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74C691E8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0166DE0" w14:textId="5307DCF0" w:rsidR="00221D8F" w:rsidRDefault="00BB6EF7" w:rsidP="00893A34">
          <w:pPr>
            <w:pStyle w:val="Heading1"/>
          </w:pPr>
          <w:r>
            <w:t>National Research Infrastructure Advisory Group hold</w:t>
          </w:r>
          <w:r w:rsidR="001A2F96">
            <w:t>s</w:t>
          </w:r>
          <w:r>
            <w:t xml:space="preserve"> inaugural meeting</w:t>
          </w:r>
        </w:p>
      </w:sdtContent>
    </w:sdt>
    <w:bookmarkEnd w:id="0" w:displacedByCustomXml="prev"/>
    <w:bookmarkEnd w:id="1" w:displacedByCustomXml="prev"/>
    <w:p w14:paraId="21C1556E" w14:textId="207E93A4" w:rsidR="0017134D" w:rsidRDefault="00BB6EF7" w:rsidP="00EB4C2F">
      <w:pPr>
        <w:pStyle w:val="Subtitle"/>
      </w:pPr>
      <w:r>
        <w:t xml:space="preserve">Update from Professor </w:t>
      </w:r>
      <w:r w:rsidR="00150EE5">
        <w:t>Liz</w:t>
      </w:r>
      <w:r>
        <w:t xml:space="preserve"> Sonenberg – </w:t>
      </w:r>
      <w:r w:rsidR="00150EE5">
        <w:t>14</w:t>
      </w:r>
      <w:r>
        <w:t xml:space="preserve"> March 2023</w:t>
      </w:r>
    </w:p>
    <w:p w14:paraId="3F2F71D5" w14:textId="1B406F03" w:rsidR="00BB6EF7" w:rsidRDefault="00BB6EF7" w:rsidP="00BB6EF7">
      <w:pPr>
        <w:rPr>
          <w:color w:val="000000" w:themeColor="text1"/>
          <w:sz w:val="24"/>
          <w:szCs w:val="24"/>
        </w:rPr>
      </w:pPr>
      <w:bookmarkStart w:id="2" w:name="_Toc126923148"/>
      <w:bookmarkStart w:id="3" w:name="_Toc126923159"/>
      <w:bookmarkStart w:id="4" w:name="_Toc126923318"/>
      <w:bookmarkStart w:id="5" w:name="_Hlk129160313"/>
      <w:r>
        <w:rPr>
          <w:color w:val="000000" w:themeColor="text1"/>
          <w:sz w:val="24"/>
          <w:szCs w:val="24"/>
        </w:rPr>
        <w:t xml:space="preserve">On Wednesday 1 February 2023 the </w:t>
      </w:r>
      <w:r w:rsidR="00150EE5">
        <w:rPr>
          <w:color w:val="000000" w:themeColor="text1"/>
          <w:sz w:val="24"/>
          <w:szCs w:val="24"/>
        </w:rPr>
        <w:t xml:space="preserve">inaugural meeting of the </w:t>
      </w:r>
      <w:r>
        <w:rPr>
          <w:color w:val="000000" w:themeColor="text1"/>
          <w:sz w:val="24"/>
          <w:szCs w:val="24"/>
        </w:rPr>
        <w:t xml:space="preserve">National Research infrastructure Advisory Group </w:t>
      </w:r>
      <w:r w:rsidR="00150EE5">
        <w:rPr>
          <w:color w:val="000000" w:themeColor="text1"/>
          <w:sz w:val="24"/>
          <w:szCs w:val="24"/>
        </w:rPr>
        <w:t xml:space="preserve">(NRIAG) was </w:t>
      </w:r>
      <w:r>
        <w:rPr>
          <w:color w:val="000000" w:themeColor="text1"/>
          <w:sz w:val="24"/>
          <w:szCs w:val="24"/>
        </w:rPr>
        <w:t xml:space="preserve">held.  </w:t>
      </w:r>
    </w:p>
    <w:p w14:paraId="5FECC752" w14:textId="4518FABA" w:rsidR="00BB6EF7" w:rsidRDefault="00150EE5" w:rsidP="00BB6EF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had</w:t>
      </w:r>
      <w:r w:rsidR="00BB6EF7">
        <w:rPr>
          <w:color w:val="000000" w:themeColor="text1"/>
          <w:sz w:val="24"/>
          <w:szCs w:val="24"/>
        </w:rPr>
        <w:t xml:space="preserve"> many lively conversations </w:t>
      </w:r>
      <w:r>
        <w:rPr>
          <w:color w:val="000000" w:themeColor="text1"/>
          <w:sz w:val="24"/>
          <w:szCs w:val="24"/>
        </w:rPr>
        <w:t>regarding</w:t>
      </w:r>
      <w:r w:rsidR="00BB6EF7">
        <w:rPr>
          <w:color w:val="000000" w:themeColor="text1"/>
          <w:sz w:val="24"/>
          <w:szCs w:val="24"/>
        </w:rPr>
        <w:t xml:space="preserve"> the </w:t>
      </w:r>
      <w:r>
        <w:rPr>
          <w:color w:val="000000" w:themeColor="text1"/>
          <w:sz w:val="24"/>
          <w:szCs w:val="24"/>
        </w:rPr>
        <w:t xml:space="preserve">broad </w:t>
      </w:r>
      <w:r w:rsidR="00BB6EF7">
        <w:rPr>
          <w:color w:val="000000" w:themeColor="text1"/>
          <w:sz w:val="24"/>
          <w:szCs w:val="24"/>
        </w:rPr>
        <w:t xml:space="preserve">research infrastructure ecosystem in Australia. We discussed our </w:t>
      </w:r>
      <w:r>
        <w:rPr>
          <w:color w:val="000000" w:themeColor="text1"/>
          <w:sz w:val="24"/>
          <w:szCs w:val="24"/>
        </w:rPr>
        <w:t>ambitions</w:t>
      </w:r>
      <w:r w:rsidR="00BB6EF7">
        <w:rPr>
          <w:color w:val="000000" w:themeColor="text1"/>
          <w:sz w:val="24"/>
          <w:szCs w:val="24"/>
        </w:rPr>
        <w:t xml:space="preserve"> for the Advisory Group </w:t>
      </w:r>
      <w:r>
        <w:rPr>
          <w:color w:val="000000" w:themeColor="text1"/>
          <w:sz w:val="24"/>
          <w:szCs w:val="24"/>
        </w:rPr>
        <w:t>in the context of</w:t>
      </w:r>
      <w:r w:rsidR="00681DF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our role to</w:t>
      </w:r>
      <w:r w:rsidR="00681DFF">
        <w:rPr>
          <w:color w:val="000000" w:themeColor="text1"/>
          <w:sz w:val="24"/>
          <w:szCs w:val="24"/>
        </w:rPr>
        <w:t xml:space="preserve"> provide </w:t>
      </w:r>
      <w:r w:rsidR="00681DFF">
        <w:rPr>
          <w:rFonts w:cstheme="minorHAnsi"/>
          <w:sz w:val="24"/>
          <w:szCs w:val="24"/>
        </w:rPr>
        <w:t>independent and long-term strategic advice on NRI priorities, domestic and international</w:t>
      </w:r>
      <w:r>
        <w:rPr>
          <w:rFonts w:cstheme="minorHAnsi"/>
          <w:sz w:val="24"/>
          <w:szCs w:val="24"/>
        </w:rPr>
        <w:t xml:space="preserve"> trends,</w:t>
      </w:r>
      <w:r w:rsidR="00681DFF">
        <w:rPr>
          <w:rFonts w:cstheme="minorHAnsi"/>
          <w:sz w:val="24"/>
          <w:szCs w:val="24"/>
        </w:rPr>
        <w:t xml:space="preserve"> and investment opportunities</w:t>
      </w:r>
      <w:r w:rsidR="00CC183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BB6EF7">
        <w:rPr>
          <w:color w:val="000000" w:themeColor="text1"/>
          <w:sz w:val="24"/>
          <w:szCs w:val="24"/>
        </w:rPr>
        <w:t xml:space="preserve">We also discussed </w:t>
      </w:r>
      <w:r>
        <w:rPr>
          <w:color w:val="000000" w:themeColor="text1"/>
          <w:sz w:val="24"/>
          <w:szCs w:val="24"/>
        </w:rPr>
        <w:t xml:space="preserve">an outline workplan for the upcoming 12 months, including </w:t>
      </w:r>
      <w:r w:rsidR="00BB6EF7">
        <w:rPr>
          <w:color w:val="000000" w:themeColor="text1"/>
          <w:sz w:val="24"/>
          <w:szCs w:val="24"/>
        </w:rPr>
        <w:t xml:space="preserve">how we will provide advice to Government on the 2021 NRI Roadmap step change areas, workforce strategy, and industry engagement. </w:t>
      </w:r>
    </w:p>
    <w:p w14:paraId="53966706" w14:textId="5588854B" w:rsidR="0017134D" w:rsidRDefault="00150EE5" w:rsidP="00BB6EF7">
      <w:r>
        <w:rPr>
          <w:color w:val="000000" w:themeColor="text1"/>
          <w:sz w:val="24"/>
          <w:szCs w:val="24"/>
        </w:rPr>
        <w:t>The</w:t>
      </w:r>
      <w:r w:rsidR="00BB6EF7">
        <w:rPr>
          <w:color w:val="000000" w:themeColor="text1"/>
          <w:sz w:val="24"/>
          <w:szCs w:val="24"/>
        </w:rPr>
        <w:t xml:space="preserve"> second </w:t>
      </w:r>
      <w:r>
        <w:rPr>
          <w:color w:val="000000" w:themeColor="text1"/>
          <w:sz w:val="24"/>
          <w:szCs w:val="24"/>
        </w:rPr>
        <w:t xml:space="preserve">NRIAG </w:t>
      </w:r>
      <w:r w:rsidR="00BB6EF7">
        <w:rPr>
          <w:color w:val="000000" w:themeColor="text1"/>
          <w:sz w:val="24"/>
          <w:szCs w:val="24"/>
        </w:rPr>
        <w:t>meeting will take place on 29 March in Canberra</w:t>
      </w:r>
      <w:bookmarkEnd w:id="2"/>
      <w:bookmarkEnd w:id="3"/>
      <w:bookmarkEnd w:id="4"/>
      <w:r w:rsidR="00BB6EF7">
        <w:rPr>
          <w:color w:val="000000" w:themeColor="text1"/>
          <w:sz w:val="24"/>
          <w:szCs w:val="24"/>
        </w:rPr>
        <w:t>.</w:t>
      </w:r>
      <w:bookmarkEnd w:id="5"/>
    </w:p>
    <w:sectPr w:rsidR="0017134D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A85B" w14:textId="77777777" w:rsidR="007574FB" w:rsidRDefault="007574FB" w:rsidP="000A6228">
      <w:pPr>
        <w:spacing w:after="0" w:line="240" w:lineRule="auto"/>
      </w:pPr>
      <w:r>
        <w:separator/>
      </w:r>
    </w:p>
  </w:endnote>
  <w:endnote w:type="continuationSeparator" w:id="0">
    <w:p w14:paraId="29E52289" w14:textId="77777777" w:rsidR="007574FB" w:rsidRDefault="007574F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D1DC" w14:textId="77777777" w:rsidR="007574FB" w:rsidRDefault="007574FB" w:rsidP="000A6228">
      <w:pPr>
        <w:spacing w:after="0" w:line="240" w:lineRule="auto"/>
      </w:pPr>
      <w:r>
        <w:separator/>
      </w:r>
    </w:p>
  </w:footnote>
  <w:footnote w:type="continuationSeparator" w:id="0">
    <w:p w14:paraId="633A74DE" w14:textId="77777777" w:rsidR="007574FB" w:rsidRDefault="007574FB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6"/>
  </w:num>
  <w:num w:numId="16">
    <w:abstractNumId w:val="17"/>
  </w:num>
  <w:num w:numId="17">
    <w:abstractNumId w:val="14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0EE5"/>
    <w:rsid w:val="001515BF"/>
    <w:rsid w:val="0017134D"/>
    <w:rsid w:val="001818BA"/>
    <w:rsid w:val="001A2F96"/>
    <w:rsid w:val="001C1523"/>
    <w:rsid w:val="00210AD6"/>
    <w:rsid w:val="00221D8F"/>
    <w:rsid w:val="002272DB"/>
    <w:rsid w:val="00276047"/>
    <w:rsid w:val="002952BF"/>
    <w:rsid w:val="002A4458"/>
    <w:rsid w:val="002D589A"/>
    <w:rsid w:val="002E491A"/>
    <w:rsid w:val="00336ECD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A75C9"/>
    <w:rsid w:val="005B187D"/>
    <w:rsid w:val="006232DC"/>
    <w:rsid w:val="0063094F"/>
    <w:rsid w:val="00681DFF"/>
    <w:rsid w:val="006D67F3"/>
    <w:rsid w:val="006F1FFF"/>
    <w:rsid w:val="006F6D10"/>
    <w:rsid w:val="00712B94"/>
    <w:rsid w:val="007574FB"/>
    <w:rsid w:val="007A7326"/>
    <w:rsid w:val="007B2CA1"/>
    <w:rsid w:val="007D0ABC"/>
    <w:rsid w:val="008042F5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B706E"/>
    <w:rsid w:val="009B72A6"/>
    <w:rsid w:val="009C423A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41C4"/>
    <w:rsid w:val="00B8794C"/>
    <w:rsid w:val="00B9377A"/>
    <w:rsid w:val="00B95EF4"/>
    <w:rsid w:val="00BB6509"/>
    <w:rsid w:val="00BB6EF7"/>
    <w:rsid w:val="00BC248C"/>
    <w:rsid w:val="00BD77A4"/>
    <w:rsid w:val="00C01EC0"/>
    <w:rsid w:val="00C16835"/>
    <w:rsid w:val="00C244EE"/>
    <w:rsid w:val="00C72224"/>
    <w:rsid w:val="00C75706"/>
    <w:rsid w:val="00CA4815"/>
    <w:rsid w:val="00CC1831"/>
    <w:rsid w:val="00CF6562"/>
    <w:rsid w:val="00D53F07"/>
    <w:rsid w:val="00D5688A"/>
    <w:rsid w:val="00D86284"/>
    <w:rsid w:val="00DB08A8"/>
    <w:rsid w:val="00DC5980"/>
    <w:rsid w:val="00DD2B46"/>
    <w:rsid w:val="00E06ED6"/>
    <w:rsid w:val="00E529E5"/>
    <w:rsid w:val="00EB4C2F"/>
    <w:rsid w:val="00ED0DDF"/>
    <w:rsid w:val="00F1000D"/>
    <w:rsid w:val="00F11946"/>
    <w:rsid w:val="00F311A4"/>
    <w:rsid w:val="00F82C2C"/>
    <w:rsid w:val="00F85913"/>
    <w:rsid w:val="00FA2038"/>
    <w:rsid w:val="00FD4D6E"/>
    <w:rsid w:val="00FD6383"/>
    <w:rsid w:val="00FE2B96"/>
    <w:rsid w:val="00FF572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1AF4"/>
    <w:rsid w:val="002B3ACA"/>
    <w:rsid w:val="006954A6"/>
    <w:rsid w:val="00785B1E"/>
    <w:rsid w:val="00944A58"/>
    <w:rsid w:val="00A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24" ma:contentTypeDescription="Create a new document." ma:contentTypeScope="" ma:versionID="c0a768f10c2f090369a7c31e1f606d3b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xmlns:ns4="ac66cff4-b0ee-4863-94d2-8c70a4f03800" targetNamespace="http://schemas.microsoft.com/office/2006/metadata/properties" ma:root="true" ma:fieldsID="288109fd22367927cb173c96ba5078d4" ns1:_="" ns2:_="" ns4:_="">
    <xsd:import namespace="http://schemas.microsoft.com/sharepoint/v3"/>
    <xsd:import namespace="e72c3662-d489-4d5c-a678-b18c0e8aeb72"/>
    <xsd:import namespace="ac66cff4-b0ee-4863-94d2-8c70a4f038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a020d86e283469abb02d1589f8af8a1" minOccurs="0"/>
                <xsd:element ref="ns2:TaxCatchAll" minOccurs="0"/>
                <xsd:element ref="ns2:TaxCatchAllLabel" minOccurs="0"/>
                <xsd:element ref="ns2:pfc532bc3d924724be3e431fa8a34286" minOccurs="0"/>
                <xsd:element ref="ns2:ItemPublishedDate" minOccurs="0"/>
                <xsd:element ref="ns2:ItemSubFunction" minOccurs="0"/>
                <xsd:element ref="ns2:idf49b01858c4ab7b49fec8a6554c79a" minOccurs="0"/>
                <xsd:element ref="ns1:RoutingRuleDescription" minOccurs="0"/>
                <xsd:element ref="ns4:DepartmentStrea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RoutingRuleDescription" ma:index="21" nillable="true" ma:displayName="Description" ma:description="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10" ma:taxonomy="true" ma:internalName="la020d86e283469abb02d1589f8af8a1" ma:taxonomyFieldName="ItemFunction" ma:displayName="ItemFunction" ma:readOnly="false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6138047-387a-4e95-b03f-01c654819da7}" ma:internalName="TaxCatchAllLabel" ma:readOnly="true" ma:showField="CatchAllDataLabel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6" nillable="true" ma:displayName="ItemPublishedDate" ma:format="DateOnly" ma:internalName="ItemPublishedDate">
      <xsd:simpleType>
        <xsd:restriction base="dms:DateTime"/>
      </xsd:simpleType>
    </xsd:element>
    <xsd:element name="ItemSubFunction" ma:index="17" nillable="true" ma:displayName="ItemSubFunction" ma:default="Resources" ma:format="Dropdown" ma:internalName="ItemSubFunction">
      <xsd:simpleType>
        <xsd:restriction base="dms:Choice">
          <xsd:enumeration value="Accounts Payable"/>
          <xsd:enumeration value="Advice and Support"/>
          <xsd:enumeration value="Approach to Market (ATM)/Tender Process"/>
          <xsd:enumeration value="Audit"/>
          <xsd:enumeration value="AusTender"/>
          <xsd:enumeration value="Branding"/>
          <xsd:enumeration value="Bullying and harassment"/>
          <xsd:enumeration value="Business continuity"/>
          <xsd:enumeration value="Case Study"/>
          <xsd:enumeration value="Child Safety"/>
          <xsd:enumeration value="Community of Practice"/>
          <xsd:enumeration value="Complaints"/>
          <xsd:enumeration value="4. Close Phase"/>
          <xsd:enumeration value="Communicate to the public"/>
          <xsd:enumeration value="Communicate to staff"/>
          <xsd:enumeration value="Confidentiality, Conflict of Interest, Probity and Risk"/>
          <xsd:enumeration value="Consultation"/>
          <xsd:enumeration value="Continuity"/>
          <xsd:enumeration value="Contracts"/>
          <xsd:enumeration value="Credit Card"/>
          <xsd:enumeration value="Delegated legislation"/>
          <xsd:enumeration value="Delegations and Authorisations Register"/>
          <xsd:enumeration value="Deregulation"/>
          <xsd:enumeration value="DEWR Resources"/>
          <xsd:enumeration value="Domestic and family violence support"/>
          <xsd:enumeration value="Domestic travel"/>
          <xsd:enumeration value="Education Credit Card"/>
          <xsd:enumeration value="Education Resources"/>
          <xsd:enumeration value="Education Travel and Expenses"/>
          <xsd:enumeration value="Emergency"/>
          <xsd:enumeration value="Emergency plan and procedure"/>
          <xsd:enumeration value="Employee Responsibilities"/>
          <xsd:enumeration value="Employment Conditions"/>
          <xsd:enumeration value="Evaluation"/>
          <xsd:enumeration value="3. Execute Phase"/>
          <xsd:enumeration value="Financial Delegations"/>
          <xsd:enumeration value="Financial Framework (Supplementary Powers)"/>
          <xsd:enumeration value="Financial Viability"/>
          <xsd:enumeration value="Flexible working arrangements"/>
          <xsd:enumeration value="Forms and Templates"/>
          <xsd:enumeration value="Fraud"/>
          <xsd:enumeration value="General Procurement"/>
          <xsd:enumeration value="Good Receipting / Invoice Payments"/>
          <xsd:enumeration value="Grants"/>
          <xsd:enumeration value="Health and performance"/>
          <xsd:enumeration value="Help guides"/>
          <xsd:enumeration value="HUB"/>
          <xsd:enumeration value="HR strategy and operations"/>
          <xsd:enumeration value="ICT"/>
          <xsd:enumeration value="Intellectual Property"/>
          <xsd:enumeration value="Ill or injured employees"/>
          <xsd:enumeration value="Indigenous Procurement Policy"/>
          <xsd:enumeration value="1. Initiate Phase"/>
          <xsd:enumeration value="Innovation"/>
          <xsd:enumeration value="Internal Communication"/>
          <xsd:enumeration value="International travel"/>
          <xsd:enumeration value="Intranet"/>
          <xsd:enumeration value="Leave"/>
          <xsd:enumeration value="Legislation Compliance"/>
          <xsd:enumeration value="Library"/>
          <xsd:enumeration value="Litigation"/>
          <xsd:enumeration value="Managing people concerns"/>
          <xsd:enumeration value="Media"/>
          <xsd:enumeration value="Non ICT Contractors"/>
          <xsd:enumeration value="Ombudsman"/>
          <xsd:enumeration value="Onboarding"/>
          <xsd:enumeration value="Other"/>
          <xsd:enumeration value="Outside work"/>
          <xsd:enumeration value="PDMS"/>
          <xsd:enumeration value="Performance development"/>
          <xsd:enumeration value="Pilot Program Management Framework"/>
          <xsd:enumeration value="Pilot Program Management Templates"/>
          <xsd:enumeration value="Placemats"/>
          <xsd:enumeration value="Policy Capability"/>
          <xsd:enumeration value="2. Plan Phase"/>
          <xsd:enumeration value="Practical Guide"/>
          <xsd:enumeration value="Primary legislation"/>
          <xsd:enumeration value="Privacy"/>
          <xsd:enumeration value="Probation"/>
          <xsd:enumeration value="Process Maps and Policies"/>
          <xsd:enumeration value="Procurement contracts"/>
          <xsd:enumeration value="Project Factsheets"/>
          <xsd:enumeration value="Project Management"/>
          <xsd:enumeration value="Project Management Framework"/>
          <xsd:enumeration value="Portfolio Project Office"/>
          <xsd:enumeration value="Recruitment"/>
          <xsd:enumeration value="Research and Analysis"/>
          <xsd:enumeration value="Resources"/>
          <xsd:enumeration value="Review of Action"/>
          <xsd:enumeration value="Risk"/>
          <xsd:enumeration value="Security"/>
          <xsd:enumeration value="Snapshots"/>
          <xsd:enumeration value="Social Media"/>
          <xsd:enumeration value="Stationery Orders"/>
          <xsd:enumeration value="Strategic Projects"/>
          <xsd:enumeration value="Strategic Papers"/>
          <xsd:enumeration value="Supporting employees with disability"/>
          <xsd:enumeration value="Tabling"/>
          <xsd:enumeration value="Template"/>
          <xsd:enumeration value="Travel"/>
          <xsd:enumeration value="Useful documents"/>
          <xsd:enumeration value="Web Publishing"/>
          <xsd:enumeration value="Work Health and Safety"/>
          <xsd:enumeration value="Workforce planning and analytics"/>
        </xsd:restriction>
      </xsd:simpleType>
    </xsd:element>
    <xsd:element name="idf49b01858c4ab7b49fec8a6554c79a" ma:index="18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cff4-b0ee-4863-94d2-8c70a4f03800" elementFormDefault="qualified">
    <xsd:import namespace="http://schemas.microsoft.com/office/2006/documentManagement/types"/>
    <xsd:import namespace="http://schemas.microsoft.com/office/infopath/2007/PartnerControls"/>
    <xsd:element name="DepartmentStream" ma:index="23" ma:displayName="Department Stream" ma:format="RadioButtons" ma:internalName="DepartmentStream" ma:readOnly="false">
      <xsd:simpleType>
        <xsd:restriction base="dms:Choice">
          <xsd:enumeration value="DEWR"/>
          <xsd:enumeration value="Education"/>
          <xsd:enumeration value="Both (ED &amp; DEWR)"/>
          <xsd:enumeration value="DE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4815</Value>
      <Value>1997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9d48c734-296f-4c38-a097-1a4a0c51f0a4</TermId>
        </TermInfo>
      </Terms>
    </idf49b01858c4ab7b49fec8a6554c79a>
    <DepartmentStream xmlns="ac66cff4-b0ee-4863-94d2-8c70a4f03800">Education</DepartmentStream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e356a4d3-ae31-4b16-8b18-d31fd86ccf3d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2023-02-16T13:00:00+00:00</ItemPublishedDate>
    <PublishingExpirationDate xmlns="http://schemas.microsoft.com/sharepoint/v3" xsi:nil="true"/>
    <RoutingRuleDescription xmlns="http://schemas.microsoft.com/sharepoint/v3">Education A4 Portrait Fact Sheet Template - Dark</RoutingRuleDescription>
    <PublishingStartDate xmlns="http://schemas.microsoft.com/sharepoint/v3" xsi:nil="true"/>
    <ItemSubFunction xmlns="e72c3662-d489-4d5c-a678-b18c0e8aeb72">Resources</ItemSubFun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1ED0-6207-4D1C-8C61-7B8CF3618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ac66cff4-b0ee-4863-94d2-8c70a4f0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ac66cff4-b0ee-4863-94d2-8c70a4f0380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Research Infrastructure Advisory Group holds inaugural meeting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Research Infrastructure Advisory Group holds inaugural meeting</dc:title>
  <dc:subject/>
  <dc:creator>SALKELD,William</dc:creator>
  <cp:keywords>A4; Fact Sheet; Template; Education</cp:keywords>
  <dc:description/>
  <cp:lastModifiedBy>CAMPBELL,Grace</cp:lastModifiedBy>
  <cp:revision>2</cp:revision>
  <cp:lastPrinted>2023-03-19T22:47:00Z</cp:lastPrinted>
  <dcterms:created xsi:type="dcterms:W3CDTF">2023-03-20T00:19:00Z</dcterms:created>
  <dcterms:modified xsi:type="dcterms:W3CDTF">2023-03-20T00:19:00Z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0x01010079A1FA163F83FC4DA7B02D4604972D30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</Properties>
</file>