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01EC" w14:textId="77777777" w:rsidR="00107DD5" w:rsidRDefault="00221D8F" w:rsidP="00897207">
      <w:r w:rsidRPr="00897207">
        <w:rPr>
          <w:noProof/>
        </w:rPr>
        <w:drawing>
          <wp:anchor distT="0" distB="0" distL="114300" distR="114300" simplePos="0" relativeHeight="251658240" behindDoc="1" locked="1" layoutInCell="1" allowOverlap="1" wp14:anchorId="40057F03" wp14:editId="7ED1E5AC">
            <wp:simplePos x="0" y="0"/>
            <wp:positionH relativeFrom="page">
              <wp:align>right</wp:align>
            </wp:positionH>
            <wp:positionV relativeFrom="paragraph">
              <wp:posOffset>-910590</wp:posOffset>
            </wp:positionV>
            <wp:extent cx="7743825" cy="1880235"/>
            <wp:effectExtent l="0" t="0" r="952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7C2FF154" wp14:editId="564A1C9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F7C85" w14:textId="6D4DB842" w:rsidR="00221D8F" w:rsidRPr="0047346C" w:rsidRDefault="00693D42" w:rsidP="00014209">
      <w:pPr>
        <w:pStyle w:val="Heading1"/>
        <w:rPr>
          <w:sz w:val="52"/>
          <w:szCs w:val="24"/>
        </w:rPr>
      </w:pPr>
      <w:bookmarkStart w:id="0" w:name="_Toc126923146"/>
      <w:bookmarkStart w:id="1" w:name="_Toc126923157"/>
      <w:proofErr w:type="spellStart"/>
      <w:r w:rsidRPr="0047346C">
        <w:rPr>
          <w:sz w:val="52"/>
          <w:szCs w:val="24"/>
        </w:rPr>
        <w:t>Microcredentials</w:t>
      </w:r>
      <w:proofErr w:type="spellEnd"/>
      <w:r w:rsidRPr="0047346C">
        <w:rPr>
          <w:sz w:val="52"/>
          <w:szCs w:val="24"/>
        </w:rPr>
        <w:t xml:space="preserve"> Pilot in Higher </w:t>
      </w:r>
      <w:r w:rsidR="00014209">
        <w:rPr>
          <w:sz w:val="52"/>
          <w:szCs w:val="24"/>
        </w:rPr>
        <w:t>E</w:t>
      </w:r>
      <w:r w:rsidRPr="0047346C">
        <w:rPr>
          <w:sz w:val="52"/>
          <w:szCs w:val="24"/>
        </w:rPr>
        <w:t>ducation</w:t>
      </w:r>
      <w:bookmarkEnd w:id="0"/>
      <w:bookmarkEnd w:id="1"/>
    </w:p>
    <w:p w14:paraId="4573E6CB" w14:textId="04263821" w:rsidR="005A024A" w:rsidRDefault="00693D42" w:rsidP="0047346C">
      <w:pPr>
        <w:spacing w:before="120" w:after="120"/>
      </w:pPr>
      <w:r w:rsidRPr="00AD59BD">
        <w:t xml:space="preserve">The </w:t>
      </w:r>
      <w:r w:rsidR="00DA360C">
        <w:t xml:space="preserve">Australian </w:t>
      </w:r>
      <w:r w:rsidRPr="00AD59BD">
        <w:t xml:space="preserve">Government </w:t>
      </w:r>
      <w:r>
        <w:t>is providing</w:t>
      </w:r>
      <w:r w:rsidRPr="00AD59BD">
        <w:t xml:space="preserve"> $18.5 million</w:t>
      </w:r>
      <w:r w:rsidR="005A024A">
        <w:t xml:space="preserve"> (subject to indexation) over 2022-23 to 2025-26</w:t>
      </w:r>
      <w:r w:rsidRPr="00AD59BD">
        <w:t xml:space="preserve"> to pilot the development and delivery of </w:t>
      </w:r>
      <w:proofErr w:type="spellStart"/>
      <w:r w:rsidRPr="00AD59BD">
        <w:t>microcredentials</w:t>
      </w:r>
      <w:proofErr w:type="spellEnd"/>
      <w:r w:rsidR="00D42CD0">
        <w:t xml:space="preserve"> in the higher education sector</w:t>
      </w:r>
      <w:r w:rsidR="006D0CC8">
        <w:t>. The initiative aims</w:t>
      </w:r>
      <w:r w:rsidR="00D22F3A">
        <w:t xml:space="preserve"> </w:t>
      </w:r>
      <w:r w:rsidR="00D22F3A" w:rsidRPr="00D22F3A">
        <w:t xml:space="preserve">to help </w:t>
      </w:r>
      <w:r w:rsidR="006D0CC8">
        <w:t xml:space="preserve">address </w:t>
      </w:r>
      <w:r w:rsidR="00D22F3A" w:rsidRPr="00D22F3A">
        <w:t>skills gaps to meet the needs of employers and industry.</w:t>
      </w:r>
    </w:p>
    <w:p w14:paraId="5231275A" w14:textId="51ED74F5" w:rsidR="005A024A" w:rsidRDefault="005A024A" w:rsidP="0047346C">
      <w:pPr>
        <w:spacing w:before="120" w:after="120"/>
      </w:pPr>
      <w:proofErr w:type="spellStart"/>
      <w:r w:rsidRPr="005A024A">
        <w:t>Microcredentials</w:t>
      </w:r>
      <w:proofErr w:type="spellEnd"/>
      <w:r w:rsidRPr="005A024A">
        <w:t xml:space="preserve"> are </w:t>
      </w:r>
      <w:r w:rsidR="00DD5F0D" w:rsidRPr="00DD5F0D">
        <w:t>short, university</w:t>
      </w:r>
      <w:r w:rsidR="00962EF5">
        <w:t>-</w:t>
      </w:r>
      <w:r w:rsidR="00DD5F0D" w:rsidRPr="00DD5F0D">
        <w:t>level course</w:t>
      </w:r>
      <w:r w:rsidR="003472F3">
        <w:t>s</w:t>
      </w:r>
      <w:r w:rsidR="00DD5F0D" w:rsidRPr="00DD5F0D">
        <w:t xml:space="preserve"> that certifies specific industry-relevant skills or competencies, providing a flexible and affordable way to upskill or reskill. </w:t>
      </w:r>
    </w:p>
    <w:p w14:paraId="17F66963" w14:textId="6CC04787" w:rsidR="00693D42" w:rsidRPr="00AD59BD" w:rsidRDefault="00693D42" w:rsidP="00E03D12">
      <w:r w:rsidRPr="00AD59BD">
        <w:t xml:space="preserve">Under the </w:t>
      </w:r>
      <w:proofErr w:type="spellStart"/>
      <w:r w:rsidR="00DA360C">
        <w:t>Microcredentials</w:t>
      </w:r>
      <w:proofErr w:type="spellEnd"/>
      <w:r w:rsidR="00DA360C">
        <w:t xml:space="preserve"> P</w:t>
      </w:r>
      <w:r w:rsidRPr="00AD59BD">
        <w:t>ilot</w:t>
      </w:r>
      <w:r w:rsidR="00DA360C">
        <w:t xml:space="preserve"> in Higher Education</w:t>
      </w:r>
      <w:r w:rsidR="005A024A">
        <w:t xml:space="preserve"> (the Pilot),</w:t>
      </w:r>
      <w:r w:rsidRPr="00AD59BD">
        <w:t xml:space="preserve"> higher education provid</w:t>
      </w:r>
      <w:r>
        <w:t xml:space="preserve">ers </w:t>
      </w:r>
      <w:r w:rsidR="006F1912">
        <w:t xml:space="preserve">could </w:t>
      </w:r>
      <w:r w:rsidRPr="00AD59BD">
        <w:t>apply for a share of $2</w:t>
      </w:r>
      <w:r>
        <w:t> </w:t>
      </w:r>
      <w:r w:rsidRPr="00AD59BD">
        <w:t xml:space="preserve">million to develop </w:t>
      </w:r>
      <w:proofErr w:type="spellStart"/>
      <w:r w:rsidRPr="00AD59BD">
        <w:t>microcredentials</w:t>
      </w:r>
      <w:proofErr w:type="spellEnd"/>
      <w:r w:rsidRPr="00AD59BD">
        <w:t xml:space="preserve"> in partnership with industry</w:t>
      </w:r>
      <w:r w:rsidR="005A024A">
        <w:t xml:space="preserve">, and </w:t>
      </w:r>
      <w:r w:rsidRPr="00AD59BD">
        <w:t>$1</w:t>
      </w:r>
      <w:r w:rsidRPr="00A151FB">
        <w:t>6</w:t>
      </w:r>
      <w:r>
        <w:t>.</w:t>
      </w:r>
      <w:r w:rsidRPr="00A151FB">
        <w:t>5</w:t>
      </w:r>
      <w:r w:rsidRPr="00AD59BD">
        <w:t xml:space="preserve"> million to su</w:t>
      </w:r>
      <w:r>
        <w:t>bsidise</w:t>
      </w:r>
      <w:r w:rsidRPr="00AD59BD">
        <w:t xml:space="preserve"> the delivery</w:t>
      </w:r>
      <w:r>
        <w:t xml:space="preserve"> </w:t>
      </w:r>
      <w:r w:rsidRPr="00AD59BD">
        <w:t xml:space="preserve">of </w:t>
      </w:r>
      <w:proofErr w:type="spellStart"/>
      <w:r w:rsidRPr="00AD59BD">
        <w:t>microcredential</w:t>
      </w:r>
      <w:proofErr w:type="spellEnd"/>
      <w:r w:rsidR="005A024A">
        <w:t xml:space="preserve"> courses</w:t>
      </w:r>
      <w:r w:rsidRPr="00AD59BD">
        <w:t xml:space="preserve"> </w:t>
      </w:r>
      <w:r w:rsidR="00115763">
        <w:t>for</w:t>
      </w:r>
      <w:r w:rsidR="00115763" w:rsidRPr="00AD59BD">
        <w:t xml:space="preserve"> </w:t>
      </w:r>
      <w:r w:rsidRPr="00A151FB">
        <w:t>up to</w:t>
      </w:r>
      <w:r w:rsidRPr="00AD59BD">
        <w:t xml:space="preserve"> 4,000 students. </w:t>
      </w:r>
    </w:p>
    <w:p w14:paraId="6335B243" w14:textId="54D39C90" w:rsidR="00693D42" w:rsidRPr="00C2267B" w:rsidRDefault="00693D42" w:rsidP="00693D42">
      <w:pPr>
        <w:spacing w:after="120"/>
      </w:pPr>
      <w:r w:rsidRPr="00AD59BD">
        <w:t xml:space="preserve">Piloted </w:t>
      </w:r>
      <w:proofErr w:type="spellStart"/>
      <w:r w:rsidRPr="00AD59BD">
        <w:t>microcredentials</w:t>
      </w:r>
      <w:proofErr w:type="spellEnd"/>
      <w:r w:rsidRPr="00AD59BD">
        <w:t xml:space="preserve"> </w:t>
      </w:r>
      <w:r w:rsidR="00DA360C">
        <w:t xml:space="preserve">must </w:t>
      </w:r>
      <w:r w:rsidR="00D42CD0" w:rsidRPr="00C2267B">
        <w:t xml:space="preserve">target occupations </w:t>
      </w:r>
      <w:r w:rsidR="00D42CD0">
        <w:t xml:space="preserve">in shortage, based on Jobs and Skills Australia’s </w:t>
      </w:r>
      <w:hyperlink r:id="rId14" w:history="1">
        <w:r w:rsidR="00D42CD0" w:rsidRPr="00D42CD0">
          <w:rPr>
            <w:rStyle w:val="Hyperlink"/>
          </w:rPr>
          <w:t>Skills</w:t>
        </w:r>
        <w:r w:rsidR="0047346C">
          <w:rPr>
            <w:rStyle w:val="Hyperlink"/>
          </w:rPr>
          <w:t> </w:t>
        </w:r>
        <w:r w:rsidR="00D42CD0" w:rsidRPr="00D42CD0">
          <w:rPr>
            <w:rStyle w:val="Hyperlink"/>
          </w:rPr>
          <w:t>Priority List</w:t>
        </w:r>
      </w:hyperlink>
      <w:r w:rsidR="00D42CD0">
        <w:t xml:space="preserve"> and </w:t>
      </w:r>
      <w:r w:rsidRPr="00AD59BD">
        <w:t>be in national priority</w:t>
      </w:r>
      <w:r>
        <w:t xml:space="preserve"> </w:t>
      </w:r>
      <w:r w:rsidR="00D42CD0">
        <w:t xml:space="preserve">fields of education. </w:t>
      </w:r>
      <w:r>
        <w:t>T</w:t>
      </w:r>
      <w:r w:rsidRPr="00C2267B">
        <w:t>he priority</w:t>
      </w:r>
      <w:r>
        <w:t xml:space="preserve"> </w:t>
      </w:r>
      <w:r w:rsidR="00D42CD0">
        <w:t xml:space="preserve">fields of education </w:t>
      </w:r>
      <w:r>
        <w:t>are:</w:t>
      </w:r>
    </w:p>
    <w:p w14:paraId="1E049021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01:   Natural and Physical Sciences  </w:t>
      </w:r>
    </w:p>
    <w:p w14:paraId="301A0906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02:   Information Technology  </w:t>
      </w:r>
    </w:p>
    <w:p w14:paraId="71D8E625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03:   Engineering and Related Technologies  </w:t>
      </w:r>
    </w:p>
    <w:p w14:paraId="290217C6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06:   Health  </w:t>
      </w:r>
    </w:p>
    <w:p w14:paraId="5056C3FF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07:   Education  </w:t>
      </w:r>
    </w:p>
    <w:p w14:paraId="2BA9E8E7" w14:textId="77777777" w:rsidR="00693D42" w:rsidRPr="00C2267B" w:rsidRDefault="00693D42" w:rsidP="00693D42">
      <w:pPr>
        <w:pStyle w:val="paragraph"/>
        <w:spacing w:before="0" w:beforeAutospacing="0" w:after="0" w:afterAutospacing="0" w:line="288" w:lineRule="auto"/>
        <w:ind w:left="556" w:firstLine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0907: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2267B">
        <w:rPr>
          <w:rFonts w:asciiTheme="minorHAnsi" w:eastAsiaTheme="minorHAnsi" w:hAnsiTheme="minorHAnsi" w:cstheme="minorBidi"/>
          <w:sz w:val="22"/>
          <w:szCs w:val="22"/>
          <w:lang w:eastAsia="en-US"/>
        </w:rPr>
        <w:t>Behavioural Science. </w:t>
      </w:r>
    </w:p>
    <w:p w14:paraId="3058A289" w14:textId="77777777" w:rsidR="00693D42" w:rsidRPr="0047346C" w:rsidRDefault="00693D42" w:rsidP="0047346C">
      <w:pPr>
        <w:spacing w:before="240" w:after="120"/>
      </w:pPr>
      <w:proofErr w:type="spellStart"/>
      <w:r w:rsidRPr="0047346C">
        <w:t>Microcredentials</w:t>
      </w:r>
      <w:proofErr w:type="spellEnd"/>
      <w:r w:rsidRPr="0047346C">
        <w:t xml:space="preserve"> funded under the </w:t>
      </w:r>
      <w:r w:rsidR="00DA360C" w:rsidRPr="0047346C">
        <w:t>P</w:t>
      </w:r>
      <w:r w:rsidRPr="0047346C">
        <w:t xml:space="preserve">ilot need to meet </w:t>
      </w:r>
      <w:r w:rsidR="00D42CD0" w:rsidRPr="0047346C">
        <w:rPr>
          <w:b/>
          <w:bCs/>
        </w:rPr>
        <w:t xml:space="preserve">specific </w:t>
      </w:r>
      <w:r w:rsidRPr="0047346C">
        <w:rPr>
          <w:b/>
          <w:bCs/>
        </w:rPr>
        <w:t>criteria</w:t>
      </w:r>
      <w:r w:rsidRPr="0047346C">
        <w:t xml:space="preserve"> including:</w:t>
      </w:r>
    </w:p>
    <w:p w14:paraId="53603996" w14:textId="77777777" w:rsidR="00693D42" w:rsidRPr="00C44B1A" w:rsidRDefault="00693D42" w:rsidP="00693D42">
      <w:pPr>
        <w:pStyle w:val="paragraph"/>
        <w:numPr>
          <w:ilvl w:val="0"/>
          <w:numId w:val="21"/>
        </w:numPr>
        <w:spacing w:before="0" w:beforeAutospacing="0" w:after="0" w:afterAutospacing="0" w:line="288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4B1A">
        <w:rPr>
          <w:rFonts w:asciiTheme="minorHAnsi" w:eastAsiaTheme="minorHAnsi" w:hAnsiTheme="minorHAnsi" w:cstheme="minorBidi"/>
          <w:sz w:val="22"/>
          <w:szCs w:val="22"/>
          <w:lang w:eastAsia="en-US"/>
        </w:rPr>
        <w:t>being between 0.25 and 0.49 Equivalent Full Time Student Load</w:t>
      </w:r>
    </w:p>
    <w:p w14:paraId="2D8E04D6" w14:textId="0013A879" w:rsidR="00693D42" w:rsidRPr="00C44B1A" w:rsidRDefault="0034331C" w:rsidP="00693D42">
      <w:pPr>
        <w:pStyle w:val="paragraph"/>
        <w:numPr>
          <w:ilvl w:val="0"/>
          <w:numId w:val="21"/>
        </w:numPr>
        <w:spacing w:before="0" w:beforeAutospacing="0" w:after="0" w:afterAutospacing="0" w:line="288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provide </w:t>
      </w:r>
      <w:r w:rsidRPr="00C44B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credit </w:t>
      </w:r>
      <w:r w:rsidR="00693D42" w:rsidRPr="00C44B1A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wards a</w:t>
      </w:r>
      <w:r w:rsidR="00693D42" w:rsidRPr="00C44B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formal qualification</w:t>
      </w:r>
    </w:p>
    <w:p w14:paraId="3C5C5B50" w14:textId="77777777" w:rsidR="00693D42" w:rsidRPr="00C44B1A" w:rsidRDefault="00693D42" w:rsidP="00693D42">
      <w:pPr>
        <w:pStyle w:val="paragraph"/>
        <w:numPr>
          <w:ilvl w:val="0"/>
          <w:numId w:val="21"/>
        </w:numPr>
        <w:spacing w:before="0" w:beforeAutospacing="0" w:after="0" w:afterAutospacing="0" w:line="288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4B1A">
        <w:rPr>
          <w:rFonts w:asciiTheme="minorHAnsi" w:eastAsiaTheme="minorHAnsi" w:hAnsiTheme="minorHAnsi" w:cstheme="minorBidi"/>
          <w:sz w:val="22"/>
          <w:szCs w:val="22"/>
          <w:lang w:eastAsia="en-US"/>
        </w:rPr>
        <w:t>robust assessment</w:t>
      </w:r>
      <w:r w:rsidR="003433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quality assurance</w:t>
      </w:r>
    </w:p>
    <w:p w14:paraId="186A0619" w14:textId="61111393" w:rsidR="00693D42" w:rsidRPr="00C313E5" w:rsidRDefault="00693D42" w:rsidP="00C313E5">
      <w:pPr>
        <w:pStyle w:val="paragraph"/>
        <w:numPr>
          <w:ilvl w:val="0"/>
          <w:numId w:val="21"/>
        </w:numPr>
        <w:spacing w:before="0" w:beforeAutospacing="0" w:after="0" w:afterAutospacing="0" w:line="288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313E5">
        <w:rPr>
          <w:rFonts w:asciiTheme="minorHAnsi" w:eastAsiaTheme="minorHAnsi" w:hAnsiTheme="minorHAnsi" w:cstheme="minorBidi"/>
          <w:sz w:val="22"/>
          <w:szCs w:val="22"/>
          <w:lang w:eastAsia="en-US"/>
        </w:rPr>
        <w:t>demonstrated industry engagement</w:t>
      </w:r>
      <w:r w:rsidR="0011463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3678A5F4" w14:textId="2615C3A5" w:rsidR="00693D42" w:rsidRDefault="00693D42" w:rsidP="00693D42">
      <w:pPr>
        <w:spacing w:before="120"/>
      </w:pPr>
      <w:r w:rsidRPr="00AD59BD">
        <w:t>A</w:t>
      </w:r>
      <w:r w:rsidR="00DA360C">
        <w:t>n</w:t>
      </w:r>
      <w:r w:rsidRPr="00AD59BD">
        <w:t xml:space="preserve"> evaluation </w:t>
      </w:r>
      <w:r w:rsidR="00DA360C">
        <w:t>is planned for</w:t>
      </w:r>
      <w:r w:rsidRPr="00AD59BD">
        <w:t xml:space="preserve"> 2025</w:t>
      </w:r>
      <w:r w:rsidR="007E552C">
        <w:t>-26</w:t>
      </w:r>
      <w:r w:rsidRPr="00AD59BD">
        <w:t xml:space="preserve"> to inform the </w:t>
      </w:r>
      <w:r w:rsidR="00DA360C">
        <w:t>Australian Government</w:t>
      </w:r>
      <w:r w:rsidR="00B570A4">
        <w:t>’s</w:t>
      </w:r>
      <w:r w:rsidR="00DA360C">
        <w:t xml:space="preserve"> </w:t>
      </w:r>
      <w:r w:rsidRPr="00AD59BD">
        <w:t>future direction of the program.</w:t>
      </w:r>
    </w:p>
    <w:p w14:paraId="4D83564F" w14:textId="48646C99" w:rsidR="00693D42" w:rsidRPr="00AD59BD" w:rsidRDefault="00693D42" w:rsidP="00693D42">
      <w:r w:rsidRPr="00AD59BD">
        <w:rPr>
          <w:rFonts w:ascii="Calibri" w:hAnsi="Calibri" w:cs="Calibri"/>
          <w:color w:val="000000"/>
          <w:shd w:val="clear" w:color="auto" w:fill="FFFFFF"/>
        </w:rPr>
        <w:t xml:space="preserve">The </w:t>
      </w:r>
      <w:r w:rsidR="00DA360C">
        <w:rPr>
          <w:rFonts w:ascii="Calibri" w:hAnsi="Calibri" w:cs="Calibri"/>
          <w:color w:val="000000"/>
          <w:shd w:val="clear" w:color="auto" w:fill="FFFFFF"/>
        </w:rPr>
        <w:t>P</w:t>
      </w:r>
      <w:r w:rsidRPr="00AD59BD">
        <w:rPr>
          <w:rFonts w:ascii="Calibri" w:hAnsi="Calibri" w:cs="Calibri"/>
          <w:color w:val="000000"/>
          <w:shd w:val="clear" w:color="auto" w:fill="FFFFFF"/>
        </w:rPr>
        <w:t>ilot has been informed by the</w:t>
      </w:r>
      <w:r w:rsidR="0047346C">
        <w:rPr>
          <w:rFonts w:ascii="Calibri" w:hAnsi="Calibri" w:cs="Calibri"/>
          <w:color w:val="000000"/>
          <w:shd w:val="clear" w:color="auto" w:fill="FFFFFF"/>
        </w:rPr>
        <w:t xml:space="preserve"> </w:t>
      </w:r>
      <w:hyperlink r:id="rId15" w:tgtFrame="_blank" w:history="1">
        <w:r w:rsidRPr="00AD59BD">
          <w:rPr>
            <w:rFonts w:ascii="Calibri" w:hAnsi="Calibri" w:cs="Calibri"/>
            <w:color w:val="287BB3"/>
            <w:u w:val="single"/>
            <w:shd w:val="clear" w:color="auto" w:fill="FFFFFF"/>
          </w:rPr>
          <w:t>University-Industry Collaboration in Teaching and Learning Review</w:t>
        </w:r>
      </w:hyperlink>
      <w:r w:rsidRPr="00AD59BD">
        <w:rPr>
          <w:rFonts w:ascii="Calibri" w:hAnsi="Calibri" w:cs="Calibri"/>
          <w:color w:val="000000"/>
          <w:shd w:val="clear" w:color="auto" w:fill="FFFFFF"/>
        </w:rPr>
        <w:t>, led by former vice-chancellors Professor Martin Bean CBE and Professor Peter Dawkins AO, which recommended seven immediate actions to promote collaboration.</w:t>
      </w:r>
      <w:r w:rsidRPr="00AD59BD">
        <w:t xml:space="preserve"> A key recommendation of the review was to scale up industry-focused </w:t>
      </w:r>
      <w:proofErr w:type="spellStart"/>
      <w:r w:rsidRPr="00AD59BD">
        <w:t>microcredentials</w:t>
      </w:r>
      <w:proofErr w:type="spellEnd"/>
      <w:r w:rsidRPr="00AD59BD">
        <w:t>.</w:t>
      </w:r>
    </w:p>
    <w:p w14:paraId="1B4BA4FF" w14:textId="5158BC8E" w:rsidR="00693D42" w:rsidRPr="00AD59BD" w:rsidRDefault="00693D42" w:rsidP="00E03D12">
      <w:pPr>
        <w:pStyle w:val="Heading2"/>
        <w:spacing w:before="240" w:after="120"/>
      </w:pPr>
    </w:p>
    <w:sectPr w:rsidR="00693D42" w:rsidRPr="00AD59BD" w:rsidSect="00014209">
      <w:footerReference w:type="default" r:id="rId16"/>
      <w:pgSz w:w="11906" w:h="16838"/>
      <w:pgMar w:top="1440" w:right="1274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A227" w14:textId="77777777" w:rsidR="00EF4FD5" w:rsidRDefault="00EF4FD5" w:rsidP="000A6228">
      <w:pPr>
        <w:spacing w:after="0" w:line="240" w:lineRule="auto"/>
      </w:pPr>
      <w:r>
        <w:separator/>
      </w:r>
    </w:p>
  </w:endnote>
  <w:endnote w:type="continuationSeparator" w:id="0">
    <w:p w14:paraId="1CE21F97" w14:textId="77777777" w:rsidR="00EF4FD5" w:rsidRDefault="00EF4FD5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A4AA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DEBAF1A" wp14:editId="75A93489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48814893" name="Picture 1488148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86D5" w14:textId="77777777" w:rsidR="00EF4FD5" w:rsidRDefault="00EF4FD5" w:rsidP="000A6228">
      <w:pPr>
        <w:spacing w:after="0" w:line="240" w:lineRule="auto"/>
      </w:pPr>
      <w:r>
        <w:separator/>
      </w:r>
    </w:p>
  </w:footnote>
  <w:footnote w:type="continuationSeparator" w:id="0">
    <w:p w14:paraId="0EBA870E" w14:textId="77777777" w:rsidR="00EF4FD5" w:rsidRDefault="00EF4FD5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9B2260"/>
    <w:multiLevelType w:val="hybridMultilevel"/>
    <w:tmpl w:val="CD9EB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7021181"/>
    <w:multiLevelType w:val="hybridMultilevel"/>
    <w:tmpl w:val="7346B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8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9"/>
  </w:num>
  <w:num w:numId="17" w16cid:durableId="2029670193">
    <w:abstractNumId w:val="15"/>
  </w:num>
  <w:num w:numId="18" w16cid:durableId="887570554">
    <w:abstractNumId w:val="8"/>
  </w:num>
  <w:num w:numId="19" w16cid:durableId="147789394">
    <w:abstractNumId w:val="16"/>
  </w:num>
  <w:num w:numId="20" w16cid:durableId="1268149893">
    <w:abstractNumId w:val="14"/>
  </w:num>
  <w:num w:numId="21" w16cid:durableId="12826086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65"/>
    <w:rsid w:val="00012366"/>
    <w:rsid w:val="00014209"/>
    <w:rsid w:val="00021FBE"/>
    <w:rsid w:val="000521D7"/>
    <w:rsid w:val="00097236"/>
    <w:rsid w:val="000A0B58"/>
    <w:rsid w:val="000A160E"/>
    <w:rsid w:val="000A6228"/>
    <w:rsid w:val="000A7092"/>
    <w:rsid w:val="000B5D40"/>
    <w:rsid w:val="000B7EC6"/>
    <w:rsid w:val="00107D87"/>
    <w:rsid w:val="00107DD5"/>
    <w:rsid w:val="0011463A"/>
    <w:rsid w:val="00115763"/>
    <w:rsid w:val="0012343A"/>
    <w:rsid w:val="00133B8D"/>
    <w:rsid w:val="0013611E"/>
    <w:rsid w:val="00137534"/>
    <w:rsid w:val="001515BF"/>
    <w:rsid w:val="001617F7"/>
    <w:rsid w:val="0017134D"/>
    <w:rsid w:val="001776BA"/>
    <w:rsid w:val="001C1523"/>
    <w:rsid w:val="001C3465"/>
    <w:rsid w:val="001C5D96"/>
    <w:rsid w:val="0021744D"/>
    <w:rsid w:val="00221D8F"/>
    <w:rsid w:val="00221FCC"/>
    <w:rsid w:val="0022609C"/>
    <w:rsid w:val="002272DB"/>
    <w:rsid w:val="00276047"/>
    <w:rsid w:val="002A4458"/>
    <w:rsid w:val="002D362D"/>
    <w:rsid w:val="002D589A"/>
    <w:rsid w:val="002D69F6"/>
    <w:rsid w:val="002E491A"/>
    <w:rsid w:val="00332E03"/>
    <w:rsid w:val="0034331C"/>
    <w:rsid w:val="003472F3"/>
    <w:rsid w:val="00365ED5"/>
    <w:rsid w:val="003832D9"/>
    <w:rsid w:val="003D39B8"/>
    <w:rsid w:val="0040155D"/>
    <w:rsid w:val="00404D8E"/>
    <w:rsid w:val="0041713E"/>
    <w:rsid w:val="00421D3F"/>
    <w:rsid w:val="00423785"/>
    <w:rsid w:val="00452D26"/>
    <w:rsid w:val="00453DCB"/>
    <w:rsid w:val="0047346C"/>
    <w:rsid w:val="00481085"/>
    <w:rsid w:val="004A06CD"/>
    <w:rsid w:val="004A4B6F"/>
    <w:rsid w:val="004A4CF9"/>
    <w:rsid w:val="004D2965"/>
    <w:rsid w:val="004D2D9D"/>
    <w:rsid w:val="004F476A"/>
    <w:rsid w:val="0050452A"/>
    <w:rsid w:val="00573B6F"/>
    <w:rsid w:val="005759FE"/>
    <w:rsid w:val="005856E9"/>
    <w:rsid w:val="005A024A"/>
    <w:rsid w:val="005A75C9"/>
    <w:rsid w:val="005B187D"/>
    <w:rsid w:val="005D17DC"/>
    <w:rsid w:val="0061582A"/>
    <w:rsid w:val="006232DC"/>
    <w:rsid w:val="0063094F"/>
    <w:rsid w:val="00633461"/>
    <w:rsid w:val="0065093D"/>
    <w:rsid w:val="00693D42"/>
    <w:rsid w:val="006C0AAC"/>
    <w:rsid w:val="006D0CC8"/>
    <w:rsid w:val="006D67F3"/>
    <w:rsid w:val="006D7398"/>
    <w:rsid w:val="006F1912"/>
    <w:rsid w:val="006F1FFF"/>
    <w:rsid w:val="006F6D10"/>
    <w:rsid w:val="00712B94"/>
    <w:rsid w:val="007B2CA1"/>
    <w:rsid w:val="007B5073"/>
    <w:rsid w:val="007D0ABC"/>
    <w:rsid w:val="007D260D"/>
    <w:rsid w:val="007E552C"/>
    <w:rsid w:val="008042F5"/>
    <w:rsid w:val="00865073"/>
    <w:rsid w:val="008733AA"/>
    <w:rsid w:val="00886959"/>
    <w:rsid w:val="00893A34"/>
    <w:rsid w:val="00897207"/>
    <w:rsid w:val="008A36E1"/>
    <w:rsid w:val="008A37A7"/>
    <w:rsid w:val="008B0736"/>
    <w:rsid w:val="008C3863"/>
    <w:rsid w:val="008D0418"/>
    <w:rsid w:val="008E3A51"/>
    <w:rsid w:val="008E70F5"/>
    <w:rsid w:val="008F1DB4"/>
    <w:rsid w:val="008F3FAB"/>
    <w:rsid w:val="0092641C"/>
    <w:rsid w:val="009509D6"/>
    <w:rsid w:val="00950B06"/>
    <w:rsid w:val="00962EF5"/>
    <w:rsid w:val="00970069"/>
    <w:rsid w:val="009721EB"/>
    <w:rsid w:val="009A7EAC"/>
    <w:rsid w:val="009B706E"/>
    <w:rsid w:val="009C423A"/>
    <w:rsid w:val="009C5BDC"/>
    <w:rsid w:val="009E1CF4"/>
    <w:rsid w:val="009E79ED"/>
    <w:rsid w:val="009F6072"/>
    <w:rsid w:val="00A07596"/>
    <w:rsid w:val="00A17A08"/>
    <w:rsid w:val="00A60673"/>
    <w:rsid w:val="00AC1872"/>
    <w:rsid w:val="00AD631F"/>
    <w:rsid w:val="00AE21FF"/>
    <w:rsid w:val="00AF1F18"/>
    <w:rsid w:val="00B0726E"/>
    <w:rsid w:val="00B219D1"/>
    <w:rsid w:val="00B31C46"/>
    <w:rsid w:val="00B570A4"/>
    <w:rsid w:val="00B81FA4"/>
    <w:rsid w:val="00B8794C"/>
    <w:rsid w:val="00B95EF4"/>
    <w:rsid w:val="00BB6509"/>
    <w:rsid w:val="00BC248C"/>
    <w:rsid w:val="00BD2192"/>
    <w:rsid w:val="00C01EC0"/>
    <w:rsid w:val="00C20575"/>
    <w:rsid w:val="00C244EE"/>
    <w:rsid w:val="00C313E5"/>
    <w:rsid w:val="00C46EF9"/>
    <w:rsid w:val="00C6583E"/>
    <w:rsid w:val="00C72224"/>
    <w:rsid w:val="00C75706"/>
    <w:rsid w:val="00C90D1D"/>
    <w:rsid w:val="00C948AC"/>
    <w:rsid w:val="00C9663C"/>
    <w:rsid w:val="00CA4815"/>
    <w:rsid w:val="00CF6562"/>
    <w:rsid w:val="00D22F3A"/>
    <w:rsid w:val="00D23FEF"/>
    <w:rsid w:val="00D42CD0"/>
    <w:rsid w:val="00D5688A"/>
    <w:rsid w:val="00D86284"/>
    <w:rsid w:val="00DA360C"/>
    <w:rsid w:val="00DB0D09"/>
    <w:rsid w:val="00DC5980"/>
    <w:rsid w:val="00DD2B46"/>
    <w:rsid w:val="00DD5F0D"/>
    <w:rsid w:val="00E03D12"/>
    <w:rsid w:val="00E06ED6"/>
    <w:rsid w:val="00E5263F"/>
    <w:rsid w:val="00E529E5"/>
    <w:rsid w:val="00E54321"/>
    <w:rsid w:val="00E5576F"/>
    <w:rsid w:val="00E70E45"/>
    <w:rsid w:val="00E73FC6"/>
    <w:rsid w:val="00E75338"/>
    <w:rsid w:val="00EB4C2F"/>
    <w:rsid w:val="00EB6053"/>
    <w:rsid w:val="00ED0DDF"/>
    <w:rsid w:val="00ED78AA"/>
    <w:rsid w:val="00EF4FD5"/>
    <w:rsid w:val="00F1000D"/>
    <w:rsid w:val="00F21B44"/>
    <w:rsid w:val="00F23B3C"/>
    <w:rsid w:val="00F311A4"/>
    <w:rsid w:val="00F40DC7"/>
    <w:rsid w:val="00F82C2C"/>
    <w:rsid w:val="00F85913"/>
    <w:rsid w:val="00F93609"/>
    <w:rsid w:val="00FD16A7"/>
    <w:rsid w:val="00FD4D6E"/>
    <w:rsid w:val="00FD6383"/>
    <w:rsid w:val="00FD71DB"/>
    <w:rsid w:val="00FE30A7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D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693D42"/>
    <w:pPr>
      <w:spacing w:after="200" w:line="360" w:lineRule="auto"/>
      <w:ind w:left="720"/>
      <w:contextualSpacing/>
    </w:pPr>
  </w:style>
  <w:style w:type="paragraph" w:customStyle="1" w:styleId="paragraph">
    <w:name w:val="paragraph"/>
    <w:basedOn w:val="Normal"/>
    <w:rsid w:val="0069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42C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3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31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1CF4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higher-education-reviews-and-consultations/university-industry-collaboration-teaching-learning-revie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obsandskills.gov.au/data/skills-priority-lis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e56a9-19d7-447e-96d1-797ae89ff083">
      <Terms xmlns="http://schemas.microsoft.com/office/infopath/2007/PartnerControls"/>
    </lcf76f155ced4ddcb4097134ff3c332f>
    <TaxCatchAll xmlns="178e23c6-5587-48f3-886f-f237bc4ae753" xsi:nil="true"/>
    <Fileinformation xmlns="657e56a9-19d7-447e-96d1-797ae89ff0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BB2485E885C4E99F5A8EDB11D789C" ma:contentTypeVersion="12" ma:contentTypeDescription="Create a new document." ma:contentTypeScope="" ma:versionID="cc19e604ce9ad7dcd735beff31003914">
  <xsd:schema xmlns:xsd="http://www.w3.org/2001/XMLSchema" xmlns:xs="http://www.w3.org/2001/XMLSchema" xmlns:p="http://schemas.microsoft.com/office/2006/metadata/properties" xmlns:ns2="657e56a9-19d7-447e-96d1-797ae89ff083" xmlns:ns3="178e23c6-5587-48f3-886f-f237bc4ae753" targetNamespace="http://schemas.microsoft.com/office/2006/metadata/properties" ma:root="true" ma:fieldsID="f8bd746d2df7de3cabc54359f51116ca" ns2:_="" ns3:_="">
    <xsd:import namespace="657e56a9-19d7-447e-96d1-797ae89ff083"/>
    <xsd:import namespace="178e23c6-5587-48f3-886f-f237bc4ae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ileinform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e56a9-19d7-447e-96d1-797ae89f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ileinformation" ma:index="18" nillable="true" ma:displayName="File information" ma:description="Optional section for including a brief description of the file or folder; saves having to open a file to figure out what it is, if not evident in the title, for example." ma:format="Dropdown" ma:internalName="Fileinformation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e23c6-5587-48f3-886f-f237bc4ae7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ec4a9-28b6-4ca6-82f6-3715a0d9be44}" ma:internalName="TaxCatchAll" ma:showField="CatchAllData" ma:web="178e23c6-5587-48f3-886f-f237bc4ae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7A7F-5A7A-442C-858F-002C5735A1EA}">
  <ds:schemaRefs>
    <ds:schemaRef ds:uri="http://schemas.microsoft.com/office/2006/metadata/properties"/>
    <ds:schemaRef ds:uri="http://schemas.microsoft.com/office/infopath/2007/PartnerControls"/>
    <ds:schemaRef ds:uri="657e56a9-19d7-447e-96d1-797ae89ff083"/>
    <ds:schemaRef ds:uri="178e23c6-5587-48f3-886f-f237bc4ae753"/>
  </ds:schemaRefs>
</ds:datastoreItem>
</file>

<file path=customXml/itemProps2.xml><?xml version="1.0" encoding="utf-8"?>
<ds:datastoreItem xmlns:ds="http://schemas.openxmlformats.org/officeDocument/2006/customXml" ds:itemID="{91177664-DABA-4E2E-8A2D-80E781E2E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A8A92-71DD-4E0C-BC0A-7B37E69A1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e56a9-19d7-447e-96d1-797ae89ff083"/>
    <ds:schemaRef ds:uri="178e23c6-5587-48f3-886f-f237bc4ae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Links>
    <vt:vector size="12" baseType="variant">
      <vt:variant>
        <vt:i4>3735675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https://www.education.gov.au/higher-education-reviews-and-consultations/university-industry-collaboration-teaching-learning-review</vt:lpwstr>
      </vt:variant>
      <vt:variant>
        <vt:lpwstr/>
      </vt:variant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https://www.jobsandskills.gov.au/data/skills-priority-list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2026-04-30T20:01:00Z</dcterms:created>
  <dcterms:modified xsi:type="dcterms:W3CDTF">2026-04-28T00:18:00Z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SetDate">
    <vt:lpwstr>2023-02-06T02:33:08Z</vt:lpwstr>
  </property>
  <property fmtid="{D5CDD505-2E9C-101B-9397-08002B2CF9AE}" pid="3" name="MediaServiceImageTags">
    <vt:lpwstr/>
  </property>
  <property fmtid="{D5CDD505-2E9C-101B-9397-08002B2CF9AE}" pid="4" name="ContentTypeId">
    <vt:lpwstr>0x010100FC6BB2485E885C4E99F5A8EDB11D789C</vt:lpwstr>
  </property>
  <property fmtid="{D5CDD505-2E9C-101B-9397-08002B2CF9AE}" pid="5" name="IntranetKeywords">
    <vt:lpwstr/>
  </property>
  <property fmtid="{D5CDD505-2E9C-101B-9397-08002B2CF9AE}" pid="6" name="DocumentType">
    <vt:lpwstr/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Enabled">
    <vt:lpwstr>true</vt:lpwstr>
  </property>
  <property fmtid="{D5CDD505-2E9C-101B-9397-08002B2CF9AE}" pid="9" name="Stream">
    <vt:lpwstr>4;#Communication and media|a829aae0-f6fe-4929-b33d-dad77c6e3f71</vt:lpwstr>
  </property>
  <property fmtid="{D5CDD505-2E9C-101B-9397-08002B2CF9AE}" pid="10" name="MSIP_Label_79d889eb-932f-4752-8739-64d25806ef64_Method">
    <vt:lpwstr>Privileged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0196b020-ca67-4808-9ba4-9cbe3d5bd324</vt:lpwstr>
  </property>
  <property fmtid="{D5CDD505-2E9C-101B-9397-08002B2CF9AE}" pid="13" name="MSIP_Label_79d889eb-932f-4752-8739-64d25806ef64_ContentBits">
    <vt:lpwstr>0</vt:lpwstr>
  </property>
</Properties>
</file>