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01EC" w14:textId="77777777" w:rsidR="00107DD5" w:rsidRDefault="00221D8F" w:rsidP="00897207">
      <w:r w:rsidRPr="00897207">
        <w:drawing>
          <wp:anchor distT="0" distB="0" distL="114300" distR="114300" simplePos="0" relativeHeight="251658240" behindDoc="1" locked="1" layoutInCell="1" allowOverlap="1" wp14:anchorId="40057F03" wp14:editId="1122AC3D">
            <wp:simplePos x="0" y="0"/>
            <wp:positionH relativeFrom="page">
              <wp:align>right</wp:align>
            </wp:positionH>
            <wp:positionV relativeFrom="paragraph">
              <wp:posOffset>-777240</wp:posOffset>
            </wp:positionV>
            <wp:extent cx="7743825" cy="1880235"/>
            <wp:effectExtent l="0" t="0" r="952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7C2FF154" wp14:editId="564A1C9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rPr>
          <w:sz w:val="52"/>
          <w:szCs w:val="24"/>
        </w:rPr>
        <w:alias w:val="Title"/>
        <w:tag w:val=""/>
        <w:id w:val="1478495247"/>
        <w:placeholder>
          <w:docPart w:val="86C44680AFF9430987AA33C31932B8E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63F7C85" w14:textId="77777777" w:rsidR="00221D8F" w:rsidRPr="0047346C" w:rsidRDefault="00693D42" w:rsidP="00897207">
          <w:pPr>
            <w:pStyle w:val="Heading1"/>
            <w:rPr>
              <w:sz w:val="52"/>
              <w:szCs w:val="24"/>
            </w:rPr>
          </w:pPr>
          <w:r w:rsidRPr="0047346C">
            <w:rPr>
              <w:sz w:val="52"/>
              <w:szCs w:val="24"/>
            </w:rPr>
            <w:t>Microcredentials Pilot in Higher Education</w:t>
          </w:r>
        </w:p>
      </w:sdtContent>
    </w:sdt>
    <w:bookmarkEnd w:id="0" w:displacedByCustomXml="prev"/>
    <w:bookmarkEnd w:id="1" w:displacedByCustomXml="prev"/>
    <w:p w14:paraId="0C98E697" w14:textId="477D4C80" w:rsidR="00693D42" w:rsidRDefault="00693D42" w:rsidP="0047346C">
      <w:pPr>
        <w:spacing w:before="120" w:after="120"/>
      </w:pPr>
      <w:r w:rsidRPr="00AD59BD">
        <w:t xml:space="preserve">The </w:t>
      </w:r>
      <w:r w:rsidR="00DA360C">
        <w:t xml:space="preserve">Australian </w:t>
      </w:r>
      <w:r w:rsidRPr="00AD59BD">
        <w:t xml:space="preserve">Government </w:t>
      </w:r>
      <w:r>
        <w:t>is providing</w:t>
      </w:r>
      <w:r w:rsidRPr="00AD59BD">
        <w:t xml:space="preserve"> $18.5 million to pilot the development and delivery of microcredentials</w:t>
      </w:r>
      <w:r w:rsidR="00D42CD0">
        <w:t xml:space="preserve"> in the higher education sector</w:t>
      </w:r>
      <w:r w:rsidRPr="00AD59BD">
        <w:t xml:space="preserve">, aimed at </w:t>
      </w:r>
      <w:r w:rsidR="00D42CD0">
        <w:t>assessing the value these shorter forms of learning provide to learners and employers in addressing workforce needs.</w:t>
      </w:r>
      <w:r w:rsidRPr="00AD59BD">
        <w:t xml:space="preserve"> </w:t>
      </w:r>
    </w:p>
    <w:p w14:paraId="60D2F463" w14:textId="77777777" w:rsidR="00693D42" w:rsidRDefault="00693D42" w:rsidP="00693D42">
      <w:pPr>
        <w:pStyle w:val="ListParagraph"/>
        <w:numPr>
          <w:ilvl w:val="0"/>
          <w:numId w:val="20"/>
        </w:numPr>
        <w:spacing w:after="120" w:line="276" w:lineRule="auto"/>
        <w:ind w:left="714" w:hanging="357"/>
        <w:contextualSpacing w:val="0"/>
      </w:pPr>
      <w:r w:rsidRPr="00AD59BD">
        <w:t xml:space="preserve">Under the </w:t>
      </w:r>
      <w:r w:rsidR="00DA360C">
        <w:t>Microcredentials P</w:t>
      </w:r>
      <w:r w:rsidRPr="00AD59BD">
        <w:t>ilot</w:t>
      </w:r>
      <w:r w:rsidR="00DA360C">
        <w:t xml:space="preserve"> in Higher Education</w:t>
      </w:r>
      <w:r w:rsidRPr="00AD59BD">
        <w:t>, higher education provid</w:t>
      </w:r>
      <w:r>
        <w:t>ers were able to</w:t>
      </w:r>
      <w:r w:rsidRPr="00AD59BD">
        <w:t xml:space="preserve"> apply for a share of $2</w:t>
      </w:r>
      <w:r>
        <w:t> </w:t>
      </w:r>
      <w:r w:rsidRPr="00AD59BD">
        <w:t>million in funding to develop microcredentials in partnership with industry.</w:t>
      </w:r>
    </w:p>
    <w:p w14:paraId="17F66963" w14:textId="77777777" w:rsidR="00693D42" w:rsidRPr="00AD59BD" w:rsidRDefault="00693D42" w:rsidP="00693D42">
      <w:pPr>
        <w:pStyle w:val="ListParagraph"/>
        <w:numPr>
          <w:ilvl w:val="0"/>
          <w:numId w:val="20"/>
        </w:numPr>
        <w:spacing w:line="276" w:lineRule="auto"/>
        <w:ind w:left="714" w:hanging="357"/>
        <w:contextualSpacing w:val="0"/>
      </w:pPr>
      <w:r w:rsidRPr="00AD59BD">
        <w:t>$1</w:t>
      </w:r>
      <w:r w:rsidRPr="00A151FB">
        <w:t>6</w:t>
      </w:r>
      <w:r>
        <w:t>.</w:t>
      </w:r>
      <w:r w:rsidRPr="00A151FB">
        <w:t>5</w:t>
      </w:r>
      <w:r w:rsidRPr="00AD59BD">
        <w:t xml:space="preserve"> million </w:t>
      </w:r>
      <w:r w:rsidR="00DA360C">
        <w:t>is available</w:t>
      </w:r>
      <w:r w:rsidRPr="00AD59BD">
        <w:t xml:space="preserve"> from 2023</w:t>
      </w:r>
      <w:r>
        <w:t>-24</w:t>
      </w:r>
      <w:r w:rsidRPr="00AD59BD">
        <w:t xml:space="preserve"> </w:t>
      </w:r>
      <w:r w:rsidRPr="00A151FB">
        <w:t>to</w:t>
      </w:r>
      <w:r w:rsidRPr="00AD59BD">
        <w:t xml:space="preserve"> 2025-26 to su</w:t>
      </w:r>
      <w:r>
        <w:t>bsidise</w:t>
      </w:r>
      <w:r w:rsidRPr="00AD59BD">
        <w:t xml:space="preserve"> the delivery</w:t>
      </w:r>
      <w:r>
        <w:t xml:space="preserve"> costs</w:t>
      </w:r>
      <w:r w:rsidRPr="00AD59BD">
        <w:t xml:space="preserve"> of microcredentials to </w:t>
      </w:r>
      <w:r w:rsidRPr="00A151FB">
        <w:t>up to</w:t>
      </w:r>
      <w:r w:rsidRPr="00AD59BD">
        <w:t xml:space="preserve"> 4,000 students. </w:t>
      </w:r>
    </w:p>
    <w:p w14:paraId="6335B243" w14:textId="54D39C90" w:rsidR="00693D42" w:rsidRPr="00C2267B" w:rsidRDefault="00693D42" w:rsidP="00693D42">
      <w:pPr>
        <w:spacing w:after="120"/>
      </w:pPr>
      <w:r w:rsidRPr="00AD59BD">
        <w:t xml:space="preserve">Piloted microcredentials </w:t>
      </w:r>
      <w:r w:rsidR="00DA360C">
        <w:t xml:space="preserve">must </w:t>
      </w:r>
      <w:r w:rsidR="00D42CD0" w:rsidRPr="00C2267B">
        <w:t xml:space="preserve">target occupations </w:t>
      </w:r>
      <w:r w:rsidR="00D42CD0">
        <w:t xml:space="preserve">in shortage, based on Jobs and Skills Australia’s </w:t>
      </w:r>
      <w:hyperlink r:id="rId14" w:history="1">
        <w:r w:rsidR="00D42CD0" w:rsidRPr="00D42CD0">
          <w:rPr>
            <w:rStyle w:val="Hyperlink"/>
          </w:rPr>
          <w:t>Skills</w:t>
        </w:r>
        <w:r w:rsidR="0047346C">
          <w:rPr>
            <w:rStyle w:val="Hyperlink"/>
          </w:rPr>
          <w:t> </w:t>
        </w:r>
        <w:r w:rsidR="00D42CD0" w:rsidRPr="00D42CD0">
          <w:rPr>
            <w:rStyle w:val="Hyperlink"/>
          </w:rPr>
          <w:t>Priority List</w:t>
        </w:r>
      </w:hyperlink>
      <w:r w:rsidR="00D42CD0">
        <w:t xml:space="preserve"> and </w:t>
      </w:r>
      <w:r w:rsidRPr="00AD59BD">
        <w:t>be in national priority</w:t>
      </w:r>
      <w:r>
        <w:t xml:space="preserve"> </w:t>
      </w:r>
      <w:r w:rsidR="00D42CD0">
        <w:t xml:space="preserve">fields of education. </w:t>
      </w:r>
      <w:r>
        <w:t>T</w:t>
      </w:r>
      <w:r w:rsidRPr="00C2267B">
        <w:t>he priority</w:t>
      </w:r>
      <w:r>
        <w:t xml:space="preserve"> </w:t>
      </w:r>
      <w:r w:rsidR="00D42CD0">
        <w:t xml:space="preserve">fields of education </w:t>
      </w:r>
      <w:r>
        <w:t>are:</w:t>
      </w:r>
    </w:p>
    <w:p w14:paraId="1E049021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01:   Natural and Physical Sciences  </w:t>
      </w:r>
    </w:p>
    <w:p w14:paraId="301A0906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02:   Information Technology  </w:t>
      </w:r>
    </w:p>
    <w:p w14:paraId="71D8E625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03:   Engineering and Related Technologies  </w:t>
      </w:r>
    </w:p>
    <w:p w14:paraId="290217C6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06:   Health  </w:t>
      </w:r>
    </w:p>
    <w:p w14:paraId="5056C3FF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07:   Education  </w:t>
      </w:r>
    </w:p>
    <w:p w14:paraId="2BA9E8E7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0907: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Behavioural Science. </w:t>
      </w:r>
    </w:p>
    <w:p w14:paraId="3058A289" w14:textId="77777777" w:rsidR="00693D42" w:rsidRPr="0047346C" w:rsidRDefault="00693D42" w:rsidP="0047346C">
      <w:pPr>
        <w:spacing w:before="240" w:after="120"/>
      </w:pPr>
      <w:r w:rsidRPr="0047346C">
        <w:t xml:space="preserve">Microcredentials funded under the </w:t>
      </w:r>
      <w:r w:rsidR="00DA360C" w:rsidRPr="0047346C">
        <w:t>P</w:t>
      </w:r>
      <w:r w:rsidRPr="0047346C">
        <w:t xml:space="preserve">ilot need to meet </w:t>
      </w:r>
      <w:r w:rsidR="00D42CD0" w:rsidRPr="0047346C">
        <w:rPr>
          <w:b/>
          <w:bCs/>
        </w:rPr>
        <w:t xml:space="preserve">specific </w:t>
      </w:r>
      <w:r w:rsidRPr="0047346C">
        <w:rPr>
          <w:b/>
          <w:bCs/>
        </w:rPr>
        <w:t>criteria</w:t>
      </w:r>
      <w:r w:rsidRPr="0047346C">
        <w:t xml:space="preserve"> including:</w:t>
      </w:r>
    </w:p>
    <w:p w14:paraId="53603996" w14:textId="77777777" w:rsidR="00693D42" w:rsidRPr="00C44B1A" w:rsidRDefault="00693D42" w:rsidP="00693D42">
      <w:pPr>
        <w:pStyle w:val="paragraph"/>
        <w:numPr>
          <w:ilvl w:val="0"/>
          <w:numId w:val="21"/>
        </w:numPr>
        <w:spacing w:before="0" w:beforeAutospacing="0" w:after="0" w:afterAutospacing="0" w:line="288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4B1A">
        <w:rPr>
          <w:rFonts w:asciiTheme="minorHAnsi" w:eastAsiaTheme="minorHAnsi" w:hAnsiTheme="minorHAnsi" w:cstheme="minorBidi"/>
          <w:sz w:val="22"/>
          <w:szCs w:val="22"/>
          <w:lang w:eastAsia="en-US"/>
        </w:rPr>
        <w:t>being between 0.25 and 0.49 Equivalent Full Time Student Load</w:t>
      </w:r>
    </w:p>
    <w:p w14:paraId="2D8E04D6" w14:textId="0013A879" w:rsidR="00693D42" w:rsidRPr="00C44B1A" w:rsidRDefault="0034331C" w:rsidP="00693D42">
      <w:pPr>
        <w:pStyle w:val="paragraph"/>
        <w:numPr>
          <w:ilvl w:val="0"/>
          <w:numId w:val="21"/>
        </w:numPr>
        <w:spacing w:before="0" w:beforeAutospacing="0" w:after="0" w:afterAutospacing="0" w:line="288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provide </w:t>
      </w:r>
      <w:r w:rsidRPr="00C44B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credit </w:t>
      </w:r>
      <w:r w:rsidR="00693D42" w:rsidRPr="00C44B1A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wards a</w:t>
      </w:r>
      <w:r w:rsidR="00693D42" w:rsidRPr="00C44B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formal qualification</w:t>
      </w:r>
    </w:p>
    <w:p w14:paraId="3C5C5B50" w14:textId="77777777" w:rsidR="00693D42" w:rsidRPr="00C44B1A" w:rsidRDefault="00693D42" w:rsidP="00693D42">
      <w:pPr>
        <w:pStyle w:val="paragraph"/>
        <w:numPr>
          <w:ilvl w:val="0"/>
          <w:numId w:val="21"/>
        </w:numPr>
        <w:spacing w:before="0" w:beforeAutospacing="0" w:after="0" w:afterAutospacing="0" w:line="288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4B1A">
        <w:rPr>
          <w:rFonts w:asciiTheme="minorHAnsi" w:eastAsiaTheme="minorHAnsi" w:hAnsiTheme="minorHAnsi" w:cstheme="minorBidi"/>
          <w:sz w:val="22"/>
          <w:szCs w:val="22"/>
          <w:lang w:eastAsia="en-US"/>
        </w:rPr>
        <w:t>robust assessment</w:t>
      </w:r>
      <w:r w:rsidR="003433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quality assurance</w:t>
      </w:r>
    </w:p>
    <w:p w14:paraId="186A0619" w14:textId="26E432FB" w:rsidR="00693D42" w:rsidRPr="00C313E5" w:rsidRDefault="00693D42" w:rsidP="00C313E5">
      <w:pPr>
        <w:pStyle w:val="paragraph"/>
        <w:numPr>
          <w:ilvl w:val="0"/>
          <w:numId w:val="21"/>
        </w:numPr>
        <w:spacing w:before="0" w:beforeAutospacing="0" w:after="0" w:afterAutospacing="0" w:line="288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313E5">
        <w:rPr>
          <w:rFonts w:asciiTheme="minorHAnsi" w:eastAsiaTheme="minorHAnsi" w:hAnsiTheme="minorHAnsi" w:cstheme="minorBidi"/>
          <w:sz w:val="22"/>
          <w:szCs w:val="22"/>
          <w:lang w:eastAsia="en-US"/>
        </w:rPr>
        <w:t>demonstrated industry engagement</w:t>
      </w:r>
    </w:p>
    <w:p w14:paraId="3678A5F4" w14:textId="77777777" w:rsidR="00693D42" w:rsidRDefault="00693D42" w:rsidP="00693D42">
      <w:pPr>
        <w:spacing w:before="120"/>
      </w:pPr>
      <w:r w:rsidRPr="00AD59BD">
        <w:t>A</w:t>
      </w:r>
      <w:r w:rsidR="00DA360C">
        <w:t>n</w:t>
      </w:r>
      <w:r w:rsidRPr="00AD59BD">
        <w:t xml:space="preserve"> evaluation </w:t>
      </w:r>
      <w:r w:rsidR="00DA360C">
        <w:t>is planned for</w:t>
      </w:r>
      <w:r w:rsidRPr="00AD59BD">
        <w:t xml:space="preserve"> 2025 to inform the </w:t>
      </w:r>
      <w:r w:rsidR="00DA360C">
        <w:t xml:space="preserve">Australian Government ‘s </w:t>
      </w:r>
      <w:r w:rsidRPr="00AD59BD">
        <w:t>future direction of the program.</w:t>
      </w:r>
    </w:p>
    <w:p w14:paraId="4D83564F" w14:textId="48646C99" w:rsidR="00693D42" w:rsidRPr="00AD59BD" w:rsidRDefault="00693D42" w:rsidP="00693D42">
      <w:r w:rsidRPr="00AD59BD">
        <w:rPr>
          <w:rFonts w:ascii="Calibri" w:hAnsi="Calibri" w:cs="Calibri"/>
          <w:color w:val="000000"/>
          <w:shd w:val="clear" w:color="auto" w:fill="FFFFFF"/>
        </w:rPr>
        <w:t xml:space="preserve">The </w:t>
      </w:r>
      <w:r w:rsidR="00DA360C">
        <w:rPr>
          <w:rFonts w:ascii="Calibri" w:hAnsi="Calibri" w:cs="Calibri"/>
          <w:color w:val="000000"/>
          <w:shd w:val="clear" w:color="auto" w:fill="FFFFFF"/>
        </w:rPr>
        <w:t>P</w:t>
      </w:r>
      <w:r w:rsidRPr="00AD59BD">
        <w:rPr>
          <w:rFonts w:ascii="Calibri" w:hAnsi="Calibri" w:cs="Calibri"/>
          <w:color w:val="000000"/>
          <w:shd w:val="clear" w:color="auto" w:fill="FFFFFF"/>
        </w:rPr>
        <w:t>ilot has been informed by the</w:t>
      </w:r>
      <w:r w:rsidR="0047346C">
        <w:rPr>
          <w:rFonts w:ascii="Calibri" w:hAnsi="Calibri" w:cs="Calibri"/>
          <w:color w:val="000000"/>
          <w:shd w:val="clear" w:color="auto" w:fill="FFFFFF"/>
        </w:rPr>
        <w:t xml:space="preserve"> </w:t>
      </w:r>
      <w:hyperlink r:id="rId15" w:tgtFrame="_blank" w:history="1">
        <w:r w:rsidRPr="00AD59BD">
          <w:rPr>
            <w:rFonts w:ascii="Calibri" w:hAnsi="Calibri" w:cs="Calibri"/>
            <w:color w:val="287BB3"/>
            <w:u w:val="single"/>
            <w:shd w:val="clear" w:color="auto" w:fill="FFFFFF"/>
          </w:rPr>
          <w:t>University-Industry Collaboration in Teaching and Learning Review</w:t>
        </w:r>
      </w:hyperlink>
      <w:r w:rsidRPr="00AD59BD">
        <w:rPr>
          <w:rFonts w:ascii="Calibri" w:hAnsi="Calibri" w:cs="Calibri"/>
          <w:color w:val="000000"/>
          <w:shd w:val="clear" w:color="auto" w:fill="FFFFFF"/>
        </w:rPr>
        <w:t>, led by former vice-chancellors Professor Martin Bean CBE and Professor Peter Dawkins AO, which recommended seven immediate actions to promote collaboration.</w:t>
      </w:r>
      <w:r w:rsidRPr="00AD59BD">
        <w:t xml:space="preserve"> A key recommendation of the review was to scale up industry-focused microcredentials.</w:t>
      </w:r>
    </w:p>
    <w:p w14:paraId="4292F847" w14:textId="77777777" w:rsidR="00693D42" w:rsidRPr="0047346C" w:rsidRDefault="00693D42" w:rsidP="0047346C">
      <w:pPr>
        <w:pStyle w:val="Heading2"/>
        <w:spacing w:before="240" w:after="120"/>
        <w:rPr>
          <w:sz w:val="40"/>
          <w:szCs w:val="24"/>
        </w:rPr>
      </w:pPr>
      <w:r w:rsidRPr="0047346C">
        <w:rPr>
          <w:sz w:val="40"/>
          <w:szCs w:val="24"/>
        </w:rPr>
        <w:t>Expansion of the Australian Skills Classification</w:t>
      </w:r>
    </w:p>
    <w:p w14:paraId="1B4BA4FF" w14:textId="53971FAB" w:rsidR="00693D42" w:rsidRPr="00AD59BD" w:rsidRDefault="00693D42" w:rsidP="00693D42">
      <w:r w:rsidRPr="00AD59BD">
        <w:t xml:space="preserve">The </w:t>
      </w:r>
      <w:r w:rsidR="00DA360C">
        <w:t>P</w:t>
      </w:r>
      <w:r w:rsidRPr="00AD59BD">
        <w:t xml:space="preserve">ilot will be supported by the </w:t>
      </w:r>
      <w:r>
        <w:t>expansion</w:t>
      </w:r>
      <w:r w:rsidRPr="00AD59BD">
        <w:t xml:space="preserve"> of the </w:t>
      </w:r>
      <w:hyperlink r:id="rId16">
        <w:r w:rsidRPr="00AD59BD">
          <w:rPr>
            <w:color w:val="287BB3"/>
            <w:u w:val="single"/>
          </w:rPr>
          <w:t>Australian Skills Classification</w:t>
        </w:r>
      </w:hyperlink>
      <w:r w:rsidRPr="00AD59BD">
        <w:t xml:space="preserve">, led by </w:t>
      </w:r>
      <w:r>
        <w:t>Jobs and Skills Australia.</w:t>
      </w:r>
      <w:r w:rsidRPr="00AD59BD">
        <w:t xml:space="preserve"> This will inform the development of microcredentials and promote a </w:t>
      </w:r>
      <w:r w:rsidR="0034331C">
        <w:t>consistent</w:t>
      </w:r>
      <w:r w:rsidR="0034331C" w:rsidRPr="00AD59BD">
        <w:t xml:space="preserve"> </w:t>
      </w:r>
      <w:r w:rsidRPr="00AD59BD">
        <w:t xml:space="preserve">approach </w:t>
      </w:r>
      <w:r w:rsidR="0034331C">
        <w:t xml:space="preserve">to describing the skills acquired from the learning. </w:t>
      </w:r>
      <w:r w:rsidRPr="00AD59BD">
        <w:t xml:space="preserve">The expansion of the </w:t>
      </w:r>
      <w:r w:rsidR="0034331C">
        <w:t>C</w:t>
      </w:r>
      <w:r w:rsidRPr="00AD59BD">
        <w:t xml:space="preserve">lassification will prioritise occupations within the </w:t>
      </w:r>
      <w:r w:rsidR="00DA360C">
        <w:t>P</w:t>
      </w:r>
      <w:r w:rsidRPr="00AD59BD">
        <w:t xml:space="preserve">ilot’s </w:t>
      </w:r>
      <w:r w:rsidR="0034331C">
        <w:t xml:space="preserve">national priority </w:t>
      </w:r>
      <w:r w:rsidRPr="00AD59BD">
        <w:t xml:space="preserve">fields </w:t>
      </w:r>
      <w:r w:rsidR="0034331C">
        <w:t xml:space="preserve">of education and help </w:t>
      </w:r>
      <w:r w:rsidRPr="00AD59BD">
        <w:t xml:space="preserve">map the </w:t>
      </w:r>
      <w:r w:rsidR="0034331C">
        <w:t xml:space="preserve">skills to higher education qualifications. </w:t>
      </w:r>
    </w:p>
    <w:sectPr w:rsidR="00693D42" w:rsidRPr="00AD59BD" w:rsidSect="00097236">
      <w:footerReference w:type="default" r:id="rId17"/>
      <w:pgSz w:w="11906" w:h="16838"/>
      <w:pgMar w:top="1134" w:right="1247" w:bottom="119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8B2E" w14:textId="77777777" w:rsidR="00097236" w:rsidRDefault="00097236" w:rsidP="000A6228">
      <w:pPr>
        <w:spacing w:after="0" w:line="240" w:lineRule="auto"/>
      </w:pPr>
      <w:r>
        <w:separator/>
      </w:r>
    </w:p>
  </w:endnote>
  <w:endnote w:type="continuationSeparator" w:id="0">
    <w:p w14:paraId="3A2E7D60" w14:textId="77777777" w:rsidR="00097236" w:rsidRDefault="00097236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A4AA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DEBAF1A" wp14:editId="75A93489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B8CE" w14:textId="77777777" w:rsidR="00097236" w:rsidRDefault="00097236" w:rsidP="000A6228">
      <w:pPr>
        <w:spacing w:after="0" w:line="240" w:lineRule="auto"/>
      </w:pPr>
      <w:r>
        <w:separator/>
      </w:r>
    </w:p>
  </w:footnote>
  <w:footnote w:type="continuationSeparator" w:id="0">
    <w:p w14:paraId="480E2A74" w14:textId="77777777" w:rsidR="00097236" w:rsidRDefault="00097236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9B2260"/>
    <w:multiLevelType w:val="hybridMultilevel"/>
    <w:tmpl w:val="CD9EB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7021181"/>
    <w:multiLevelType w:val="hybridMultilevel"/>
    <w:tmpl w:val="7346B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8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9"/>
  </w:num>
  <w:num w:numId="17" w16cid:durableId="2029670193">
    <w:abstractNumId w:val="15"/>
  </w:num>
  <w:num w:numId="18" w16cid:durableId="887570554">
    <w:abstractNumId w:val="8"/>
  </w:num>
  <w:num w:numId="19" w16cid:durableId="147789394">
    <w:abstractNumId w:val="16"/>
  </w:num>
  <w:num w:numId="20" w16cid:durableId="1268149893">
    <w:abstractNumId w:val="14"/>
  </w:num>
  <w:num w:numId="21" w16cid:durableId="12826086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65"/>
    <w:rsid w:val="00012366"/>
    <w:rsid w:val="00021FBE"/>
    <w:rsid w:val="000521D7"/>
    <w:rsid w:val="00097236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515BF"/>
    <w:rsid w:val="0017134D"/>
    <w:rsid w:val="001C1523"/>
    <w:rsid w:val="001C3465"/>
    <w:rsid w:val="00221D8F"/>
    <w:rsid w:val="002272DB"/>
    <w:rsid w:val="00276047"/>
    <w:rsid w:val="002A4458"/>
    <w:rsid w:val="002D362D"/>
    <w:rsid w:val="002D589A"/>
    <w:rsid w:val="002E491A"/>
    <w:rsid w:val="0034331C"/>
    <w:rsid w:val="003832D9"/>
    <w:rsid w:val="0040155D"/>
    <w:rsid w:val="00404D8E"/>
    <w:rsid w:val="0041713E"/>
    <w:rsid w:val="00421D3F"/>
    <w:rsid w:val="00423785"/>
    <w:rsid w:val="00452D26"/>
    <w:rsid w:val="0047346C"/>
    <w:rsid w:val="004A06CD"/>
    <w:rsid w:val="004A4B6F"/>
    <w:rsid w:val="004A4CF9"/>
    <w:rsid w:val="004D2965"/>
    <w:rsid w:val="004D2D9D"/>
    <w:rsid w:val="005A75C9"/>
    <w:rsid w:val="005B187D"/>
    <w:rsid w:val="006232DC"/>
    <w:rsid w:val="0063094F"/>
    <w:rsid w:val="00693D42"/>
    <w:rsid w:val="006D67F3"/>
    <w:rsid w:val="006F1FFF"/>
    <w:rsid w:val="006F6D10"/>
    <w:rsid w:val="00712B94"/>
    <w:rsid w:val="007B2CA1"/>
    <w:rsid w:val="007D0ABC"/>
    <w:rsid w:val="008042F5"/>
    <w:rsid w:val="00886959"/>
    <w:rsid w:val="00893A34"/>
    <w:rsid w:val="00897207"/>
    <w:rsid w:val="008A36E1"/>
    <w:rsid w:val="008A37A7"/>
    <w:rsid w:val="008B0736"/>
    <w:rsid w:val="008E70F5"/>
    <w:rsid w:val="00950B06"/>
    <w:rsid w:val="00970069"/>
    <w:rsid w:val="009721EB"/>
    <w:rsid w:val="009A7EAC"/>
    <w:rsid w:val="009B706E"/>
    <w:rsid w:val="009C423A"/>
    <w:rsid w:val="009E79ED"/>
    <w:rsid w:val="009F6072"/>
    <w:rsid w:val="00A07596"/>
    <w:rsid w:val="00A17A08"/>
    <w:rsid w:val="00A60673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248C"/>
    <w:rsid w:val="00C01EC0"/>
    <w:rsid w:val="00C244EE"/>
    <w:rsid w:val="00C313E5"/>
    <w:rsid w:val="00C72224"/>
    <w:rsid w:val="00C75706"/>
    <w:rsid w:val="00CA4815"/>
    <w:rsid w:val="00CF6562"/>
    <w:rsid w:val="00D42CD0"/>
    <w:rsid w:val="00D5688A"/>
    <w:rsid w:val="00D86284"/>
    <w:rsid w:val="00DA360C"/>
    <w:rsid w:val="00DC5980"/>
    <w:rsid w:val="00DD2B46"/>
    <w:rsid w:val="00E06ED6"/>
    <w:rsid w:val="00E529E5"/>
    <w:rsid w:val="00E73FC6"/>
    <w:rsid w:val="00EB4C2F"/>
    <w:rsid w:val="00ED0DDF"/>
    <w:rsid w:val="00F1000D"/>
    <w:rsid w:val="00F311A4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D6AD"/>
  <w15:chartTrackingRefBased/>
  <w15:docId w15:val="{6E4110D1-412A-4D53-BB17-B2162C29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693D42"/>
    <w:pPr>
      <w:spacing w:after="200" w:line="360" w:lineRule="auto"/>
      <w:ind w:left="720"/>
      <w:contextualSpacing/>
    </w:pPr>
  </w:style>
  <w:style w:type="paragraph" w:customStyle="1" w:styleId="paragraph">
    <w:name w:val="paragraph"/>
    <w:basedOn w:val="Normal"/>
    <w:rsid w:val="0069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42C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3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3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tionalskillscommission.gov.au/our-work/australian-skills-classific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education.gov.au/higher-education-reviews-and-consultations/university-industry-collaboration-teaching-learning-review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obsandskills.gov.au/data/skills-priority-lis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3448\Downloads\Fact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C44680AFF9430987AA33C31932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A379D-CA41-4980-B166-3A824C2023C5}"/>
      </w:docPartPr>
      <w:docPartBody>
        <w:p w:rsidR="00AF5241" w:rsidRDefault="00000000">
          <w:pPr>
            <w:pStyle w:val="86C44680AFF9430987AA33C31932B8EA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41"/>
    <w:rsid w:val="00A775F9"/>
    <w:rsid w:val="00A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C44680AFF9430987AA33C31932B8EA">
    <w:name w:val="86C44680AFF9430987AA33C31932B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4" ma:contentTypeDescription="Create a new document." ma:contentTypeScope="" ma:versionID="253efb706447b9166db59eb564112d1d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12bd6fb7fed4183d838e394f7854b499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1e8d9d-fbc5-4c5f-be92-0def1f9d0b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adfce-f9b0-4566-a0fa-e4f70df87b41" xsi:nil="true"/>
    <lcf76f155ced4ddcb4097134ff3c332f xmlns="da72cac6-940c-4742-b333-53bc562b40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46A5-12D4-497D-BCB8-0FC974422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2cac6-940c-4742-b333-53bc562b4053"/>
    <ds:schemaRef ds:uri="c35adfce-f9b0-4566-a0fa-e4f70df8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298FD-FFA9-47E9-99FC-5D769124F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27C72-4F4E-48D2-A190-231F3528F6D7}">
  <ds:schemaRefs>
    <ds:schemaRef ds:uri="http://schemas.microsoft.com/office/2006/metadata/properties"/>
    <ds:schemaRef ds:uri="http://schemas.microsoft.com/office/infopath/2007/PartnerControls"/>
    <ds:schemaRef ds:uri="c35adfce-f9b0-4566-a0fa-e4f70df87b41"/>
    <ds:schemaRef ds:uri="da72cac6-940c-4742-b333-53bc562b4053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Sheet.dotx</Template>
  <TotalTime>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Microcredentials Pilot in Higher Education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Microcredentials Pilot in Higher Education</dc:title>
  <dc:subject/>
  <dc:creator>SULUR,Rahul</dc:creator>
  <cp:keywords/>
  <dc:description/>
  <cp:lastModifiedBy>KATIC,Rebecca</cp:lastModifiedBy>
  <cp:revision>3</cp:revision>
  <dcterms:created xsi:type="dcterms:W3CDTF">2023-12-18T04:37:00Z</dcterms:created>
  <dcterms:modified xsi:type="dcterms:W3CDTF">2024-05-08T23:21:00Z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0x0101007F9F4128165EC14F9D0928D6FF92FCF4</vt:lpwstr>
  </property>
  <property fmtid="{D5CDD505-2E9C-101B-9397-08002B2CF9AE}" pid="10" name="MediaServiceImageTags">
    <vt:lpwstr/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