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89F15C" w14:textId="2FD76AF4" w:rsidR="00067075" w:rsidRDefault="00D649A8" w:rsidP="005D702C">
      <w:pPr>
        <w:pStyle w:val="Title"/>
        <w:spacing w:before="120"/>
      </w:pPr>
      <w:r>
        <w:rPr>
          <w:noProof/>
        </w:rPr>
        <w:drawing>
          <wp:inline distT="0" distB="0" distL="0" distR="0" wp14:anchorId="69D352FB" wp14:editId="42C99DE7">
            <wp:extent cx="2274570" cy="579120"/>
            <wp:effectExtent l="0" t="0" r="0" b="0"/>
            <wp:docPr id="3" name="Picture 3" descr="Australian Government&#10;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10;Department of Education"/>
                    <pic:cNvPicPr/>
                  </pic:nvPicPr>
                  <pic:blipFill>
                    <a:blip r:embed="rId11"/>
                    <a:stretch>
                      <a:fillRect/>
                    </a:stretch>
                  </pic:blipFill>
                  <pic:spPr>
                    <a:xfrm>
                      <a:off x="0" y="0"/>
                      <a:ext cx="2274570" cy="579120"/>
                    </a:xfrm>
                    <a:prstGeom prst="rect">
                      <a:avLst/>
                    </a:prstGeom>
                  </pic:spPr>
                </pic:pic>
              </a:graphicData>
            </a:graphic>
          </wp:inline>
        </w:drawing>
      </w:r>
      <w:r>
        <w:rPr>
          <w:noProof/>
        </w:rPr>
        <w:drawing>
          <wp:anchor distT="0" distB="0" distL="114300" distR="114300" simplePos="0" relativeHeight="251658240" behindDoc="1" locked="0" layoutInCell="1" allowOverlap="1" wp14:anchorId="7106164C" wp14:editId="1311F49D">
            <wp:simplePos x="0" y="0"/>
            <wp:positionH relativeFrom="column">
              <wp:posOffset>-900431</wp:posOffset>
            </wp:positionH>
            <wp:positionV relativeFrom="page">
              <wp:posOffset>0</wp:posOffset>
            </wp:positionV>
            <wp:extent cx="7559675" cy="1715304"/>
            <wp:effectExtent l="0" t="0" r="0" b="0"/>
            <wp:wrapNone/>
            <wp:docPr id="1" name="Picture 1" descr="Shape, background pattern,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background pattern, rectangle&#10;&#10;Description automatically generated"/>
                    <pic:cNvPicPr/>
                  </pic:nvPicPr>
                  <pic:blipFill>
                    <a:blip r:embed="rId12"/>
                    <a:stretch>
                      <a:fillRect/>
                    </a:stretch>
                  </pic:blipFill>
                  <pic:spPr>
                    <a:xfrm>
                      <a:off x="0" y="0"/>
                      <a:ext cx="7627381" cy="1730667"/>
                    </a:xfrm>
                    <a:prstGeom prst="rect">
                      <a:avLst/>
                    </a:prstGeom>
                  </pic:spPr>
                </pic:pic>
              </a:graphicData>
            </a:graphic>
            <wp14:sizeRelH relativeFrom="page">
              <wp14:pctWidth>0</wp14:pctWidth>
            </wp14:sizeRelH>
            <wp14:sizeRelV relativeFrom="page">
              <wp14:pctHeight>0</wp14:pctHeight>
            </wp14:sizeRelV>
          </wp:anchor>
        </w:drawing>
      </w:r>
    </w:p>
    <w:p w14:paraId="05E1BA21" w14:textId="5BCE8BAE" w:rsidR="007E7250" w:rsidRDefault="005C3FC5" w:rsidP="007E7250">
      <w:pPr>
        <w:pStyle w:val="Title"/>
      </w:pPr>
      <w:bookmarkStart w:id="0" w:name="_Toc30065222"/>
      <w:r>
        <w:rPr>
          <w:lang w:eastAsia="zh-CN"/>
        </w:rPr>
        <w:t>C</w:t>
      </w:r>
      <w:r w:rsidR="007E7250">
        <w:rPr>
          <w:lang w:eastAsia="zh-CN"/>
        </w:rPr>
        <w:t xml:space="preserve">hanges to private school </w:t>
      </w:r>
      <w:r>
        <w:rPr>
          <w:lang w:eastAsia="zh-CN"/>
        </w:rPr>
        <w:t xml:space="preserve">regulations </w:t>
      </w:r>
      <w:r w:rsidR="00127F08">
        <w:rPr>
          <w:lang w:eastAsia="zh-CN"/>
        </w:rPr>
        <w:t>in China</w:t>
      </w:r>
      <w:r w:rsidR="007E7250">
        <w:rPr>
          <w:lang w:eastAsia="zh-CN"/>
        </w:rPr>
        <w:t xml:space="preserve"> </w:t>
      </w:r>
    </w:p>
    <w:p w14:paraId="3FAE3EBB" w14:textId="228B59E0" w:rsidR="007E7250" w:rsidRDefault="007E7250" w:rsidP="007E7250">
      <w:pPr>
        <w:pStyle w:val="Subtitle"/>
      </w:pPr>
      <w:r w:rsidRPr="00BC55F3">
        <w:t xml:space="preserve">(Information as </w:t>
      </w:r>
      <w:proofErr w:type="gramStart"/>
      <w:r w:rsidRPr="00BC55F3">
        <w:t>at</w:t>
      </w:r>
      <w:proofErr w:type="gramEnd"/>
      <w:r w:rsidRPr="00BC55F3">
        <w:t xml:space="preserve"> </w:t>
      </w:r>
      <w:r w:rsidR="00E73ED2">
        <w:t>September</w:t>
      </w:r>
      <w:r>
        <w:t xml:space="preserve"> 2022</w:t>
      </w:r>
      <w:r w:rsidRPr="00BC55F3">
        <w:t>)</w:t>
      </w:r>
    </w:p>
    <w:bookmarkEnd w:id="0"/>
    <w:p w14:paraId="6EB3AE53" w14:textId="5053C287" w:rsidR="008D03F2" w:rsidRDefault="00BC135F" w:rsidP="007E7250">
      <w:r>
        <w:t>China’s private school landscape is changing</w:t>
      </w:r>
      <w:r w:rsidR="000F296C">
        <w:t xml:space="preserve">. </w:t>
      </w:r>
      <w:r w:rsidR="008A6A2A">
        <w:t>A</w:t>
      </w:r>
      <w:r w:rsidR="00673F90" w:rsidRPr="00673F90">
        <w:t xml:space="preserve">n advice document for </w:t>
      </w:r>
      <w:r w:rsidR="00673F90" w:rsidRPr="00673F90">
        <w:rPr>
          <w:b/>
          <w:bCs/>
        </w:rPr>
        <w:t>regulating compulsory education delivered by private schools</w:t>
      </w:r>
      <w:r w:rsidR="000F296C">
        <w:rPr>
          <w:b/>
          <w:bCs/>
        </w:rPr>
        <w:t xml:space="preserve"> </w:t>
      </w:r>
      <w:r w:rsidR="000F296C" w:rsidRPr="000F296C">
        <w:t>was</w:t>
      </w:r>
      <w:r w:rsidR="00673F90" w:rsidRPr="000F296C">
        <w:t xml:space="preserve"> </w:t>
      </w:r>
      <w:r w:rsidR="00673F90" w:rsidRPr="00673F90">
        <w:t>issued by the General Office of the CPC Central Committee and State Council in May</w:t>
      </w:r>
      <w:r w:rsidR="008A6A2A">
        <w:t xml:space="preserve"> 2021</w:t>
      </w:r>
      <w:r w:rsidR="00601D88">
        <w:t>;</w:t>
      </w:r>
      <w:r w:rsidR="00673F90" w:rsidRPr="00673F90">
        <w:rPr>
          <w:vertAlign w:val="superscript"/>
        </w:rPr>
        <w:endnoteReference w:id="1"/>
      </w:r>
      <w:r w:rsidR="00673F90" w:rsidRPr="00673F90">
        <w:t xml:space="preserve"> and </w:t>
      </w:r>
      <w:r w:rsidR="000F296C">
        <w:t>another document</w:t>
      </w:r>
      <w:r w:rsidR="000F296C" w:rsidRPr="00673F90">
        <w:t xml:space="preserve"> on </w:t>
      </w:r>
      <w:r w:rsidR="000F296C" w:rsidRPr="00673F90">
        <w:rPr>
          <w:b/>
          <w:bCs/>
        </w:rPr>
        <w:t>regulating public schools</w:t>
      </w:r>
      <w:r w:rsidR="005C3FC5">
        <w:rPr>
          <w:b/>
          <w:bCs/>
        </w:rPr>
        <w:t>’</w:t>
      </w:r>
      <w:r w:rsidR="000F296C" w:rsidRPr="00673F90">
        <w:rPr>
          <w:b/>
          <w:bCs/>
        </w:rPr>
        <w:t xml:space="preserve"> participation in private education at compulsory education level</w:t>
      </w:r>
      <w:r w:rsidR="000F296C" w:rsidRPr="00673F90">
        <w:rPr>
          <w:vertAlign w:val="superscript"/>
        </w:rPr>
        <w:endnoteReference w:id="2"/>
      </w:r>
      <w:r w:rsidR="000F296C" w:rsidRPr="00673F90">
        <w:t xml:space="preserve"> </w:t>
      </w:r>
      <w:r w:rsidR="000F296C">
        <w:t xml:space="preserve">was issued </w:t>
      </w:r>
      <w:r w:rsidR="00673F90" w:rsidRPr="00673F90">
        <w:t xml:space="preserve">by the </w:t>
      </w:r>
      <w:r w:rsidR="00673F90">
        <w:t>Chinese Ministry of Education</w:t>
      </w:r>
      <w:r w:rsidR="00673F90" w:rsidRPr="00673F90">
        <w:t xml:space="preserve"> and seven government bodies </w:t>
      </w:r>
      <w:r w:rsidR="00673F90" w:rsidRPr="005A3A26">
        <w:t>in August</w:t>
      </w:r>
      <w:r w:rsidR="008A6A2A" w:rsidRPr="005A3A26">
        <w:t xml:space="preserve"> 2</w:t>
      </w:r>
      <w:r w:rsidR="008A6A2A">
        <w:t>021</w:t>
      </w:r>
      <w:r w:rsidR="00673F90" w:rsidRPr="00673F90">
        <w:t xml:space="preserve">. </w:t>
      </w:r>
      <w:r w:rsidR="00A3182C">
        <w:t>As a result, s</w:t>
      </w:r>
      <w:r w:rsidR="000F296C">
        <w:t>chool sector</w:t>
      </w:r>
      <w:r w:rsidR="004F12D6">
        <w:t>s</w:t>
      </w:r>
      <w:r w:rsidR="000F296C">
        <w:t xml:space="preserve"> in m</w:t>
      </w:r>
      <w:r w:rsidR="000F296C" w:rsidRPr="000F296C">
        <w:t xml:space="preserve">any provinces and cities across China have undergone significant changes in </w:t>
      </w:r>
      <w:r w:rsidR="000F296C">
        <w:t>the past</w:t>
      </w:r>
      <w:r w:rsidR="000F296C" w:rsidRPr="000F296C">
        <w:t xml:space="preserve"> year since these documents were published, and developments</w:t>
      </w:r>
      <w:r w:rsidR="000F296C">
        <w:t xml:space="preserve"> </w:t>
      </w:r>
      <w:r w:rsidR="00CF224B">
        <w:t>may</w:t>
      </w:r>
      <w:r w:rsidR="000159E3">
        <w:t xml:space="preserve"> </w:t>
      </w:r>
      <w:r w:rsidR="00EB756A" w:rsidRPr="00EB756A">
        <w:t xml:space="preserve">have </w:t>
      </w:r>
      <w:r w:rsidR="003A2472">
        <w:t>implications</w:t>
      </w:r>
      <w:r w:rsidR="00EB756A" w:rsidRPr="00EB756A">
        <w:t xml:space="preserve"> for</w:t>
      </w:r>
      <w:r w:rsidR="000159E3">
        <w:t xml:space="preserve"> some</w:t>
      </w:r>
      <w:r w:rsidR="00EB756A" w:rsidRPr="00EB756A">
        <w:t xml:space="preserve"> </w:t>
      </w:r>
      <w:r>
        <w:t>international</w:t>
      </w:r>
      <w:r w:rsidR="00673F90">
        <w:t xml:space="preserve"> providers delivering school education in China. </w:t>
      </w:r>
    </w:p>
    <w:p w14:paraId="5917540F" w14:textId="2E530A14" w:rsidR="003A5A4A" w:rsidRPr="003A5A4A" w:rsidRDefault="003A5A4A" w:rsidP="003A5A4A">
      <w:pPr>
        <w:pStyle w:val="Heading3"/>
        <w:rPr>
          <w:i/>
          <w:iCs/>
        </w:rPr>
      </w:pPr>
      <w:r>
        <w:rPr>
          <w:i/>
          <w:iCs/>
        </w:rPr>
        <w:t>Public schools to withdraw</w:t>
      </w:r>
      <w:r w:rsidRPr="003A5A4A">
        <w:rPr>
          <w:i/>
          <w:iCs/>
        </w:rPr>
        <w:t xml:space="preserve"> from private </w:t>
      </w:r>
      <w:r>
        <w:rPr>
          <w:i/>
          <w:iCs/>
        </w:rPr>
        <w:t>operations</w:t>
      </w:r>
    </w:p>
    <w:p w14:paraId="146C084D" w14:textId="3AFA679A" w:rsidR="00127F08" w:rsidRDefault="00127F08" w:rsidP="00127F08">
      <w:r>
        <w:t>C</w:t>
      </w:r>
      <w:r w:rsidRPr="00127F08">
        <w:t>ompulsory education</w:t>
      </w:r>
      <w:r>
        <w:t xml:space="preserve"> </w:t>
      </w:r>
      <w:r w:rsidR="000159E3">
        <w:t xml:space="preserve">(year 1-9) </w:t>
      </w:r>
      <w:r>
        <w:t>in China</w:t>
      </w:r>
      <w:r w:rsidRPr="00127F08">
        <w:t xml:space="preserve"> is funded by the central government</w:t>
      </w:r>
      <w:r w:rsidR="00052D5E">
        <w:t xml:space="preserve"> and</w:t>
      </w:r>
      <w:r w:rsidR="00A211BB">
        <w:t xml:space="preserve"> </w:t>
      </w:r>
      <w:r w:rsidR="00EF31B5">
        <w:t>offered</w:t>
      </w:r>
      <w:r w:rsidRPr="00127F08">
        <w:t xml:space="preserve"> through public schools as well as private not-for-profit schools</w:t>
      </w:r>
      <w:r w:rsidR="003A5A4A">
        <w:rPr>
          <w:rStyle w:val="EndnoteReference"/>
        </w:rPr>
        <w:endnoteReference w:id="3"/>
      </w:r>
      <w:r>
        <w:t xml:space="preserve">. </w:t>
      </w:r>
      <w:r w:rsidR="00A211BB">
        <w:t>Some private schools, however, are set up by p</w:t>
      </w:r>
      <w:r w:rsidR="000032C3">
        <w:t>ublic</w:t>
      </w:r>
      <w:r w:rsidR="00A211BB">
        <w:t xml:space="preserve"> schools or involve p</w:t>
      </w:r>
      <w:r w:rsidR="000032C3">
        <w:t>ublic</w:t>
      </w:r>
      <w:r w:rsidR="00A211BB">
        <w:t xml:space="preserve"> schools in </w:t>
      </w:r>
      <w:r w:rsidR="00BC135F">
        <w:t>their</w:t>
      </w:r>
      <w:r w:rsidR="00A211BB">
        <w:t xml:space="preserve"> </w:t>
      </w:r>
      <w:r w:rsidR="00BC135F">
        <w:t>operations and</w:t>
      </w:r>
      <w:r w:rsidR="000159E3">
        <w:t xml:space="preserve"> are</w:t>
      </w:r>
      <w:r w:rsidR="00A211BB">
        <w:t xml:space="preserve"> referred to as “</w:t>
      </w:r>
      <w:proofErr w:type="spellStart"/>
      <w:r w:rsidR="000159E3">
        <w:rPr>
          <w:b/>
          <w:bCs/>
        </w:rPr>
        <w:t>G</w:t>
      </w:r>
      <w:r w:rsidR="000159E3" w:rsidRPr="000159E3">
        <w:rPr>
          <w:b/>
          <w:bCs/>
        </w:rPr>
        <w:t>ōng</w:t>
      </w:r>
      <w:proofErr w:type="spellEnd"/>
      <w:r w:rsidR="000159E3" w:rsidRPr="000159E3">
        <w:rPr>
          <w:b/>
          <w:bCs/>
        </w:rPr>
        <w:t xml:space="preserve"> </w:t>
      </w:r>
      <w:proofErr w:type="spellStart"/>
      <w:r w:rsidR="000159E3">
        <w:rPr>
          <w:b/>
          <w:bCs/>
        </w:rPr>
        <w:t>C</w:t>
      </w:r>
      <w:r w:rsidR="000159E3" w:rsidRPr="000159E3">
        <w:rPr>
          <w:b/>
          <w:bCs/>
        </w:rPr>
        <w:t>ān</w:t>
      </w:r>
      <w:proofErr w:type="spellEnd"/>
      <w:r w:rsidR="000159E3" w:rsidRPr="000159E3">
        <w:rPr>
          <w:b/>
          <w:bCs/>
        </w:rPr>
        <w:t xml:space="preserve"> </w:t>
      </w:r>
      <w:proofErr w:type="spellStart"/>
      <w:r w:rsidR="000159E3">
        <w:rPr>
          <w:b/>
          <w:bCs/>
        </w:rPr>
        <w:t>M</w:t>
      </w:r>
      <w:r w:rsidR="000159E3" w:rsidRPr="000159E3">
        <w:rPr>
          <w:b/>
          <w:bCs/>
        </w:rPr>
        <w:t>ín</w:t>
      </w:r>
      <w:proofErr w:type="spellEnd"/>
      <w:r w:rsidR="00A211BB">
        <w:t>”</w:t>
      </w:r>
      <w:r w:rsidR="00BC135F">
        <w:t xml:space="preserve">. </w:t>
      </w:r>
      <w:r w:rsidR="0048685D">
        <w:t xml:space="preserve">One of the </w:t>
      </w:r>
      <w:proofErr w:type="gramStart"/>
      <w:r w:rsidR="0048685D">
        <w:t>key</w:t>
      </w:r>
      <w:proofErr w:type="gramEnd"/>
      <w:r w:rsidR="0048685D">
        <w:t xml:space="preserve"> </w:t>
      </w:r>
      <w:r w:rsidR="000159E3">
        <w:t>aims of the recent policy document</w:t>
      </w:r>
      <w:r w:rsidR="00A211BB">
        <w:t>s is to make sure that public schools remain the main provider for compulsory education in China</w:t>
      </w:r>
      <w:r w:rsidR="003A5A4A">
        <w:t xml:space="preserve">, and this </w:t>
      </w:r>
      <w:r w:rsidR="000032C3">
        <w:t>involves</w:t>
      </w:r>
      <w:r w:rsidR="003A5A4A">
        <w:t xml:space="preserve"> withdrawing public school</w:t>
      </w:r>
      <w:r w:rsidR="000032C3">
        <w:t>s</w:t>
      </w:r>
      <w:r w:rsidR="003A5A4A">
        <w:t xml:space="preserve"> from </w:t>
      </w:r>
      <w:r w:rsidR="000159E3" w:rsidRPr="00732928">
        <w:rPr>
          <w:i/>
          <w:iCs/>
        </w:rPr>
        <w:t>Gong Can Min</w:t>
      </w:r>
      <w:r w:rsidR="003A5A4A">
        <w:t xml:space="preserve">. </w:t>
      </w:r>
    </w:p>
    <w:p w14:paraId="77D757CD" w14:textId="33654B86" w:rsidR="000032C3" w:rsidRDefault="00BC135F" w:rsidP="00127F08">
      <w:r>
        <w:t xml:space="preserve">The </w:t>
      </w:r>
      <w:r w:rsidR="003A5A4A">
        <w:t xml:space="preserve">August </w:t>
      </w:r>
      <w:r w:rsidR="00F431D9">
        <w:t xml:space="preserve">2021 </w:t>
      </w:r>
      <w:r w:rsidR="003A5A4A">
        <w:t>document</w:t>
      </w:r>
      <w:r>
        <w:t xml:space="preserve"> covers three types of </w:t>
      </w:r>
      <w:proofErr w:type="gramStart"/>
      <w:r w:rsidRPr="00BC135F">
        <w:rPr>
          <w:i/>
          <w:iCs/>
        </w:rPr>
        <w:t>Gong</w:t>
      </w:r>
      <w:proofErr w:type="gramEnd"/>
      <w:r w:rsidRPr="00BC135F">
        <w:rPr>
          <w:i/>
          <w:iCs/>
        </w:rPr>
        <w:t xml:space="preserve"> Can Min</w:t>
      </w:r>
      <w:r>
        <w:t xml:space="preserve"> operations</w:t>
      </w:r>
      <w:r w:rsidR="000032C3">
        <w:t xml:space="preserve">, and the subsequent changes </w:t>
      </w:r>
      <w:r w:rsidR="00F431D9">
        <w:t>are</w:t>
      </w:r>
      <w:r w:rsidR="000032C3">
        <w:t xml:space="preserve"> shown below. </w:t>
      </w:r>
    </w:p>
    <w:tbl>
      <w:tblPr>
        <w:tblStyle w:val="TableGrid"/>
        <w:tblW w:w="9065" w:type="dxa"/>
        <w:tblInd w:w="-5" w:type="dxa"/>
        <w:tblLook w:val="04A0" w:firstRow="1" w:lastRow="0" w:firstColumn="1" w:lastColumn="0" w:noHBand="0" w:noVBand="1"/>
      </w:tblPr>
      <w:tblGrid>
        <w:gridCol w:w="540"/>
        <w:gridCol w:w="3330"/>
        <w:gridCol w:w="5195"/>
      </w:tblGrid>
      <w:tr w:rsidR="00F431D9" w:rsidRPr="00F431D9" w14:paraId="2884DF50" w14:textId="77777777" w:rsidTr="00592714">
        <w:trPr>
          <w:trHeight w:val="510"/>
        </w:trPr>
        <w:tc>
          <w:tcPr>
            <w:tcW w:w="540" w:type="dxa"/>
            <w:vAlign w:val="center"/>
          </w:tcPr>
          <w:p w14:paraId="31C3C88E" w14:textId="77777777" w:rsidR="00F431D9" w:rsidRDefault="00F431D9" w:rsidP="00592714">
            <w:pPr>
              <w:spacing w:after="0"/>
              <w:rPr>
                <w:b/>
                <w:bCs/>
              </w:rPr>
            </w:pPr>
          </w:p>
        </w:tc>
        <w:tc>
          <w:tcPr>
            <w:tcW w:w="3330" w:type="dxa"/>
            <w:vAlign w:val="center"/>
          </w:tcPr>
          <w:p w14:paraId="76456E31" w14:textId="01F17829" w:rsidR="00F431D9" w:rsidRPr="00F431D9" w:rsidRDefault="00F431D9" w:rsidP="00592714">
            <w:pPr>
              <w:spacing w:after="0"/>
              <w:rPr>
                <w:b/>
                <w:bCs/>
              </w:rPr>
            </w:pPr>
            <w:r>
              <w:rPr>
                <w:b/>
                <w:bCs/>
              </w:rPr>
              <w:t xml:space="preserve">Type of </w:t>
            </w:r>
            <w:r w:rsidR="00BC135F" w:rsidRPr="00BC135F">
              <w:rPr>
                <w:b/>
                <w:bCs/>
                <w:i/>
                <w:iCs/>
              </w:rPr>
              <w:t>Gong Can Min</w:t>
            </w:r>
            <w:r w:rsidRPr="00F431D9">
              <w:rPr>
                <w:b/>
                <w:bCs/>
              </w:rPr>
              <w:t xml:space="preserve"> </w:t>
            </w:r>
          </w:p>
        </w:tc>
        <w:tc>
          <w:tcPr>
            <w:tcW w:w="5195" w:type="dxa"/>
            <w:vAlign w:val="center"/>
          </w:tcPr>
          <w:p w14:paraId="60A1569E" w14:textId="1121D5CC" w:rsidR="00F431D9" w:rsidRPr="00F431D9" w:rsidRDefault="00F431D9" w:rsidP="00592714">
            <w:pPr>
              <w:spacing w:after="0"/>
              <w:rPr>
                <w:b/>
                <w:bCs/>
              </w:rPr>
            </w:pPr>
            <w:r w:rsidRPr="00F431D9">
              <w:rPr>
                <w:b/>
                <w:bCs/>
              </w:rPr>
              <w:t xml:space="preserve">Changes </w:t>
            </w:r>
            <w:r w:rsidRPr="005A3A26">
              <w:rPr>
                <w:b/>
                <w:bCs/>
              </w:rPr>
              <w:t>according to August 2021</w:t>
            </w:r>
            <w:r w:rsidRPr="00F431D9">
              <w:rPr>
                <w:b/>
                <w:bCs/>
              </w:rPr>
              <w:t xml:space="preserve"> document </w:t>
            </w:r>
          </w:p>
        </w:tc>
      </w:tr>
      <w:tr w:rsidR="00F431D9" w:rsidRPr="00F431D9" w14:paraId="3FCEE51D" w14:textId="77777777" w:rsidTr="00F431D9">
        <w:tc>
          <w:tcPr>
            <w:tcW w:w="540" w:type="dxa"/>
          </w:tcPr>
          <w:p w14:paraId="5D280800" w14:textId="0F3BFEEA" w:rsidR="00F431D9" w:rsidRPr="00F431D9" w:rsidRDefault="00F431D9" w:rsidP="00F431D9">
            <w:r>
              <w:t>1</w:t>
            </w:r>
          </w:p>
        </w:tc>
        <w:tc>
          <w:tcPr>
            <w:tcW w:w="3330" w:type="dxa"/>
          </w:tcPr>
          <w:p w14:paraId="1196A602" w14:textId="3EF1CBE6" w:rsidR="00F431D9" w:rsidRPr="00F431D9" w:rsidRDefault="00F431D9" w:rsidP="00F431D9">
            <w:r w:rsidRPr="00F431D9">
              <w:t xml:space="preserve">Private schools set up by public schools </w:t>
            </w:r>
          </w:p>
        </w:tc>
        <w:tc>
          <w:tcPr>
            <w:tcW w:w="5195" w:type="dxa"/>
          </w:tcPr>
          <w:p w14:paraId="5B6B55FE" w14:textId="5A13BA37" w:rsidR="00F431D9" w:rsidRPr="00166CE5" w:rsidRDefault="00F431D9" w:rsidP="00F431D9">
            <w:r w:rsidRPr="00166CE5">
              <w:t>Those operating at compulsory</w:t>
            </w:r>
            <w:r w:rsidR="000159E3" w:rsidRPr="00166CE5">
              <w:t xml:space="preserve"> education</w:t>
            </w:r>
            <w:r w:rsidRPr="00166CE5">
              <w:t xml:space="preserve"> level </w:t>
            </w:r>
            <w:r w:rsidR="00BC135F" w:rsidRPr="00166CE5">
              <w:t xml:space="preserve">will </w:t>
            </w:r>
            <w:r w:rsidRPr="00166CE5">
              <w:t xml:space="preserve">become public schools. </w:t>
            </w:r>
          </w:p>
        </w:tc>
      </w:tr>
      <w:tr w:rsidR="00F431D9" w:rsidRPr="00F431D9" w14:paraId="613D9186" w14:textId="77777777" w:rsidTr="00F431D9">
        <w:tc>
          <w:tcPr>
            <w:tcW w:w="540" w:type="dxa"/>
          </w:tcPr>
          <w:p w14:paraId="03F0A96D" w14:textId="0BAF102E" w:rsidR="00F431D9" w:rsidRPr="00F431D9" w:rsidRDefault="00F431D9" w:rsidP="00F431D9">
            <w:r>
              <w:t>2</w:t>
            </w:r>
          </w:p>
        </w:tc>
        <w:tc>
          <w:tcPr>
            <w:tcW w:w="3330" w:type="dxa"/>
          </w:tcPr>
          <w:p w14:paraId="7F385C54" w14:textId="766E2DD5" w:rsidR="00F431D9" w:rsidRPr="00F431D9" w:rsidRDefault="00F431D9" w:rsidP="00F431D9">
            <w:r w:rsidRPr="00F431D9">
              <w:t xml:space="preserve">Private schools set up by public schools in collaboration with public entities (governments, state-owned enterprises. </w:t>
            </w:r>
            <w:r w:rsidR="006A7047">
              <w:t>e</w:t>
            </w:r>
            <w:r w:rsidRPr="00F431D9">
              <w:t xml:space="preserve">tc) </w:t>
            </w:r>
          </w:p>
        </w:tc>
        <w:tc>
          <w:tcPr>
            <w:tcW w:w="5195" w:type="dxa"/>
          </w:tcPr>
          <w:p w14:paraId="303AF7B4" w14:textId="25397601" w:rsidR="00F431D9" w:rsidRPr="00166CE5" w:rsidRDefault="00F431D9" w:rsidP="00F431D9">
            <w:r w:rsidRPr="00166CE5">
              <w:t xml:space="preserve">Those operating at compulsory </w:t>
            </w:r>
            <w:r w:rsidR="000159E3" w:rsidRPr="00166CE5">
              <w:t xml:space="preserve">education </w:t>
            </w:r>
            <w:r w:rsidRPr="00166CE5">
              <w:t xml:space="preserve">level </w:t>
            </w:r>
            <w:r w:rsidR="00BC135F" w:rsidRPr="00166CE5">
              <w:t>will</w:t>
            </w:r>
            <w:r w:rsidRPr="00166CE5">
              <w:t xml:space="preserve"> become public schools.</w:t>
            </w:r>
          </w:p>
        </w:tc>
      </w:tr>
      <w:tr w:rsidR="00F431D9" w:rsidRPr="00F431D9" w14:paraId="633DE3AC" w14:textId="77777777" w:rsidTr="00F431D9">
        <w:tc>
          <w:tcPr>
            <w:tcW w:w="540" w:type="dxa"/>
          </w:tcPr>
          <w:p w14:paraId="1D641AD4" w14:textId="560C7EE4" w:rsidR="00F431D9" w:rsidRPr="00F431D9" w:rsidRDefault="00F431D9" w:rsidP="00F431D9">
            <w:r>
              <w:lastRenderedPageBreak/>
              <w:t>3</w:t>
            </w:r>
          </w:p>
        </w:tc>
        <w:tc>
          <w:tcPr>
            <w:tcW w:w="3330" w:type="dxa"/>
          </w:tcPr>
          <w:p w14:paraId="1204B96B" w14:textId="300939FC" w:rsidR="00F431D9" w:rsidRPr="0085068B" w:rsidRDefault="00F431D9" w:rsidP="00F431D9">
            <w:r w:rsidRPr="0085068B">
              <w:t>Private schools set up by public schools in collaboration with private entities and</w:t>
            </w:r>
            <w:r w:rsidR="00592714" w:rsidRPr="0085068B">
              <w:t xml:space="preserve"> private</w:t>
            </w:r>
            <w:r w:rsidRPr="0085068B">
              <w:t xml:space="preserve"> personnel </w:t>
            </w:r>
          </w:p>
        </w:tc>
        <w:tc>
          <w:tcPr>
            <w:tcW w:w="5195" w:type="dxa"/>
          </w:tcPr>
          <w:p w14:paraId="1FD4D040" w14:textId="45F4C951" w:rsidR="008B079C" w:rsidRPr="0085068B" w:rsidRDefault="00F431D9" w:rsidP="00F431D9">
            <w:r w:rsidRPr="0085068B">
              <w:t>Those operating at compulsory levels must satisfy a detailed vetting to demonstrate that the school can operate independently without the public school</w:t>
            </w:r>
            <w:r w:rsidR="005A3A26" w:rsidRPr="0085068B">
              <w:t>:</w:t>
            </w:r>
          </w:p>
          <w:p w14:paraId="1DE9C584" w14:textId="4CE5E8C3" w:rsidR="008B079C" w:rsidRPr="0085068B" w:rsidRDefault="00F431D9" w:rsidP="00E73ED2">
            <w:pPr>
              <w:pStyle w:val="ListParagraph"/>
              <w:numPr>
                <w:ilvl w:val="0"/>
                <w:numId w:val="17"/>
              </w:numPr>
              <w:spacing w:line="276" w:lineRule="auto"/>
            </w:pPr>
            <w:r w:rsidRPr="0085068B">
              <w:t xml:space="preserve">If </w:t>
            </w:r>
            <w:r w:rsidR="0085068B" w:rsidRPr="0085068B">
              <w:t>the requirements are met</w:t>
            </w:r>
            <w:r w:rsidRPr="0085068B">
              <w:t xml:space="preserve">, the school may </w:t>
            </w:r>
            <w:r w:rsidR="0085068B" w:rsidRPr="0085068B">
              <w:t xml:space="preserve">either </w:t>
            </w:r>
            <w:r w:rsidRPr="0085068B">
              <w:t xml:space="preserve">continue to operate as a private institution after </w:t>
            </w:r>
            <w:r w:rsidR="000159E3" w:rsidRPr="0085068B">
              <w:t xml:space="preserve">the </w:t>
            </w:r>
            <w:r w:rsidRPr="0085068B">
              <w:t xml:space="preserve">public school withdraws </w:t>
            </w:r>
            <w:r w:rsidR="0085068B" w:rsidRPr="0085068B">
              <w:t>or seek negotiations to go public.</w:t>
            </w:r>
          </w:p>
          <w:p w14:paraId="5A49FB63" w14:textId="1A63B7E5" w:rsidR="00F431D9" w:rsidRPr="0085068B" w:rsidRDefault="00F431D9" w:rsidP="00E73ED2">
            <w:pPr>
              <w:pStyle w:val="ListParagraph"/>
              <w:numPr>
                <w:ilvl w:val="0"/>
                <w:numId w:val="17"/>
              </w:numPr>
              <w:spacing w:line="276" w:lineRule="auto"/>
            </w:pPr>
            <w:r w:rsidRPr="0085068B">
              <w:t>If it does not meet the requirements</w:t>
            </w:r>
            <w:r w:rsidR="005C3FC5" w:rsidRPr="0085068B">
              <w:t xml:space="preserve"> to operate independently</w:t>
            </w:r>
            <w:r w:rsidRPr="0085068B">
              <w:t xml:space="preserve">, it could be </w:t>
            </w:r>
            <w:r w:rsidR="009F4303" w:rsidRPr="0085068B">
              <w:t xml:space="preserve">closed </w:t>
            </w:r>
            <w:r w:rsidRPr="0085068B">
              <w:t xml:space="preserve">or made public. </w:t>
            </w:r>
          </w:p>
        </w:tc>
      </w:tr>
    </w:tbl>
    <w:p w14:paraId="318BEB5D" w14:textId="0C9513EE" w:rsidR="000032C3" w:rsidRPr="00127F08" w:rsidRDefault="000032C3" w:rsidP="000032C3"/>
    <w:p w14:paraId="7D07AADF" w14:textId="5B7888D5" w:rsidR="001C48F6" w:rsidRDefault="001C48F6" w:rsidP="003A5A4A">
      <w:pPr>
        <w:rPr>
          <w:lang w:eastAsia="zh-CN"/>
        </w:rPr>
      </w:pPr>
      <w:r w:rsidRPr="005A3A26">
        <w:rPr>
          <w:lang w:eastAsia="zh-CN"/>
        </w:rPr>
        <w:t>According to the August 2021 document, this</w:t>
      </w:r>
      <w:r w:rsidR="00BC135F" w:rsidRPr="005A3A26">
        <w:rPr>
          <w:lang w:eastAsia="zh-CN"/>
        </w:rPr>
        <w:t xml:space="preserve"> change process</w:t>
      </w:r>
      <w:r w:rsidRPr="005A3A26">
        <w:rPr>
          <w:lang w:eastAsia="zh-CN"/>
        </w:rPr>
        <w:t xml:space="preserve"> should be completed by the end of 202</w:t>
      </w:r>
      <w:r w:rsidR="002E79EA" w:rsidRPr="005A3A26">
        <w:rPr>
          <w:lang w:eastAsia="zh-CN"/>
        </w:rPr>
        <w:t>3</w:t>
      </w:r>
      <w:r w:rsidRPr="005A3A26">
        <w:rPr>
          <w:lang w:eastAsia="zh-CN"/>
        </w:rPr>
        <w:t>, therefore many local governments</w:t>
      </w:r>
      <w:r w:rsidRPr="004B43E4">
        <w:rPr>
          <w:lang w:eastAsia="zh-CN"/>
        </w:rPr>
        <w:t xml:space="preserve"> announced the initiation of the process</w:t>
      </w:r>
      <w:r w:rsidR="002A7328">
        <w:rPr>
          <w:lang w:eastAsia="zh-CN"/>
        </w:rPr>
        <w:t>,</w:t>
      </w:r>
      <w:r w:rsidRPr="004B43E4">
        <w:rPr>
          <w:lang w:eastAsia="zh-CN"/>
        </w:rPr>
        <w:t xml:space="preserve"> or the final decision</w:t>
      </w:r>
      <w:r w:rsidR="00DB5E9B">
        <w:rPr>
          <w:lang w:eastAsia="zh-CN"/>
        </w:rPr>
        <w:t>,</w:t>
      </w:r>
      <w:r w:rsidR="009A78A8" w:rsidRPr="004B43E4">
        <w:rPr>
          <w:lang w:eastAsia="zh-CN"/>
        </w:rPr>
        <w:t xml:space="preserve"> before </w:t>
      </w:r>
      <w:r w:rsidR="0070734C" w:rsidRPr="004B43E4">
        <w:rPr>
          <w:lang w:eastAsia="zh-CN"/>
        </w:rPr>
        <w:t xml:space="preserve">the </w:t>
      </w:r>
      <w:r w:rsidR="009A78A8" w:rsidRPr="004B43E4">
        <w:rPr>
          <w:lang w:eastAsia="zh-CN"/>
        </w:rPr>
        <w:t xml:space="preserve">new semester </w:t>
      </w:r>
      <w:r w:rsidR="00E73ED2">
        <w:rPr>
          <w:lang w:eastAsia="zh-CN"/>
        </w:rPr>
        <w:t xml:space="preserve">which </w:t>
      </w:r>
      <w:r w:rsidR="009F4303" w:rsidRPr="004B43E4">
        <w:rPr>
          <w:lang w:eastAsia="zh-CN"/>
        </w:rPr>
        <w:t>start</w:t>
      </w:r>
      <w:r w:rsidR="009F4303">
        <w:rPr>
          <w:lang w:eastAsia="zh-CN"/>
        </w:rPr>
        <w:t>ed</w:t>
      </w:r>
      <w:r w:rsidR="009F4303" w:rsidRPr="004B43E4">
        <w:rPr>
          <w:lang w:eastAsia="zh-CN"/>
        </w:rPr>
        <w:t xml:space="preserve"> </w:t>
      </w:r>
      <w:r w:rsidR="009A78A8" w:rsidRPr="004B43E4">
        <w:rPr>
          <w:lang w:eastAsia="zh-CN"/>
        </w:rPr>
        <w:t>in September 2022</w:t>
      </w:r>
      <w:r w:rsidRPr="004B43E4">
        <w:rPr>
          <w:lang w:eastAsia="zh-CN"/>
        </w:rPr>
        <w:t>.</w:t>
      </w:r>
      <w:r>
        <w:rPr>
          <w:lang w:eastAsia="zh-CN"/>
        </w:rPr>
        <w:t xml:space="preserve"> </w:t>
      </w:r>
    </w:p>
    <w:p w14:paraId="7C6BCDCB" w14:textId="7A4EC1F5" w:rsidR="003A5A4A" w:rsidRDefault="003A5A4A" w:rsidP="00E73ED2">
      <w:pPr>
        <w:pStyle w:val="ListParagraph"/>
        <w:numPr>
          <w:ilvl w:val="0"/>
          <w:numId w:val="16"/>
        </w:numPr>
        <w:spacing w:line="276" w:lineRule="auto"/>
        <w:rPr>
          <w:lang w:eastAsia="zh-CN"/>
        </w:rPr>
      </w:pPr>
      <w:r>
        <w:rPr>
          <w:lang w:eastAsia="zh-CN"/>
        </w:rPr>
        <w:t xml:space="preserve">On 30 May 2022, Beijing’s </w:t>
      </w:r>
      <w:proofErr w:type="spellStart"/>
      <w:r>
        <w:rPr>
          <w:lang w:eastAsia="zh-CN"/>
        </w:rPr>
        <w:t>Haidian</w:t>
      </w:r>
      <w:proofErr w:type="spellEnd"/>
      <w:r>
        <w:rPr>
          <w:lang w:eastAsia="zh-CN"/>
        </w:rPr>
        <w:t xml:space="preserve"> district education authority announced</w:t>
      </w:r>
      <w:r w:rsidR="006A7047">
        <w:rPr>
          <w:rStyle w:val="EndnoteReference"/>
          <w:lang w:eastAsia="zh-CN"/>
        </w:rPr>
        <w:endnoteReference w:id="4"/>
      </w:r>
      <w:r>
        <w:rPr>
          <w:lang w:eastAsia="zh-CN"/>
        </w:rPr>
        <w:t xml:space="preserve"> that ten private schools in the jurisdiction are </w:t>
      </w:r>
      <w:r w:rsidR="0048685D">
        <w:rPr>
          <w:lang w:eastAsia="zh-CN"/>
        </w:rPr>
        <w:t>subject to the change</w:t>
      </w:r>
      <w:r w:rsidR="00EF31B5">
        <w:rPr>
          <w:lang w:eastAsia="zh-CN"/>
        </w:rPr>
        <w:t xml:space="preserve">. </w:t>
      </w:r>
      <w:r w:rsidR="0048685D">
        <w:rPr>
          <w:lang w:eastAsia="zh-CN"/>
        </w:rPr>
        <w:t>As a result,</w:t>
      </w:r>
      <w:r w:rsidR="006A7047">
        <w:rPr>
          <w:lang w:eastAsia="zh-CN"/>
        </w:rPr>
        <w:t xml:space="preserve"> </w:t>
      </w:r>
      <w:r>
        <w:rPr>
          <w:lang w:eastAsia="zh-CN"/>
        </w:rPr>
        <w:t>seven</w:t>
      </w:r>
      <w:r w:rsidR="00EF31B5">
        <w:rPr>
          <w:lang w:eastAsia="zh-CN"/>
        </w:rPr>
        <w:t xml:space="preserve"> of the ten schools</w:t>
      </w:r>
      <w:r>
        <w:rPr>
          <w:lang w:eastAsia="zh-CN"/>
        </w:rPr>
        <w:t xml:space="preserve"> will be converted into public schools starting from September 2022</w:t>
      </w:r>
      <w:r w:rsidR="0048685D">
        <w:rPr>
          <w:lang w:eastAsia="zh-CN"/>
        </w:rPr>
        <w:t xml:space="preserve"> and three will remain private</w:t>
      </w:r>
      <w:r>
        <w:rPr>
          <w:lang w:eastAsia="zh-CN"/>
        </w:rPr>
        <w:t xml:space="preserve">. </w:t>
      </w:r>
      <w:r w:rsidR="00EF31B5">
        <w:rPr>
          <w:lang w:eastAsia="zh-CN"/>
        </w:rPr>
        <w:t>The change will</w:t>
      </w:r>
      <w:r w:rsidR="00F078A0">
        <w:rPr>
          <w:lang w:eastAsia="zh-CN"/>
        </w:rPr>
        <w:t xml:space="preserve"> affect around 10,000 students. </w:t>
      </w:r>
    </w:p>
    <w:p w14:paraId="099C6B0F" w14:textId="4FD04B44" w:rsidR="00224397" w:rsidRDefault="001C48F6" w:rsidP="00E73ED2">
      <w:pPr>
        <w:pStyle w:val="ListParagraph"/>
        <w:numPr>
          <w:ilvl w:val="0"/>
          <w:numId w:val="16"/>
        </w:numPr>
        <w:spacing w:line="276" w:lineRule="auto"/>
        <w:rPr>
          <w:lang w:eastAsia="zh-CN"/>
        </w:rPr>
      </w:pPr>
      <w:r>
        <w:rPr>
          <w:lang w:eastAsia="zh-CN"/>
        </w:rPr>
        <w:t>Taiyuan City in Shanxi Province announced</w:t>
      </w:r>
      <w:r w:rsidR="00224397">
        <w:rPr>
          <w:lang w:eastAsia="zh-CN"/>
        </w:rPr>
        <w:t xml:space="preserve"> </w:t>
      </w:r>
      <w:r w:rsidR="00224397" w:rsidRPr="00B83CD5">
        <w:rPr>
          <w:lang w:eastAsia="zh-CN"/>
        </w:rPr>
        <w:t>in July 2022</w:t>
      </w:r>
      <w:r>
        <w:rPr>
          <w:lang w:eastAsia="zh-CN"/>
        </w:rPr>
        <w:t xml:space="preserve"> </w:t>
      </w:r>
      <w:r w:rsidR="000159E3">
        <w:rPr>
          <w:lang w:eastAsia="zh-CN"/>
        </w:rPr>
        <w:t xml:space="preserve">a </w:t>
      </w:r>
      <w:r>
        <w:rPr>
          <w:lang w:eastAsia="zh-CN"/>
        </w:rPr>
        <w:t xml:space="preserve">similar decision to turn 11 of its 14 private </w:t>
      </w:r>
      <w:proofErr w:type="gramStart"/>
      <w:r w:rsidR="009A78A8">
        <w:rPr>
          <w:lang w:eastAsia="zh-CN"/>
        </w:rPr>
        <w:t>schools</w:t>
      </w:r>
      <w:proofErr w:type="gramEnd"/>
      <w:r>
        <w:rPr>
          <w:lang w:eastAsia="zh-CN"/>
        </w:rPr>
        <w:t xml:space="preserve"> public from September 2022</w:t>
      </w:r>
      <w:r w:rsidR="00601D88">
        <w:rPr>
          <w:lang w:eastAsia="zh-CN"/>
        </w:rPr>
        <w:t>.</w:t>
      </w:r>
      <w:r>
        <w:rPr>
          <w:rStyle w:val="EndnoteReference"/>
          <w:lang w:eastAsia="zh-CN"/>
        </w:rPr>
        <w:endnoteReference w:id="5"/>
      </w:r>
    </w:p>
    <w:p w14:paraId="600AC497" w14:textId="3871E1A0" w:rsidR="00224397" w:rsidRDefault="001C48F6" w:rsidP="00E73ED2">
      <w:pPr>
        <w:pStyle w:val="ListParagraph"/>
        <w:numPr>
          <w:ilvl w:val="0"/>
          <w:numId w:val="16"/>
        </w:numPr>
        <w:spacing w:line="276" w:lineRule="auto"/>
        <w:rPr>
          <w:lang w:eastAsia="zh-CN"/>
        </w:rPr>
      </w:pPr>
      <w:r>
        <w:rPr>
          <w:lang w:eastAsia="zh-CN"/>
        </w:rPr>
        <w:t xml:space="preserve">Hohhot City of Inner </w:t>
      </w:r>
      <w:r>
        <w:rPr>
          <w:rFonts w:hint="eastAsia"/>
          <w:lang w:eastAsia="zh-CN"/>
        </w:rPr>
        <w:t>Mon</w:t>
      </w:r>
      <w:r>
        <w:rPr>
          <w:lang w:eastAsia="zh-CN"/>
        </w:rPr>
        <w:t xml:space="preserve">golia will turn five of its six private schools </w:t>
      </w:r>
      <w:proofErr w:type="gramStart"/>
      <w:r>
        <w:rPr>
          <w:lang w:eastAsia="zh-CN"/>
        </w:rPr>
        <w:t>public</w:t>
      </w:r>
      <w:proofErr w:type="gramEnd"/>
      <w:r>
        <w:rPr>
          <w:lang w:eastAsia="zh-CN"/>
        </w:rPr>
        <w:t xml:space="preserve"> and </w:t>
      </w:r>
      <w:r w:rsidR="00224397">
        <w:rPr>
          <w:lang w:eastAsia="zh-CN"/>
        </w:rPr>
        <w:t>the remaining private school</w:t>
      </w:r>
      <w:r>
        <w:rPr>
          <w:lang w:eastAsia="zh-CN"/>
        </w:rPr>
        <w:t xml:space="preserve"> </w:t>
      </w:r>
      <w:r w:rsidR="000159E3">
        <w:rPr>
          <w:lang w:eastAsia="zh-CN"/>
        </w:rPr>
        <w:t>will</w:t>
      </w:r>
      <w:r>
        <w:rPr>
          <w:lang w:eastAsia="zh-CN"/>
        </w:rPr>
        <w:t xml:space="preserve"> suspend teaching at junior high school level</w:t>
      </w:r>
      <w:r w:rsidR="004F12D6">
        <w:rPr>
          <w:lang w:eastAsia="zh-CN"/>
        </w:rPr>
        <w:t>,</w:t>
      </w:r>
      <w:r w:rsidR="009A78A8">
        <w:rPr>
          <w:lang w:eastAsia="zh-CN"/>
        </w:rPr>
        <w:t xml:space="preserve"> also starting from September</w:t>
      </w:r>
      <w:r>
        <w:rPr>
          <w:lang w:eastAsia="zh-CN"/>
        </w:rPr>
        <w:t>.</w:t>
      </w:r>
      <w:r w:rsidR="008C2062">
        <w:rPr>
          <w:rStyle w:val="EndnoteReference"/>
          <w:lang w:eastAsia="zh-CN"/>
        </w:rPr>
        <w:endnoteReference w:id="6"/>
      </w:r>
    </w:p>
    <w:p w14:paraId="7EC3A9B0" w14:textId="33B89667" w:rsidR="0007315D" w:rsidRDefault="0007315D" w:rsidP="00E73ED2">
      <w:pPr>
        <w:pStyle w:val="ListParagraph"/>
        <w:numPr>
          <w:ilvl w:val="0"/>
          <w:numId w:val="16"/>
        </w:numPr>
        <w:spacing w:line="276" w:lineRule="auto"/>
        <w:rPr>
          <w:lang w:eastAsia="zh-CN"/>
        </w:rPr>
      </w:pPr>
      <w:r>
        <w:rPr>
          <w:lang w:eastAsia="zh-CN"/>
        </w:rPr>
        <w:t>Sichuan’s Chengdu City announced in April 2022</w:t>
      </w:r>
      <w:r w:rsidR="00681AE7">
        <w:rPr>
          <w:lang w:eastAsia="zh-CN"/>
        </w:rPr>
        <w:t xml:space="preserve"> that</w:t>
      </w:r>
      <w:r>
        <w:rPr>
          <w:lang w:eastAsia="zh-CN"/>
        </w:rPr>
        <w:t xml:space="preserve"> </w:t>
      </w:r>
      <w:r w:rsidR="00224397">
        <w:rPr>
          <w:lang w:eastAsia="zh-CN"/>
        </w:rPr>
        <w:t>it would</w:t>
      </w:r>
      <w:r>
        <w:rPr>
          <w:lang w:eastAsia="zh-CN"/>
        </w:rPr>
        <w:t xml:space="preserve"> start the </w:t>
      </w:r>
      <w:r w:rsidR="002E79EA">
        <w:rPr>
          <w:lang w:eastAsia="zh-CN"/>
        </w:rPr>
        <w:t xml:space="preserve">change </w:t>
      </w:r>
      <w:r>
        <w:rPr>
          <w:lang w:eastAsia="zh-CN"/>
        </w:rPr>
        <w:t>process</w:t>
      </w:r>
      <w:r w:rsidR="00601D88">
        <w:rPr>
          <w:lang w:eastAsia="zh-CN"/>
        </w:rPr>
        <w:t>.</w:t>
      </w:r>
      <w:r>
        <w:rPr>
          <w:rStyle w:val="EndnoteReference"/>
          <w:lang w:eastAsia="zh-CN"/>
        </w:rPr>
        <w:endnoteReference w:id="7"/>
      </w:r>
      <w:r>
        <w:rPr>
          <w:lang w:eastAsia="zh-CN"/>
        </w:rPr>
        <w:t xml:space="preserve"> </w:t>
      </w:r>
    </w:p>
    <w:p w14:paraId="2340EDC5" w14:textId="69F15D5A" w:rsidR="003A5A4A" w:rsidRDefault="009A78A8" w:rsidP="003A5A4A">
      <w:pPr>
        <w:rPr>
          <w:lang w:eastAsia="zh-CN"/>
        </w:rPr>
      </w:pPr>
      <w:r>
        <w:rPr>
          <w:lang w:eastAsia="zh-CN"/>
        </w:rPr>
        <w:t>Although the</w:t>
      </w:r>
      <w:r w:rsidR="00256E6C">
        <w:rPr>
          <w:lang w:eastAsia="zh-CN"/>
        </w:rPr>
        <w:t xml:space="preserve"> </w:t>
      </w:r>
      <w:r w:rsidR="00681AE7">
        <w:rPr>
          <w:lang w:eastAsia="zh-CN"/>
        </w:rPr>
        <w:t>process</w:t>
      </w:r>
      <w:r w:rsidR="00256E6C">
        <w:rPr>
          <w:lang w:eastAsia="zh-CN"/>
        </w:rPr>
        <w:t xml:space="preserve"> is</w:t>
      </w:r>
      <w:r>
        <w:rPr>
          <w:lang w:eastAsia="zh-CN"/>
        </w:rPr>
        <w:t xml:space="preserve"> targeted at compulsory study levels, </w:t>
      </w:r>
      <w:r w:rsidR="0020743B">
        <w:rPr>
          <w:lang w:eastAsia="zh-CN"/>
        </w:rPr>
        <w:t>a change o</w:t>
      </w:r>
      <w:r w:rsidR="00681AE7">
        <w:rPr>
          <w:lang w:eastAsia="zh-CN"/>
        </w:rPr>
        <w:t xml:space="preserve">f this nature </w:t>
      </w:r>
      <w:r w:rsidR="00E73ED2">
        <w:rPr>
          <w:lang w:eastAsia="zh-CN"/>
        </w:rPr>
        <w:t>c</w:t>
      </w:r>
      <w:r w:rsidR="00681AE7">
        <w:rPr>
          <w:lang w:eastAsia="zh-CN"/>
        </w:rPr>
        <w:t>o</w:t>
      </w:r>
      <w:r w:rsidR="0020743B">
        <w:rPr>
          <w:lang w:eastAsia="zh-CN"/>
        </w:rPr>
        <w:t>uld in theory affect the entire school, including non-compulsory study levels such as senior high school</w:t>
      </w:r>
      <w:r w:rsidR="00256E6C">
        <w:rPr>
          <w:lang w:eastAsia="zh-CN"/>
        </w:rPr>
        <w:t xml:space="preserve"> </w:t>
      </w:r>
      <w:r w:rsidR="0020743B">
        <w:rPr>
          <w:lang w:eastAsia="zh-CN"/>
        </w:rPr>
        <w:t>(year 10-12)</w:t>
      </w:r>
      <w:r w:rsidR="00256E6C">
        <w:rPr>
          <w:lang w:eastAsia="zh-CN"/>
        </w:rPr>
        <w:t xml:space="preserve">, where </w:t>
      </w:r>
      <w:proofErr w:type="gramStart"/>
      <w:r w:rsidR="00256E6C">
        <w:rPr>
          <w:lang w:eastAsia="zh-CN"/>
        </w:rPr>
        <w:t>the majority of</w:t>
      </w:r>
      <w:proofErr w:type="gramEnd"/>
      <w:r w:rsidR="00256E6C">
        <w:rPr>
          <w:lang w:eastAsia="zh-CN"/>
        </w:rPr>
        <w:t xml:space="preserve"> </w:t>
      </w:r>
      <w:r w:rsidR="00256E6C" w:rsidRPr="00C2736E">
        <w:rPr>
          <w:lang w:eastAsia="zh-CN"/>
        </w:rPr>
        <w:t>international</w:t>
      </w:r>
      <w:r w:rsidR="00256E6C">
        <w:rPr>
          <w:lang w:eastAsia="zh-CN"/>
        </w:rPr>
        <w:t xml:space="preserve"> programs are offered</w:t>
      </w:r>
      <w:r w:rsidR="0020743B">
        <w:rPr>
          <w:lang w:eastAsia="zh-CN"/>
        </w:rPr>
        <w:t>. I</w:t>
      </w:r>
      <w:r>
        <w:rPr>
          <w:lang w:eastAsia="zh-CN"/>
        </w:rPr>
        <w:t xml:space="preserve">t </w:t>
      </w:r>
      <w:r w:rsidR="00224397">
        <w:rPr>
          <w:lang w:eastAsia="zh-CN"/>
        </w:rPr>
        <w:t xml:space="preserve">remains </w:t>
      </w:r>
      <w:r>
        <w:rPr>
          <w:lang w:eastAsia="zh-CN"/>
        </w:rPr>
        <w:t xml:space="preserve">uncertain </w:t>
      </w:r>
      <w:r w:rsidR="00224397">
        <w:rPr>
          <w:lang w:eastAsia="zh-CN"/>
        </w:rPr>
        <w:t>what implications the</w:t>
      </w:r>
      <w:r>
        <w:rPr>
          <w:lang w:eastAsia="zh-CN"/>
        </w:rPr>
        <w:t xml:space="preserve"> transition</w:t>
      </w:r>
      <w:r w:rsidR="00224397">
        <w:rPr>
          <w:lang w:eastAsia="zh-CN"/>
        </w:rPr>
        <w:t xml:space="preserve"> of many schools</w:t>
      </w:r>
      <w:r>
        <w:rPr>
          <w:lang w:eastAsia="zh-CN"/>
        </w:rPr>
        <w:t xml:space="preserve"> from private to public will</w:t>
      </w:r>
      <w:r w:rsidR="00974A7B">
        <w:rPr>
          <w:lang w:eastAsia="zh-CN"/>
        </w:rPr>
        <w:t xml:space="preserve"> have</w:t>
      </w:r>
      <w:r>
        <w:rPr>
          <w:lang w:eastAsia="zh-CN"/>
        </w:rPr>
        <w:t xml:space="preserve"> for </w:t>
      </w:r>
      <w:r w:rsidR="0020743B">
        <w:rPr>
          <w:lang w:eastAsia="zh-CN"/>
        </w:rPr>
        <w:t>international curricul</w:t>
      </w:r>
      <w:r w:rsidR="006559FD">
        <w:rPr>
          <w:lang w:eastAsia="zh-CN"/>
        </w:rPr>
        <w:t>a</w:t>
      </w:r>
      <w:r w:rsidR="0020743B">
        <w:rPr>
          <w:lang w:eastAsia="zh-CN"/>
        </w:rPr>
        <w:t xml:space="preserve"> offered</w:t>
      </w:r>
      <w:r w:rsidR="00224397">
        <w:rPr>
          <w:lang w:eastAsia="zh-CN"/>
        </w:rPr>
        <w:t xml:space="preserve"> by,</w:t>
      </w:r>
      <w:r w:rsidR="0020743B">
        <w:rPr>
          <w:lang w:eastAsia="zh-CN"/>
        </w:rPr>
        <w:t xml:space="preserve"> or foreign teachers</w:t>
      </w:r>
      <w:r w:rsidR="00EF6944">
        <w:rPr>
          <w:rStyle w:val="EndnoteReference"/>
          <w:lang w:eastAsia="zh-CN"/>
        </w:rPr>
        <w:endnoteReference w:id="8"/>
      </w:r>
      <w:r w:rsidR="0020743B">
        <w:rPr>
          <w:lang w:eastAsia="zh-CN"/>
        </w:rPr>
        <w:t xml:space="preserve"> working at</w:t>
      </w:r>
      <w:r w:rsidR="00224397">
        <w:rPr>
          <w:lang w:eastAsia="zh-CN"/>
        </w:rPr>
        <w:t>,</w:t>
      </w:r>
      <w:r w:rsidR="0020743B">
        <w:rPr>
          <w:lang w:eastAsia="zh-CN"/>
        </w:rPr>
        <w:t xml:space="preserve"> </w:t>
      </w:r>
      <w:r w:rsidR="00224397">
        <w:rPr>
          <w:lang w:eastAsia="zh-CN"/>
        </w:rPr>
        <w:t xml:space="preserve">affected </w:t>
      </w:r>
      <w:r w:rsidR="0020743B">
        <w:rPr>
          <w:lang w:eastAsia="zh-CN"/>
        </w:rPr>
        <w:t xml:space="preserve">schools </w:t>
      </w:r>
      <w:r w:rsidR="00256E6C" w:rsidRPr="00256E6C">
        <w:rPr>
          <w:lang w:eastAsia="zh-CN"/>
        </w:rPr>
        <w:t xml:space="preserve">given the increased scrutiny </w:t>
      </w:r>
      <w:r w:rsidR="00256E6C">
        <w:rPr>
          <w:lang w:eastAsia="zh-CN"/>
        </w:rPr>
        <w:t>over</w:t>
      </w:r>
      <w:r w:rsidR="00256E6C" w:rsidRPr="00256E6C">
        <w:rPr>
          <w:lang w:eastAsia="zh-CN"/>
        </w:rPr>
        <w:t xml:space="preserve"> </w:t>
      </w:r>
      <w:r w:rsidR="00847788">
        <w:rPr>
          <w:lang w:eastAsia="zh-CN"/>
        </w:rPr>
        <w:t xml:space="preserve">foreign </w:t>
      </w:r>
      <w:r w:rsidR="00256E6C" w:rsidRPr="00DB5E9B">
        <w:rPr>
          <w:lang w:eastAsia="zh-CN"/>
        </w:rPr>
        <w:t>curricul</w:t>
      </w:r>
      <w:r w:rsidR="00DB5E9B">
        <w:rPr>
          <w:lang w:eastAsia="zh-CN"/>
        </w:rPr>
        <w:t>a</w:t>
      </w:r>
      <w:r w:rsidR="00256E6C" w:rsidRPr="00256E6C">
        <w:rPr>
          <w:lang w:eastAsia="zh-CN"/>
        </w:rPr>
        <w:t xml:space="preserve"> and</w:t>
      </w:r>
      <w:r w:rsidR="00256E6C">
        <w:rPr>
          <w:lang w:eastAsia="zh-CN"/>
        </w:rPr>
        <w:t xml:space="preserve"> foreign</w:t>
      </w:r>
      <w:r w:rsidR="00256E6C" w:rsidRPr="00256E6C">
        <w:rPr>
          <w:lang w:eastAsia="zh-CN"/>
        </w:rPr>
        <w:t xml:space="preserve"> teaching staf</w:t>
      </w:r>
      <w:r w:rsidR="0050382F">
        <w:rPr>
          <w:lang w:eastAsia="zh-CN"/>
        </w:rPr>
        <w:t>f</w:t>
      </w:r>
      <w:r w:rsidR="00257D9B">
        <w:rPr>
          <w:rStyle w:val="EndnoteReference"/>
          <w:lang w:eastAsia="zh-CN"/>
        </w:rPr>
        <w:endnoteReference w:id="9"/>
      </w:r>
      <w:r w:rsidR="0050382F">
        <w:rPr>
          <w:lang w:eastAsia="zh-CN"/>
        </w:rPr>
        <w:t xml:space="preserve">. </w:t>
      </w:r>
    </w:p>
    <w:p w14:paraId="44E6B0A0" w14:textId="6B67B658" w:rsidR="005A2F67" w:rsidRPr="0050382F" w:rsidRDefault="005A2F67" w:rsidP="005A2F67">
      <w:pPr>
        <w:pStyle w:val="Heading3"/>
        <w:rPr>
          <w:i/>
          <w:iCs/>
        </w:rPr>
      </w:pPr>
      <w:r>
        <w:rPr>
          <w:i/>
          <w:iCs/>
        </w:rPr>
        <w:t>Reduced</w:t>
      </w:r>
      <w:r w:rsidRPr="0050382F">
        <w:rPr>
          <w:i/>
          <w:iCs/>
        </w:rPr>
        <w:t xml:space="preserve"> </w:t>
      </w:r>
      <w:r>
        <w:rPr>
          <w:i/>
          <w:iCs/>
        </w:rPr>
        <w:t>number of private schools at</w:t>
      </w:r>
      <w:r w:rsidRPr="0050382F">
        <w:rPr>
          <w:i/>
          <w:iCs/>
        </w:rPr>
        <w:t xml:space="preserve"> compulsory </w:t>
      </w:r>
      <w:r>
        <w:rPr>
          <w:i/>
          <w:iCs/>
        </w:rPr>
        <w:t>level</w:t>
      </w:r>
    </w:p>
    <w:p w14:paraId="6112CE27" w14:textId="4DD38A94" w:rsidR="005A2F67" w:rsidRDefault="005A2F67" w:rsidP="005A2F67">
      <w:pPr>
        <w:rPr>
          <w:lang w:eastAsia="zh-CN"/>
        </w:rPr>
      </w:pPr>
      <w:proofErr w:type="gramStart"/>
      <w:r>
        <w:t>In order to</w:t>
      </w:r>
      <w:proofErr w:type="gramEnd"/>
      <w:r>
        <w:t xml:space="preserve"> en</w:t>
      </w:r>
      <w:r w:rsidRPr="0050382F">
        <w:t>sure that public schools remain the main provider for compulsory education in China</w:t>
      </w:r>
      <w:r>
        <w:t xml:space="preserve">, the May 2021 document specifies </w:t>
      </w:r>
      <w:r w:rsidRPr="007802FC">
        <w:t>that the government should</w:t>
      </w:r>
      <w:r>
        <w:t xml:space="preserve"> “in theory” not approve the establishment of new private schools operating at compulsory education </w:t>
      </w:r>
      <w:r w:rsidR="006559FD">
        <w:t>level and</w:t>
      </w:r>
      <w:r>
        <w:t xml:space="preserve"> </w:t>
      </w:r>
      <w:r w:rsidR="000A1A6F">
        <w:t xml:space="preserve">should </w:t>
      </w:r>
      <w:r>
        <w:t>strengthen supervision of private schools.</w:t>
      </w:r>
    </w:p>
    <w:p w14:paraId="297B9AD1" w14:textId="6C7913D1" w:rsidR="005A2F67" w:rsidRDefault="005A2F67" w:rsidP="005A2F67">
      <w:pPr>
        <w:rPr>
          <w:lang w:eastAsia="zh-CN"/>
        </w:rPr>
      </w:pPr>
      <w:r w:rsidRPr="00127F08">
        <w:rPr>
          <w:lang w:eastAsia="zh-CN"/>
        </w:rPr>
        <w:t>Following t</w:t>
      </w:r>
      <w:r>
        <w:rPr>
          <w:lang w:eastAsia="zh-CN"/>
        </w:rPr>
        <w:t xml:space="preserve">he release of the </w:t>
      </w:r>
      <w:r w:rsidRPr="00127F08">
        <w:rPr>
          <w:lang w:eastAsia="zh-CN"/>
        </w:rPr>
        <w:t xml:space="preserve">document, some provincial governments </w:t>
      </w:r>
      <w:r w:rsidR="00862EA0">
        <w:rPr>
          <w:lang w:eastAsia="zh-CN"/>
        </w:rPr>
        <w:t>(</w:t>
      </w:r>
      <w:r w:rsidRPr="00127F08">
        <w:rPr>
          <w:lang w:eastAsia="zh-CN"/>
        </w:rPr>
        <w:t>including Hunan</w:t>
      </w:r>
      <w:r w:rsidRPr="00127F08">
        <w:rPr>
          <w:vertAlign w:val="superscript"/>
          <w:lang w:eastAsia="zh-CN"/>
        </w:rPr>
        <w:endnoteReference w:id="10"/>
      </w:r>
      <w:r w:rsidRPr="00127F08">
        <w:rPr>
          <w:lang w:eastAsia="zh-CN"/>
        </w:rPr>
        <w:t>, Jiangsu and Sichuan</w:t>
      </w:r>
      <w:r w:rsidR="00862EA0">
        <w:rPr>
          <w:lang w:eastAsia="zh-CN"/>
        </w:rPr>
        <w:t>)</w:t>
      </w:r>
      <w:r w:rsidRPr="00127F08">
        <w:rPr>
          <w:lang w:eastAsia="zh-CN"/>
        </w:rPr>
        <w:t xml:space="preserve"> have announced </w:t>
      </w:r>
      <w:r w:rsidR="008458B8">
        <w:rPr>
          <w:lang w:eastAsia="zh-CN"/>
        </w:rPr>
        <w:t xml:space="preserve">a reduction of </w:t>
      </w:r>
      <w:r w:rsidR="000159E3" w:rsidRPr="008458B8">
        <w:rPr>
          <w:lang w:eastAsia="zh-CN"/>
        </w:rPr>
        <w:t>the</w:t>
      </w:r>
      <w:r w:rsidRPr="008458B8">
        <w:rPr>
          <w:lang w:eastAsia="zh-CN"/>
        </w:rPr>
        <w:t xml:space="preserve"> in-school student quota</w:t>
      </w:r>
      <w:r w:rsidRPr="00127F08">
        <w:rPr>
          <w:lang w:eastAsia="zh-CN"/>
        </w:rPr>
        <w:t xml:space="preserve"> in private schools at compulsory</w:t>
      </w:r>
      <w:r>
        <w:rPr>
          <w:lang w:eastAsia="zh-CN"/>
        </w:rPr>
        <w:t xml:space="preserve"> education level to below 5% and that </w:t>
      </w:r>
      <w:r w:rsidR="00862EA0">
        <w:rPr>
          <w:lang w:eastAsia="zh-CN"/>
        </w:rPr>
        <w:t xml:space="preserve">relevant </w:t>
      </w:r>
      <w:r>
        <w:rPr>
          <w:lang w:eastAsia="zh-CN"/>
        </w:rPr>
        <w:t>province</w:t>
      </w:r>
      <w:r w:rsidR="00862EA0">
        <w:rPr>
          <w:lang w:eastAsia="zh-CN"/>
        </w:rPr>
        <w:t>s</w:t>
      </w:r>
      <w:r>
        <w:rPr>
          <w:lang w:eastAsia="zh-CN"/>
        </w:rPr>
        <w:t>/region</w:t>
      </w:r>
      <w:r w:rsidR="00862EA0">
        <w:rPr>
          <w:lang w:eastAsia="zh-CN"/>
        </w:rPr>
        <w:t>s</w:t>
      </w:r>
      <w:r>
        <w:rPr>
          <w:lang w:eastAsia="zh-CN"/>
        </w:rPr>
        <w:t xml:space="preserve"> will no longer approve</w:t>
      </w:r>
      <w:r w:rsidR="00862EA0">
        <w:rPr>
          <w:lang w:eastAsia="zh-CN"/>
        </w:rPr>
        <w:t xml:space="preserve"> the</w:t>
      </w:r>
      <w:r>
        <w:rPr>
          <w:lang w:eastAsia="zh-CN"/>
        </w:rPr>
        <w:t xml:space="preserve"> establish</w:t>
      </w:r>
      <w:r w:rsidR="000159E3">
        <w:rPr>
          <w:lang w:eastAsia="zh-CN"/>
        </w:rPr>
        <w:t xml:space="preserve">ment of </w:t>
      </w:r>
      <w:r>
        <w:rPr>
          <w:lang w:eastAsia="zh-CN"/>
        </w:rPr>
        <w:t>new private schools at compulsory education level</w:t>
      </w:r>
      <w:r w:rsidRPr="00127F08">
        <w:rPr>
          <w:lang w:eastAsia="zh-CN"/>
        </w:rPr>
        <w:t xml:space="preserve">. </w:t>
      </w:r>
      <w:r>
        <w:rPr>
          <w:lang w:eastAsia="zh-CN"/>
        </w:rPr>
        <w:t xml:space="preserve">The cut to below 5% is an ambitious goal given the current proportion of students studying compulsory education courses at </w:t>
      </w:r>
      <w:r w:rsidRPr="00257D9B">
        <w:rPr>
          <w:lang w:eastAsia="zh-CN"/>
        </w:rPr>
        <w:t>private schools</w:t>
      </w:r>
      <w:r w:rsidR="0064242C">
        <w:rPr>
          <w:lang w:eastAsia="zh-CN"/>
        </w:rPr>
        <w:t xml:space="preserve"> nationwide</w:t>
      </w:r>
      <w:r w:rsidRPr="00257D9B">
        <w:rPr>
          <w:lang w:eastAsia="zh-CN"/>
        </w:rPr>
        <w:t xml:space="preserve"> are 10% for primary</w:t>
      </w:r>
      <w:r>
        <w:rPr>
          <w:lang w:eastAsia="zh-CN"/>
        </w:rPr>
        <w:t xml:space="preserve"> school</w:t>
      </w:r>
      <w:r w:rsidRPr="00257D9B">
        <w:rPr>
          <w:lang w:eastAsia="zh-CN"/>
        </w:rPr>
        <w:t xml:space="preserve"> and 14% for junior high</w:t>
      </w:r>
      <w:r>
        <w:rPr>
          <w:rStyle w:val="EndnoteReference"/>
          <w:lang w:eastAsia="zh-CN"/>
        </w:rPr>
        <w:endnoteReference w:id="11"/>
      </w:r>
      <w:r w:rsidRPr="00083927">
        <w:rPr>
          <w:lang w:eastAsia="zh-CN"/>
        </w:rPr>
        <w:t>.</w:t>
      </w:r>
      <w:r>
        <w:rPr>
          <w:lang w:eastAsia="zh-CN"/>
        </w:rPr>
        <w:t xml:space="preserve"> </w:t>
      </w:r>
    </w:p>
    <w:p w14:paraId="5DC7F35B" w14:textId="170ECC51" w:rsidR="00357720" w:rsidRPr="00395143" w:rsidRDefault="00357720" w:rsidP="00395143">
      <w:pPr>
        <w:pStyle w:val="Heading3"/>
        <w:rPr>
          <w:i/>
          <w:iCs/>
        </w:rPr>
      </w:pPr>
      <w:r w:rsidRPr="00395143">
        <w:rPr>
          <w:i/>
          <w:iCs/>
        </w:rPr>
        <w:lastRenderedPageBreak/>
        <w:t>Conclusion</w:t>
      </w:r>
    </w:p>
    <w:p w14:paraId="796980A1" w14:textId="487B7A32" w:rsidR="00395143" w:rsidRDefault="008469F1" w:rsidP="00127F08">
      <w:pPr>
        <w:rPr>
          <w:lang w:eastAsia="zh-CN"/>
        </w:rPr>
      </w:pPr>
      <w:r w:rsidRPr="008469F1">
        <w:rPr>
          <w:lang w:eastAsia="zh-CN"/>
        </w:rPr>
        <w:t xml:space="preserve">In recent years, China has issued </w:t>
      </w:r>
      <w:proofErr w:type="gramStart"/>
      <w:r w:rsidRPr="008469F1">
        <w:rPr>
          <w:lang w:eastAsia="zh-CN"/>
        </w:rPr>
        <w:t>a number of</w:t>
      </w:r>
      <w:proofErr w:type="gramEnd"/>
      <w:r w:rsidRPr="008469F1">
        <w:rPr>
          <w:lang w:eastAsia="zh-CN"/>
        </w:rPr>
        <w:t xml:space="preserve"> high-level directives on the operation of compulsory education, with the main goal of making compulsory education accessible, affordable and strictly under the influence of the government. This includes increasing the proportion of public schools </w:t>
      </w:r>
      <w:r w:rsidR="006559FD">
        <w:rPr>
          <w:lang w:eastAsia="zh-CN"/>
        </w:rPr>
        <w:t xml:space="preserve">delivering compulsory education </w:t>
      </w:r>
      <w:r w:rsidRPr="008469F1">
        <w:rPr>
          <w:lang w:eastAsia="zh-CN"/>
        </w:rPr>
        <w:t xml:space="preserve">while restricting the growth of private </w:t>
      </w:r>
      <w:r w:rsidR="0004591F" w:rsidRPr="008469F1">
        <w:rPr>
          <w:lang w:eastAsia="zh-CN"/>
        </w:rPr>
        <w:t>schools</w:t>
      </w:r>
      <w:r w:rsidR="0004591F">
        <w:rPr>
          <w:lang w:eastAsia="zh-CN"/>
        </w:rPr>
        <w:t xml:space="preserve">. Official documents also suggest </w:t>
      </w:r>
      <w:r w:rsidR="00395143">
        <w:rPr>
          <w:lang w:eastAsia="zh-CN"/>
        </w:rPr>
        <w:t>strengthened supervision</w:t>
      </w:r>
      <w:r w:rsidR="0004591F">
        <w:rPr>
          <w:lang w:eastAsia="zh-CN"/>
        </w:rPr>
        <w:t xml:space="preserve"> over school</w:t>
      </w:r>
      <w:r w:rsidR="000159E3">
        <w:rPr>
          <w:lang w:eastAsia="zh-CN"/>
        </w:rPr>
        <w:t xml:space="preserve"> </w:t>
      </w:r>
      <w:r w:rsidR="0004591F">
        <w:rPr>
          <w:lang w:eastAsia="zh-CN"/>
        </w:rPr>
        <w:t>education in China, which may impact international curricul</w:t>
      </w:r>
      <w:r w:rsidR="006559FD">
        <w:rPr>
          <w:lang w:eastAsia="zh-CN"/>
        </w:rPr>
        <w:t>a</w:t>
      </w:r>
      <w:r w:rsidR="0004591F">
        <w:rPr>
          <w:lang w:eastAsia="zh-CN"/>
        </w:rPr>
        <w:t xml:space="preserve"> including those outside compulsory education level. </w:t>
      </w:r>
    </w:p>
    <w:p w14:paraId="2F60C4DF" w14:textId="09411D22" w:rsidR="0035738D" w:rsidRPr="0035738D" w:rsidRDefault="0004591F" w:rsidP="0035738D">
      <w:pPr>
        <w:rPr>
          <w:lang w:eastAsia="zh-CN"/>
        </w:rPr>
      </w:pPr>
      <w:r>
        <w:rPr>
          <w:lang w:eastAsia="zh-CN"/>
        </w:rPr>
        <w:t xml:space="preserve">Australian providers are advised to maintain close contact with Chinese partners and keep up to date with </w:t>
      </w:r>
      <w:r w:rsidR="00A07726">
        <w:rPr>
          <w:lang w:eastAsia="zh-CN"/>
        </w:rPr>
        <w:t>developments in school operations</w:t>
      </w:r>
      <w:r w:rsidR="000159E3">
        <w:rPr>
          <w:lang w:eastAsia="zh-CN"/>
        </w:rPr>
        <w:t>.</w:t>
      </w:r>
    </w:p>
    <w:p w14:paraId="60C1D89D" w14:textId="22074864" w:rsidR="00A56FC7" w:rsidRPr="0035738D" w:rsidRDefault="0035738D" w:rsidP="007E7250">
      <w:pPr>
        <w:pStyle w:val="Footer"/>
        <w:rPr>
          <w:lang w:val="en-US"/>
        </w:rPr>
      </w:pPr>
      <w:r w:rsidRPr="0035738D">
        <w:rPr>
          <w:lang w:val="en-US"/>
        </w:rPr>
        <w:t>For further enquiries, please contact the </w:t>
      </w:r>
      <w:hyperlink r:id="rId13" w:history="1">
        <w:r w:rsidRPr="0035738D">
          <w:rPr>
            <w:rStyle w:val="Hyperlink"/>
            <w:lang w:val="en-US"/>
          </w:rPr>
          <w:t>Education and Research Section</w:t>
        </w:r>
      </w:hyperlink>
      <w:r w:rsidRPr="0035738D">
        <w:rPr>
          <w:lang w:val="en-US"/>
        </w:rPr>
        <w:t> of the Australian Embassy in Beijing.</w:t>
      </w:r>
    </w:p>
    <w:sectPr w:rsidR="00A56FC7" w:rsidRPr="0035738D" w:rsidSect="005D702C">
      <w:headerReference w:type="even" r:id="rId14"/>
      <w:headerReference w:type="default" r:id="rId15"/>
      <w:footerReference w:type="default" r:id="rId16"/>
      <w:headerReference w:type="first" r:id="rId17"/>
      <w:footerReference w:type="first" r:id="rId18"/>
      <w:endnotePr>
        <w:numFmt w:val="decimal"/>
      </w:endnotePr>
      <w:type w:val="continuous"/>
      <w:pgSz w:w="11906" w:h="16838"/>
      <w:pgMar w:top="964" w:right="1418" w:bottom="1418"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8191CB" w14:textId="77777777" w:rsidR="008E6FCA" w:rsidRDefault="008E6FCA" w:rsidP="0051352E">
      <w:pPr>
        <w:spacing w:after="0" w:line="240" w:lineRule="auto"/>
      </w:pPr>
      <w:r>
        <w:separator/>
      </w:r>
    </w:p>
  </w:endnote>
  <w:endnote w:type="continuationSeparator" w:id="0">
    <w:p w14:paraId="196AD8F0" w14:textId="77777777" w:rsidR="008E6FCA" w:rsidRDefault="008E6FCA" w:rsidP="0051352E">
      <w:pPr>
        <w:spacing w:after="0" w:line="240" w:lineRule="auto"/>
      </w:pPr>
      <w:r>
        <w:continuationSeparator/>
      </w:r>
    </w:p>
  </w:endnote>
  <w:endnote w:id="1">
    <w:p w14:paraId="663B579F" w14:textId="06F0F3B6" w:rsidR="00673F90" w:rsidRDefault="00673F90" w:rsidP="008A4C07">
      <w:pPr>
        <w:pStyle w:val="EndnoteText"/>
        <w:rPr>
          <w:lang w:val="en-US"/>
        </w:rPr>
      </w:pPr>
      <w:r>
        <w:rPr>
          <w:rStyle w:val="EndnoteReference"/>
        </w:rPr>
        <w:endnoteRef/>
      </w:r>
      <w:r>
        <w:rPr>
          <w:lang w:eastAsia="zh-CN"/>
        </w:rPr>
        <w:t xml:space="preserve"> </w:t>
      </w:r>
      <w:r w:rsidR="008A4C07" w:rsidRPr="008A4C07">
        <w:rPr>
          <w:lang w:eastAsia="zh-CN"/>
        </w:rPr>
        <w:t xml:space="preserve">People's Republic of China, </w:t>
      </w:r>
      <w:r w:rsidR="008A4C07">
        <w:rPr>
          <w:lang w:eastAsia="zh-CN"/>
        </w:rPr>
        <w:t>Nanxian Government</w:t>
      </w:r>
      <w:r w:rsidR="008A4C07" w:rsidRPr="008A4C07">
        <w:rPr>
          <w:lang w:eastAsia="zh-CN"/>
        </w:rPr>
        <w:t>, “</w:t>
      </w:r>
      <w:r w:rsidR="008A4C07" w:rsidRPr="008A4C07">
        <w:rPr>
          <w:rFonts w:hint="eastAsia"/>
          <w:lang w:eastAsia="zh-CN"/>
        </w:rPr>
        <w:t>中共中央办公厅</w:t>
      </w:r>
      <w:r w:rsidR="008A4C07" w:rsidRPr="008A4C07">
        <w:rPr>
          <w:rFonts w:hint="eastAsia"/>
          <w:lang w:eastAsia="zh-CN"/>
        </w:rPr>
        <w:t xml:space="preserve">  </w:t>
      </w:r>
      <w:r w:rsidR="008A4C07" w:rsidRPr="008A4C07">
        <w:rPr>
          <w:rFonts w:hint="eastAsia"/>
          <w:lang w:eastAsia="zh-CN"/>
        </w:rPr>
        <w:t>国务院办公厅印发《关于规范民办义务教育发展的意见》的通知</w:t>
      </w:r>
      <w:r w:rsidR="008A4C07" w:rsidRPr="008A4C07">
        <w:rPr>
          <w:rFonts w:hint="eastAsia"/>
          <w:lang w:eastAsia="zh-CN"/>
        </w:rPr>
        <w:t xml:space="preserve"> </w:t>
      </w:r>
      <w:r w:rsidR="008A4C07" w:rsidRPr="008A4C07">
        <w:rPr>
          <w:lang w:eastAsia="zh-CN"/>
        </w:rPr>
        <w:t>(</w:t>
      </w:r>
      <w:r w:rsidR="008A4C07" w:rsidRPr="008A4C07">
        <w:rPr>
          <w:i/>
          <w:iCs/>
          <w:lang w:eastAsia="zh-CN"/>
        </w:rPr>
        <w:t>The General Office of the CPC Central Committee and The State Council issue</w:t>
      </w:r>
      <w:r w:rsidR="008A4C07">
        <w:rPr>
          <w:i/>
          <w:iCs/>
          <w:lang w:eastAsia="zh-CN"/>
        </w:rPr>
        <w:t>s</w:t>
      </w:r>
      <w:r w:rsidR="008A4C07" w:rsidRPr="008A4C07">
        <w:rPr>
          <w:i/>
          <w:iCs/>
          <w:lang w:eastAsia="zh-CN"/>
        </w:rPr>
        <w:t xml:space="preserve"> circular on the Opinions on Standardising the Development of Non-public Compulsory Education (non-official translation)</w:t>
      </w:r>
      <w:r w:rsidR="008A4C07" w:rsidRPr="008A4C07">
        <w:rPr>
          <w:lang w:eastAsia="zh-CN"/>
        </w:rPr>
        <w:t xml:space="preserve">)”, </w:t>
      </w:r>
      <w:r w:rsidR="008A4C07">
        <w:rPr>
          <w:lang w:eastAsia="zh-CN"/>
        </w:rPr>
        <w:t>16 May</w:t>
      </w:r>
      <w:r w:rsidR="008A4C07" w:rsidRPr="008A4C07">
        <w:rPr>
          <w:lang w:eastAsia="zh-CN"/>
        </w:rPr>
        <w:t xml:space="preserve"> 2021</w:t>
      </w:r>
      <w:r w:rsidR="008A4C07">
        <w:rPr>
          <w:lang w:eastAsia="zh-CN"/>
        </w:rPr>
        <w:t xml:space="preserve">, </w:t>
      </w:r>
      <w:hyperlink r:id="rId1" w:anchor=":~:text=%E5%AF%B9%E4%B8%8D%E6%8C%89%E5%9B%BD%E5%AE%B6%E8%A7%84%E5%AE%9A,%E4%BD%93%E7%BE%8E%E5%8A%B3%E5%85%A8%E9%9D%A2%E5%8F%91%E5%B1%95%E3%80%82" w:history="1">
        <w:r w:rsidR="008A4C07" w:rsidRPr="00E32BCB">
          <w:rPr>
            <w:rStyle w:val="Hyperlink"/>
            <w:lang w:eastAsia="zh-CN"/>
          </w:rPr>
          <w:t>http://www.nanxian.gov.cn/jc_nx/187/213/content_11540.html#:~:text=%E5%AF%B9%E4%B8%8D%E6%8C%89%E5%9B%BD%E5%AE%B6%E8%A7%84%E5%AE%9A,%E4%BD%93%E7%BE%8E%E5%8A%B3%E5%85%A8%E9%9D%A2%E5%8F%91%E5%B1%95%E3%80%82</w:t>
        </w:r>
      </w:hyperlink>
      <w:r w:rsidR="008A4C07">
        <w:rPr>
          <w:lang w:eastAsia="zh-CN"/>
        </w:rPr>
        <w:t xml:space="preserve"> </w:t>
      </w:r>
    </w:p>
  </w:endnote>
  <w:endnote w:id="2">
    <w:p w14:paraId="73BB9E8F" w14:textId="1A111B13" w:rsidR="000F296C" w:rsidRPr="005A3A26" w:rsidRDefault="000F296C" w:rsidP="000F296C">
      <w:pPr>
        <w:pStyle w:val="EndnoteText"/>
        <w:rPr>
          <w:lang w:eastAsia="zh-CN"/>
        </w:rPr>
      </w:pPr>
      <w:r>
        <w:rPr>
          <w:rStyle w:val="EndnoteReference"/>
        </w:rPr>
        <w:endnoteRef/>
      </w:r>
      <w:r w:rsidR="00862EA0">
        <w:rPr>
          <w:lang w:eastAsia="zh-CN"/>
        </w:rPr>
        <w:t xml:space="preserve"> </w:t>
      </w:r>
      <w:r w:rsidR="008A4C07" w:rsidRPr="008A4C07">
        <w:rPr>
          <w:lang w:eastAsia="zh-CN"/>
        </w:rPr>
        <w:t xml:space="preserve">People's Republic of China, </w:t>
      </w:r>
      <w:r w:rsidR="008A4C07">
        <w:rPr>
          <w:lang w:eastAsia="zh-CN"/>
        </w:rPr>
        <w:t>the State Council</w:t>
      </w:r>
      <w:r w:rsidR="008A4C07" w:rsidRPr="008A4C07">
        <w:rPr>
          <w:lang w:eastAsia="zh-CN"/>
        </w:rPr>
        <w:t>, “</w:t>
      </w:r>
      <w:r w:rsidR="008A4C07" w:rsidRPr="008A4C07">
        <w:rPr>
          <w:rFonts w:hint="eastAsia"/>
          <w:lang w:eastAsia="zh-CN"/>
        </w:rPr>
        <w:t>教育部等八部门关于规范公办学校举办或者参与举办民办义务教育学校的通知</w:t>
      </w:r>
      <w:r w:rsidR="00601D88">
        <w:rPr>
          <w:rFonts w:hint="eastAsia"/>
          <w:lang w:eastAsia="zh-CN"/>
        </w:rPr>
        <w:t xml:space="preserve"> </w:t>
      </w:r>
      <w:r w:rsidR="008A4C07" w:rsidRPr="008A4C07">
        <w:rPr>
          <w:lang w:eastAsia="zh-CN"/>
        </w:rPr>
        <w:t>(</w:t>
      </w:r>
      <w:r w:rsidR="008A4C07" w:rsidRPr="008A4C07">
        <w:rPr>
          <w:i/>
          <w:iCs/>
          <w:lang w:eastAsia="zh-CN"/>
        </w:rPr>
        <w:t xml:space="preserve">Notice of the Ministry of Education and seven other departments on standardising the </w:t>
      </w:r>
      <w:r w:rsidR="008A4C07" w:rsidRPr="005A3A26">
        <w:rPr>
          <w:i/>
          <w:iCs/>
          <w:lang w:eastAsia="zh-CN"/>
        </w:rPr>
        <w:t xml:space="preserve">establishment or participation of public schools in running private compulsory education schools </w:t>
      </w:r>
      <w:r w:rsidR="008A4C07" w:rsidRPr="005A3A26">
        <w:rPr>
          <w:i/>
          <w:iCs/>
          <w:lang w:val="en-US" w:eastAsia="zh-CN"/>
        </w:rPr>
        <w:t>(non-official translation)</w:t>
      </w:r>
      <w:r w:rsidR="008A4C07" w:rsidRPr="005A3A26">
        <w:rPr>
          <w:lang w:eastAsia="zh-CN"/>
        </w:rPr>
        <w:t xml:space="preserve">)”, 2021. </w:t>
      </w:r>
      <w:r w:rsidRPr="005A3A26">
        <w:rPr>
          <w:lang w:eastAsia="zh-CN"/>
        </w:rPr>
        <w:t xml:space="preserve"> </w:t>
      </w:r>
      <w:hyperlink r:id="rId2" w:history="1">
        <w:r w:rsidR="008A4C07" w:rsidRPr="005A3A26">
          <w:rPr>
            <w:rStyle w:val="Hyperlink"/>
            <w:lang w:eastAsia="zh-CN"/>
          </w:rPr>
          <w:t>http://www.gov.cn/zhengce/zhengceku/2021-08/25/content_5633199.htm</w:t>
        </w:r>
      </w:hyperlink>
      <w:r w:rsidR="008A4C07" w:rsidRPr="005A3A26">
        <w:rPr>
          <w:lang w:eastAsia="zh-CN"/>
        </w:rPr>
        <w:t xml:space="preserve"> </w:t>
      </w:r>
    </w:p>
  </w:endnote>
  <w:endnote w:id="3">
    <w:p w14:paraId="0A742D89" w14:textId="28AC2BF9" w:rsidR="003A5A4A" w:rsidRPr="003A5A4A" w:rsidRDefault="003A5A4A">
      <w:pPr>
        <w:pStyle w:val="EndnoteText"/>
        <w:rPr>
          <w:lang w:eastAsia="zh-CN"/>
        </w:rPr>
      </w:pPr>
      <w:r w:rsidRPr="005A3A26">
        <w:rPr>
          <w:rStyle w:val="EndnoteReference"/>
        </w:rPr>
        <w:endnoteRef/>
      </w:r>
      <w:r w:rsidRPr="005A3A26">
        <w:rPr>
          <w:lang w:eastAsia="zh-CN"/>
        </w:rPr>
        <w:t xml:space="preserve"> It should be noted that </w:t>
      </w:r>
      <w:r w:rsidR="00052D5E" w:rsidRPr="005A3A26">
        <w:rPr>
          <w:lang w:eastAsia="zh-CN"/>
        </w:rPr>
        <w:t>Year 1-9</w:t>
      </w:r>
      <w:r w:rsidRPr="005A3A26">
        <w:rPr>
          <w:lang w:eastAsia="zh-CN"/>
        </w:rPr>
        <w:t xml:space="preserve"> is also offered at “Schools for Children of Foreign Personnel” in China. There are around 100 of these</w:t>
      </w:r>
      <w:r>
        <w:rPr>
          <w:lang w:eastAsia="zh-CN"/>
        </w:rPr>
        <w:t xml:space="preserve"> schools in China</w:t>
      </w:r>
      <w:r w:rsidR="00601D88">
        <w:rPr>
          <w:lang w:eastAsia="zh-CN"/>
        </w:rPr>
        <w:t>,</w:t>
      </w:r>
      <w:r>
        <w:rPr>
          <w:lang w:eastAsia="zh-CN"/>
        </w:rPr>
        <w:t xml:space="preserve"> </w:t>
      </w:r>
      <w:r w:rsidR="00DB5E9B">
        <w:rPr>
          <w:lang w:eastAsia="zh-CN"/>
        </w:rPr>
        <w:t xml:space="preserve">which </w:t>
      </w:r>
      <w:r>
        <w:rPr>
          <w:lang w:eastAsia="zh-CN"/>
        </w:rPr>
        <w:t xml:space="preserve">are strictly for the children of foreign personnel. These schools may provide any foreign curriculum at all levels of education and are governed by a </w:t>
      </w:r>
      <w:r w:rsidR="00601D88">
        <w:rPr>
          <w:lang w:eastAsia="zh-CN"/>
        </w:rPr>
        <w:t xml:space="preserve">separate </w:t>
      </w:r>
      <w:r>
        <w:rPr>
          <w:lang w:eastAsia="zh-CN"/>
        </w:rPr>
        <w:t xml:space="preserve">law, and therefore </w:t>
      </w:r>
      <w:r w:rsidR="00601D88">
        <w:rPr>
          <w:lang w:eastAsia="zh-CN"/>
        </w:rPr>
        <w:t xml:space="preserve">are </w:t>
      </w:r>
      <w:r>
        <w:rPr>
          <w:lang w:eastAsia="zh-CN"/>
        </w:rPr>
        <w:t xml:space="preserve">not discussed in this policy </w:t>
      </w:r>
      <w:r w:rsidR="00601D88">
        <w:rPr>
          <w:lang w:eastAsia="zh-CN"/>
        </w:rPr>
        <w:t>update</w:t>
      </w:r>
      <w:r>
        <w:rPr>
          <w:lang w:eastAsia="zh-CN"/>
        </w:rPr>
        <w:t xml:space="preserve">. </w:t>
      </w:r>
    </w:p>
  </w:endnote>
  <w:endnote w:id="4">
    <w:p w14:paraId="27C21BD5" w14:textId="7C006E7A" w:rsidR="006A7047" w:rsidRPr="006A7047" w:rsidRDefault="006A7047">
      <w:pPr>
        <w:pStyle w:val="EndnoteText"/>
        <w:rPr>
          <w:lang w:eastAsia="zh-CN"/>
        </w:rPr>
      </w:pPr>
      <w:r>
        <w:rPr>
          <w:rStyle w:val="EndnoteReference"/>
        </w:rPr>
        <w:endnoteRef/>
      </w:r>
      <w:r>
        <w:rPr>
          <w:lang w:eastAsia="zh-CN"/>
        </w:rPr>
        <w:t xml:space="preserve"> </w:t>
      </w:r>
      <w:r w:rsidR="008A4C07" w:rsidRPr="008A4C07">
        <w:t>WeChat</w:t>
      </w:r>
      <w:r w:rsidR="008A4C07">
        <w:t>, Haidian Education, “</w:t>
      </w:r>
      <w:r w:rsidR="008A4C07" w:rsidRPr="008A4C07">
        <w:t> </w:t>
      </w:r>
      <w:r w:rsidR="008A4C07" w:rsidRPr="008A4C07">
        <w:t>新学期，海淀这些学校将迎来新变化！（</w:t>
      </w:r>
      <w:r w:rsidR="008A4C07" w:rsidRPr="008A4C07">
        <w:rPr>
          <w:i/>
          <w:iCs/>
        </w:rPr>
        <w:t>New changes are coming to these Haidian schools for the new semester!)</w:t>
      </w:r>
      <w:r w:rsidR="008A4C07">
        <w:rPr>
          <w:i/>
          <w:iCs/>
        </w:rPr>
        <w:t>”</w:t>
      </w:r>
      <w:r w:rsidR="008A4C07">
        <w:t xml:space="preserve">, 30 May 2022, </w:t>
      </w:r>
      <w:hyperlink r:id="rId3" w:history="1">
        <w:r w:rsidR="008A4C07" w:rsidRPr="00E32BCB">
          <w:rPr>
            <w:rStyle w:val="Hyperlink"/>
          </w:rPr>
          <w:t>https://mp.weixin.qq.com/s/83KLGOherIZ17RbYTIPkAA</w:t>
        </w:r>
      </w:hyperlink>
      <w:r w:rsidR="008A4C07">
        <w:t xml:space="preserve"> </w:t>
      </w:r>
    </w:p>
  </w:endnote>
  <w:endnote w:id="5">
    <w:p w14:paraId="5E99FC24" w14:textId="1D487827" w:rsidR="001C48F6" w:rsidRPr="001C48F6" w:rsidRDefault="001C48F6">
      <w:pPr>
        <w:pStyle w:val="EndnoteText"/>
        <w:rPr>
          <w:lang w:eastAsia="zh-CN"/>
        </w:rPr>
      </w:pPr>
      <w:r>
        <w:rPr>
          <w:rStyle w:val="EndnoteReference"/>
        </w:rPr>
        <w:endnoteRef/>
      </w:r>
      <w:r>
        <w:rPr>
          <w:lang w:eastAsia="zh-CN"/>
        </w:rPr>
        <w:t xml:space="preserve"> </w:t>
      </w:r>
      <w:r w:rsidR="008A4C07" w:rsidRPr="008A4C07">
        <w:t>Sohu.</w:t>
      </w:r>
      <w:r w:rsidR="00167B18">
        <w:t xml:space="preserve"> “</w:t>
      </w:r>
      <w:r w:rsidR="008A4C07" w:rsidRPr="008A4C07">
        <w:rPr>
          <w:i/>
          <w:iCs/>
        </w:rPr>
        <w:t>公参民学校调整，太原市民办中小学报名工作呈现新情况</w:t>
      </w:r>
      <w:r w:rsidR="00601D88">
        <w:rPr>
          <w:rFonts w:hint="eastAsia"/>
          <w:i/>
          <w:iCs/>
        </w:rPr>
        <w:t xml:space="preserve"> </w:t>
      </w:r>
      <w:r w:rsidR="008A4C07" w:rsidRPr="008A4C07">
        <w:rPr>
          <w:i/>
          <w:iCs/>
        </w:rPr>
        <w:t>(</w:t>
      </w:r>
      <w:r w:rsidR="00167B18">
        <w:rPr>
          <w:i/>
          <w:iCs/>
        </w:rPr>
        <w:t>Restructuring of Gong Can Min</w:t>
      </w:r>
      <w:r w:rsidR="008A4C07" w:rsidRPr="008A4C07">
        <w:rPr>
          <w:i/>
          <w:iCs/>
        </w:rPr>
        <w:t xml:space="preserve">, new </w:t>
      </w:r>
      <w:r w:rsidR="00167B18">
        <w:rPr>
          <w:i/>
          <w:iCs/>
        </w:rPr>
        <w:t>developments</w:t>
      </w:r>
      <w:r w:rsidR="008A4C07" w:rsidRPr="008A4C07">
        <w:rPr>
          <w:i/>
          <w:iCs/>
        </w:rPr>
        <w:t xml:space="preserve"> for private primary and secondary school registration in Taiyuan</w:t>
      </w:r>
      <w:r w:rsidR="00167B18">
        <w:rPr>
          <w:i/>
          <w:iCs/>
        </w:rPr>
        <w:t xml:space="preserve"> City</w:t>
      </w:r>
      <w:r w:rsidR="008A4C07" w:rsidRPr="008A4C07">
        <w:rPr>
          <w:i/>
          <w:iCs/>
        </w:rPr>
        <w:t>)</w:t>
      </w:r>
      <w:r w:rsidR="00167B18">
        <w:rPr>
          <w:i/>
          <w:iCs/>
        </w:rPr>
        <w:t>”</w:t>
      </w:r>
      <w:r w:rsidR="00601D88">
        <w:t>,</w:t>
      </w:r>
      <w:r w:rsidR="008A4C07" w:rsidRPr="008A4C07">
        <w:t xml:space="preserve"> </w:t>
      </w:r>
      <w:r w:rsidR="00167B18">
        <w:t xml:space="preserve">19 July 2022, </w:t>
      </w:r>
      <w:hyperlink r:id="rId4" w:history="1">
        <w:r w:rsidR="00167B18" w:rsidRPr="00E32BCB">
          <w:rPr>
            <w:rStyle w:val="Hyperlink"/>
          </w:rPr>
          <w:t>http://www.sohu.com/a/569058508_121186586</w:t>
        </w:r>
      </w:hyperlink>
      <w:r w:rsidR="00167B18">
        <w:t xml:space="preserve"> </w:t>
      </w:r>
    </w:p>
  </w:endnote>
  <w:endnote w:id="6">
    <w:p w14:paraId="443DDD26" w14:textId="00363841" w:rsidR="008C2062" w:rsidRPr="008C2062" w:rsidRDefault="008C2062">
      <w:pPr>
        <w:pStyle w:val="EndnoteText"/>
        <w:rPr>
          <w:lang w:eastAsia="zh-CN"/>
        </w:rPr>
      </w:pPr>
      <w:r>
        <w:rPr>
          <w:rStyle w:val="EndnoteReference"/>
        </w:rPr>
        <w:endnoteRef/>
      </w:r>
      <w:r>
        <w:t xml:space="preserve"> Xinhua News</w:t>
      </w:r>
      <w:r w:rsidRPr="008C2062">
        <w:t>. “</w:t>
      </w:r>
      <w:r w:rsidRPr="008C2062">
        <w:rPr>
          <w:rFonts w:hint="eastAsia"/>
          <w:i/>
          <w:iCs/>
        </w:rPr>
        <w:t>呼和浩特</w:t>
      </w:r>
      <w:r w:rsidRPr="008C2062">
        <w:rPr>
          <w:rFonts w:hint="eastAsia"/>
          <w:i/>
          <w:iCs/>
        </w:rPr>
        <w:t>6</w:t>
      </w:r>
      <w:r w:rsidRPr="008C2062">
        <w:rPr>
          <w:rFonts w:hint="eastAsia"/>
          <w:i/>
          <w:iCs/>
        </w:rPr>
        <w:t>所“公参民”学校整改</w:t>
      </w:r>
      <w:r>
        <w:rPr>
          <w:rFonts w:hint="eastAsia"/>
          <w:i/>
          <w:iCs/>
          <w:lang w:eastAsia="zh-CN"/>
        </w:rPr>
        <w:t xml:space="preserve"> </w:t>
      </w:r>
      <w:r w:rsidRPr="008C2062">
        <w:rPr>
          <w:i/>
          <w:iCs/>
        </w:rPr>
        <w:t>(</w:t>
      </w:r>
      <w:r>
        <w:rPr>
          <w:i/>
          <w:iCs/>
        </w:rPr>
        <w:t xml:space="preserve">Six Gong Can Min schools in Hohhot asked to change  </w:t>
      </w:r>
      <w:r w:rsidRPr="008C2062">
        <w:rPr>
          <w:i/>
          <w:iCs/>
        </w:rPr>
        <w:t>)”</w:t>
      </w:r>
      <w:r w:rsidRPr="008C2062">
        <w:t xml:space="preserve">, </w:t>
      </w:r>
      <w:r w:rsidR="00CF224B">
        <w:t>21 June</w:t>
      </w:r>
      <w:r w:rsidRPr="008C2062">
        <w:t xml:space="preserve"> 2022, </w:t>
      </w:r>
      <w:hyperlink r:id="rId5" w:history="1">
        <w:r w:rsidR="00CF224B" w:rsidRPr="00487D40">
          <w:rPr>
            <w:rStyle w:val="Hyperlink"/>
          </w:rPr>
          <w:t>http://nmg.news.cn/xwzx/2022-06/21/c_1128762336.htm</w:t>
        </w:r>
      </w:hyperlink>
      <w:r w:rsidR="00CF224B">
        <w:t xml:space="preserve"> </w:t>
      </w:r>
    </w:p>
  </w:endnote>
  <w:endnote w:id="7">
    <w:p w14:paraId="6815D46C" w14:textId="3B4D24B3" w:rsidR="0007315D" w:rsidRPr="0007315D" w:rsidRDefault="0007315D">
      <w:pPr>
        <w:pStyle w:val="EndnoteText"/>
        <w:rPr>
          <w:lang w:eastAsia="zh-CN"/>
        </w:rPr>
      </w:pPr>
      <w:r>
        <w:rPr>
          <w:rStyle w:val="EndnoteReference"/>
        </w:rPr>
        <w:endnoteRef/>
      </w:r>
      <w:r>
        <w:rPr>
          <w:lang w:eastAsia="zh-CN"/>
        </w:rPr>
        <w:t xml:space="preserve"> </w:t>
      </w:r>
      <w:r w:rsidR="00167B18" w:rsidRPr="00167B18">
        <w:rPr>
          <w:lang w:eastAsia="zh-CN"/>
        </w:rPr>
        <w:t xml:space="preserve">People's Republic of China, </w:t>
      </w:r>
      <w:r w:rsidR="00167B18">
        <w:rPr>
          <w:lang w:eastAsia="zh-CN"/>
        </w:rPr>
        <w:t>Chengdu City Government</w:t>
      </w:r>
      <w:r w:rsidR="00167B18" w:rsidRPr="00167B18">
        <w:rPr>
          <w:lang w:eastAsia="zh-CN"/>
        </w:rPr>
        <w:t>, “</w:t>
      </w:r>
      <w:r w:rsidR="00167B18" w:rsidRPr="00167B18">
        <w:rPr>
          <w:rFonts w:hint="eastAsia"/>
          <w:lang w:eastAsia="zh-CN"/>
        </w:rPr>
        <w:t>关于印发《成都市“公参民”学校</w:t>
      </w:r>
      <w:r w:rsidR="00167B18" w:rsidRPr="00167B18">
        <w:rPr>
          <w:rFonts w:hint="eastAsia"/>
          <w:lang w:eastAsia="zh-CN"/>
        </w:rPr>
        <w:t xml:space="preserve"> </w:t>
      </w:r>
      <w:r w:rsidR="00167B18" w:rsidRPr="00167B18">
        <w:rPr>
          <w:rFonts w:hint="eastAsia"/>
          <w:lang w:eastAsia="zh-CN"/>
        </w:rPr>
        <w:t>转设公办学校工作指南》的通知</w:t>
      </w:r>
      <w:r w:rsidR="00167B18" w:rsidRPr="00167B18">
        <w:rPr>
          <w:rFonts w:hint="eastAsia"/>
          <w:lang w:eastAsia="zh-CN"/>
        </w:rPr>
        <w:t xml:space="preserve"> </w:t>
      </w:r>
      <w:r w:rsidR="00167B18" w:rsidRPr="00167B18">
        <w:rPr>
          <w:lang w:eastAsia="zh-CN"/>
        </w:rPr>
        <w:t>(</w:t>
      </w:r>
      <w:r w:rsidR="00167B18" w:rsidRPr="00167B18">
        <w:rPr>
          <w:i/>
          <w:iCs/>
          <w:lang w:eastAsia="zh-CN"/>
        </w:rPr>
        <w:t xml:space="preserve">Notice on the Issuance of the Guidelines for the Transfer of </w:t>
      </w:r>
      <w:r w:rsidR="00167B18">
        <w:rPr>
          <w:i/>
          <w:iCs/>
          <w:lang w:eastAsia="zh-CN"/>
        </w:rPr>
        <w:t xml:space="preserve">Gong Can </w:t>
      </w:r>
      <w:r w:rsidR="00167B18">
        <w:rPr>
          <w:rFonts w:hint="eastAsia"/>
          <w:i/>
          <w:iCs/>
          <w:lang w:eastAsia="zh-CN"/>
        </w:rPr>
        <w:t>Min</w:t>
      </w:r>
      <w:r w:rsidR="00167B18">
        <w:rPr>
          <w:i/>
          <w:iCs/>
          <w:lang w:eastAsia="zh-CN"/>
        </w:rPr>
        <w:t xml:space="preserve"> schools to public schools</w:t>
      </w:r>
      <w:r w:rsidR="00167B18" w:rsidRPr="00167B18">
        <w:rPr>
          <w:i/>
          <w:iCs/>
          <w:lang w:eastAsia="zh-CN"/>
        </w:rPr>
        <w:t xml:space="preserve"> in Chengdu</w:t>
      </w:r>
      <w:r w:rsidR="00167B18" w:rsidRPr="00167B18">
        <w:rPr>
          <w:i/>
          <w:iCs/>
          <w:lang w:val="en-US" w:eastAsia="zh-CN"/>
        </w:rPr>
        <w:t>(non-official translation)</w:t>
      </w:r>
      <w:r w:rsidR="00167B18" w:rsidRPr="00167B18">
        <w:rPr>
          <w:lang w:eastAsia="zh-CN"/>
        </w:rPr>
        <w:t xml:space="preserve">)”, </w:t>
      </w:r>
      <w:r w:rsidR="00167B18">
        <w:rPr>
          <w:lang w:eastAsia="zh-CN"/>
        </w:rPr>
        <w:t>13 April 2022</w:t>
      </w:r>
      <w:r w:rsidR="00167B18" w:rsidRPr="00167B18">
        <w:rPr>
          <w:lang w:eastAsia="zh-CN"/>
        </w:rPr>
        <w:t xml:space="preserve">, </w:t>
      </w:r>
      <w:hyperlink r:id="rId6" w:history="1">
        <w:r w:rsidR="00167B18" w:rsidRPr="00E32BCB">
          <w:rPr>
            <w:rStyle w:val="Hyperlink"/>
            <w:lang w:eastAsia="zh-CN"/>
          </w:rPr>
          <w:t>http://gk.chengdu.gov.cn/govInfo/detail.action?id=137108&amp;tn=6</w:t>
        </w:r>
      </w:hyperlink>
      <w:r>
        <w:rPr>
          <w:lang w:eastAsia="zh-CN"/>
        </w:rPr>
        <w:t xml:space="preserve"> </w:t>
      </w:r>
    </w:p>
  </w:endnote>
  <w:endnote w:id="8">
    <w:p w14:paraId="37F880BA" w14:textId="0C90B0E6" w:rsidR="00EF6944" w:rsidRPr="00EF6944" w:rsidRDefault="00EF6944">
      <w:pPr>
        <w:pStyle w:val="EndnoteText"/>
        <w:rPr>
          <w:lang w:eastAsia="zh-CN"/>
        </w:rPr>
      </w:pPr>
      <w:r>
        <w:rPr>
          <w:rStyle w:val="EndnoteReference"/>
        </w:rPr>
        <w:endnoteRef/>
      </w:r>
      <w:r>
        <w:t xml:space="preserve"> </w:t>
      </w:r>
      <w:r>
        <w:rPr>
          <w:lang w:eastAsia="zh-CN"/>
        </w:rPr>
        <w:t xml:space="preserve">See our policy update on the </w:t>
      </w:r>
      <w:r w:rsidRPr="00167B18">
        <w:rPr>
          <w:i/>
          <w:iCs/>
          <w:lang w:eastAsia="zh-CN"/>
        </w:rPr>
        <w:t>Measures for the Employment and Management of Foreign Teachers</w:t>
      </w:r>
      <w:r w:rsidRPr="00EF6944">
        <w:rPr>
          <w:lang w:eastAsia="zh-CN"/>
        </w:rPr>
        <w:t xml:space="preserve"> </w:t>
      </w:r>
      <w:r w:rsidRPr="00167B18">
        <w:rPr>
          <w:i/>
          <w:iCs/>
          <w:lang w:eastAsia="zh-CN"/>
        </w:rPr>
        <w:t>(Draft for Comment)</w:t>
      </w:r>
      <w:r w:rsidRPr="00EF6944">
        <w:rPr>
          <w:lang w:eastAsia="zh-CN"/>
        </w:rPr>
        <w:t>, released by the Chinese Ministries of Education, Science and Technology, Public Security, and Foreign Affairs</w:t>
      </w:r>
      <w:r>
        <w:rPr>
          <w:lang w:eastAsia="zh-CN"/>
        </w:rPr>
        <w:t xml:space="preserve"> in </w:t>
      </w:r>
      <w:r w:rsidR="000B2DB2">
        <w:rPr>
          <w:lang w:eastAsia="zh-CN"/>
        </w:rPr>
        <w:t xml:space="preserve">July 2020, </w:t>
      </w:r>
      <w:hyperlink r:id="rId7" w:history="1">
        <w:r w:rsidR="000B2DB2" w:rsidRPr="000F5B86">
          <w:rPr>
            <w:rStyle w:val="Hyperlink"/>
            <w:lang w:eastAsia="zh-CN"/>
          </w:rPr>
          <w:t>https://www.dese.gov.au/international-education-engagement/resources/china-propose-draft-regulation-employment-and-management-foreign-teachers-country</w:t>
        </w:r>
      </w:hyperlink>
      <w:r w:rsidR="000B2DB2">
        <w:rPr>
          <w:lang w:eastAsia="zh-CN"/>
        </w:rPr>
        <w:t xml:space="preserve"> </w:t>
      </w:r>
    </w:p>
  </w:endnote>
  <w:endnote w:id="9">
    <w:p w14:paraId="44694D47" w14:textId="71BFA56F" w:rsidR="00257D9B" w:rsidRPr="00257D9B" w:rsidRDefault="00257D9B">
      <w:pPr>
        <w:pStyle w:val="EndnoteText"/>
        <w:rPr>
          <w:lang w:eastAsia="zh-CN"/>
        </w:rPr>
      </w:pPr>
      <w:r>
        <w:rPr>
          <w:rStyle w:val="EndnoteReference"/>
        </w:rPr>
        <w:endnoteRef/>
      </w:r>
      <w:r>
        <w:rPr>
          <w:lang w:eastAsia="zh-CN"/>
        </w:rPr>
        <w:t xml:space="preserve"> </w:t>
      </w:r>
      <w:r w:rsidR="00167B18" w:rsidRPr="00167B18">
        <w:t xml:space="preserve">People's Republic of China, </w:t>
      </w:r>
      <w:r w:rsidR="00167B18">
        <w:t>Ministry of Education</w:t>
      </w:r>
      <w:r w:rsidR="00167B18" w:rsidRPr="00167B18">
        <w:t>, “</w:t>
      </w:r>
      <w:r w:rsidR="00167B18" w:rsidRPr="00167B18">
        <w:rPr>
          <w:rFonts w:hint="eastAsia"/>
        </w:rPr>
        <w:t>教育部：义务教育学校不得使用境外教材</w:t>
      </w:r>
      <w:r w:rsidR="00167B18">
        <w:rPr>
          <w:rFonts w:hint="eastAsia"/>
          <w:lang w:eastAsia="zh-CN"/>
        </w:rPr>
        <w:t xml:space="preserve"> </w:t>
      </w:r>
      <w:r w:rsidR="00167B18" w:rsidRPr="00167B18">
        <w:t>(</w:t>
      </w:r>
      <w:r w:rsidR="00167B18" w:rsidRPr="00167B18">
        <w:rPr>
          <w:i/>
          <w:iCs/>
        </w:rPr>
        <w:t>Ministry of Education: Compulsory education schools must not use teaching materials from abroad</w:t>
      </w:r>
      <w:r w:rsidR="00167B18" w:rsidRPr="00167B18">
        <w:t xml:space="preserve">)”, </w:t>
      </w:r>
      <w:r w:rsidR="00167B18">
        <w:t>8 January 2020</w:t>
      </w:r>
      <w:r w:rsidR="00167B18" w:rsidRPr="00167B18">
        <w:t xml:space="preserve">.  </w:t>
      </w:r>
      <w:hyperlink r:id="rId8" w:history="1">
        <w:r w:rsidR="00167B18" w:rsidRPr="00E32BCB">
          <w:rPr>
            <w:rStyle w:val="Hyperlink"/>
          </w:rPr>
          <w:t>http://www.moe.gov.cn/jyb_xwfb/xw_zt/moe_357/jyzt_2020n/2020_zt04/baodao/202004/t20200409_441846.html</w:t>
        </w:r>
      </w:hyperlink>
      <w:r w:rsidR="00167B18">
        <w:t xml:space="preserve"> </w:t>
      </w:r>
    </w:p>
  </w:endnote>
  <w:endnote w:id="10">
    <w:p w14:paraId="05EF05F1" w14:textId="3B18BF0D" w:rsidR="005A2F67" w:rsidRDefault="005A2F67" w:rsidP="005A2F67">
      <w:pPr>
        <w:pStyle w:val="EndnoteText"/>
        <w:rPr>
          <w:lang w:eastAsia="zh-CN"/>
        </w:rPr>
      </w:pPr>
      <w:r>
        <w:rPr>
          <w:rStyle w:val="EndnoteReference"/>
        </w:rPr>
        <w:endnoteRef/>
      </w:r>
      <w:r w:rsidR="00167B18">
        <w:rPr>
          <w:lang w:eastAsia="zh-CN"/>
        </w:rPr>
        <w:t xml:space="preserve"> </w:t>
      </w:r>
      <w:r w:rsidR="00747A38">
        <w:rPr>
          <w:lang w:eastAsia="zh-CN"/>
        </w:rPr>
        <w:t>Caixin</w:t>
      </w:r>
      <w:r w:rsidR="00167B18">
        <w:rPr>
          <w:lang w:eastAsia="zh-CN"/>
        </w:rPr>
        <w:t>, “</w:t>
      </w:r>
      <w:r w:rsidRPr="00167B18">
        <w:rPr>
          <w:rFonts w:hint="eastAsia"/>
          <w:lang w:eastAsia="zh-CN"/>
        </w:rPr>
        <w:t>湖南等地调减民办义务教育在校生规模不再审批新校</w:t>
      </w:r>
      <w:r w:rsidRPr="00167B18">
        <w:rPr>
          <w:lang w:eastAsia="zh-CN"/>
        </w:rPr>
        <w:t xml:space="preserve"> (</w:t>
      </w:r>
      <w:r w:rsidR="00167B18" w:rsidRPr="00747A38">
        <w:rPr>
          <w:i/>
          <w:iCs/>
          <w:lang w:eastAsia="zh-CN"/>
        </w:rPr>
        <w:t>Hunan and other regions reduce the size of private schools offering compulsory education and stop approving new ones</w:t>
      </w:r>
      <w:r w:rsidRPr="00167B18">
        <w:rPr>
          <w:lang w:eastAsia="zh-CN"/>
        </w:rPr>
        <w:t>)</w:t>
      </w:r>
      <w:r w:rsidR="00601D88">
        <w:rPr>
          <w:lang w:eastAsia="zh-CN"/>
        </w:rPr>
        <w:t>”</w:t>
      </w:r>
      <w:r w:rsidR="00747A38">
        <w:rPr>
          <w:lang w:eastAsia="zh-CN"/>
        </w:rPr>
        <w:t xml:space="preserve">, 29 June 2022, </w:t>
      </w:r>
      <w:hyperlink r:id="rId9" w:history="1">
        <w:r w:rsidR="00747A38" w:rsidRPr="00E32BCB">
          <w:rPr>
            <w:rStyle w:val="Hyperlink"/>
            <w:lang w:eastAsia="zh-CN"/>
          </w:rPr>
          <w:t>https://www.caixin.com/2021-06-29/101733025.html</w:t>
        </w:r>
      </w:hyperlink>
      <w:r w:rsidR="00747A38">
        <w:rPr>
          <w:lang w:eastAsia="zh-CN"/>
        </w:rPr>
        <w:t xml:space="preserve"> </w:t>
      </w:r>
    </w:p>
  </w:endnote>
  <w:endnote w:id="11">
    <w:p w14:paraId="3DC3A300" w14:textId="3F661A5C" w:rsidR="005A2F67" w:rsidRDefault="005A2F67" w:rsidP="00747A38">
      <w:pPr>
        <w:pStyle w:val="EndnoteText"/>
        <w:rPr>
          <w:lang w:eastAsia="zh-CN"/>
        </w:rPr>
      </w:pPr>
      <w:r>
        <w:rPr>
          <w:rStyle w:val="EndnoteReference"/>
        </w:rPr>
        <w:endnoteRef/>
      </w:r>
      <w:r w:rsidR="00601D88">
        <w:rPr>
          <w:lang w:eastAsia="zh-CN"/>
        </w:rPr>
        <w:t xml:space="preserve"> </w:t>
      </w:r>
      <w:r w:rsidR="00747A38">
        <w:rPr>
          <w:lang w:eastAsia="zh-CN"/>
        </w:rPr>
        <w:t>People’s Republic of China, Ministry of Education, “</w:t>
      </w:r>
      <w:r w:rsidR="00747A38">
        <w:rPr>
          <w:rFonts w:hint="eastAsia"/>
          <w:lang w:eastAsia="zh-CN"/>
        </w:rPr>
        <w:t>各级各类民办教育学生情况</w:t>
      </w:r>
      <w:r w:rsidR="00601D88">
        <w:rPr>
          <w:lang w:eastAsia="zh-CN"/>
        </w:rPr>
        <w:t xml:space="preserve"> </w:t>
      </w:r>
      <w:r w:rsidR="00747A38">
        <w:rPr>
          <w:lang w:eastAsia="zh-CN"/>
        </w:rPr>
        <w:t>(</w:t>
      </w:r>
      <w:r w:rsidR="00747A38" w:rsidRPr="00747A38">
        <w:rPr>
          <w:i/>
          <w:iCs/>
          <w:lang w:eastAsia="zh-CN"/>
        </w:rPr>
        <w:t>Number of Students of Non-government Education by Type and Level</w:t>
      </w:r>
      <w:r w:rsidR="00747A38">
        <w:rPr>
          <w:lang w:eastAsia="zh-CN"/>
        </w:rPr>
        <w:t>)</w:t>
      </w:r>
      <w:r w:rsidR="00601D88">
        <w:rPr>
          <w:lang w:eastAsia="zh-CN"/>
        </w:rPr>
        <w:t>”</w:t>
      </w:r>
      <w:r w:rsidR="00747A38">
        <w:rPr>
          <w:lang w:eastAsia="zh-CN"/>
        </w:rPr>
        <w:t xml:space="preserve">, 2020, </w:t>
      </w:r>
      <w:hyperlink r:id="rId10" w:history="1">
        <w:r w:rsidR="00747A38" w:rsidRPr="00E32BCB">
          <w:rPr>
            <w:rStyle w:val="Hyperlink"/>
            <w:lang w:eastAsia="zh-CN"/>
          </w:rPr>
          <w:t>http://www.moe.gov.cn/jyb_sjzl/moe_560/2020/quanguo/202108/t20210831_556361.html</w:t>
        </w:r>
      </w:hyperlink>
      <w:r>
        <w:rPr>
          <w:lang w:eastAsia="zh-CN"/>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4940046"/>
      <w:docPartObj>
        <w:docPartGallery w:val="Page Numbers (Bottom of Page)"/>
        <w:docPartUnique/>
      </w:docPartObj>
    </w:sdtPr>
    <w:sdtEndPr>
      <w:rPr>
        <w:noProof/>
      </w:rPr>
    </w:sdtEndPr>
    <w:sdtContent>
      <w:p w14:paraId="14FC0874" w14:textId="79BA8CAF" w:rsidR="00662A42" w:rsidRDefault="00862EA0" w:rsidP="005A3A2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A6251" w14:textId="724AA478" w:rsidR="00662A42" w:rsidRDefault="00662A42">
    <w:pPr>
      <w:pStyle w:val="Footer"/>
    </w:pPr>
    <w:r>
      <w:rPr>
        <w:noProof/>
      </w:rPr>
      <mc:AlternateContent>
        <mc:Choice Requires="wps">
          <w:drawing>
            <wp:anchor distT="0" distB="0" distL="114300" distR="114300" simplePos="0" relativeHeight="251659264" behindDoc="0" locked="0" layoutInCell="1" allowOverlap="1" wp14:anchorId="3494854F" wp14:editId="21C7C650">
              <wp:simplePos x="0" y="0"/>
              <wp:positionH relativeFrom="page">
                <wp:posOffset>0</wp:posOffset>
              </wp:positionH>
              <wp:positionV relativeFrom="paragraph">
                <wp:posOffset>415974</wp:posOffset>
              </wp:positionV>
              <wp:extent cx="7560000" cy="198000"/>
              <wp:effectExtent l="0" t="0" r="3175" b="0"/>
              <wp:wrapNone/>
              <wp:docPr id="4"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rgbClr val="002D3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970E64" id="Rectangle 4" o:spid="_x0000_s1026" alt="&quot;&quot;" style="position:absolute;margin-left:0;margin-top:32.75pt;width:595.3pt;height:15.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" fillcolor="#002d3f" stroked="f"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7C9944" w14:textId="77777777" w:rsidR="008E6FCA" w:rsidRDefault="008E6FCA" w:rsidP="0051352E">
      <w:pPr>
        <w:spacing w:after="0" w:line="240" w:lineRule="auto"/>
      </w:pPr>
      <w:r>
        <w:separator/>
      </w:r>
    </w:p>
  </w:footnote>
  <w:footnote w:type="continuationSeparator" w:id="0">
    <w:p w14:paraId="5957800B" w14:textId="77777777" w:rsidR="008E6FCA" w:rsidRDefault="008E6FCA" w:rsidP="005135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2457F" w14:textId="02C95EBC" w:rsidR="007E7250" w:rsidRDefault="007E72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CAEED" w14:textId="02441044" w:rsidR="007E7250" w:rsidRDefault="007E72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EADED" w14:textId="72535AA5" w:rsidR="007E7250" w:rsidRDefault="007E72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41E89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462C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BE97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DD09B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CA6FF0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6EA9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1AEEB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F4D7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F43B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50F09F6"/>
    <w:multiLevelType w:val="hybridMultilevel"/>
    <w:tmpl w:val="EBDE42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24511CA"/>
    <w:multiLevelType w:val="hybridMultilevel"/>
    <w:tmpl w:val="27B4A3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ADB4749"/>
    <w:multiLevelType w:val="hybridMultilevel"/>
    <w:tmpl w:val="DEC4A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AE58EA"/>
    <w:multiLevelType w:val="hybridMultilevel"/>
    <w:tmpl w:val="5CC0AC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2"/>
  </w:num>
  <w:num w:numId="13">
    <w:abstractNumId w:val="13"/>
  </w:num>
  <w:num w:numId="14">
    <w:abstractNumId w:val="11"/>
  </w:num>
  <w:num w:numId="15">
    <w:abstractNumId w:val="14"/>
  </w:num>
  <w:num w:numId="16">
    <w:abstractNumId w:val="16"/>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BA4"/>
    <w:rsid w:val="000032C3"/>
    <w:rsid w:val="000159E3"/>
    <w:rsid w:val="00034C91"/>
    <w:rsid w:val="0004591F"/>
    <w:rsid w:val="00052BBC"/>
    <w:rsid w:val="00052D5E"/>
    <w:rsid w:val="00057EBE"/>
    <w:rsid w:val="00067075"/>
    <w:rsid w:val="0007315D"/>
    <w:rsid w:val="00083927"/>
    <w:rsid w:val="00085E9E"/>
    <w:rsid w:val="00086A3A"/>
    <w:rsid w:val="00087CFD"/>
    <w:rsid w:val="000A1A6F"/>
    <w:rsid w:val="000A453D"/>
    <w:rsid w:val="000B2DB2"/>
    <w:rsid w:val="000F296C"/>
    <w:rsid w:val="00111085"/>
    <w:rsid w:val="00127F08"/>
    <w:rsid w:val="001337C9"/>
    <w:rsid w:val="00137B3E"/>
    <w:rsid w:val="00142E21"/>
    <w:rsid w:val="0014723E"/>
    <w:rsid w:val="00157F35"/>
    <w:rsid w:val="00166CE5"/>
    <w:rsid w:val="00167B18"/>
    <w:rsid w:val="00197228"/>
    <w:rsid w:val="001B5607"/>
    <w:rsid w:val="001C48F6"/>
    <w:rsid w:val="001C57D8"/>
    <w:rsid w:val="001F6BFD"/>
    <w:rsid w:val="0020743B"/>
    <w:rsid w:val="00212405"/>
    <w:rsid w:val="00217EAB"/>
    <w:rsid w:val="00224397"/>
    <w:rsid w:val="0022498C"/>
    <w:rsid w:val="0022514D"/>
    <w:rsid w:val="0022626C"/>
    <w:rsid w:val="00237AD0"/>
    <w:rsid w:val="00256E6C"/>
    <w:rsid w:val="00257D9B"/>
    <w:rsid w:val="0027161A"/>
    <w:rsid w:val="002724D0"/>
    <w:rsid w:val="002A7328"/>
    <w:rsid w:val="002A7840"/>
    <w:rsid w:val="002B1CE5"/>
    <w:rsid w:val="002B6C34"/>
    <w:rsid w:val="002C4E3D"/>
    <w:rsid w:val="002E79EA"/>
    <w:rsid w:val="002F4DB3"/>
    <w:rsid w:val="00306A23"/>
    <w:rsid w:val="003214CE"/>
    <w:rsid w:val="0032335C"/>
    <w:rsid w:val="00323921"/>
    <w:rsid w:val="00350FFA"/>
    <w:rsid w:val="0035415C"/>
    <w:rsid w:val="0035738D"/>
    <w:rsid w:val="00357720"/>
    <w:rsid w:val="00382F07"/>
    <w:rsid w:val="00395143"/>
    <w:rsid w:val="003A2472"/>
    <w:rsid w:val="003A5A4A"/>
    <w:rsid w:val="003E7FB9"/>
    <w:rsid w:val="003F7AD6"/>
    <w:rsid w:val="00414677"/>
    <w:rsid w:val="00436129"/>
    <w:rsid w:val="0044534E"/>
    <w:rsid w:val="00447C5E"/>
    <w:rsid w:val="00453C04"/>
    <w:rsid w:val="004652B0"/>
    <w:rsid w:val="00476A30"/>
    <w:rsid w:val="0048685D"/>
    <w:rsid w:val="00497764"/>
    <w:rsid w:val="004B43E4"/>
    <w:rsid w:val="004B67D4"/>
    <w:rsid w:val="004D3926"/>
    <w:rsid w:val="004F12D6"/>
    <w:rsid w:val="004F1430"/>
    <w:rsid w:val="0050382F"/>
    <w:rsid w:val="0051352E"/>
    <w:rsid w:val="00517DA7"/>
    <w:rsid w:val="00520A33"/>
    <w:rsid w:val="00527AE4"/>
    <w:rsid w:val="0055569D"/>
    <w:rsid w:val="005620CE"/>
    <w:rsid w:val="005869F3"/>
    <w:rsid w:val="00590C7C"/>
    <w:rsid w:val="00592714"/>
    <w:rsid w:val="00596A88"/>
    <w:rsid w:val="005A2F67"/>
    <w:rsid w:val="005A3A26"/>
    <w:rsid w:val="005C3FC5"/>
    <w:rsid w:val="005D0C5C"/>
    <w:rsid w:val="005D67B2"/>
    <w:rsid w:val="005D702C"/>
    <w:rsid w:val="005D7CE7"/>
    <w:rsid w:val="005F3AD0"/>
    <w:rsid w:val="00601D88"/>
    <w:rsid w:val="00610A38"/>
    <w:rsid w:val="00611B06"/>
    <w:rsid w:val="00630DDF"/>
    <w:rsid w:val="00640FAB"/>
    <w:rsid w:val="0064242C"/>
    <w:rsid w:val="006559FD"/>
    <w:rsid w:val="00662A42"/>
    <w:rsid w:val="00673F90"/>
    <w:rsid w:val="006812EC"/>
    <w:rsid w:val="00681AE7"/>
    <w:rsid w:val="006847FC"/>
    <w:rsid w:val="006A3089"/>
    <w:rsid w:val="006A7047"/>
    <w:rsid w:val="006D154E"/>
    <w:rsid w:val="006E5D6E"/>
    <w:rsid w:val="006F6A82"/>
    <w:rsid w:val="0070734C"/>
    <w:rsid w:val="00721B03"/>
    <w:rsid w:val="00732928"/>
    <w:rsid w:val="0074612B"/>
    <w:rsid w:val="00747A38"/>
    <w:rsid w:val="007570DC"/>
    <w:rsid w:val="007802FC"/>
    <w:rsid w:val="0078793A"/>
    <w:rsid w:val="007A0AC2"/>
    <w:rsid w:val="007B1ABA"/>
    <w:rsid w:val="007B74C5"/>
    <w:rsid w:val="007E21EC"/>
    <w:rsid w:val="007E7250"/>
    <w:rsid w:val="00842C50"/>
    <w:rsid w:val="008458B8"/>
    <w:rsid w:val="008469F1"/>
    <w:rsid w:val="00847788"/>
    <w:rsid w:val="0085068B"/>
    <w:rsid w:val="008507C1"/>
    <w:rsid w:val="00861934"/>
    <w:rsid w:val="00862EA0"/>
    <w:rsid w:val="008651E1"/>
    <w:rsid w:val="008701C5"/>
    <w:rsid w:val="008A4C07"/>
    <w:rsid w:val="008A6A2A"/>
    <w:rsid w:val="008B079C"/>
    <w:rsid w:val="008C1271"/>
    <w:rsid w:val="008C2062"/>
    <w:rsid w:val="008C2450"/>
    <w:rsid w:val="008D03F2"/>
    <w:rsid w:val="008D1D56"/>
    <w:rsid w:val="008E22BA"/>
    <w:rsid w:val="008E3FE0"/>
    <w:rsid w:val="008E5571"/>
    <w:rsid w:val="008E6FCA"/>
    <w:rsid w:val="008F0AC9"/>
    <w:rsid w:val="008F3711"/>
    <w:rsid w:val="008F3909"/>
    <w:rsid w:val="00900F7F"/>
    <w:rsid w:val="009102B9"/>
    <w:rsid w:val="0093473D"/>
    <w:rsid w:val="00937FED"/>
    <w:rsid w:val="00944ECC"/>
    <w:rsid w:val="00961FAC"/>
    <w:rsid w:val="00970914"/>
    <w:rsid w:val="00972F57"/>
    <w:rsid w:val="00974A7B"/>
    <w:rsid w:val="009867C2"/>
    <w:rsid w:val="00995280"/>
    <w:rsid w:val="00996090"/>
    <w:rsid w:val="009A78A8"/>
    <w:rsid w:val="009B185D"/>
    <w:rsid w:val="009C35A9"/>
    <w:rsid w:val="009C755F"/>
    <w:rsid w:val="009F4303"/>
    <w:rsid w:val="00A07726"/>
    <w:rsid w:val="00A1402D"/>
    <w:rsid w:val="00A211BB"/>
    <w:rsid w:val="00A24E6E"/>
    <w:rsid w:val="00A3182C"/>
    <w:rsid w:val="00A43694"/>
    <w:rsid w:val="00A56FC7"/>
    <w:rsid w:val="00A668BF"/>
    <w:rsid w:val="00A72575"/>
    <w:rsid w:val="00A73F55"/>
    <w:rsid w:val="00A74071"/>
    <w:rsid w:val="00A754E4"/>
    <w:rsid w:val="00A97476"/>
    <w:rsid w:val="00AA124A"/>
    <w:rsid w:val="00AA2A96"/>
    <w:rsid w:val="00AB1DF4"/>
    <w:rsid w:val="00AE135B"/>
    <w:rsid w:val="00B100CC"/>
    <w:rsid w:val="00B363B4"/>
    <w:rsid w:val="00B456C5"/>
    <w:rsid w:val="00B6689D"/>
    <w:rsid w:val="00B72368"/>
    <w:rsid w:val="00B83CD5"/>
    <w:rsid w:val="00B86304"/>
    <w:rsid w:val="00BC135F"/>
    <w:rsid w:val="00BD373F"/>
    <w:rsid w:val="00BF40BF"/>
    <w:rsid w:val="00C2736E"/>
    <w:rsid w:val="00C510E6"/>
    <w:rsid w:val="00C54D58"/>
    <w:rsid w:val="00C573E1"/>
    <w:rsid w:val="00C57A9A"/>
    <w:rsid w:val="00C60222"/>
    <w:rsid w:val="00C736D3"/>
    <w:rsid w:val="00C93CC8"/>
    <w:rsid w:val="00C95DF6"/>
    <w:rsid w:val="00CC3BA4"/>
    <w:rsid w:val="00CF224B"/>
    <w:rsid w:val="00D35FEF"/>
    <w:rsid w:val="00D40513"/>
    <w:rsid w:val="00D508E8"/>
    <w:rsid w:val="00D52BB4"/>
    <w:rsid w:val="00D649A8"/>
    <w:rsid w:val="00D917DE"/>
    <w:rsid w:val="00D92CB6"/>
    <w:rsid w:val="00DA147F"/>
    <w:rsid w:val="00DA1B7B"/>
    <w:rsid w:val="00DB5E9B"/>
    <w:rsid w:val="00DB79DF"/>
    <w:rsid w:val="00DC021A"/>
    <w:rsid w:val="00DD4E6C"/>
    <w:rsid w:val="00DE1375"/>
    <w:rsid w:val="00E02099"/>
    <w:rsid w:val="00E50342"/>
    <w:rsid w:val="00E52657"/>
    <w:rsid w:val="00E67289"/>
    <w:rsid w:val="00E71CAB"/>
    <w:rsid w:val="00E73ED2"/>
    <w:rsid w:val="00E75CA8"/>
    <w:rsid w:val="00E8067A"/>
    <w:rsid w:val="00E83A08"/>
    <w:rsid w:val="00EA32F7"/>
    <w:rsid w:val="00EB756A"/>
    <w:rsid w:val="00EC6A53"/>
    <w:rsid w:val="00EE5EEB"/>
    <w:rsid w:val="00EF31B5"/>
    <w:rsid w:val="00EF6944"/>
    <w:rsid w:val="00F078A0"/>
    <w:rsid w:val="00F1523B"/>
    <w:rsid w:val="00F230CD"/>
    <w:rsid w:val="00F431D9"/>
    <w:rsid w:val="00F51C18"/>
    <w:rsid w:val="00F52532"/>
    <w:rsid w:val="00FA31E2"/>
    <w:rsid w:val="00FC502A"/>
    <w:rsid w:val="00FC535E"/>
    <w:rsid w:val="00FC59EA"/>
    <w:rsid w:val="00FD1AFA"/>
    <w:rsid w:val="00FF5B70"/>
    <w:rsid w:val="00FF5BB9"/>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57E4995"/>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C50"/>
    <w:pPr>
      <w:spacing w:after="200" w:line="276" w:lineRule="auto"/>
    </w:pPr>
  </w:style>
  <w:style w:type="paragraph" w:styleId="Heading1">
    <w:name w:val="heading 1"/>
    <w:basedOn w:val="Normal"/>
    <w:next w:val="Normal"/>
    <w:link w:val="Heading1Char"/>
    <w:uiPriority w:val="9"/>
    <w:qFormat/>
    <w:rsid w:val="00E02099"/>
    <w:pPr>
      <w:keepNext/>
      <w:keepLines/>
      <w:spacing w:before="240" w:after="0"/>
      <w:outlineLvl w:val="0"/>
    </w:pPr>
    <w:rPr>
      <w:rFonts w:ascii="Calibri" w:eastAsiaTheme="majorEastAsia" w:hAnsi="Calibri" w:cstheme="majorBidi"/>
      <w:b/>
      <w:color w:val="002D3F"/>
      <w:sz w:val="32"/>
      <w:szCs w:val="32"/>
    </w:rPr>
  </w:style>
  <w:style w:type="paragraph" w:styleId="Heading2">
    <w:name w:val="heading 2"/>
    <w:basedOn w:val="Normal"/>
    <w:next w:val="Normal"/>
    <w:link w:val="Heading2Char"/>
    <w:uiPriority w:val="9"/>
    <w:unhideWhenUsed/>
    <w:qFormat/>
    <w:rsid w:val="00E02099"/>
    <w:pPr>
      <w:keepNext/>
      <w:keepLines/>
      <w:spacing w:before="240" w:after="0"/>
      <w:outlineLvl w:val="1"/>
    </w:pPr>
    <w:rPr>
      <w:rFonts w:ascii="Calibri" w:eastAsiaTheme="majorEastAsia" w:hAnsi="Calibri" w:cstheme="majorBidi"/>
      <w:b/>
      <w:color w:val="F26322"/>
      <w:sz w:val="30"/>
      <w:szCs w:val="26"/>
    </w:rPr>
  </w:style>
  <w:style w:type="paragraph" w:styleId="Heading3">
    <w:name w:val="heading 3"/>
    <w:basedOn w:val="Normal"/>
    <w:next w:val="Normal"/>
    <w:link w:val="Heading3Char"/>
    <w:uiPriority w:val="9"/>
    <w:unhideWhenUsed/>
    <w:qFormat/>
    <w:rsid w:val="00E02099"/>
    <w:pPr>
      <w:keepNext/>
      <w:keepLines/>
      <w:spacing w:before="240" w:after="0"/>
      <w:outlineLvl w:val="2"/>
    </w:pPr>
    <w:rPr>
      <w:rFonts w:ascii="Calibri" w:eastAsiaTheme="majorEastAsia" w:hAnsi="Calibri" w:cstheme="majorBidi"/>
      <w:color w:val="002D3F"/>
      <w:sz w:val="28"/>
      <w:szCs w:val="24"/>
    </w:rPr>
  </w:style>
  <w:style w:type="paragraph" w:styleId="Heading4">
    <w:name w:val="heading 4"/>
    <w:basedOn w:val="Normal"/>
    <w:next w:val="Normal"/>
    <w:link w:val="Heading4Char"/>
    <w:uiPriority w:val="9"/>
    <w:unhideWhenUsed/>
    <w:qFormat/>
    <w:rsid w:val="00F51C18"/>
    <w:pPr>
      <w:keepNext/>
      <w:keepLines/>
      <w:spacing w:before="240" w:after="0"/>
      <w:outlineLvl w:val="3"/>
    </w:pPr>
    <w:rPr>
      <w:rFonts w:ascii="Calibri" w:eastAsiaTheme="majorEastAsia" w:hAnsi="Calibri" w:cstheme="majorBidi"/>
      <w:iCs/>
      <w:color w:val="5F6369"/>
      <w:sz w:val="26"/>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5D702C"/>
    <w:pPr>
      <w:spacing w:before="1080" w:after="0"/>
    </w:pPr>
    <w:rPr>
      <w:rFonts w:ascii="Calibri" w:eastAsiaTheme="majorEastAsia" w:hAnsi="Calibri" w:cstheme="majorBidi"/>
      <w:b/>
      <w:color w:val="002D3F"/>
      <w:spacing w:val="-10"/>
      <w:kern w:val="28"/>
      <w:sz w:val="60"/>
      <w:szCs w:val="56"/>
    </w:rPr>
  </w:style>
  <w:style w:type="character" w:customStyle="1" w:styleId="TitleChar">
    <w:name w:val="Title Char"/>
    <w:basedOn w:val="DefaultParagraphFont"/>
    <w:link w:val="Title"/>
    <w:uiPriority w:val="7"/>
    <w:rsid w:val="005D702C"/>
    <w:rPr>
      <w:rFonts w:ascii="Calibri" w:eastAsiaTheme="majorEastAsia" w:hAnsi="Calibri" w:cstheme="majorBidi"/>
      <w:b/>
      <w:color w:val="002D3F"/>
      <w:spacing w:val="-10"/>
      <w:kern w:val="28"/>
      <w:sz w:val="60"/>
      <w:szCs w:val="56"/>
    </w:rPr>
  </w:style>
  <w:style w:type="paragraph" w:styleId="Subtitle">
    <w:name w:val="Subtitle"/>
    <w:basedOn w:val="Normal"/>
    <w:next w:val="Normal"/>
    <w:link w:val="SubtitleChar"/>
    <w:uiPriority w:val="8"/>
    <w:qFormat/>
    <w:rsid w:val="00E02099"/>
    <w:pPr>
      <w:numPr>
        <w:ilvl w:val="1"/>
      </w:numPr>
      <w:spacing w:after="400"/>
    </w:pPr>
    <w:rPr>
      <w:rFonts w:ascii="Calibri" w:hAnsi="Calibri"/>
      <w:color w:val="002D3F"/>
      <w:spacing w:val="15"/>
      <w:sz w:val="40"/>
    </w:rPr>
  </w:style>
  <w:style w:type="character" w:customStyle="1" w:styleId="SubtitleChar">
    <w:name w:val="Subtitle Char"/>
    <w:basedOn w:val="DefaultParagraphFont"/>
    <w:link w:val="Subtitle"/>
    <w:uiPriority w:val="8"/>
    <w:rsid w:val="00E02099"/>
    <w:rPr>
      <w:rFonts w:ascii="Calibri" w:eastAsiaTheme="minorEastAsia" w:hAnsi="Calibri"/>
      <w:color w:val="002D3F"/>
      <w:spacing w:val="15"/>
      <w:sz w:val="40"/>
    </w:rPr>
  </w:style>
  <w:style w:type="character" w:customStyle="1" w:styleId="Heading1Char">
    <w:name w:val="Heading 1 Char"/>
    <w:basedOn w:val="DefaultParagraphFont"/>
    <w:link w:val="Heading1"/>
    <w:uiPriority w:val="9"/>
    <w:rsid w:val="00E02099"/>
    <w:rPr>
      <w:rFonts w:ascii="Calibri" w:eastAsiaTheme="majorEastAsia" w:hAnsi="Calibri" w:cstheme="majorBidi"/>
      <w:b/>
      <w:color w:val="002D3F"/>
      <w:sz w:val="32"/>
      <w:szCs w:val="32"/>
    </w:rPr>
  </w:style>
  <w:style w:type="character" w:customStyle="1" w:styleId="Heading2Char">
    <w:name w:val="Heading 2 Char"/>
    <w:basedOn w:val="DefaultParagraphFont"/>
    <w:link w:val="Heading2"/>
    <w:uiPriority w:val="9"/>
    <w:rsid w:val="00E02099"/>
    <w:rPr>
      <w:rFonts w:ascii="Calibri" w:eastAsiaTheme="majorEastAsia" w:hAnsi="Calibri" w:cstheme="majorBidi"/>
      <w:b/>
      <w:color w:val="F26322"/>
      <w:sz w:val="30"/>
      <w:szCs w:val="26"/>
    </w:rPr>
  </w:style>
  <w:style w:type="character" w:customStyle="1" w:styleId="Heading3Char">
    <w:name w:val="Heading 3 Char"/>
    <w:basedOn w:val="DefaultParagraphFont"/>
    <w:link w:val="Heading3"/>
    <w:uiPriority w:val="9"/>
    <w:rsid w:val="00E02099"/>
    <w:rPr>
      <w:rFonts w:ascii="Calibri" w:eastAsiaTheme="majorEastAsia" w:hAnsi="Calibri" w:cstheme="majorBidi"/>
      <w:color w:val="002D3F"/>
      <w:sz w:val="28"/>
      <w:szCs w:val="24"/>
    </w:rPr>
  </w:style>
  <w:style w:type="character" w:customStyle="1" w:styleId="Heading4Char">
    <w:name w:val="Heading 4 Char"/>
    <w:basedOn w:val="DefaultParagraphFont"/>
    <w:link w:val="Heading4"/>
    <w:uiPriority w:val="9"/>
    <w:rsid w:val="00F51C18"/>
    <w:rPr>
      <w:rFonts w:ascii="Calibri" w:eastAsiaTheme="majorEastAsia" w:hAnsi="Calibri" w:cstheme="majorBidi"/>
      <w:iCs/>
      <w:color w:val="5F6369"/>
      <w:sz w:val="26"/>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B456C5"/>
    <w:rPr>
      <w:color w:val="002D3F"/>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22498C"/>
    <w:rPr>
      <w:iCs/>
      <w:color w:val="595959" w:themeColor="text1" w:themeTint="A6"/>
    </w:rPr>
  </w:style>
  <w:style w:type="paragraph" w:customStyle="1" w:styleId="Source">
    <w:name w:val="Source"/>
    <w:basedOn w:val="Normal"/>
    <w:uiPriority w:val="17"/>
    <w:qFormat/>
    <w:rsid w:val="00900F7F"/>
    <w:pPr>
      <w:spacing w:before="80" w:after="320"/>
    </w:pPr>
    <w:rPr>
      <w:sz w:val="18"/>
    </w:rPr>
  </w:style>
  <w:style w:type="table" w:customStyle="1" w:styleId="DESE">
    <w:name w:val="DESE"/>
    <w:basedOn w:val="TableNormal"/>
    <w:uiPriority w:val="99"/>
    <w:rsid w:val="00067075"/>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b w:val="0"/>
        <w:color w:val="FFFFFF" w:themeColor="background1"/>
      </w:rPr>
      <w:tblPr/>
      <w:tcPr>
        <w:shd w:val="clear" w:color="auto" w:fill="002D3F"/>
      </w:tcPr>
    </w:tblStylePr>
    <w:tblStylePr w:type="lastRow">
      <w:rPr>
        <w:b/>
      </w:rPr>
    </w:tblStylePr>
    <w:tblStylePr w:type="firstCol">
      <w:rPr>
        <w:b w:val="0"/>
      </w:rPr>
    </w:tblStylePr>
    <w:tblStylePr w:type="nwCell">
      <w:rPr>
        <w:b w:val="0"/>
      </w:rPr>
    </w:tblStylePr>
  </w:style>
  <w:style w:type="paragraph" w:styleId="ListParagraph">
    <w:name w:val="List Paragraph"/>
    <w:basedOn w:val="Normal"/>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uiPriority w:val="99"/>
    <w:unhideWhenUsed/>
    <w:qFormat/>
    <w:rsid w:val="00067075"/>
    <w:pPr>
      <w:numPr>
        <w:numId w:val="12"/>
      </w:numPr>
    </w:pPr>
  </w:style>
  <w:style w:type="paragraph" w:styleId="List">
    <w:name w:val="List"/>
    <w:basedOn w:val="ListBullet"/>
    <w:uiPriority w:val="99"/>
    <w:unhideWhenUsed/>
    <w:qFormat/>
    <w:rsid w:val="00067075"/>
    <w:pPr>
      <w:numPr>
        <w:numId w:val="1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paragraph" w:styleId="EndnoteText">
    <w:name w:val="endnote text"/>
    <w:basedOn w:val="Normal"/>
    <w:link w:val="EndnoteTextChar"/>
    <w:uiPriority w:val="99"/>
    <w:unhideWhenUsed/>
    <w:rsid w:val="007E7250"/>
    <w:pPr>
      <w:spacing w:after="0" w:line="240" w:lineRule="auto"/>
    </w:pPr>
    <w:rPr>
      <w:rFonts w:eastAsia="SimSun"/>
      <w:sz w:val="20"/>
      <w:szCs w:val="20"/>
    </w:rPr>
  </w:style>
  <w:style w:type="character" w:customStyle="1" w:styleId="EndnoteTextChar">
    <w:name w:val="Endnote Text Char"/>
    <w:basedOn w:val="DefaultParagraphFont"/>
    <w:link w:val="EndnoteText"/>
    <w:uiPriority w:val="99"/>
    <w:rsid w:val="007E7250"/>
    <w:rPr>
      <w:rFonts w:eastAsia="SimSun"/>
      <w:sz w:val="20"/>
      <w:szCs w:val="20"/>
    </w:rPr>
  </w:style>
  <w:style w:type="character" w:styleId="EndnoteReference">
    <w:name w:val="endnote reference"/>
    <w:basedOn w:val="DefaultParagraphFont"/>
    <w:uiPriority w:val="99"/>
    <w:semiHidden/>
    <w:unhideWhenUsed/>
    <w:rsid w:val="007E7250"/>
    <w:rPr>
      <w:vertAlign w:val="superscript"/>
    </w:rPr>
  </w:style>
  <w:style w:type="paragraph" w:styleId="FootnoteText">
    <w:name w:val="footnote text"/>
    <w:basedOn w:val="Normal"/>
    <w:link w:val="FootnoteTextChar"/>
    <w:uiPriority w:val="99"/>
    <w:semiHidden/>
    <w:unhideWhenUsed/>
    <w:rsid w:val="00BD373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D373F"/>
    <w:rPr>
      <w:sz w:val="20"/>
      <w:szCs w:val="20"/>
    </w:rPr>
  </w:style>
  <w:style w:type="character" w:styleId="FootnoteReference">
    <w:name w:val="footnote reference"/>
    <w:basedOn w:val="DefaultParagraphFont"/>
    <w:uiPriority w:val="99"/>
    <w:semiHidden/>
    <w:unhideWhenUsed/>
    <w:rsid w:val="00BD373F"/>
    <w:rPr>
      <w:vertAlign w:val="superscript"/>
    </w:rPr>
  </w:style>
  <w:style w:type="character" w:styleId="UnresolvedMention">
    <w:name w:val="Unresolved Mention"/>
    <w:basedOn w:val="DefaultParagraphFont"/>
    <w:uiPriority w:val="99"/>
    <w:semiHidden/>
    <w:unhideWhenUsed/>
    <w:rsid w:val="00BD373F"/>
    <w:rPr>
      <w:color w:val="605E5C"/>
      <w:shd w:val="clear" w:color="auto" w:fill="E1DFDD"/>
    </w:rPr>
  </w:style>
  <w:style w:type="character" w:styleId="FollowedHyperlink">
    <w:name w:val="FollowedHyperlink"/>
    <w:basedOn w:val="DefaultParagraphFont"/>
    <w:uiPriority w:val="99"/>
    <w:semiHidden/>
    <w:unhideWhenUsed/>
    <w:rsid w:val="00436129"/>
    <w:rPr>
      <w:color w:val="002D3F" w:themeColor="followedHyperlink"/>
      <w:u w:val="single"/>
    </w:rPr>
  </w:style>
  <w:style w:type="character" w:styleId="CommentReference">
    <w:name w:val="annotation reference"/>
    <w:basedOn w:val="DefaultParagraphFont"/>
    <w:uiPriority w:val="99"/>
    <w:semiHidden/>
    <w:unhideWhenUsed/>
    <w:rsid w:val="008B079C"/>
    <w:rPr>
      <w:sz w:val="16"/>
      <w:szCs w:val="16"/>
    </w:rPr>
  </w:style>
  <w:style w:type="paragraph" w:styleId="CommentText">
    <w:name w:val="annotation text"/>
    <w:basedOn w:val="Normal"/>
    <w:link w:val="CommentTextChar"/>
    <w:uiPriority w:val="99"/>
    <w:unhideWhenUsed/>
    <w:rsid w:val="008B079C"/>
    <w:pPr>
      <w:spacing w:line="240" w:lineRule="auto"/>
    </w:pPr>
    <w:rPr>
      <w:sz w:val="20"/>
      <w:szCs w:val="20"/>
    </w:rPr>
  </w:style>
  <w:style w:type="character" w:customStyle="1" w:styleId="CommentTextChar">
    <w:name w:val="Comment Text Char"/>
    <w:basedOn w:val="DefaultParagraphFont"/>
    <w:link w:val="CommentText"/>
    <w:uiPriority w:val="99"/>
    <w:rsid w:val="008B079C"/>
    <w:rPr>
      <w:sz w:val="20"/>
      <w:szCs w:val="20"/>
    </w:rPr>
  </w:style>
  <w:style w:type="paragraph" w:styleId="CommentSubject">
    <w:name w:val="annotation subject"/>
    <w:basedOn w:val="CommentText"/>
    <w:next w:val="CommentText"/>
    <w:link w:val="CommentSubjectChar"/>
    <w:uiPriority w:val="99"/>
    <w:semiHidden/>
    <w:unhideWhenUsed/>
    <w:rsid w:val="008B079C"/>
    <w:rPr>
      <w:b/>
      <w:bCs/>
    </w:rPr>
  </w:style>
  <w:style w:type="character" w:customStyle="1" w:styleId="CommentSubjectChar">
    <w:name w:val="Comment Subject Char"/>
    <w:basedOn w:val="CommentTextChar"/>
    <w:link w:val="CommentSubject"/>
    <w:uiPriority w:val="99"/>
    <w:semiHidden/>
    <w:rsid w:val="008B079C"/>
    <w:rPr>
      <w:b/>
      <w:bCs/>
      <w:sz w:val="20"/>
      <w:szCs w:val="20"/>
    </w:rPr>
  </w:style>
  <w:style w:type="paragraph" w:styleId="Revision">
    <w:name w:val="Revision"/>
    <w:hidden/>
    <w:uiPriority w:val="99"/>
    <w:semiHidden/>
    <w:rsid w:val="007A0AC2"/>
    <w:pPr>
      <w:spacing w:after="0" w:line="240" w:lineRule="auto"/>
    </w:pPr>
  </w:style>
  <w:style w:type="paragraph" w:styleId="NormalWeb">
    <w:name w:val="Normal (Web)"/>
    <w:basedOn w:val="Normal"/>
    <w:uiPriority w:val="99"/>
    <w:semiHidden/>
    <w:unhideWhenUsed/>
    <w:rsid w:val="0035738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3155124">
      <w:bodyDiv w:val="1"/>
      <w:marLeft w:val="0"/>
      <w:marRight w:val="0"/>
      <w:marTop w:val="0"/>
      <w:marBottom w:val="0"/>
      <w:divBdr>
        <w:top w:val="none" w:sz="0" w:space="0" w:color="auto"/>
        <w:left w:val="none" w:sz="0" w:space="0" w:color="auto"/>
        <w:bottom w:val="none" w:sz="0" w:space="0" w:color="auto"/>
        <w:right w:val="none" w:sz="0" w:space="0" w:color="auto"/>
      </w:divBdr>
    </w:div>
    <w:div w:id="950090149">
      <w:bodyDiv w:val="1"/>
      <w:marLeft w:val="0"/>
      <w:marRight w:val="0"/>
      <w:marTop w:val="0"/>
      <w:marBottom w:val="0"/>
      <w:divBdr>
        <w:top w:val="none" w:sz="0" w:space="0" w:color="auto"/>
        <w:left w:val="none" w:sz="0" w:space="0" w:color="auto"/>
        <w:bottom w:val="none" w:sz="0" w:space="0" w:color="auto"/>
        <w:right w:val="none" w:sz="0" w:space="0" w:color="auto"/>
      </w:divBdr>
      <w:divsChild>
        <w:div w:id="2072654940">
          <w:marLeft w:val="0"/>
          <w:marRight w:val="0"/>
          <w:marTop w:val="0"/>
          <w:marBottom w:val="0"/>
          <w:divBdr>
            <w:top w:val="none" w:sz="0" w:space="0" w:color="auto"/>
            <w:left w:val="none" w:sz="0" w:space="0" w:color="auto"/>
            <w:bottom w:val="none" w:sz="0" w:space="0" w:color="auto"/>
            <w:right w:val="none" w:sz="0" w:space="0" w:color="auto"/>
          </w:divBdr>
        </w:div>
      </w:divsChild>
    </w:div>
    <w:div w:id="1544559427">
      <w:bodyDiv w:val="1"/>
      <w:marLeft w:val="0"/>
      <w:marRight w:val="0"/>
      <w:marTop w:val="0"/>
      <w:marBottom w:val="0"/>
      <w:divBdr>
        <w:top w:val="none" w:sz="0" w:space="0" w:color="auto"/>
        <w:left w:val="none" w:sz="0" w:space="0" w:color="auto"/>
        <w:bottom w:val="none" w:sz="0" w:space="0" w:color="auto"/>
        <w:right w:val="none" w:sz="0" w:space="0" w:color="auto"/>
      </w:divBdr>
    </w:div>
    <w:div w:id="1548449329">
      <w:bodyDiv w:val="1"/>
      <w:marLeft w:val="0"/>
      <w:marRight w:val="0"/>
      <w:marTop w:val="0"/>
      <w:marBottom w:val="0"/>
      <w:divBdr>
        <w:top w:val="none" w:sz="0" w:space="0" w:color="auto"/>
        <w:left w:val="none" w:sz="0" w:space="0" w:color="auto"/>
        <w:bottom w:val="none" w:sz="0" w:space="0" w:color="auto"/>
        <w:right w:val="none" w:sz="0" w:space="0" w:color="auto"/>
      </w:divBdr>
      <w:divsChild>
        <w:div w:id="147524267">
          <w:marLeft w:val="0"/>
          <w:marRight w:val="0"/>
          <w:marTop w:val="0"/>
          <w:marBottom w:val="0"/>
          <w:divBdr>
            <w:top w:val="none" w:sz="0" w:space="0" w:color="auto"/>
            <w:left w:val="none" w:sz="0" w:space="0" w:color="auto"/>
            <w:bottom w:val="none" w:sz="0" w:space="0" w:color="auto"/>
            <w:right w:val="none" w:sz="0" w:space="0" w:color="auto"/>
          </w:divBdr>
        </w:div>
      </w:divsChild>
    </w:div>
    <w:div w:id="1858037831">
      <w:bodyDiv w:val="1"/>
      <w:marLeft w:val="0"/>
      <w:marRight w:val="0"/>
      <w:marTop w:val="0"/>
      <w:marBottom w:val="0"/>
      <w:divBdr>
        <w:top w:val="none" w:sz="0" w:space="0" w:color="auto"/>
        <w:left w:val="none" w:sz="0" w:space="0" w:color="auto"/>
        <w:bottom w:val="none" w:sz="0" w:space="0" w:color="auto"/>
        <w:right w:val="none" w:sz="0" w:space="0" w:color="auto"/>
      </w:divBdr>
    </w:div>
    <w:div w:id="2007435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ducation.research@dfat.gov.au"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8" Type="http://schemas.openxmlformats.org/officeDocument/2006/relationships/hyperlink" Target="http://www.moe.gov.cn/jyb_xwfb/xw_zt/moe_357/jyzt_2020n/2020_zt04/baodao/202004/t20200409_441846.html" TargetMode="External"/><Relationship Id="rId3" Type="http://schemas.openxmlformats.org/officeDocument/2006/relationships/hyperlink" Target="https://mp.weixin.qq.com/s/83KLGOherIZ17RbYTIPkAA" TargetMode="External"/><Relationship Id="rId7" Type="http://schemas.openxmlformats.org/officeDocument/2006/relationships/hyperlink" Target="https://www.dese.gov.au/international-education-engagement/resources/china-propose-draft-regulation-employment-and-management-foreign-teachers-country" TargetMode="External"/><Relationship Id="rId2" Type="http://schemas.openxmlformats.org/officeDocument/2006/relationships/hyperlink" Target="http://www.gov.cn/zhengce/zhengceku/2021-08/25/content_5633199.htm" TargetMode="External"/><Relationship Id="rId1" Type="http://schemas.openxmlformats.org/officeDocument/2006/relationships/hyperlink" Target="http://www.nanxian.gov.cn/jc_nx/187/213/content_11540.html" TargetMode="External"/><Relationship Id="rId6" Type="http://schemas.openxmlformats.org/officeDocument/2006/relationships/hyperlink" Target="http://gk.chengdu.gov.cn/govInfo/detail.action?id=137108&amp;tn=6" TargetMode="External"/><Relationship Id="rId5" Type="http://schemas.openxmlformats.org/officeDocument/2006/relationships/hyperlink" Target="http://nmg.news.cn/xwzx/2022-06/21/c_1128762336.htm" TargetMode="External"/><Relationship Id="rId10" Type="http://schemas.openxmlformats.org/officeDocument/2006/relationships/hyperlink" Target="http://www.moe.gov.cn/jyb_sjzl/moe_560/2020/quanguo/202108/t20210831_556361.html" TargetMode="External"/><Relationship Id="rId4" Type="http://schemas.openxmlformats.org/officeDocument/2006/relationships/hyperlink" Target="http://www.sohu.com/a/569058508_121186586" TargetMode="External"/><Relationship Id="rId9" Type="http://schemas.openxmlformats.org/officeDocument/2006/relationships/hyperlink" Target="https://www.caixin.com/2021-06-29/101733025.html" TargetMode="External"/></Relationships>
</file>

<file path=word/theme/theme1.xml><?xml version="1.0" encoding="utf-8"?>
<a:theme xmlns:a="http://schemas.openxmlformats.org/drawingml/2006/main" name="Office Theme">
  <a:themeElements>
    <a:clrScheme name="DESE">
      <a:dk1>
        <a:sysClr val="windowText" lastClr="000000"/>
      </a:dk1>
      <a:lt1>
        <a:sysClr val="window" lastClr="FFFFFF"/>
      </a:lt1>
      <a:dk2>
        <a:srgbClr val="002D3F"/>
      </a:dk2>
      <a:lt2>
        <a:srgbClr val="E7E6E6"/>
      </a:lt2>
      <a:accent1>
        <a:srgbClr val="002D3F"/>
      </a:accent1>
      <a:accent2>
        <a:srgbClr val="F26322"/>
      </a:accent2>
      <a:accent3>
        <a:srgbClr val="008276"/>
      </a:accent3>
      <a:accent4>
        <a:srgbClr val="B6006A"/>
      </a:accent4>
      <a:accent5>
        <a:srgbClr val="E9A913"/>
      </a:accent5>
      <a:accent6>
        <a:srgbClr val="287DB2"/>
      </a:accent6>
      <a:hlink>
        <a:srgbClr val="008276"/>
      </a:hlink>
      <a:folHlink>
        <a:srgbClr val="002D3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9A1FA163F83FC4DA7B02D4604972D30" ma:contentTypeVersion="22" ma:contentTypeDescription="Create a new document." ma:contentTypeScope="" ma:versionID="820d9bd2ecc54e733feb8fe18188b3b2">
  <xsd:schema xmlns:xsd="http://www.w3.org/2001/XMLSchema" xmlns:xs="http://www.w3.org/2001/XMLSchema" xmlns:p="http://schemas.microsoft.com/office/2006/metadata/properties" xmlns:ns1="http://schemas.microsoft.com/sharepoint/v3" xmlns:ns2="e72c3662-d489-4d5c-a678-b18c0e8aeb72" xmlns:ns4="ac66cff4-b0ee-4863-94d2-8c70a4f03800" targetNamespace="http://schemas.microsoft.com/office/2006/metadata/properties" ma:root="true" ma:fieldsID="e6860e5649e0432c3fa075ea919db21a" ns1:_="" ns2:_="" ns4:_="">
    <xsd:import namespace="http://schemas.microsoft.com/sharepoint/v3"/>
    <xsd:import namespace="e72c3662-d489-4d5c-a678-b18c0e8aeb72"/>
    <xsd:import namespace="ac66cff4-b0ee-4863-94d2-8c70a4f03800"/>
    <xsd:element name="properties">
      <xsd:complexType>
        <xsd:sequence>
          <xsd:element name="documentManagement">
            <xsd:complexType>
              <xsd:all>
                <xsd:element ref="ns1:PublishingStartDate" minOccurs="0"/>
                <xsd:element ref="ns1:PublishingExpirationDate" minOccurs="0"/>
                <xsd:element ref="ns2:la020d86e283469abb02d1589f8af8a1" minOccurs="0"/>
                <xsd:element ref="ns2:TaxCatchAll" minOccurs="0"/>
                <xsd:element ref="ns2:TaxCatchAllLabel" minOccurs="0"/>
                <xsd:element ref="ns2:pfc532bc3d924724be3e431fa8a34286" minOccurs="0"/>
                <xsd:element ref="ns2:ItemPublishedDate" minOccurs="0"/>
                <xsd:element ref="ns2:ItemSubFunction" minOccurs="0"/>
                <xsd:element ref="ns2:idf49b01858c4ab7b49fec8a6554c79a" minOccurs="0"/>
                <xsd:element ref="ns1:RoutingRuleDescription" minOccurs="0"/>
                <xsd:element ref="ns4:DepartmentStrea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RoutingRuleDescription" ma:index="21" nillable="true" ma:displayName="Description" ma:description="" ma:internalName="Description0"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2c3662-d489-4d5c-a678-b18c0e8aeb72" elementFormDefault="qualified">
    <xsd:import namespace="http://schemas.microsoft.com/office/2006/documentManagement/types"/>
    <xsd:import namespace="http://schemas.microsoft.com/office/infopath/2007/PartnerControls"/>
    <xsd:element name="la020d86e283469abb02d1589f8af8a1" ma:index="10" nillable="true" ma:taxonomy="true" ma:internalName="la020d86e283469abb02d1589f8af8a1" ma:taxonomyFieldName="ItemFunction" ma:displayName="ItemFunction" ma:default="" ma:fieldId="{5a020d86-e283-469a-bb02-d1589f8af8a1}" ma:taxonomyMulti="true" ma:sspId="e520a5ab-959b-4497-846e-ecf021209760" ma:termSetId="500dca29-876a-49bd-b8dc-c6f280456533" ma:anchorId="00000000-0000-0000-0000-000000000000" ma:open="false" ma:isKeyword="false">
      <xsd:complexType>
        <xsd:sequence>
          <xsd:element ref="pc:Terms" minOccurs="0" maxOccurs="1"/>
        </xsd:sequence>
      </xsd:complexType>
    </xsd:element>
    <xsd:element name="TaxCatchAll" ma:index="11" nillable="true" ma:displayName="Taxonomy Catch All Column" ma:description="" ma:hidden="true" ma:list="{d6138047-387a-4e95-b03f-01c654819da7}" ma:internalName="TaxCatchAll" ma:showField="CatchAllData" ma:web="e72c3662-d489-4d5c-a678-b18c0e8aeb72">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d6138047-387a-4e95-b03f-01c654819da7}" ma:internalName="TaxCatchAllLabel" ma:readOnly="true" ma:showField="CatchAllDataLabel" ma:web="e72c3662-d489-4d5c-a678-b18c0e8aeb72">
      <xsd:complexType>
        <xsd:complexContent>
          <xsd:extension base="dms:MultiChoiceLookup">
            <xsd:sequence>
              <xsd:element name="Value" type="dms:Lookup" maxOccurs="unbounded" minOccurs="0" nillable="true"/>
            </xsd:sequence>
          </xsd:extension>
        </xsd:complexContent>
      </xsd:complexType>
    </xsd:element>
    <xsd:element name="pfc532bc3d924724be3e431fa8a34286" ma:index="14" nillable="true" ma:taxonomy="true" ma:internalName="pfc532bc3d924724be3e431fa8a34286" ma:taxonomyFieldName="ItemKeywords" ma:displayName="ItemKeywords" ma:default="" ma:fieldId="{9fc532bc-3d92-4724-be3e-431fa8a34286}" ma:taxonomyMulti="true" ma:sspId="e520a5ab-959b-4497-846e-ecf021209760" ma:termSetId="52ec04fe-4771-452d-bd1c-6f9c996c5bd2" ma:anchorId="00000000-0000-0000-0000-000000000000" ma:open="true" ma:isKeyword="false">
      <xsd:complexType>
        <xsd:sequence>
          <xsd:element ref="pc:Terms" minOccurs="0" maxOccurs="1"/>
        </xsd:sequence>
      </xsd:complexType>
    </xsd:element>
    <xsd:element name="ItemPublishedDate" ma:index="16" nillable="true" ma:displayName="ItemPublishedDate" ma:format="DateOnly" ma:internalName="ItemPublishedDate">
      <xsd:simpleType>
        <xsd:restriction base="dms:DateTime"/>
      </xsd:simpleType>
    </xsd:element>
    <xsd:element name="ItemSubFunction" ma:index="17" nillable="true" ma:displayName="ItemSubFunction" ma:default="Resources" ma:format="Dropdown" ma:internalName="ItemSubFunction">
      <xsd:simpleType>
        <xsd:restriction base="dms:Choice">
          <xsd:enumeration value="Accounts Payable"/>
          <xsd:enumeration value="Advice and Support"/>
          <xsd:enumeration value="Approach to Market (ATM)/Tender Process"/>
          <xsd:enumeration value="Audit"/>
          <xsd:enumeration value="AusTender"/>
          <xsd:enumeration value="Branding"/>
          <xsd:enumeration value="Bullying and harassment"/>
          <xsd:enumeration value="Business continuity"/>
          <xsd:enumeration value="Case Study"/>
          <xsd:enumeration value="Child Safety"/>
          <xsd:enumeration value="Community of Practice"/>
          <xsd:enumeration value="Complaints"/>
          <xsd:enumeration value="4. Close Phase"/>
          <xsd:enumeration value="Communicate to the public"/>
          <xsd:enumeration value="Communicate to staff"/>
          <xsd:enumeration value="Confidentiality, Conflict of Interest, Probity and Risk"/>
          <xsd:enumeration value="Consultation"/>
          <xsd:enumeration value="Continuity"/>
          <xsd:enumeration value="Contracts"/>
          <xsd:enumeration value="Credit Card"/>
          <xsd:enumeration value="Delegated legislation"/>
          <xsd:enumeration value="Delegations and Authorisations Register"/>
          <xsd:enumeration value="Deregulation"/>
          <xsd:enumeration value="Domestic and family violence support"/>
          <xsd:enumeration value="Domestic travel"/>
          <xsd:enumeration value="Emergency"/>
          <xsd:enumeration value="Emergency plan and procedure"/>
          <xsd:enumeration value="Employee Responsibilities"/>
          <xsd:enumeration value="Employment Conditions"/>
          <xsd:enumeration value="Evaluation"/>
          <xsd:enumeration value="3. Execute Phase"/>
          <xsd:enumeration value="Financial Delegations"/>
          <xsd:enumeration value="Financial Framework (Supplementary Powers)"/>
          <xsd:enumeration value="Financial Viability"/>
          <xsd:enumeration value="Flexible working arrangements"/>
          <xsd:enumeration value="Forms and Templates"/>
          <xsd:enumeration value="Fraud"/>
          <xsd:enumeration value="General Procurement"/>
          <xsd:enumeration value="Good Receipting / Invoice Payments"/>
          <xsd:enumeration value="Grants"/>
          <xsd:enumeration value="Help guides"/>
          <xsd:enumeration value="HUB"/>
          <xsd:enumeration value="ICT"/>
          <xsd:enumeration value="Intellectual Property"/>
          <xsd:enumeration value="Ill or injured employees"/>
          <xsd:enumeration value="Indigenous Procurement Policy"/>
          <xsd:enumeration value="1. Initiate Phase"/>
          <xsd:enumeration value="Innovation"/>
          <xsd:enumeration value="Internal Communication"/>
          <xsd:enumeration value="International travel"/>
          <xsd:enumeration value="Intranet"/>
          <xsd:enumeration value="Leave"/>
          <xsd:enumeration value="Legislation Compliance"/>
          <xsd:enumeration value="Library"/>
          <xsd:enumeration value="Litigation"/>
          <xsd:enumeration value="Managing people concerns"/>
          <xsd:enumeration value="Media"/>
          <xsd:enumeration value="Non ICT Contractors"/>
          <xsd:enumeration value="Ombudsman"/>
          <xsd:enumeration value="Onboarding"/>
          <xsd:enumeration value="Other"/>
          <xsd:enumeration value="Outside work"/>
          <xsd:enumeration value="PDMS"/>
          <xsd:enumeration value="Performance development"/>
          <xsd:enumeration value="Pilot Program Management Framework"/>
          <xsd:enumeration value="Pilot Program Management Templates"/>
          <xsd:enumeration value="Placemats"/>
          <xsd:enumeration value="Policy Capability"/>
          <xsd:enumeration value="2. Plan Phase"/>
          <xsd:enumeration value="Practical Guide"/>
          <xsd:enumeration value="Primary legislation"/>
          <xsd:enumeration value="Privacy"/>
          <xsd:enumeration value="Probation"/>
          <xsd:enumeration value="Process Maps and Policies"/>
          <xsd:enumeration value="Procurement contracts"/>
          <xsd:enumeration value="Project Factsheets"/>
          <xsd:enumeration value="Project Management"/>
          <xsd:enumeration value="Project Management Framework"/>
          <xsd:enumeration value="Portfolio Project Office"/>
          <xsd:enumeration value="Recruitment"/>
          <xsd:enumeration value="Research and Analysis"/>
          <xsd:enumeration value="Resources"/>
          <xsd:enumeration value="Review of Action"/>
          <xsd:enumeration value="Risk"/>
          <xsd:enumeration value="Security"/>
          <xsd:enumeration value="Snapshots"/>
          <xsd:enumeration value="Social Media"/>
          <xsd:enumeration value="Stationery Orders"/>
          <xsd:enumeration value="Strategic Projects"/>
          <xsd:enumeration value="Strategic Papers"/>
          <xsd:enumeration value="Supporting employees with disability"/>
          <xsd:enumeration value="Tabling"/>
          <xsd:enumeration value="Template"/>
          <xsd:enumeration value="Travel"/>
          <xsd:enumeration value="Useful documents"/>
          <xsd:enumeration value="Web Publishing"/>
          <xsd:enumeration value="Work Health and Safety"/>
        </xsd:restriction>
      </xsd:simpleType>
    </xsd:element>
    <xsd:element name="idf49b01858c4ab7b49fec8a6554c79a" ma:index="18" nillable="true" ma:taxonomy="true" ma:internalName="idf49b01858c4ab7b49fec8a6554c79a" ma:taxonomyFieldName="ItemType" ma:displayName="ItemType" ma:default="" ma:fieldId="{2df49b01-858c-4ab7-b49f-ec8a6554c79a}" ma:sspId="e520a5ab-959b-4497-846e-ecf021209760" ma:termSetId="e61d93ee-2930-434d-a8ce-0180227df0fc"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c66cff4-b0ee-4863-94d2-8c70a4f03800" elementFormDefault="qualified">
    <xsd:import namespace="http://schemas.microsoft.com/office/2006/documentManagement/types"/>
    <xsd:import namespace="http://schemas.microsoft.com/office/infopath/2007/PartnerControls"/>
    <xsd:element name="DepartmentStream" ma:index="23" nillable="true" ma:displayName="DepartmentStream" ma:format="RadioButtons" ma:internalName="DepartmentStream">
      <xsd:simpleType>
        <xsd:restriction base="dms:Choice">
          <xsd:enumeration value="Employment"/>
          <xsd:enumeration value="Educatio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2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72c3662-d489-4d5c-a678-b18c0e8aeb72">
      <Value>1980</Value>
      <Value>1999</Value>
      <Value>1976</Value>
      <Value>1996</Value>
    </TaxCatchAll>
    <idf49b01858c4ab7b49fec8a6554c79a xmlns="e72c3662-d489-4d5c-a678-b18c0e8aeb72">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60f4875c-5740-43a9-8840-cfcba2da81bd</TermId>
        </TermInfo>
      </Terms>
    </idf49b01858c4ab7b49fec8a6554c79a>
    <pfc532bc3d924724be3e431fa8a34286 xmlns="e72c3662-d489-4d5c-a678-b18c0e8aeb72">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9706ad1b-dfa6-4d44-b515-12d7e5bc9d3f</TermId>
        </TermInfo>
        <TermInfo xmlns="http://schemas.microsoft.com/office/infopath/2007/PartnerControls">
          <TermName xmlns="http://schemas.microsoft.com/office/infopath/2007/PartnerControls">Branding</TermName>
          <TermId xmlns="http://schemas.microsoft.com/office/infopath/2007/PartnerControls">0a1f5508-ce36-4b6e-9019-600efbc3632a</TermId>
        </TermInfo>
      </Terms>
    </pfc532bc3d924724be3e431fa8a34286>
    <la020d86e283469abb02d1589f8af8a1 xmlns="e72c3662-d489-4d5c-a678-b18c0e8aeb72">
      <Terms xmlns="http://schemas.microsoft.com/office/infopath/2007/PartnerControls">
        <TermInfo xmlns="http://schemas.microsoft.com/office/infopath/2007/PartnerControls">
          <TermName xmlns="http://schemas.microsoft.com/office/infopath/2007/PartnerControls">communication</TermName>
          <TermId xmlns="http://schemas.microsoft.com/office/infopath/2007/PartnerControls">9d5354d3-d1c2-4163-a4db-c06e4aa61e3a</TermId>
        </TermInfo>
      </Terms>
    </la020d86e283469abb02d1589f8af8a1>
    <ItemPublishedDate xmlns="e72c3662-d489-4d5c-a678-b18c0e8aeb72">2020-02-03T13:00:00+00:00</ItemPublishedDate>
    <DepartmentStream xmlns="ac66cff4-b0ee-4863-94d2-8c70a4f03800" xsi:nil="true"/>
    <PublishingExpirationDate xmlns="http://schemas.microsoft.com/sharepoint/v3" xsi:nil="true"/>
    <RoutingRuleDescription xmlns="http://schemas.microsoft.com/sharepoint/v3" xsi:nil="true"/>
    <PublishingStartDate xmlns="http://schemas.microsoft.com/sharepoint/v3" xsi:nil="true"/>
    <ItemSubFunction xmlns="e72c3662-d489-4d5c-a678-b18c0e8aeb72">Resources</ItemSubFunction>
  </documentManagement>
</p:properties>
</file>

<file path=customXml/itemProps1.xml><?xml version="1.0" encoding="utf-8"?>
<ds:datastoreItem xmlns:ds="http://schemas.openxmlformats.org/officeDocument/2006/customXml" ds:itemID="{838063CB-09CF-4DB4-855D-B301AD731CBA}">
  <ds:schemaRefs>
    <ds:schemaRef ds:uri="http://schemas.openxmlformats.org/officeDocument/2006/bibliography"/>
  </ds:schemaRefs>
</ds:datastoreItem>
</file>

<file path=customXml/itemProps2.xml><?xml version="1.0" encoding="utf-8"?>
<ds:datastoreItem xmlns:ds="http://schemas.openxmlformats.org/officeDocument/2006/customXml" ds:itemID="{E33BC4C2-C7CB-4CBB-AEA7-79D6D8843C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72c3662-d489-4d5c-a678-b18c0e8aeb72"/>
    <ds:schemaRef ds:uri="ac66cff4-b0ee-4863-94d2-8c70a4f0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7324AF-5EB5-414B-83BC-1288C3F5FB22}">
  <ds:schemaRefs>
    <ds:schemaRef ds:uri="http://schemas.microsoft.com/sharepoint/v3/contenttype/forms"/>
  </ds:schemaRefs>
</ds:datastoreItem>
</file>

<file path=customXml/itemProps4.xml><?xml version="1.0" encoding="utf-8"?>
<ds:datastoreItem xmlns:ds="http://schemas.openxmlformats.org/officeDocument/2006/customXml" ds:itemID="{A6CD6226-3EAF-46C5-B0F2-A2410F074527}">
  <ds:schemaRefs>
    <ds:schemaRef ds:uri="http://schemas.microsoft.com/office/2006/metadata/properties"/>
    <ds:schemaRef ds:uri="http://schemas.microsoft.com/office/infopath/2007/PartnerControls"/>
    <ds:schemaRef ds:uri="e72c3662-d489-4d5c-a678-b18c0e8aeb72"/>
    <ds:schemaRef ds:uri="ac66cff4-b0ee-4863-94d2-8c70a4f03800"/>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870</Words>
  <Characters>4865</Characters>
  <Application>Microsoft Office Word</Application>
  <DocSecurity>0</DocSecurity>
  <Lines>95</Lines>
  <Paragraphs>37</Paragraphs>
  <ScaleCrop>false</ScaleCrop>
  <HeadingPairs>
    <vt:vector size="2" baseType="variant">
      <vt:variant>
        <vt:lpstr>Title</vt:lpstr>
      </vt:variant>
      <vt:variant>
        <vt:i4>1</vt:i4>
      </vt:variant>
    </vt:vector>
  </HeadingPairs>
  <TitlesOfParts>
    <vt:vector size="1" baseType="lpstr">
      <vt:lpstr>Factsheet Template</vt:lpstr>
    </vt:vector>
  </TitlesOfParts>
  <Company/>
  <LinksUpToDate>false</LinksUpToDate>
  <CharactersWithSpaces>5698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Factsheet Template</dc:title>
  <dc:subject/>
  <dc:creator/>
  <cp:keywords>[SEC=OFFICIAL]</cp:keywords>
  <dc:description/>
  <cp:lastModifiedBy/>
  <cp:revision>1</cp:revision>
  <dcterms:created xsi:type="dcterms:W3CDTF">2022-10-07T05:18:00Z</dcterms:created>
  <dcterms:modified xsi:type="dcterms:W3CDTF">2022-10-07T05:18:00Z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0x01010079A1FA163F83FC4DA7B02D4604972D30</vt:lpwstr>
  </property>
  <property fmtid="{D5CDD505-2E9C-101B-9397-08002B2CF9AE}" pid="3" name="ItemKeywords">
    <vt:lpwstr>1996;#template|9706ad1b-dfa6-4d44-b515-12d7e5bc9d3f;#1980;#Branding|0a1f5508-ce36-4b6e-9019-600efbc3632a</vt:lpwstr>
  </property>
  <property fmtid="{D5CDD505-2E9C-101B-9397-08002B2CF9AE}" pid="4" name="ItemFunction">
    <vt:lpwstr>1976;#communication|9d5354d3-d1c2-4163-a4db-c06e4aa61e3a</vt:lpwstr>
  </property>
  <property fmtid="{D5CDD505-2E9C-101B-9397-08002B2CF9AE}" pid="5" name="ItemType">
    <vt:lpwstr>1999;#template|60f4875c-5740-43a9-8840-cfcba2da81bd</vt:lpwstr>
  </property>
  <property fmtid="{D5CDD505-2E9C-101B-9397-08002B2CF9AE}" pid="6" name="MSIP_Label_5f877481-9e35-4b68-b667-876a73c6db41_Enabled">
    <vt:lpwstr>true</vt:lpwstr>
  </property>
  <property fmtid="{D5CDD505-2E9C-101B-9397-08002B2CF9AE}" pid="7" name="MSIP_Label_5f877481-9e35-4b68-b667-876a73c6db41_SetDate">
    <vt:lpwstr>2022-06-10T08:33:01Z</vt:lpwstr>
  </property>
  <property fmtid="{D5CDD505-2E9C-101B-9397-08002B2CF9AE}" pid="8" name="MSIP_Label_5f877481-9e35-4b68-b667-876a73c6db41_Method">
    <vt:lpwstr>Privileged</vt:lpwstr>
  </property>
  <property fmtid="{D5CDD505-2E9C-101B-9397-08002B2CF9AE}" pid="9" name="MSIP_Label_5f877481-9e35-4b68-b667-876a73c6db41_Name">
    <vt:lpwstr>5f877481-9e35-4b68-b667-876a73c6db41</vt:lpwstr>
  </property>
  <property fmtid="{D5CDD505-2E9C-101B-9397-08002B2CF9AE}" pid="10" name="MSIP_Label_5f877481-9e35-4b68-b667-876a73c6db41_SiteId">
    <vt:lpwstr>dd0cfd15-4558-4b12-8bad-ea26984fc417</vt:lpwstr>
  </property>
  <property fmtid="{D5CDD505-2E9C-101B-9397-08002B2CF9AE}" pid="11" name="MSIP_Label_5f877481-9e35-4b68-b667-876a73c6db41_ActionId">
    <vt:lpwstr>8381a4e7-75e1-4b70-ae6b-8a9d80331d08</vt:lpwstr>
  </property>
  <property fmtid="{D5CDD505-2E9C-101B-9397-08002B2CF9AE}" pid="12" name="MSIP_Label_5f877481-9e35-4b68-b667-876a73c6db41_ContentBits">
    <vt:lpwstr>0</vt:lpwstr>
  </property>
  <property fmtid="{D5CDD505-2E9C-101B-9397-08002B2CF9AE}" pid="13" name="PM_ProtectiveMarkingImage_Header">
    <vt:lpwstr>C:\Program Files (x86)\Common Files\janusNET Shared\janusSEAL\Images\DocumentSlashBlue.png</vt:lpwstr>
  </property>
  <property fmtid="{D5CDD505-2E9C-101B-9397-08002B2CF9AE}" pid="14" name="PM_Caveats_Count">
    <vt:lpwstr>0</vt:lpwstr>
  </property>
  <property fmtid="{D5CDD505-2E9C-101B-9397-08002B2CF9AE}" pid="15" name="PM_DisplayValueSecClassificationWithQualifier">
    <vt:lpwstr>OFFICIAL</vt:lpwstr>
  </property>
  <property fmtid="{D5CDD505-2E9C-101B-9397-08002B2CF9AE}" pid="16" name="PM_Qualifier">
    <vt:lpwstr/>
  </property>
  <property fmtid="{D5CDD505-2E9C-101B-9397-08002B2CF9AE}" pid="17" name="PM_SecurityClassification">
    <vt:lpwstr>OFFICIAL</vt:lpwstr>
  </property>
  <property fmtid="{D5CDD505-2E9C-101B-9397-08002B2CF9AE}" pid="18" name="PM_InsertionValue">
    <vt:lpwstr>OFFICIAL</vt:lpwstr>
  </property>
  <property fmtid="{D5CDD505-2E9C-101B-9397-08002B2CF9AE}" pid="19" name="PM_Originating_FileId">
    <vt:lpwstr>9D59678E08D84D33B4D802D667D2643B</vt:lpwstr>
  </property>
  <property fmtid="{D5CDD505-2E9C-101B-9397-08002B2CF9AE}" pid="20" name="PM_ProtectiveMarkingValue_Footer">
    <vt:lpwstr>OFFICIAL</vt:lpwstr>
  </property>
  <property fmtid="{D5CDD505-2E9C-101B-9397-08002B2CF9AE}" pid="21" name="PM_Originator_Hash_SHA1">
    <vt:lpwstr>36658DF5ABBD6613EB0C586DA4DB316BB01844BB</vt:lpwstr>
  </property>
  <property fmtid="{D5CDD505-2E9C-101B-9397-08002B2CF9AE}" pid="22" name="PM_OriginationTimeStamp">
    <vt:lpwstr>2022-09-30T09:47:52Z</vt:lpwstr>
  </property>
  <property fmtid="{D5CDD505-2E9C-101B-9397-08002B2CF9AE}" pid="23" name="PM_ProtectiveMarkingValue_Header">
    <vt:lpwstr>OFFICIAL</vt:lpwstr>
  </property>
  <property fmtid="{D5CDD505-2E9C-101B-9397-08002B2CF9AE}" pid="24" name="PM_ProtectiveMarkingImage_Footer">
    <vt:lpwstr>C:\Program Files (x86)\Common Files\janusNET Shared\janusSEAL\Images\DocumentSlashBlue.png</vt:lpwstr>
  </property>
  <property fmtid="{D5CDD505-2E9C-101B-9397-08002B2CF9AE}" pid="25" name="PM_Namespace">
    <vt:lpwstr>gov.au</vt:lpwstr>
  </property>
  <property fmtid="{D5CDD505-2E9C-101B-9397-08002B2CF9AE}" pid="26" name="PM_Version">
    <vt:lpwstr>2018.4</vt:lpwstr>
  </property>
  <property fmtid="{D5CDD505-2E9C-101B-9397-08002B2CF9AE}" pid="27" name="PM_Note">
    <vt:lpwstr/>
  </property>
  <property fmtid="{D5CDD505-2E9C-101B-9397-08002B2CF9AE}" pid="28" name="PM_Markers">
    <vt:lpwstr/>
  </property>
  <property fmtid="{D5CDD505-2E9C-101B-9397-08002B2CF9AE}" pid="29" name="PM_Hash_Version">
    <vt:lpwstr>2018.0</vt:lpwstr>
  </property>
  <property fmtid="{D5CDD505-2E9C-101B-9397-08002B2CF9AE}" pid="30" name="PM_Hash_Salt_Prev">
    <vt:lpwstr>36132EF1E0B9ADC792F0C2F6DED4E233</vt:lpwstr>
  </property>
  <property fmtid="{D5CDD505-2E9C-101B-9397-08002B2CF9AE}" pid="31" name="PM_Hash_Salt">
    <vt:lpwstr>6CBC57B47F7D0372AAC3B0B1BF9EC4E8</vt:lpwstr>
  </property>
  <property fmtid="{D5CDD505-2E9C-101B-9397-08002B2CF9AE}" pid="32" name="PM_Hash_SHA1">
    <vt:lpwstr>07E58AE1008029BC98C74B9F866E5EA3C8C3A272</vt:lpwstr>
  </property>
  <property fmtid="{D5CDD505-2E9C-101B-9397-08002B2CF9AE}" pid="33" name="PM_SecurityClassification_Prev">
    <vt:lpwstr>OFFICIAL</vt:lpwstr>
  </property>
  <property fmtid="{D5CDD505-2E9C-101B-9397-08002B2CF9AE}" pid="34" name="PM_Qualifier_Prev">
    <vt:lpwstr/>
  </property>
</Properties>
</file>