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vertAnchor="page" w:horzAnchor="margin" w:tblpY="4650"/>
        <w:tblOverlap w:val="never"/>
        <w:tblW w:w="0" w:type="auto"/>
        <w:tblLook w:val="04A0" w:firstRow="1" w:lastRow="0" w:firstColumn="1" w:lastColumn="0" w:noHBand="0" w:noVBand="1"/>
      </w:tblPr>
      <w:tblGrid>
        <w:gridCol w:w="9734"/>
      </w:tblGrid>
      <w:tr w:rsidR="004D69B2" w:rsidRPr="00C1790E" w14:paraId="2949F0BB" w14:textId="77777777" w:rsidTr="00E47932">
        <w:trPr>
          <w:trHeight w:val="1758"/>
        </w:trPr>
        <w:tc>
          <w:tcPr>
            <w:tcW w:w="9734" w:type="dxa"/>
          </w:tcPr>
          <w:p w14:paraId="2949F0B6" w14:textId="77777777" w:rsidR="004D69B2" w:rsidRPr="00C1790E" w:rsidRDefault="00AC6075" w:rsidP="00940EA9">
            <w:pPr>
              <w:pStyle w:val="Title"/>
            </w:pPr>
            <w:r w:rsidRPr="00C1790E">
              <w:t>DER M</w:t>
            </w:r>
            <w:r w:rsidR="007A6616" w:rsidRPr="00C1790E">
              <w:t>i</w:t>
            </w:r>
            <w:r w:rsidRPr="00C1790E">
              <w:t>d-Program Review</w:t>
            </w:r>
            <w:r w:rsidR="00EB76A5" w:rsidRPr="00C1790E">
              <w:fldChar w:fldCharType="begin"/>
            </w:r>
            <w:r w:rsidR="003F55B7" w:rsidRPr="00C1790E">
              <w:instrText xml:space="preserve"> Macrobutton NoMacro  </w:instrText>
            </w:r>
            <w:r w:rsidR="00EB76A5" w:rsidRPr="00C1790E">
              <w:fldChar w:fldCharType="end"/>
            </w:r>
          </w:p>
          <w:p w14:paraId="2949F0B7" w14:textId="77777777" w:rsidR="00176DEA" w:rsidRPr="00C1790E" w:rsidRDefault="00A74DAC" w:rsidP="00AE1CDC">
            <w:pPr>
              <w:pStyle w:val="Subtitle"/>
            </w:pPr>
            <w:r w:rsidRPr="00C1790E">
              <w:t xml:space="preserve">Assessing progress of </w:t>
            </w:r>
            <w:r w:rsidR="00CC35B9" w:rsidRPr="00C1790E">
              <w:t xml:space="preserve">the </w:t>
            </w:r>
            <w:r w:rsidRPr="00C1790E">
              <w:t>DER and potential future directions</w:t>
            </w:r>
          </w:p>
          <w:p w14:paraId="2949F0B8" w14:textId="77777777" w:rsidR="00184614" w:rsidRDefault="00184614" w:rsidP="00AE1CDC">
            <w:pPr>
              <w:pStyle w:val="Subtitle"/>
              <w:rPr>
                <w:b/>
              </w:rPr>
            </w:pPr>
          </w:p>
          <w:p w14:paraId="2949F0B9" w14:textId="418D93F4" w:rsidR="007F1004" w:rsidRPr="00C1790E" w:rsidRDefault="000B2742" w:rsidP="00AE1CDC">
            <w:pPr>
              <w:pStyle w:val="Subtitle"/>
              <w:rPr>
                <w:b/>
              </w:rPr>
            </w:pPr>
            <w:r>
              <w:rPr>
                <w:b/>
              </w:rPr>
              <w:t>FINAL</w:t>
            </w:r>
            <w:r w:rsidR="00CC35B9" w:rsidRPr="00C1790E">
              <w:rPr>
                <w:b/>
              </w:rPr>
              <w:t xml:space="preserve"> REPORT</w:t>
            </w:r>
          </w:p>
          <w:p w14:paraId="2949F0BA" w14:textId="77777777" w:rsidR="007F1004" w:rsidRPr="00C1790E" w:rsidRDefault="007F1004" w:rsidP="00AE1CDC">
            <w:pPr>
              <w:pStyle w:val="Subtitle"/>
            </w:pPr>
          </w:p>
        </w:tc>
      </w:tr>
    </w:tbl>
    <w:p w14:paraId="2949F0BC" w14:textId="77777777" w:rsidR="004B5489" w:rsidRPr="00C1790E" w:rsidRDefault="004B5489" w:rsidP="004B5489">
      <w:pPr>
        <w:pStyle w:val="BodyText"/>
      </w:pPr>
    </w:p>
    <w:p w14:paraId="2949F0BD" w14:textId="77777777" w:rsidR="004B5489" w:rsidRPr="00C1790E" w:rsidRDefault="004B5489" w:rsidP="004D69B2">
      <w:pPr>
        <w:rPr>
          <w:color w:val="800000"/>
          <w:sz w:val="54"/>
          <w:szCs w:val="32"/>
        </w:rPr>
      </w:pPr>
      <w:r w:rsidRPr="00C1790E">
        <w:br w:type="page"/>
      </w:r>
      <w:bookmarkStart w:id="0" w:name="_GoBack"/>
      <w:bookmarkEnd w:id="0"/>
    </w:p>
    <w:p w14:paraId="2949F0BE" w14:textId="77777777" w:rsidR="00176DEA" w:rsidRPr="00C1790E" w:rsidRDefault="005C4490" w:rsidP="00F013AC">
      <w:pPr>
        <w:pStyle w:val="TOCHeading"/>
        <w:spacing w:before="480" w:after="1100"/>
      </w:pPr>
      <w:r w:rsidRPr="00C1790E">
        <w:lastRenderedPageBreak/>
        <w:t>Contents</w:t>
      </w:r>
    </w:p>
    <w:p w14:paraId="2949F0BF" w14:textId="77777777" w:rsidR="0005310C" w:rsidRDefault="00EB76A5" w:rsidP="00184614">
      <w:pPr>
        <w:pStyle w:val="TOC1"/>
        <w:tabs>
          <w:tab w:val="clear" w:pos="6237"/>
          <w:tab w:val="left" w:pos="7371"/>
        </w:tabs>
        <w:ind w:right="3422"/>
        <w:rPr>
          <w:rFonts w:asciiTheme="minorHAnsi" w:hAnsiTheme="minorHAnsi"/>
          <w:bCs w:val="0"/>
          <w:color w:val="auto"/>
          <w:szCs w:val="24"/>
          <w:lang w:val="en-US" w:eastAsia="ja-JP"/>
        </w:rPr>
      </w:pPr>
      <w:r w:rsidRPr="00BB78F4">
        <w:rPr>
          <w:bCs w:val="0"/>
          <w:sz w:val="22"/>
        </w:rPr>
        <w:fldChar w:fldCharType="begin"/>
      </w:r>
      <w:r w:rsidR="00F61BB9" w:rsidRPr="00BB78F4">
        <w:rPr>
          <w:bCs w:val="0"/>
          <w:sz w:val="22"/>
        </w:rPr>
        <w:instrText xml:space="preserve"> TOC \o "1-2" </w:instrText>
      </w:r>
      <w:r w:rsidRPr="00BB78F4">
        <w:rPr>
          <w:bCs w:val="0"/>
          <w:sz w:val="22"/>
        </w:rPr>
        <w:fldChar w:fldCharType="separate"/>
      </w:r>
      <w:r w:rsidR="0005310C">
        <w:t>Executive summary</w:t>
      </w:r>
      <w:r w:rsidR="0005310C">
        <w:tab/>
      </w:r>
      <w:r w:rsidR="0005310C">
        <w:fldChar w:fldCharType="begin"/>
      </w:r>
      <w:r w:rsidR="0005310C">
        <w:instrText xml:space="preserve"> PAGEREF _Toc213122144 \h </w:instrText>
      </w:r>
      <w:r w:rsidR="0005310C">
        <w:fldChar w:fldCharType="separate"/>
      </w:r>
      <w:r w:rsidR="00495FD7">
        <w:t>4</w:t>
      </w:r>
      <w:r w:rsidR="0005310C">
        <w:fldChar w:fldCharType="end"/>
      </w:r>
    </w:p>
    <w:p w14:paraId="2949F0C0" w14:textId="77777777" w:rsidR="0005310C" w:rsidRDefault="0005310C" w:rsidP="00184614">
      <w:pPr>
        <w:pStyle w:val="TOC2"/>
        <w:tabs>
          <w:tab w:val="clear" w:pos="6237"/>
          <w:tab w:val="left" w:pos="7371"/>
        </w:tabs>
        <w:ind w:right="3422"/>
        <w:rPr>
          <w:rFonts w:asciiTheme="minorHAnsi" w:hAnsiTheme="minorHAnsi"/>
          <w:szCs w:val="24"/>
          <w:lang w:val="en-US" w:eastAsia="ja-JP"/>
        </w:rPr>
      </w:pPr>
      <w:r>
        <w:t>The Digital Education Revolution Initiative</w:t>
      </w:r>
      <w:r>
        <w:tab/>
      </w:r>
      <w:r>
        <w:fldChar w:fldCharType="begin"/>
      </w:r>
      <w:r>
        <w:instrText xml:space="preserve"> PAGEREF _Toc213122145 \h </w:instrText>
      </w:r>
      <w:r>
        <w:fldChar w:fldCharType="separate"/>
      </w:r>
      <w:r w:rsidR="00495FD7">
        <w:t>4</w:t>
      </w:r>
      <w:r>
        <w:fldChar w:fldCharType="end"/>
      </w:r>
    </w:p>
    <w:p w14:paraId="2949F0C1" w14:textId="77777777" w:rsidR="0005310C" w:rsidRDefault="0005310C" w:rsidP="00184614">
      <w:pPr>
        <w:pStyle w:val="TOC2"/>
        <w:tabs>
          <w:tab w:val="clear" w:pos="6237"/>
          <w:tab w:val="left" w:pos="7371"/>
        </w:tabs>
        <w:ind w:right="3422"/>
        <w:rPr>
          <w:rFonts w:asciiTheme="minorHAnsi" w:hAnsiTheme="minorHAnsi"/>
          <w:szCs w:val="24"/>
          <w:lang w:val="en-US" w:eastAsia="ja-JP"/>
        </w:rPr>
      </w:pPr>
      <w:r>
        <w:t>Purpose and scope of this review</w:t>
      </w:r>
      <w:r>
        <w:tab/>
      </w:r>
      <w:r>
        <w:fldChar w:fldCharType="begin"/>
      </w:r>
      <w:r>
        <w:instrText xml:space="preserve"> PAGEREF _Toc213122146 \h </w:instrText>
      </w:r>
      <w:r>
        <w:fldChar w:fldCharType="separate"/>
      </w:r>
      <w:r w:rsidR="00495FD7">
        <w:t>4</w:t>
      </w:r>
      <w:r>
        <w:fldChar w:fldCharType="end"/>
      </w:r>
    </w:p>
    <w:p w14:paraId="2949F0C2" w14:textId="77777777" w:rsidR="0005310C" w:rsidRDefault="0005310C" w:rsidP="00184614">
      <w:pPr>
        <w:pStyle w:val="TOC2"/>
        <w:tabs>
          <w:tab w:val="clear" w:pos="6237"/>
          <w:tab w:val="left" w:pos="7371"/>
        </w:tabs>
        <w:ind w:right="3422"/>
        <w:rPr>
          <w:rFonts w:asciiTheme="minorHAnsi" w:hAnsiTheme="minorHAnsi"/>
          <w:szCs w:val="24"/>
          <w:lang w:val="en-US" w:eastAsia="ja-JP"/>
        </w:rPr>
      </w:pPr>
      <w:r>
        <w:t>DER Impact Assessment</w:t>
      </w:r>
      <w:r>
        <w:tab/>
      </w:r>
      <w:r>
        <w:fldChar w:fldCharType="begin"/>
      </w:r>
      <w:r>
        <w:instrText xml:space="preserve"> PAGEREF _Toc213122147 \h </w:instrText>
      </w:r>
      <w:r>
        <w:fldChar w:fldCharType="separate"/>
      </w:r>
      <w:r w:rsidR="00495FD7">
        <w:t>5</w:t>
      </w:r>
      <w:r>
        <w:fldChar w:fldCharType="end"/>
      </w:r>
    </w:p>
    <w:p w14:paraId="2949F0C3" w14:textId="77777777" w:rsidR="0005310C" w:rsidRDefault="0005310C" w:rsidP="00184614">
      <w:pPr>
        <w:pStyle w:val="TOC2"/>
        <w:tabs>
          <w:tab w:val="clear" w:pos="6237"/>
          <w:tab w:val="left" w:pos="7371"/>
        </w:tabs>
        <w:ind w:right="3422"/>
        <w:rPr>
          <w:rFonts w:asciiTheme="minorHAnsi" w:hAnsiTheme="minorHAnsi"/>
          <w:szCs w:val="24"/>
          <w:lang w:val="en-US" w:eastAsia="ja-JP"/>
        </w:rPr>
      </w:pPr>
      <w:r>
        <w:t>Challenges that remain in capitalising on the DER</w:t>
      </w:r>
      <w:r>
        <w:tab/>
      </w:r>
      <w:r>
        <w:fldChar w:fldCharType="begin"/>
      </w:r>
      <w:r>
        <w:instrText xml:space="preserve"> PAGEREF _Toc213122148 \h </w:instrText>
      </w:r>
      <w:r>
        <w:fldChar w:fldCharType="separate"/>
      </w:r>
      <w:r w:rsidR="00495FD7">
        <w:t>7</w:t>
      </w:r>
      <w:r>
        <w:fldChar w:fldCharType="end"/>
      </w:r>
    </w:p>
    <w:p w14:paraId="2949F0C4" w14:textId="77777777" w:rsidR="0005310C" w:rsidRDefault="0005310C" w:rsidP="00184614">
      <w:pPr>
        <w:pStyle w:val="TOC2"/>
        <w:tabs>
          <w:tab w:val="clear" w:pos="6237"/>
          <w:tab w:val="left" w:pos="7371"/>
        </w:tabs>
        <w:ind w:right="3422"/>
        <w:rPr>
          <w:rFonts w:asciiTheme="minorHAnsi" w:hAnsiTheme="minorHAnsi"/>
          <w:szCs w:val="24"/>
          <w:lang w:val="en-US" w:eastAsia="ja-JP"/>
        </w:rPr>
      </w:pPr>
      <w:r>
        <w:t>Lessons for future educational policy and funding rounds</w:t>
      </w:r>
      <w:r>
        <w:tab/>
      </w:r>
      <w:r>
        <w:fldChar w:fldCharType="begin"/>
      </w:r>
      <w:r>
        <w:instrText xml:space="preserve"> PAGEREF _Toc213122149 \h </w:instrText>
      </w:r>
      <w:r>
        <w:fldChar w:fldCharType="separate"/>
      </w:r>
      <w:r w:rsidR="00495FD7">
        <w:t>8</w:t>
      </w:r>
      <w:r>
        <w:fldChar w:fldCharType="end"/>
      </w:r>
    </w:p>
    <w:p w14:paraId="2949F0C5" w14:textId="77777777" w:rsidR="0005310C" w:rsidRDefault="0005310C" w:rsidP="00184614">
      <w:pPr>
        <w:pStyle w:val="TOC1"/>
        <w:tabs>
          <w:tab w:val="clear" w:pos="6237"/>
          <w:tab w:val="left" w:pos="7371"/>
        </w:tabs>
        <w:ind w:right="3422"/>
        <w:rPr>
          <w:rFonts w:asciiTheme="minorHAnsi" w:hAnsiTheme="minorHAnsi"/>
          <w:bCs w:val="0"/>
          <w:color w:val="auto"/>
          <w:szCs w:val="24"/>
          <w:lang w:val="en-US" w:eastAsia="ja-JP"/>
        </w:rPr>
      </w:pPr>
      <w:r>
        <w:t>1</w:t>
      </w:r>
      <w:r>
        <w:rPr>
          <w:rFonts w:asciiTheme="minorHAnsi" w:hAnsiTheme="minorHAnsi"/>
          <w:bCs w:val="0"/>
          <w:color w:val="auto"/>
          <w:szCs w:val="24"/>
          <w:lang w:val="en-US" w:eastAsia="ja-JP"/>
        </w:rPr>
        <w:tab/>
      </w:r>
      <w:r>
        <w:t>Context and scope of the review</w:t>
      </w:r>
      <w:r>
        <w:tab/>
      </w:r>
      <w:r>
        <w:fldChar w:fldCharType="begin"/>
      </w:r>
      <w:r>
        <w:instrText xml:space="preserve"> PAGEREF _Toc213122150 \h </w:instrText>
      </w:r>
      <w:r>
        <w:fldChar w:fldCharType="separate"/>
      </w:r>
      <w:r w:rsidR="00495FD7">
        <w:t>12</w:t>
      </w:r>
      <w:r>
        <w:fldChar w:fldCharType="end"/>
      </w:r>
    </w:p>
    <w:p w14:paraId="2949F0C6"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1.1</w:t>
      </w:r>
      <w:r>
        <w:rPr>
          <w:rFonts w:asciiTheme="minorHAnsi" w:hAnsiTheme="minorHAnsi"/>
          <w:szCs w:val="24"/>
          <w:lang w:val="en-US" w:eastAsia="ja-JP"/>
        </w:rPr>
        <w:tab/>
      </w:r>
      <w:r>
        <w:t>Context for the DER</w:t>
      </w:r>
      <w:r>
        <w:tab/>
      </w:r>
      <w:r>
        <w:fldChar w:fldCharType="begin"/>
      </w:r>
      <w:r>
        <w:instrText xml:space="preserve"> PAGEREF _Toc213122151 \h </w:instrText>
      </w:r>
      <w:r>
        <w:fldChar w:fldCharType="separate"/>
      </w:r>
      <w:r w:rsidR="00495FD7">
        <w:t>12</w:t>
      </w:r>
      <w:r>
        <w:fldChar w:fldCharType="end"/>
      </w:r>
    </w:p>
    <w:p w14:paraId="2949F0C7"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1.2</w:t>
      </w:r>
      <w:r>
        <w:rPr>
          <w:rFonts w:asciiTheme="minorHAnsi" w:hAnsiTheme="minorHAnsi"/>
          <w:szCs w:val="24"/>
          <w:lang w:val="en-US" w:eastAsia="ja-JP"/>
        </w:rPr>
        <w:tab/>
      </w:r>
      <w:r>
        <w:t>Objectives and scope of this review</w:t>
      </w:r>
      <w:r>
        <w:tab/>
      </w:r>
      <w:r>
        <w:fldChar w:fldCharType="begin"/>
      </w:r>
      <w:r>
        <w:instrText xml:space="preserve"> PAGEREF _Toc213122152 \h </w:instrText>
      </w:r>
      <w:r>
        <w:fldChar w:fldCharType="separate"/>
      </w:r>
      <w:r w:rsidR="00495FD7">
        <w:t>15</w:t>
      </w:r>
      <w:r>
        <w:fldChar w:fldCharType="end"/>
      </w:r>
    </w:p>
    <w:p w14:paraId="2949F0C8"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1.3</w:t>
      </w:r>
      <w:r>
        <w:rPr>
          <w:rFonts w:asciiTheme="minorHAnsi" w:hAnsiTheme="minorHAnsi"/>
          <w:szCs w:val="24"/>
          <w:lang w:val="en-US" w:eastAsia="ja-JP"/>
        </w:rPr>
        <w:tab/>
      </w:r>
      <w:r>
        <w:t>Approach and methodology</w:t>
      </w:r>
      <w:r>
        <w:tab/>
      </w:r>
      <w:r>
        <w:fldChar w:fldCharType="begin"/>
      </w:r>
      <w:r>
        <w:instrText xml:space="preserve"> PAGEREF _Toc213122153 \h </w:instrText>
      </w:r>
      <w:r>
        <w:fldChar w:fldCharType="separate"/>
      </w:r>
      <w:r w:rsidR="00495FD7">
        <w:t>16</w:t>
      </w:r>
      <w:r>
        <w:fldChar w:fldCharType="end"/>
      </w:r>
    </w:p>
    <w:p w14:paraId="2949F0C9"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1.4</w:t>
      </w:r>
      <w:r>
        <w:rPr>
          <w:rFonts w:asciiTheme="minorHAnsi" w:hAnsiTheme="minorHAnsi"/>
          <w:szCs w:val="24"/>
          <w:lang w:val="en-US" w:eastAsia="ja-JP"/>
        </w:rPr>
        <w:tab/>
      </w:r>
      <w:r>
        <w:t>Structure of this report</w:t>
      </w:r>
      <w:r>
        <w:tab/>
      </w:r>
      <w:r>
        <w:fldChar w:fldCharType="begin"/>
      </w:r>
      <w:r>
        <w:instrText xml:space="preserve"> PAGEREF _Toc213122154 \h </w:instrText>
      </w:r>
      <w:r>
        <w:fldChar w:fldCharType="separate"/>
      </w:r>
      <w:r w:rsidR="00495FD7">
        <w:t>18</w:t>
      </w:r>
      <w:r>
        <w:fldChar w:fldCharType="end"/>
      </w:r>
    </w:p>
    <w:p w14:paraId="2949F0CA" w14:textId="77777777" w:rsidR="0005310C" w:rsidRDefault="0005310C" w:rsidP="00184614">
      <w:pPr>
        <w:pStyle w:val="TOC1"/>
        <w:tabs>
          <w:tab w:val="clear" w:pos="6237"/>
          <w:tab w:val="left" w:pos="7371"/>
        </w:tabs>
        <w:ind w:right="3422"/>
        <w:rPr>
          <w:rFonts w:asciiTheme="minorHAnsi" w:hAnsiTheme="minorHAnsi"/>
          <w:bCs w:val="0"/>
          <w:color w:val="auto"/>
          <w:szCs w:val="24"/>
          <w:lang w:val="en-US" w:eastAsia="ja-JP"/>
        </w:rPr>
      </w:pPr>
      <w:r>
        <w:t>2</w:t>
      </w:r>
      <w:r>
        <w:rPr>
          <w:rFonts w:asciiTheme="minorHAnsi" w:hAnsiTheme="minorHAnsi"/>
          <w:bCs w:val="0"/>
          <w:color w:val="auto"/>
          <w:szCs w:val="24"/>
          <w:lang w:val="en-US" w:eastAsia="ja-JP"/>
        </w:rPr>
        <w:tab/>
      </w:r>
      <w:r>
        <w:t>Impact of the DER to date and perceived achievements/challenges</w:t>
      </w:r>
      <w:r>
        <w:tab/>
      </w:r>
      <w:r>
        <w:fldChar w:fldCharType="begin"/>
      </w:r>
      <w:r>
        <w:instrText xml:space="preserve"> PAGEREF _Toc213122155 \h </w:instrText>
      </w:r>
      <w:r>
        <w:fldChar w:fldCharType="separate"/>
      </w:r>
      <w:r w:rsidR="00495FD7">
        <w:t>20</w:t>
      </w:r>
      <w:r>
        <w:fldChar w:fldCharType="end"/>
      </w:r>
    </w:p>
    <w:p w14:paraId="2949F0CB"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2.1</w:t>
      </w:r>
      <w:r>
        <w:rPr>
          <w:rFonts w:asciiTheme="minorHAnsi" w:hAnsiTheme="minorHAnsi"/>
          <w:szCs w:val="24"/>
          <w:lang w:val="en-US" w:eastAsia="ja-JP"/>
        </w:rPr>
        <w:tab/>
      </w:r>
      <w:r>
        <w:t>Introduction</w:t>
      </w:r>
      <w:r>
        <w:tab/>
      </w:r>
      <w:r>
        <w:fldChar w:fldCharType="begin"/>
      </w:r>
      <w:r>
        <w:instrText xml:space="preserve"> PAGEREF _Toc213122156 \h </w:instrText>
      </w:r>
      <w:r>
        <w:fldChar w:fldCharType="separate"/>
      </w:r>
      <w:r w:rsidR="00495FD7">
        <w:t>20</w:t>
      </w:r>
      <w:r>
        <w:fldChar w:fldCharType="end"/>
      </w:r>
    </w:p>
    <w:p w14:paraId="2949F0CC"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2.2</w:t>
      </w:r>
      <w:r>
        <w:rPr>
          <w:rFonts w:asciiTheme="minorHAnsi" w:hAnsiTheme="minorHAnsi"/>
          <w:szCs w:val="24"/>
          <w:lang w:val="en-US" w:eastAsia="ja-JP"/>
        </w:rPr>
        <w:tab/>
      </w:r>
      <w:r>
        <w:t>Achievements to date</w:t>
      </w:r>
      <w:r>
        <w:tab/>
      </w:r>
      <w:r>
        <w:fldChar w:fldCharType="begin"/>
      </w:r>
      <w:r>
        <w:instrText xml:space="preserve"> PAGEREF _Toc213122157 \h </w:instrText>
      </w:r>
      <w:r>
        <w:fldChar w:fldCharType="separate"/>
      </w:r>
      <w:r w:rsidR="00495FD7">
        <w:t>22</w:t>
      </w:r>
      <w:r>
        <w:fldChar w:fldCharType="end"/>
      </w:r>
    </w:p>
    <w:p w14:paraId="2949F0CD"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2.3</w:t>
      </w:r>
      <w:r>
        <w:rPr>
          <w:rFonts w:asciiTheme="minorHAnsi" w:hAnsiTheme="minorHAnsi"/>
          <w:szCs w:val="24"/>
          <w:lang w:val="en-US" w:eastAsia="ja-JP"/>
        </w:rPr>
        <w:tab/>
      </w:r>
      <w:r>
        <w:t>Progress against evaluation indicators</w:t>
      </w:r>
      <w:r>
        <w:tab/>
      </w:r>
      <w:r>
        <w:fldChar w:fldCharType="begin"/>
      </w:r>
      <w:r>
        <w:instrText xml:space="preserve"> PAGEREF _Toc213122158 \h </w:instrText>
      </w:r>
      <w:r>
        <w:fldChar w:fldCharType="separate"/>
      </w:r>
      <w:r w:rsidR="00495FD7">
        <w:t>36</w:t>
      </w:r>
      <w:r>
        <w:fldChar w:fldCharType="end"/>
      </w:r>
    </w:p>
    <w:p w14:paraId="2949F0CE"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2.4</w:t>
      </w:r>
      <w:r>
        <w:rPr>
          <w:rFonts w:asciiTheme="minorHAnsi" w:hAnsiTheme="minorHAnsi"/>
          <w:szCs w:val="24"/>
          <w:lang w:val="en-US" w:eastAsia="ja-JP"/>
        </w:rPr>
        <w:tab/>
      </w:r>
      <w:r>
        <w:t>Challenges around the DER</w:t>
      </w:r>
      <w:r>
        <w:tab/>
      </w:r>
      <w:r>
        <w:fldChar w:fldCharType="begin"/>
      </w:r>
      <w:r>
        <w:instrText xml:space="preserve"> PAGEREF _Toc213122159 \h </w:instrText>
      </w:r>
      <w:r>
        <w:fldChar w:fldCharType="separate"/>
      </w:r>
      <w:r w:rsidR="00495FD7">
        <w:t>40</w:t>
      </w:r>
      <w:r>
        <w:fldChar w:fldCharType="end"/>
      </w:r>
    </w:p>
    <w:p w14:paraId="2949F0CF" w14:textId="77777777" w:rsidR="0005310C" w:rsidRDefault="0005310C" w:rsidP="00184614">
      <w:pPr>
        <w:pStyle w:val="TOC1"/>
        <w:tabs>
          <w:tab w:val="clear" w:pos="6237"/>
          <w:tab w:val="left" w:pos="7371"/>
        </w:tabs>
        <w:ind w:right="3422"/>
        <w:rPr>
          <w:rFonts w:asciiTheme="minorHAnsi" w:hAnsiTheme="minorHAnsi"/>
          <w:bCs w:val="0"/>
          <w:color w:val="auto"/>
          <w:szCs w:val="24"/>
          <w:lang w:val="en-US" w:eastAsia="ja-JP"/>
        </w:rPr>
      </w:pPr>
      <w:r>
        <w:t>3</w:t>
      </w:r>
      <w:r>
        <w:rPr>
          <w:rFonts w:asciiTheme="minorHAnsi" w:hAnsiTheme="minorHAnsi"/>
          <w:bCs w:val="0"/>
          <w:color w:val="auto"/>
          <w:szCs w:val="24"/>
          <w:lang w:val="en-US" w:eastAsia="ja-JP"/>
        </w:rPr>
        <w:tab/>
      </w:r>
      <w:r>
        <w:t>Perspectives on what is required to effectively use technology in education</w:t>
      </w:r>
      <w:r>
        <w:tab/>
      </w:r>
      <w:r>
        <w:fldChar w:fldCharType="begin"/>
      </w:r>
      <w:r>
        <w:instrText xml:space="preserve"> PAGEREF _Toc213122160 \h </w:instrText>
      </w:r>
      <w:r>
        <w:fldChar w:fldCharType="separate"/>
      </w:r>
      <w:r w:rsidR="00495FD7">
        <w:t>43</w:t>
      </w:r>
      <w:r>
        <w:fldChar w:fldCharType="end"/>
      </w:r>
    </w:p>
    <w:p w14:paraId="2949F0D0"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3.1</w:t>
      </w:r>
      <w:r>
        <w:rPr>
          <w:rFonts w:asciiTheme="minorHAnsi" w:hAnsiTheme="minorHAnsi"/>
          <w:szCs w:val="24"/>
          <w:lang w:val="en-US" w:eastAsia="ja-JP"/>
        </w:rPr>
        <w:tab/>
      </w:r>
      <w:r>
        <w:t>The international landscape and Australia’s place within it</w:t>
      </w:r>
      <w:r>
        <w:tab/>
      </w:r>
      <w:r>
        <w:fldChar w:fldCharType="begin"/>
      </w:r>
      <w:r>
        <w:instrText xml:space="preserve"> PAGEREF _Toc213122161 \h </w:instrText>
      </w:r>
      <w:r>
        <w:fldChar w:fldCharType="separate"/>
      </w:r>
      <w:r w:rsidR="00495FD7">
        <w:t>43</w:t>
      </w:r>
      <w:r>
        <w:fldChar w:fldCharType="end"/>
      </w:r>
    </w:p>
    <w:p w14:paraId="2949F0D1"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3.2</w:t>
      </w:r>
      <w:r>
        <w:rPr>
          <w:rFonts w:asciiTheme="minorHAnsi" w:hAnsiTheme="minorHAnsi"/>
          <w:szCs w:val="24"/>
          <w:lang w:val="en-US" w:eastAsia="ja-JP"/>
        </w:rPr>
        <w:tab/>
      </w:r>
      <w:r>
        <w:t>A framework for effective technology use in education</w:t>
      </w:r>
      <w:r>
        <w:tab/>
      </w:r>
      <w:r>
        <w:fldChar w:fldCharType="begin"/>
      </w:r>
      <w:r>
        <w:instrText xml:space="preserve"> PAGEREF _Toc213122162 \h </w:instrText>
      </w:r>
      <w:r>
        <w:fldChar w:fldCharType="separate"/>
      </w:r>
      <w:r w:rsidR="00495FD7">
        <w:t>45</w:t>
      </w:r>
      <w:r>
        <w:fldChar w:fldCharType="end"/>
      </w:r>
    </w:p>
    <w:p w14:paraId="2949F0D2" w14:textId="77777777" w:rsidR="0005310C" w:rsidRDefault="0005310C" w:rsidP="00184614">
      <w:pPr>
        <w:pStyle w:val="TOC1"/>
        <w:tabs>
          <w:tab w:val="clear" w:pos="6237"/>
          <w:tab w:val="left" w:pos="7371"/>
        </w:tabs>
        <w:ind w:right="3422"/>
        <w:rPr>
          <w:rFonts w:asciiTheme="minorHAnsi" w:hAnsiTheme="minorHAnsi"/>
          <w:bCs w:val="0"/>
          <w:color w:val="auto"/>
          <w:szCs w:val="24"/>
          <w:lang w:val="en-US" w:eastAsia="ja-JP"/>
        </w:rPr>
      </w:pPr>
      <w:r>
        <w:t>4</w:t>
      </w:r>
      <w:r>
        <w:rPr>
          <w:rFonts w:asciiTheme="minorHAnsi" w:hAnsiTheme="minorHAnsi"/>
          <w:bCs w:val="0"/>
          <w:color w:val="auto"/>
          <w:szCs w:val="24"/>
          <w:lang w:val="en-US" w:eastAsia="ja-JP"/>
        </w:rPr>
        <w:tab/>
      </w:r>
      <w:r>
        <w:t>Changes in the technology and education landscape</w:t>
      </w:r>
      <w:r>
        <w:tab/>
      </w:r>
      <w:r>
        <w:fldChar w:fldCharType="begin"/>
      </w:r>
      <w:r>
        <w:instrText xml:space="preserve"> PAGEREF _Toc213122163 \h </w:instrText>
      </w:r>
      <w:r>
        <w:fldChar w:fldCharType="separate"/>
      </w:r>
      <w:r w:rsidR="00495FD7">
        <w:t>63</w:t>
      </w:r>
      <w:r>
        <w:fldChar w:fldCharType="end"/>
      </w:r>
    </w:p>
    <w:p w14:paraId="2949F0D3"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4.1</w:t>
      </w:r>
      <w:r>
        <w:rPr>
          <w:rFonts w:asciiTheme="minorHAnsi" w:hAnsiTheme="minorHAnsi"/>
          <w:szCs w:val="24"/>
          <w:lang w:val="en-US" w:eastAsia="ja-JP"/>
        </w:rPr>
        <w:tab/>
      </w:r>
      <w:r>
        <w:t>Changes in how digital resources and other content are being consumed</w:t>
      </w:r>
      <w:r>
        <w:tab/>
      </w:r>
      <w:r>
        <w:fldChar w:fldCharType="begin"/>
      </w:r>
      <w:r>
        <w:instrText xml:space="preserve"> PAGEREF _Toc213122164 \h </w:instrText>
      </w:r>
      <w:r>
        <w:fldChar w:fldCharType="separate"/>
      </w:r>
      <w:r w:rsidR="00495FD7">
        <w:t>64</w:t>
      </w:r>
      <w:r>
        <w:fldChar w:fldCharType="end"/>
      </w:r>
    </w:p>
    <w:p w14:paraId="2949F0D4"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4.2</w:t>
      </w:r>
      <w:r>
        <w:rPr>
          <w:rFonts w:asciiTheme="minorHAnsi" w:hAnsiTheme="minorHAnsi"/>
          <w:szCs w:val="24"/>
          <w:lang w:val="en-US" w:eastAsia="ja-JP"/>
        </w:rPr>
        <w:tab/>
      </w:r>
      <w:r>
        <w:t>Technological developments</w:t>
      </w:r>
      <w:r>
        <w:tab/>
      </w:r>
      <w:r>
        <w:fldChar w:fldCharType="begin"/>
      </w:r>
      <w:r>
        <w:instrText xml:space="preserve"> PAGEREF _Toc213122165 \h </w:instrText>
      </w:r>
      <w:r>
        <w:fldChar w:fldCharType="separate"/>
      </w:r>
      <w:r w:rsidR="00495FD7">
        <w:t>66</w:t>
      </w:r>
      <w:r>
        <w:fldChar w:fldCharType="end"/>
      </w:r>
    </w:p>
    <w:p w14:paraId="2949F0D5"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4.3</w:t>
      </w:r>
      <w:r>
        <w:rPr>
          <w:rFonts w:asciiTheme="minorHAnsi" w:hAnsiTheme="minorHAnsi"/>
          <w:szCs w:val="24"/>
          <w:lang w:val="en-US" w:eastAsia="ja-JP"/>
        </w:rPr>
        <w:tab/>
      </w:r>
      <w:r>
        <w:t>Changes in pedagogy and curriculum</w:t>
      </w:r>
      <w:r>
        <w:tab/>
      </w:r>
      <w:r>
        <w:fldChar w:fldCharType="begin"/>
      </w:r>
      <w:r>
        <w:instrText xml:space="preserve"> PAGEREF _Toc213122166 \h </w:instrText>
      </w:r>
      <w:r>
        <w:fldChar w:fldCharType="separate"/>
      </w:r>
      <w:r w:rsidR="00495FD7">
        <w:t>68</w:t>
      </w:r>
      <w:r>
        <w:fldChar w:fldCharType="end"/>
      </w:r>
    </w:p>
    <w:p w14:paraId="2949F0D6"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t>4.4</w:t>
      </w:r>
      <w:r>
        <w:rPr>
          <w:rFonts w:asciiTheme="minorHAnsi" w:hAnsiTheme="minorHAnsi"/>
          <w:szCs w:val="24"/>
          <w:lang w:val="en-US" w:eastAsia="ja-JP"/>
        </w:rPr>
        <w:tab/>
      </w:r>
      <w:r>
        <w:t>Changes in economics and demographics</w:t>
      </w:r>
      <w:r>
        <w:tab/>
      </w:r>
      <w:r>
        <w:fldChar w:fldCharType="begin"/>
      </w:r>
      <w:r>
        <w:instrText xml:space="preserve"> PAGEREF _Toc213122167 \h </w:instrText>
      </w:r>
      <w:r>
        <w:fldChar w:fldCharType="separate"/>
      </w:r>
      <w:r w:rsidR="00495FD7">
        <w:t>69</w:t>
      </w:r>
      <w:r>
        <w:fldChar w:fldCharType="end"/>
      </w:r>
    </w:p>
    <w:p w14:paraId="2949F0D7" w14:textId="77777777" w:rsidR="0005310C" w:rsidRDefault="0005310C" w:rsidP="00184614">
      <w:pPr>
        <w:pStyle w:val="TOC2"/>
        <w:tabs>
          <w:tab w:val="clear" w:pos="6237"/>
          <w:tab w:val="left" w:pos="514"/>
          <w:tab w:val="left" w:pos="7371"/>
        </w:tabs>
        <w:ind w:right="3422"/>
        <w:rPr>
          <w:rFonts w:asciiTheme="minorHAnsi" w:hAnsiTheme="minorHAnsi"/>
          <w:szCs w:val="24"/>
          <w:lang w:val="en-US" w:eastAsia="ja-JP"/>
        </w:rPr>
      </w:pPr>
      <w:r>
        <w:lastRenderedPageBreak/>
        <w:t>4.5</w:t>
      </w:r>
      <w:r>
        <w:rPr>
          <w:rFonts w:asciiTheme="minorHAnsi" w:hAnsiTheme="minorHAnsi"/>
          <w:szCs w:val="24"/>
          <w:lang w:val="en-US" w:eastAsia="ja-JP"/>
        </w:rPr>
        <w:tab/>
      </w:r>
      <w:r>
        <w:t>Changes in policy and governance</w:t>
      </w:r>
      <w:r>
        <w:tab/>
      </w:r>
      <w:r>
        <w:fldChar w:fldCharType="begin"/>
      </w:r>
      <w:r>
        <w:instrText xml:space="preserve"> PAGEREF _Toc213122168 \h </w:instrText>
      </w:r>
      <w:r>
        <w:fldChar w:fldCharType="separate"/>
      </w:r>
      <w:r w:rsidR="00495FD7">
        <w:t>70</w:t>
      </w:r>
      <w:r>
        <w:fldChar w:fldCharType="end"/>
      </w:r>
    </w:p>
    <w:p w14:paraId="2949F0D8" w14:textId="77777777" w:rsidR="0005310C" w:rsidRDefault="0005310C" w:rsidP="00184614">
      <w:pPr>
        <w:pStyle w:val="TOC1"/>
        <w:tabs>
          <w:tab w:val="clear" w:pos="6237"/>
          <w:tab w:val="left" w:pos="7371"/>
        </w:tabs>
        <w:ind w:right="3422"/>
        <w:rPr>
          <w:rFonts w:asciiTheme="minorHAnsi" w:hAnsiTheme="minorHAnsi"/>
          <w:bCs w:val="0"/>
          <w:color w:val="auto"/>
          <w:szCs w:val="24"/>
          <w:lang w:val="en-US" w:eastAsia="ja-JP"/>
        </w:rPr>
      </w:pPr>
      <w:r>
        <w:t>Conclusion</w:t>
      </w:r>
      <w:r>
        <w:tab/>
      </w:r>
      <w:r>
        <w:fldChar w:fldCharType="begin"/>
      </w:r>
      <w:r>
        <w:instrText xml:space="preserve"> PAGEREF _Toc213122169 \h </w:instrText>
      </w:r>
      <w:r>
        <w:fldChar w:fldCharType="separate"/>
      </w:r>
      <w:r w:rsidR="00495FD7">
        <w:t>71</w:t>
      </w:r>
      <w:r>
        <w:fldChar w:fldCharType="end"/>
      </w:r>
    </w:p>
    <w:p w14:paraId="2949F0D9" w14:textId="77777777" w:rsidR="0005310C" w:rsidRDefault="0005310C" w:rsidP="00184614">
      <w:pPr>
        <w:pStyle w:val="TOC2"/>
        <w:tabs>
          <w:tab w:val="clear" w:pos="6237"/>
          <w:tab w:val="left" w:pos="7371"/>
        </w:tabs>
        <w:ind w:right="3422"/>
        <w:rPr>
          <w:rFonts w:asciiTheme="minorHAnsi" w:hAnsiTheme="minorHAnsi"/>
          <w:szCs w:val="24"/>
          <w:lang w:val="en-US" w:eastAsia="ja-JP"/>
        </w:rPr>
      </w:pPr>
      <w:r>
        <w:t>Implications of review findings for the role of technology in education</w:t>
      </w:r>
      <w:r>
        <w:tab/>
      </w:r>
      <w:r>
        <w:fldChar w:fldCharType="begin"/>
      </w:r>
      <w:r>
        <w:instrText xml:space="preserve"> PAGEREF _Toc213122170 \h </w:instrText>
      </w:r>
      <w:r>
        <w:fldChar w:fldCharType="separate"/>
      </w:r>
      <w:r w:rsidR="00495FD7">
        <w:t>71</w:t>
      </w:r>
      <w:r>
        <w:fldChar w:fldCharType="end"/>
      </w:r>
    </w:p>
    <w:p w14:paraId="2949F0DA" w14:textId="77777777" w:rsidR="0005310C" w:rsidRDefault="0005310C" w:rsidP="00184614">
      <w:pPr>
        <w:pStyle w:val="TOC1"/>
        <w:tabs>
          <w:tab w:val="clear" w:pos="6237"/>
          <w:tab w:val="left" w:pos="7371"/>
        </w:tabs>
        <w:ind w:right="3422"/>
        <w:rPr>
          <w:rFonts w:asciiTheme="minorHAnsi" w:hAnsiTheme="minorHAnsi"/>
          <w:bCs w:val="0"/>
          <w:color w:val="auto"/>
          <w:szCs w:val="24"/>
          <w:lang w:val="en-US" w:eastAsia="ja-JP"/>
        </w:rPr>
      </w:pPr>
      <w:r>
        <w:t>Attachment 1: DER Mid-Program Review Evaluation Framework</w:t>
      </w:r>
      <w:r>
        <w:tab/>
      </w:r>
      <w:r>
        <w:fldChar w:fldCharType="begin"/>
      </w:r>
      <w:r>
        <w:instrText xml:space="preserve"> PAGEREF _Toc213122172 \h </w:instrText>
      </w:r>
      <w:r>
        <w:fldChar w:fldCharType="separate"/>
      </w:r>
      <w:r w:rsidR="00495FD7">
        <w:t>75</w:t>
      </w:r>
      <w:r>
        <w:fldChar w:fldCharType="end"/>
      </w:r>
    </w:p>
    <w:p w14:paraId="2949F0DB" w14:textId="77777777" w:rsidR="0005310C" w:rsidRDefault="005C0ED1" w:rsidP="00184614">
      <w:pPr>
        <w:pStyle w:val="TOC1"/>
        <w:tabs>
          <w:tab w:val="clear" w:pos="6237"/>
          <w:tab w:val="left" w:pos="7371"/>
        </w:tabs>
        <w:ind w:right="3422"/>
        <w:rPr>
          <w:rFonts w:asciiTheme="minorHAnsi" w:hAnsiTheme="minorHAnsi"/>
          <w:bCs w:val="0"/>
          <w:color w:val="auto"/>
          <w:szCs w:val="24"/>
          <w:lang w:val="en-US" w:eastAsia="ja-JP"/>
        </w:rPr>
      </w:pPr>
      <w:r>
        <w:t>Attachment 2</w:t>
      </w:r>
      <w:r w:rsidR="0005310C">
        <w:t>: Stakeholder engagement list</w:t>
      </w:r>
      <w:r w:rsidR="0005310C">
        <w:tab/>
      </w:r>
      <w:r w:rsidR="0005310C">
        <w:fldChar w:fldCharType="begin"/>
      </w:r>
      <w:r w:rsidR="0005310C">
        <w:instrText xml:space="preserve"> PAGEREF _Toc213122173 \h </w:instrText>
      </w:r>
      <w:r w:rsidR="0005310C">
        <w:fldChar w:fldCharType="separate"/>
      </w:r>
      <w:r w:rsidR="00495FD7">
        <w:t>79</w:t>
      </w:r>
      <w:r w:rsidR="0005310C">
        <w:fldChar w:fldCharType="end"/>
      </w:r>
    </w:p>
    <w:p w14:paraId="2949F0DC" w14:textId="77777777" w:rsidR="0005310C" w:rsidRDefault="0005310C" w:rsidP="00184614">
      <w:pPr>
        <w:pStyle w:val="TOC1"/>
        <w:tabs>
          <w:tab w:val="clear" w:pos="6237"/>
          <w:tab w:val="left" w:pos="7371"/>
        </w:tabs>
        <w:ind w:right="3422"/>
        <w:rPr>
          <w:rFonts w:asciiTheme="minorHAnsi" w:hAnsiTheme="minorHAnsi"/>
          <w:bCs w:val="0"/>
          <w:color w:val="auto"/>
          <w:szCs w:val="24"/>
          <w:lang w:val="en-US" w:eastAsia="ja-JP"/>
        </w:rPr>
      </w:pPr>
      <w:r>
        <w:t xml:space="preserve">Attachment </w:t>
      </w:r>
      <w:r w:rsidR="005C0ED1">
        <w:t>3</w:t>
      </w:r>
      <w:r>
        <w:t>: Reference list</w:t>
      </w:r>
      <w:r>
        <w:tab/>
      </w:r>
      <w:r>
        <w:fldChar w:fldCharType="begin"/>
      </w:r>
      <w:r>
        <w:instrText xml:space="preserve"> PAGEREF _Toc213122174 \h </w:instrText>
      </w:r>
      <w:r>
        <w:fldChar w:fldCharType="separate"/>
      </w:r>
      <w:r w:rsidR="00495FD7">
        <w:t>80</w:t>
      </w:r>
      <w:r>
        <w:fldChar w:fldCharType="end"/>
      </w:r>
    </w:p>
    <w:p w14:paraId="2949F0DD" w14:textId="77777777" w:rsidR="00101B4B" w:rsidRPr="00A97D03" w:rsidRDefault="00EB76A5" w:rsidP="00184614">
      <w:pPr>
        <w:pStyle w:val="BodyText"/>
        <w:tabs>
          <w:tab w:val="left" w:pos="426"/>
          <w:tab w:val="left" w:pos="7371"/>
        </w:tabs>
        <w:ind w:left="426" w:right="3422" w:hanging="426"/>
        <w:rPr>
          <w:rFonts w:eastAsiaTheme="minorEastAsia" w:cstheme="minorBidi"/>
          <w:bCs/>
          <w:noProof/>
          <w:color w:val="931B2F"/>
          <w:sz w:val="22"/>
          <w:szCs w:val="22"/>
          <w:lang w:eastAsia="en-AU"/>
        </w:rPr>
      </w:pPr>
      <w:r w:rsidRPr="00BB78F4">
        <w:rPr>
          <w:rFonts w:eastAsiaTheme="minorEastAsia" w:cstheme="minorBidi"/>
          <w:bCs/>
          <w:noProof/>
          <w:color w:val="931B2F"/>
          <w:sz w:val="22"/>
          <w:szCs w:val="22"/>
          <w:lang w:eastAsia="en-AU"/>
        </w:rPr>
        <w:fldChar w:fldCharType="end"/>
      </w:r>
    </w:p>
    <w:p w14:paraId="2949F0DE" w14:textId="77777777" w:rsidR="00AA766F" w:rsidRDefault="00AA766F" w:rsidP="00401D81">
      <w:pPr>
        <w:pStyle w:val="Heading1NoNumbering"/>
      </w:pPr>
      <w:bookmarkStart w:id="1" w:name="_Toc213122144"/>
      <w:r w:rsidRPr="00C1790E">
        <w:lastRenderedPageBreak/>
        <w:t xml:space="preserve">Executive </w:t>
      </w:r>
      <w:r w:rsidR="00BE5D0E" w:rsidRPr="00C1790E">
        <w:t>s</w:t>
      </w:r>
      <w:r w:rsidRPr="00C1790E">
        <w:t>ummary</w:t>
      </w:r>
      <w:bookmarkEnd w:id="1"/>
    </w:p>
    <w:p w14:paraId="2949F0DF" w14:textId="77777777" w:rsidR="007516EF" w:rsidRPr="00CE0F98" w:rsidRDefault="007516EF" w:rsidP="000E6486">
      <w:pPr>
        <w:pStyle w:val="Heading2NoNumbering"/>
      </w:pPr>
      <w:bookmarkStart w:id="2" w:name="_Toc213122145"/>
      <w:r w:rsidRPr="00CE0F98">
        <w:t xml:space="preserve">The Digital Education Revolution </w:t>
      </w:r>
      <w:r>
        <w:t>Initiative</w:t>
      </w:r>
      <w:bookmarkEnd w:id="2"/>
    </w:p>
    <w:p w14:paraId="2949F0E0" w14:textId="77777777" w:rsidR="007516EF" w:rsidRDefault="007516EF" w:rsidP="007516EF">
      <w:pPr>
        <w:pStyle w:val="BodyText"/>
        <w:spacing w:before="120" w:after="120" w:line="240" w:lineRule="atLeast"/>
        <w:jc w:val="both"/>
        <w:rPr>
          <w:sz w:val="20"/>
          <w:szCs w:val="20"/>
        </w:rPr>
      </w:pPr>
      <w:r>
        <w:rPr>
          <w:sz w:val="20"/>
          <w:szCs w:val="20"/>
        </w:rPr>
        <w:t xml:space="preserve">In 2008, the Australian Government committed more than </w:t>
      </w:r>
      <w:r w:rsidRPr="00C1790E">
        <w:rPr>
          <w:sz w:val="20"/>
          <w:szCs w:val="20"/>
        </w:rPr>
        <w:t>$2.1 billion</w:t>
      </w:r>
      <w:r>
        <w:rPr>
          <w:sz w:val="20"/>
          <w:szCs w:val="20"/>
        </w:rPr>
        <w:t xml:space="preserve"> to the Digital Education</w:t>
      </w:r>
      <w:r w:rsidR="0084416D">
        <w:rPr>
          <w:rStyle w:val="FootnoteReference"/>
          <w:sz w:val="20"/>
          <w:szCs w:val="20"/>
        </w:rPr>
        <w:footnoteReference w:id="1"/>
      </w:r>
      <w:r>
        <w:rPr>
          <w:sz w:val="20"/>
          <w:szCs w:val="20"/>
        </w:rPr>
        <w:t xml:space="preserve"> Revolution (DER) initiative – an intervention designed to generate an immediate, large-scale boost to </w:t>
      </w:r>
      <w:r w:rsidR="005C6CF1">
        <w:rPr>
          <w:sz w:val="20"/>
          <w:szCs w:val="20"/>
        </w:rPr>
        <w:t>enhance the integration of information and communication technology (ICT</w:t>
      </w:r>
      <w:r w:rsidR="000B2742">
        <w:rPr>
          <w:sz w:val="20"/>
          <w:szCs w:val="20"/>
        </w:rPr>
        <w:t>)</w:t>
      </w:r>
      <w:r w:rsidR="005C6CF1">
        <w:rPr>
          <w:sz w:val="20"/>
          <w:szCs w:val="20"/>
        </w:rPr>
        <w:t xml:space="preserve"> into teaching and learning in Australian schools. </w:t>
      </w:r>
      <w:r>
        <w:rPr>
          <w:sz w:val="20"/>
          <w:szCs w:val="20"/>
        </w:rPr>
        <w:t xml:space="preserve">The initiative involved investment in </w:t>
      </w:r>
      <w:r w:rsidRPr="00C1790E">
        <w:rPr>
          <w:sz w:val="20"/>
          <w:szCs w:val="20"/>
        </w:rPr>
        <w:t xml:space="preserve">computers and software, </w:t>
      </w:r>
      <w:r>
        <w:rPr>
          <w:sz w:val="20"/>
          <w:szCs w:val="20"/>
        </w:rPr>
        <w:t>school-based</w:t>
      </w:r>
      <w:r w:rsidRPr="00C1790E">
        <w:rPr>
          <w:sz w:val="20"/>
          <w:szCs w:val="20"/>
        </w:rPr>
        <w:t xml:space="preserve"> infrastructure, </w:t>
      </w:r>
      <w:r>
        <w:rPr>
          <w:sz w:val="20"/>
          <w:szCs w:val="20"/>
        </w:rPr>
        <w:t xml:space="preserve">leadership, </w:t>
      </w:r>
      <w:r w:rsidRPr="00C1790E">
        <w:rPr>
          <w:sz w:val="20"/>
          <w:szCs w:val="20"/>
        </w:rPr>
        <w:t>professional development and digital resources</w:t>
      </w:r>
      <w:r>
        <w:rPr>
          <w:sz w:val="20"/>
          <w:szCs w:val="20"/>
        </w:rPr>
        <w:t xml:space="preserve"> across all Australian education systems and sectors.</w:t>
      </w:r>
      <w:r w:rsidRPr="00C1790E">
        <w:rPr>
          <w:sz w:val="20"/>
          <w:szCs w:val="20"/>
        </w:rPr>
        <w:t xml:space="preserve"> </w:t>
      </w:r>
      <w:r>
        <w:rPr>
          <w:sz w:val="20"/>
          <w:szCs w:val="20"/>
        </w:rPr>
        <w:t>The objective of the DER was to create ubiquitous access to the tools necessary for students to take advantage of new technologies.</w:t>
      </w:r>
      <w:r w:rsidR="0084416D">
        <w:rPr>
          <w:sz w:val="20"/>
          <w:szCs w:val="20"/>
        </w:rPr>
        <w:t xml:space="preserve"> </w:t>
      </w:r>
    </w:p>
    <w:p w14:paraId="2949F0E1" w14:textId="77777777" w:rsidR="007516EF" w:rsidRPr="00C1790E" w:rsidRDefault="007516EF" w:rsidP="007516EF">
      <w:pPr>
        <w:pStyle w:val="BodyText"/>
        <w:spacing w:before="120" w:after="120" w:line="240" w:lineRule="atLeast"/>
        <w:jc w:val="both"/>
        <w:rPr>
          <w:sz w:val="20"/>
          <w:szCs w:val="20"/>
        </w:rPr>
      </w:pPr>
      <w:r>
        <w:rPr>
          <w:sz w:val="20"/>
          <w:szCs w:val="20"/>
        </w:rPr>
        <w:t xml:space="preserve">Entering into a </w:t>
      </w:r>
      <w:r w:rsidRPr="00C1790E">
        <w:rPr>
          <w:sz w:val="20"/>
          <w:szCs w:val="20"/>
        </w:rPr>
        <w:t>National Partnership Agreement</w:t>
      </w:r>
      <w:r>
        <w:rPr>
          <w:sz w:val="20"/>
          <w:szCs w:val="20"/>
        </w:rPr>
        <w:t xml:space="preserve">, the Australian Government committed to working </w:t>
      </w:r>
      <w:r w:rsidRPr="00C1790E">
        <w:rPr>
          <w:sz w:val="20"/>
          <w:szCs w:val="20"/>
        </w:rPr>
        <w:t>with all State and Territor</w:t>
      </w:r>
      <w:r>
        <w:rPr>
          <w:sz w:val="20"/>
          <w:szCs w:val="20"/>
        </w:rPr>
        <w:t>y governments and the Catholic and independent sectors</w:t>
      </w:r>
      <w:r w:rsidRPr="00C1790E">
        <w:rPr>
          <w:sz w:val="20"/>
          <w:szCs w:val="20"/>
        </w:rPr>
        <w:t xml:space="preserve"> to achieve the following outcomes:</w:t>
      </w:r>
    </w:p>
    <w:p w14:paraId="2949F0E2" w14:textId="77777777" w:rsidR="007516EF" w:rsidRPr="00C1790E" w:rsidRDefault="007516EF" w:rsidP="007516EF">
      <w:pPr>
        <w:pStyle w:val="BodyText"/>
        <w:numPr>
          <w:ilvl w:val="0"/>
          <w:numId w:val="6"/>
        </w:numPr>
        <w:spacing w:before="120" w:after="120" w:line="240" w:lineRule="atLeast"/>
        <w:ind w:hanging="294"/>
        <w:jc w:val="both"/>
        <w:rPr>
          <w:sz w:val="20"/>
          <w:szCs w:val="20"/>
        </w:rPr>
      </w:pPr>
      <w:r>
        <w:rPr>
          <w:sz w:val="20"/>
          <w:szCs w:val="20"/>
        </w:rPr>
        <w:t>Deliver s</w:t>
      </w:r>
      <w:r w:rsidRPr="00C1790E">
        <w:rPr>
          <w:sz w:val="20"/>
          <w:szCs w:val="20"/>
        </w:rPr>
        <w:t xml:space="preserve">ustained and meaningful change in the way teaching and learning </w:t>
      </w:r>
      <w:r>
        <w:rPr>
          <w:sz w:val="20"/>
          <w:szCs w:val="20"/>
        </w:rPr>
        <w:t>is conducted</w:t>
      </w:r>
      <w:r w:rsidRPr="00C1790E">
        <w:rPr>
          <w:sz w:val="20"/>
          <w:szCs w:val="20"/>
        </w:rPr>
        <w:t xml:space="preserve"> in Australian secondary schools</w:t>
      </w:r>
      <w:r>
        <w:rPr>
          <w:sz w:val="20"/>
          <w:szCs w:val="20"/>
        </w:rPr>
        <w:t xml:space="preserve">, focusing on </w:t>
      </w:r>
      <w:r w:rsidRPr="00C1790E">
        <w:rPr>
          <w:sz w:val="20"/>
          <w:szCs w:val="20"/>
        </w:rPr>
        <w:t>four strands of change (infrastructure</w:t>
      </w:r>
      <w:r>
        <w:rPr>
          <w:sz w:val="20"/>
          <w:szCs w:val="20"/>
        </w:rPr>
        <w:t xml:space="preserve">, </w:t>
      </w:r>
      <w:r w:rsidRPr="00C1790E">
        <w:rPr>
          <w:sz w:val="20"/>
          <w:szCs w:val="20"/>
        </w:rPr>
        <w:t>leadership, teacher capability and learning resources).</w:t>
      </w:r>
    </w:p>
    <w:p w14:paraId="2949F0E3" w14:textId="77777777" w:rsidR="007516EF" w:rsidRPr="00C1790E" w:rsidRDefault="007516EF" w:rsidP="007516EF">
      <w:pPr>
        <w:pStyle w:val="BodyText"/>
        <w:numPr>
          <w:ilvl w:val="0"/>
          <w:numId w:val="6"/>
        </w:numPr>
        <w:spacing w:before="120" w:after="120" w:line="240" w:lineRule="atLeast"/>
        <w:ind w:hanging="294"/>
        <w:jc w:val="both"/>
        <w:rPr>
          <w:sz w:val="20"/>
          <w:szCs w:val="20"/>
        </w:rPr>
      </w:pPr>
      <w:r>
        <w:rPr>
          <w:sz w:val="20"/>
          <w:szCs w:val="20"/>
        </w:rPr>
        <w:t>Provide e</w:t>
      </w:r>
      <w:r w:rsidRPr="00C1790E">
        <w:rPr>
          <w:sz w:val="20"/>
          <w:szCs w:val="20"/>
        </w:rPr>
        <w:t>very student in Year</w:t>
      </w:r>
      <w:r>
        <w:rPr>
          <w:sz w:val="20"/>
          <w:szCs w:val="20"/>
        </w:rPr>
        <w:t>s</w:t>
      </w:r>
      <w:r w:rsidRPr="00C1790E">
        <w:rPr>
          <w:sz w:val="20"/>
          <w:szCs w:val="20"/>
        </w:rPr>
        <w:t xml:space="preserve"> 9–12 </w:t>
      </w:r>
      <w:r>
        <w:rPr>
          <w:sz w:val="20"/>
          <w:szCs w:val="20"/>
        </w:rPr>
        <w:t>with</w:t>
      </w:r>
      <w:r w:rsidRPr="00C1790E">
        <w:rPr>
          <w:sz w:val="20"/>
          <w:szCs w:val="20"/>
        </w:rPr>
        <w:t xml:space="preserve"> access to </w:t>
      </w:r>
      <w:r>
        <w:rPr>
          <w:sz w:val="20"/>
          <w:szCs w:val="20"/>
        </w:rPr>
        <w:t xml:space="preserve">technology required </w:t>
      </w:r>
      <w:r w:rsidR="00EF3E47">
        <w:rPr>
          <w:sz w:val="20"/>
          <w:szCs w:val="20"/>
        </w:rPr>
        <w:t>for contemp</w:t>
      </w:r>
      <w:r w:rsidR="00AB4A00">
        <w:rPr>
          <w:sz w:val="20"/>
          <w:szCs w:val="20"/>
        </w:rPr>
        <w:t>orary</w:t>
      </w:r>
      <w:r w:rsidR="00EF3E47">
        <w:rPr>
          <w:sz w:val="20"/>
          <w:szCs w:val="20"/>
        </w:rPr>
        <w:t xml:space="preserve"> learning</w:t>
      </w:r>
      <w:r w:rsidRPr="00C1790E">
        <w:rPr>
          <w:sz w:val="20"/>
          <w:szCs w:val="20"/>
        </w:rPr>
        <w:t>.</w:t>
      </w:r>
    </w:p>
    <w:p w14:paraId="2949F0E4" w14:textId="77777777" w:rsidR="007516EF" w:rsidRPr="00C1790E" w:rsidRDefault="007516EF" w:rsidP="007516EF">
      <w:pPr>
        <w:pStyle w:val="BodyText"/>
        <w:numPr>
          <w:ilvl w:val="0"/>
          <w:numId w:val="6"/>
        </w:numPr>
        <w:spacing w:before="120" w:after="120" w:line="240" w:lineRule="atLeast"/>
        <w:ind w:hanging="294"/>
        <w:jc w:val="both"/>
        <w:rPr>
          <w:sz w:val="20"/>
          <w:szCs w:val="20"/>
        </w:rPr>
      </w:pPr>
      <w:r>
        <w:rPr>
          <w:sz w:val="20"/>
          <w:szCs w:val="20"/>
        </w:rPr>
        <w:t xml:space="preserve">Create the foundations for </w:t>
      </w:r>
      <w:r w:rsidRPr="00C1790E">
        <w:rPr>
          <w:sz w:val="20"/>
          <w:szCs w:val="20"/>
        </w:rPr>
        <w:t>effective delivery of an online, nationally consistent curriculum as well as providing stimulating and challenging learning resources for students.</w:t>
      </w:r>
      <w:r w:rsidR="00EC11A3">
        <w:rPr>
          <w:sz w:val="20"/>
          <w:szCs w:val="20"/>
        </w:rPr>
        <w:t xml:space="preserve"> </w:t>
      </w:r>
    </w:p>
    <w:p w14:paraId="2949F0E5" w14:textId="77777777" w:rsidR="007516EF" w:rsidRDefault="007516EF" w:rsidP="007516EF">
      <w:pPr>
        <w:pStyle w:val="BodyText"/>
        <w:spacing w:before="120" w:after="120" w:line="240" w:lineRule="atLeast"/>
        <w:jc w:val="both"/>
        <w:rPr>
          <w:sz w:val="20"/>
          <w:szCs w:val="20"/>
        </w:rPr>
      </w:pPr>
      <w:r>
        <w:rPr>
          <w:sz w:val="20"/>
          <w:szCs w:val="20"/>
        </w:rPr>
        <w:t xml:space="preserve">The DER was designed to generate the </w:t>
      </w:r>
      <w:r w:rsidR="00EC11A3">
        <w:rPr>
          <w:sz w:val="20"/>
          <w:szCs w:val="20"/>
        </w:rPr>
        <w:t xml:space="preserve">broadest </w:t>
      </w:r>
      <w:r>
        <w:rPr>
          <w:sz w:val="20"/>
          <w:szCs w:val="20"/>
        </w:rPr>
        <w:t xml:space="preserve">possible impact, and the scale of investment was </w:t>
      </w:r>
      <w:r w:rsidR="00EC11A3">
        <w:rPr>
          <w:sz w:val="20"/>
          <w:szCs w:val="20"/>
        </w:rPr>
        <w:t xml:space="preserve">intended </w:t>
      </w:r>
      <w:r>
        <w:rPr>
          <w:sz w:val="20"/>
          <w:szCs w:val="20"/>
        </w:rPr>
        <w:t xml:space="preserve">to rapidly level the playing field in effective integration of </w:t>
      </w:r>
      <w:r w:rsidR="005D3517">
        <w:rPr>
          <w:sz w:val="20"/>
          <w:szCs w:val="20"/>
        </w:rPr>
        <w:t>information and communication technologies (</w:t>
      </w:r>
      <w:r>
        <w:rPr>
          <w:sz w:val="20"/>
          <w:szCs w:val="20"/>
        </w:rPr>
        <w:t>ICT</w:t>
      </w:r>
      <w:r w:rsidR="005D3517">
        <w:rPr>
          <w:sz w:val="20"/>
          <w:szCs w:val="20"/>
        </w:rPr>
        <w:t>)</w:t>
      </w:r>
      <w:r>
        <w:rPr>
          <w:sz w:val="20"/>
          <w:szCs w:val="20"/>
        </w:rPr>
        <w:t xml:space="preserve"> into teaching and learning. The </w:t>
      </w:r>
      <w:r w:rsidR="008B4C7E">
        <w:rPr>
          <w:sz w:val="20"/>
          <w:szCs w:val="20"/>
        </w:rPr>
        <w:t xml:space="preserve">breadth </w:t>
      </w:r>
      <w:r>
        <w:rPr>
          <w:sz w:val="20"/>
          <w:szCs w:val="20"/>
        </w:rPr>
        <w:t xml:space="preserve">and quantum of investment under the DER is unique, and reflect the Australian Government’s ambition to spark </w:t>
      </w:r>
      <w:r w:rsidR="00637E1D">
        <w:rPr>
          <w:sz w:val="20"/>
          <w:szCs w:val="20"/>
        </w:rPr>
        <w:t xml:space="preserve">a </w:t>
      </w:r>
      <w:r>
        <w:rPr>
          <w:sz w:val="20"/>
          <w:szCs w:val="20"/>
        </w:rPr>
        <w:t>genuine revolution in the education space.</w:t>
      </w:r>
    </w:p>
    <w:p w14:paraId="2949F0E6" w14:textId="77777777" w:rsidR="007516EF" w:rsidRPr="00C1790E" w:rsidRDefault="007516EF" w:rsidP="000E6486">
      <w:pPr>
        <w:pStyle w:val="Heading2NoNumbering"/>
      </w:pPr>
      <w:bookmarkStart w:id="3" w:name="_Toc213122146"/>
      <w:r>
        <w:t xml:space="preserve">Purpose and scope of this </w:t>
      </w:r>
      <w:r w:rsidRPr="00C1790E">
        <w:t>review</w:t>
      </w:r>
      <w:bookmarkEnd w:id="3"/>
    </w:p>
    <w:p w14:paraId="2949F0E7" w14:textId="77777777" w:rsidR="007516EF" w:rsidRDefault="007516EF" w:rsidP="007516EF">
      <w:pPr>
        <w:pStyle w:val="BodyText"/>
        <w:spacing w:before="120" w:after="120" w:line="240" w:lineRule="atLeast"/>
        <w:jc w:val="both"/>
        <w:rPr>
          <w:sz w:val="20"/>
          <w:szCs w:val="20"/>
        </w:rPr>
      </w:pPr>
      <w:proofErr w:type="spellStart"/>
      <w:proofErr w:type="gramStart"/>
      <w:r w:rsidRPr="00C1790E">
        <w:rPr>
          <w:sz w:val="20"/>
          <w:szCs w:val="20"/>
        </w:rPr>
        <w:t>dandolopartners</w:t>
      </w:r>
      <w:proofErr w:type="spellEnd"/>
      <w:proofErr w:type="gramEnd"/>
      <w:r w:rsidRPr="00C1790E">
        <w:rPr>
          <w:sz w:val="20"/>
          <w:szCs w:val="20"/>
        </w:rPr>
        <w:t xml:space="preserve"> was commissioned to undertake </w:t>
      </w:r>
      <w:r>
        <w:rPr>
          <w:sz w:val="20"/>
          <w:szCs w:val="20"/>
        </w:rPr>
        <w:t>this mid-program review</w:t>
      </w:r>
      <w:r w:rsidR="00637E1D">
        <w:rPr>
          <w:sz w:val="20"/>
          <w:szCs w:val="20"/>
        </w:rPr>
        <w:t xml:space="preserve">, following the achievement of the one to one (1:1) computer to student ratio </w:t>
      </w:r>
      <w:r w:rsidR="000B2742">
        <w:rPr>
          <w:sz w:val="20"/>
          <w:szCs w:val="20"/>
        </w:rPr>
        <w:t xml:space="preserve">target </w:t>
      </w:r>
      <w:r w:rsidR="00737A03">
        <w:rPr>
          <w:sz w:val="20"/>
          <w:szCs w:val="20"/>
        </w:rPr>
        <w:t xml:space="preserve">under the National Secondary School Computer </w:t>
      </w:r>
      <w:r w:rsidR="00737A03" w:rsidRPr="00351B4E">
        <w:rPr>
          <w:sz w:val="20"/>
          <w:szCs w:val="20"/>
        </w:rPr>
        <w:t>Fund (</w:t>
      </w:r>
      <w:r w:rsidR="00351B4E" w:rsidRPr="00351B4E">
        <w:rPr>
          <w:sz w:val="20"/>
          <w:szCs w:val="20"/>
        </w:rPr>
        <w:t>NSSCF</w:t>
      </w:r>
      <w:r w:rsidR="00737A03" w:rsidRPr="00351B4E">
        <w:rPr>
          <w:sz w:val="20"/>
          <w:szCs w:val="20"/>
        </w:rPr>
        <w:t>), the</w:t>
      </w:r>
      <w:r w:rsidR="00737A03">
        <w:rPr>
          <w:sz w:val="20"/>
          <w:szCs w:val="20"/>
        </w:rPr>
        <w:t xml:space="preserve"> major component of the DER, </w:t>
      </w:r>
      <w:r w:rsidR="00637E1D">
        <w:rPr>
          <w:sz w:val="20"/>
          <w:szCs w:val="20"/>
        </w:rPr>
        <w:t xml:space="preserve">and </w:t>
      </w:r>
      <w:r w:rsidRPr="00C1790E">
        <w:rPr>
          <w:sz w:val="20"/>
          <w:szCs w:val="20"/>
        </w:rPr>
        <w:t xml:space="preserve">prior to the completion of the DER National Partnership Agreement. </w:t>
      </w:r>
      <w:r>
        <w:rPr>
          <w:sz w:val="20"/>
          <w:szCs w:val="20"/>
        </w:rPr>
        <w:t xml:space="preserve">This </w:t>
      </w:r>
      <w:r w:rsidRPr="00C1790E">
        <w:rPr>
          <w:sz w:val="20"/>
          <w:szCs w:val="20"/>
        </w:rPr>
        <w:t xml:space="preserve">review sought to answer the </w:t>
      </w:r>
      <w:r>
        <w:rPr>
          <w:sz w:val="20"/>
          <w:szCs w:val="20"/>
        </w:rPr>
        <w:t>following fundamental</w:t>
      </w:r>
      <w:r w:rsidRPr="00C1790E">
        <w:rPr>
          <w:sz w:val="20"/>
          <w:szCs w:val="20"/>
        </w:rPr>
        <w:t xml:space="preserve"> question: </w:t>
      </w:r>
    </w:p>
    <w:p w14:paraId="2949F0E8" w14:textId="77777777" w:rsidR="007516EF" w:rsidRPr="00815329" w:rsidRDefault="007516EF" w:rsidP="007516EF">
      <w:pPr>
        <w:pStyle w:val="BodyText"/>
        <w:spacing w:before="120" w:after="120" w:line="240" w:lineRule="atLeast"/>
        <w:ind w:left="720" w:right="1070"/>
        <w:jc w:val="both"/>
        <w:rPr>
          <w:b/>
          <w:sz w:val="20"/>
          <w:szCs w:val="20"/>
        </w:rPr>
      </w:pPr>
      <w:r w:rsidRPr="00815329">
        <w:rPr>
          <w:b/>
          <w:i/>
          <w:sz w:val="20"/>
          <w:szCs w:val="20"/>
        </w:rPr>
        <w:t>Has the DER been a catalyst for positive change that establishes the foundations for improved use of ICT in education?</w:t>
      </w:r>
    </w:p>
    <w:p w14:paraId="2949F0E9" w14:textId="77777777" w:rsidR="007516EF" w:rsidRPr="00C1790E" w:rsidRDefault="007516EF" w:rsidP="007516EF">
      <w:pPr>
        <w:pStyle w:val="BodyText"/>
        <w:spacing w:before="120" w:after="120" w:line="240" w:lineRule="atLeast"/>
        <w:jc w:val="both"/>
        <w:rPr>
          <w:sz w:val="20"/>
          <w:szCs w:val="20"/>
        </w:rPr>
      </w:pPr>
      <w:r>
        <w:rPr>
          <w:sz w:val="20"/>
          <w:szCs w:val="20"/>
        </w:rPr>
        <w:t>At a more specific level, t</w:t>
      </w:r>
      <w:r w:rsidRPr="00C1790E">
        <w:rPr>
          <w:sz w:val="20"/>
          <w:szCs w:val="20"/>
        </w:rPr>
        <w:t>he objectives of the review</w:t>
      </w:r>
      <w:r w:rsidRPr="00C1790E">
        <w:rPr>
          <w:sz w:val="20"/>
          <w:szCs w:val="20"/>
          <w:vertAlign w:val="superscript"/>
        </w:rPr>
        <w:footnoteReference w:id="2"/>
      </w:r>
      <w:r w:rsidRPr="00C1790E">
        <w:rPr>
          <w:sz w:val="20"/>
          <w:szCs w:val="20"/>
        </w:rPr>
        <w:t xml:space="preserve"> are to:</w:t>
      </w:r>
    </w:p>
    <w:p w14:paraId="2949F0EA" w14:textId="77777777" w:rsidR="007516EF" w:rsidRPr="00C1790E" w:rsidRDefault="007516EF" w:rsidP="007516EF">
      <w:pPr>
        <w:pStyle w:val="BodyText"/>
        <w:numPr>
          <w:ilvl w:val="0"/>
          <w:numId w:val="6"/>
        </w:numPr>
        <w:spacing w:before="120" w:after="120" w:line="240" w:lineRule="atLeast"/>
        <w:ind w:hanging="294"/>
        <w:jc w:val="both"/>
        <w:rPr>
          <w:sz w:val="20"/>
          <w:szCs w:val="20"/>
        </w:rPr>
      </w:pPr>
      <w:r w:rsidRPr="00C1790E">
        <w:rPr>
          <w:sz w:val="20"/>
          <w:szCs w:val="20"/>
        </w:rPr>
        <w:t xml:space="preserve">assess the </w:t>
      </w:r>
      <w:r w:rsidR="00F600DB">
        <w:rPr>
          <w:sz w:val="20"/>
          <w:szCs w:val="20"/>
        </w:rPr>
        <w:t xml:space="preserve">impact of the </w:t>
      </w:r>
      <w:r w:rsidRPr="00C1790E">
        <w:rPr>
          <w:sz w:val="20"/>
          <w:szCs w:val="20"/>
        </w:rPr>
        <w:t xml:space="preserve">DER and </w:t>
      </w:r>
      <w:r w:rsidR="00F600DB">
        <w:rPr>
          <w:sz w:val="20"/>
          <w:szCs w:val="20"/>
        </w:rPr>
        <w:t xml:space="preserve">its </w:t>
      </w:r>
      <w:r w:rsidRPr="00C1790E">
        <w:rPr>
          <w:sz w:val="20"/>
          <w:szCs w:val="20"/>
        </w:rPr>
        <w:t>achievements</w:t>
      </w:r>
      <w:r w:rsidR="00F600DB">
        <w:rPr>
          <w:sz w:val="20"/>
          <w:szCs w:val="20"/>
        </w:rPr>
        <w:t xml:space="preserve"> to date</w:t>
      </w:r>
      <w:r w:rsidRPr="00C1790E">
        <w:rPr>
          <w:sz w:val="20"/>
          <w:szCs w:val="20"/>
          <w:vertAlign w:val="superscript"/>
        </w:rPr>
        <w:footnoteReference w:id="3"/>
      </w:r>
      <w:r>
        <w:rPr>
          <w:sz w:val="20"/>
          <w:szCs w:val="20"/>
        </w:rPr>
        <w:t>;</w:t>
      </w:r>
    </w:p>
    <w:p w14:paraId="2949F0EB" w14:textId="77777777" w:rsidR="007516EF" w:rsidRPr="00C1790E" w:rsidRDefault="007516EF" w:rsidP="007516EF">
      <w:pPr>
        <w:pStyle w:val="BodyText"/>
        <w:numPr>
          <w:ilvl w:val="0"/>
          <w:numId w:val="6"/>
        </w:numPr>
        <w:spacing w:before="120" w:after="120" w:line="240" w:lineRule="atLeast"/>
        <w:ind w:hanging="294"/>
        <w:jc w:val="both"/>
        <w:rPr>
          <w:sz w:val="20"/>
          <w:szCs w:val="20"/>
        </w:rPr>
      </w:pPr>
      <w:r w:rsidRPr="00C82FFF">
        <w:rPr>
          <w:sz w:val="20"/>
          <w:szCs w:val="20"/>
        </w:rPr>
        <w:t>record stakeho</w:t>
      </w:r>
      <w:r>
        <w:rPr>
          <w:sz w:val="20"/>
          <w:szCs w:val="20"/>
        </w:rPr>
        <w:t xml:space="preserve">lder views </w:t>
      </w:r>
      <w:r w:rsidR="00F600DB" w:rsidRPr="00C1790E">
        <w:rPr>
          <w:sz w:val="20"/>
          <w:szCs w:val="20"/>
        </w:rPr>
        <w:t xml:space="preserve">on </w:t>
      </w:r>
      <w:r w:rsidR="00F600DB">
        <w:rPr>
          <w:sz w:val="20"/>
          <w:szCs w:val="20"/>
        </w:rPr>
        <w:t>the extent to which the DER is on track to meet its objectives</w:t>
      </w:r>
      <w:r>
        <w:rPr>
          <w:sz w:val="20"/>
          <w:szCs w:val="20"/>
        </w:rPr>
        <w:t xml:space="preserve">; and </w:t>
      </w:r>
    </w:p>
    <w:p w14:paraId="2949F0EC" w14:textId="77777777" w:rsidR="00F600DB" w:rsidRPr="00C1790E" w:rsidRDefault="00F600DB" w:rsidP="00F600DB">
      <w:pPr>
        <w:pStyle w:val="BodyText"/>
        <w:numPr>
          <w:ilvl w:val="0"/>
          <w:numId w:val="6"/>
        </w:numPr>
        <w:spacing w:before="120" w:after="120" w:line="240" w:lineRule="atLeast"/>
        <w:ind w:hanging="294"/>
        <w:jc w:val="both"/>
        <w:rPr>
          <w:sz w:val="20"/>
          <w:szCs w:val="20"/>
        </w:rPr>
      </w:pPr>
      <w:proofErr w:type="gramStart"/>
      <w:r w:rsidRPr="00C1790E">
        <w:rPr>
          <w:sz w:val="20"/>
          <w:szCs w:val="20"/>
        </w:rPr>
        <w:t>identify</w:t>
      </w:r>
      <w:proofErr w:type="gramEnd"/>
      <w:r w:rsidRPr="00C1790E">
        <w:rPr>
          <w:sz w:val="20"/>
          <w:szCs w:val="20"/>
        </w:rPr>
        <w:t xml:space="preserve"> perspectives on </w:t>
      </w:r>
      <w:r w:rsidR="00737A03">
        <w:rPr>
          <w:sz w:val="20"/>
          <w:szCs w:val="20"/>
        </w:rPr>
        <w:t xml:space="preserve">current and future trends in educational technology, as well insight </w:t>
      </w:r>
      <w:r w:rsidR="00E71C0F">
        <w:rPr>
          <w:sz w:val="20"/>
          <w:szCs w:val="20"/>
        </w:rPr>
        <w:t xml:space="preserve">from key stakeholders on how to continue to improve the </w:t>
      </w:r>
      <w:r w:rsidR="00737A03">
        <w:rPr>
          <w:sz w:val="20"/>
          <w:szCs w:val="20"/>
        </w:rPr>
        <w:t>integration of technology into teaching and learning</w:t>
      </w:r>
      <w:r>
        <w:rPr>
          <w:sz w:val="20"/>
          <w:szCs w:val="20"/>
        </w:rPr>
        <w:t xml:space="preserve">. </w:t>
      </w:r>
      <w:r w:rsidRPr="00870FAB">
        <w:rPr>
          <w:sz w:val="20"/>
          <w:szCs w:val="20"/>
        </w:rPr>
        <w:t>This includes</w:t>
      </w:r>
      <w:r w:rsidRPr="00C1790E">
        <w:rPr>
          <w:sz w:val="20"/>
          <w:szCs w:val="20"/>
        </w:rPr>
        <w:t xml:space="preserve"> changes in the technology and education landscape since the DER’s inception that have implications for the future use of technology in schools and for different groups of students, including those in remote areas and those from low </w:t>
      </w:r>
      <w:r w:rsidR="00F43F1B">
        <w:rPr>
          <w:sz w:val="20"/>
          <w:szCs w:val="20"/>
        </w:rPr>
        <w:t>socio-economic status (</w:t>
      </w:r>
      <w:r w:rsidRPr="00C1790E">
        <w:rPr>
          <w:sz w:val="20"/>
          <w:szCs w:val="20"/>
        </w:rPr>
        <w:t>SES</w:t>
      </w:r>
      <w:r w:rsidR="00F43F1B">
        <w:rPr>
          <w:sz w:val="20"/>
          <w:szCs w:val="20"/>
        </w:rPr>
        <w:t>)</w:t>
      </w:r>
      <w:r w:rsidRPr="00C1790E">
        <w:rPr>
          <w:sz w:val="20"/>
          <w:szCs w:val="20"/>
        </w:rPr>
        <w:t xml:space="preserve"> backgrounds.</w:t>
      </w:r>
    </w:p>
    <w:p w14:paraId="2949F0ED" w14:textId="77777777" w:rsidR="007516EF" w:rsidRPr="00C1790E" w:rsidRDefault="007516EF" w:rsidP="007516EF">
      <w:pPr>
        <w:pStyle w:val="BodyText"/>
        <w:spacing w:before="120" w:after="120" w:line="240" w:lineRule="atLeast"/>
        <w:jc w:val="both"/>
        <w:rPr>
          <w:sz w:val="20"/>
          <w:szCs w:val="20"/>
        </w:rPr>
      </w:pPr>
      <w:r w:rsidRPr="00C1790E">
        <w:rPr>
          <w:sz w:val="20"/>
          <w:szCs w:val="20"/>
        </w:rPr>
        <w:t>Th</w:t>
      </w:r>
      <w:r>
        <w:rPr>
          <w:sz w:val="20"/>
          <w:szCs w:val="20"/>
        </w:rPr>
        <w:t>is</w:t>
      </w:r>
      <w:r w:rsidRPr="00C1790E">
        <w:rPr>
          <w:sz w:val="20"/>
          <w:szCs w:val="20"/>
        </w:rPr>
        <w:t xml:space="preserve"> review involved analysis of reports provided by </w:t>
      </w:r>
      <w:r>
        <w:rPr>
          <w:sz w:val="20"/>
          <w:szCs w:val="20"/>
        </w:rPr>
        <w:t>e</w:t>
      </w:r>
      <w:r w:rsidRPr="00C1790E">
        <w:rPr>
          <w:sz w:val="20"/>
          <w:szCs w:val="20"/>
        </w:rPr>
        <w:t xml:space="preserve">ducation </w:t>
      </w:r>
      <w:r>
        <w:rPr>
          <w:sz w:val="20"/>
          <w:szCs w:val="20"/>
        </w:rPr>
        <w:t>a</w:t>
      </w:r>
      <w:r w:rsidRPr="00C1790E">
        <w:rPr>
          <w:sz w:val="20"/>
          <w:szCs w:val="20"/>
        </w:rPr>
        <w:t>uthorities; interviews, workshops and focus groups with more than 200 stakeholders; and a literature review. The absence of comparable quantitative research was a significant limitation of the review, requiring a heavy reliance on qualitative views from stakeholders.</w:t>
      </w:r>
    </w:p>
    <w:p w14:paraId="2949F0EE" w14:textId="77777777" w:rsidR="007516EF" w:rsidRPr="00815329" w:rsidRDefault="007516EF" w:rsidP="000E6486">
      <w:pPr>
        <w:pStyle w:val="Heading2NoNumbering"/>
      </w:pPr>
      <w:bookmarkStart w:id="4" w:name="_Toc213122147"/>
      <w:r w:rsidRPr="00815329">
        <w:lastRenderedPageBreak/>
        <w:t>DER Impact Assessment</w:t>
      </w:r>
      <w:bookmarkEnd w:id="4"/>
    </w:p>
    <w:p w14:paraId="2949F0EF" w14:textId="77777777" w:rsidR="007516EF" w:rsidRDefault="007516EF" w:rsidP="007516EF">
      <w:pPr>
        <w:pStyle w:val="BodyText"/>
        <w:spacing w:before="120" w:after="120" w:line="240" w:lineRule="atLeast"/>
        <w:jc w:val="both"/>
        <w:rPr>
          <w:sz w:val="20"/>
          <w:szCs w:val="20"/>
        </w:rPr>
      </w:pPr>
      <w:r>
        <w:rPr>
          <w:sz w:val="20"/>
          <w:szCs w:val="20"/>
        </w:rPr>
        <w:t xml:space="preserve">The </w:t>
      </w:r>
      <w:r w:rsidRPr="00815329">
        <w:rPr>
          <w:sz w:val="20"/>
          <w:szCs w:val="20"/>
        </w:rPr>
        <w:t xml:space="preserve">DER </w:t>
      </w:r>
      <w:r>
        <w:rPr>
          <w:sz w:val="20"/>
          <w:szCs w:val="20"/>
        </w:rPr>
        <w:t xml:space="preserve">is broadly regarded as a major success. It is credited with generating a catalytic positive impact across Australian schools, including that: </w:t>
      </w:r>
    </w:p>
    <w:p w14:paraId="2949F0F0" w14:textId="77777777" w:rsidR="007516EF" w:rsidRDefault="005476F6" w:rsidP="0005310C">
      <w:pPr>
        <w:pStyle w:val="BodyText"/>
        <w:numPr>
          <w:ilvl w:val="0"/>
          <w:numId w:val="33"/>
        </w:numPr>
        <w:spacing w:before="120" w:after="120" w:line="240" w:lineRule="atLeast"/>
        <w:jc w:val="both"/>
        <w:rPr>
          <w:sz w:val="20"/>
          <w:szCs w:val="20"/>
        </w:rPr>
      </w:pPr>
      <w:r>
        <w:rPr>
          <w:sz w:val="20"/>
          <w:szCs w:val="20"/>
        </w:rPr>
        <w:t xml:space="preserve">A general acknowledgement </w:t>
      </w:r>
      <w:r w:rsidR="007516EF">
        <w:rPr>
          <w:sz w:val="20"/>
          <w:szCs w:val="20"/>
        </w:rPr>
        <w:t xml:space="preserve">now exists across Australian education </w:t>
      </w:r>
      <w:r w:rsidR="00A22ABF">
        <w:rPr>
          <w:sz w:val="20"/>
          <w:szCs w:val="20"/>
        </w:rPr>
        <w:t>sectors</w:t>
      </w:r>
      <w:r w:rsidR="007516EF">
        <w:rPr>
          <w:sz w:val="20"/>
          <w:szCs w:val="20"/>
        </w:rPr>
        <w:t xml:space="preserve"> that digital technology lead</w:t>
      </w:r>
      <w:r>
        <w:rPr>
          <w:sz w:val="20"/>
          <w:szCs w:val="20"/>
        </w:rPr>
        <w:t>s</w:t>
      </w:r>
      <w:r w:rsidR="007516EF">
        <w:rPr>
          <w:sz w:val="20"/>
          <w:szCs w:val="20"/>
        </w:rPr>
        <w:t xml:space="preserve"> to enhanced educational outcomes. </w:t>
      </w:r>
    </w:p>
    <w:p w14:paraId="2949F0F1" w14:textId="77777777" w:rsidR="007516EF" w:rsidRPr="00815329" w:rsidRDefault="007516EF" w:rsidP="0005310C">
      <w:pPr>
        <w:pStyle w:val="BodyText"/>
        <w:numPr>
          <w:ilvl w:val="0"/>
          <w:numId w:val="33"/>
        </w:numPr>
        <w:spacing w:before="120" w:after="120" w:line="240" w:lineRule="atLeast"/>
        <w:jc w:val="both"/>
        <w:rPr>
          <w:sz w:val="20"/>
          <w:szCs w:val="20"/>
        </w:rPr>
      </w:pPr>
      <w:r>
        <w:rPr>
          <w:sz w:val="20"/>
          <w:szCs w:val="20"/>
        </w:rPr>
        <w:t>The</w:t>
      </w:r>
      <w:r w:rsidRPr="00C1790E">
        <w:rPr>
          <w:sz w:val="20"/>
          <w:szCs w:val="20"/>
        </w:rPr>
        <w:t xml:space="preserve"> DER ha</w:t>
      </w:r>
      <w:r>
        <w:rPr>
          <w:sz w:val="20"/>
          <w:szCs w:val="20"/>
        </w:rPr>
        <w:t>s</w:t>
      </w:r>
      <w:r w:rsidRPr="00C1790E">
        <w:rPr>
          <w:sz w:val="20"/>
          <w:szCs w:val="20"/>
        </w:rPr>
        <w:t xml:space="preserve"> allowed </w:t>
      </w:r>
      <w:r>
        <w:rPr>
          <w:sz w:val="20"/>
          <w:szCs w:val="20"/>
        </w:rPr>
        <w:t>schools</w:t>
      </w:r>
      <w:r w:rsidRPr="00C1790E">
        <w:rPr>
          <w:sz w:val="20"/>
          <w:szCs w:val="20"/>
        </w:rPr>
        <w:t xml:space="preserve"> to accelerate and scale activity that was already underway. </w:t>
      </w:r>
      <w:r w:rsidRPr="00815329">
        <w:rPr>
          <w:sz w:val="20"/>
          <w:szCs w:val="20"/>
        </w:rPr>
        <w:t xml:space="preserve">The impact is most profound </w:t>
      </w:r>
      <w:r w:rsidR="00EE5A5E">
        <w:rPr>
          <w:sz w:val="20"/>
          <w:szCs w:val="20"/>
        </w:rPr>
        <w:t>in</w:t>
      </w:r>
      <w:r w:rsidR="00EE5A5E" w:rsidRPr="00815329">
        <w:rPr>
          <w:sz w:val="20"/>
          <w:szCs w:val="20"/>
        </w:rPr>
        <w:t xml:space="preserve"> </w:t>
      </w:r>
      <w:r>
        <w:rPr>
          <w:sz w:val="20"/>
          <w:szCs w:val="20"/>
        </w:rPr>
        <w:t xml:space="preserve">low SES schools, </w:t>
      </w:r>
      <w:r w:rsidRPr="00815329">
        <w:rPr>
          <w:sz w:val="20"/>
          <w:szCs w:val="20"/>
        </w:rPr>
        <w:t xml:space="preserve">where </w:t>
      </w:r>
      <w:r>
        <w:rPr>
          <w:sz w:val="20"/>
          <w:szCs w:val="20"/>
        </w:rPr>
        <w:t xml:space="preserve">stakeholders considered that the </w:t>
      </w:r>
      <w:r w:rsidRPr="00815329">
        <w:rPr>
          <w:sz w:val="20"/>
          <w:szCs w:val="20"/>
        </w:rPr>
        <w:t xml:space="preserve">DER </w:t>
      </w:r>
      <w:r>
        <w:rPr>
          <w:sz w:val="20"/>
          <w:szCs w:val="20"/>
        </w:rPr>
        <w:t xml:space="preserve">accomplished </w:t>
      </w:r>
      <w:r w:rsidRPr="00815329">
        <w:rPr>
          <w:sz w:val="20"/>
          <w:szCs w:val="20"/>
        </w:rPr>
        <w:t xml:space="preserve">in two years what may have </w:t>
      </w:r>
      <w:r>
        <w:rPr>
          <w:sz w:val="20"/>
          <w:szCs w:val="20"/>
        </w:rPr>
        <w:t xml:space="preserve">otherwise </w:t>
      </w:r>
      <w:r w:rsidRPr="00815329">
        <w:rPr>
          <w:sz w:val="20"/>
          <w:szCs w:val="20"/>
        </w:rPr>
        <w:t>taken a decade</w:t>
      </w:r>
      <w:r>
        <w:rPr>
          <w:sz w:val="20"/>
          <w:szCs w:val="20"/>
        </w:rPr>
        <w:t>.</w:t>
      </w:r>
    </w:p>
    <w:p w14:paraId="2949F0F2" w14:textId="77777777" w:rsidR="007516EF" w:rsidRPr="00C1790E" w:rsidRDefault="007516EF" w:rsidP="0005310C">
      <w:pPr>
        <w:pStyle w:val="BodyText"/>
        <w:numPr>
          <w:ilvl w:val="0"/>
          <w:numId w:val="33"/>
        </w:numPr>
        <w:spacing w:before="120" w:after="120" w:line="240" w:lineRule="atLeast"/>
        <w:jc w:val="both"/>
        <w:rPr>
          <w:sz w:val="20"/>
          <w:szCs w:val="20"/>
        </w:rPr>
      </w:pPr>
      <w:r w:rsidRPr="00C1790E">
        <w:rPr>
          <w:sz w:val="20"/>
          <w:szCs w:val="20"/>
        </w:rPr>
        <w:t xml:space="preserve">The DER </w:t>
      </w:r>
      <w:r>
        <w:rPr>
          <w:sz w:val="20"/>
          <w:szCs w:val="20"/>
        </w:rPr>
        <w:t xml:space="preserve">has directly or indirectly assisted schools to put in place more robust </w:t>
      </w:r>
      <w:r w:rsidRPr="00C1790E">
        <w:rPr>
          <w:sz w:val="20"/>
          <w:szCs w:val="20"/>
        </w:rPr>
        <w:t>and scalable infrastructure</w:t>
      </w:r>
      <w:r w:rsidR="004165EA">
        <w:rPr>
          <w:sz w:val="20"/>
          <w:szCs w:val="20"/>
        </w:rPr>
        <w:t xml:space="preserve"> to support the uptake of technology</w:t>
      </w:r>
      <w:r w:rsidRPr="00C1790E">
        <w:rPr>
          <w:sz w:val="20"/>
          <w:szCs w:val="20"/>
        </w:rPr>
        <w:t xml:space="preserve">. </w:t>
      </w:r>
      <w:r>
        <w:rPr>
          <w:sz w:val="20"/>
          <w:szCs w:val="20"/>
        </w:rPr>
        <w:t>Even</w:t>
      </w:r>
      <w:r w:rsidRPr="00C1790E">
        <w:rPr>
          <w:sz w:val="20"/>
          <w:szCs w:val="20"/>
        </w:rPr>
        <w:t xml:space="preserve"> schools that had not </w:t>
      </w:r>
      <w:r>
        <w:rPr>
          <w:sz w:val="20"/>
          <w:szCs w:val="20"/>
        </w:rPr>
        <w:t xml:space="preserve">been </w:t>
      </w:r>
      <w:r w:rsidR="00E57C21">
        <w:rPr>
          <w:sz w:val="20"/>
          <w:szCs w:val="20"/>
        </w:rPr>
        <w:t xml:space="preserve">previously </w:t>
      </w:r>
      <w:r>
        <w:rPr>
          <w:sz w:val="20"/>
          <w:szCs w:val="20"/>
        </w:rPr>
        <w:t>convinced of the merits of</w:t>
      </w:r>
      <w:r w:rsidRPr="00C1790E">
        <w:rPr>
          <w:sz w:val="20"/>
          <w:szCs w:val="20"/>
        </w:rPr>
        <w:t xml:space="preserve"> digital education reported that the DER had caused them to change their attitude and approach to technology</w:t>
      </w:r>
      <w:r w:rsidR="00E57C21">
        <w:rPr>
          <w:sz w:val="20"/>
          <w:szCs w:val="20"/>
        </w:rPr>
        <w:t xml:space="preserve"> and its integration into teaching and learning</w:t>
      </w:r>
      <w:r w:rsidRPr="00C1790E">
        <w:rPr>
          <w:sz w:val="20"/>
          <w:szCs w:val="20"/>
        </w:rPr>
        <w:t>.</w:t>
      </w:r>
    </w:p>
    <w:p w14:paraId="2949F0F3" w14:textId="77777777" w:rsidR="007516EF" w:rsidRDefault="007516EF" w:rsidP="0005310C">
      <w:pPr>
        <w:pStyle w:val="BodyText"/>
        <w:numPr>
          <w:ilvl w:val="0"/>
          <w:numId w:val="33"/>
        </w:numPr>
        <w:spacing w:before="120" w:after="120" w:line="240" w:lineRule="atLeast"/>
        <w:jc w:val="both"/>
        <w:rPr>
          <w:sz w:val="20"/>
          <w:szCs w:val="20"/>
        </w:rPr>
      </w:pPr>
      <w:r w:rsidRPr="00F84825">
        <w:rPr>
          <w:sz w:val="20"/>
          <w:szCs w:val="20"/>
        </w:rPr>
        <w:t>The basic building blocks for improved digital education performance are now in place. While the DER was responsible for some of those building blocks, it was recognised that the true value of the DER ha</w:t>
      </w:r>
      <w:r>
        <w:rPr>
          <w:sz w:val="20"/>
          <w:szCs w:val="20"/>
        </w:rPr>
        <w:t>s</w:t>
      </w:r>
      <w:r w:rsidRPr="00F84825">
        <w:rPr>
          <w:sz w:val="20"/>
          <w:szCs w:val="20"/>
        </w:rPr>
        <w:t xml:space="preserve"> been </w:t>
      </w:r>
      <w:r w:rsidRPr="005326B5">
        <w:rPr>
          <w:sz w:val="20"/>
          <w:szCs w:val="20"/>
        </w:rPr>
        <w:t>the</w:t>
      </w:r>
      <w:r w:rsidRPr="006B60F4">
        <w:rPr>
          <w:sz w:val="20"/>
          <w:szCs w:val="20"/>
        </w:rPr>
        <w:t xml:space="preserve"> significant, planned and sustained school level engagement it had helped to engender. </w:t>
      </w:r>
    </w:p>
    <w:p w14:paraId="2949F0F4" w14:textId="77777777" w:rsidR="00EF3E47" w:rsidRDefault="007516EF" w:rsidP="007516EF">
      <w:pPr>
        <w:pStyle w:val="BodyText"/>
        <w:spacing w:before="120" w:after="120" w:line="240" w:lineRule="atLeast"/>
        <w:jc w:val="both"/>
        <w:rPr>
          <w:sz w:val="20"/>
          <w:szCs w:val="20"/>
        </w:rPr>
      </w:pPr>
      <w:r>
        <w:rPr>
          <w:sz w:val="20"/>
          <w:szCs w:val="20"/>
        </w:rPr>
        <w:t>T</w:t>
      </w:r>
      <w:r w:rsidRPr="00F84825">
        <w:rPr>
          <w:sz w:val="20"/>
          <w:szCs w:val="20"/>
        </w:rPr>
        <w:t>he DER has achieved</w:t>
      </w:r>
      <w:r w:rsidR="00E57C21">
        <w:rPr>
          <w:sz w:val="20"/>
          <w:szCs w:val="20"/>
        </w:rPr>
        <w:t>,</w:t>
      </w:r>
      <w:r w:rsidRPr="00F84825">
        <w:rPr>
          <w:sz w:val="20"/>
          <w:szCs w:val="20"/>
        </w:rPr>
        <w:t xml:space="preserve"> or is </w:t>
      </w:r>
      <w:r>
        <w:rPr>
          <w:sz w:val="20"/>
          <w:szCs w:val="20"/>
        </w:rPr>
        <w:t>on track to</w:t>
      </w:r>
      <w:r w:rsidRPr="00F84825">
        <w:rPr>
          <w:sz w:val="20"/>
          <w:szCs w:val="20"/>
        </w:rPr>
        <w:t xml:space="preserve"> </w:t>
      </w:r>
      <w:r>
        <w:rPr>
          <w:sz w:val="20"/>
          <w:szCs w:val="20"/>
        </w:rPr>
        <w:t>achieve</w:t>
      </w:r>
      <w:r w:rsidR="00E57C21">
        <w:rPr>
          <w:sz w:val="20"/>
          <w:szCs w:val="20"/>
        </w:rPr>
        <w:t>,</w:t>
      </w:r>
      <w:r w:rsidRPr="00F84825">
        <w:rPr>
          <w:sz w:val="20"/>
          <w:szCs w:val="20"/>
        </w:rPr>
        <w:t xml:space="preserve"> the vast majority of its objectives</w:t>
      </w:r>
      <w:r>
        <w:rPr>
          <w:sz w:val="20"/>
          <w:szCs w:val="20"/>
        </w:rPr>
        <w:t xml:space="preserve">. From an infrastructure perspective, the DER has not only achieved its </w:t>
      </w:r>
      <w:r w:rsidR="00E57C21">
        <w:rPr>
          <w:sz w:val="20"/>
          <w:szCs w:val="20"/>
        </w:rPr>
        <w:t xml:space="preserve">objective of achieving a </w:t>
      </w:r>
      <w:r>
        <w:rPr>
          <w:sz w:val="20"/>
          <w:szCs w:val="20"/>
        </w:rPr>
        <w:t xml:space="preserve">1:1 </w:t>
      </w:r>
      <w:r w:rsidR="00E57C21">
        <w:rPr>
          <w:sz w:val="20"/>
          <w:szCs w:val="20"/>
        </w:rPr>
        <w:t xml:space="preserve">ratio </w:t>
      </w:r>
      <w:r>
        <w:rPr>
          <w:sz w:val="20"/>
          <w:szCs w:val="20"/>
        </w:rPr>
        <w:t>under the NSSCF, but it has also provided a major uplift in technology available to year levels outside of the target group</w:t>
      </w:r>
      <w:r w:rsidR="00E57C21">
        <w:rPr>
          <w:sz w:val="20"/>
          <w:szCs w:val="20"/>
        </w:rPr>
        <w:t xml:space="preserve"> (i.e. outside of years 9 – 12)</w:t>
      </w:r>
      <w:r>
        <w:rPr>
          <w:sz w:val="20"/>
          <w:szCs w:val="20"/>
        </w:rPr>
        <w:t>. The DER has also provided direct funding or impetus for schools to improve their school-based infrastructure</w:t>
      </w:r>
      <w:r w:rsidR="00A22ABF">
        <w:rPr>
          <w:sz w:val="20"/>
          <w:szCs w:val="20"/>
        </w:rPr>
        <w:t>,</w:t>
      </w:r>
      <w:r>
        <w:rPr>
          <w:sz w:val="20"/>
          <w:szCs w:val="20"/>
        </w:rPr>
        <w:t xml:space="preserve"> such as wireless</w:t>
      </w:r>
      <w:r w:rsidR="00A22ABF">
        <w:rPr>
          <w:sz w:val="20"/>
          <w:szCs w:val="20"/>
        </w:rPr>
        <w:t xml:space="preserve"> internet</w:t>
      </w:r>
      <w:r>
        <w:rPr>
          <w:sz w:val="20"/>
          <w:szCs w:val="20"/>
        </w:rPr>
        <w:t xml:space="preserve">, benefitting all year levels and better positioning schools for the future. </w:t>
      </w:r>
    </w:p>
    <w:p w14:paraId="2949F0F5" w14:textId="77777777" w:rsidR="002F10FA" w:rsidRDefault="007516EF" w:rsidP="007516EF">
      <w:pPr>
        <w:pStyle w:val="BodyText"/>
        <w:spacing w:before="120" w:after="120" w:line="240" w:lineRule="atLeast"/>
        <w:jc w:val="both"/>
        <w:rPr>
          <w:sz w:val="20"/>
          <w:szCs w:val="20"/>
        </w:rPr>
      </w:pPr>
      <w:r>
        <w:rPr>
          <w:sz w:val="20"/>
          <w:szCs w:val="20"/>
        </w:rPr>
        <w:t xml:space="preserve">From a leadership perspective, the DER has helped to convince school leaders – particularly those that were unconvinced of technology’s value in education – to invest in the integration of technology. This is borne out by consistent feedback that school leaders’ roles in ICT decisions is increasing, recognising its increased profile and priority. In the area of teacher capability there was anecdotal evidence of changing attitudes and practice, though there is much work remaining to ensure that the value of capability deployed under the DER is </w:t>
      </w:r>
      <w:r w:rsidR="00A22ABF">
        <w:rPr>
          <w:sz w:val="20"/>
          <w:szCs w:val="20"/>
        </w:rPr>
        <w:t xml:space="preserve">fully </w:t>
      </w:r>
      <w:r>
        <w:rPr>
          <w:sz w:val="20"/>
          <w:szCs w:val="20"/>
        </w:rPr>
        <w:t>harnessed. The body of learning resources continues to increase, in part stimulated by the DER</w:t>
      </w:r>
      <w:r w:rsidR="00E57C21">
        <w:rPr>
          <w:sz w:val="20"/>
          <w:szCs w:val="20"/>
        </w:rPr>
        <w:t>,</w:t>
      </w:r>
      <w:r>
        <w:rPr>
          <w:sz w:val="20"/>
          <w:szCs w:val="20"/>
        </w:rPr>
        <w:t xml:space="preserve"> but also by the explosion in the use of video and interactive content more generally in the market. </w:t>
      </w:r>
    </w:p>
    <w:p w14:paraId="6E4E866A" w14:textId="77777777" w:rsidR="00495FD7" w:rsidRPr="00495FD7" w:rsidRDefault="007516EF" w:rsidP="00495FD7">
      <w:pPr>
        <w:pStyle w:val="BodyText"/>
        <w:spacing w:before="120" w:after="120" w:line="240" w:lineRule="atLeast"/>
        <w:jc w:val="both"/>
        <w:rPr>
          <w:sz w:val="20"/>
          <w:szCs w:val="20"/>
        </w:rPr>
      </w:pPr>
      <w:r>
        <w:rPr>
          <w:sz w:val="20"/>
          <w:szCs w:val="20"/>
        </w:rPr>
        <w:t xml:space="preserve">Perhaps one of the defining achievements of the DER was the contribution to low SES schools and </w:t>
      </w:r>
      <w:r w:rsidR="00E57C21">
        <w:rPr>
          <w:sz w:val="20"/>
          <w:szCs w:val="20"/>
        </w:rPr>
        <w:t xml:space="preserve">their </w:t>
      </w:r>
      <w:r>
        <w:rPr>
          <w:sz w:val="20"/>
          <w:szCs w:val="20"/>
        </w:rPr>
        <w:t>students. The ubiquitous nature of the DER rollout enabled less</w:t>
      </w:r>
      <w:r w:rsidR="00E57C21">
        <w:rPr>
          <w:sz w:val="20"/>
          <w:szCs w:val="20"/>
        </w:rPr>
        <w:t xml:space="preserve"> well-</w:t>
      </w:r>
      <w:r>
        <w:rPr>
          <w:sz w:val="20"/>
          <w:szCs w:val="20"/>
        </w:rPr>
        <w:t xml:space="preserve">resourced schools to benefit from technology and capability that they would otherwise have struggled to afford. The achievements are summarised at an aggregate level </w:t>
      </w:r>
      <w:r w:rsidRPr="000B2742">
        <w:rPr>
          <w:sz w:val="20"/>
          <w:szCs w:val="20"/>
        </w:rPr>
        <w:t xml:space="preserve">in </w:t>
      </w:r>
      <w:r w:rsidR="00EB76A5" w:rsidRPr="005B653B">
        <w:rPr>
          <w:sz w:val="20"/>
          <w:szCs w:val="20"/>
        </w:rPr>
        <w:fldChar w:fldCharType="begin"/>
      </w:r>
      <w:r w:rsidR="00AA436D" w:rsidRPr="005B653B">
        <w:rPr>
          <w:sz w:val="20"/>
          <w:szCs w:val="20"/>
        </w:rPr>
        <w:instrText xml:space="preserve"> REF _Ref211041461 \h </w:instrText>
      </w:r>
      <w:r w:rsidR="00954C16">
        <w:rPr>
          <w:sz w:val="20"/>
          <w:szCs w:val="20"/>
        </w:rPr>
        <w:instrText xml:space="preserve"> \* MERGEFORMAT </w:instrText>
      </w:r>
      <w:r w:rsidR="00EB76A5" w:rsidRPr="005B653B">
        <w:rPr>
          <w:sz w:val="20"/>
          <w:szCs w:val="20"/>
        </w:rPr>
      </w:r>
      <w:r w:rsidR="00EB76A5" w:rsidRPr="005B653B">
        <w:rPr>
          <w:sz w:val="20"/>
          <w:szCs w:val="20"/>
        </w:rPr>
        <w:fldChar w:fldCharType="separate"/>
      </w:r>
      <w:r w:rsidR="00495FD7" w:rsidRPr="00495FD7">
        <w:rPr>
          <w:sz w:val="20"/>
          <w:szCs w:val="20"/>
        </w:rPr>
        <w:br w:type="page"/>
      </w:r>
    </w:p>
    <w:p w14:paraId="2949F0F6" w14:textId="77777777" w:rsidR="007516EF" w:rsidRPr="007560DF" w:rsidRDefault="00EB76A5" w:rsidP="00954C16">
      <w:pPr>
        <w:pStyle w:val="BodyText"/>
        <w:spacing w:before="120" w:after="120" w:line="240" w:lineRule="atLeast"/>
        <w:jc w:val="both"/>
        <w:rPr>
          <w:bCs/>
          <w:caps/>
          <w:color w:val="3C3C3B"/>
          <w:sz w:val="16"/>
          <w:szCs w:val="18"/>
        </w:rPr>
      </w:pPr>
      <w:r w:rsidRPr="005B653B">
        <w:rPr>
          <w:sz w:val="20"/>
          <w:szCs w:val="20"/>
        </w:rPr>
        <w:lastRenderedPageBreak/>
        <w:fldChar w:fldCharType="end"/>
      </w:r>
      <w:r w:rsidR="001F5720" w:rsidRPr="005B653B">
        <w:rPr>
          <w:sz w:val="20"/>
          <w:szCs w:val="20"/>
        </w:rPr>
        <w:t>.</w:t>
      </w:r>
    </w:p>
    <w:p w14:paraId="2949F0F7" w14:textId="77777777" w:rsidR="00184614" w:rsidRDefault="00184614">
      <w:pPr>
        <w:spacing w:line="380" w:lineRule="atLeast"/>
        <w:rPr>
          <w:bCs/>
          <w:caps/>
          <w:color w:val="3C3C3B"/>
          <w:sz w:val="16"/>
          <w:szCs w:val="18"/>
        </w:rPr>
      </w:pPr>
      <w:bookmarkStart w:id="5" w:name="_Ref211041461"/>
      <w:r>
        <w:br w:type="page"/>
      </w:r>
    </w:p>
    <w:bookmarkEnd w:id="5"/>
    <w:p w14:paraId="2949F0F8" w14:textId="77777777" w:rsidR="00184614" w:rsidRPr="00C1790E" w:rsidRDefault="00184614" w:rsidP="00184614">
      <w:pPr>
        <w:pStyle w:val="Caption"/>
      </w:pPr>
      <w:r>
        <w:lastRenderedPageBreak/>
        <w:t xml:space="preserve">Figure </w:t>
      </w:r>
      <w:proofErr w:type="spellStart"/>
      <w:r>
        <w:t>ES</w:t>
      </w:r>
      <w:proofErr w:type="spellEnd"/>
      <w:r>
        <w:t xml:space="preserve"> 1- </w:t>
      </w:r>
      <w:fldSimple w:instr=" SEQ Figure_ES_1- \* ARABIC ">
        <w:r w:rsidR="00495FD7">
          <w:rPr>
            <w:noProof/>
          </w:rPr>
          <w:t>1</w:t>
        </w:r>
      </w:fldSimple>
      <w:r>
        <w:t>: SUMMARY OF THE DER ACHIEVEMENTS TO DATE</w:t>
      </w:r>
    </w:p>
    <w:p w14:paraId="2949F0F9" w14:textId="77777777" w:rsidR="007516EF" w:rsidRDefault="00E64ABD" w:rsidP="007516EF">
      <w:pPr>
        <w:pStyle w:val="BodyText"/>
        <w:spacing w:before="120" w:after="120" w:line="240" w:lineRule="atLeast"/>
        <w:jc w:val="both"/>
        <w:rPr>
          <w:sz w:val="20"/>
          <w:szCs w:val="20"/>
        </w:rPr>
      </w:pPr>
      <w:r w:rsidRPr="00E64ABD">
        <w:rPr>
          <w:noProof/>
          <w:sz w:val="20"/>
          <w:szCs w:val="20"/>
          <w:lang w:eastAsia="en-AU"/>
        </w:rPr>
        <w:drawing>
          <wp:inline distT="0" distB="0" distL="0" distR="0" wp14:anchorId="2949F6CD" wp14:editId="2949F6CE">
            <wp:extent cx="6058103" cy="4595854"/>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9045" cy="4596569"/>
                    </a:xfrm>
                    <a:prstGeom prst="rect">
                      <a:avLst/>
                    </a:prstGeom>
                    <a:noFill/>
                    <a:ln>
                      <a:noFill/>
                    </a:ln>
                  </pic:spPr>
                </pic:pic>
              </a:graphicData>
            </a:graphic>
          </wp:inline>
        </w:drawing>
      </w:r>
    </w:p>
    <w:p w14:paraId="2949F0FA" w14:textId="77777777" w:rsidR="00184614" w:rsidRDefault="00184614" w:rsidP="007516EF">
      <w:pPr>
        <w:pStyle w:val="BodyText"/>
        <w:spacing w:before="120" w:after="120" w:line="240" w:lineRule="atLeast"/>
        <w:jc w:val="both"/>
        <w:rPr>
          <w:sz w:val="20"/>
          <w:szCs w:val="20"/>
        </w:rPr>
      </w:pPr>
    </w:p>
    <w:p w14:paraId="2949F0FB" w14:textId="77777777" w:rsidR="007516EF" w:rsidRDefault="007516EF" w:rsidP="007516EF">
      <w:pPr>
        <w:pStyle w:val="BodyText"/>
        <w:spacing w:before="120" w:after="120" w:line="240" w:lineRule="atLeast"/>
        <w:jc w:val="both"/>
        <w:rPr>
          <w:sz w:val="20"/>
          <w:szCs w:val="20"/>
        </w:rPr>
      </w:pPr>
      <w:r>
        <w:rPr>
          <w:sz w:val="20"/>
          <w:szCs w:val="20"/>
        </w:rPr>
        <w:t>As mentioned above, t</w:t>
      </w:r>
      <w:r w:rsidRPr="004D58D7">
        <w:rPr>
          <w:sz w:val="20"/>
          <w:szCs w:val="20"/>
        </w:rPr>
        <w:t xml:space="preserve">he DER was </w:t>
      </w:r>
      <w:r w:rsidR="005968C0">
        <w:rPr>
          <w:sz w:val="20"/>
          <w:szCs w:val="20"/>
        </w:rPr>
        <w:t>unique</w:t>
      </w:r>
      <w:r w:rsidR="005968C0" w:rsidRPr="004D58D7">
        <w:rPr>
          <w:sz w:val="20"/>
          <w:szCs w:val="20"/>
        </w:rPr>
        <w:t xml:space="preserve"> </w:t>
      </w:r>
      <w:r w:rsidRPr="004D58D7">
        <w:rPr>
          <w:sz w:val="20"/>
          <w:szCs w:val="20"/>
        </w:rPr>
        <w:t xml:space="preserve">in </w:t>
      </w:r>
      <w:r>
        <w:rPr>
          <w:sz w:val="20"/>
          <w:szCs w:val="20"/>
        </w:rPr>
        <w:t>its scale.</w:t>
      </w:r>
      <w:r w:rsidRPr="004D58D7">
        <w:rPr>
          <w:sz w:val="20"/>
          <w:szCs w:val="20"/>
        </w:rPr>
        <w:t xml:space="preserve"> All schools, regardless of sector, socio-economic status and geographic location, had an opportunity to participate in the DER. This approach is rare, particularly in education policy where funds are generally directed towards </w:t>
      </w:r>
      <w:r>
        <w:rPr>
          <w:sz w:val="20"/>
          <w:szCs w:val="20"/>
        </w:rPr>
        <w:t xml:space="preserve">more </w:t>
      </w:r>
      <w:r w:rsidRPr="004D58D7">
        <w:rPr>
          <w:sz w:val="20"/>
          <w:szCs w:val="20"/>
        </w:rPr>
        <w:t>specific</w:t>
      </w:r>
      <w:r w:rsidR="00C35155">
        <w:rPr>
          <w:sz w:val="20"/>
          <w:szCs w:val="20"/>
        </w:rPr>
        <w:t xml:space="preserve">ally </w:t>
      </w:r>
      <w:r w:rsidR="00C35155" w:rsidRPr="004D58D7">
        <w:rPr>
          <w:sz w:val="20"/>
          <w:szCs w:val="20"/>
        </w:rPr>
        <w:t>target</w:t>
      </w:r>
      <w:r w:rsidR="00C35155">
        <w:rPr>
          <w:sz w:val="20"/>
          <w:szCs w:val="20"/>
        </w:rPr>
        <w:t>ed programs</w:t>
      </w:r>
      <w:r w:rsidRPr="004D58D7">
        <w:rPr>
          <w:sz w:val="20"/>
          <w:szCs w:val="20"/>
        </w:rPr>
        <w:t>. With ubiquity also comes complexity and implementation risk, a fact acknowledged by system own</w:t>
      </w:r>
      <w:r>
        <w:rPr>
          <w:sz w:val="20"/>
          <w:szCs w:val="20"/>
        </w:rPr>
        <w:t>ers, sectors and schools alike.</w:t>
      </w:r>
    </w:p>
    <w:p w14:paraId="2949F0FC" w14:textId="77777777" w:rsidR="007516EF" w:rsidRPr="00815329" w:rsidRDefault="007516EF" w:rsidP="000E6486">
      <w:pPr>
        <w:pStyle w:val="Heading2NoNumbering"/>
      </w:pPr>
      <w:bookmarkStart w:id="6" w:name="_Toc213122148"/>
      <w:r>
        <w:t>Challenges that remain in capitalising on the DER</w:t>
      </w:r>
      <w:bookmarkEnd w:id="6"/>
    </w:p>
    <w:p w14:paraId="2949F0FD" w14:textId="77777777" w:rsidR="007516EF" w:rsidRDefault="007516EF" w:rsidP="007516EF">
      <w:pPr>
        <w:pStyle w:val="BodyText"/>
        <w:spacing w:before="120" w:after="120" w:line="240" w:lineRule="atLeast"/>
        <w:jc w:val="both"/>
        <w:rPr>
          <w:sz w:val="20"/>
          <w:szCs w:val="20"/>
        </w:rPr>
      </w:pPr>
      <w:r>
        <w:rPr>
          <w:sz w:val="20"/>
          <w:szCs w:val="20"/>
        </w:rPr>
        <w:t>While there</w:t>
      </w:r>
      <w:r w:rsidRPr="00C1790E">
        <w:rPr>
          <w:sz w:val="20"/>
          <w:szCs w:val="20"/>
        </w:rPr>
        <w:t xml:space="preserve"> </w:t>
      </w:r>
      <w:r>
        <w:rPr>
          <w:sz w:val="20"/>
          <w:szCs w:val="20"/>
        </w:rPr>
        <w:t>was</w:t>
      </w:r>
      <w:r w:rsidR="00E83128">
        <w:rPr>
          <w:sz w:val="20"/>
          <w:szCs w:val="20"/>
        </w:rPr>
        <w:t xml:space="preserve"> a</w:t>
      </w:r>
      <w:r w:rsidRPr="00C1790E">
        <w:rPr>
          <w:sz w:val="20"/>
          <w:szCs w:val="20"/>
        </w:rPr>
        <w:t xml:space="preserve"> general</w:t>
      </w:r>
      <w:r w:rsidR="004165EA">
        <w:rPr>
          <w:sz w:val="20"/>
          <w:szCs w:val="20"/>
        </w:rPr>
        <w:t xml:space="preserve"> </w:t>
      </w:r>
      <w:r w:rsidR="00E83128">
        <w:rPr>
          <w:sz w:val="20"/>
          <w:szCs w:val="20"/>
        </w:rPr>
        <w:t xml:space="preserve">consensus </w:t>
      </w:r>
      <w:r w:rsidR="004165EA">
        <w:rPr>
          <w:sz w:val="20"/>
          <w:szCs w:val="20"/>
        </w:rPr>
        <w:t>that</w:t>
      </w:r>
      <w:r w:rsidRPr="00C1790E">
        <w:rPr>
          <w:sz w:val="20"/>
          <w:szCs w:val="20"/>
        </w:rPr>
        <w:t xml:space="preserve"> </w:t>
      </w:r>
      <w:r>
        <w:rPr>
          <w:sz w:val="20"/>
          <w:szCs w:val="20"/>
        </w:rPr>
        <w:t>the DER</w:t>
      </w:r>
      <w:r w:rsidR="004165EA">
        <w:rPr>
          <w:sz w:val="20"/>
          <w:szCs w:val="20"/>
        </w:rPr>
        <w:t xml:space="preserve"> had made a positive contribution</w:t>
      </w:r>
      <w:r w:rsidRPr="00C1790E">
        <w:rPr>
          <w:sz w:val="20"/>
          <w:szCs w:val="20"/>
        </w:rPr>
        <w:t xml:space="preserve">, stakeholders </w:t>
      </w:r>
      <w:r>
        <w:rPr>
          <w:sz w:val="20"/>
          <w:szCs w:val="20"/>
        </w:rPr>
        <w:t>recognised</w:t>
      </w:r>
      <w:r w:rsidRPr="00C1790E">
        <w:rPr>
          <w:sz w:val="20"/>
          <w:szCs w:val="20"/>
        </w:rPr>
        <w:t xml:space="preserve"> </w:t>
      </w:r>
      <w:r>
        <w:rPr>
          <w:sz w:val="20"/>
          <w:szCs w:val="20"/>
        </w:rPr>
        <w:t xml:space="preserve">that the </w:t>
      </w:r>
      <w:r w:rsidR="005968C0">
        <w:rPr>
          <w:sz w:val="20"/>
          <w:szCs w:val="20"/>
        </w:rPr>
        <w:t>initiative’s</w:t>
      </w:r>
      <w:r w:rsidR="005968C0" w:rsidRPr="00C1790E">
        <w:rPr>
          <w:sz w:val="20"/>
          <w:szCs w:val="20"/>
        </w:rPr>
        <w:t xml:space="preserve"> </w:t>
      </w:r>
      <w:r w:rsidRPr="00C1790E">
        <w:rPr>
          <w:sz w:val="20"/>
          <w:szCs w:val="20"/>
        </w:rPr>
        <w:t xml:space="preserve">design and implementation </w:t>
      </w:r>
      <w:r>
        <w:rPr>
          <w:sz w:val="20"/>
          <w:szCs w:val="20"/>
        </w:rPr>
        <w:t xml:space="preserve">did not </w:t>
      </w:r>
      <w:r w:rsidR="00E83128">
        <w:rPr>
          <w:sz w:val="20"/>
          <w:szCs w:val="20"/>
        </w:rPr>
        <w:t xml:space="preserve">establish </w:t>
      </w:r>
      <w:r>
        <w:rPr>
          <w:sz w:val="20"/>
          <w:szCs w:val="20"/>
        </w:rPr>
        <w:t xml:space="preserve">all </w:t>
      </w:r>
      <w:r w:rsidR="00E83128">
        <w:rPr>
          <w:sz w:val="20"/>
          <w:szCs w:val="20"/>
        </w:rPr>
        <w:t xml:space="preserve">of </w:t>
      </w:r>
      <w:r>
        <w:rPr>
          <w:sz w:val="20"/>
          <w:szCs w:val="20"/>
        </w:rPr>
        <w:t xml:space="preserve">the foundation stones for </w:t>
      </w:r>
      <w:r w:rsidR="00E83128">
        <w:rPr>
          <w:sz w:val="20"/>
          <w:szCs w:val="20"/>
        </w:rPr>
        <w:t xml:space="preserve">the long-term </w:t>
      </w:r>
      <w:r>
        <w:rPr>
          <w:sz w:val="20"/>
          <w:szCs w:val="20"/>
        </w:rPr>
        <w:t>uptake of ICT in schools</w:t>
      </w:r>
      <w:r w:rsidRPr="00C1790E">
        <w:rPr>
          <w:sz w:val="20"/>
          <w:szCs w:val="20"/>
        </w:rPr>
        <w:t>.</w:t>
      </w:r>
      <w:r>
        <w:rPr>
          <w:sz w:val="20"/>
          <w:szCs w:val="20"/>
        </w:rPr>
        <w:t xml:space="preserve"> While it was never suggested that the DER would overcome all barriers, it is </w:t>
      </w:r>
      <w:r w:rsidR="00E83128">
        <w:rPr>
          <w:sz w:val="20"/>
          <w:szCs w:val="20"/>
        </w:rPr>
        <w:t xml:space="preserve">important </w:t>
      </w:r>
      <w:r>
        <w:rPr>
          <w:sz w:val="20"/>
          <w:szCs w:val="20"/>
        </w:rPr>
        <w:t>to understand where stakeholders believe more effort is required</w:t>
      </w:r>
      <w:r w:rsidR="00E83128">
        <w:rPr>
          <w:sz w:val="20"/>
          <w:szCs w:val="20"/>
        </w:rPr>
        <w:t xml:space="preserve"> in the future</w:t>
      </w:r>
      <w:r>
        <w:rPr>
          <w:sz w:val="20"/>
          <w:szCs w:val="20"/>
        </w:rPr>
        <w:t xml:space="preserve"> to </w:t>
      </w:r>
      <w:r w:rsidR="00E83128">
        <w:rPr>
          <w:sz w:val="20"/>
          <w:szCs w:val="20"/>
        </w:rPr>
        <w:t xml:space="preserve">continue to </w:t>
      </w:r>
      <w:r>
        <w:rPr>
          <w:sz w:val="20"/>
          <w:szCs w:val="20"/>
        </w:rPr>
        <w:t>integrate technology into teaching and learning.</w:t>
      </w:r>
      <w:r w:rsidRPr="00C1790E">
        <w:rPr>
          <w:sz w:val="20"/>
          <w:szCs w:val="20"/>
        </w:rPr>
        <w:t xml:space="preserve"> </w:t>
      </w:r>
      <w:r>
        <w:rPr>
          <w:sz w:val="20"/>
          <w:szCs w:val="20"/>
        </w:rPr>
        <w:t xml:space="preserve"> </w:t>
      </w:r>
    </w:p>
    <w:p w14:paraId="2949F0FE" w14:textId="77777777" w:rsidR="007516EF" w:rsidRPr="00815329" w:rsidRDefault="007516EF" w:rsidP="007516EF">
      <w:pPr>
        <w:pStyle w:val="BodyText"/>
        <w:spacing w:before="120" w:after="120" w:line="240" w:lineRule="atLeast"/>
        <w:jc w:val="both"/>
        <w:rPr>
          <w:sz w:val="20"/>
          <w:szCs w:val="20"/>
        </w:rPr>
      </w:pPr>
      <w:r>
        <w:rPr>
          <w:sz w:val="20"/>
          <w:szCs w:val="20"/>
        </w:rPr>
        <w:t>As an example, while the Teacher Capability strand of change is considered to have delivered real benefits, there is acknowledgment that more needs to be done if the teaching profession is to capitalise on the potential value of technology. This outcome is p</w:t>
      </w:r>
      <w:r w:rsidRPr="00815329">
        <w:rPr>
          <w:sz w:val="20"/>
          <w:szCs w:val="20"/>
        </w:rPr>
        <w:t>erhaps not surprising given the generational issues</w:t>
      </w:r>
      <w:r>
        <w:rPr>
          <w:sz w:val="20"/>
          <w:szCs w:val="20"/>
        </w:rPr>
        <w:t xml:space="preserve"> at play, and the complexity associated with integrating new tools and techniques across all Australian schools.</w:t>
      </w:r>
      <w:r w:rsidR="00E83128">
        <w:rPr>
          <w:sz w:val="20"/>
          <w:szCs w:val="20"/>
        </w:rPr>
        <w:t xml:space="preserve"> Additionally, with the </w:t>
      </w:r>
      <w:r w:rsidR="00990275">
        <w:rPr>
          <w:sz w:val="20"/>
          <w:szCs w:val="20"/>
        </w:rPr>
        <w:t xml:space="preserve">continually </w:t>
      </w:r>
      <w:r w:rsidR="00E83128">
        <w:rPr>
          <w:sz w:val="20"/>
          <w:szCs w:val="20"/>
        </w:rPr>
        <w:t>changing natu</w:t>
      </w:r>
      <w:r w:rsidR="00990275">
        <w:rPr>
          <w:sz w:val="20"/>
          <w:szCs w:val="20"/>
        </w:rPr>
        <w:t xml:space="preserve">re of the technology landscape, </w:t>
      </w:r>
      <w:r w:rsidR="00E83128">
        <w:rPr>
          <w:sz w:val="20"/>
          <w:szCs w:val="20"/>
        </w:rPr>
        <w:t>continue</w:t>
      </w:r>
      <w:r w:rsidR="00990275">
        <w:rPr>
          <w:sz w:val="20"/>
          <w:szCs w:val="20"/>
        </w:rPr>
        <w:t>d</w:t>
      </w:r>
      <w:r w:rsidR="00E83128">
        <w:rPr>
          <w:sz w:val="20"/>
          <w:szCs w:val="20"/>
        </w:rPr>
        <w:t xml:space="preserve"> </w:t>
      </w:r>
      <w:r w:rsidR="00990275">
        <w:rPr>
          <w:sz w:val="20"/>
          <w:szCs w:val="20"/>
        </w:rPr>
        <w:t xml:space="preserve">and regular teacher </w:t>
      </w:r>
      <w:r w:rsidR="00E83128">
        <w:rPr>
          <w:sz w:val="20"/>
          <w:szCs w:val="20"/>
        </w:rPr>
        <w:t xml:space="preserve">professional development </w:t>
      </w:r>
      <w:r w:rsidR="00990275">
        <w:rPr>
          <w:sz w:val="20"/>
          <w:szCs w:val="20"/>
        </w:rPr>
        <w:t xml:space="preserve">in this area is an integral part of the profession. </w:t>
      </w:r>
    </w:p>
    <w:p w14:paraId="2949F0FF" w14:textId="77777777" w:rsidR="00184614" w:rsidRDefault="007516EF" w:rsidP="007516EF">
      <w:pPr>
        <w:pStyle w:val="BodyText"/>
        <w:spacing w:before="120" w:after="120" w:line="240" w:lineRule="atLeast"/>
        <w:jc w:val="both"/>
        <w:rPr>
          <w:sz w:val="20"/>
          <w:szCs w:val="20"/>
        </w:rPr>
      </w:pPr>
      <w:r>
        <w:rPr>
          <w:sz w:val="20"/>
          <w:szCs w:val="20"/>
        </w:rPr>
        <w:t xml:space="preserve">The </w:t>
      </w:r>
      <w:r w:rsidRPr="00C1790E">
        <w:rPr>
          <w:sz w:val="20"/>
          <w:szCs w:val="20"/>
        </w:rPr>
        <w:t xml:space="preserve">funding proportions of the DER </w:t>
      </w:r>
      <w:r>
        <w:rPr>
          <w:sz w:val="20"/>
          <w:szCs w:val="20"/>
        </w:rPr>
        <w:t xml:space="preserve">significantly </w:t>
      </w:r>
      <w:r w:rsidRPr="00C1790E">
        <w:rPr>
          <w:sz w:val="20"/>
          <w:szCs w:val="20"/>
        </w:rPr>
        <w:t xml:space="preserve">emphasised infrastructure and devices over </w:t>
      </w:r>
      <w:r>
        <w:rPr>
          <w:sz w:val="20"/>
          <w:szCs w:val="20"/>
        </w:rPr>
        <w:t xml:space="preserve">other </w:t>
      </w:r>
      <w:r w:rsidRPr="00C1790E">
        <w:rPr>
          <w:sz w:val="20"/>
          <w:szCs w:val="20"/>
        </w:rPr>
        <w:t>issues</w:t>
      </w:r>
      <w:r>
        <w:rPr>
          <w:sz w:val="20"/>
          <w:szCs w:val="20"/>
        </w:rPr>
        <w:t xml:space="preserve">, recognising the Australian Government’s determination of where it could have the greatest impact. </w:t>
      </w:r>
      <w:r w:rsidRPr="004D58D7">
        <w:rPr>
          <w:sz w:val="20"/>
          <w:szCs w:val="20"/>
        </w:rPr>
        <w:t xml:space="preserve">Given the </w:t>
      </w:r>
      <w:r>
        <w:rPr>
          <w:sz w:val="20"/>
          <w:szCs w:val="20"/>
        </w:rPr>
        <w:t>desire for wide uptake, and the size and speed of the rollout,</w:t>
      </w:r>
      <w:r w:rsidRPr="004D58D7">
        <w:rPr>
          <w:sz w:val="20"/>
          <w:szCs w:val="20"/>
        </w:rPr>
        <w:t xml:space="preserve"> </w:t>
      </w:r>
      <w:r>
        <w:rPr>
          <w:sz w:val="20"/>
          <w:szCs w:val="20"/>
        </w:rPr>
        <w:t>there was always a risk that the DER would produce variable results</w:t>
      </w:r>
      <w:r w:rsidRPr="004D58D7">
        <w:rPr>
          <w:sz w:val="20"/>
          <w:szCs w:val="20"/>
        </w:rPr>
        <w:t>.</w:t>
      </w:r>
      <w:r>
        <w:rPr>
          <w:sz w:val="20"/>
          <w:szCs w:val="20"/>
        </w:rPr>
        <w:t xml:space="preserve"> The general sentiment of stakeholders is that the DER, given its scope and implementation hurdles, produced good outcomes for </w:t>
      </w:r>
      <w:r w:rsidR="00847AE3">
        <w:rPr>
          <w:sz w:val="20"/>
          <w:szCs w:val="20"/>
        </w:rPr>
        <w:t xml:space="preserve">the majority of </w:t>
      </w:r>
      <w:r>
        <w:rPr>
          <w:sz w:val="20"/>
          <w:szCs w:val="20"/>
        </w:rPr>
        <w:t>participants. One criticism was that the DER provided</w:t>
      </w:r>
      <w:r w:rsidRPr="004D58D7">
        <w:rPr>
          <w:sz w:val="20"/>
          <w:szCs w:val="20"/>
        </w:rPr>
        <w:t xml:space="preserve"> infrastructure to some schools before they had the full range of capabilities in place, </w:t>
      </w:r>
      <w:r>
        <w:rPr>
          <w:sz w:val="20"/>
          <w:szCs w:val="20"/>
        </w:rPr>
        <w:t>such as leadership and teacher capability. It was argued that in these schools</w:t>
      </w:r>
      <w:r w:rsidR="00DF7585">
        <w:rPr>
          <w:sz w:val="20"/>
          <w:szCs w:val="20"/>
        </w:rPr>
        <w:t>,</w:t>
      </w:r>
      <w:r>
        <w:rPr>
          <w:sz w:val="20"/>
          <w:szCs w:val="20"/>
        </w:rPr>
        <w:t xml:space="preserve"> devices were not used to their full potential. </w:t>
      </w:r>
      <w:r w:rsidR="00184614">
        <w:rPr>
          <w:sz w:val="20"/>
          <w:szCs w:val="20"/>
        </w:rPr>
        <w:br/>
      </w:r>
    </w:p>
    <w:p w14:paraId="2949F100" w14:textId="77777777" w:rsidR="007516EF" w:rsidRPr="004D58D7" w:rsidRDefault="007516EF" w:rsidP="007516EF">
      <w:pPr>
        <w:pStyle w:val="BodyText"/>
        <w:spacing w:before="120" w:after="120" w:line="240" w:lineRule="atLeast"/>
        <w:jc w:val="both"/>
        <w:rPr>
          <w:sz w:val="20"/>
          <w:szCs w:val="20"/>
        </w:rPr>
      </w:pPr>
      <w:r>
        <w:rPr>
          <w:sz w:val="20"/>
          <w:szCs w:val="20"/>
        </w:rPr>
        <w:lastRenderedPageBreak/>
        <w:t>However, an even greater number of stakeholders suggested that this was a necessary consequence of the</w:t>
      </w:r>
      <w:r w:rsidRPr="004D58D7">
        <w:rPr>
          <w:sz w:val="20"/>
          <w:szCs w:val="20"/>
        </w:rPr>
        <w:t xml:space="preserve"> DER </w:t>
      </w:r>
      <w:r>
        <w:rPr>
          <w:sz w:val="20"/>
          <w:szCs w:val="20"/>
        </w:rPr>
        <w:t>and that the fundamental question is</w:t>
      </w:r>
      <w:r w:rsidRPr="004D58D7">
        <w:rPr>
          <w:sz w:val="20"/>
          <w:szCs w:val="20"/>
        </w:rPr>
        <w:t>:</w:t>
      </w:r>
    </w:p>
    <w:p w14:paraId="2949F101" w14:textId="77777777" w:rsidR="007516EF" w:rsidRPr="003E3145" w:rsidRDefault="007516EF" w:rsidP="007516EF">
      <w:pPr>
        <w:pStyle w:val="BodyText"/>
        <w:spacing w:before="120" w:after="120" w:line="240" w:lineRule="atLeast"/>
        <w:ind w:left="720"/>
        <w:jc w:val="both"/>
        <w:rPr>
          <w:i/>
          <w:sz w:val="20"/>
          <w:szCs w:val="20"/>
        </w:rPr>
      </w:pPr>
      <w:r w:rsidRPr="003E3145">
        <w:rPr>
          <w:i/>
          <w:sz w:val="20"/>
          <w:szCs w:val="20"/>
        </w:rPr>
        <w:t>Should the Government have waited for the teacher and principal capability to be</w:t>
      </w:r>
      <w:r>
        <w:rPr>
          <w:i/>
          <w:sz w:val="20"/>
          <w:szCs w:val="20"/>
        </w:rPr>
        <w:t xml:space="preserve"> enhanced</w:t>
      </w:r>
      <w:r w:rsidRPr="003E3145">
        <w:rPr>
          <w:i/>
          <w:sz w:val="20"/>
          <w:szCs w:val="20"/>
        </w:rPr>
        <w:t xml:space="preserve"> before deploying infrastructure, or was the DER `infrastructure first’ strategy the right one? </w:t>
      </w:r>
    </w:p>
    <w:p w14:paraId="2949F102" w14:textId="77777777" w:rsidR="007516EF" w:rsidRDefault="007516EF" w:rsidP="007516EF">
      <w:pPr>
        <w:pStyle w:val="BodyText"/>
        <w:spacing w:before="120" w:after="120" w:line="240" w:lineRule="atLeast"/>
        <w:jc w:val="both"/>
        <w:rPr>
          <w:sz w:val="20"/>
          <w:szCs w:val="20"/>
        </w:rPr>
      </w:pPr>
      <w:r w:rsidRPr="004D58D7">
        <w:rPr>
          <w:sz w:val="20"/>
          <w:szCs w:val="20"/>
        </w:rPr>
        <w:t>The answer</w:t>
      </w:r>
      <w:r>
        <w:rPr>
          <w:sz w:val="20"/>
          <w:szCs w:val="20"/>
        </w:rPr>
        <w:t xml:space="preserve"> from stakeholders</w:t>
      </w:r>
      <w:r w:rsidRPr="004D58D7">
        <w:rPr>
          <w:sz w:val="20"/>
          <w:szCs w:val="20"/>
        </w:rPr>
        <w:t>, almost universally, was that the DER</w:t>
      </w:r>
      <w:r>
        <w:rPr>
          <w:sz w:val="20"/>
          <w:szCs w:val="20"/>
        </w:rPr>
        <w:t>’s</w:t>
      </w:r>
      <w:r w:rsidRPr="004D58D7">
        <w:rPr>
          <w:sz w:val="20"/>
          <w:szCs w:val="20"/>
        </w:rPr>
        <w:t xml:space="preserve"> approach was the only one that would have achieved impacts at scale</w:t>
      </w:r>
      <w:r>
        <w:rPr>
          <w:sz w:val="20"/>
          <w:szCs w:val="20"/>
        </w:rPr>
        <w:t>. To have waited for the capability to be in place would have meant waiting indefinitely. On this basis, the DER’s `infrastructure first, and infrastructure for all’ strategy</w:t>
      </w:r>
      <w:r w:rsidRPr="004D58D7">
        <w:rPr>
          <w:sz w:val="20"/>
          <w:szCs w:val="20"/>
        </w:rPr>
        <w:t xml:space="preserve"> </w:t>
      </w:r>
      <w:r>
        <w:rPr>
          <w:sz w:val="20"/>
          <w:szCs w:val="20"/>
        </w:rPr>
        <w:t>was considered</w:t>
      </w:r>
      <w:r w:rsidRPr="004D58D7">
        <w:rPr>
          <w:sz w:val="20"/>
          <w:szCs w:val="20"/>
        </w:rPr>
        <w:t xml:space="preserve"> appropriate.</w:t>
      </w:r>
    </w:p>
    <w:p w14:paraId="2949F103" w14:textId="77777777" w:rsidR="007516EF" w:rsidRDefault="007516EF" w:rsidP="007516EF">
      <w:pPr>
        <w:pStyle w:val="BodyText"/>
        <w:spacing w:before="120" w:after="120" w:line="240" w:lineRule="atLeast"/>
        <w:jc w:val="both"/>
        <w:rPr>
          <w:sz w:val="20"/>
          <w:szCs w:val="20"/>
        </w:rPr>
      </w:pPr>
      <w:r>
        <w:rPr>
          <w:sz w:val="20"/>
          <w:szCs w:val="20"/>
        </w:rPr>
        <w:t xml:space="preserve">Stakeholders also identified a range of other limitations. However, these were less directly related to the DER’s performance than the state of ‘enabling’ infrastructure or resources provided outside of the DER.   </w:t>
      </w:r>
    </w:p>
    <w:p w14:paraId="2949F104" w14:textId="77777777" w:rsidR="007516EF" w:rsidRDefault="007516EF" w:rsidP="000E6486">
      <w:pPr>
        <w:pStyle w:val="Heading2NoNumbering"/>
      </w:pPr>
      <w:bookmarkStart w:id="7" w:name="_Toc213122149"/>
      <w:r>
        <w:t>Lessons for future educational policy and funding rounds</w:t>
      </w:r>
      <w:bookmarkEnd w:id="7"/>
    </w:p>
    <w:p w14:paraId="2949F105" w14:textId="77777777" w:rsidR="007516EF" w:rsidRDefault="007516EF" w:rsidP="000E6486">
      <w:pPr>
        <w:pStyle w:val="Heading3NoNumbering"/>
      </w:pPr>
      <w:r>
        <w:t>Trends in the strategic environment</w:t>
      </w:r>
    </w:p>
    <w:p w14:paraId="2949F106" w14:textId="77777777" w:rsidR="007516EF" w:rsidRDefault="007516EF" w:rsidP="007516EF">
      <w:pPr>
        <w:pStyle w:val="BodyText"/>
        <w:spacing w:before="120" w:after="120" w:line="240" w:lineRule="atLeast"/>
        <w:jc w:val="both"/>
        <w:rPr>
          <w:sz w:val="20"/>
          <w:szCs w:val="20"/>
        </w:rPr>
      </w:pPr>
      <w:r>
        <w:rPr>
          <w:sz w:val="20"/>
          <w:szCs w:val="20"/>
        </w:rPr>
        <w:t xml:space="preserve">While </w:t>
      </w:r>
      <w:r w:rsidR="007C4BAB">
        <w:rPr>
          <w:sz w:val="20"/>
          <w:szCs w:val="20"/>
        </w:rPr>
        <w:t>this evaluation</w:t>
      </w:r>
      <w:r>
        <w:rPr>
          <w:sz w:val="20"/>
          <w:szCs w:val="20"/>
        </w:rPr>
        <w:t xml:space="preserve"> was focused on capturing a snapshot in time – at the mid-point of the DER initiative – it is impossible to ignore the significant change that is occurring in technology and education. In contemplating how schools and education authorities might build on the DER, it is necessary to look at the fundamental shifts that are occurring outside of the DER. The changes in the technology and education landscape therefore form a backdrop for ongoing discussions between the Australian Government, State and Territory governments, sectors and other education stakeholders about the most effective ways to integrate ICT into education.</w:t>
      </w:r>
    </w:p>
    <w:p w14:paraId="2949F107" w14:textId="77777777" w:rsidR="009405C3" w:rsidRDefault="007516EF" w:rsidP="009405C3">
      <w:pPr>
        <w:pStyle w:val="BodyText"/>
        <w:spacing w:before="120" w:after="120" w:line="240" w:lineRule="atLeast"/>
        <w:jc w:val="both"/>
        <w:rPr>
          <w:sz w:val="20"/>
          <w:szCs w:val="20"/>
        </w:rPr>
      </w:pPr>
      <w:r>
        <w:rPr>
          <w:sz w:val="20"/>
          <w:szCs w:val="20"/>
        </w:rPr>
        <w:t xml:space="preserve">The evolution of technology means that future investments and approaches will need to be flexible and adaptive. </w:t>
      </w:r>
      <w:r w:rsidRPr="00C1790E">
        <w:rPr>
          <w:sz w:val="20"/>
          <w:szCs w:val="20"/>
        </w:rPr>
        <w:t>In the period since the DER was announced, a number of changes have occurred that have had implications for the rollout of the DER</w:t>
      </w:r>
      <w:r>
        <w:rPr>
          <w:sz w:val="20"/>
          <w:szCs w:val="20"/>
        </w:rPr>
        <w:t>, and importantly for the</w:t>
      </w:r>
      <w:r w:rsidRPr="00C1790E">
        <w:rPr>
          <w:sz w:val="20"/>
          <w:szCs w:val="20"/>
        </w:rPr>
        <w:t xml:space="preserve"> future directions </w:t>
      </w:r>
      <w:r>
        <w:rPr>
          <w:sz w:val="20"/>
          <w:szCs w:val="20"/>
        </w:rPr>
        <w:t>of</w:t>
      </w:r>
      <w:r w:rsidRPr="00C1790E">
        <w:rPr>
          <w:sz w:val="20"/>
          <w:szCs w:val="20"/>
        </w:rPr>
        <w:t xml:space="preserve"> digital education</w:t>
      </w:r>
      <w:r>
        <w:rPr>
          <w:sz w:val="20"/>
          <w:szCs w:val="20"/>
        </w:rPr>
        <w:t xml:space="preserve"> policy</w:t>
      </w:r>
      <w:r w:rsidRPr="00C1790E">
        <w:rPr>
          <w:sz w:val="20"/>
          <w:szCs w:val="20"/>
        </w:rPr>
        <w:t xml:space="preserve">. These changes relate to </w:t>
      </w:r>
      <w:r w:rsidR="005C0C2D">
        <w:rPr>
          <w:sz w:val="20"/>
          <w:szCs w:val="20"/>
        </w:rPr>
        <w:t>the</w:t>
      </w:r>
      <w:r w:rsidR="005C0C2D" w:rsidRPr="00C1790E">
        <w:rPr>
          <w:sz w:val="20"/>
          <w:szCs w:val="20"/>
        </w:rPr>
        <w:t xml:space="preserve"> </w:t>
      </w:r>
      <w:r w:rsidRPr="00C1790E">
        <w:rPr>
          <w:sz w:val="20"/>
          <w:szCs w:val="20"/>
        </w:rPr>
        <w:t>economy, technological developments, available digital resources, pedagogy</w:t>
      </w:r>
      <w:r>
        <w:rPr>
          <w:sz w:val="20"/>
          <w:szCs w:val="20"/>
        </w:rPr>
        <w:t xml:space="preserve">, </w:t>
      </w:r>
      <w:proofErr w:type="gramStart"/>
      <w:r w:rsidRPr="00C1790E">
        <w:rPr>
          <w:sz w:val="20"/>
          <w:szCs w:val="20"/>
        </w:rPr>
        <w:t>curriculum</w:t>
      </w:r>
      <w:proofErr w:type="gramEnd"/>
      <w:r w:rsidRPr="00C1790E">
        <w:rPr>
          <w:sz w:val="20"/>
          <w:szCs w:val="20"/>
        </w:rPr>
        <w:t xml:space="preserve"> and education policy.</w:t>
      </w:r>
      <w:r w:rsidR="009405C3" w:rsidRPr="009405C3">
        <w:rPr>
          <w:sz w:val="20"/>
          <w:szCs w:val="20"/>
        </w:rPr>
        <w:t xml:space="preserve"> </w:t>
      </w:r>
      <w:r w:rsidR="009405C3" w:rsidRPr="00C1790E">
        <w:rPr>
          <w:sz w:val="20"/>
          <w:szCs w:val="20"/>
        </w:rPr>
        <w:t>It is important to recognise that these changes are not discrete</w:t>
      </w:r>
      <w:r w:rsidR="009405C3">
        <w:rPr>
          <w:sz w:val="20"/>
          <w:szCs w:val="20"/>
        </w:rPr>
        <w:t>, nor isolated</w:t>
      </w:r>
      <w:r w:rsidR="009405C3" w:rsidRPr="00C1790E">
        <w:rPr>
          <w:sz w:val="20"/>
          <w:szCs w:val="20"/>
        </w:rPr>
        <w:t xml:space="preserve">: many of them converge to create new challenges and opportunities. </w:t>
      </w:r>
    </w:p>
    <w:p w14:paraId="2949F108" w14:textId="77777777" w:rsidR="009405C3" w:rsidRDefault="009405C3" w:rsidP="009405C3">
      <w:pPr>
        <w:pStyle w:val="BodyText"/>
        <w:spacing w:before="120" w:after="120" w:line="240" w:lineRule="atLeast"/>
        <w:jc w:val="both"/>
        <w:rPr>
          <w:sz w:val="20"/>
          <w:szCs w:val="20"/>
        </w:rPr>
      </w:pPr>
      <w:r w:rsidRPr="00C1790E">
        <w:rPr>
          <w:sz w:val="20"/>
          <w:szCs w:val="20"/>
        </w:rPr>
        <w:t xml:space="preserve">As an example, changes in technology </w:t>
      </w:r>
      <w:r w:rsidR="002B7D12">
        <w:rPr>
          <w:sz w:val="20"/>
          <w:szCs w:val="20"/>
        </w:rPr>
        <w:t>provide the opportunity for teachers to undertake new pedagogical practices to enhance student engagement and learning outcomes, rather than simply delivering the same traditional content through the use of new technologies.</w:t>
      </w:r>
      <w:r>
        <w:rPr>
          <w:sz w:val="20"/>
          <w:szCs w:val="20"/>
        </w:rPr>
        <w:t xml:space="preserve"> To illustrate, d</w:t>
      </w:r>
      <w:r w:rsidRPr="00A4641A">
        <w:rPr>
          <w:sz w:val="20"/>
          <w:szCs w:val="20"/>
        </w:rPr>
        <w:t xml:space="preserve">evice proliferation, particularly among learners, is increasing expectations that learners will be mobile (anywhere, </w:t>
      </w:r>
      <w:r>
        <w:rPr>
          <w:sz w:val="20"/>
          <w:szCs w:val="20"/>
        </w:rPr>
        <w:t>anytime learning), and s</w:t>
      </w:r>
      <w:r w:rsidRPr="00A4641A">
        <w:rPr>
          <w:sz w:val="20"/>
          <w:szCs w:val="20"/>
        </w:rPr>
        <w:t>tudents’ demand for anywhere, anytime learning is driving investment in a range of technologies, ‘thin client’ applications such as virtual desktops, and cloud-based services.</w:t>
      </w:r>
      <w:r>
        <w:rPr>
          <w:sz w:val="20"/>
          <w:szCs w:val="20"/>
        </w:rPr>
        <w:t xml:space="preserve"> </w:t>
      </w:r>
      <w:r w:rsidRPr="00A4641A">
        <w:rPr>
          <w:sz w:val="20"/>
          <w:szCs w:val="20"/>
        </w:rPr>
        <w:t>Advances in cloud-based services are creating the potential for improved and accessible media-rich content such as captured video to be effectively collected and delivered as part of the education process.</w:t>
      </w:r>
      <w:r>
        <w:rPr>
          <w:sz w:val="20"/>
          <w:szCs w:val="20"/>
        </w:rPr>
        <w:t xml:space="preserve"> </w:t>
      </w:r>
      <w:r w:rsidRPr="00A4641A">
        <w:rPr>
          <w:sz w:val="20"/>
          <w:szCs w:val="20"/>
        </w:rPr>
        <w:t>Demand for captured video is putting new strain on school-based infrastructure such as networks, video applications, data storage and access to educational content on demand.</w:t>
      </w:r>
      <w:r>
        <w:rPr>
          <w:sz w:val="20"/>
          <w:szCs w:val="20"/>
        </w:rPr>
        <w:t xml:space="preserve"> </w:t>
      </w:r>
    </w:p>
    <w:p w14:paraId="2949F109" w14:textId="77777777" w:rsidR="008625A9" w:rsidRPr="00184614" w:rsidRDefault="009405C3" w:rsidP="00184614">
      <w:pPr>
        <w:pStyle w:val="BodyText"/>
        <w:spacing w:before="120" w:after="120" w:line="240" w:lineRule="atLeast"/>
        <w:jc w:val="both"/>
        <w:rPr>
          <w:sz w:val="16"/>
          <w:szCs w:val="16"/>
        </w:rPr>
      </w:pPr>
      <w:r>
        <w:rPr>
          <w:sz w:val="20"/>
          <w:szCs w:val="20"/>
        </w:rPr>
        <w:t>These</w:t>
      </w:r>
      <w:r w:rsidRPr="00A4641A">
        <w:rPr>
          <w:sz w:val="20"/>
          <w:szCs w:val="20"/>
        </w:rPr>
        <w:t xml:space="preserve"> are all leading to greater personalisation of learning, opportunities to exploit real-time assessment and feedback, new mechanisms and channels to deliver blended learning, and opportunities to deliver new pedagogical approaches including concepts such as flipped </w:t>
      </w:r>
      <w:r w:rsidR="00BB5462">
        <w:rPr>
          <w:sz w:val="20"/>
          <w:szCs w:val="20"/>
        </w:rPr>
        <w:t>learning</w:t>
      </w:r>
      <w:r w:rsidR="001062F0">
        <w:rPr>
          <w:sz w:val="20"/>
          <w:szCs w:val="20"/>
        </w:rPr>
        <w:t>.</w:t>
      </w:r>
      <w:r w:rsidR="00F10B45">
        <w:rPr>
          <w:rStyle w:val="FootnoteReference"/>
          <w:sz w:val="20"/>
          <w:szCs w:val="20"/>
        </w:rPr>
        <w:footnoteReference w:id="4"/>
      </w:r>
      <w:r w:rsidR="007516EF" w:rsidRPr="00C1790E">
        <w:rPr>
          <w:sz w:val="20"/>
          <w:szCs w:val="20"/>
        </w:rPr>
        <w:t xml:space="preserve"> </w:t>
      </w:r>
      <w:r w:rsidR="007516EF">
        <w:rPr>
          <w:sz w:val="20"/>
          <w:szCs w:val="20"/>
        </w:rPr>
        <w:t xml:space="preserve">A snapshot of these issues is </w:t>
      </w:r>
      <w:r w:rsidR="007516EF" w:rsidRPr="002B2241">
        <w:rPr>
          <w:sz w:val="20"/>
          <w:szCs w:val="20"/>
        </w:rPr>
        <w:t>depicte</w:t>
      </w:r>
      <w:r w:rsidR="007516EF" w:rsidRPr="001A712E">
        <w:rPr>
          <w:sz w:val="20"/>
          <w:szCs w:val="20"/>
        </w:rPr>
        <w:t xml:space="preserve">d </w:t>
      </w:r>
      <w:r w:rsidR="007516EF" w:rsidRPr="00E108C5">
        <w:rPr>
          <w:sz w:val="20"/>
          <w:szCs w:val="20"/>
        </w:rPr>
        <w:t xml:space="preserve">in </w:t>
      </w:r>
      <w:bookmarkStart w:id="8" w:name="_Ref211041506"/>
      <w:r w:rsidR="00287E80">
        <w:rPr>
          <w:sz w:val="20"/>
          <w:szCs w:val="20"/>
        </w:rPr>
        <w:t xml:space="preserve">Figure </w:t>
      </w:r>
      <w:proofErr w:type="spellStart"/>
      <w:r w:rsidR="00287E80">
        <w:rPr>
          <w:sz w:val="20"/>
          <w:szCs w:val="20"/>
        </w:rPr>
        <w:t>ES</w:t>
      </w:r>
      <w:proofErr w:type="spellEnd"/>
      <w:r w:rsidR="00287E80">
        <w:rPr>
          <w:sz w:val="20"/>
          <w:szCs w:val="20"/>
        </w:rPr>
        <w:t xml:space="preserve"> 1– 2.</w:t>
      </w:r>
    </w:p>
    <w:p w14:paraId="2949F10A" w14:textId="77777777" w:rsidR="008625A9" w:rsidRDefault="008625A9" w:rsidP="008625A9">
      <w:pPr>
        <w:pStyle w:val="BodyText"/>
        <w:spacing w:before="120" w:after="120" w:line="240" w:lineRule="atLeast"/>
        <w:jc w:val="both"/>
        <w:rPr>
          <w:sz w:val="20"/>
          <w:szCs w:val="20"/>
        </w:rPr>
      </w:pPr>
    </w:p>
    <w:bookmarkEnd w:id="8"/>
    <w:p w14:paraId="6B9291E9" w14:textId="77777777" w:rsidR="00495FD7" w:rsidRPr="00184614" w:rsidRDefault="00184614" w:rsidP="00184614">
      <w:pPr>
        <w:pStyle w:val="BodyText"/>
        <w:spacing w:before="120" w:after="120" w:line="240" w:lineRule="atLeast"/>
        <w:jc w:val="both"/>
        <w:rPr>
          <w:sz w:val="16"/>
          <w:szCs w:val="16"/>
        </w:rPr>
      </w:pPr>
      <w:r w:rsidRPr="00184614">
        <w:rPr>
          <w:sz w:val="16"/>
          <w:szCs w:val="16"/>
        </w:rPr>
        <w:fldChar w:fldCharType="begin"/>
      </w:r>
      <w:r w:rsidRPr="00184614">
        <w:rPr>
          <w:sz w:val="16"/>
          <w:szCs w:val="16"/>
        </w:rPr>
        <w:instrText xml:space="preserve"> REF _Ref211041506 \h </w:instrText>
      </w:r>
      <w:r>
        <w:rPr>
          <w:sz w:val="16"/>
          <w:szCs w:val="16"/>
        </w:rPr>
        <w:instrText xml:space="preserve"> \* MERGEFORMAT </w:instrText>
      </w:r>
      <w:r w:rsidRPr="00184614">
        <w:rPr>
          <w:sz w:val="16"/>
          <w:szCs w:val="16"/>
        </w:rPr>
      </w:r>
      <w:r w:rsidRPr="00184614">
        <w:rPr>
          <w:sz w:val="16"/>
          <w:szCs w:val="16"/>
        </w:rPr>
        <w:fldChar w:fldCharType="separate"/>
      </w:r>
      <w:proofErr w:type="gramStart"/>
      <w:r w:rsidR="00495FD7" w:rsidRPr="00495FD7">
        <w:rPr>
          <w:sz w:val="16"/>
          <w:szCs w:val="16"/>
        </w:rPr>
        <w:t>Figure</w:t>
      </w:r>
      <w:r w:rsidR="00495FD7">
        <w:rPr>
          <w:sz w:val="20"/>
          <w:szCs w:val="20"/>
        </w:rPr>
        <w:t xml:space="preserve"> </w:t>
      </w:r>
      <w:proofErr w:type="spellStart"/>
      <w:r w:rsidR="00495FD7">
        <w:rPr>
          <w:sz w:val="20"/>
          <w:szCs w:val="20"/>
        </w:rPr>
        <w:t>ES</w:t>
      </w:r>
      <w:proofErr w:type="spellEnd"/>
      <w:r w:rsidR="00495FD7">
        <w:rPr>
          <w:sz w:val="20"/>
          <w:szCs w:val="20"/>
        </w:rPr>
        <w:t xml:space="preserve"> 1– 2.</w:t>
      </w:r>
      <w:proofErr w:type="gramEnd"/>
    </w:p>
    <w:p w14:paraId="70F49299" w14:textId="77777777" w:rsidR="00495FD7" w:rsidRPr="00495FD7" w:rsidRDefault="00495FD7" w:rsidP="008625A9">
      <w:pPr>
        <w:pStyle w:val="BodyText"/>
        <w:spacing w:before="120" w:after="120" w:line="240" w:lineRule="atLeast"/>
        <w:jc w:val="both"/>
        <w:rPr>
          <w:sz w:val="16"/>
          <w:szCs w:val="16"/>
        </w:rPr>
      </w:pPr>
    </w:p>
    <w:p w14:paraId="2949F10E" w14:textId="77777777" w:rsidR="00184614" w:rsidRPr="00184614" w:rsidRDefault="00184614" w:rsidP="00184614">
      <w:pPr>
        <w:pStyle w:val="BodyText"/>
        <w:spacing w:before="120" w:after="120" w:line="240" w:lineRule="atLeast"/>
        <w:jc w:val="both"/>
        <w:rPr>
          <w:sz w:val="16"/>
          <w:szCs w:val="16"/>
        </w:rPr>
      </w:pPr>
      <w:r w:rsidRPr="00184614">
        <w:rPr>
          <w:sz w:val="16"/>
          <w:szCs w:val="16"/>
        </w:rPr>
        <w:fldChar w:fldCharType="end"/>
      </w:r>
      <w:r w:rsidRPr="00184614">
        <w:rPr>
          <w:sz w:val="16"/>
          <w:szCs w:val="16"/>
        </w:rPr>
        <w:t xml:space="preserve">. </w:t>
      </w:r>
      <w:r w:rsidRPr="00184614">
        <w:rPr>
          <w:caps/>
          <w:sz w:val="16"/>
          <w:szCs w:val="16"/>
        </w:rPr>
        <w:t>What’s changing in technology and education?</w:t>
      </w:r>
    </w:p>
    <w:p w14:paraId="2949F10F" w14:textId="77777777" w:rsidR="007516EF" w:rsidRDefault="00CB27F0" w:rsidP="007516EF">
      <w:pPr>
        <w:pStyle w:val="BodyText"/>
        <w:spacing w:before="120" w:after="120" w:line="240" w:lineRule="atLeast"/>
        <w:jc w:val="both"/>
        <w:rPr>
          <w:sz w:val="20"/>
          <w:szCs w:val="20"/>
        </w:rPr>
      </w:pPr>
      <w:r w:rsidRPr="00CB27F0">
        <w:rPr>
          <w:noProof/>
          <w:lang w:eastAsia="en-AU"/>
        </w:rPr>
        <w:lastRenderedPageBreak/>
        <w:drawing>
          <wp:inline distT="0" distB="0" distL="0" distR="0" wp14:anchorId="2949F6CF" wp14:editId="2949F6D0">
            <wp:extent cx="6040485" cy="3196424"/>
            <wp:effectExtent l="0" t="0" r="0" b="4445"/>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3930" cy="3198247"/>
                    </a:xfrm>
                    <a:prstGeom prst="rect">
                      <a:avLst/>
                    </a:prstGeom>
                    <a:noFill/>
                    <a:ln>
                      <a:noFill/>
                    </a:ln>
                  </pic:spPr>
                </pic:pic>
              </a:graphicData>
            </a:graphic>
          </wp:inline>
        </w:drawing>
      </w:r>
    </w:p>
    <w:p w14:paraId="2949F110" w14:textId="77777777" w:rsidR="007516EF" w:rsidRDefault="007516EF" w:rsidP="000E6486">
      <w:pPr>
        <w:pStyle w:val="Heading3NoNumbering"/>
      </w:pPr>
      <w:r>
        <w:t xml:space="preserve">Capitalising on the momentum of the DER </w:t>
      </w:r>
    </w:p>
    <w:p w14:paraId="2949F111" w14:textId="77777777" w:rsidR="007516EF" w:rsidRPr="00C1790E" w:rsidRDefault="00B6487D" w:rsidP="007516EF">
      <w:pPr>
        <w:pStyle w:val="BodyText"/>
        <w:spacing w:before="120" w:after="120" w:line="240" w:lineRule="atLeast"/>
        <w:jc w:val="both"/>
        <w:rPr>
          <w:sz w:val="20"/>
          <w:szCs w:val="20"/>
        </w:rPr>
      </w:pPr>
      <w:r>
        <w:rPr>
          <w:sz w:val="20"/>
          <w:szCs w:val="20"/>
        </w:rPr>
        <w:t>Universal</w:t>
      </w:r>
      <w:r w:rsidR="00CD48F4">
        <w:rPr>
          <w:sz w:val="20"/>
          <w:szCs w:val="20"/>
        </w:rPr>
        <w:t xml:space="preserve"> and ongoing</w:t>
      </w:r>
      <w:r w:rsidR="007516EF">
        <w:rPr>
          <w:sz w:val="20"/>
          <w:szCs w:val="20"/>
        </w:rPr>
        <w:t xml:space="preserve"> integration of ICT into teaching and learning requires greater investment and time than was provided by the DER. In this way, the DER is viewed as having ‘catalysed action’ rather than ‘finished the job’. Stakeholders expressed a number of areas where the DER </w:t>
      </w:r>
      <w:r w:rsidR="00D7228D">
        <w:rPr>
          <w:sz w:val="20"/>
          <w:szCs w:val="20"/>
        </w:rPr>
        <w:t>could</w:t>
      </w:r>
      <w:r w:rsidR="007516EF">
        <w:rPr>
          <w:sz w:val="20"/>
          <w:szCs w:val="20"/>
        </w:rPr>
        <w:t xml:space="preserve"> be augmented to improve both the uptake and results from </w:t>
      </w:r>
      <w:r w:rsidR="00C36ECC">
        <w:rPr>
          <w:sz w:val="20"/>
          <w:szCs w:val="20"/>
        </w:rPr>
        <w:t>integrating technology into teaching and learning</w:t>
      </w:r>
      <w:r w:rsidR="007516EF">
        <w:rPr>
          <w:sz w:val="20"/>
          <w:szCs w:val="20"/>
        </w:rPr>
        <w:t>. The larger subset of these issues relates to the need for further investment in ‘enabling’ infrastructure and resources. For example, there is a strong desire for improved connectivity to schools and households to improve the quality of the learning experience in schools and in the home</w:t>
      </w:r>
      <w:r w:rsidR="00F10B45">
        <w:rPr>
          <w:sz w:val="20"/>
          <w:szCs w:val="20"/>
        </w:rPr>
        <w:t xml:space="preserve"> – a role that </w:t>
      </w:r>
      <w:r w:rsidR="00351B4E">
        <w:rPr>
          <w:sz w:val="20"/>
          <w:szCs w:val="20"/>
        </w:rPr>
        <w:t>the National Broadband Network (</w:t>
      </w:r>
      <w:r w:rsidR="00F10B45" w:rsidRPr="00351B4E">
        <w:rPr>
          <w:sz w:val="20"/>
          <w:szCs w:val="20"/>
        </w:rPr>
        <w:t>NBN</w:t>
      </w:r>
      <w:r w:rsidR="00351B4E">
        <w:rPr>
          <w:sz w:val="20"/>
          <w:szCs w:val="20"/>
        </w:rPr>
        <w:t>)</w:t>
      </w:r>
      <w:r w:rsidR="00F10B45">
        <w:rPr>
          <w:sz w:val="20"/>
          <w:szCs w:val="20"/>
        </w:rPr>
        <w:t xml:space="preserve"> is expected to play in the future</w:t>
      </w:r>
      <w:r w:rsidR="007516EF" w:rsidRPr="00C1790E">
        <w:rPr>
          <w:sz w:val="20"/>
          <w:szCs w:val="20"/>
        </w:rPr>
        <w:t>.</w:t>
      </w:r>
      <w:r w:rsidR="007516EF">
        <w:rPr>
          <w:sz w:val="20"/>
          <w:szCs w:val="20"/>
        </w:rPr>
        <w:t xml:space="preserve"> While the </w:t>
      </w:r>
      <w:r w:rsidR="007516EF" w:rsidRPr="00C1790E">
        <w:rPr>
          <w:sz w:val="20"/>
          <w:szCs w:val="20"/>
        </w:rPr>
        <w:t xml:space="preserve">DER </w:t>
      </w:r>
      <w:r w:rsidR="00680659">
        <w:rPr>
          <w:sz w:val="20"/>
          <w:szCs w:val="20"/>
        </w:rPr>
        <w:t>provided On C</w:t>
      </w:r>
      <w:r w:rsidR="007516EF">
        <w:rPr>
          <w:sz w:val="20"/>
          <w:szCs w:val="20"/>
        </w:rPr>
        <w:t xml:space="preserve">ost funding to schools for investment in school based infrastructure such as wireless and maintenance, keeping pace with demand remains a challenge, particularly when considering the added complexity associated with network and device security. Another challenge for the future is expanding the uptake of technologies beyond the target cohort of Years 9-12 students. Stakeholders suggested that investment in lower year levels may reap even greater rewards: now and in the future. </w:t>
      </w:r>
    </w:p>
    <w:p w14:paraId="2949F112" w14:textId="77777777" w:rsidR="007516EF" w:rsidRPr="006D4A5E" w:rsidRDefault="007516EF" w:rsidP="007516EF">
      <w:pPr>
        <w:pStyle w:val="BodyText"/>
        <w:spacing w:before="120" w:after="120" w:line="240" w:lineRule="atLeast"/>
        <w:jc w:val="both"/>
        <w:rPr>
          <w:sz w:val="20"/>
          <w:szCs w:val="20"/>
        </w:rPr>
      </w:pPr>
      <w:proofErr w:type="gramStart"/>
      <w:r w:rsidRPr="00C1790E">
        <w:rPr>
          <w:sz w:val="20"/>
          <w:szCs w:val="20"/>
        </w:rPr>
        <w:t xml:space="preserve">While the DER </w:t>
      </w:r>
      <w:r w:rsidR="00C139C1">
        <w:rPr>
          <w:sz w:val="20"/>
          <w:szCs w:val="20"/>
        </w:rPr>
        <w:t>has</w:t>
      </w:r>
      <w:r w:rsidR="00C139C1" w:rsidRPr="00C1790E">
        <w:rPr>
          <w:sz w:val="20"/>
          <w:szCs w:val="20"/>
        </w:rPr>
        <w:t xml:space="preserve"> </w:t>
      </w:r>
      <w:r w:rsidRPr="00C1790E">
        <w:rPr>
          <w:sz w:val="20"/>
          <w:szCs w:val="20"/>
        </w:rPr>
        <w:t xml:space="preserve">provided a number of essential ingredients for </w:t>
      </w:r>
      <w:r>
        <w:rPr>
          <w:sz w:val="20"/>
          <w:szCs w:val="20"/>
        </w:rPr>
        <w:t>integrating ICT into teaching and learning</w:t>
      </w:r>
      <w:r w:rsidRPr="00C1790E">
        <w:rPr>
          <w:sz w:val="20"/>
          <w:szCs w:val="20"/>
        </w:rPr>
        <w:t xml:space="preserve">, </w:t>
      </w:r>
      <w:r>
        <w:rPr>
          <w:sz w:val="20"/>
          <w:szCs w:val="20"/>
        </w:rPr>
        <w:t xml:space="preserve">one area where stakeholders </w:t>
      </w:r>
      <w:r w:rsidR="00C139C1">
        <w:rPr>
          <w:sz w:val="20"/>
          <w:szCs w:val="20"/>
        </w:rPr>
        <w:t xml:space="preserve">have </w:t>
      </w:r>
      <w:r>
        <w:rPr>
          <w:sz w:val="20"/>
          <w:szCs w:val="20"/>
        </w:rPr>
        <w:t xml:space="preserve">reported </w:t>
      </w:r>
      <w:r w:rsidR="00D7228D">
        <w:rPr>
          <w:sz w:val="20"/>
          <w:szCs w:val="20"/>
        </w:rPr>
        <w:t>‘</w:t>
      </w:r>
      <w:r>
        <w:rPr>
          <w:sz w:val="20"/>
          <w:szCs w:val="20"/>
        </w:rPr>
        <w:t>unfinished business’ is teacher development and practice</w:t>
      </w:r>
      <w:r w:rsidR="00C139C1">
        <w:rPr>
          <w:sz w:val="20"/>
          <w:szCs w:val="20"/>
        </w:rPr>
        <w:t>s</w:t>
      </w:r>
      <w:r>
        <w:rPr>
          <w:sz w:val="20"/>
          <w:szCs w:val="20"/>
        </w:rPr>
        <w:t>.</w:t>
      </w:r>
      <w:proofErr w:type="gramEnd"/>
      <w:r>
        <w:rPr>
          <w:sz w:val="20"/>
          <w:szCs w:val="20"/>
        </w:rPr>
        <w:t xml:space="preserve"> In some cases the challenge is not necessarily financial, </w:t>
      </w:r>
      <w:r w:rsidR="00B6487D">
        <w:rPr>
          <w:sz w:val="20"/>
          <w:szCs w:val="20"/>
        </w:rPr>
        <w:t xml:space="preserve">including </w:t>
      </w:r>
      <w:r>
        <w:rPr>
          <w:sz w:val="20"/>
          <w:szCs w:val="20"/>
        </w:rPr>
        <w:t xml:space="preserve">the suggestion that one of the barriers to increased uptake by teachers is their lack of </w:t>
      </w:r>
      <w:r w:rsidR="00C139C1">
        <w:rPr>
          <w:sz w:val="20"/>
          <w:szCs w:val="20"/>
        </w:rPr>
        <w:t xml:space="preserve">available </w:t>
      </w:r>
      <w:r>
        <w:rPr>
          <w:sz w:val="20"/>
          <w:szCs w:val="20"/>
        </w:rPr>
        <w:t xml:space="preserve">time to </w:t>
      </w:r>
      <w:r w:rsidR="00C139C1">
        <w:rPr>
          <w:sz w:val="20"/>
          <w:szCs w:val="20"/>
        </w:rPr>
        <w:t xml:space="preserve">develop their abilities in </w:t>
      </w:r>
      <w:r w:rsidRPr="00C1790E">
        <w:rPr>
          <w:sz w:val="20"/>
          <w:szCs w:val="20"/>
        </w:rPr>
        <w:t>effectively integrat</w:t>
      </w:r>
      <w:r w:rsidR="00C139C1">
        <w:rPr>
          <w:sz w:val="20"/>
          <w:szCs w:val="20"/>
        </w:rPr>
        <w:t>ing</w:t>
      </w:r>
      <w:r w:rsidRPr="00C1790E">
        <w:rPr>
          <w:sz w:val="20"/>
          <w:szCs w:val="20"/>
        </w:rPr>
        <w:t xml:space="preserve"> ICT into </w:t>
      </w:r>
      <w:r w:rsidR="00C139C1">
        <w:rPr>
          <w:sz w:val="20"/>
          <w:szCs w:val="20"/>
        </w:rPr>
        <w:t xml:space="preserve">their </w:t>
      </w:r>
      <w:r>
        <w:rPr>
          <w:sz w:val="20"/>
          <w:szCs w:val="20"/>
        </w:rPr>
        <w:t>teaching practices</w:t>
      </w:r>
      <w:r w:rsidRPr="00C1790E">
        <w:rPr>
          <w:sz w:val="20"/>
          <w:szCs w:val="20"/>
        </w:rPr>
        <w:t>.</w:t>
      </w:r>
    </w:p>
    <w:p w14:paraId="2949F113" w14:textId="77777777" w:rsidR="007516EF" w:rsidRDefault="007516EF" w:rsidP="007516EF">
      <w:pPr>
        <w:pStyle w:val="BodyText"/>
        <w:spacing w:before="120" w:after="120" w:line="240" w:lineRule="atLeast"/>
        <w:jc w:val="both"/>
        <w:rPr>
          <w:sz w:val="20"/>
          <w:szCs w:val="20"/>
        </w:rPr>
      </w:pPr>
      <w:r>
        <w:rPr>
          <w:sz w:val="20"/>
          <w:szCs w:val="20"/>
        </w:rPr>
        <w:t>Stakeholders also acknowledged that building on the DER would require a fundamentally different role for parents, particularly around the delivery of ICT in schools. The DER has created the</w:t>
      </w:r>
      <w:r w:rsidRPr="009C0ECB">
        <w:rPr>
          <w:sz w:val="20"/>
          <w:szCs w:val="20"/>
        </w:rPr>
        <w:t xml:space="preserve"> expectation among parents that </w:t>
      </w:r>
      <w:r w:rsidRPr="006B2AAB">
        <w:rPr>
          <w:sz w:val="20"/>
          <w:szCs w:val="20"/>
        </w:rPr>
        <w:t xml:space="preserve">1:1 computer </w:t>
      </w:r>
      <w:r w:rsidR="006B2AAB" w:rsidRPr="006B2AAB">
        <w:rPr>
          <w:sz w:val="20"/>
          <w:szCs w:val="20"/>
        </w:rPr>
        <w:t xml:space="preserve">to student </w:t>
      </w:r>
      <w:r w:rsidRPr="006B2AAB">
        <w:rPr>
          <w:sz w:val="20"/>
          <w:szCs w:val="20"/>
        </w:rPr>
        <w:t xml:space="preserve">ratios will be maintained going forward without a clear funding stream to support </w:t>
      </w:r>
      <w:r w:rsidR="00C139C1">
        <w:rPr>
          <w:sz w:val="20"/>
          <w:szCs w:val="20"/>
        </w:rPr>
        <w:t>this</w:t>
      </w:r>
      <w:r w:rsidRPr="006B2AAB">
        <w:rPr>
          <w:sz w:val="20"/>
          <w:szCs w:val="20"/>
        </w:rPr>
        <w:t>. While some sectors are</w:t>
      </w:r>
      <w:r>
        <w:rPr>
          <w:sz w:val="20"/>
          <w:szCs w:val="20"/>
        </w:rPr>
        <w:t xml:space="preserve"> less convinced than others, there is activity underway at the school level to identify how parents might contribute to the cost of what has now become a</w:t>
      </w:r>
      <w:r w:rsidR="00EF3E47">
        <w:rPr>
          <w:sz w:val="20"/>
          <w:szCs w:val="20"/>
        </w:rPr>
        <w:t>n expected</w:t>
      </w:r>
      <w:r>
        <w:rPr>
          <w:sz w:val="20"/>
          <w:szCs w:val="20"/>
        </w:rPr>
        <w:t xml:space="preserve"> educational expense. Part of the </w:t>
      </w:r>
      <w:r w:rsidR="00C139C1">
        <w:rPr>
          <w:sz w:val="20"/>
          <w:szCs w:val="20"/>
        </w:rPr>
        <w:t xml:space="preserve">ongoing </w:t>
      </w:r>
      <w:r>
        <w:rPr>
          <w:sz w:val="20"/>
          <w:szCs w:val="20"/>
        </w:rPr>
        <w:t xml:space="preserve">challenge will be to better </w:t>
      </w:r>
      <w:r w:rsidRPr="00804FFF">
        <w:rPr>
          <w:sz w:val="20"/>
          <w:szCs w:val="20"/>
        </w:rPr>
        <w:t>engag</w:t>
      </w:r>
      <w:r>
        <w:rPr>
          <w:sz w:val="20"/>
          <w:szCs w:val="20"/>
        </w:rPr>
        <w:t>e</w:t>
      </w:r>
      <w:r w:rsidRPr="00804FFF">
        <w:rPr>
          <w:sz w:val="20"/>
          <w:szCs w:val="20"/>
        </w:rPr>
        <w:t xml:space="preserve"> parents in their children’s education</w:t>
      </w:r>
      <w:r>
        <w:rPr>
          <w:sz w:val="20"/>
          <w:szCs w:val="20"/>
        </w:rPr>
        <w:t>, including</w:t>
      </w:r>
      <w:r w:rsidRPr="00804FFF">
        <w:rPr>
          <w:sz w:val="20"/>
          <w:szCs w:val="20"/>
        </w:rPr>
        <w:t xml:space="preserve"> through </w:t>
      </w:r>
      <w:r>
        <w:rPr>
          <w:sz w:val="20"/>
          <w:szCs w:val="20"/>
        </w:rPr>
        <w:t xml:space="preserve">effective use of new </w:t>
      </w:r>
      <w:r w:rsidRPr="00804FFF">
        <w:rPr>
          <w:sz w:val="20"/>
          <w:szCs w:val="20"/>
        </w:rPr>
        <w:t>technolog</w:t>
      </w:r>
      <w:r>
        <w:rPr>
          <w:sz w:val="20"/>
          <w:szCs w:val="20"/>
        </w:rPr>
        <w:t>ies, so that they can better appreciate the role and value of ICT.</w:t>
      </w:r>
    </w:p>
    <w:p w14:paraId="2949F114" w14:textId="77777777" w:rsidR="007516EF" w:rsidRPr="00C4049A" w:rsidRDefault="007516EF" w:rsidP="007516EF">
      <w:pPr>
        <w:pStyle w:val="BodyText"/>
        <w:spacing w:before="120" w:after="120" w:line="240" w:lineRule="atLeast"/>
        <w:jc w:val="both"/>
        <w:rPr>
          <w:sz w:val="20"/>
          <w:szCs w:val="20"/>
        </w:rPr>
      </w:pPr>
      <w:r>
        <w:rPr>
          <w:sz w:val="20"/>
          <w:szCs w:val="20"/>
        </w:rPr>
        <w:t>Beyond these lessons, i</w:t>
      </w:r>
      <w:r w:rsidRPr="00C4049A">
        <w:rPr>
          <w:sz w:val="20"/>
          <w:szCs w:val="20"/>
        </w:rPr>
        <w:t xml:space="preserve">n terms of the future, clear themes </w:t>
      </w:r>
      <w:r w:rsidR="00C139C1">
        <w:rPr>
          <w:sz w:val="20"/>
          <w:szCs w:val="20"/>
        </w:rPr>
        <w:t xml:space="preserve">have </w:t>
      </w:r>
      <w:r>
        <w:rPr>
          <w:sz w:val="20"/>
          <w:szCs w:val="20"/>
        </w:rPr>
        <w:t>emerge</w:t>
      </w:r>
      <w:r w:rsidR="00C139C1">
        <w:rPr>
          <w:sz w:val="20"/>
          <w:szCs w:val="20"/>
        </w:rPr>
        <w:t>d</w:t>
      </w:r>
      <w:r>
        <w:rPr>
          <w:sz w:val="20"/>
          <w:szCs w:val="20"/>
        </w:rPr>
        <w:t xml:space="preserve"> from the DER experience</w:t>
      </w:r>
      <w:r w:rsidRPr="00C4049A">
        <w:rPr>
          <w:sz w:val="20"/>
          <w:szCs w:val="20"/>
        </w:rPr>
        <w:t>:</w:t>
      </w:r>
    </w:p>
    <w:p w14:paraId="2949F115" w14:textId="77777777" w:rsidR="007516EF" w:rsidRPr="009E18F0" w:rsidRDefault="00C139C1" w:rsidP="0005310C">
      <w:pPr>
        <w:pStyle w:val="BodyText"/>
        <w:numPr>
          <w:ilvl w:val="0"/>
          <w:numId w:val="32"/>
        </w:numPr>
        <w:spacing w:before="120" w:after="120" w:line="240" w:lineRule="atLeast"/>
        <w:jc w:val="both"/>
        <w:rPr>
          <w:sz w:val="20"/>
          <w:szCs w:val="20"/>
        </w:rPr>
      </w:pPr>
      <w:r>
        <w:rPr>
          <w:sz w:val="20"/>
          <w:szCs w:val="20"/>
        </w:rPr>
        <w:t>The majority of</w:t>
      </w:r>
      <w:r w:rsidRPr="00C4049A">
        <w:rPr>
          <w:sz w:val="20"/>
          <w:szCs w:val="20"/>
        </w:rPr>
        <w:t xml:space="preserve"> </w:t>
      </w:r>
      <w:r w:rsidR="007516EF" w:rsidRPr="00C4049A">
        <w:rPr>
          <w:sz w:val="20"/>
          <w:szCs w:val="20"/>
        </w:rPr>
        <w:t xml:space="preserve">schools </w:t>
      </w:r>
      <w:r w:rsidR="007516EF">
        <w:rPr>
          <w:sz w:val="20"/>
          <w:szCs w:val="20"/>
        </w:rPr>
        <w:t xml:space="preserve">suggest </w:t>
      </w:r>
      <w:r w:rsidR="007516EF" w:rsidRPr="00C4049A">
        <w:rPr>
          <w:sz w:val="20"/>
          <w:szCs w:val="20"/>
        </w:rPr>
        <w:t xml:space="preserve">that momentum under </w:t>
      </w:r>
      <w:r w:rsidR="007516EF">
        <w:rPr>
          <w:sz w:val="20"/>
          <w:szCs w:val="20"/>
        </w:rPr>
        <w:t xml:space="preserve">the </w:t>
      </w:r>
      <w:r w:rsidR="007516EF" w:rsidRPr="00C4049A">
        <w:rPr>
          <w:sz w:val="20"/>
          <w:szCs w:val="20"/>
        </w:rPr>
        <w:t xml:space="preserve">DER will be maintained and that they </w:t>
      </w:r>
      <w:r w:rsidR="007516EF">
        <w:rPr>
          <w:sz w:val="20"/>
          <w:szCs w:val="20"/>
        </w:rPr>
        <w:t>cannot ‘</w:t>
      </w:r>
      <w:r w:rsidR="007516EF" w:rsidRPr="00C4049A">
        <w:rPr>
          <w:sz w:val="20"/>
          <w:szCs w:val="20"/>
        </w:rPr>
        <w:t>turn back the clock</w:t>
      </w:r>
      <w:r w:rsidR="007516EF">
        <w:rPr>
          <w:sz w:val="20"/>
          <w:szCs w:val="20"/>
        </w:rPr>
        <w:t>’</w:t>
      </w:r>
      <w:r w:rsidR="007516EF" w:rsidRPr="00C4049A">
        <w:rPr>
          <w:sz w:val="20"/>
          <w:szCs w:val="20"/>
        </w:rPr>
        <w:t xml:space="preserve"> in terms of technology use</w:t>
      </w:r>
      <w:r>
        <w:rPr>
          <w:sz w:val="20"/>
          <w:szCs w:val="20"/>
        </w:rPr>
        <w:t xml:space="preserve"> in teaching and learning</w:t>
      </w:r>
      <w:r w:rsidR="007516EF" w:rsidRPr="00C4049A">
        <w:rPr>
          <w:sz w:val="20"/>
          <w:szCs w:val="20"/>
        </w:rPr>
        <w:t xml:space="preserve">. </w:t>
      </w:r>
      <w:r w:rsidR="00AE29B3">
        <w:rPr>
          <w:sz w:val="20"/>
          <w:szCs w:val="20"/>
        </w:rPr>
        <w:t>However</w:t>
      </w:r>
      <w:r w:rsidR="007516EF">
        <w:rPr>
          <w:sz w:val="20"/>
          <w:szCs w:val="20"/>
        </w:rPr>
        <w:t>, p</w:t>
      </w:r>
      <w:r w:rsidR="007516EF" w:rsidRPr="00C4049A">
        <w:rPr>
          <w:sz w:val="20"/>
          <w:szCs w:val="20"/>
        </w:rPr>
        <w:t xml:space="preserve">lanning around </w:t>
      </w:r>
      <w:r>
        <w:rPr>
          <w:sz w:val="20"/>
          <w:szCs w:val="20"/>
        </w:rPr>
        <w:t xml:space="preserve">the </w:t>
      </w:r>
      <w:r w:rsidR="007516EF" w:rsidRPr="00C4049A">
        <w:rPr>
          <w:sz w:val="20"/>
          <w:szCs w:val="20"/>
        </w:rPr>
        <w:t xml:space="preserve">sustainability of 1:1 (or close) beyond </w:t>
      </w:r>
      <w:r w:rsidR="007516EF">
        <w:rPr>
          <w:sz w:val="20"/>
          <w:szCs w:val="20"/>
        </w:rPr>
        <w:t xml:space="preserve">the </w:t>
      </w:r>
      <w:r w:rsidR="007516EF" w:rsidRPr="00C4049A">
        <w:rPr>
          <w:sz w:val="20"/>
          <w:szCs w:val="20"/>
        </w:rPr>
        <w:t>DER is patchy.</w:t>
      </w:r>
      <w:r w:rsidR="00947C5B">
        <w:rPr>
          <w:sz w:val="20"/>
          <w:szCs w:val="20"/>
        </w:rPr>
        <w:t xml:space="preserve"> Consultations with jurisdictions indicate that the most decentralised systems appear to be best prepared for this.</w:t>
      </w:r>
      <w:r w:rsidR="007516EF" w:rsidRPr="00C4049A">
        <w:rPr>
          <w:sz w:val="20"/>
          <w:szCs w:val="20"/>
        </w:rPr>
        <w:t xml:space="preserve"> </w:t>
      </w:r>
    </w:p>
    <w:p w14:paraId="2949F116" w14:textId="77777777" w:rsidR="007516EF" w:rsidRPr="00C4049A" w:rsidRDefault="007516EF" w:rsidP="0005310C">
      <w:pPr>
        <w:pStyle w:val="BodyText"/>
        <w:numPr>
          <w:ilvl w:val="0"/>
          <w:numId w:val="32"/>
        </w:numPr>
        <w:spacing w:before="120" w:after="120" w:line="240" w:lineRule="atLeast"/>
        <w:jc w:val="both"/>
        <w:rPr>
          <w:sz w:val="20"/>
          <w:szCs w:val="20"/>
        </w:rPr>
      </w:pPr>
      <w:r w:rsidRPr="00C4049A">
        <w:rPr>
          <w:sz w:val="20"/>
          <w:szCs w:val="20"/>
        </w:rPr>
        <w:t xml:space="preserve">The focus </w:t>
      </w:r>
      <w:r>
        <w:rPr>
          <w:sz w:val="20"/>
          <w:szCs w:val="20"/>
        </w:rPr>
        <w:t xml:space="preserve">of future policy in this area </w:t>
      </w:r>
      <w:r w:rsidRPr="00C4049A">
        <w:rPr>
          <w:sz w:val="20"/>
          <w:szCs w:val="20"/>
        </w:rPr>
        <w:t xml:space="preserve">will need to shift away from the device infrastructure </w:t>
      </w:r>
      <w:r w:rsidR="00AC5BB0">
        <w:rPr>
          <w:sz w:val="20"/>
          <w:szCs w:val="20"/>
        </w:rPr>
        <w:t xml:space="preserve">- </w:t>
      </w:r>
      <w:r w:rsidRPr="00C4049A">
        <w:rPr>
          <w:sz w:val="20"/>
          <w:szCs w:val="20"/>
        </w:rPr>
        <w:t>but not necessarily school</w:t>
      </w:r>
      <w:r>
        <w:rPr>
          <w:sz w:val="20"/>
          <w:szCs w:val="20"/>
        </w:rPr>
        <w:t>-</w:t>
      </w:r>
      <w:r w:rsidRPr="00C4049A">
        <w:rPr>
          <w:sz w:val="20"/>
          <w:szCs w:val="20"/>
        </w:rPr>
        <w:t>based ICT infrastructure</w:t>
      </w:r>
      <w:r w:rsidR="00AC5BB0">
        <w:rPr>
          <w:sz w:val="20"/>
          <w:szCs w:val="20"/>
        </w:rPr>
        <w:t xml:space="preserve"> </w:t>
      </w:r>
      <w:r w:rsidR="0052332C">
        <w:rPr>
          <w:sz w:val="20"/>
          <w:szCs w:val="20"/>
        </w:rPr>
        <w:t>–</w:t>
      </w:r>
      <w:r w:rsidRPr="00C4049A">
        <w:rPr>
          <w:sz w:val="20"/>
          <w:szCs w:val="20"/>
        </w:rPr>
        <w:t xml:space="preserve"> </w:t>
      </w:r>
      <w:r w:rsidR="0052332C">
        <w:rPr>
          <w:sz w:val="20"/>
          <w:szCs w:val="20"/>
        </w:rPr>
        <w:t xml:space="preserve">and </w:t>
      </w:r>
      <w:r w:rsidRPr="00C4049A">
        <w:rPr>
          <w:sz w:val="20"/>
          <w:szCs w:val="20"/>
        </w:rPr>
        <w:t xml:space="preserve">towards </w:t>
      </w:r>
      <w:r w:rsidR="0052332C">
        <w:rPr>
          <w:sz w:val="20"/>
          <w:szCs w:val="20"/>
        </w:rPr>
        <w:t xml:space="preserve">continuing to build </w:t>
      </w:r>
      <w:r w:rsidRPr="00C4049A">
        <w:rPr>
          <w:sz w:val="20"/>
          <w:szCs w:val="20"/>
        </w:rPr>
        <w:t>teacher capability</w:t>
      </w:r>
      <w:r w:rsidR="00743A11">
        <w:rPr>
          <w:sz w:val="20"/>
          <w:szCs w:val="20"/>
        </w:rPr>
        <w:t>.</w:t>
      </w:r>
      <w:r w:rsidRPr="00C4049A">
        <w:rPr>
          <w:sz w:val="20"/>
          <w:szCs w:val="20"/>
        </w:rPr>
        <w:t xml:space="preserve"> </w:t>
      </w:r>
    </w:p>
    <w:p w14:paraId="2949F117" w14:textId="77777777" w:rsidR="007516EF" w:rsidRPr="00C4049A" w:rsidRDefault="007516EF" w:rsidP="007516EF">
      <w:pPr>
        <w:pStyle w:val="BodyText"/>
        <w:spacing w:before="120" w:after="120" w:line="240" w:lineRule="atLeast"/>
        <w:jc w:val="both"/>
        <w:rPr>
          <w:sz w:val="20"/>
          <w:szCs w:val="20"/>
        </w:rPr>
      </w:pPr>
      <w:r>
        <w:rPr>
          <w:sz w:val="20"/>
          <w:szCs w:val="20"/>
        </w:rPr>
        <w:t>Addressing these lessons and themes in future policy and funding rounds will further enhance the impact of the DER, continuing to propel Australia towards greater integration of ICT in teaching and learning, and the improved educational outcomes that this can encourage.</w:t>
      </w:r>
    </w:p>
    <w:p w14:paraId="2949F118" w14:textId="77777777" w:rsidR="007516EF" w:rsidRDefault="007516EF" w:rsidP="000E6486">
      <w:pPr>
        <w:pStyle w:val="Heading3NoNumbering"/>
      </w:pPr>
      <w:r>
        <w:lastRenderedPageBreak/>
        <w:t xml:space="preserve">A framework to guide future directions and systemic implications </w:t>
      </w:r>
    </w:p>
    <w:p w14:paraId="2949F119" w14:textId="77777777" w:rsidR="007516EF" w:rsidRDefault="007516EF" w:rsidP="007516EF">
      <w:pPr>
        <w:pStyle w:val="BodyText"/>
        <w:spacing w:before="120" w:after="120" w:line="240" w:lineRule="atLeast"/>
        <w:jc w:val="both"/>
        <w:rPr>
          <w:sz w:val="20"/>
          <w:szCs w:val="20"/>
        </w:rPr>
      </w:pPr>
      <w:r w:rsidRPr="00C1790E">
        <w:rPr>
          <w:sz w:val="20"/>
          <w:szCs w:val="20"/>
        </w:rPr>
        <w:t xml:space="preserve">Looming changes to education and technology are profound and will challenge governments, sectors, school leaders and teachers. </w:t>
      </w:r>
      <w:proofErr w:type="gramStart"/>
      <w:r w:rsidRPr="00C1790E">
        <w:rPr>
          <w:sz w:val="20"/>
          <w:szCs w:val="20"/>
        </w:rPr>
        <w:t xml:space="preserve">Whether governments stimulate </w:t>
      </w:r>
      <w:r>
        <w:rPr>
          <w:sz w:val="20"/>
          <w:szCs w:val="20"/>
        </w:rPr>
        <w:t>this</w:t>
      </w:r>
      <w:r w:rsidRPr="00C1790E">
        <w:rPr>
          <w:sz w:val="20"/>
          <w:szCs w:val="20"/>
        </w:rPr>
        <w:t xml:space="preserve"> or not, according to stakeholders, an education revolution is taking place.</w:t>
      </w:r>
      <w:proofErr w:type="gramEnd"/>
      <w:r w:rsidRPr="00C1790E">
        <w:rPr>
          <w:sz w:val="20"/>
          <w:szCs w:val="20"/>
        </w:rPr>
        <w:t xml:space="preserve"> The question is </w:t>
      </w:r>
      <w:r>
        <w:rPr>
          <w:sz w:val="20"/>
          <w:szCs w:val="20"/>
        </w:rPr>
        <w:t>whether</w:t>
      </w:r>
      <w:r w:rsidRPr="00C1790E">
        <w:rPr>
          <w:sz w:val="20"/>
          <w:szCs w:val="20"/>
        </w:rPr>
        <w:t xml:space="preserve"> schools </w:t>
      </w:r>
      <w:r>
        <w:rPr>
          <w:sz w:val="20"/>
          <w:szCs w:val="20"/>
        </w:rPr>
        <w:t xml:space="preserve">are sufficiently </w:t>
      </w:r>
      <w:r w:rsidR="00F76141">
        <w:rPr>
          <w:sz w:val="20"/>
          <w:szCs w:val="20"/>
        </w:rPr>
        <w:t xml:space="preserve">equipped </w:t>
      </w:r>
      <w:r w:rsidRPr="00C1790E">
        <w:rPr>
          <w:sz w:val="20"/>
          <w:szCs w:val="20"/>
        </w:rPr>
        <w:t>to respond</w:t>
      </w:r>
      <w:r>
        <w:rPr>
          <w:sz w:val="20"/>
          <w:szCs w:val="20"/>
        </w:rPr>
        <w:t xml:space="preserve"> to existing and </w:t>
      </w:r>
      <w:r w:rsidR="00A23A6E">
        <w:rPr>
          <w:sz w:val="20"/>
          <w:szCs w:val="20"/>
        </w:rPr>
        <w:t xml:space="preserve">emerging </w:t>
      </w:r>
      <w:r>
        <w:rPr>
          <w:sz w:val="20"/>
          <w:szCs w:val="20"/>
        </w:rPr>
        <w:t xml:space="preserve">challenges. </w:t>
      </w:r>
      <w:r w:rsidRPr="00C1790E">
        <w:rPr>
          <w:sz w:val="20"/>
          <w:szCs w:val="20"/>
        </w:rPr>
        <w:t xml:space="preserve">If recent developments in technology and technology consumption demonstrate anything, it is that change </w:t>
      </w:r>
      <w:r>
        <w:rPr>
          <w:sz w:val="20"/>
          <w:szCs w:val="20"/>
        </w:rPr>
        <w:t>will</w:t>
      </w:r>
      <w:r w:rsidRPr="00C1790E">
        <w:rPr>
          <w:sz w:val="20"/>
          <w:szCs w:val="20"/>
        </w:rPr>
        <w:t xml:space="preserve"> remain a constant rather than something that needs to be conquered once.</w:t>
      </w:r>
      <w:r>
        <w:rPr>
          <w:sz w:val="20"/>
          <w:szCs w:val="20"/>
        </w:rPr>
        <w:t xml:space="preserve"> </w:t>
      </w:r>
      <w:r w:rsidRPr="00C1790E">
        <w:rPr>
          <w:sz w:val="20"/>
          <w:szCs w:val="20"/>
        </w:rPr>
        <w:t xml:space="preserve">Stakeholders have consistently cautioned that not everything can be anticipated and planned for. The emergence of new technologies such as the </w:t>
      </w:r>
      <w:r w:rsidR="00F76141">
        <w:rPr>
          <w:sz w:val="20"/>
          <w:szCs w:val="20"/>
        </w:rPr>
        <w:t xml:space="preserve">proliferation of </w:t>
      </w:r>
      <w:r>
        <w:rPr>
          <w:sz w:val="20"/>
          <w:szCs w:val="20"/>
        </w:rPr>
        <w:t xml:space="preserve">tablets </w:t>
      </w:r>
      <w:r w:rsidR="00F76141">
        <w:rPr>
          <w:sz w:val="20"/>
          <w:szCs w:val="20"/>
        </w:rPr>
        <w:t xml:space="preserve">such as </w:t>
      </w:r>
      <w:r>
        <w:rPr>
          <w:sz w:val="20"/>
          <w:szCs w:val="20"/>
        </w:rPr>
        <w:t>i</w:t>
      </w:r>
      <w:r w:rsidRPr="00C1790E">
        <w:rPr>
          <w:sz w:val="20"/>
          <w:szCs w:val="20"/>
        </w:rPr>
        <w:t>Pad</w:t>
      </w:r>
      <w:r>
        <w:rPr>
          <w:sz w:val="20"/>
          <w:szCs w:val="20"/>
        </w:rPr>
        <w:t>s</w:t>
      </w:r>
      <w:r w:rsidRPr="00C1790E">
        <w:rPr>
          <w:sz w:val="20"/>
          <w:szCs w:val="20"/>
        </w:rPr>
        <w:t xml:space="preserve"> – a device not even </w:t>
      </w:r>
      <w:r>
        <w:rPr>
          <w:sz w:val="20"/>
          <w:szCs w:val="20"/>
        </w:rPr>
        <w:t>conceived</w:t>
      </w:r>
      <w:r w:rsidRPr="00C1790E">
        <w:rPr>
          <w:sz w:val="20"/>
          <w:szCs w:val="20"/>
        </w:rPr>
        <w:t xml:space="preserve"> when the DER was announced – and changes to the way that digital content is consumed are examples. To provide effective, timely responses to these issues requires capability to be built into all levels of the education </w:t>
      </w:r>
      <w:r w:rsidR="00F76141">
        <w:rPr>
          <w:sz w:val="20"/>
          <w:szCs w:val="20"/>
        </w:rPr>
        <w:t>sector</w:t>
      </w:r>
      <w:r w:rsidRPr="00C1790E">
        <w:rPr>
          <w:sz w:val="20"/>
          <w:szCs w:val="20"/>
        </w:rPr>
        <w:t>.</w:t>
      </w:r>
    </w:p>
    <w:p w14:paraId="2949F11A" w14:textId="77777777" w:rsidR="007516EF" w:rsidRDefault="007516EF" w:rsidP="007516EF">
      <w:pPr>
        <w:pStyle w:val="BodyText"/>
        <w:spacing w:before="120" w:after="120" w:line="240" w:lineRule="atLeast"/>
        <w:jc w:val="both"/>
        <w:rPr>
          <w:sz w:val="20"/>
          <w:szCs w:val="20"/>
        </w:rPr>
      </w:pPr>
      <w:r>
        <w:rPr>
          <w:sz w:val="20"/>
          <w:szCs w:val="20"/>
        </w:rPr>
        <w:t xml:space="preserve">Drawing upon stakeholder consultations, international research and strategic analysis of the DER’s performance to date, a range of good and better practices </w:t>
      </w:r>
      <w:r w:rsidRPr="00C1790E">
        <w:rPr>
          <w:sz w:val="20"/>
          <w:szCs w:val="20"/>
        </w:rPr>
        <w:t xml:space="preserve">in </w:t>
      </w:r>
      <w:r>
        <w:rPr>
          <w:sz w:val="20"/>
          <w:szCs w:val="20"/>
        </w:rPr>
        <w:t xml:space="preserve">ICT integration </w:t>
      </w:r>
      <w:r w:rsidRPr="00C1790E">
        <w:rPr>
          <w:sz w:val="20"/>
          <w:szCs w:val="20"/>
        </w:rPr>
        <w:t>generally</w:t>
      </w:r>
      <w:r>
        <w:rPr>
          <w:sz w:val="20"/>
          <w:szCs w:val="20"/>
        </w:rPr>
        <w:t>,</w:t>
      </w:r>
      <w:r w:rsidRPr="00C1790E">
        <w:rPr>
          <w:sz w:val="20"/>
          <w:szCs w:val="20"/>
        </w:rPr>
        <w:t xml:space="preserve"> and 1:1 deployment specifically</w:t>
      </w:r>
      <w:r>
        <w:rPr>
          <w:sz w:val="20"/>
          <w:szCs w:val="20"/>
        </w:rPr>
        <w:t xml:space="preserve">, have been </w:t>
      </w:r>
      <w:r w:rsidR="009D034A">
        <w:rPr>
          <w:sz w:val="20"/>
          <w:szCs w:val="20"/>
        </w:rPr>
        <w:t xml:space="preserve">identified </w:t>
      </w:r>
      <w:r>
        <w:rPr>
          <w:sz w:val="20"/>
          <w:szCs w:val="20"/>
        </w:rPr>
        <w:t>to guide future policy and funding development of and beyond the DER</w:t>
      </w:r>
      <w:r w:rsidRPr="00C1790E">
        <w:rPr>
          <w:sz w:val="20"/>
          <w:szCs w:val="20"/>
        </w:rPr>
        <w:t>.</w:t>
      </w:r>
      <w:r>
        <w:rPr>
          <w:sz w:val="20"/>
          <w:szCs w:val="20"/>
        </w:rPr>
        <w:t xml:space="preserve"> Broadly, these lessons fall under the four </w:t>
      </w:r>
      <w:r w:rsidR="004A1C74">
        <w:rPr>
          <w:sz w:val="20"/>
          <w:szCs w:val="20"/>
        </w:rPr>
        <w:t>following areas:</w:t>
      </w:r>
      <w:r>
        <w:rPr>
          <w:sz w:val="20"/>
          <w:szCs w:val="20"/>
        </w:rPr>
        <w:t xml:space="preserve"> </w:t>
      </w:r>
    </w:p>
    <w:p w14:paraId="2949F11B" w14:textId="77777777" w:rsidR="007516EF" w:rsidRDefault="00C16740" w:rsidP="0005310C">
      <w:pPr>
        <w:pStyle w:val="BodyText"/>
        <w:numPr>
          <w:ilvl w:val="0"/>
          <w:numId w:val="34"/>
        </w:numPr>
        <w:spacing w:before="120" w:after="120" w:line="240" w:lineRule="atLeast"/>
        <w:jc w:val="both"/>
        <w:rPr>
          <w:sz w:val="20"/>
          <w:szCs w:val="20"/>
        </w:rPr>
      </w:pPr>
      <w:r w:rsidRPr="00947C5B">
        <w:rPr>
          <w:b/>
          <w:sz w:val="20"/>
          <w:szCs w:val="20"/>
        </w:rPr>
        <w:t>appropriate governance and policies</w:t>
      </w:r>
      <w:r w:rsidR="007516EF">
        <w:rPr>
          <w:sz w:val="20"/>
          <w:szCs w:val="20"/>
        </w:rPr>
        <w:t xml:space="preserve"> – including the need for a long-term, staged approach to digital education planning and greater collaboration between stakeholders at state, sector and school level</w:t>
      </w:r>
      <w:r w:rsidR="0034247A">
        <w:rPr>
          <w:sz w:val="20"/>
          <w:szCs w:val="20"/>
        </w:rPr>
        <w:t>;</w:t>
      </w:r>
    </w:p>
    <w:p w14:paraId="2949F11C" w14:textId="77777777" w:rsidR="00680659" w:rsidRDefault="00C16740" w:rsidP="0005310C">
      <w:pPr>
        <w:pStyle w:val="BodyText"/>
        <w:numPr>
          <w:ilvl w:val="0"/>
          <w:numId w:val="34"/>
        </w:numPr>
        <w:spacing w:before="120" w:after="120" w:line="240" w:lineRule="atLeast"/>
        <w:jc w:val="both"/>
        <w:rPr>
          <w:sz w:val="20"/>
          <w:szCs w:val="20"/>
        </w:rPr>
      </w:pPr>
      <w:r w:rsidRPr="00947C5B">
        <w:rPr>
          <w:b/>
          <w:sz w:val="20"/>
          <w:szCs w:val="20"/>
        </w:rPr>
        <w:t>strong school leadership and a whole of school approach</w:t>
      </w:r>
      <w:r w:rsidR="00680659">
        <w:rPr>
          <w:sz w:val="20"/>
          <w:szCs w:val="20"/>
        </w:rPr>
        <w:t xml:space="preserve"> – including </w:t>
      </w:r>
      <w:r w:rsidR="009D034A">
        <w:rPr>
          <w:sz w:val="20"/>
          <w:szCs w:val="20"/>
        </w:rPr>
        <w:t xml:space="preserve">the need for </w:t>
      </w:r>
      <w:r w:rsidR="00680659">
        <w:rPr>
          <w:sz w:val="20"/>
          <w:szCs w:val="20"/>
        </w:rPr>
        <w:t>an explicit educational vision and strategic plan defining the role of ICT in achieving improved student outcomes, and engaging stakeholders in the wider school community</w:t>
      </w:r>
      <w:r w:rsidR="0034247A">
        <w:rPr>
          <w:sz w:val="20"/>
          <w:szCs w:val="20"/>
        </w:rPr>
        <w:t>;</w:t>
      </w:r>
    </w:p>
    <w:p w14:paraId="2949F11D" w14:textId="77777777" w:rsidR="00680659" w:rsidRDefault="00C16740" w:rsidP="0005310C">
      <w:pPr>
        <w:pStyle w:val="BodyText"/>
        <w:numPr>
          <w:ilvl w:val="0"/>
          <w:numId w:val="34"/>
        </w:numPr>
        <w:spacing w:before="120" w:after="120" w:line="240" w:lineRule="atLeast"/>
        <w:jc w:val="both"/>
        <w:rPr>
          <w:sz w:val="20"/>
          <w:szCs w:val="20"/>
        </w:rPr>
      </w:pPr>
      <w:r w:rsidRPr="00947C5B">
        <w:rPr>
          <w:b/>
          <w:sz w:val="20"/>
          <w:szCs w:val="20"/>
        </w:rPr>
        <w:t>infrastructure that is fit for purpose, flexible, supported and sustainable</w:t>
      </w:r>
      <w:r w:rsidR="00680659">
        <w:rPr>
          <w:sz w:val="20"/>
          <w:szCs w:val="20"/>
        </w:rPr>
        <w:t xml:space="preserve"> – </w:t>
      </w:r>
      <w:r w:rsidR="0034247A">
        <w:rPr>
          <w:sz w:val="20"/>
          <w:szCs w:val="20"/>
        </w:rPr>
        <w:t>including the need to ensure</w:t>
      </w:r>
      <w:r w:rsidR="00680659">
        <w:rPr>
          <w:sz w:val="20"/>
          <w:szCs w:val="20"/>
        </w:rPr>
        <w:t xml:space="preserve"> that selection and design of physical infrastructure devices, school-based infrastructure and software take account </w:t>
      </w:r>
      <w:r w:rsidR="0034247A">
        <w:rPr>
          <w:sz w:val="20"/>
          <w:szCs w:val="20"/>
        </w:rPr>
        <w:t xml:space="preserve">of </w:t>
      </w:r>
      <w:r w:rsidR="00680659">
        <w:rPr>
          <w:sz w:val="20"/>
          <w:szCs w:val="20"/>
        </w:rPr>
        <w:t>the requirements of the learners and the school environment</w:t>
      </w:r>
      <w:r w:rsidR="0034247A">
        <w:rPr>
          <w:sz w:val="20"/>
          <w:szCs w:val="20"/>
        </w:rPr>
        <w:t>; and</w:t>
      </w:r>
    </w:p>
    <w:p w14:paraId="2949F11E" w14:textId="77777777" w:rsidR="00680659" w:rsidRDefault="00C16740" w:rsidP="0005310C">
      <w:pPr>
        <w:pStyle w:val="BodyText"/>
        <w:numPr>
          <w:ilvl w:val="0"/>
          <w:numId w:val="34"/>
        </w:numPr>
        <w:spacing w:before="120" w:after="120" w:line="240" w:lineRule="atLeast"/>
        <w:jc w:val="both"/>
        <w:rPr>
          <w:sz w:val="20"/>
          <w:szCs w:val="20"/>
        </w:rPr>
      </w:pPr>
      <w:r w:rsidRPr="00947C5B">
        <w:rPr>
          <w:b/>
          <w:sz w:val="20"/>
          <w:szCs w:val="20"/>
        </w:rPr>
        <w:t>teacher professional preparation and development</w:t>
      </w:r>
      <w:r w:rsidR="00680659">
        <w:rPr>
          <w:sz w:val="20"/>
          <w:szCs w:val="20"/>
        </w:rPr>
        <w:t xml:space="preserve"> – including integrating content, pedagogy and technology, and </w:t>
      </w:r>
      <w:r w:rsidR="0052332C">
        <w:rPr>
          <w:sz w:val="20"/>
          <w:szCs w:val="20"/>
        </w:rPr>
        <w:t xml:space="preserve">the </w:t>
      </w:r>
      <w:r w:rsidR="00680659">
        <w:rPr>
          <w:sz w:val="20"/>
          <w:szCs w:val="20"/>
        </w:rPr>
        <w:t>development of professional networks both within</w:t>
      </w:r>
      <w:r w:rsidR="0052332C">
        <w:rPr>
          <w:sz w:val="20"/>
          <w:szCs w:val="20"/>
        </w:rPr>
        <w:t>,</w:t>
      </w:r>
      <w:r w:rsidR="00680659">
        <w:rPr>
          <w:sz w:val="20"/>
          <w:szCs w:val="20"/>
        </w:rPr>
        <w:t xml:space="preserve"> and beyond the school.</w:t>
      </w:r>
    </w:p>
    <w:p w14:paraId="2949F11F" w14:textId="77777777" w:rsidR="007516EF" w:rsidRDefault="007516EF" w:rsidP="007516EF">
      <w:pPr>
        <w:pStyle w:val="BodyText"/>
        <w:spacing w:before="120" w:after="120" w:line="240" w:lineRule="atLeast"/>
        <w:jc w:val="both"/>
        <w:rPr>
          <w:sz w:val="20"/>
          <w:szCs w:val="20"/>
        </w:rPr>
      </w:pPr>
      <w:r>
        <w:rPr>
          <w:sz w:val="20"/>
          <w:szCs w:val="20"/>
        </w:rPr>
        <w:t>Guided by this framework, a range of implications for future ICT integration can be identif</w:t>
      </w:r>
      <w:r w:rsidR="00F46AC4">
        <w:rPr>
          <w:sz w:val="20"/>
          <w:szCs w:val="20"/>
        </w:rPr>
        <w:t>ied across the schooling system.</w:t>
      </w:r>
    </w:p>
    <w:p w14:paraId="2949F120" w14:textId="77777777" w:rsidR="007516EF" w:rsidRPr="00C1790E" w:rsidRDefault="007516EF" w:rsidP="000E6486">
      <w:pPr>
        <w:pStyle w:val="Heading3NoNumbering"/>
      </w:pPr>
      <w:r w:rsidRPr="00C1790E">
        <w:t>Implications for schools</w:t>
      </w:r>
    </w:p>
    <w:p w14:paraId="2949F121" w14:textId="77777777" w:rsidR="007516EF" w:rsidRDefault="007516EF" w:rsidP="007516EF">
      <w:pPr>
        <w:pStyle w:val="BodyText"/>
        <w:spacing w:before="120" w:after="120" w:line="240" w:lineRule="atLeast"/>
        <w:jc w:val="both"/>
        <w:rPr>
          <w:sz w:val="20"/>
          <w:szCs w:val="20"/>
        </w:rPr>
      </w:pPr>
      <w:r w:rsidRPr="00C1790E">
        <w:rPr>
          <w:sz w:val="20"/>
          <w:szCs w:val="20"/>
        </w:rPr>
        <w:t xml:space="preserve">A significant focus for the future </w:t>
      </w:r>
      <w:r>
        <w:rPr>
          <w:sz w:val="20"/>
          <w:szCs w:val="20"/>
        </w:rPr>
        <w:t>must</w:t>
      </w:r>
      <w:r w:rsidRPr="00C1790E">
        <w:rPr>
          <w:sz w:val="20"/>
          <w:szCs w:val="20"/>
        </w:rPr>
        <w:t xml:space="preserve"> be on encouraging and equipping school leaders, teachers, parents and students to make sound decisions about all aspects of </w:t>
      </w:r>
      <w:r>
        <w:rPr>
          <w:sz w:val="20"/>
          <w:szCs w:val="20"/>
        </w:rPr>
        <w:t xml:space="preserve">technology </w:t>
      </w:r>
      <w:r w:rsidR="0052332C">
        <w:rPr>
          <w:sz w:val="20"/>
          <w:szCs w:val="20"/>
        </w:rPr>
        <w:t xml:space="preserve">in </w:t>
      </w:r>
      <w:r>
        <w:rPr>
          <w:sz w:val="20"/>
          <w:szCs w:val="20"/>
        </w:rPr>
        <w:t>teaching and learning</w:t>
      </w:r>
      <w:r w:rsidRPr="00C1790E">
        <w:rPr>
          <w:sz w:val="20"/>
          <w:szCs w:val="20"/>
        </w:rPr>
        <w:t xml:space="preserve">. </w:t>
      </w:r>
      <w:r w:rsidR="00F26D0F">
        <w:rPr>
          <w:sz w:val="20"/>
          <w:szCs w:val="20"/>
        </w:rPr>
        <w:t xml:space="preserve">To effectively build upon the DER, </w:t>
      </w:r>
      <w:r w:rsidRPr="00C1790E">
        <w:rPr>
          <w:sz w:val="20"/>
          <w:szCs w:val="20"/>
        </w:rPr>
        <w:t xml:space="preserve">there must </w:t>
      </w:r>
      <w:r>
        <w:rPr>
          <w:sz w:val="20"/>
          <w:szCs w:val="20"/>
        </w:rPr>
        <w:t xml:space="preserve">also </w:t>
      </w:r>
      <w:r w:rsidRPr="00C1790E">
        <w:rPr>
          <w:sz w:val="20"/>
          <w:szCs w:val="20"/>
        </w:rPr>
        <w:t>be leadership and activity at the school level. Research and stakeholder</w:t>
      </w:r>
      <w:r w:rsidR="00256E2F">
        <w:rPr>
          <w:sz w:val="20"/>
          <w:szCs w:val="20"/>
        </w:rPr>
        <w:t xml:space="preserve"> perspectives</w:t>
      </w:r>
      <w:r w:rsidR="008B29A9">
        <w:rPr>
          <w:sz w:val="20"/>
          <w:szCs w:val="20"/>
        </w:rPr>
        <w:t xml:space="preserve"> </w:t>
      </w:r>
      <w:r w:rsidRPr="00C1790E">
        <w:rPr>
          <w:sz w:val="20"/>
          <w:szCs w:val="20"/>
        </w:rPr>
        <w:t>provide a clear sense of what works effectively to achieve school-level reform and results. The importance of leadership is significant, including school leaders</w:t>
      </w:r>
      <w:r>
        <w:rPr>
          <w:sz w:val="20"/>
          <w:szCs w:val="20"/>
        </w:rPr>
        <w:t>’</w:t>
      </w:r>
      <w:r w:rsidRPr="00C1790E">
        <w:rPr>
          <w:sz w:val="20"/>
          <w:szCs w:val="20"/>
        </w:rPr>
        <w:t xml:space="preserve"> personal leadership style and their capacity to demonstrate the behaviours they seek to promote within the school. The leader’s capacity to create a culture that encourages teachers to innovate and respond to their own context is also critical. </w:t>
      </w:r>
    </w:p>
    <w:p w14:paraId="2949F122" w14:textId="77777777" w:rsidR="00D95EC9" w:rsidRDefault="007516EF" w:rsidP="007516EF">
      <w:pPr>
        <w:pStyle w:val="BodyText"/>
        <w:spacing w:before="120" w:after="120" w:line="240" w:lineRule="atLeast"/>
        <w:jc w:val="both"/>
        <w:rPr>
          <w:sz w:val="20"/>
          <w:szCs w:val="20"/>
        </w:rPr>
      </w:pPr>
      <w:r>
        <w:rPr>
          <w:sz w:val="20"/>
          <w:szCs w:val="20"/>
        </w:rPr>
        <w:t xml:space="preserve">Governance </w:t>
      </w:r>
      <w:r w:rsidRPr="00C1790E">
        <w:rPr>
          <w:sz w:val="20"/>
          <w:szCs w:val="20"/>
        </w:rPr>
        <w:t xml:space="preserve">arrangements, including </w:t>
      </w:r>
      <w:r w:rsidR="000A2B47">
        <w:rPr>
          <w:sz w:val="20"/>
          <w:szCs w:val="20"/>
        </w:rPr>
        <w:t xml:space="preserve">the </w:t>
      </w:r>
      <w:r w:rsidRPr="00C1790E">
        <w:rPr>
          <w:sz w:val="20"/>
          <w:szCs w:val="20"/>
        </w:rPr>
        <w:t xml:space="preserve">appropriate use policies, will </w:t>
      </w:r>
      <w:r w:rsidR="00256E2F">
        <w:rPr>
          <w:sz w:val="20"/>
          <w:szCs w:val="20"/>
        </w:rPr>
        <w:t xml:space="preserve">also </w:t>
      </w:r>
      <w:r w:rsidRPr="00C1790E">
        <w:rPr>
          <w:sz w:val="20"/>
          <w:szCs w:val="20"/>
        </w:rPr>
        <w:t xml:space="preserve">need to evolve. As a result of both device proliferation and social media, much learning will occur outside the classroom and </w:t>
      </w:r>
      <w:r w:rsidR="00256E2F">
        <w:rPr>
          <w:sz w:val="20"/>
          <w:szCs w:val="20"/>
        </w:rPr>
        <w:t>the undertaking of ‘</w:t>
      </w:r>
      <w:r w:rsidRPr="00C1790E">
        <w:rPr>
          <w:sz w:val="20"/>
          <w:szCs w:val="20"/>
        </w:rPr>
        <w:t>non-</w:t>
      </w:r>
      <w:r>
        <w:rPr>
          <w:sz w:val="20"/>
          <w:szCs w:val="20"/>
        </w:rPr>
        <w:t xml:space="preserve">traditional </w:t>
      </w:r>
      <w:r w:rsidRPr="00C1790E">
        <w:rPr>
          <w:sz w:val="20"/>
          <w:szCs w:val="20"/>
        </w:rPr>
        <w:t>activities</w:t>
      </w:r>
      <w:r w:rsidR="00256E2F">
        <w:rPr>
          <w:sz w:val="20"/>
          <w:szCs w:val="20"/>
        </w:rPr>
        <w:t>’, such as students collaborating with their peers from across the world on social media sites,</w:t>
      </w:r>
      <w:r w:rsidRPr="00C1790E">
        <w:rPr>
          <w:sz w:val="20"/>
          <w:szCs w:val="20"/>
        </w:rPr>
        <w:t xml:space="preserve"> will </w:t>
      </w:r>
      <w:r w:rsidR="00256E2F">
        <w:rPr>
          <w:sz w:val="20"/>
          <w:szCs w:val="20"/>
        </w:rPr>
        <w:t xml:space="preserve">continue to grow </w:t>
      </w:r>
      <w:r w:rsidRPr="00C1790E">
        <w:rPr>
          <w:sz w:val="20"/>
          <w:szCs w:val="20"/>
        </w:rPr>
        <w:t xml:space="preserve">within schools: </w:t>
      </w:r>
      <w:r w:rsidR="00D95EC9">
        <w:rPr>
          <w:sz w:val="20"/>
          <w:szCs w:val="20"/>
        </w:rPr>
        <w:t xml:space="preserve">the education system will need to keep pace with such changing practices and ensure that </w:t>
      </w:r>
      <w:r w:rsidR="00D95EC9" w:rsidRPr="00C1790E">
        <w:rPr>
          <w:sz w:val="20"/>
          <w:szCs w:val="20"/>
        </w:rPr>
        <w:t xml:space="preserve">social media and device-usage policies </w:t>
      </w:r>
      <w:r w:rsidR="00D95EC9">
        <w:rPr>
          <w:sz w:val="20"/>
          <w:szCs w:val="20"/>
        </w:rPr>
        <w:t>are responsive</w:t>
      </w:r>
      <w:r w:rsidR="00D95EC9" w:rsidRPr="00C1790E">
        <w:rPr>
          <w:sz w:val="20"/>
          <w:szCs w:val="20"/>
        </w:rPr>
        <w:t>.</w:t>
      </w:r>
    </w:p>
    <w:p w14:paraId="2949F123" w14:textId="77777777" w:rsidR="007516EF" w:rsidRPr="00C1790E" w:rsidRDefault="007516EF" w:rsidP="007516EF">
      <w:pPr>
        <w:pStyle w:val="BodyText"/>
        <w:spacing w:before="120" w:after="120" w:line="240" w:lineRule="atLeast"/>
        <w:jc w:val="both"/>
        <w:rPr>
          <w:sz w:val="20"/>
          <w:szCs w:val="20"/>
        </w:rPr>
      </w:pPr>
      <w:r w:rsidRPr="00C1790E">
        <w:rPr>
          <w:sz w:val="20"/>
          <w:szCs w:val="20"/>
        </w:rPr>
        <w:t xml:space="preserve">From a teacher capability perspective, the lessons are equally profound and consistently promoted. These include the need for teachers to evolve their </w:t>
      </w:r>
      <w:r w:rsidR="00A71110">
        <w:rPr>
          <w:sz w:val="20"/>
          <w:szCs w:val="20"/>
        </w:rPr>
        <w:t>pedagogical practices</w:t>
      </w:r>
      <w:r w:rsidR="00A71110" w:rsidRPr="00C1790E">
        <w:rPr>
          <w:sz w:val="20"/>
          <w:szCs w:val="20"/>
        </w:rPr>
        <w:t xml:space="preserve"> </w:t>
      </w:r>
      <w:r w:rsidRPr="00C1790E">
        <w:rPr>
          <w:sz w:val="20"/>
          <w:szCs w:val="20"/>
        </w:rPr>
        <w:t xml:space="preserve">in response to major technology changes, and </w:t>
      </w:r>
      <w:r w:rsidR="002202ED">
        <w:rPr>
          <w:sz w:val="20"/>
          <w:szCs w:val="20"/>
        </w:rPr>
        <w:t>chang</w:t>
      </w:r>
      <w:r w:rsidR="008B29A9">
        <w:rPr>
          <w:sz w:val="20"/>
          <w:szCs w:val="20"/>
        </w:rPr>
        <w:t>e</w:t>
      </w:r>
      <w:r w:rsidR="002202ED">
        <w:rPr>
          <w:sz w:val="20"/>
          <w:szCs w:val="20"/>
        </w:rPr>
        <w:t xml:space="preserve"> their role in the classroom to more of a facilitator of learning rather than a transmitter of information. </w:t>
      </w:r>
      <w:r w:rsidRPr="00C1790E">
        <w:rPr>
          <w:sz w:val="20"/>
          <w:szCs w:val="20"/>
        </w:rPr>
        <w:t xml:space="preserve">Teachers are being challenged to fully exploit </w:t>
      </w:r>
      <w:r w:rsidR="00D73719">
        <w:rPr>
          <w:sz w:val="20"/>
          <w:szCs w:val="20"/>
        </w:rPr>
        <w:t xml:space="preserve">the strengths of </w:t>
      </w:r>
      <w:r w:rsidRPr="00C1790E">
        <w:rPr>
          <w:sz w:val="20"/>
          <w:szCs w:val="20"/>
        </w:rPr>
        <w:t xml:space="preserve">digital technologies that enable </w:t>
      </w:r>
      <w:r w:rsidR="00D73719">
        <w:rPr>
          <w:sz w:val="20"/>
          <w:szCs w:val="20"/>
        </w:rPr>
        <w:t xml:space="preserve">more </w:t>
      </w:r>
      <w:r w:rsidRPr="00C1790E">
        <w:rPr>
          <w:sz w:val="20"/>
          <w:szCs w:val="20"/>
        </w:rPr>
        <w:t>regular assessment</w:t>
      </w:r>
      <w:r w:rsidR="00D73719">
        <w:rPr>
          <w:sz w:val="20"/>
          <w:szCs w:val="20"/>
        </w:rPr>
        <w:t xml:space="preserve"> of students, </w:t>
      </w:r>
      <w:r w:rsidR="00D73719" w:rsidRPr="001F1946">
        <w:rPr>
          <w:sz w:val="20"/>
          <w:szCs w:val="20"/>
        </w:rPr>
        <w:t xml:space="preserve">both </w:t>
      </w:r>
      <w:r w:rsidR="00351B4E">
        <w:rPr>
          <w:sz w:val="20"/>
          <w:szCs w:val="20"/>
        </w:rPr>
        <w:t>formative and summative</w:t>
      </w:r>
      <w:r w:rsidR="00D73719">
        <w:rPr>
          <w:sz w:val="20"/>
          <w:szCs w:val="20"/>
        </w:rPr>
        <w:t xml:space="preserve">, as well as informing teacher planning for more </w:t>
      </w:r>
      <w:r w:rsidRPr="00C1790E">
        <w:rPr>
          <w:sz w:val="20"/>
          <w:szCs w:val="20"/>
        </w:rPr>
        <w:t xml:space="preserve">personalised learning </w:t>
      </w:r>
      <w:r w:rsidR="00D73719">
        <w:rPr>
          <w:sz w:val="20"/>
          <w:szCs w:val="20"/>
        </w:rPr>
        <w:t>for students. R</w:t>
      </w:r>
      <w:r w:rsidRPr="00C1790E">
        <w:rPr>
          <w:sz w:val="20"/>
          <w:szCs w:val="20"/>
        </w:rPr>
        <w:t>esearch</w:t>
      </w:r>
      <w:r w:rsidR="00D73719">
        <w:rPr>
          <w:rStyle w:val="FootnoteReference"/>
          <w:sz w:val="20"/>
          <w:szCs w:val="20"/>
        </w:rPr>
        <w:footnoteReference w:id="5"/>
      </w:r>
      <w:r w:rsidR="008B29A9">
        <w:rPr>
          <w:sz w:val="20"/>
          <w:szCs w:val="20"/>
        </w:rPr>
        <w:t xml:space="preserve"> </w:t>
      </w:r>
      <w:r w:rsidR="00D73719">
        <w:rPr>
          <w:sz w:val="20"/>
          <w:szCs w:val="20"/>
        </w:rPr>
        <w:t xml:space="preserve">identifies that it is features such as this that mean digital technologies provide the opportunity to enhance student outcomes like no other medium. </w:t>
      </w:r>
      <w:proofErr w:type="gramStart"/>
      <w:r w:rsidRPr="00C1790E">
        <w:rPr>
          <w:sz w:val="20"/>
          <w:szCs w:val="20"/>
        </w:rPr>
        <w:t xml:space="preserve">Keeping pace with </w:t>
      </w:r>
      <w:r>
        <w:rPr>
          <w:sz w:val="20"/>
          <w:szCs w:val="20"/>
        </w:rPr>
        <w:t>current</w:t>
      </w:r>
      <w:r w:rsidRPr="00C1790E">
        <w:rPr>
          <w:sz w:val="20"/>
          <w:szCs w:val="20"/>
        </w:rPr>
        <w:t xml:space="preserve"> </w:t>
      </w:r>
      <w:r w:rsidR="00D73719">
        <w:rPr>
          <w:sz w:val="20"/>
          <w:szCs w:val="20"/>
        </w:rPr>
        <w:t>‘best</w:t>
      </w:r>
      <w:r w:rsidR="00D73719" w:rsidRPr="00C1790E">
        <w:rPr>
          <w:sz w:val="20"/>
          <w:szCs w:val="20"/>
        </w:rPr>
        <w:t xml:space="preserve"> </w:t>
      </w:r>
      <w:r w:rsidRPr="00C1790E">
        <w:rPr>
          <w:sz w:val="20"/>
          <w:szCs w:val="20"/>
        </w:rPr>
        <w:t>practice</w:t>
      </w:r>
      <w:r w:rsidR="00D73719">
        <w:rPr>
          <w:sz w:val="20"/>
          <w:szCs w:val="20"/>
        </w:rPr>
        <w:t>s’</w:t>
      </w:r>
      <w:r w:rsidRPr="00C1790E">
        <w:rPr>
          <w:sz w:val="20"/>
          <w:szCs w:val="20"/>
        </w:rPr>
        <w:t xml:space="preserve"> is a significant challenge for teachers in a time-pressured environment, increasing the role for</w:t>
      </w:r>
      <w:r w:rsidR="00D73719">
        <w:rPr>
          <w:sz w:val="20"/>
          <w:szCs w:val="20"/>
        </w:rPr>
        <w:t>,</w:t>
      </w:r>
      <w:r w:rsidRPr="00C1790E">
        <w:rPr>
          <w:sz w:val="20"/>
          <w:szCs w:val="20"/>
        </w:rPr>
        <w:t xml:space="preserve"> and reliance on</w:t>
      </w:r>
      <w:r w:rsidR="00D73719">
        <w:rPr>
          <w:sz w:val="20"/>
          <w:szCs w:val="20"/>
        </w:rPr>
        <w:t>,</w:t>
      </w:r>
      <w:r w:rsidRPr="00C1790E">
        <w:rPr>
          <w:sz w:val="20"/>
          <w:szCs w:val="20"/>
        </w:rPr>
        <w:t xml:space="preserve"> peer-to-peer </w:t>
      </w:r>
      <w:r w:rsidR="00D73719" w:rsidRPr="00C1790E">
        <w:rPr>
          <w:sz w:val="20"/>
          <w:szCs w:val="20"/>
        </w:rPr>
        <w:t xml:space="preserve">collaboration </w:t>
      </w:r>
      <w:r w:rsidR="00D73719">
        <w:rPr>
          <w:sz w:val="20"/>
          <w:szCs w:val="20"/>
        </w:rPr>
        <w:t xml:space="preserve">and </w:t>
      </w:r>
      <w:r w:rsidRPr="00C1790E">
        <w:rPr>
          <w:sz w:val="20"/>
          <w:szCs w:val="20"/>
        </w:rPr>
        <w:t>professional development</w:t>
      </w:r>
      <w:r w:rsidR="008B29A9">
        <w:rPr>
          <w:sz w:val="20"/>
          <w:szCs w:val="20"/>
        </w:rPr>
        <w:t>.</w:t>
      </w:r>
      <w:proofErr w:type="gramEnd"/>
    </w:p>
    <w:p w14:paraId="2949F124" w14:textId="77777777" w:rsidR="007516EF" w:rsidRPr="00C1790E" w:rsidRDefault="007516EF" w:rsidP="000E6486">
      <w:pPr>
        <w:pStyle w:val="Heading3NoNumbering"/>
      </w:pPr>
      <w:r w:rsidRPr="00C1790E">
        <w:t>Implications at the national level</w:t>
      </w:r>
    </w:p>
    <w:p w14:paraId="2949F125" w14:textId="77777777" w:rsidR="000A2B47" w:rsidRDefault="007516EF" w:rsidP="007516EF">
      <w:pPr>
        <w:pStyle w:val="BodyText"/>
        <w:spacing w:before="120" w:after="120" w:line="240" w:lineRule="atLeast"/>
        <w:jc w:val="both"/>
        <w:rPr>
          <w:sz w:val="20"/>
          <w:szCs w:val="20"/>
        </w:rPr>
      </w:pPr>
      <w:r w:rsidRPr="00C1790E">
        <w:rPr>
          <w:sz w:val="20"/>
          <w:szCs w:val="20"/>
        </w:rPr>
        <w:t xml:space="preserve">The </w:t>
      </w:r>
      <w:r w:rsidR="003410B4">
        <w:rPr>
          <w:sz w:val="20"/>
          <w:szCs w:val="20"/>
        </w:rPr>
        <w:t>Australian Government’s</w:t>
      </w:r>
      <w:r w:rsidRPr="00C1790E">
        <w:rPr>
          <w:sz w:val="20"/>
          <w:szCs w:val="20"/>
        </w:rPr>
        <w:t xml:space="preserve"> intervention </w:t>
      </w:r>
      <w:r w:rsidR="00966EC9">
        <w:rPr>
          <w:sz w:val="20"/>
          <w:szCs w:val="20"/>
        </w:rPr>
        <w:t xml:space="preserve">through </w:t>
      </w:r>
      <w:r w:rsidRPr="00C1790E">
        <w:rPr>
          <w:sz w:val="20"/>
          <w:szCs w:val="20"/>
        </w:rPr>
        <w:t>the DER has been successful in catalysing action at a school and sector level</w:t>
      </w:r>
      <w:r w:rsidR="00966EC9">
        <w:rPr>
          <w:sz w:val="20"/>
          <w:szCs w:val="20"/>
        </w:rPr>
        <w:t>,</w:t>
      </w:r>
      <w:r w:rsidRPr="00C1790E">
        <w:rPr>
          <w:sz w:val="20"/>
          <w:szCs w:val="20"/>
        </w:rPr>
        <w:t xml:space="preserve"> </w:t>
      </w:r>
      <w:r w:rsidR="00966EC9">
        <w:rPr>
          <w:sz w:val="20"/>
          <w:szCs w:val="20"/>
        </w:rPr>
        <w:t>and achieved results that</w:t>
      </w:r>
      <w:r w:rsidRPr="00C1790E">
        <w:rPr>
          <w:sz w:val="20"/>
          <w:szCs w:val="20"/>
        </w:rPr>
        <w:t xml:space="preserve"> would have taken much longer to achieve </w:t>
      </w:r>
      <w:r w:rsidR="00966EC9">
        <w:rPr>
          <w:sz w:val="20"/>
          <w:szCs w:val="20"/>
        </w:rPr>
        <w:t xml:space="preserve">without </w:t>
      </w:r>
      <w:r w:rsidRPr="00C1790E">
        <w:rPr>
          <w:sz w:val="20"/>
          <w:szCs w:val="20"/>
        </w:rPr>
        <w:t xml:space="preserve">a program of such a scale. </w:t>
      </w:r>
      <w:r>
        <w:rPr>
          <w:sz w:val="20"/>
          <w:szCs w:val="20"/>
        </w:rPr>
        <w:t>T</w:t>
      </w:r>
      <w:r w:rsidRPr="005C3DCA">
        <w:rPr>
          <w:sz w:val="20"/>
          <w:szCs w:val="20"/>
        </w:rPr>
        <w:t xml:space="preserve">he magnitude of this investment demonstrated to schools </w:t>
      </w:r>
      <w:r w:rsidR="00966EC9">
        <w:rPr>
          <w:sz w:val="20"/>
          <w:szCs w:val="20"/>
        </w:rPr>
        <w:t xml:space="preserve">and school leaders </w:t>
      </w:r>
      <w:r w:rsidRPr="005C3DCA">
        <w:rPr>
          <w:sz w:val="20"/>
          <w:szCs w:val="20"/>
        </w:rPr>
        <w:t xml:space="preserve">that technology is an essential part of schooling. In that context, it is </w:t>
      </w:r>
      <w:r w:rsidR="008E52F1">
        <w:rPr>
          <w:sz w:val="20"/>
          <w:szCs w:val="20"/>
        </w:rPr>
        <w:t>generally acknowledged</w:t>
      </w:r>
      <w:r w:rsidR="008E52F1" w:rsidRPr="005C3DCA">
        <w:rPr>
          <w:sz w:val="20"/>
          <w:szCs w:val="20"/>
        </w:rPr>
        <w:t xml:space="preserve"> </w:t>
      </w:r>
      <w:r w:rsidRPr="005C3DCA">
        <w:rPr>
          <w:sz w:val="20"/>
          <w:szCs w:val="20"/>
        </w:rPr>
        <w:t xml:space="preserve">that funding of this magnitude would be repeated in the foreseeable future. </w:t>
      </w:r>
    </w:p>
    <w:p w14:paraId="2949F126" w14:textId="77777777" w:rsidR="007516EF" w:rsidRPr="00C1790E" w:rsidRDefault="007516EF" w:rsidP="000A2B47">
      <w:pPr>
        <w:pStyle w:val="BodyText"/>
        <w:spacing w:before="120" w:after="120" w:line="240" w:lineRule="atLeast"/>
        <w:jc w:val="both"/>
        <w:rPr>
          <w:sz w:val="20"/>
          <w:szCs w:val="20"/>
        </w:rPr>
      </w:pPr>
      <w:r w:rsidRPr="00C1790E">
        <w:rPr>
          <w:sz w:val="20"/>
          <w:szCs w:val="20"/>
        </w:rPr>
        <w:lastRenderedPageBreak/>
        <w:t>From a national perspective, there remains a strong role for government</w:t>
      </w:r>
      <w:r>
        <w:rPr>
          <w:sz w:val="20"/>
          <w:szCs w:val="20"/>
        </w:rPr>
        <w:t>s</w:t>
      </w:r>
      <w:r w:rsidRPr="00C1790E">
        <w:rPr>
          <w:sz w:val="20"/>
          <w:szCs w:val="20"/>
        </w:rPr>
        <w:t xml:space="preserve"> to play in facilitating and supporting ongoing activity to ensure the gains of the DER are maintained and expanded.</w:t>
      </w:r>
      <w:r w:rsidR="000A2B47">
        <w:rPr>
          <w:sz w:val="20"/>
          <w:szCs w:val="20"/>
        </w:rPr>
        <w:t xml:space="preserve"> </w:t>
      </w:r>
      <w:r w:rsidRPr="00C1790E">
        <w:rPr>
          <w:sz w:val="20"/>
          <w:szCs w:val="20"/>
        </w:rPr>
        <w:t>Three areas stand out as worthy of further work at the national level, with the objective of sustaining the momentum of the DER:</w:t>
      </w:r>
    </w:p>
    <w:p w14:paraId="2949F127" w14:textId="77777777" w:rsidR="007516EF" w:rsidRPr="00C1790E" w:rsidRDefault="007516EF" w:rsidP="0005310C">
      <w:pPr>
        <w:pStyle w:val="BodyText"/>
        <w:numPr>
          <w:ilvl w:val="0"/>
          <w:numId w:val="26"/>
        </w:numPr>
        <w:spacing w:before="120" w:after="120" w:line="240" w:lineRule="atLeast"/>
        <w:jc w:val="both"/>
        <w:rPr>
          <w:sz w:val="20"/>
          <w:szCs w:val="20"/>
        </w:rPr>
      </w:pPr>
      <w:r>
        <w:rPr>
          <w:sz w:val="20"/>
          <w:szCs w:val="20"/>
        </w:rPr>
        <w:t>m</w:t>
      </w:r>
      <w:r w:rsidRPr="00C1790E">
        <w:rPr>
          <w:sz w:val="20"/>
          <w:szCs w:val="20"/>
        </w:rPr>
        <w:t xml:space="preserve">onitor momentum and specifically assess the impact on low SES schools and families on </w:t>
      </w:r>
      <w:r w:rsidR="00257FD2">
        <w:rPr>
          <w:sz w:val="20"/>
          <w:szCs w:val="20"/>
        </w:rPr>
        <w:t>the expiry</w:t>
      </w:r>
      <w:r w:rsidR="00257FD2" w:rsidRPr="00C1790E">
        <w:rPr>
          <w:sz w:val="20"/>
          <w:szCs w:val="20"/>
        </w:rPr>
        <w:t xml:space="preserve"> </w:t>
      </w:r>
      <w:r w:rsidRPr="00C1790E">
        <w:rPr>
          <w:sz w:val="20"/>
          <w:szCs w:val="20"/>
        </w:rPr>
        <w:t>of the DER</w:t>
      </w:r>
      <w:r w:rsidR="00257FD2">
        <w:rPr>
          <w:sz w:val="20"/>
          <w:szCs w:val="20"/>
        </w:rPr>
        <w:t xml:space="preserve"> National Partnership</w:t>
      </w:r>
      <w:r>
        <w:rPr>
          <w:sz w:val="20"/>
          <w:szCs w:val="20"/>
        </w:rPr>
        <w:t>;</w:t>
      </w:r>
    </w:p>
    <w:p w14:paraId="2949F128" w14:textId="77777777" w:rsidR="007516EF" w:rsidRPr="00C1790E" w:rsidRDefault="007516EF" w:rsidP="0005310C">
      <w:pPr>
        <w:pStyle w:val="BodyText"/>
        <w:numPr>
          <w:ilvl w:val="0"/>
          <w:numId w:val="26"/>
        </w:numPr>
        <w:spacing w:before="120" w:after="120" w:line="240" w:lineRule="atLeast"/>
        <w:jc w:val="both"/>
        <w:rPr>
          <w:sz w:val="20"/>
          <w:szCs w:val="20"/>
        </w:rPr>
      </w:pPr>
      <w:r>
        <w:rPr>
          <w:sz w:val="20"/>
          <w:szCs w:val="20"/>
        </w:rPr>
        <w:t>f</w:t>
      </w:r>
      <w:r w:rsidRPr="00C1790E">
        <w:rPr>
          <w:sz w:val="20"/>
          <w:szCs w:val="20"/>
        </w:rPr>
        <w:t>acilitate ongoing collaboration</w:t>
      </w:r>
      <w:r>
        <w:rPr>
          <w:sz w:val="20"/>
          <w:szCs w:val="20"/>
        </w:rPr>
        <w:t xml:space="preserve"> and support for activities</w:t>
      </w:r>
      <w:r w:rsidR="008B29A9">
        <w:rPr>
          <w:sz w:val="20"/>
          <w:szCs w:val="20"/>
        </w:rPr>
        <w:t xml:space="preserve"> through an existing forum</w:t>
      </w:r>
      <w:r w:rsidR="00351B4E">
        <w:rPr>
          <w:rStyle w:val="FootnoteReference"/>
          <w:sz w:val="20"/>
          <w:szCs w:val="20"/>
        </w:rPr>
        <w:footnoteReference w:id="6"/>
      </w:r>
      <w:r w:rsidR="008B29A9">
        <w:rPr>
          <w:sz w:val="20"/>
          <w:szCs w:val="20"/>
        </w:rPr>
        <w:t xml:space="preserve"> or event</w:t>
      </w:r>
      <w:r>
        <w:rPr>
          <w:sz w:val="20"/>
          <w:szCs w:val="20"/>
        </w:rPr>
        <w:t xml:space="preserve"> that </w:t>
      </w:r>
      <w:r w:rsidRPr="00F43F1B">
        <w:rPr>
          <w:sz w:val="20"/>
          <w:szCs w:val="20"/>
        </w:rPr>
        <w:t>would benefit</w:t>
      </w:r>
      <w:r>
        <w:rPr>
          <w:sz w:val="20"/>
          <w:szCs w:val="20"/>
        </w:rPr>
        <w:t xml:space="preserve"> from national collaboration and which would unlikely be achieved without it; and</w:t>
      </w:r>
    </w:p>
    <w:p w14:paraId="2949F129" w14:textId="77777777" w:rsidR="007516EF" w:rsidRPr="00635994" w:rsidRDefault="007516EF" w:rsidP="0005310C">
      <w:pPr>
        <w:pStyle w:val="BodyText"/>
        <w:numPr>
          <w:ilvl w:val="0"/>
          <w:numId w:val="26"/>
        </w:numPr>
        <w:spacing w:before="120" w:after="120" w:line="240" w:lineRule="atLeast"/>
        <w:jc w:val="both"/>
        <w:rPr>
          <w:sz w:val="20"/>
          <w:szCs w:val="20"/>
        </w:rPr>
      </w:pPr>
      <w:proofErr w:type="gramStart"/>
      <w:r>
        <w:rPr>
          <w:sz w:val="20"/>
          <w:szCs w:val="20"/>
        </w:rPr>
        <w:t>p</w:t>
      </w:r>
      <w:r w:rsidRPr="00C1790E">
        <w:rPr>
          <w:sz w:val="20"/>
          <w:szCs w:val="20"/>
        </w:rPr>
        <w:t>rovide</w:t>
      </w:r>
      <w:proofErr w:type="gramEnd"/>
      <w:r w:rsidRPr="00C1790E">
        <w:rPr>
          <w:sz w:val="20"/>
          <w:szCs w:val="20"/>
        </w:rPr>
        <w:t xml:space="preserve"> targeted support for transitioning to sustainability and maintaining momentum at the level of the school.</w:t>
      </w:r>
    </w:p>
    <w:p w14:paraId="2949F12A" w14:textId="77777777" w:rsidR="007516EF" w:rsidRDefault="007516EF" w:rsidP="007516EF">
      <w:pPr>
        <w:pStyle w:val="BodyText"/>
        <w:spacing w:before="120" w:after="120" w:line="240" w:lineRule="atLeast"/>
        <w:jc w:val="both"/>
        <w:rPr>
          <w:sz w:val="20"/>
          <w:szCs w:val="20"/>
        </w:rPr>
      </w:pPr>
      <w:r>
        <w:rPr>
          <w:sz w:val="20"/>
          <w:szCs w:val="20"/>
        </w:rPr>
        <w:t xml:space="preserve">Given their responsibility for education delivery, there is clearly a significant role for States and Territories to play. It is not the intent, or place, of this review to speculate on the appropriate role or investments by States and Territories except that most stakeholders agree that continued focus on the uptake of ICT in education is a given. Similarly, the role of the Catholic and independent sectors will be critical if the DER’s momentum is to be sustained and built upon. </w:t>
      </w:r>
      <w:r w:rsidRPr="00034A84">
        <w:rPr>
          <w:sz w:val="20"/>
          <w:szCs w:val="20"/>
        </w:rPr>
        <w:t xml:space="preserve"> </w:t>
      </w:r>
    </w:p>
    <w:p w14:paraId="2949F12B" w14:textId="77777777" w:rsidR="001C47F0" w:rsidRDefault="001C47F0" w:rsidP="001C47F0">
      <w:pPr>
        <w:pStyle w:val="Heading3NoNumbering"/>
      </w:pPr>
      <w:r>
        <w:t>Conclusion</w:t>
      </w:r>
    </w:p>
    <w:p w14:paraId="2949F12C" w14:textId="77777777" w:rsidR="007516EF" w:rsidRPr="00CE0F98" w:rsidRDefault="001C47F0" w:rsidP="005F3006">
      <w:pPr>
        <w:pStyle w:val="BodyText"/>
        <w:spacing w:before="120" w:after="120" w:line="240" w:lineRule="atLeast"/>
        <w:jc w:val="both"/>
      </w:pPr>
      <w:r>
        <w:rPr>
          <w:sz w:val="20"/>
          <w:szCs w:val="20"/>
        </w:rPr>
        <w:t>Overall</w:t>
      </w:r>
      <w:r w:rsidR="007516EF">
        <w:rPr>
          <w:sz w:val="20"/>
          <w:szCs w:val="20"/>
        </w:rPr>
        <w:t>, t</w:t>
      </w:r>
      <w:r w:rsidR="007516EF" w:rsidRPr="004D58D7">
        <w:rPr>
          <w:sz w:val="20"/>
          <w:szCs w:val="20"/>
        </w:rPr>
        <w:t>he DER represents a significant investment</w:t>
      </w:r>
      <w:r w:rsidR="007516EF">
        <w:rPr>
          <w:sz w:val="20"/>
          <w:szCs w:val="20"/>
        </w:rPr>
        <w:t xml:space="preserve"> towards an ambitious education agenda</w:t>
      </w:r>
      <w:r w:rsidR="007516EF" w:rsidRPr="004D58D7">
        <w:rPr>
          <w:sz w:val="20"/>
          <w:szCs w:val="20"/>
        </w:rPr>
        <w:t xml:space="preserve">. </w:t>
      </w:r>
      <w:r w:rsidR="007516EF">
        <w:rPr>
          <w:sz w:val="20"/>
          <w:szCs w:val="20"/>
        </w:rPr>
        <w:t xml:space="preserve">The underlying message emerging from this review is that </w:t>
      </w:r>
      <w:r w:rsidR="007516EF" w:rsidRPr="004D58D7">
        <w:rPr>
          <w:sz w:val="20"/>
          <w:szCs w:val="20"/>
        </w:rPr>
        <w:t xml:space="preserve">the investment in 1:1 technology has created significant achievements to date, </w:t>
      </w:r>
      <w:r w:rsidR="007516EF">
        <w:rPr>
          <w:sz w:val="20"/>
          <w:szCs w:val="20"/>
        </w:rPr>
        <w:t>and</w:t>
      </w:r>
      <w:r w:rsidR="007516EF" w:rsidRPr="004D58D7">
        <w:rPr>
          <w:sz w:val="20"/>
          <w:szCs w:val="20"/>
        </w:rPr>
        <w:t xml:space="preserve"> the potential </w:t>
      </w:r>
      <w:r w:rsidR="007516EF">
        <w:rPr>
          <w:sz w:val="20"/>
          <w:szCs w:val="20"/>
        </w:rPr>
        <w:t>exists to further leverage this investment towards even greater achievement</w:t>
      </w:r>
      <w:r w:rsidR="007516EF" w:rsidRPr="004D58D7">
        <w:rPr>
          <w:sz w:val="20"/>
          <w:szCs w:val="20"/>
        </w:rPr>
        <w:t xml:space="preserve"> in the future.</w:t>
      </w:r>
    </w:p>
    <w:p w14:paraId="2949F12D" w14:textId="77777777" w:rsidR="00FF5D52" w:rsidRPr="00C1790E" w:rsidRDefault="00FF5D52" w:rsidP="00401D81">
      <w:pPr>
        <w:pStyle w:val="BodyText"/>
        <w:rPr>
          <w:sz w:val="20"/>
          <w:szCs w:val="20"/>
        </w:rPr>
      </w:pPr>
    </w:p>
    <w:p w14:paraId="2949F12E" w14:textId="77777777" w:rsidR="00FF5D52" w:rsidRPr="00C1790E" w:rsidRDefault="00FF5D52" w:rsidP="00401D81">
      <w:pPr>
        <w:pStyle w:val="BodyText"/>
        <w:sectPr w:rsidR="00FF5D52" w:rsidRPr="00C1790E" w:rsidSect="00334D5D">
          <w:footerReference w:type="default" r:id="rId14"/>
          <w:pgSz w:w="11899" w:h="16838" w:code="9"/>
          <w:pgMar w:top="1077" w:right="1247" w:bottom="1361" w:left="1134" w:header="284" w:footer="598" w:gutter="0"/>
          <w:cols w:space="708"/>
          <w:docGrid w:linePitch="272"/>
        </w:sectPr>
      </w:pPr>
    </w:p>
    <w:p w14:paraId="2949F12F" w14:textId="77777777" w:rsidR="00176DEA" w:rsidRPr="00C1790E" w:rsidRDefault="00030867" w:rsidP="00030867">
      <w:pPr>
        <w:pStyle w:val="Heading1"/>
      </w:pPr>
      <w:bookmarkStart w:id="9" w:name="_Toc213122150"/>
      <w:r w:rsidRPr="00C1790E">
        <w:lastRenderedPageBreak/>
        <w:t xml:space="preserve">Context and </w:t>
      </w:r>
      <w:r w:rsidR="00CF4B3D" w:rsidRPr="00C1790E">
        <w:t xml:space="preserve">scope </w:t>
      </w:r>
      <w:r w:rsidRPr="00C1790E">
        <w:t>of the review</w:t>
      </w:r>
      <w:bookmarkEnd w:id="9"/>
    </w:p>
    <w:p w14:paraId="2949F130" w14:textId="77777777" w:rsidR="00176DEA" w:rsidRPr="00C1790E" w:rsidRDefault="00030867" w:rsidP="00A277EC">
      <w:pPr>
        <w:pStyle w:val="Heading2"/>
      </w:pPr>
      <w:bookmarkStart w:id="10" w:name="_Toc213122151"/>
      <w:r w:rsidRPr="00C1790E">
        <w:t>Context for the DER</w:t>
      </w:r>
      <w:bookmarkEnd w:id="10"/>
    </w:p>
    <w:p w14:paraId="2949F131" w14:textId="77777777" w:rsidR="00914F56" w:rsidRPr="00C1790E" w:rsidRDefault="00914F56" w:rsidP="001D2C27">
      <w:pPr>
        <w:pStyle w:val="Heading4"/>
      </w:pPr>
      <w:r w:rsidRPr="00C1790E">
        <w:t xml:space="preserve">ICT in </w:t>
      </w:r>
      <w:r w:rsidR="005A2B8D" w:rsidRPr="00C1790E">
        <w:t xml:space="preserve">the </w:t>
      </w:r>
      <w:r w:rsidR="00D5578F" w:rsidRPr="00C1790E">
        <w:t>economy</w:t>
      </w:r>
      <w:r w:rsidRPr="00C1790E">
        <w:t xml:space="preserve">, society and </w:t>
      </w:r>
      <w:r w:rsidR="00D5578F" w:rsidRPr="00C1790E">
        <w:t>education</w:t>
      </w:r>
    </w:p>
    <w:p w14:paraId="2949F132" w14:textId="77777777" w:rsidR="00D44495" w:rsidRDefault="00D44495" w:rsidP="00914F56">
      <w:pPr>
        <w:pStyle w:val="BodyText"/>
        <w:spacing w:before="120" w:after="120" w:line="240" w:lineRule="atLeast"/>
        <w:jc w:val="both"/>
        <w:rPr>
          <w:sz w:val="20"/>
          <w:szCs w:val="20"/>
        </w:rPr>
      </w:pPr>
      <w:r w:rsidRPr="00C1790E">
        <w:rPr>
          <w:sz w:val="20"/>
          <w:szCs w:val="20"/>
        </w:rPr>
        <w:t>Australia</w:t>
      </w:r>
      <w:r>
        <w:rPr>
          <w:sz w:val="20"/>
          <w:szCs w:val="20"/>
        </w:rPr>
        <w:t>, along with many other countries,</w:t>
      </w:r>
      <w:r w:rsidRPr="00C1790E">
        <w:rPr>
          <w:sz w:val="20"/>
          <w:szCs w:val="20"/>
        </w:rPr>
        <w:t xml:space="preserve"> recognise</w:t>
      </w:r>
      <w:r>
        <w:rPr>
          <w:sz w:val="20"/>
          <w:szCs w:val="20"/>
        </w:rPr>
        <w:t xml:space="preserve">s that </w:t>
      </w:r>
      <w:r w:rsidRPr="00C1790E">
        <w:rPr>
          <w:sz w:val="20"/>
          <w:szCs w:val="20"/>
        </w:rPr>
        <w:t xml:space="preserve">a well-educated population </w:t>
      </w:r>
      <w:r>
        <w:rPr>
          <w:sz w:val="20"/>
          <w:szCs w:val="20"/>
        </w:rPr>
        <w:t xml:space="preserve">is </w:t>
      </w:r>
      <w:r w:rsidR="001C47F0">
        <w:rPr>
          <w:sz w:val="20"/>
          <w:szCs w:val="20"/>
        </w:rPr>
        <w:t>a crucial component of</w:t>
      </w:r>
      <w:r>
        <w:rPr>
          <w:sz w:val="20"/>
          <w:szCs w:val="20"/>
        </w:rPr>
        <w:t xml:space="preserve"> </w:t>
      </w:r>
      <w:r w:rsidRPr="00C1790E">
        <w:rPr>
          <w:sz w:val="20"/>
          <w:szCs w:val="20"/>
        </w:rPr>
        <w:t xml:space="preserve">social and economic prosperity. </w:t>
      </w:r>
      <w:r w:rsidR="00914F56" w:rsidRPr="00C1790E">
        <w:rPr>
          <w:sz w:val="20"/>
          <w:szCs w:val="20"/>
        </w:rPr>
        <w:t>ICT has long been recognised as having an important role to play in education</w:t>
      </w:r>
      <w:r>
        <w:rPr>
          <w:sz w:val="20"/>
          <w:szCs w:val="20"/>
        </w:rPr>
        <w:t>, particularly around improving educational outcomes</w:t>
      </w:r>
      <w:r w:rsidR="00914F56" w:rsidRPr="00C1790E">
        <w:rPr>
          <w:sz w:val="20"/>
          <w:szCs w:val="20"/>
        </w:rPr>
        <w:t xml:space="preserve">. </w:t>
      </w:r>
      <w:r>
        <w:rPr>
          <w:sz w:val="20"/>
          <w:szCs w:val="20"/>
        </w:rPr>
        <w:t>As such, g</w:t>
      </w:r>
      <w:r w:rsidR="00914F56" w:rsidRPr="00C1790E">
        <w:rPr>
          <w:sz w:val="20"/>
          <w:szCs w:val="20"/>
        </w:rPr>
        <w:t>overnments and school communities around Australia have been working</w:t>
      </w:r>
      <w:r w:rsidR="00995B8F">
        <w:rPr>
          <w:sz w:val="20"/>
          <w:szCs w:val="20"/>
        </w:rPr>
        <w:t>,</w:t>
      </w:r>
      <w:r w:rsidR="00914F56" w:rsidRPr="00C1790E">
        <w:rPr>
          <w:sz w:val="20"/>
          <w:szCs w:val="20"/>
        </w:rPr>
        <w:t xml:space="preserve"> for several decades in some cases</w:t>
      </w:r>
      <w:r w:rsidR="00995B8F">
        <w:rPr>
          <w:sz w:val="20"/>
          <w:szCs w:val="20"/>
        </w:rPr>
        <w:t>,</w:t>
      </w:r>
      <w:r w:rsidR="00914F56" w:rsidRPr="00C1790E">
        <w:rPr>
          <w:sz w:val="20"/>
          <w:szCs w:val="20"/>
        </w:rPr>
        <w:t xml:space="preserve"> to exploit the power of ICT</w:t>
      </w:r>
      <w:r w:rsidR="001D554A">
        <w:rPr>
          <w:sz w:val="20"/>
          <w:szCs w:val="20"/>
        </w:rPr>
        <w:t xml:space="preserve">. </w:t>
      </w:r>
    </w:p>
    <w:p w14:paraId="2949F133" w14:textId="77777777" w:rsidR="00914F56" w:rsidRPr="00C1790E" w:rsidRDefault="00914F56" w:rsidP="00914F56">
      <w:pPr>
        <w:pStyle w:val="BodyText"/>
        <w:spacing w:before="120" w:after="120" w:line="240" w:lineRule="atLeast"/>
        <w:jc w:val="both"/>
        <w:rPr>
          <w:sz w:val="20"/>
          <w:szCs w:val="20"/>
        </w:rPr>
      </w:pPr>
      <w:r w:rsidRPr="00C1790E">
        <w:rPr>
          <w:sz w:val="20"/>
          <w:szCs w:val="20"/>
        </w:rPr>
        <w:t xml:space="preserve">Reforming the way in which education is delivered has become a priority for </w:t>
      </w:r>
      <w:r w:rsidR="000010A9" w:rsidRPr="00C1790E">
        <w:rPr>
          <w:sz w:val="20"/>
          <w:szCs w:val="20"/>
        </w:rPr>
        <w:t xml:space="preserve">Australian </w:t>
      </w:r>
      <w:r w:rsidRPr="00C1790E">
        <w:rPr>
          <w:sz w:val="20"/>
          <w:szCs w:val="20"/>
        </w:rPr>
        <w:t>governments and is emphasised through the:</w:t>
      </w:r>
    </w:p>
    <w:p w14:paraId="2949F134" w14:textId="77777777" w:rsidR="00914F56" w:rsidRPr="00C1790E" w:rsidRDefault="00914F56" w:rsidP="00914F56">
      <w:pPr>
        <w:pStyle w:val="BodyText"/>
        <w:numPr>
          <w:ilvl w:val="0"/>
          <w:numId w:val="6"/>
        </w:numPr>
        <w:spacing w:before="120" w:after="120" w:line="240" w:lineRule="atLeast"/>
        <w:ind w:hanging="294"/>
        <w:jc w:val="both"/>
        <w:rPr>
          <w:sz w:val="20"/>
          <w:szCs w:val="20"/>
        </w:rPr>
      </w:pPr>
      <w:r w:rsidRPr="00C1790E">
        <w:rPr>
          <w:i/>
          <w:sz w:val="20"/>
          <w:szCs w:val="20"/>
        </w:rPr>
        <w:t>Melbourne Declaration on Educational Goals for Young Australians</w:t>
      </w:r>
      <w:r w:rsidR="00B21810">
        <w:rPr>
          <w:sz w:val="20"/>
          <w:szCs w:val="20"/>
        </w:rPr>
        <w:t xml:space="preserve">, which identified goals for achievement </w:t>
      </w:r>
      <w:r w:rsidR="00B85773">
        <w:rPr>
          <w:sz w:val="20"/>
          <w:szCs w:val="20"/>
        </w:rPr>
        <w:t xml:space="preserve">such </w:t>
      </w:r>
      <w:r w:rsidR="00B21810">
        <w:rPr>
          <w:sz w:val="20"/>
          <w:szCs w:val="20"/>
        </w:rPr>
        <w:t>as</w:t>
      </w:r>
      <w:r w:rsidRPr="00C1790E">
        <w:rPr>
          <w:sz w:val="20"/>
          <w:szCs w:val="20"/>
        </w:rPr>
        <w:t xml:space="preserve"> equity and excellence promoted by Australian schooling, and all young Australians becoming successful learners, confident and creative individuals, and active and informed citizens</w:t>
      </w:r>
      <w:r w:rsidR="00925BFD">
        <w:rPr>
          <w:sz w:val="20"/>
          <w:szCs w:val="20"/>
        </w:rPr>
        <w:t>.</w:t>
      </w:r>
      <w:r w:rsidRPr="00C1790E">
        <w:rPr>
          <w:sz w:val="20"/>
          <w:szCs w:val="20"/>
          <w:vertAlign w:val="superscript"/>
        </w:rPr>
        <w:footnoteReference w:id="7"/>
      </w:r>
    </w:p>
    <w:p w14:paraId="2949F135" w14:textId="77777777" w:rsidR="00D44495" w:rsidRPr="00D44495" w:rsidRDefault="00914F56" w:rsidP="00D44495">
      <w:pPr>
        <w:pStyle w:val="BodyText"/>
        <w:numPr>
          <w:ilvl w:val="0"/>
          <w:numId w:val="6"/>
        </w:numPr>
        <w:spacing w:before="120" w:after="120" w:line="240" w:lineRule="atLeast"/>
        <w:ind w:hanging="294"/>
        <w:jc w:val="both"/>
        <w:rPr>
          <w:sz w:val="20"/>
          <w:szCs w:val="20"/>
        </w:rPr>
      </w:pPr>
      <w:r w:rsidRPr="00C1790E">
        <w:rPr>
          <w:i/>
          <w:sz w:val="20"/>
          <w:szCs w:val="20"/>
        </w:rPr>
        <w:t>National Education Agreement</w:t>
      </w:r>
      <w:r w:rsidR="00F608AE">
        <w:rPr>
          <w:i/>
          <w:sz w:val="20"/>
          <w:szCs w:val="20"/>
        </w:rPr>
        <w:t>,</w:t>
      </w:r>
      <w:r w:rsidR="000010A9" w:rsidRPr="00C1790E">
        <w:rPr>
          <w:sz w:val="20"/>
          <w:szCs w:val="20"/>
        </w:rPr>
        <w:t xml:space="preserve"> </w:t>
      </w:r>
      <w:r w:rsidR="00832115">
        <w:rPr>
          <w:sz w:val="20"/>
          <w:szCs w:val="20"/>
        </w:rPr>
        <w:t xml:space="preserve">which </w:t>
      </w:r>
      <w:r w:rsidRPr="00C1790E">
        <w:rPr>
          <w:sz w:val="20"/>
          <w:szCs w:val="20"/>
        </w:rPr>
        <w:t>articulates the commitment of all Australian governments to ensur</w:t>
      </w:r>
      <w:r w:rsidR="000010A9" w:rsidRPr="00C1790E">
        <w:rPr>
          <w:sz w:val="20"/>
          <w:szCs w:val="20"/>
        </w:rPr>
        <w:t>ing</w:t>
      </w:r>
      <w:r w:rsidRPr="00C1790E">
        <w:rPr>
          <w:sz w:val="20"/>
          <w:szCs w:val="20"/>
        </w:rPr>
        <w:t xml:space="preserve"> that all school students acquire the knowledge and skills to participate effectively in society and employment in a globalised economy. A number of policy directions are set out, one of which </w:t>
      </w:r>
      <w:r w:rsidR="004D1417" w:rsidRPr="00C1790E">
        <w:rPr>
          <w:sz w:val="20"/>
          <w:szCs w:val="20"/>
        </w:rPr>
        <w:t xml:space="preserve">specifies </w:t>
      </w:r>
      <w:r w:rsidR="000010A9" w:rsidRPr="00C1790E">
        <w:rPr>
          <w:sz w:val="20"/>
          <w:szCs w:val="20"/>
        </w:rPr>
        <w:t>‘</w:t>
      </w:r>
      <w:r w:rsidRPr="00C1790E">
        <w:rPr>
          <w:sz w:val="20"/>
          <w:szCs w:val="20"/>
        </w:rPr>
        <w:t>modern, world-class teaching and learning environments, including ICT</w:t>
      </w:r>
      <w:r w:rsidR="000010A9" w:rsidRPr="00C1790E">
        <w:rPr>
          <w:sz w:val="20"/>
          <w:szCs w:val="20"/>
        </w:rPr>
        <w:t>’</w:t>
      </w:r>
      <w:r w:rsidRPr="00C1790E">
        <w:rPr>
          <w:sz w:val="20"/>
          <w:szCs w:val="20"/>
        </w:rPr>
        <w:t>.</w:t>
      </w:r>
      <w:r w:rsidRPr="00C1790E">
        <w:rPr>
          <w:sz w:val="20"/>
          <w:szCs w:val="20"/>
          <w:vertAlign w:val="superscript"/>
        </w:rPr>
        <w:footnoteReference w:id="8"/>
      </w:r>
    </w:p>
    <w:p w14:paraId="2949F136" w14:textId="77777777" w:rsidR="00914F56" w:rsidRPr="00C1790E" w:rsidRDefault="00914F56" w:rsidP="00A277EC">
      <w:pPr>
        <w:pStyle w:val="BodyText"/>
        <w:spacing w:before="120" w:after="120" w:line="240" w:lineRule="atLeast"/>
        <w:jc w:val="both"/>
        <w:rPr>
          <w:sz w:val="20"/>
          <w:szCs w:val="20"/>
        </w:rPr>
      </w:pPr>
      <w:r w:rsidRPr="00C1790E">
        <w:rPr>
          <w:sz w:val="20"/>
          <w:szCs w:val="20"/>
        </w:rPr>
        <w:t xml:space="preserve">Recent Australian progress </w:t>
      </w:r>
      <w:r w:rsidR="00293C31">
        <w:rPr>
          <w:sz w:val="20"/>
          <w:szCs w:val="20"/>
        </w:rPr>
        <w:t xml:space="preserve">in digital literacy </w:t>
      </w:r>
      <w:r w:rsidRPr="00C1790E">
        <w:rPr>
          <w:sz w:val="20"/>
          <w:szCs w:val="20"/>
        </w:rPr>
        <w:t xml:space="preserve">has been encouraging, as demonstrated by the Programme for International Student Assessment (PISA) 2009 Digital Reading Literacy Assessment, </w:t>
      </w:r>
      <w:r w:rsidR="004D1417" w:rsidRPr="00C1790E">
        <w:rPr>
          <w:sz w:val="20"/>
          <w:szCs w:val="20"/>
        </w:rPr>
        <w:t xml:space="preserve">in which </w:t>
      </w:r>
      <w:r w:rsidRPr="00C1790E">
        <w:rPr>
          <w:sz w:val="20"/>
          <w:szCs w:val="20"/>
        </w:rPr>
        <w:t>Australia achieved a mean score that was significantly higher than the OECD average in terms of digital literacy for 15-year</w:t>
      </w:r>
      <w:r w:rsidR="004D1417" w:rsidRPr="00C1790E">
        <w:rPr>
          <w:sz w:val="20"/>
          <w:szCs w:val="20"/>
        </w:rPr>
        <w:t>-</w:t>
      </w:r>
      <w:r w:rsidRPr="00C1790E">
        <w:rPr>
          <w:sz w:val="20"/>
          <w:szCs w:val="20"/>
        </w:rPr>
        <w:t>olds.</w:t>
      </w:r>
      <w:r w:rsidRPr="00C1790E">
        <w:rPr>
          <w:sz w:val="20"/>
          <w:szCs w:val="20"/>
          <w:vertAlign w:val="superscript"/>
        </w:rPr>
        <w:footnoteReference w:id="9"/>
      </w:r>
      <w:r w:rsidRPr="00C1790E">
        <w:rPr>
          <w:sz w:val="20"/>
          <w:szCs w:val="20"/>
        </w:rPr>
        <w:t xml:space="preserve"> </w:t>
      </w:r>
      <w:r w:rsidR="004D1417" w:rsidRPr="00C1790E">
        <w:rPr>
          <w:sz w:val="20"/>
          <w:szCs w:val="20"/>
        </w:rPr>
        <w:t>However, w</w:t>
      </w:r>
      <w:r w:rsidRPr="00C1790E">
        <w:rPr>
          <w:sz w:val="20"/>
          <w:szCs w:val="20"/>
        </w:rPr>
        <w:t xml:space="preserve">hile this is true at an aggregate level, the rate of improvement remains </w:t>
      </w:r>
      <w:r w:rsidR="00293C31">
        <w:rPr>
          <w:sz w:val="20"/>
          <w:szCs w:val="20"/>
        </w:rPr>
        <w:t>inconsistent</w:t>
      </w:r>
      <w:r w:rsidR="004D1417" w:rsidRPr="00C1790E">
        <w:rPr>
          <w:sz w:val="20"/>
          <w:szCs w:val="20"/>
        </w:rPr>
        <w:t>,</w:t>
      </w:r>
      <w:r w:rsidRPr="00C1790E">
        <w:rPr>
          <w:sz w:val="20"/>
          <w:szCs w:val="20"/>
        </w:rPr>
        <w:t xml:space="preserve"> with a proportion of </w:t>
      </w:r>
      <w:r w:rsidRPr="00893851">
        <w:rPr>
          <w:sz w:val="20"/>
          <w:szCs w:val="20"/>
        </w:rPr>
        <w:t xml:space="preserve">learners </w:t>
      </w:r>
      <w:r w:rsidR="00F64038" w:rsidRPr="00893851">
        <w:rPr>
          <w:sz w:val="20"/>
          <w:szCs w:val="20"/>
        </w:rPr>
        <w:t>yet</w:t>
      </w:r>
      <w:r w:rsidRPr="00C1790E">
        <w:rPr>
          <w:sz w:val="20"/>
          <w:szCs w:val="20"/>
        </w:rPr>
        <w:t xml:space="preserve"> to reap the full benefits of using ICT in education.</w:t>
      </w:r>
    </w:p>
    <w:p w14:paraId="2949F137" w14:textId="77777777" w:rsidR="00030867" w:rsidRPr="00C1790E" w:rsidRDefault="0098517A" w:rsidP="00030867">
      <w:pPr>
        <w:pStyle w:val="BodyText"/>
        <w:spacing w:before="120" w:after="120" w:line="240" w:lineRule="atLeast"/>
        <w:jc w:val="both"/>
        <w:rPr>
          <w:sz w:val="20"/>
          <w:szCs w:val="20"/>
        </w:rPr>
      </w:pPr>
      <w:r w:rsidRPr="00893851">
        <w:rPr>
          <w:sz w:val="20"/>
          <w:szCs w:val="20"/>
        </w:rPr>
        <w:t xml:space="preserve">The </w:t>
      </w:r>
      <w:r w:rsidR="00D22701" w:rsidRPr="00893851">
        <w:rPr>
          <w:sz w:val="20"/>
          <w:szCs w:val="20"/>
        </w:rPr>
        <w:t>prominence</w:t>
      </w:r>
      <w:r w:rsidRPr="00C1790E">
        <w:rPr>
          <w:sz w:val="20"/>
          <w:szCs w:val="20"/>
        </w:rPr>
        <w:t xml:space="preserve"> of</w:t>
      </w:r>
      <w:r w:rsidR="001D780A" w:rsidRPr="00C1790E">
        <w:rPr>
          <w:sz w:val="20"/>
          <w:szCs w:val="20"/>
        </w:rPr>
        <w:t xml:space="preserve"> ICT in education</w:t>
      </w:r>
      <w:r w:rsidR="00F64038">
        <w:rPr>
          <w:sz w:val="20"/>
          <w:szCs w:val="20"/>
        </w:rPr>
        <w:t xml:space="preserve"> </w:t>
      </w:r>
      <w:r w:rsidR="00180FAC">
        <w:rPr>
          <w:sz w:val="20"/>
          <w:szCs w:val="20"/>
        </w:rPr>
        <w:t>has</w:t>
      </w:r>
      <w:r w:rsidR="00180FAC" w:rsidRPr="00C1790E">
        <w:rPr>
          <w:sz w:val="20"/>
          <w:szCs w:val="20"/>
        </w:rPr>
        <w:t xml:space="preserve"> </w:t>
      </w:r>
      <w:r w:rsidR="00F64038">
        <w:rPr>
          <w:sz w:val="20"/>
          <w:szCs w:val="20"/>
        </w:rPr>
        <w:t>manifest</w:t>
      </w:r>
      <w:r w:rsidR="00180FAC">
        <w:rPr>
          <w:sz w:val="20"/>
          <w:szCs w:val="20"/>
        </w:rPr>
        <w:t>ed</w:t>
      </w:r>
      <w:r w:rsidR="00B05A2A" w:rsidRPr="00C1790E">
        <w:rPr>
          <w:sz w:val="20"/>
          <w:szCs w:val="20"/>
        </w:rPr>
        <w:t xml:space="preserve"> </w:t>
      </w:r>
      <w:r w:rsidR="001D780A" w:rsidRPr="00C1790E">
        <w:rPr>
          <w:sz w:val="20"/>
          <w:szCs w:val="20"/>
        </w:rPr>
        <w:t xml:space="preserve">in many ways, including </w:t>
      </w:r>
      <w:r w:rsidR="00384F78" w:rsidRPr="00C1790E">
        <w:rPr>
          <w:sz w:val="20"/>
          <w:szCs w:val="20"/>
        </w:rPr>
        <w:t xml:space="preserve">through </w:t>
      </w:r>
      <w:r w:rsidR="001D780A" w:rsidRPr="00C1790E">
        <w:rPr>
          <w:sz w:val="20"/>
          <w:szCs w:val="20"/>
        </w:rPr>
        <w:t>a</w:t>
      </w:r>
      <w:r w:rsidR="00030867" w:rsidRPr="00C1790E">
        <w:rPr>
          <w:sz w:val="20"/>
          <w:szCs w:val="20"/>
        </w:rPr>
        <w:t xml:space="preserve"> growing movement towards </w:t>
      </w:r>
      <w:r w:rsidR="00893851">
        <w:rPr>
          <w:sz w:val="20"/>
          <w:szCs w:val="20"/>
        </w:rPr>
        <w:t xml:space="preserve">a </w:t>
      </w:r>
      <w:r w:rsidR="00030867" w:rsidRPr="00C1790E">
        <w:rPr>
          <w:sz w:val="20"/>
          <w:szCs w:val="20"/>
        </w:rPr>
        <w:t xml:space="preserve">1:1 </w:t>
      </w:r>
      <w:r w:rsidR="009835E5">
        <w:rPr>
          <w:sz w:val="20"/>
          <w:szCs w:val="20"/>
        </w:rPr>
        <w:t>(computer to student) lea</w:t>
      </w:r>
      <w:r w:rsidR="00D22701">
        <w:rPr>
          <w:sz w:val="20"/>
          <w:szCs w:val="20"/>
        </w:rPr>
        <w:t>r</w:t>
      </w:r>
      <w:r w:rsidR="009835E5">
        <w:rPr>
          <w:sz w:val="20"/>
          <w:szCs w:val="20"/>
        </w:rPr>
        <w:t>ning environment</w:t>
      </w:r>
      <w:r w:rsidR="00030867" w:rsidRPr="00C1790E">
        <w:rPr>
          <w:sz w:val="20"/>
          <w:szCs w:val="20"/>
        </w:rPr>
        <w:t xml:space="preserve">. The </w:t>
      </w:r>
      <w:r w:rsidR="00384F78" w:rsidRPr="00C1790E">
        <w:rPr>
          <w:sz w:val="20"/>
          <w:szCs w:val="20"/>
        </w:rPr>
        <w:t xml:space="preserve">rationale </w:t>
      </w:r>
      <w:r w:rsidR="00030867" w:rsidRPr="00C1790E">
        <w:rPr>
          <w:sz w:val="20"/>
          <w:szCs w:val="20"/>
        </w:rPr>
        <w:t xml:space="preserve">for </w:t>
      </w:r>
      <w:r w:rsidR="001D780A" w:rsidRPr="00C1790E">
        <w:rPr>
          <w:sz w:val="20"/>
          <w:szCs w:val="20"/>
        </w:rPr>
        <w:t>the move towards</w:t>
      </w:r>
      <w:r w:rsidR="00DC6F13">
        <w:rPr>
          <w:sz w:val="20"/>
          <w:szCs w:val="20"/>
        </w:rPr>
        <w:t xml:space="preserve"> </w:t>
      </w:r>
      <w:r w:rsidR="00893851">
        <w:rPr>
          <w:sz w:val="20"/>
          <w:szCs w:val="20"/>
        </w:rPr>
        <w:t xml:space="preserve">a </w:t>
      </w:r>
      <w:r w:rsidR="00030867" w:rsidRPr="00C1790E">
        <w:rPr>
          <w:sz w:val="20"/>
          <w:szCs w:val="20"/>
        </w:rPr>
        <w:t xml:space="preserve">1:1 </w:t>
      </w:r>
      <w:r w:rsidR="00293C31">
        <w:rPr>
          <w:sz w:val="20"/>
          <w:szCs w:val="20"/>
        </w:rPr>
        <w:t>learning environment</w:t>
      </w:r>
      <w:r w:rsidR="00030867" w:rsidRPr="00C1790E">
        <w:rPr>
          <w:sz w:val="20"/>
          <w:szCs w:val="20"/>
        </w:rPr>
        <w:t xml:space="preserve"> in schools </w:t>
      </w:r>
      <w:r w:rsidR="001D780A" w:rsidRPr="00C1790E">
        <w:rPr>
          <w:sz w:val="20"/>
          <w:szCs w:val="20"/>
        </w:rPr>
        <w:t>varies,</w:t>
      </w:r>
      <w:r w:rsidR="00030867" w:rsidRPr="00C1790E">
        <w:rPr>
          <w:sz w:val="20"/>
          <w:szCs w:val="20"/>
        </w:rPr>
        <w:t xml:space="preserve"> </w:t>
      </w:r>
      <w:r w:rsidR="001C47F0">
        <w:rPr>
          <w:sz w:val="20"/>
          <w:szCs w:val="20"/>
        </w:rPr>
        <w:t>with</w:t>
      </w:r>
      <w:r w:rsidR="001C47F0" w:rsidRPr="00C1790E">
        <w:rPr>
          <w:sz w:val="20"/>
          <w:szCs w:val="20"/>
        </w:rPr>
        <w:t xml:space="preserve"> </w:t>
      </w:r>
      <w:r w:rsidR="001D780A" w:rsidRPr="00C1790E">
        <w:rPr>
          <w:sz w:val="20"/>
          <w:szCs w:val="20"/>
        </w:rPr>
        <w:t xml:space="preserve">contributing factors </w:t>
      </w:r>
      <w:r w:rsidR="00030867" w:rsidRPr="00C1790E">
        <w:rPr>
          <w:sz w:val="20"/>
          <w:szCs w:val="20"/>
        </w:rPr>
        <w:t>includ</w:t>
      </w:r>
      <w:r w:rsidR="001C47F0">
        <w:rPr>
          <w:sz w:val="20"/>
          <w:szCs w:val="20"/>
        </w:rPr>
        <w:t>ing</w:t>
      </w:r>
      <w:r w:rsidR="00030867" w:rsidRPr="00C1790E">
        <w:rPr>
          <w:sz w:val="20"/>
          <w:szCs w:val="20"/>
        </w:rPr>
        <w:t xml:space="preserve"> increasing equity of access to digital resources</w:t>
      </w:r>
      <w:r w:rsidR="00293C31">
        <w:rPr>
          <w:sz w:val="20"/>
          <w:szCs w:val="20"/>
        </w:rPr>
        <w:t>,</w:t>
      </w:r>
      <w:r w:rsidR="00030867" w:rsidRPr="00C1790E">
        <w:rPr>
          <w:sz w:val="20"/>
          <w:szCs w:val="20"/>
        </w:rPr>
        <w:t xml:space="preserve"> reducing the digital divide</w:t>
      </w:r>
      <w:r w:rsidR="00895C11" w:rsidRPr="00C1790E">
        <w:rPr>
          <w:sz w:val="20"/>
          <w:szCs w:val="20"/>
        </w:rPr>
        <w:t>,</w:t>
      </w:r>
      <w:r w:rsidR="00444749" w:rsidRPr="00C1790E">
        <w:rPr>
          <w:sz w:val="20"/>
          <w:szCs w:val="20"/>
        </w:rPr>
        <w:t xml:space="preserve"> </w:t>
      </w:r>
      <w:r w:rsidR="00E70CCB" w:rsidRPr="00C1790E">
        <w:rPr>
          <w:sz w:val="20"/>
          <w:szCs w:val="20"/>
        </w:rPr>
        <w:t>and the desire of educators to more effectively prepare</w:t>
      </w:r>
      <w:r w:rsidR="00030867" w:rsidRPr="00C1790E">
        <w:rPr>
          <w:sz w:val="20"/>
          <w:szCs w:val="20"/>
        </w:rPr>
        <w:t xml:space="preserve"> students for today</w:t>
      </w:r>
      <w:r w:rsidR="00176DEA" w:rsidRPr="00C1790E">
        <w:rPr>
          <w:sz w:val="20"/>
          <w:szCs w:val="20"/>
        </w:rPr>
        <w:t>’</w:t>
      </w:r>
      <w:r w:rsidR="00030867" w:rsidRPr="00C1790E">
        <w:rPr>
          <w:sz w:val="20"/>
          <w:szCs w:val="20"/>
        </w:rPr>
        <w:t>s technology</w:t>
      </w:r>
      <w:r w:rsidRPr="00C1790E">
        <w:rPr>
          <w:sz w:val="20"/>
          <w:szCs w:val="20"/>
        </w:rPr>
        <w:t>-</w:t>
      </w:r>
      <w:r w:rsidR="00030867" w:rsidRPr="00C1790E">
        <w:rPr>
          <w:sz w:val="20"/>
          <w:szCs w:val="20"/>
        </w:rPr>
        <w:t>saturated workplaces</w:t>
      </w:r>
      <w:r w:rsidR="00E70CCB" w:rsidRPr="00C1790E">
        <w:rPr>
          <w:sz w:val="20"/>
          <w:szCs w:val="20"/>
        </w:rPr>
        <w:t>.</w:t>
      </w:r>
    </w:p>
    <w:p w14:paraId="2949F138" w14:textId="77777777" w:rsidR="000C072B" w:rsidRDefault="000C072B" w:rsidP="000C072B">
      <w:pPr>
        <w:pStyle w:val="BodyText"/>
        <w:spacing w:before="120" w:after="120" w:line="240" w:lineRule="atLeast"/>
        <w:jc w:val="both"/>
        <w:rPr>
          <w:sz w:val="20"/>
          <w:szCs w:val="20"/>
        </w:rPr>
      </w:pPr>
      <w:r>
        <w:rPr>
          <w:sz w:val="20"/>
          <w:szCs w:val="20"/>
        </w:rPr>
        <w:t>A</w:t>
      </w:r>
      <w:r w:rsidRPr="00C1790E">
        <w:rPr>
          <w:sz w:val="20"/>
          <w:szCs w:val="20"/>
        </w:rPr>
        <w:t xml:space="preserve"> growing body of international research shows that 1:1 </w:t>
      </w:r>
      <w:r>
        <w:rPr>
          <w:sz w:val="20"/>
          <w:szCs w:val="20"/>
        </w:rPr>
        <w:t xml:space="preserve">learning environments </w:t>
      </w:r>
      <w:r w:rsidRPr="00C1790E">
        <w:rPr>
          <w:sz w:val="20"/>
          <w:szCs w:val="20"/>
        </w:rPr>
        <w:t xml:space="preserve">in education </w:t>
      </w:r>
      <w:r>
        <w:rPr>
          <w:sz w:val="20"/>
          <w:szCs w:val="20"/>
        </w:rPr>
        <w:t xml:space="preserve">can </w:t>
      </w:r>
      <w:r w:rsidRPr="00C1790E">
        <w:rPr>
          <w:sz w:val="20"/>
          <w:szCs w:val="20"/>
        </w:rPr>
        <w:t>significantly improve student engagement and learning. This research compares the achievement of students in classes that have 1:1 computer ratios with students in classes that have a lower ratio of computers</w:t>
      </w:r>
      <w:r>
        <w:rPr>
          <w:sz w:val="20"/>
          <w:szCs w:val="20"/>
        </w:rPr>
        <w:t xml:space="preserve"> </w:t>
      </w:r>
      <w:r w:rsidRPr="00893851">
        <w:rPr>
          <w:sz w:val="20"/>
          <w:szCs w:val="20"/>
        </w:rPr>
        <w:t>to students</w:t>
      </w:r>
      <w:r>
        <w:rPr>
          <w:sz w:val="20"/>
          <w:szCs w:val="20"/>
        </w:rPr>
        <w:t>,</w:t>
      </w:r>
      <w:r w:rsidRPr="00C1790E">
        <w:rPr>
          <w:sz w:val="20"/>
          <w:szCs w:val="20"/>
        </w:rPr>
        <w:t xml:space="preserve"> or no computers. While the deployment of 1:1 computer ratios does not in itself guarantee improved student achievement, research undertaken as part of </w:t>
      </w:r>
      <w:r w:rsidRPr="00C1790E">
        <w:rPr>
          <w:i/>
          <w:sz w:val="20"/>
          <w:szCs w:val="20"/>
        </w:rPr>
        <w:t>Project RED (Revolutionizing Education through Technology</w:t>
      </w:r>
      <w:r w:rsidRPr="00C1790E">
        <w:rPr>
          <w:sz w:val="20"/>
          <w:szCs w:val="20"/>
        </w:rPr>
        <w:t xml:space="preserve">) found that, in general, schools with a 1:1 </w:t>
      </w:r>
      <w:r>
        <w:rPr>
          <w:sz w:val="20"/>
          <w:szCs w:val="20"/>
        </w:rPr>
        <w:t>program</w:t>
      </w:r>
      <w:r w:rsidRPr="00C1790E">
        <w:rPr>
          <w:sz w:val="20"/>
          <w:szCs w:val="20"/>
        </w:rPr>
        <w:t xml:space="preserve"> outperform non-1:1 </w:t>
      </w:r>
      <w:proofErr w:type="gramStart"/>
      <w:r w:rsidRPr="00C1790E">
        <w:rPr>
          <w:sz w:val="20"/>
          <w:szCs w:val="20"/>
        </w:rPr>
        <w:t>schools</w:t>
      </w:r>
      <w:proofErr w:type="gramEnd"/>
      <w:r w:rsidRPr="00C1790E">
        <w:rPr>
          <w:sz w:val="20"/>
          <w:szCs w:val="20"/>
        </w:rPr>
        <w:t xml:space="preserve"> </w:t>
      </w:r>
      <w:r>
        <w:rPr>
          <w:sz w:val="20"/>
          <w:szCs w:val="20"/>
        </w:rPr>
        <w:t>in</w:t>
      </w:r>
      <w:r w:rsidRPr="00C1790E">
        <w:rPr>
          <w:sz w:val="20"/>
          <w:szCs w:val="20"/>
        </w:rPr>
        <w:t xml:space="preserve"> both academic and financial measures. The research </w:t>
      </w:r>
      <w:r>
        <w:rPr>
          <w:sz w:val="20"/>
          <w:szCs w:val="20"/>
        </w:rPr>
        <w:t>emphasises</w:t>
      </w:r>
      <w:r w:rsidRPr="00C1790E">
        <w:rPr>
          <w:sz w:val="20"/>
          <w:szCs w:val="20"/>
        </w:rPr>
        <w:t xml:space="preserve"> that the 1:1 </w:t>
      </w:r>
      <w:r>
        <w:rPr>
          <w:sz w:val="20"/>
          <w:szCs w:val="20"/>
        </w:rPr>
        <w:t>environment</w:t>
      </w:r>
      <w:r w:rsidRPr="00C1790E">
        <w:rPr>
          <w:sz w:val="20"/>
          <w:szCs w:val="20"/>
        </w:rPr>
        <w:t xml:space="preserve"> is critical for achieving these</w:t>
      </w:r>
      <w:r>
        <w:rPr>
          <w:sz w:val="20"/>
          <w:szCs w:val="20"/>
        </w:rPr>
        <w:t xml:space="preserve"> improved</w:t>
      </w:r>
      <w:r w:rsidRPr="00C1790E">
        <w:rPr>
          <w:sz w:val="20"/>
          <w:szCs w:val="20"/>
        </w:rPr>
        <w:t xml:space="preserve"> outcomes. </w:t>
      </w:r>
      <w:r w:rsidRPr="00893851">
        <w:rPr>
          <w:sz w:val="20"/>
          <w:szCs w:val="20"/>
        </w:rPr>
        <w:t xml:space="preserve">Data shows that schools </w:t>
      </w:r>
      <w:proofErr w:type="gramStart"/>
      <w:r w:rsidRPr="00893851">
        <w:rPr>
          <w:sz w:val="20"/>
          <w:szCs w:val="20"/>
        </w:rPr>
        <w:t>with a 1:2 ratio</w:t>
      </w:r>
      <w:proofErr w:type="gramEnd"/>
      <w:r w:rsidRPr="00893851">
        <w:rPr>
          <w:sz w:val="20"/>
          <w:szCs w:val="20"/>
        </w:rPr>
        <w:t xml:space="preserve"> are closer in outcomes to schools with a 1:3 ratio than they are to schools with a 1:1 environment.</w:t>
      </w:r>
      <w:r w:rsidRPr="00893851">
        <w:rPr>
          <w:sz w:val="20"/>
          <w:szCs w:val="20"/>
          <w:vertAlign w:val="superscript"/>
        </w:rPr>
        <w:footnoteReference w:id="10"/>
      </w:r>
      <w:r w:rsidRPr="00C1790E">
        <w:rPr>
          <w:sz w:val="20"/>
          <w:szCs w:val="20"/>
        </w:rPr>
        <w:t xml:space="preserve"> </w:t>
      </w:r>
    </w:p>
    <w:p w14:paraId="2949F139" w14:textId="77777777" w:rsidR="000C072B" w:rsidRPr="00C1790E" w:rsidRDefault="000C072B" w:rsidP="000C072B">
      <w:pPr>
        <w:pStyle w:val="BodyText"/>
        <w:spacing w:before="120" w:after="120" w:line="240" w:lineRule="atLeast"/>
        <w:jc w:val="both"/>
        <w:rPr>
          <w:sz w:val="20"/>
          <w:szCs w:val="20"/>
        </w:rPr>
      </w:pPr>
      <w:r w:rsidRPr="00C1790E">
        <w:rPr>
          <w:sz w:val="20"/>
          <w:szCs w:val="20"/>
        </w:rPr>
        <w:t>One reason for this</w:t>
      </w:r>
      <w:r w:rsidR="00466AC5">
        <w:rPr>
          <w:sz w:val="20"/>
          <w:szCs w:val="20"/>
        </w:rPr>
        <w:t>,</w:t>
      </w:r>
      <w:r w:rsidRPr="00C1790E">
        <w:rPr>
          <w:sz w:val="20"/>
          <w:szCs w:val="20"/>
        </w:rPr>
        <w:t xml:space="preserve"> as reported by Greaves et al.</w:t>
      </w:r>
      <w:r>
        <w:rPr>
          <w:sz w:val="20"/>
          <w:szCs w:val="20"/>
        </w:rPr>
        <w:t xml:space="preserve"> (2012)</w:t>
      </w:r>
      <w:r w:rsidR="00466AC5">
        <w:rPr>
          <w:sz w:val="20"/>
          <w:szCs w:val="20"/>
        </w:rPr>
        <w:t>,</w:t>
      </w:r>
      <w:r w:rsidRPr="00C1790E">
        <w:rPr>
          <w:sz w:val="20"/>
          <w:szCs w:val="20"/>
        </w:rPr>
        <w:t xml:space="preserve"> is that there are considerable differences in the </w:t>
      </w:r>
      <w:r>
        <w:rPr>
          <w:sz w:val="20"/>
          <w:szCs w:val="20"/>
        </w:rPr>
        <w:t xml:space="preserve">attitudes and approaches </w:t>
      </w:r>
      <w:r w:rsidRPr="00C1790E">
        <w:rPr>
          <w:sz w:val="20"/>
          <w:szCs w:val="20"/>
        </w:rPr>
        <w:t xml:space="preserve">of teachers and students in 1:1 schools. Teachers are significantly more likely to adopt problem-based learning, to encourage small-group work, and to </w:t>
      </w:r>
      <w:r>
        <w:rPr>
          <w:sz w:val="20"/>
          <w:szCs w:val="20"/>
        </w:rPr>
        <w:t>take</w:t>
      </w:r>
      <w:r w:rsidRPr="00826FB9">
        <w:rPr>
          <w:sz w:val="20"/>
          <w:szCs w:val="20"/>
        </w:rPr>
        <w:t xml:space="preserve"> a more personalised approach to teaching and learning</w:t>
      </w:r>
      <w:r w:rsidRPr="00C1790E">
        <w:rPr>
          <w:sz w:val="20"/>
          <w:szCs w:val="20"/>
        </w:rPr>
        <w:t>. Students who have continuous access to a computing device clearly can take more control of their own learning than students with infrequent access to a variety of different devices, where links and materials cannot be stored and exploration is limited.</w:t>
      </w:r>
      <w:r w:rsidRPr="00C1790E">
        <w:rPr>
          <w:rStyle w:val="FootnoteReference"/>
          <w:sz w:val="20"/>
          <w:szCs w:val="20"/>
        </w:rPr>
        <w:footnoteReference w:id="11"/>
      </w:r>
    </w:p>
    <w:p w14:paraId="2949F13A" w14:textId="77777777" w:rsidR="00030867" w:rsidRPr="00C1790E" w:rsidRDefault="00444749" w:rsidP="00030867">
      <w:pPr>
        <w:pStyle w:val="BodyText"/>
        <w:spacing w:before="120" w:after="120" w:line="240" w:lineRule="atLeast"/>
        <w:jc w:val="both"/>
        <w:rPr>
          <w:sz w:val="20"/>
          <w:szCs w:val="20"/>
        </w:rPr>
      </w:pPr>
      <w:r w:rsidRPr="00C1790E">
        <w:rPr>
          <w:sz w:val="20"/>
          <w:szCs w:val="20"/>
        </w:rPr>
        <w:t>Research indicates that</w:t>
      </w:r>
      <w:r w:rsidR="00030867" w:rsidRPr="00C1790E">
        <w:rPr>
          <w:sz w:val="20"/>
          <w:szCs w:val="20"/>
        </w:rPr>
        <w:t xml:space="preserve"> </w:t>
      </w:r>
      <w:r w:rsidRPr="00C1790E">
        <w:rPr>
          <w:sz w:val="20"/>
          <w:szCs w:val="20"/>
        </w:rPr>
        <w:t>1:1 has a causal impact on</w:t>
      </w:r>
      <w:r w:rsidR="00030867" w:rsidRPr="00C1790E">
        <w:rPr>
          <w:sz w:val="20"/>
          <w:szCs w:val="20"/>
        </w:rPr>
        <w:t xml:space="preserve"> student achievement</w:t>
      </w:r>
      <w:r w:rsidR="00826FB9">
        <w:rPr>
          <w:sz w:val="20"/>
          <w:szCs w:val="20"/>
        </w:rPr>
        <w:t>. This impact registers</w:t>
      </w:r>
      <w:r w:rsidR="00030867" w:rsidRPr="00C1790E">
        <w:rPr>
          <w:sz w:val="20"/>
          <w:szCs w:val="20"/>
        </w:rPr>
        <w:t xml:space="preserve"> on a number of different measures, including literacy, numeracy, engagement and disciplin</w:t>
      </w:r>
      <w:r w:rsidR="00512B97" w:rsidRPr="00C1790E">
        <w:rPr>
          <w:sz w:val="20"/>
          <w:szCs w:val="20"/>
        </w:rPr>
        <w:t>e</w:t>
      </w:r>
      <w:r w:rsidR="00030867" w:rsidRPr="00C1790E">
        <w:rPr>
          <w:sz w:val="20"/>
          <w:szCs w:val="20"/>
        </w:rPr>
        <w:t>, retention and graduation rates. A large-scale evaluation of a 1:1 n</w:t>
      </w:r>
      <w:r w:rsidR="00304186" w:rsidRPr="00C1790E">
        <w:rPr>
          <w:sz w:val="20"/>
          <w:szCs w:val="20"/>
        </w:rPr>
        <w:t>et</w:t>
      </w:r>
      <w:r w:rsidR="00030867" w:rsidRPr="00C1790E">
        <w:rPr>
          <w:sz w:val="20"/>
          <w:szCs w:val="20"/>
        </w:rPr>
        <w:t xml:space="preserve">book device </w:t>
      </w:r>
      <w:r w:rsidRPr="00C1790E">
        <w:rPr>
          <w:sz w:val="20"/>
          <w:szCs w:val="20"/>
        </w:rPr>
        <w:t xml:space="preserve">trial </w:t>
      </w:r>
      <w:r w:rsidR="00030867" w:rsidRPr="00C1790E">
        <w:rPr>
          <w:sz w:val="20"/>
          <w:szCs w:val="20"/>
        </w:rPr>
        <w:t xml:space="preserve">in 252 Victorian </w:t>
      </w:r>
      <w:r w:rsidR="00304186" w:rsidRPr="00C1790E">
        <w:rPr>
          <w:sz w:val="20"/>
          <w:szCs w:val="20"/>
        </w:rPr>
        <w:t>G</w:t>
      </w:r>
      <w:r w:rsidR="00030867" w:rsidRPr="00C1790E">
        <w:rPr>
          <w:sz w:val="20"/>
          <w:szCs w:val="20"/>
        </w:rPr>
        <w:t>overnment schools between 2009</w:t>
      </w:r>
      <w:r w:rsidR="00304186" w:rsidRPr="00C1790E">
        <w:rPr>
          <w:sz w:val="20"/>
          <w:szCs w:val="20"/>
        </w:rPr>
        <w:t xml:space="preserve"> and </w:t>
      </w:r>
      <w:r w:rsidR="00030867" w:rsidRPr="00C1790E">
        <w:rPr>
          <w:sz w:val="20"/>
          <w:szCs w:val="20"/>
        </w:rPr>
        <w:t xml:space="preserve">2010 reported positive responses from the majority of teachers </w:t>
      </w:r>
      <w:r w:rsidR="00030867" w:rsidRPr="00C1790E">
        <w:rPr>
          <w:sz w:val="20"/>
          <w:szCs w:val="20"/>
        </w:rPr>
        <w:lastRenderedPageBreak/>
        <w:t>involved. Of the 2600 students whose literacy and numeracy skills were assessed, most made positive gains in learning</w:t>
      </w:r>
      <w:r w:rsidR="00895C11" w:rsidRPr="00C1790E">
        <w:rPr>
          <w:sz w:val="20"/>
          <w:szCs w:val="20"/>
        </w:rPr>
        <w:t>.</w:t>
      </w:r>
      <w:r w:rsidR="00895C11" w:rsidRPr="00C1790E">
        <w:rPr>
          <w:rStyle w:val="FootnoteReference"/>
          <w:sz w:val="20"/>
          <w:szCs w:val="20"/>
        </w:rPr>
        <w:footnoteReference w:id="12"/>
      </w:r>
      <w:r w:rsidR="004974E7" w:rsidRPr="00C1790E">
        <w:rPr>
          <w:sz w:val="20"/>
          <w:szCs w:val="20"/>
        </w:rPr>
        <w:t xml:space="preserve"> While i</w:t>
      </w:r>
      <w:r w:rsidR="00030867" w:rsidRPr="00C1790E">
        <w:rPr>
          <w:sz w:val="20"/>
          <w:szCs w:val="20"/>
        </w:rPr>
        <w:t xml:space="preserve">t </w:t>
      </w:r>
      <w:r w:rsidR="004974E7" w:rsidRPr="00C1790E">
        <w:rPr>
          <w:sz w:val="20"/>
          <w:szCs w:val="20"/>
        </w:rPr>
        <w:t xml:space="preserve">was </w:t>
      </w:r>
      <w:r w:rsidR="00030867" w:rsidRPr="00C1790E">
        <w:rPr>
          <w:sz w:val="20"/>
          <w:szCs w:val="20"/>
        </w:rPr>
        <w:t xml:space="preserve">not possible to </w:t>
      </w:r>
      <w:r w:rsidR="004974E7" w:rsidRPr="00C1790E">
        <w:rPr>
          <w:sz w:val="20"/>
          <w:szCs w:val="20"/>
        </w:rPr>
        <w:t xml:space="preserve">isolate </w:t>
      </w:r>
      <w:r w:rsidR="00030867" w:rsidRPr="00C1790E">
        <w:rPr>
          <w:sz w:val="20"/>
          <w:szCs w:val="20"/>
        </w:rPr>
        <w:t>the impact of the netbook</w:t>
      </w:r>
      <w:r w:rsidR="00785535">
        <w:rPr>
          <w:sz w:val="20"/>
          <w:szCs w:val="20"/>
        </w:rPr>
        <w:t xml:space="preserve"> device specifically</w:t>
      </w:r>
      <w:r w:rsidR="00030867" w:rsidRPr="00C1790E">
        <w:rPr>
          <w:sz w:val="20"/>
          <w:szCs w:val="20"/>
        </w:rPr>
        <w:t xml:space="preserve">, 86 per cent of teachers </w:t>
      </w:r>
      <w:r w:rsidR="004974E7" w:rsidRPr="00C1790E">
        <w:rPr>
          <w:sz w:val="20"/>
          <w:szCs w:val="20"/>
        </w:rPr>
        <w:t xml:space="preserve">perceived </w:t>
      </w:r>
      <w:r w:rsidR="00304186" w:rsidRPr="00C1790E">
        <w:rPr>
          <w:sz w:val="20"/>
          <w:szCs w:val="20"/>
        </w:rPr>
        <w:t xml:space="preserve">that </w:t>
      </w:r>
      <w:r w:rsidR="00030867" w:rsidRPr="00C1790E">
        <w:rPr>
          <w:sz w:val="20"/>
          <w:szCs w:val="20"/>
        </w:rPr>
        <w:t>netbooks had improved literacy proficiency for at least some of their students</w:t>
      </w:r>
      <w:r w:rsidR="00304186" w:rsidRPr="00C1790E">
        <w:rPr>
          <w:sz w:val="20"/>
          <w:szCs w:val="20"/>
        </w:rPr>
        <w:t>,</w:t>
      </w:r>
      <w:r w:rsidR="00030867" w:rsidRPr="00C1790E">
        <w:rPr>
          <w:sz w:val="20"/>
          <w:szCs w:val="20"/>
        </w:rPr>
        <w:t xml:space="preserve"> and 85 per cent of teachers responded that netbooks had improved numeracy proficiency for at least some students. Over 80 per cent of teachers reported improved pedagogy and differentiated learning opportunities.</w:t>
      </w:r>
      <w:r w:rsidR="00030867" w:rsidRPr="00C1790E">
        <w:rPr>
          <w:sz w:val="20"/>
          <w:szCs w:val="20"/>
          <w:vertAlign w:val="superscript"/>
        </w:rPr>
        <w:footnoteReference w:id="13"/>
      </w:r>
      <w:r w:rsidR="00030867" w:rsidRPr="00C1790E">
        <w:rPr>
          <w:sz w:val="20"/>
          <w:szCs w:val="20"/>
        </w:rPr>
        <w:t xml:space="preserve"> A three-year research study undertaken by </w:t>
      </w:r>
      <w:proofErr w:type="spellStart"/>
      <w:r w:rsidR="00030867" w:rsidRPr="00C1790E">
        <w:rPr>
          <w:sz w:val="20"/>
          <w:szCs w:val="20"/>
        </w:rPr>
        <w:t>Gulek</w:t>
      </w:r>
      <w:proofErr w:type="spellEnd"/>
      <w:r w:rsidR="00030867" w:rsidRPr="00C1790E">
        <w:rPr>
          <w:sz w:val="20"/>
          <w:szCs w:val="20"/>
        </w:rPr>
        <w:t xml:space="preserve"> </w:t>
      </w:r>
      <w:r w:rsidR="00304186" w:rsidRPr="00C1790E">
        <w:rPr>
          <w:sz w:val="20"/>
          <w:szCs w:val="20"/>
        </w:rPr>
        <w:t>and</w:t>
      </w:r>
      <w:r w:rsidR="00030867" w:rsidRPr="00C1790E">
        <w:rPr>
          <w:sz w:val="20"/>
          <w:szCs w:val="20"/>
        </w:rPr>
        <w:t xml:space="preserve"> </w:t>
      </w:r>
      <w:proofErr w:type="spellStart"/>
      <w:r w:rsidR="00030867" w:rsidRPr="00C1790E">
        <w:rPr>
          <w:sz w:val="20"/>
          <w:szCs w:val="20"/>
        </w:rPr>
        <w:t>Demirtas</w:t>
      </w:r>
      <w:proofErr w:type="spellEnd"/>
      <w:r w:rsidR="00030867" w:rsidRPr="00C1790E">
        <w:rPr>
          <w:sz w:val="20"/>
          <w:szCs w:val="20"/>
        </w:rPr>
        <w:t xml:space="preserve"> (2005)</w:t>
      </w:r>
      <w:r w:rsidR="00173A67" w:rsidRPr="00C1790E">
        <w:rPr>
          <w:sz w:val="20"/>
          <w:szCs w:val="20"/>
        </w:rPr>
        <w:t xml:space="preserve"> </w:t>
      </w:r>
      <w:r w:rsidR="00030867" w:rsidRPr="00C1790E">
        <w:rPr>
          <w:sz w:val="20"/>
          <w:szCs w:val="20"/>
        </w:rPr>
        <w:t xml:space="preserve">compared the outcomes for students with laptops </w:t>
      </w:r>
      <w:r w:rsidR="00466AC5">
        <w:rPr>
          <w:sz w:val="20"/>
          <w:szCs w:val="20"/>
        </w:rPr>
        <w:t>to</w:t>
      </w:r>
      <w:r w:rsidR="00466AC5" w:rsidRPr="00C1790E">
        <w:rPr>
          <w:sz w:val="20"/>
          <w:szCs w:val="20"/>
        </w:rPr>
        <w:t xml:space="preserve"> </w:t>
      </w:r>
      <w:r w:rsidR="00030867" w:rsidRPr="00C1790E">
        <w:rPr>
          <w:sz w:val="20"/>
          <w:szCs w:val="20"/>
        </w:rPr>
        <w:t xml:space="preserve">those </w:t>
      </w:r>
      <w:r w:rsidR="00512B97" w:rsidRPr="00C1790E">
        <w:rPr>
          <w:sz w:val="20"/>
          <w:szCs w:val="20"/>
        </w:rPr>
        <w:t>without</w:t>
      </w:r>
      <w:r w:rsidR="00CC35B9" w:rsidRPr="00C1790E">
        <w:rPr>
          <w:sz w:val="20"/>
          <w:szCs w:val="20"/>
        </w:rPr>
        <w:t xml:space="preserve"> </w:t>
      </w:r>
      <w:r w:rsidR="00030867" w:rsidRPr="00C1790E">
        <w:rPr>
          <w:sz w:val="20"/>
          <w:szCs w:val="20"/>
        </w:rPr>
        <w:t>laptops</w:t>
      </w:r>
      <w:r w:rsidR="004974E7" w:rsidRPr="00C1790E">
        <w:rPr>
          <w:sz w:val="20"/>
          <w:szCs w:val="20"/>
        </w:rPr>
        <w:t>. The comprehensive study</w:t>
      </w:r>
      <w:r w:rsidR="004648C9">
        <w:rPr>
          <w:sz w:val="20"/>
          <w:szCs w:val="20"/>
        </w:rPr>
        <w:t xml:space="preserve"> </w:t>
      </w:r>
      <w:r w:rsidR="00030867" w:rsidRPr="00C1790E">
        <w:rPr>
          <w:sz w:val="20"/>
          <w:szCs w:val="20"/>
        </w:rPr>
        <w:t xml:space="preserve">found that there were </w:t>
      </w:r>
      <w:r w:rsidR="004974E7" w:rsidRPr="00C1790E">
        <w:rPr>
          <w:sz w:val="20"/>
          <w:szCs w:val="20"/>
        </w:rPr>
        <w:t xml:space="preserve">positive </w:t>
      </w:r>
      <w:r w:rsidR="00030867" w:rsidRPr="00C1790E">
        <w:rPr>
          <w:sz w:val="20"/>
          <w:szCs w:val="20"/>
        </w:rPr>
        <w:t>associations between computer use and improvements in student achievement</w:t>
      </w:r>
      <w:r w:rsidR="00447720">
        <w:rPr>
          <w:sz w:val="20"/>
          <w:szCs w:val="20"/>
        </w:rPr>
        <w:t xml:space="preserve"> </w:t>
      </w:r>
      <w:r w:rsidR="00030867" w:rsidRPr="00C1790E">
        <w:rPr>
          <w:sz w:val="20"/>
          <w:szCs w:val="20"/>
        </w:rPr>
        <w:t xml:space="preserve">as a </w:t>
      </w:r>
      <w:r w:rsidR="00466AC5">
        <w:rPr>
          <w:sz w:val="20"/>
          <w:szCs w:val="20"/>
        </w:rPr>
        <w:t>result</w:t>
      </w:r>
      <w:r w:rsidR="00466AC5" w:rsidRPr="00C1790E">
        <w:rPr>
          <w:sz w:val="20"/>
          <w:szCs w:val="20"/>
        </w:rPr>
        <w:t xml:space="preserve"> </w:t>
      </w:r>
      <w:r w:rsidR="00030867" w:rsidRPr="00C1790E">
        <w:rPr>
          <w:sz w:val="20"/>
          <w:szCs w:val="20"/>
        </w:rPr>
        <w:t>of increased engagement and motivation.</w:t>
      </w:r>
      <w:r w:rsidR="00030867" w:rsidRPr="00C1790E">
        <w:rPr>
          <w:rStyle w:val="FootnoteReference"/>
          <w:sz w:val="20"/>
          <w:szCs w:val="20"/>
        </w:rPr>
        <w:footnoteReference w:id="14"/>
      </w:r>
    </w:p>
    <w:p w14:paraId="2949F13B" w14:textId="77777777" w:rsidR="00030867" w:rsidRPr="00C1790E" w:rsidRDefault="00030867" w:rsidP="00030867">
      <w:pPr>
        <w:pStyle w:val="BodyText"/>
        <w:spacing w:before="120" w:after="120" w:line="240" w:lineRule="atLeast"/>
        <w:jc w:val="both"/>
        <w:rPr>
          <w:sz w:val="20"/>
          <w:szCs w:val="20"/>
        </w:rPr>
      </w:pPr>
      <w:r w:rsidRPr="00C1790E">
        <w:rPr>
          <w:sz w:val="20"/>
          <w:szCs w:val="20"/>
        </w:rPr>
        <w:t xml:space="preserve">The benefits of ubiquitous access to </w:t>
      </w:r>
      <w:r w:rsidR="004648C9">
        <w:rPr>
          <w:sz w:val="20"/>
          <w:szCs w:val="20"/>
        </w:rPr>
        <w:t>devices</w:t>
      </w:r>
      <w:r w:rsidR="004648C9" w:rsidRPr="00C1790E">
        <w:rPr>
          <w:sz w:val="20"/>
          <w:szCs w:val="20"/>
        </w:rPr>
        <w:t xml:space="preserve"> </w:t>
      </w:r>
      <w:r w:rsidR="004974E7" w:rsidRPr="00C1790E">
        <w:rPr>
          <w:sz w:val="20"/>
          <w:szCs w:val="20"/>
        </w:rPr>
        <w:t>are said to</w:t>
      </w:r>
      <w:r w:rsidRPr="00C1790E">
        <w:rPr>
          <w:sz w:val="20"/>
          <w:szCs w:val="20"/>
        </w:rPr>
        <w:t xml:space="preserve"> include </w:t>
      </w:r>
      <w:r w:rsidR="004974E7" w:rsidRPr="00C1790E">
        <w:rPr>
          <w:sz w:val="20"/>
          <w:szCs w:val="20"/>
        </w:rPr>
        <w:t xml:space="preserve">improved </w:t>
      </w:r>
      <w:r w:rsidRPr="00C1790E">
        <w:rPr>
          <w:sz w:val="20"/>
          <w:szCs w:val="20"/>
        </w:rPr>
        <w:t>access to a wide range of learning resources</w:t>
      </w:r>
      <w:r w:rsidR="00304186" w:rsidRPr="00C1790E">
        <w:rPr>
          <w:sz w:val="20"/>
          <w:szCs w:val="20"/>
        </w:rPr>
        <w:t>,</w:t>
      </w:r>
      <w:r w:rsidRPr="00C1790E">
        <w:rPr>
          <w:sz w:val="20"/>
          <w:szCs w:val="20"/>
        </w:rPr>
        <w:t xml:space="preserve"> enhanced communication between peers and teachers</w:t>
      </w:r>
      <w:r w:rsidR="00304186" w:rsidRPr="00C1790E">
        <w:rPr>
          <w:sz w:val="20"/>
          <w:szCs w:val="20"/>
        </w:rPr>
        <w:t>,</w:t>
      </w:r>
      <w:r w:rsidRPr="00C1790E">
        <w:rPr>
          <w:sz w:val="20"/>
          <w:szCs w:val="20"/>
        </w:rPr>
        <w:t xml:space="preserve"> and </w:t>
      </w:r>
      <w:r w:rsidR="00111EB7" w:rsidRPr="00C1790E">
        <w:rPr>
          <w:sz w:val="20"/>
          <w:szCs w:val="20"/>
        </w:rPr>
        <w:t xml:space="preserve">the development of </w:t>
      </w:r>
      <w:r w:rsidRPr="00C1790E">
        <w:rPr>
          <w:sz w:val="20"/>
          <w:szCs w:val="20"/>
        </w:rPr>
        <w:t>competent users of technological tools for 21st</w:t>
      </w:r>
      <w:r w:rsidR="00304186" w:rsidRPr="00C1790E">
        <w:rPr>
          <w:sz w:val="20"/>
          <w:szCs w:val="20"/>
        </w:rPr>
        <w:t>-</w:t>
      </w:r>
      <w:r w:rsidRPr="00C1790E">
        <w:rPr>
          <w:sz w:val="20"/>
          <w:szCs w:val="20"/>
        </w:rPr>
        <w:t xml:space="preserve">century workplaces. </w:t>
      </w:r>
      <w:r w:rsidR="00111EB7" w:rsidRPr="00C1790E">
        <w:rPr>
          <w:sz w:val="20"/>
          <w:szCs w:val="20"/>
        </w:rPr>
        <w:t>The</w:t>
      </w:r>
      <w:r w:rsidR="004648C9">
        <w:rPr>
          <w:sz w:val="20"/>
          <w:szCs w:val="20"/>
        </w:rPr>
        <w:t xml:space="preserve">se </w:t>
      </w:r>
      <w:r w:rsidRPr="00C1790E">
        <w:rPr>
          <w:sz w:val="20"/>
          <w:szCs w:val="20"/>
        </w:rPr>
        <w:t xml:space="preserve">benefits are </w:t>
      </w:r>
      <w:r w:rsidR="00111EB7" w:rsidRPr="00C1790E">
        <w:rPr>
          <w:sz w:val="20"/>
          <w:szCs w:val="20"/>
        </w:rPr>
        <w:t xml:space="preserve">seen </w:t>
      </w:r>
      <w:r w:rsidR="004648C9">
        <w:rPr>
          <w:sz w:val="20"/>
          <w:szCs w:val="20"/>
        </w:rPr>
        <w:t xml:space="preserve">to increase when students are able </w:t>
      </w:r>
      <w:r w:rsidRPr="00C1790E">
        <w:rPr>
          <w:sz w:val="20"/>
          <w:szCs w:val="20"/>
        </w:rPr>
        <w:t xml:space="preserve">to take </w:t>
      </w:r>
      <w:r w:rsidR="004648C9">
        <w:rPr>
          <w:sz w:val="20"/>
          <w:szCs w:val="20"/>
        </w:rPr>
        <w:t xml:space="preserve">their device </w:t>
      </w:r>
      <w:r w:rsidR="003B3289" w:rsidRPr="00C1790E">
        <w:rPr>
          <w:sz w:val="20"/>
          <w:szCs w:val="20"/>
        </w:rPr>
        <w:t>home</w:t>
      </w:r>
      <w:r w:rsidR="00304186" w:rsidRPr="00C1790E">
        <w:rPr>
          <w:sz w:val="20"/>
          <w:szCs w:val="20"/>
        </w:rPr>
        <w:t>,</w:t>
      </w:r>
      <w:r w:rsidRPr="00C1790E">
        <w:rPr>
          <w:sz w:val="20"/>
          <w:szCs w:val="20"/>
        </w:rPr>
        <w:t xml:space="preserve"> </w:t>
      </w:r>
      <w:r w:rsidR="004648C9">
        <w:rPr>
          <w:sz w:val="20"/>
          <w:szCs w:val="20"/>
        </w:rPr>
        <w:t xml:space="preserve">promoting an ‘anywhere anytime’ approach to learning. </w:t>
      </w:r>
      <w:r w:rsidR="003B3289" w:rsidRPr="00C1790E">
        <w:rPr>
          <w:sz w:val="20"/>
          <w:szCs w:val="20"/>
        </w:rPr>
        <w:t>In addition</w:t>
      </w:r>
      <w:r w:rsidR="00304186" w:rsidRPr="00C1790E">
        <w:rPr>
          <w:sz w:val="20"/>
          <w:szCs w:val="20"/>
        </w:rPr>
        <w:t>,</w:t>
      </w:r>
      <w:r w:rsidR="003B3289" w:rsidRPr="00C1790E">
        <w:rPr>
          <w:sz w:val="20"/>
          <w:szCs w:val="20"/>
        </w:rPr>
        <w:t xml:space="preserve"> a take</w:t>
      </w:r>
      <w:r w:rsidR="00304186" w:rsidRPr="00C1790E">
        <w:rPr>
          <w:sz w:val="20"/>
          <w:szCs w:val="20"/>
        </w:rPr>
        <w:t>-</w:t>
      </w:r>
      <w:r w:rsidR="003B3289" w:rsidRPr="00C1790E">
        <w:rPr>
          <w:sz w:val="20"/>
          <w:szCs w:val="20"/>
        </w:rPr>
        <w:t xml:space="preserve">home device </w:t>
      </w:r>
      <w:r w:rsidRPr="00C1790E">
        <w:rPr>
          <w:sz w:val="20"/>
          <w:szCs w:val="20"/>
        </w:rPr>
        <w:t xml:space="preserve">makes the computer and learning experience more </w:t>
      </w:r>
      <w:r w:rsidR="00176DEA" w:rsidRPr="00C1790E">
        <w:rPr>
          <w:sz w:val="20"/>
          <w:szCs w:val="20"/>
        </w:rPr>
        <w:t>‘</w:t>
      </w:r>
      <w:r w:rsidRPr="00C1790E">
        <w:rPr>
          <w:sz w:val="20"/>
          <w:szCs w:val="20"/>
        </w:rPr>
        <w:t>personal</w:t>
      </w:r>
      <w:r w:rsidR="00176DEA" w:rsidRPr="00C1790E">
        <w:rPr>
          <w:sz w:val="20"/>
          <w:szCs w:val="20"/>
        </w:rPr>
        <w:t>’</w:t>
      </w:r>
      <w:r w:rsidRPr="00C1790E">
        <w:rPr>
          <w:sz w:val="20"/>
          <w:szCs w:val="20"/>
        </w:rPr>
        <w:t>.</w:t>
      </w:r>
      <w:r w:rsidRPr="00C1790E">
        <w:rPr>
          <w:sz w:val="20"/>
          <w:szCs w:val="20"/>
          <w:vertAlign w:val="superscript"/>
        </w:rPr>
        <w:footnoteReference w:id="15"/>
      </w:r>
    </w:p>
    <w:p w14:paraId="2949F13C" w14:textId="77777777" w:rsidR="00D5578F" w:rsidRPr="00C1790E" w:rsidRDefault="00D5578F" w:rsidP="001D2C27">
      <w:pPr>
        <w:pStyle w:val="Heading4"/>
      </w:pPr>
      <w:r w:rsidRPr="00C1790E">
        <w:t xml:space="preserve">The DER: intervening to </w:t>
      </w:r>
      <w:proofErr w:type="spellStart"/>
      <w:r w:rsidRPr="00C1790E">
        <w:t>revolutionise</w:t>
      </w:r>
      <w:proofErr w:type="spellEnd"/>
      <w:r w:rsidRPr="00C1790E">
        <w:t xml:space="preserve"> ICT in education</w:t>
      </w:r>
    </w:p>
    <w:p w14:paraId="2949F13D" w14:textId="77777777" w:rsidR="00176DEA" w:rsidRPr="00C1790E" w:rsidRDefault="00030867" w:rsidP="00030867">
      <w:pPr>
        <w:pStyle w:val="BodyText"/>
        <w:spacing w:before="120" w:after="120" w:line="240" w:lineRule="atLeast"/>
        <w:jc w:val="both"/>
        <w:rPr>
          <w:sz w:val="20"/>
          <w:szCs w:val="20"/>
        </w:rPr>
      </w:pPr>
      <w:r w:rsidRPr="00C1790E">
        <w:rPr>
          <w:sz w:val="20"/>
          <w:szCs w:val="20"/>
        </w:rPr>
        <w:t>To ensure the widest possible impact</w:t>
      </w:r>
      <w:r w:rsidR="00304186" w:rsidRPr="00C1790E">
        <w:rPr>
          <w:sz w:val="20"/>
          <w:szCs w:val="20"/>
        </w:rPr>
        <w:t>,</w:t>
      </w:r>
      <w:r w:rsidRPr="00C1790E">
        <w:rPr>
          <w:sz w:val="20"/>
          <w:szCs w:val="20"/>
        </w:rPr>
        <w:t xml:space="preserve"> and </w:t>
      </w:r>
      <w:r w:rsidR="00304186" w:rsidRPr="00C1790E">
        <w:rPr>
          <w:sz w:val="20"/>
          <w:szCs w:val="20"/>
        </w:rPr>
        <w:t xml:space="preserve">to </w:t>
      </w:r>
      <w:r w:rsidRPr="00C1790E">
        <w:rPr>
          <w:sz w:val="20"/>
          <w:szCs w:val="20"/>
        </w:rPr>
        <w:t>take advantage of the transformative potential of ICT in education, the Australian Government committed more than $2.1 billion in 2008 to the DER</w:t>
      </w:r>
      <w:r w:rsidR="00A7532D" w:rsidRPr="00C1790E">
        <w:rPr>
          <w:sz w:val="20"/>
          <w:szCs w:val="20"/>
        </w:rPr>
        <w:t>. The</w:t>
      </w:r>
      <w:r w:rsidRPr="00C1790E">
        <w:rPr>
          <w:sz w:val="20"/>
          <w:szCs w:val="20"/>
        </w:rPr>
        <w:t xml:space="preserve"> </w:t>
      </w:r>
      <w:r w:rsidR="001E3B64">
        <w:rPr>
          <w:sz w:val="20"/>
          <w:szCs w:val="20"/>
        </w:rPr>
        <w:t>initiative</w:t>
      </w:r>
      <w:r w:rsidR="001E3B64" w:rsidRPr="00C1790E">
        <w:rPr>
          <w:sz w:val="20"/>
          <w:szCs w:val="20"/>
        </w:rPr>
        <w:t xml:space="preserve"> </w:t>
      </w:r>
      <w:r w:rsidR="00A7532D" w:rsidRPr="00C1790E">
        <w:rPr>
          <w:sz w:val="20"/>
          <w:szCs w:val="20"/>
        </w:rPr>
        <w:t xml:space="preserve">was established to </w:t>
      </w:r>
      <w:r w:rsidRPr="00C1790E">
        <w:rPr>
          <w:sz w:val="20"/>
          <w:szCs w:val="20"/>
        </w:rPr>
        <w:t>provide computers and software, reliable infrastructure, professional development and digital resources</w:t>
      </w:r>
      <w:r w:rsidR="008B2098">
        <w:rPr>
          <w:sz w:val="20"/>
          <w:szCs w:val="20"/>
        </w:rPr>
        <w:t>.</w:t>
      </w:r>
      <w:r w:rsidR="00A7532D" w:rsidRPr="00C1790E">
        <w:rPr>
          <w:sz w:val="20"/>
          <w:szCs w:val="20"/>
        </w:rPr>
        <w:t xml:space="preserve"> </w:t>
      </w:r>
      <w:r w:rsidRPr="00C1790E">
        <w:rPr>
          <w:sz w:val="20"/>
          <w:szCs w:val="20"/>
        </w:rPr>
        <w:t>In May 2009, the Australian Government entered into the National Partnership Agreement on the DER</w:t>
      </w:r>
      <w:r w:rsidR="00895C11" w:rsidRPr="00C1790E">
        <w:rPr>
          <w:sz w:val="20"/>
          <w:szCs w:val="20"/>
        </w:rPr>
        <w:t xml:space="preserve"> to work with all States and T</w:t>
      </w:r>
      <w:r w:rsidRPr="00C1790E">
        <w:rPr>
          <w:sz w:val="20"/>
          <w:szCs w:val="20"/>
        </w:rPr>
        <w:t>erritories, including government and non-government school systems</w:t>
      </w:r>
      <w:r w:rsidR="001A001C" w:rsidRPr="00C1790E">
        <w:rPr>
          <w:sz w:val="20"/>
          <w:szCs w:val="20"/>
        </w:rPr>
        <w:t>,</w:t>
      </w:r>
      <w:r w:rsidRPr="00C1790E">
        <w:rPr>
          <w:sz w:val="20"/>
          <w:szCs w:val="20"/>
        </w:rPr>
        <w:t xml:space="preserve"> to achiev</w:t>
      </w:r>
      <w:r w:rsidR="001A001C" w:rsidRPr="00C1790E">
        <w:rPr>
          <w:sz w:val="20"/>
          <w:szCs w:val="20"/>
        </w:rPr>
        <w:t>e</w:t>
      </w:r>
      <w:r w:rsidRPr="00C1790E">
        <w:rPr>
          <w:sz w:val="20"/>
          <w:szCs w:val="20"/>
        </w:rPr>
        <w:t xml:space="preserve"> the following outcomes:</w:t>
      </w:r>
    </w:p>
    <w:p w14:paraId="2949F13E" w14:textId="77777777" w:rsidR="00030867" w:rsidRPr="00C1790E" w:rsidRDefault="00030867" w:rsidP="004F3117">
      <w:pPr>
        <w:pStyle w:val="BodyText"/>
        <w:numPr>
          <w:ilvl w:val="0"/>
          <w:numId w:val="6"/>
        </w:numPr>
        <w:spacing w:before="120" w:after="120" w:line="240" w:lineRule="atLeast"/>
        <w:ind w:hanging="294"/>
        <w:jc w:val="both"/>
        <w:rPr>
          <w:sz w:val="20"/>
          <w:szCs w:val="20"/>
        </w:rPr>
      </w:pPr>
      <w:r w:rsidRPr="00C1790E">
        <w:rPr>
          <w:sz w:val="20"/>
          <w:szCs w:val="20"/>
        </w:rPr>
        <w:t>Sustained and meaningful change</w:t>
      </w:r>
      <w:r w:rsidR="001A001C" w:rsidRPr="00C1790E">
        <w:rPr>
          <w:sz w:val="20"/>
          <w:szCs w:val="20"/>
        </w:rPr>
        <w:t xml:space="preserve"> will take place</w:t>
      </w:r>
      <w:r w:rsidRPr="00C1790E">
        <w:rPr>
          <w:sz w:val="20"/>
          <w:szCs w:val="20"/>
        </w:rPr>
        <w:t xml:space="preserve"> in the way teaching and learning </w:t>
      </w:r>
      <w:proofErr w:type="gramStart"/>
      <w:r w:rsidRPr="00C1790E">
        <w:rPr>
          <w:sz w:val="20"/>
          <w:szCs w:val="20"/>
        </w:rPr>
        <w:t>are</w:t>
      </w:r>
      <w:proofErr w:type="gramEnd"/>
      <w:r w:rsidRPr="00C1790E">
        <w:rPr>
          <w:sz w:val="20"/>
          <w:szCs w:val="20"/>
        </w:rPr>
        <w:t xml:space="preserve"> delivered in Australian secondary schools in relation to the four strands of change (leadership, infrastructure, teacher capability and learning resources)</w:t>
      </w:r>
      <w:r w:rsidR="001A001C" w:rsidRPr="00C1790E">
        <w:rPr>
          <w:sz w:val="20"/>
          <w:szCs w:val="20"/>
        </w:rPr>
        <w:t>.</w:t>
      </w:r>
    </w:p>
    <w:p w14:paraId="2949F13F" w14:textId="77777777" w:rsidR="00030867" w:rsidRPr="00C1790E" w:rsidRDefault="00030867" w:rsidP="004F3117">
      <w:pPr>
        <w:pStyle w:val="BodyText"/>
        <w:numPr>
          <w:ilvl w:val="0"/>
          <w:numId w:val="6"/>
        </w:numPr>
        <w:spacing w:before="120" w:after="120" w:line="240" w:lineRule="atLeast"/>
        <w:ind w:hanging="294"/>
        <w:jc w:val="both"/>
        <w:rPr>
          <w:sz w:val="20"/>
          <w:szCs w:val="20"/>
        </w:rPr>
      </w:pPr>
      <w:r w:rsidRPr="00C1790E">
        <w:rPr>
          <w:sz w:val="20"/>
          <w:szCs w:val="20"/>
        </w:rPr>
        <w:t xml:space="preserve">Every secondary school in Australia </w:t>
      </w:r>
      <w:r w:rsidR="001A001C" w:rsidRPr="00C1790E">
        <w:rPr>
          <w:sz w:val="20"/>
          <w:szCs w:val="20"/>
        </w:rPr>
        <w:t>provides</w:t>
      </w:r>
      <w:r w:rsidRPr="00C1790E">
        <w:rPr>
          <w:sz w:val="20"/>
          <w:szCs w:val="20"/>
        </w:rPr>
        <w:t xml:space="preserve"> each student in Years 9</w:t>
      </w:r>
      <w:r w:rsidR="001A001C" w:rsidRPr="00C1790E">
        <w:rPr>
          <w:sz w:val="20"/>
          <w:szCs w:val="20"/>
        </w:rPr>
        <w:t>–</w:t>
      </w:r>
      <w:r w:rsidRPr="00C1790E">
        <w:rPr>
          <w:sz w:val="20"/>
          <w:szCs w:val="20"/>
        </w:rPr>
        <w:t xml:space="preserve">12 </w:t>
      </w:r>
      <w:r w:rsidR="001665E4">
        <w:rPr>
          <w:sz w:val="20"/>
          <w:szCs w:val="20"/>
        </w:rPr>
        <w:t>with</w:t>
      </w:r>
      <w:r w:rsidRPr="00C1790E">
        <w:rPr>
          <w:sz w:val="20"/>
          <w:szCs w:val="20"/>
        </w:rPr>
        <w:t xml:space="preserve"> access to ICT to enable </w:t>
      </w:r>
      <w:r w:rsidR="00043BDF">
        <w:rPr>
          <w:sz w:val="20"/>
          <w:szCs w:val="20"/>
        </w:rPr>
        <w:t>them</w:t>
      </w:r>
      <w:r w:rsidRPr="00C1790E">
        <w:rPr>
          <w:sz w:val="20"/>
          <w:szCs w:val="20"/>
        </w:rPr>
        <w:t xml:space="preserve"> to engage with e</w:t>
      </w:r>
      <w:r w:rsidR="00133309">
        <w:rPr>
          <w:sz w:val="20"/>
          <w:szCs w:val="20"/>
        </w:rPr>
        <w:t>ducational tools of the 21</w:t>
      </w:r>
      <w:r w:rsidR="00133309" w:rsidRPr="00133309">
        <w:rPr>
          <w:sz w:val="20"/>
          <w:szCs w:val="20"/>
        </w:rPr>
        <w:t>st</w:t>
      </w:r>
      <w:r w:rsidR="00133309">
        <w:rPr>
          <w:sz w:val="20"/>
          <w:szCs w:val="20"/>
        </w:rPr>
        <w:t>-</w:t>
      </w:r>
      <w:r w:rsidR="00895C11" w:rsidRPr="00C1790E">
        <w:rPr>
          <w:sz w:val="20"/>
          <w:szCs w:val="20"/>
        </w:rPr>
        <w:t>c</w:t>
      </w:r>
      <w:r w:rsidRPr="00C1790E">
        <w:rPr>
          <w:sz w:val="20"/>
          <w:szCs w:val="20"/>
        </w:rPr>
        <w:t>entury</w:t>
      </w:r>
      <w:r w:rsidR="001A001C" w:rsidRPr="00C1790E">
        <w:rPr>
          <w:sz w:val="20"/>
          <w:szCs w:val="20"/>
        </w:rPr>
        <w:t>.</w:t>
      </w:r>
    </w:p>
    <w:p w14:paraId="2949F140" w14:textId="77777777" w:rsidR="00030867" w:rsidRPr="00C1790E" w:rsidRDefault="00030867" w:rsidP="004F3117">
      <w:pPr>
        <w:pStyle w:val="BodyText"/>
        <w:numPr>
          <w:ilvl w:val="0"/>
          <w:numId w:val="6"/>
        </w:numPr>
        <w:spacing w:before="120" w:after="120" w:line="240" w:lineRule="atLeast"/>
        <w:ind w:hanging="294"/>
        <w:jc w:val="both"/>
        <w:rPr>
          <w:sz w:val="20"/>
          <w:szCs w:val="20"/>
        </w:rPr>
      </w:pPr>
      <w:r w:rsidRPr="00C1790E">
        <w:rPr>
          <w:sz w:val="20"/>
          <w:szCs w:val="20"/>
        </w:rPr>
        <w:t>Access t</w:t>
      </w:r>
      <w:r w:rsidR="00133309">
        <w:rPr>
          <w:sz w:val="20"/>
          <w:szCs w:val="20"/>
        </w:rPr>
        <w:t>o educational tools of the 21</w:t>
      </w:r>
      <w:r w:rsidR="00133309" w:rsidRPr="00133309">
        <w:rPr>
          <w:sz w:val="20"/>
          <w:szCs w:val="20"/>
        </w:rPr>
        <w:t>st</w:t>
      </w:r>
      <w:r w:rsidR="00133309">
        <w:rPr>
          <w:sz w:val="20"/>
          <w:szCs w:val="20"/>
        </w:rPr>
        <w:t>-</w:t>
      </w:r>
      <w:r w:rsidRPr="00C1790E">
        <w:rPr>
          <w:sz w:val="20"/>
          <w:szCs w:val="20"/>
        </w:rPr>
        <w:t>century will enable the effective delivery of an online</w:t>
      </w:r>
      <w:r w:rsidR="001A001C" w:rsidRPr="00C1790E">
        <w:rPr>
          <w:sz w:val="20"/>
          <w:szCs w:val="20"/>
        </w:rPr>
        <w:t>,</w:t>
      </w:r>
      <w:r w:rsidRPr="00C1790E">
        <w:rPr>
          <w:sz w:val="20"/>
          <w:szCs w:val="20"/>
        </w:rPr>
        <w:t xml:space="preserve"> nationally consistent curriculum as well as providing stimulating and challenging learning resources for students</w:t>
      </w:r>
      <w:r w:rsidR="001A001C" w:rsidRPr="00C1790E">
        <w:rPr>
          <w:sz w:val="20"/>
          <w:szCs w:val="20"/>
        </w:rPr>
        <w:t>.</w:t>
      </w:r>
    </w:p>
    <w:p w14:paraId="2949F141" w14:textId="77777777" w:rsidR="00030867" w:rsidRPr="00C1790E" w:rsidRDefault="00030867" w:rsidP="004F3117">
      <w:pPr>
        <w:pStyle w:val="BodyText"/>
        <w:numPr>
          <w:ilvl w:val="0"/>
          <w:numId w:val="6"/>
        </w:numPr>
        <w:spacing w:before="120" w:after="120" w:line="240" w:lineRule="atLeast"/>
        <w:ind w:hanging="294"/>
        <w:jc w:val="both"/>
        <w:rPr>
          <w:sz w:val="20"/>
          <w:szCs w:val="20"/>
        </w:rPr>
      </w:pPr>
      <w:r w:rsidRPr="00C1790E">
        <w:rPr>
          <w:sz w:val="20"/>
          <w:szCs w:val="20"/>
        </w:rPr>
        <w:t xml:space="preserve">The teacher workforce will be equipped through </w:t>
      </w:r>
      <w:r w:rsidR="000115DA" w:rsidRPr="00C1790E">
        <w:rPr>
          <w:sz w:val="20"/>
          <w:szCs w:val="20"/>
        </w:rPr>
        <w:t>initial teacher education</w:t>
      </w:r>
      <w:r w:rsidRPr="00C1790E">
        <w:rPr>
          <w:sz w:val="20"/>
          <w:szCs w:val="20"/>
        </w:rPr>
        <w:t xml:space="preserve"> and in-service training to effectively utilise ICT in the classroom.</w:t>
      </w:r>
      <w:r w:rsidRPr="00C1790E">
        <w:rPr>
          <w:sz w:val="20"/>
          <w:szCs w:val="20"/>
          <w:vertAlign w:val="superscript"/>
        </w:rPr>
        <w:footnoteReference w:id="16"/>
      </w:r>
    </w:p>
    <w:p w14:paraId="2949F142" w14:textId="77777777" w:rsidR="00176DEA" w:rsidRPr="00C1790E" w:rsidRDefault="00030867" w:rsidP="00030867">
      <w:pPr>
        <w:pStyle w:val="Heading3"/>
      </w:pPr>
      <w:r w:rsidRPr="00C1790E">
        <w:t>Components of the DER</w:t>
      </w:r>
    </w:p>
    <w:p w14:paraId="2949F143" w14:textId="77777777" w:rsidR="00030867" w:rsidRPr="00C1790E" w:rsidRDefault="00030867" w:rsidP="00030867">
      <w:pPr>
        <w:pStyle w:val="BodyText"/>
        <w:spacing w:before="120" w:after="120" w:line="240" w:lineRule="atLeast"/>
        <w:jc w:val="both"/>
        <w:rPr>
          <w:sz w:val="20"/>
          <w:szCs w:val="20"/>
        </w:rPr>
      </w:pPr>
      <w:r w:rsidRPr="00C1790E">
        <w:rPr>
          <w:sz w:val="20"/>
          <w:szCs w:val="20"/>
        </w:rPr>
        <w:t>The DER is made up of a number of components, including:</w:t>
      </w:r>
    </w:p>
    <w:p w14:paraId="2949F144" w14:textId="77777777" w:rsidR="001863E2" w:rsidRDefault="00030867" w:rsidP="004F3117">
      <w:pPr>
        <w:pStyle w:val="BodyText"/>
        <w:numPr>
          <w:ilvl w:val="0"/>
          <w:numId w:val="6"/>
        </w:numPr>
        <w:spacing w:before="120" w:after="120" w:line="240" w:lineRule="atLeast"/>
        <w:ind w:hanging="294"/>
        <w:jc w:val="both"/>
        <w:rPr>
          <w:sz w:val="20"/>
          <w:szCs w:val="20"/>
        </w:rPr>
      </w:pPr>
      <w:r w:rsidRPr="00C1790E">
        <w:rPr>
          <w:b/>
          <w:sz w:val="20"/>
          <w:szCs w:val="20"/>
        </w:rPr>
        <w:t>National Secondary Schools Computer Fund (NSSCF)</w:t>
      </w:r>
      <w:r w:rsidR="00A25A7D" w:rsidRPr="00C1790E">
        <w:rPr>
          <w:sz w:val="20"/>
          <w:szCs w:val="20"/>
        </w:rPr>
        <w:t xml:space="preserve"> – The </w:t>
      </w:r>
      <w:r w:rsidR="00466AC5">
        <w:rPr>
          <w:sz w:val="20"/>
          <w:szCs w:val="20"/>
        </w:rPr>
        <w:t>NSSCF</w:t>
      </w:r>
      <w:r w:rsidR="00466AC5" w:rsidRPr="00C1790E">
        <w:rPr>
          <w:sz w:val="20"/>
          <w:szCs w:val="20"/>
        </w:rPr>
        <w:t xml:space="preserve"> </w:t>
      </w:r>
      <w:r w:rsidRPr="00C1790E">
        <w:rPr>
          <w:sz w:val="20"/>
          <w:szCs w:val="20"/>
        </w:rPr>
        <w:t xml:space="preserve">provide </w:t>
      </w:r>
      <w:r w:rsidR="00466AC5">
        <w:rPr>
          <w:sz w:val="20"/>
          <w:szCs w:val="20"/>
        </w:rPr>
        <w:t xml:space="preserve">schools with </w:t>
      </w:r>
      <w:r w:rsidRPr="00C1790E">
        <w:rPr>
          <w:sz w:val="20"/>
          <w:szCs w:val="20"/>
        </w:rPr>
        <w:t>new computers and other ICT equip</w:t>
      </w:r>
      <w:r w:rsidR="00895C11" w:rsidRPr="00C1790E">
        <w:rPr>
          <w:sz w:val="20"/>
          <w:szCs w:val="20"/>
        </w:rPr>
        <w:t>ment for students in Years 9</w:t>
      </w:r>
      <w:r w:rsidR="00A25A7D" w:rsidRPr="00C1790E">
        <w:rPr>
          <w:sz w:val="20"/>
          <w:szCs w:val="20"/>
        </w:rPr>
        <w:t>–</w:t>
      </w:r>
      <w:r w:rsidRPr="00C1790E">
        <w:rPr>
          <w:sz w:val="20"/>
          <w:szCs w:val="20"/>
        </w:rPr>
        <w:t xml:space="preserve">12, as well as providing infrastructure to support the installation and maintenance of </w:t>
      </w:r>
      <w:r w:rsidR="00466AC5">
        <w:rPr>
          <w:sz w:val="20"/>
          <w:szCs w:val="20"/>
        </w:rPr>
        <w:t>equipment</w:t>
      </w:r>
      <w:r w:rsidR="00466AC5" w:rsidRPr="00C1790E">
        <w:rPr>
          <w:sz w:val="20"/>
          <w:szCs w:val="20"/>
        </w:rPr>
        <w:t xml:space="preserve"> </w:t>
      </w:r>
      <w:r w:rsidR="0056579E" w:rsidRPr="00C1790E">
        <w:rPr>
          <w:sz w:val="20"/>
          <w:szCs w:val="20"/>
        </w:rPr>
        <w:t>supplied</w:t>
      </w:r>
      <w:r w:rsidRPr="00C1790E">
        <w:rPr>
          <w:sz w:val="20"/>
          <w:szCs w:val="20"/>
        </w:rPr>
        <w:t>.</w:t>
      </w:r>
      <w:r w:rsidR="00F27CBA" w:rsidRPr="00C1790E">
        <w:rPr>
          <w:rStyle w:val="FootnoteReference"/>
          <w:sz w:val="20"/>
          <w:szCs w:val="20"/>
        </w:rPr>
        <w:footnoteReference w:id="17"/>
      </w:r>
      <w:r w:rsidRPr="00C1790E">
        <w:rPr>
          <w:sz w:val="20"/>
          <w:szCs w:val="20"/>
        </w:rPr>
        <w:t xml:space="preserve"> Two funding rounds existed under the NSSCF</w:t>
      </w:r>
      <w:r w:rsidR="001863E2">
        <w:rPr>
          <w:sz w:val="20"/>
          <w:szCs w:val="20"/>
        </w:rPr>
        <w:t>:</w:t>
      </w:r>
      <w:r w:rsidR="00A25A7D" w:rsidRPr="00C1790E">
        <w:rPr>
          <w:sz w:val="20"/>
          <w:szCs w:val="20"/>
        </w:rPr>
        <w:t xml:space="preserve"> </w:t>
      </w:r>
    </w:p>
    <w:p w14:paraId="2949F145" w14:textId="77777777" w:rsidR="001863E2" w:rsidRDefault="00A25A7D" w:rsidP="001863E2">
      <w:pPr>
        <w:pStyle w:val="BodyText"/>
        <w:numPr>
          <w:ilvl w:val="1"/>
          <w:numId w:val="6"/>
        </w:numPr>
        <w:spacing w:before="120" w:after="120" w:line="240" w:lineRule="atLeast"/>
        <w:jc w:val="both"/>
        <w:rPr>
          <w:sz w:val="20"/>
          <w:szCs w:val="20"/>
        </w:rPr>
      </w:pPr>
      <w:r w:rsidRPr="00C1790E">
        <w:rPr>
          <w:sz w:val="20"/>
          <w:szCs w:val="20"/>
        </w:rPr>
        <w:t>T</w:t>
      </w:r>
      <w:r w:rsidR="00030867" w:rsidRPr="00C1790E">
        <w:rPr>
          <w:sz w:val="20"/>
          <w:szCs w:val="20"/>
        </w:rPr>
        <w:t xml:space="preserve">he first round commenced in March 2008 and was designed to target schools </w:t>
      </w:r>
      <w:r w:rsidR="00A32F2D">
        <w:rPr>
          <w:sz w:val="20"/>
          <w:szCs w:val="20"/>
        </w:rPr>
        <w:t xml:space="preserve">that </w:t>
      </w:r>
      <w:r w:rsidR="00893851">
        <w:rPr>
          <w:sz w:val="20"/>
          <w:szCs w:val="20"/>
        </w:rPr>
        <w:t xml:space="preserve">were </w:t>
      </w:r>
      <w:r w:rsidR="00030867" w:rsidRPr="00C1790E">
        <w:rPr>
          <w:sz w:val="20"/>
          <w:szCs w:val="20"/>
        </w:rPr>
        <w:t>most disadvantaged</w:t>
      </w:r>
      <w:r w:rsidR="00893851">
        <w:rPr>
          <w:sz w:val="20"/>
          <w:szCs w:val="20"/>
        </w:rPr>
        <w:t xml:space="preserve"> (i.e. a computer to student ratio of 1:8 or greater). </w:t>
      </w:r>
    </w:p>
    <w:p w14:paraId="2949F146" w14:textId="77777777" w:rsidR="001863E2" w:rsidRDefault="00030867" w:rsidP="001863E2">
      <w:pPr>
        <w:pStyle w:val="BodyText"/>
        <w:numPr>
          <w:ilvl w:val="1"/>
          <w:numId w:val="6"/>
        </w:numPr>
        <w:spacing w:before="120" w:after="120" w:line="240" w:lineRule="atLeast"/>
        <w:jc w:val="both"/>
        <w:rPr>
          <w:sz w:val="20"/>
          <w:szCs w:val="20"/>
        </w:rPr>
      </w:pPr>
      <w:r w:rsidRPr="00C1790E">
        <w:rPr>
          <w:sz w:val="20"/>
          <w:szCs w:val="20"/>
        </w:rPr>
        <w:t xml:space="preserve">The second round commenced in July 2008 and was designed to bring </w:t>
      </w:r>
      <w:r w:rsidR="004648C9">
        <w:rPr>
          <w:sz w:val="20"/>
          <w:szCs w:val="20"/>
        </w:rPr>
        <w:t xml:space="preserve">all participating </w:t>
      </w:r>
      <w:r w:rsidRPr="00C1790E">
        <w:rPr>
          <w:sz w:val="20"/>
          <w:szCs w:val="20"/>
        </w:rPr>
        <w:t>schools</w:t>
      </w:r>
      <w:r w:rsidR="00895C11" w:rsidRPr="00C1790E">
        <w:rPr>
          <w:sz w:val="20"/>
          <w:szCs w:val="20"/>
        </w:rPr>
        <w:t xml:space="preserve"> to a computer to student ratio</w:t>
      </w:r>
      <w:r w:rsidRPr="00C1790E">
        <w:rPr>
          <w:sz w:val="20"/>
          <w:szCs w:val="20"/>
        </w:rPr>
        <w:t xml:space="preserve"> of 1:2. A further opportunity </w:t>
      </w:r>
      <w:r w:rsidR="0056579E" w:rsidRPr="00C1790E">
        <w:rPr>
          <w:sz w:val="20"/>
          <w:szCs w:val="20"/>
        </w:rPr>
        <w:t xml:space="preserve">was provided </w:t>
      </w:r>
      <w:r w:rsidRPr="00C1790E">
        <w:rPr>
          <w:sz w:val="20"/>
          <w:szCs w:val="20"/>
        </w:rPr>
        <w:t xml:space="preserve">for eligible schools </w:t>
      </w:r>
      <w:r w:rsidR="00A32F2D">
        <w:rPr>
          <w:sz w:val="20"/>
          <w:szCs w:val="20"/>
        </w:rPr>
        <w:t>that</w:t>
      </w:r>
      <w:r w:rsidR="00A32F2D" w:rsidRPr="00C1790E">
        <w:rPr>
          <w:sz w:val="20"/>
          <w:szCs w:val="20"/>
        </w:rPr>
        <w:t xml:space="preserve"> </w:t>
      </w:r>
      <w:r w:rsidRPr="00C1790E">
        <w:rPr>
          <w:sz w:val="20"/>
          <w:szCs w:val="20"/>
        </w:rPr>
        <w:t xml:space="preserve">had not previously applied for funding </w:t>
      </w:r>
      <w:r w:rsidR="0056579E" w:rsidRPr="00C1790E">
        <w:rPr>
          <w:sz w:val="20"/>
          <w:szCs w:val="20"/>
        </w:rPr>
        <w:t>via</w:t>
      </w:r>
      <w:r w:rsidRPr="00C1790E">
        <w:rPr>
          <w:sz w:val="20"/>
          <w:szCs w:val="20"/>
        </w:rPr>
        <w:t xml:space="preserve"> a supplementary round (</w:t>
      </w:r>
      <w:r w:rsidR="00F666F5">
        <w:rPr>
          <w:sz w:val="20"/>
          <w:szCs w:val="20"/>
        </w:rPr>
        <w:t>r</w:t>
      </w:r>
      <w:r w:rsidR="00D8588C">
        <w:rPr>
          <w:sz w:val="20"/>
          <w:szCs w:val="20"/>
        </w:rPr>
        <w:t xml:space="preserve">ound </w:t>
      </w:r>
      <w:r w:rsidRPr="00C1790E">
        <w:rPr>
          <w:sz w:val="20"/>
          <w:szCs w:val="20"/>
        </w:rPr>
        <w:t xml:space="preserve">2.1). </w:t>
      </w:r>
    </w:p>
    <w:p w14:paraId="2949F147" w14:textId="77777777" w:rsidR="00030867" w:rsidRPr="00C1790E" w:rsidRDefault="00030867" w:rsidP="001863E2">
      <w:pPr>
        <w:pStyle w:val="BodyText"/>
        <w:numPr>
          <w:ilvl w:val="1"/>
          <w:numId w:val="6"/>
        </w:numPr>
        <w:spacing w:before="120" w:after="120" w:line="240" w:lineRule="atLeast"/>
        <w:jc w:val="both"/>
        <w:rPr>
          <w:sz w:val="20"/>
          <w:szCs w:val="20"/>
        </w:rPr>
      </w:pPr>
      <w:r w:rsidRPr="00C1790E">
        <w:rPr>
          <w:sz w:val="20"/>
          <w:szCs w:val="20"/>
        </w:rPr>
        <w:t xml:space="preserve">As </w:t>
      </w:r>
      <w:r w:rsidR="009B20B6">
        <w:rPr>
          <w:sz w:val="20"/>
          <w:szCs w:val="20"/>
        </w:rPr>
        <w:t>at Term 1 2012</w:t>
      </w:r>
      <w:r w:rsidRPr="00C1790E">
        <w:rPr>
          <w:sz w:val="20"/>
          <w:szCs w:val="20"/>
        </w:rPr>
        <w:t>, a 1:1 computer to student ratio had been achieved nationally for</w:t>
      </w:r>
      <w:r w:rsidR="00895C11" w:rsidRPr="00C1790E">
        <w:rPr>
          <w:sz w:val="20"/>
          <w:szCs w:val="20"/>
        </w:rPr>
        <w:t xml:space="preserve"> Australian students in </w:t>
      </w:r>
      <w:r w:rsidR="00A25A7D" w:rsidRPr="00C1790E">
        <w:rPr>
          <w:sz w:val="20"/>
          <w:szCs w:val="20"/>
        </w:rPr>
        <w:t>Y</w:t>
      </w:r>
      <w:r w:rsidR="00895C11" w:rsidRPr="00C1790E">
        <w:rPr>
          <w:sz w:val="20"/>
          <w:szCs w:val="20"/>
        </w:rPr>
        <w:t>ears 9</w:t>
      </w:r>
      <w:r w:rsidR="00A25A7D" w:rsidRPr="00C1790E">
        <w:rPr>
          <w:sz w:val="20"/>
          <w:szCs w:val="20"/>
        </w:rPr>
        <w:t>–</w:t>
      </w:r>
      <w:r w:rsidRPr="00C1790E">
        <w:rPr>
          <w:sz w:val="20"/>
          <w:szCs w:val="20"/>
        </w:rPr>
        <w:t>12</w:t>
      </w:r>
      <w:r w:rsidR="00A25A7D" w:rsidRPr="00C1790E">
        <w:rPr>
          <w:sz w:val="20"/>
          <w:szCs w:val="20"/>
        </w:rPr>
        <w:t>.</w:t>
      </w:r>
    </w:p>
    <w:p w14:paraId="2949F148" w14:textId="77777777" w:rsidR="00030867" w:rsidRPr="00C1790E" w:rsidRDefault="00030867" w:rsidP="004F3117">
      <w:pPr>
        <w:pStyle w:val="BodyText"/>
        <w:numPr>
          <w:ilvl w:val="0"/>
          <w:numId w:val="6"/>
        </w:numPr>
        <w:spacing w:before="120" w:after="120" w:line="240" w:lineRule="atLeast"/>
        <w:ind w:hanging="294"/>
        <w:jc w:val="both"/>
        <w:rPr>
          <w:sz w:val="20"/>
          <w:szCs w:val="20"/>
        </w:rPr>
      </w:pPr>
      <w:r w:rsidRPr="00C1790E">
        <w:rPr>
          <w:b/>
          <w:sz w:val="20"/>
          <w:szCs w:val="20"/>
        </w:rPr>
        <w:t>Supporting the Australian Curriculum Online (SACOL)</w:t>
      </w:r>
      <w:r w:rsidRPr="00C1790E">
        <w:rPr>
          <w:sz w:val="20"/>
          <w:szCs w:val="20"/>
        </w:rPr>
        <w:t xml:space="preserve"> </w:t>
      </w:r>
      <w:r w:rsidR="00A25A7D" w:rsidRPr="00C1790E">
        <w:rPr>
          <w:sz w:val="20"/>
          <w:szCs w:val="20"/>
        </w:rPr>
        <w:t xml:space="preserve">– This </w:t>
      </w:r>
      <w:r w:rsidRPr="00C1790E">
        <w:rPr>
          <w:sz w:val="20"/>
          <w:szCs w:val="20"/>
        </w:rPr>
        <w:t>program</w:t>
      </w:r>
      <w:r w:rsidR="00A25A7D" w:rsidRPr="00C1790E">
        <w:rPr>
          <w:sz w:val="20"/>
          <w:szCs w:val="20"/>
        </w:rPr>
        <w:t xml:space="preserve"> was</w:t>
      </w:r>
      <w:r w:rsidR="00AA610A" w:rsidRPr="00C1790E">
        <w:rPr>
          <w:sz w:val="20"/>
          <w:szCs w:val="20"/>
        </w:rPr>
        <w:t xml:space="preserve"> designed to</w:t>
      </w:r>
      <w:r w:rsidRPr="00C1790E">
        <w:rPr>
          <w:sz w:val="20"/>
          <w:szCs w:val="20"/>
        </w:rPr>
        <w:t xml:space="preserve"> </w:t>
      </w:r>
      <w:r w:rsidR="00AA610A" w:rsidRPr="00C1790E">
        <w:rPr>
          <w:sz w:val="20"/>
          <w:szCs w:val="20"/>
        </w:rPr>
        <w:t>significantly</w:t>
      </w:r>
      <w:r w:rsidRPr="00C1790E">
        <w:rPr>
          <w:sz w:val="20"/>
          <w:szCs w:val="20"/>
        </w:rPr>
        <w:t xml:space="preserve"> enhance the pool of national, </w:t>
      </w:r>
      <w:r w:rsidR="00A25A7D" w:rsidRPr="00C1790E">
        <w:rPr>
          <w:sz w:val="20"/>
          <w:szCs w:val="20"/>
        </w:rPr>
        <w:t xml:space="preserve">State </w:t>
      </w:r>
      <w:r w:rsidRPr="00C1790E">
        <w:rPr>
          <w:sz w:val="20"/>
          <w:szCs w:val="20"/>
        </w:rPr>
        <w:t xml:space="preserve">and </w:t>
      </w:r>
      <w:r w:rsidR="00A25A7D" w:rsidRPr="00C1790E">
        <w:rPr>
          <w:sz w:val="20"/>
          <w:szCs w:val="20"/>
        </w:rPr>
        <w:t xml:space="preserve">Territory </w:t>
      </w:r>
      <w:r w:rsidRPr="00C1790E">
        <w:rPr>
          <w:sz w:val="20"/>
          <w:szCs w:val="20"/>
        </w:rPr>
        <w:t>digital curriculum resources to support all teachers in implementing the Australian Curriculum. It includes a focus on filling resource gaps identified for English, mathematics, science and history</w:t>
      </w:r>
      <w:r w:rsidR="00A25A7D" w:rsidRPr="00C1790E">
        <w:rPr>
          <w:sz w:val="20"/>
          <w:szCs w:val="20"/>
        </w:rPr>
        <w:t>,</w:t>
      </w:r>
      <w:r w:rsidRPr="00C1790E">
        <w:rPr>
          <w:sz w:val="20"/>
          <w:szCs w:val="20"/>
        </w:rPr>
        <w:t xml:space="preserve"> and providing extra resources to help teachers to teach geography, languages and the arts.</w:t>
      </w:r>
      <w:r w:rsidR="00176DEA" w:rsidRPr="00C1790E">
        <w:rPr>
          <w:sz w:val="20"/>
          <w:szCs w:val="20"/>
        </w:rPr>
        <w:t xml:space="preserve"> </w:t>
      </w:r>
      <w:r w:rsidRPr="00C1790E">
        <w:rPr>
          <w:sz w:val="20"/>
          <w:szCs w:val="20"/>
        </w:rPr>
        <w:t>Funding will also provide support for teachers developing flexible learning approaches and integrati</w:t>
      </w:r>
      <w:r w:rsidR="00AA610A" w:rsidRPr="00C1790E">
        <w:rPr>
          <w:sz w:val="20"/>
          <w:szCs w:val="20"/>
        </w:rPr>
        <w:t>ng resources into the classroom</w:t>
      </w:r>
      <w:r w:rsidR="00A25A7D" w:rsidRPr="00C1790E">
        <w:rPr>
          <w:sz w:val="20"/>
          <w:szCs w:val="20"/>
        </w:rPr>
        <w:t>.</w:t>
      </w:r>
    </w:p>
    <w:p w14:paraId="2949F149" w14:textId="77777777" w:rsidR="007C3709" w:rsidRDefault="0071425F" w:rsidP="0071425F">
      <w:pPr>
        <w:pStyle w:val="BodyText"/>
        <w:numPr>
          <w:ilvl w:val="0"/>
          <w:numId w:val="6"/>
        </w:numPr>
        <w:spacing w:before="120" w:after="120" w:line="240" w:lineRule="atLeast"/>
        <w:ind w:hanging="295"/>
        <w:jc w:val="both"/>
        <w:rPr>
          <w:sz w:val="20"/>
          <w:szCs w:val="20"/>
        </w:rPr>
      </w:pPr>
      <w:r w:rsidRPr="00C1790E">
        <w:rPr>
          <w:b/>
          <w:sz w:val="20"/>
          <w:szCs w:val="20"/>
        </w:rPr>
        <w:lastRenderedPageBreak/>
        <w:t>Information and Communications Technology (ICT) Innovation Fund</w:t>
      </w:r>
      <w:r w:rsidRPr="00C1790E">
        <w:rPr>
          <w:sz w:val="20"/>
          <w:szCs w:val="20"/>
        </w:rPr>
        <w:t xml:space="preserve"> – The fund supports four projects</w:t>
      </w:r>
      <w:r w:rsidRPr="00C1790E">
        <w:rPr>
          <w:sz w:val="20"/>
          <w:szCs w:val="20"/>
          <w:vertAlign w:val="superscript"/>
        </w:rPr>
        <w:footnoteReference w:id="18"/>
      </w:r>
      <w:r w:rsidRPr="00C1790E">
        <w:rPr>
          <w:sz w:val="20"/>
          <w:szCs w:val="20"/>
        </w:rPr>
        <w:t xml:space="preserve"> to assist teachers and school leaders to take up technology, and encourage teachers to creatively and effectively integrate the use of ICT into the classroom.</w:t>
      </w:r>
      <w:r>
        <w:rPr>
          <w:sz w:val="20"/>
          <w:szCs w:val="20"/>
        </w:rPr>
        <w:t xml:space="preserve"> </w:t>
      </w:r>
      <w:r w:rsidR="007C3709">
        <w:rPr>
          <w:sz w:val="20"/>
          <w:szCs w:val="20"/>
        </w:rPr>
        <w:t>Specifical</w:t>
      </w:r>
      <w:r w:rsidR="003C0D59">
        <w:rPr>
          <w:sz w:val="20"/>
          <w:szCs w:val="20"/>
        </w:rPr>
        <w:t>ly, the</w:t>
      </w:r>
      <w:r w:rsidR="007C3709">
        <w:rPr>
          <w:sz w:val="20"/>
          <w:szCs w:val="20"/>
        </w:rPr>
        <w:t xml:space="preserve"> </w:t>
      </w:r>
      <w:r w:rsidR="00B81DC5">
        <w:rPr>
          <w:sz w:val="20"/>
          <w:szCs w:val="20"/>
        </w:rPr>
        <w:t>projects aim to</w:t>
      </w:r>
      <w:r w:rsidR="007C3709">
        <w:rPr>
          <w:sz w:val="20"/>
          <w:szCs w:val="20"/>
        </w:rPr>
        <w:t>:</w:t>
      </w:r>
    </w:p>
    <w:p w14:paraId="2949F14A" w14:textId="77777777" w:rsidR="00B81DC5" w:rsidRDefault="00D46995" w:rsidP="0005310C">
      <w:pPr>
        <w:pStyle w:val="BodyText"/>
        <w:numPr>
          <w:ilvl w:val="0"/>
          <w:numId w:val="31"/>
        </w:numPr>
        <w:spacing w:before="120" w:after="120" w:line="240" w:lineRule="atLeast"/>
        <w:jc w:val="both"/>
        <w:rPr>
          <w:sz w:val="20"/>
          <w:szCs w:val="20"/>
        </w:rPr>
      </w:pPr>
      <w:proofErr w:type="gramStart"/>
      <w:r>
        <w:rPr>
          <w:sz w:val="20"/>
          <w:szCs w:val="20"/>
        </w:rPr>
        <w:t>e</w:t>
      </w:r>
      <w:r w:rsidR="00B81DC5">
        <w:rPr>
          <w:sz w:val="20"/>
          <w:szCs w:val="20"/>
        </w:rPr>
        <w:t>mbed</w:t>
      </w:r>
      <w:proofErr w:type="gramEnd"/>
      <w:r w:rsidR="00B81DC5">
        <w:rPr>
          <w:sz w:val="20"/>
          <w:szCs w:val="20"/>
        </w:rPr>
        <w:t xml:space="preserve"> ICT into everyday learning through changing the way education and support is delivered to teachers (Teaching Teachers for the Future)</w:t>
      </w:r>
      <w:r w:rsidR="008B61F6">
        <w:rPr>
          <w:sz w:val="20"/>
          <w:szCs w:val="20"/>
        </w:rPr>
        <w:t>.</w:t>
      </w:r>
    </w:p>
    <w:p w14:paraId="2949F14B" w14:textId="77777777" w:rsidR="00B81DC5" w:rsidRDefault="00D46995" w:rsidP="0005310C">
      <w:pPr>
        <w:pStyle w:val="BodyText"/>
        <w:numPr>
          <w:ilvl w:val="0"/>
          <w:numId w:val="31"/>
        </w:numPr>
        <w:spacing w:before="120" w:after="120" w:line="240" w:lineRule="atLeast"/>
        <w:jc w:val="both"/>
        <w:rPr>
          <w:sz w:val="20"/>
          <w:szCs w:val="20"/>
        </w:rPr>
      </w:pPr>
      <w:proofErr w:type="gramStart"/>
      <w:r>
        <w:rPr>
          <w:sz w:val="20"/>
          <w:szCs w:val="20"/>
        </w:rPr>
        <w:t>c</w:t>
      </w:r>
      <w:r w:rsidR="00B81DC5">
        <w:rPr>
          <w:sz w:val="20"/>
          <w:szCs w:val="20"/>
        </w:rPr>
        <w:t>reate</w:t>
      </w:r>
      <w:proofErr w:type="gramEnd"/>
      <w:r w:rsidR="00B81DC5" w:rsidRPr="00B81DC5">
        <w:rPr>
          <w:sz w:val="20"/>
          <w:szCs w:val="20"/>
        </w:rPr>
        <w:t xml:space="preserve"> a repository for new and existing online teaching resources that represent </w:t>
      </w:r>
      <w:r w:rsidR="00B81DC5">
        <w:rPr>
          <w:sz w:val="20"/>
          <w:szCs w:val="20"/>
        </w:rPr>
        <w:t>good strategies for improving teachers’ skills and teaching approaches around engaging students through the use of technology in the key areas of the Australian Curriculum (ICT in Everyday Learning – Online Teacher Toolkit)</w:t>
      </w:r>
      <w:r w:rsidR="008B61F6">
        <w:rPr>
          <w:sz w:val="20"/>
          <w:szCs w:val="20"/>
        </w:rPr>
        <w:t>.</w:t>
      </w:r>
    </w:p>
    <w:p w14:paraId="2949F14C" w14:textId="77777777" w:rsidR="00B81DC5" w:rsidRDefault="00D46995" w:rsidP="0005310C">
      <w:pPr>
        <w:pStyle w:val="BodyText"/>
        <w:numPr>
          <w:ilvl w:val="0"/>
          <w:numId w:val="31"/>
        </w:numPr>
        <w:spacing w:before="120" w:after="120" w:line="240" w:lineRule="atLeast"/>
        <w:jc w:val="both"/>
        <w:rPr>
          <w:sz w:val="20"/>
          <w:szCs w:val="20"/>
        </w:rPr>
      </w:pPr>
      <w:proofErr w:type="gramStart"/>
      <w:r>
        <w:rPr>
          <w:sz w:val="20"/>
          <w:szCs w:val="20"/>
        </w:rPr>
        <w:t>p</w:t>
      </w:r>
      <w:r w:rsidR="00B81DC5">
        <w:rPr>
          <w:sz w:val="20"/>
          <w:szCs w:val="20"/>
        </w:rPr>
        <w:t>rovide</w:t>
      </w:r>
      <w:proofErr w:type="gramEnd"/>
      <w:r w:rsidR="00B81DC5">
        <w:rPr>
          <w:sz w:val="20"/>
          <w:szCs w:val="20"/>
        </w:rPr>
        <w:t xml:space="preserve"> teachers and school leaders with a safe virtual environment to assess and enhance their ICT skills (Anywhere, Anytime Teacher Professional Learning)</w:t>
      </w:r>
      <w:r w:rsidR="008B61F6">
        <w:rPr>
          <w:sz w:val="20"/>
          <w:szCs w:val="20"/>
        </w:rPr>
        <w:t>.</w:t>
      </w:r>
    </w:p>
    <w:p w14:paraId="2949F14D" w14:textId="77777777" w:rsidR="00B81DC5" w:rsidRPr="00B81DC5" w:rsidRDefault="00D46995" w:rsidP="0005310C">
      <w:pPr>
        <w:pStyle w:val="BodyText"/>
        <w:numPr>
          <w:ilvl w:val="0"/>
          <w:numId w:val="31"/>
        </w:numPr>
        <w:spacing w:before="120" w:after="120" w:line="240" w:lineRule="atLeast"/>
        <w:jc w:val="both"/>
        <w:rPr>
          <w:sz w:val="20"/>
          <w:szCs w:val="20"/>
        </w:rPr>
      </w:pPr>
      <w:proofErr w:type="gramStart"/>
      <w:r>
        <w:rPr>
          <w:sz w:val="20"/>
          <w:szCs w:val="20"/>
        </w:rPr>
        <w:t>facilitate</w:t>
      </w:r>
      <w:proofErr w:type="gramEnd"/>
      <w:r w:rsidR="00B81DC5">
        <w:rPr>
          <w:sz w:val="20"/>
          <w:szCs w:val="20"/>
        </w:rPr>
        <w:t xml:space="preserve"> </w:t>
      </w:r>
      <w:r>
        <w:rPr>
          <w:sz w:val="20"/>
          <w:szCs w:val="20"/>
        </w:rPr>
        <w:t xml:space="preserve">access for </w:t>
      </w:r>
      <w:r w:rsidR="00B81DC5">
        <w:rPr>
          <w:sz w:val="20"/>
          <w:szCs w:val="20"/>
        </w:rPr>
        <w:t>principals and school leaders to expert ICT advice and tools to facilitate better planning around the use of ICT in their school</w:t>
      </w:r>
      <w:r>
        <w:rPr>
          <w:sz w:val="20"/>
          <w:szCs w:val="20"/>
        </w:rPr>
        <w:t xml:space="preserve"> and ICT professional development of teachers (Leading ICT in Learning).</w:t>
      </w:r>
    </w:p>
    <w:p w14:paraId="2949F14E" w14:textId="77777777" w:rsidR="00030867" w:rsidRPr="00C1790E" w:rsidRDefault="00030867" w:rsidP="004F3117">
      <w:pPr>
        <w:pStyle w:val="BodyText"/>
        <w:numPr>
          <w:ilvl w:val="0"/>
          <w:numId w:val="6"/>
        </w:numPr>
        <w:spacing w:before="120" w:after="120" w:line="240" w:lineRule="atLeast"/>
        <w:ind w:hanging="295"/>
        <w:jc w:val="both"/>
        <w:rPr>
          <w:sz w:val="20"/>
          <w:szCs w:val="20"/>
        </w:rPr>
      </w:pPr>
      <w:r w:rsidRPr="00C1790E">
        <w:rPr>
          <w:b/>
          <w:sz w:val="20"/>
          <w:szCs w:val="20"/>
        </w:rPr>
        <w:t>National Schools Interoperability Program (</w:t>
      </w:r>
      <w:proofErr w:type="spellStart"/>
      <w:r w:rsidRPr="00C1790E">
        <w:rPr>
          <w:b/>
          <w:sz w:val="20"/>
          <w:szCs w:val="20"/>
        </w:rPr>
        <w:t>NSIP</w:t>
      </w:r>
      <w:proofErr w:type="spellEnd"/>
      <w:r w:rsidRPr="00C1790E">
        <w:rPr>
          <w:b/>
          <w:sz w:val="20"/>
          <w:szCs w:val="20"/>
        </w:rPr>
        <w:t>)</w:t>
      </w:r>
      <w:r w:rsidR="001E19C6" w:rsidRPr="002B2241">
        <w:rPr>
          <w:sz w:val="20"/>
          <w:szCs w:val="20"/>
        </w:rPr>
        <w:t xml:space="preserve"> – This program</w:t>
      </w:r>
      <w:r w:rsidRPr="00C1790E">
        <w:rPr>
          <w:sz w:val="20"/>
          <w:szCs w:val="20"/>
        </w:rPr>
        <w:t xml:space="preserve"> was established by the Australian Education, Early Childhood and Youth Senior Officials Committee to provide technical advice and support for national initiatives</w:t>
      </w:r>
      <w:r w:rsidR="0056579E" w:rsidRPr="00C1790E">
        <w:rPr>
          <w:sz w:val="20"/>
          <w:szCs w:val="20"/>
        </w:rPr>
        <w:t xml:space="preserve"> relating to technical interoperability</w:t>
      </w:r>
      <w:r w:rsidR="004D19C0" w:rsidRPr="00C1790E">
        <w:rPr>
          <w:sz w:val="20"/>
          <w:szCs w:val="20"/>
        </w:rPr>
        <w:t>.</w:t>
      </w:r>
    </w:p>
    <w:p w14:paraId="2949F14F" w14:textId="77777777" w:rsidR="00030867" w:rsidRPr="00C1790E" w:rsidRDefault="00030867" w:rsidP="004F3117">
      <w:pPr>
        <w:pStyle w:val="BodyText"/>
        <w:numPr>
          <w:ilvl w:val="0"/>
          <w:numId w:val="6"/>
        </w:numPr>
        <w:spacing w:before="120" w:after="120" w:line="240" w:lineRule="atLeast"/>
        <w:ind w:hanging="295"/>
        <w:jc w:val="both"/>
        <w:rPr>
          <w:sz w:val="20"/>
          <w:szCs w:val="20"/>
        </w:rPr>
      </w:pPr>
      <w:r w:rsidRPr="00C1790E">
        <w:rPr>
          <w:b/>
          <w:sz w:val="20"/>
          <w:szCs w:val="20"/>
        </w:rPr>
        <w:t>Australian Curriculum Connect</w:t>
      </w:r>
      <w:r w:rsidR="004D19C0" w:rsidRPr="00C1790E">
        <w:rPr>
          <w:b/>
          <w:sz w:val="20"/>
          <w:szCs w:val="20"/>
        </w:rPr>
        <w:t xml:space="preserve"> </w:t>
      </w:r>
      <w:r w:rsidR="004D19C0" w:rsidRPr="00C1790E">
        <w:rPr>
          <w:sz w:val="20"/>
          <w:szCs w:val="20"/>
        </w:rPr>
        <w:t>– This project</w:t>
      </w:r>
      <w:r w:rsidRPr="00C1790E">
        <w:rPr>
          <w:sz w:val="20"/>
          <w:szCs w:val="20"/>
        </w:rPr>
        <w:t xml:space="preserve"> </w:t>
      </w:r>
      <w:r w:rsidR="00AA610A" w:rsidRPr="00C1790E">
        <w:rPr>
          <w:sz w:val="20"/>
          <w:szCs w:val="20"/>
        </w:rPr>
        <w:t>supports</w:t>
      </w:r>
      <w:r w:rsidRPr="00C1790E">
        <w:rPr>
          <w:sz w:val="20"/>
          <w:szCs w:val="20"/>
        </w:rPr>
        <w:t xml:space="preserve"> the implementation of the Australian Curriculum by enabling the use, sharing and discovery of digital resources aligned with the new </w:t>
      </w:r>
      <w:r w:rsidR="008B15FA">
        <w:rPr>
          <w:sz w:val="20"/>
          <w:szCs w:val="20"/>
        </w:rPr>
        <w:t>Australian C</w:t>
      </w:r>
      <w:r w:rsidRPr="00C1790E">
        <w:rPr>
          <w:sz w:val="20"/>
          <w:szCs w:val="20"/>
        </w:rPr>
        <w:t>urriculum.</w:t>
      </w:r>
    </w:p>
    <w:p w14:paraId="2949F150" w14:textId="77777777" w:rsidR="00030867" w:rsidRPr="00C1790E" w:rsidRDefault="00030867" w:rsidP="00030867">
      <w:pPr>
        <w:pStyle w:val="Heading3"/>
        <w:jc w:val="left"/>
      </w:pPr>
      <w:r w:rsidRPr="00C1790E">
        <w:t>Structure of the DER</w:t>
      </w:r>
    </w:p>
    <w:p w14:paraId="2949F151" w14:textId="77777777" w:rsidR="00176DEA" w:rsidRPr="00C1790E" w:rsidRDefault="00030867" w:rsidP="00030867">
      <w:pPr>
        <w:pStyle w:val="BodyText"/>
        <w:spacing w:before="120" w:after="120" w:line="240" w:lineRule="atLeast"/>
        <w:jc w:val="both"/>
        <w:rPr>
          <w:sz w:val="20"/>
          <w:szCs w:val="20"/>
        </w:rPr>
      </w:pPr>
      <w:r w:rsidRPr="00C1790E">
        <w:rPr>
          <w:sz w:val="20"/>
          <w:szCs w:val="20"/>
        </w:rPr>
        <w:t xml:space="preserve">The DER is </w:t>
      </w:r>
      <w:r w:rsidR="003A1DB9">
        <w:rPr>
          <w:sz w:val="20"/>
          <w:szCs w:val="20"/>
        </w:rPr>
        <w:t xml:space="preserve">designed as </w:t>
      </w:r>
      <w:r w:rsidRPr="00C1790E">
        <w:rPr>
          <w:sz w:val="20"/>
          <w:szCs w:val="20"/>
        </w:rPr>
        <w:t xml:space="preserve">a universal access </w:t>
      </w:r>
      <w:r w:rsidR="001E3B64">
        <w:rPr>
          <w:sz w:val="20"/>
          <w:szCs w:val="20"/>
        </w:rPr>
        <w:t>initiative</w:t>
      </w:r>
      <w:r w:rsidRPr="00C1790E">
        <w:rPr>
          <w:sz w:val="20"/>
          <w:szCs w:val="20"/>
        </w:rPr>
        <w:t xml:space="preserve">, with funding made available to all government and non-government schools through the DER National Partnership Agreement. Under this agreement, the Australian Government </w:t>
      </w:r>
      <w:r w:rsidR="00AA610A" w:rsidRPr="00C1790E">
        <w:rPr>
          <w:sz w:val="20"/>
          <w:szCs w:val="20"/>
        </w:rPr>
        <w:t>provides</w:t>
      </w:r>
      <w:r w:rsidR="000B18D6" w:rsidRPr="00C1790E">
        <w:rPr>
          <w:sz w:val="20"/>
          <w:szCs w:val="20"/>
        </w:rPr>
        <w:t xml:space="preserve"> </w:t>
      </w:r>
      <w:r w:rsidRPr="00C1790E">
        <w:rPr>
          <w:sz w:val="20"/>
          <w:szCs w:val="20"/>
        </w:rPr>
        <w:t>payme</w:t>
      </w:r>
      <w:r w:rsidR="00AA610A" w:rsidRPr="00C1790E">
        <w:rPr>
          <w:sz w:val="20"/>
          <w:szCs w:val="20"/>
        </w:rPr>
        <w:t xml:space="preserve">nts to all State and Territory </w:t>
      </w:r>
      <w:r w:rsidR="0061326B">
        <w:rPr>
          <w:sz w:val="20"/>
          <w:szCs w:val="20"/>
        </w:rPr>
        <w:t>G</w:t>
      </w:r>
      <w:r w:rsidRPr="00C1790E">
        <w:rPr>
          <w:sz w:val="20"/>
          <w:szCs w:val="20"/>
        </w:rPr>
        <w:t>overnments and Block Grant Authorities</w:t>
      </w:r>
      <w:r w:rsidR="004015CE">
        <w:rPr>
          <w:rStyle w:val="FootnoteReference"/>
          <w:sz w:val="20"/>
          <w:szCs w:val="20"/>
        </w:rPr>
        <w:footnoteReference w:id="19"/>
      </w:r>
      <w:r w:rsidR="007070BD">
        <w:rPr>
          <w:sz w:val="20"/>
          <w:szCs w:val="20"/>
        </w:rPr>
        <w:t>,</w:t>
      </w:r>
      <w:r w:rsidR="0061326B">
        <w:rPr>
          <w:sz w:val="20"/>
          <w:szCs w:val="20"/>
        </w:rPr>
        <w:t xml:space="preserve"> </w:t>
      </w:r>
      <w:r w:rsidRPr="00C1790E">
        <w:rPr>
          <w:sz w:val="20"/>
          <w:szCs w:val="20"/>
        </w:rPr>
        <w:t xml:space="preserve">who </w:t>
      </w:r>
      <w:r w:rsidR="00AA610A" w:rsidRPr="00C1790E">
        <w:rPr>
          <w:sz w:val="20"/>
          <w:szCs w:val="20"/>
        </w:rPr>
        <w:t>are</w:t>
      </w:r>
      <w:r w:rsidR="000B18D6" w:rsidRPr="00C1790E">
        <w:rPr>
          <w:sz w:val="20"/>
          <w:szCs w:val="20"/>
        </w:rPr>
        <w:t xml:space="preserve"> </w:t>
      </w:r>
      <w:r w:rsidRPr="00C1790E">
        <w:rPr>
          <w:sz w:val="20"/>
          <w:szCs w:val="20"/>
        </w:rPr>
        <w:t xml:space="preserve">then responsible for providing the funding to all government and non-government (Catholic and independent) schools respectively. Funding under the </w:t>
      </w:r>
      <w:r w:rsidR="004D19C0" w:rsidRPr="00C1790E">
        <w:rPr>
          <w:sz w:val="20"/>
          <w:szCs w:val="20"/>
        </w:rPr>
        <w:t xml:space="preserve">DER </w:t>
      </w:r>
      <w:r w:rsidRPr="00C1790E">
        <w:rPr>
          <w:sz w:val="20"/>
          <w:szCs w:val="20"/>
        </w:rPr>
        <w:t xml:space="preserve">National Partnership Agreement, which is due to expire </w:t>
      </w:r>
      <w:r w:rsidR="00AA610A" w:rsidRPr="00C1790E">
        <w:rPr>
          <w:sz w:val="20"/>
          <w:szCs w:val="20"/>
        </w:rPr>
        <w:t xml:space="preserve">on </w:t>
      </w:r>
      <w:r w:rsidRPr="00C1790E">
        <w:rPr>
          <w:sz w:val="20"/>
          <w:szCs w:val="20"/>
        </w:rPr>
        <w:t xml:space="preserve">30 June 2013, was designed as a </w:t>
      </w:r>
      <w:r w:rsidR="002F10FA">
        <w:rPr>
          <w:sz w:val="20"/>
          <w:szCs w:val="20"/>
        </w:rPr>
        <w:t>‘</w:t>
      </w:r>
      <w:r w:rsidR="00C86188">
        <w:rPr>
          <w:sz w:val="20"/>
          <w:szCs w:val="20"/>
        </w:rPr>
        <w:t>point in time</w:t>
      </w:r>
      <w:r w:rsidR="002F10FA">
        <w:rPr>
          <w:sz w:val="20"/>
          <w:szCs w:val="20"/>
        </w:rPr>
        <w:t>’</w:t>
      </w:r>
      <w:r w:rsidRPr="00C1790E">
        <w:rPr>
          <w:sz w:val="20"/>
          <w:szCs w:val="20"/>
        </w:rPr>
        <w:t xml:space="preserve"> </w:t>
      </w:r>
      <w:r w:rsidR="00612D10">
        <w:rPr>
          <w:sz w:val="20"/>
          <w:szCs w:val="20"/>
        </w:rPr>
        <w:t>investment</w:t>
      </w:r>
      <w:r w:rsidR="00C86188" w:rsidRPr="00C1790E">
        <w:rPr>
          <w:sz w:val="20"/>
          <w:szCs w:val="20"/>
        </w:rPr>
        <w:t xml:space="preserve"> </w:t>
      </w:r>
      <w:r w:rsidR="00C86188">
        <w:rPr>
          <w:sz w:val="20"/>
          <w:szCs w:val="20"/>
        </w:rPr>
        <w:t>to</w:t>
      </w:r>
      <w:r w:rsidRPr="00C1790E">
        <w:rPr>
          <w:sz w:val="20"/>
          <w:szCs w:val="20"/>
        </w:rPr>
        <w:t xml:space="preserve"> </w:t>
      </w:r>
      <w:r w:rsidR="00CE3637">
        <w:rPr>
          <w:sz w:val="20"/>
          <w:szCs w:val="20"/>
        </w:rPr>
        <w:t xml:space="preserve">improve the way technology is utilised to enhance teaching and learning in Australian schools. </w:t>
      </w:r>
    </w:p>
    <w:p w14:paraId="2949F152" w14:textId="77777777" w:rsidR="00030867" w:rsidRPr="00C1790E" w:rsidRDefault="00030867" w:rsidP="00030867">
      <w:pPr>
        <w:pStyle w:val="BodyText"/>
        <w:spacing w:before="120" w:after="120" w:line="240" w:lineRule="atLeast"/>
        <w:jc w:val="both"/>
        <w:rPr>
          <w:sz w:val="20"/>
          <w:szCs w:val="20"/>
        </w:rPr>
      </w:pPr>
      <w:r w:rsidRPr="00C1790E">
        <w:rPr>
          <w:sz w:val="20"/>
          <w:szCs w:val="20"/>
        </w:rPr>
        <w:t xml:space="preserve">Under the DER National Partnership Agreement, which was signed in May 2009, all </w:t>
      </w:r>
      <w:r w:rsidR="00AA610A" w:rsidRPr="00C1790E">
        <w:rPr>
          <w:sz w:val="20"/>
          <w:szCs w:val="20"/>
        </w:rPr>
        <w:t>State and Territory g</w:t>
      </w:r>
      <w:r w:rsidR="000B18D6" w:rsidRPr="00C1790E">
        <w:rPr>
          <w:sz w:val="20"/>
          <w:szCs w:val="20"/>
        </w:rPr>
        <w:t>overnments</w:t>
      </w:r>
      <w:r w:rsidRPr="00C1790E">
        <w:rPr>
          <w:sz w:val="20"/>
          <w:szCs w:val="20"/>
        </w:rPr>
        <w:t xml:space="preserve"> agreed to facilitate </w:t>
      </w:r>
      <w:r w:rsidR="0061326B">
        <w:rPr>
          <w:sz w:val="20"/>
          <w:szCs w:val="20"/>
        </w:rPr>
        <w:t>its</w:t>
      </w:r>
      <w:r w:rsidR="0061326B" w:rsidRPr="00C1790E">
        <w:rPr>
          <w:sz w:val="20"/>
          <w:szCs w:val="20"/>
        </w:rPr>
        <w:t xml:space="preserve"> </w:t>
      </w:r>
      <w:r w:rsidRPr="00C1790E">
        <w:rPr>
          <w:sz w:val="20"/>
          <w:szCs w:val="20"/>
        </w:rPr>
        <w:t xml:space="preserve">implementation and committed to achieving a 1:1 ratio of computers to students for all </w:t>
      </w:r>
      <w:r w:rsidR="006B6916" w:rsidRPr="00C1790E">
        <w:rPr>
          <w:sz w:val="20"/>
          <w:szCs w:val="20"/>
        </w:rPr>
        <w:t>Y</w:t>
      </w:r>
      <w:r w:rsidRPr="00C1790E">
        <w:rPr>
          <w:sz w:val="20"/>
          <w:szCs w:val="20"/>
        </w:rPr>
        <w:t>ears 9</w:t>
      </w:r>
      <w:r w:rsidR="006B6916" w:rsidRPr="00C1790E">
        <w:rPr>
          <w:sz w:val="20"/>
          <w:szCs w:val="20"/>
        </w:rPr>
        <w:t>–</w:t>
      </w:r>
      <w:r w:rsidRPr="00C1790E">
        <w:rPr>
          <w:sz w:val="20"/>
          <w:szCs w:val="20"/>
        </w:rPr>
        <w:t>12 school students by 31 December 2011</w:t>
      </w:r>
      <w:r w:rsidR="000B18D6" w:rsidRPr="00C1790E">
        <w:rPr>
          <w:sz w:val="20"/>
          <w:szCs w:val="20"/>
        </w:rPr>
        <w:t xml:space="preserve">. State and Territory governments </w:t>
      </w:r>
      <w:r w:rsidR="003A1DB9">
        <w:rPr>
          <w:sz w:val="20"/>
          <w:szCs w:val="20"/>
        </w:rPr>
        <w:t xml:space="preserve">also </w:t>
      </w:r>
      <w:r w:rsidR="000B18D6" w:rsidRPr="00C1790E">
        <w:rPr>
          <w:sz w:val="20"/>
          <w:szCs w:val="20"/>
        </w:rPr>
        <w:t>committed to</w:t>
      </w:r>
      <w:r w:rsidRPr="00C1790E">
        <w:rPr>
          <w:sz w:val="20"/>
          <w:szCs w:val="20"/>
        </w:rPr>
        <w:t xml:space="preserve"> addressing the four strands of change</w:t>
      </w:r>
      <w:r w:rsidRPr="00C1790E">
        <w:rPr>
          <w:rStyle w:val="FootnoteReference"/>
          <w:sz w:val="20"/>
          <w:szCs w:val="20"/>
        </w:rPr>
        <w:footnoteReference w:id="20"/>
      </w:r>
      <w:r w:rsidRPr="00C1790E">
        <w:rPr>
          <w:sz w:val="20"/>
          <w:szCs w:val="20"/>
        </w:rPr>
        <w:t xml:space="preserve"> below:</w:t>
      </w:r>
    </w:p>
    <w:p w14:paraId="2949F153" w14:textId="77777777" w:rsidR="00030867" w:rsidRPr="00C1790E" w:rsidRDefault="00803CFD" w:rsidP="004F3117">
      <w:pPr>
        <w:pStyle w:val="BodyText"/>
        <w:numPr>
          <w:ilvl w:val="0"/>
          <w:numId w:val="6"/>
        </w:numPr>
        <w:spacing w:before="120" w:after="120" w:line="240" w:lineRule="atLeast"/>
        <w:ind w:hanging="294"/>
        <w:jc w:val="both"/>
        <w:rPr>
          <w:sz w:val="20"/>
          <w:szCs w:val="20"/>
        </w:rPr>
      </w:pPr>
      <w:proofErr w:type="gramStart"/>
      <w:r w:rsidRPr="00C1790E">
        <w:rPr>
          <w:b/>
          <w:sz w:val="20"/>
          <w:szCs w:val="20"/>
        </w:rPr>
        <w:t>leadership</w:t>
      </w:r>
      <w:proofErr w:type="gramEnd"/>
      <w:r w:rsidRPr="00C1790E">
        <w:rPr>
          <w:sz w:val="20"/>
          <w:szCs w:val="20"/>
        </w:rPr>
        <w:t xml:space="preserve"> </w:t>
      </w:r>
      <w:r w:rsidR="00030867" w:rsidRPr="00C1790E">
        <w:rPr>
          <w:sz w:val="20"/>
          <w:szCs w:val="20"/>
        </w:rPr>
        <w:t>that ensures schools have a coordinated plan for the provision of infrastructure, learning resources and teacher capability to address the edu</w:t>
      </w:r>
      <w:r w:rsidR="00133309">
        <w:rPr>
          <w:sz w:val="20"/>
          <w:szCs w:val="20"/>
        </w:rPr>
        <w:t>cational challenges of the 21</w:t>
      </w:r>
      <w:r w:rsidR="00133309" w:rsidRPr="00133309">
        <w:rPr>
          <w:sz w:val="20"/>
          <w:szCs w:val="20"/>
        </w:rPr>
        <w:t>st</w:t>
      </w:r>
      <w:r w:rsidR="00133309">
        <w:rPr>
          <w:sz w:val="20"/>
          <w:szCs w:val="20"/>
        </w:rPr>
        <w:t>-</w:t>
      </w:r>
      <w:r w:rsidR="00030867" w:rsidRPr="00C1790E">
        <w:rPr>
          <w:sz w:val="20"/>
          <w:szCs w:val="20"/>
        </w:rPr>
        <w:t>century</w:t>
      </w:r>
      <w:r w:rsidR="008B61F6">
        <w:rPr>
          <w:sz w:val="20"/>
          <w:szCs w:val="20"/>
        </w:rPr>
        <w:t>.</w:t>
      </w:r>
    </w:p>
    <w:p w14:paraId="2949F154" w14:textId="77777777" w:rsidR="00030867" w:rsidRPr="00C1790E" w:rsidRDefault="00803CFD" w:rsidP="004F3117">
      <w:pPr>
        <w:pStyle w:val="BodyText"/>
        <w:numPr>
          <w:ilvl w:val="0"/>
          <w:numId w:val="6"/>
        </w:numPr>
        <w:spacing w:before="120" w:after="120" w:line="240" w:lineRule="atLeast"/>
        <w:ind w:hanging="294"/>
        <w:jc w:val="both"/>
        <w:rPr>
          <w:sz w:val="20"/>
          <w:szCs w:val="20"/>
        </w:rPr>
      </w:pPr>
      <w:proofErr w:type="gramStart"/>
      <w:r w:rsidRPr="00C1790E">
        <w:rPr>
          <w:b/>
          <w:sz w:val="20"/>
          <w:szCs w:val="20"/>
        </w:rPr>
        <w:t>infrastructure</w:t>
      </w:r>
      <w:proofErr w:type="gramEnd"/>
      <w:r w:rsidRPr="00C1790E">
        <w:rPr>
          <w:sz w:val="20"/>
          <w:szCs w:val="20"/>
        </w:rPr>
        <w:t xml:space="preserve"> </w:t>
      </w:r>
      <w:r w:rsidR="00030867" w:rsidRPr="00C1790E">
        <w:rPr>
          <w:sz w:val="20"/>
          <w:szCs w:val="20"/>
        </w:rPr>
        <w:t>access to digital teaching and learning resources and tools for processing information, building knowledge and for communication and collaboration</w:t>
      </w:r>
      <w:r w:rsidR="008B61F6">
        <w:rPr>
          <w:sz w:val="20"/>
          <w:szCs w:val="20"/>
        </w:rPr>
        <w:t>.</w:t>
      </w:r>
    </w:p>
    <w:p w14:paraId="2949F155" w14:textId="77777777" w:rsidR="00030867" w:rsidRPr="00C1790E" w:rsidRDefault="00803CFD" w:rsidP="004F3117">
      <w:pPr>
        <w:pStyle w:val="BodyText"/>
        <w:numPr>
          <w:ilvl w:val="0"/>
          <w:numId w:val="6"/>
        </w:numPr>
        <w:spacing w:before="120" w:after="120" w:line="240" w:lineRule="atLeast"/>
        <w:ind w:hanging="294"/>
        <w:jc w:val="both"/>
        <w:rPr>
          <w:sz w:val="20"/>
          <w:szCs w:val="20"/>
        </w:rPr>
      </w:pPr>
      <w:proofErr w:type="gramStart"/>
      <w:r w:rsidRPr="00C1790E">
        <w:rPr>
          <w:b/>
          <w:sz w:val="20"/>
          <w:szCs w:val="20"/>
        </w:rPr>
        <w:t>teacher</w:t>
      </w:r>
      <w:proofErr w:type="gramEnd"/>
      <w:r w:rsidRPr="00C1790E">
        <w:rPr>
          <w:b/>
          <w:sz w:val="20"/>
          <w:szCs w:val="20"/>
        </w:rPr>
        <w:t xml:space="preserve"> </w:t>
      </w:r>
      <w:r w:rsidR="00030867" w:rsidRPr="00C1790E">
        <w:rPr>
          <w:b/>
          <w:sz w:val="20"/>
          <w:szCs w:val="20"/>
        </w:rPr>
        <w:t>capability</w:t>
      </w:r>
      <w:r w:rsidR="00030867" w:rsidRPr="00C1790E">
        <w:rPr>
          <w:sz w:val="20"/>
          <w:szCs w:val="20"/>
        </w:rPr>
        <w:t xml:space="preserve"> to ensure teachers have the skills and tools to design and deliver programs that meet students</w:t>
      </w:r>
      <w:r w:rsidR="00176DEA" w:rsidRPr="00C1790E">
        <w:rPr>
          <w:sz w:val="20"/>
          <w:szCs w:val="20"/>
        </w:rPr>
        <w:t>’</w:t>
      </w:r>
      <w:r w:rsidR="00030867" w:rsidRPr="00C1790E">
        <w:rPr>
          <w:sz w:val="20"/>
          <w:szCs w:val="20"/>
        </w:rPr>
        <w:t xml:space="preserve"> needs and harness the benefits and resources of the digital revolution</w:t>
      </w:r>
      <w:r w:rsidR="008B61F6">
        <w:rPr>
          <w:sz w:val="20"/>
          <w:szCs w:val="20"/>
        </w:rPr>
        <w:t>.</w:t>
      </w:r>
    </w:p>
    <w:p w14:paraId="2949F156" w14:textId="77777777" w:rsidR="006B6916" w:rsidRPr="00C1790E" w:rsidRDefault="00803CFD" w:rsidP="004F3117">
      <w:pPr>
        <w:pStyle w:val="BodyText"/>
        <w:numPr>
          <w:ilvl w:val="0"/>
          <w:numId w:val="6"/>
        </w:numPr>
        <w:spacing w:before="120" w:after="120" w:line="240" w:lineRule="atLeast"/>
        <w:ind w:hanging="294"/>
        <w:jc w:val="both"/>
        <w:rPr>
          <w:sz w:val="20"/>
          <w:szCs w:val="20"/>
        </w:rPr>
      </w:pPr>
      <w:proofErr w:type="gramStart"/>
      <w:r w:rsidRPr="00C1790E">
        <w:rPr>
          <w:b/>
          <w:sz w:val="20"/>
          <w:szCs w:val="20"/>
        </w:rPr>
        <w:t>learning</w:t>
      </w:r>
      <w:proofErr w:type="gramEnd"/>
      <w:r w:rsidRPr="00C1790E">
        <w:rPr>
          <w:b/>
          <w:sz w:val="20"/>
          <w:szCs w:val="20"/>
        </w:rPr>
        <w:t xml:space="preserve"> </w:t>
      </w:r>
      <w:r w:rsidR="006B6916" w:rsidRPr="00C1790E">
        <w:rPr>
          <w:b/>
          <w:sz w:val="20"/>
          <w:szCs w:val="20"/>
        </w:rPr>
        <w:t>resources</w:t>
      </w:r>
      <w:r w:rsidR="006B6916" w:rsidRPr="00C1790E">
        <w:rPr>
          <w:sz w:val="20"/>
          <w:szCs w:val="20"/>
        </w:rPr>
        <w:t xml:space="preserve"> that stimulate, challenge and assist students in achieving the desired learning outcomes. These include collaborative and interactive activities as well as instructional and reference materials.</w:t>
      </w:r>
      <w:r w:rsidR="006B6916" w:rsidRPr="00C1790E">
        <w:rPr>
          <w:sz w:val="20"/>
          <w:szCs w:val="20"/>
          <w:vertAlign w:val="superscript"/>
        </w:rPr>
        <w:footnoteReference w:id="21"/>
      </w:r>
    </w:p>
    <w:p w14:paraId="2949F157" w14:textId="77777777" w:rsidR="00030867" w:rsidRPr="00C1790E" w:rsidRDefault="00030867" w:rsidP="00030867">
      <w:pPr>
        <w:pStyle w:val="Heading3"/>
        <w:jc w:val="left"/>
      </w:pPr>
      <w:r w:rsidRPr="00C1790E">
        <w:t>Timeline for the DER</w:t>
      </w:r>
    </w:p>
    <w:p w14:paraId="2949F158" w14:textId="77777777" w:rsidR="00785BFE" w:rsidRDefault="00030867" w:rsidP="0001472E">
      <w:pPr>
        <w:pStyle w:val="BodyText"/>
        <w:spacing w:before="120" w:after="120" w:line="240" w:lineRule="atLeast"/>
        <w:jc w:val="both"/>
        <w:rPr>
          <w:sz w:val="20"/>
          <w:szCs w:val="20"/>
        </w:rPr>
      </w:pPr>
      <w:bookmarkStart w:id="11" w:name="_Ref212793408"/>
      <w:r w:rsidRPr="00C1790E">
        <w:rPr>
          <w:sz w:val="20"/>
          <w:szCs w:val="20"/>
        </w:rPr>
        <w:t xml:space="preserve">The DER policy </w:t>
      </w:r>
      <w:r w:rsidR="00170280">
        <w:rPr>
          <w:sz w:val="20"/>
          <w:szCs w:val="20"/>
        </w:rPr>
        <w:t>was a 2007</w:t>
      </w:r>
      <w:r w:rsidR="00A75011">
        <w:rPr>
          <w:sz w:val="20"/>
          <w:szCs w:val="20"/>
        </w:rPr>
        <w:t xml:space="preserve"> Australian Government</w:t>
      </w:r>
      <w:r w:rsidRPr="00C1790E">
        <w:rPr>
          <w:sz w:val="20"/>
          <w:szCs w:val="20"/>
        </w:rPr>
        <w:t xml:space="preserve"> </w:t>
      </w:r>
      <w:r w:rsidR="00A75011">
        <w:rPr>
          <w:sz w:val="20"/>
          <w:szCs w:val="20"/>
        </w:rPr>
        <w:t>election commitment</w:t>
      </w:r>
      <w:r w:rsidRPr="00C1790E">
        <w:rPr>
          <w:sz w:val="20"/>
          <w:szCs w:val="20"/>
        </w:rPr>
        <w:t xml:space="preserve">, with the NSSCF being the first element to be rolled out under the </w:t>
      </w:r>
      <w:r w:rsidR="001E3B64">
        <w:rPr>
          <w:sz w:val="20"/>
          <w:szCs w:val="20"/>
        </w:rPr>
        <w:t>initiative</w:t>
      </w:r>
      <w:r w:rsidRPr="00C1790E">
        <w:rPr>
          <w:sz w:val="20"/>
          <w:szCs w:val="20"/>
        </w:rPr>
        <w:t>. Th</w:t>
      </w:r>
      <w:r w:rsidR="00761C32">
        <w:rPr>
          <w:sz w:val="20"/>
          <w:szCs w:val="20"/>
        </w:rPr>
        <w:t>is</w:t>
      </w:r>
      <w:r w:rsidRPr="00C1790E">
        <w:rPr>
          <w:sz w:val="20"/>
          <w:szCs w:val="20"/>
        </w:rPr>
        <w:t xml:space="preserve"> </w:t>
      </w:r>
      <w:r w:rsidR="00A75011">
        <w:rPr>
          <w:sz w:val="20"/>
          <w:szCs w:val="20"/>
        </w:rPr>
        <w:t xml:space="preserve">was followed by the introduction of the </w:t>
      </w:r>
      <w:r w:rsidRPr="00C1790E">
        <w:rPr>
          <w:sz w:val="20"/>
          <w:szCs w:val="20"/>
        </w:rPr>
        <w:t>DER National Partnership Agreement in May 2009</w:t>
      </w:r>
      <w:r w:rsidR="00A75011">
        <w:rPr>
          <w:sz w:val="20"/>
          <w:szCs w:val="20"/>
        </w:rPr>
        <w:t xml:space="preserve"> and </w:t>
      </w:r>
      <w:r w:rsidR="00761C32">
        <w:rPr>
          <w:sz w:val="20"/>
          <w:szCs w:val="20"/>
        </w:rPr>
        <w:t>other</w:t>
      </w:r>
      <w:r w:rsidR="00A75011">
        <w:rPr>
          <w:sz w:val="20"/>
          <w:szCs w:val="20"/>
        </w:rPr>
        <w:t xml:space="preserve"> DER initiatives</w:t>
      </w:r>
      <w:r w:rsidR="00761C32">
        <w:rPr>
          <w:sz w:val="20"/>
          <w:szCs w:val="20"/>
        </w:rPr>
        <w:t xml:space="preserve"> in 2010 and 2011.</w:t>
      </w:r>
      <w:r w:rsidR="00761C32" w:rsidRPr="00C1790E">
        <w:rPr>
          <w:sz w:val="20"/>
          <w:szCs w:val="20"/>
        </w:rPr>
        <w:t xml:space="preserve"> </w:t>
      </w:r>
      <w:r w:rsidR="00AA610A" w:rsidRPr="00C1790E">
        <w:rPr>
          <w:sz w:val="20"/>
          <w:szCs w:val="20"/>
        </w:rPr>
        <w:t xml:space="preserve">The timelines for introducing the key DER components </w:t>
      </w:r>
      <w:r w:rsidR="00AA610A" w:rsidRPr="00502B9C">
        <w:rPr>
          <w:sz w:val="20"/>
          <w:szCs w:val="20"/>
        </w:rPr>
        <w:t xml:space="preserve">are </w:t>
      </w:r>
      <w:r w:rsidR="00AA610A" w:rsidRPr="00785BFE">
        <w:rPr>
          <w:sz w:val="20"/>
          <w:szCs w:val="20"/>
        </w:rPr>
        <w:t xml:space="preserve">outlined in </w:t>
      </w:r>
      <w:r w:rsidR="0001472E">
        <w:rPr>
          <w:sz w:val="20"/>
          <w:szCs w:val="20"/>
        </w:rPr>
        <w:t>Figure 1-1.</w:t>
      </w:r>
      <w:bookmarkStart w:id="12" w:name="_Ref206000154"/>
      <w:bookmarkEnd w:id="11"/>
    </w:p>
    <w:p w14:paraId="2949F159" w14:textId="77777777" w:rsidR="00785BFE" w:rsidRDefault="00785BFE">
      <w:pPr>
        <w:spacing w:line="380" w:lineRule="atLeast"/>
        <w:rPr>
          <w:sz w:val="20"/>
          <w:szCs w:val="20"/>
        </w:rPr>
      </w:pPr>
      <w:r>
        <w:rPr>
          <w:sz w:val="20"/>
          <w:szCs w:val="20"/>
        </w:rPr>
        <w:br w:type="page"/>
      </w:r>
    </w:p>
    <w:bookmarkEnd w:id="12"/>
    <w:p w14:paraId="2949F15A" w14:textId="77777777" w:rsidR="0001472E" w:rsidRDefault="00AF7E46" w:rsidP="0001472E">
      <w:pPr>
        <w:pStyle w:val="Caption"/>
        <w:keepNext/>
      </w:pPr>
      <w:r>
        <w:lastRenderedPageBreak/>
        <w:t xml:space="preserve">Figure </w:t>
      </w:r>
      <w:fldSimple w:instr=" STYLEREF 1 \s ">
        <w:r w:rsidR="00495FD7">
          <w:rPr>
            <w:noProof/>
          </w:rPr>
          <w:t>1</w:t>
        </w:r>
      </w:fldSimple>
      <w:r>
        <w:noBreakHyphen/>
      </w:r>
      <w:fldSimple w:instr=" SEQ Figure \* ARABIC \s 1 ">
        <w:r w:rsidR="00495FD7">
          <w:rPr>
            <w:noProof/>
          </w:rPr>
          <w:t>1</w:t>
        </w:r>
      </w:fldSimple>
      <w:r w:rsidRPr="00785BFE" w:rsidDel="0001472E">
        <w:rPr>
          <w:sz w:val="20"/>
          <w:szCs w:val="20"/>
        </w:rPr>
        <w:t xml:space="preserve">: </w:t>
      </w:r>
      <w:r w:rsidRPr="0001472E" w:rsidDel="0001472E">
        <w:rPr>
          <w:szCs w:val="16"/>
        </w:rPr>
        <w:t>DER Timelines</w:t>
      </w:r>
    </w:p>
    <w:p w14:paraId="2949F15B" w14:textId="77777777" w:rsidR="00E77428" w:rsidRPr="008B15FA" w:rsidRDefault="008574CF" w:rsidP="008B15FA">
      <w:pPr>
        <w:pStyle w:val="BodyText"/>
        <w:spacing w:before="120" w:after="120" w:line="240" w:lineRule="auto"/>
        <w:jc w:val="both"/>
        <w:rPr>
          <w:sz w:val="2"/>
          <w:szCs w:val="2"/>
        </w:rPr>
      </w:pPr>
      <w:r w:rsidRPr="008B15FA">
        <w:rPr>
          <w:noProof/>
          <w:sz w:val="2"/>
          <w:szCs w:val="2"/>
          <w:lang w:eastAsia="en-AU"/>
        </w:rPr>
        <w:drawing>
          <wp:anchor distT="0" distB="0" distL="114300" distR="114300" simplePos="0" relativeHeight="251659264" behindDoc="0" locked="0" layoutInCell="1" allowOverlap="1" wp14:anchorId="2949F6D1" wp14:editId="2949F6D2">
            <wp:simplePos x="0" y="0"/>
            <wp:positionH relativeFrom="column">
              <wp:posOffset>0</wp:posOffset>
            </wp:positionH>
            <wp:positionV relativeFrom="paragraph">
              <wp:posOffset>0</wp:posOffset>
            </wp:positionV>
            <wp:extent cx="6035675" cy="2333625"/>
            <wp:effectExtent l="0" t="0" r="9525" b="3175"/>
            <wp:wrapThrough wrapText="bothSides">
              <wp:wrapPolygon edited="0">
                <wp:start x="0" y="0"/>
                <wp:lineTo x="0" y="21394"/>
                <wp:lineTo x="21543" y="21394"/>
                <wp:lineTo x="21543" y="0"/>
                <wp:lineTo x="0" y="0"/>
              </wp:wrapPolygon>
            </wp:wrapThrough>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5675" cy="2333625"/>
                    </a:xfrm>
                    <a:prstGeom prst="rect">
                      <a:avLst/>
                    </a:prstGeom>
                    <a:noFill/>
                    <a:ln>
                      <a:noFill/>
                    </a:ln>
                  </pic:spPr>
                </pic:pic>
              </a:graphicData>
            </a:graphic>
          </wp:anchor>
        </w:drawing>
      </w:r>
    </w:p>
    <w:p w14:paraId="2949F15C" w14:textId="77777777" w:rsidR="00176DEA" w:rsidRPr="00C1790E" w:rsidRDefault="00030867" w:rsidP="00030867">
      <w:pPr>
        <w:pStyle w:val="Heading2"/>
      </w:pPr>
      <w:bookmarkStart w:id="13" w:name="_Toc213122152"/>
      <w:r w:rsidRPr="00C1790E">
        <w:t>Objectives and scope of this review</w:t>
      </w:r>
      <w:bookmarkEnd w:id="13"/>
    </w:p>
    <w:p w14:paraId="2949F15D" w14:textId="77777777" w:rsidR="00030867" w:rsidRPr="00C1790E" w:rsidRDefault="00030867" w:rsidP="00030867">
      <w:pPr>
        <w:pStyle w:val="Heading3"/>
        <w:jc w:val="left"/>
      </w:pPr>
      <w:r w:rsidRPr="00C1790E">
        <w:t>Objectives of the review</w:t>
      </w:r>
    </w:p>
    <w:p w14:paraId="2949F15E" w14:textId="77777777" w:rsidR="00030867" w:rsidRPr="00C1790E" w:rsidRDefault="000B18D6" w:rsidP="00030867">
      <w:pPr>
        <w:pStyle w:val="BodyText"/>
        <w:spacing w:before="120" w:after="120" w:line="240" w:lineRule="atLeast"/>
        <w:jc w:val="both"/>
        <w:rPr>
          <w:sz w:val="20"/>
          <w:szCs w:val="20"/>
        </w:rPr>
      </w:pPr>
      <w:r w:rsidRPr="00C1790E">
        <w:rPr>
          <w:sz w:val="20"/>
          <w:szCs w:val="20"/>
        </w:rPr>
        <w:t xml:space="preserve">The review by </w:t>
      </w:r>
      <w:proofErr w:type="spellStart"/>
      <w:r w:rsidRPr="00C1790E">
        <w:rPr>
          <w:sz w:val="20"/>
          <w:szCs w:val="20"/>
        </w:rPr>
        <w:t>dandolo</w:t>
      </w:r>
      <w:r w:rsidR="0095158E" w:rsidRPr="00C1790E">
        <w:rPr>
          <w:sz w:val="20"/>
          <w:szCs w:val="20"/>
        </w:rPr>
        <w:t>partners</w:t>
      </w:r>
      <w:proofErr w:type="spellEnd"/>
      <w:r w:rsidRPr="00C1790E">
        <w:rPr>
          <w:sz w:val="20"/>
          <w:szCs w:val="20"/>
        </w:rPr>
        <w:t xml:space="preserve"> was undertaken </w:t>
      </w:r>
      <w:r w:rsidR="00AA610A" w:rsidRPr="00C1790E">
        <w:rPr>
          <w:sz w:val="20"/>
          <w:szCs w:val="20"/>
        </w:rPr>
        <w:t xml:space="preserve">prior to the conclusion of the DER National Partnership Agreement. The </w:t>
      </w:r>
      <w:r w:rsidRPr="00C1790E">
        <w:rPr>
          <w:sz w:val="20"/>
          <w:szCs w:val="20"/>
        </w:rPr>
        <w:t xml:space="preserve">conduct of </w:t>
      </w:r>
      <w:r w:rsidR="00482C59" w:rsidRPr="00893851">
        <w:rPr>
          <w:sz w:val="20"/>
          <w:szCs w:val="20"/>
        </w:rPr>
        <w:t>a review</w:t>
      </w:r>
      <w:r w:rsidRPr="00893851">
        <w:rPr>
          <w:sz w:val="20"/>
          <w:szCs w:val="20"/>
        </w:rPr>
        <w:t xml:space="preserve"> was an explicit commitment as part of the DER </w:t>
      </w:r>
      <w:r w:rsidR="00AA610A" w:rsidRPr="00893851">
        <w:rPr>
          <w:sz w:val="20"/>
          <w:szCs w:val="20"/>
        </w:rPr>
        <w:t>Evaluation Strategy</w:t>
      </w:r>
      <w:r w:rsidRPr="00893851">
        <w:rPr>
          <w:sz w:val="20"/>
          <w:szCs w:val="20"/>
        </w:rPr>
        <w:t xml:space="preserve">. </w:t>
      </w:r>
      <w:r w:rsidR="00AA610A" w:rsidRPr="00893851">
        <w:rPr>
          <w:sz w:val="20"/>
          <w:szCs w:val="20"/>
        </w:rPr>
        <w:t xml:space="preserve">The objectives of the </w:t>
      </w:r>
      <w:r w:rsidR="00440432" w:rsidRPr="00893851">
        <w:rPr>
          <w:sz w:val="20"/>
          <w:szCs w:val="20"/>
        </w:rPr>
        <w:t>r</w:t>
      </w:r>
      <w:r w:rsidR="00030867" w:rsidRPr="00893851">
        <w:rPr>
          <w:sz w:val="20"/>
          <w:szCs w:val="20"/>
        </w:rPr>
        <w:t>eview</w:t>
      </w:r>
      <w:r w:rsidR="00030867" w:rsidRPr="00893851">
        <w:rPr>
          <w:sz w:val="20"/>
          <w:szCs w:val="20"/>
          <w:vertAlign w:val="superscript"/>
        </w:rPr>
        <w:footnoteReference w:id="22"/>
      </w:r>
      <w:r w:rsidR="00030867" w:rsidRPr="00893851">
        <w:rPr>
          <w:sz w:val="20"/>
          <w:szCs w:val="20"/>
        </w:rPr>
        <w:t xml:space="preserve"> are to:</w:t>
      </w:r>
    </w:p>
    <w:p w14:paraId="2949F15F" w14:textId="77777777" w:rsidR="00030867" w:rsidRPr="00C1790E" w:rsidRDefault="00AC62EB" w:rsidP="004F3117">
      <w:pPr>
        <w:pStyle w:val="BodyText"/>
        <w:numPr>
          <w:ilvl w:val="0"/>
          <w:numId w:val="6"/>
        </w:numPr>
        <w:spacing w:before="120" w:after="120" w:line="240" w:lineRule="atLeast"/>
        <w:ind w:hanging="294"/>
        <w:jc w:val="both"/>
        <w:rPr>
          <w:sz w:val="20"/>
          <w:szCs w:val="20"/>
        </w:rPr>
      </w:pPr>
      <w:r w:rsidRPr="00C1790E">
        <w:rPr>
          <w:sz w:val="20"/>
          <w:szCs w:val="20"/>
        </w:rPr>
        <w:t>a</w:t>
      </w:r>
      <w:r w:rsidR="00030867" w:rsidRPr="00C1790E">
        <w:rPr>
          <w:sz w:val="20"/>
          <w:szCs w:val="20"/>
        </w:rPr>
        <w:t xml:space="preserve">ssess the </w:t>
      </w:r>
      <w:r w:rsidR="0061326B">
        <w:rPr>
          <w:sz w:val="20"/>
          <w:szCs w:val="20"/>
        </w:rPr>
        <w:t xml:space="preserve">impact of the </w:t>
      </w:r>
      <w:r w:rsidR="00030867" w:rsidRPr="00C1790E">
        <w:rPr>
          <w:sz w:val="20"/>
          <w:szCs w:val="20"/>
        </w:rPr>
        <w:t xml:space="preserve">DER </w:t>
      </w:r>
      <w:r w:rsidR="0061326B">
        <w:rPr>
          <w:sz w:val="20"/>
          <w:szCs w:val="20"/>
        </w:rPr>
        <w:t xml:space="preserve">and its </w:t>
      </w:r>
      <w:r w:rsidR="00030867" w:rsidRPr="00C1790E">
        <w:rPr>
          <w:sz w:val="20"/>
          <w:szCs w:val="20"/>
        </w:rPr>
        <w:t>achievements to date</w:t>
      </w:r>
      <w:r w:rsidR="00F26D0F" w:rsidRPr="00C1790E">
        <w:rPr>
          <w:rStyle w:val="FootnoteReference"/>
          <w:sz w:val="20"/>
          <w:szCs w:val="20"/>
        </w:rPr>
        <w:footnoteReference w:id="23"/>
      </w:r>
      <w:r w:rsidR="006975AA">
        <w:rPr>
          <w:sz w:val="20"/>
          <w:szCs w:val="20"/>
        </w:rPr>
        <w:t>;</w:t>
      </w:r>
    </w:p>
    <w:p w14:paraId="2949F160" w14:textId="77777777" w:rsidR="00176DEA" w:rsidRPr="00C1790E" w:rsidRDefault="00AC62EB" w:rsidP="004F3117">
      <w:pPr>
        <w:pStyle w:val="BodyText"/>
        <w:numPr>
          <w:ilvl w:val="0"/>
          <w:numId w:val="6"/>
        </w:numPr>
        <w:spacing w:before="120" w:after="120" w:line="240" w:lineRule="atLeast"/>
        <w:ind w:hanging="294"/>
        <w:jc w:val="both"/>
        <w:rPr>
          <w:sz w:val="20"/>
          <w:szCs w:val="20"/>
        </w:rPr>
      </w:pPr>
      <w:r w:rsidRPr="00C1790E">
        <w:rPr>
          <w:sz w:val="20"/>
          <w:szCs w:val="20"/>
        </w:rPr>
        <w:t>r</w:t>
      </w:r>
      <w:r w:rsidR="00030867" w:rsidRPr="00C1790E">
        <w:rPr>
          <w:sz w:val="20"/>
          <w:szCs w:val="20"/>
        </w:rPr>
        <w:t xml:space="preserve">ecord stakeholder views on </w:t>
      </w:r>
      <w:r w:rsidR="00612D10">
        <w:rPr>
          <w:sz w:val="20"/>
          <w:szCs w:val="20"/>
        </w:rPr>
        <w:t>the extent to which the DER is on track to meet its objectives</w:t>
      </w:r>
      <w:r w:rsidR="006975AA">
        <w:rPr>
          <w:sz w:val="20"/>
          <w:szCs w:val="20"/>
        </w:rPr>
        <w:t>; and</w:t>
      </w:r>
    </w:p>
    <w:p w14:paraId="2949F161" w14:textId="77777777" w:rsidR="00E108C5" w:rsidRPr="00C1790E" w:rsidRDefault="00E108C5" w:rsidP="00E108C5">
      <w:pPr>
        <w:pStyle w:val="BodyText"/>
        <w:numPr>
          <w:ilvl w:val="0"/>
          <w:numId w:val="6"/>
        </w:numPr>
        <w:spacing w:before="120" w:after="120" w:line="240" w:lineRule="atLeast"/>
        <w:ind w:hanging="294"/>
        <w:jc w:val="both"/>
        <w:rPr>
          <w:sz w:val="20"/>
          <w:szCs w:val="20"/>
        </w:rPr>
      </w:pPr>
      <w:proofErr w:type="gramStart"/>
      <w:r w:rsidRPr="00C1790E">
        <w:rPr>
          <w:sz w:val="20"/>
          <w:szCs w:val="20"/>
        </w:rPr>
        <w:t>identify</w:t>
      </w:r>
      <w:proofErr w:type="gramEnd"/>
      <w:r w:rsidRPr="00C1790E">
        <w:rPr>
          <w:sz w:val="20"/>
          <w:szCs w:val="20"/>
        </w:rPr>
        <w:t xml:space="preserve"> perspectives on </w:t>
      </w:r>
      <w:r>
        <w:rPr>
          <w:sz w:val="20"/>
          <w:szCs w:val="20"/>
        </w:rPr>
        <w:t xml:space="preserve">current and future trends in educational technology, as well insight from key stakeholders on how to continue to improve the integration of technology into teaching and learning. </w:t>
      </w:r>
      <w:r w:rsidRPr="00870FAB">
        <w:rPr>
          <w:sz w:val="20"/>
          <w:szCs w:val="20"/>
        </w:rPr>
        <w:t>This includes</w:t>
      </w:r>
      <w:r w:rsidRPr="00C1790E">
        <w:rPr>
          <w:sz w:val="20"/>
          <w:szCs w:val="20"/>
        </w:rPr>
        <w:t xml:space="preserve"> changes in the technology and education landscape since the DER’s inception that have implications for the future use of technology in schools and for different groups of students, including those in remote areas and those from low </w:t>
      </w:r>
      <w:r>
        <w:rPr>
          <w:sz w:val="20"/>
          <w:szCs w:val="20"/>
        </w:rPr>
        <w:t>socio-economic status (</w:t>
      </w:r>
      <w:r w:rsidRPr="00C1790E">
        <w:rPr>
          <w:sz w:val="20"/>
          <w:szCs w:val="20"/>
        </w:rPr>
        <w:t>SES</w:t>
      </w:r>
      <w:r>
        <w:rPr>
          <w:sz w:val="20"/>
          <w:szCs w:val="20"/>
        </w:rPr>
        <w:t>)</w:t>
      </w:r>
      <w:r w:rsidRPr="00C1790E">
        <w:rPr>
          <w:sz w:val="20"/>
          <w:szCs w:val="20"/>
        </w:rPr>
        <w:t xml:space="preserve"> backgrounds.</w:t>
      </w:r>
    </w:p>
    <w:p w14:paraId="2949F162" w14:textId="77777777" w:rsidR="00CC35B9" w:rsidRPr="00C1790E" w:rsidRDefault="00030867" w:rsidP="00030867">
      <w:pPr>
        <w:pStyle w:val="BodyText"/>
        <w:spacing w:before="120" w:after="120" w:line="240" w:lineRule="atLeast"/>
        <w:jc w:val="both"/>
        <w:rPr>
          <w:sz w:val="20"/>
          <w:szCs w:val="20"/>
        </w:rPr>
      </w:pPr>
      <w:r w:rsidRPr="00C1790E">
        <w:rPr>
          <w:sz w:val="20"/>
          <w:szCs w:val="20"/>
        </w:rPr>
        <w:t>In order to achieve these objectives, th</w:t>
      </w:r>
      <w:r w:rsidR="000005DA" w:rsidRPr="00C1790E">
        <w:rPr>
          <w:sz w:val="20"/>
          <w:szCs w:val="20"/>
        </w:rPr>
        <w:t>e</w:t>
      </w:r>
      <w:r w:rsidRPr="00C1790E">
        <w:rPr>
          <w:sz w:val="20"/>
          <w:szCs w:val="20"/>
        </w:rPr>
        <w:t xml:space="preserve"> review has sought to answer the governing question:</w:t>
      </w:r>
      <w:r w:rsidR="00CC35B9" w:rsidRPr="00C1790E">
        <w:rPr>
          <w:sz w:val="20"/>
          <w:szCs w:val="20"/>
        </w:rPr>
        <w:t xml:space="preserve"> </w:t>
      </w:r>
      <w:r w:rsidR="00CC35B9" w:rsidRPr="00C1790E">
        <w:rPr>
          <w:b/>
          <w:i/>
          <w:sz w:val="20"/>
          <w:szCs w:val="20"/>
        </w:rPr>
        <w:t xml:space="preserve">Has the DER been a catalyst for </w:t>
      </w:r>
      <w:r w:rsidR="00B224A9" w:rsidRPr="00C1790E">
        <w:rPr>
          <w:b/>
          <w:i/>
          <w:sz w:val="20"/>
          <w:szCs w:val="20"/>
        </w:rPr>
        <w:t xml:space="preserve">positive </w:t>
      </w:r>
      <w:r w:rsidR="00CC35B9" w:rsidRPr="00C1790E">
        <w:rPr>
          <w:b/>
          <w:i/>
          <w:sz w:val="20"/>
          <w:szCs w:val="20"/>
        </w:rPr>
        <w:t xml:space="preserve">change </w:t>
      </w:r>
      <w:r w:rsidR="00C22687">
        <w:rPr>
          <w:b/>
          <w:i/>
          <w:sz w:val="20"/>
          <w:szCs w:val="20"/>
        </w:rPr>
        <w:t>that</w:t>
      </w:r>
      <w:r w:rsidR="00CC35B9" w:rsidRPr="00C1790E">
        <w:rPr>
          <w:b/>
          <w:i/>
          <w:sz w:val="20"/>
          <w:szCs w:val="20"/>
        </w:rPr>
        <w:t xml:space="preserve"> establish</w:t>
      </w:r>
      <w:r w:rsidR="00C22687">
        <w:rPr>
          <w:b/>
          <w:i/>
          <w:sz w:val="20"/>
          <w:szCs w:val="20"/>
        </w:rPr>
        <w:t>es</w:t>
      </w:r>
      <w:r w:rsidR="00CC35B9" w:rsidRPr="00C1790E">
        <w:rPr>
          <w:b/>
          <w:i/>
          <w:sz w:val="20"/>
          <w:szCs w:val="20"/>
        </w:rPr>
        <w:t xml:space="preserve"> the foundations </w:t>
      </w:r>
      <w:r w:rsidR="00B224A9" w:rsidRPr="00C1790E">
        <w:rPr>
          <w:b/>
          <w:i/>
          <w:sz w:val="20"/>
          <w:szCs w:val="20"/>
        </w:rPr>
        <w:t>for improved use of ICT in education</w:t>
      </w:r>
      <w:r w:rsidR="00CC35B9" w:rsidRPr="00C1790E">
        <w:rPr>
          <w:b/>
          <w:i/>
          <w:sz w:val="20"/>
          <w:szCs w:val="20"/>
        </w:rPr>
        <w:t>?</w:t>
      </w:r>
    </w:p>
    <w:p w14:paraId="2949F163" w14:textId="77777777" w:rsidR="00030867" w:rsidRPr="00C1790E" w:rsidRDefault="00030867" w:rsidP="008B15FA">
      <w:pPr>
        <w:pStyle w:val="Heading3"/>
        <w:spacing w:line="240" w:lineRule="auto"/>
        <w:jc w:val="left"/>
      </w:pPr>
      <w:r w:rsidRPr="00C1790E">
        <w:t>Scope</w:t>
      </w:r>
      <w:r w:rsidR="00AC62EB" w:rsidRPr="00C1790E">
        <w:t xml:space="preserve"> of the review</w:t>
      </w:r>
    </w:p>
    <w:p w14:paraId="2949F164" w14:textId="77777777" w:rsidR="00030867" w:rsidRPr="00C1790E" w:rsidRDefault="00030867" w:rsidP="00030867">
      <w:pPr>
        <w:pStyle w:val="BodyText"/>
        <w:spacing w:before="120" w:after="120" w:line="240" w:lineRule="atLeast"/>
        <w:jc w:val="both"/>
        <w:rPr>
          <w:sz w:val="20"/>
          <w:szCs w:val="20"/>
        </w:rPr>
      </w:pPr>
      <w:r w:rsidRPr="00C1790E">
        <w:rPr>
          <w:sz w:val="20"/>
          <w:szCs w:val="20"/>
        </w:rPr>
        <w:t xml:space="preserve">The </w:t>
      </w:r>
      <w:r w:rsidR="00E237CB" w:rsidRPr="00C1790E">
        <w:rPr>
          <w:sz w:val="20"/>
          <w:szCs w:val="20"/>
        </w:rPr>
        <w:t xml:space="preserve">following </w:t>
      </w:r>
      <w:r w:rsidRPr="00C1790E">
        <w:rPr>
          <w:sz w:val="20"/>
          <w:szCs w:val="20"/>
        </w:rPr>
        <w:t xml:space="preserve">areas </w:t>
      </w:r>
      <w:r w:rsidR="003A1DB9">
        <w:rPr>
          <w:sz w:val="20"/>
          <w:szCs w:val="20"/>
        </w:rPr>
        <w:t>are</w:t>
      </w:r>
      <w:r w:rsidRPr="00C1790E">
        <w:rPr>
          <w:sz w:val="20"/>
          <w:szCs w:val="20"/>
        </w:rPr>
        <w:t xml:space="preserve"> </w:t>
      </w:r>
      <w:r w:rsidRPr="00C1790E">
        <w:rPr>
          <w:b/>
          <w:sz w:val="20"/>
          <w:szCs w:val="20"/>
        </w:rPr>
        <w:t>in scope</w:t>
      </w:r>
      <w:r w:rsidRPr="00C1790E">
        <w:rPr>
          <w:sz w:val="20"/>
          <w:szCs w:val="20"/>
        </w:rPr>
        <w:t xml:space="preserve"> for </w:t>
      </w:r>
      <w:r w:rsidR="00482C59">
        <w:rPr>
          <w:sz w:val="20"/>
          <w:szCs w:val="20"/>
        </w:rPr>
        <w:t>this</w:t>
      </w:r>
      <w:r w:rsidRPr="00C1790E">
        <w:rPr>
          <w:sz w:val="20"/>
          <w:szCs w:val="20"/>
        </w:rPr>
        <w:t xml:space="preserve"> </w:t>
      </w:r>
      <w:r w:rsidR="00440432" w:rsidRPr="00C1790E">
        <w:rPr>
          <w:sz w:val="20"/>
          <w:szCs w:val="20"/>
        </w:rPr>
        <w:t>r</w:t>
      </w:r>
      <w:r w:rsidRPr="00C1790E">
        <w:rPr>
          <w:sz w:val="20"/>
          <w:szCs w:val="20"/>
        </w:rPr>
        <w:t>eview:</w:t>
      </w:r>
    </w:p>
    <w:p w14:paraId="2949F165" w14:textId="77777777" w:rsidR="00030867" w:rsidRPr="00C1790E" w:rsidRDefault="00803CFD" w:rsidP="004F3117">
      <w:pPr>
        <w:pStyle w:val="BodyText"/>
        <w:numPr>
          <w:ilvl w:val="0"/>
          <w:numId w:val="7"/>
        </w:numPr>
        <w:spacing w:before="120" w:after="120" w:line="240" w:lineRule="atLeast"/>
        <w:jc w:val="both"/>
        <w:rPr>
          <w:b/>
          <w:sz w:val="20"/>
          <w:szCs w:val="20"/>
        </w:rPr>
      </w:pPr>
      <w:r w:rsidRPr="00C1790E">
        <w:rPr>
          <w:b/>
          <w:sz w:val="20"/>
          <w:szCs w:val="20"/>
        </w:rPr>
        <w:t xml:space="preserve">Looking </w:t>
      </w:r>
      <w:r w:rsidR="00030867" w:rsidRPr="00C1790E">
        <w:rPr>
          <w:b/>
          <w:sz w:val="20"/>
          <w:szCs w:val="20"/>
        </w:rPr>
        <w:t xml:space="preserve">backwards </w:t>
      </w:r>
      <w:r w:rsidR="00030867" w:rsidRPr="00C1790E">
        <w:rPr>
          <w:sz w:val="20"/>
          <w:szCs w:val="20"/>
        </w:rPr>
        <w:t xml:space="preserve">– </w:t>
      </w:r>
      <w:r w:rsidR="00024403">
        <w:rPr>
          <w:sz w:val="20"/>
          <w:szCs w:val="20"/>
        </w:rPr>
        <w:t xml:space="preserve">This </w:t>
      </w:r>
      <w:r w:rsidR="00205542">
        <w:rPr>
          <w:sz w:val="20"/>
          <w:szCs w:val="20"/>
        </w:rPr>
        <w:t xml:space="preserve">involved </w:t>
      </w:r>
      <w:r w:rsidR="00030867" w:rsidRPr="00C1790E">
        <w:rPr>
          <w:sz w:val="20"/>
          <w:szCs w:val="20"/>
        </w:rPr>
        <w:t xml:space="preserve">an assessment of the impact of the DER to date, including its achievements around the four strands of change and addressing disadvantage, and </w:t>
      </w:r>
      <w:r w:rsidR="000835AF" w:rsidRPr="00C1790E">
        <w:rPr>
          <w:sz w:val="20"/>
          <w:szCs w:val="20"/>
        </w:rPr>
        <w:t xml:space="preserve">identification of </w:t>
      </w:r>
      <w:r w:rsidR="00E237CB" w:rsidRPr="00C1790E">
        <w:rPr>
          <w:sz w:val="20"/>
          <w:szCs w:val="20"/>
        </w:rPr>
        <w:t>perceived limitations and shortcoming</w:t>
      </w:r>
      <w:r w:rsidR="00AC62EB" w:rsidRPr="00C1790E">
        <w:rPr>
          <w:sz w:val="20"/>
          <w:szCs w:val="20"/>
        </w:rPr>
        <w:t>s</w:t>
      </w:r>
      <w:r w:rsidR="00E237CB" w:rsidRPr="00C1790E">
        <w:rPr>
          <w:sz w:val="20"/>
          <w:szCs w:val="20"/>
        </w:rPr>
        <w:t xml:space="preserve"> of the DER design and implementation</w:t>
      </w:r>
      <w:r w:rsidR="00024403">
        <w:rPr>
          <w:sz w:val="20"/>
          <w:szCs w:val="20"/>
        </w:rPr>
        <w:t>.</w:t>
      </w:r>
    </w:p>
    <w:p w14:paraId="2949F166" w14:textId="77777777" w:rsidR="00030867" w:rsidRPr="00C1790E" w:rsidRDefault="00803CFD" w:rsidP="004F3117">
      <w:pPr>
        <w:pStyle w:val="BodyText"/>
        <w:numPr>
          <w:ilvl w:val="0"/>
          <w:numId w:val="7"/>
        </w:numPr>
        <w:spacing w:before="120" w:after="120" w:line="240" w:lineRule="atLeast"/>
        <w:jc w:val="both"/>
        <w:rPr>
          <w:b/>
          <w:sz w:val="20"/>
          <w:szCs w:val="20"/>
        </w:rPr>
      </w:pPr>
      <w:r w:rsidRPr="00C1790E">
        <w:rPr>
          <w:b/>
          <w:sz w:val="20"/>
          <w:szCs w:val="20"/>
        </w:rPr>
        <w:t xml:space="preserve">Looking </w:t>
      </w:r>
      <w:r w:rsidR="00030867" w:rsidRPr="00C1790E">
        <w:rPr>
          <w:b/>
          <w:sz w:val="20"/>
          <w:szCs w:val="20"/>
        </w:rPr>
        <w:t xml:space="preserve">forwards </w:t>
      </w:r>
      <w:r w:rsidR="00030867" w:rsidRPr="00C1790E">
        <w:rPr>
          <w:sz w:val="20"/>
          <w:szCs w:val="20"/>
        </w:rPr>
        <w:t xml:space="preserve">– </w:t>
      </w:r>
      <w:proofErr w:type="gramStart"/>
      <w:r w:rsidR="00024403">
        <w:rPr>
          <w:sz w:val="20"/>
          <w:szCs w:val="20"/>
        </w:rPr>
        <w:t>This involve</w:t>
      </w:r>
      <w:r w:rsidR="00205542">
        <w:rPr>
          <w:sz w:val="20"/>
          <w:szCs w:val="20"/>
        </w:rPr>
        <w:t>d</w:t>
      </w:r>
      <w:r w:rsidR="00024403">
        <w:rPr>
          <w:sz w:val="20"/>
          <w:szCs w:val="20"/>
        </w:rPr>
        <w:t xml:space="preserve"> </w:t>
      </w:r>
      <w:r w:rsidR="00030867" w:rsidRPr="00C1790E">
        <w:rPr>
          <w:sz w:val="20"/>
          <w:szCs w:val="20"/>
        </w:rPr>
        <w:t>examining perspectives</w:t>
      </w:r>
      <w:proofErr w:type="gramEnd"/>
      <w:r w:rsidR="00030867" w:rsidRPr="00C1790E">
        <w:rPr>
          <w:sz w:val="20"/>
          <w:szCs w:val="20"/>
        </w:rPr>
        <w:t xml:space="preserve"> on what is required for </w:t>
      </w:r>
      <w:r w:rsidR="000835AF" w:rsidRPr="00C1790E">
        <w:rPr>
          <w:sz w:val="20"/>
          <w:szCs w:val="20"/>
        </w:rPr>
        <w:t xml:space="preserve">effective use of </w:t>
      </w:r>
      <w:r w:rsidR="00030867" w:rsidRPr="00C1790E">
        <w:rPr>
          <w:sz w:val="20"/>
          <w:szCs w:val="20"/>
        </w:rPr>
        <w:t xml:space="preserve">technology in education, the emerging trends in </w:t>
      </w:r>
      <w:r w:rsidR="00870FAB">
        <w:rPr>
          <w:sz w:val="20"/>
          <w:szCs w:val="20"/>
        </w:rPr>
        <w:t>education</w:t>
      </w:r>
      <w:r w:rsidR="008B15FA">
        <w:rPr>
          <w:sz w:val="20"/>
          <w:szCs w:val="20"/>
        </w:rPr>
        <w:t>al</w:t>
      </w:r>
      <w:r w:rsidR="00870FAB">
        <w:rPr>
          <w:sz w:val="20"/>
          <w:szCs w:val="20"/>
        </w:rPr>
        <w:t xml:space="preserve"> technology</w:t>
      </w:r>
      <w:r w:rsidR="00AC62EB" w:rsidRPr="00C1790E">
        <w:rPr>
          <w:sz w:val="20"/>
          <w:szCs w:val="20"/>
        </w:rPr>
        <w:t>,</w:t>
      </w:r>
      <w:r w:rsidR="00030867" w:rsidRPr="00C1790E">
        <w:rPr>
          <w:sz w:val="20"/>
          <w:szCs w:val="20"/>
        </w:rPr>
        <w:t xml:space="preserve"> and </w:t>
      </w:r>
      <w:r w:rsidR="00AC62EB" w:rsidRPr="00C1790E">
        <w:rPr>
          <w:sz w:val="20"/>
          <w:szCs w:val="20"/>
        </w:rPr>
        <w:t xml:space="preserve">the </w:t>
      </w:r>
      <w:r w:rsidR="00030867" w:rsidRPr="00C1790E">
        <w:rPr>
          <w:sz w:val="20"/>
          <w:szCs w:val="20"/>
        </w:rPr>
        <w:t>implications that these have for future policy</w:t>
      </w:r>
      <w:r w:rsidR="00221C99" w:rsidRPr="00C1790E">
        <w:rPr>
          <w:sz w:val="20"/>
          <w:szCs w:val="20"/>
        </w:rPr>
        <w:t xml:space="preserve"> </w:t>
      </w:r>
      <w:r w:rsidR="00590749" w:rsidRPr="00C1790E">
        <w:rPr>
          <w:sz w:val="20"/>
          <w:szCs w:val="20"/>
        </w:rPr>
        <w:t xml:space="preserve">directions </w:t>
      </w:r>
      <w:r w:rsidR="00030867" w:rsidRPr="00C1790E">
        <w:rPr>
          <w:sz w:val="20"/>
          <w:szCs w:val="20"/>
        </w:rPr>
        <w:t>moving beyond the DER.</w:t>
      </w:r>
    </w:p>
    <w:p w14:paraId="2949F167" w14:textId="77777777" w:rsidR="00030867" w:rsidRPr="00C1790E" w:rsidRDefault="00030867" w:rsidP="00030867">
      <w:pPr>
        <w:pStyle w:val="BodyText"/>
        <w:spacing w:before="120" w:after="120" w:line="240" w:lineRule="atLeast"/>
        <w:jc w:val="both"/>
        <w:rPr>
          <w:sz w:val="20"/>
          <w:szCs w:val="20"/>
        </w:rPr>
      </w:pPr>
      <w:r w:rsidRPr="00C1790E">
        <w:rPr>
          <w:sz w:val="20"/>
          <w:szCs w:val="20"/>
        </w:rPr>
        <w:t xml:space="preserve">The following areas </w:t>
      </w:r>
      <w:r w:rsidR="003A1DB9">
        <w:rPr>
          <w:sz w:val="20"/>
          <w:szCs w:val="20"/>
        </w:rPr>
        <w:t>are</w:t>
      </w:r>
      <w:r w:rsidRPr="00C1790E">
        <w:rPr>
          <w:sz w:val="20"/>
          <w:szCs w:val="20"/>
        </w:rPr>
        <w:t xml:space="preserve"> </w:t>
      </w:r>
      <w:r w:rsidRPr="00C1790E">
        <w:rPr>
          <w:b/>
          <w:sz w:val="20"/>
          <w:szCs w:val="20"/>
        </w:rPr>
        <w:t>out of scope</w:t>
      </w:r>
      <w:r w:rsidRPr="00C1790E">
        <w:rPr>
          <w:sz w:val="20"/>
          <w:szCs w:val="20"/>
        </w:rPr>
        <w:t xml:space="preserve"> for </w:t>
      </w:r>
      <w:r w:rsidR="00482C59">
        <w:rPr>
          <w:sz w:val="20"/>
          <w:szCs w:val="20"/>
        </w:rPr>
        <w:t>this</w:t>
      </w:r>
      <w:r w:rsidRPr="00C1790E">
        <w:rPr>
          <w:sz w:val="20"/>
          <w:szCs w:val="20"/>
        </w:rPr>
        <w:t xml:space="preserve"> review:</w:t>
      </w:r>
    </w:p>
    <w:p w14:paraId="2949F168" w14:textId="77777777" w:rsidR="00030867" w:rsidRPr="00C1790E" w:rsidRDefault="00803CFD" w:rsidP="004F3117">
      <w:pPr>
        <w:pStyle w:val="BodyText"/>
        <w:numPr>
          <w:ilvl w:val="0"/>
          <w:numId w:val="8"/>
        </w:numPr>
        <w:spacing w:before="120" w:after="120" w:line="240" w:lineRule="atLeast"/>
        <w:jc w:val="both"/>
        <w:rPr>
          <w:b/>
          <w:sz w:val="20"/>
          <w:szCs w:val="20"/>
        </w:rPr>
      </w:pPr>
      <w:r w:rsidRPr="00C1790E">
        <w:rPr>
          <w:b/>
          <w:sz w:val="20"/>
          <w:szCs w:val="20"/>
        </w:rPr>
        <w:t xml:space="preserve">Review </w:t>
      </w:r>
      <w:r w:rsidR="00030867" w:rsidRPr="00C1790E">
        <w:rPr>
          <w:b/>
          <w:sz w:val="20"/>
          <w:szCs w:val="20"/>
        </w:rPr>
        <w:t xml:space="preserve">of the DER program management </w:t>
      </w:r>
      <w:r w:rsidR="00FE6B10" w:rsidRPr="00C1790E">
        <w:rPr>
          <w:b/>
          <w:sz w:val="20"/>
          <w:szCs w:val="20"/>
        </w:rPr>
        <w:t>by</w:t>
      </w:r>
      <w:r w:rsidR="00AC62EB" w:rsidRPr="00C1790E">
        <w:rPr>
          <w:b/>
          <w:sz w:val="20"/>
          <w:szCs w:val="20"/>
        </w:rPr>
        <w:t xml:space="preserve"> the Department of Education, Employment and Workplace Relations</w:t>
      </w:r>
      <w:r w:rsidR="00FE6B10" w:rsidRPr="00C1790E">
        <w:rPr>
          <w:b/>
          <w:sz w:val="20"/>
          <w:szCs w:val="20"/>
        </w:rPr>
        <w:t xml:space="preserve"> </w:t>
      </w:r>
      <w:r w:rsidR="00AC62EB" w:rsidRPr="00C1790E">
        <w:rPr>
          <w:b/>
          <w:sz w:val="20"/>
          <w:szCs w:val="20"/>
        </w:rPr>
        <w:t>(</w:t>
      </w:r>
      <w:r w:rsidR="00FE6B10" w:rsidRPr="00C1790E">
        <w:rPr>
          <w:b/>
          <w:sz w:val="20"/>
          <w:szCs w:val="20"/>
        </w:rPr>
        <w:t>DEEWR</w:t>
      </w:r>
      <w:r w:rsidR="00AC62EB" w:rsidRPr="00C1790E">
        <w:rPr>
          <w:b/>
          <w:sz w:val="20"/>
          <w:szCs w:val="20"/>
        </w:rPr>
        <w:t>)</w:t>
      </w:r>
      <w:r w:rsidR="00FE6B10" w:rsidRPr="00C1790E">
        <w:rPr>
          <w:b/>
          <w:sz w:val="20"/>
          <w:szCs w:val="20"/>
        </w:rPr>
        <w:t xml:space="preserve"> </w:t>
      </w:r>
      <w:r w:rsidR="00030867" w:rsidRPr="00C1790E">
        <w:rPr>
          <w:b/>
          <w:sz w:val="20"/>
          <w:szCs w:val="20"/>
        </w:rPr>
        <w:t xml:space="preserve">and implementation </w:t>
      </w:r>
      <w:r w:rsidR="00030867" w:rsidRPr="00C1790E">
        <w:rPr>
          <w:sz w:val="20"/>
          <w:szCs w:val="20"/>
        </w:rPr>
        <w:t xml:space="preserve">– </w:t>
      </w:r>
      <w:r w:rsidR="00081214">
        <w:rPr>
          <w:sz w:val="20"/>
          <w:szCs w:val="20"/>
        </w:rPr>
        <w:t>The major element of the implementation - the NSSCF -has</w:t>
      </w:r>
      <w:r w:rsidR="00081214" w:rsidRPr="00C1790E">
        <w:rPr>
          <w:sz w:val="20"/>
          <w:szCs w:val="20"/>
        </w:rPr>
        <w:t xml:space="preserve"> </w:t>
      </w:r>
      <w:r w:rsidR="00030867" w:rsidRPr="00C1790E">
        <w:rPr>
          <w:sz w:val="20"/>
          <w:szCs w:val="20"/>
        </w:rPr>
        <w:t>been previously covered by the Australian National Audit Office in its Audit Report, Digital Education Revolution program – National Secondary Schools Computer Fund (NSSCF)</w:t>
      </w:r>
      <w:r w:rsidR="00024403">
        <w:rPr>
          <w:sz w:val="20"/>
          <w:szCs w:val="20"/>
        </w:rPr>
        <w:t>.</w:t>
      </w:r>
    </w:p>
    <w:p w14:paraId="2949F169" w14:textId="77777777" w:rsidR="00030867" w:rsidRPr="00C1790E" w:rsidRDefault="00803CFD" w:rsidP="004F3117">
      <w:pPr>
        <w:pStyle w:val="BodyText"/>
        <w:numPr>
          <w:ilvl w:val="0"/>
          <w:numId w:val="8"/>
        </w:numPr>
        <w:spacing w:before="120" w:after="120" w:line="240" w:lineRule="atLeast"/>
        <w:jc w:val="both"/>
        <w:rPr>
          <w:b/>
          <w:sz w:val="20"/>
          <w:szCs w:val="20"/>
        </w:rPr>
      </w:pPr>
      <w:r w:rsidRPr="00C1790E">
        <w:rPr>
          <w:b/>
          <w:sz w:val="20"/>
          <w:szCs w:val="20"/>
        </w:rPr>
        <w:lastRenderedPageBreak/>
        <w:t xml:space="preserve">Validation </w:t>
      </w:r>
      <w:r w:rsidR="00030867" w:rsidRPr="00C1790E">
        <w:rPr>
          <w:b/>
          <w:sz w:val="20"/>
          <w:szCs w:val="20"/>
        </w:rPr>
        <w:t xml:space="preserve">of the </w:t>
      </w:r>
      <w:r w:rsidR="00C7765B" w:rsidRPr="00C1790E">
        <w:rPr>
          <w:b/>
          <w:sz w:val="20"/>
          <w:szCs w:val="20"/>
        </w:rPr>
        <w:t xml:space="preserve">number of </w:t>
      </w:r>
      <w:r w:rsidR="00030867" w:rsidRPr="00C1790E">
        <w:rPr>
          <w:b/>
          <w:sz w:val="20"/>
          <w:szCs w:val="20"/>
        </w:rPr>
        <w:t>computers deployed under the NSSCF</w:t>
      </w:r>
      <w:r w:rsidR="00030867" w:rsidRPr="00C1790E">
        <w:rPr>
          <w:sz w:val="20"/>
          <w:szCs w:val="20"/>
        </w:rPr>
        <w:t xml:space="preserve"> – </w:t>
      </w:r>
      <w:r w:rsidR="00024403" w:rsidRPr="00C1790E">
        <w:rPr>
          <w:sz w:val="20"/>
          <w:szCs w:val="20"/>
        </w:rPr>
        <w:t xml:space="preserve">This </w:t>
      </w:r>
      <w:r w:rsidR="00030867" w:rsidRPr="00C1790E">
        <w:rPr>
          <w:sz w:val="20"/>
          <w:szCs w:val="20"/>
        </w:rPr>
        <w:t xml:space="preserve">is subject to an independent audit being commissioned by </w:t>
      </w:r>
      <w:r w:rsidR="00590749" w:rsidRPr="00C1790E">
        <w:rPr>
          <w:sz w:val="20"/>
          <w:szCs w:val="20"/>
        </w:rPr>
        <w:t xml:space="preserve">the </w:t>
      </w:r>
      <w:r w:rsidR="00030867" w:rsidRPr="00C1790E">
        <w:rPr>
          <w:sz w:val="20"/>
          <w:szCs w:val="20"/>
        </w:rPr>
        <w:t>DEEWR</w:t>
      </w:r>
      <w:r w:rsidR="00024403">
        <w:rPr>
          <w:sz w:val="20"/>
          <w:szCs w:val="20"/>
        </w:rPr>
        <w:t>.</w:t>
      </w:r>
    </w:p>
    <w:p w14:paraId="2949F16A" w14:textId="77777777" w:rsidR="00030867" w:rsidRPr="00C1790E" w:rsidRDefault="00803CFD" w:rsidP="004F3117">
      <w:pPr>
        <w:pStyle w:val="BodyText"/>
        <w:numPr>
          <w:ilvl w:val="0"/>
          <w:numId w:val="8"/>
        </w:numPr>
        <w:spacing w:before="120" w:after="120" w:line="240" w:lineRule="atLeast"/>
        <w:jc w:val="both"/>
        <w:rPr>
          <w:b/>
          <w:sz w:val="20"/>
          <w:szCs w:val="20"/>
        </w:rPr>
      </w:pPr>
      <w:r w:rsidRPr="00C1790E">
        <w:rPr>
          <w:b/>
          <w:sz w:val="20"/>
          <w:szCs w:val="20"/>
        </w:rPr>
        <w:t xml:space="preserve">Assessment </w:t>
      </w:r>
      <w:r w:rsidR="00030867" w:rsidRPr="00C1790E">
        <w:rPr>
          <w:b/>
          <w:sz w:val="20"/>
          <w:szCs w:val="20"/>
        </w:rPr>
        <w:t xml:space="preserve">of the value for money or the </w:t>
      </w:r>
      <w:r w:rsidR="00CD65C2">
        <w:rPr>
          <w:b/>
          <w:sz w:val="20"/>
          <w:szCs w:val="20"/>
        </w:rPr>
        <w:t xml:space="preserve">quality of implementation by </w:t>
      </w:r>
      <w:r w:rsidR="00030867" w:rsidRPr="00C1790E">
        <w:rPr>
          <w:b/>
          <w:sz w:val="20"/>
          <w:szCs w:val="20"/>
        </w:rPr>
        <w:t>jurisdictions and systems</w:t>
      </w:r>
      <w:r>
        <w:rPr>
          <w:b/>
          <w:sz w:val="20"/>
          <w:szCs w:val="20"/>
        </w:rPr>
        <w:t>.</w:t>
      </w:r>
    </w:p>
    <w:p w14:paraId="2949F16B" w14:textId="77777777" w:rsidR="00176DEA" w:rsidRPr="00C1790E" w:rsidRDefault="00030867" w:rsidP="00030867">
      <w:pPr>
        <w:pStyle w:val="Heading2"/>
      </w:pPr>
      <w:bookmarkStart w:id="14" w:name="_Toc213122153"/>
      <w:r w:rsidRPr="00C1790E">
        <w:t>Approach and methodology</w:t>
      </w:r>
      <w:bookmarkEnd w:id="14"/>
    </w:p>
    <w:p w14:paraId="2949F16C" w14:textId="77777777" w:rsidR="00030867" w:rsidRPr="00C1790E" w:rsidRDefault="00030867" w:rsidP="00030867">
      <w:pPr>
        <w:pStyle w:val="BodyText"/>
        <w:spacing w:before="120" w:after="120" w:line="240" w:lineRule="atLeast"/>
        <w:jc w:val="both"/>
        <w:rPr>
          <w:sz w:val="20"/>
          <w:szCs w:val="20"/>
        </w:rPr>
      </w:pPr>
      <w:r w:rsidRPr="00C1790E">
        <w:rPr>
          <w:sz w:val="20"/>
          <w:szCs w:val="20"/>
        </w:rPr>
        <w:t>The review was conducted in three phases:</w:t>
      </w:r>
    </w:p>
    <w:p w14:paraId="2949F16D" w14:textId="77777777" w:rsidR="00030867" w:rsidRPr="00C1790E" w:rsidRDefault="007F55E5" w:rsidP="0005310C">
      <w:pPr>
        <w:pStyle w:val="BodyText"/>
        <w:numPr>
          <w:ilvl w:val="0"/>
          <w:numId w:val="19"/>
        </w:numPr>
        <w:spacing w:before="120" w:after="120" w:line="240" w:lineRule="atLeast"/>
        <w:jc w:val="both"/>
        <w:rPr>
          <w:sz w:val="20"/>
          <w:szCs w:val="20"/>
        </w:rPr>
      </w:pPr>
      <w:r w:rsidRPr="00C1790E">
        <w:rPr>
          <w:sz w:val="20"/>
          <w:szCs w:val="20"/>
        </w:rPr>
        <w:t xml:space="preserve">refinement </w:t>
      </w:r>
      <w:r w:rsidR="00D87E1B">
        <w:rPr>
          <w:sz w:val="20"/>
          <w:szCs w:val="20"/>
        </w:rPr>
        <w:t>of the DER E</w:t>
      </w:r>
      <w:r w:rsidR="00030867" w:rsidRPr="00C1790E">
        <w:rPr>
          <w:sz w:val="20"/>
          <w:szCs w:val="20"/>
        </w:rPr>
        <w:t>val</w:t>
      </w:r>
      <w:r w:rsidR="00D87E1B">
        <w:rPr>
          <w:sz w:val="20"/>
          <w:szCs w:val="20"/>
        </w:rPr>
        <w:t>uation F</w:t>
      </w:r>
      <w:r w:rsidR="00030867" w:rsidRPr="00C1790E">
        <w:rPr>
          <w:sz w:val="20"/>
          <w:szCs w:val="20"/>
        </w:rPr>
        <w:t>ramework</w:t>
      </w:r>
      <w:r w:rsidR="008B61F6">
        <w:rPr>
          <w:sz w:val="20"/>
          <w:szCs w:val="20"/>
        </w:rPr>
        <w:t>;</w:t>
      </w:r>
    </w:p>
    <w:p w14:paraId="2949F16E" w14:textId="77777777" w:rsidR="00030867" w:rsidRPr="00C1790E" w:rsidRDefault="007F55E5" w:rsidP="0005310C">
      <w:pPr>
        <w:pStyle w:val="BodyText"/>
        <w:numPr>
          <w:ilvl w:val="0"/>
          <w:numId w:val="19"/>
        </w:numPr>
        <w:spacing w:before="120" w:after="120" w:line="240" w:lineRule="atLeast"/>
        <w:jc w:val="both"/>
        <w:rPr>
          <w:sz w:val="20"/>
          <w:szCs w:val="20"/>
        </w:rPr>
      </w:pPr>
      <w:r w:rsidRPr="00C1790E">
        <w:rPr>
          <w:sz w:val="20"/>
          <w:szCs w:val="20"/>
        </w:rPr>
        <w:t xml:space="preserve">collection </w:t>
      </w:r>
      <w:r w:rsidR="00030867" w:rsidRPr="00C1790E">
        <w:rPr>
          <w:sz w:val="20"/>
          <w:szCs w:val="20"/>
        </w:rPr>
        <w:t>and analysis of data</w:t>
      </w:r>
      <w:r w:rsidR="008B61F6">
        <w:rPr>
          <w:sz w:val="20"/>
          <w:szCs w:val="20"/>
        </w:rPr>
        <w:t>; and</w:t>
      </w:r>
    </w:p>
    <w:p w14:paraId="2949F16F" w14:textId="77777777" w:rsidR="00030867" w:rsidRPr="00C1790E" w:rsidRDefault="007F55E5" w:rsidP="0005310C">
      <w:pPr>
        <w:pStyle w:val="BodyText"/>
        <w:numPr>
          <w:ilvl w:val="0"/>
          <w:numId w:val="19"/>
        </w:numPr>
        <w:spacing w:before="120" w:after="120" w:line="240" w:lineRule="atLeast"/>
        <w:jc w:val="both"/>
        <w:rPr>
          <w:sz w:val="20"/>
          <w:szCs w:val="20"/>
        </w:rPr>
      </w:pPr>
      <w:proofErr w:type="gramStart"/>
      <w:r w:rsidRPr="00C1790E">
        <w:rPr>
          <w:sz w:val="20"/>
          <w:szCs w:val="20"/>
        </w:rPr>
        <w:t>presentation</w:t>
      </w:r>
      <w:proofErr w:type="gramEnd"/>
      <w:r w:rsidRPr="00C1790E">
        <w:rPr>
          <w:sz w:val="20"/>
          <w:szCs w:val="20"/>
        </w:rPr>
        <w:t xml:space="preserve"> </w:t>
      </w:r>
      <w:r w:rsidR="00030867" w:rsidRPr="00C1790E">
        <w:rPr>
          <w:sz w:val="20"/>
          <w:szCs w:val="20"/>
        </w:rPr>
        <w:t>of findings and recommendations</w:t>
      </w:r>
      <w:r w:rsidRPr="00C1790E">
        <w:rPr>
          <w:sz w:val="20"/>
          <w:szCs w:val="20"/>
        </w:rPr>
        <w:t>.</w:t>
      </w:r>
    </w:p>
    <w:p w14:paraId="2949F170" w14:textId="77777777" w:rsidR="00030867" w:rsidRPr="00C1790E" w:rsidRDefault="00D87E1B" w:rsidP="00030867">
      <w:pPr>
        <w:pStyle w:val="Heading3"/>
        <w:jc w:val="left"/>
      </w:pPr>
      <w:r>
        <w:t>Refinement of the DER Evaluation F</w:t>
      </w:r>
      <w:r w:rsidR="00030867" w:rsidRPr="00C1790E">
        <w:t>ramework</w:t>
      </w:r>
    </w:p>
    <w:p w14:paraId="2949F171" w14:textId="77777777" w:rsidR="00030867" w:rsidRPr="00C1790E" w:rsidRDefault="00030867" w:rsidP="00030867">
      <w:pPr>
        <w:pStyle w:val="BodyText"/>
        <w:spacing w:before="120" w:after="120" w:line="240" w:lineRule="atLeast"/>
        <w:jc w:val="both"/>
        <w:rPr>
          <w:sz w:val="20"/>
          <w:szCs w:val="20"/>
        </w:rPr>
      </w:pPr>
      <w:r w:rsidRPr="00C1790E">
        <w:rPr>
          <w:sz w:val="20"/>
          <w:szCs w:val="20"/>
        </w:rPr>
        <w:t>The D</w:t>
      </w:r>
      <w:r w:rsidR="00482C59">
        <w:rPr>
          <w:sz w:val="20"/>
          <w:szCs w:val="20"/>
        </w:rPr>
        <w:t>ER Evaluation F</w:t>
      </w:r>
      <w:r w:rsidRPr="00C1790E">
        <w:rPr>
          <w:sz w:val="20"/>
          <w:szCs w:val="20"/>
        </w:rPr>
        <w:t>ramework was developed by DEEWR, following consultation with the Australian Information and Communications Technology in Ed</w:t>
      </w:r>
      <w:r w:rsidR="00084997">
        <w:rPr>
          <w:sz w:val="20"/>
          <w:szCs w:val="20"/>
        </w:rPr>
        <w:t>ucation Committee (AICTEC) and education a</w:t>
      </w:r>
      <w:r w:rsidRPr="00C1790E">
        <w:rPr>
          <w:sz w:val="20"/>
          <w:szCs w:val="20"/>
        </w:rPr>
        <w:t>uthorities</w:t>
      </w:r>
      <w:r w:rsidR="00297D0A" w:rsidRPr="00C1790E">
        <w:rPr>
          <w:sz w:val="20"/>
          <w:szCs w:val="20"/>
        </w:rPr>
        <w:t xml:space="preserve"> shortly after the DER was announced</w:t>
      </w:r>
      <w:r w:rsidRPr="00C1790E">
        <w:rPr>
          <w:sz w:val="20"/>
          <w:szCs w:val="20"/>
        </w:rPr>
        <w:t>.</w:t>
      </w:r>
      <w:r w:rsidR="00297D0A" w:rsidRPr="00C1790E">
        <w:rPr>
          <w:sz w:val="20"/>
          <w:szCs w:val="20"/>
        </w:rPr>
        <w:t xml:space="preserve"> The </w:t>
      </w:r>
      <w:r w:rsidR="00626244">
        <w:rPr>
          <w:sz w:val="20"/>
          <w:szCs w:val="20"/>
        </w:rPr>
        <w:t>F</w:t>
      </w:r>
      <w:r w:rsidR="00297D0A" w:rsidRPr="00C1790E">
        <w:rPr>
          <w:sz w:val="20"/>
          <w:szCs w:val="20"/>
        </w:rPr>
        <w:t xml:space="preserve">ramework was intended to provide a set of measures against which the </w:t>
      </w:r>
      <w:r w:rsidR="00B340DD" w:rsidRPr="00C1790E">
        <w:rPr>
          <w:sz w:val="20"/>
          <w:szCs w:val="20"/>
        </w:rPr>
        <w:t xml:space="preserve">impact of the </w:t>
      </w:r>
      <w:r w:rsidR="00297D0A" w:rsidRPr="00C1790E">
        <w:rPr>
          <w:sz w:val="20"/>
          <w:szCs w:val="20"/>
        </w:rPr>
        <w:t>DER</w:t>
      </w:r>
      <w:r w:rsidRPr="00C1790E">
        <w:rPr>
          <w:sz w:val="20"/>
          <w:szCs w:val="20"/>
        </w:rPr>
        <w:t xml:space="preserve"> </w:t>
      </w:r>
      <w:r w:rsidR="00297D0A" w:rsidRPr="00C1790E">
        <w:rPr>
          <w:sz w:val="20"/>
          <w:szCs w:val="20"/>
        </w:rPr>
        <w:t xml:space="preserve">could be assessed. </w:t>
      </w:r>
      <w:r w:rsidRPr="00C1790E">
        <w:rPr>
          <w:sz w:val="20"/>
          <w:szCs w:val="20"/>
        </w:rPr>
        <w:t xml:space="preserve">The following principles </w:t>
      </w:r>
      <w:r w:rsidR="00297D0A" w:rsidRPr="00C1790E">
        <w:rPr>
          <w:sz w:val="20"/>
          <w:szCs w:val="20"/>
        </w:rPr>
        <w:t>guided</w:t>
      </w:r>
      <w:r w:rsidRPr="00C1790E">
        <w:rPr>
          <w:sz w:val="20"/>
          <w:szCs w:val="20"/>
        </w:rPr>
        <w:t xml:space="preserve"> the design of the </w:t>
      </w:r>
      <w:r w:rsidR="00482C59">
        <w:rPr>
          <w:sz w:val="20"/>
          <w:szCs w:val="20"/>
        </w:rPr>
        <w:t>Evaluation F</w:t>
      </w:r>
      <w:r w:rsidR="00482C59" w:rsidRPr="00C1790E">
        <w:rPr>
          <w:sz w:val="20"/>
          <w:szCs w:val="20"/>
        </w:rPr>
        <w:t xml:space="preserve">ramework </w:t>
      </w:r>
      <w:r w:rsidRPr="00C1790E">
        <w:rPr>
          <w:sz w:val="20"/>
          <w:szCs w:val="20"/>
        </w:rPr>
        <w:t>for the DER:</w:t>
      </w:r>
    </w:p>
    <w:p w14:paraId="2949F172" w14:textId="77777777" w:rsidR="00030867" w:rsidRPr="00C1790E" w:rsidRDefault="00500A07" w:rsidP="004F3117">
      <w:pPr>
        <w:pStyle w:val="BodyText"/>
        <w:numPr>
          <w:ilvl w:val="0"/>
          <w:numId w:val="6"/>
        </w:numPr>
        <w:spacing w:before="120" w:after="120" w:line="240" w:lineRule="atLeast"/>
        <w:ind w:hanging="294"/>
        <w:jc w:val="both"/>
        <w:rPr>
          <w:sz w:val="20"/>
          <w:szCs w:val="20"/>
        </w:rPr>
      </w:pPr>
      <w:r w:rsidRPr="00C1790E">
        <w:rPr>
          <w:sz w:val="20"/>
          <w:szCs w:val="20"/>
        </w:rPr>
        <w:t xml:space="preserve">develop </w:t>
      </w:r>
      <w:r w:rsidR="00247ACF">
        <w:rPr>
          <w:sz w:val="20"/>
          <w:szCs w:val="20"/>
        </w:rPr>
        <w:t xml:space="preserve">the </w:t>
      </w:r>
      <w:r w:rsidR="000835AF" w:rsidRPr="00C1790E">
        <w:rPr>
          <w:sz w:val="20"/>
          <w:szCs w:val="20"/>
        </w:rPr>
        <w:t>framework</w:t>
      </w:r>
      <w:r w:rsidR="00030867" w:rsidRPr="00C1790E">
        <w:rPr>
          <w:sz w:val="20"/>
          <w:szCs w:val="20"/>
        </w:rPr>
        <w:t xml:space="preserve"> in consultation with jurisdictions and </w:t>
      </w:r>
      <w:r w:rsidR="00626244">
        <w:rPr>
          <w:sz w:val="20"/>
          <w:szCs w:val="20"/>
        </w:rPr>
        <w:t>key</w:t>
      </w:r>
      <w:r w:rsidR="00626244" w:rsidRPr="00C1790E">
        <w:rPr>
          <w:sz w:val="20"/>
          <w:szCs w:val="20"/>
        </w:rPr>
        <w:t xml:space="preserve"> </w:t>
      </w:r>
      <w:r w:rsidR="00030867" w:rsidRPr="00C1790E">
        <w:rPr>
          <w:sz w:val="20"/>
          <w:szCs w:val="20"/>
        </w:rPr>
        <w:t>stakeholders</w:t>
      </w:r>
      <w:r w:rsidR="00D8394F">
        <w:rPr>
          <w:sz w:val="20"/>
          <w:szCs w:val="20"/>
        </w:rPr>
        <w:t>;</w:t>
      </w:r>
    </w:p>
    <w:p w14:paraId="2949F173" w14:textId="77777777" w:rsidR="00030867" w:rsidRPr="00C1790E" w:rsidRDefault="00500A07" w:rsidP="004F3117">
      <w:pPr>
        <w:pStyle w:val="BodyText"/>
        <w:numPr>
          <w:ilvl w:val="0"/>
          <w:numId w:val="6"/>
        </w:numPr>
        <w:spacing w:before="120" w:after="120" w:line="240" w:lineRule="atLeast"/>
        <w:ind w:hanging="294"/>
        <w:jc w:val="both"/>
        <w:rPr>
          <w:sz w:val="20"/>
          <w:szCs w:val="20"/>
        </w:rPr>
      </w:pPr>
      <w:r w:rsidRPr="00C1790E">
        <w:rPr>
          <w:sz w:val="20"/>
          <w:szCs w:val="20"/>
        </w:rPr>
        <w:t xml:space="preserve">avoid </w:t>
      </w:r>
      <w:r w:rsidR="000835AF" w:rsidRPr="00C1790E">
        <w:rPr>
          <w:sz w:val="20"/>
          <w:szCs w:val="20"/>
        </w:rPr>
        <w:t xml:space="preserve">placing </w:t>
      </w:r>
      <w:r w:rsidR="00030867" w:rsidRPr="00C1790E">
        <w:rPr>
          <w:sz w:val="20"/>
          <w:szCs w:val="20"/>
        </w:rPr>
        <w:t>an undue administrative burden on schools and systems</w:t>
      </w:r>
      <w:r w:rsidR="00D8394F">
        <w:rPr>
          <w:sz w:val="20"/>
          <w:szCs w:val="20"/>
        </w:rPr>
        <w:t>;</w:t>
      </w:r>
    </w:p>
    <w:p w14:paraId="2949F174" w14:textId="77777777" w:rsidR="00030867" w:rsidRPr="00C1790E" w:rsidRDefault="00500A07" w:rsidP="004F3117">
      <w:pPr>
        <w:pStyle w:val="BodyText"/>
        <w:numPr>
          <w:ilvl w:val="0"/>
          <w:numId w:val="6"/>
        </w:numPr>
        <w:spacing w:before="120" w:after="120" w:line="240" w:lineRule="atLeast"/>
        <w:ind w:hanging="294"/>
        <w:jc w:val="both"/>
        <w:rPr>
          <w:sz w:val="20"/>
          <w:szCs w:val="20"/>
        </w:rPr>
      </w:pPr>
      <w:r w:rsidRPr="00C1790E">
        <w:rPr>
          <w:sz w:val="20"/>
          <w:szCs w:val="20"/>
        </w:rPr>
        <w:t xml:space="preserve">complement </w:t>
      </w:r>
      <w:r w:rsidR="00030867" w:rsidRPr="00C1790E">
        <w:rPr>
          <w:sz w:val="20"/>
          <w:szCs w:val="20"/>
        </w:rPr>
        <w:t>evaluation activities being undertaken by jurisdictions and avoid duplication</w:t>
      </w:r>
      <w:r w:rsidR="00D8394F">
        <w:rPr>
          <w:sz w:val="20"/>
          <w:szCs w:val="20"/>
        </w:rPr>
        <w:t>;</w:t>
      </w:r>
    </w:p>
    <w:p w14:paraId="2949F175" w14:textId="77777777" w:rsidR="00176DEA" w:rsidRPr="00C1790E" w:rsidRDefault="00500A07" w:rsidP="004F3117">
      <w:pPr>
        <w:pStyle w:val="BodyText"/>
        <w:numPr>
          <w:ilvl w:val="0"/>
          <w:numId w:val="6"/>
        </w:numPr>
        <w:spacing w:before="120" w:after="120" w:line="240" w:lineRule="atLeast"/>
        <w:ind w:hanging="294"/>
        <w:jc w:val="both"/>
        <w:rPr>
          <w:sz w:val="20"/>
          <w:szCs w:val="20"/>
        </w:rPr>
      </w:pPr>
      <w:r w:rsidRPr="00C1790E">
        <w:rPr>
          <w:sz w:val="20"/>
          <w:szCs w:val="20"/>
        </w:rPr>
        <w:t xml:space="preserve">use </w:t>
      </w:r>
      <w:r w:rsidR="00626244">
        <w:rPr>
          <w:sz w:val="20"/>
          <w:szCs w:val="20"/>
        </w:rPr>
        <w:t xml:space="preserve">of a range of </w:t>
      </w:r>
      <w:r w:rsidR="00030867" w:rsidRPr="00C1790E">
        <w:rPr>
          <w:sz w:val="20"/>
          <w:szCs w:val="20"/>
        </w:rPr>
        <w:t xml:space="preserve">quantitative and qualitative data to provide </w:t>
      </w:r>
      <w:r w:rsidR="00626244">
        <w:rPr>
          <w:sz w:val="20"/>
          <w:szCs w:val="20"/>
        </w:rPr>
        <w:t xml:space="preserve">an </w:t>
      </w:r>
      <w:r w:rsidR="00030867" w:rsidRPr="00C1790E">
        <w:rPr>
          <w:sz w:val="20"/>
          <w:szCs w:val="20"/>
        </w:rPr>
        <w:t>accurate and useful evidence</w:t>
      </w:r>
      <w:r w:rsidR="00626244">
        <w:rPr>
          <w:sz w:val="20"/>
          <w:szCs w:val="20"/>
        </w:rPr>
        <w:t xml:space="preserve"> base</w:t>
      </w:r>
      <w:r w:rsidR="00D8394F">
        <w:rPr>
          <w:sz w:val="20"/>
          <w:szCs w:val="20"/>
        </w:rPr>
        <w:t>;</w:t>
      </w:r>
    </w:p>
    <w:p w14:paraId="2949F176" w14:textId="77777777" w:rsidR="00030867" w:rsidRPr="00C1790E" w:rsidRDefault="00500A07" w:rsidP="004F3117">
      <w:pPr>
        <w:pStyle w:val="BodyText"/>
        <w:numPr>
          <w:ilvl w:val="0"/>
          <w:numId w:val="6"/>
        </w:numPr>
        <w:spacing w:before="120" w:after="120" w:line="240" w:lineRule="atLeast"/>
        <w:ind w:hanging="294"/>
        <w:jc w:val="both"/>
        <w:rPr>
          <w:sz w:val="20"/>
          <w:szCs w:val="20"/>
        </w:rPr>
      </w:pPr>
      <w:r w:rsidRPr="00C1790E">
        <w:rPr>
          <w:sz w:val="20"/>
          <w:szCs w:val="20"/>
        </w:rPr>
        <w:t xml:space="preserve">ensure </w:t>
      </w:r>
      <w:r w:rsidR="00030867" w:rsidRPr="00C1790E">
        <w:rPr>
          <w:sz w:val="20"/>
          <w:szCs w:val="20"/>
        </w:rPr>
        <w:t>that the evaluation cost and methodology take into account the scope, investment and potential impact of the DER</w:t>
      </w:r>
      <w:r w:rsidR="00364ED9">
        <w:rPr>
          <w:sz w:val="20"/>
          <w:szCs w:val="20"/>
        </w:rPr>
        <w:t>; and</w:t>
      </w:r>
    </w:p>
    <w:p w14:paraId="2949F177" w14:textId="77777777" w:rsidR="00176DEA" w:rsidRPr="00C1790E" w:rsidRDefault="00500A07" w:rsidP="004F3117">
      <w:pPr>
        <w:pStyle w:val="BodyText"/>
        <w:numPr>
          <w:ilvl w:val="0"/>
          <w:numId w:val="6"/>
        </w:numPr>
        <w:spacing w:before="120" w:after="120" w:line="240" w:lineRule="atLeast"/>
        <w:ind w:hanging="294"/>
        <w:jc w:val="both"/>
        <w:rPr>
          <w:sz w:val="20"/>
          <w:szCs w:val="20"/>
        </w:rPr>
      </w:pPr>
      <w:proofErr w:type="gramStart"/>
      <w:r w:rsidRPr="00C1790E">
        <w:rPr>
          <w:sz w:val="20"/>
          <w:szCs w:val="20"/>
        </w:rPr>
        <w:t>ensure</w:t>
      </w:r>
      <w:proofErr w:type="gramEnd"/>
      <w:r w:rsidRPr="00C1790E">
        <w:rPr>
          <w:sz w:val="20"/>
          <w:szCs w:val="20"/>
        </w:rPr>
        <w:t xml:space="preserve"> </w:t>
      </w:r>
      <w:r w:rsidR="00030867" w:rsidRPr="00C1790E">
        <w:rPr>
          <w:sz w:val="20"/>
          <w:szCs w:val="20"/>
        </w:rPr>
        <w:t>accessibility of findings to stakeholders in a timely and transparent manner</w:t>
      </w:r>
      <w:r w:rsidR="00B340DD" w:rsidRPr="00C1790E">
        <w:rPr>
          <w:sz w:val="20"/>
          <w:szCs w:val="20"/>
        </w:rPr>
        <w:t>.</w:t>
      </w:r>
    </w:p>
    <w:p w14:paraId="2949F178" w14:textId="77777777" w:rsidR="00176DEA" w:rsidRPr="00C1790E" w:rsidRDefault="00030867" w:rsidP="00030867">
      <w:pPr>
        <w:pStyle w:val="BodyText"/>
        <w:spacing w:before="120" w:after="120" w:line="240" w:lineRule="atLeast"/>
        <w:jc w:val="both"/>
        <w:rPr>
          <w:sz w:val="20"/>
          <w:szCs w:val="20"/>
        </w:rPr>
      </w:pPr>
      <w:r w:rsidRPr="00C1790E">
        <w:rPr>
          <w:sz w:val="20"/>
          <w:szCs w:val="20"/>
        </w:rPr>
        <w:t xml:space="preserve">At the outset of this review, </w:t>
      </w:r>
      <w:proofErr w:type="spellStart"/>
      <w:r w:rsidRPr="00C1790E">
        <w:rPr>
          <w:sz w:val="20"/>
          <w:szCs w:val="20"/>
        </w:rPr>
        <w:t>dandolopartners</w:t>
      </w:r>
      <w:proofErr w:type="spellEnd"/>
      <w:r w:rsidRPr="00C1790E">
        <w:rPr>
          <w:sz w:val="20"/>
          <w:szCs w:val="20"/>
        </w:rPr>
        <w:t xml:space="preserve"> assessed the DER </w:t>
      </w:r>
      <w:r w:rsidR="00482C59">
        <w:rPr>
          <w:sz w:val="20"/>
          <w:szCs w:val="20"/>
        </w:rPr>
        <w:t>E</w:t>
      </w:r>
      <w:r w:rsidRPr="00C1790E">
        <w:rPr>
          <w:sz w:val="20"/>
          <w:szCs w:val="20"/>
        </w:rPr>
        <w:t>v</w:t>
      </w:r>
      <w:r w:rsidR="00482C59">
        <w:rPr>
          <w:sz w:val="20"/>
          <w:szCs w:val="20"/>
        </w:rPr>
        <w:t>aluation F</w:t>
      </w:r>
      <w:r w:rsidRPr="00C1790E">
        <w:rPr>
          <w:sz w:val="20"/>
          <w:szCs w:val="20"/>
        </w:rPr>
        <w:t xml:space="preserve">ramework against the fundamental review questions and the quality of the existing data sources to support the framework. This included </w:t>
      </w:r>
      <w:r w:rsidR="003A1DB9">
        <w:rPr>
          <w:sz w:val="20"/>
          <w:szCs w:val="20"/>
        </w:rPr>
        <w:t>making</w:t>
      </w:r>
      <w:r w:rsidRPr="00C1790E">
        <w:rPr>
          <w:sz w:val="20"/>
          <w:szCs w:val="20"/>
        </w:rPr>
        <w:t xml:space="preserve"> </w:t>
      </w:r>
      <w:r w:rsidR="00297D0A" w:rsidRPr="00C1790E">
        <w:rPr>
          <w:sz w:val="20"/>
          <w:szCs w:val="20"/>
        </w:rPr>
        <w:t xml:space="preserve">adjustments </w:t>
      </w:r>
      <w:r w:rsidR="003A1DB9">
        <w:rPr>
          <w:sz w:val="20"/>
          <w:szCs w:val="20"/>
        </w:rPr>
        <w:t>to the</w:t>
      </w:r>
      <w:r w:rsidR="00084997">
        <w:rPr>
          <w:sz w:val="20"/>
          <w:szCs w:val="20"/>
        </w:rPr>
        <w:t xml:space="preserve"> F</w:t>
      </w:r>
      <w:r w:rsidRPr="00C1790E">
        <w:rPr>
          <w:sz w:val="20"/>
          <w:szCs w:val="20"/>
        </w:rPr>
        <w:t xml:space="preserve">ramework </w:t>
      </w:r>
      <w:r w:rsidR="00297D0A" w:rsidRPr="00C1790E">
        <w:rPr>
          <w:sz w:val="20"/>
          <w:szCs w:val="20"/>
        </w:rPr>
        <w:t xml:space="preserve">to </w:t>
      </w:r>
      <w:r w:rsidR="003A1DB9">
        <w:rPr>
          <w:sz w:val="20"/>
          <w:szCs w:val="20"/>
        </w:rPr>
        <w:t>reflect</w:t>
      </w:r>
      <w:r w:rsidR="003A1DB9" w:rsidRPr="00C1790E">
        <w:rPr>
          <w:sz w:val="20"/>
          <w:szCs w:val="20"/>
        </w:rPr>
        <w:t xml:space="preserve"> </w:t>
      </w:r>
      <w:r w:rsidRPr="00C1790E">
        <w:rPr>
          <w:sz w:val="20"/>
          <w:szCs w:val="20"/>
        </w:rPr>
        <w:t xml:space="preserve">the scope of this review. Following consultation with DEEWR, a </w:t>
      </w:r>
      <w:r w:rsidR="00297D0A" w:rsidRPr="00C1790E">
        <w:rPr>
          <w:sz w:val="20"/>
          <w:szCs w:val="20"/>
        </w:rPr>
        <w:t xml:space="preserve">slightly </w:t>
      </w:r>
      <w:r w:rsidR="00293031">
        <w:rPr>
          <w:sz w:val="20"/>
          <w:szCs w:val="20"/>
        </w:rPr>
        <w:t xml:space="preserve">revised Evaluation </w:t>
      </w:r>
      <w:r w:rsidR="00084997">
        <w:rPr>
          <w:sz w:val="20"/>
          <w:szCs w:val="20"/>
        </w:rPr>
        <w:t>F</w:t>
      </w:r>
      <w:r w:rsidR="00293031">
        <w:rPr>
          <w:sz w:val="20"/>
          <w:szCs w:val="20"/>
        </w:rPr>
        <w:t>r</w:t>
      </w:r>
      <w:r w:rsidRPr="00C1790E">
        <w:rPr>
          <w:sz w:val="20"/>
          <w:szCs w:val="20"/>
        </w:rPr>
        <w:t xml:space="preserve">amework was developed (see Attachment </w:t>
      </w:r>
      <w:r w:rsidR="0022584F" w:rsidRPr="00C1790E">
        <w:rPr>
          <w:sz w:val="20"/>
          <w:szCs w:val="20"/>
        </w:rPr>
        <w:t>2</w:t>
      </w:r>
      <w:r w:rsidRPr="00C1790E">
        <w:rPr>
          <w:sz w:val="20"/>
          <w:szCs w:val="20"/>
        </w:rPr>
        <w:t xml:space="preserve">) to allow for the efficient </w:t>
      </w:r>
      <w:r w:rsidR="000B6037" w:rsidRPr="00C1790E">
        <w:rPr>
          <w:sz w:val="20"/>
          <w:szCs w:val="20"/>
        </w:rPr>
        <w:t xml:space="preserve">capture and reporting </w:t>
      </w:r>
      <w:r w:rsidRPr="00C1790E">
        <w:rPr>
          <w:sz w:val="20"/>
          <w:szCs w:val="20"/>
        </w:rPr>
        <w:t xml:space="preserve">of quantitative and qualitative data </w:t>
      </w:r>
      <w:r w:rsidR="000835AF" w:rsidRPr="00C1790E">
        <w:rPr>
          <w:sz w:val="20"/>
          <w:szCs w:val="20"/>
        </w:rPr>
        <w:t xml:space="preserve">concerning </w:t>
      </w:r>
      <w:r w:rsidRPr="00C1790E">
        <w:rPr>
          <w:sz w:val="20"/>
          <w:szCs w:val="20"/>
        </w:rPr>
        <w:t>the impacts of the DER to date.</w:t>
      </w:r>
    </w:p>
    <w:p w14:paraId="2949F179" w14:textId="77777777" w:rsidR="00030867" w:rsidRPr="00C1790E" w:rsidRDefault="00030867" w:rsidP="00030867">
      <w:pPr>
        <w:pStyle w:val="Heading3"/>
        <w:jc w:val="left"/>
      </w:pPr>
      <w:r w:rsidRPr="00C1790E">
        <w:t>Collection and analysis of data</w:t>
      </w:r>
    </w:p>
    <w:p w14:paraId="2949F17A" w14:textId="77777777" w:rsidR="00176DEA" w:rsidRPr="00C1790E" w:rsidRDefault="00030867" w:rsidP="00030867">
      <w:pPr>
        <w:pStyle w:val="BodyText"/>
        <w:spacing w:before="120" w:after="120" w:line="240" w:lineRule="atLeast"/>
        <w:jc w:val="both"/>
        <w:rPr>
          <w:sz w:val="20"/>
          <w:szCs w:val="20"/>
        </w:rPr>
      </w:pPr>
      <w:r w:rsidRPr="00C1790E">
        <w:rPr>
          <w:sz w:val="20"/>
          <w:szCs w:val="20"/>
        </w:rPr>
        <w:t xml:space="preserve">A number of research methods were used to generate the evidence base required for </w:t>
      </w:r>
      <w:r w:rsidR="005B3025">
        <w:rPr>
          <w:sz w:val="20"/>
          <w:szCs w:val="20"/>
        </w:rPr>
        <w:t>this</w:t>
      </w:r>
      <w:r w:rsidR="005B3025" w:rsidRPr="00C1790E">
        <w:rPr>
          <w:sz w:val="20"/>
          <w:szCs w:val="20"/>
        </w:rPr>
        <w:t xml:space="preserve"> </w:t>
      </w:r>
      <w:r w:rsidR="00440432" w:rsidRPr="00C1790E">
        <w:rPr>
          <w:sz w:val="20"/>
          <w:szCs w:val="20"/>
        </w:rPr>
        <w:t>r</w:t>
      </w:r>
      <w:r w:rsidRPr="00C1790E">
        <w:rPr>
          <w:sz w:val="20"/>
          <w:szCs w:val="20"/>
        </w:rPr>
        <w:t xml:space="preserve">eview, including </w:t>
      </w:r>
      <w:r w:rsidR="00A75227" w:rsidRPr="00C1790E">
        <w:rPr>
          <w:sz w:val="20"/>
          <w:szCs w:val="20"/>
        </w:rPr>
        <w:t xml:space="preserve">a </w:t>
      </w:r>
      <w:r w:rsidR="00B340DD" w:rsidRPr="00C1790E">
        <w:rPr>
          <w:sz w:val="20"/>
          <w:szCs w:val="20"/>
        </w:rPr>
        <w:t>literature review,</w:t>
      </w:r>
      <w:r w:rsidRPr="00C1790E">
        <w:rPr>
          <w:sz w:val="20"/>
          <w:szCs w:val="20"/>
        </w:rPr>
        <w:t xml:space="preserve"> </w:t>
      </w:r>
      <w:r w:rsidR="00626244" w:rsidRPr="00C1790E">
        <w:rPr>
          <w:sz w:val="20"/>
          <w:szCs w:val="20"/>
        </w:rPr>
        <w:t xml:space="preserve">stakeholder consultations </w:t>
      </w:r>
      <w:r w:rsidR="00626244">
        <w:rPr>
          <w:sz w:val="20"/>
          <w:szCs w:val="20"/>
        </w:rPr>
        <w:t xml:space="preserve">and </w:t>
      </w:r>
      <w:r w:rsidRPr="00C1790E">
        <w:rPr>
          <w:sz w:val="20"/>
          <w:szCs w:val="20"/>
        </w:rPr>
        <w:t>data analysis.</w:t>
      </w:r>
    </w:p>
    <w:p w14:paraId="2949F17B" w14:textId="77777777" w:rsidR="00030867" w:rsidRPr="00C1790E" w:rsidRDefault="00030867" w:rsidP="00030867">
      <w:pPr>
        <w:pStyle w:val="BodyText"/>
        <w:spacing w:before="120" w:after="120" w:line="240" w:lineRule="atLeast"/>
        <w:rPr>
          <w:b/>
          <w:sz w:val="20"/>
          <w:szCs w:val="20"/>
        </w:rPr>
      </w:pPr>
      <w:r w:rsidRPr="00C1790E">
        <w:rPr>
          <w:b/>
          <w:sz w:val="20"/>
          <w:szCs w:val="20"/>
        </w:rPr>
        <w:t>Literature review</w:t>
      </w:r>
    </w:p>
    <w:p w14:paraId="2949F17C" w14:textId="77777777" w:rsidR="00030867" w:rsidRPr="00C1790E" w:rsidRDefault="00030867" w:rsidP="00030867">
      <w:pPr>
        <w:pStyle w:val="BodyText"/>
        <w:spacing w:before="120" w:after="120" w:line="240" w:lineRule="atLeast"/>
        <w:jc w:val="both"/>
        <w:rPr>
          <w:sz w:val="20"/>
          <w:szCs w:val="20"/>
        </w:rPr>
      </w:pPr>
      <w:r w:rsidRPr="00C1790E">
        <w:rPr>
          <w:sz w:val="20"/>
          <w:szCs w:val="20"/>
        </w:rPr>
        <w:t>For this review, the evaluation team reviewed:</w:t>
      </w:r>
    </w:p>
    <w:p w14:paraId="2949F17D" w14:textId="77777777" w:rsidR="00030867" w:rsidRPr="00C1790E" w:rsidRDefault="00030867" w:rsidP="004F3117">
      <w:pPr>
        <w:pStyle w:val="BodyText"/>
        <w:numPr>
          <w:ilvl w:val="0"/>
          <w:numId w:val="6"/>
        </w:numPr>
        <w:spacing w:before="120" w:after="120" w:line="240" w:lineRule="atLeast"/>
        <w:ind w:hanging="294"/>
        <w:jc w:val="both"/>
        <w:rPr>
          <w:sz w:val="20"/>
          <w:szCs w:val="20"/>
        </w:rPr>
      </w:pPr>
      <w:r w:rsidRPr="00C1790E">
        <w:rPr>
          <w:sz w:val="20"/>
          <w:szCs w:val="20"/>
        </w:rPr>
        <w:t>State and Territory bilateral agreements and implementation plans</w:t>
      </w:r>
      <w:r w:rsidR="00A33AAD">
        <w:rPr>
          <w:sz w:val="20"/>
          <w:szCs w:val="20"/>
        </w:rPr>
        <w:t>;</w:t>
      </w:r>
    </w:p>
    <w:p w14:paraId="2949F17E" w14:textId="77777777" w:rsidR="00030867" w:rsidRPr="00C1790E" w:rsidRDefault="00500A07" w:rsidP="004F3117">
      <w:pPr>
        <w:pStyle w:val="BodyText"/>
        <w:numPr>
          <w:ilvl w:val="0"/>
          <w:numId w:val="6"/>
        </w:numPr>
        <w:spacing w:before="120" w:after="120" w:line="240" w:lineRule="atLeast"/>
        <w:ind w:hanging="294"/>
        <w:jc w:val="both"/>
        <w:rPr>
          <w:sz w:val="20"/>
          <w:szCs w:val="20"/>
        </w:rPr>
      </w:pPr>
      <w:r w:rsidRPr="00C1790E">
        <w:rPr>
          <w:sz w:val="20"/>
          <w:szCs w:val="20"/>
        </w:rPr>
        <w:t>r</w:t>
      </w:r>
      <w:r w:rsidR="00030867" w:rsidRPr="00C1790E">
        <w:rPr>
          <w:sz w:val="20"/>
          <w:szCs w:val="20"/>
        </w:rPr>
        <w:t xml:space="preserve">elevant </w:t>
      </w:r>
      <w:r w:rsidR="003410B4">
        <w:rPr>
          <w:sz w:val="20"/>
          <w:szCs w:val="20"/>
        </w:rPr>
        <w:t>Australian Government</w:t>
      </w:r>
      <w:r w:rsidR="00030867" w:rsidRPr="00C1790E">
        <w:rPr>
          <w:sz w:val="20"/>
          <w:szCs w:val="20"/>
        </w:rPr>
        <w:t xml:space="preserve"> and State/Territory </w:t>
      </w:r>
      <w:r w:rsidR="003410B4">
        <w:rPr>
          <w:sz w:val="20"/>
          <w:szCs w:val="20"/>
        </w:rPr>
        <w:t xml:space="preserve">government </w:t>
      </w:r>
      <w:r w:rsidR="00030867" w:rsidRPr="00C1790E">
        <w:rPr>
          <w:sz w:val="20"/>
          <w:szCs w:val="20"/>
        </w:rPr>
        <w:t>policy statements and documentation</w:t>
      </w:r>
      <w:r w:rsidR="00A33AAD">
        <w:rPr>
          <w:sz w:val="20"/>
          <w:szCs w:val="20"/>
        </w:rPr>
        <w:t>;</w:t>
      </w:r>
    </w:p>
    <w:p w14:paraId="2949F17F" w14:textId="77777777" w:rsidR="00030867" w:rsidRPr="00C1790E" w:rsidRDefault="00500A07" w:rsidP="004F3117">
      <w:pPr>
        <w:pStyle w:val="BodyText"/>
        <w:numPr>
          <w:ilvl w:val="0"/>
          <w:numId w:val="6"/>
        </w:numPr>
        <w:spacing w:before="120" w:after="120" w:line="240" w:lineRule="atLeast"/>
        <w:ind w:hanging="294"/>
        <w:jc w:val="both"/>
        <w:rPr>
          <w:sz w:val="20"/>
          <w:szCs w:val="20"/>
        </w:rPr>
      </w:pPr>
      <w:r w:rsidRPr="00C1790E">
        <w:rPr>
          <w:sz w:val="20"/>
          <w:szCs w:val="20"/>
        </w:rPr>
        <w:t>r</w:t>
      </w:r>
      <w:r w:rsidR="00030867" w:rsidRPr="00C1790E">
        <w:rPr>
          <w:sz w:val="20"/>
          <w:szCs w:val="20"/>
        </w:rPr>
        <w:t>elevant audit reports</w:t>
      </w:r>
      <w:r w:rsidR="00A33AAD">
        <w:rPr>
          <w:sz w:val="20"/>
          <w:szCs w:val="20"/>
        </w:rPr>
        <w:t>;</w:t>
      </w:r>
    </w:p>
    <w:p w14:paraId="2949F180" w14:textId="77777777" w:rsidR="00030867" w:rsidRPr="00C1790E" w:rsidRDefault="00500A07" w:rsidP="004F3117">
      <w:pPr>
        <w:pStyle w:val="BodyText"/>
        <w:numPr>
          <w:ilvl w:val="0"/>
          <w:numId w:val="6"/>
        </w:numPr>
        <w:spacing w:before="120" w:after="120" w:line="240" w:lineRule="atLeast"/>
        <w:ind w:hanging="294"/>
        <w:jc w:val="both"/>
        <w:rPr>
          <w:sz w:val="20"/>
          <w:szCs w:val="20"/>
        </w:rPr>
      </w:pPr>
      <w:r w:rsidRPr="00C1790E">
        <w:rPr>
          <w:sz w:val="20"/>
          <w:szCs w:val="20"/>
        </w:rPr>
        <w:t>e</w:t>
      </w:r>
      <w:r w:rsidR="00030867" w:rsidRPr="00C1790E">
        <w:rPr>
          <w:sz w:val="20"/>
          <w:szCs w:val="20"/>
        </w:rPr>
        <w:t xml:space="preserve">xisting evaluation reports, survey data and research reports that have been undertaken </w:t>
      </w:r>
      <w:r w:rsidRPr="00C1790E">
        <w:rPr>
          <w:sz w:val="20"/>
          <w:szCs w:val="20"/>
        </w:rPr>
        <w:t xml:space="preserve">concerning </w:t>
      </w:r>
      <w:r w:rsidR="00030867" w:rsidRPr="00C1790E">
        <w:rPr>
          <w:sz w:val="20"/>
          <w:szCs w:val="20"/>
        </w:rPr>
        <w:t>the DER and the use of ICT in education more broadly</w:t>
      </w:r>
      <w:r w:rsidR="00A33AAD">
        <w:rPr>
          <w:sz w:val="20"/>
          <w:szCs w:val="20"/>
        </w:rPr>
        <w:t>; and</w:t>
      </w:r>
    </w:p>
    <w:p w14:paraId="2949F181" w14:textId="77777777" w:rsidR="00030867" w:rsidRPr="00C1790E" w:rsidRDefault="00500A07" w:rsidP="004F3117">
      <w:pPr>
        <w:pStyle w:val="BodyText"/>
        <w:numPr>
          <w:ilvl w:val="0"/>
          <w:numId w:val="6"/>
        </w:numPr>
        <w:spacing w:before="120" w:after="120" w:line="240" w:lineRule="atLeast"/>
        <w:ind w:hanging="294"/>
        <w:jc w:val="both"/>
        <w:rPr>
          <w:sz w:val="20"/>
          <w:szCs w:val="20"/>
        </w:rPr>
      </w:pPr>
      <w:proofErr w:type="gramStart"/>
      <w:r w:rsidRPr="00C1790E">
        <w:rPr>
          <w:sz w:val="20"/>
          <w:szCs w:val="20"/>
        </w:rPr>
        <w:t>n</w:t>
      </w:r>
      <w:r w:rsidR="00030867" w:rsidRPr="00C1790E">
        <w:rPr>
          <w:sz w:val="20"/>
          <w:szCs w:val="20"/>
        </w:rPr>
        <w:t>ational</w:t>
      </w:r>
      <w:proofErr w:type="gramEnd"/>
      <w:r w:rsidR="00030867" w:rsidRPr="00C1790E">
        <w:rPr>
          <w:sz w:val="20"/>
          <w:szCs w:val="20"/>
        </w:rPr>
        <w:t xml:space="preserve"> and international research reports </w:t>
      </w:r>
      <w:r w:rsidRPr="00C1790E">
        <w:rPr>
          <w:sz w:val="20"/>
          <w:szCs w:val="20"/>
        </w:rPr>
        <w:t xml:space="preserve">concerning </w:t>
      </w:r>
      <w:r w:rsidR="00030867" w:rsidRPr="00C1790E">
        <w:rPr>
          <w:sz w:val="20"/>
          <w:szCs w:val="20"/>
        </w:rPr>
        <w:t>trends in technology and the impact on education in schools.</w:t>
      </w:r>
    </w:p>
    <w:p w14:paraId="2949F182" w14:textId="77777777" w:rsidR="006974B3" w:rsidRDefault="006974B3" w:rsidP="00030867">
      <w:pPr>
        <w:pStyle w:val="BodyText"/>
        <w:spacing w:before="120" w:after="120" w:line="240" w:lineRule="atLeast"/>
        <w:rPr>
          <w:b/>
          <w:sz w:val="20"/>
          <w:szCs w:val="20"/>
        </w:rPr>
      </w:pPr>
    </w:p>
    <w:p w14:paraId="2949F183" w14:textId="77777777" w:rsidR="00184614" w:rsidRDefault="00184614">
      <w:pPr>
        <w:spacing w:line="380" w:lineRule="atLeast"/>
        <w:rPr>
          <w:b/>
          <w:sz w:val="20"/>
          <w:szCs w:val="20"/>
        </w:rPr>
      </w:pPr>
      <w:r>
        <w:rPr>
          <w:b/>
          <w:sz w:val="20"/>
          <w:szCs w:val="20"/>
        </w:rPr>
        <w:br w:type="page"/>
      </w:r>
    </w:p>
    <w:p w14:paraId="2949F184" w14:textId="77777777" w:rsidR="00030867" w:rsidRPr="00C1790E" w:rsidRDefault="00030867" w:rsidP="00030867">
      <w:pPr>
        <w:pStyle w:val="BodyText"/>
        <w:spacing w:before="120" w:after="120" w:line="240" w:lineRule="atLeast"/>
        <w:rPr>
          <w:b/>
          <w:sz w:val="20"/>
          <w:szCs w:val="20"/>
        </w:rPr>
      </w:pPr>
      <w:r w:rsidRPr="00C1790E">
        <w:rPr>
          <w:b/>
          <w:sz w:val="20"/>
          <w:szCs w:val="20"/>
        </w:rPr>
        <w:lastRenderedPageBreak/>
        <w:t>Data analysis</w:t>
      </w:r>
    </w:p>
    <w:p w14:paraId="2949F185" w14:textId="77777777" w:rsidR="00030867" w:rsidRPr="00C1790E" w:rsidRDefault="00030867" w:rsidP="00030867">
      <w:pPr>
        <w:pStyle w:val="BodyText"/>
        <w:spacing w:before="120" w:after="120" w:line="240" w:lineRule="atLeast"/>
        <w:jc w:val="both"/>
        <w:rPr>
          <w:sz w:val="20"/>
          <w:szCs w:val="20"/>
        </w:rPr>
      </w:pPr>
      <w:r w:rsidRPr="00C1790E">
        <w:rPr>
          <w:sz w:val="20"/>
          <w:szCs w:val="20"/>
        </w:rPr>
        <w:t>Data analysis for this review focused on the following four datasets:</w:t>
      </w:r>
    </w:p>
    <w:p w14:paraId="2949F186" w14:textId="77777777" w:rsidR="00176DEA" w:rsidRPr="00C1790E" w:rsidRDefault="00030867" w:rsidP="0005310C">
      <w:pPr>
        <w:pStyle w:val="BodyText"/>
        <w:numPr>
          <w:ilvl w:val="0"/>
          <w:numId w:val="9"/>
        </w:numPr>
        <w:spacing w:before="120" w:after="120" w:line="240" w:lineRule="atLeast"/>
        <w:ind w:hanging="294"/>
        <w:jc w:val="both"/>
        <w:rPr>
          <w:sz w:val="20"/>
          <w:szCs w:val="20"/>
        </w:rPr>
      </w:pPr>
      <w:r w:rsidRPr="00C1790E">
        <w:rPr>
          <w:sz w:val="20"/>
          <w:szCs w:val="20"/>
        </w:rPr>
        <w:t xml:space="preserve">NSSCF Progress Reports – these reports are issued to each </w:t>
      </w:r>
      <w:r w:rsidR="008B5502">
        <w:rPr>
          <w:sz w:val="20"/>
          <w:szCs w:val="20"/>
        </w:rPr>
        <w:t>e</w:t>
      </w:r>
      <w:r w:rsidRPr="00C1790E">
        <w:rPr>
          <w:sz w:val="20"/>
          <w:szCs w:val="20"/>
        </w:rPr>
        <w:t xml:space="preserve">ducation </w:t>
      </w:r>
      <w:r w:rsidR="008B5502">
        <w:rPr>
          <w:sz w:val="20"/>
          <w:szCs w:val="20"/>
        </w:rPr>
        <w:t>a</w:t>
      </w:r>
      <w:r w:rsidRPr="00C1790E">
        <w:rPr>
          <w:sz w:val="20"/>
          <w:szCs w:val="20"/>
        </w:rPr>
        <w:t>uthority by DEEWR for completion on a bi-annual basis</w:t>
      </w:r>
      <w:r w:rsidR="008B5502">
        <w:rPr>
          <w:sz w:val="20"/>
          <w:szCs w:val="20"/>
        </w:rPr>
        <w:t xml:space="preserve">. </w:t>
      </w:r>
      <w:r w:rsidR="00792D57">
        <w:rPr>
          <w:sz w:val="20"/>
          <w:szCs w:val="20"/>
        </w:rPr>
        <w:t xml:space="preserve">Information and data is collected </w:t>
      </w:r>
      <w:r w:rsidR="008B15FA">
        <w:rPr>
          <w:sz w:val="20"/>
          <w:szCs w:val="20"/>
        </w:rPr>
        <w:t xml:space="preserve">in </w:t>
      </w:r>
      <w:r w:rsidR="00792D57">
        <w:rPr>
          <w:sz w:val="20"/>
          <w:szCs w:val="20"/>
        </w:rPr>
        <w:t xml:space="preserve">the following areas: funding allocation and computer installations, activities against the four strands of change, expenditure of On Costs associated with the NSSCF, </w:t>
      </w:r>
      <w:r w:rsidR="003C17B8">
        <w:rPr>
          <w:sz w:val="20"/>
          <w:szCs w:val="20"/>
        </w:rPr>
        <w:t xml:space="preserve">and </w:t>
      </w:r>
      <w:r w:rsidR="00792D57">
        <w:rPr>
          <w:sz w:val="20"/>
          <w:szCs w:val="20"/>
        </w:rPr>
        <w:t>flexible funding for students with</w:t>
      </w:r>
      <w:r w:rsidR="003C17B8">
        <w:rPr>
          <w:sz w:val="20"/>
          <w:szCs w:val="20"/>
        </w:rPr>
        <w:t xml:space="preserve"> a disability. Education authorities are also asked to present a </w:t>
      </w:r>
      <w:r w:rsidR="00792D57">
        <w:rPr>
          <w:sz w:val="20"/>
          <w:szCs w:val="20"/>
        </w:rPr>
        <w:t>case study to showcase schools’ growth and development in ICT under the DER initiative</w:t>
      </w:r>
      <w:r w:rsidR="003C17B8">
        <w:rPr>
          <w:sz w:val="20"/>
          <w:szCs w:val="20"/>
        </w:rPr>
        <w:t xml:space="preserve"> as part of the progress report.</w:t>
      </w:r>
    </w:p>
    <w:p w14:paraId="2949F187" w14:textId="77777777" w:rsidR="00030867" w:rsidRPr="00C1790E" w:rsidRDefault="00030867" w:rsidP="0005310C">
      <w:pPr>
        <w:pStyle w:val="BodyText"/>
        <w:numPr>
          <w:ilvl w:val="0"/>
          <w:numId w:val="9"/>
        </w:numPr>
        <w:spacing w:before="120" w:after="120" w:line="240" w:lineRule="atLeast"/>
        <w:ind w:hanging="294"/>
        <w:jc w:val="both"/>
        <w:rPr>
          <w:sz w:val="20"/>
          <w:szCs w:val="20"/>
        </w:rPr>
      </w:pPr>
      <w:r w:rsidRPr="00C1790E">
        <w:rPr>
          <w:sz w:val="20"/>
          <w:szCs w:val="20"/>
        </w:rPr>
        <w:t>Staff in Australia</w:t>
      </w:r>
      <w:r w:rsidR="00176DEA" w:rsidRPr="00C1790E">
        <w:rPr>
          <w:sz w:val="20"/>
          <w:szCs w:val="20"/>
        </w:rPr>
        <w:t>’</w:t>
      </w:r>
      <w:r w:rsidRPr="00C1790E">
        <w:rPr>
          <w:sz w:val="20"/>
          <w:szCs w:val="20"/>
        </w:rPr>
        <w:t>s Schools (</w:t>
      </w:r>
      <w:proofErr w:type="spellStart"/>
      <w:r w:rsidRPr="00C1790E">
        <w:rPr>
          <w:sz w:val="20"/>
          <w:szCs w:val="20"/>
        </w:rPr>
        <w:t>SiAS</w:t>
      </w:r>
      <w:proofErr w:type="spellEnd"/>
      <w:r w:rsidRPr="00C1790E">
        <w:rPr>
          <w:sz w:val="20"/>
          <w:szCs w:val="20"/>
        </w:rPr>
        <w:t>) survey –</w:t>
      </w:r>
      <w:r w:rsidR="00B340DD" w:rsidRPr="00C1790E">
        <w:rPr>
          <w:sz w:val="20"/>
          <w:szCs w:val="20"/>
        </w:rPr>
        <w:t xml:space="preserve"> </w:t>
      </w:r>
      <w:r w:rsidRPr="00C1790E">
        <w:rPr>
          <w:sz w:val="20"/>
          <w:szCs w:val="20"/>
        </w:rPr>
        <w:t>an Australia-wide survey distributed by</w:t>
      </w:r>
      <w:r w:rsidR="00500A07" w:rsidRPr="00C1790E">
        <w:rPr>
          <w:sz w:val="20"/>
          <w:szCs w:val="20"/>
        </w:rPr>
        <w:t xml:space="preserve"> the</w:t>
      </w:r>
      <w:r w:rsidRPr="00C1790E">
        <w:rPr>
          <w:sz w:val="20"/>
          <w:szCs w:val="20"/>
        </w:rPr>
        <w:t xml:space="preserve"> Australian Council for Educational Research (ACER) to collect information from school teachers and leaders about their background</w:t>
      </w:r>
      <w:r w:rsidR="00500A07" w:rsidRPr="00C1790E">
        <w:rPr>
          <w:sz w:val="20"/>
          <w:szCs w:val="20"/>
        </w:rPr>
        <w:t>s</w:t>
      </w:r>
      <w:r w:rsidRPr="00C1790E">
        <w:rPr>
          <w:sz w:val="20"/>
          <w:szCs w:val="20"/>
        </w:rPr>
        <w:t xml:space="preserve"> and qualifications, work, career intentions and school staffing issues. The survey is distributed to all primary and secondary schools, and </w:t>
      </w:r>
      <w:r w:rsidR="00635BCB" w:rsidRPr="00C1790E">
        <w:rPr>
          <w:sz w:val="20"/>
          <w:szCs w:val="20"/>
        </w:rPr>
        <w:t>government</w:t>
      </w:r>
      <w:r w:rsidRPr="00C1790E">
        <w:rPr>
          <w:sz w:val="20"/>
          <w:szCs w:val="20"/>
        </w:rPr>
        <w:t xml:space="preserve">, Catholic and </w:t>
      </w:r>
      <w:r w:rsidR="00635BCB" w:rsidRPr="00C1790E">
        <w:rPr>
          <w:sz w:val="20"/>
          <w:szCs w:val="20"/>
        </w:rPr>
        <w:t xml:space="preserve">independent </w:t>
      </w:r>
      <w:r w:rsidRPr="00C1790E">
        <w:rPr>
          <w:sz w:val="20"/>
          <w:szCs w:val="20"/>
        </w:rPr>
        <w:t xml:space="preserve">schools, across </w:t>
      </w:r>
      <w:r w:rsidR="002011FE">
        <w:rPr>
          <w:sz w:val="20"/>
          <w:szCs w:val="20"/>
        </w:rPr>
        <w:t>Australia</w:t>
      </w:r>
      <w:r w:rsidRPr="00C1790E">
        <w:rPr>
          <w:sz w:val="20"/>
          <w:szCs w:val="20"/>
        </w:rPr>
        <w:t>. The survey was first conducted</w:t>
      </w:r>
      <w:r w:rsidR="00B340DD" w:rsidRPr="00C1790E">
        <w:rPr>
          <w:sz w:val="20"/>
          <w:szCs w:val="20"/>
        </w:rPr>
        <w:t xml:space="preserve"> in 2007 and then again in 2010</w:t>
      </w:r>
      <w:r w:rsidR="002011FE">
        <w:rPr>
          <w:sz w:val="20"/>
          <w:szCs w:val="20"/>
        </w:rPr>
        <w:t xml:space="preserve">. </w:t>
      </w:r>
    </w:p>
    <w:p w14:paraId="2949F188" w14:textId="77777777" w:rsidR="00030867" w:rsidRPr="00C1790E" w:rsidRDefault="00030867" w:rsidP="0005310C">
      <w:pPr>
        <w:pStyle w:val="BodyText"/>
        <w:numPr>
          <w:ilvl w:val="0"/>
          <w:numId w:val="9"/>
        </w:numPr>
        <w:spacing w:before="120" w:after="120" w:line="240" w:lineRule="atLeast"/>
        <w:ind w:hanging="294"/>
        <w:jc w:val="both"/>
        <w:rPr>
          <w:sz w:val="20"/>
          <w:szCs w:val="20"/>
        </w:rPr>
      </w:pPr>
      <w:r w:rsidRPr="00C1790E">
        <w:rPr>
          <w:sz w:val="20"/>
          <w:szCs w:val="20"/>
        </w:rPr>
        <w:t xml:space="preserve">Schools Broadband Connectivity survey – distributed by </w:t>
      </w:r>
      <w:r w:rsidR="00870FAB">
        <w:rPr>
          <w:sz w:val="20"/>
          <w:szCs w:val="20"/>
        </w:rPr>
        <w:t>DEEWR, this survey goes to all education a</w:t>
      </w:r>
      <w:r w:rsidRPr="00C1790E">
        <w:rPr>
          <w:sz w:val="20"/>
          <w:szCs w:val="20"/>
        </w:rPr>
        <w:t>uthorities (</w:t>
      </w:r>
      <w:r w:rsidR="00635BCB" w:rsidRPr="00C1790E">
        <w:rPr>
          <w:sz w:val="20"/>
          <w:szCs w:val="20"/>
        </w:rPr>
        <w:t>government</w:t>
      </w:r>
      <w:r w:rsidRPr="00C1790E">
        <w:rPr>
          <w:sz w:val="20"/>
          <w:szCs w:val="20"/>
        </w:rPr>
        <w:t xml:space="preserve">, Catholic and independent) and </w:t>
      </w:r>
      <w:r w:rsidR="002011FE">
        <w:rPr>
          <w:sz w:val="20"/>
          <w:szCs w:val="20"/>
        </w:rPr>
        <w:t>collects</w:t>
      </w:r>
      <w:r w:rsidR="002011FE" w:rsidRPr="00C1790E">
        <w:rPr>
          <w:sz w:val="20"/>
          <w:szCs w:val="20"/>
        </w:rPr>
        <w:t xml:space="preserve"> </w:t>
      </w:r>
      <w:r w:rsidRPr="00C1790E">
        <w:rPr>
          <w:sz w:val="20"/>
          <w:szCs w:val="20"/>
        </w:rPr>
        <w:t>information on school connectivity across jurisdictions and sectors. The f</w:t>
      </w:r>
      <w:r w:rsidR="00084997">
        <w:rPr>
          <w:sz w:val="20"/>
          <w:szCs w:val="20"/>
        </w:rPr>
        <w:t>irst survey was distributed to education a</w:t>
      </w:r>
      <w:r w:rsidRPr="00C1790E">
        <w:rPr>
          <w:sz w:val="20"/>
          <w:szCs w:val="20"/>
        </w:rPr>
        <w:t>uthorities in 2008, with survey data cont</w:t>
      </w:r>
      <w:r w:rsidR="00024403">
        <w:rPr>
          <w:sz w:val="20"/>
          <w:szCs w:val="20"/>
        </w:rPr>
        <w:t>inuing to be collected annually</w:t>
      </w:r>
      <w:r w:rsidR="00084997">
        <w:rPr>
          <w:sz w:val="20"/>
          <w:szCs w:val="20"/>
        </w:rPr>
        <w:t>.</w:t>
      </w:r>
    </w:p>
    <w:p w14:paraId="2949F189" w14:textId="77777777" w:rsidR="00030867" w:rsidRPr="00933175" w:rsidRDefault="00030867" w:rsidP="0005310C">
      <w:pPr>
        <w:pStyle w:val="BodyText"/>
        <w:numPr>
          <w:ilvl w:val="0"/>
          <w:numId w:val="9"/>
        </w:numPr>
        <w:spacing w:before="120" w:after="120" w:line="240" w:lineRule="atLeast"/>
        <w:ind w:hanging="294"/>
        <w:jc w:val="both"/>
        <w:rPr>
          <w:sz w:val="20"/>
          <w:szCs w:val="20"/>
        </w:rPr>
      </w:pPr>
      <w:r w:rsidRPr="00C1790E">
        <w:rPr>
          <w:sz w:val="20"/>
          <w:szCs w:val="20"/>
        </w:rPr>
        <w:t>Schools Education Management Information Systems (SEMIS) DER application and reporting data</w:t>
      </w:r>
      <w:r w:rsidR="00933175">
        <w:rPr>
          <w:sz w:val="20"/>
          <w:szCs w:val="20"/>
        </w:rPr>
        <w:t xml:space="preserve"> – this is the primary grants management system utilised by the program areas in the Schools and Youth Cluster of DEEWR.</w:t>
      </w:r>
      <w:r w:rsidR="00933175" w:rsidRPr="004015A3">
        <w:rPr>
          <w:rStyle w:val="FootnoteReference"/>
          <w:sz w:val="20"/>
          <w:szCs w:val="20"/>
        </w:rPr>
        <w:footnoteReference w:id="24"/>
      </w:r>
      <w:r w:rsidRPr="00C1790E">
        <w:rPr>
          <w:sz w:val="20"/>
          <w:szCs w:val="20"/>
        </w:rPr>
        <w:t xml:space="preserve"> </w:t>
      </w:r>
      <w:r w:rsidR="00933175" w:rsidRPr="00933175">
        <w:rPr>
          <w:sz w:val="20"/>
          <w:szCs w:val="20"/>
        </w:rPr>
        <w:t>The School Entry Point (SEP)</w:t>
      </w:r>
      <w:r w:rsidR="00933175" w:rsidRPr="00933175">
        <w:rPr>
          <w:sz w:val="20"/>
          <w:szCs w:val="20"/>
          <w:vertAlign w:val="superscript"/>
        </w:rPr>
        <w:footnoteReference w:id="25"/>
      </w:r>
      <w:r w:rsidR="00933175">
        <w:rPr>
          <w:sz w:val="20"/>
          <w:szCs w:val="20"/>
        </w:rPr>
        <w:t xml:space="preserve"> is an I</w:t>
      </w:r>
      <w:r w:rsidR="00933175" w:rsidRPr="00933175">
        <w:rPr>
          <w:sz w:val="20"/>
          <w:szCs w:val="20"/>
        </w:rPr>
        <w:t>nternet-based reporting tool for</w:t>
      </w:r>
      <w:r w:rsidR="00933175">
        <w:rPr>
          <w:sz w:val="20"/>
          <w:szCs w:val="20"/>
        </w:rPr>
        <w:t xml:space="preserve"> </w:t>
      </w:r>
      <w:r w:rsidR="00933175" w:rsidRPr="00933175">
        <w:rPr>
          <w:sz w:val="20"/>
          <w:szCs w:val="20"/>
        </w:rPr>
        <w:t xml:space="preserve">computer installations under the </w:t>
      </w:r>
      <w:r w:rsidR="00933175">
        <w:rPr>
          <w:sz w:val="20"/>
          <w:szCs w:val="20"/>
        </w:rPr>
        <w:t>NSSCF</w:t>
      </w:r>
      <w:r w:rsidR="00933175" w:rsidRPr="00933175">
        <w:rPr>
          <w:sz w:val="20"/>
          <w:szCs w:val="20"/>
        </w:rPr>
        <w:t xml:space="preserve">. The SEP is the primary tool used by schools and </w:t>
      </w:r>
      <w:r w:rsidR="00BF6AC0">
        <w:rPr>
          <w:sz w:val="20"/>
          <w:szCs w:val="20"/>
        </w:rPr>
        <w:t>education authorities</w:t>
      </w:r>
      <w:r w:rsidR="00BF6AC0" w:rsidRPr="00933175">
        <w:rPr>
          <w:sz w:val="20"/>
          <w:szCs w:val="20"/>
        </w:rPr>
        <w:t xml:space="preserve"> </w:t>
      </w:r>
      <w:r w:rsidR="00933175" w:rsidRPr="00933175">
        <w:rPr>
          <w:sz w:val="20"/>
          <w:szCs w:val="20"/>
        </w:rPr>
        <w:t xml:space="preserve">to provide real-time computer installations and is used in conjunction with the </w:t>
      </w:r>
      <w:r w:rsidR="00933175">
        <w:rPr>
          <w:sz w:val="20"/>
          <w:szCs w:val="20"/>
        </w:rPr>
        <w:t>NSSCF</w:t>
      </w:r>
      <w:r w:rsidR="00933175" w:rsidRPr="00933175">
        <w:rPr>
          <w:sz w:val="20"/>
          <w:szCs w:val="20"/>
        </w:rPr>
        <w:t xml:space="preserve"> progress reports. Installation data reported in SEP feeds directly into the ‘back end’ interface, SEMIS. </w:t>
      </w:r>
    </w:p>
    <w:p w14:paraId="2949F18A" w14:textId="77777777" w:rsidR="00176DEA" w:rsidRPr="00C1790E" w:rsidRDefault="00030867" w:rsidP="00030867">
      <w:pPr>
        <w:pStyle w:val="BodyText"/>
        <w:spacing w:before="120" w:after="120" w:line="240" w:lineRule="atLeast"/>
        <w:jc w:val="both"/>
        <w:rPr>
          <w:sz w:val="20"/>
          <w:szCs w:val="20"/>
        </w:rPr>
      </w:pPr>
      <w:r w:rsidRPr="00C1790E">
        <w:rPr>
          <w:sz w:val="20"/>
          <w:szCs w:val="20"/>
        </w:rPr>
        <w:t xml:space="preserve">A summary of the findings from the data analysis is presented in section </w:t>
      </w:r>
      <w:r w:rsidR="00B340DD" w:rsidRPr="00C1790E">
        <w:rPr>
          <w:sz w:val="20"/>
          <w:szCs w:val="20"/>
        </w:rPr>
        <w:t>2</w:t>
      </w:r>
      <w:r w:rsidRPr="00C1790E">
        <w:rPr>
          <w:sz w:val="20"/>
          <w:szCs w:val="20"/>
        </w:rPr>
        <w:t xml:space="preserve"> of this report and a detailed report analysing </w:t>
      </w:r>
      <w:r w:rsidR="00500A07" w:rsidRPr="00C1790E">
        <w:rPr>
          <w:sz w:val="20"/>
          <w:szCs w:val="20"/>
        </w:rPr>
        <w:t xml:space="preserve">the </w:t>
      </w:r>
      <w:r w:rsidRPr="00C1790E">
        <w:rPr>
          <w:sz w:val="20"/>
          <w:szCs w:val="20"/>
        </w:rPr>
        <w:t>available data has been provided separately to DEEWR.</w:t>
      </w:r>
      <w:r w:rsidRPr="00C1790E">
        <w:rPr>
          <w:rStyle w:val="FootnoteReference"/>
          <w:sz w:val="20"/>
          <w:szCs w:val="20"/>
        </w:rPr>
        <w:footnoteReference w:id="26"/>
      </w:r>
    </w:p>
    <w:p w14:paraId="2949F18B" w14:textId="77777777" w:rsidR="00030867" w:rsidRPr="00C1790E" w:rsidRDefault="00030867" w:rsidP="00030867">
      <w:pPr>
        <w:pStyle w:val="BodyText"/>
        <w:spacing w:before="120" w:after="120" w:line="240" w:lineRule="atLeast"/>
        <w:rPr>
          <w:b/>
          <w:sz w:val="20"/>
          <w:szCs w:val="20"/>
        </w:rPr>
      </w:pPr>
      <w:r w:rsidRPr="00C1790E">
        <w:rPr>
          <w:b/>
          <w:sz w:val="20"/>
          <w:szCs w:val="20"/>
        </w:rPr>
        <w:t>Stakeholder consultations</w:t>
      </w:r>
    </w:p>
    <w:p w14:paraId="2949F18C" w14:textId="77777777" w:rsidR="00E04199" w:rsidRPr="00C1790E" w:rsidRDefault="00933FE8" w:rsidP="00030867">
      <w:pPr>
        <w:pStyle w:val="BodyText"/>
        <w:spacing w:before="120" w:after="120" w:line="240" w:lineRule="atLeast"/>
        <w:jc w:val="both"/>
        <w:rPr>
          <w:sz w:val="20"/>
          <w:szCs w:val="20"/>
        </w:rPr>
      </w:pPr>
      <w:r w:rsidRPr="00C1790E">
        <w:rPr>
          <w:sz w:val="20"/>
          <w:szCs w:val="20"/>
        </w:rPr>
        <w:t xml:space="preserve">A range of stakeholders </w:t>
      </w:r>
      <w:r w:rsidR="00D92837">
        <w:rPr>
          <w:sz w:val="20"/>
          <w:szCs w:val="20"/>
        </w:rPr>
        <w:t>were</w:t>
      </w:r>
      <w:r w:rsidR="00D92837" w:rsidRPr="00C1790E">
        <w:rPr>
          <w:sz w:val="20"/>
          <w:szCs w:val="20"/>
        </w:rPr>
        <w:t xml:space="preserve"> </w:t>
      </w:r>
      <w:r w:rsidR="00030867" w:rsidRPr="00C1790E">
        <w:rPr>
          <w:sz w:val="20"/>
          <w:szCs w:val="20"/>
        </w:rPr>
        <w:t xml:space="preserve">consulted as part of the </w:t>
      </w:r>
      <w:r w:rsidR="00440432" w:rsidRPr="00C1790E">
        <w:rPr>
          <w:sz w:val="20"/>
          <w:szCs w:val="20"/>
        </w:rPr>
        <w:t>r</w:t>
      </w:r>
      <w:r w:rsidR="00030867" w:rsidRPr="00C1790E">
        <w:rPr>
          <w:sz w:val="20"/>
          <w:szCs w:val="20"/>
        </w:rPr>
        <w:t>eview through interviews, workshops and focus groups. In total, more than 200 stakeholders were consulted as part of this review</w:t>
      </w:r>
      <w:r w:rsidR="00500A07" w:rsidRPr="00C1790E">
        <w:rPr>
          <w:sz w:val="20"/>
          <w:szCs w:val="20"/>
        </w:rPr>
        <w:t>, including</w:t>
      </w:r>
      <w:r w:rsidR="00E04199" w:rsidRPr="00C1790E">
        <w:rPr>
          <w:sz w:val="20"/>
          <w:szCs w:val="20"/>
        </w:rPr>
        <w:t>:</w:t>
      </w:r>
    </w:p>
    <w:p w14:paraId="2949F18D" w14:textId="77777777" w:rsidR="00B340DD" w:rsidRPr="00C1790E" w:rsidRDefault="00B340DD" w:rsidP="0005310C">
      <w:pPr>
        <w:pStyle w:val="BodyText"/>
        <w:numPr>
          <w:ilvl w:val="0"/>
          <w:numId w:val="15"/>
        </w:numPr>
        <w:spacing w:before="120" w:after="120" w:line="240" w:lineRule="atLeast"/>
        <w:jc w:val="both"/>
        <w:rPr>
          <w:sz w:val="20"/>
          <w:szCs w:val="20"/>
        </w:rPr>
      </w:pPr>
      <w:r w:rsidRPr="00C1790E">
        <w:rPr>
          <w:sz w:val="20"/>
          <w:szCs w:val="20"/>
        </w:rPr>
        <w:t>DEEWR</w:t>
      </w:r>
      <w:r w:rsidR="002011FE">
        <w:rPr>
          <w:sz w:val="20"/>
          <w:szCs w:val="20"/>
        </w:rPr>
        <w:t xml:space="preserve"> executive staff</w:t>
      </w:r>
      <w:r w:rsidR="008B61F6">
        <w:rPr>
          <w:sz w:val="20"/>
          <w:szCs w:val="20"/>
        </w:rPr>
        <w:t>;</w:t>
      </w:r>
    </w:p>
    <w:p w14:paraId="2949F18E" w14:textId="77777777" w:rsidR="00B340DD" w:rsidRPr="00C1790E" w:rsidRDefault="00B340DD" w:rsidP="0005310C">
      <w:pPr>
        <w:pStyle w:val="BodyText"/>
        <w:numPr>
          <w:ilvl w:val="0"/>
          <w:numId w:val="15"/>
        </w:numPr>
        <w:spacing w:before="120" w:after="120" w:line="240" w:lineRule="atLeast"/>
        <w:jc w:val="both"/>
        <w:rPr>
          <w:sz w:val="20"/>
          <w:szCs w:val="20"/>
        </w:rPr>
      </w:pPr>
      <w:r w:rsidRPr="00C1790E">
        <w:rPr>
          <w:sz w:val="20"/>
          <w:szCs w:val="20"/>
        </w:rPr>
        <w:t>Digital Education Advisory Group (DEAG) representatives</w:t>
      </w:r>
      <w:r w:rsidR="008B61F6">
        <w:rPr>
          <w:sz w:val="20"/>
          <w:szCs w:val="20"/>
        </w:rPr>
        <w:t>;</w:t>
      </w:r>
    </w:p>
    <w:p w14:paraId="2949F18F" w14:textId="77777777" w:rsidR="00B340DD" w:rsidRPr="00C1790E" w:rsidRDefault="00500A07" w:rsidP="0005310C">
      <w:pPr>
        <w:pStyle w:val="BodyText"/>
        <w:numPr>
          <w:ilvl w:val="0"/>
          <w:numId w:val="15"/>
        </w:numPr>
        <w:spacing w:before="120" w:after="120" w:line="240" w:lineRule="atLeast"/>
        <w:jc w:val="both"/>
        <w:rPr>
          <w:sz w:val="20"/>
          <w:szCs w:val="20"/>
        </w:rPr>
      </w:pPr>
      <w:r w:rsidRPr="00C1790E">
        <w:rPr>
          <w:sz w:val="20"/>
          <w:szCs w:val="20"/>
        </w:rPr>
        <w:t xml:space="preserve">national </w:t>
      </w:r>
      <w:r w:rsidR="00B340DD" w:rsidRPr="00C1790E">
        <w:rPr>
          <w:sz w:val="20"/>
          <w:szCs w:val="20"/>
        </w:rPr>
        <w:t>agencies</w:t>
      </w:r>
      <w:r w:rsidR="008B61F6">
        <w:rPr>
          <w:sz w:val="20"/>
          <w:szCs w:val="20"/>
        </w:rPr>
        <w:t>;</w:t>
      </w:r>
    </w:p>
    <w:p w14:paraId="2949F190" w14:textId="77777777" w:rsidR="00E04199" w:rsidRPr="00C1790E" w:rsidRDefault="00B340DD" w:rsidP="0005310C">
      <w:pPr>
        <w:pStyle w:val="BodyText"/>
        <w:numPr>
          <w:ilvl w:val="0"/>
          <w:numId w:val="15"/>
        </w:numPr>
        <w:spacing w:before="120" w:after="120" w:line="240" w:lineRule="atLeast"/>
        <w:jc w:val="both"/>
        <w:rPr>
          <w:sz w:val="20"/>
          <w:szCs w:val="20"/>
        </w:rPr>
      </w:pPr>
      <w:r w:rsidRPr="00C1790E">
        <w:rPr>
          <w:sz w:val="20"/>
          <w:szCs w:val="20"/>
        </w:rPr>
        <w:t>State and Territory G</w:t>
      </w:r>
      <w:r w:rsidR="00E04199" w:rsidRPr="00C1790E">
        <w:rPr>
          <w:sz w:val="20"/>
          <w:szCs w:val="20"/>
        </w:rPr>
        <w:t xml:space="preserve">overnment </w:t>
      </w:r>
      <w:r w:rsidR="0004528E">
        <w:rPr>
          <w:sz w:val="20"/>
          <w:szCs w:val="20"/>
        </w:rPr>
        <w:t>e</w:t>
      </w:r>
      <w:r w:rsidR="00E04199" w:rsidRPr="00C1790E">
        <w:rPr>
          <w:sz w:val="20"/>
          <w:szCs w:val="20"/>
        </w:rPr>
        <w:t xml:space="preserve">ducation </w:t>
      </w:r>
      <w:r w:rsidR="0004528E">
        <w:rPr>
          <w:sz w:val="20"/>
          <w:szCs w:val="20"/>
        </w:rPr>
        <w:t>a</w:t>
      </w:r>
      <w:r w:rsidR="00E04199" w:rsidRPr="00C1790E">
        <w:rPr>
          <w:sz w:val="20"/>
          <w:szCs w:val="20"/>
        </w:rPr>
        <w:t>uthorities</w:t>
      </w:r>
      <w:r w:rsidRPr="00C1790E">
        <w:rPr>
          <w:sz w:val="20"/>
          <w:szCs w:val="20"/>
        </w:rPr>
        <w:t>, including Chief Information Officers</w:t>
      </w:r>
      <w:r w:rsidR="008B61F6">
        <w:rPr>
          <w:sz w:val="20"/>
          <w:szCs w:val="20"/>
        </w:rPr>
        <w:t>;</w:t>
      </w:r>
    </w:p>
    <w:p w14:paraId="2949F191" w14:textId="77777777" w:rsidR="00E04199" w:rsidRPr="00C1790E" w:rsidRDefault="00E04199" w:rsidP="0005310C">
      <w:pPr>
        <w:pStyle w:val="BodyText"/>
        <w:numPr>
          <w:ilvl w:val="0"/>
          <w:numId w:val="15"/>
        </w:numPr>
        <w:spacing w:before="120" w:after="120" w:line="240" w:lineRule="atLeast"/>
        <w:jc w:val="both"/>
        <w:rPr>
          <w:sz w:val="20"/>
          <w:szCs w:val="20"/>
        </w:rPr>
      </w:pPr>
      <w:r w:rsidRPr="00C1790E">
        <w:rPr>
          <w:sz w:val="20"/>
          <w:szCs w:val="20"/>
        </w:rPr>
        <w:t>Cathol</w:t>
      </w:r>
      <w:r w:rsidR="00EB12B6" w:rsidRPr="00C1790E">
        <w:rPr>
          <w:sz w:val="20"/>
          <w:szCs w:val="20"/>
        </w:rPr>
        <w:t xml:space="preserve">ic </w:t>
      </w:r>
      <w:r w:rsidR="00B340DD" w:rsidRPr="00C1790E">
        <w:rPr>
          <w:sz w:val="20"/>
          <w:szCs w:val="20"/>
        </w:rPr>
        <w:t>Education Offices and Dioceses</w:t>
      </w:r>
      <w:r w:rsidR="008B61F6">
        <w:rPr>
          <w:sz w:val="20"/>
          <w:szCs w:val="20"/>
        </w:rPr>
        <w:t>;</w:t>
      </w:r>
    </w:p>
    <w:p w14:paraId="2949F192" w14:textId="77777777" w:rsidR="00EB12B6" w:rsidRPr="00C1790E" w:rsidRDefault="00EB12B6" w:rsidP="0005310C">
      <w:pPr>
        <w:pStyle w:val="BodyText"/>
        <w:numPr>
          <w:ilvl w:val="0"/>
          <w:numId w:val="15"/>
        </w:numPr>
        <w:spacing w:before="120" w:after="120" w:line="240" w:lineRule="atLeast"/>
        <w:jc w:val="both"/>
        <w:rPr>
          <w:sz w:val="20"/>
          <w:szCs w:val="20"/>
        </w:rPr>
      </w:pPr>
      <w:r w:rsidRPr="00C1790E">
        <w:rPr>
          <w:sz w:val="20"/>
          <w:szCs w:val="20"/>
        </w:rPr>
        <w:t>Independent Schools Associations and Block Grant Authorities</w:t>
      </w:r>
      <w:r w:rsidR="008B61F6">
        <w:rPr>
          <w:sz w:val="20"/>
          <w:szCs w:val="20"/>
        </w:rPr>
        <w:t>;</w:t>
      </w:r>
    </w:p>
    <w:p w14:paraId="2949F193" w14:textId="77777777" w:rsidR="00B340DD" w:rsidRPr="00C1790E" w:rsidRDefault="00500A07" w:rsidP="0005310C">
      <w:pPr>
        <w:pStyle w:val="BodyText"/>
        <w:numPr>
          <w:ilvl w:val="0"/>
          <w:numId w:val="15"/>
        </w:numPr>
        <w:spacing w:before="120" w:after="120" w:line="240" w:lineRule="atLeast"/>
        <w:jc w:val="both"/>
        <w:rPr>
          <w:sz w:val="20"/>
          <w:szCs w:val="20"/>
        </w:rPr>
      </w:pPr>
      <w:r w:rsidRPr="00C1790E">
        <w:rPr>
          <w:sz w:val="20"/>
          <w:szCs w:val="20"/>
        </w:rPr>
        <w:t xml:space="preserve">education </w:t>
      </w:r>
      <w:r w:rsidR="00B340DD" w:rsidRPr="00C1790E">
        <w:rPr>
          <w:sz w:val="20"/>
          <w:szCs w:val="20"/>
        </w:rPr>
        <w:t>practitioners and researchers</w:t>
      </w:r>
      <w:r w:rsidR="008B61F6">
        <w:rPr>
          <w:sz w:val="20"/>
          <w:szCs w:val="20"/>
        </w:rPr>
        <w:t>;</w:t>
      </w:r>
    </w:p>
    <w:p w14:paraId="2949F194" w14:textId="77777777" w:rsidR="00B340DD" w:rsidRPr="00C1790E" w:rsidRDefault="00500A07" w:rsidP="0005310C">
      <w:pPr>
        <w:pStyle w:val="BodyText"/>
        <w:numPr>
          <w:ilvl w:val="0"/>
          <w:numId w:val="15"/>
        </w:numPr>
        <w:spacing w:before="120" w:after="120" w:line="240" w:lineRule="atLeast"/>
        <w:jc w:val="both"/>
        <w:rPr>
          <w:sz w:val="20"/>
          <w:szCs w:val="20"/>
        </w:rPr>
      </w:pPr>
      <w:r w:rsidRPr="00C1790E">
        <w:rPr>
          <w:sz w:val="20"/>
          <w:szCs w:val="20"/>
        </w:rPr>
        <w:t xml:space="preserve">technology </w:t>
      </w:r>
      <w:r w:rsidR="00B340DD" w:rsidRPr="00C1790E">
        <w:rPr>
          <w:sz w:val="20"/>
          <w:szCs w:val="20"/>
        </w:rPr>
        <w:t>industry representatives</w:t>
      </w:r>
      <w:r w:rsidR="008B61F6">
        <w:rPr>
          <w:sz w:val="20"/>
          <w:szCs w:val="20"/>
        </w:rPr>
        <w:t>;</w:t>
      </w:r>
    </w:p>
    <w:p w14:paraId="2949F195" w14:textId="77777777" w:rsidR="00EB12B6" w:rsidRPr="00C1790E" w:rsidRDefault="00500A07" w:rsidP="0005310C">
      <w:pPr>
        <w:pStyle w:val="BodyText"/>
        <w:numPr>
          <w:ilvl w:val="0"/>
          <w:numId w:val="15"/>
        </w:numPr>
        <w:spacing w:before="120" w:after="120" w:line="240" w:lineRule="atLeast"/>
        <w:jc w:val="both"/>
        <w:rPr>
          <w:sz w:val="20"/>
          <w:szCs w:val="20"/>
        </w:rPr>
      </w:pPr>
      <w:r w:rsidRPr="00C1790E">
        <w:rPr>
          <w:sz w:val="20"/>
          <w:szCs w:val="20"/>
        </w:rPr>
        <w:t>principals</w:t>
      </w:r>
      <w:r w:rsidR="00EB12B6" w:rsidRPr="00C1790E">
        <w:rPr>
          <w:sz w:val="20"/>
          <w:szCs w:val="20"/>
        </w:rPr>
        <w:t>, teachers and students</w:t>
      </w:r>
      <w:r w:rsidR="00B340DD" w:rsidRPr="00C1790E">
        <w:rPr>
          <w:sz w:val="20"/>
          <w:szCs w:val="20"/>
        </w:rPr>
        <w:t xml:space="preserve"> from </w:t>
      </w:r>
      <w:r w:rsidR="00635BCB" w:rsidRPr="00C1790E">
        <w:rPr>
          <w:sz w:val="20"/>
          <w:szCs w:val="20"/>
        </w:rPr>
        <w:t>government</w:t>
      </w:r>
      <w:r w:rsidR="00B340DD" w:rsidRPr="00C1790E">
        <w:rPr>
          <w:sz w:val="20"/>
          <w:szCs w:val="20"/>
        </w:rPr>
        <w:t>, Catholic and i</w:t>
      </w:r>
      <w:r w:rsidR="00EB12B6" w:rsidRPr="00C1790E">
        <w:rPr>
          <w:sz w:val="20"/>
          <w:szCs w:val="20"/>
        </w:rPr>
        <w:t xml:space="preserve">ndependent </w:t>
      </w:r>
      <w:r w:rsidR="00B340DD" w:rsidRPr="00C1790E">
        <w:rPr>
          <w:sz w:val="20"/>
          <w:szCs w:val="20"/>
        </w:rPr>
        <w:t>schools</w:t>
      </w:r>
      <w:r w:rsidR="008B61F6">
        <w:rPr>
          <w:sz w:val="20"/>
          <w:szCs w:val="20"/>
        </w:rPr>
        <w:t>; and</w:t>
      </w:r>
    </w:p>
    <w:p w14:paraId="2949F196" w14:textId="77777777" w:rsidR="00176DEA" w:rsidRPr="00C1790E" w:rsidRDefault="00500A07" w:rsidP="0005310C">
      <w:pPr>
        <w:pStyle w:val="BodyText"/>
        <w:numPr>
          <w:ilvl w:val="0"/>
          <w:numId w:val="15"/>
        </w:numPr>
        <w:spacing w:before="120" w:after="120" w:line="240" w:lineRule="atLeast"/>
        <w:jc w:val="both"/>
        <w:rPr>
          <w:sz w:val="20"/>
          <w:szCs w:val="20"/>
        </w:rPr>
      </w:pPr>
      <w:proofErr w:type="gramStart"/>
      <w:r w:rsidRPr="00C1790E">
        <w:rPr>
          <w:sz w:val="20"/>
          <w:szCs w:val="20"/>
        </w:rPr>
        <w:t>parents</w:t>
      </w:r>
      <w:proofErr w:type="gramEnd"/>
      <w:r w:rsidR="00B340DD" w:rsidRPr="00C1790E">
        <w:rPr>
          <w:sz w:val="20"/>
          <w:szCs w:val="20"/>
        </w:rPr>
        <w:t>.</w:t>
      </w:r>
    </w:p>
    <w:p w14:paraId="2949F197" w14:textId="77777777" w:rsidR="00176DEA" w:rsidRPr="00C1790E" w:rsidRDefault="00030867" w:rsidP="00030867">
      <w:pPr>
        <w:pStyle w:val="BodyText"/>
        <w:spacing w:before="120" w:after="120" w:line="240" w:lineRule="atLeast"/>
        <w:jc w:val="both"/>
        <w:rPr>
          <w:sz w:val="20"/>
          <w:szCs w:val="20"/>
        </w:rPr>
      </w:pPr>
      <w:r w:rsidRPr="00C1790E">
        <w:rPr>
          <w:sz w:val="20"/>
          <w:szCs w:val="20"/>
        </w:rPr>
        <w:t xml:space="preserve">Further information about the number of stakeholders </w:t>
      </w:r>
      <w:r w:rsidR="00500A07" w:rsidRPr="00C1790E">
        <w:rPr>
          <w:sz w:val="20"/>
          <w:szCs w:val="20"/>
        </w:rPr>
        <w:t xml:space="preserve">and how they were engaged </w:t>
      </w:r>
      <w:r w:rsidRPr="00C1790E">
        <w:rPr>
          <w:sz w:val="20"/>
          <w:szCs w:val="20"/>
        </w:rPr>
        <w:t xml:space="preserve">is presented in Attachment </w:t>
      </w:r>
      <w:r w:rsidR="00AE0BA8" w:rsidRPr="00C1790E">
        <w:rPr>
          <w:sz w:val="20"/>
          <w:szCs w:val="20"/>
        </w:rPr>
        <w:t>3</w:t>
      </w:r>
      <w:r w:rsidRPr="00C1790E">
        <w:rPr>
          <w:sz w:val="20"/>
          <w:szCs w:val="20"/>
        </w:rPr>
        <w:t>.</w:t>
      </w:r>
    </w:p>
    <w:p w14:paraId="2949F198" w14:textId="77777777" w:rsidR="00030867" w:rsidRPr="00C1790E" w:rsidRDefault="00030867" w:rsidP="00030867">
      <w:pPr>
        <w:pStyle w:val="Heading3"/>
        <w:jc w:val="left"/>
      </w:pPr>
      <w:r w:rsidRPr="00C1790E">
        <w:t xml:space="preserve">Methodology </w:t>
      </w:r>
      <w:r w:rsidR="0065349F">
        <w:t>considerations</w:t>
      </w:r>
    </w:p>
    <w:p w14:paraId="2949F199" w14:textId="77777777" w:rsidR="00030867" w:rsidRPr="00C1790E" w:rsidRDefault="00030867" w:rsidP="00030867">
      <w:pPr>
        <w:pStyle w:val="BodyText"/>
        <w:spacing w:before="120" w:after="120" w:line="240" w:lineRule="atLeast"/>
        <w:rPr>
          <w:b/>
          <w:sz w:val="20"/>
          <w:szCs w:val="20"/>
        </w:rPr>
      </w:pPr>
      <w:r w:rsidRPr="00C1790E">
        <w:rPr>
          <w:b/>
          <w:sz w:val="20"/>
          <w:szCs w:val="20"/>
        </w:rPr>
        <w:t>Complexities surrounding the measurement of educational outcomes</w:t>
      </w:r>
    </w:p>
    <w:p w14:paraId="2949F19A" w14:textId="77777777" w:rsidR="00184614" w:rsidRDefault="00030867" w:rsidP="00030867">
      <w:pPr>
        <w:pStyle w:val="BodyText"/>
        <w:spacing w:before="120" w:after="120" w:line="240" w:lineRule="atLeast"/>
        <w:jc w:val="both"/>
        <w:rPr>
          <w:sz w:val="20"/>
          <w:szCs w:val="20"/>
        </w:rPr>
      </w:pPr>
      <w:r w:rsidRPr="00C1790E">
        <w:rPr>
          <w:sz w:val="20"/>
          <w:szCs w:val="20"/>
        </w:rPr>
        <w:t xml:space="preserve">There are a number of complexities </w:t>
      </w:r>
      <w:r w:rsidR="00DE7336" w:rsidRPr="00C1790E">
        <w:rPr>
          <w:sz w:val="20"/>
          <w:szCs w:val="20"/>
        </w:rPr>
        <w:t>in measuring</w:t>
      </w:r>
      <w:r w:rsidRPr="00C1790E">
        <w:rPr>
          <w:sz w:val="20"/>
          <w:szCs w:val="20"/>
        </w:rPr>
        <w:t xml:space="preserve"> </w:t>
      </w:r>
      <w:r w:rsidR="00DE7336" w:rsidRPr="00C1790E">
        <w:rPr>
          <w:sz w:val="20"/>
          <w:szCs w:val="20"/>
        </w:rPr>
        <w:t xml:space="preserve">the causal impact of </w:t>
      </w:r>
      <w:r w:rsidR="000835AF" w:rsidRPr="00C1790E">
        <w:rPr>
          <w:sz w:val="20"/>
          <w:szCs w:val="20"/>
        </w:rPr>
        <w:t xml:space="preserve">specific </w:t>
      </w:r>
      <w:r w:rsidR="00DE7336" w:rsidRPr="00C1790E">
        <w:rPr>
          <w:sz w:val="20"/>
          <w:szCs w:val="20"/>
        </w:rPr>
        <w:t>intervention</w:t>
      </w:r>
      <w:r w:rsidR="00D92837">
        <w:rPr>
          <w:sz w:val="20"/>
          <w:szCs w:val="20"/>
        </w:rPr>
        <w:t>s</w:t>
      </w:r>
      <w:r w:rsidR="00DE7336" w:rsidRPr="00C1790E">
        <w:rPr>
          <w:sz w:val="20"/>
          <w:szCs w:val="20"/>
        </w:rPr>
        <w:t xml:space="preserve"> on </w:t>
      </w:r>
      <w:r w:rsidRPr="00C1790E">
        <w:rPr>
          <w:sz w:val="20"/>
          <w:szCs w:val="20"/>
        </w:rPr>
        <w:t>educational outcomes</w:t>
      </w:r>
      <w:r w:rsidR="0010527F">
        <w:rPr>
          <w:sz w:val="20"/>
          <w:szCs w:val="20"/>
        </w:rPr>
        <w:t>. These complexities</w:t>
      </w:r>
      <w:r w:rsidRPr="00C1790E">
        <w:rPr>
          <w:sz w:val="20"/>
          <w:szCs w:val="20"/>
        </w:rPr>
        <w:t xml:space="preserve"> </w:t>
      </w:r>
      <w:r w:rsidR="0010527F">
        <w:rPr>
          <w:sz w:val="20"/>
          <w:szCs w:val="20"/>
        </w:rPr>
        <w:t>make</w:t>
      </w:r>
      <w:r w:rsidR="0010527F" w:rsidRPr="00C1790E">
        <w:rPr>
          <w:sz w:val="20"/>
          <w:szCs w:val="20"/>
        </w:rPr>
        <w:t xml:space="preserve"> </w:t>
      </w:r>
      <w:r w:rsidRPr="00C1790E">
        <w:rPr>
          <w:sz w:val="20"/>
          <w:szCs w:val="20"/>
        </w:rPr>
        <w:t xml:space="preserve">it difficult to </w:t>
      </w:r>
      <w:r w:rsidR="00D92837" w:rsidRPr="00C1790E">
        <w:rPr>
          <w:sz w:val="20"/>
          <w:szCs w:val="20"/>
        </w:rPr>
        <w:t xml:space="preserve">definitively </w:t>
      </w:r>
      <w:r w:rsidR="002011FE">
        <w:rPr>
          <w:sz w:val="20"/>
          <w:szCs w:val="20"/>
        </w:rPr>
        <w:t>attribute</w:t>
      </w:r>
      <w:r w:rsidR="002011FE" w:rsidRPr="00C1790E">
        <w:rPr>
          <w:sz w:val="20"/>
          <w:szCs w:val="20"/>
        </w:rPr>
        <w:t xml:space="preserve"> </w:t>
      </w:r>
      <w:r w:rsidRPr="00C1790E">
        <w:rPr>
          <w:sz w:val="20"/>
          <w:szCs w:val="20"/>
        </w:rPr>
        <w:t xml:space="preserve">the </w:t>
      </w:r>
      <w:r w:rsidR="002011FE">
        <w:rPr>
          <w:sz w:val="20"/>
          <w:szCs w:val="20"/>
        </w:rPr>
        <w:t xml:space="preserve">level of </w:t>
      </w:r>
      <w:r w:rsidRPr="00C1790E">
        <w:rPr>
          <w:sz w:val="20"/>
          <w:szCs w:val="20"/>
        </w:rPr>
        <w:t xml:space="preserve">effectiveness of the DER </w:t>
      </w:r>
      <w:r w:rsidR="00870FAB">
        <w:rPr>
          <w:sz w:val="20"/>
          <w:szCs w:val="20"/>
        </w:rPr>
        <w:t>initiative</w:t>
      </w:r>
      <w:r w:rsidRPr="00C1790E">
        <w:rPr>
          <w:sz w:val="20"/>
          <w:szCs w:val="20"/>
        </w:rPr>
        <w:t xml:space="preserve"> in terms of </w:t>
      </w:r>
      <w:r w:rsidR="00EB3E42" w:rsidRPr="00C1790E">
        <w:rPr>
          <w:sz w:val="20"/>
          <w:szCs w:val="20"/>
        </w:rPr>
        <w:t xml:space="preserve">it </w:t>
      </w:r>
      <w:r w:rsidRPr="00C1790E">
        <w:rPr>
          <w:sz w:val="20"/>
          <w:szCs w:val="20"/>
        </w:rPr>
        <w:t xml:space="preserve">achieving its stated outcomes. </w:t>
      </w:r>
    </w:p>
    <w:p w14:paraId="2949F19B" w14:textId="77777777" w:rsidR="00030867" w:rsidRPr="00C1790E" w:rsidRDefault="00030867" w:rsidP="00030867">
      <w:pPr>
        <w:pStyle w:val="BodyText"/>
        <w:spacing w:before="120" w:after="120" w:line="240" w:lineRule="atLeast"/>
        <w:jc w:val="both"/>
        <w:rPr>
          <w:sz w:val="20"/>
          <w:szCs w:val="20"/>
        </w:rPr>
      </w:pPr>
      <w:r w:rsidRPr="00C1790E">
        <w:rPr>
          <w:sz w:val="20"/>
          <w:szCs w:val="20"/>
        </w:rPr>
        <w:lastRenderedPageBreak/>
        <w:t>This is largely due to</w:t>
      </w:r>
      <w:r w:rsidR="006A5192" w:rsidRPr="00C1790E">
        <w:rPr>
          <w:sz w:val="20"/>
          <w:szCs w:val="20"/>
        </w:rPr>
        <w:t xml:space="preserve"> the fact that</w:t>
      </w:r>
      <w:r w:rsidRPr="00C1790E">
        <w:rPr>
          <w:sz w:val="20"/>
          <w:szCs w:val="20"/>
        </w:rPr>
        <w:t>:</w:t>
      </w:r>
    </w:p>
    <w:p w14:paraId="2949F19C" w14:textId="77777777" w:rsidR="00030867" w:rsidRDefault="00933FE8" w:rsidP="0005310C">
      <w:pPr>
        <w:pStyle w:val="BodyText"/>
        <w:numPr>
          <w:ilvl w:val="0"/>
          <w:numId w:val="9"/>
        </w:numPr>
        <w:spacing w:before="120" w:after="120" w:line="240" w:lineRule="atLeast"/>
        <w:ind w:hanging="294"/>
        <w:jc w:val="both"/>
        <w:rPr>
          <w:sz w:val="20"/>
          <w:szCs w:val="20"/>
        </w:rPr>
      </w:pPr>
      <w:r w:rsidRPr="00C1790E">
        <w:rPr>
          <w:sz w:val="20"/>
          <w:szCs w:val="20"/>
        </w:rPr>
        <w:t>Many</w:t>
      </w:r>
      <w:r w:rsidR="00EB3E42" w:rsidRPr="00C1790E">
        <w:rPr>
          <w:sz w:val="20"/>
          <w:szCs w:val="20"/>
        </w:rPr>
        <w:t xml:space="preserve"> </w:t>
      </w:r>
      <w:r w:rsidR="00030867" w:rsidRPr="00C1790E">
        <w:rPr>
          <w:sz w:val="20"/>
          <w:szCs w:val="20"/>
        </w:rPr>
        <w:t xml:space="preserve">reform activities </w:t>
      </w:r>
      <w:r w:rsidR="0010527F">
        <w:rPr>
          <w:sz w:val="20"/>
          <w:szCs w:val="20"/>
        </w:rPr>
        <w:t xml:space="preserve">are implemented </w:t>
      </w:r>
      <w:r w:rsidR="006A5192" w:rsidRPr="00C1790E">
        <w:rPr>
          <w:sz w:val="20"/>
          <w:szCs w:val="20"/>
        </w:rPr>
        <w:t>con</w:t>
      </w:r>
      <w:r w:rsidR="00030867" w:rsidRPr="00C1790E">
        <w:rPr>
          <w:sz w:val="20"/>
          <w:szCs w:val="20"/>
        </w:rPr>
        <w:t xml:space="preserve">currently in the education </w:t>
      </w:r>
      <w:r w:rsidR="006A5192" w:rsidRPr="00C1790E">
        <w:rPr>
          <w:sz w:val="20"/>
          <w:szCs w:val="20"/>
        </w:rPr>
        <w:t>sector</w:t>
      </w:r>
      <w:r w:rsidR="00030867" w:rsidRPr="00C1790E">
        <w:rPr>
          <w:sz w:val="20"/>
          <w:szCs w:val="20"/>
        </w:rPr>
        <w:t xml:space="preserve">, making it difficult to </w:t>
      </w:r>
      <w:r w:rsidR="006A5192" w:rsidRPr="00C1790E">
        <w:rPr>
          <w:sz w:val="20"/>
          <w:szCs w:val="20"/>
        </w:rPr>
        <w:t xml:space="preserve">isolate and prove </w:t>
      </w:r>
      <w:r w:rsidR="00030867" w:rsidRPr="00C1790E">
        <w:rPr>
          <w:sz w:val="20"/>
          <w:szCs w:val="20"/>
        </w:rPr>
        <w:t xml:space="preserve">causality between </w:t>
      </w:r>
      <w:r w:rsidR="006A5192" w:rsidRPr="00C1790E">
        <w:rPr>
          <w:sz w:val="20"/>
          <w:szCs w:val="20"/>
        </w:rPr>
        <w:t xml:space="preserve">improvements in </w:t>
      </w:r>
      <w:r w:rsidR="005357C2">
        <w:rPr>
          <w:sz w:val="20"/>
          <w:szCs w:val="20"/>
        </w:rPr>
        <w:t xml:space="preserve">student </w:t>
      </w:r>
      <w:r w:rsidR="00030867" w:rsidRPr="00C1790E">
        <w:rPr>
          <w:sz w:val="20"/>
          <w:szCs w:val="20"/>
        </w:rPr>
        <w:t xml:space="preserve">outcomes and any </w:t>
      </w:r>
      <w:r w:rsidR="000835AF" w:rsidRPr="00C1790E">
        <w:rPr>
          <w:sz w:val="20"/>
          <w:szCs w:val="20"/>
        </w:rPr>
        <w:t xml:space="preserve">single </w:t>
      </w:r>
      <w:r w:rsidR="00030867" w:rsidRPr="00C1790E">
        <w:rPr>
          <w:sz w:val="20"/>
          <w:szCs w:val="20"/>
        </w:rPr>
        <w:t>reform</w:t>
      </w:r>
      <w:r w:rsidR="008E6107">
        <w:rPr>
          <w:sz w:val="20"/>
          <w:szCs w:val="20"/>
        </w:rPr>
        <w:t>;</w:t>
      </w:r>
    </w:p>
    <w:p w14:paraId="2949F19D" w14:textId="77777777" w:rsidR="00B61F65" w:rsidRPr="00C1790E" w:rsidRDefault="00933FE8" w:rsidP="0005310C">
      <w:pPr>
        <w:pStyle w:val="BodyText"/>
        <w:numPr>
          <w:ilvl w:val="0"/>
          <w:numId w:val="9"/>
        </w:numPr>
        <w:spacing w:before="120" w:after="120" w:line="240" w:lineRule="atLeast"/>
        <w:ind w:hanging="294"/>
        <w:jc w:val="both"/>
        <w:rPr>
          <w:sz w:val="20"/>
          <w:szCs w:val="20"/>
        </w:rPr>
      </w:pPr>
      <w:r>
        <w:rPr>
          <w:sz w:val="20"/>
          <w:szCs w:val="20"/>
        </w:rPr>
        <w:t>The</w:t>
      </w:r>
      <w:r w:rsidR="00B61F65">
        <w:rPr>
          <w:sz w:val="20"/>
          <w:szCs w:val="20"/>
        </w:rPr>
        <w:t xml:space="preserve"> ubiquitous nature of the </w:t>
      </w:r>
      <w:r>
        <w:rPr>
          <w:sz w:val="20"/>
          <w:szCs w:val="20"/>
        </w:rPr>
        <w:t>initiative</w:t>
      </w:r>
      <w:r w:rsidR="00B61F65">
        <w:rPr>
          <w:sz w:val="20"/>
          <w:szCs w:val="20"/>
        </w:rPr>
        <w:t xml:space="preserve"> makes it </w:t>
      </w:r>
      <w:r w:rsidR="008574CF">
        <w:rPr>
          <w:sz w:val="20"/>
          <w:szCs w:val="20"/>
        </w:rPr>
        <w:t>difficult to establish appropriate control groups</w:t>
      </w:r>
      <w:r w:rsidR="008E6107">
        <w:rPr>
          <w:sz w:val="20"/>
          <w:szCs w:val="20"/>
        </w:rPr>
        <w:t>;</w:t>
      </w:r>
    </w:p>
    <w:p w14:paraId="2949F19E" w14:textId="77777777" w:rsidR="00030867" w:rsidRPr="00C1790E" w:rsidRDefault="00933FE8" w:rsidP="0005310C">
      <w:pPr>
        <w:pStyle w:val="BodyText"/>
        <w:numPr>
          <w:ilvl w:val="0"/>
          <w:numId w:val="9"/>
        </w:numPr>
        <w:spacing w:before="120" w:after="120" w:line="240" w:lineRule="atLeast"/>
        <w:ind w:hanging="294"/>
        <w:jc w:val="both"/>
        <w:rPr>
          <w:sz w:val="20"/>
          <w:szCs w:val="20"/>
        </w:rPr>
      </w:pPr>
      <w:r w:rsidRPr="00C1790E">
        <w:rPr>
          <w:sz w:val="20"/>
          <w:szCs w:val="20"/>
        </w:rPr>
        <w:t>The</w:t>
      </w:r>
      <w:r w:rsidR="00EB3E42" w:rsidRPr="00C1790E">
        <w:rPr>
          <w:sz w:val="20"/>
          <w:szCs w:val="20"/>
        </w:rPr>
        <w:t xml:space="preserve"> </w:t>
      </w:r>
      <w:r w:rsidR="00030867" w:rsidRPr="00C1790E">
        <w:rPr>
          <w:sz w:val="20"/>
          <w:szCs w:val="20"/>
        </w:rPr>
        <w:t xml:space="preserve">1:1 computer to student ratio </w:t>
      </w:r>
      <w:r w:rsidR="00B340DD" w:rsidRPr="00C1790E">
        <w:rPr>
          <w:sz w:val="20"/>
          <w:szCs w:val="20"/>
        </w:rPr>
        <w:t xml:space="preserve">across all secondary schools </w:t>
      </w:r>
      <w:r w:rsidR="006A5192" w:rsidRPr="00C1790E">
        <w:rPr>
          <w:sz w:val="20"/>
          <w:szCs w:val="20"/>
        </w:rPr>
        <w:t xml:space="preserve">was only achieved </w:t>
      </w:r>
      <w:r w:rsidR="00870FAB">
        <w:rPr>
          <w:sz w:val="20"/>
          <w:szCs w:val="20"/>
        </w:rPr>
        <w:t>nine</w:t>
      </w:r>
      <w:r w:rsidR="006A5192" w:rsidRPr="00C1790E">
        <w:rPr>
          <w:sz w:val="20"/>
          <w:szCs w:val="20"/>
        </w:rPr>
        <w:t xml:space="preserve"> months </w:t>
      </w:r>
      <w:r w:rsidR="006C56DC" w:rsidRPr="00C1790E">
        <w:rPr>
          <w:sz w:val="20"/>
          <w:szCs w:val="20"/>
        </w:rPr>
        <w:t>prior to this report being completed</w:t>
      </w:r>
      <w:r w:rsidR="00030867" w:rsidRPr="00C1790E">
        <w:rPr>
          <w:sz w:val="20"/>
          <w:szCs w:val="20"/>
        </w:rPr>
        <w:t xml:space="preserve">. </w:t>
      </w:r>
      <w:r w:rsidR="00BF3FDB">
        <w:rPr>
          <w:sz w:val="20"/>
          <w:szCs w:val="20"/>
        </w:rPr>
        <w:t>S</w:t>
      </w:r>
      <w:r w:rsidR="00030867" w:rsidRPr="00C1790E">
        <w:rPr>
          <w:sz w:val="20"/>
          <w:szCs w:val="20"/>
        </w:rPr>
        <w:t xml:space="preserve">eeing systemic </w:t>
      </w:r>
      <w:r w:rsidR="000835AF" w:rsidRPr="00C1790E">
        <w:rPr>
          <w:sz w:val="20"/>
          <w:szCs w:val="20"/>
        </w:rPr>
        <w:t>effect</w:t>
      </w:r>
      <w:r w:rsidR="00EB3E42" w:rsidRPr="00C1790E">
        <w:rPr>
          <w:sz w:val="20"/>
          <w:szCs w:val="20"/>
        </w:rPr>
        <w:t>s</w:t>
      </w:r>
      <w:r w:rsidR="006A5192" w:rsidRPr="00C1790E">
        <w:rPr>
          <w:sz w:val="20"/>
          <w:szCs w:val="20"/>
        </w:rPr>
        <w:t>, even if causality could be established,</w:t>
      </w:r>
      <w:r w:rsidR="00030867" w:rsidRPr="00C1790E">
        <w:rPr>
          <w:sz w:val="20"/>
          <w:szCs w:val="20"/>
        </w:rPr>
        <w:t xml:space="preserve"> is </w:t>
      </w:r>
      <w:r w:rsidR="006A5192" w:rsidRPr="00C1790E">
        <w:rPr>
          <w:sz w:val="20"/>
          <w:szCs w:val="20"/>
        </w:rPr>
        <w:t>un</w:t>
      </w:r>
      <w:r w:rsidR="00030867" w:rsidRPr="00C1790E">
        <w:rPr>
          <w:sz w:val="20"/>
          <w:szCs w:val="20"/>
        </w:rPr>
        <w:t xml:space="preserve">likely </w:t>
      </w:r>
      <w:r w:rsidR="00B340DD" w:rsidRPr="00C1790E">
        <w:rPr>
          <w:sz w:val="20"/>
          <w:szCs w:val="20"/>
        </w:rPr>
        <w:t>in such a</w:t>
      </w:r>
      <w:r w:rsidR="006A5192" w:rsidRPr="00C1790E">
        <w:rPr>
          <w:sz w:val="20"/>
          <w:szCs w:val="20"/>
        </w:rPr>
        <w:t xml:space="preserve"> short timeframe</w:t>
      </w:r>
      <w:r w:rsidR="008E6107">
        <w:rPr>
          <w:sz w:val="20"/>
          <w:szCs w:val="20"/>
        </w:rPr>
        <w:t>; and</w:t>
      </w:r>
    </w:p>
    <w:p w14:paraId="2949F19F" w14:textId="77777777" w:rsidR="00030867" w:rsidRPr="00C1790E" w:rsidRDefault="00933FE8" w:rsidP="0005310C">
      <w:pPr>
        <w:pStyle w:val="BodyText"/>
        <w:numPr>
          <w:ilvl w:val="0"/>
          <w:numId w:val="9"/>
        </w:numPr>
        <w:spacing w:before="120" w:after="120" w:line="240" w:lineRule="atLeast"/>
        <w:ind w:hanging="294"/>
        <w:jc w:val="both"/>
        <w:rPr>
          <w:sz w:val="20"/>
          <w:szCs w:val="20"/>
        </w:rPr>
      </w:pPr>
      <w:r w:rsidRPr="00C1790E">
        <w:rPr>
          <w:sz w:val="20"/>
          <w:szCs w:val="20"/>
        </w:rPr>
        <w:t>The</w:t>
      </w:r>
      <w:r w:rsidR="00EB3E42" w:rsidRPr="00C1790E">
        <w:rPr>
          <w:sz w:val="20"/>
          <w:szCs w:val="20"/>
        </w:rPr>
        <w:t xml:space="preserve"> </w:t>
      </w:r>
      <w:r w:rsidR="00030867" w:rsidRPr="00C1790E">
        <w:rPr>
          <w:sz w:val="20"/>
          <w:szCs w:val="20"/>
        </w:rPr>
        <w:t xml:space="preserve">National Assessment Program – Literacy and Numeracy (NAPLAN) </w:t>
      </w:r>
      <w:r w:rsidR="00EB3E42" w:rsidRPr="00C1790E">
        <w:rPr>
          <w:sz w:val="20"/>
          <w:szCs w:val="20"/>
        </w:rPr>
        <w:t>provide</w:t>
      </w:r>
      <w:r w:rsidR="00030867" w:rsidRPr="00C1790E">
        <w:rPr>
          <w:sz w:val="20"/>
          <w:szCs w:val="20"/>
        </w:rPr>
        <w:t>s the only</w:t>
      </w:r>
      <w:r w:rsidR="00EB3E42" w:rsidRPr="00C1790E">
        <w:rPr>
          <w:sz w:val="20"/>
          <w:szCs w:val="20"/>
        </w:rPr>
        <w:t xml:space="preserve"> available</w:t>
      </w:r>
      <w:r w:rsidR="00030867" w:rsidRPr="00C1790E">
        <w:rPr>
          <w:sz w:val="20"/>
          <w:szCs w:val="20"/>
        </w:rPr>
        <w:t xml:space="preserve"> national assessment data. </w:t>
      </w:r>
      <w:r w:rsidR="006C56DC" w:rsidRPr="00C1790E">
        <w:rPr>
          <w:sz w:val="20"/>
          <w:szCs w:val="20"/>
        </w:rPr>
        <w:t>This</w:t>
      </w:r>
      <w:r w:rsidR="00030867" w:rsidRPr="00C1790E">
        <w:rPr>
          <w:sz w:val="20"/>
          <w:szCs w:val="20"/>
        </w:rPr>
        <w:t xml:space="preserve"> data is confined to assessing students in Years 3, 5, 7 and 9 </w:t>
      </w:r>
      <w:r w:rsidR="00EB3E42" w:rsidRPr="00C1790E">
        <w:rPr>
          <w:sz w:val="20"/>
          <w:szCs w:val="20"/>
        </w:rPr>
        <w:t xml:space="preserve">in regard to </w:t>
      </w:r>
      <w:r w:rsidR="00030867" w:rsidRPr="00C1790E">
        <w:rPr>
          <w:sz w:val="20"/>
          <w:szCs w:val="20"/>
        </w:rPr>
        <w:t>Reading, Writing, Language Conventions (Spelling, Grammar and Punctuation) and Numeracy</w:t>
      </w:r>
      <w:r w:rsidR="002E4747" w:rsidRPr="00C1790E">
        <w:rPr>
          <w:sz w:val="20"/>
          <w:szCs w:val="20"/>
        </w:rPr>
        <w:t xml:space="preserve">. The fact that </w:t>
      </w:r>
      <w:r w:rsidR="00030867" w:rsidRPr="00C1790E">
        <w:rPr>
          <w:sz w:val="20"/>
          <w:szCs w:val="20"/>
        </w:rPr>
        <w:t>NSSCF target</w:t>
      </w:r>
      <w:r w:rsidR="002E4747" w:rsidRPr="00C1790E">
        <w:rPr>
          <w:sz w:val="20"/>
          <w:szCs w:val="20"/>
        </w:rPr>
        <w:t>ed</w:t>
      </w:r>
      <w:r w:rsidR="00030867" w:rsidRPr="00C1790E">
        <w:rPr>
          <w:sz w:val="20"/>
          <w:szCs w:val="20"/>
        </w:rPr>
        <w:t xml:space="preserve"> Years 9–12 students</w:t>
      </w:r>
      <w:r w:rsidR="002E4747" w:rsidRPr="00C1790E">
        <w:rPr>
          <w:sz w:val="20"/>
          <w:szCs w:val="20"/>
        </w:rPr>
        <w:t xml:space="preserve"> reduces the usefulness of the NAPLAN data </w:t>
      </w:r>
      <w:r w:rsidR="00B340DD" w:rsidRPr="00C1790E">
        <w:rPr>
          <w:sz w:val="20"/>
          <w:szCs w:val="20"/>
        </w:rPr>
        <w:t>f</w:t>
      </w:r>
      <w:r w:rsidR="002E4747" w:rsidRPr="00C1790E">
        <w:rPr>
          <w:sz w:val="20"/>
          <w:szCs w:val="20"/>
        </w:rPr>
        <w:t>or this program</w:t>
      </w:r>
      <w:r w:rsidR="00030867" w:rsidRPr="00C1790E">
        <w:rPr>
          <w:sz w:val="20"/>
          <w:szCs w:val="20"/>
        </w:rPr>
        <w:t>.</w:t>
      </w:r>
    </w:p>
    <w:p w14:paraId="2949F1A0" w14:textId="77777777" w:rsidR="00030867" w:rsidRPr="00C1790E" w:rsidRDefault="00030867" w:rsidP="00030867">
      <w:pPr>
        <w:pStyle w:val="BodyText"/>
        <w:spacing w:before="120" w:after="120" w:line="240" w:lineRule="atLeast"/>
        <w:rPr>
          <w:b/>
          <w:sz w:val="20"/>
          <w:szCs w:val="20"/>
        </w:rPr>
      </w:pPr>
      <w:r w:rsidRPr="00C1790E">
        <w:rPr>
          <w:b/>
          <w:sz w:val="20"/>
          <w:szCs w:val="20"/>
        </w:rPr>
        <w:t>Lack of available, comparative quantitative data</w:t>
      </w:r>
    </w:p>
    <w:p w14:paraId="2949F1A1" w14:textId="77777777" w:rsidR="00030867" w:rsidRPr="00C1790E" w:rsidRDefault="00030867" w:rsidP="00030867">
      <w:pPr>
        <w:pStyle w:val="BodyText"/>
        <w:spacing w:before="120" w:after="120" w:line="240" w:lineRule="atLeast"/>
        <w:jc w:val="both"/>
        <w:rPr>
          <w:sz w:val="20"/>
          <w:szCs w:val="20"/>
        </w:rPr>
      </w:pPr>
      <w:r w:rsidRPr="00C1790E">
        <w:rPr>
          <w:sz w:val="20"/>
          <w:szCs w:val="20"/>
        </w:rPr>
        <w:t xml:space="preserve">A range of evaluation indicators and data collection instruments </w:t>
      </w:r>
      <w:r w:rsidR="00447720">
        <w:rPr>
          <w:sz w:val="20"/>
          <w:szCs w:val="20"/>
        </w:rPr>
        <w:t>were</w:t>
      </w:r>
      <w:r w:rsidR="00447720" w:rsidRPr="00C1790E">
        <w:rPr>
          <w:sz w:val="20"/>
          <w:szCs w:val="20"/>
        </w:rPr>
        <w:t xml:space="preserve"> </w:t>
      </w:r>
      <w:r w:rsidR="00B340DD" w:rsidRPr="00C1790E">
        <w:rPr>
          <w:sz w:val="20"/>
          <w:szCs w:val="20"/>
        </w:rPr>
        <w:t>identified i</w:t>
      </w:r>
      <w:r w:rsidRPr="00C1790E">
        <w:rPr>
          <w:sz w:val="20"/>
          <w:szCs w:val="20"/>
        </w:rPr>
        <w:t xml:space="preserve">n the DER Evaluation Strategy </w:t>
      </w:r>
      <w:r w:rsidR="00EB3E42" w:rsidRPr="00C1790E">
        <w:rPr>
          <w:sz w:val="20"/>
          <w:szCs w:val="20"/>
        </w:rPr>
        <w:t>–</w:t>
      </w:r>
      <w:r w:rsidR="00084997">
        <w:rPr>
          <w:sz w:val="20"/>
          <w:szCs w:val="20"/>
        </w:rPr>
        <w:t xml:space="preserve"> and agreed across education a</w:t>
      </w:r>
      <w:r w:rsidRPr="00C1790E">
        <w:rPr>
          <w:sz w:val="20"/>
          <w:szCs w:val="20"/>
        </w:rPr>
        <w:t xml:space="preserve">uthorities through AICTEC </w:t>
      </w:r>
      <w:r w:rsidR="00EB3E42" w:rsidRPr="00C1790E">
        <w:rPr>
          <w:sz w:val="20"/>
          <w:szCs w:val="20"/>
        </w:rPr>
        <w:t xml:space="preserve">– </w:t>
      </w:r>
      <w:r w:rsidRPr="00C1790E">
        <w:rPr>
          <w:sz w:val="20"/>
          <w:szCs w:val="20"/>
        </w:rPr>
        <w:t xml:space="preserve">to report on progress being made in each of </w:t>
      </w:r>
      <w:r w:rsidR="00B340DD" w:rsidRPr="00C1790E">
        <w:rPr>
          <w:sz w:val="20"/>
          <w:szCs w:val="20"/>
        </w:rPr>
        <w:t xml:space="preserve">the </w:t>
      </w:r>
      <w:r w:rsidRPr="00C1790E">
        <w:rPr>
          <w:sz w:val="20"/>
          <w:szCs w:val="20"/>
        </w:rPr>
        <w:t>DER</w:t>
      </w:r>
      <w:r w:rsidR="00176DEA" w:rsidRPr="00C1790E">
        <w:rPr>
          <w:sz w:val="20"/>
          <w:szCs w:val="20"/>
        </w:rPr>
        <w:t>’</w:t>
      </w:r>
      <w:r w:rsidRPr="00C1790E">
        <w:rPr>
          <w:sz w:val="20"/>
          <w:szCs w:val="20"/>
        </w:rPr>
        <w:t>s four strands of change. Those instruments included NSSCF Progress Reports (</w:t>
      </w:r>
      <w:r w:rsidR="00E6437A" w:rsidRPr="00C1790E">
        <w:rPr>
          <w:sz w:val="20"/>
          <w:szCs w:val="20"/>
        </w:rPr>
        <w:t xml:space="preserve">the </w:t>
      </w:r>
      <w:r w:rsidRPr="00C1790E">
        <w:rPr>
          <w:sz w:val="20"/>
          <w:szCs w:val="20"/>
        </w:rPr>
        <w:t xml:space="preserve">source of data identified for most </w:t>
      </w:r>
      <w:r w:rsidR="00B340DD" w:rsidRPr="00C1790E">
        <w:rPr>
          <w:sz w:val="20"/>
          <w:szCs w:val="20"/>
        </w:rPr>
        <w:t xml:space="preserve">of the </w:t>
      </w:r>
      <w:r w:rsidRPr="00C1790E">
        <w:rPr>
          <w:sz w:val="20"/>
          <w:szCs w:val="20"/>
        </w:rPr>
        <w:t>identified indicators)</w:t>
      </w:r>
      <w:r w:rsidR="00EB3E42" w:rsidRPr="00C1790E">
        <w:rPr>
          <w:sz w:val="20"/>
          <w:szCs w:val="20"/>
        </w:rPr>
        <w:t>,</w:t>
      </w:r>
      <w:r w:rsidR="00C13716" w:rsidRPr="00C1790E">
        <w:rPr>
          <w:sz w:val="20"/>
          <w:szCs w:val="20"/>
        </w:rPr>
        <w:t xml:space="preserve"> the</w:t>
      </w:r>
      <w:r w:rsidRPr="00C1790E">
        <w:rPr>
          <w:sz w:val="20"/>
          <w:szCs w:val="20"/>
        </w:rPr>
        <w:t xml:space="preserve"> Staff in Australia</w:t>
      </w:r>
      <w:r w:rsidR="00176DEA" w:rsidRPr="00C1790E">
        <w:rPr>
          <w:sz w:val="20"/>
          <w:szCs w:val="20"/>
        </w:rPr>
        <w:t>’</w:t>
      </w:r>
      <w:r w:rsidRPr="00C1790E">
        <w:rPr>
          <w:sz w:val="20"/>
          <w:szCs w:val="20"/>
        </w:rPr>
        <w:t xml:space="preserve">s Schools </w:t>
      </w:r>
      <w:r w:rsidR="00C13716" w:rsidRPr="00C1790E">
        <w:rPr>
          <w:sz w:val="20"/>
          <w:szCs w:val="20"/>
        </w:rPr>
        <w:t>survey</w:t>
      </w:r>
      <w:r w:rsidR="00EB3E42" w:rsidRPr="00C1790E">
        <w:rPr>
          <w:sz w:val="20"/>
          <w:szCs w:val="20"/>
        </w:rPr>
        <w:t>,</w:t>
      </w:r>
      <w:r w:rsidR="00C13716" w:rsidRPr="00C1790E">
        <w:rPr>
          <w:sz w:val="20"/>
          <w:szCs w:val="20"/>
        </w:rPr>
        <w:t xml:space="preserve"> the </w:t>
      </w:r>
      <w:r w:rsidRPr="00C1790E">
        <w:rPr>
          <w:sz w:val="20"/>
          <w:szCs w:val="20"/>
        </w:rPr>
        <w:t>School</w:t>
      </w:r>
      <w:r w:rsidR="00C13716" w:rsidRPr="00C1790E">
        <w:rPr>
          <w:sz w:val="20"/>
          <w:szCs w:val="20"/>
        </w:rPr>
        <w:t>s Broadband Connectivity survey</w:t>
      </w:r>
      <w:r w:rsidR="00EB3E42" w:rsidRPr="00C1790E">
        <w:rPr>
          <w:sz w:val="20"/>
          <w:szCs w:val="20"/>
        </w:rPr>
        <w:t>,</w:t>
      </w:r>
      <w:r w:rsidR="00C13716" w:rsidRPr="00C1790E">
        <w:rPr>
          <w:sz w:val="20"/>
          <w:szCs w:val="20"/>
        </w:rPr>
        <w:t xml:space="preserve"> and the SEMIS DER application and reporting data</w:t>
      </w:r>
      <w:r w:rsidRPr="00C1790E">
        <w:rPr>
          <w:sz w:val="20"/>
          <w:szCs w:val="20"/>
        </w:rPr>
        <w:t xml:space="preserve">. The preference was to </w:t>
      </w:r>
      <w:r w:rsidR="002011FE">
        <w:rPr>
          <w:sz w:val="20"/>
          <w:szCs w:val="20"/>
        </w:rPr>
        <w:t>utilise</w:t>
      </w:r>
      <w:r w:rsidR="002011FE" w:rsidRPr="00C1790E">
        <w:rPr>
          <w:sz w:val="20"/>
          <w:szCs w:val="20"/>
        </w:rPr>
        <w:t xml:space="preserve"> </w:t>
      </w:r>
      <w:r w:rsidRPr="00C1790E">
        <w:rPr>
          <w:sz w:val="20"/>
          <w:szCs w:val="20"/>
        </w:rPr>
        <w:t>quantitative data to evaluate the DER, where possible.</w:t>
      </w:r>
    </w:p>
    <w:p w14:paraId="2949F1A2" w14:textId="77777777" w:rsidR="00030867" w:rsidRPr="00C1790E" w:rsidRDefault="006A05C9" w:rsidP="00030867">
      <w:pPr>
        <w:pStyle w:val="BodyText"/>
        <w:spacing w:before="120" w:after="120" w:line="240" w:lineRule="atLeast"/>
        <w:jc w:val="both"/>
        <w:rPr>
          <w:sz w:val="20"/>
          <w:szCs w:val="20"/>
        </w:rPr>
      </w:pPr>
      <w:r>
        <w:rPr>
          <w:sz w:val="20"/>
          <w:szCs w:val="20"/>
        </w:rPr>
        <w:t xml:space="preserve">Aside from the difficulties proving causality outlined previously, </w:t>
      </w:r>
      <w:r w:rsidR="002011FE">
        <w:rPr>
          <w:sz w:val="20"/>
          <w:szCs w:val="20"/>
        </w:rPr>
        <w:t>several</w:t>
      </w:r>
      <w:r w:rsidR="00030867" w:rsidRPr="00C1790E">
        <w:rPr>
          <w:sz w:val="20"/>
          <w:szCs w:val="20"/>
        </w:rPr>
        <w:t xml:space="preserve"> limitations were identified relating to the quality and consistency of </w:t>
      </w:r>
      <w:r w:rsidR="00EB3E42" w:rsidRPr="00C1790E">
        <w:rPr>
          <w:sz w:val="20"/>
          <w:szCs w:val="20"/>
        </w:rPr>
        <w:t xml:space="preserve">the </w:t>
      </w:r>
      <w:r w:rsidR="00030867" w:rsidRPr="00C1790E">
        <w:rPr>
          <w:sz w:val="20"/>
          <w:szCs w:val="20"/>
        </w:rPr>
        <w:t>available quantitative data</w:t>
      </w:r>
      <w:r>
        <w:rPr>
          <w:sz w:val="20"/>
          <w:szCs w:val="20"/>
        </w:rPr>
        <w:t xml:space="preserve"> relevant to this review</w:t>
      </w:r>
      <w:r w:rsidR="00030867" w:rsidRPr="00C1790E">
        <w:rPr>
          <w:sz w:val="20"/>
          <w:szCs w:val="20"/>
        </w:rPr>
        <w:t xml:space="preserve">. In </w:t>
      </w:r>
      <w:r>
        <w:rPr>
          <w:sz w:val="20"/>
          <w:szCs w:val="20"/>
        </w:rPr>
        <w:t>general</w:t>
      </w:r>
      <w:r w:rsidR="00EB3E42" w:rsidRPr="00C1790E">
        <w:rPr>
          <w:sz w:val="20"/>
          <w:szCs w:val="20"/>
        </w:rPr>
        <w:t>,</w:t>
      </w:r>
      <w:r w:rsidR="00030867" w:rsidRPr="00C1790E">
        <w:rPr>
          <w:sz w:val="20"/>
          <w:szCs w:val="20"/>
        </w:rPr>
        <w:t xml:space="preserve"> quantitative data was insufficient to provide evidence against the agreed evaluation indicators. Contributing factors included</w:t>
      </w:r>
      <w:r w:rsidR="00EB3E42" w:rsidRPr="00C1790E">
        <w:rPr>
          <w:sz w:val="20"/>
          <w:szCs w:val="20"/>
        </w:rPr>
        <w:t xml:space="preserve"> the following</w:t>
      </w:r>
      <w:r w:rsidR="00030867" w:rsidRPr="00C1790E">
        <w:rPr>
          <w:sz w:val="20"/>
          <w:szCs w:val="20"/>
        </w:rPr>
        <w:t>:</w:t>
      </w:r>
    </w:p>
    <w:p w14:paraId="2949F1A3" w14:textId="77777777" w:rsidR="00EB3E42" w:rsidRPr="00C1790E" w:rsidRDefault="00EB3E42" w:rsidP="0005310C">
      <w:pPr>
        <w:pStyle w:val="BodyText"/>
        <w:numPr>
          <w:ilvl w:val="0"/>
          <w:numId w:val="9"/>
        </w:numPr>
        <w:spacing w:before="120" w:after="120" w:line="240" w:lineRule="atLeast"/>
        <w:ind w:hanging="294"/>
        <w:jc w:val="both"/>
        <w:rPr>
          <w:sz w:val="20"/>
          <w:szCs w:val="20"/>
        </w:rPr>
      </w:pPr>
      <w:r w:rsidRPr="00C1790E">
        <w:rPr>
          <w:sz w:val="20"/>
          <w:szCs w:val="20"/>
        </w:rPr>
        <w:t>Decisions about indicators and collection mechanisms were not made until after the DER began. As such, limited benchmark data was captured against which progress could be monitored.</w:t>
      </w:r>
      <w:r w:rsidRPr="00C1790E">
        <w:rPr>
          <w:sz w:val="20"/>
          <w:szCs w:val="20"/>
          <w:vertAlign w:val="superscript"/>
        </w:rPr>
        <w:footnoteReference w:id="27"/>
      </w:r>
    </w:p>
    <w:p w14:paraId="2949F1A4" w14:textId="77777777" w:rsidR="00030867" w:rsidRPr="00C1790E" w:rsidRDefault="00030867" w:rsidP="0005310C">
      <w:pPr>
        <w:pStyle w:val="BodyText"/>
        <w:numPr>
          <w:ilvl w:val="0"/>
          <w:numId w:val="9"/>
        </w:numPr>
        <w:spacing w:before="120" w:after="120" w:line="240" w:lineRule="atLeast"/>
        <w:ind w:hanging="294"/>
        <w:jc w:val="both"/>
        <w:rPr>
          <w:sz w:val="20"/>
          <w:szCs w:val="20"/>
        </w:rPr>
      </w:pPr>
      <w:r w:rsidRPr="00C1790E">
        <w:rPr>
          <w:sz w:val="20"/>
          <w:szCs w:val="20"/>
        </w:rPr>
        <w:t xml:space="preserve">NSSCF progress reporting requirements were captured at </w:t>
      </w:r>
      <w:r w:rsidR="00B7755D">
        <w:rPr>
          <w:sz w:val="20"/>
          <w:szCs w:val="20"/>
        </w:rPr>
        <w:t>the sectoral or jurisdictional level</w:t>
      </w:r>
      <w:r w:rsidRPr="00C1790E">
        <w:rPr>
          <w:sz w:val="20"/>
          <w:szCs w:val="20"/>
        </w:rPr>
        <w:t xml:space="preserve">, and predominantly in narrative form. This approach was taken to </w:t>
      </w:r>
      <w:r w:rsidRPr="003C17B8">
        <w:rPr>
          <w:sz w:val="20"/>
          <w:szCs w:val="20"/>
        </w:rPr>
        <w:t xml:space="preserve">simplify the reporting </w:t>
      </w:r>
      <w:r w:rsidR="002011FE" w:rsidRPr="003C17B8">
        <w:rPr>
          <w:sz w:val="20"/>
          <w:szCs w:val="20"/>
        </w:rPr>
        <w:t>burden</w:t>
      </w:r>
      <w:r w:rsidR="002011FE">
        <w:rPr>
          <w:sz w:val="20"/>
          <w:szCs w:val="20"/>
        </w:rPr>
        <w:t xml:space="preserve"> </w:t>
      </w:r>
      <w:r w:rsidR="00870FAB">
        <w:rPr>
          <w:sz w:val="20"/>
          <w:szCs w:val="20"/>
        </w:rPr>
        <w:t>on education a</w:t>
      </w:r>
      <w:r w:rsidRPr="00C1790E">
        <w:rPr>
          <w:sz w:val="20"/>
          <w:szCs w:val="20"/>
        </w:rPr>
        <w:t>uthorities in line with one of the principles of the Intergovernmental Agreement on Federal Financial Relations.</w:t>
      </w:r>
      <w:r w:rsidRPr="00C1790E">
        <w:rPr>
          <w:sz w:val="20"/>
          <w:szCs w:val="20"/>
          <w:vertAlign w:val="superscript"/>
        </w:rPr>
        <w:footnoteReference w:id="28"/>
      </w:r>
      <w:r w:rsidRPr="00C1790E">
        <w:rPr>
          <w:sz w:val="20"/>
          <w:szCs w:val="20"/>
        </w:rPr>
        <w:t xml:space="preserve"> As a result</w:t>
      </w:r>
      <w:r w:rsidR="00EB3E42" w:rsidRPr="00C1790E">
        <w:rPr>
          <w:sz w:val="20"/>
          <w:szCs w:val="20"/>
        </w:rPr>
        <w:t>,</w:t>
      </w:r>
      <w:r w:rsidRPr="00C1790E">
        <w:rPr>
          <w:sz w:val="20"/>
          <w:szCs w:val="20"/>
        </w:rPr>
        <w:t xml:space="preserve"> </w:t>
      </w:r>
      <w:r w:rsidR="00EB3E42" w:rsidRPr="00C1790E">
        <w:rPr>
          <w:sz w:val="20"/>
          <w:szCs w:val="20"/>
        </w:rPr>
        <w:t xml:space="preserve">the </w:t>
      </w:r>
      <w:r w:rsidRPr="00C1790E">
        <w:rPr>
          <w:sz w:val="20"/>
          <w:szCs w:val="20"/>
        </w:rPr>
        <w:t xml:space="preserve">reported data is largely qualitative. In addition, </w:t>
      </w:r>
      <w:r w:rsidR="00667D59">
        <w:rPr>
          <w:sz w:val="20"/>
          <w:szCs w:val="20"/>
        </w:rPr>
        <w:t xml:space="preserve">the level of detail provided in these </w:t>
      </w:r>
      <w:r w:rsidR="00667D59" w:rsidRPr="00BD06CC">
        <w:rPr>
          <w:sz w:val="20"/>
          <w:szCs w:val="20"/>
        </w:rPr>
        <w:t xml:space="preserve">reports </w:t>
      </w:r>
      <w:r w:rsidR="004E56B1" w:rsidRPr="00BD06CC">
        <w:rPr>
          <w:sz w:val="20"/>
          <w:szCs w:val="20"/>
        </w:rPr>
        <w:t>varies</w:t>
      </w:r>
      <w:r w:rsidR="00667D59" w:rsidRPr="00BD06CC">
        <w:rPr>
          <w:sz w:val="20"/>
          <w:szCs w:val="20"/>
        </w:rPr>
        <w:t xml:space="preserve"> between</w:t>
      </w:r>
      <w:r w:rsidR="00667D59">
        <w:rPr>
          <w:sz w:val="20"/>
          <w:szCs w:val="20"/>
        </w:rPr>
        <w:t xml:space="preserve"> education authorities</w:t>
      </w:r>
      <w:r w:rsidR="00EB3E42" w:rsidRPr="00C1790E">
        <w:rPr>
          <w:sz w:val="20"/>
          <w:szCs w:val="20"/>
        </w:rPr>
        <w:t>.</w:t>
      </w:r>
    </w:p>
    <w:p w14:paraId="2949F1A5" w14:textId="77777777" w:rsidR="00176DEA" w:rsidRPr="00C1790E" w:rsidRDefault="00030867" w:rsidP="0005310C">
      <w:pPr>
        <w:pStyle w:val="BodyText"/>
        <w:numPr>
          <w:ilvl w:val="0"/>
          <w:numId w:val="9"/>
        </w:numPr>
        <w:spacing w:before="120" w:after="120" w:line="240" w:lineRule="atLeast"/>
        <w:ind w:hanging="294"/>
        <w:jc w:val="both"/>
        <w:rPr>
          <w:sz w:val="20"/>
          <w:szCs w:val="20"/>
        </w:rPr>
      </w:pPr>
      <w:r w:rsidRPr="00C1790E">
        <w:rPr>
          <w:sz w:val="20"/>
          <w:szCs w:val="20"/>
        </w:rPr>
        <w:t>Some changes were made to survey instruments over the course of the DER.</w:t>
      </w:r>
      <w:r w:rsidRPr="00C1790E">
        <w:rPr>
          <w:rStyle w:val="FootnoteReference"/>
          <w:sz w:val="20"/>
          <w:szCs w:val="20"/>
        </w:rPr>
        <w:footnoteReference w:id="29"/>
      </w:r>
      <w:r w:rsidRPr="00C1790E">
        <w:rPr>
          <w:sz w:val="20"/>
          <w:szCs w:val="20"/>
        </w:rPr>
        <w:t xml:space="preserve"> </w:t>
      </w:r>
      <w:proofErr w:type="gramStart"/>
      <w:r w:rsidRPr="00C1790E">
        <w:rPr>
          <w:sz w:val="20"/>
          <w:szCs w:val="20"/>
        </w:rPr>
        <w:t>This</w:t>
      </w:r>
      <w:proofErr w:type="gramEnd"/>
      <w:r w:rsidRPr="00C1790E">
        <w:rPr>
          <w:sz w:val="20"/>
          <w:szCs w:val="20"/>
        </w:rPr>
        <w:t xml:space="preserve"> </w:t>
      </w:r>
      <w:r w:rsidR="00E47546" w:rsidRPr="00C1790E">
        <w:rPr>
          <w:sz w:val="20"/>
          <w:szCs w:val="20"/>
        </w:rPr>
        <w:t>reduced the consistency of data captured</w:t>
      </w:r>
      <w:r w:rsidR="00C13716" w:rsidRPr="00C1790E">
        <w:rPr>
          <w:sz w:val="20"/>
          <w:szCs w:val="20"/>
        </w:rPr>
        <w:t>,</w:t>
      </w:r>
      <w:r w:rsidR="00E47546" w:rsidRPr="00C1790E">
        <w:rPr>
          <w:sz w:val="20"/>
          <w:szCs w:val="20"/>
        </w:rPr>
        <w:t xml:space="preserve"> </w:t>
      </w:r>
      <w:r w:rsidR="00C13716" w:rsidRPr="00C1790E">
        <w:rPr>
          <w:sz w:val="20"/>
          <w:szCs w:val="20"/>
        </w:rPr>
        <w:t>creating</w:t>
      </w:r>
      <w:r w:rsidRPr="00C1790E">
        <w:rPr>
          <w:sz w:val="20"/>
          <w:szCs w:val="20"/>
        </w:rPr>
        <w:t xml:space="preserve"> difficulties in accessing data </w:t>
      </w:r>
      <w:r w:rsidR="00E47546" w:rsidRPr="00C1790E">
        <w:rPr>
          <w:sz w:val="20"/>
          <w:szCs w:val="20"/>
        </w:rPr>
        <w:t>that provided</w:t>
      </w:r>
      <w:r w:rsidRPr="00C1790E">
        <w:rPr>
          <w:sz w:val="20"/>
          <w:szCs w:val="20"/>
        </w:rPr>
        <w:t xml:space="preserve"> year-to-year comparison</w:t>
      </w:r>
      <w:r w:rsidR="00E47546" w:rsidRPr="00C1790E">
        <w:rPr>
          <w:sz w:val="20"/>
          <w:szCs w:val="20"/>
        </w:rPr>
        <w:t>s</w:t>
      </w:r>
      <w:r w:rsidRPr="00C1790E">
        <w:rPr>
          <w:sz w:val="20"/>
          <w:szCs w:val="20"/>
        </w:rPr>
        <w:t>.</w:t>
      </w:r>
    </w:p>
    <w:p w14:paraId="2949F1A6" w14:textId="77777777" w:rsidR="00176DEA" w:rsidRPr="00C1790E" w:rsidRDefault="00030867" w:rsidP="00030867">
      <w:pPr>
        <w:pStyle w:val="BodyText"/>
        <w:spacing w:before="120" w:after="120" w:line="240" w:lineRule="atLeast"/>
        <w:jc w:val="both"/>
        <w:rPr>
          <w:sz w:val="20"/>
          <w:szCs w:val="20"/>
        </w:rPr>
      </w:pPr>
      <w:r w:rsidRPr="00C1790E">
        <w:rPr>
          <w:sz w:val="20"/>
          <w:szCs w:val="20"/>
        </w:rPr>
        <w:t xml:space="preserve">As a result, </w:t>
      </w:r>
      <w:r w:rsidR="00E47546" w:rsidRPr="00C1790E">
        <w:rPr>
          <w:sz w:val="20"/>
          <w:szCs w:val="20"/>
        </w:rPr>
        <w:t xml:space="preserve">the </w:t>
      </w:r>
      <w:r w:rsidR="00440432" w:rsidRPr="00C1790E">
        <w:rPr>
          <w:sz w:val="20"/>
          <w:szCs w:val="20"/>
        </w:rPr>
        <w:t>r</w:t>
      </w:r>
      <w:r w:rsidRPr="00C1790E">
        <w:rPr>
          <w:sz w:val="20"/>
          <w:szCs w:val="20"/>
        </w:rPr>
        <w:t xml:space="preserve">eview </w:t>
      </w:r>
      <w:r w:rsidR="009D7765">
        <w:rPr>
          <w:sz w:val="20"/>
          <w:szCs w:val="20"/>
        </w:rPr>
        <w:t xml:space="preserve">collected </w:t>
      </w:r>
      <w:r w:rsidRPr="00C1790E">
        <w:rPr>
          <w:sz w:val="20"/>
          <w:szCs w:val="20"/>
        </w:rPr>
        <w:t xml:space="preserve">qualitative data through </w:t>
      </w:r>
      <w:r w:rsidR="00667D59">
        <w:rPr>
          <w:sz w:val="20"/>
          <w:szCs w:val="20"/>
        </w:rPr>
        <w:t>synthesising</w:t>
      </w:r>
      <w:r w:rsidRPr="00C1790E">
        <w:rPr>
          <w:sz w:val="20"/>
          <w:szCs w:val="20"/>
        </w:rPr>
        <w:t xml:space="preserve"> information presented in NSSCF </w:t>
      </w:r>
      <w:r w:rsidR="00EB3E42" w:rsidRPr="00C1790E">
        <w:rPr>
          <w:sz w:val="20"/>
          <w:szCs w:val="20"/>
        </w:rPr>
        <w:t xml:space="preserve">Progress Reports </w:t>
      </w:r>
      <w:r w:rsidRPr="00C1790E">
        <w:rPr>
          <w:sz w:val="20"/>
          <w:szCs w:val="20"/>
        </w:rPr>
        <w:t>and engagement of stakeholders in interviews, workshops and focus groups across jurisdictions.</w:t>
      </w:r>
      <w:r w:rsidRPr="00C1790E">
        <w:rPr>
          <w:sz w:val="20"/>
          <w:szCs w:val="20"/>
          <w:vertAlign w:val="superscript"/>
        </w:rPr>
        <w:footnoteReference w:id="30"/>
      </w:r>
      <w:r w:rsidRPr="00C1790E">
        <w:rPr>
          <w:sz w:val="20"/>
          <w:szCs w:val="20"/>
        </w:rPr>
        <w:t xml:space="preserve"> It should be noted that the views expressed by stakeholders were not based on statistically significant representative samples, but rather a purposive sample</w:t>
      </w:r>
      <w:r w:rsidR="00C53011" w:rsidRPr="00C1790E">
        <w:rPr>
          <w:rStyle w:val="FootnoteReference"/>
          <w:sz w:val="20"/>
          <w:szCs w:val="20"/>
        </w:rPr>
        <w:footnoteReference w:id="31"/>
      </w:r>
      <w:r w:rsidRPr="00C1790E">
        <w:rPr>
          <w:sz w:val="20"/>
          <w:szCs w:val="20"/>
        </w:rPr>
        <w:t xml:space="preserve">, allowing for in-depth discussions with those most engaged in and/or impacted by the DER </w:t>
      </w:r>
      <w:r w:rsidR="001E3B64">
        <w:rPr>
          <w:sz w:val="20"/>
          <w:szCs w:val="20"/>
        </w:rPr>
        <w:t>initiative</w:t>
      </w:r>
      <w:r w:rsidR="00D25A34">
        <w:rPr>
          <w:sz w:val="20"/>
          <w:szCs w:val="20"/>
        </w:rPr>
        <w:t xml:space="preserve"> and thus creating a rich understanding of the </w:t>
      </w:r>
      <w:r w:rsidR="008F41A3">
        <w:rPr>
          <w:sz w:val="20"/>
          <w:szCs w:val="20"/>
        </w:rPr>
        <w:t xml:space="preserve">DER </w:t>
      </w:r>
      <w:r w:rsidR="00D25A34">
        <w:rPr>
          <w:sz w:val="20"/>
          <w:szCs w:val="20"/>
        </w:rPr>
        <w:t xml:space="preserve">initiative and its complexities; one advantage of using qualitative data. </w:t>
      </w:r>
      <w:r w:rsidRPr="00C1790E">
        <w:rPr>
          <w:sz w:val="20"/>
          <w:szCs w:val="20"/>
        </w:rPr>
        <w:t>Where possible, the review tried to elicit feedback from a broad cross-section of stakeholders</w:t>
      </w:r>
      <w:r w:rsidR="00E47546" w:rsidRPr="00C1790E">
        <w:rPr>
          <w:sz w:val="20"/>
          <w:szCs w:val="20"/>
        </w:rPr>
        <w:t xml:space="preserve"> from the education </w:t>
      </w:r>
      <w:r w:rsidR="00C202EF">
        <w:rPr>
          <w:sz w:val="20"/>
          <w:szCs w:val="20"/>
        </w:rPr>
        <w:t>field</w:t>
      </w:r>
      <w:r w:rsidRPr="00C1790E">
        <w:rPr>
          <w:sz w:val="20"/>
          <w:szCs w:val="20"/>
        </w:rPr>
        <w:t>. This review also considered the outcomes of reviews that were commissioned in specific jurisdictions, such as NSW</w:t>
      </w:r>
      <w:r w:rsidR="00E47546" w:rsidRPr="00C1790E">
        <w:rPr>
          <w:sz w:val="20"/>
          <w:szCs w:val="20"/>
        </w:rPr>
        <w:t>, as well as independent secondary research conducted in Australia and overseas</w:t>
      </w:r>
      <w:r w:rsidRPr="00C1790E">
        <w:rPr>
          <w:sz w:val="20"/>
          <w:szCs w:val="20"/>
        </w:rPr>
        <w:t>.</w:t>
      </w:r>
      <w:r w:rsidR="009D7765">
        <w:rPr>
          <w:sz w:val="20"/>
          <w:szCs w:val="20"/>
        </w:rPr>
        <w:t xml:space="preserve"> </w:t>
      </w:r>
    </w:p>
    <w:p w14:paraId="2949F1A7" w14:textId="77777777" w:rsidR="00030867" w:rsidRPr="00C1790E" w:rsidRDefault="00030867" w:rsidP="00030867">
      <w:pPr>
        <w:pStyle w:val="Heading2"/>
      </w:pPr>
      <w:bookmarkStart w:id="15" w:name="_Toc213122154"/>
      <w:r w:rsidRPr="00C1790E">
        <w:t>Structure of this report</w:t>
      </w:r>
      <w:bookmarkEnd w:id="15"/>
    </w:p>
    <w:p w14:paraId="2949F1A8" w14:textId="77777777" w:rsidR="00030867" w:rsidRPr="00C1790E" w:rsidRDefault="00BB7A78" w:rsidP="00030867">
      <w:pPr>
        <w:pStyle w:val="BodyText"/>
        <w:spacing w:before="120" w:after="120" w:line="240" w:lineRule="atLeast"/>
        <w:jc w:val="both"/>
        <w:rPr>
          <w:sz w:val="20"/>
          <w:szCs w:val="20"/>
        </w:rPr>
      </w:pPr>
      <w:r w:rsidRPr="00C1790E">
        <w:rPr>
          <w:sz w:val="20"/>
          <w:szCs w:val="20"/>
        </w:rPr>
        <w:t>T</w:t>
      </w:r>
      <w:r w:rsidR="00030867" w:rsidRPr="00C1790E">
        <w:rPr>
          <w:sz w:val="20"/>
          <w:szCs w:val="20"/>
        </w:rPr>
        <w:t>h</w:t>
      </w:r>
      <w:r w:rsidR="005357C2">
        <w:rPr>
          <w:sz w:val="20"/>
          <w:szCs w:val="20"/>
        </w:rPr>
        <w:t>is</w:t>
      </w:r>
      <w:r w:rsidR="00030867" w:rsidRPr="00C1790E">
        <w:rPr>
          <w:sz w:val="20"/>
          <w:szCs w:val="20"/>
        </w:rPr>
        <w:t xml:space="preserve"> report is divided into the following sections:</w:t>
      </w:r>
    </w:p>
    <w:p w14:paraId="2949F1A9" w14:textId="77777777" w:rsidR="00176DEA" w:rsidRPr="00C1790E" w:rsidRDefault="00030867" w:rsidP="0005310C">
      <w:pPr>
        <w:pStyle w:val="BodyText"/>
        <w:numPr>
          <w:ilvl w:val="0"/>
          <w:numId w:val="9"/>
        </w:numPr>
        <w:spacing w:before="120" w:after="120" w:line="240" w:lineRule="atLeast"/>
        <w:ind w:hanging="294"/>
        <w:jc w:val="both"/>
        <w:rPr>
          <w:sz w:val="20"/>
          <w:szCs w:val="20"/>
        </w:rPr>
      </w:pPr>
      <w:r w:rsidRPr="00C1790E">
        <w:rPr>
          <w:b/>
          <w:sz w:val="20"/>
          <w:szCs w:val="20"/>
        </w:rPr>
        <w:t xml:space="preserve">Section </w:t>
      </w:r>
      <w:r w:rsidR="00A80255" w:rsidRPr="00C1790E">
        <w:rPr>
          <w:b/>
          <w:sz w:val="20"/>
          <w:szCs w:val="20"/>
        </w:rPr>
        <w:t>2</w:t>
      </w:r>
      <w:r w:rsidRPr="00C1790E">
        <w:rPr>
          <w:b/>
          <w:sz w:val="20"/>
          <w:szCs w:val="20"/>
        </w:rPr>
        <w:t>: Impact of the DER to date</w:t>
      </w:r>
      <w:r w:rsidR="00CF4B3D" w:rsidRPr="00C1790E">
        <w:rPr>
          <w:b/>
          <w:sz w:val="20"/>
          <w:szCs w:val="20"/>
        </w:rPr>
        <w:t xml:space="preserve"> and perceived achievements/shortcomings</w:t>
      </w:r>
      <w:r w:rsidRPr="00C1790E">
        <w:rPr>
          <w:b/>
          <w:sz w:val="20"/>
          <w:szCs w:val="20"/>
        </w:rPr>
        <w:t xml:space="preserve"> </w:t>
      </w:r>
      <w:r w:rsidRPr="00C1790E">
        <w:rPr>
          <w:sz w:val="20"/>
          <w:szCs w:val="20"/>
        </w:rPr>
        <w:t xml:space="preserve">– a summary of the quantitative and qualitative research </w:t>
      </w:r>
      <w:r w:rsidR="00EB3E42" w:rsidRPr="00C1790E">
        <w:rPr>
          <w:sz w:val="20"/>
          <w:szCs w:val="20"/>
        </w:rPr>
        <w:t xml:space="preserve">concerning </w:t>
      </w:r>
      <w:r w:rsidRPr="00C1790E">
        <w:rPr>
          <w:sz w:val="20"/>
          <w:szCs w:val="20"/>
        </w:rPr>
        <w:t>the DER</w:t>
      </w:r>
      <w:r w:rsidR="00176DEA" w:rsidRPr="00C1790E">
        <w:rPr>
          <w:sz w:val="20"/>
          <w:szCs w:val="20"/>
        </w:rPr>
        <w:t>’</w:t>
      </w:r>
      <w:r w:rsidRPr="00C1790E">
        <w:rPr>
          <w:sz w:val="20"/>
          <w:szCs w:val="20"/>
        </w:rPr>
        <w:t xml:space="preserve">s achievements to date, progress against the defined evaluation indictors and </w:t>
      </w:r>
      <w:r w:rsidR="004E4662" w:rsidRPr="00C1790E">
        <w:rPr>
          <w:sz w:val="20"/>
          <w:szCs w:val="20"/>
        </w:rPr>
        <w:t xml:space="preserve">shortcomings </w:t>
      </w:r>
      <w:r w:rsidRPr="00C1790E">
        <w:rPr>
          <w:sz w:val="20"/>
          <w:szCs w:val="20"/>
        </w:rPr>
        <w:t>identified by stakeholders</w:t>
      </w:r>
      <w:r w:rsidR="008B61F6">
        <w:rPr>
          <w:sz w:val="20"/>
          <w:szCs w:val="20"/>
        </w:rPr>
        <w:t>.</w:t>
      </w:r>
    </w:p>
    <w:p w14:paraId="2949F1AA" w14:textId="77777777" w:rsidR="00030867" w:rsidRPr="00C1790E" w:rsidRDefault="00030867" w:rsidP="0005310C">
      <w:pPr>
        <w:pStyle w:val="BodyText"/>
        <w:numPr>
          <w:ilvl w:val="0"/>
          <w:numId w:val="9"/>
        </w:numPr>
        <w:spacing w:before="120" w:after="120" w:line="240" w:lineRule="atLeast"/>
        <w:ind w:hanging="294"/>
        <w:jc w:val="both"/>
        <w:rPr>
          <w:b/>
          <w:sz w:val="20"/>
          <w:szCs w:val="20"/>
        </w:rPr>
      </w:pPr>
      <w:r w:rsidRPr="00C1790E">
        <w:rPr>
          <w:b/>
          <w:sz w:val="20"/>
          <w:szCs w:val="20"/>
        </w:rPr>
        <w:t xml:space="preserve">Section </w:t>
      </w:r>
      <w:r w:rsidR="00A80255" w:rsidRPr="00C1790E">
        <w:rPr>
          <w:b/>
          <w:sz w:val="20"/>
          <w:szCs w:val="20"/>
        </w:rPr>
        <w:t>3</w:t>
      </w:r>
      <w:r w:rsidRPr="00C1790E">
        <w:rPr>
          <w:b/>
          <w:sz w:val="20"/>
          <w:szCs w:val="20"/>
        </w:rPr>
        <w:t>: Perspectives on what is required to effectively use technology in education</w:t>
      </w:r>
      <w:r w:rsidRPr="00C1790E">
        <w:rPr>
          <w:sz w:val="20"/>
          <w:szCs w:val="20"/>
        </w:rPr>
        <w:t xml:space="preserve"> – a summary of the international policy trends relating to the use of technology in education, </w:t>
      </w:r>
      <w:r w:rsidR="00EB3E42" w:rsidRPr="00C1790E">
        <w:rPr>
          <w:sz w:val="20"/>
          <w:szCs w:val="20"/>
        </w:rPr>
        <w:t xml:space="preserve">and the </w:t>
      </w:r>
      <w:r w:rsidRPr="00C1790E">
        <w:rPr>
          <w:sz w:val="20"/>
          <w:szCs w:val="20"/>
        </w:rPr>
        <w:t>presentation of factors critical to the effective use of technology in education as supported by research and stakeholder consultations</w:t>
      </w:r>
      <w:r w:rsidR="00EB3E42" w:rsidRPr="00C1790E">
        <w:rPr>
          <w:sz w:val="20"/>
          <w:szCs w:val="20"/>
        </w:rPr>
        <w:t>,</w:t>
      </w:r>
      <w:r w:rsidRPr="00C1790E">
        <w:rPr>
          <w:sz w:val="20"/>
          <w:szCs w:val="20"/>
        </w:rPr>
        <w:t xml:space="preserve"> including </w:t>
      </w:r>
      <w:r w:rsidR="00C13716" w:rsidRPr="00C1790E">
        <w:rPr>
          <w:sz w:val="20"/>
          <w:szCs w:val="20"/>
        </w:rPr>
        <w:t>what works</w:t>
      </w:r>
      <w:r w:rsidRPr="00C1790E">
        <w:rPr>
          <w:sz w:val="20"/>
          <w:szCs w:val="20"/>
        </w:rPr>
        <w:t xml:space="preserve"> and </w:t>
      </w:r>
      <w:r w:rsidR="00EB3E42" w:rsidRPr="00C1790E">
        <w:rPr>
          <w:sz w:val="20"/>
          <w:szCs w:val="20"/>
        </w:rPr>
        <w:t xml:space="preserve">the </w:t>
      </w:r>
      <w:r w:rsidR="00C13716" w:rsidRPr="00C1790E">
        <w:rPr>
          <w:sz w:val="20"/>
          <w:szCs w:val="20"/>
        </w:rPr>
        <w:t xml:space="preserve">remaining </w:t>
      </w:r>
      <w:r w:rsidRPr="00C1790E">
        <w:rPr>
          <w:sz w:val="20"/>
          <w:szCs w:val="20"/>
        </w:rPr>
        <w:t>challenges</w:t>
      </w:r>
      <w:r w:rsidR="008B61F6">
        <w:rPr>
          <w:sz w:val="20"/>
          <w:szCs w:val="20"/>
        </w:rPr>
        <w:t>.</w:t>
      </w:r>
    </w:p>
    <w:p w14:paraId="2949F1AB" w14:textId="77777777" w:rsidR="00176DEA" w:rsidRPr="00C1790E" w:rsidRDefault="00030867" w:rsidP="0005310C">
      <w:pPr>
        <w:pStyle w:val="BodyText"/>
        <w:numPr>
          <w:ilvl w:val="0"/>
          <w:numId w:val="9"/>
        </w:numPr>
        <w:spacing w:before="120" w:after="120" w:line="240" w:lineRule="atLeast"/>
        <w:ind w:hanging="294"/>
        <w:jc w:val="both"/>
        <w:rPr>
          <w:sz w:val="20"/>
          <w:szCs w:val="20"/>
        </w:rPr>
      </w:pPr>
      <w:r w:rsidRPr="00C1790E">
        <w:rPr>
          <w:b/>
          <w:sz w:val="20"/>
          <w:szCs w:val="20"/>
        </w:rPr>
        <w:lastRenderedPageBreak/>
        <w:t xml:space="preserve">Section </w:t>
      </w:r>
      <w:r w:rsidR="00A80255" w:rsidRPr="00C1790E">
        <w:rPr>
          <w:b/>
          <w:sz w:val="20"/>
          <w:szCs w:val="20"/>
        </w:rPr>
        <w:t>4</w:t>
      </w:r>
      <w:r w:rsidRPr="00C1790E">
        <w:rPr>
          <w:b/>
          <w:sz w:val="20"/>
          <w:szCs w:val="20"/>
        </w:rPr>
        <w:t xml:space="preserve">: Changes in the </w:t>
      </w:r>
      <w:r w:rsidR="00C13716" w:rsidRPr="00C1790E">
        <w:rPr>
          <w:b/>
          <w:sz w:val="20"/>
          <w:szCs w:val="20"/>
        </w:rPr>
        <w:t xml:space="preserve">technology and </w:t>
      </w:r>
      <w:r w:rsidRPr="00C1790E">
        <w:rPr>
          <w:b/>
          <w:sz w:val="20"/>
          <w:szCs w:val="20"/>
        </w:rPr>
        <w:t xml:space="preserve">education landscape </w:t>
      </w:r>
      <w:r w:rsidRPr="00C1790E">
        <w:rPr>
          <w:sz w:val="20"/>
          <w:szCs w:val="20"/>
        </w:rPr>
        <w:t xml:space="preserve">– </w:t>
      </w:r>
      <w:r w:rsidR="004E4662" w:rsidRPr="00C1790E">
        <w:rPr>
          <w:sz w:val="20"/>
          <w:szCs w:val="20"/>
        </w:rPr>
        <w:t>identifi</w:t>
      </w:r>
      <w:r w:rsidR="00EB3E42" w:rsidRPr="00C1790E">
        <w:rPr>
          <w:sz w:val="20"/>
          <w:szCs w:val="20"/>
        </w:rPr>
        <w:t>es the</w:t>
      </w:r>
      <w:r w:rsidRPr="00C1790E">
        <w:rPr>
          <w:sz w:val="20"/>
          <w:szCs w:val="20"/>
        </w:rPr>
        <w:t xml:space="preserve"> fundamental changes that have occurred</w:t>
      </w:r>
      <w:r w:rsidR="00EB3E42" w:rsidRPr="00C1790E">
        <w:rPr>
          <w:sz w:val="20"/>
          <w:szCs w:val="20"/>
        </w:rPr>
        <w:t xml:space="preserve"> since the introduction of the DER </w:t>
      </w:r>
      <w:r w:rsidR="001E3B64">
        <w:rPr>
          <w:sz w:val="20"/>
          <w:szCs w:val="20"/>
        </w:rPr>
        <w:t>initiative</w:t>
      </w:r>
      <w:r w:rsidR="001E3B64" w:rsidRPr="00C1790E">
        <w:rPr>
          <w:sz w:val="20"/>
          <w:szCs w:val="20"/>
        </w:rPr>
        <w:t xml:space="preserve"> </w:t>
      </w:r>
      <w:r w:rsidR="004E4662" w:rsidRPr="00C1790E">
        <w:rPr>
          <w:sz w:val="20"/>
          <w:szCs w:val="20"/>
        </w:rPr>
        <w:t xml:space="preserve">that relate to </w:t>
      </w:r>
      <w:r w:rsidR="00C13716" w:rsidRPr="00C1790E">
        <w:rPr>
          <w:sz w:val="20"/>
          <w:szCs w:val="20"/>
        </w:rPr>
        <w:t xml:space="preserve">the economy, technological developments, available digital resources, </w:t>
      </w:r>
      <w:proofErr w:type="gramStart"/>
      <w:r w:rsidR="00C13716" w:rsidRPr="00C1790E">
        <w:rPr>
          <w:sz w:val="20"/>
          <w:szCs w:val="20"/>
        </w:rPr>
        <w:t>pedagogy</w:t>
      </w:r>
      <w:proofErr w:type="gramEnd"/>
      <w:r w:rsidR="00C13716" w:rsidRPr="00C1790E">
        <w:rPr>
          <w:sz w:val="20"/>
          <w:szCs w:val="20"/>
        </w:rPr>
        <w:t xml:space="preserve">/curriculum and education </w:t>
      </w:r>
      <w:r w:rsidRPr="00C1790E">
        <w:rPr>
          <w:sz w:val="20"/>
          <w:szCs w:val="20"/>
        </w:rPr>
        <w:t>policy</w:t>
      </w:r>
      <w:r w:rsidR="008B61F6">
        <w:rPr>
          <w:sz w:val="20"/>
          <w:szCs w:val="20"/>
        </w:rPr>
        <w:t>.</w:t>
      </w:r>
    </w:p>
    <w:p w14:paraId="2949F1AC" w14:textId="77777777" w:rsidR="00030867" w:rsidRPr="00C1790E" w:rsidRDefault="00E6437A" w:rsidP="0005310C">
      <w:pPr>
        <w:pStyle w:val="BodyText"/>
        <w:numPr>
          <w:ilvl w:val="0"/>
          <w:numId w:val="9"/>
        </w:numPr>
        <w:spacing w:before="120" w:after="120" w:line="240" w:lineRule="atLeast"/>
        <w:ind w:hanging="294"/>
        <w:jc w:val="both"/>
        <w:rPr>
          <w:b/>
          <w:sz w:val="20"/>
          <w:szCs w:val="20"/>
        </w:rPr>
      </w:pPr>
      <w:r w:rsidRPr="00C1790E">
        <w:rPr>
          <w:b/>
          <w:sz w:val="20"/>
          <w:szCs w:val="20"/>
        </w:rPr>
        <w:t>Conclusion</w:t>
      </w:r>
      <w:r w:rsidR="001E19C6" w:rsidRPr="002B2241">
        <w:rPr>
          <w:sz w:val="20"/>
          <w:szCs w:val="20"/>
        </w:rPr>
        <w:t xml:space="preserve"> – </w:t>
      </w:r>
      <w:r w:rsidR="006132CB" w:rsidRPr="00C1790E">
        <w:rPr>
          <w:sz w:val="20"/>
          <w:szCs w:val="20"/>
        </w:rPr>
        <w:t xml:space="preserve">remarks on </w:t>
      </w:r>
      <w:r w:rsidR="00EB3E42" w:rsidRPr="00C1790E">
        <w:rPr>
          <w:sz w:val="20"/>
          <w:szCs w:val="20"/>
        </w:rPr>
        <w:t xml:space="preserve">the </w:t>
      </w:r>
      <w:r w:rsidR="006132CB" w:rsidRPr="00C1790E">
        <w:rPr>
          <w:sz w:val="20"/>
          <w:szCs w:val="20"/>
        </w:rPr>
        <w:t>implications of the report</w:t>
      </w:r>
      <w:r w:rsidR="00176DEA" w:rsidRPr="00C1790E">
        <w:rPr>
          <w:sz w:val="20"/>
          <w:szCs w:val="20"/>
        </w:rPr>
        <w:t>’</w:t>
      </w:r>
      <w:r w:rsidR="006132CB" w:rsidRPr="00C1790E">
        <w:rPr>
          <w:sz w:val="20"/>
          <w:szCs w:val="20"/>
        </w:rPr>
        <w:t xml:space="preserve">s findings and potential </w:t>
      </w:r>
      <w:r w:rsidR="00030867" w:rsidRPr="00C1790E">
        <w:rPr>
          <w:sz w:val="20"/>
          <w:szCs w:val="20"/>
        </w:rPr>
        <w:t xml:space="preserve">future policy directions beyond the DER </w:t>
      </w:r>
      <w:r w:rsidR="001E3B64">
        <w:rPr>
          <w:sz w:val="20"/>
          <w:szCs w:val="20"/>
        </w:rPr>
        <w:t>initiative</w:t>
      </w:r>
      <w:r w:rsidR="00030867" w:rsidRPr="00C1790E">
        <w:rPr>
          <w:sz w:val="20"/>
          <w:szCs w:val="20"/>
        </w:rPr>
        <w:t>.</w:t>
      </w:r>
    </w:p>
    <w:p w14:paraId="2949F1AD" w14:textId="77777777" w:rsidR="00030867" w:rsidRPr="00C1790E" w:rsidRDefault="00030867" w:rsidP="00030867">
      <w:pPr>
        <w:pStyle w:val="BodyText"/>
        <w:spacing w:before="120" w:after="120" w:line="240" w:lineRule="atLeast"/>
        <w:jc w:val="both"/>
        <w:rPr>
          <w:sz w:val="20"/>
          <w:szCs w:val="20"/>
        </w:rPr>
      </w:pPr>
      <w:r w:rsidRPr="00C1790E">
        <w:rPr>
          <w:sz w:val="20"/>
          <w:szCs w:val="20"/>
        </w:rPr>
        <w:t>A number of attachments are also included in this report:</w:t>
      </w:r>
    </w:p>
    <w:p w14:paraId="2949F1AE" w14:textId="77777777" w:rsidR="00176DEA" w:rsidRPr="00AA5B2A" w:rsidRDefault="00C16740" w:rsidP="0005310C">
      <w:pPr>
        <w:pStyle w:val="BodyText"/>
        <w:numPr>
          <w:ilvl w:val="0"/>
          <w:numId w:val="10"/>
        </w:numPr>
        <w:spacing w:before="120" w:after="120" w:line="240" w:lineRule="atLeast"/>
        <w:jc w:val="both"/>
        <w:rPr>
          <w:sz w:val="20"/>
          <w:szCs w:val="20"/>
        </w:rPr>
      </w:pPr>
      <w:r w:rsidRPr="00785BFE">
        <w:rPr>
          <w:i/>
          <w:sz w:val="20"/>
          <w:szCs w:val="20"/>
        </w:rPr>
        <w:t>Attachment 1</w:t>
      </w:r>
      <w:r w:rsidR="00030867" w:rsidRPr="00AA5B2A">
        <w:rPr>
          <w:sz w:val="20"/>
          <w:szCs w:val="20"/>
        </w:rPr>
        <w:t xml:space="preserve">: </w:t>
      </w:r>
      <w:r w:rsidR="00AE0BA8" w:rsidRPr="00AA5B2A">
        <w:rPr>
          <w:sz w:val="20"/>
          <w:szCs w:val="20"/>
        </w:rPr>
        <w:t>Practical insights from the DER review</w:t>
      </w:r>
      <w:r w:rsidR="008B61F6">
        <w:rPr>
          <w:sz w:val="20"/>
          <w:szCs w:val="20"/>
        </w:rPr>
        <w:t>.</w:t>
      </w:r>
      <w:r w:rsidR="00AE0BA8" w:rsidRPr="00AA5B2A">
        <w:rPr>
          <w:sz w:val="20"/>
          <w:szCs w:val="20"/>
        </w:rPr>
        <w:t xml:space="preserve"> </w:t>
      </w:r>
    </w:p>
    <w:p w14:paraId="2949F1AF" w14:textId="77777777" w:rsidR="00030867" w:rsidRPr="00AA5B2A" w:rsidRDefault="00C16740" w:rsidP="0005310C">
      <w:pPr>
        <w:pStyle w:val="BodyText"/>
        <w:numPr>
          <w:ilvl w:val="0"/>
          <w:numId w:val="10"/>
        </w:numPr>
        <w:spacing w:before="120" w:after="120" w:line="240" w:lineRule="atLeast"/>
        <w:jc w:val="both"/>
        <w:rPr>
          <w:sz w:val="20"/>
          <w:szCs w:val="20"/>
        </w:rPr>
      </w:pPr>
      <w:r w:rsidRPr="00785BFE">
        <w:rPr>
          <w:i/>
          <w:sz w:val="20"/>
          <w:szCs w:val="20"/>
        </w:rPr>
        <w:t>Attachment 2</w:t>
      </w:r>
      <w:r w:rsidR="00030867" w:rsidRPr="00AA5B2A">
        <w:rPr>
          <w:sz w:val="20"/>
          <w:szCs w:val="20"/>
        </w:rPr>
        <w:t xml:space="preserve">: </w:t>
      </w:r>
      <w:r w:rsidR="00AE0BA8" w:rsidRPr="00AA5B2A">
        <w:rPr>
          <w:sz w:val="20"/>
          <w:szCs w:val="20"/>
        </w:rPr>
        <w:t>DER Mid-Program Review Evaluation Framework</w:t>
      </w:r>
      <w:r w:rsidR="008B61F6">
        <w:rPr>
          <w:sz w:val="20"/>
          <w:szCs w:val="20"/>
        </w:rPr>
        <w:t>.</w:t>
      </w:r>
    </w:p>
    <w:p w14:paraId="2949F1B0" w14:textId="77777777" w:rsidR="00030867" w:rsidRPr="00AA5B2A" w:rsidRDefault="00C16740" w:rsidP="0005310C">
      <w:pPr>
        <w:pStyle w:val="BodyText"/>
        <w:numPr>
          <w:ilvl w:val="0"/>
          <w:numId w:val="10"/>
        </w:numPr>
        <w:spacing w:before="120" w:after="120" w:line="240" w:lineRule="atLeast"/>
        <w:jc w:val="both"/>
        <w:rPr>
          <w:sz w:val="20"/>
          <w:szCs w:val="20"/>
        </w:rPr>
      </w:pPr>
      <w:r w:rsidRPr="00785BFE">
        <w:rPr>
          <w:i/>
          <w:sz w:val="20"/>
          <w:szCs w:val="20"/>
        </w:rPr>
        <w:t>Attachment 3</w:t>
      </w:r>
      <w:r w:rsidR="00030867" w:rsidRPr="00AA5B2A">
        <w:rPr>
          <w:sz w:val="20"/>
          <w:szCs w:val="20"/>
        </w:rPr>
        <w:t xml:space="preserve">: </w:t>
      </w:r>
      <w:r w:rsidR="00AE0BA8" w:rsidRPr="00AA5B2A">
        <w:rPr>
          <w:sz w:val="20"/>
          <w:szCs w:val="20"/>
        </w:rPr>
        <w:t>Stakeholder engagement list</w:t>
      </w:r>
      <w:r w:rsidR="008B61F6">
        <w:rPr>
          <w:sz w:val="20"/>
          <w:szCs w:val="20"/>
        </w:rPr>
        <w:t>.</w:t>
      </w:r>
    </w:p>
    <w:p w14:paraId="2949F1B1" w14:textId="77777777" w:rsidR="00AE0BA8" w:rsidRPr="00AA5B2A" w:rsidRDefault="00C16740" w:rsidP="0005310C">
      <w:pPr>
        <w:pStyle w:val="BodyText"/>
        <w:numPr>
          <w:ilvl w:val="0"/>
          <w:numId w:val="10"/>
        </w:numPr>
        <w:spacing w:before="120" w:after="120" w:line="240" w:lineRule="atLeast"/>
        <w:jc w:val="both"/>
        <w:rPr>
          <w:sz w:val="20"/>
          <w:szCs w:val="20"/>
        </w:rPr>
      </w:pPr>
      <w:r w:rsidRPr="00785BFE">
        <w:rPr>
          <w:i/>
          <w:sz w:val="20"/>
          <w:szCs w:val="20"/>
        </w:rPr>
        <w:t>Attachment 4</w:t>
      </w:r>
      <w:r w:rsidR="00AE0BA8" w:rsidRPr="00AA5B2A">
        <w:rPr>
          <w:sz w:val="20"/>
          <w:szCs w:val="20"/>
        </w:rPr>
        <w:t>: Reference list</w:t>
      </w:r>
      <w:r w:rsidR="00AA5B2A">
        <w:rPr>
          <w:sz w:val="20"/>
          <w:szCs w:val="20"/>
        </w:rPr>
        <w:t>.</w:t>
      </w:r>
    </w:p>
    <w:p w14:paraId="2949F1B2" w14:textId="77777777" w:rsidR="00030867" w:rsidRPr="00C1790E" w:rsidRDefault="00030867" w:rsidP="00401D81">
      <w:pPr>
        <w:pStyle w:val="Heading1"/>
        <w:numPr>
          <w:ilvl w:val="0"/>
          <w:numId w:val="0"/>
        </w:numPr>
        <w:ind w:left="851"/>
        <w:jc w:val="both"/>
        <w:sectPr w:rsidR="00030867" w:rsidRPr="00C1790E" w:rsidSect="00334D5D">
          <w:pgSz w:w="11899" w:h="16838" w:code="9"/>
          <w:pgMar w:top="1077" w:right="1247" w:bottom="1361" w:left="1134" w:header="284" w:footer="598" w:gutter="0"/>
          <w:cols w:space="708"/>
          <w:docGrid w:linePitch="272"/>
        </w:sectPr>
      </w:pPr>
    </w:p>
    <w:p w14:paraId="2949F1B3" w14:textId="77777777" w:rsidR="00030867" w:rsidRPr="00C1790E" w:rsidRDefault="00030867" w:rsidP="00030867">
      <w:pPr>
        <w:pStyle w:val="Heading1"/>
      </w:pPr>
      <w:bookmarkStart w:id="16" w:name="_Toc201393940"/>
      <w:bookmarkStart w:id="17" w:name="_Toc205535714"/>
      <w:bookmarkStart w:id="18" w:name="_Toc213122155"/>
      <w:r w:rsidRPr="00C1790E">
        <w:lastRenderedPageBreak/>
        <w:t>Impact of the DER to date</w:t>
      </w:r>
      <w:bookmarkEnd w:id="16"/>
      <w:bookmarkEnd w:id="17"/>
      <w:r w:rsidR="00CF4B3D" w:rsidRPr="00C1790E">
        <w:t xml:space="preserve"> and perceived achievements/</w:t>
      </w:r>
      <w:r w:rsidR="00134C77">
        <w:t>challenges</w:t>
      </w:r>
      <w:bookmarkEnd w:id="18"/>
    </w:p>
    <w:p w14:paraId="2949F1B4" w14:textId="77777777" w:rsidR="00030867" w:rsidRPr="00C1790E" w:rsidRDefault="00030867" w:rsidP="00030867">
      <w:pPr>
        <w:pStyle w:val="Heading2"/>
      </w:pPr>
      <w:bookmarkStart w:id="19" w:name="_Toc205535715"/>
      <w:bookmarkStart w:id="20" w:name="_Toc213122156"/>
      <w:r w:rsidRPr="00C1790E">
        <w:t>Introduction</w:t>
      </w:r>
      <w:bookmarkEnd w:id="19"/>
      <w:bookmarkEnd w:id="20"/>
    </w:p>
    <w:p w14:paraId="2949F1B5" w14:textId="77777777" w:rsidR="00030867" w:rsidRPr="00C1790E" w:rsidRDefault="00030867" w:rsidP="00401D81">
      <w:pPr>
        <w:pStyle w:val="BodyText"/>
        <w:spacing w:before="120" w:after="120" w:line="240" w:lineRule="atLeast"/>
        <w:jc w:val="both"/>
        <w:rPr>
          <w:sz w:val="20"/>
          <w:szCs w:val="20"/>
        </w:rPr>
      </w:pPr>
      <w:r w:rsidRPr="00C1790E">
        <w:rPr>
          <w:sz w:val="20"/>
          <w:szCs w:val="20"/>
        </w:rPr>
        <w:t>This chapter summarises findings from quantitative and qualitative research to present a summary of:</w:t>
      </w:r>
    </w:p>
    <w:p w14:paraId="2949F1B6" w14:textId="77777777" w:rsidR="00030867" w:rsidRPr="00C1790E" w:rsidRDefault="00A533C7"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the </w:t>
      </w:r>
      <w:r w:rsidR="00030867" w:rsidRPr="00C1790E">
        <w:rPr>
          <w:sz w:val="20"/>
          <w:szCs w:val="20"/>
        </w:rPr>
        <w:t>DER</w:t>
      </w:r>
      <w:r w:rsidR="00176DEA" w:rsidRPr="00C1790E">
        <w:rPr>
          <w:sz w:val="20"/>
          <w:szCs w:val="20"/>
        </w:rPr>
        <w:t>’</w:t>
      </w:r>
      <w:r w:rsidR="00030867" w:rsidRPr="00C1790E">
        <w:rPr>
          <w:sz w:val="20"/>
          <w:szCs w:val="20"/>
        </w:rPr>
        <w:t>s achievements to date</w:t>
      </w:r>
      <w:r w:rsidR="002B46CF" w:rsidRPr="00C1790E">
        <w:rPr>
          <w:sz w:val="20"/>
          <w:szCs w:val="20"/>
        </w:rPr>
        <w:t xml:space="preserve"> against</w:t>
      </w:r>
      <w:r w:rsidR="00030867" w:rsidRPr="00C1790E">
        <w:rPr>
          <w:sz w:val="20"/>
          <w:szCs w:val="20"/>
        </w:rPr>
        <w:t xml:space="preserve"> the four strands of change targeted by the DER</w:t>
      </w:r>
      <w:r w:rsidR="002B46CF" w:rsidRPr="00C1790E">
        <w:rPr>
          <w:sz w:val="20"/>
          <w:szCs w:val="20"/>
        </w:rPr>
        <w:t>. Achievements are also identified against a fifth indicator – the extent to which the DER</w:t>
      </w:r>
      <w:r w:rsidR="00C13716" w:rsidRPr="00C1790E">
        <w:rPr>
          <w:sz w:val="20"/>
          <w:szCs w:val="20"/>
        </w:rPr>
        <w:t xml:space="preserve"> has addressed disadvantage</w:t>
      </w:r>
      <w:r w:rsidR="00EE01E6">
        <w:rPr>
          <w:sz w:val="20"/>
          <w:szCs w:val="20"/>
        </w:rPr>
        <w:t>;</w:t>
      </w:r>
    </w:p>
    <w:p w14:paraId="2949F1B7" w14:textId="77777777" w:rsidR="00030867" w:rsidRPr="00C1790E" w:rsidRDefault="00A533C7"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progress </w:t>
      </w:r>
      <w:r w:rsidR="00030867" w:rsidRPr="00C1790E">
        <w:rPr>
          <w:sz w:val="20"/>
          <w:szCs w:val="20"/>
        </w:rPr>
        <w:t xml:space="preserve">against </w:t>
      </w:r>
      <w:r w:rsidR="002B46CF" w:rsidRPr="00C1790E">
        <w:rPr>
          <w:sz w:val="20"/>
          <w:szCs w:val="20"/>
        </w:rPr>
        <w:t>the pre-</w:t>
      </w:r>
      <w:r w:rsidR="004E2036">
        <w:rPr>
          <w:sz w:val="20"/>
          <w:szCs w:val="20"/>
        </w:rPr>
        <w:t>defined E</w:t>
      </w:r>
      <w:r w:rsidR="00030867" w:rsidRPr="00C1790E">
        <w:rPr>
          <w:sz w:val="20"/>
          <w:szCs w:val="20"/>
        </w:rPr>
        <w:t xml:space="preserve">valuation </w:t>
      </w:r>
      <w:r w:rsidR="004E2036">
        <w:rPr>
          <w:sz w:val="20"/>
          <w:szCs w:val="20"/>
        </w:rPr>
        <w:t>F</w:t>
      </w:r>
      <w:r w:rsidR="00280657" w:rsidRPr="00C1790E">
        <w:rPr>
          <w:sz w:val="20"/>
          <w:szCs w:val="20"/>
        </w:rPr>
        <w:t xml:space="preserve">ramework </w:t>
      </w:r>
      <w:r w:rsidR="00C13716" w:rsidRPr="00C1790E">
        <w:rPr>
          <w:sz w:val="20"/>
          <w:szCs w:val="20"/>
        </w:rPr>
        <w:t>indicators</w:t>
      </w:r>
      <w:r w:rsidR="00EE01E6">
        <w:rPr>
          <w:sz w:val="20"/>
          <w:szCs w:val="20"/>
        </w:rPr>
        <w:t>; and</w:t>
      </w:r>
    </w:p>
    <w:p w14:paraId="2949F1B8" w14:textId="77777777" w:rsidR="00030867" w:rsidRDefault="000020D6" w:rsidP="0005310C">
      <w:pPr>
        <w:pStyle w:val="BodyText"/>
        <w:numPr>
          <w:ilvl w:val="0"/>
          <w:numId w:val="13"/>
        </w:numPr>
        <w:spacing w:before="120" w:after="120" w:line="240" w:lineRule="atLeast"/>
        <w:ind w:left="720" w:hanging="294"/>
        <w:jc w:val="both"/>
        <w:rPr>
          <w:sz w:val="20"/>
          <w:szCs w:val="20"/>
        </w:rPr>
      </w:pPr>
      <w:proofErr w:type="gramStart"/>
      <w:r>
        <w:rPr>
          <w:sz w:val="20"/>
          <w:szCs w:val="20"/>
        </w:rPr>
        <w:t>challenges</w:t>
      </w:r>
      <w:proofErr w:type="gramEnd"/>
      <w:r>
        <w:rPr>
          <w:sz w:val="20"/>
          <w:szCs w:val="20"/>
        </w:rPr>
        <w:t xml:space="preserve"> </w:t>
      </w:r>
      <w:r w:rsidR="007C6E3B">
        <w:rPr>
          <w:sz w:val="20"/>
          <w:szCs w:val="20"/>
        </w:rPr>
        <w:t xml:space="preserve">that were </w:t>
      </w:r>
      <w:r w:rsidR="00030867" w:rsidRPr="00C1790E">
        <w:rPr>
          <w:sz w:val="20"/>
          <w:szCs w:val="20"/>
        </w:rPr>
        <w:t>identified by stakeholders</w:t>
      </w:r>
      <w:r w:rsidR="007C6E3B">
        <w:rPr>
          <w:sz w:val="20"/>
          <w:szCs w:val="20"/>
        </w:rPr>
        <w:t xml:space="preserve"> in the context of the DER</w:t>
      </w:r>
      <w:r w:rsidR="00030867" w:rsidRPr="00C1790E">
        <w:rPr>
          <w:sz w:val="20"/>
          <w:szCs w:val="20"/>
        </w:rPr>
        <w:t>.</w:t>
      </w:r>
    </w:p>
    <w:p w14:paraId="2949F1B9" w14:textId="77777777" w:rsidR="00BA0EF5" w:rsidRPr="00C1790E" w:rsidRDefault="00BA0EF5" w:rsidP="00A277EC">
      <w:pPr>
        <w:pStyle w:val="Heading3NoNumbering"/>
      </w:pPr>
      <w:r w:rsidRPr="00C1790E">
        <w:t>A note on the relationship between assessment of achievements and progress against indicators</w:t>
      </w:r>
    </w:p>
    <w:p w14:paraId="2949F1BA" w14:textId="77777777" w:rsidR="00280657" w:rsidRPr="00C1790E" w:rsidRDefault="00BA0EF5" w:rsidP="00280657">
      <w:pPr>
        <w:pStyle w:val="BodyText"/>
        <w:spacing w:before="120" w:after="120" w:line="240" w:lineRule="atLeast"/>
        <w:jc w:val="both"/>
        <w:rPr>
          <w:sz w:val="20"/>
          <w:szCs w:val="20"/>
        </w:rPr>
      </w:pPr>
      <w:r w:rsidRPr="00C1790E">
        <w:rPr>
          <w:sz w:val="20"/>
          <w:szCs w:val="20"/>
        </w:rPr>
        <w:t xml:space="preserve">Given the </w:t>
      </w:r>
      <w:r w:rsidR="00B07F29">
        <w:rPr>
          <w:sz w:val="20"/>
          <w:szCs w:val="20"/>
        </w:rPr>
        <w:t>limit</w:t>
      </w:r>
      <w:r w:rsidR="00641B4D">
        <w:rPr>
          <w:sz w:val="20"/>
          <w:szCs w:val="20"/>
        </w:rPr>
        <w:t>ed</w:t>
      </w:r>
      <w:r w:rsidR="00B07F29">
        <w:rPr>
          <w:sz w:val="20"/>
          <w:szCs w:val="20"/>
        </w:rPr>
        <w:t xml:space="preserve"> </w:t>
      </w:r>
      <w:r w:rsidR="005357C2">
        <w:rPr>
          <w:sz w:val="20"/>
          <w:szCs w:val="20"/>
        </w:rPr>
        <w:t xml:space="preserve">availability of </w:t>
      </w:r>
      <w:r w:rsidRPr="00C1790E">
        <w:rPr>
          <w:sz w:val="20"/>
          <w:szCs w:val="20"/>
        </w:rPr>
        <w:t>quantitative data</w:t>
      </w:r>
      <w:r w:rsidR="004C118E">
        <w:rPr>
          <w:sz w:val="20"/>
          <w:szCs w:val="20"/>
        </w:rPr>
        <w:t xml:space="preserve">, as </w:t>
      </w:r>
      <w:r w:rsidRPr="00C1790E">
        <w:rPr>
          <w:sz w:val="20"/>
          <w:szCs w:val="20"/>
        </w:rPr>
        <w:t xml:space="preserve">described in section 1, this review has </w:t>
      </w:r>
      <w:r w:rsidR="005357C2">
        <w:rPr>
          <w:sz w:val="20"/>
          <w:szCs w:val="20"/>
        </w:rPr>
        <w:t>relied</w:t>
      </w:r>
      <w:r w:rsidR="005357C2" w:rsidRPr="00C1790E">
        <w:rPr>
          <w:sz w:val="20"/>
          <w:szCs w:val="20"/>
        </w:rPr>
        <w:t xml:space="preserve"> </w:t>
      </w:r>
      <w:r w:rsidRPr="00C1790E">
        <w:rPr>
          <w:sz w:val="20"/>
          <w:szCs w:val="20"/>
        </w:rPr>
        <w:t xml:space="preserve">on </w:t>
      </w:r>
      <w:r w:rsidR="00D25A34">
        <w:rPr>
          <w:sz w:val="20"/>
          <w:szCs w:val="20"/>
        </w:rPr>
        <w:t xml:space="preserve">rich </w:t>
      </w:r>
      <w:r w:rsidRPr="00C1790E">
        <w:rPr>
          <w:sz w:val="20"/>
          <w:szCs w:val="20"/>
        </w:rPr>
        <w:t xml:space="preserve">qualitative evidence from stakeholders, supplemented by a literature review and analysis of the available quantitative data. The assessment of achievements and </w:t>
      </w:r>
      <w:r w:rsidR="007C6E3B">
        <w:rPr>
          <w:sz w:val="20"/>
          <w:szCs w:val="20"/>
        </w:rPr>
        <w:t>challenges</w:t>
      </w:r>
      <w:r w:rsidRPr="00C1790E">
        <w:rPr>
          <w:sz w:val="20"/>
          <w:szCs w:val="20"/>
        </w:rPr>
        <w:t xml:space="preserve"> discussions draw </w:t>
      </w:r>
      <w:r w:rsidR="00BB56B5">
        <w:rPr>
          <w:sz w:val="20"/>
          <w:szCs w:val="20"/>
        </w:rPr>
        <w:t>largely</w:t>
      </w:r>
      <w:r w:rsidR="00BB56B5" w:rsidRPr="00C1790E">
        <w:rPr>
          <w:sz w:val="20"/>
          <w:szCs w:val="20"/>
        </w:rPr>
        <w:t xml:space="preserve"> </w:t>
      </w:r>
      <w:r w:rsidRPr="00C1790E">
        <w:rPr>
          <w:sz w:val="20"/>
          <w:szCs w:val="20"/>
        </w:rPr>
        <w:t>on an extensive range of interviews and focus groups, and represent a broader</w:t>
      </w:r>
      <w:r w:rsidR="00A533C7" w:rsidRPr="00C1790E">
        <w:rPr>
          <w:sz w:val="20"/>
          <w:szCs w:val="20"/>
        </w:rPr>
        <w:t>-</w:t>
      </w:r>
      <w:r w:rsidRPr="00C1790E">
        <w:rPr>
          <w:sz w:val="20"/>
          <w:szCs w:val="20"/>
        </w:rPr>
        <w:t xml:space="preserve">ranging set of findings than covered in the progress against indicators discussion. </w:t>
      </w:r>
    </w:p>
    <w:p w14:paraId="2949F1BB" w14:textId="77777777" w:rsidR="003971FD" w:rsidRPr="00C1790E" w:rsidRDefault="003971FD" w:rsidP="00A277EC">
      <w:pPr>
        <w:pStyle w:val="Heading3NoNumbering"/>
      </w:pPr>
      <w:r w:rsidRPr="00C1790E">
        <w:t>High</w:t>
      </w:r>
      <w:r w:rsidR="00A533C7" w:rsidRPr="00C1790E">
        <w:t>-</w:t>
      </w:r>
      <w:r w:rsidRPr="00C1790E">
        <w:t>level findings</w:t>
      </w:r>
    </w:p>
    <w:p w14:paraId="2949F1BC" w14:textId="77777777" w:rsidR="00A533C7" w:rsidRPr="00C1790E" w:rsidRDefault="00BB56B5" w:rsidP="00CC35B9">
      <w:pPr>
        <w:pStyle w:val="BodyText"/>
        <w:spacing w:before="120" w:after="120" w:line="240" w:lineRule="atLeast"/>
        <w:jc w:val="both"/>
        <w:rPr>
          <w:sz w:val="20"/>
          <w:szCs w:val="20"/>
        </w:rPr>
      </w:pPr>
      <w:r>
        <w:rPr>
          <w:sz w:val="20"/>
          <w:szCs w:val="20"/>
        </w:rPr>
        <w:t>T</w:t>
      </w:r>
      <w:r w:rsidRPr="00C1790E">
        <w:rPr>
          <w:sz w:val="20"/>
          <w:szCs w:val="20"/>
        </w:rPr>
        <w:t xml:space="preserve">he </w:t>
      </w:r>
      <w:r w:rsidR="002B46CF" w:rsidRPr="00C1790E">
        <w:rPr>
          <w:sz w:val="20"/>
          <w:szCs w:val="20"/>
        </w:rPr>
        <w:t xml:space="preserve">DER </w:t>
      </w:r>
      <w:r>
        <w:rPr>
          <w:sz w:val="20"/>
          <w:szCs w:val="20"/>
        </w:rPr>
        <w:t>has</w:t>
      </w:r>
      <w:r w:rsidRPr="00C1790E">
        <w:rPr>
          <w:sz w:val="20"/>
          <w:szCs w:val="20"/>
        </w:rPr>
        <w:t xml:space="preserve"> </w:t>
      </w:r>
      <w:r w:rsidR="002B46CF" w:rsidRPr="00C1790E">
        <w:rPr>
          <w:sz w:val="20"/>
          <w:szCs w:val="20"/>
        </w:rPr>
        <w:t>made a significant, catalytic impact on schools across Australia. In many cases</w:t>
      </w:r>
      <w:r w:rsidR="00A533C7" w:rsidRPr="00C1790E">
        <w:rPr>
          <w:sz w:val="20"/>
          <w:szCs w:val="20"/>
        </w:rPr>
        <w:t>,</w:t>
      </w:r>
      <w:r w:rsidR="002B46CF" w:rsidRPr="00C1790E">
        <w:rPr>
          <w:sz w:val="20"/>
          <w:szCs w:val="20"/>
        </w:rPr>
        <w:t xml:space="preserve"> schools reported that the DER had allowed them to accelerate and scale activity that was already underway. </w:t>
      </w:r>
      <w:r w:rsidR="002B6CF7" w:rsidRPr="00C1790E">
        <w:rPr>
          <w:sz w:val="20"/>
          <w:szCs w:val="20"/>
        </w:rPr>
        <w:t>The DER also provided schools with a more robust and scalable infrastructure base upon which to build. Other schools that had not embraced digital education in a meaningful way reported that the DER had caused them to fundamentally change their attitude and approach to technology.</w:t>
      </w:r>
    </w:p>
    <w:p w14:paraId="2949F1BD" w14:textId="77777777" w:rsidR="007C564B" w:rsidRDefault="002B6CF7" w:rsidP="00CC35B9">
      <w:pPr>
        <w:pStyle w:val="BodyText"/>
        <w:spacing w:before="120" w:after="120" w:line="240" w:lineRule="atLeast"/>
        <w:jc w:val="both"/>
        <w:rPr>
          <w:sz w:val="20"/>
          <w:szCs w:val="20"/>
        </w:rPr>
      </w:pPr>
      <w:r w:rsidRPr="00C1790E">
        <w:rPr>
          <w:sz w:val="20"/>
          <w:szCs w:val="20"/>
        </w:rPr>
        <w:t xml:space="preserve">A consistent message was that the DER provided the basic building blocks for </w:t>
      </w:r>
      <w:r w:rsidR="0004528E">
        <w:rPr>
          <w:sz w:val="20"/>
          <w:szCs w:val="20"/>
        </w:rPr>
        <w:t>better integration of technology into teaching and learning</w:t>
      </w:r>
      <w:r w:rsidRPr="00C1790E">
        <w:rPr>
          <w:sz w:val="20"/>
          <w:szCs w:val="20"/>
        </w:rPr>
        <w:t>,</w:t>
      </w:r>
      <w:r w:rsidR="008309FC">
        <w:rPr>
          <w:sz w:val="20"/>
          <w:szCs w:val="20"/>
        </w:rPr>
        <w:t xml:space="preserve"> but t</w:t>
      </w:r>
      <w:r w:rsidR="008309FC" w:rsidRPr="00C1790E">
        <w:rPr>
          <w:sz w:val="20"/>
          <w:szCs w:val="20"/>
        </w:rPr>
        <w:t xml:space="preserve">he uptake and commitment to the DER </w:t>
      </w:r>
      <w:r w:rsidR="00780733">
        <w:rPr>
          <w:sz w:val="20"/>
          <w:szCs w:val="20"/>
        </w:rPr>
        <w:t>initiative</w:t>
      </w:r>
      <w:r w:rsidR="008309FC" w:rsidRPr="00C1790E">
        <w:rPr>
          <w:sz w:val="20"/>
          <w:szCs w:val="20"/>
        </w:rPr>
        <w:t xml:space="preserve"> was </w:t>
      </w:r>
      <w:r w:rsidR="008309FC">
        <w:rPr>
          <w:sz w:val="20"/>
          <w:szCs w:val="20"/>
        </w:rPr>
        <w:t>not</w:t>
      </w:r>
      <w:r w:rsidR="008309FC" w:rsidRPr="00C1790E">
        <w:rPr>
          <w:sz w:val="20"/>
          <w:szCs w:val="20"/>
        </w:rPr>
        <w:t xml:space="preserve"> universal.</w:t>
      </w:r>
      <w:r w:rsidRPr="00C1790E">
        <w:rPr>
          <w:sz w:val="20"/>
          <w:szCs w:val="20"/>
        </w:rPr>
        <w:t xml:space="preserve"> </w:t>
      </w:r>
      <w:r w:rsidR="008309FC">
        <w:rPr>
          <w:sz w:val="20"/>
          <w:szCs w:val="20"/>
        </w:rPr>
        <w:t>R</w:t>
      </w:r>
      <w:r w:rsidRPr="00C1790E">
        <w:rPr>
          <w:sz w:val="20"/>
          <w:szCs w:val="20"/>
        </w:rPr>
        <w:t>esults did not occur unless there was significant, planned and sus</w:t>
      </w:r>
      <w:r w:rsidR="008309FC">
        <w:rPr>
          <w:sz w:val="20"/>
          <w:szCs w:val="20"/>
        </w:rPr>
        <w:t>tained school level engagement.</w:t>
      </w:r>
      <w:r w:rsidR="0095158E" w:rsidRPr="00C1790E">
        <w:rPr>
          <w:sz w:val="20"/>
          <w:szCs w:val="20"/>
        </w:rPr>
        <w:t xml:space="preserve"> </w:t>
      </w:r>
      <w:r w:rsidR="007C564B">
        <w:rPr>
          <w:sz w:val="20"/>
          <w:szCs w:val="20"/>
        </w:rPr>
        <w:t xml:space="preserve">Stakeholders also </w:t>
      </w:r>
      <w:r w:rsidR="007C564B" w:rsidRPr="00C1790E">
        <w:rPr>
          <w:sz w:val="20"/>
          <w:szCs w:val="20"/>
        </w:rPr>
        <w:t xml:space="preserve">identified </w:t>
      </w:r>
      <w:r w:rsidR="007C564B" w:rsidRPr="00780733">
        <w:rPr>
          <w:sz w:val="20"/>
          <w:szCs w:val="20"/>
        </w:rPr>
        <w:t xml:space="preserve">potential </w:t>
      </w:r>
      <w:r w:rsidR="007C564B">
        <w:rPr>
          <w:sz w:val="20"/>
          <w:szCs w:val="20"/>
        </w:rPr>
        <w:t xml:space="preserve">limitations and </w:t>
      </w:r>
      <w:r w:rsidR="007C564B" w:rsidRPr="00EC0248">
        <w:rPr>
          <w:sz w:val="20"/>
          <w:szCs w:val="20"/>
        </w:rPr>
        <w:t>challenges</w:t>
      </w:r>
      <w:r w:rsidR="007C564B" w:rsidRPr="00C1790E">
        <w:rPr>
          <w:sz w:val="20"/>
          <w:szCs w:val="20"/>
        </w:rPr>
        <w:t xml:space="preserve"> in the DER design and implementation</w:t>
      </w:r>
      <w:r w:rsidR="007C564B">
        <w:rPr>
          <w:sz w:val="20"/>
          <w:szCs w:val="20"/>
        </w:rPr>
        <w:t xml:space="preserve"> </w:t>
      </w:r>
      <w:r w:rsidR="007C564B" w:rsidRPr="00C1790E">
        <w:rPr>
          <w:sz w:val="20"/>
          <w:szCs w:val="20"/>
        </w:rPr>
        <w:t xml:space="preserve">that </w:t>
      </w:r>
      <w:r w:rsidR="007C564B" w:rsidRPr="00780733">
        <w:rPr>
          <w:sz w:val="20"/>
          <w:szCs w:val="20"/>
        </w:rPr>
        <w:t>may have</w:t>
      </w:r>
      <w:r w:rsidR="007C564B">
        <w:rPr>
          <w:sz w:val="20"/>
          <w:szCs w:val="20"/>
        </w:rPr>
        <w:t xml:space="preserve"> </w:t>
      </w:r>
      <w:r w:rsidR="007C564B" w:rsidRPr="00C1790E">
        <w:rPr>
          <w:sz w:val="20"/>
          <w:szCs w:val="20"/>
        </w:rPr>
        <w:t>lessened the positive impact of the DER</w:t>
      </w:r>
      <w:r w:rsidR="007C564B">
        <w:rPr>
          <w:sz w:val="20"/>
          <w:szCs w:val="20"/>
        </w:rPr>
        <w:t>.</w:t>
      </w:r>
    </w:p>
    <w:p w14:paraId="7AA3E6D9" w14:textId="77777777" w:rsidR="00495FD7" w:rsidRPr="00495FD7" w:rsidRDefault="0095158E" w:rsidP="00495FD7">
      <w:pPr>
        <w:pStyle w:val="BodyText"/>
        <w:spacing w:before="120" w:after="120" w:line="240" w:lineRule="atLeast"/>
        <w:jc w:val="both"/>
        <w:rPr>
          <w:sz w:val="20"/>
          <w:szCs w:val="20"/>
        </w:rPr>
      </w:pPr>
      <w:r w:rsidRPr="00C1790E">
        <w:rPr>
          <w:sz w:val="20"/>
          <w:szCs w:val="20"/>
        </w:rPr>
        <w:t>Stakeholders</w:t>
      </w:r>
      <w:r w:rsidR="00BC3AAF" w:rsidRPr="00C1790E">
        <w:rPr>
          <w:sz w:val="20"/>
          <w:szCs w:val="20"/>
        </w:rPr>
        <w:t xml:space="preserve"> </w:t>
      </w:r>
      <w:r w:rsidR="00EE01E6">
        <w:rPr>
          <w:sz w:val="20"/>
          <w:szCs w:val="20"/>
        </w:rPr>
        <w:t>generally</w:t>
      </w:r>
      <w:r w:rsidR="00EE01E6" w:rsidRPr="00C1790E">
        <w:rPr>
          <w:sz w:val="20"/>
          <w:szCs w:val="20"/>
        </w:rPr>
        <w:t xml:space="preserve"> </w:t>
      </w:r>
      <w:r w:rsidR="00BC3AAF" w:rsidRPr="00C1790E">
        <w:rPr>
          <w:sz w:val="20"/>
          <w:szCs w:val="20"/>
        </w:rPr>
        <w:t xml:space="preserve">agreed that there were three </w:t>
      </w:r>
      <w:r w:rsidR="00354DC5">
        <w:rPr>
          <w:sz w:val="20"/>
          <w:szCs w:val="20"/>
        </w:rPr>
        <w:t>broad</w:t>
      </w:r>
      <w:r w:rsidR="00354DC5" w:rsidRPr="00C1790E">
        <w:rPr>
          <w:sz w:val="20"/>
          <w:szCs w:val="20"/>
        </w:rPr>
        <w:t xml:space="preserve"> </w:t>
      </w:r>
      <w:r w:rsidR="00EE01E6">
        <w:rPr>
          <w:sz w:val="20"/>
          <w:szCs w:val="20"/>
        </w:rPr>
        <w:t>categories</w:t>
      </w:r>
      <w:r w:rsidR="00EE01E6" w:rsidRPr="00C1790E">
        <w:rPr>
          <w:sz w:val="20"/>
          <w:szCs w:val="20"/>
        </w:rPr>
        <w:t xml:space="preserve"> </w:t>
      </w:r>
      <w:r w:rsidR="00BC3AAF" w:rsidRPr="00C1790E">
        <w:rPr>
          <w:sz w:val="20"/>
          <w:szCs w:val="20"/>
        </w:rPr>
        <w:t xml:space="preserve">of </w:t>
      </w:r>
      <w:r w:rsidR="00BC3AAF" w:rsidRPr="002B2241">
        <w:rPr>
          <w:sz w:val="20"/>
          <w:szCs w:val="20"/>
        </w:rPr>
        <w:t>schools</w:t>
      </w:r>
      <w:r w:rsidR="00354DC5">
        <w:rPr>
          <w:sz w:val="20"/>
          <w:szCs w:val="20"/>
        </w:rPr>
        <w:t xml:space="preserve">, with </w:t>
      </w:r>
      <w:r w:rsidR="00421ABD">
        <w:rPr>
          <w:sz w:val="20"/>
          <w:szCs w:val="20"/>
        </w:rPr>
        <w:t xml:space="preserve">many </w:t>
      </w:r>
      <w:r w:rsidR="00354DC5">
        <w:rPr>
          <w:sz w:val="20"/>
          <w:szCs w:val="20"/>
        </w:rPr>
        <w:t xml:space="preserve">schools </w:t>
      </w:r>
      <w:r w:rsidR="0001568B">
        <w:rPr>
          <w:sz w:val="20"/>
          <w:szCs w:val="20"/>
        </w:rPr>
        <w:t>appearing at some point</w:t>
      </w:r>
      <w:r w:rsidR="00354DC5">
        <w:rPr>
          <w:sz w:val="20"/>
          <w:szCs w:val="20"/>
        </w:rPr>
        <w:t xml:space="preserve"> </w:t>
      </w:r>
      <w:r w:rsidR="0001568B">
        <w:rPr>
          <w:sz w:val="20"/>
          <w:szCs w:val="20"/>
        </w:rPr>
        <w:t>on</w:t>
      </w:r>
      <w:r w:rsidR="00354DC5">
        <w:rPr>
          <w:sz w:val="20"/>
          <w:szCs w:val="20"/>
        </w:rPr>
        <w:t xml:space="preserve"> the </w:t>
      </w:r>
      <w:r w:rsidR="00354DC5" w:rsidRPr="00184614">
        <w:rPr>
          <w:sz w:val="20"/>
          <w:szCs w:val="20"/>
        </w:rPr>
        <w:t xml:space="preserve">continuum </w:t>
      </w:r>
      <w:r w:rsidRPr="00184614">
        <w:rPr>
          <w:sz w:val="20"/>
          <w:szCs w:val="20"/>
        </w:rPr>
        <w:t>(see</w:t>
      </w:r>
      <w:r w:rsidR="00933FE8" w:rsidRPr="00184614">
        <w:rPr>
          <w:sz w:val="20"/>
          <w:szCs w:val="20"/>
        </w:rPr>
        <w:t xml:space="preserve"> </w:t>
      </w:r>
      <w:r w:rsidR="00F86CC6" w:rsidRPr="00184614">
        <w:rPr>
          <w:sz w:val="20"/>
          <w:szCs w:val="20"/>
        </w:rPr>
        <w:fldChar w:fldCharType="begin"/>
      </w:r>
      <w:r w:rsidR="00F86CC6" w:rsidRPr="00184614">
        <w:rPr>
          <w:sz w:val="20"/>
          <w:szCs w:val="20"/>
        </w:rPr>
        <w:instrText xml:space="preserve"> REF _Ref205866704 \h  \* MERGEFORMAT </w:instrText>
      </w:r>
      <w:r w:rsidR="00F86CC6" w:rsidRPr="00184614">
        <w:rPr>
          <w:sz w:val="20"/>
          <w:szCs w:val="20"/>
        </w:rPr>
      </w:r>
      <w:r w:rsidR="00F86CC6" w:rsidRPr="00184614">
        <w:rPr>
          <w:sz w:val="20"/>
          <w:szCs w:val="20"/>
        </w:rPr>
        <w:fldChar w:fldCharType="separate"/>
      </w:r>
      <w:r w:rsidR="00495FD7" w:rsidRPr="00495FD7">
        <w:rPr>
          <w:noProof/>
          <w:sz w:val="20"/>
          <w:szCs w:val="20"/>
        </w:rPr>
        <w:br w:type="page"/>
      </w:r>
    </w:p>
    <w:p w14:paraId="2949F1BE" w14:textId="77777777" w:rsidR="0084706B" w:rsidRPr="00184614" w:rsidRDefault="00495FD7" w:rsidP="00CC35B9">
      <w:pPr>
        <w:pStyle w:val="BodyText"/>
        <w:spacing w:before="120" w:after="120" w:line="240" w:lineRule="atLeast"/>
        <w:jc w:val="both"/>
        <w:rPr>
          <w:sz w:val="20"/>
          <w:szCs w:val="20"/>
        </w:rPr>
      </w:pPr>
      <w:proofErr w:type="gramStart"/>
      <w:r w:rsidRPr="00495FD7">
        <w:rPr>
          <w:noProof/>
          <w:sz w:val="20"/>
          <w:szCs w:val="20"/>
        </w:rPr>
        <w:lastRenderedPageBreak/>
        <w:t>Figure</w:t>
      </w:r>
      <w:r>
        <w:t xml:space="preserve"> </w:t>
      </w:r>
      <w:r>
        <w:rPr>
          <w:noProof/>
        </w:rPr>
        <w:t>2</w:t>
      </w:r>
      <w:r w:rsidRPr="00C1790E">
        <w:rPr>
          <w:noProof/>
        </w:rPr>
        <w:noBreakHyphen/>
      </w:r>
      <w:r>
        <w:rPr>
          <w:noProof/>
        </w:rPr>
        <w:t>1</w:t>
      </w:r>
      <w:r w:rsidR="00F86CC6" w:rsidRPr="00184614">
        <w:rPr>
          <w:sz w:val="20"/>
          <w:szCs w:val="20"/>
        </w:rPr>
        <w:fldChar w:fldCharType="end"/>
      </w:r>
      <w:r w:rsidR="008F41A3" w:rsidRPr="00184614">
        <w:rPr>
          <w:sz w:val="20"/>
          <w:szCs w:val="20"/>
        </w:rPr>
        <w:t>).</w:t>
      </w:r>
      <w:proofErr w:type="gramEnd"/>
    </w:p>
    <w:p w14:paraId="2949F1BF" w14:textId="77777777" w:rsidR="00176DEA" w:rsidRPr="00C1790E" w:rsidRDefault="00024403" w:rsidP="0005310C">
      <w:pPr>
        <w:pStyle w:val="BodyText"/>
        <w:numPr>
          <w:ilvl w:val="0"/>
          <w:numId w:val="17"/>
        </w:numPr>
        <w:spacing w:before="120" w:after="120" w:line="240" w:lineRule="atLeast"/>
        <w:jc w:val="both"/>
        <w:rPr>
          <w:sz w:val="20"/>
          <w:szCs w:val="20"/>
        </w:rPr>
      </w:pPr>
      <w:r w:rsidRPr="00C1790E">
        <w:rPr>
          <w:sz w:val="20"/>
          <w:szCs w:val="20"/>
        </w:rPr>
        <w:t>Exemplars</w:t>
      </w:r>
      <w:r>
        <w:rPr>
          <w:sz w:val="20"/>
          <w:szCs w:val="20"/>
        </w:rPr>
        <w:t xml:space="preserve"> – </w:t>
      </w:r>
      <w:r w:rsidR="0097545C">
        <w:rPr>
          <w:sz w:val="20"/>
          <w:szCs w:val="20"/>
        </w:rPr>
        <w:t>For the most part t</w:t>
      </w:r>
      <w:r w:rsidR="005F40F0" w:rsidRPr="00C1790E">
        <w:rPr>
          <w:sz w:val="20"/>
          <w:szCs w:val="20"/>
        </w:rPr>
        <w:t xml:space="preserve">hese schools </w:t>
      </w:r>
      <w:r w:rsidR="00EF73BA" w:rsidRPr="00C1790E">
        <w:rPr>
          <w:sz w:val="20"/>
          <w:szCs w:val="20"/>
        </w:rPr>
        <w:t xml:space="preserve">were convinced of </w:t>
      </w:r>
      <w:r w:rsidR="00F16F3F" w:rsidRPr="00C1790E">
        <w:rPr>
          <w:sz w:val="20"/>
          <w:szCs w:val="20"/>
        </w:rPr>
        <w:t xml:space="preserve">digital education </w:t>
      </w:r>
      <w:r w:rsidR="00EF73BA" w:rsidRPr="00C1790E">
        <w:rPr>
          <w:sz w:val="20"/>
          <w:szCs w:val="20"/>
        </w:rPr>
        <w:t>benefits before</w:t>
      </w:r>
      <w:r w:rsidR="00C13716" w:rsidRPr="00C1790E">
        <w:rPr>
          <w:sz w:val="20"/>
          <w:szCs w:val="20"/>
        </w:rPr>
        <w:t xml:space="preserve"> the</w:t>
      </w:r>
      <w:r w:rsidR="00EF73BA" w:rsidRPr="00C1790E">
        <w:rPr>
          <w:sz w:val="20"/>
          <w:szCs w:val="20"/>
        </w:rPr>
        <w:t xml:space="preserve"> DER and treated the</w:t>
      </w:r>
      <w:r w:rsidR="005F40F0" w:rsidRPr="00C1790E">
        <w:rPr>
          <w:sz w:val="20"/>
          <w:szCs w:val="20"/>
        </w:rPr>
        <w:t xml:space="preserve"> DER </w:t>
      </w:r>
      <w:r w:rsidR="00EF73BA" w:rsidRPr="00C1790E">
        <w:rPr>
          <w:sz w:val="20"/>
          <w:szCs w:val="20"/>
        </w:rPr>
        <w:t>as an</w:t>
      </w:r>
      <w:r w:rsidR="005F40F0" w:rsidRPr="00C1790E">
        <w:rPr>
          <w:sz w:val="20"/>
          <w:szCs w:val="20"/>
        </w:rPr>
        <w:t xml:space="preserve"> accelerant</w:t>
      </w:r>
      <w:r w:rsidR="00EF73BA" w:rsidRPr="00C1790E">
        <w:rPr>
          <w:sz w:val="20"/>
          <w:szCs w:val="20"/>
        </w:rPr>
        <w:t xml:space="preserve"> rather than a change in direction. </w:t>
      </w:r>
      <w:r w:rsidR="00F16F3F" w:rsidRPr="00C1790E">
        <w:rPr>
          <w:sz w:val="20"/>
          <w:szCs w:val="20"/>
        </w:rPr>
        <w:t xml:space="preserve">These schools </w:t>
      </w:r>
      <w:r w:rsidR="00EE01E6">
        <w:rPr>
          <w:sz w:val="20"/>
          <w:szCs w:val="20"/>
        </w:rPr>
        <w:t xml:space="preserve">already </w:t>
      </w:r>
      <w:r w:rsidR="00F16F3F" w:rsidRPr="00C1790E">
        <w:rPr>
          <w:sz w:val="20"/>
          <w:szCs w:val="20"/>
        </w:rPr>
        <w:t xml:space="preserve">do many of the things identified in </w:t>
      </w:r>
      <w:r w:rsidR="00C13716" w:rsidRPr="00C1790E">
        <w:rPr>
          <w:sz w:val="20"/>
          <w:szCs w:val="20"/>
        </w:rPr>
        <w:t>section</w:t>
      </w:r>
      <w:r w:rsidR="00F16F3F" w:rsidRPr="00C1790E">
        <w:rPr>
          <w:sz w:val="20"/>
          <w:szCs w:val="20"/>
        </w:rPr>
        <w:t xml:space="preserve"> 3 as </w:t>
      </w:r>
      <w:r w:rsidR="00DE272C">
        <w:rPr>
          <w:sz w:val="20"/>
          <w:szCs w:val="20"/>
        </w:rPr>
        <w:t>good</w:t>
      </w:r>
      <w:r w:rsidR="00C13716" w:rsidRPr="00C1790E">
        <w:rPr>
          <w:sz w:val="20"/>
          <w:szCs w:val="20"/>
        </w:rPr>
        <w:t xml:space="preserve"> practice</w:t>
      </w:r>
      <w:r>
        <w:rPr>
          <w:sz w:val="20"/>
          <w:szCs w:val="20"/>
        </w:rPr>
        <w:t>.</w:t>
      </w:r>
    </w:p>
    <w:p w14:paraId="2949F1C0" w14:textId="77777777" w:rsidR="005F40F0" w:rsidRPr="00C1790E" w:rsidRDefault="00024403" w:rsidP="0005310C">
      <w:pPr>
        <w:pStyle w:val="BodyText"/>
        <w:numPr>
          <w:ilvl w:val="0"/>
          <w:numId w:val="17"/>
        </w:numPr>
        <w:spacing w:before="120" w:after="120" w:line="240" w:lineRule="atLeast"/>
        <w:jc w:val="both"/>
        <w:rPr>
          <w:sz w:val="20"/>
          <w:szCs w:val="20"/>
        </w:rPr>
      </w:pPr>
      <w:r w:rsidRPr="00C1790E">
        <w:rPr>
          <w:sz w:val="20"/>
          <w:szCs w:val="20"/>
        </w:rPr>
        <w:t xml:space="preserve">Learning </w:t>
      </w:r>
      <w:r w:rsidR="005F40F0" w:rsidRPr="00C1790E">
        <w:rPr>
          <w:sz w:val="20"/>
          <w:szCs w:val="20"/>
        </w:rPr>
        <w:t>schools</w:t>
      </w:r>
      <w:r>
        <w:rPr>
          <w:sz w:val="20"/>
          <w:szCs w:val="20"/>
        </w:rPr>
        <w:t xml:space="preserve"> – T</w:t>
      </w:r>
      <w:r w:rsidR="00F16F3F" w:rsidRPr="00C1790E">
        <w:rPr>
          <w:sz w:val="20"/>
          <w:szCs w:val="20"/>
        </w:rPr>
        <w:t xml:space="preserve">hese schools </w:t>
      </w:r>
      <w:r w:rsidR="0097545C">
        <w:rPr>
          <w:sz w:val="20"/>
          <w:szCs w:val="20"/>
        </w:rPr>
        <w:t>were</w:t>
      </w:r>
      <w:r w:rsidR="0097545C" w:rsidRPr="00C1790E">
        <w:rPr>
          <w:sz w:val="20"/>
          <w:szCs w:val="20"/>
        </w:rPr>
        <w:t xml:space="preserve"> </w:t>
      </w:r>
      <w:r w:rsidR="00F16F3F" w:rsidRPr="00C1790E">
        <w:rPr>
          <w:sz w:val="20"/>
          <w:szCs w:val="20"/>
        </w:rPr>
        <w:t>receptive to the aspirations of digital education</w:t>
      </w:r>
      <w:r w:rsidR="00A533C7" w:rsidRPr="00C1790E">
        <w:rPr>
          <w:sz w:val="20"/>
          <w:szCs w:val="20"/>
        </w:rPr>
        <w:t xml:space="preserve"> and are</w:t>
      </w:r>
      <w:r w:rsidR="00F16F3F" w:rsidRPr="00C1790E">
        <w:rPr>
          <w:sz w:val="20"/>
          <w:szCs w:val="20"/>
        </w:rPr>
        <w:t xml:space="preserve"> learning</w:t>
      </w:r>
      <w:r w:rsidR="00A533C7" w:rsidRPr="00C1790E">
        <w:rPr>
          <w:sz w:val="20"/>
          <w:szCs w:val="20"/>
        </w:rPr>
        <w:t xml:space="preserve"> how</w:t>
      </w:r>
      <w:r w:rsidR="00F16F3F" w:rsidRPr="00C1790E">
        <w:rPr>
          <w:sz w:val="20"/>
          <w:szCs w:val="20"/>
        </w:rPr>
        <w:t xml:space="preserve"> to effectively exploit it</w:t>
      </w:r>
      <w:r w:rsidR="00A533C7" w:rsidRPr="00C1790E">
        <w:rPr>
          <w:sz w:val="20"/>
          <w:szCs w:val="20"/>
        </w:rPr>
        <w:t>; they</w:t>
      </w:r>
      <w:r w:rsidR="00F16F3F" w:rsidRPr="00C1790E">
        <w:rPr>
          <w:sz w:val="20"/>
          <w:szCs w:val="20"/>
        </w:rPr>
        <w:t xml:space="preserve"> used the </w:t>
      </w:r>
      <w:r w:rsidR="005F40F0" w:rsidRPr="00C1790E">
        <w:rPr>
          <w:sz w:val="20"/>
          <w:szCs w:val="20"/>
        </w:rPr>
        <w:t xml:space="preserve">DER </w:t>
      </w:r>
      <w:r w:rsidR="00F16F3F" w:rsidRPr="00C1790E">
        <w:rPr>
          <w:sz w:val="20"/>
          <w:szCs w:val="20"/>
        </w:rPr>
        <w:t>as a catalyst for change</w:t>
      </w:r>
      <w:r>
        <w:rPr>
          <w:sz w:val="20"/>
          <w:szCs w:val="20"/>
        </w:rPr>
        <w:t>.</w:t>
      </w:r>
    </w:p>
    <w:p w14:paraId="2949F1C1" w14:textId="77777777" w:rsidR="005F40F0" w:rsidRPr="00C1790E" w:rsidRDefault="00024403" w:rsidP="0005310C">
      <w:pPr>
        <w:pStyle w:val="BodyText"/>
        <w:numPr>
          <w:ilvl w:val="0"/>
          <w:numId w:val="17"/>
        </w:numPr>
        <w:spacing w:before="120" w:after="120" w:line="240" w:lineRule="atLeast"/>
        <w:jc w:val="both"/>
        <w:rPr>
          <w:sz w:val="20"/>
          <w:szCs w:val="20"/>
        </w:rPr>
      </w:pPr>
      <w:r w:rsidRPr="00C1790E">
        <w:rPr>
          <w:sz w:val="20"/>
          <w:szCs w:val="20"/>
        </w:rPr>
        <w:t xml:space="preserve">Lagging </w:t>
      </w:r>
      <w:r w:rsidR="005F40F0" w:rsidRPr="00C1790E">
        <w:rPr>
          <w:sz w:val="20"/>
          <w:szCs w:val="20"/>
        </w:rPr>
        <w:t>schools</w:t>
      </w:r>
      <w:r>
        <w:rPr>
          <w:sz w:val="20"/>
          <w:szCs w:val="20"/>
        </w:rPr>
        <w:t xml:space="preserve"> – </w:t>
      </w:r>
      <w:r w:rsidR="0097545C">
        <w:rPr>
          <w:sz w:val="20"/>
          <w:szCs w:val="20"/>
        </w:rPr>
        <w:t>In most cases t</w:t>
      </w:r>
      <w:r w:rsidR="00A533C7" w:rsidRPr="00C1790E">
        <w:rPr>
          <w:sz w:val="20"/>
          <w:szCs w:val="20"/>
        </w:rPr>
        <w:t xml:space="preserve">hese schools were </w:t>
      </w:r>
      <w:r w:rsidR="00F16F3F" w:rsidRPr="00C1790E">
        <w:rPr>
          <w:sz w:val="20"/>
          <w:szCs w:val="20"/>
        </w:rPr>
        <w:t xml:space="preserve">not </w:t>
      </w:r>
      <w:r w:rsidR="00222B37" w:rsidRPr="00C1790E">
        <w:rPr>
          <w:sz w:val="20"/>
          <w:szCs w:val="20"/>
        </w:rPr>
        <w:t xml:space="preserve">necessarily </w:t>
      </w:r>
      <w:r w:rsidR="00C13716" w:rsidRPr="00C1790E">
        <w:rPr>
          <w:sz w:val="20"/>
          <w:szCs w:val="20"/>
        </w:rPr>
        <w:t>convinced of the benefits</w:t>
      </w:r>
      <w:r w:rsidR="00A533C7" w:rsidRPr="00C1790E">
        <w:rPr>
          <w:sz w:val="20"/>
          <w:szCs w:val="20"/>
        </w:rPr>
        <w:t xml:space="preserve"> of digital education and </w:t>
      </w:r>
      <w:r w:rsidR="005F40F0" w:rsidRPr="00C1790E">
        <w:rPr>
          <w:sz w:val="20"/>
          <w:szCs w:val="20"/>
        </w:rPr>
        <w:t>treat</w:t>
      </w:r>
      <w:r w:rsidR="00F16F3F" w:rsidRPr="00C1790E">
        <w:rPr>
          <w:sz w:val="20"/>
          <w:szCs w:val="20"/>
        </w:rPr>
        <w:t>ed the</w:t>
      </w:r>
      <w:r w:rsidR="005F40F0" w:rsidRPr="00C1790E">
        <w:rPr>
          <w:sz w:val="20"/>
          <w:szCs w:val="20"/>
        </w:rPr>
        <w:t xml:space="preserve"> DER as an infrastructure injection </w:t>
      </w:r>
      <w:r w:rsidR="00F16F3F" w:rsidRPr="00C1790E">
        <w:rPr>
          <w:sz w:val="20"/>
          <w:szCs w:val="20"/>
        </w:rPr>
        <w:t xml:space="preserve">than </w:t>
      </w:r>
      <w:r w:rsidR="00222B37" w:rsidRPr="00C1790E">
        <w:rPr>
          <w:sz w:val="20"/>
          <w:szCs w:val="20"/>
        </w:rPr>
        <w:t>a change in approach to teaching and learning</w:t>
      </w:r>
      <w:r>
        <w:rPr>
          <w:sz w:val="20"/>
          <w:szCs w:val="20"/>
        </w:rPr>
        <w:t>.</w:t>
      </w:r>
    </w:p>
    <w:p w14:paraId="2949F1C2" w14:textId="77777777" w:rsidR="005031A7" w:rsidRDefault="005031A7">
      <w:pPr>
        <w:spacing w:line="380" w:lineRule="atLeast"/>
        <w:rPr>
          <w:bCs/>
          <w:caps/>
          <w:color w:val="3C3C3B"/>
          <w:sz w:val="16"/>
          <w:szCs w:val="18"/>
        </w:rPr>
      </w:pPr>
      <w:bookmarkStart w:id="21" w:name="_Ref205866704"/>
      <w:r>
        <w:br w:type="page"/>
      </w:r>
    </w:p>
    <w:p w14:paraId="2949F1C3" w14:textId="77777777" w:rsidR="0095158E" w:rsidRPr="00C1790E" w:rsidRDefault="0001472E" w:rsidP="0095158E">
      <w:pPr>
        <w:pStyle w:val="Caption"/>
        <w:rPr>
          <w:sz w:val="20"/>
          <w:szCs w:val="20"/>
        </w:rPr>
      </w:pPr>
      <w:r>
        <w:lastRenderedPageBreak/>
        <w:t xml:space="preserve">Figure </w:t>
      </w:r>
      <w:r w:rsidR="00EB76A5" w:rsidRPr="00C1790E">
        <w:fldChar w:fldCharType="begin"/>
      </w:r>
      <w:r w:rsidR="00B05A2A" w:rsidRPr="00C1790E">
        <w:instrText xml:space="preserve"> STYLEREF 1 \s </w:instrText>
      </w:r>
      <w:r w:rsidR="00EB76A5" w:rsidRPr="00C1790E">
        <w:fldChar w:fldCharType="separate"/>
      </w:r>
      <w:r w:rsidR="00495FD7">
        <w:rPr>
          <w:noProof/>
        </w:rPr>
        <w:t>2</w:t>
      </w:r>
      <w:r w:rsidR="00EB76A5" w:rsidRPr="00C1790E">
        <w:rPr>
          <w:noProof/>
        </w:rPr>
        <w:fldChar w:fldCharType="end"/>
      </w:r>
      <w:r w:rsidR="00835993" w:rsidRPr="00C1790E">
        <w:noBreakHyphen/>
      </w:r>
      <w:r w:rsidR="00EB76A5" w:rsidRPr="00C1790E">
        <w:fldChar w:fldCharType="begin"/>
      </w:r>
      <w:r w:rsidR="00B05A2A" w:rsidRPr="00C1790E">
        <w:instrText xml:space="preserve"> SEQ Figure \* ARABIC \s 1 </w:instrText>
      </w:r>
      <w:r w:rsidR="00EB76A5" w:rsidRPr="00C1790E">
        <w:fldChar w:fldCharType="separate"/>
      </w:r>
      <w:r w:rsidR="00495FD7">
        <w:rPr>
          <w:noProof/>
        </w:rPr>
        <w:t>1</w:t>
      </w:r>
      <w:r w:rsidR="00EB76A5" w:rsidRPr="00C1790E">
        <w:rPr>
          <w:noProof/>
        </w:rPr>
        <w:fldChar w:fldCharType="end"/>
      </w:r>
      <w:bookmarkEnd w:id="21"/>
      <w:r w:rsidR="0095158E" w:rsidRPr="00C1790E">
        <w:t xml:space="preserve">: Uptake </w:t>
      </w:r>
      <w:r w:rsidR="0097691B" w:rsidRPr="00C1790E">
        <w:t xml:space="preserve">of </w:t>
      </w:r>
      <w:r w:rsidR="0095158E" w:rsidRPr="00C1790E">
        <w:t xml:space="preserve">and commitment to </w:t>
      </w:r>
      <w:r w:rsidR="00395DA5" w:rsidRPr="00C1790E">
        <w:t xml:space="preserve">The DER </w:t>
      </w:r>
      <w:r w:rsidR="00184614">
        <w:t>INITIATIVE</w:t>
      </w:r>
      <w:r w:rsidR="0097691B" w:rsidRPr="00C1790E">
        <w:t xml:space="preserve"> by schools</w:t>
      </w:r>
    </w:p>
    <w:p w14:paraId="2949F1C4" w14:textId="77777777" w:rsidR="004C3C93" w:rsidRDefault="007C6E3B" w:rsidP="0095158E">
      <w:pPr>
        <w:pStyle w:val="BodyText"/>
        <w:spacing w:before="120" w:after="120" w:line="240" w:lineRule="atLeast"/>
        <w:jc w:val="both"/>
        <w:rPr>
          <w:sz w:val="20"/>
          <w:szCs w:val="20"/>
        </w:rPr>
      </w:pPr>
      <w:r w:rsidRPr="007C6E3B">
        <w:rPr>
          <w:noProof/>
          <w:lang w:eastAsia="en-AU"/>
        </w:rPr>
        <w:drawing>
          <wp:inline distT="0" distB="0" distL="0" distR="0" wp14:anchorId="2949F6D3" wp14:editId="2949F6D4">
            <wp:extent cx="6044565" cy="4238143"/>
            <wp:effectExtent l="0" t="0" r="635" b="381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4565" cy="4238143"/>
                    </a:xfrm>
                    <a:prstGeom prst="rect">
                      <a:avLst/>
                    </a:prstGeom>
                    <a:noFill/>
                    <a:ln>
                      <a:noFill/>
                    </a:ln>
                  </pic:spPr>
                </pic:pic>
              </a:graphicData>
            </a:graphic>
          </wp:inline>
        </w:drawing>
      </w:r>
    </w:p>
    <w:p w14:paraId="2949F1C5" w14:textId="77777777" w:rsidR="002C5545" w:rsidRDefault="002C5545" w:rsidP="001C7222">
      <w:pPr>
        <w:pStyle w:val="Caption"/>
        <w:rPr>
          <w:szCs w:val="32"/>
        </w:rPr>
      </w:pPr>
      <w:bookmarkStart w:id="22" w:name="_Toc205535716"/>
      <w:bookmarkStart w:id="23" w:name="_Toc213122157"/>
    </w:p>
    <w:p w14:paraId="57C355DD" w14:textId="77777777" w:rsidR="00495FD7" w:rsidRPr="00495FD7" w:rsidRDefault="00030867" w:rsidP="001C7222">
      <w:pPr>
        <w:pStyle w:val="Caption"/>
        <w:rPr>
          <w:b/>
          <w:caps w:val="0"/>
          <w:sz w:val="20"/>
          <w:szCs w:val="20"/>
        </w:rPr>
      </w:pPr>
      <w:r w:rsidRPr="002C5545">
        <w:rPr>
          <w:b/>
          <w:caps w:val="0"/>
          <w:color w:val="auto"/>
          <w:sz w:val="20"/>
          <w:szCs w:val="20"/>
        </w:rPr>
        <w:t>Achievements to date</w:t>
      </w:r>
      <w:bookmarkEnd w:id="22"/>
      <w:bookmarkEnd w:id="23"/>
      <w:r w:rsidR="00EB76A5" w:rsidRPr="002C5545">
        <w:rPr>
          <w:rFonts w:eastAsiaTheme="majorEastAsia" w:cstheme="majorBidi"/>
          <w:b/>
          <w:caps w:val="0"/>
          <w:color w:val="931B2F"/>
          <w:sz w:val="20"/>
          <w:szCs w:val="20"/>
        </w:rPr>
        <w:fldChar w:fldCharType="begin"/>
      </w:r>
      <w:r w:rsidR="001731FF" w:rsidRPr="002C5545">
        <w:rPr>
          <w:b/>
          <w:caps w:val="0"/>
          <w:sz w:val="20"/>
          <w:szCs w:val="20"/>
        </w:rPr>
        <w:instrText xml:space="preserve"> REF _Ref206808235 \h </w:instrText>
      </w:r>
      <w:r w:rsidR="002C5545" w:rsidRPr="002C5545">
        <w:rPr>
          <w:rFonts w:eastAsiaTheme="majorEastAsia" w:cstheme="majorBidi"/>
          <w:b/>
          <w:caps w:val="0"/>
          <w:color w:val="931B2F"/>
          <w:sz w:val="20"/>
          <w:szCs w:val="20"/>
        </w:rPr>
        <w:instrText xml:space="preserve"> \* MERGEFORMAT </w:instrText>
      </w:r>
      <w:r w:rsidR="00EB76A5" w:rsidRPr="002C5545">
        <w:rPr>
          <w:rFonts w:eastAsiaTheme="majorEastAsia" w:cstheme="majorBidi"/>
          <w:b/>
          <w:caps w:val="0"/>
          <w:color w:val="931B2F"/>
          <w:sz w:val="20"/>
          <w:szCs w:val="20"/>
        </w:rPr>
      </w:r>
      <w:r w:rsidR="00EB76A5" w:rsidRPr="002C5545">
        <w:rPr>
          <w:rFonts w:eastAsiaTheme="majorEastAsia" w:cstheme="majorBidi"/>
          <w:b/>
          <w:caps w:val="0"/>
          <w:color w:val="931B2F"/>
          <w:sz w:val="20"/>
          <w:szCs w:val="20"/>
        </w:rPr>
        <w:fldChar w:fldCharType="separate"/>
      </w:r>
    </w:p>
    <w:p w14:paraId="7BC1E51C" w14:textId="77777777" w:rsidR="00495FD7" w:rsidRPr="00495FD7" w:rsidRDefault="00495FD7" w:rsidP="00495FD7">
      <w:pPr>
        <w:pStyle w:val="BodyText"/>
        <w:spacing w:before="120" w:after="120" w:line="240" w:lineRule="atLeast"/>
        <w:jc w:val="both"/>
        <w:rPr>
          <w:sz w:val="20"/>
          <w:szCs w:val="20"/>
        </w:rPr>
      </w:pPr>
    </w:p>
    <w:p w14:paraId="587F5D9B" w14:textId="77777777" w:rsidR="00495FD7" w:rsidRPr="00495FD7" w:rsidRDefault="00495FD7" w:rsidP="00495FD7">
      <w:pPr>
        <w:pStyle w:val="BodyText"/>
        <w:spacing w:before="120" w:after="120" w:line="240" w:lineRule="atLeast"/>
        <w:jc w:val="both"/>
        <w:rPr>
          <w:sz w:val="20"/>
          <w:szCs w:val="20"/>
        </w:rPr>
      </w:pPr>
    </w:p>
    <w:p w14:paraId="2949F1C7" w14:textId="77777777" w:rsidR="00176DEA" w:rsidRPr="008E6107" w:rsidRDefault="00495FD7" w:rsidP="0005310C">
      <w:pPr>
        <w:pStyle w:val="BodyText"/>
        <w:spacing w:before="120" w:after="120" w:line="240" w:lineRule="atLeast"/>
        <w:jc w:val="both"/>
        <w:rPr>
          <w:sz w:val="20"/>
          <w:szCs w:val="20"/>
        </w:rPr>
      </w:pPr>
      <w:r w:rsidRPr="00495FD7">
        <w:rPr>
          <w:noProof/>
          <w:sz w:val="20"/>
          <w:szCs w:val="20"/>
        </w:rPr>
        <w:t>Figure</w:t>
      </w:r>
      <w:r>
        <w:t xml:space="preserve"> </w:t>
      </w:r>
      <w:r>
        <w:rPr>
          <w:noProof/>
        </w:rPr>
        <w:t>2</w:t>
      </w:r>
      <w:r w:rsidRPr="00C1790E">
        <w:rPr>
          <w:noProof/>
        </w:rPr>
        <w:noBreakHyphen/>
      </w:r>
      <w:r>
        <w:rPr>
          <w:noProof/>
        </w:rPr>
        <w:t>2</w:t>
      </w:r>
      <w:r w:rsidR="00EB76A5" w:rsidRPr="002C5545">
        <w:rPr>
          <w:sz w:val="20"/>
          <w:szCs w:val="20"/>
        </w:rPr>
        <w:fldChar w:fldCharType="end"/>
      </w:r>
      <w:r w:rsidR="005357C2" w:rsidRPr="002C5545">
        <w:rPr>
          <w:sz w:val="20"/>
          <w:szCs w:val="20"/>
        </w:rPr>
        <w:t xml:space="preserve"> </w:t>
      </w:r>
      <w:r w:rsidR="00030867" w:rsidRPr="002C5545">
        <w:rPr>
          <w:sz w:val="20"/>
          <w:szCs w:val="20"/>
        </w:rPr>
        <w:t xml:space="preserve">presents </w:t>
      </w:r>
      <w:r w:rsidR="009C585C" w:rsidRPr="002C5545">
        <w:rPr>
          <w:sz w:val="20"/>
          <w:szCs w:val="20"/>
        </w:rPr>
        <w:t xml:space="preserve">a summary of </w:t>
      </w:r>
      <w:r w:rsidR="00030867" w:rsidRPr="002C5545">
        <w:rPr>
          <w:sz w:val="20"/>
          <w:szCs w:val="20"/>
        </w:rPr>
        <w:t>the DER</w:t>
      </w:r>
      <w:r w:rsidR="00176DEA" w:rsidRPr="002C5545">
        <w:rPr>
          <w:sz w:val="20"/>
          <w:szCs w:val="20"/>
        </w:rPr>
        <w:t>’</w:t>
      </w:r>
      <w:r w:rsidR="00030867" w:rsidRPr="002C5545">
        <w:rPr>
          <w:sz w:val="20"/>
          <w:szCs w:val="20"/>
        </w:rPr>
        <w:t>s achievements to date, based on resear</w:t>
      </w:r>
      <w:r w:rsidR="00C13716" w:rsidRPr="002C5545">
        <w:rPr>
          <w:sz w:val="20"/>
          <w:szCs w:val="20"/>
        </w:rPr>
        <w:t xml:space="preserve">ch conducted as part of the </w:t>
      </w:r>
      <w:r w:rsidR="00440432" w:rsidRPr="002C5545">
        <w:rPr>
          <w:sz w:val="20"/>
          <w:szCs w:val="20"/>
        </w:rPr>
        <w:t>r</w:t>
      </w:r>
      <w:r w:rsidR="00030867" w:rsidRPr="002C5545">
        <w:rPr>
          <w:sz w:val="20"/>
          <w:szCs w:val="20"/>
        </w:rPr>
        <w:t xml:space="preserve">eview. </w:t>
      </w:r>
      <w:r w:rsidR="009C585C" w:rsidRPr="002C5545">
        <w:rPr>
          <w:sz w:val="20"/>
          <w:szCs w:val="20"/>
        </w:rPr>
        <w:t>The</w:t>
      </w:r>
      <w:r w:rsidR="009C585C" w:rsidRPr="00C1790E">
        <w:rPr>
          <w:sz w:val="20"/>
          <w:szCs w:val="20"/>
        </w:rPr>
        <w:t xml:space="preserve"> achievements are presented against the four strands of change</w:t>
      </w:r>
      <w:r w:rsidR="00C33CA4">
        <w:rPr>
          <w:sz w:val="20"/>
          <w:szCs w:val="20"/>
        </w:rPr>
        <w:t xml:space="preserve"> that have been focused upon under the DER, as well as </w:t>
      </w:r>
      <w:r w:rsidR="0040623A" w:rsidRPr="00C1790E">
        <w:rPr>
          <w:sz w:val="20"/>
          <w:szCs w:val="20"/>
        </w:rPr>
        <w:t>a fifth element (addressing disadvantage).</w:t>
      </w:r>
      <w:r w:rsidR="00422F94">
        <w:rPr>
          <w:sz w:val="20"/>
          <w:szCs w:val="20"/>
        </w:rPr>
        <w:t xml:space="preserve"> Promoting social inclusion and reducing educational disadvantage is a major outcome identified in the National Education Agreement (this Agreement provides the basis for delivering an Education Revolution in all Australian schools) as well as the Melbourne Declaration and as such, has been identified as an important </w:t>
      </w:r>
      <w:r w:rsidR="00C33CA4">
        <w:rPr>
          <w:sz w:val="20"/>
          <w:szCs w:val="20"/>
        </w:rPr>
        <w:t xml:space="preserve">point of </w:t>
      </w:r>
      <w:r w:rsidR="00676F2C">
        <w:rPr>
          <w:sz w:val="20"/>
          <w:szCs w:val="20"/>
        </w:rPr>
        <w:t>consideration for this review</w:t>
      </w:r>
      <w:r w:rsidR="00422F94">
        <w:rPr>
          <w:sz w:val="20"/>
          <w:szCs w:val="20"/>
        </w:rPr>
        <w:t>.</w:t>
      </w:r>
      <w:r w:rsidR="00676F2C">
        <w:rPr>
          <w:sz w:val="20"/>
          <w:szCs w:val="20"/>
        </w:rPr>
        <w:t xml:space="preserve"> I</w:t>
      </w:r>
      <w:r w:rsidR="0040623A" w:rsidRPr="00C1790E">
        <w:rPr>
          <w:sz w:val="20"/>
          <w:szCs w:val="20"/>
        </w:rPr>
        <w:t xml:space="preserve">t is important to recognise that while </w:t>
      </w:r>
      <w:r w:rsidR="00C33CA4">
        <w:rPr>
          <w:sz w:val="20"/>
          <w:szCs w:val="20"/>
        </w:rPr>
        <w:t xml:space="preserve">the </w:t>
      </w:r>
      <w:r w:rsidR="0040623A" w:rsidRPr="00C1790E">
        <w:rPr>
          <w:sz w:val="20"/>
          <w:szCs w:val="20"/>
        </w:rPr>
        <w:t xml:space="preserve">four strands of change </w:t>
      </w:r>
      <w:r w:rsidR="00C13716" w:rsidRPr="00C1790E">
        <w:rPr>
          <w:sz w:val="20"/>
          <w:szCs w:val="20"/>
        </w:rPr>
        <w:t>were equally prioritised in the DER National Partnership Agreement</w:t>
      </w:r>
      <w:r w:rsidR="0040623A" w:rsidRPr="00C1790E">
        <w:rPr>
          <w:sz w:val="20"/>
          <w:szCs w:val="20"/>
        </w:rPr>
        <w:t xml:space="preserve">, the funding flowing to each of these strands was not even. The vast majority of funding under the DER was directed towards infrastructure, and therefore the assessment of achievements of the DER are naturally more focused </w:t>
      </w:r>
      <w:r w:rsidR="00635BCB" w:rsidRPr="00C1790E">
        <w:rPr>
          <w:sz w:val="20"/>
          <w:szCs w:val="20"/>
        </w:rPr>
        <w:t>on</w:t>
      </w:r>
      <w:r w:rsidR="00C33CA4">
        <w:rPr>
          <w:sz w:val="20"/>
          <w:szCs w:val="20"/>
        </w:rPr>
        <w:t>,</w:t>
      </w:r>
      <w:r w:rsidR="00635BCB" w:rsidRPr="00C1790E">
        <w:rPr>
          <w:sz w:val="20"/>
          <w:szCs w:val="20"/>
        </w:rPr>
        <w:t xml:space="preserve"> </w:t>
      </w:r>
      <w:r w:rsidR="0040623A" w:rsidRPr="00C1790E">
        <w:rPr>
          <w:sz w:val="20"/>
          <w:szCs w:val="20"/>
        </w:rPr>
        <w:t>and fully explored</w:t>
      </w:r>
      <w:r w:rsidR="00C33CA4">
        <w:rPr>
          <w:sz w:val="20"/>
          <w:szCs w:val="20"/>
        </w:rPr>
        <w:t>,</w:t>
      </w:r>
      <w:r w:rsidR="0040623A" w:rsidRPr="00C1790E">
        <w:rPr>
          <w:sz w:val="20"/>
          <w:szCs w:val="20"/>
        </w:rPr>
        <w:t xml:space="preserve"> </w:t>
      </w:r>
      <w:r w:rsidR="00635BCB" w:rsidRPr="00C1790E">
        <w:rPr>
          <w:sz w:val="20"/>
          <w:szCs w:val="20"/>
        </w:rPr>
        <w:t>in regard to</w:t>
      </w:r>
      <w:r w:rsidR="0040623A" w:rsidRPr="00C1790E">
        <w:rPr>
          <w:sz w:val="20"/>
          <w:szCs w:val="20"/>
        </w:rPr>
        <w:t xml:space="preserve"> this issue.</w:t>
      </w:r>
    </w:p>
    <w:p w14:paraId="2949F1C8" w14:textId="77777777" w:rsidR="00D327AA" w:rsidRPr="00C1790E" w:rsidRDefault="0040623A" w:rsidP="00401D81">
      <w:pPr>
        <w:pStyle w:val="BodyText"/>
        <w:spacing w:before="120" w:after="120" w:line="240" w:lineRule="atLeast"/>
        <w:jc w:val="both"/>
        <w:rPr>
          <w:sz w:val="20"/>
          <w:szCs w:val="20"/>
        </w:rPr>
      </w:pPr>
      <w:r w:rsidRPr="00C1790E">
        <w:rPr>
          <w:sz w:val="20"/>
          <w:szCs w:val="20"/>
        </w:rPr>
        <w:t xml:space="preserve">Stakeholder views provide the basis for findings described in this </w:t>
      </w:r>
      <w:r w:rsidR="00C13716" w:rsidRPr="00C1790E">
        <w:rPr>
          <w:sz w:val="20"/>
          <w:szCs w:val="20"/>
        </w:rPr>
        <w:t>section</w:t>
      </w:r>
      <w:r w:rsidR="0060096F">
        <w:rPr>
          <w:sz w:val="20"/>
          <w:szCs w:val="20"/>
        </w:rPr>
        <w:t xml:space="preserve">. </w:t>
      </w:r>
      <w:r w:rsidR="00676F2C">
        <w:rPr>
          <w:sz w:val="20"/>
          <w:szCs w:val="20"/>
        </w:rPr>
        <w:t>Findings are presented at the national level</w:t>
      </w:r>
      <w:r w:rsidR="00C33CA4">
        <w:rPr>
          <w:sz w:val="20"/>
          <w:szCs w:val="20"/>
        </w:rPr>
        <w:t>,</w:t>
      </w:r>
      <w:r w:rsidR="00676F2C">
        <w:rPr>
          <w:sz w:val="20"/>
          <w:szCs w:val="20"/>
        </w:rPr>
        <w:t xml:space="preserve"> as </w:t>
      </w:r>
      <w:r w:rsidR="0060096F" w:rsidRPr="00676F2C">
        <w:rPr>
          <w:sz w:val="20"/>
          <w:szCs w:val="20"/>
        </w:rPr>
        <w:t xml:space="preserve">commentary on </w:t>
      </w:r>
      <w:r w:rsidR="00C33CA4">
        <w:rPr>
          <w:sz w:val="20"/>
          <w:szCs w:val="20"/>
        </w:rPr>
        <w:t xml:space="preserve">the individual </w:t>
      </w:r>
      <w:r w:rsidR="0060096F" w:rsidRPr="00676F2C">
        <w:rPr>
          <w:sz w:val="20"/>
          <w:szCs w:val="20"/>
        </w:rPr>
        <w:t xml:space="preserve">implementation approaches </w:t>
      </w:r>
      <w:r w:rsidR="00C33CA4">
        <w:rPr>
          <w:sz w:val="20"/>
          <w:szCs w:val="20"/>
        </w:rPr>
        <w:t xml:space="preserve">by education authorities </w:t>
      </w:r>
      <w:r w:rsidR="0060096F" w:rsidRPr="00676F2C">
        <w:rPr>
          <w:sz w:val="20"/>
          <w:szCs w:val="20"/>
        </w:rPr>
        <w:t>is out</w:t>
      </w:r>
      <w:r w:rsidR="00EC0248" w:rsidRPr="00676F2C">
        <w:rPr>
          <w:sz w:val="20"/>
          <w:szCs w:val="20"/>
        </w:rPr>
        <w:t>side the</w:t>
      </w:r>
      <w:r w:rsidR="0060096F" w:rsidRPr="00676F2C">
        <w:rPr>
          <w:sz w:val="20"/>
          <w:szCs w:val="20"/>
        </w:rPr>
        <w:t xml:space="preserve"> scope of this review</w:t>
      </w:r>
      <w:r w:rsidR="00676F2C" w:rsidRPr="00676F2C">
        <w:rPr>
          <w:sz w:val="20"/>
          <w:szCs w:val="20"/>
        </w:rPr>
        <w:t>. However,</w:t>
      </w:r>
      <w:r w:rsidR="0060096F" w:rsidRPr="00676F2C">
        <w:rPr>
          <w:sz w:val="20"/>
          <w:szCs w:val="20"/>
        </w:rPr>
        <w:t xml:space="preserve"> </w:t>
      </w:r>
      <w:r w:rsidR="00676F2C">
        <w:rPr>
          <w:sz w:val="20"/>
          <w:szCs w:val="20"/>
        </w:rPr>
        <w:t>some</w:t>
      </w:r>
      <w:r w:rsidRPr="00C1790E">
        <w:rPr>
          <w:sz w:val="20"/>
          <w:szCs w:val="20"/>
        </w:rPr>
        <w:t xml:space="preserve"> quantitative evidence and </w:t>
      </w:r>
      <w:r w:rsidR="00D327AA" w:rsidRPr="00C1790E">
        <w:rPr>
          <w:sz w:val="20"/>
          <w:szCs w:val="20"/>
        </w:rPr>
        <w:t>findings from State and Territory government reports are also sourced</w:t>
      </w:r>
      <w:r w:rsidR="00676F2C">
        <w:rPr>
          <w:sz w:val="20"/>
          <w:szCs w:val="20"/>
        </w:rPr>
        <w:t xml:space="preserve"> to support the findings</w:t>
      </w:r>
      <w:r w:rsidR="00D327AA" w:rsidRPr="00C1790E">
        <w:rPr>
          <w:sz w:val="20"/>
          <w:szCs w:val="20"/>
        </w:rPr>
        <w:t>. A decision was taken to provide findings at a whole of Australia level where possible, and to avoid comparisons in performance between States</w:t>
      </w:r>
      <w:r w:rsidR="00C13716" w:rsidRPr="00C1790E">
        <w:rPr>
          <w:sz w:val="20"/>
          <w:szCs w:val="20"/>
        </w:rPr>
        <w:t xml:space="preserve"> and Territories</w:t>
      </w:r>
      <w:r w:rsidR="00D327AA" w:rsidRPr="00C1790E">
        <w:rPr>
          <w:sz w:val="20"/>
          <w:szCs w:val="20"/>
        </w:rPr>
        <w:t>. The same applies to comparisons between sectors</w:t>
      </w:r>
      <w:r w:rsidR="00635BCB" w:rsidRPr="00C1790E">
        <w:rPr>
          <w:sz w:val="20"/>
          <w:szCs w:val="20"/>
        </w:rPr>
        <w:t>;</w:t>
      </w:r>
      <w:r w:rsidR="00D327AA" w:rsidRPr="00C1790E">
        <w:rPr>
          <w:sz w:val="20"/>
          <w:szCs w:val="20"/>
        </w:rPr>
        <w:t xml:space="preserve"> for example</w:t>
      </w:r>
      <w:r w:rsidR="00635BCB" w:rsidRPr="00C1790E">
        <w:rPr>
          <w:sz w:val="20"/>
          <w:szCs w:val="20"/>
        </w:rPr>
        <w:t>,</w:t>
      </w:r>
      <w:r w:rsidR="00D327AA" w:rsidRPr="00C1790E">
        <w:rPr>
          <w:sz w:val="20"/>
          <w:szCs w:val="20"/>
        </w:rPr>
        <w:t xml:space="preserve"> government, independent and Catholic sectors. This decision was taken for two reasons:</w:t>
      </w:r>
    </w:p>
    <w:p w14:paraId="2949F1C9" w14:textId="77777777" w:rsidR="00D327AA" w:rsidRPr="00C1790E" w:rsidRDefault="00635BCB" w:rsidP="0005310C">
      <w:pPr>
        <w:pStyle w:val="BodyText"/>
        <w:numPr>
          <w:ilvl w:val="0"/>
          <w:numId w:val="27"/>
        </w:numPr>
        <w:spacing w:before="120" w:after="120" w:line="240" w:lineRule="atLeast"/>
        <w:jc w:val="both"/>
        <w:rPr>
          <w:sz w:val="20"/>
          <w:szCs w:val="20"/>
        </w:rPr>
      </w:pPr>
      <w:r w:rsidRPr="00C1790E">
        <w:rPr>
          <w:sz w:val="20"/>
          <w:szCs w:val="20"/>
        </w:rPr>
        <w:t xml:space="preserve">to </w:t>
      </w:r>
      <w:r w:rsidR="00D327AA" w:rsidRPr="00C1790E">
        <w:rPr>
          <w:sz w:val="20"/>
          <w:szCs w:val="20"/>
        </w:rPr>
        <w:t>focus attention on what had been achieved at an aggregate level</w:t>
      </w:r>
      <w:r w:rsidR="00845A3A">
        <w:rPr>
          <w:sz w:val="20"/>
          <w:szCs w:val="20"/>
        </w:rPr>
        <w:t>; and</w:t>
      </w:r>
    </w:p>
    <w:p w14:paraId="2949F1CA" w14:textId="77777777" w:rsidR="00030867" w:rsidRPr="00C1790E" w:rsidRDefault="00635BCB" w:rsidP="0005310C">
      <w:pPr>
        <w:pStyle w:val="BodyText"/>
        <w:numPr>
          <w:ilvl w:val="0"/>
          <w:numId w:val="27"/>
        </w:numPr>
        <w:spacing w:before="120" w:after="120" w:line="240" w:lineRule="atLeast"/>
        <w:jc w:val="both"/>
        <w:rPr>
          <w:sz w:val="20"/>
          <w:szCs w:val="20"/>
        </w:rPr>
      </w:pPr>
      <w:proofErr w:type="gramStart"/>
      <w:r w:rsidRPr="00C1790E">
        <w:rPr>
          <w:sz w:val="20"/>
          <w:szCs w:val="20"/>
        </w:rPr>
        <w:t>to</w:t>
      </w:r>
      <w:proofErr w:type="gramEnd"/>
      <w:r w:rsidRPr="00C1790E">
        <w:rPr>
          <w:sz w:val="20"/>
          <w:szCs w:val="20"/>
        </w:rPr>
        <w:t xml:space="preserve"> </w:t>
      </w:r>
      <w:r w:rsidR="00D327AA" w:rsidRPr="00C1790E">
        <w:rPr>
          <w:sz w:val="20"/>
          <w:szCs w:val="20"/>
        </w:rPr>
        <w:t xml:space="preserve">avoid </w:t>
      </w:r>
      <w:r w:rsidR="0088172F" w:rsidRPr="00C1790E">
        <w:rPr>
          <w:sz w:val="20"/>
          <w:szCs w:val="20"/>
        </w:rPr>
        <w:t>making potentially misleading comparisons between States</w:t>
      </w:r>
      <w:r w:rsidR="00C13716" w:rsidRPr="00C1790E">
        <w:rPr>
          <w:sz w:val="20"/>
          <w:szCs w:val="20"/>
        </w:rPr>
        <w:t xml:space="preserve"> and Territories, and </w:t>
      </w:r>
      <w:r w:rsidR="0088172F" w:rsidRPr="00C1790E">
        <w:rPr>
          <w:sz w:val="20"/>
          <w:szCs w:val="20"/>
        </w:rPr>
        <w:t>sectors</w:t>
      </w:r>
      <w:r w:rsidR="00C13716" w:rsidRPr="00C1790E">
        <w:rPr>
          <w:sz w:val="20"/>
          <w:szCs w:val="20"/>
        </w:rPr>
        <w:t>,</w:t>
      </w:r>
      <w:r w:rsidR="0088172F" w:rsidRPr="00C1790E">
        <w:rPr>
          <w:sz w:val="20"/>
          <w:szCs w:val="20"/>
        </w:rPr>
        <w:t xml:space="preserve"> which can occur when comparing data that is not necessarily context</w:t>
      </w:r>
      <w:r w:rsidRPr="00C1790E">
        <w:rPr>
          <w:sz w:val="20"/>
          <w:szCs w:val="20"/>
        </w:rPr>
        <w:t xml:space="preserve"> </w:t>
      </w:r>
      <w:r w:rsidR="0088172F" w:rsidRPr="00C1790E">
        <w:rPr>
          <w:sz w:val="20"/>
          <w:szCs w:val="20"/>
        </w:rPr>
        <w:t>specific</w:t>
      </w:r>
      <w:r w:rsidR="00C13716" w:rsidRPr="00C1790E">
        <w:rPr>
          <w:sz w:val="20"/>
          <w:szCs w:val="20"/>
        </w:rPr>
        <w:t>.</w:t>
      </w:r>
    </w:p>
    <w:p w14:paraId="2949F1CB" w14:textId="77777777" w:rsidR="007560DF" w:rsidRDefault="007560DF" w:rsidP="001C7222">
      <w:pPr>
        <w:pStyle w:val="Caption"/>
      </w:pPr>
      <w:bookmarkStart w:id="24" w:name="_Ref206808235"/>
    </w:p>
    <w:p w14:paraId="2949F1CC" w14:textId="77777777" w:rsidR="007560DF" w:rsidRDefault="007560DF" w:rsidP="001C7222">
      <w:pPr>
        <w:pStyle w:val="Caption"/>
      </w:pPr>
    </w:p>
    <w:p w14:paraId="2949F1CD" w14:textId="77777777" w:rsidR="007560DF" w:rsidRDefault="007560DF" w:rsidP="001C7222">
      <w:pPr>
        <w:pStyle w:val="Caption"/>
      </w:pPr>
    </w:p>
    <w:p w14:paraId="2949F1CE" w14:textId="77777777" w:rsidR="00CC35B9" w:rsidRDefault="0001472E" w:rsidP="001C7222">
      <w:pPr>
        <w:pStyle w:val="Caption"/>
      </w:pPr>
      <w:r>
        <w:t xml:space="preserve">Figure </w:t>
      </w:r>
      <w:r w:rsidR="00EB76A5" w:rsidRPr="00C1790E">
        <w:fldChar w:fldCharType="begin"/>
      </w:r>
      <w:r w:rsidR="00B05A2A" w:rsidRPr="00C1790E">
        <w:instrText xml:space="preserve"> STYLEREF 1 \s </w:instrText>
      </w:r>
      <w:r w:rsidR="00EB76A5" w:rsidRPr="00C1790E">
        <w:fldChar w:fldCharType="separate"/>
      </w:r>
      <w:r w:rsidR="00495FD7">
        <w:rPr>
          <w:noProof/>
        </w:rPr>
        <w:t>2</w:t>
      </w:r>
      <w:r w:rsidR="00EB76A5" w:rsidRPr="00C1790E">
        <w:rPr>
          <w:noProof/>
        </w:rPr>
        <w:fldChar w:fldCharType="end"/>
      </w:r>
      <w:r w:rsidR="00835993" w:rsidRPr="00C1790E">
        <w:noBreakHyphen/>
      </w:r>
      <w:r w:rsidR="00EB76A5" w:rsidRPr="00C1790E">
        <w:fldChar w:fldCharType="begin"/>
      </w:r>
      <w:r w:rsidR="00B05A2A" w:rsidRPr="00C1790E">
        <w:instrText xml:space="preserve"> SEQ Figure \* ARABIC \s 1 </w:instrText>
      </w:r>
      <w:r w:rsidR="00EB76A5" w:rsidRPr="00C1790E">
        <w:fldChar w:fldCharType="separate"/>
      </w:r>
      <w:r w:rsidR="00495FD7">
        <w:rPr>
          <w:noProof/>
        </w:rPr>
        <w:t>2</w:t>
      </w:r>
      <w:r w:rsidR="00EB76A5" w:rsidRPr="00C1790E">
        <w:rPr>
          <w:noProof/>
        </w:rPr>
        <w:fldChar w:fldCharType="end"/>
      </w:r>
      <w:bookmarkEnd w:id="24"/>
      <w:r w:rsidR="00CC35B9" w:rsidRPr="00C1790E">
        <w:t>: Summary of the DER Achievements to Date</w:t>
      </w:r>
    </w:p>
    <w:p w14:paraId="2949F1CF" w14:textId="77777777" w:rsidR="009E1EBB" w:rsidRPr="009E1EBB" w:rsidRDefault="00CB70C7" w:rsidP="009E1EBB">
      <w:pPr>
        <w:pStyle w:val="BodyText"/>
      </w:pPr>
      <w:r w:rsidRPr="00CB70C7">
        <w:rPr>
          <w:noProof/>
          <w:lang w:eastAsia="en-AU"/>
        </w:rPr>
        <w:drawing>
          <wp:inline distT="0" distB="0" distL="0" distR="0" wp14:anchorId="2949F6D5" wp14:editId="2949F6D6">
            <wp:extent cx="6044565" cy="4443209"/>
            <wp:effectExtent l="0" t="0" r="635" b="1905"/>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4565" cy="4443209"/>
                    </a:xfrm>
                    <a:prstGeom prst="rect">
                      <a:avLst/>
                    </a:prstGeom>
                    <a:noFill/>
                    <a:ln>
                      <a:noFill/>
                    </a:ln>
                  </pic:spPr>
                </pic:pic>
              </a:graphicData>
            </a:graphic>
          </wp:inline>
        </w:drawing>
      </w:r>
    </w:p>
    <w:p w14:paraId="2949F1D0" w14:textId="77777777" w:rsidR="00030867" w:rsidRPr="00C1790E" w:rsidRDefault="00030867" w:rsidP="00401D81">
      <w:pPr>
        <w:pStyle w:val="Heading3"/>
      </w:pPr>
      <w:bookmarkStart w:id="25" w:name="_Toc205535717"/>
      <w:r w:rsidRPr="00C1790E">
        <w:t>Infrastructure</w:t>
      </w:r>
      <w:bookmarkEnd w:id="25"/>
    </w:p>
    <w:p w14:paraId="2949F1D1" w14:textId="77777777" w:rsidR="00176DEA" w:rsidRPr="00C1790E" w:rsidRDefault="00030867" w:rsidP="00401D81">
      <w:pPr>
        <w:pStyle w:val="BodyText"/>
        <w:spacing w:before="120" w:after="120" w:line="240" w:lineRule="atLeast"/>
        <w:rPr>
          <w:b/>
          <w:sz w:val="20"/>
          <w:szCs w:val="20"/>
        </w:rPr>
      </w:pPr>
      <w:r w:rsidRPr="00C1790E">
        <w:rPr>
          <w:b/>
          <w:sz w:val="20"/>
          <w:szCs w:val="20"/>
        </w:rPr>
        <w:t xml:space="preserve">1:1 access ratio was achieved for students in </w:t>
      </w:r>
      <w:r w:rsidR="000334C8" w:rsidRPr="000F09AD">
        <w:rPr>
          <w:b/>
          <w:sz w:val="20"/>
          <w:szCs w:val="20"/>
        </w:rPr>
        <w:t xml:space="preserve">Years </w:t>
      </w:r>
      <w:r w:rsidRPr="000F09AD">
        <w:rPr>
          <w:b/>
          <w:sz w:val="20"/>
          <w:szCs w:val="20"/>
        </w:rPr>
        <w:t>9</w:t>
      </w:r>
      <w:r w:rsidR="000334C8" w:rsidRPr="000F09AD">
        <w:rPr>
          <w:b/>
          <w:sz w:val="20"/>
          <w:szCs w:val="20"/>
        </w:rPr>
        <w:t>–</w:t>
      </w:r>
      <w:r w:rsidRPr="000F09AD">
        <w:rPr>
          <w:b/>
          <w:sz w:val="20"/>
          <w:szCs w:val="20"/>
        </w:rPr>
        <w:t>12 across the</w:t>
      </w:r>
      <w:r w:rsidRPr="00C1790E">
        <w:rPr>
          <w:b/>
          <w:sz w:val="20"/>
          <w:szCs w:val="20"/>
        </w:rPr>
        <w:t xml:space="preserve"> country</w:t>
      </w:r>
    </w:p>
    <w:p w14:paraId="2949F1D2" w14:textId="77777777" w:rsidR="0005310C" w:rsidRDefault="00084997" w:rsidP="0005310C">
      <w:pPr>
        <w:pStyle w:val="BodyText"/>
        <w:spacing w:before="120" w:after="120" w:line="240" w:lineRule="atLeast"/>
        <w:jc w:val="both"/>
        <w:rPr>
          <w:sz w:val="20"/>
          <w:szCs w:val="20"/>
        </w:rPr>
      </w:pPr>
      <w:r>
        <w:rPr>
          <w:sz w:val="20"/>
          <w:szCs w:val="20"/>
        </w:rPr>
        <w:t>Education a</w:t>
      </w:r>
      <w:r w:rsidR="00030867" w:rsidRPr="00C1790E">
        <w:rPr>
          <w:sz w:val="20"/>
          <w:szCs w:val="20"/>
        </w:rPr>
        <w:t xml:space="preserve">uthorities have met their target of providing 1:1 device access ratios for all students in </w:t>
      </w:r>
      <w:r w:rsidR="000334C8" w:rsidRPr="00C1790E">
        <w:rPr>
          <w:sz w:val="20"/>
          <w:szCs w:val="20"/>
        </w:rPr>
        <w:t xml:space="preserve">Years </w:t>
      </w:r>
      <w:r w:rsidR="00030867" w:rsidRPr="00C1790E">
        <w:rPr>
          <w:sz w:val="20"/>
          <w:szCs w:val="20"/>
        </w:rPr>
        <w:t>9</w:t>
      </w:r>
      <w:r w:rsidR="000334C8" w:rsidRPr="00C1790E">
        <w:rPr>
          <w:sz w:val="20"/>
          <w:szCs w:val="20"/>
        </w:rPr>
        <w:t>–</w:t>
      </w:r>
      <w:r w:rsidR="00030867" w:rsidRPr="00C1790E">
        <w:rPr>
          <w:sz w:val="20"/>
          <w:szCs w:val="20"/>
        </w:rPr>
        <w:t>12</w:t>
      </w:r>
      <w:r w:rsidR="00267B97" w:rsidRPr="00C1790E">
        <w:rPr>
          <w:sz w:val="20"/>
          <w:szCs w:val="20"/>
        </w:rPr>
        <w:t xml:space="preserve">, in line with the timeline </w:t>
      </w:r>
      <w:r w:rsidR="00514358">
        <w:rPr>
          <w:sz w:val="20"/>
          <w:szCs w:val="20"/>
        </w:rPr>
        <w:t xml:space="preserve">of Term 1 2012 </w:t>
      </w:r>
      <w:r w:rsidR="00267B97" w:rsidRPr="00C1790E">
        <w:rPr>
          <w:sz w:val="20"/>
          <w:szCs w:val="20"/>
        </w:rPr>
        <w:t xml:space="preserve">set out by the </w:t>
      </w:r>
      <w:r w:rsidR="006974B3">
        <w:rPr>
          <w:sz w:val="20"/>
          <w:szCs w:val="20"/>
        </w:rPr>
        <w:t>Australian</w:t>
      </w:r>
      <w:r w:rsidR="006974B3" w:rsidRPr="00C1790E">
        <w:rPr>
          <w:sz w:val="20"/>
          <w:szCs w:val="20"/>
        </w:rPr>
        <w:t xml:space="preserve"> </w:t>
      </w:r>
      <w:r w:rsidR="00267B97" w:rsidRPr="00C1790E">
        <w:rPr>
          <w:sz w:val="20"/>
          <w:szCs w:val="20"/>
        </w:rPr>
        <w:t>Government</w:t>
      </w:r>
      <w:r w:rsidR="00C13716" w:rsidRPr="00C1790E">
        <w:rPr>
          <w:sz w:val="20"/>
          <w:szCs w:val="20"/>
        </w:rPr>
        <w:t xml:space="preserve">. </w:t>
      </w:r>
      <w:r w:rsidR="00030867" w:rsidRPr="00C1790E">
        <w:rPr>
          <w:sz w:val="20"/>
          <w:szCs w:val="20"/>
        </w:rPr>
        <w:t>One of the DER</w:t>
      </w:r>
      <w:r w:rsidR="00176DEA" w:rsidRPr="00C1790E">
        <w:rPr>
          <w:sz w:val="20"/>
          <w:szCs w:val="20"/>
        </w:rPr>
        <w:t>’</w:t>
      </w:r>
      <w:r w:rsidR="00030867" w:rsidRPr="00C1790E">
        <w:rPr>
          <w:sz w:val="20"/>
          <w:szCs w:val="20"/>
        </w:rPr>
        <w:t xml:space="preserve">s </w:t>
      </w:r>
      <w:r w:rsidR="00001CCD" w:rsidRPr="004B62F8">
        <w:rPr>
          <w:sz w:val="20"/>
          <w:szCs w:val="20"/>
        </w:rPr>
        <w:t>most significant</w:t>
      </w:r>
      <w:r w:rsidR="00001CCD">
        <w:rPr>
          <w:sz w:val="20"/>
          <w:szCs w:val="20"/>
        </w:rPr>
        <w:t xml:space="preserve"> a</w:t>
      </w:r>
      <w:r w:rsidR="00030867" w:rsidRPr="00C1790E">
        <w:rPr>
          <w:sz w:val="20"/>
          <w:szCs w:val="20"/>
        </w:rPr>
        <w:t xml:space="preserve">chievements was considered to be its universal </w:t>
      </w:r>
      <w:r w:rsidR="00F27CBA" w:rsidRPr="00C1790E">
        <w:rPr>
          <w:sz w:val="20"/>
          <w:szCs w:val="20"/>
        </w:rPr>
        <w:t>coverage</w:t>
      </w:r>
      <w:r w:rsidR="00030867" w:rsidRPr="00C1790E">
        <w:rPr>
          <w:sz w:val="20"/>
          <w:szCs w:val="20"/>
        </w:rPr>
        <w:t xml:space="preserve">, with funding provided to schools from all sectors. </w:t>
      </w:r>
      <w:r w:rsidR="00267B97" w:rsidRPr="00C1790E">
        <w:rPr>
          <w:sz w:val="20"/>
          <w:szCs w:val="20"/>
        </w:rPr>
        <w:t xml:space="preserve">The ubiquitous nature of the </w:t>
      </w:r>
      <w:r w:rsidR="00780733">
        <w:rPr>
          <w:sz w:val="20"/>
          <w:szCs w:val="20"/>
        </w:rPr>
        <w:t>initiative</w:t>
      </w:r>
      <w:r w:rsidR="00267B97" w:rsidRPr="00C1790E">
        <w:rPr>
          <w:sz w:val="20"/>
          <w:szCs w:val="20"/>
        </w:rPr>
        <w:t xml:space="preserve"> was considered to have had a particularly significant impact on education </w:t>
      </w:r>
      <w:r w:rsidR="00C13716" w:rsidRPr="00C1790E">
        <w:rPr>
          <w:sz w:val="20"/>
          <w:szCs w:val="20"/>
        </w:rPr>
        <w:t>sectors</w:t>
      </w:r>
      <w:r w:rsidR="000334C8" w:rsidRPr="00C1790E">
        <w:rPr>
          <w:sz w:val="20"/>
          <w:szCs w:val="20"/>
        </w:rPr>
        <w:t>,</w:t>
      </w:r>
      <w:r w:rsidR="00267B97" w:rsidRPr="00C1790E">
        <w:rPr>
          <w:sz w:val="20"/>
          <w:szCs w:val="20"/>
        </w:rPr>
        <w:t xml:space="preserve"> with </w:t>
      </w:r>
      <w:r w:rsidR="00001CCD" w:rsidRPr="00517963">
        <w:rPr>
          <w:sz w:val="20"/>
          <w:szCs w:val="20"/>
        </w:rPr>
        <w:t>differing levels of</w:t>
      </w:r>
      <w:r w:rsidR="00267B97" w:rsidRPr="00517963">
        <w:rPr>
          <w:sz w:val="20"/>
          <w:szCs w:val="20"/>
        </w:rPr>
        <w:t xml:space="preserve"> commitment</w:t>
      </w:r>
      <w:r w:rsidR="00267B97" w:rsidRPr="00C1790E">
        <w:rPr>
          <w:sz w:val="20"/>
          <w:szCs w:val="20"/>
        </w:rPr>
        <w:t xml:space="preserve"> to digital education prior to the DER. </w:t>
      </w:r>
      <w:r w:rsidR="00517963">
        <w:rPr>
          <w:sz w:val="20"/>
          <w:szCs w:val="20"/>
        </w:rPr>
        <w:t>Many schools and education a</w:t>
      </w:r>
      <w:r w:rsidR="005A76F7" w:rsidRPr="00C1790E">
        <w:rPr>
          <w:sz w:val="20"/>
          <w:szCs w:val="20"/>
        </w:rPr>
        <w:t xml:space="preserve">uthorities indicated that the DER </w:t>
      </w:r>
      <w:r w:rsidR="000334C8" w:rsidRPr="00C1790E">
        <w:rPr>
          <w:sz w:val="20"/>
          <w:szCs w:val="20"/>
        </w:rPr>
        <w:t>–</w:t>
      </w:r>
      <w:r w:rsidR="005A76F7" w:rsidRPr="00C1790E">
        <w:rPr>
          <w:sz w:val="20"/>
          <w:szCs w:val="20"/>
        </w:rPr>
        <w:t xml:space="preserve"> coupled with the </w:t>
      </w:r>
      <w:r w:rsidR="00C13716" w:rsidRPr="00C1790E">
        <w:rPr>
          <w:sz w:val="20"/>
          <w:szCs w:val="20"/>
        </w:rPr>
        <w:t>Building the Education Revolution (</w:t>
      </w:r>
      <w:r w:rsidR="005A76F7" w:rsidRPr="00C1790E">
        <w:rPr>
          <w:sz w:val="20"/>
          <w:szCs w:val="20"/>
        </w:rPr>
        <w:t>BER</w:t>
      </w:r>
      <w:r w:rsidR="00C13716" w:rsidRPr="00C1790E">
        <w:rPr>
          <w:sz w:val="20"/>
          <w:szCs w:val="20"/>
        </w:rPr>
        <w:t>)</w:t>
      </w:r>
      <w:r w:rsidR="005A76F7" w:rsidRPr="00C1790E">
        <w:rPr>
          <w:sz w:val="20"/>
          <w:szCs w:val="20"/>
        </w:rPr>
        <w:t xml:space="preserve"> </w:t>
      </w:r>
      <w:r w:rsidR="000334C8" w:rsidRPr="00C1790E">
        <w:rPr>
          <w:sz w:val="20"/>
          <w:szCs w:val="20"/>
        </w:rPr>
        <w:t>–</w:t>
      </w:r>
      <w:r w:rsidR="005A76F7" w:rsidRPr="00C1790E">
        <w:rPr>
          <w:sz w:val="20"/>
          <w:szCs w:val="20"/>
        </w:rPr>
        <w:t xml:space="preserve"> accelerated planned ICT infrastructure investments in schools. F</w:t>
      </w:r>
      <w:r w:rsidR="00517963">
        <w:rPr>
          <w:sz w:val="20"/>
          <w:szCs w:val="20"/>
        </w:rPr>
        <w:t>or example, one non-government education a</w:t>
      </w:r>
      <w:r w:rsidR="005A76F7" w:rsidRPr="00C1790E">
        <w:rPr>
          <w:sz w:val="20"/>
          <w:szCs w:val="20"/>
        </w:rPr>
        <w:t xml:space="preserve">uthority indicated that DER and BER funding enabled them to deliver in 18 months what would otherwise have taken </w:t>
      </w:r>
      <w:r w:rsidR="00A0370C">
        <w:rPr>
          <w:sz w:val="20"/>
          <w:szCs w:val="20"/>
        </w:rPr>
        <w:t>a decade or more</w:t>
      </w:r>
      <w:r w:rsidR="005A76F7" w:rsidRPr="00C1790E">
        <w:rPr>
          <w:sz w:val="20"/>
          <w:szCs w:val="20"/>
        </w:rPr>
        <w:t>.</w:t>
      </w:r>
      <w:r w:rsidR="00C33CA4">
        <w:rPr>
          <w:sz w:val="20"/>
          <w:szCs w:val="20"/>
        </w:rPr>
        <w:t xml:space="preserve"> </w:t>
      </w:r>
      <w:r w:rsidR="00EB76A5" w:rsidRPr="002C5545">
        <w:rPr>
          <w:sz w:val="20"/>
          <w:szCs w:val="20"/>
        </w:rPr>
        <w:fldChar w:fldCharType="begin"/>
      </w:r>
      <w:r w:rsidR="003915CF" w:rsidRPr="002C5545">
        <w:rPr>
          <w:sz w:val="20"/>
          <w:szCs w:val="20"/>
        </w:rPr>
        <w:instrText xml:space="preserve"> REF _Ref212779937 \h </w:instrText>
      </w:r>
      <w:r w:rsidR="002C5545" w:rsidRPr="002C5545">
        <w:rPr>
          <w:sz w:val="20"/>
          <w:szCs w:val="20"/>
        </w:rPr>
        <w:instrText xml:space="preserve"> \* MERGEFORMAT </w:instrText>
      </w:r>
      <w:r w:rsidR="00EB76A5" w:rsidRPr="002C5545">
        <w:rPr>
          <w:sz w:val="20"/>
          <w:szCs w:val="20"/>
        </w:rPr>
      </w:r>
      <w:r w:rsidR="00EB76A5" w:rsidRPr="002C5545">
        <w:rPr>
          <w:sz w:val="20"/>
          <w:szCs w:val="20"/>
        </w:rPr>
        <w:fldChar w:fldCharType="separate"/>
      </w:r>
      <w:r w:rsidR="00495FD7" w:rsidRPr="00495FD7">
        <w:rPr>
          <w:sz w:val="20"/>
          <w:szCs w:val="20"/>
        </w:rPr>
        <w:t xml:space="preserve">Table </w:t>
      </w:r>
      <w:r w:rsidR="00495FD7" w:rsidRPr="00495FD7">
        <w:rPr>
          <w:noProof/>
          <w:sz w:val="20"/>
          <w:szCs w:val="20"/>
        </w:rPr>
        <w:t>2</w:t>
      </w:r>
      <w:r w:rsidR="00495FD7" w:rsidRPr="00495FD7">
        <w:rPr>
          <w:noProof/>
          <w:sz w:val="20"/>
          <w:szCs w:val="20"/>
        </w:rPr>
        <w:noBreakHyphen/>
        <w:t>1</w:t>
      </w:r>
      <w:r w:rsidR="00EB76A5" w:rsidRPr="002C5545">
        <w:rPr>
          <w:sz w:val="20"/>
          <w:szCs w:val="20"/>
        </w:rPr>
        <w:fldChar w:fldCharType="end"/>
      </w:r>
      <w:r w:rsidR="00C33CA4" w:rsidRPr="002C5545">
        <w:rPr>
          <w:sz w:val="20"/>
          <w:szCs w:val="20"/>
        </w:rPr>
        <w:t xml:space="preserve"> in</w:t>
      </w:r>
      <w:r w:rsidR="00C33CA4" w:rsidRPr="003915CF">
        <w:rPr>
          <w:sz w:val="20"/>
          <w:szCs w:val="20"/>
        </w:rPr>
        <w:t>dicates that education authorities had exceeded device deployment targets across the country.</w:t>
      </w:r>
    </w:p>
    <w:p w14:paraId="2949F1D3" w14:textId="77777777" w:rsidR="00C6346B" w:rsidRPr="002C5545" w:rsidRDefault="0005310C" w:rsidP="002C5545">
      <w:pPr>
        <w:spacing w:after="240" w:line="380" w:lineRule="atLeast"/>
        <w:rPr>
          <w:rFonts w:asciiTheme="minorHAnsi" w:hAnsiTheme="minorHAnsi" w:cstheme="minorHAnsi"/>
          <w:caps/>
          <w:sz w:val="16"/>
          <w:szCs w:val="16"/>
        </w:rPr>
      </w:pPr>
      <w:r>
        <w:rPr>
          <w:sz w:val="20"/>
          <w:szCs w:val="20"/>
        </w:rPr>
        <w:br w:type="page"/>
      </w:r>
      <w:bookmarkStart w:id="26" w:name="_Ref212779937"/>
      <w:bookmarkStart w:id="27" w:name="_Ref206660395"/>
      <w:r w:rsidR="00F71C07" w:rsidRPr="002C5545">
        <w:rPr>
          <w:caps/>
          <w:sz w:val="16"/>
          <w:szCs w:val="16"/>
        </w:rPr>
        <w:lastRenderedPageBreak/>
        <w:t xml:space="preserve">Table </w:t>
      </w:r>
      <w:r w:rsidR="00184614" w:rsidRPr="002C5545">
        <w:rPr>
          <w:caps/>
          <w:sz w:val="16"/>
          <w:szCs w:val="16"/>
        </w:rPr>
        <w:fldChar w:fldCharType="begin"/>
      </w:r>
      <w:r w:rsidR="00184614" w:rsidRPr="002C5545">
        <w:rPr>
          <w:caps/>
          <w:sz w:val="16"/>
          <w:szCs w:val="16"/>
        </w:rPr>
        <w:instrText xml:space="preserve"> STYLEREF 1 \s </w:instrText>
      </w:r>
      <w:r w:rsidR="00184614" w:rsidRPr="002C5545">
        <w:rPr>
          <w:caps/>
          <w:sz w:val="16"/>
          <w:szCs w:val="16"/>
        </w:rPr>
        <w:fldChar w:fldCharType="separate"/>
      </w:r>
      <w:r w:rsidR="00495FD7">
        <w:rPr>
          <w:caps/>
          <w:noProof/>
          <w:sz w:val="16"/>
          <w:szCs w:val="16"/>
        </w:rPr>
        <w:t>2</w:t>
      </w:r>
      <w:r w:rsidR="00184614" w:rsidRPr="002C5545">
        <w:rPr>
          <w:caps/>
          <w:noProof/>
          <w:sz w:val="16"/>
          <w:szCs w:val="16"/>
        </w:rPr>
        <w:fldChar w:fldCharType="end"/>
      </w:r>
      <w:r w:rsidR="00F71C07" w:rsidRPr="002C5545">
        <w:rPr>
          <w:caps/>
          <w:sz w:val="16"/>
          <w:szCs w:val="16"/>
        </w:rPr>
        <w:noBreakHyphen/>
      </w:r>
      <w:r w:rsidR="00184614" w:rsidRPr="002C5545">
        <w:rPr>
          <w:caps/>
          <w:sz w:val="16"/>
          <w:szCs w:val="16"/>
        </w:rPr>
        <w:fldChar w:fldCharType="begin"/>
      </w:r>
      <w:r w:rsidR="00184614" w:rsidRPr="002C5545">
        <w:rPr>
          <w:caps/>
          <w:sz w:val="16"/>
          <w:szCs w:val="16"/>
        </w:rPr>
        <w:instrText xml:space="preserve"> SEQ Table \* ARABIC \s 1 </w:instrText>
      </w:r>
      <w:r w:rsidR="00184614" w:rsidRPr="002C5545">
        <w:rPr>
          <w:caps/>
          <w:sz w:val="16"/>
          <w:szCs w:val="16"/>
        </w:rPr>
        <w:fldChar w:fldCharType="separate"/>
      </w:r>
      <w:r w:rsidR="00495FD7">
        <w:rPr>
          <w:caps/>
          <w:noProof/>
          <w:sz w:val="16"/>
          <w:szCs w:val="16"/>
        </w:rPr>
        <w:t>1</w:t>
      </w:r>
      <w:r w:rsidR="00184614" w:rsidRPr="002C5545">
        <w:rPr>
          <w:caps/>
          <w:noProof/>
          <w:sz w:val="16"/>
          <w:szCs w:val="16"/>
        </w:rPr>
        <w:fldChar w:fldCharType="end"/>
      </w:r>
      <w:bookmarkEnd w:id="26"/>
      <w:r w:rsidR="00F71C07" w:rsidRPr="002C5545">
        <w:rPr>
          <w:caps/>
          <w:sz w:val="16"/>
          <w:szCs w:val="16"/>
        </w:rPr>
        <w:t>:</w:t>
      </w:r>
      <w:r w:rsidR="006F0F2B" w:rsidRPr="002C5545">
        <w:rPr>
          <w:caps/>
          <w:sz w:val="16"/>
          <w:szCs w:val="16"/>
        </w:rPr>
        <w:t xml:space="preserve"> N</w:t>
      </w:r>
      <w:bookmarkEnd w:id="27"/>
      <w:r w:rsidR="00C6346B" w:rsidRPr="002C5545">
        <w:rPr>
          <w:caps/>
          <w:sz w:val="16"/>
          <w:szCs w:val="16"/>
        </w:rPr>
        <w:t>SSCF Computer Installation, by State and Sector</w:t>
      </w:r>
      <w:r w:rsidR="00501C3A" w:rsidRPr="002C5545">
        <w:rPr>
          <w:caps/>
          <w:sz w:val="16"/>
          <w:szCs w:val="16"/>
        </w:rPr>
        <w:t xml:space="preserve"> (</w:t>
      </w:r>
      <w:r w:rsidR="00A13AD2" w:rsidRPr="002C5545">
        <w:rPr>
          <w:caps/>
          <w:sz w:val="16"/>
          <w:szCs w:val="16"/>
        </w:rPr>
        <w:t>15</w:t>
      </w:r>
      <w:r w:rsidR="00C6346B" w:rsidRPr="002C5545">
        <w:rPr>
          <w:caps/>
          <w:sz w:val="16"/>
          <w:szCs w:val="16"/>
        </w:rPr>
        <w:t xml:space="preserve"> July 2012</w:t>
      </w:r>
      <w:r w:rsidR="00501C3A" w:rsidRPr="002C5545">
        <w:rPr>
          <w:caps/>
          <w:sz w:val="16"/>
          <w:szCs w:val="16"/>
        </w:rPr>
        <w:t>)</w:t>
      </w:r>
    </w:p>
    <w:tbl>
      <w:tblPr>
        <w:tblStyle w:val="DandoloTableCentred"/>
        <w:tblW w:w="9639" w:type="dxa"/>
        <w:tblLayout w:type="fixed"/>
        <w:tblLook w:val="04A0" w:firstRow="1" w:lastRow="0" w:firstColumn="1" w:lastColumn="0" w:noHBand="0" w:noVBand="1"/>
      </w:tblPr>
      <w:tblGrid>
        <w:gridCol w:w="2033"/>
        <w:gridCol w:w="794"/>
        <w:gridCol w:w="795"/>
        <w:gridCol w:w="795"/>
        <w:gridCol w:w="796"/>
        <w:gridCol w:w="795"/>
        <w:gridCol w:w="795"/>
        <w:gridCol w:w="795"/>
        <w:gridCol w:w="796"/>
        <w:gridCol w:w="1245"/>
      </w:tblGrid>
      <w:tr w:rsidR="00C6346B" w:rsidRPr="005573D6" w14:paraId="2949F1DE" w14:textId="77777777" w:rsidTr="00933FE8">
        <w:trPr>
          <w:cnfStyle w:val="100000000000" w:firstRow="1" w:lastRow="0" w:firstColumn="0" w:lastColumn="0" w:oddVBand="0" w:evenVBand="0" w:oddHBand="0" w:evenHBand="0" w:firstRowFirstColumn="0" w:firstRowLastColumn="0" w:lastRowFirstColumn="0" w:lastRowLastColumn="0"/>
          <w:trHeight w:val="565"/>
          <w:tblHeader/>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noWrap/>
            <w:hideMark/>
          </w:tcPr>
          <w:p w14:paraId="2949F1D4" w14:textId="77777777" w:rsidR="00C6346B" w:rsidRPr="005573D6" w:rsidRDefault="00C6346B" w:rsidP="003A00AB">
            <w:pPr>
              <w:spacing w:before="60" w:after="60"/>
              <w:rPr>
                <w:rFonts w:eastAsia="Times New Roman"/>
                <w:bCs/>
                <w:color w:val="000000"/>
                <w:sz w:val="16"/>
                <w:szCs w:val="16"/>
              </w:rPr>
            </w:pPr>
            <w:r w:rsidRPr="005573D6">
              <w:rPr>
                <w:rFonts w:eastAsia="Times New Roman"/>
                <w:bCs/>
                <w:color w:val="000000"/>
                <w:sz w:val="16"/>
                <w:szCs w:val="16"/>
              </w:rPr>
              <w:t>Sector</w:t>
            </w:r>
          </w:p>
        </w:tc>
        <w:tc>
          <w:tcPr>
            <w:tcW w:w="992" w:type="dxa"/>
            <w:shd w:val="clear" w:color="auto" w:fill="D9D9D9"/>
            <w:noWrap/>
            <w:hideMark/>
          </w:tcPr>
          <w:p w14:paraId="2949F1D5" w14:textId="77777777" w:rsidR="00C6346B" w:rsidRPr="005573D6" w:rsidRDefault="00C6346B" w:rsidP="003A00AB">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NSW</w:t>
            </w:r>
          </w:p>
        </w:tc>
        <w:tc>
          <w:tcPr>
            <w:tcW w:w="992" w:type="dxa"/>
            <w:shd w:val="clear" w:color="auto" w:fill="D9D9D9"/>
            <w:noWrap/>
            <w:hideMark/>
          </w:tcPr>
          <w:p w14:paraId="2949F1D6" w14:textId="77777777" w:rsidR="00C6346B" w:rsidRPr="005573D6" w:rsidRDefault="00C6346B" w:rsidP="003A00AB">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Vic</w:t>
            </w:r>
          </w:p>
        </w:tc>
        <w:tc>
          <w:tcPr>
            <w:tcW w:w="992" w:type="dxa"/>
            <w:shd w:val="clear" w:color="auto" w:fill="D9D9D9"/>
            <w:noWrap/>
            <w:hideMark/>
          </w:tcPr>
          <w:p w14:paraId="2949F1D7" w14:textId="77777777" w:rsidR="00C6346B" w:rsidRPr="005573D6" w:rsidRDefault="00C6346B" w:rsidP="003A00AB">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Qld</w:t>
            </w:r>
          </w:p>
        </w:tc>
        <w:tc>
          <w:tcPr>
            <w:tcW w:w="993" w:type="dxa"/>
            <w:shd w:val="clear" w:color="auto" w:fill="D9D9D9"/>
            <w:noWrap/>
            <w:hideMark/>
          </w:tcPr>
          <w:p w14:paraId="2949F1D8" w14:textId="77777777" w:rsidR="00C6346B" w:rsidRPr="005573D6" w:rsidRDefault="00C6346B" w:rsidP="003A00AB">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WA</w:t>
            </w:r>
          </w:p>
        </w:tc>
        <w:tc>
          <w:tcPr>
            <w:tcW w:w="992" w:type="dxa"/>
            <w:shd w:val="clear" w:color="auto" w:fill="D9D9D9"/>
            <w:noWrap/>
            <w:hideMark/>
          </w:tcPr>
          <w:p w14:paraId="2949F1D9" w14:textId="77777777" w:rsidR="00C6346B" w:rsidRPr="005573D6" w:rsidRDefault="00C6346B" w:rsidP="003A00AB">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SA</w:t>
            </w:r>
          </w:p>
        </w:tc>
        <w:tc>
          <w:tcPr>
            <w:tcW w:w="992" w:type="dxa"/>
            <w:shd w:val="clear" w:color="auto" w:fill="D9D9D9"/>
            <w:noWrap/>
            <w:hideMark/>
          </w:tcPr>
          <w:p w14:paraId="2949F1DA" w14:textId="77777777" w:rsidR="00C6346B" w:rsidRPr="005573D6" w:rsidRDefault="00C6346B" w:rsidP="003A00AB">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Tas</w:t>
            </w:r>
          </w:p>
        </w:tc>
        <w:tc>
          <w:tcPr>
            <w:tcW w:w="992" w:type="dxa"/>
            <w:shd w:val="clear" w:color="auto" w:fill="D9D9D9"/>
            <w:noWrap/>
            <w:hideMark/>
          </w:tcPr>
          <w:p w14:paraId="2949F1DB" w14:textId="77777777" w:rsidR="00C6346B" w:rsidRPr="005573D6" w:rsidRDefault="00C6346B" w:rsidP="003A00AB">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NT</w:t>
            </w:r>
          </w:p>
        </w:tc>
        <w:tc>
          <w:tcPr>
            <w:tcW w:w="993" w:type="dxa"/>
            <w:shd w:val="clear" w:color="auto" w:fill="D9D9D9"/>
            <w:noWrap/>
            <w:hideMark/>
          </w:tcPr>
          <w:p w14:paraId="2949F1DC" w14:textId="77777777" w:rsidR="00C6346B" w:rsidRPr="005573D6" w:rsidRDefault="00C6346B" w:rsidP="003A00AB">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ACT</w:t>
            </w:r>
          </w:p>
        </w:tc>
        <w:tc>
          <w:tcPr>
            <w:tcW w:w="1559" w:type="dxa"/>
            <w:shd w:val="clear" w:color="auto" w:fill="D9D9D9"/>
            <w:hideMark/>
          </w:tcPr>
          <w:p w14:paraId="2949F1DD" w14:textId="77777777" w:rsidR="00C6346B" w:rsidRPr="005573D6" w:rsidRDefault="00C6346B" w:rsidP="00DC7FDE">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Total</w:t>
            </w:r>
          </w:p>
        </w:tc>
      </w:tr>
      <w:tr w:rsidR="00C6346B" w:rsidRPr="005573D6" w14:paraId="2949F1E0"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12049" w:type="dxa"/>
            <w:gridSpan w:val="10"/>
            <w:noWrap/>
            <w:hideMark/>
          </w:tcPr>
          <w:p w14:paraId="2949F1DF" w14:textId="77777777" w:rsidR="00C6346B" w:rsidRPr="005573D6" w:rsidRDefault="00C6346B" w:rsidP="003A00AB">
            <w:pPr>
              <w:spacing w:before="60" w:after="60"/>
              <w:rPr>
                <w:rFonts w:eastAsia="Times New Roman"/>
                <w:b w:val="0"/>
                <w:bCs/>
                <w:color w:val="000000"/>
                <w:sz w:val="16"/>
                <w:szCs w:val="16"/>
              </w:rPr>
            </w:pPr>
            <w:r w:rsidRPr="005573D6">
              <w:rPr>
                <w:rFonts w:eastAsia="Times New Roman"/>
                <w:bCs/>
                <w:color w:val="000000"/>
                <w:sz w:val="16"/>
                <w:szCs w:val="16"/>
              </w:rPr>
              <w:t>CATHOLIC</w:t>
            </w:r>
          </w:p>
        </w:tc>
      </w:tr>
      <w:tr w:rsidR="00C6346B" w:rsidRPr="005573D6" w14:paraId="2949F1EB"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949F1E1" w14:textId="77777777" w:rsidR="00C6346B" w:rsidRPr="005573D6" w:rsidRDefault="00C6346B" w:rsidP="003A00AB">
            <w:pPr>
              <w:spacing w:before="60" w:after="60"/>
              <w:rPr>
                <w:rFonts w:eastAsia="Times New Roman"/>
                <w:color w:val="000000"/>
                <w:sz w:val="16"/>
                <w:szCs w:val="16"/>
              </w:rPr>
            </w:pPr>
            <w:r w:rsidRPr="005573D6">
              <w:rPr>
                <w:rFonts w:eastAsia="Times New Roman"/>
                <w:color w:val="000000"/>
                <w:sz w:val="16"/>
                <w:szCs w:val="16"/>
              </w:rPr>
              <w:t>Computers Required</w:t>
            </w:r>
          </w:p>
        </w:tc>
        <w:tc>
          <w:tcPr>
            <w:tcW w:w="992" w:type="dxa"/>
            <w:noWrap/>
            <w:hideMark/>
          </w:tcPr>
          <w:p w14:paraId="2949F1E2"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59,049</w:t>
            </w:r>
          </w:p>
        </w:tc>
        <w:tc>
          <w:tcPr>
            <w:tcW w:w="992" w:type="dxa"/>
            <w:noWrap/>
            <w:hideMark/>
          </w:tcPr>
          <w:p w14:paraId="2949F1E3"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41,323</w:t>
            </w:r>
          </w:p>
        </w:tc>
        <w:tc>
          <w:tcPr>
            <w:tcW w:w="992" w:type="dxa"/>
            <w:noWrap/>
            <w:hideMark/>
          </w:tcPr>
          <w:p w14:paraId="2949F1E4"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29,759</w:t>
            </w:r>
          </w:p>
        </w:tc>
        <w:tc>
          <w:tcPr>
            <w:tcW w:w="993" w:type="dxa"/>
            <w:noWrap/>
            <w:hideMark/>
          </w:tcPr>
          <w:p w14:paraId="2949F1E5"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16,735</w:t>
            </w:r>
          </w:p>
        </w:tc>
        <w:tc>
          <w:tcPr>
            <w:tcW w:w="992" w:type="dxa"/>
            <w:noWrap/>
            <w:hideMark/>
          </w:tcPr>
          <w:p w14:paraId="2949F1E6"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10,133</w:t>
            </w:r>
          </w:p>
        </w:tc>
        <w:tc>
          <w:tcPr>
            <w:tcW w:w="992" w:type="dxa"/>
            <w:noWrap/>
            <w:hideMark/>
          </w:tcPr>
          <w:p w14:paraId="2949F1E7"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3,199</w:t>
            </w:r>
          </w:p>
        </w:tc>
        <w:tc>
          <w:tcPr>
            <w:tcW w:w="992" w:type="dxa"/>
            <w:noWrap/>
            <w:hideMark/>
          </w:tcPr>
          <w:p w14:paraId="2949F1E8"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1,085</w:t>
            </w:r>
          </w:p>
        </w:tc>
        <w:tc>
          <w:tcPr>
            <w:tcW w:w="993" w:type="dxa"/>
            <w:noWrap/>
            <w:hideMark/>
          </w:tcPr>
          <w:p w14:paraId="2949F1E9"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2,389</w:t>
            </w:r>
          </w:p>
        </w:tc>
        <w:tc>
          <w:tcPr>
            <w:tcW w:w="1559" w:type="dxa"/>
            <w:noWrap/>
            <w:hideMark/>
          </w:tcPr>
          <w:p w14:paraId="2949F1EA"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163,672</w:t>
            </w:r>
          </w:p>
        </w:tc>
      </w:tr>
      <w:tr w:rsidR="00C6346B" w:rsidRPr="005573D6" w14:paraId="2949F1F6"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949F1EC" w14:textId="77777777" w:rsidR="00C6346B" w:rsidRPr="005573D6" w:rsidRDefault="00C6346B" w:rsidP="003A00AB">
            <w:pPr>
              <w:spacing w:before="60" w:after="60"/>
              <w:rPr>
                <w:rFonts w:eastAsia="Times New Roman"/>
                <w:color w:val="000000"/>
                <w:sz w:val="16"/>
                <w:szCs w:val="16"/>
              </w:rPr>
            </w:pPr>
            <w:r w:rsidRPr="005573D6">
              <w:rPr>
                <w:rFonts w:eastAsia="Times New Roman"/>
                <w:color w:val="000000"/>
                <w:sz w:val="16"/>
                <w:szCs w:val="16"/>
              </w:rPr>
              <w:t>Computers Installed</w:t>
            </w:r>
          </w:p>
        </w:tc>
        <w:tc>
          <w:tcPr>
            <w:tcW w:w="992" w:type="dxa"/>
            <w:noWrap/>
            <w:hideMark/>
          </w:tcPr>
          <w:p w14:paraId="2949F1ED"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75,205</w:t>
            </w:r>
          </w:p>
        </w:tc>
        <w:tc>
          <w:tcPr>
            <w:tcW w:w="992" w:type="dxa"/>
            <w:noWrap/>
            <w:hideMark/>
          </w:tcPr>
          <w:p w14:paraId="2949F1EE" w14:textId="77777777" w:rsidR="00C6346B" w:rsidRPr="005573D6" w:rsidRDefault="00840065"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53,968</w:t>
            </w:r>
          </w:p>
        </w:tc>
        <w:tc>
          <w:tcPr>
            <w:tcW w:w="992" w:type="dxa"/>
            <w:noWrap/>
            <w:hideMark/>
          </w:tcPr>
          <w:p w14:paraId="2949F1EF"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36,676</w:t>
            </w:r>
          </w:p>
        </w:tc>
        <w:tc>
          <w:tcPr>
            <w:tcW w:w="993" w:type="dxa"/>
            <w:noWrap/>
            <w:hideMark/>
          </w:tcPr>
          <w:p w14:paraId="2949F1F0"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17,081</w:t>
            </w:r>
          </w:p>
        </w:tc>
        <w:tc>
          <w:tcPr>
            <w:tcW w:w="992" w:type="dxa"/>
            <w:noWrap/>
            <w:hideMark/>
          </w:tcPr>
          <w:p w14:paraId="2949F1F1"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11,980</w:t>
            </w:r>
          </w:p>
        </w:tc>
        <w:tc>
          <w:tcPr>
            <w:tcW w:w="992" w:type="dxa"/>
            <w:noWrap/>
            <w:hideMark/>
          </w:tcPr>
          <w:p w14:paraId="2949F1F2"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4,391</w:t>
            </w:r>
          </w:p>
        </w:tc>
        <w:tc>
          <w:tcPr>
            <w:tcW w:w="992" w:type="dxa"/>
            <w:noWrap/>
            <w:hideMark/>
          </w:tcPr>
          <w:p w14:paraId="2949F1F3"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1,073</w:t>
            </w:r>
          </w:p>
        </w:tc>
        <w:tc>
          <w:tcPr>
            <w:tcW w:w="993" w:type="dxa"/>
            <w:noWrap/>
            <w:hideMark/>
          </w:tcPr>
          <w:p w14:paraId="2949F1F4"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2,574</w:t>
            </w:r>
          </w:p>
        </w:tc>
        <w:tc>
          <w:tcPr>
            <w:tcW w:w="1559" w:type="dxa"/>
            <w:noWrap/>
            <w:hideMark/>
          </w:tcPr>
          <w:p w14:paraId="2949F1F5" w14:textId="77777777" w:rsidR="00C6346B" w:rsidRPr="005573D6" w:rsidRDefault="00840065"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202,948</w:t>
            </w:r>
          </w:p>
        </w:tc>
      </w:tr>
      <w:tr w:rsidR="00C6346B" w:rsidRPr="005573D6" w14:paraId="2949F201"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949F1F7" w14:textId="77777777" w:rsidR="00C6346B" w:rsidRPr="005573D6" w:rsidRDefault="00C6346B" w:rsidP="003A00AB">
            <w:pPr>
              <w:spacing w:before="60" w:after="60"/>
              <w:rPr>
                <w:rFonts w:eastAsia="Times New Roman"/>
                <w:color w:val="000000"/>
                <w:sz w:val="16"/>
                <w:szCs w:val="16"/>
              </w:rPr>
            </w:pPr>
            <w:r w:rsidRPr="005573D6">
              <w:rPr>
                <w:rFonts w:eastAsia="Times New Roman"/>
                <w:color w:val="000000"/>
                <w:sz w:val="16"/>
                <w:szCs w:val="16"/>
              </w:rPr>
              <w:t>Computers Installed %</w:t>
            </w:r>
          </w:p>
        </w:tc>
        <w:tc>
          <w:tcPr>
            <w:tcW w:w="992" w:type="dxa"/>
            <w:noWrap/>
            <w:hideMark/>
          </w:tcPr>
          <w:p w14:paraId="2949F1F8"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127%</w:t>
            </w:r>
          </w:p>
        </w:tc>
        <w:tc>
          <w:tcPr>
            <w:tcW w:w="992" w:type="dxa"/>
            <w:noWrap/>
            <w:hideMark/>
          </w:tcPr>
          <w:p w14:paraId="2949F1F9"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w:t>
            </w:r>
            <w:r w:rsidR="00840065">
              <w:rPr>
                <w:rFonts w:eastAsia="Times New Roman"/>
                <w:color w:val="000000"/>
                <w:sz w:val="16"/>
                <w:szCs w:val="16"/>
              </w:rPr>
              <w:t>31</w:t>
            </w:r>
            <w:r w:rsidRPr="005573D6">
              <w:rPr>
                <w:rFonts w:eastAsia="Times New Roman"/>
                <w:color w:val="000000"/>
                <w:sz w:val="16"/>
                <w:szCs w:val="16"/>
              </w:rPr>
              <w:t>%</w:t>
            </w:r>
          </w:p>
        </w:tc>
        <w:tc>
          <w:tcPr>
            <w:tcW w:w="992" w:type="dxa"/>
            <w:noWrap/>
            <w:hideMark/>
          </w:tcPr>
          <w:p w14:paraId="2949F1FA"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123%</w:t>
            </w:r>
          </w:p>
        </w:tc>
        <w:tc>
          <w:tcPr>
            <w:tcW w:w="993" w:type="dxa"/>
            <w:noWrap/>
            <w:hideMark/>
          </w:tcPr>
          <w:p w14:paraId="2949F1FB"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102%</w:t>
            </w:r>
          </w:p>
        </w:tc>
        <w:tc>
          <w:tcPr>
            <w:tcW w:w="992" w:type="dxa"/>
            <w:noWrap/>
            <w:hideMark/>
          </w:tcPr>
          <w:p w14:paraId="2949F1FC"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118%</w:t>
            </w:r>
          </w:p>
        </w:tc>
        <w:tc>
          <w:tcPr>
            <w:tcW w:w="992" w:type="dxa"/>
            <w:noWrap/>
            <w:hideMark/>
          </w:tcPr>
          <w:p w14:paraId="2949F1FD"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137%</w:t>
            </w:r>
          </w:p>
        </w:tc>
        <w:tc>
          <w:tcPr>
            <w:tcW w:w="992" w:type="dxa"/>
            <w:noWrap/>
            <w:hideMark/>
          </w:tcPr>
          <w:p w14:paraId="2949F1FE"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FF0000"/>
                <w:sz w:val="16"/>
                <w:szCs w:val="16"/>
              </w:rPr>
            </w:pPr>
            <w:r w:rsidRPr="005573D6">
              <w:rPr>
                <w:rFonts w:eastAsia="Times New Roman"/>
                <w:color w:val="FF0000"/>
                <w:sz w:val="16"/>
                <w:szCs w:val="16"/>
              </w:rPr>
              <w:t>99%</w:t>
            </w:r>
            <w:r w:rsidR="00501C3A">
              <w:rPr>
                <w:rFonts w:eastAsia="Times New Roman"/>
                <w:color w:val="FF0000"/>
                <w:sz w:val="16"/>
                <w:szCs w:val="16"/>
              </w:rPr>
              <w:t>*</w:t>
            </w:r>
          </w:p>
        </w:tc>
        <w:tc>
          <w:tcPr>
            <w:tcW w:w="993" w:type="dxa"/>
            <w:noWrap/>
            <w:hideMark/>
          </w:tcPr>
          <w:p w14:paraId="2949F1FF"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108%</w:t>
            </w:r>
          </w:p>
        </w:tc>
        <w:tc>
          <w:tcPr>
            <w:tcW w:w="1559" w:type="dxa"/>
            <w:noWrap/>
            <w:hideMark/>
          </w:tcPr>
          <w:p w14:paraId="2949F200"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w:t>
            </w:r>
            <w:r w:rsidR="00840065">
              <w:rPr>
                <w:rFonts w:eastAsia="Times New Roman"/>
                <w:b/>
                <w:bCs/>
                <w:color w:val="000000"/>
                <w:sz w:val="16"/>
                <w:szCs w:val="16"/>
              </w:rPr>
              <w:t>24</w:t>
            </w:r>
            <w:r w:rsidRPr="005573D6">
              <w:rPr>
                <w:rFonts w:eastAsia="Times New Roman"/>
                <w:b/>
                <w:bCs/>
                <w:color w:val="000000"/>
                <w:sz w:val="16"/>
                <w:szCs w:val="16"/>
              </w:rPr>
              <w:t>%</w:t>
            </w:r>
          </w:p>
        </w:tc>
      </w:tr>
      <w:tr w:rsidR="00C6346B" w:rsidRPr="005573D6" w14:paraId="2949F203"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12049" w:type="dxa"/>
            <w:gridSpan w:val="10"/>
            <w:noWrap/>
            <w:hideMark/>
          </w:tcPr>
          <w:p w14:paraId="2949F202" w14:textId="77777777" w:rsidR="00C6346B" w:rsidRPr="005573D6" w:rsidRDefault="00C6346B" w:rsidP="003A00AB">
            <w:pPr>
              <w:spacing w:before="60" w:after="60"/>
              <w:rPr>
                <w:rFonts w:eastAsia="Times New Roman"/>
                <w:b w:val="0"/>
                <w:bCs/>
                <w:color w:val="000000"/>
                <w:sz w:val="16"/>
                <w:szCs w:val="16"/>
              </w:rPr>
            </w:pPr>
            <w:r w:rsidRPr="005573D6">
              <w:rPr>
                <w:rFonts w:eastAsia="Times New Roman"/>
                <w:bCs/>
                <w:color w:val="000000"/>
                <w:sz w:val="16"/>
                <w:szCs w:val="16"/>
              </w:rPr>
              <w:t>GOVERNMENT</w:t>
            </w:r>
          </w:p>
        </w:tc>
      </w:tr>
      <w:tr w:rsidR="00C6346B" w:rsidRPr="005573D6" w14:paraId="2949F20E" w14:textId="77777777" w:rsidTr="00840065">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949F204" w14:textId="77777777" w:rsidR="00C6346B" w:rsidRPr="005573D6" w:rsidRDefault="00C6346B" w:rsidP="003A00AB">
            <w:pPr>
              <w:spacing w:before="60" w:after="60"/>
              <w:rPr>
                <w:rFonts w:eastAsia="Times New Roman"/>
                <w:color w:val="000000"/>
                <w:sz w:val="16"/>
                <w:szCs w:val="16"/>
              </w:rPr>
            </w:pPr>
            <w:r w:rsidRPr="005573D6">
              <w:rPr>
                <w:rFonts w:eastAsia="Times New Roman"/>
                <w:color w:val="000000"/>
                <w:sz w:val="16"/>
                <w:szCs w:val="16"/>
              </w:rPr>
              <w:t>Computers Required</w:t>
            </w:r>
          </w:p>
        </w:tc>
        <w:tc>
          <w:tcPr>
            <w:tcW w:w="992" w:type="dxa"/>
            <w:noWrap/>
            <w:hideMark/>
          </w:tcPr>
          <w:p w14:paraId="2949F205"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173,121</w:t>
            </w:r>
          </w:p>
        </w:tc>
        <w:tc>
          <w:tcPr>
            <w:tcW w:w="992" w:type="dxa"/>
            <w:noWrap/>
            <w:hideMark/>
          </w:tcPr>
          <w:p w14:paraId="2949F206"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117,186</w:t>
            </w:r>
          </w:p>
        </w:tc>
        <w:tc>
          <w:tcPr>
            <w:tcW w:w="992" w:type="dxa"/>
            <w:noWrap/>
            <w:hideMark/>
          </w:tcPr>
          <w:p w14:paraId="2949F207"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104,251</w:t>
            </w:r>
          </w:p>
        </w:tc>
        <w:tc>
          <w:tcPr>
            <w:tcW w:w="993" w:type="dxa"/>
            <w:noWrap/>
            <w:hideMark/>
          </w:tcPr>
          <w:p w14:paraId="2949F208"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46,776</w:t>
            </w:r>
          </w:p>
        </w:tc>
        <w:tc>
          <w:tcPr>
            <w:tcW w:w="992" w:type="dxa"/>
            <w:noWrap/>
            <w:hideMark/>
          </w:tcPr>
          <w:p w14:paraId="2949F209"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38,716</w:t>
            </w:r>
          </w:p>
        </w:tc>
        <w:tc>
          <w:tcPr>
            <w:tcW w:w="992" w:type="dxa"/>
            <w:noWrap/>
            <w:hideMark/>
          </w:tcPr>
          <w:p w14:paraId="2949F20A"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12,725</w:t>
            </w:r>
          </w:p>
        </w:tc>
        <w:tc>
          <w:tcPr>
            <w:tcW w:w="992" w:type="dxa"/>
            <w:noWrap/>
            <w:hideMark/>
          </w:tcPr>
          <w:p w14:paraId="2949F20B"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4,799</w:t>
            </w:r>
          </w:p>
        </w:tc>
        <w:tc>
          <w:tcPr>
            <w:tcW w:w="993" w:type="dxa"/>
            <w:tcBorders>
              <w:bottom w:val="single" w:sz="4" w:space="0" w:color="800000"/>
            </w:tcBorders>
            <w:noWrap/>
            <w:hideMark/>
          </w:tcPr>
          <w:p w14:paraId="2949F20C"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9,558</w:t>
            </w:r>
          </w:p>
        </w:tc>
        <w:tc>
          <w:tcPr>
            <w:tcW w:w="1559" w:type="dxa"/>
            <w:noWrap/>
            <w:hideMark/>
          </w:tcPr>
          <w:p w14:paraId="2949F20D" w14:textId="77777777" w:rsidR="00C6346B" w:rsidRPr="005573D6" w:rsidRDefault="00A13AD2"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507,132</w:t>
            </w:r>
          </w:p>
        </w:tc>
      </w:tr>
      <w:tr w:rsidR="00C6346B" w:rsidRPr="005573D6" w14:paraId="2949F219" w14:textId="77777777" w:rsidTr="00840065">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949F20F" w14:textId="77777777" w:rsidR="00C6346B" w:rsidRPr="005573D6" w:rsidRDefault="00C6346B" w:rsidP="003A00AB">
            <w:pPr>
              <w:spacing w:before="60" w:after="60"/>
              <w:rPr>
                <w:rFonts w:eastAsia="Times New Roman"/>
                <w:color w:val="000000"/>
                <w:sz w:val="16"/>
                <w:szCs w:val="16"/>
              </w:rPr>
            </w:pPr>
            <w:r w:rsidRPr="005573D6">
              <w:rPr>
                <w:rFonts w:eastAsia="Times New Roman"/>
                <w:color w:val="000000"/>
                <w:sz w:val="16"/>
                <w:szCs w:val="16"/>
              </w:rPr>
              <w:t>Computers Installed</w:t>
            </w:r>
          </w:p>
        </w:tc>
        <w:tc>
          <w:tcPr>
            <w:tcW w:w="992" w:type="dxa"/>
            <w:noWrap/>
            <w:hideMark/>
          </w:tcPr>
          <w:p w14:paraId="2949F210"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254,169</w:t>
            </w:r>
          </w:p>
        </w:tc>
        <w:tc>
          <w:tcPr>
            <w:tcW w:w="992" w:type="dxa"/>
            <w:noWrap/>
            <w:hideMark/>
          </w:tcPr>
          <w:p w14:paraId="2949F211"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14</w:t>
            </w:r>
            <w:r w:rsidR="00A13AD2">
              <w:rPr>
                <w:rFonts w:eastAsia="Times New Roman"/>
                <w:color w:val="000000"/>
                <w:sz w:val="16"/>
                <w:szCs w:val="16"/>
              </w:rPr>
              <w:t>2</w:t>
            </w:r>
            <w:r w:rsidRPr="005573D6">
              <w:rPr>
                <w:rFonts w:eastAsia="Times New Roman"/>
                <w:color w:val="000000"/>
                <w:sz w:val="16"/>
                <w:szCs w:val="16"/>
              </w:rPr>
              <w:t>,</w:t>
            </w:r>
            <w:r w:rsidR="00A13AD2">
              <w:rPr>
                <w:rFonts w:eastAsia="Times New Roman"/>
                <w:color w:val="000000"/>
                <w:sz w:val="16"/>
                <w:szCs w:val="16"/>
              </w:rPr>
              <w:t>903</w:t>
            </w:r>
          </w:p>
        </w:tc>
        <w:tc>
          <w:tcPr>
            <w:tcW w:w="992" w:type="dxa"/>
            <w:noWrap/>
            <w:hideMark/>
          </w:tcPr>
          <w:p w14:paraId="2949F212"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111,110</w:t>
            </w:r>
          </w:p>
        </w:tc>
        <w:tc>
          <w:tcPr>
            <w:tcW w:w="993" w:type="dxa"/>
            <w:noWrap/>
            <w:hideMark/>
          </w:tcPr>
          <w:p w14:paraId="2949F213"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49,517</w:t>
            </w:r>
          </w:p>
        </w:tc>
        <w:tc>
          <w:tcPr>
            <w:tcW w:w="992" w:type="dxa"/>
            <w:noWrap/>
            <w:hideMark/>
          </w:tcPr>
          <w:p w14:paraId="2949F214"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41,066</w:t>
            </w:r>
          </w:p>
        </w:tc>
        <w:tc>
          <w:tcPr>
            <w:tcW w:w="992" w:type="dxa"/>
            <w:noWrap/>
            <w:hideMark/>
          </w:tcPr>
          <w:p w14:paraId="2949F215"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13,046</w:t>
            </w:r>
          </w:p>
        </w:tc>
        <w:tc>
          <w:tcPr>
            <w:tcW w:w="992" w:type="dxa"/>
            <w:noWrap/>
            <w:hideMark/>
          </w:tcPr>
          <w:p w14:paraId="2949F216"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7,108</w:t>
            </w:r>
          </w:p>
        </w:tc>
        <w:tc>
          <w:tcPr>
            <w:tcW w:w="993" w:type="dxa"/>
            <w:noWrap/>
            <w:hideMark/>
          </w:tcPr>
          <w:p w14:paraId="2949F217" w14:textId="77777777" w:rsidR="00C6346B" w:rsidRPr="00840065" w:rsidRDefault="00840065" w:rsidP="0051430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840065">
              <w:rPr>
                <w:rFonts w:eastAsia="Times New Roman"/>
                <w:color w:val="000000"/>
                <w:sz w:val="16"/>
                <w:szCs w:val="16"/>
              </w:rPr>
              <w:t>9,716</w:t>
            </w:r>
          </w:p>
        </w:tc>
        <w:tc>
          <w:tcPr>
            <w:tcW w:w="1559" w:type="dxa"/>
            <w:noWrap/>
            <w:hideMark/>
          </w:tcPr>
          <w:p w14:paraId="2949F218" w14:textId="77777777" w:rsidR="00C6346B" w:rsidRPr="005573D6" w:rsidRDefault="00A13AD2"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628,633</w:t>
            </w:r>
          </w:p>
        </w:tc>
      </w:tr>
      <w:tr w:rsidR="00C6346B" w:rsidRPr="005573D6" w14:paraId="2949F224" w14:textId="77777777" w:rsidTr="00840065">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949F21A" w14:textId="77777777" w:rsidR="00C6346B" w:rsidRPr="005573D6" w:rsidRDefault="00C6346B" w:rsidP="003A00AB">
            <w:pPr>
              <w:spacing w:before="60" w:after="60"/>
              <w:rPr>
                <w:rFonts w:eastAsia="Times New Roman"/>
                <w:color w:val="000000"/>
                <w:sz w:val="16"/>
                <w:szCs w:val="16"/>
              </w:rPr>
            </w:pPr>
            <w:r w:rsidRPr="005573D6">
              <w:rPr>
                <w:rFonts w:eastAsia="Times New Roman"/>
                <w:color w:val="000000"/>
                <w:sz w:val="16"/>
                <w:szCs w:val="16"/>
              </w:rPr>
              <w:t>Computers Installed %</w:t>
            </w:r>
          </w:p>
        </w:tc>
        <w:tc>
          <w:tcPr>
            <w:tcW w:w="992" w:type="dxa"/>
            <w:noWrap/>
            <w:hideMark/>
          </w:tcPr>
          <w:p w14:paraId="2949F21B"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147%</w:t>
            </w:r>
          </w:p>
        </w:tc>
        <w:tc>
          <w:tcPr>
            <w:tcW w:w="992" w:type="dxa"/>
            <w:noWrap/>
            <w:hideMark/>
          </w:tcPr>
          <w:p w14:paraId="2949F21C"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12</w:t>
            </w:r>
            <w:r w:rsidR="00A13AD2">
              <w:rPr>
                <w:rFonts w:eastAsia="Times New Roman"/>
                <w:color w:val="000000"/>
                <w:sz w:val="16"/>
                <w:szCs w:val="16"/>
              </w:rPr>
              <w:t>2</w:t>
            </w:r>
            <w:r w:rsidRPr="005573D6">
              <w:rPr>
                <w:rFonts w:eastAsia="Times New Roman"/>
                <w:color w:val="000000"/>
                <w:sz w:val="16"/>
                <w:szCs w:val="16"/>
              </w:rPr>
              <w:t>%</w:t>
            </w:r>
          </w:p>
        </w:tc>
        <w:tc>
          <w:tcPr>
            <w:tcW w:w="992" w:type="dxa"/>
            <w:noWrap/>
            <w:hideMark/>
          </w:tcPr>
          <w:p w14:paraId="2949F21D"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107%</w:t>
            </w:r>
          </w:p>
        </w:tc>
        <w:tc>
          <w:tcPr>
            <w:tcW w:w="993" w:type="dxa"/>
            <w:noWrap/>
            <w:hideMark/>
          </w:tcPr>
          <w:p w14:paraId="2949F21E"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106%</w:t>
            </w:r>
          </w:p>
        </w:tc>
        <w:tc>
          <w:tcPr>
            <w:tcW w:w="992" w:type="dxa"/>
            <w:noWrap/>
            <w:hideMark/>
          </w:tcPr>
          <w:p w14:paraId="2949F21F"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106%</w:t>
            </w:r>
          </w:p>
        </w:tc>
        <w:tc>
          <w:tcPr>
            <w:tcW w:w="992" w:type="dxa"/>
            <w:noWrap/>
            <w:hideMark/>
          </w:tcPr>
          <w:p w14:paraId="2949F220"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103%</w:t>
            </w:r>
          </w:p>
        </w:tc>
        <w:tc>
          <w:tcPr>
            <w:tcW w:w="992" w:type="dxa"/>
            <w:noWrap/>
            <w:hideMark/>
          </w:tcPr>
          <w:p w14:paraId="2949F221"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148%</w:t>
            </w:r>
          </w:p>
        </w:tc>
        <w:tc>
          <w:tcPr>
            <w:tcW w:w="993" w:type="dxa"/>
            <w:noWrap/>
            <w:hideMark/>
          </w:tcPr>
          <w:p w14:paraId="2949F222" w14:textId="77777777" w:rsidR="00C6346B" w:rsidRPr="00840065" w:rsidRDefault="00840065" w:rsidP="00514306">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840065">
              <w:rPr>
                <w:rFonts w:eastAsia="Times New Roman"/>
                <w:color w:val="000000"/>
                <w:sz w:val="16"/>
                <w:szCs w:val="16"/>
              </w:rPr>
              <w:t>102%</w:t>
            </w:r>
          </w:p>
        </w:tc>
        <w:tc>
          <w:tcPr>
            <w:tcW w:w="1559" w:type="dxa"/>
            <w:noWrap/>
            <w:hideMark/>
          </w:tcPr>
          <w:p w14:paraId="2949F223"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124%</w:t>
            </w:r>
          </w:p>
        </w:tc>
      </w:tr>
      <w:tr w:rsidR="00C6346B" w:rsidRPr="005573D6" w14:paraId="2949F226"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12049" w:type="dxa"/>
            <w:gridSpan w:val="10"/>
            <w:noWrap/>
            <w:hideMark/>
          </w:tcPr>
          <w:p w14:paraId="2949F225" w14:textId="77777777" w:rsidR="00C6346B" w:rsidRPr="005573D6" w:rsidRDefault="00C6346B" w:rsidP="003A00AB">
            <w:pPr>
              <w:spacing w:before="60" w:after="60"/>
              <w:rPr>
                <w:rFonts w:eastAsia="Times New Roman"/>
                <w:b w:val="0"/>
                <w:bCs/>
                <w:color w:val="000000"/>
                <w:sz w:val="16"/>
                <w:szCs w:val="16"/>
              </w:rPr>
            </w:pPr>
            <w:r w:rsidRPr="005573D6">
              <w:rPr>
                <w:rFonts w:eastAsia="Times New Roman"/>
                <w:bCs/>
                <w:color w:val="000000"/>
                <w:sz w:val="16"/>
                <w:szCs w:val="16"/>
              </w:rPr>
              <w:t>INDEPENDENT</w:t>
            </w:r>
          </w:p>
        </w:tc>
      </w:tr>
      <w:tr w:rsidR="00C6346B" w:rsidRPr="005573D6" w14:paraId="2949F231"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949F227" w14:textId="77777777" w:rsidR="00C6346B" w:rsidRPr="005573D6" w:rsidRDefault="00C6346B" w:rsidP="003A00AB">
            <w:pPr>
              <w:spacing w:before="60" w:after="60"/>
              <w:rPr>
                <w:rFonts w:eastAsia="Times New Roman"/>
                <w:color w:val="000000"/>
                <w:sz w:val="16"/>
                <w:szCs w:val="16"/>
              </w:rPr>
            </w:pPr>
            <w:r w:rsidRPr="005573D6">
              <w:rPr>
                <w:rFonts w:eastAsia="Times New Roman"/>
                <w:color w:val="000000"/>
                <w:sz w:val="16"/>
                <w:szCs w:val="16"/>
              </w:rPr>
              <w:t>Computers Required</w:t>
            </w:r>
          </w:p>
        </w:tc>
        <w:tc>
          <w:tcPr>
            <w:tcW w:w="992" w:type="dxa"/>
            <w:noWrap/>
            <w:hideMark/>
          </w:tcPr>
          <w:p w14:paraId="2949F228"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34,676</w:t>
            </w:r>
          </w:p>
        </w:tc>
        <w:tc>
          <w:tcPr>
            <w:tcW w:w="992" w:type="dxa"/>
            <w:noWrap/>
            <w:hideMark/>
          </w:tcPr>
          <w:p w14:paraId="2949F229"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23,974</w:t>
            </w:r>
          </w:p>
        </w:tc>
        <w:tc>
          <w:tcPr>
            <w:tcW w:w="992" w:type="dxa"/>
            <w:noWrap/>
            <w:hideMark/>
          </w:tcPr>
          <w:p w14:paraId="2949F22A"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25,724</w:t>
            </w:r>
          </w:p>
        </w:tc>
        <w:tc>
          <w:tcPr>
            <w:tcW w:w="993" w:type="dxa"/>
            <w:noWrap/>
            <w:hideMark/>
          </w:tcPr>
          <w:p w14:paraId="2949F22B"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14,462</w:t>
            </w:r>
          </w:p>
        </w:tc>
        <w:tc>
          <w:tcPr>
            <w:tcW w:w="992" w:type="dxa"/>
            <w:noWrap/>
            <w:hideMark/>
          </w:tcPr>
          <w:p w14:paraId="2949F22C"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10,108</w:t>
            </w:r>
          </w:p>
        </w:tc>
        <w:tc>
          <w:tcPr>
            <w:tcW w:w="992" w:type="dxa"/>
            <w:noWrap/>
            <w:hideMark/>
          </w:tcPr>
          <w:p w14:paraId="2949F22D"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2,100</w:t>
            </w:r>
          </w:p>
        </w:tc>
        <w:tc>
          <w:tcPr>
            <w:tcW w:w="992" w:type="dxa"/>
            <w:noWrap/>
            <w:hideMark/>
          </w:tcPr>
          <w:p w14:paraId="2949F22E"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1,006</w:t>
            </w:r>
          </w:p>
        </w:tc>
        <w:tc>
          <w:tcPr>
            <w:tcW w:w="993" w:type="dxa"/>
            <w:noWrap/>
            <w:hideMark/>
          </w:tcPr>
          <w:p w14:paraId="2949F22F"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3,994</w:t>
            </w:r>
          </w:p>
        </w:tc>
        <w:tc>
          <w:tcPr>
            <w:tcW w:w="1559" w:type="dxa"/>
            <w:noWrap/>
            <w:hideMark/>
          </w:tcPr>
          <w:p w14:paraId="2949F230"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116,044</w:t>
            </w:r>
          </w:p>
        </w:tc>
      </w:tr>
      <w:tr w:rsidR="00C6346B" w:rsidRPr="005573D6" w14:paraId="2949F23C"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949F232" w14:textId="77777777" w:rsidR="00C6346B" w:rsidRPr="005573D6" w:rsidRDefault="00C6346B" w:rsidP="003A00AB">
            <w:pPr>
              <w:spacing w:before="60" w:after="60"/>
              <w:rPr>
                <w:rFonts w:eastAsia="Times New Roman"/>
                <w:color w:val="000000"/>
                <w:sz w:val="16"/>
                <w:szCs w:val="16"/>
              </w:rPr>
            </w:pPr>
            <w:r w:rsidRPr="005573D6">
              <w:rPr>
                <w:rFonts w:eastAsia="Times New Roman"/>
                <w:color w:val="000000"/>
                <w:sz w:val="16"/>
                <w:szCs w:val="16"/>
              </w:rPr>
              <w:t>Computers Installed</w:t>
            </w:r>
          </w:p>
        </w:tc>
        <w:tc>
          <w:tcPr>
            <w:tcW w:w="992" w:type="dxa"/>
            <w:noWrap/>
            <w:hideMark/>
          </w:tcPr>
          <w:p w14:paraId="2949F233"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40,333</w:t>
            </w:r>
          </w:p>
        </w:tc>
        <w:tc>
          <w:tcPr>
            <w:tcW w:w="992" w:type="dxa"/>
            <w:noWrap/>
            <w:hideMark/>
          </w:tcPr>
          <w:p w14:paraId="2949F234"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28,7</w:t>
            </w:r>
            <w:r w:rsidR="00A13AD2">
              <w:rPr>
                <w:rFonts w:eastAsia="Times New Roman"/>
                <w:color w:val="000000"/>
                <w:sz w:val="16"/>
                <w:szCs w:val="16"/>
              </w:rPr>
              <w:t>30</w:t>
            </w:r>
          </w:p>
        </w:tc>
        <w:tc>
          <w:tcPr>
            <w:tcW w:w="992" w:type="dxa"/>
            <w:noWrap/>
            <w:hideMark/>
          </w:tcPr>
          <w:p w14:paraId="2949F235"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30,486</w:t>
            </w:r>
          </w:p>
        </w:tc>
        <w:tc>
          <w:tcPr>
            <w:tcW w:w="993" w:type="dxa"/>
            <w:noWrap/>
            <w:hideMark/>
          </w:tcPr>
          <w:p w14:paraId="2949F236"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17,588</w:t>
            </w:r>
          </w:p>
        </w:tc>
        <w:tc>
          <w:tcPr>
            <w:tcW w:w="992" w:type="dxa"/>
            <w:noWrap/>
            <w:hideMark/>
          </w:tcPr>
          <w:p w14:paraId="2949F237"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11,900</w:t>
            </w:r>
          </w:p>
        </w:tc>
        <w:tc>
          <w:tcPr>
            <w:tcW w:w="992" w:type="dxa"/>
            <w:noWrap/>
            <w:hideMark/>
          </w:tcPr>
          <w:p w14:paraId="2949F238"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2,230</w:t>
            </w:r>
          </w:p>
        </w:tc>
        <w:tc>
          <w:tcPr>
            <w:tcW w:w="992" w:type="dxa"/>
            <w:noWrap/>
            <w:hideMark/>
          </w:tcPr>
          <w:p w14:paraId="2949F239"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1,055</w:t>
            </w:r>
          </w:p>
        </w:tc>
        <w:tc>
          <w:tcPr>
            <w:tcW w:w="993" w:type="dxa"/>
            <w:noWrap/>
            <w:hideMark/>
          </w:tcPr>
          <w:p w14:paraId="2949F23A"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3,807</w:t>
            </w:r>
          </w:p>
        </w:tc>
        <w:tc>
          <w:tcPr>
            <w:tcW w:w="1559" w:type="dxa"/>
            <w:noWrap/>
            <w:hideMark/>
          </w:tcPr>
          <w:p w14:paraId="2949F23B"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136,</w:t>
            </w:r>
            <w:r w:rsidR="00A13AD2">
              <w:rPr>
                <w:rFonts w:eastAsia="Times New Roman"/>
                <w:b/>
                <w:bCs/>
                <w:color w:val="000000"/>
                <w:sz w:val="16"/>
                <w:szCs w:val="16"/>
              </w:rPr>
              <w:t>086</w:t>
            </w:r>
          </w:p>
        </w:tc>
      </w:tr>
      <w:tr w:rsidR="00C6346B" w:rsidRPr="005573D6" w14:paraId="2949F247"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800000"/>
            </w:tcBorders>
            <w:noWrap/>
            <w:hideMark/>
          </w:tcPr>
          <w:p w14:paraId="2949F23D" w14:textId="77777777" w:rsidR="00C6346B" w:rsidRPr="005573D6" w:rsidRDefault="00C6346B" w:rsidP="003A00AB">
            <w:pPr>
              <w:spacing w:before="60" w:after="60"/>
              <w:rPr>
                <w:rFonts w:eastAsia="Times New Roman"/>
                <w:color w:val="000000"/>
                <w:sz w:val="16"/>
                <w:szCs w:val="16"/>
              </w:rPr>
            </w:pPr>
            <w:r w:rsidRPr="005573D6">
              <w:rPr>
                <w:rFonts w:eastAsia="Times New Roman"/>
                <w:color w:val="000000"/>
                <w:sz w:val="16"/>
                <w:szCs w:val="16"/>
              </w:rPr>
              <w:t>Computers Installed %</w:t>
            </w:r>
          </w:p>
        </w:tc>
        <w:tc>
          <w:tcPr>
            <w:tcW w:w="992" w:type="dxa"/>
            <w:tcBorders>
              <w:bottom w:val="single" w:sz="4" w:space="0" w:color="800000"/>
            </w:tcBorders>
            <w:noWrap/>
            <w:hideMark/>
          </w:tcPr>
          <w:p w14:paraId="2949F23E"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116%</w:t>
            </w:r>
          </w:p>
        </w:tc>
        <w:tc>
          <w:tcPr>
            <w:tcW w:w="992" w:type="dxa"/>
            <w:tcBorders>
              <w:bottom w:val="single" w:sz="4" w:space="0" w:color="800000"/>
            </w:tcBorders>
            <w:noWrap/>
            <w:hideMark/>
          </w:tcPr>
          <w:p w14:paraId="2949F23F"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120%</w:t>
            </w:r>
          </w:p>
        </w:tc>
        <w:tc>
          <w:tcPr>
            <w:tcW w:w="992" w:type="dxa"/>
            <w:tcBorders>
              <w:bottom w:val="single" w:sz="4" w:space="0" w:color="800000"/>
            </w:tcBorders>
            <w:noWrap/>
            <w:hideMark/>
          </w:tcPr>
          <w:p w14:paraId="2949F240"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119%</w:t>
            </w:r>
          </w:p>
        </w:tc>
        <w:tc>
          <w:tcPr>
            <w:tcW w:w="993" w:type="dxa"/>
            <w:tcBorders>
              <w:bottom w:val="single" w:sz="4" w:space="0" w:color="800000"/>
            </w:tcBorders>
            <w:noWrap/>
            <w:hideMark/>
          </w:tcPr>
          <w:p w14:paraId="2949F241"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122%</w:t>
            </w:r>
          </w:p>
        </w:tc>
        <w:tc>
          <w:tcPr>
            <w:tcW w:w="992" w:type="dxa"/>
            <w:tcBorders>
              <w:bottom w:val="single" w:sz="4" w:space="0" w:color="800000"/>
            </w:tcBorders>
            <w:noWrap/>
            <w:hideMark/>
          </w:tcPr>
          <w:p w14:paraId="2949F242"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118%</w:t>
            </w:r>
          </w:p>
        </w:tc>
        <w:tc>
          <w:tcPr>
            <w:tcW w:w="992" w:type="dxa"/>
            <w:tcBorders>
              <w:bottom w:val="single" w:sz="4" w:space="0" w:color="800000"/>
            </w:tcBorders>
            <w:noWrap/>
            <w:hideMark/>
          </w:tcPr>
          <w:p w14:paraId="2949F243"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106%</w:t>
            </w:r>
          </w:p>
        </w:tc>
        <w:tc>
          <w:tcPr>
            <w:tcW w:w="992" w:type="dxa"/>
            <w:tcBorders>
              <w:bottom w:val="single" w:sz="4" w:space="0" w:color="800000"/>
            </w:tcBorders>
            <w:noWrap/>
            <w:hideMark/>
          </w:tcPr>
          <w:p w14:paraId="2949F244"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5573D6">
              <w:rPr>
                <w:rFonts w:eastAsia="Times New Roman"/>
                <w:color w:val="000000"/>
                <w:sz w:val="16"/>
                <w:szCs w:val="16"/>
              </w:rPr>
              <w:t>105%</w:t>
            </w:r>
          </w:p>
        </w:tc>
        <w:tc>
          <w:tcPr>
            <w:tcW w:w="993" w:type="dxa"/>
            <w:tcBorders>
              <w:bottom w:val="single" w:sz="4" w:space="0" w:color="800000"/>
            </w:tcBorders>
            <w:noWrap/>
            <w:hideMark/>
          </w:tcPr>
          <w:p w14:paraId="2949F245"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FF0000"/>
                <w:sz w:val="16"/>
                <w:szCs w:val="16"/>
              </w:rPr>
            </w:pPr>
            <w:r w:rsidRPr="005573D6">
              <w:rPr>
                <w:rFonts w:eastAsia="Times New Roman"/>
                <w:color w:val="FF0000"/>
                <w:sz w:val="16"/>
                <w:szCs w:val="16"/>
              </w:rPr>
              <w:t>95%</w:t>
            </w:r>
            <w:r w:rsidR="00501C3A">
              <w:rPr>
                <w:rFonts w:eastAsia="Times New Roman"/>
                <w:color w:val="FF0000"/>
                <w:sz w:val="16"/>
                <w:szCs w:val="16"/>
              </w:rPr>
              <w:t>*</w:t>
            </w:r>
          </w:p>
        </w:tc>
        <w:tc>
          <w:tcPr>
            <w:tcW w:w="1559" w:type="dxa"/>
            <w:tcBorders>
              <w:bottom w:val="single" w:sz="4" w:space="0" w:color="800000"/>
            </w:tcBorders>
            <w:noWrap/>
            <w:hideMark/>
          </w:tcPr>
          <w:p w14:paraId="2949F246"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117%</w:t>
            </w:r>
          </w:p>
        </w:tc>
      </w:tr>
      <w:tr w:rsidR="00C6346B" w:rsidRPr="005573D6" w14:paraId="2949F252"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noWrap/>
            <w:hideMark/>
          </w:tcPr>
          <w:p w14:paraId="2949F248" w14:textId="77777777" w:rsidR="00C6346B" w:rsidRPr="005573D6" w:rsidRDefault="00C6346B" w:rsidP="003A00AB">
            <w:pPr>
              <w:spacing w:before="60" w:after="60"/>
              <w:rPr>
                <w:rFonts w:eastAsia="Times New Roman"/>
                <w:bCs/>
                <w:color w:val="000000"/>
                <w:sz w:val="16"/>
                <w:szCs w:val="16"/>
              </w:rPr>
            </w:pPr>
            <w:r w:rsidRPr="005573D6">
              <w:rPr>
                <w:rFonts w:eastAsia="Times New Roman"/>
                <w:bCs/>
                <w:color w:val="000000"/>
                <w:sz w:val="16"/>
                <w:szCs w:val="16"/>
              </w:rPr>
              <w:t>Total Computers Required</w:t>
            </w:r>
          </w:p>
        </w:tc>
        <w:tc>
          <w:tcPr>
            <w:tcW w:w="992" w:type="dxa"/>
            <w:shd w:val="clear" w:color="auto" w:fill="D9D9D9"/>
            <w:noWrap/>
            <w:hideMark/>
          </w:tcPr>
          <w:p w14:paraId="2949F249"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266,846</w:t>
            </w:r>
          </w:p>
        </w:tc>
        <w:tc>
          <w:tcPr>
            <w:tcW w:w="992" w:type="dxa"/>
            <w:shd w:val="clear" w:color="auto" w:fill="D9D9D9"/>
            <w:noWrap/>
            <w:hideMark/>
          </w:tcPr>
          <w:p w14:paraId="2949F24A"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182,483</w:t>
            </w:r>
          </w:p>
        </w:tc>
        <w:tc>
          <w:tcPr>
            <w:tcW w:w="992" w:type="dxa"/>
            <w:shd w:val="clear" w:color="auto" w:fill="D9D9D9"/>
            <w:noWrap/>
            <w:hideMark/>
          </w:tcPr>
          <w:p w14:paraId="2949F24B"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159,734</w:t>
            </w:r>
          </w:p>
        </w:tc>
        <w:tc>
          <w:tcPr>
            <w:tcW w:w="993" w:type="dxa"/>
            <w:shd w:val="clear" w:color="auto" w:fill="D9D9D9"/>
            <w:noWrap/>
            <w:hideMark/>
          </w:tcPr>
          <w:p w14:paraId="2949F24C"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77,973</w:t>
            </w:r>
          </w:p>
        </w:tc>
        <w:tc>
          <w:tcPr>
            <w:tcW w:w="992" w:type="dxa"/>
            <w:shd w:val="clear" w:color="auto" w:fill="D9D9D9"/>
            <w:noWrap/>
            <w:hideMark/>
          </w:tcPr>
          <w:p w14:paraId="2949F24D"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58,957</w:t>
            </w:r>
          </w:p>
        </w:tc>
        <w:tc>
          <w:tcPr>
            <w:tcW w:w="992" w:type="dxa"/>
            <w:shd w:val="clear" w:color="auto" w:fill="D9D9D9"/>
            <w:noWrap/>
            <w:hideMark/>
          </w:tcPr>
          <w:p w14:paraId="2949F24E"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18,024</w:t>
            </w:r>
          </w:p>
        </w:tc>
        <w:tc>
          <w:tcPr>
            <w:tcW w:w="992" w:type="dxa"/>
            <w:shd w:val="clear" w:color="auto" w:fill="D9D9D9"/>
            <w:noWrap/>
            <w:hideMark/>
          </w:tcPr>
          <w:p w14:paraId="2949F24F"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6,890</w:t>
            </w:r>
          </w:p>
        </w:tc>
        <w:tc>
          <w:tcPr>
            <w:tcW w:w="993" w:type="dxa"/>
            <w:shd w:val="clear" w:color="auto" w:fill="D9D9D9"/>
            <w:noWrap/>
            <w:hideMark/>
          </w:tcPr>
          <w:p w14:paraId="2949F250"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6,383</w:t>
            </w:r>
          </w:p>
        </w:tc>
        <w:tc>
          <w:tcPr>
            <w:tcW w:w="1559" w:type="dxa"/>
            <w:shd w:val="clear" w:color="auto" w:fill="D9D9D9"/>
            <w:noWrap/>
            <w:hideMark/>
          </w:tcPr>
          <w:p w14:paraId="2949F251"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7</w:t>
            </w:r>
            <w:r w:rsidR="00A13AD2">
              <w:rPr>
                <w:rFonts w:eastAsia="Times New Roman"/>
                <w:b/>
                <w:bCs/>
                <w:color w:val="000000"/>
                <w:sz w:val="16"/>
                <w:szCs w:val="16"/>
              </w:rPr>
              <w:t>86,848</w:t>
            </w:r>
          </w:p>
        </w:tc>
      </w:tr>
      <w:tr w:rsidR="00C6346B" w:rsidRPr="005573D6" w14:paraId="2949F25D"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noWrap/>
            <w:hideMark/>
          </w:tcPr>
          <w:p w14:paraId="2949F253" w14:textId="77777777" w:rsidR="00C6346B" w:rsidRPr="005573D6" w:rsidRDefault="00C6346B" w:rsidP="003A00AB">
            <w:pPr>
              <w:spacing w:before="60" w:after="60"/>
              <w:rPr>
                <w:rFonts w:eastAsia="Times New Roman"/>
                <w:bCs/>
                <w:color w:val="000000"/>
                <w:sz w:val="16"/>
                <w:szCs w:val="16"/>
              </w:rPr>
            </w:pPr>
            <w:r w:rsidRPr="005573D6">
              <w:rPr>
                <w:rFonts w:eastAsia="Times New Roman"/>
                <w:bCs/>
                <w:color w:val="000000"/>
                <w:sz w:val="16"/>
                <w:szCs w:val="16"/>
              </w:rPr>
              <w:t>Total Computers Installed</w:t>
            </w:r>
          </w:p>
        </w:tc>
        <w:tc>
          <w:tcPr>
            <w:tcW w:w="992" w:type="dxa"/>
            <w:shd w:val="clear" w:color="auto" w:fill="D9D9D9"/>
            <w:noWrap/>
            <w:hideMark/>
          </w:tcPr>
          <w:p w14:paraId="2949F254"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369,707</w:t>
            </w:r>
          </w:p>
        </w:tc>
        <w:tc>
          <w:tcPr>
            <w:tcW w:w="992" w:type="dxa"/>
            <w:shd w:val="clear" w:color="auto" w:fill="D9D9D9"/>
            <w:noWrap/>
            <w:hideMark/>
          </w:tcPr>
          <w:p w14:paraId="2949F255"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239,711</w:t>
            </w:r>
          </w:p>
        </w:tc>
        <w:tc>
          <w:tcPr>
            <w:tcW w:w="992" w:type="dxa"/>
            <w:shd w:val="clear" w:color="auto" w:fill="D9D9D9"/>
            <w:noWrap/>
            <w:hideMark/>
          </w:tcPr>
          <w:p w14:paraId="2949F256"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178,272</w:t>
            </w:r>
          </w:p>
        </w:tc>
        <w:tc>
          <w:tcPr>
            <w:tcW w:w="993" w:type="dxa"/>
            <w:shd w:val="clear" w:color="auto" w:fill="D9D9D9"/>
            <w:noWrap/>
            <w:hideMark/>
          </w:tcPr>
          <w:p w14:paraId="2949F257"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84,186</w:t>
            </w:r>
          </w:p>
        </w:tc>
        <w:tc>
          <w:tcPr>
            <w:tcW w:w="992" w:type="dxa"/>
            <w:shd w:val="clear" w:color="auto" w:fill="D9D9D9"/>
            <w:noWrap/>
            <w:hideMark/>
          </w:tcPr>
          <w:p w14:paraId="2949F258"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64,946</w:t>
            </w:r>
          </w:p>
        </w:tc>
        <w:tc>
          <w:tcPr>
            <w:tcW w:w="992" w:type="dxa"/>
            <w:shd w:val="clear" w:color="auto" w:fill="D9D9D9"/>
            <w:noWrap/>
            <w:hideMark/>
          </w:tcPr>
          <w:p w14:paraId="2949F259"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19,667</w:t>
            </w:r>
          </w:p>
        </w:tc>
        <w:tc>
          <w:tcPr>
            <w:tcW w:w="992" w:type="dxa"/>
            <w:shd w:val="clear" w:color="auto" w:fill="D9D9D9"/>
            <w:noWrap/>
            <w:hideMark/>
          </w:tcPr>
          <w:p w14:paraId="2949F25A"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9,236</w:t>
            </w:r>
          </w:p>
        </w:tc>
        <w:tc>
          <w:tcPr>
            <w:tcW w:w="993" w:type="dxa"/>
            <w:shd w:val="clear" w:color="auto" w:fill="D9D9D9"/>
            <w:noWrap/>
            <w:hideMark/>
          </w:tcPr>
          <w:p w14:paraId="2949F25B"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6,381</w:t>
            </w:r>
          </w:p>
        </w:tc>
        <w:tc>
          <w:tcPr>
            <w:tcW w:w="1559" w:type="dxa"/>
            <w:shd w:val="clear" w:color="auto" w:fill="D9D9D9"/>
            <w:noWrap/>
            <w:hideMark/>
          </w:tcPr>
          <w:p w14:paraId="2949F25C"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9</w:t>
            </w:r>
            <w:r w:rsidR="00A13AD2">
              <w:rPr>
                <w:rFonts w:eastAsia="Times New Roman"/>
                <w:b/>
                <w:bCs/>
                <w:color w:val="000000"/>
                <w:sz w:val="16"/>
                <w:szCs w:val="16"/>
              </w:rPr>
              <w:t>67,667</w:t>
            </w:r>
          </w:p>
        </w:tc>
      </w:tr>
      <w:tr w:rsidR="00C6346B" w:rsidRPr="005573D6" w14:paraId="2949F268" w14:textId="77777777" w:rsidTr="005573D6">
        <w:trPr>
          <w:trHeight w:val="300"/>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noWrap/>
            <w:hideMark/>
          </w:tcPr>
          <w:p w14:paraId="2949F25E" w14:textId="77777777" w:rsidR="00C6346B" w:rsidRPr="005573D6" w:rsidRDefault="00C6346B" w:rsidP="003A00AB">
            <w:pPr>
              <w:spacing w:before="60" w:after="60"/>
              <w:rPr>
                <w:rFonts w:eastAsia="Times New Roman"/>
                <w:bCs/>
                <w:color w:val="000000"/>
                <w:sz w:val="16"/>
                <w:szCs w:val="16"/>
              </w:rPr>
            </w:pPr>
            <w:r w:rsidRPr="005573D6">
              <w:rPr>
                <w:rFonts w:eastAsia="Times New Roman"/>
                <w:bCs/>
                <w:color w:val="000000"/>
                <w:sz w:val="16"/>
                <w:szCs w:val="16"/>
              </w:rPr>
              <w:t>Total Computers Installed %</w:t>
            </w:r>
          </w:p>
        </w:tc>
        <w:tc>
          <w:tcPr>
            <w:tcW w:w="992" w:type="dxa"/>
            <w:shd w:val="clear" w:color="auto" w:fill="D9D9D9"/>
            <w:noWrap/>
            <w:hideMark/>
          </w:tcPr>
          <w:p w14:paraId="2949F25F"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139%</w:t>
            </w:r>
          </w:p>
        </w:tc>
        <w:tc>
          <w:tcPr>
            <w:tcW w:w="992" w:type="dxa"/>
            <w:shd w:val="clear" w:color="auto" w:fill="D9D9D9"/>
            <w:noWrap/>
            <w:hideMark/>
          </w:tcPr>
          <w:p w14:paraId="2949F260"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131%</w:t>
            </w:r>
          </w:p>
        </w:tc>
        <w:tc>
          <w:tcPr>
            <w:tcW w:w="992" w:type="dxa"/>
            <w:shd w:val="clear" w:color="auto" w:fill="D9D9D9"/>
            <w:noWrap/>
            <w:hideMark/>
          </w:tcPr>
          <w:p w14:paraId="2949F261"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112%</w:t>
            </w:r>
          </w:p>
        </w:tc>
        <w:tc>
          <w:tcPr>
            <w:tcW w:w="993" w:type="dxa"/>
            <w:shd w:val="clear" w:color="auto" w:fill="D9D9D9"/>
            <w:noWrap/>
            <w:hideMark/>
          </w:tcPr>
          <w:p w14:paraId="2949F262"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108%</w:t>
            </w:r>
          </w:p>
        </w:tc>
        <w:tc>
          <w:tcPr>
            <w:tcW w:w="992" w:type="dxa"/>
            <w:shd w:val="clear" w:color="auto" w:fill="D9D9D9"/>
            <w:noWrap/>
            <w:hideMark/>
          </w:tcPr>
          <w:p w14:paraId="2949F263"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110%</w:t>
            </w:r>
          </w:p>
        </w:tc>
        <w:tc>
          <w:tcPr>
            <w:tcW w:w="992" w:type="dxa"/>
            <w:shd w:val="clear" w:color="auto" w:fill="D9D9D9"/>
            <w:noWrap/>
            <w:hideMark/>
          </w:tcPr>
          <w:p w14:paraId="2949F264"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109%</w:t>
            </w:r>
          </w:p>
        </w:tc>
        <w:tc>
          <w:tcPr>
            <w:tcW w:w="992" w:type="dxa"/>
            <w:shd w:val="clear" w:color="auto" w:fill="D9D9D9"/>
            <w:noWrap/>
            <w:hideMark/>
          </w:tcPr>
          <w:p w14:paraId="2949F265"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134%</w:t>
            </w:r>
          </w:p>
        </w:tc>
        <w:tc>
          <w:tcPr>
            <w:tcW w:w="993" w:type="dxa"/>
            <w:shd w:val="clear" w:color="auto" w:fill="D9D9D9"/>
            <w:noWrap/>
            <w:hideMark/>
          </w:tcPr>
          <w:p w14:paraId="2949F266"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99%</w:t>
            </w:r>
          </w:p>
        </w:tc>
        <w:tc>
          <w:tcPr>
            <w:tcW w:w="1559" w:type="dxa"/>
            <w:shd w:val="clear" w:color="auto" w:fill="D9D9D9"/>
            <w:noWrap/>
            <w:hideMark/>
          </w:tcPr>
          <w:p w14:paraId="2949F267" w14:textId="77777777" w:rsidR="00C6346B" w:rsidRPr="005573D6" w:rsidRDefault="00C6346B" w:rsidP="003A00AB">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5573D6">
              <w:rPr>
                <w:rFonts w:eastAsia="Times New Roman"/>
                <w:b/>
                <w:bCs/>
                <w:color w:val="000000"/>
                <w:sz w:val="16"/>
                <w:szCs w:val="16"/>
              </w:rPr>
              <w:t>12</w:t>
            </w:r>
            <w:r w:rsidR="00A13AD2">
              <w:rPr>
                <w:rFonts w:eastAsia="Times New Roman"/>
                <w:b/>
                <w:bCs/>
                <w:color w:val="000000"/>
                <w:sz w:val="16"/>
                <w:szCs w:val="16"/>
              </w:rPr>
              <w:t>3</w:t>
            </w:r>
            <w:r w:rsidRPr="005573D6">
              <w:rPr>
                <w:rFonts w:eastAsia="Times New Roman"/>
                <w:b/>
                <w:bCs/>
                <w:color w:val="000000"/>
                <w:sz w:val="16"/>
                <w:szCs w:val="16"/>
              </w:rPr>
              <w:t>%</w:t>
            </w:r>
          </w:p>
        </w:tc>
      </w:tr>
    </w:tbl>
    <w:p w14:paraId="2949F269" w14:textId="77777777" w:rsidR="008B0C84" w:rsidRPr="00A13AD2" w:rsidRDefault="00501C3A" w:rsidP="00A13AD2">
      <w:pPr>
        <w:pStyle w:val="BodyText"/>
        <w:spacing w:before="120" w:after="40" w:line="240" w:lineRule="auto"/>
        <w:jc w:val="both"/>
        <w:rPr>
          <w:i/>
          <w:sz w:val="16"/>
          <w:szCs w:val="16"/>
        </w:rPr>
      </w:pPr>
      <w:r w:rsidRPr="00A13AD2">
        <w:rPr>
          <w:i/>
          <w:sz w:val="16"/>
          <w:szCs w:val="16"/>
        </w:rPr>
        <w:t>*</w:t>
      </w:r>
      <w:r w:rsidR="004F32BF">
        <w:rPr>
          <w:i/>
          <w:sz w:val="16"/>
          <w:szCs w:val="16"/>
        </w:rPr>
        <w:t>DEEWR note</w:t>
      </w:r>
      <w:r w:rsidR="006C508E">
        <w:rPr>
          <w:i/>
          <w:sz w:val="16"/>
          <w:szCs w:val="16"/>
        </w:rPr>
        <w:t>s</w:t>
      </w:r>
      <w:r w:rsidR="004F32BF">
        <w:rPr>
          <w:i/>
          <w:sz w:val="16"/>
          <w:szCs w:val="16"/>
        </w:rPr>
        <w:t xml:space="preserve"> that t</w:t>
      </w:r>
      <w:r w:rsidR="00A13AD2" w:rsidRPr="00A13AD2">
        <w:rPr>
          <w:i/>
          <w:sz w:val="16"/>
          <w:szCs w:val="16"/>
        </w:rPr>
        <w:t xml:space="preserve">he Northern Territory Catholic </w:t>
      </w:r>
      <w:r w:rsidR="00A10DEB">
        <w:rPr>
          <w:i/>
          <w:sz w:val="16"/>
          <w:szCs w:val="16"/>
        </w:rPr>
        <w:t>sector</w:t>
      </w:r>
      <w:r w:rsidR="00A13AD2" w:rsidRPr="00A13AD2">
        <w:rPr>
          <w:i/>
          <w:sz w:val="16"/>
          <w:szCs w:val="16"/>
        </w:rPr>
        <w:t xml:space="preserve"> ha</w:t>
      </w:r>
      <w:r w:rsidR="00A10DEB">
        <w:rPr>
          <w:i/>
          <w:sz w:val="16"/>
          <w:szCs w:val="16"/>
        </w:rPr>
        <w:t>s</w:t>
      </w:r>
      <w:r w:rsidR="00A13AD2" w:rsidRPr="00A13AD2">
        <w:rPr>
          <w:i/>
          <w:sz w:val="16"/>
          <w:szCs w:val="16"/>
        </w:rPr>
        <w:t xml:space="preserve"> experienced a drop in eligible student numbers since the preliminary survey was conducted in 2008</w:t>
      </w:r>
      <w:r w:rsidR="00A10DEB">
        <w:rPr>
          <w:i/>
          <w:sz w:val="16"/>
          <w:szCs w:val="16"/>
        </w:rPr>
        <w:t xml:space="preserve"> and </w:t>
      </w:r>
      <w:r w:rsidR="003266E0">
        <w:rPr>
          <w:i/>
          <w:sz w:val="16"/>
          <w:szCs w:val="16"/>
        </w:rPr>
        <w:t>is considered to have</w:t>
      </w:r>
      <w:r w:rsidR="00A10DEB">
        <w:rPr>
          <w:i/>
          <w:sz w:val="16"/>
          <w:szCs w:val="16"/>
        </w:rPr>
        <w:t xml:space="preserve"> achieved a 1:1 computer to student ratio, with the apparent shortfall due to a reduction in the number of computers required</w:t>
      </w:r>
      <w:r w:rsidR="00A13AD2" w:rsidRPr="00A13AD2">
        <w:rPr>
          <w:i/>
          <w:sz w:val="16"/>
          <w:szCs w:val="16"/>
        </w:rPr>
        <w:t xml:space="preserve">. </w:t>
      </w:r>
      <w:r w:rsidR="00A10DEB">
        <w:rPr>
          <w:i/>
          <w:sz w:val="16"/>
          <w:szCs w:val="16"/>
        </w:rPr>
        <w:t>The ACT independent sector</w:t>
      </w:r>
      <w:r w:rsidR="00A13AD2" w:rsidRPr="00A13AD2">
        <w:rPr>
          <w:i/>
          <w:sz w:val="16"/>
          <w:szCs w:val="16"/>
        </w:rPr>
        <w:t xml:space="preserve"> </w:t>
      </w:r>
      <w:r w:rsidR="00A10DEB">
        <w:rPr>
          <w:i/>
          <w:sz w:val="16"/>
          <w:szCs w:val="16"/>
        </w:rPr>
        <w:t xml:space="preserve">installation ratio is less than 100 per cent because a </w:t>
      </w:r>
      <w:r w:rsidR="00C33CA4">
        <w:rPr>
          <w:i/>
          <w:sz w:val="16"/>
          <w:szCs w:val="16"/>
        </w:rPr>
        <w:t xml:space="preserve">few </w:t>
      </w:r>
      <w:r w:rsidR="00A10DEB">
        <w:rPr>
          <w:i/>
          <w:sz w:val="16"/>
          <w:szCs w:val="16"/>
        </w:rPr>
        <w:t xml:space="preserve">of </w:t>
      </w:r>
      <w:r w:rsidR="00C33CA4">
        <w:rPr>
          <w:i/>
          <w:sz w:val="16"/>
          <w:szCs w:val="16"/>
        </w:rPr>
        <w:t xml:space="preserve">the </w:t>
      </w:r>
      <w:r w:rsidR="00A10DEB">
        <w:rPr>
          <w:i/>
          <w:sz w:val="16"/>
          <w:szCs w:val="16"/>
        </w:rPr>
        <w:t xml:space="preserve">larger ACT </w:t>
      </w:r>
      <w:r w:rsidR="00AB2669">
        <w:rPr>
          <w:i/>
          <w:sz w:val="16"/>
          <w:szCs w:val="16"/>
        </w:rPr>
        <w:t>I</w:t>
      </w:r>
      <w:r w:rsidR="00A10DEB">
        <w:rPr>
          <w:i/>
          <w:sz w:val="16"/>
          <w:szCs w:val="16"/>
        </w:rPr>
        <w:t>ndependent schools choose to withdraw from the DER initiative at a 1:2 ratio, reducing the overall installation percentage to 95 per cent.</w:t>
      </w:r>
      <w:r w:rsidR="00A10DEB" w:rsidRPr="00A13AD2">
        <w:rPr>
          <w:i/>
          <w:sz w:val="16"/>
          <w:szCs w:val="16"/>
        </w:rPr>
        <w:t xml:space="preserve"> </w:t>
      </w:r>
      <w:r w:rsidR="00A10DEB">
        <w:rPr>
          <w:i/>
          <w:sz w:val="16"/>
          <w:szCs w:val="16"/>
        </w:rPr>
        <w:t xml:space="preserve">However, all ACT Independent schools that continued in the DER initiative achieved a 1:1 computer to student ratio. </w:t>
      </w:r>
    </w:p>
    <w:p w14:paraId="2949F26A" w14:textId="77777777" w:rsidR="00C6346B" w:rsidRPr="00C6346B" w:rsidRDefault="00C6346B" w:rsidP="00C6346B">
      <w:pPr>
        <w:pStyle w:val="BodyText"/>
        <w:spacing w:before="120" w:after="120" w:line="240" w:lineRule="atLeast"/>
        <w:jc w:val="both"/>
        <w:rPr>
          <w:sz w:val="16"/>
          <w:szCs w:val="16"/>
        </w:rPr>
      </w:pPr>
      <w:r w:rsidRPr="00C6346B">
        <w:rPr>
          <w:sz w:val="16"/>
          <w:szCs w:val="16"/>
        </w:rPr>
        <w:t xml:space="preserve">Source: SEMIS DER application and </w:t>
      </w:r>
      <w:r>
        <w:rPr>
          <w:sz w:val="16"/>
          <w:szCs w:val="16"/>
        </w:rPr>
        <w:t>reporting data</w:t>
      </w:r>
    </w:p>
    <w:p w14:paraId="2949F26B" w14:textId="77777777" w:rsidR="002C5545" w:rsidRDefault="002C5545" w:rsidP="00401D81">
      <w:pPr>
        <w:pStyle w:val="BodyText"/>
        <w:spacing w:before="120" w:after="120" w:line="240" w:lineRule="atLeast"/>
        <w:jc w:val="both"/>
        <w:rPr>
          <w:sz w:val="20"/>
          <w:szCs w:val="20"/>
        </w:rPr>
      </w:pPr>
    </w:p>
    <w:p w14:paraId="2949F26C" w14:textId="77777777" w:rsidR="00030867" w:rsidRPr="00C1790E" w:rsidRDefault="00267B97" w:rsidP="00401D81">
      <w:pPr>
        <w:pStyle w:val="BodyText"/>
        <w:spacing w:before="120" w:after="120" w:line="240" w:lineRule="atLeast"/>
        <w:jc w:val="both"/>
        <w:rPr>
          <w:sz w:val="20"/>
          <w:szCs w:val="20"/>
        </w:rPr>
      </w:pPr>
      <w:r w:rsidRPr="00C1790E">
        <w:rPr>
          <w:sz w:val="20"/>
          <w:szCs w:val="20"/>
        </w:rPr>
        <w:t xml:space="preserve">Validation of the 1:1 </w:t>
      </w:r>
      <w:r w:rsidR="00355A57" w:rsidRPr="00C1790E">
        <w:rPr>
          <w:sz w:val="20"/>
          <w:szCs w:val="20"/>
        </w:rPr>
        <w:t xml:space="preserve">computer to </w:t>
      </w:r>
      <w:r w:rsidRPr="00C1790E">
        <w:rPr>
          <w:sz w:val="20"/>
          <w:szCs w:val="20"/>
        </w:rPr>
        <w:t xml:space="preserve">student ratios was outside of the scope of this review, and </w:t>
      </w:r>
      <w:r w:rsidR="00030867" w:rsidRPr="00C1790E">
        <w:rPr>
          <w:sz w:val="20"/>
          <w:szCs w:val="20"/>
        </w:rPr>
        <w:t xml:space="preserve">DEEWR </w:t>
      </w:r>
      <w:r w:rsidR="00355A57" w:rsidRPr="00C1790E">
        <w:rPr>
          <w:sz w:val="20"/>
          <w:szCs w:val="20"/>
        </w:rPr>
        <w:t xml:space="preserve">has </w:t>
      </w:r>
      <w:r w:rsidRPr="00C1790E">
        <w:rPr>
          <w:sz w:val="20"/>
          <w:szCs w:val="20"/>
        </w:rPr>
        <w:t>sepa</w:t>
      </w:r>
      <w:r w:rsidR="0095158E" w:rsidRPr="00C1790E">
        <w:rPr>
          <w:sz w:val="20"/>
          <w:szCs w:val="20"/>
        </w:rPr>
        <w:t>ra</w:t>
      </w:r>
      <w:r w:rsidRPr="00C1790E">
        <w:rPr>
          <w:sz w:val="20"/>
          <w:szCs w:val="20"/>
        </w:rPr>
        <w:t xml:space="preserve">tely </w:t>
      </w:r>
      <w:r w:rsidR="00030867" w:rsidRPr="00C1790E">
        <w:rPr>
          <w:sz w:val="20"/>
          <w:szCs w:val="20"/>
        </w:rPr>
        <w:t>commissioned a</w:t>
      </w:r>
      <w:r w:rsidR="00D92235">
        <w:rPr>
          <w:sz w:val="20"/>
          <w:szCs w:val="20"/>
        </w:rPr>
        <w:t xml:space="preserve"> sample </w:t>
      </w:r>
      <w:r w:rsidR="00030867" w:rsidRPr="00C1790E">
        <w:rPr>
          <w:sz w:val="20"/>
          <w:szCs w:val="20"/>
        </w:rPr>
        <w:t xml:space="preserve">audit of deployed devices to verify the </w:t>
      </w:r>
      <w:r w:rsidR="004E322F">
        <w:rPr>
          <w:sz w:val="20"/>
          <w:szCs w:val="20"/>
        </w:rPr>
        <w:t>reports</w:t>
      </w:r>
      <w:r w:rsidR="00517963">
        <w:rPr>
          <w:sz w:val="20"/>
          <w:szCs w:val="20"/>
        </w:rPr>
        <w:t xml:space="preserve"> by education a</w:t>
      </w:r>
      <w:r w:rsidR="00030867" w:rsidRPr="00C1790E">
        <w:rPr>
          <w:sz w:val="20"/>
          <w:szCs w:val="20"/>
        </w:rPr>
        <w:t xml:space="preserve">uthorities. </w:t>
      </w:r>
      <w:r w:rsidRPr="00C1790E">
        <w:rPr>
          <w:sz w:val="20"/>
          <w:szCs w:val="20"/>
        </w:rPr>
        <w:t>The audit was a direct</w:t>
      </w:r>
      <w:r w:rsidR="00030867" w:rsidRPr="00C1790E">
        <w:rPr>
          <w:sz w:val="20"/>
          <w:szCs w:val="20"/>
        </w:rPr>
        <w:t xml:space="preserve"> response to a recommendation by the </w:t>
      </w:r>
      <w:r w:rsidR="00F1092D" w:rsidRPr="00C1790E">
        <w:rPr>
          <w:sz w:val="20"/>
          <w:szCs w:val="20"/>
        </w:rPr>
        <w:t>Australian National Audit Office,</w:t>
      </w:r>
      <w:r w:rsidR="00DF3582" w:rsidRPr="00C1790E">
        <w:rPr>
          <w:sz w:val="20"/>
          <w:szCs w:val="20"/>
        </w:rPr>
        <w:t xml:space="preserve"> </w:t>
      </w:r>
      <w:r w:rsidRPr="00C1790E">
        <w:rPr>
          <w:sz w:val="20"/>
          <w:szCs w:val="20"/>
        </w:rPr>
        <w:t xml:space="preserve">which conducted a review of the </w:t>
      </w:r>
      <w:r w:rsidR="00355A57" w:rsidRPr="00C1790E">
        <w:rPr>
          <w:sz w:val="20"/>
          <w:szCs w:val="20"/>
        </w:rPr>
        <w:t xml:space="preserve">NSSCF, including the </w:t>
      </w:r>
      <w:r w:rsidRPr="00C1790E">
        <w:rPr>
          <w:sz w:val="20"/>
          <w:szCs w:val="20"/>
        </w:rPr>
        <w:t>DER</w:t>
      </w:r>
      <w:r w:rsidR="00176DEA" w:rsidRPr="00C1790E">
        <w:rPr>
          <w:sz w:val="20"/>
          <w:szCs w:val="20"/>
        </w:rPr>
        <w:t>’</w:t>
      </w:r>
      <w:r w:rsidR="00355A57" w:rsidRPr="00C1790E">
        <w:rPr>
          <w:sz w:val="20"/>
          <w:szCs w:val="20"/>
        </w:rPr>
        <w:t>s</w:t>
      </w:r>
      <w:r w:rsidRPr="00C1790E">
        <w:rPr>
          <w:sz w:val="20"/>
          <w:szCs w:val="20"/>
        </w:rPr>
        <w:t xml:space="preserve"> program management</w:t>
      </w:r>
      <w:r w:rsidR="00030867" w:rsidRPr="00C1790E">
        <w:rPr>
          <w:sz w:val="20"/>
          <w:szCs w:val="20"/>
        </w:rPr>
        <w:t>.</w:t>
      </w:r>
      <w:r w:rsidR="00030867" w:rsidRPr="00C1790E">
        <w:rPr>
          <w:sz w:val="20"/>
          <w:szCs w:val="20"/>
          <w:vertAlign w:val="superscript"/>
        </w:rPr>
        <w:footnoteReference w:id="32"/>
      </w:r>
      <w:r w:rsidR="00176DEA" w:rsidRPr="00C1790E">
        <w:rPr>
          <w:sz w:val="20"/>
          <w:szCs w:val="20"/>
          <w:vertAlign w:val="superscript"/>
        </w:rPr>
        <w:t xml:space="preserve"> </w:t>
      </w:r>
      <w:r w:rsidR="00F1092D" w:rsidRPr="00C1790E">
        <w:rPr>
          <w:sz w:val="20"/>
          <w:szCs w:val="20"/>
        </w:rPr>
        <w:t>The r</w:t>
      </w:r>
      <w:r w:rsidR="00030867" w:rsidRPr="00C1790E">
        <w:rPr>
          <w:sz w:val="20"/>
          <w:szCs w:val="20"/>
        </w:rPr>
        <w:t>esults of that audit should be known by late 2012.</w:t>
      </w:r>
    </w:p>
    <w:p w14:paraId="2949F26D" w14:textId="77777777" w:rsidR="00176DEA" w:rsidRPr="00C1790E" w:rsidRDefault="005152C9" w:rsidP="00401D81">
      <w:pPr>
        <w:pStyle w:val="BodyText"/>
        <w:spacing w:before="120" w:after="120" w:line="240" w:lineRule="atLeast"/>
        <w:jc w:val="both"/>
        <w:rPr>
          <w:sz w:val="20"/>
          <w:szCs w:val="20"/>
        </w:rPr>
      </w:pPr>
      <w:r>
        <w:rPr>
          <w:sz w:val="20"/>
          <w:szCs w:val="20"/>
        </w:rPr>
        <w:t xml:space="preserve">While 1:1 was achieved across all </w:t>
      </w:r>
      <w:r w:rsidR="004F32BF">
        <w:rPr>
          <w:sz w:val="20"/>
          <w:szCs w:val="20"/>
        </w:rPr>
        <w:t>e</w:t>
      </w:r>
      <w:r>
        <w:rPr>
          <w:sz w:val="20"/>
          <w:szCs w:val="20"/>
        </w:rPr>
        <w:t xml:space="preserve">ducational </w:t>
      </w:r>
      <w:r w:rsidR="004F32BF">
        <w:rPr>
          <w:sz w:val="20"/>
          <w:szCs w:val="20"/>
        </w:rPr>
        <w:t>a</w:t>
      </w:r>
      <w:r>
        <w:rPr>
          <w:sz w:val="20"/>
          <w:szCs w:val="20"/>
        </w:rPr>
        <w:t>uthorities, the approach taken to achiev</w:t>
      </w:r>
      <w:r w:rsidR="00D8588C">
        <w:rPr>
          <w:sz w:val="20"/>
          <w:szCs w:val="20"/>
        </w:rPr>
        <w:t>e</w:t>
      </w:r>
      <w:r>
        <w:rPr>
          <w:sz w:val="20"/>
          <w:szCs w:val="20"/>
        </w:rPr>
        <w:t xml:space="preserve"> this differed considerably.</w:t>
      </w:r>
      <w:r w:rsidR="00DF3582" w:rsidRPr="00C1790E">
        <w:rPr>
          <w:sz w:val="20"/>
          <w:szCs w:val="20"/>
        </w:rPr>
        <w:t xml:space="preserve"> Some authorities managed the procurement and deployment of devices in a highly</w:t>
      </w:r>
      <w:r w:rsidR="00030867" w:rsidRPr="00C1790E">
        <w:rPr>
          <w:sz w:val="20"/>
          <w:szCs w:val="20"/>
        </w:rPr>
        <w:t xml:space="preserve"> centralised</w:t>
      </w:r>
      <w:r w:rsidR="00DF3582" w:rsidRPr="00C1790E">
        <w:rPr>
          <w:sz w:val="20"/>
          <w:szCs w:val="20"/>
        </w:rPr>
        <w:t xml:space="preserve"> manner and were specific about the </w:t>
      </w:r>
      <w:r w:rsidR="006A7DFF">
        <w:rPr>
          <w:sz w:val="20"/>
          <w:szCs w:val="20"/>
        </w:rPr>
        <w:t>types</w:t>
      </w:r>
      <w:r w:rsidR="006A7DFF" w:rsidRPr="00C1790E">
        <w:rPr>
          <w:sz w:val="20"/>
          <w:szCs w:val="20"/>
        </w:rPr>
        <w:t xml:space="preserve"> </w:t>
      </w:r>
      <w:r w:rsidR="00DF3582" w:rsidRPr="00C1790E">
        <w:rPr>
          <w:sz w:val="20"/>
          <w:szCs w:val="20"/>
        </w:rPr>
        <w:t>of devices that could be</w:t>
      </w:r>
      <w:r w:rsidR="00517963">
        <w:rPr>
          <w:sz w:val="20"/>
          <w:szCs w:val="20"/>
        </w:rPr>
        <w:t xml:space="preserve"> procured under the DER. Other education a</w:t>
      </w:r>
      <w:r w:rsidR="00DF3582" w:rsidRPr="00C1790E">
        <w:rPr>
          <w:sz w:val="20"/>
          <w:szCs w:val="20"/>
        </w:rPr>
        <w:t>uthorities afforded</w:t>
      </w:r>
      <w:r w:rsidR="00030867" w:rsidRPr="00C1790E">
        <w:rPr>
          <w:sz w:val="20"/>
          <w:szCs w:val="20"/>
        </w:rPr>
        <w:t xml:space="preserve"> school</w:t>
      </w:r>
      <w:r w:rsidR="00DF3582" w:rsidRPr="00C1790E">
        <w:rPr>
          <w:sz w:val="20"/>
          <w:szCs w:val="20"/>
        </w:rPr>
        <w:t>s significant</w:t>
      </w:r>
      <w:r w:rsidR="00030867" w:rsidRPr="00C1790E">
        <w:rPr>
          <w:sz w:val="20"/>
          <w:szCs w:val="20"/>
        </w:rPr>
        <w:t xml:space="preserve"> autonomy</w:t>
      </w:r>
      <w:r w:rsidR="00015E7C" w:rsidRPr="00C1790E">
        <w:rPr>
          <w:sz w:val="20"/>
          <w:szCs w:val="20"/>
        </w:rPr>
        <w:t>,</w:t>
      </w:r>
      <w:r w:rsidR="00030867" w:rsidRPr="00C1790E">
        <w:rPr>
          <w:sz w:val="20"/>
          <w:szCs w:val="20"/>
        </w:rPr>
        <w:t xml:space="preserve"> </w:t>
      </w:r>
      <w:r w:rsidR="00DF3582" w:rsidRPr="00C1790E">
        <w:rPr>
          <w:sz w:val="20"/>
          <w:szCs w:val="20"/>
        </w:rPr>
        <w:t xml:space="preserve">including for </w:t>
      </w:r>
      <w:r w:rsidR="00030867" w:rsidRPr="00C1790E">
        <w:rPr>
          <w:sz w:val="20"/>
          <w:szCs w:val="20"/>
        </w:rPr>
        <w:t>device type</w:t>
      </w:r>
      <w:r w:rsidR="00DF3582" w:rsidRPr="00C1790E">
        <w:rPr>
          <w:sz w:val="20"/>
          <w:szCs w:val="20"/>
        </w:rPr>
        <w:t>/specification</w:t>
      </w:r>
      <w:r w:rsidR="00C7227B">
        <w:rPr>
          <w:sz w:val="20"/>
          <w:szCs w:val="20"/>
        </w:rPr>
        <w:t xml:space="preserve"> and procurement processes.</w:t>
      </w:r>
      <w:r w:rsidR="00030867" w:rsidRPr="00C1790E">
        <w:rPr>
          <w:sz w:val="20"/>
          <w:szCs w:val="20"/>
        </w:rPr>
        <w:t xml:space="preserve"> </w:t>
      </w:r>
      <w:r w:rsidR="00DF3582" w:rsidRPr="00C1790E">
        <w:rPr>
          <w:sz w:val="20"/>
          <w:szCs w:val="20"/>
        </w:rPr>
        <w:t xml:space="preserve">Various </w:t>
      </w:r>
      <w:r w:rsidR="00030867" w:rsidRPr="00C1790E">
        <w:rPr>
          <w:sz w:val="20"/>
          <w:szCs w:val="20"/>
        </w:rPr>
        <w:t>approach</w:t>
      </w:r>
      <w:r w:rsidR="00DF3582" w:rsidRPr="00C1790E">
        <w:rPr>
          <w:sz w:val="20"/>
          <w:szCs w:val="20"/>
        </w:rPr>
        <w:t>es</w:t>
      </w:r>
      <w:r w:rsidR="00030867" w:rsidRPr="00C1790E">
        <w:rPr>
          <w:sz w:val="20"/>
          <w:szCs w:val="20"/>
        </w:rPr>
        <w:t xml:space="preserve"> </w:t>
      </w:r>
      <w:r w:rsidR="00DF3582" w:rsidRPr="00C1790E">
        <w:rPr>
          <w:sz w:val="20"/>
          <w:szCs w:val="20"/>
        </w:rPr>
        <w:t xml:space="preserve">were considered </w:t>
      </w:r>
      <w:r w:rsidR="00030867" w:rsidRPr="00C1790E">
        <w:rPr>
          <w:sz w:val="20"/>
          <w:szCs w:val="20"/>
        </w:rPr>
        <w:t xml:space="preserve">to have </w:t>
      </w:r>
      <w:r w:rsidR="00DF3582" w:rsidRPr="00C1790E">
        <w:rPr>
          <w:sz w:val="20"/>
          <w:szCs w:val="20"/>
        </w:rPr>
        <w:t xml:space="preserve">relative </w:t>
      </w:r>
      <w:r w:rsidR="00030867" w:rsidRPr="00C1790E">
        <w:rPr>
          <w:sz w:val="20"/>
          <w:szCs w:val="20"/>
        </w:rPr>
        <w:t>merits based on feedback from</w:t>
      </w:r>
      <w:r w:rsidR="00517963">
        <w:rPr>
          <w:sz w:val="20"/>
          <w:szCs w:val="20"/>
        </w:rPr>
        <w:t xml:space="preserve"> interviews with education a</w:t>
      </w:r>
      <w:r w:rsidR="00030867" w:rsidRPr="00C1790E">
        <w:rPr>
          <w:sz w:val="20"/>
          <w:szCs w:val="20"/>
        </w:rPr>
        <w:t xml:space="preserve">uthorities. For example, controlled deployment was seen to </w:t>
      </w:r>
      <w:r w:rsidR="006A3FC9" w:rsidRPr="00C1790E">
        <w:rPr>
          <w:sz w:val="20"/>
          <w:szCs w:val="20"/>
        </w:rPr>
        <w:t xml:space="preserve">generate </w:t>
      </w:r>
      <w:r w:rsidR="00030867" w:rsidRPr="00C1790E">
        <w:rPr>
          <w:sz w:val="20"/>
          <w:szCs w:val="20"/>
        </w:rPr>
        <w:t>economies of scale in device procurement and support, while devolved decisions were seen to increase schools</w:t>
      </w:r>
      <w:r w:rsidR="00176DEA" w:rsidRPr="00C1790E">
        <w:rPr>
          <w:sz w:val="20"/>
          <w:szCs w:val="20"/>
        </w:rPr>
        <w:t>’</w:t>
      </w:r>
      <w:r w:rsidR="00030867" w:rsidRPr="00C1790E">
        <w:rPr>
          <w:sz w:val="20"/>
          <w:szCs w:val="20"/>
        </w:rPr>
        <w:t xml:space="preserve"> ability to meet </w:t>
      </w:r>
      <w:r w:rsidR="007912FC" w:rsidRPr="00C1790E">
        <w:rPr>
          <w:sz w:val="20"/>
          <w:szCs w:val="20"/>
        </w:rPr>
        <w:t xml:space="preserve">the </w:t>
      </w:r>
      <w:r w:rsidR="00030867" w:rsidRPr="00C1790E">
        <w:rPr>
          <w:sz w:val="20"/>
          <w:szCs w:val="20"/>
        </w:rPr>
        <w:t>specific needs of students.</w:t>
      </w:r>
    </w:p>
    <w:p w14:paraId="2949F26E" w14:textId="77777777" w:rsidR="00176DEA" w:rsidRPr="00C1790E" w:rsidRDefault="00030867" w:rsidP="00401D81">
      <w:pPr>
        <w:pStyle w:val="BodyText"/>
        <w:spacing w:before="120" w:after="120" w:line="240" w:lineRule="atLeast"/>
        <w:jc w:val="both"/>
        <w:rPr>
          <w:sz w:val="20"/>
          <w:szCs w:val="20"/>
        </w:rPr>
      </w:pPr>
      <w:r w:rsidRPr="00C1790E">
        <w:rPr>
          <w:sz w:val="20"/>
          <w:szCs w:val="20"/>
        </w:rPr>
        <w:t>Ed</w:t>
      </w:r>
      <w:r w:rsidR="00517963">
        <w:rPr>
          <w:sz w:val="20"/>
          <w:szCs w:val="20"/>
        </w:rPr>
        <w:t>ucation a</w:t>
      </w:r>
      <w:r w:rsidRPr="00C1790E">
        <w:rPr>
          <w:sz w:val="20"/>
          <w:szCs w:val="20"/>
        </w:rPr>
        <w:t xml:space="preserve">uthorities </w:t>
      </w:r>
      <w:r w:rsidR="007912FC" w:rsidRPr="00C1790E">
        <w:rPr>
          <w:sz w:val="20"/>
          <w:szCs w:val="20"/>
        </w:rPr>
        <w:t xml:space="preserve">were generally </w:t>
      </w:r>
      <w:r w:rsidRPr="00C1790E">
        <w:rPr>
          <w:sz w:val="20"/>
          <w:szCs w:val="20"/>
        </w:rPr>
        <w:t>support</w:t>
      </w:r>
      <w:r w:rsidR="007912FC" w:rsidRPr="00C1790E">
        <w:rPr>
          <w:sz w:val="20"/>
          <w:szCs w:val="20"/>
        </w:rPr>
        <w:t>ive of</w:t>
      </w:r>
      <w:r w:rsidRPr="00C1790E">
        <w:rPr>
          <w:sz w:val="20"/>
          <w:szCs w:val="20"/>
        </w:rPr>
        <w:t xml:space="preserve"> the flexibility extended under the DER </w:t>
      </w:r>
      <w:r w:rsidR="002972F3">
        <w:rPr>
          <w:sz w:val="20"/>
          <w:szCs w:val="20"/>
        </w:rPr>
        <w:t>initiative</w:t>
      </w:r>
      <w:r w:rsidR="007912FC" w:rsidRPr="00C1790E">
        <w:rPr>
          <w:sz w:val="20"/>
          <w:szCs w:val="20"/>
        </w:rPr>
        <w:t xml:space="preserve">. The DER </w:t>
      </w:r>
      <w:r w:rsidRPr="00C1790E">
        <w:rPr>
          <w:sz w:val="20"/>
          <w:szCs w:val="20"/>
        </w:rPr>
        <w:t xml:space="preserve">enabled </w:t>
      </w:r>
      <w:r w:rsidR="007912FC" w:rsidRPr="00C1790E">
        <w:rPr>
          <w:sz w:val="20"/>
          <w:szCs w:val="20"/>
        </w:rPr>
        <w:t xml:space="preserve">authorities </w:t>
      </w:r>
      <w:r w:rsidRPr="00C1790E">
        <w:rPr>
          <w:sz w:val="20"/>
          <w:szCs w:val="20"/>
        </w:rPr>
        <w:t>to adapt procurement and deployment decisions to meet schools</w:t>
      </w:r>
      <w:r w:rsidR="00176DEA" w:rsidRPr="00C1790E">
        <w:rPr>
          <w:sz w:val="20"/>
          <w:szCs w:val="20"/>
        </w:rPr>
        <w:t>’</w:t>
      </w:r>
      <w:r w:rsidRPr="00C1790E">
        <w:rPr>
          <w:sz w:val="20"/>
          <w:szCs w:val="20"/>
        </w:rPr>
        <w:t xml:space="preserve"> and students</w:t>
      </w:r>
      <w:r w:rsidR="00176DEA" w:rsidRPr="00C1790E">
        <w:rPr>
          <w:sz w:val="20"/>
          <w:szCs w:val="20"/>
        </w:rPr>
        <w:t>’</w:t>
      </w:r>
      <w:r w:rsidRPr="00C1790E">
        <w:rPr>
          <w:sz w:val="20"/>
          <w:szCs w:val="20"/>
        </w:rPr>
        <w:t xml:space="preserve"> needs.</w:t>
      </w:r>
      <w:r w:rsidRPr="00C1790E">
        <w:rPr>
          <w:sz w:val="20"/>
          <w:szCs w:val="20"/>
          <w:vertAlign w:val="superscript"/>
        </w:rPr>
        <w:footnoteReference w:id="33"/>
      </w:r>
      <w:r w:rsidR="00176DEA" w:rsidRPr="00C1790E">
        <w:rPr>
          <w:sz w:val="20"/>
          <w:szCs w:val="20"/>
          <w:vertAlign w:val="superscript"/>
        </w:rPr>
        <w:t xml:space="preserve"> </w:t>
      </w:r>
      <w:r w:rsidR="006A3FC9" w:rsidRPr="00C1790E">
        <w:rPr>
          <w:sz w:val="20"/>
          <w:szCs w:val="20"/>
        </w:rPr>
        <w:t xml:space="preserve">Round 1 </w:t>
      </w:r>
      <w:r w:rsidR="007912FC" w:rsidRPr="00C1790E">
        <w:rPr>
          <w:sz w:val="20"/>
          <w:szCs w:val="20"/>
        </w:rPr>
        <w:t>funding</w:t>
      </w:r>
      <w:r w:rsidR="00D8588C">
        <w:rPr>
          <w:sz w:val="20"/>
          <w:szCs w:val="20"/>
        </w:rPr>
        <w:t>, however,</w:t>
      </w:r>
      <w:r w:rsidR="007912FC" w:rsidRPr="00C1790E">
        <w:rPr>
          <w:sz w:val="20"/>
          <w:szCs w:val="20"/>
        </w:rPr>
        <w:t xml:space="preserve"> was considered to be too prescriptive in terms of the device specifications. The decision to provide g</w:t>
      </w:r>
      <w:r w:rsidRPr="00C1790E">
        <w:rPr>
          <w:sz w:val="20"/>
          <w:szCs w:val="20"/>
        </w:rPr>
        <w:t>reater flexibility around the type</w:t>
      </w:r>
      <w:r w:rsidR="00015E7C" w:rsidRPr="00C1790E">
        <w:rPr>
          <w:sz w:val="20"/>
          <w:szCs w:val="20"/>
        </w:rPr>
        <w:t>s</w:t>
      </w:r>
      <w:r w:rsidRPr="00C1790E">
        <w:rPr>
          <w:sz w:val="20"/>
          <w:szCs w:val="20"/>
        </w:rPr>
        <w:t xml:space="preserve"> of devices that could be purchased through Round</w:t>
      </w:r>
      <w:r w:rsidR="00355A57" w:rsidRPr="00C1790E">
        <w:rPr>
          <w:sz w:val="20"/>
          <w:szCs w:val="20"/>
        </w:rPr>
        <w:t>s</w:t>
      </w:r>
      <w:r w:rsidRPr="00C1790E">
        <w:rPr>
          <w:sz w:val="20"/>
          <w:szCs w:val="20"/>
        </w:rPr>
        <w:t xml:space="preserve"> </w:t>
      </w:r>
      <w:r w:rsidR="00355A57" w:rsidRPr="00C1790E">
        <w:rPr>
          <w:sz w:val="20"/>
          <w:szCs w:val="20"/>
        </w:rPr>
        <w:t>2 and 2.1</w:t>
      </w:r>
      <w:r w:rsidR="007912FC" w:rsidRPr="00C1790E">
        <w:rPr>
          <w:sz w:val="20"/>
          <w:szCs w:val="20"/>
        </w:rPr>
        <w:t xml:space="preserve"> was considered a major achievement, enabling </w:t>
      </w:r>
      <w:r w:rsidRPr="00C1790E">
        <w:rPr>
          <w:sz w:val="20"/>
          <w:szCs w:val="20"/>
        </w:rPr>
        <w:t xml:space="preserve">schools to deploy devices that were more portable and practical </w:t>
      </w:r>
      <w:r w:rsidR="00AA368D" w:rsidRPr="00C1790E">
        <w:rPr>
          <w:sz w:val="20"/>
          <w:szCs w:val="20"/>
        </w:rPr>
        <w:t xml:space="preserve">for </w:t>
      </w:r>
      <w:r w:rsidRPr="00C1790E">
        <w:rPr>
          <w:sz w:val="20"/>
          <w:szCs w:val="20"/>
        </w:rPr>
        <w:t>students as they moved from class to class</w:t>
      </w:r>
      <w:r w:rsidR="00015E7C" w:rsidRPr="00C1790E">
        <w:rPr>
          <w:sz w:val="20"/>
          <w:szCs w:val="20"/>
        </w:rPr>
        <w:t>,</w:t>
      </w:r>
      <w:r w:rsidRPr="00C1790E">
        <w:rPr>
          <w:sz w:val="20"/>
          <w:szCs w:val="20"/>
        </w:rPr>
        <w:t xml:space="preserve"> and to support access outside of their school.</w:t>
      </w:r>
    </w:p>
    <w:p w14:paraId="2949F26F" w14:textId="77777777" w:rsidR="006F0BDB" w:rsidRDefault="006F0BDB" w:rsidP="00401D81">
      <w:pPr>
        <w:pStyle w:val="BodyText"/>
        <w:spacing w:before="120" w:after="120" w:line="240" w:lineRule="atLeast"/>
        <w:rPr>
          <w:b/>
          <w:sz w:val="20"/>
          <w:szCs w:val="20"/>
        </w:rPr>
      </w:pPr>
    </w:p>
    <w:p w14:paraId="2949F270" w14:textId="77777777" w:rsidR="006F0BDB" w:rsidRDefault="006F0BDB">
      <w:pPr>
        <w:spacing w:line="380" w:lineRule="atLeast"/>
        <w:rPr>
          <w:b/>
          <w:sz w:val="20"/>
          <w:szCs w:val="20"/>
        </w:rPr>
      </w:pPr>
      <w:r>
        <w:rPr>
          <w:b/>
          <w:sz w:val="20"/>
          <w:szCs w:val="20"/>
        </w:rPr>
        <w:br w:type="page"/>
      </w:r>
    </w:p>
    <w:p w14:paraId="2949F271" w14:textId="77777777" w:rsidR="00176DEA" w:rsidRPr="00C1790E" w:rsidRDefault="00517963" w:rsidP="00401D81">
      <w:pPr>
        <w:pStyle w:val="BodyText"/>
        <w:spacing w:before="120" w:after="120" w:line="240" w:lineRule="atLeast"/>
        <w:rPr>
          <w:b/>
          <w:sz w:val="20"/>
          <w:szCs w:val="20"/>
        </w:rPr>
      </w:pPr>
      <w:r w:rsidRPr="00354DC5">
        <w:rPr>
          <w:b/>
          <w:sz w:val="20"/>
          <w:szCs w:val="20"/>
        </w:rPr>
        <w:lastRenderedPageBreak/>
        <w:t>NSSCF</w:t>
      </w:r>
      <w:r w:rsidR="00030867" w:rsidRPr="00C1790E">
        <w:rPr>
          <w:b/>
          <w:sz w:val="20"/>
          <w:szCs w:val="20"/>
        </w:rPr>
        <w:t xml:space="preserve"> </w:t>
      </w:r>
      <w:r w:rsidR="00355A57" w:rsidRPr="00C1790E">
        <w:rPr>
          <w:b/>
          <w:sz w:val="20"/>
          <w:szCs w:val="20"/>
        </w:rPr>
        <w:t xml:space="preserve">funding </w:t>
      </w:r>
      <w:r w:rsidR="00030867" w:rsidRPr="00C1790E">
        <w:rPr>
          <w:b/>
          <w:sz w:val="20"/>
          <w:szCs w:val="20"/>
        </w:rPr>
        <w:t xml:space="preserve">helped to extend the benefits </w:t>
      </w:r>
      <w:r w:rsidR="004A1C74">
        <w:rPr>
          <w:b/>
          <w:sz w:val="20"/>
          <w:szCs w:val="20"/>
        </w:rPr>
        <w:t>to other students outside</w:t>
      </w:r>
      <w:r w:rsidR="004E322F">
        <w:rPr>
          <w:b/>
          <w:sz w:val="20"/>
          <w:szCs w:val="20"/>
        </w:rPr>
        <w:t xml:space="preserve"> of the target year levels</w:t>
      </w:r>
    </w:p>
    <w:p w14:paraId="2949F272" w14:textId="77777777" w:rsidR="00B1593F" w:rsidRPr="00C1790E" w:rsidRDefault="00BB7F97" w:rsidP="00401D81">
      <w:pPr>
        <w:pStyle w:val="BodyText"/>
        <w:spacing w:before="120" w:after="120" w:line="240" w:lineRule="atLeast"/>
        <w:jc w:val="both"/>
        <w:rPr>
          <w:sz w:val="20"/>
          <w:szCs w:val="20"/>
        </w:rPr>
      </w:pPr>
      <w:r w:rsidRPr="00C1790E">
        <w:rPr>
          <w:sz w:val="20"/>
          <w:szCs w:val="20"/>
        </w:rPr>
        <w:t xml:space="preserve">While </w:t>
      </w:r>
      <w:r w:rsidR="00B1593F" w:rsidRPr="00C1790E">
        <w:rPr>
          <w:sz w:val="20"/>
          <w:szCs w:val="20"/>
        </w:rPr>
        <w:t xml:space="preserve">the </w:t>
      </w:r>
      <w:proofErr w:type="spellStart"/>
      <w:r w:rsidR="00B1593F" w:rsidRPr="00C1790E">
        <w:rPr>
          <w:sz w:val="20"/>
          <w:szCs w:val="20"/>
        </w:rPr>
        <w:t>NCCSF</w:t>
      </w:r>
      <w:proofErr w:type="spellEnd"/>
      <w:r w:rsidR="00B1593F" w:rsidRPr="00C1790E">
        <w:rPr>
          <w:sz w:val="20"/>
          <w:szCs w:val="20"/>
        </w:rPr>
        <w:t xml:space="preserve"> was focused on providing 1:1 access for students in </w:t>
      </w:r>
      <w:r w:rsidR="00015E7C" w:rsidRPr="00C1790E">
        <w:rPr>
          <w:sz w:val="20"/>
          <w:szCs w:val="20"/>
        </w:rPr>
        <w:t xml:space="preserve">Years </w:t>
      </w:r>
      <w:r w:rsidR="00B1593F" w:rsidRPr="00C1790E">
        <w:rPr>
          <w:sz w:val="20"/>
          <w:szCs w:val="20"/>
        </w:rPr>
        <w:t>9</w:t>
      </w:r>
      <w:r w:rsidR="00015E7C" w:rsidRPr="00C1790E">
        <w:rPr>
          <w:sz w:val="20"/>
          <w:szCs w:val="20"/>
        </w:rPr>
        <w:t>–</w:t>
      </w:r>
      <w:r w:rsidR="00B1593F" w:rsidRPr="00C1790E">
        <w:rPr>
          <w:sz w:val="20"/>
          <w:szCs w:val="20"/>
        </w:rPr>
        <w:t>12</w:t>
      </w:r>
      <w:r w:rsidRPr="00C1790E">
        <w:rPr>
          <w:sz w:val="20"/>
          <w:szCs w:val="20"/>
        </w:rPr>
        <w:t xml:space="preserve">, a potentially </w:t>
      </w:r>
      <w:r w:rsidR="00B1593F" w:rsidRPr="00C1790E">
        <w:rPr>
          <w:sz w:val="20"/>
          <w:szCs w:val="20"/>
        </w:rPr>
        <w:t xml:space="preserve">unintended consequence was that schools used this base funding to extend 1:1 access beyond </w:t>
      </w:r>
      <w:r w:rsidR="00355A57" w:rsidRPr="00C1790E">
        <w:rPr>
          <w:sz w:val="20"/>
          <w:szCs w:val="20"/>
        </w:rPr>
        <w:t>the identified</w:t>
      </w:r>
      <w:r w:rsidR="00B1593F" w:rsidRPr="00C1790E">
        <w:rPr>
          <w:sz w:val="20"/>
          <w:szCs w:val="20"/>
        </w:rPr>
        <w:t xml:space="preserve"> year levels. Schools were able to do this for two reasons:</w:t>
      </w:r>
    </w:p>
    <w:p w14:paraId="2949F273" w14:textId="77777777" w:rsidR="00176DEA" w:rsidRPr="00C1790E" w:rsidRDefault="00B1593F" w:rsidP="0005310C">
      <w:pPr>
        <w:pStyle w:val="BodyText"/>
        <w:numPr>
          <w:ilvl w:val="0"/>
          <w:numId w:val="16"/>
        </w:numPr>
        <w:spacing w:before="120" w:after="120" w:line="240" w:lineRule="atLeast"/>
        <w:jc w:val="both"/>
        <w:rPr>
          <w:sz w:val="20"/>
          <w:szCs w:val="20"/>
        </w:rPr>
      </w:pPr>
      <w:r w:rsidRPr="00C1790E">
        <w:rPr>
          <w:sz w:val="20"/>
          <w:szCs w:val="20"/>
        </w:rPr>
        <w:t xml:space="preserve">The </w:t>
      </w:r>
      <w:r w:rsidR="00517963">
        <w:rPr>
          <w:sz w:val="20"/>
          <w:szCs w:val="20"/>
        </w:rPr>
        <w:t>NSSCF</w:t>
      </w:r>
      <w:r w:rsidR="00517963">
        <w:rPr>
          <w:rStyle w:val="CommentReference"/>
        </w:rPr>
        <w:t xml:space="preserve"> (O</w:t>
      </w:r>
      <w:r w:rsidR="00030867" w:rsidRPr="00C1790E">
        <w:rPr>
          <w:sz w:val="20"/>
          <w:szCs w:val="20"/>
        </w:rPr>
        <w:t xml:space="preserve">n Cost) funding </w:t>
      </w:r>
      <w:r w:rsidRPr="00C1790E">
        <w:rPr>
          <w:sz w:val="20"/>
          <w:szCs w:val="20"/>
        </w:rPr>
        <w:t>established</w:t>
      </w:r>
      <w:r w:rsidR="00030867" w:rsidRPr="00C1790E">
        <w:rPr>
          <w:sz w:val="20"/>
          <w:szCs w:val="20"/>
        </w:rPr>
        <w:t xml:space="preserve"> infrastructure that was </w:t>
      </w:r>
      <w:r w:rsidRPr="00C1790E">
        <w:rPr>
          <w:sz w:val="20"/>
          <w:szCs w:val="20"/>
        </w:rPr>
        <w:t>accessible to the whole school</w:t>
      </w:r>
      <w:r w:rsidR="005A2F66" w:rsidRPr="00C1790E">
        <w:rPr>
          <w:sz w:val="20"/>
          <w:szCs w:val="20"/>
        </w:rPr>
        <w:t xml:space="preserve"> (e.g.</w:t>
      </w:r>
      <w:r w:rsidR="00015E7C" w:rsidRPr="00C1790E">
        <w:rPr>
          <w:sz w:val="20"/>
          <w:szCs w:val="20"/>
        </w:rPr>
        <w:t>,</w:t>
      </w:r>
      <w:r w:rsidR="005A2F66" w:rsidRPr="00C1790E">
        <w:rPr>
          <w:sz w:val="20"/>
          <w:szCs w:val="20"/>
        </w:rPr>
        <w:t xml:space="preserve"> wireless networks)</w:t>
      </w:r>
      <w:r w:rsidR="00015E7C" w:rsidRPr="00C1790E">
        <w:rPr>
          <w:sz w:val="20"/>
          <w:szCs w:val="20"/>
        </w:rPr>
        <w:t>.</w:t>
      </w:r>
      <w:r w:rsidR="00030867" w:rsidRPr="00C1790E">
        <w:rPr>
          <w:sz w:val="20"/>
          <w:szCs w:val="20"/>
        </w:rPr>
        <w:t xml:space="preserve"> Overall, $807</w:t>
      </w:r>
      <w:r w:rsidR="00015E7C" w:rsidRPr="00C1790E">
        <w:rPr>
          <w:sz w:val="20"/>
          <w:szCs w:val="20"/>
        </w:rPr>
        <w:t xml:space="preserve"> </w:t>
      </w:r>
      <w:r w:rsidR="00030867" w:rsidRPr="00C1790E">
        <w:rPr>
          <w:sz w:val="20"/>
          <w:szCs w:val="20"/>
        </w:rPr>
        <w:t>m</w:t>
      </w:r>
      <w:r w:rsidR="00015E7C" w:rsidRPr="00C1790E">
        <w:rPr>
          <w:sz w:val="20"/>
          <w:szCs w:val="20"/>
        </w:rPr>
        <w:t>illion</w:t>
      </w:r>
      <w:r w:rsidR="00517963">
        <w:rPr>
          <w:sz w:val="20"/>
          <w:szCs w:val="20"/>
        </w:rPr>
        <w:t xml:space="preserve"> was provided to education a</w:t>
      </w:r>
      <w:r w:rsidR="00030867" w:rsidRPr="00C1790E">
        <w:rPr>
          <w:sz w:val="20"/>
          <w:szCs w:val="20"/>
        </w:rPr>
        <w:t xml:space="preserve">uthorities to contribute to the costs of installation, connectivity, maintenance and technical support of computers purchased through the </w:t>
      </w:r>
      <w:r w:rsidR="00015E7C" w:rsidRPr="00C1790E">
        <w:rPr>
          <w:sz w:val="20"/>
          <w:szCs w:val="20"/>
        </w:rPr>
        <w:t>f</w:t>
      </w:r>
      <w:r w:rsidR="00030867" w:rsidRPr="00C1790E">
        <w:rPr>
          <w:sz w:val="20"/>
          <w:szCs w:val="20"/>
        </w:rPr>
        <w:t>und.</w:t>
      </w:r>
    </w:p>
    <w:p w14:paraId="2949F274" w14:textId="77777777" w:rsidR="00176DEA" w:rsidRPr="00C1790E" w:rsidRDefault="005A2F66" w:rsidP="0005310C">
      <w:pPr>
        <w:pStyle w:val="BodyText"/>
        <w:numPr>
          <w:ilvl w:val="0"/>
          <w:numId w:val="16"/>
        </w:numPr>
        <w:spacing w:before="120" w:after="120" w:line="240" w:lineRule="atLeast"/>
        <w:jc w:val="both"/>
        <w:rPr>
          <w:sz w:val="20"/>
          <w:szCs w:val="20"/>
        </w:rPr>
      </w:pPr>
      <w:r w:rsidRPr="00C1790E">
        <w:rPr>
          <w:sz w:val="20"/>
          <w:szCs w:val="20"/>
        </w:rPr>
        <w:t xml:space="preserve">The </w:t>
      </w:r>
      <w:r w:rsidR="00517963">
        <w:rPr>
          <w:sz w:val="20"/>
          <w:szCs w:val="20"/>
        </w:rPr>
        <w:t xml:space="preserve">NSSCF component </w:t>
      </w:r>
      <w:r w:rsidR="006A7DFF">
        <w:rPr>
          <w:sz w:val="20"/>
          <w:szCs w:val="20"/>
        </w:rPr>
        <w:t>funded</w:t>
      </w:r>
      <w:r w:rsidR="006A7DFF" w:rsidRPr="00C1790E">
        <w:rPr>
          <w:sz w:val="20"/>
          <w:szCs w:val="20"/>
        </w:rPr>
        <w:t xml:space="preserve"> </w:t>
      </w:r>
      <w:r w:rsidRPr="00C1790E">
        <w:rPr>
          <w:sz w:val="20"/>
          <w:szCs w:val="20"/>
        </w:rPr>
        <w:t>schools to provid</w:t>
      </w:r>
      <w:r w:rsidR="006A7DFF">
        <w:rPr>
          <w:sz w:val="20"/>
          <w:szCs w:val="20"/>
        </w:rPr>
        <w:t>e</w:t>
      </w:r>
      <w:r w:rsidRPr="00C1790E">
        <w:rPr>
          <w:sz w:val="20"/>
          <w:szCs w:val="20"/>
        </w:rPr>
        <w:t xml:space="preserve"> devices </w:t>
      </w:r>
      <w:r w:rsidR="006A7DFF">
        <w:rPr>
          <w:sz w:val="20"/>
          <w:szCs w:val="20"/>
        </w:rPr>
        <w:t>for</w:t>
      </w:r>
      <w:r w:rsidR="006A7DFF" w:rsidRPr="00C1790E">
        <w:rPr>
          <w:sz w:val="20"/>
          <w:szCs w:val="20"/>
        </w:rPr>
        <w:t xml:space="preserve"> </w:t>
      </w:r>
      <w:r w:rsidRPr="00C1790E">
        <w:rPr>
          <w:sz w:val="20"/>
          <w:szCs w:val="20"/>
        </w:rPr>
        <w:t xml:space="preserve">students in </w:t>
      </w:r>
      <w:r w:rsidR="00015E7C" w:rsidRPr="00C1790E">
        <w:rPr>
          <w:sz w:val="20"/>
          <w:szCs w:val="20"/>
        </w:rPr>
        <w:t xml:space="preserve">Years </w:t>
      </w:r>
      <w:r w:rsidRPr="00C1790E">
        <w:rPr>
          <w:sz w:val="20"/>
          <w:szCs w:val="20"/>
        </w:rPr>
        <w:t>9–12, thereby freeing up resources to provide devices in lower year levels</w:t>
      </w:r>
      <w:r w:rsidR="00355A57" w:rsidRPr="00C1790E">
        <w:rPr>
          <w:sz w:val="20"/>
          <w:szCs w:val="20"/>
        </w:rPr>
        <w:t>.</w:t>
      </w:r>
    </w:p>
    <w:p w14:paraId="2949F275" w14:textId="77777777" w:rsidR="00176DEA" w:rsidRPr="00C1790E" w:rsidRDefault="006A7DFF" w:rsidP="00401D81">
      <w:pPr>
        <w:pStyle w:val="BodyText"/>
        <w:spacing w:before="120" w:after="120" w:line="240" w:lineRule="atLeast"/>
        <w:jc w:val="both"/>
        <w:rPr>
          <w:sz w:val="20"/>
          <w:szCs w:val="20"/>
        </w:rPr>
      </w:pPr>
      <w:r>
        <w:rPr>
          <w:sz w:val="20"/>
          <w:szCs w:val="20"/>
        </w:rPr>
        <w:t>The infrastructure provided under the NSSCF</w:t>
      </w:r>
      <w:r w:rsidR="00BC600C">
        <w:rPr>
          <w:sz w:val="20"/>
          <w:szCs w:val="20"/>
        </w:rPr>
        <w:t>,</w:t>
      </w:r>
      <w:r>
        <w:rPr>
          <w:sz w:val="20"/>
          <w:szCs w:val="20"/>
        </w:rPr>
        <w:t xml:space="preserve"> </w:t>
      </w:r>
      <w:r w:rsidR="00030867" w:rsidRPr="00C1790E">
        <w:rPr>
          <w:sz w:val="20"/>
          <w:szCs w:val="20"/>
        </w:rPr>
        <w:t>such as wireless networks, technical support and Internet connectivity</w:t>
      </w:r>
      <w:r w:rsidR="00BC600C">
        <w:rPr>
          <w:sz w:val="20"/>
          <w:szCs w:val="20"/>
        </w:rPr>
        <w:t>,</w:t>
      </w:r>
      <w:r w:rsidR="00030867" w:rsidRPr="00C1790E">
        <w:rPr>
          <w:sz w:val="20"/>
          <w:szCs w:val="20"/>
        </w:rPr>
        <w:t xml:space="preserve"> </w:t>
      </w:r>
      <w:r w:rsidR="005A76F7" w:rsidRPr="00C1790E">
        <w:rPr>
          <w:sz w:val="20"/>
          <w:szCs w:val="20"/>
        </w:rPr>
        <w:t xml:space="preserve">had broader </w:t>
      </w:r>
      <w:r w:rsidR="00C33CA4">
        <w:rPr>
          <w:sz w:val="20"/>
          <w:szCs w:val="20"/>
        </w:rPr>
        <w:t xml:space="preserve">implications </w:t>
      </w:r>
      <w:r w:rsidR="000551F3">
        <w:rPr>
          <w:sz w:val="20"/>
          <w:szCs w:val="20"/>
        </w:rPr>
        <w:t>outside of the targeted years</w:t>
      </w:r>
      <w:r w:rsidR="005A76F7" w:rsidRPr="00C1790E">
        <w:rPr>
          <w:sz w:val="20"/>
          <w:szCs w:val="20"/>
        </w:rPr>
        <w:t xml:space="preserve"> </w:t>
      </w:r>
      <w:r w:rsidR="000551F3">
        <w:rPr>
          <w:sz w:val="20"/>
          <w:szCs w:val="20"/>
        </w:rPr>
        <w:t xml:space="preserve">(i.e. </w:t>
      </w:r>
      <w:r w:rsidR="00030867" w:rsidRPr="00C1790E">
        <w:rPr>
          <w:sz w:val="20"/>
          <w:szCs w:val="20"/>
        </w:rPr>
        <w:t xml:space="preserve">not just students in </w:t>
      </w:r>
      <w:r w:rsidR="000551F3">
        <w:rPr>
          <w:sz w:val="20"/>
          <w:szCs w:val="20"/>
        </w:rPr>
        <w:t>y</w:t>
      </w:r>
      <w:r w:rsidR="00A63114" w:rsidRPr="00C1790E">
        <w:rPr>
          <w:sz w:val="20"/>
          <w:szCs w:val="20"/>
        </w:rPr>
        <w:t xml:space="preserve">ears </w:t>
      </w:r>
      <w:r w:rsidR="00030867" w:rsidRPr="00C1790E">
        <w:rPr>
          <w:sz w:val="20"/>
          <w:szCs w:val="20"/>
        </w:rPr>
        <w:t>9</w:t>
      </w:r>
      <w:r w:rsidR="00A63114" w:rsidRPr="00C1790E">
        <w:rPr>
          <w:sz w:val="20"/>
          <w:szCs w:val="20"/>
        </w:rPr>
        <w:t>–</w:t>
      </w:r>
      <w:r w:rsidR="00030867" w:rsidRPr="00C1790E">
        <w:rPr>
          <w:sz w:val="20"/>
          <w:szCs w:val="20"/>
        </w:rPr>
        <w:t>12</w:t>
      </w:r>
      <w:r w:rsidR="000551F3">
        <w:rPr>
          <w:sz w:val="20"/>
          <w:szCs w:val="20"/>
        </w:rPr>
        <w:t>)</w:t>
      </w:r>
      <w:r w:rsidR="00030867" w:rsidRPr="00C1790E">
        <w:rPr>
          <w:sz w:val="20"/>
          <w:szCs w:val="20"/>
        </w:rPr>
        <w:t xml:space="preserve">. </w:t>
      </w:r>
      <w:r w:rsidR="00790EE3" w:rsidRPr="00C1790E">
        <w:rPr>
          <w:sz w:val="20"/>
          <w:szCs w:val="20"/>
        </w:rPr>
        <w:t xml:space="preserve">This made it more attractive for schools considering investing their own resources in devices for lower year levels. </w:t>
      </w:r>
      <w:r w:rsidR="005A76F7" w:rsidRPr="00C1790E">
        <w:rPr>
          <w:sz w:val="20"/>
          <w:szCs w:val="20"/>
        </w:rPr>
        <w:t xml:space="preserve">These school-wide investments also </w:t>
      </w:r>
      <w:r w:rsidR="00790EE3" w:rsidRPr="00C1790E">
        <w:rPr>
          <w:sz w:val="20"/>
          <w:szCs w:val="20"/>
        </w:rPr>
        <w:t>encouraged schools to invest in other technologies, such as electronic white boards, digital cameras, Internet</w:t>
      </w:r>
      <w:r w:rsidR="00A63114" w:rsidRPr="00C1790E">
        <w:rPr>
          <w:sz w:val="20"/>
          <w:szCs w:val="20"/>
        </w:rPr>
        <w:t>-</w:t>
      </w:r>
      <w:r w:rsidR="00790EE3" w:rsidRPr="00C1790E">
        <w:rPr>
          <w:sz w:val="20"/>
          <w:szCs w:val="20"/>
        </w:rPr>
        <w:t xml:space="preserve">capable projectors, smartphones, game consoles and </w:t>
      </w:r>
      <w:r w:rsidR="00BB7B26" w:rsidRPr="00C1790E">
        <w:rPr>
          <w:sz w:val="20"/>
          <w:szCs w:val="20"/>
        </w:rPr>
        <w:t>interactive televisions</w:t>
      </w:r>
      <w:r w:rsidR="00A63114" w:rsidRPr="00C1790E">
        <w:rPr>
          <w:sz w:val="20"/>
          <w:szCs w:val="20"/>
        </w:rPr>
        <w:t>,</w:t>
      </w:r>
      <w:r w:rsidR="00790EE3" w:rsidRPr="00C1790E">
        <w:rPr>
          <w:sz w:val="20"/>
          <w:szCs w:val="20"/>
        </w:rPr>
        <w:t xml:space="preserve"> </w:t>
      </w:r>
      <w:r w:rsidR="00C10E70" w:rsidRPr="00C1790E">
        <w:rPr>
          <w:sz w:val="20"/>
          <w:szCs w:val="20"/>
        </w:rPr>
        <w:t>to leverage</w:t>
      </w:r>
      <w:r w:rsidR="00790EE3" w:rsidRPr="00C1790E">
        <w:rPr>
          <w:sz w:val="20"/>
          <w:szCs w:val="20"/>
        </w:rPr>
        <w:t xml:space="preserve"> this infrastructure.</w:t>
      </w:r>
      <w:r>
        <w:rPr>
          <w:sz w:val="20"/>
          <w:szCs w:val="20"/>
        </w:rPr>
        <w:t xml:space="preserve"> </w:t>
      </w:r>
      <w:r w:rsidR="00BB7B26" w:rsidRPr="00C1790E">
        <w:rPr>
          <w:sz w:val="20"/>
          <w:szCs w:val="20"/>
        </w:rPr>
        <w:t>These</w:t>
      </w:r>
      <w:r w:rsidR="00030867" w:rsidRPr="00C1790E">
        <w:rPr>
          <w:sz w:val="20"/>
          <w:szCs w:val="20"/>
        </w:rPr>
        <w:t xml:space="preserve"> technologies</w:t>
      </w:r>
      <w:r w:rsidR="00BB7B26" w:rsidRPr="00C1790E">
        <w:rPr>
          <w:sz w:val="20"/>
          <w:szCs w:val="20"/>
        </w:rPr>
        <w:t xml:space="preserve"> were applied to a range of </w:t>
      </w:r>
      <w:proofErr w:type="gramStart"/>
      <w:r w:rsidR="00BB7B26" w:rsidRPr="00C1790E">
        <w:rPr>
          <w:sz w:val="20"/>
          <w:szCs w:val="20"/>
        </w:rPr>
        <w:t>purposes,</w:t>
      </w:r>
      <w:proofErr w:type="gramEnd"/>
      <w:r w:rsidR="00BB7B26" w:rsidRPr="00C1790E">
        <w:rPr>
          <w:sz w:val="20"/>
          <w:szCs w:val="20"/>
        </w:rPr>
        <w:t xml:space="preserve"> including</w:t>
      </w:r>
      <w:r w:rsidR="00030867" w:rsidRPr="00C1790E">
        <w:rPr>
          <w:sz w:val="20"/>
          <w:szCs w:val="20"/>
        </w:rPr>
        <w:t xml:space="preserve"> collaboration with other schools, teachers and students through channels such as virtual classrooms, videoconferencing and portals dedicated to sharing knowledge and resources (</w:t>
      </w:r>
      <w:r w:rsidR="00A63114" w:rsidRPr="00C1790E">
        <w:rPr>
          <w:sz w:val="20"/>
          <w:szCs w:val="20"/>
        </w:rPr>
        <w:t xml:space="preserve">these are </w:t>
      </w:r>
      <w:r w:rsidR="00030867" w:rsidRPr="00C1790E">
        <w:rPr>
          <w:sz w:val="20"/>
          <w:szCs w:val="20"/>
        </w:rPr>
        <w:t xml:space="preserve">discussed in more detail </w:t>
      </w:r>
      <w:r w:rsidR="00A63114" w:rsidRPr="00C1790E">
        <w:rPr>
          <w:sz w:val="20"/>
          <w:szCs w:val="20"/>
        </w:rPr>
        <w:t xml:space="preserve">in the section on teacher capability </w:t>
      </w:r>
      <w:r w:rsidR="00030867" w:rsidRPr="00C1790E">
        <w:rPr>
          <w:sz w:val="20"/>
          <w:szCs w:val="20"/>
        </w:rPr>
        <w:t xml:space="preserve">below). Once again, the benefits </w:t>
      </w:r>
      <w:r w:rsidR="00BB7B26" w:rsidRPr="00C1790E">
        <w:rPr>
          <w:sz w:val="20"/>
          <w:szCs w:val="20"/>
        </w:rPr>
        <w:t xml:space="preserve">associated with the use of </w:t>
      </w:r>
      <w:r w:rsidR="00030867" w:rsidRPr="00C1790E">
        <w:rPr>
          <w:sz w:val="20"/>
          <w:szCs w:val="20"/>
        </w:rPr>
        <w:t xml:space="preserve">these technologies were seen to apply across the whole school, not just </w:t>
      </w:r>
      <w:r w:rsidR="00A63114" w:rsidRPr="00C1790E">
        <w:rPr>
          <w:sz w:val="20"/>
          <w:szCs w:val="20"/>
        </w:rPr>
        <w:t xml:space="preserve">to </w:t>
      </w:r>
      <w:r w:rsidR="00030867" w:rsidRPr="00C1790E">
        <w:rPr>
          <w:sz w:val="20"/>
          <w:szCs w:val="20"/>
        </w:rPr>
        <w:t xml:space="preserve">students in </w:t>
      </w:r>
      <w:r w:rsidR="00A63114" w:rsidRPr="00C1790E">
        <w:rPr>
          <w:sz w:val="20"/>
          <w:szCs w:val="20"/>
        </w:rPr>
        <w:t xml:space="preserve">Years </w:t>
      </w:r>
      <w:r w:rsidR="00030867" w:rsidRPr="00C1790E">
        <w:rPr>
          <w:sz w:val="20"/>
          <w:szCs w:val="20"/>
        </w:rPr>
        <w:t>9</w:t>
      </w:r>
      <w:r w:rsidR="00A63114" w:rsidRPr="00C1790E">
        <w:rPr>
          <w:sz w:val="20"/>
          <w:szCs w:val="20"/>
        </w:rPr>
        <w:t>–</w:t>
      </w:r>
      <w:r w:rsidR="00030867" w:rsidRPr="00C1790E">
        <w:rPr>
          <w:sz w:val="20"/>
          <w:szCs w:val="20"/>
        </w:rPr>
        <w:t>12.</w:t>
      </w:r>
    </w:p>
    <w:p w14:paraId="2949F276" w14:textId="77777777" w:rsidR="00030867" w:rsidRPr="00C1790E" w:rsidRDefault="00030867" w:rsidP="00401D81">
      <w:pPr>
        <w:pStyle w:val="BodyText"/>
        <w:spacing w:before="120" w:after="120" w:line="240" w:lineRule="atLeast"/>
        <w:rPr>
          <w:b/>
          <w:sz w:val="20"/>
          <w:szCs w:val="20"/>
        </w:rPr>
      </w:pPr>
      <w:r w:rsidRPr="00C1790E">
        <w:rPr>
          <w:b/>
          <w:sz w:val="20"/>
          <w:szCs w:val="20"/>
        </w:rPr>
        <w:t>Network infrastructure – especially wireless – is now more robust</w:t>
      </w:r>
    </w:p>
    <w:p w14:paraId="2949F277" w14:textId="77777777" w:rsidR="00176DEA" w:rsidRPr="00C1790E" w:rsidRDefault="00030867" w:rsidP="00401D81">
      <w:pPr>
        <w:pStyle w:val="BodyText"/>
        <w:spacing w:before="120" w:after="120" w:line="240" w:lineRule="atLeast"/>
        <w:jc w:val="both"/>
        <w:rPr>
          <w:sz w:val="20"/>
          <w:szCs w:val="20"/>
        </w:rPr>
      </w:pPr>
      <w:r w:rsidRPr="00C1790E">
        <w:rPr>
          <w:sz w:val="20"/>
          <w:szCs w:val="20"/>
        </w:rPr>
        <w:t xml:space="preserve">A significant outcome of the DER </w:t>
      </w:r>
      <w:r w:rsidR="00DD40ED" w:rsidRPr="00C1790E">
        <w:rPr>
          <w:sz w:val="20"/>
          <w:szCs w:val="20"/>
        </w:rPr>
        <w:t>wa</w:t>
      </w:r>
      <w:r w:rsidRPr="00C1790E">
        <w:rPr>
          <w:sz w:val="20"/>
          <w:szCs w:val="20"/>
        </w:rPr>
        <w:t xml:space="preserve">s that </w:t>
      </w:r>
      <w:r w:rsidR="00354DC5">
        <w:rPr>
          <w:sz w:val="20"/>
          <w:szCs w:val="20"/>
        </w:rPr>
        <w:t>e</w:t>
      </w:r>
      <w:r w:rsidRPr="00C1790E">
        <w:rPr>
          <w:sz w:val="20"/>
          <w:szCs w:val="20"/>
        </w:rPr>
        <w:t xml:space="preserve">ducation </w:t>
      </w:r>
      <w:r w:rsidR="00354DC5">
        <w:rPr>
          <w:sz w:val="20"/>
          <w:szCs w:val="20"/>
        </w:rPr>
        <w:t>a</w:t>
      </w:r>
      <w:r w:rsidRPr="00C1790E">
        <w:rPr>
          <w:sz w:val="20"/>
          <w:szCs w:val="20"/>
        </w:rPr>
        <w:t xml:space="preserve">uthorities </w:t>
      </w:r>
      <w:r w:rsidR="00974D91" w:rsidRPr="00C1790E">
        <w:rPr>
          <w:sz w:val="20"/>
          <w:szCs w:val="20"/>
        </w:rPr>
        <w:t>were provided with an injection of funding to establish</w:t>
      </w:r>
      <w:r w:rsidRPr="00C1790E">
        <w:rPr>
          <w:sz w:val="20"/>
          <w:szCs w:val="20"/>
        </w:rPr>
        <w:t xml:space="preserve"> enterprise-grade wireless networks in schools. </w:t>
      </w:r>
      <w:r w:rsidR="00974D91" w:rsidRPr="00C1790E">
        <w:rPr>
          <w:sz w:val="20"/>
          <w:szCs w:val="20"/>
        </w:rPr>
        <w:t xml:space="preserve">The state of school-based wireless </w:t>
      </w:r>
      <w:r w:rsidRPr="00C1790E">
        <w:rPr>
          <w:sz w:val="20"/>
          <w:szCs w:val="20"/>
        </w:rPr>
        <w:t>networks</w:t>
      </w:r>
      <w:r w:rsidR="00395DA5" w:rsidRPr="00C1790E">
        <w:rPr>
          <w:sz w:val="20"/>
          <w:szCs w:val="20"/>
        </w:rPr>
        <w:t xml:space="preserve">, whilst </w:t>
      </w:r>
      <w:r w:rsidR="00BC600C">
        <w:rPr>
          <w:sz w:val="20"/>
          <w:szCs w:val="20"/>
        </w:rPr>
        <w:t>inconsistent</w:t>
      </w:r>
      <w:r w:rsidR="00395DA5" w:rsidRPr="00C1790E">
        <w:rPr>
          <w:sz w:val="20"/>
          <w:szCs w:val="20"/>
        </w:rPr>
        <w:t>,</w:t>
      </w:r>
      <w:r w:rsidRPr="00C1790E">
        <w:rPr>
          <w:sz w:val="20"/>
          <w:szCs w:val="20"/>
        </w:rPr>
        <w:t xml:space="preserve"> </w:t>
      </w:r>
      <w:r w:rsidR="00974D91" w:rsidRPr="00C1790E">
        <w:rPr>
          <w:sz w:val="20"/>
          <w:szCs w:val="20"/>
        </w:rPr>
        <w:t xml:space="preserve">is considered </w:t>
      </w:r>
      <w:r w:rsidRPr="00C1790E">
        <w:rPr>
          <w:sz w:val="20"/>
          <w:szCs w:val="20"/>
        </w:rPr>
        <w:t xml:space="preserve">a significant improvement on </w:t>
      </w:r>
      <w:r w:rsidR="00974D91" w:rsidRPr="00C1790E">
        <w:rPr>
          <w:sz w:val="20"/>
          <w:szCs w:val="20"/>
        </w:rPr>
        <w:t xml:space="preserve">the networks in place prior to </w:t>
      </w:r>
      <w:r w:rsidR="00C10E70" w:rsidRPr="00C1790E">
        <w:rPr>
          <w:sz w:val="20"/>
          <w:szCs w:val="20"/>
        </w:rPr>
        <w:t xml:space="preserve">the </w:t>
      </w:r>
      <w:r w:rsidR="00974D91" w:rsidRPr="00C1790E">
        <w:rPr>
          <w:sz w:val="20"/>
          <w:szCs w:val="20"/>
        </w:rPr>
        <w:t xml:space="preserve">DER. Not only are the networks </w:t>
      </w:r>
      <w:r w:rsidR="00395DA5" w:rsidRPr="00C1790E">
        <w:rPr>
          <w:sz w:val="20"/>
          <w:szCs w:val="20"/>
        </w:rPr>
        <w:t>now</w:t>
      </w:r>
      <w:r w:rsidR="00DD40ED" w:rsidRPr="00C1790E">
        <w:rPr>
          <w:sz w:val="20"/>
          <w:szCs w:val="20"/>
        </w:rPr>
        <w:t xml:space="preserve"> generally</w:t>
      </w:r>
      <w:r w:rsidR="00395DA5" w:rsidRPr="00C1790E">
        <w:rPr>
          <w:sz w:val="20"/>
          <w:szCs w:val="20"/>
        </w:rPr>
        <w:t xml:space="preserve"> </w:t>
      </w:r>
      <w:r w:rsidR="00974D91" w:rsidRPr="00C1790E">
        <w:rPr>
          <w:sz w:val="20"/>
          <w:szCs w:val="20"/>
        </w:rPr>
        <w:t xml:space="preserve">considered to more effectively meet the current requirements, </w:t>
      </w:r>
      <w:r w:rsidR="00395DA5" w:rsidRPr="00C1790E">
        <w:rPr>
          <w:sz w:val="20"/>
          <w:szCs w:val="20"/>
        </w:rPr>
        <w:t xml:space="preserve">in most cases </w:t>
      </w:r>
      <w:r w:rsidR="00974D91" w:rsidRPr="00C1790E">
        <w:rPr>
          <w:sz w:val="20"/>
          <w:szCs w:val="20"/>
        </w:rPr>
        <w:t>they are also inherently more scalable to meet future requirements. The presence of robust wireless infrastructure at the school level was said to provide school leaders with greater confidence that they would be able to effectively exploit devices.</w:t>
      </w:r>
    </w:p>
    <w:p w14:paraId="2949F278" w14:textId="77777777" w:rsidR="00176DEA" w:rsidRPr="00C1790E" w:rsidRDefault="00974D91" w:rsidP="00401D81">
      <w:pPr>
        <w:pStyle w:val="BodyText"/>
        <w:spacing w:before="120" w:after="120" w:line="240" w:lineRule="atLeast"/>
        <w:jc w:val="both"/>
        <w:rPr>
          <w:sz w:val="20"/>
          <w:szCs w:val="20"/>
        </w:rPr>
      </w:pPr>
      <w:r w:rsidRPr="00C1790E">
        <w:rPr>
          <w:sz w:val="20"/>
          <w:szCs w:val="20"/>
        </w:rPr>
        <w:t>Wireless infrastructure was also considered important to the rollout of</w:t>
      </w:r>
      <w:r w:rsidR="006B0CF2">
        <w:rPr>
          <w:sz w:val="20"/>
          <w:szCs w:val="20"/>
        </w:rPr>
        <w:t xml:space="preserve"> </w:t>
      </w:r>
      <w:r w:rsidR="00BC600C">
        <w:rPr>
          <w:sz w:val="20"/>
          <w:szCs w:val="20"/>
        </w:rPr>
        <w:t xml:space="preserve">mobile </w:t>
      </w:r>
      <w:r w:rsidR="006B0CF2">
        <w:rPr>
          <w:sz w:val="20"/>
          <w:szCs w:val="20"/>
        </w:rPr>
        <w:t>devices</w:t>
      </w:r>
      <w:r w:rsidR="004A1C74">
        <w:rPr>
          <w:sz w:val="20"/>
          <w:szCs w:val="20"/>
        </w:rPr>
        <w:t xml:space="preserve"> </w:t>
      </w:r>
      <w:r w:rsidR="009519EB">
        <w:rPr>
          <w:sz w:val="20"/>
          <w:szCs w:val="20"/>
        </w:rPr>
        <w:t>that could</w:t>
      </w:r>
      <w:r w:rsidR="006B0CF2">
        <w:rPr>
          <w:sz w:val="20"/>
          <w:szCs w:val="20"/>
        </w:rPr>
        <w:t xml:space="preserve"> be </w:t>
      </w:r>
      <w:r w:rsidR="004A1C74">
        <w:rPr>
          <w:sz w:val="20"/>
          <w:szCs w:val="20"/>
        </w:rPr>
        <w:t xml:space="preserve">moved </w:t>
      </w:r>
      <w:r w:rsidR="006B0CF2">
        <w:rPr>
          <w:sz w:val="20"/>
          <w:szCs w:val="20"/>
        </w:rPr>
        <w:t xml:space="preserve">from classroom to classroom. This </w:t>
      </w:r>
      <w:r w:rsidRPr="00C1790E">
        <w:rPr>
          <w:sz w:val="20"/>
          <w:szCs w:val="20"/>
        </w:rPr>
        <w:t xml:space="preserve">reduced the need for dedicated computer labs in </w:t>
      </w:r>
      <w:r w:rsidR="00C10E70" w:rsidRPr="00C1790E">
        <w:rPr>
          <w:sz w:val="20"/>
          <w:szCs w:val="20"/>
        </w:rPr>
        <w:t>schools</w:t>
      </w:r>
      <w:r w:rsidR="00DD40ED" w:rsidRPr="00C1790E">
        <w:rPr>
          <w:sz w:val="20"/>
          <w:szCs w:val="20"/>
        </w:rPr>
        <w:t>, which</w:t>
      </w:r>
      <w:r w:rsidR="0016156C" w:rsidRPr="00C1790E">
        <w:rPr>
          <w:sz w:val="20"/>
          <w:szCs w:val="20"/>
        </w:rPr>
        <w:t xml:space="preserve"> </w:t>
      </w:r>
      <w:r w:rsidRPr="00C1790E">
        <w:rPr>
          <w:sz w:val="20"/>
          <w:szCs w:val="20"/>
        </w:rPr>
        <w:t xml:space="preserve">are commonplace for </w:t>
      </w:r>
      <w:r w:rsidR="005E7635" w:rsidRPr="00C1790E">
        <w:rPr>
          <w:sz w:val="20"/>
          <w:szCs w:val="20"/>
        </w:rPr>
        <w:t xml:space="preserve">non-wireless broadband connections. </w:t>
      </w:r>
      <w:r w:rsidR="00BE294C" w:rsidRPr="00790DBE">
        <w:rPr>
          <w:sz w:val="20"/>
          <w:szCs w:val="20"/>
        </w:rPr>
        <w:t xml:space="preserve">The NSW Department of Education and Training’s </w:t>
      </w:r>
      <w:r w:rsidR="008952FB" w:rsidRPr="00790DBE">
        <w:rPr>
          <w:sz w:val="20"/>
          <w:szCs w:val="20"/>
        </w:rPr>
        <w:t>wireless network provides an example of the scale and impact of this investment. Fuelled in part by the DER</w:t>
      </w:r>
      <w:r w:rsidR="00790DBE" w:rsidRPr="00790DBE">
        <w:rPr>
          <w:sz w:val="20"/>
          <w:szCs w:val="20"/>
        </w:rPr>
        <w:t xml:space="preserve"> initiative</w:t>
      </w:r>
      <w:r w:rsidR="008952FB" w:rsidRPr="00790DBE">
        <w:rPr>
          <w:sz w:val="20"/>
          <w:szCs w:val="20"/>
        </w:rPr>
        <w:t xml:space="preserve">, the Department </w:t>
      </w:r>
      <w:r w:rsidR="005E7635" w:rsidRPr="00790DBE">
        <w:rPr>
          <w:sz w:val="20"/>
          <w:szCs w:val="20"/>
        </w:rPr>
        <w:t>now has</w:t>
      </w:r>
      <w:r w:rsidR="00030867" w:rsidRPr="00790DBE">
        <w:rPr>
          <w:sz w:val="20"/>
          <w:szCs w:val="20"/>
        </w:rPr>
        <w:t xml:space="preserve"> the largest managed wireless network in the southern hemisphere</w:t>
      </w:r>
      <w:r w:rsidR="00DD40ED" w:rsidRPr="00790DBE">
        <w:rPr>
          <w:sz w:val="20"/>
          <w:szCs w:val="20"/>
        </w:rPr>
        <w:t>,</w:t>
      </w:r>
      <w:r w:rsidR="00030867" w:rsidRPr="00790DBE">
        <w:rPr>
          <w:sz w:val="20"/>
          <w:szCs w:val="20"/>
        </w:rPr>
        <w:t xml:space="preserve"> with 21,000 access points supporting 300,000 laptops daily. </w:t>
      </w:r>
      <w:r w:rsidR="005E7635" w:rsidRPr="00790DBE">
        <w:rPr>
          <w:sz w:val="20"/>
          <w:szCs w:val="20"/>
        </w:rPr>
        <w:t>In NSW</w:t>
      </w:r>
      <w:r w:rsidR="00DD40ED" w:rsidRPr="00790DBE">
        <w:rPr>
          <w:sz w:val="20"/>
          <w:szCs w:val="20"/>
        </w:rPr>
        <w:t>,</w:t>
      </w:r>
      <w:r w:rsidR="005E7635" w:rsidRPr="00790DBE">
        <w:rPr>
          <w:sz w:val="20"/>
          <w:szCs w:val="20"/>
        </w:rPr>
        <w:t xml:space="preserve"> the wireless </w:t>
      </w:r>
      <w:r w:rsidR="00030867" w:rsidRPr="00790DBE">
        <w:rPr>
          <w:sz w:val="20"/>
          <w:szCs w:val="20"/>
        </w:rPr>
        <w:t xml:space="preserve">networks </w:t>
      </w:r>
      <w:r w:rsidR="005E7635" w:rsidRPr="00790DBE">
        <w:rPr>
          <w:sz w:val="20"/>
          <w:szCs w:val="20"/>
        </w:rPr>
        <w:t>were considered to</w:t>
      </w:r>
      <w:r w:rsidR="005E7635" w:rsidRPr="00C1790E">
        <w:rPr>
          <w:sz w:val="20"/>
          <w:szCs w:val="20"/>
        </w:rPr>
        <w:t xml:space="preserve"> </w:t>
      </w:r>
      <w:r w:rsidR="00030867" w:rsidRPr="00C1790E">
        <w:rPr>
          <w:sz w:val="20"/>
          <w:szCs w:val="20"/>
        </w:rPr>
        <w:t xml:space="preserve">support greater mobility of devices, which </w:t>
      </w:r>
      <w:r w:rsidR="00913E87" w:rsidRPr="00C1790E">
        <w:rPr>
          <w:sz w:val="20"/>
          <w:szCs w:val="20"/>
        </w:rPr>
        <w:t>stakeholders saw</w:t>
      </w:r>
      <w:r w:rsidR="00030867" w:rsidRPr="00C1790E">
        <w:rPr>
          <w:sz w:val="20"/>
          <w:szCs w:val="20"/>
        </w:rPr>
        <w:t xml:space="preserve"> as essential to the effective use of computers and online resources in teaching and learning in</w:t>
      </w:r>
      <w:r w:rsidR="00DD40ED" w:rsidRPr="00C1790E">
        <w:rPr>
          <w:sz w:val="20"/>
          <w:szCs w:val="20"/>
        </w:rPr>
        <w:t>side</w:t>
      </w:r>
      <w:r w:rsidR="00030867" w:rsidRPr="00C1790E">
        <w:rPr>
          <w:sz w:val="20"/>
          <w:szCs w:val="20"/>
        </w:rPr>
        <w:t xml:space="preserve"> and outside the classroom. Enterprise</w:t>
      </w:r>
      <w:r w:rsidR="00DD40ED" w:rsidRPr="00C1790E">
        <w:rPr>
          <w:sz w:val="20"/>
          <w:szCs w:val="20"/>
        </w:rPr>
        <w:t>-</w:t>
      </w:r>
      <w:r w:rsidR="00C10E70" w:rsidRPr="00C1790E">
        <w:rPr>
          <w:sz w:val="20"/>
          <w:szCs w:val="20"/>
        </w:rPr>
        <w:t>grade</w:t>
      </w:r>
      <w:r w:rsidR="00030867" w:rsidRPr="00C1790E">
        <w:rPr>
          <w:sz w:val="20"/>
          <w:szCs w:val="20"/>
        </w:rPr>
        <w:t xml:space="preserve"> wireless networks </w:t>
      </w:r>
      <w:r w:rsidR="005E7635" w:rsidRPr="00C1790E">
        <w:rPr>
          <w:sz w:val="20"/>
          <w:szCs w:val="20"/>
        </w:rPr>
        <w:t xml:space="preserve">were also considered to provide </w:t>
      </w:r>
      <w:r w:rsidR="008E0AC9" w:rsidRPr="00C1790E">
        <w:rPr>
          <w:sz w:val="20"/>
          <w:szCs w:val="20"/>
        </w:rPr>
        <w:t xml:space="preserve">superior </w:t>
      </w:r>
      <w:r w:rsidR="00030867" w:rsidRPr="00C1790E">
        <w:rPr>
          <w:sz w:val="20"/>
          <w:szCs w:val="20"/>
        </w:rPr>
        <w:t>security and management benefits for schools in terms of managing connectivity.</w:t>
      </w:r>
      <w:r w:rsidR="005E7635" w:rsidRPr="00C1790E">
        <w:rPr>
          <w:sz w:val="20"/>
          <w:szCs w:val="20"/>
        </w:rPr>
        <w:t xml:space="preserve"> </w:t>
      </w:r>
      <w:r w:rsidR="003915CF">
        <w:rPr>
          <w:sz w:val="20"/>
          <w:szCs w:val="20"/>
        </w:rPr>
        <w:t>Notwithstanding</w:t>
      </w:r>
      <w:r w:rsidR="003915CF" w:rsidRPr="00C1790E">
        <w:rPr>
          <w:sz w:val="20"/>
          <w:szCs w:val="20"/>
        </w:rPr>
        <w:t xml:space="preserve"> </w:t>
      </w:r>
      <w:r w:rsidR="005E7635" w:rsidRPr="00C1790E">
        <w:rPr>
          <w:sz w:val="20"/>
          <w:szCs w:val="20"/>
        </w:rPr>
        <w:t>the general</w:t>
      </w:r>
      <w:r w:rsidR="00BC600C">
        <w:rPr>
          <w:sz w:val="20"/>
          <w:szCs w:val="20"/>
        </w:rPr>
        <w:t>ly positive</w:t>
      </w:r>
      <w:r w:rsidR="005E7635" w:rsidRPr="00C1790E">
        <w:rPr>
          <w:sz w:val="20"/>
          <w:szCs w:val="20"/>
        </w:rPr>
        <w:t xml:space="preserve"> sentiment, other schools and </w:t>
      </w:r>
      <w:r w:rsidR="00237FBF">
        <w:rPr>
          <w:sz w:val="20"/>
          <w:szCs w:val="20"/>
        </w:rPr>
        <w:t>e</w:t>
      </w:r>
      <w:r w:rsidR="005E7635" w:rsidRPr="00C1790E">
        <w:rPr>
          <w:sz w:val="20"/>
          <w:szCs w:val="20"/>
        </w:rPr>
        <w:t xml:space="preserve">ducation </w:t>
      </w:r>
      <w:r w:rsidR="00237FBF">
        <w:rPr>
          <w:sz w:val="20"/>
          <w:szCs w:val="20"/>
        </w:rPr>
        <w:t>a</w:t>
      </w:r>
      <w:r w:rsidR="005E7635" w:rsidRPr="00C1790E">
        <w:rPr>
          <w:sz w:val="20"/>
          <w:szCs w:val="20"/>
        </w:rPr>
        <w:t xml:space="preserve">uthorities with improved wireless networks were concerned about keeping pace with the significant growth in demand for wireless in schools. </w:t>
      </w:r>
    </w:p>
    <w:p w14:paraId="2949F279" w14:textId="77777777" w:rsidR="00030867" w:rsidRPr="00C1790E" w:rsidRDefault="00030867" w:rsidP="00401D81">
      <w:pPr>
        <w:pStyle w:val="BodyText"/>
        <w:spacing w:before="120" w:after="120" w:line="240" w:lineRule="atLeast"/>
        <w:rPr>
          <w:b/>
          <w:sz w:val="20"/>
          <w:szCs w:val="20"/>
        </w:rPr>
      </w:pPr>
      <w:r w:rsidRPr="00C1790E">
        <w:rPr>
          <w:b/>
          <w:sz w:val="20"/>
          <w:szCs w:val="20"/>
        </w:rPr>
        <w:t xml:space="preserve">The DER has helped leverage significant additional ICT investment </w:t>
      </w:r>
      <w:r w:rsidR="00BC3D35" w:rsidRPr="00C1790E">
        <w:rPr>
          <w:b/>
          <w:sz w:val="20"/>
          <w:szCs w:val="20"/>
        </w:rPr>
        <w:t xml:space="preserve">by </w:t>
      </w:r>
      <w:r w:rsidR="00517963">
        <w:rPr>
          <w:b/>
          <w:sz w:val="20"/>
          <w:szCs w:val="20"/>
        </w:rPr>
        <w:t>education a</w:t>
      </w:r>
      <w:r w:rsidRPr="00C1790E">
        <w:rPr>
          <w:b/>
          <w:sz w:val="20"/>
          <w:szCs w:val="20"/>
        </w:rPr>
        <w:t>uthorities</w:t>
      </w:r>
    </w:p>
    <w:p w14:paraId="2949F27A" w14:textId="77777777" w:rsidR="00030867" w:rsidRPr="00C1790E" w:rsidRDefault="00030867" w:rsidP="00401D81">
      <w:pPr>
        <w:pStyle w:val="BodyText"/>
        <w:spacing w:before="120" w:after="120" w:line="240" w:lineRule="atLeast"/>
        <w:jc w:val="both"/>
        <w:rPr>
          <w:sz w:val="20"/>
          <w:szCs w:val="20"/>
        </w:rPr>
      </w:pPr>
      <w:r w:rsidRPr="00C1790E">
        <w:rPr>
          <w:sz w:val="20"/>
          <w:szCs w:val="20"/>
        </w:rPr>
        <w:t xml:space="preserve">In addition to </w:t>
      </w:r>
      <w:r w:rsidR="00134F4F">
        <w:rPr>
          <w:sz w:val="20"/>
          <w:szCs w:val="20"/>
        </w:rPr>
        <w:t xml:space="preserve">Australian Government </w:t>
      </w:r>
      <w:r w:rsidR="00517963">
        <w:rPr>
          <w:sz w:val="20"/>
          <w:szCs w:val="20"/>
        </w:rPr>
        <w:t>funding of $2.1 billion</w:t>
      </w:r>
      <w:r w:rsidR="00134F4F">
        <w:rPr>
          <w:sz w:val="20"/>
          <w:szCs w:val="20"/>
        </w:rPr>
        <w:t xml:space="preserve"> for the DER initiative</w:t>
      </w:r>
      <w:r w:rsidR="00517963">
        <w:rPr>
          <w:sz w:val="20"/>
          <w:szCs w:val="20"/>
        </w:rPr>
        <w:t>, education a</w:t>
      </w:r>
      <w:r w:rsidRPr="00C1790E">
        <w:rPr>
          <w:sz w:val="20"/>
          <w:szCs w:val="20"/>
        </w:rPr>
        <w:t xml:space="preserve">uthorities contributed </w:t>
      </w:r>
      <w:r w:rsidR="00487D26" w:rsidRPr="00C1790E">
        <w:rPr>
          <w:sz w:val="20"/>
          <w:szCs w:val="20"/>
        </w:rPr>
        <w:t xml:space="preserve">significant </w:t>
      </w:r>
      <w:r w:rsidRPr="00C1790E">
        <w:rPr>
          <w:sz w:val="20"/>
          <w:szCs w:val="20"/>
        </w:rPr>
        <w:t>additional funding to support the deployment of devices and provision of infrastructure and support over the course of the DER.</w:t>
      </w:r>
      <w:r w:rsidR="00517963">
        <w:rPr>
          <w:sz w:val="20"/>
          <w:szCs w:val="20"/>
        </w:rPr>
        <w:t xml:space="preserve"> Leveraged investments made by education a</w:t>
      </w:r>
      <w:r w:rsidRPr="00C1790E">
        <w:rPr>
          <w:sz w:val="20"/>
          <w:szCs w:val="20"/>
        </w:rPr>
        <w:t>uthorities beyond what was funded explicitly under DER included:</w:t>
      </w:r>
    </w:p>
    <w:p w14:paraId="2949F27B" w14:textId="77777777" w:rsidR="00176DEA" w:rsidRPr="00C1790E" w:rsidRDefault="00904440" w:rsidP="0005310C">
      <w:pPr>
        <w:pStyle w:val="BodyText"/>
        <w:numPr>
          <w:ilvl w:val="0"/>
          <w:numId w:val="13"/>
        </w:numPr>
        <w:spacing w:before="120" w:after="120" w:line="240" w:lineRule="atLeast"/>
        <w:ind w:left="720" w:hanging="294"/>
        <w:jc w:val="both"/>
        <w:rPr>
          <w:sz w:val="20"/>
          <w:szCs w:val="20"/>
        </w:rPr>
      </w:pPr>
      <w:proofErr w:type="gramStart"/>
      <w:r w:rsidRPr="00C1790E">
        <w:rPr>
          <w:sz w:val="20"/>
          <w:szCs w:val="20"/>
        </w:rPr>
        <w:t>the</w:t>
      </w:r>
      <w:proofErr w:type="gramEnd"/>
      <w:r w:rsidRPr="00C1790E">
        <w:rPr>
          <w:sz w:val="20"/>
          <w:szCs w:val="20"/>
        </w:rPr>
        <w:t xml:space="preserve"> </w:t>
      </w:r>
      <w:r w:rsidR="00DD40ED" w:rsidRPr="00C1790E">
        <w:rPr>
          <w:sz w:val="20"/>
          <w:szCs w:val="20"/>
        </w:rPr>
        <w:t xml:space="preserve">establishment </w:t>
      </w:r>
      <w:r w:rsidR="00030867" w:rsidRPr="00C1790E">
        <w:rPr>
          <w:sz w:val="20"/>
          <w:szCs w:val="20"/>
        </w:rPr>
        <w:t xml:space="preserve">and support of </w:t>
      </w:r>
      <w:r w:rsidR="00F076EE" w:rsidRPr="00C1790E">
        <w:rPr>
          <w:sz w:val="20"/>
          <w:szCs w:val="20"/>
        </w:rPr>
        <w:t>school-</w:t>
      </w:r>
      <w:r w:rsidR="00487D26" w:rsidRPr="00C1790E">
        <w:rPr>
          <w:sz w:val="20"/>
          <w:szCs w:val="20"/>
        </w:rPr>
        <w:t xml:space="preserve">based network infrastructure. For example, the </w:t>
      </w:r>
      <w:r w:rsidR="00C23B42" w:rsidRPr="00C1790E">
        <w:rPr>
          <w:sz w:val="20"/>
          <w:szCs w:val="20"/>
        </w:rPr>
        <w:t>Northern Territory</w:t>
      </w:r>
      <w:r w:rsidR="00F076EE" w:rsidRPr="00C1790E">
        <w:rPr>
          <w:sz w:val="20"/>
          <w:szCs w:val="20"/>
        </w:rPr>
        <w:t xml:space="preserve"> (NT) </w:t>
      </w:r>
      <w:r w:rsidR="00487D26" w:rsidRPr="00C1790E">
        <w:rPr>
          <w:sz w:val="20"/>
          <w:szCs w:val="20"/>
        </w:rPr>
        <w:t>Government invested in the development of a large-scale wireless network to support consistent connectivity across government and non-government schools. They also reported that the bulk of government school ICT services (including school file and print services, Internet and email, service and help desks, and software licensing) are centrally funded</w:t>
      </w:r>
      <w:r w:rsidR="0011752E">
        <w:rPr>
          <w:sz w:val="20"/>
          <w:szCs w:val="20"/>
        </w:rPr>
        <w:t>;</w:t>
      </w:r>
    </w:p>
    <w:p w14:paraId="2949F27C" w14:textId="77777777" w:rsidR="00030867" w:rsidRPr="00C1790E" w:rsidRDefault="00DD40ED"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infrastructure </w:t>
      </w:r>
      <w:r w:rsidR="00030867" w:rsidRPr="00C1790E">
        <w:rPr>
          <w:sz w:val="20"/>
          <w:szCs w:val="20"/>
        </w:rPr>
        <w:t>to support improved Internet connectivity in remote schoo</w:t>
      </w:r>
      <w:r w:rsidR="00F076EE" w:rsidRPr="00C1790E">
        <w:rPr>
          <w:sz w:val="20"/>
          <w:szCs w:val="20"/>
        </w:rPr>
        <w:t xml:space="preserve">ls or schools in </w:t>
      </w:r>
      <w:r w:rsidR="00176DEA" w:rsidRPr="00C1790E">
        <w:rPr>
          <w:sz w:val="20"/>
          <w:szCs w:val="20"/>
        </w:rPr>
        <w:t>‘</w:t>
      </w:r>
      <w:r w:rsidR="00F076EE" w:rsidRPr="00C1790E">
        <w:rPr>
          <w:sz w:val="20"/>
          <w:szCs w:val="20"/>
        </w:rPr>
        <w:t>black spots</w:t>
      </w:r>
      <w:r w:rsidR="00176DEA" w:rsidRPr="00C1790E">
        <w:rPr>
          <w:sz w:val="20"/>
          <w:szCs w:val="20"/>
        </w:rPr>
        <w:t>’</w:t>
      </w:r>
      <w:r w:rsidR="0011752E">
        <w:rPr>
          <w:sz w:val="20"/>
          <w:szCs w:val="20"/>
        </w:rPr>
        <w:t>;</w:t>
      </w:r>
    </w:p>
    <w:p w14:paraId="2949F27D" w14:textId="77777777" w:rsidR="00B6197A" w:rsidRPr="00C1790E" w:rsidRDefault="00DD40ED"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contributions </w:t>
      </w:r>
      <w:r w:rsidR="00030867" w:rsidRPr="00C1790E">
        <w:rPr>
          <w:sz w:val="20"/>
          <w:szCs w:val="20"/>
        </w:rPr>
        <w:t>towards insurance</w:t>
      </w:r>
      <w:r w:rsidR="00487D26" w:rsidRPr="00C1790E">
        <w:rPr>
          <w:sz w:val="20"/>
          <w:szCs w:val="20"/>
        </w:rPr>
        <w:t>/warranty</w:t>
      </w:r>
      <w:r w:rsidR="00030867" w:rsidRPr="00C1790E">
        <w:rPr>
          <w:sz w:val="20"/>
          <w:szCs w:val="20"/>
        </w:rPr>
        <w:t xml:space="preserve"> of devices against loss or damage</w:t>
      </w:r>
      <w:r w:rsidR="0011752E">
        <w:rPr>
          <w:sz w:val="20"/>
          <w:szCs w:val="20"/>
        </w:rPr>
        <w:t>;</w:t>
      </w:r>
    </w:p>
    <w:p w14:paraId="2949F27E" w14:textId="77777777" w:rsidR="00176DEA" w:rsidRPr="00C1790E" w:rsidRDefault="00904440" w:rsidP="0005310C">
      <w:pPr>
        <w:pStyle w:val="BodyText"/>
        <w:numPr>
          <w:ilvl w:val="0"/>
          <w:numId w:val="13"/>
        </w:numPr>
        <w:spacing w:before="120" w:after="120" w:line="240" w:lineRule="atLeast"/>
        <w:ind w:left="720" w:hanging="294"/>
        <w:jc w:val="both"/>
        <w:rPr>
          <w:sz w:val="20"/>
          <w:szCs w:val="20"/>
        </w:rPr>
      </w:pPr>
      <w:proofErr w:type="gramStart"/>
      <w:r w:rsidRPr="00C1790E">
        <w:rPr>
          <w:sz w:val="20"/>
          <w:szCs w:val="20"/>
        </w:rPr>
        <w:t>the</w:t>
      </w:r>
      <w:proofErr w:type="gramEnd"/>
      <w:r w:rsidRPr="00C1790E">
        <w:rPr>
          <w:sz w:val="20"/>
          <w:szCs w:val="20"/>
        </w:rPr>
        <w:t xml:space="preserve"> </w:t>
      </w:r>
      <w:r w:rsidR="00DD40ED" w:rsidRPr="00C1790E">
        <w:rPr>
          <w:sz w:val="20"/>
          <w:szCs w:val="20"/>
        </w:rPr>
        <w:t xml:space="preserve">development </w:t>
      </w:r>
      <w:r w:rsidR="00030867" w:rsidRPr="00C1790E">
        <w:rPr>
          <w:sz w:val="20"/>
          <w:szCs w:val="20"/>
        </w:rPr>
        <w:t>of policies, templates and resources for schools, teachers, parents and students to guide the appropriate use of computers and online resources</w:t>
      </w:r>
      <w:r w:rsidR="00995A51" w:rsidRPr="00C1790E">
        <w:rPr>
          <w:sz w:val="20"/>
          <w:szCs w:val="20"/>
        </w:rPr>
        <w:t>. For example</w:t>
      </w:r>
      <w:r w:rsidR="00B6197A" w:rsidRPr="00C1790E">
        <w:rPr>
          <w:sz w:val="20"/>
          <w:szCs w:val="20"/>
        </w:rPr>
        <w:t xml:space="preserve">, the Queensland Government developed the </w:t>
      </w:r>
      <w:r w:rsidR="00B6197A" w:rsidRPr="00C1790E">
        <w:rPr>
          <w:i/>
          <w:sz w:val="20"/>
          <w:szCs w:val="20"/>
        </w:rPr>
        <w:t>Smart Classrooms</w:t>
      </w:r>
      <w:r w:rsidR="00B6197A" w:rsidRPr="00C1790E">
        <w:rPr>
          <w:sz w:val="20"/>
          <w:szCs w:val="20"/>
        </w:rPr>
        <w:t xml:space="preserve"> strategy to bring together policy, frameworks and resources to help teachers and schools to plan and prepare for 1:1 access and increased digital education</w:t>
      </w:r>
      <w:r w:rsidR="0011752E">
        <w:rPr>
          <w:sz w:val="20"/>
          <w:szCs w:val="20"/>
        </w:rPr>
        <w:t>;</w:t>
      </w:r>
    </w:p>
    <w:p w14:paraId="2949F27F" w14:textId="77777777" w:rsidR="00030867" w:rsidRPr="00C1790E" w:rsidRDefault="00DD40ED"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computers </w:t>
      </w:r>
      <w:r w:rsidR="00030867" w:rsidRPr="00C1790E">
        <w:rPr>
          <w:sz w:val="20"/>
          <w:szCs w:val="20"/>
        </w:rPr>
        <w:t xml:space="preserve">for teachers so that they also </w:t>
      </w:r>
      <w:r w:rsidR="0011752E">
        <w:rPr>
          <w:sz w:val="20"/>
          <w:szCs w:val="20"/>
        </w:rPr>
        <w:t xml:space="preserve">had 1:1 </w:t>
      </w:r>
      <w:r w:rsidR="00030867" w:rsidRPr="00C1790E">
        <w:rPr>
          <w:sz w:val="20"/>
          <w:szCs w:val="20"/>
        </w:rPr>
        <w:t>access</w:t>
      </w:r>
      <w:r w:rsidR="0011752E">
        <w:rPr>
          <w:sz w:val="20"/>
          <w:szCs w:val="20"/>
        </w:rPr>
        <w:t>;</w:t>
      </w:r>
    </w:p>
    <w:p w14:paraId="2949F280" w14:textId="77777777" w:rsidR="00995A51" w:rsidRPr="00C1790E" w:rsidRDefault="00904440" w:rsidP="0005310C">
      <w:pPr>
        <w:pStyle w:val="BodyText"/>
        <w:numPr>
          <w:ilvl w:val="0"/>
          <w:numId w:val="13"/>
        </w:numPr>
        <w:spacing w:before="120" w:after="120" w:line="240" w:lineRule="atLeast"/>
        <w:ind w:left="720" w:hanging="294"/>
        <w:jc w:val="both"/>
        <w:rPr>
          <w:sz w:val="20"/>
          <w:szCs w:val="20"/>
        </w:rPr>
      </w:pPr>
      <w:proofErr w:type="gramStart"/>
      <w:r w:rsidRPr="00C1790E">
        <w:rPr>
          <w:sz w:val="20"/>
          <w:szCs w:val="20"/>
        </w:rPr>
        <w:lastRenderedPageBreak/>
        <w:t>devices</w:t>
      </w:r>
      <w:proofErr w:type="gramEnd"/>
      <w:r w:rsidRPr="00C1790E">
        <w:rPr>
          <w:sz w:val="20"/>
          <w:szCs w:val="20"/>
        </w:rPr>
        <w:t xml:space="preserve"> </w:t>
      </w:r>
      <w:r w:rsidR="00995A51" w:rsidRPr="00C1790E">
        <w:rPr>
          <w:sz w:val="20"/>
          <w:szCs w:val="20"/>
        </w:rPr>
        <w:t>for lower</w:t>
      </w:r>
      <w:r w:rsidRPr="00C1790E">
        <w:rPr>
          <w:sz w:val="20"/>
          <w:szCs w:val="20"/>
        </w:rPr>
        <w:t>-</w:t>
      </w:r>
      <w:r w:rsidR="00995A51" w:rsidRPr="00C1790E">
        <w:rPr>
          <w:sz w:val="20"/>
          <w:szCs w:val="20"/>
        </w:rPr>
        <w:t xml:space="preserve">year levels of schooling. For example, the </w:t>
      </w:r>
      <w:r w:rsidR="00F076EE" w:rsidRPr="00C1790E">
        <w:rPr>
          <w:sz w:val="20"/>
          <w:szCs w:val="20"/>
        </w:rPr>
        <w:t>Western Australia (WA)</w:t>
      </w:r>
      <w:r w:rsidR="00995A51" w:rsidRPr="00C1790E">
        <w:rPr>
          <w:sz w:val="20"/>
          <w:szCs w:val="20"/>
        </w:rPr>
        <w:t xml:space="preserve"> Government reported that it provided its schools with an annual ICT </w:t>
      </w:r>
      <w:r w:rsidRPr="00C1790E">
        <w:rPr>
          <w:sz w:val="20"/>
          <w:szCs w:val="20"/>
        </w:rPr>
        <w:t xml:space="preserve">grant </w:t>
      </w:r>
      <w:r w:rsidR="00995A51" w:rsidRPr="00C1790E">
        <w:rPr>
          <w:sz w:val="20"/>
          <w:szCs w:val="20"/>
        </w:rPr>
        <w:t xml:space="preserve">to allow for </w:t>
      </w:r>
      <w:r w:rsidR="00F076EE" w:rsidRPr="00C1790E">
        <w:rPr>
          <w:sz w:val="20"/>
          <w:szCs w:val="20"/>
        </w:rPr>
        <w:t>one-</w:t>
      </w:r>
      <w:r w:rsidR="00995A51" w:rsidRPr="00C1790E">
        <w:rPr>
          <w:sz w:val="20"/>
          <w:szCs w:val="20"/>
        </w:rPr>
        <w:t>quarter of schools</w:t>
      </w:r>
      <w:r w:rsidR="00176DEA" w:rsidRPr="00C1790E">
        <w:rPr>
          <w:sz w:val="20"/>
          <w:szCs w:val="20"/>
        </w:rPr>
        <w:t>’</w:t>
      </w:r>
      <w:r w:rsidR="00995A51" w:rsidRPr="00C1790E">
        <w:rPr>
          <w:sz w:val="20"/>
          <w:szCs w:val="20"/>
        </w:rPr>
        <w:t xml:space="preserve"> computer fleets to be replaced each year and for technical support and the replacement of switch and server infrastructure</w:t>
      </w:r>
      <w:r w:rsidR="0011752E">
        <w:rPr>
          <w:sz w:val="20"/>
          <w:szCs w:val="20"/>
        </w:rPr>
        <w:t>;</w:t>
      </w:r>
    </w:p>
    <w:p w14:paraId="2949F281" w14:textId="77777777" w:rsidR="00B6197A" w:rsidRPr="00C1790E" w:rsidRDefault="00904440"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the </w:t>
      </w:r>
      <w:r w:rsidR="00DD40ED" w:rsidRPr="00C1790E">
        <w:rPr>
          <w:sz w:val="20"/>
          <w:szCs w:val="20"/>
        </w:rPr>
        <w:t xml:space="preserve">provision </w:t>
      </w:r>
      <w:r w:rsidR="00030867" w:rsidRPr="00C1790E">
        <w:rPr>
          <w:sz w:val="20"/>
          <w:szCs w:val="20"/>
        </w:rPr>
        <w:t xml:space="preserve">of </w:t>
      </w:r>
      <w:r w:rsidR="00487D26" w:rsidRPr="00C1790E">
        <w:rPr>
          <w:sz w:val="20"/>
          <w:szCs w:val="20"/>
        </w:rPr>
        <w:t>technical support</w:t>
      </w:r>
      <w:r w:rsidR="00030867" w:rsidRPr="00C1790E">
        <w:rPr>
          <w:sz w:val="20"/>
          <w:szCs w:val="20"/>
        </w:rPr>
        <w:t xml:space="preserve"> resources and staff that can be </w:t>
      </w:r>
      <w:r w:rsidR="00F076EE" w:rsidRPr="00C1790E">
        <w:rPr>
          <w:sz w:val="20"/>
          <w:szCs w:val="20"/>
        </w:rPr>
        <w:t>deployed to regions and schools</w:t>
      </w:r>
      <w:r w:rsidR="0011752E">
        <w:rPr>
          <w:sz w:val="20"/>
          <w:szCs w:val="20"/>
        </w:rPr>
        <w:t>; and</w:t>
      </w:r>
    </w:p>
    <w:p w14:paraId="2949F282" w14:textId="77777777" w:rsidR="00030867" w:rsidRPr="00C1790E" w:rsidRDefault="00DD40ED" w:rsidP="0005310C">
      <w:pPr>
        <w:pStyle w:val="BodyText"/>
        <w:numPr>
          <w:ilvl w:val="0"/>
          <w:numId w:val="13"/>
        </w:numPr>
        <w:spacing w:before="120" w:after="120" w:line="240" w:lineRule="atLeast"/>
        <w:ind w:left="720" w:hanging="294"/>
        <w:jc w:val="both"/>
        <w:rPr>
          <w:sz w:val="20"/>
          <w:szCs w:val="20"/>
        </w:rPr>
      </w:pPr>
      <w:proofErr w:type="gramStart"/>
      <w:r w:rsidRPr="00C1790E">
        <w:rPr>
          <w:sz w:val="20"/>
          <w:szCs w:val="20"/>
        </w:rPr>
        <w:t>other</w:t>
      </w:r>
      <w:proofErr w:type="gramEnd"/>
      <w:r w:rsidRPr="00C1790E">
        <w:rPr>
          <w:sz w:val="20"/>
          <w:szCs w:val="20"/>
        </w:rPr>
        <w:t xml:space="preserve"> </w:t>
      </w:r>
      <w:r w:rsidR="00B6197A" w:rsidRPr="00C1790E">
        <w:rPr>
          <w:sz w:val="20"/>
          <w:szCs w:val="20"/>
        </w:rPr>
        <w:t xml:space="preserve">investments, such as the </w:t>
      </w:r>
      <w:r w:rsidR="00030867" w:rsidRPr="00C1790E">
        <w:rPr>
          <w:sz w:val="20"/>
          <w:szCs w:val="20"/>
        </w:rPr>
        <w:t>Victorian Government</w:t>
      </w:r>
      <w:r w:rsidR="00176DEA" w:rsidRPr="00C1790E">
        <w:rPr>
          <w:sz w:val="20"/>
          <w:szCs w:val="20"/>
        </w:rPr>
        <w:t>’</w:t>
      </w:r>
      <w:r w:rsidR="00F076EE" w:rsidRPr="00C1790E">
        <w:rPr>
          <w:sz w:val="20"/>
          <w:szCs w:val="20"/>
        </w:rPr>
        <w:t>s</w:t>
      </w:r>
      <w:r w:rsidR="00030867" w:rsidRPr="00C1790E">
        <w:rPr>
          <w:sz w:val="20"/>
          <w:szCs w:val="20"/>
        </w:rPr>
        <w:t xml:space="preserve"> </w:t>
      </w:r>
      <w:r w:rsidR="00B6197A" w:rsidRPr="00C1790E">
        <w:rPr>
          <w:sz w:val="20"/>
          <w:szCs w:val="20"/>
        </w:rPr>
        <w:t>support for</w:t>
      </w:r>
      <w:r w:rsidR="00030867" w:rsidRPr="00C1790E">
        <w:rPr>
          <w:sz w:val="20"/>
          <w:szCs w:val="20"/>
        </w:rPr>
        <w:t xml:space="preserve"> ICT equipment in government schools </w:t>
      </w:r>
      <w:r w:rsidR="00904440" w:rsidRPr="00C1790E">
        <w:rPr>
          <w:sz w:val="20"/>
          <w:szCs w:val="20"/>
        </w:rPr>
        <w:t>in the forms of the</w:t>
      </w:r>
      <w:r w:rsidR="00030867" w:rsidRPr="00C1790E">
        <w:rPr>
          <w:sz w:val="20"/>
          <w:szCs w:val="20"/>
        </w:rPr>
        <w:t xml:space="preserve"> </w:t>
      </w:r>
      <w:r w:rsidR="00030867" w:rsidRPr="00C1790E">
        <w:rPr>
          <w:i/>
          <w:sz w:val="20"/>
          <w:szCs w:val="20"/>
        </w:rPr>
        <w:t>Student Resource Package</w:t>
      </w:r>
      <w:r w:rsidR="00030867" w:rsidRPr="00C1790E">
        <w:rPr>
          <w:sz w:val="20"/>
          <w:szCs w:val="20"/>
        </w:rPr>
        <w:t xml:space="preserve"> ($7.7</w:t>
      </w:r>
      <w:r w:rsidR="00904440" w:rsidRPr="00C1790E">
        <w:rPr>
          <w:sz w:val="20"/>
          <w:szCs w:val="20"/>
        </w:rPr>
        <w:t xml:space="preserve"> </w:t>
      </w:r>
      <w:r w:rsidR="00030867" w:rsidRPr="00C1790E">
        <w:rPr>
          <w:sz w:val="20"/>
          <w:szCs w:val="20"/>
        </w:rPr>
        <w:t>m</w:t>
      </w:r>
      <w:r w:rsidR="00904440" w:rsidRPr="00C1790E">
        <w:rPr>
          <w:sz w:val="20"/>
          <w:szCs w:val="20"/>
        </w:rPr>
        <w:t>illion</w:t>
      </w:r>
      <w:r w:rsidR="00030867" w:rsidRPr="00C1790E">
        <w:rPr>
          <w:sz w:val="20"/>
          <w:szCs w:val="20"/>
        </w:rPr>
        <w:t xml:space="preserve">) and </w:t>
      </w:r>
      <w:r w:rsidR="00030867" w:rsidRPr="00C1790E">
        <w:rPr>
          <w:i/>
          <w:sz w:val="20"/>
          <w:szCs w:val="20"/>
        </w:rPr>
        <w:t>Increase Access to Curriculum Computers</w:t>
      </w:r>
      <w:r w:rsidR="00030867" w:rsidRPr="00C1790E">
        <w:rPr>
          <w:sz w:val="20"/>
          <w:szCs w:val="20"/>
        </w:rPr>
        <w:t xml:space="preserve"> ($28</w:t>
      </w:r>
      <w:r w:rsidR="00904440" w:rsidRPr="00C1790E">
        <w:rPr>
          <w:sz w:val="20"/>
          <w:szCs w:val="20"/>
        </w:rPr>
        <w:t xml:space="preserve"> </w:t>
      </w:r>
      <w:r w:rsidR="00030867" w:rsidRPr="00C1790E">
        <w:rPr>
          <w:sz w:val="20"/>
          <w:szCs w:val="20"/>
        </w:rPr>
        <w:t>m</w:t>
      </w:r>
      <w:r w:rsidR="00904440" w:rsidRPr="00C1790E">
        <w:rPr>
          <w:sz w:val="20"/>
          <w:szCs w:val="20"/>
        </w:rPr>
        <w:t>illion</w:t>
      </w:r>
      <w:r w:rsidR="00030867" w:rsidRPr="00C1790E">
        <w:rPr>
          <w:sz w:val="20"/>
          <w:szCs w:val="20"/>
        </w:rPr>
        <w:t>).</w:t>
      </w:r>
    </w:p>
    <w:p w14:paraId="2949F283" w14:textId="77777777" w:rsidR="00176DEA" w:rsidRPr="00C1790E" w:rsidRDefault="00030867" w:rsidP="00401D81">
      <w:pPr>
        <w:pStyle w:val="BodyText"/>
        <w:spacing w:before="120" w:after="120" w:line="240" w:lineRule="atLeast"/>
        <w:jc w:val="both"/>
        <w:rPr>
          <w:sz w:val="20"/>
          <w:szCs w:val="20"/>
        </w:rPr>
      </w:pPr>
      <w:r w:rsidRPr="00C1790E">
        <w:rPr>
          <w:sz w:val="20"/>
          <w:szCs w:val="20"/>
        </w:rPr>
        <w:t xml:space="preserve">It </w:t>
      </w:r>
      <w:r w:rsidR="00517963">
        <w:rPr>
          <w:sz w:val="20"/>
          <w:szCs w:val="20"/>
        </w:rPr>
        <w:t>is important to note that most education a</w:t>
      </w:r>
      <w:r w:rsidRPr="00C1790E">
        <w:rPr>
          <w:sz w:val="20"/>
          <w:szCs w:val="20"/>
        </w:rPr>
        <w:t xml:space="preserve">uthorities had already implemented </w:t>
      </w:r>
      <w:r w:rsidR="00946BE8" w:rsidRPr="00C1790E">
        <w:rPr>
          <w:sz w:val="20"/>
          <w:szCs w:val="20"/>
        </w:rPr>
        <w:t xml:space="preserve">or </w:t>
      </w:r>
      <w:r w:rsidRPr="00C1790E">
        <w:rPr>
          <w:sz w:val="20"/>
          <w:szCs w:val="20"/>
        </w:rPr>
        <w:t>planned strategies to progress the digital education agenda</w:t>
      </w:r>
      <w:r w:rsidR="00946BE8" w:rsidRPr="00C1790E">
        <w:rPr>
          <w:sz w:val="20"/>
          <w:szCs w:val="20"/>
        </w:rPr>
        <w:t xml:space="preserve"> </w:t>
      </w:r>
      <w:r w:rsidR="0011752E">
        <w:rPr>
          <w:sz w:val="20"/>
          <w:szCs w:val="20"/>
        </w:rPr>
        <w:t>ahead</w:t>
      </w:r>
      <w:r w:rsidR="00946BE8" w:rsidRPr="00C1790E">
        <w:rPr>
          <w:sz w:val="20"/>
          <w:szCs w:val="20"/>
        </w:rPr>
        <w:t xml:space="preserve"> of the DER</w:t>
      </w:r>
      <w:r w:rsidRPr="00C1790E">
        <w:rPr>
          <w:sz w:val="20"/>
          <w:szCs w:val="20"/>
        </w:rPr>
        <w:t xml:space="preserve">. The DER helped </w:t>
      </w:r>
      <w:r w:rsidR="00946BE8" w:rsidRPr="00C1790E">
        <w:rPr>
          <w:sz w:val="20"/>
          <w:szCs w:val="20"/>
        </w:rPr>
        <w:t>to achieve what had been planned</w:t>
      </w:r>
      <w:r w:rsidRPr="00C1790E">
        <w:rPr>
          <w:sz w:val="20"/>
          <w:szCs w:val="20"/>
        </w:rPr>
        <w:t xml:space="preserve"> sooner or at </w:t>
      </w:r>
      <w:r w:rsidR="00904440" w:rsidRPr="00C1790E">
        <w:rPr>
          <w:sz w:val="20"/>
          <w:szCs w:val="20"/>
        </w:rPr>
        <w:t xml:space="preserve">a </w:t>
      </w:r>
      <w:r w:rsidRPr="00C1790E">
        <w:rPr>
          <w:sz w:val="20"/>
          <w:szCs w:val="20"/>
        </w:rPr>
        <w:t xml:space="preserve">greater scale. </w:t>
      </w:r>
      <w:r w:rsidR="00946BE8" w:rsidRPr="00C1790E">
        <w:rPr>
          <w:sz w:val="20"/>
          <w:szCs w:val="20"/>
        </w:rPr>
        <w:t>The</w:t>
      </w:r>
      <w:r w:rsidRPr="00C1790E">
        <w:rPr>
          <w:sz w:val="20"/>
          <w:szCs w:val="20"/>
        </w:rPr>
        <w:t xml:space="preserve"> DER </w:t>
      </w:r>
      <w:r w:rsidR="00946BE8" w:rsidRPr="00C1790E">
        <w:rPr>
          <w:sz w:val="20"/>
          <w:szCs w:val="20"/>
        </w:rPr>
        <w:t>also helped to</w:t>
      </w:r>
      <w:r w:rsidRPr="00C1790E">
        <w:rPr>
          <w:sz w:val="20"/>
          <w:szCs w:val="20"/>
        </w:rPr>
        <w:t xml:space="preserve"> extract additional value from existing and new programs and investments </w:t>
      </w:r>
      <w:r w:rsidR="00946BE8" w:rsidRPr="00C1790E">
        <w:rPr>
          <w:sz w:val="20"/>
          <w:szCs w:val="20"/>
        </w:rPr>
        <w:t>that had already been made</w:t>
      </w:r>
      <w:r w:rsidR="00E03855">
        <w:rPr>
          <w:sz w:val="20"/>
          <w:szCs w:val="20"/>
        </w:rPr>
        <w:t xml:space="preserve"> by education a</w:t>
      </w:r>
      <w:r w:rsidRPr="00C1790E">
        <w:rPr>
          <w:sz w:val="20"/>
          <w:szCs w:val="20"/>
        </w:rPr>
        <w:t xml:space="preserve">uthorities. For example, </w:t>
      </w:r>
      <w:r w:rsidR="00946BE8" w:rsidRPr="00C1790E">
        <w:rPr>
          <w:sz w:val="20"/>
          <w:szCs w:val="20"/>
        </w:rPr>
        <w:t xml:space="preserve">the </w:t>
      </w:r>
      <w:r w:rsidRPr="00C1790E">
        <w:rPr>
          <w:sz w:val="20"/>
          <w:szCs w:val="20"/>
        </w:rPr>
        <w:t>Victoria</w:t>
      </w:r>
      <w:r w:rsidR="00946BE8" w:rsidRPr="00C1790E">
        <w:rPr>
          <w:sz w:val="20"/>
          <w:szCs w:val="20"/>
        </w:rPr>
        <w:t>n Government had made a significant investment in its student management system – the</w:t>
      </w:r>
      <w:r w:rsidRPr="00C1790E">
        <w:rPr>
          <w:sz w:val="20"/>
          <w:szCs w:val="20"/>
        </w:rPr>
        <w:t xml:space="preserve"> </w:t>
      </w:r>
      <w:proofErr w:type="spellStart"/>
      <w:r w:rsidRPr="00C1790E">
        <w:rPr>
          <w:sz w:val="20"/>
          <w:szCs w:val="20"/>
        </w:rPr>
        <w:t>Ultranet</w:t>
      </w:r>
      <w:proofErr w:type="spellEnd"/>
      <w:r w:rsidRPr="00C1790E">
        <w:rPr>
          <w:sz w:val="20"/>
          <w:szCs w:val="20"/>
        </w:rPr>
        <w:t xml:space="preserve"> </w:t>
      </w:r>
      <w:r w:rsidR="00946BE8" w:rsidRPr="00C1790E">
        <w:rPr>
          <w:sz w:val="20"/>
          <w:szCs w:val="20"/>
        </w:rPr>
        <w:t>– in advance of the DER</w:t>
      </w:r>
      <w:r w:rsidR="00E03855">
        <w:rPr>
          <w:sz w:val="20"/>
          <w:szCs w:val="20"/>
        </w:rPr>
        <w:t xml:space="preserve"> initiative</w:t>
      </w:r>
      <w:r w:rsidR="00946BE8" w:rsidRPr="00C1790E">
        <w:rPr>
          <w:sz w:val="20"/>
          <w:szCs w:val="20"/>
        </w:rPr>
        <w:t xml:space="preserve">. Stakeholders acknowledged that one of the impediments to capturing full value from the </w:t>
      </w:r>
      <w:proofErr w:type="spellStart"/>
      <w:r w:rsidR="00946BE8" w:rsidRPr="00C1790E">
        <w:rPr>
          <w:sz w:val="20"/>
          <w:szCs w:val="20"/>
        </w:rPr>
        <w:t>Ultranet</w:t>
      </w:r>
      <w:proofErr w:type="spellEnd"/>
      <w:r w:rsidR="00946BE8" w:rsidRPr="00C1790E">
        <w:rPr>
          <w:sz w:val="20"/>
          <w:szCs w:val="20"/>
        </w:rPr>
        <w:t xml:space="preserve"> was the absence of</w:t>
      </w:r>
      <w:r w:rsidR="007655C2">
        <w:rPr>
          <w:sz w:val="20"/>
          <w:szCs w:val="20"/>
        </w:rPr>
        <w:t xml:space="preserve"> </w:t>
      </w:r>
      <w:r w:rsidR="00E03855">
        <w:rPr>
          <w:sz w:val="20"/>
          <w:szCs w:val="20"/>
        </w:rPr>
        <w:t xml:space="preserve">a </w:t>
      </w:r>
      <w:r w:rsidR="007655C2">
        <w:rPr>
          <w:sz w:val="20"/>
          <w:szCs w:val="20"/>
        </w:rPr>
        <w:t>highly resourced (e.g. 1:1)</w:t>
      </w:r>
      <w:r w:rsidR="00946BE8" w:rsidRPr="00C1790E">
        <w:rPr>
          <w:sz w:val="20"/>
          <w:szCs w:val="20"/>
        </w:rPr>
        <w:t xml:space="preserve"> computing environmen</w:t>
      </w:r>
      <w:r w:rsidRPr="00C1790E">
        <w:rPr>
          <w:sz w:val="20"/>
          <w:szCs w:val="20"/>
        </w:rPr>
        <w:t xml:space="preserve">t. </w:t>
      </w:r>
      <w:r w:rsidR="008259F5" w:rsidRPr="00C1790E">
        <w:rPr>
          <w:sz w:val="20"/>
          <w:szCs w:val="20"/>
        </w:rPr>
        <w:t>Similar stories emerged in other sectors where the DER helped to better exploit the value of legacy applications.</w:t>
      </w:r>
    </w:p>
    <w:p w14:paraId="2949F284" w14:textId="77777777" w:rsidR="00030867" w:rsidRPr="00C1790E" w:rsidRDefault="00BB5109" w:rsidP="00401D81">
      <w:pPr>
        <w:pStyle w:val="BodyText"/>
        <w:spacing w:before="120" w:after="120" w:line="240" w:lineRule="atLeast"/>
        <w:rPr>
          <w:b/>
          <w:sz w:val="20"/>
          <w:szCs w:val="20"/>
        </w:rPr>
      </w:pPr>
      <w:r>
        <w:rPr>
          <w:b/>
          <w:sz w:val="20"/>
          <w:szCs w:val="20"/>
        </w:rPr>
        <w:t>School and education a</w:t>
      </w:r>
      <w:r w:rsidR="00030867" w:rsidRPr="00C1790E">
        <w:rPr>
          <w:b/>
          <w:sz w:val="20"/>
          <w:szCs w:val="20"/>
        </w:rPr>
        <w:t>uthorities</w:t>
      </w:r>
      <w:r w:rsidR="00176DEA" w:rsidRPr="00C1790E">
        <w:rPr>
          <w:b/>
          <w:sz w:val="20"/>
          <w:szCs w:val="20"/>
        </w:rPr>
        <w:t>’</w:t>
      </w:r>
      <w:r w:rsidR="00030867" w:rsidRPr="00C1790E">
        <w:rPr>
          <w:b/>
          <w:sz w:val="20"/>
          <w:szCs w:val="20"/>
        </w:rPr>
        <w:t xml:space="preserve"> purchasing power has increased for devices, applications and infrastructure</w:t>
      </w:r>
    </w:p>
    <w:p w14:paraId="2949F285" w14:textId="77777777" w:rsidR="00030867" w:rsidRPr="00C1790E" w:rsidRDefault="00030867" w:rsidP="00401D81">
      <w:pPr>
        <w:pStyle w:val="BodyText"/>
        <w:spacing w:before="120" w:after="120" w:line="240" w:lineRule="atLeast"/>
        <w:jc w:val="both"/>
        <w:rPr>
          <w:sz w:val="20"/>
          <w:szCs w:val="20"/>
        </w:rPr>
      </w:pPr>
      <w:r w:rsidRPr="00C1790E">
        <w:rPr>
          <w:sz w:val="20"/>
          <w:szCs w:val="20"/>
        </w:rPr>
        <w:t xml:space="preserve">The scale of the </w:t>
      </w:r>
      <w:r w:rsidRPr="00134F4F">
        <w:rPr>
          <w:sz w:val="20"/>
          <w:szCs w:val="20"/>
        </w:rPr>
        <w:t>DER</w:t>
      </w:r>
      <w:r w:rsidRPr="00C1790E">
        <w:rPr>
          <w:sz w:val="20"/>
          <w:szCs w:val="20"/>
        </w:rPr>
        <w:t xml:space="preserve"> significantly improved the </w:t>
      </w:r>
      <w:r w:rsidR="00904440" w:rsidRPr="00C1790E">
        <w:rPr>
          <w:sz w:val="20"/>
          <w:szCs w:val="20"/>
        </w:rPr>
        <w:t>ability</w:t>
      </w:r>
      <w:r w:rsidR="00BB5109">
        <w:rPr>
          <w:sz w:val="20"/>
          <w:szCs w:val="20"/>
        </w:rPr>
        <w:t xml:space="preserve"> of education a</w:t>
      </w:r>
      <w:r w:rsidRPr="00C1790E">
        <w:rPr>
          <w:sz w:val="20"/>
          <w:szCs w:val="20"/>
        </w:rPr>
        <w:t>uthorities and schools to purchase devices, infrastructure, software and support services</w:t>
      </w:r>
      <w:r w:rsidR="003E7E38">
        <w:rPr>
          <w:sz w:val="20"/>
          <w:szCs w:val="20"/>
        </w:rPr>
        <w:t>. This was felt</w:t>
      </w:r>
      <w:r w:rsidRPr="00C1790E">
        <w:rPr>
          <w:sz w:val="20"/>
          <w:szCs w:val="20"/>
        </w:rPr>
        <w:t xml:space="preserve"> particularly in </w:t>
      </w:r>
      <w:r w:rsidR="00FA50DC" w:rsidRPr="00C1790E">
        <w:rPr>
          <w:sz w:val="20"/>
          <w:szCs w:val="20"/>
        </w:rPr>
        <w:t xml:space="preserve">smaller </w:t>
      </w:r>
      <w:r w:rsidRPr="00C1790E">
        <w:rPr>
          <w:sz w:val="20"/>
          <w:szCs w:val="20"/>
        </w:rPr>
        <w:t xml:space="preserve">jurisdictions and </w:t>
      </w:r>
      <w:r w:rsidR="00F076EE" w:rsidRPr="00C1790E">
        <w:rPr>
          <w:sz w:val="20"/>
          <w:szCs w:val="20"/>
        </w:rPr>
        <w:t>sectors</w:t>
      </w:r>
      <w:r w:rsidR="00FA50DC" w:rsidRPr="00C1790E">
        <w:rPr>
          <w:sz w:val="20"/>
          <w:szCs w:val="20"/>
        </w:rPr>
        <w:t xml:space="preserve"> </w:t>
      </w:r>
      <w:r w:rsidR="00BC3D35" w:rsidRPr="00C1790E">
        <w:rPr>
          <w:sz w:val="20"/>
          <w:szCs w:val="20"/>
        </w:rPr>
        <w:t xml:space="preserve">that </w:t>
      </w:r>
      <w:r w:rsidR="00FA50DC" w:rsidRPr="00C1790E">
        <w:rPr>
          <w:sz w:val="20"/>
          <w:szCs w:val="20"/>
        </w:rPr>
        <w:t>lacked critical mass before the DER to establish purchasing leverage</w:t>
      </w:r>
      <w:r w:rsidRPr="00C1790E">
        <w:rPr>
          <w:sz w:val="20"/>
          <w:szCs w:val="20"/>
        </w:rPr>
        <w:t xml:space="preserve">. </w:t>
      </w:r>
      <w:r w:rsidR="00FA50DC" w:rsidRPr="00C1790E">
        <w:rPr>
          <w:sz w:val="20"/>
          <w:szCs w:val="20"/>
        </w:rPr>
        <w:t>Improved purchasing power ha</w:t>
      </w:r>
      <w:r w:rsidR="00904440" w:rsidRPr="00C1790E">
        <w:rPr>
          <w:sz w:val="20"/>
          <w:szCs w:val="20"/>
        </w:rPr>
        <w:t>s</w:t>
      </w:r>
      <w:r w:rsidR="00FA50DC" w:rsidRPr="00C1790E">
        <w:rPr>
          <w:sz w:val="20"/>
          <w:szCs w:val="20"/>
        </w:rPr>
        <w:t xml:space="preserve"> </w:t>
      </w:r>
      <w:r w:rsidR="00BB5109">
        <w:rPr>
          <w:sz w:val="20"/>
          <w:szCs w:val="20"/>
        </w:rPr>
        <w:t>enabled schools and education a</w:t>
      </w:r>
      <w:r w:rsidRPr="00C1790E">
        <w:rPr>
          <w:sz w:val="20"/>
          <w:szCs w:val="20"/>
        </w:rPr>
        <w:t>uthorities to negotiate terms with suppliers that have:</w:t>
      </w:r>
    </w:p>
    <w:p w14:paraId="2949F286" w14:textId="77777777" w:rsidR="00030867" w:rsidRPr="00C1790E" w:rsidRDefault="00904440"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driven </w:t>
      </w:r>
      <w:r w:rsidR="00F076EE" w:rsidRPr="00C1790E">
        <w:rPr>
          <w:sz w:val="20"/>
          <w:szCs w:val="20"/>
        </w:rPr>
        <w:t xml:space="preserve">down costs for devices </w:t>
      </w:r>
      <w:r w:rsidR="00030867" w:rsidRPr="00C1790E">
        <w:rPr>
          <w:sz w:val="20"/>
          <w:szCs w:val="20"/>
        </w:rPr>
        <w:t>to an extent perhaps unexpected at the start of the DER</w:t>
      </w:r>
      <w:r w:rsidR="005E0BF9">
        <w:rPr>
          <w:sz w:val="20"/>
          <w:szCs w:val="20"/>
        </w:rPr>
        <w:t>;</w:t>
      </w:r>
    </w:p>
    <w:p w14:paraId="2949F287" w14:textId="77777777" w:rsidR="00030867" w:rsidRPr="00C1790E" w:rsidRDefault="00904440"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established </w:t>
      </w:r>
      <w:r w:rsidR="00030867" w:rsidRPr="00C1790E">
        <w:rPr>
          <w:sz w:val="20"/>
          <w:szCs w:val="20"/>
        </w:rPr>
        <w:t>system-wide licen</w:t>
      </w:r>
      <w:r w:rsidRPr="00C1790E">
        <w:rPr>
          <w:sz w:val="20"/>
          <w:szCs w:val="20"/>
        </w:rPr>
        <w:t>c</w:t>
      </w:r>
      <w:r w:rsidR="00030867" w:rsidRPr="00C1790E">
        <w:rPr>
          <w:sz w:val="20"/>
          <w:szCs w:val="20"/>
        </w:rPr>
        <w:t>e arrangements for software and digital resources</w:t>
      </w:r>
      <w:r w:rsidR="005E0BF9">
        <w:rPr>
          <w:sz w:val="20"/>
          <w:szCs w:val="20"/>
        </w:rPr>
        <w:t>; and</w:t>
      </w:r>
    </w:p>
    <w:p w14:paraId="2949F288" w14:textId="77777777" w:rsidR="00030867" w:rsidRPr="00C1790E" w:rsidRDefault="00904440" w:rsidP="0005310C">
      <w:pPr>
        <w:pStyle w:val="BodyText"/>
        <w:numPr>
          <w:ilvl w:val="0"/>
          <w:numId w:val="13"/>
        </w:numPr>
        <w:spacing w:before="120" w:after="120" w:line="240" w:lineRule="atLeast"/>
        <w:ind w:left="720" w:hanging="294"/>
        <w:jc w:val="both"/>
        <w:rPr>
          <w:sz w:val="20"/>
          <w:szCs w:val="20"/>
        </w:rPr>
      </w:pPr>
      <w:proofErr w:type="gramStart"/>
      <w:r w:rsidRPr="00C1790E">
        <w:rPr>
          <w:sz w:val="20"/>
          <w:szCs w:val="20"/>
        </w:rPr>
        <w:t>helped</w:t>
      </w:r>
      <w:proofErr w:type="gramEnd"/>
      <w:r w:rsidRPr="00C1790E">
        <w:rPr>
          <w:sz w:val="20"/>
          <w:szCs w:val="20"/>
        </w:rPr>
        <w:t xml:space="preserve"> </w:t>
      </w:r>
      <w:r w:rsidR="00030867" w:rsidRPr="00C1790E">
        <w:rPr>
          <w:sz w:val="20"/>
          <w:szCs w:val="20"/>
        </w:rPr>
        <w:t>to achieve economies of scale in support services, such as technical support.</w:t>
      </w:r>
    </w:p>
    <w:p w14:paraId="2949F289" w14:textId="77777777" w:rsidR="004475F0" w:rsidRDefault="004475F0" w:rsidP="00401D81">
      <w:pPr>
        <w:pStyle w:val="BodyText"/>
        <w:spacing w:before="120" w:after="120" w:line="240" w:lineRule="atLeast"/>
        <w:jc w:val="both"/>
        <w:rPr>
          <w:sz w:val="20"/>
          <w:szCs w:val="20"/>
        </w:rPr>
      </w:pPr>
      <w:r w:rsidRPr="00D23368">
        <w:rPr>
          <w:sz w:val="20"/>
          <w:szCs w:val="20"/>
        </w:rPr>
        <w:t>The flexibility provided to educa</w:t>
      </w:r>
      <w:r w:rsidR="00A93865" w:rsidRPr="00D23368">
        <w:rPr>
          <w:sz w:val="20"/>
          <w:szCs w:val="20"/>
        </w:rPr>
        <w:t>tion authorities in the implemen</w:t>
      </w:r>
      <w:r w:rsidRPr="00D23368">
        <w:rPr>
          <w:sz w:val="20"/>
          <w:szCs w:val="20"/>
        </w:rPr>
        <w:t xml:space="preserve">tation of the Computer Fund, along with the economies of scale </w:t>
      </w:r>
      <w:r w:rsidR="00A93865" w:rsidRPr="00D23368">
        <w:rPr>
          <w:sz w:val="20"/>
          <w:szCs w:val="20"/>
        </w:rPr>
        <w:t>that have been achieved, has meant that a number of education authorities have been able to realise savings on projected costs of the device rollout</w:t>
      </w:r>
      <w:r w:rsidR="008E2429" w:rsidRPr="00D23368">
        <w:rPr>
          <w:sz w:val="20"/>
          <w:szCs w:val="20"/>
        </w:rPr>
        <w:t xml:space="preserve"> including on cost funding</w:t>
      </w:r>
      <w:r w:rsidR="0099176D" w:rsidRPr="00D23368">
        <w:rPr>
          <w:sz w:val="20"/>
          <w:szCs w:val="20"/>
        </w:rPr>
        <w:t>.</w:t>
      </w:r>
      <w:r w:rsidR="00A93865" w:rsidRPr="00D23368">
        <w:rPr>
          <w:rStyle w:val="FootnoteReference"/>
          <w:sz w:val="20"/>
          <w:szCs w:val="20"/>
        </w:rPr>
        <w:footnoteReference w:id="34"/>
      </w:r>
      <w:r w:rsidR="00A93865" w:rsidRPr="00D23368">
        <w:rPr>
          <w:sz w:val="20"/>
          <w:szCs w:val="20"/>
        </w:rPr>
        <w:t xml:space="preserve"> </w:t>
      </w:r>
      <w:r w:rsidR="008E2429" w:rsidRPr="00D23368">
        <w:rPr>
          <w:sz w:val="20"/>
          <w:szCs w:val="20"/>
        </w:rPr>
        <w:t xml:space="preserve">These savings created the potential for some education authorities to invest in devices for other year levels, in the other strands of change (leadership, teacher capability and learning resources) </w:t>
      </w:r>
      <w:r w:rsidR="0099176D" w:rsidRPr="00D23368">
        <w:rPr>
          <w:sz w:val="20"/>
          <w:szCs w:val="20"/>
        </w:rPr>
        <w:t>or the possible</w:t>
      </w:r>
      <w:r w:rsidR="008E2429" w:rsidRPr="00D23368">
        <w:rPr>
          <w:sz w:val="20"/>
          <w:szCs w:val="20"/>
        </w:rPr>
        <w:t xml:space="preserve"> ret</w:t>
      </w:r>
      <w:r w:rsidR="0099176D" w:rsidRPr="00D23368">
        <w:rPr>
          <w:sz w:val="20"/>
          <w:szCs w:val="20"/>
        </w:rPr>
        <w:t>ention of</w:t>
      </w:r>
      <w:r w:rsidR="008E2429" w:rsidRPr="00D23368">
        <w:rPr>
          <w:sz w:val="20"/>
          <w:szCs w:val="20"/>
        </w:rPr>
        <w:t xml:space="preserve"> some funding for the final year of the DER National Partnership. These savings on the initial estimated costs vary between jurisdictions</w:t>
      </w:r>
      <w:r w:rsidR="00F240CB" w:rsidRPr="00D23368">
        <w:rPr>
          <w:sz w:val="20"/>
          <w:szCs w:val="20"/>
        </w:rPr>
        <w:t xml:space="preserve"> but </w:t>
      </w:r>
      <w:r w:rsidR="00AF7E46">
        <w:rPr>
          <w:sz w:val="20"/>
          <w:szCs w:val="20"/>
        </w:rPr>
        <w:t>were</w:t>
      </w:r>
      <w:r w:rsidR="00F240CB" w:rsidRPr="00D23368">
        <w:rPr>
          <w:sz w:val="20"/>
          <w:szCs w:val="20"/>
        </w:rPr>
        <w:t xml:space="preserve"> sufficient in all cases to meet </w:t>
      </w:r>
      <w:r w:rsidR="00AC381B" w:rsidRPr="00D23368">
        <w:rPr>
          <w:sz w:val="20"/>
          <w:szCs w:val="20"/>
        </w:rPr>
        <w:t>the target ratios.</w:t>
      </w:r>
    </w:p>
    <w:p w14:paraId="2949F28A" w14:textId="77777777" w:rsidR="006F0BDB" w:rsidRPr="006F0BDB" w:rsidRDefault="00D23368" w:rsidP="006F0BDB">
      <w:pPr>
        <w:tabs>
          <w:tab w:val="left" w:pos="1276"/>
        </w:tabs>
        <w:spacing w:after="240" w:line="380" w:lineRule="atLeast"/>
        <w:rPr>
          <w:caps/>
          <w:sz w:val="16"/>
          <w:szCs w:val="16"/>
        </w:rPr>
      </w:pPr>
      <w:r w:rsidRPr="006F0BDB">
        <w:rPr>
          <w:caps/>
          <w:sz w:val="16"/>
          <w:szCs w:val="16"/>
        </w:rPr>
        <w:t xml:space="preserve">Table </w:t>
      </w:r>
      <w:r w:rsidR="00184614" w:rsidRPr="006F0BDB">
        <w:rPr>
          <w:caps/>
          <w:sz w:val="16"/>
          <w:szCs w:val="16"/>
        </w:rPr>
        <w:fldChar w:fldCharType="begin"/>
      </w:r>
      <w:r w:rsidR="00184614" w:rsidRPr="006F0BDB">
        <w:rPr>
          <w:caps/>
          <w:sz w:val="16"/>
          <w:szCs w:val="16"/>
        </w:rPr>
        <w:instrText xml:space="preserve"> STYLEREF 1 \s </w:instrText>
      </w:r>
      <w:r w:rsidR="00184614" w:rsidRPr="006F0BDB">
        <w:rPr>
          <w:caps/>
          <w:sz w:val="16"/>
          <w:szCs w:val="16"/>
        </w:rPr>
        <w:fldChar w:fldCharType="separate"/>
      </w:r>
      <w:r w:rsidR="00495FD7">
        <w:rPr>
          <w:caps/>
          <w:noProof/>
          <w:sz w:val="16"/>
          <w:szCs w:val="16"/>
        </w:rPr>
        <w:t>2</w:t>
      </w:r>
      <w:r w:rsidR="00184614" w:rsidRPr="006F0BDB">
        <w:rPr>
          <w:caps/>
          <w:noProof/>
          <w:sz w:val="16"/>
          <w:szCs w:val="16"/>
        </w:rPr>
        <w:fldChar w:fldCharType="end"/>
      </w:r>
      <w:r w:rsidRPr="006F0BDB">
        <w:rPr>
          <w:caps/>
          <w:sz w:val="16"/>
          <w:szCs w:val="16"/>
        </w:rPr>
        <w:noBreakHyphen/>
        <w:t>2: Unexpended funding of education authorities (15 July 2012)</w:t>
      </w:r>
      <w:r w:rsidRPr="006F0BDB">
        <w:rPr>
          <w:rStyle w:val="FootnoteReference"/>
          <w:caps/>
          <w:sz w:val="16"/>
          <w:szCs w:val="16"/>
        </w:rPr>
        <w:t xml:space="preserve"> </w:t>
      </w:r>
      <w:r w:rsidRPr="006F0BDB">
        <w:rPr>
          <w:rStyle w:val="FootnoteReference"/>
          <w:caps/>
          <w:sz w:val="16"/>
          <w:szCs w:val="16"/>
        </w:rPr>
        <w:footnoteReference w:id="35"/>
      </w:r>
      <w:r w:rsidRPr="006F0BDB">
        <w:rPr>
          <w:caps/>
          <w:sz w:val="16"/>
          <w:szCs w:val="16"/>
        </w:rPr>
        <w:t> </w:t>
      </w:r>
    </w:p>
    <w:tbl>
      <w:tblPr>
        <w:tblStyle w:val="DandoloTableCentred"/>
        <w:tblW w:w="9923" w:type="dxa"/>
        <w:tblLayout w:type="fixed"/>
        <w:tblLook w:val="04A0" w:firstRow="1" w:lastRow="0" w:firstColumn="1" w:lastColumn="0" w:noHBand="0" w:noVBand="1"/>
      </w:tblPr>
      <w:tblGrid>
        <w:gridCol w:w="1274"/>
        <w:gridCol w:w="980"/>
        <w:gridCol w:w="966"/>
        <w:gridCol w:w="966"/>
        <w:gridCol w:w="966"/>
        <w:gridCol w:w="993"/>
        <w:gridCol w:w="896"/>
        <w:gridCol w:w="916"/>
        <w:gridCol w:w="906"/>
        <w:gridCol w:w="1060"/>
      </w:tblGrid>
      <w:tr w:rsidR="00D23368" w:rsidRPr="005573D6" w14:paraId="2949F295" w14:textId="77777777" w:rsidTr="003047F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4" w:type="dxa"/>
            <w:noWrap/>
          </w:tcPr>
          <w:p w14:paraId="2949F28B" w14:textId="77777777" w:rsidR="00D23368" w:rsidRPr="00EB4068" w:rsidRDefault="00D23368" w:rsidP="006F73D0">
            <w:pPr>
              <w:spacing w:before="60" w:after="60"/>
              <w:rPr>
                <w:rFonts w:eastAsia="Times New Roman"/>
                <w:bCs/>
                <w:color w:val="000000"/>
                <w:sz w:val="16"/>
                <w:szCs w:val="16"/>
              </w:rPr>
            </w:pPr>
            <w:r w:rsidRPr="00EB4068">
              <w:rPr>
                <w:rFonts w:eastAsia="Times New Roman"/>
                <w:bCs/>
                <w:color w:val="000000"/>
                <w:sz w:val="16"/>
                <w:szCs w:val="16"/>
              </w:rPr>
              <w:t>Sector</w:t>
            </w:r>
          </w:p>
        </w:tc>
        <w:tc>
          <w:tcPr>
            <w:tcW w:w="980" w:type="dxa"/>
          </w:tcPr>
          <w:p w14:paraId="2949F28C" w14:textId="77777777" w:rsidR="00D23368" w:rsidRPr="00EB4068" w:rsidRDefault="00D23368" w:rsidP="006F73D0">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B4068">
              <w:rPr>
                <w:rFonts w:eastAsia="Times New Roman"/>
                <w:b/>
                <w:bCs/>
                <w:color w:val="000000"/>
                <w:sz w:val="16"/>
                <w:szCs w:val="16"/>
              </w:rPr>
              <w:t>NSW</w:t>
            </w:r>
          </w:p>
        </w:tc>
        <w:tc>
          <w:tcPr>
            <w:tcW w:w="966" w:type="dxa"/>
          </w:tcPr>
          <w:p w14:paraId="2949F28D" w14:textId="77777777" w:rsidR="00D23368" w:rsidRPr="00EB4068" w:rsidRDefault="00D23368" w:rsidP="006F73D0">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B4068">
              <w:rPr>
                <w:rFonts w:eastAsia="Times New Roman"/>
                <w:b/>
                <w:bCs/>
                <w:color w:val="000000"/>
                <w:sz w:val="16"/>
                <w:szCs w:val="16"/>
              </w:rPr>
              <w:t>VIC</w:t>
            </w:r>
          </w:p>
        </w:tc>
        <w:tc>
          <w:tcPr>
            <w:tcW w:w="966" w:type="dxa"/>
          </w:tcPr>
          <w:p w14:paraId="2949F28E" w14:textId="77777777" w:rsidR="00D23368" w:rsidRPr="00EB4068" w:rsidRDefault="00D23368" w:rsidP="006F73D0">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B4068">
              <w:rPr>
                <w:rFonts w:eastAsia="Times New Roman"/>
                <w:b/>
                <w:bCs/>
                <w:color w:val="000000"/>
                <w:sz w:val="16"/>
                <w:szCs w:val="16"/>
              </w:rPr>
              <w:t>QLD</w:t>
            </w:r>
          </w:p>
        </w:tc>
        <w:tc>
          <w:tcPr>
            <w:tcW w:w="966" w:type="dxa"/>
          </w:tcPr>
          <w:p w14:paraId="2949F28F" w14:textId="77777777" w:rsidR="00D23368" w:rsidRPr="00EB4068" w:rsidRDefault="00D23368" w:rsidP="006F73D0">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B4068">
              <w:rPr>
                <w:rFonts w:eastAsia="Times New Roman"/>
                <w:b/>
                <w:bCs/>
                <w:color w:val="000000"/>
                <w:sz w:val="16"/>
                <w:szCs w:val="16"/>
              </w:rPr>
              <w:t>WA</w:t>
            </w:r>
          </w:p>
        </w:tc>
        <w:tc>
          <w:tcPr>
            <w:tcW w:w="993" w:type="dxa"/>
          </w:tcPr>
          <w:p w14:paraId="2949F290" w14:textId="77777777" w:rsidR="00D23368" w:rsidRPr="00EB4068" w:rsidRDefault="00D23368" w:rsidP="006F73D0">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B4068">
              <w:rPr>
                <w:rFonts w:eastAsia="Times New Roman"/>
                <w:b/>
                <w:bCs/>
                <w:color w:val="000000"/>
                <w:sz w:val="16"/>
                <w:szCs w:val="16"/>
              </w:rPr>
              <w:t>SA</w:t>
            </w:r>
          </w:p>
        </w:tc>
        <w:tc>
          <w:tcPr>
            <w:tcW w:w="896" w:type="dxa"/>
          </w:tcPr>
          <w:p w14:paraId="2949F291" w14:textId="77777777" w:rsidR="00D23368" w:rsidRPr="00EB4068" w:rsidRDefault="00D23368" w:rsidP="006F73D0">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B4068">
              <w:rPr>
                <w:rFonts w:eastAsia="Times New Roman"/>
                <w:b/>
                <w:bCs/>
                <w:color w:val="000000"/>
                <w:sz w:val="16"/>
                <w:szCs w:val="16"/>
              </w:rPr>
              <w:t>TAS</w:t>
            </w:r>
          </w:p>
        </w:tc>
        <w:tc>
          <w:tcPr>
            <w:tcW w:w="916" w:type="dxa"/>
          </w:tcPr>
          <w:p w14:paraId="2949F292" w14:textId="77777777" w:rsidR="00D23368" w:rsidRPr="00EB4068" w:rsidRDefault="00D23368" w:rsidP="006F73D0">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B4068">
              <w:rPr>
                <w:rFonts w:eastAsia="Times New Roman"/>
                <w:b/>
                <w:bCs/>
                <w:color w:val="000000"/>
                <w:sz w:val="16"/>
                <w:szCs w:val="16"/>
              </w:rPr>
              <w:t>NT</w:t>
            </w:r>
          </w:p>
        </w:tc>
        <w:tc>
          <w:tcPr>
            <w:tcW w:w="906" w:type="dxa"/>
          </w:tcPr>
          <w:p w14:paraId="2949F293" w14:textId="77777777" w:rsidR="00D23368" w:rsidRPr="00EB4068" w:rsidRDefault="00D23368" w:rsidP="006F73D0">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B4068">
              <w:rPr>
                <w:rFonts w:eastAsia="Times New Roman"/>
                <w:b/>
                <w:bCs/>
                <w:color w:val="000000"/>
                <w:sz w:val="16"/>
                <w:szCs w:val="16"/>
              </w:rPr>
              <w:t>ACT</w:t>
            </w:r>
          </w:p>
        </w:tc>
        <w:tc>
          <w:tcPr>
            <w:tcW w:w="1060" w:type="dxa"/>
          </w:tcPr>
          <w:p w14:paraId="2949F294" w14:textId="77777777" w:rsidR="00D23368" w:rsidRPr="00EB4068" w:rsidRDefault="00D23368" w:rsidP="006F73D0">
            <w:pPr>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B4068">
              <w:rPr>
                <w:rFonts w:eastAsia="Times New Roman"/>
                <w:b/>
                <w:bCs/>
                <w:color w:val="000000"/>
                <w:sz w:val="16"/>
                <w:szCs w:val="16"/>
              </w:rPr>
              <w:t>Total</w:t>
            </w:r>
          </w:p>
        </w:tc>
      </w:tr>
      <w:tr w:rsidR="00D23368" w:rsidRPr="005573D6" w14:paraId="2949F297" w14:textId="77777777" w:rsidTr="003047FC">
        <w:trPr>
          <w:trHeight w:val="300"/>
        </w:trPr>
        <w:tc>
          <w:tcPr>
            <w:cnfStyle w:val="001000000000" w:firstRow="0" w:lastRow="0" w:firstColumn="1" w:lastColumn="0" w:oddVBand="0" w:evenVBand="0" w:oddHBand="0" w:evenHBand="0" w:firstRowFirstColumn="0" w:firstRowLastColumn="0" w:lastRowFirstColumn="0" w:lastRowLastColumn="0"/>
            <w:tcW w:w="9923" w:type="dxa"/>
            <w:gridSpan w:val="10"/>
            <w:noWrap/>
            <w:hideMark/>
          </w:tcPr>
          <w:p w14:paraId="2949F296" w14:textId="77777777" w:rsidR="00D23368" w:rsidRPr="005573D6" w:rsidRDefault="00D23368" w:rsidP="006F73D0">
            <w:pPr>
              <w:spacing w:before="60" w:after="60"/>
              <w:rPr>
                <w:rFonts w:eastAsia="Times New Roman"/>
                <w:b w:val="0"/>
                <w:bCs/>
                <w:color w:val="000000"/>
                <w:sz w:val="16"/>
                <w:szCs w:val="16"/>
              </w:rPr>
            </w:pPr>
            <w:r>
              <w:rPr>
                <w:rFonts w:eastAsia="Times New Roman"/>
                <w:bCs/>
                <w:color w:val="000000"/>
                <w:sz w:val="16"/>
                <w:szCs w:val="16"/>
              </w:rPr>
              <w:t xml:space="preserve">Government </w:t>
            </w:r>
          </w:p>
        </w:tc>
      </w:tr>
      <w:tr w:rsidR="00D23368" w:rsidRPr="008C6523" w14:paraId="2949F2A2" w14:textId="77777777" w:rsidTr="003047FC">
        <w:trPr>
          <w:trHeight w:val="300"/>
        </w:trPr>
        <w:tc>
          <w:tcPr>
            <w:cnfStyle w:val="001000000000" w:firstRow="0" w:lastRow="0" w:firstColumn="1" w:lastColumn="0" w:oddVBand="0" w:evenVBand="0" w:oddHBand="0" w:evenHBand="0" w:firstRowFirstColumn="0" w:firstRowLastColumn="0" w:lastRowFirstColumn="0" w:lastRowLastColumn="0"/>
            <w:tcW w:w="1274" w:type="dxa"/>
            <w:noWrap/>
            <w:vAlign w:val="top"/>
          </w:tcPr>
          <w:p w14:paraId="2949F298" w14:textId="77777777" w:rsidR="00D23368" w:rsidRPr="000E4E42" w:rsidRDefault="00D23368" w:rsidP="006F73D0">
            <w:pPr>
              <w:spacing w:before="60" w:after="60"/>
              <w:rPr>
                <w:rFonts w:eastAsia="Times New Roman"/>
                <w:b w:val="0"/>
                <w:color w:val="000000"/>
                <w:sz w:val="16"/>
                <w:szCs w:val="16"/>
              </w:rPr>
            </w:pPr>
            <w:r>
              <w:rPr>
                <w:rFonts w:eastAsia="Times New Roman"/>
                <w:b w:val="0"/>
                <w:color w:val="000000"/>
                <w:sz w:val="16"/>
                <w:szCs w:val="16"/>
              </w:rPr>
              <w:t>DER NP</w:t>
            </w:r>
            <w:r w:rsidRPr="000E4E42">
              <w:rPr>
                <w:rFonts w:eastAsia="Times New Roman"/>
                <w:b w:val="0"/>
                <w:color w:val="000000"/>
                <w:sz w:val="16"/>
                <w:szCs w:val="16"/>
              </w:rPr>
              <w:t xml:space="preserve"> Funding</w:t>
            </w:r>
          </w:p>
        </w:tc>
        <w:tc>
          <w:tcPr>
            <w:tcW w:w="980" w:type="dxa"/>
            <w:noWrap/>
          </w:tcPr>
          <w:p w14:paraId="2949F299" w14:textId="77777777" w:rsidR="00D23368" w:rsidRPr="008C6523"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Pr>
                <w:rFonts w:eastAsia="Times New Roman"/>
                <w:color w:val="000000"/>
                <w:sz w:val="16"/>
                <w:szCs w:val="16"/>
              </w:rPr>
              <w:t>$17,365,000</w:t>
            </w:r>
          </w:p>
        </w:tc>
        <w:tc>
          <w:tcPr>
            <w:tcW w:w="966" w:type="dxa"/>
            <w:noWrap/>
          </w:tcPr>
          <w:p w14:paraId="2949F29A" w14:textId="77777777" w:rsidR="00D23368" w:rsidRPr="008C6523"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Pr>
                <w:rFonts w:eastAsia="Times New Roman"/>
                <w:color w:val="000000"/>
                <w:sz w:val="16"/>
                <w:szCs w:val="16"/>
              </w:rPr>
              <w:t>$2,489,000</w:t>
            </w:r>
          </w:p>
        </w:tc>
        <w:tc>
          <w:tcPr>
            <w:tcW w:w="966" w:type="dxa"/>
            <w:noWrap/>
          </w:tcPr>
          <w:p w14:paraId="2949F29B" w14:textId="77777777" w:rsidR="00D23368" w:rsidRPr="008C6523"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Pr>
                <w:rFonts w:eastAsia="Times New Roman"/>
                <w:color w:val="000000"/>
                <w:sz w:val="16"/>
                <w:szCs w:val="16"/>
              </w:rPr>
              <w:t>$4,407,110</w:t>
            </w:r>
          </w:p>
        </w:tc>
        <w:tc>
          <w:tcPr>
            <w:tcW w:w="966" w:type="dxa"/>
            <w:noWrap/>
          </w:tcPr>
          <w:p w14:paraId="2949F29C" w14:textId="77777777" w:rsidR="00D23368" w:rsidRPr="008C6523"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Pr>
                <w:rFonts w:eastAsia="Times New Roman"/>
                <w:color w:val="000000"/>
                <w:sz w:val="16"/>
                <w:szCs w:val="16"/>
              </w:rPr>
              <w:t>$11,546,000</w:t>
            </w:r>
          </w:p>
        </w:tc>
        <w:tc>
          <w:tcPr>
            <w:tcW w:w="993" w:type="dxa"/>
            <w:noWrap/>
          </w:tcPr>
          <w:p w14:paraId="2949F29D" w14:textId="77777777" w:rsidR="00D23368" w:rsidRPr="008C6523"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Pr>
                <w:rFonts w:eastAsia="Times New Roman"/>
                <w:color w:val="000000"/>
                <w:sz w:val="16"/>
                <w:szCs w:val="16"/>
              </w:rPr>
              <w:t>$6,994,907</w:t>
            </w:r>
          </w:p>
        </w:tc>
        <w:tc>
          <w:tcPr>
            <w:tcW w:w="896" w:type="dxa"/>
            <w:noWrap/>
          </w:tcPr>
          <w:p w14:paraId="2949F29E" w14:textId="77777777" w:rsidR="00D23368" w:rsidRPr="008C6523"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4B38B2">
              <w:rPr>
                <w:rFonts w:asciiTheme="minorHAnsi" w:eastAsia="Times New Roman" w:hAnsiTheme="minorHAnsi" w:cstheme="minorBidi"/>
                <w:color w:val="000000"/>
                <w:sz w:val="16"/>
                <w:szCs w:val="16"/>
              </w:rPr>
              <w:t>-</w:t>
            </w:r>
            <w:r>
              <w:rPr>
                <w:rFonts w:eastAsia="Times New Roman"/>
                <w:color w:val="000000"/>
                <w:sz w:val="16"/>
                <w:szCs w:val="16"/>
              </w:rPr>
              <w:t xml:space="preserve"> </w:t>
            </w:r>
            <w:r w:rsidRPr="004B38B2">
              <w:rPr>
                <w:rFonts w:eastAsia="Times New Roman"/>
                <w:color w:val="000000"/>
                <w:sz w:val="16"/>
                <w:szCs w:val="16"/>
              </w:rPr>
              <w:t>*</w:t>
            </w:r>
          </w:p>
        </w:tc>
        <w:tc>
          <w:tcPr>
            <w:tcW w:w="916" w:type="dxa"/>
            <w:noWrap/>
          </w:tcPr>
          <w:p w14:paraId="2949F29F" w14:textId="77777777" w:rsidR="00D23368" w:rsidRPr="008C6523"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4B38B2">
              <w:rPr>
                <w:rFonts w:asciiTheme="minorHAnsi" w:eastAsia="Times New Roman" w:hAnsiTheme="minorHAnsi" w:cstheme="minorBidi"/>
                <w:color w:val="000000"/>
                <w:sz w:val="16"/>
                <w:szCs w:val="16"/>
              </w:rPr>
              <w:t>-</w:t>
            </w:r>
            <w:r>
              <w:rPr>
                <w:rFonts w:eastAsia="Times New Roman"/>
                <w:color w:val="000000"/>
                <w:sz w:val="16"/>
                <w:szCs w:val="16"/>
              </w:rPr>
              <w:t xml:space="preserve"> </w:t>
            </w:r>
            <w:r w:rsidRPr="004B38B2">
              <w:rPr>
                <w:rFonts w:eastAsia="Times New Roman"/>
                <w:color w:val="000000"/>
                <w:sz w:val="16"/>
                <w:szCs w:val="16"/>
              </w:rPr>
              <w:t>*</w:t>
            </w:r>
          </w:p>
        </w:tc>
        <w:tc>
          <w:tcPr>
            <w:tcW w:w="906" w:type="dxa"/>
            <w:noWrap/>
          </w:tcPr>
          <w:p w14:paraId="2949F2A0" w14:textId="77777777" w:rsidR="00D23368" w:rsidRPr="008C6523"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Pr>
                <w:rFonts w:eastAsia="Times New Roman"/>
                <w:color w:val="000000"/>
                <w:sz w:val="16"/>
                <w:szCs w:val="16"/>
              </w:rPr>
              <w:t>$2,042,383</w:t>
            </w:r>
          </w:p>
        </w:tc>
        <w:tc>
          <w:tcPr>
            <w:tcW w:w="1060" w:type="dxa"/>
            <w:noWrap/>
          </w:tcPr>
          <w:p w14:paraId="2949F2A1" w14:textId="77777777" w:rsidR="00D23368" w:rsidRPr="008C6523"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000000"/>
                <w:sz w:val="16"/>
                <w:szCs w:val="16"/>
              </w:rPr>
            </w:pPr>
            <w:r>
              <w:rPr>
                <w:rFonts w:eastAsia="Times New Roman"/>
                <w:b/>
                <w:bCs/>
                <w:color w:val="000000"/>
                <w:sz w:val="16"/>
                <w:szCs w:val="16"/>
              </w:rPr>
              <w:t>$44,844,400</w:t>
            </w:r>
          </w:p>
        </w:tc>
      </w:tr>
      <w:tr w:rsidR="00D23368" w:rsidRPr="005573D6" w14:paraId="2949F2AD" w14:textId="77777777" w:rsidTr="003047FC">
        <w:trPr>
          <w:trHeight w:val="300"/>
        </w:trPr>
        <w:tc>
          <w:tcPr>
            <w:cnfStyle w:val="001000000000" w:firstRow="0" w:lastRow="0" w:firstColumn="1" w:lastColumn="0" w:oddVBand="0" w:evenVBand="0" w:oddHBand="0" w:evenHBand="0" w:firstRowFirstColumn="0" w:firstRowLastColumn="0" w:lastRowFirstColumn="0" w:lastRowLastColumn="0"/>
            <w:tcW w:w="1274" w:type="dxa"/>
            <w:noWrap/>
            <w:vAlign w:val="top"/>
          </w:tcPr>
          <w:p w14:paraId="2949F2A3" w14:textId="77777777" w:rsidR="00D23368" w:rsidRPr="000E4E42" w:rsidRDefault="00D23368" w:rsidP="006F73D0">
            <w:pPr>
              <w:spacing w:before="60" w:after="60"/>
              <w:rPr>
                <w:rFonts w:eastAsia="Times New Roman"/>
                <w:b w:val="0"/>
                <w:color w:val="000000"/>
                <w:sz w:val="16"/>
                <w:szCs w:val="16"/>
              </w:rPr>
            </w:pPr>
            <w:r w:rsidRPr="000E4E42">
              <w:rPr>
                <w:rFonts w:eastAsia="Times New Roman"/>
                <w:b w:val="0"/>
                <w:color w:val="000000"/>
                <w:sz w:val="16"/>
                <w:szCs w:val="16"/>
              </w:rPr>
              <w:t>On-Cost Funding</w:t>
            </w:r>
          </w:p>
        </w:tc>
        <w:tc>
          <w:tcPr>
            <w:tcW w:w="980" w:type="dxa"/>
            <w:noWrap/>
          </w:tcPr>
          <w:p w14:paraId="2949F2A4" w14:textId="77777777" w:rsidR="00D23368" w:rsidRPr="005573D6"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$45,551,500</w:t>
            </w:r>
          </w:p>
        </w:tc>
        <w:tc>
          <w:tcPr>
            <w:tcW w:w="966" w:type="dxa"/>
            <w:noWrap/>
          </w:tcPr>
          <w:p w14:paraId="2949F2A5" w14:textId="77777777" w:rsidR="00D23368" w:rsidRPr="005573D6"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$37,668,928</w:t>
            </w:r>
          </w:p>
        </w:tc>
        <w:tc>
          <w:tcPr>
            <w:tcW w:w="966" w:type="dxa"/>
            <w:noWrap/>
          </w:tcPr>
          <w:p w14:paraId="2949F2A6" w14:textId="77777777" w:rsidR="00D23368" w:rsidRPr="005573D6"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$13,245,307</w:t>
            </w:r>
          </w:p>
        </w:tc>
        <w:tc>
          <w:tcPr>
            <w:tcW w:w="966" w:type="dxa"/>
            <w:noWrap/>
          </w:tcPr>
          <w:p w14:paraId="2949F2A7" w14:textId="77777777" w:rsidR="00D23368" w:rsidRPr="005573D6"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$12,500,988</w:t>
            </w:r>
          </w:p>
        </w:tc>
        <w:tc>
          <w:tcPr>
            <w:tcW w:w="993" w:type="dxa"/>
            <w:noWrap/>
          </w:tcPr>
          <w:p w14:paraId="2949F2A8" w14:textId="77777777" w:rsidR="00D23368" w:rsidRPr="005573D6"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$8,696,519</w:t>
            </w:r>
          </w:p>
        </w:tc>
        <w:tc>
          <w:tcPr>
            <w:tcW w:w="896" w:type="dxa"/>
            <w:noWrap/>
          </w:tcPr>
          <w:p w14:paraId="2949F2A9" w14:textId="77777777" w:rsidR="00D23368" w:rsidRPr="005573D6"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$3,407,813</w:t>
            </w:r>
          </w:p>
        </w:tc>
        <w:tc>
          <w:tcPr>
            <w:tcW w:w="916" w:type="dxa"/>
            <w:noWrap/>
          </w:tcPr>
          <w:p w14:paraId="2949F2AA" w14:textId="77777777" w:rsidR="00D23368" w:rsidRPr="005573D6"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$705,778</w:t>
            </w:r>
          </w:p>
        </w:tc>
        <w:tc>
          <w:tcPr>
            <w:tcW w:w="906" w:type="dxa"/>
            <w:noWrap/>
          </w:tcPr>
          <w:p w14:paraId="2949F2AB" w14:textId="77777777" w:rsidR="00D23368" w:rsidRPr="004B38B2" w:rsidRDefault="00D23368" w:rsidP="006F73D0">
            <w:pPr>
              <w:spacing w:before="60" w:after="60"/>
              <w:ind w:left="0"/>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$3,808,938</w:t>
            </w:r>
          </w:p>
        </w:tc>
        <w:tc>
          <w:tcPr>
            <w:tcW w:w="1060" w:type="dxa"/>
            <w:noWrap/>
          </w:tcPr>
          <w:p w14:paraId="2949F2AC" w14:textId="77777777" w:rsidR="00D23368" w:rsidRPr="005573D6"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$125,585,771</w:t>
            </w:r>
          </w:p>
        </w:tc>
      </w:tr>
      <w:tr w:rsidR="00D23368" w:rsidRPr="005573D6" w14:paraId="2949F2B8" w14:textId="77777777" w:rsidTr="003047FC">
        <w:trPr>
          <w:trHeight w:val="300"/>
        </w:trPr>
        <w:tc>
          <w:tcPr>
            <w:cnfStyle w:val="001000000000" w:firstRow="0" w:lastRow="0" w:firstColumn="1" w:lastColumn="0" w:oddVBand="0" w:evenVBand="0" w:oddHBand="0" w:evenHBand="0" w:firstRowFirstColumn="0" w:firstRowLastColumn="0" w:lastRowFirstColumn="0" w:lastRowLastColumn="0"/>
            <w:tcW w:w="1274" w:type="dxa"/>
            <w:shd w:val="clear" w:color="auto" w:fill="D9D9D9" w:themeFill="background1" w:themeFillShade="D9"/>
            <w:noWrap/>
            <w:vAlign w:val="top"/>
          </w:tcPr>
          <w:p w14:paraId="2949F2AE" w14:textId="77777777" w:rsidR="00D23368" w:rsidRPr="00CD17DD" w:rsidRDefault="00D23368" w:rsidP="006F73D0">
            <w:pPr>
              <w:spacing w:before="60" w:after="60"/>
              <w:rPr>
                <w:rFonts w:eastAsia="Times New Roman"/>
                <w:color w:val="000000"/>
                <w:sz w:val="16"/>
                <w:szCs w:val="16"/>
              </w:rPr>
            </w:pPr>
            <w:r w:rsidRPr="00B87CD6">
              <w:rPr>
                <w:rFonts w:eastAsia="Times New Roman"/>
                <w:color w:val="000000"/>
                <w:sz w:val="16"/>
                <w:szCs w:val="16"/>
              </w:rPr>
              <w:t xml:space="preserve">Total </w:t>
            </w:r>
            <w:r w:rsidR="003047FC">
              <w:rPr>
                <w:rFonts w:eastAsia="Times New Roman"/>
                <w:color w:val="000000"/>
                <w:sz w:val="16"/>
                <w:szCs w:val="16"/>
              </w:rPr>
              <w:t xml:space="preserve">Unexpended </w:t>
            </w:r>
            <w:r w:rsidRPr="00B87CD6">
              <w:rPr>
                <w:rFonts w:eastAsia="Times New Roman"/>
                <w:color w:val="000000"/>
                <w:sz w:val="16"/>
                <w:szCs w:val="16"/>
              </w:rPr>
              <w:t>Funding</w:t>
            </w:r>
          </w:p>
        </w:tc>
        <w:tc>
          <w:tcPr>
            <w:tcW w:w="980" w:type="dxa"/>
            <w:shd w:val="clear" w:color="auto" w:fill="D9D9D9" w:themeFill="background1" w:themeFillShade="D9"/>
            <w:noWrap/>
          </w:tcPr>
          <w:p w14:paraId="2949F2AF" w14:textId="77777777" w:rsidR="00D23368" w:rsidRPr="00CD17DD"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B87CD6">
              <w:rPr>
                <w:rFonts w:eastAsia="Times New Roman"/>
                <w:b/>
                <w:color w:val="000000"/>
                <w:sz w:val="16"/>
                <w:szCs w:val="16"/>
              </w:rPr>
              <w:t>$62,916,500</w:t>
            </w:r>
          </w:p>
        </w:tc>
        <w:tc>
          <w:tcPr>
            <w:tcW w:w="966" w:type="dxa"/>
            <w:shd w:val="clear" w:color="auto" w:fill="D9D9D9" w:themeFill="background1" w:themeFillShade="D9"/>
            <w:noWrap/>
          </w:tcPr>
          <w:p w14:paraId="2949F2B0" w14:textId="77777777" w:rsidR="00D23368" w:rsidRPr="00CD17DD"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B87CD6">
              <w:rPr>
                <w:rFonts w:eastAsia="Times New Roman"/>
                <w:b/>
                <w:color w:val="000000"/>
                <w:sz w:val="16"/>
                <w:szCs w:val="16"/>
              </w:rPr>
              <w:t>$40,157,928</w:t>
            </w:r>
          </w:p>
        </w:tc>
        <w:tc>
          <w:tcPr>
            <w:tcW w:w="966" w:type="dxa"/>
            <w:shd w:val="clear" w:color="auto" w:fill="D9D9D9" w:themeFill="background1" w:themeFillShade="D9"/>
            <w:noWrap/>
          </w:tcPr>
          <w:p w14:paraId="2949F2B1" w14:textId="77777777" w:rsidR="00D23368" w:rsidRPr="00CD17DD"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B87CD6">
              <w:rPr>
                <w:rFonts w:eastAsia="Times New Roman"/>
                <w:b/>
                <w:color w:val="000000"/>
                <w:sz w:val="16"/>
                <w:szCs w:val="16"/>
              </w:rPr>
              <w:t>$17,652,417</w:t>
            </w:r>
          </w:p>
        </w:tc>
        <w:tc>
          <w:tcPr>
            <w:tcW w:w="966" w:type="dxa"/>
            <w:shd w:val="clear" w:color="auto" w:fill="D9D9D9" w:themeFill="background1" w:themeFillShade="D9"/>
            <w:noWrap/>
          </w:tcPr>
          <w:p w14:paraId="2949F2B2" w14:textId="77777777" w:rsidR="00D23368" w:rsidRPr="00CD17DD"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B87CD6">
              <w:rPr>
                <w:rFonts w:eastAsia="Times New Roman"/>
                <w:b/>
                <w:color w:val="000000"/>
                <w:sz w:val="16"/>
                <w:szCs w:val="16"/>
              </w:rPr>
              <w:t>$24,046,988</w:t>
            </w:r>
          </w:p>
        </w:tc>
        <w:tc>
          <w:tcPr>
            <w:tcW w:w="993" w:type="dxa"/>
            <w:shd w:val="clear" w:color="auto" w:fill="D9D9D9" w:themeFill="background1" w:themeFillShade="D9"/>
            <w:noWrap/>
          </w:tcPr>
          <w:p w14:paraId="2949F2B3" w14:textId="77777777" w:rsidR="00D23368" w:rsidRPr="00CD17DD"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B87CD6">
              <w:rPr>
                <w:rFonts w:eastAsia="Times New Roman"/>
                <w:b/>
                <w:color w:val="000000"/>
                <w:sz w:val="16"/>
                <w:szCs w:val="16"/>
              </w:rPr>
              <w:t>$15,691,426</w:t>
            </w:r>
          </w:p>
        </w:tc>
        <w:tc>
          <w:tcPr>
            <w:tcW w:w="896" w:type="dxa"/>
            <w:shd w:val="clear" w:color="auto" w:fill="D9D9D9" w:themeFill="background1" w:themeFillShade="D9"/>
            <w:noWrap/>
          </w:tcPr>
          <w:p w14:paraId="2949F2B4" w14:textId="77777777" w:rsidR="00D23368" w:rsidRPr="00CD17DD"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B87CD6">
              <w:rPr>
                <w:rFonts w:eastAsia="Times New Roman"/>
                <w:b/>
                <w:color w:val="000000"/>
                <w:sz w:val="16"/>
                <w:szCs w:val="16"/>
              </w:rPr>
              <w:t>$3,407,813</w:t>
            </w:r>
          </w:p>
        </w:tc>
        <w:tc>
          <w:tcPr>
            <w:tcW w:w="916" w:type="dxa"/>
            <w:shd w:val="clear" w:color="auto" w:fill="D9D9D9" w:themeFill="background1" w:themeFillShade="D9"/>
            <w:noWrap/>
          </w:tcPr>
          <w:p w14:paraId="2949F2B5" w14:textId="77777777" w:rsidR="00D23368" w:rsidRPr="00CD17DD"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FF0000"/>
                <w:sz w:val="16"/>
                <w:szCs w:val="16"/>
              </w:rPr>
            </w:pPr>
            <w:r w:rsidRPr="00B87CD6">
              <w:rPr>
                <w:rFonts w:eastAsia="Times New Roman"/>
                <w:b/>
                <w:color w:val="000000"/>
                <w:sz w:val="16"/>
                <w:szCs w:val="16"/>
              </w:rPr>
              <w:t>$705,778</w:t>
            </w:r>
          </w:p>
        </w:tc>
        <w:tc>
          <w:tcPr>
            <w:tcW w:w="906" w:type="dxa"/>
            <w:shd w:val="clear" w:color="auto" w:fill="D9D9D9" w:themeFill="background1" w:themeFillShade="D9"/>
            <w:noWrap/>
          </w:tcPr>
          <w:p w14:paraId="2949F2B6" w14:textId="77777777" w:rsidR="00D23368" w:rsidRPr="00CD17DD"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B87CD6">
              <w:rPr>
                <w:rFonts w:eastAsia="Times New Roman"/>
                <w:b/>
                <w:color w:val="000000"/>
                <w:sz w:val="16"/>
                <w:szCs w:val="16"/>
              </w:rPr>
              <w:t>$5,851,321</w:t>
            </w:r>
          </w:p>
        </w:tc>
        <w:tc>
          <w:tcPr>
            <w:tcW w:w="1060" w:type="dxa"/>
            <w:shd w:val="clear" w:color="auto" w:fill="D9D9D9" w:themeFill="background1" w:themeFillShade="D9"/>
            <w:noWrap/>
          </w:tcPr>
          <w:p w14:paraId="2949F2B7" w14:textId="77777777" w:rsidR="00D23368" w:rsidRPr="005573D6"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$170,430,171</w:t>
            </w:r>
          </w:p>
        </w:tc>
      </w:tr>
      <w:tr w:rsidR="00D23368" w:rsidRPr="005573D6" w14:paraId="2949F2BA" w14:textId="77777777" w:rsidTr="003047FC">
        <w:trPr>
          <w:trHeight w:val="300"/>
        </w:trPr>
        <w:tc>
          <w:tcPr>
            <w:cnfStyle w:val="001000000000" w:firstRow="0" w:lastRow="0" w:firstColumn="1" w:lastColumn="0" w:oddVBand="0" w:evenVBand="0" w:oddHBand="0" w:evenHBand="0" w:firstRowFirstColumn="0" w:firstRowLastColumn="0" w:lastRowFirstColumn="0" w:lastRowLastColumn="0"/>
            <w:tcW w:w="9923" w:type="dxa"/>
            <w:gridSpan w:val="10"/>
            <w:noWrap/>
            <w:hideMark/>
          </w:tcPr>
          <w:p w14:paraId="2949F2B9" w14:textId="77777777" w:rsidR="00D23368" w:rsidRPr="005573D6" w:rsidRDefault="00D23368" w:rsidP="006F73D0">
            <w:pPr>
              <w:spacing w:before="60" w:after="60"/>
              <w:rPr>
                <w:rFonts w:eastAsia="Times New Roman"/>
                <w:b w:val="0"/>
                <w:bCs/>
                <w:color w:val="000000"/>
                <w:sz w:val="16"/>
                <w:szCs w:val="16"/>
              </w:rPr>
            </w:pPr>
            <w:r>
              <w:rPr>
                <w:rFonts w:eastAsia="Times New Roman"/>
                <w:bCs/>
                <w:color w:val="000000"/>
                <w:sz w:val="16"/>
                <w:szCs w:val="16"/>
              </w:rPr>
              <w:t>Non-Government</w:t>
            </w:r>
            <w:r w:rsidR="003047FC">
              <w:rPr>
                <w:rFonts w:eastAsia="Times New Roman"/>
                <w:bCs/>
                <w:color w:val="000000"/>
                <w:sz w:val="16"/>
                <w:szCs w:val="16"/>
              </w:rPr>
              <w:t xml:space="preserve"> (including Catholic and independent sectors) **</w:t>
            </w:r>
          </w:p>
        </w:tc>
      </w:tr>
      <w:tr w:rsidR="00D23368" w:rsidRPr="005573D6" w14:paraId="2949F2C5" w14:textId="77777777" w:rsidTr="003047FC">
        <w:trPr>
          <w:trHeight w:val="300"/>
        </w:trPr>
        <w:tc>
          <w:tcPr>
            <w:cnfStyle w:val="001000000000" w:firstRow="0" w:lastRow="0" w:firstColumn="1" w:lastColumn="0" w:oddVBand="0" w:evenVBand="0" w:oddHBand="0" w:evenHBand="0" w:firstRowFirstColumn="0" w:firstRowLastColumn="0" w:lastRowFirstColumn="0" w:lastRowLastColumn="0"/>
            <w:tcW w:w="1274" w:type="dxa"/>
            <w:noWrap/>
          </w:tcPr>
          <w:p w14:paraId="2949F2BB" w14:textId="77777777" w:rsidR="00D23368" w:rsidRPr="000E4E42" w:rsidRDefault="00D23368" w:rsidP="006F73D0">
            <w:pPr>
              <w:spacing w:before="60" w:after="60"/>
              <w:rPr>
                <w:rFonts w:eastAsia="Times New Roman"/>
                <w:color w:val="000000"/>
                <w:sz w:val="16"/>
                <w:szCs w:val="16"/>
              </w:rPr>
            </w:pPr>
            <w:r w:rsidRPr="000E4E42">
              <w:rPr>
                <w:rFonts w:eastAsia="Times New Roman"/>
                <w:b w:val="0"/>
                <w:color w:val="000000"/>
                <w:sz w:val="16"/>
                <w:szCs w:val="16"/>
              </w:rPr>
              <w:t>DER  FA Funding</w:t>
            </w:r>
          </w:p>
        </w:tc>
        <w:tc>
          <w:tcPr>
            <w:tcW w:w="980" w:type="dxa"/>
            <w:noWrap/>
          </w:tcPr>
          <w:p w14:paraId="2949F2BC" w14:textId="77777777" w:rsidR="00D23368" w:rsidRPr="003047FC"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asciiTheme="minorHAnsi" w:eastAsia="Times New Roman" w:hAnsiTheme="minorHAnsi"/>
                <w:color w:val="000000"/>
                <w:sz w:val="16"/>
                <w:szCs w:val="16"/>
              </w:rPr>
              <w:t>$7,394,953</w:t>
            </w:r>
          </w:p>
        </w:tc>
        <w:tc>
          <w:tcPr>
            <w:tcW w:w="966" w:type="dxa"/>
            <w:noWrap/>
          </w:tcPr>
          <w:p w14:paraId="2949F2BD" w14:textId="77777777" w:rsidR="00D23368" w:rsidRPr="003047FC"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asciiTheme="minorHAnsi" w:eastAsia="Times New Roman" w:hAnsiTheme="minorHAnsi"/>
                <w:color w:val="000000"/>
                <w:sz w:val="16"/>
                <w:szCs w:val="16"/>
              </w:rPr>
              <w:t>$12,363,606</w:t>
            </w:r>
          </w:p>
        </w:tc>
        <w:tc>
          <w:tcPr>
            <w:tcW w:w="966" w:type="dxa"/>
            <w:noWrap/>
          </w:tcPr>
          <w:p w14:paraId="2949F2BE" w14:textId="77777777" w:rsidR="00D23368" w:rsidRPr="003047FC" w:rsidRDefault="005C2942"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asciiTheme="minorHAnsi" w:eastAsia="Times New Roman" w:hAnsiTheme="minorHAnsi"/>
                <w:color w:val="000000"/>
                <w:sz w:val="16"/>
                <w:szCs w:val="16"/>
              </w:rPr>
              <w:t>$3,637,118</w:t>
            </w:r>
          </w:p>
        </w:tc>
        <w:tc>
          <w:tcPr>
            <w:tcW w:w="966" w:type="dxa"/>
            <w:noWrap/>
          </w:tcPr>
          <w:p w14:paraId="2949F2BF" w14:textId="77777777" w:rsidR="00D23368" w:rsidRPr="003047FC" w:rsidRDefault="00D23368" w:rsidP="008A76FE">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asciiTheme="minorHAnsi" w:eastAsia="Times New Roman" w:hAnsiTheme="minorHAnsi"/>
                <w:color w:val="000000"/>
                <w:sz w:val="16"/>
                <w:szCs w:val="16"/>
              </w:rPr>
              <w:t>$</w:t>
            </w:r>
            <w:r w:rsidR="008A76FE" w:rsidRPr="003047FC">
              <w:rPr>
                <w:rFonts w:asciiTheme="minorHAnsi" w:eastAsia="Times New Roman" w:hAnsiTheme="minorHAnsi"/>
                <w:color w:val="000000"/>
                <w:sz w:val="16"/>
                <w:szCs w:val="16"/>
              </w:rPr>
              <w:t>6,447,394</w:t>
            </w:r>
          </w:p>
        </w:tc>
        <w:tc>
          <w:tcPr>
            <w:tcW w:w="993" w:type="dxa"/>
            <w:noWrap/>
          </w:tcPr>
          <w:p w14:paraId="2949F2C0" w14:textId="77777777" w:rsidR="00D23368" w:rsidRPr="003047FC" w:rsidRDefault="00D23368" w:rsidP="00EB76E3">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asciiTheme="minorHAnsi" w:eastAsia="Times New Roman" w:hAnsiTheme="minorHAnsi"/>
                <w:color w:val="000000"/>
                <w:sz w:val="16"/>
                <w:szCs w:val="16"/>
              </w:rPr>
              <w:t>$</w:t>
            </w:r>
            <w:r w:rsidR="00EB76E3" w:rsidRPr="003047FC">
              <w:rPr>
                <w:rFonts w:asciiTheme="minorHAnsi" w:eastAsia="Times New Roman" w:hAnsiTheme="minorHAnsi"/>
                <w:color w:val="000000"/>
                <w:sz w:val="16"/>
                <w:szCs w:val="16"/>
              </w:rPr>
              <w:t>3,178,876</w:t>
            </w:r>
          </w:p>
        </w:tc>
        <w:tc>
          <w:tcPr>
            <w:tcW w:w="896" w:type="dxa"/>
            <w:noWrap/>
          </w:tcPr>
          <w:p w14:paraId="2949F2C1" w14:textId="77777777" w:rsidR="00D23368" w:rsidRPr="003047FC" w:rsidRDefault="00D23368" w:rsidP="008A76FE">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asciiTheme="minorHAnsi" w:eastAsia="Times New Roman" w:hAnsiTheme="minorHAnsi"/>
                <w:color w:val="000000"/>
                <w:sz w:val="16"/>
                <w:szCs w:val="16"/>
              </w:rPr>
              <w:t>$</w:t>
            </w:r>
            <w:r w:rsidR="008A76FE" w:rsidRPr="003047FC">
              <w:rPr>
                <w:rFonts w:asciiTheme="minorHAnsi" w:eastAsia="Times New Roman" w:hAnsiTheme="minorHAnsi"/>
                <w:color w:val="000000"/>
                <w:sz w:val="16"/>
                <w:szCs w:val="16"/>
              </w:rPr>
              <w:t>390,165</w:t>
            </w:r>
          </w:p>
        </w:tc>
        <w:tc>
          <w:tcPr>
            <w:tcW w:w="916" w:type="dxa"/>
            <w:noWrap/>
          </w:tcPr>
          <w:p w14:paraId="2949F2C2" w14:textId="77777777" w:rsidR="00D23368" w:rsidRPr="003047FC" w:rsidRDefault="00D23368" w:rsidP="00335C2E">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asciiTheme="minorHAnsi" w:eastAsia="Times New Roman" w:hAnsiTheme="minorHAnsi"/>
                <w:color w:val="000000"/>
                <w:sz w:val="16"/>
                <w:szCs w:val="16"/>
              </w:rPr>
              <w:t>$</w:t>
            </w:r>
            <w:r w:rsidR="00F17967" w:rsidRPr="003047FC">
              <w:rPr>
                <w:rFonts w:asciiTheme="minorHAnsi" w:eastAsia="Times New Roman" w:hAnsiTheme="minorHAnsi"/>
                <w:color w:val="000000"/>
                <w:sz w:val="16"/>
                <w:szCs w:val="16"/>
              </w:rPr>
              <w:t>756</w:t>
            </w:r>
            <w:r w:rsidR="006F73D0" w:rsidRPr="003047FC">
              <w:rPr>
                <w:rFonts w:asciiTheme="minorHAnsi" w:eastAsia="Times New Roman" w:hAnsiTheme="minorHAnsi"/>
                <w:color w:val="000000"/>
                <w:sz w:val="16"/>
                <w:szCs w:val="16"/>
              </w:rPr>
              <w:t>,</w:t>
            </w:r>
            <w:r w:rsidR="00335C2E" w:rsidRPr="003047FC">
              <w:rPr>
                <w:rFonts w:asciiTheme="minorHAnsi" w:eastAsia="Times New Roman" w:hAnsiTheme="minorHAnsi"/>
                <w:color w:val="000000"/>
                <w:sz w:val="16"/>
                <w:szCs w:val="16"/>
              </w:rPr>
              <w:t>000</w:t>
            </w:r>
          </w:p>
        </w:tc>
        <w:tc>
          <w:tcPr>
            <w:tcW w:w="906" w:type="dxa"/>
            <w:noWrap/>
          </w:tcPr>
          <w:p w14:paraId="2949F2C3" w14:textId="77777777" w:rsidR="00D23368" w:rsidRPr="003047FC" w:rsidRDefault="003047FC" w:rsidP="002B60E1">
            <w:pPr>
              <w:spacing w:before="60" w:after="6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3047FC">
              <w:rPr>
                <w:rFonts w:asciiTheme="minorHAnsi" w:eastAsia="Times New Roman" w:hAnsiTheme="minorHAnsi"/>
                <w:color w:val="000000"/>
                <w:sz w:val="16"/>
                <w:szCs w:val="16"/>
              </w:rPr>
              <w:t>-*</w:t>
            </w:r>
          </w:p>
        </w:tc>
        <w:tc>
          <w:tcPr>
            <w:tcW w:w="1060" w:type="dxa"/>
            <w:noWrap/>
          </w:tcPr>
          <w:p w14:paraId="2949F2C4" w14:textId="77777777" w:rsidR="00D23368" w:rsidRPr="003047FC" w:rsidRDefault="006F73D0" w:rsidP="003047FC">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3047FC">
              <w:rPr>
                <w:rFonts w:asciiTheme="minorHAnsi" w:eastAsia="Times New Roman" w:hAnsiTheme="minorHAnsi"/>
                <w:color w:val="000000"/>
                <w:sz w:val="16"/>
                <w:szCs w:val="16"/>
              </w:rPr>
              <w:t>$</w:t>
            </w:r>
            <w:r w:rsidR="003047FC" w:rsidRPr="003047FC">
              <w:rPr>
                <w:rFonts w:asciiTheme="minorHAnsi" w:eastAsia="Times New Roman" w:hAnsiTheme="minorHAnsi"/>
                <w:color w:val="000000"/>
                <w:sz w:val="16"/>
                <w:szCs w:val="16"/>
              </w:rPr>
              <w:t>34,168,113</w:t>
            </w:r>
          </w:p>
        </w:tc>
      </w:tr>
      <w:tr w:rsidR="00D23368" w:rsidRPr="005573D6" w14:paraId="2949F2D0" w14:textId="77777777" w:rsidTr="003047FC">
        <w:trPr>
          <w:trHeight w:val="300"/>
        </w:trPr>
        <w:tc>
          <w:tcPr>
            <w:cnfStyle w:val="001000000000" w:firstRow="0" w:lastRow="0" w:firstColumn="1" w:lastColumn="0" w:oddVBand="0" w:evenVBand="0" w:oddHBand="0" w:evenHBand="0" w:firstRowFirstColumn="0" w:firstRowLastColumn="0" w:lastRowFirstColumn="0" w:lastRowLastColumn="0"/>
            <w:tcW w:w="1274" w:type="dxa"/>
            <w:noWrap/>
          </w:tcPr>
          <w:p w14:paraId="2949F2C6" w14:textId="77777777" w:rsidR="00D23368" w:rsidRPr="000E4E42" w:rsidRDefault="00D23368" w:rsidP="006F73D0">
            <w:pPr>
              <w:spacing w:before="60" w:after="60"/>
              <w:rPr>
                <w:rFonts w:eastAsia="Times New Roman"/>
                <w:color w:val="000000"/>
                <w:sz w:val="16"/>
                <w:szCs w:val="16"/>
              </w:rPr>
            </w:pPr>
            <w:r w:rsidRPr="000E4E42">
              <w:rPr>
                <w:rFonts w:eastAsia="Times New Roman"/>
                <w:b w:val="0"/>
                <w:color w:val="000000"/>
                <w:sz w:val="16"/>
                <w:szCs w:val="16"/>
              </w:rPr>
              <w:t>On-Cost Funding</w:t>
            </w:r>
          </w:p>
        </w:tc>
        <w:tc>
          <w:tcPr>
            <w:tcW w:w="980" w:type="dxa"/>
            <w:noWrap/>
          </w:tcPr>
          <w:p w14:paraId="2949F2C7" w14:textId="77777777" w:rsidR="00D23368" w:rsidRPr="003047FC"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eastAsia="Times New Roman"/>
                <w:color w:val="000000"/>
                <w:sz w:val="16"/>
                <w:szCs w:val="16"/>
              </w:rPr>
              <w:t>$17,909,362</w:t>
            </w:r>
          </w:p>
        </w:tc>
        <w:tc>
          <w:tcPr>
            <w:tcW w:w="966" w:type="dxa"/>
            <w:noWrap/>
          </w:tcPr>
          <w:p w14:paraId="2949F2C8" w14:textId="77777777" w:rsidR="00D23368" w:rsidRPr="003047FC"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eastAsia="Times New Roman"/>
                <w:color w:val="000000"/>
                <w:sz w:val="16"/>
                <w:szCs w:val="16"/>
              </w:rPr>
              <w:t>$6,552,164</w:t>
            </w:r>
          </w:p>
        </w:tc>
        <w:tc>
          <w:tcPr>
            <w:tcW w:w="966" w:type="dxa"/>
            <w:noWrap/>
          </w:tcPr>
          <w:p w14:paraId="2949F2C9" w14:textId="77777777" w:rsidR="00D23368" w:rsidRPr="003047FC" w:rsidRDefault="00D23368" w:rsidP="008A76FE">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eastAsia="Times New Roman"/>
                <w:color w:val="000000"/>
                <w:sz w:val="16"/>
                <w:szCs w:val="16"/>
              </w:rPr>
              <w:t>$</w:t>
            </w:r>
            <w:r w:rsidR="008A76FE" w:rsidRPr="003047FC">
              <w:rPr>
                <w:rFonts w:eastAsia="Times New Roman"/>
                <w:color w:val="000000"/>
                <w:sz w:val="16"/>
                <w:szCs w:val="16"/>
              </w:rPr>
              <w:t>5,623,472</w:t>
            </w:r>
          </w:p>
        </w:tc>
        <w:tc>
          <w:tcPr>
            <w:tcW w:w="966" w:type="dxa"/>
            <w:noWrap/>
          </w:tcPr>
          <w:p w14:paraId="2949F2CA" w14:textId="77777777" w:rsidR="00D23368" w:rsidRPr="003047FC" w:rsidRDefault="00D23368" w:rsidP="008A76FE">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eastAsia="Times New Roman"/>
                <w:color w:val="000000"/>
                <w:sz w:val="16"/>
                <w:szCs w:val="16"/>
              </w:rPr>
              <w:t>$</w:t>
            </w:r>
            <w:r w:rsidR="008A76FE" w:rsidRPr="003047FC">
              <w:rPr>
                <w:rFonts w:eastAsia="Times New Roman"/>
                <w:color w:val="000000"/>
                <w:sz w:val="16"/>
                <w:szCs w:val="16"/>
              </w:rPr>
              <w:t>4,300,149</w:t>
            </w:r>
          </w:p>
        </w:tc>
        <w:tc>
          <w:tcPr>
            <w:tcW w:w="993" w:type="dxa"/>
            <w:noWrap/>
          </w:tcPr>
          <w:p w14:paraId="2949F2CB" w14:textId="77777777" w:rsidR="00D23368" w:rsidRPr="003047FC" w:rsidRDefault="003047FC" w:rsidP="006F73D0">
            <w:pPr>
              <w:spacing w:before="60" w:after="60"/>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eastAsia="Times New Roman"/>
                <w:color w:val="000000"/>
                <w:sz w:val="16"/>
                <w:szCs w:val="16"/>
              </w:rPr>
              <w:t>$75,107</w:t>
            </w:r>
          </w:p>
        </w:tc>
        <w:tc>
          <w:tcPr>
            <w:tcW w:w="896" w:type="dxa"/>
            <w:noWrap/>
          </w:tcPr>
          <w:p w14:paraId="2949F2CC" w14:textId="77777777" w:rsidR="00D23368" w:rsidRPr="003047FC"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eastAsia="Times New Roman"/>
                <w:color w:val="000000"/>
                <w:sz w:val="16"/>
                <w:szCs w:val="16"/>
              </w:rPr>
              <w:t>$469,876</w:t>
            </w:r>
          </w:p>
        </w:tc>
        <w:tc>
          <w:tcPr>
            <w:tcW w:w="916" w:type="dxa"/>
            <w:noWrap/>
          </w:tcPr>
          <w:p w14:paraId="2949F2CD" w14:textId="77777777" w:rsidR="00D23368" w:rsidRPr="003047FC"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3047FC">
              <w:rPr>
                <w:rFonts w:eastAsia="Times New Roman"/>
                <w:color w:val="000000"/>
                <w:sz w:val="16"/>
                <w:szCs w:val="16"/>
              </w:rPr>
              <w:t>$470,911</w:t>
            </w:r>
          </w:p>
        </w:tc>
        <w:tc>
          <w:tcPr>
            <w:tcW w:w="906" w:type="dxa"/>
            <w:noWrap/>
          </w:tcPr>
          <w:p w14:paraId="2949F2CE" w14:textId="77777777" w:rsidR="00D23368" w:rsidRPr="003047FC" w:rsidRDefault="00D23368" w:rsidP="006F73D0">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3047FC">
              <w:rPr>
                <w:rFonts w:asciiTheme="minorHAnsi" w:eastAsia="Times New Roman" w:hAnsiTheme="minorHAnsi"/>
                <w:color w:val="000000"/>
                <w:sz w:val="16"/>
                <w:szCs w:val="16"/>
              </w:rPr>
              <w:t>- *</w:t>
            </w:r>
          </w:p>
        </w:tc>
        <w:tc>
          <w:tcPr>
            <w:tcW w:w="1060" w:type="dxa"/>
            <w:noWrap/>
          </w:tcPr>
          <w:p w14:paraId="2949F2CF" w14:textId="77777777" w:rsidR="00D23368" w:rsidRPr="003047FC" w:rsidRDefault="006F73D0" w:rsidP="003047FC">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3047FC">
              <w:rPr>
                <w:rFonts w:asciiTheme="minorHAnsi" w:eastAsia="Times New Roman" w:hAnsiTheme="minorHAnsi"/>
                <w:color w:val="000000"/>
                <w:sz w:val="16"/>
                <w:szCs w:val="16"/>
              </w:rPr>
              <w:t>$</w:t>
            </w:r>
            <w:r w:rsidR="003047FC" w:rsidRPr="003047FC">
              <w:rPr>
                <w:rFonts w:asciiTheme="minorHAnsi" w:eastAsia="Times New Roman" w:hAnsiTheme="minorHAnsi"/>
                <w:color w:val="000000"/>
                <w:sz w:val="16"/>
                <w:szCs w:val="16"/>
              </w:rPr>
              <w:t>35,401,041</w:t>
            </w:r>
          </w:p>
        </w:tc>
      </w:tr>
      <w:tr w:rsidR="00D23368" w:rsidRPr="005573D6" w14:paraId="2949F2DB" w14:textId="77777777" w:rsidTr="003047FC">
        <w:trPr>
          <w:trHeight w:val="450"/>
        </w:trPr>
        <w:tc>
          <w:tcPr>
            <w:cnfStyle w:val="001000000000" w:firstRow="0" w:lastRow="0" w:firstColumn="1" w:lastColumn="0" w:oddVBand="0" w:evenVBand="0" w:oddHBand="0" w:evenHBand="0" w:firstRowFirstColumn="0" w:firstRowLastColumn="0" w:lastRowFirstColumn="0" w:lastRowLastColumn="0"/>
            <w:tcW w:w="1274" w:type="dxa"/>
            <w:shd w:val="clear" w:color="auto" w:fill="D9D9D9" w:themeFill="background1" w:themeFillShade="D9"/>
            <w:noWrap/>
          </w:tcPr>
          <w:p w14:paraId="2949F2D1" w14:textId="77777777" w:rsidR="00D23368" w:rsidRPr="00B87CD6" w:rsidRDefault="00D23368" w:rsidP="006F73D0">
            <w:pPr>
              <w:spacing w:before="60" w:after="60"/>
              <w:rPr>
                <w:rFonts w:eastAsia="Times New Roman"/>
                <w:color w:val="000000"/>
                <w:sz w:val="16"/>
                <w:szCs w:val="16"/>
              </w:rPr>
            </w:pPr>
            <w:r w:rsidRPr="00CD17DD">
              <w:rPr>
                <w:rFonts w:eastAsia="Times New Roman"/>
                <w:color w:val="000000"/>
                <w:sz w:val="16"/>
                <w:szCs w:val="16"/>
              </w:rPr>
              <w:t xml:space="preserve">Total </w:t>
            </w:r>
            <w:r w:rsidR="003047FC">
              <w:rPr>
                <w:rFonts w:eastAsia="Times New Roman"/>
                <w:color w:val="000000"/>
                <w:sz w:val="16"/>
                <w:szCs w:val="16"/>
              </w:rPr>
              <w:t xml:space="preserve">Unexpended </w:t>
            </w:r>
            <w:r w:rsidRPr="00CD17DD">
              <w:rPr>
                <w:rFonts w:eastAsia="Times New Roman"/>
                <w:color w:val="000000"/>
                <w:sz w:val="16"/>
                <w:szCs w:val="16"/>
              </w:rPr>
              <w:t>Funding</w:t>
            </w:r>
          </w:p>
        </w:tc>
        <w:tc>
          <w:tcPr>
            <w:tcW w:w="980" w:type="dxa"/>
            <w:shd w:val="clear" w:color="auto" w:fill="D9D9D9" w:themeFill="background1" w:themeFillShade="D9"/>
            <w:noWrap/>
          </w:tcPr>
          <w:p w14:paraId="2949F2D2" w14:textId="77777777" w:rsidR="00D23368" w:rsidRPr="003047FC"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3047FC">
              <w:rPr>
                <w:rFonts w:eastAsia="Times New Roman"/>
                <w:b/>
                <w:color w:val="000000"/>
                <w:sz w:val="16"/>
                <w:szCs w:val="16"/>
              </w:rPr>
              <w:t>$25,304,315</w:t>
            </w:r>
          </w:p>
        </w:tc>
        <w:tc>
          <w:tcPr>
            <w:tcW w:w="966" w:type="dxa"/>
            <w:shd w:val="clear" w:color="auto" w:fill="D9D9D9" w:themeFill="background1" w:themeFillShade="D9"/>
            <w:noWrap/>
          </w:tcPr>
          <w:p w14:paraId="2949F2D3" w14:textId="77777777" w:rsidR="00D23368" w:rsidRPr="003047FC" w:rsidRDefault="00D23368" w:rsidP="006F73D0">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3047FC">
              <w:rPr>
                <w:rFonts w:eastAsia="Times New Roman"/>
                <w:b/>
                <w:color w:val="000000"/>
                <w:sz w:val="16"/>
                <w:szCs w:val="16"/>
              </w:rPr>
              <w:t>$18,915,770</w:t>
            </w:r>
          </w:p>
        </w:tc>
        <w:tc>
          <w:tcPr>
            <w:tcW w:w="966" w:type="dxa"/>
            <w:shd w:val="clear" w:color="auto" w:fill="D9D9D9" w:themeFill="background1" w:themeFillShade="D9"/>
            <w:noWrap/>
          </w:tcPr>
          <w:p w14:paraId="2949F2D4" w14:textId="77777777" w:rsidR="005C2942" w:rsidRPr="003047FC" w:rsidRDefault="00D23368" w:rsidP="005C2942">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3047FC">
              <w:rPr>
                <w:rFonts w:eastAsia="Times New Roman"/>
                <w:b/>
                <w:color w:val="000000"/>
                <w:sz w:val="16"/>
                <w:szCs w:val="16"/>
              </w:rPr>
              <w:t>$</w:t>
            </w:r>
            <w:r w:rsidR="005C2942">
              <w:rPr>
                <w:rFonts w:eastAsia="Times New Roman"/>
                <w:b/>
                <w:color w:val="000000"/>
                <w:sz w:val="16"/>
                <w:szCs w:val="16"/>
              </w:rPr>
              <w:t>9,260,590</w:t>
            </w:r>
          </w:p>
        </w:tc>
        <w:tc>
          <w:tcPr>
            <w:tcW w:w="966" w:type="dxa"/>
            <w:shd w:val="clear" w:color="auto" w:fill="D9D9D9" w:themeFill="background1" w:themeFillShade="D9"/>
            <w:noWrap/>
          </w:tcPr>
          <w:p w14:paraId="2949F2D5" w14:textId="77777777" w:rsidR="00D23368" w:rsidRPr="003047FC" w:rsidRDefault="00D23368" w:rsidP="008A76FE">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3047FC">
              <w:rPr>
                <w:rFonts w:eastAsia="Times New Roman"/>
                <w:b/>
                <w:color w:val="000000"/>
                <w:sz w:val="16"/>
                <w:szCs w:val="16"/>
              </w:rPr>
              <w:t>$</w:t>
            </w:r>
            <w:r w:rsidR="008A76FE" w:rsidRPr="003047FC">
              <w:rPr>
                <w:rFonts w:eastAsia="Times New Roman"/>
                <w:b/>
                <w:color w:val="000000"/>
                <w:sz w:val="16"/>
                <w:szCs w:val="16"/>
              </w:rPr>
              <w:t>10,747,543</w:t>
            </w:r>
          </w:p>
        </w:tc>
        <w:tc>
          <w:tcPr>
            <w:tcW w:w="993" w:type="dxa"/>
            <w:shd w:val="clear" w:color="auto" w:fill="D9D9D9" w:themeFill="background1" w:themeFillShade="D9"/>
            <w:noWrap/>
          </w:tcPr>
          <w:p w14:paraId="2949F2D6" w14:textId="77777777" w:rsidR="00D23368" w:rsidRPr="003047FC" w:rsidRDefault="00D23368" w:rsidP="003047FC">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3047FC">
              <w:rPr>
                <w:rFonts w:eastAsia="Times New Roman"/>
                <w:b/>
                <w:color w:val="000000"/>
                <w:sz w:val="16"/>
                <w:szCs w:val="16"/>
              </w:rPr>
              <w:t>$</w:t>
            </w:r>
            <w:r w:rsidR="003047FC" w:rsidRPr="003047FC">
              <w:rPr>
                <w:rFonts w:eastAsia="Times New Roman"/>
                <w:b/>
                <w:color w:val="000000"/>
                <w:sz w:val="16"/>
                <w:szCs w:val="16"/>
              </w:rPr>
              <w:t>3,253,983</w:t>
            </w:r>
          </w:p>
        </w:tc>
        <w:tc>
          <w:tcPr>
            <w:tcW w:w="896" w:type="dxa"/>
            <w:shd w:val="clear" w:color="auto" w:fill="D9D9D9" w:themeFill="background1" w:themeFillShade="D9"/>
            <w:noWrap/>
          </w:tcPr>
          <w:p w14:paraId="2949F2D7" w14:textId="77777777" w:rsidR="00D23368" w:rsidRPr="003047FC" w:rsidRDefault="00D23368" w:rsidP="008A76FE">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3047FC">
              <w:rPr>
                <w:rFonts w:eastAsia="Times New Roman"/>
                <w:b/>
                <w:color w:val="000000"/>
                <w:sz w:val="16"/>
                <w:szCs w:val="16"/>
              </w:rPr>
              <w:t>$</w:t>
            </w:r>
            <w:r w:rsidR="008A76FE" w:rsidRPr="003047FC">
              <w:rPr>
                <w:rFonts w:eastAsia="Times New Roman"/>
                <w:b/>
                <w:color w:val="000000"/>
                <w:sz w:val="16"/>
                <w:szCs w:val="16"/>
              </w:rPr>
              <w:t>860,041</w:t>
            </w:r>
          </w:p>
        </w:tc>
        <w:tc>
          <w:tcPr>
            <w:tcW w:w="916" w:type="dxa"/>
            <w:shd w:val="clear" w:color="auto" w:fill="D9D9D9" w:themeFill="background1" w:themeFillShade="D9"/>
            <w:noWrap/>
          </w:tcPr>
          <w:p w14:paraId="2949F2D8" w14:textId="77777777" w:rsidR="00D23368" w:rsidRPr="003047FC" w:rsidRDefault="00D23368" w:rsidP="00335C2E">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3047FC">
              <w:rPr>
                <w:rFonts w:eastAsia="Times New Roman"/>
                <w:b/>
                <w:color w:val="000000"/>
                <w:sz w:val="16"/>
                <w:szCs w:val="16"/>
              </w:rPr>
              <w:t>$</w:t>
            </w:r>
            <w:r w:rsidR="00F17967" w:rsidRPr="003047FC">
              <w:rPr>
                <w:rFonts w:eastAsia="Times New Roman"/>
                <w:b/>
                <w:color w:val="000000"/>
                <w:sz w:val="16"/>
                <w:szCs w:val="16"/>
              </w:rPr>
              <w:t>1,</w:t>
            </w:r>
            <w:r w:rsidR="008A76FE" w:rsidRPr="003047FC">
              <w:rPr>
                <w:rFonts w:eastAsia="Times New Roman"/>
                <w:b/>
                <w:color w:val="000000"/>
                <w:sz w:val="16"/>
                <w:szCs w:val="16"/>
              </w:rPr>
              <w:t>2</w:t>
            </w:r>
            <w:r w:rsidR="00335C2E" w:rsidRPr="003047FC">
              <w:rPr>
                <w:rFonts w:eastAsia="Times New Roman"/>
                <w:b/>
                <w:color w:val="000000"/>
                <w:sz w:val="16"/>
                <w:szCs w:val="16"/>
              </w:rPr>
              <w:t>26,911</w:t>
            </w:r>
          </w:p>
        </w:tc>
        <w:tc>
          <w:tcPr>
            <w:tcW w:w="906" w:type="dxa"/>
            <w:shd w:val="clear" w:color="auto" w:fill="D9D9D9" w:themeFill="background1" w:themeFillShade="D9"/>
            <w:noWrap/>
          </w:tcPr>
          <w:p w14:paraId="2949F2D9" w14:textId="77777777" w:rsidR="00D23368" w:rsidRPr="003047FC" w:rsidRDefault="003047FC" w:rsidP="003047FC">
            <w:pPr>
              <w:spacing w:before="60" w:after="60"/>
              <w:jc w:val="right"/>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rPr>
            </w:pPr>
            <w:r w:rsidRPr="003047FC">
              <w:rPr>
                <w:rFonts w:eastAsia="Times New Roman"/>
                <w:b/>
                <w:color w:val="000000"/>
                <w:sz w:val="16"/>
                <w:szCs w:val="16"/>
              </w:rPr>
              <w:t>-*</w:t>
            </w:r>
          </w:p>
        </w:tc>
        <w:tc>
          <w:tcPr>
            <w:tcW w:w="1060" w:type="dxa"/>
            <w:shd w:val="clear" w:color="auto" w:fill="D9D9D9" w:themeFill="background1" w:themeFillShade="D9"/>
            <w:noWrap/>
          </w:tcPr>
          <w:p w14:paraId="2949F2DA" w14:textId="77777777" w:rsidR="00D23368" w:rsidRPr="003047FC" w:rsidRDefault="006F73D0" w:rsidP="003047FC">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6"/>
                <w:szCs w:val="16"/>
              </w:rPr>
            </w:pPr>
            <w:r w:rsidRPr="003047FC">
              <w:rPr>
                <w:rFonts w:asciiTheme="minorHAnsi" w:eastAsia="Times New Roman" w:hAnsiTheme="minorHAnsi"/>
                <w:color w:val="000000"/>
                <w:sz w:val="16"/>
                <w:szCs w:val="16"/>
              </w:rPr>
              <w:t>$</w:t>
            </w:r>
            <w:r w:rsidR="003047FC" w:rsidRPr="003047FC">
              <w:rPr>
                <w:rFonts w:asciiTheme="minorHAnsi" w:eastAsia="Times New Roman" w:hAnsiTheme="minorHAnsi"/>
                <w:color w:val="000000"/>
                <w:sz w:val="16"/>
                <w:szCs w:val="16"/>
              </w:rPr>
              <w:t>69,569,154</w:t>
            </w:r>
          </w:p>
        </w:tc>
      </w:tr>
    </w:tbl>
    <w:p w14:paraId="2949F2DC" w14:textId="77777777" w:rsidR="003047FC" w:rsidRDefault="00D23368" w:rsidP="00D23368">
      <w:pPr>
        <w:pStyle w:val="BodyText"/>
        <w:spacing w:before="120" w:after="40" w:line="240" w:lineRule="auto"/>
        <w:jc w:val="both"/>
        <w:rPr>
          <w:i/>
          <w:sz w:val="16"/>
          <w:szCs w:val="16"/>
        </w:rPr>
      </w:pPr>
      <w:r w:rsidRPr="00E64759">
        <w:rPr>
          <w:i/>
          <w:sz w:val="16"/>
          <w:szCs w:val="16"/>
        </w:rPr>
        <w:t>* Represents education authorities who</w:t>
      </w:r>
      <w:r>
        <w:rPr>
          <w:i/>
          <w:sz w:val="16"/>
          <w:szCs w:val="16"/>
        </w:rPr>
        <w:t xml:space="preserve">, according to DEEWR’s records, </w:t>
      </w:r>
      <w:r w:rsidR="008D6CAC">
        <w:rPr>
          <w:i/>
          <w:sz w:val="16"/>
          <w:szCs w:val="16"/>
        </w:rPr>
        <w:t xml:space="preserve">have, as at July 2012, no residual funding under the </w:t>
      </w:r>
      <w:r w:rsidRPr="00E64759">
        <w:rPr>
          <w:i/>
          <w:sz w:val="16"/>
          <w:szCs w:val="16"/>
        </w:rPr>
        <w:t xml:space="preserve">DER NP/FA. This does not take into account </w:t>
      </w:r>
      <w:r w:rsidR="008D6CAC">
        <w:rPr>
          <w:i/>
          <w:sz w:val="16"/>
          <w:szCs w:val="16"/>
        </w:rPr>
        <w:t>potential interest earned on the allocated funding.</w:t>
      </w:r>
      <w:r w:rsidR="003047FC">
        <w:rPr>
          <w:i/>
          <w:sz w:val="16"/>
          <w:szCs w:val="16"/>
        </w:rPr>
        <w:t xml:space="preserve"> </w:t>
      </w:r>
    </w:p>
    <w:p w14:paraId="2949F2DD" w14:textId="77777777" w:rsidR="00D23368" w:rsidRPr="00E64759" w:rsidRDefault="003047FC" w:rsidP="00D23368">
      <w:pPr>
        <w:pStyle w:val="BodyText"/>
        <w:spacing w:before="120" w:after="40" w:line="240" w:lineRule="auto"/>
        <w:jc w:val="both"/>
        <w:rPr>
          <w:i/>
          <w:sz w:val="16"/>
          <w:szCs w:val="16"/>
        </w:rPr>
      </w:pPr>
      <w:r>
        <w:rPr>
          <w:i/>
          <w:sz w:val="16"/>
          <w:szCs w:val="16"/>
        </w:rPr>
        <w:t xml:space="preserve">**The calculations of unexpended funding </w:t>
      </w:r>
      <w:proofErr w:type="gramStart"/>
      <w:r>
        <w:rPr>
          <w:i/>
          <w:sz w:val="16"/>
          <w:szCs w:val="16"/>
        </w:rPr>
        <w:t>has</w:t>
      </w:r>
      <w:proofErr w:type="gramEnd"/>
      <w:r>
        <w:rPr>
          <w:i/>
          <w:sz w:val="16"/>
          <w:szCs w:val="16"/>
        </w:rPr>
        <w:t xml:space="preserve"> been aggregated across both sectors.</w:t>
      </w:r>
    </w:p>
    <w:p w14:paraId="2949F2DE" w14:textId="77777777" w:rsidR="00030867" w:rsidRPr="00C1790E" w:rsidRDefault="00F076EE" w:rsidP="00401D81">
      <w:pPr>
        <w:pStyle w:val="BodyText"/>
        <w:spacing w:before="120" w:after="120" w:line="240" w:lineRule="atLeast"/>
        <w:jc w:val="both"/>
        <w:rPr>
          <w:sz w:val="20"/>
          <w:szCs w:val="20"/>
        </w:rPr>
      </w:pPr>
      <w:r w:rsidRPr="00C1790E">
        <w:rPr>
          <w:sz w:val="20"/>
          <w:szCs w:val="20"/>
        </w:rPr>
        <w:lastRenderedPageBreak/>
        <w:t>Two large g</w:t>
      </w:r>
      <w:r w:rsidR="00BB5109">
        <w:rPr>
          <w:sz w:val="20"/>
          <w:szCs w:val="20"/>
        </w:rPr>
        <w:t>overnment education a</w:t>
      </w:r>
      <w:r w:rsidR="00030867" w:rsidRPr="00C1790E">
        <w:rPr>
          <w:sz w:val="20"/>
          <w:szCs w:val="20"/>
        </w:rPr>
        <w:t xml:space="preserve">uthorities indicated that they had been able to secure a lower total cost </w:t>
      </w:r>
      <w:r w:rsidR="0016156C" w:rsidRPr="00C1790E">
        <w:rPr>
          <w:sz w:val="20"/>
          <w:szCs w:val="20"/>
        </w:rPr>
        <w:t>of ownership for deployed devices through aggregated purchasing</w:t>
      </w:r>
      <w:r w:rsidR="0068671B" w:rsidRPr="00C1790E">
        <w:rPr>
          <w:sz w:val="20"/>
          <w:szCs w:val="20"/>
        </w:rPr>
        <w:t xml:space="preserve">, lower than benchmarks for large corporates. </w:t>
      </w:r>
      <w:r w:rsidR="00BB5109">
        <w:rPr>
          <w:sz w:val="20"/>
          <w:szCs w:val="20"/>
        </w:rPr>
        <w:t>Education a</w:t>
      </w:r>
      <w:r w:rsidR="00030867" w:rsidRPr="00C1790E">
        <w:rPr>
          <w:sz w:val="20"/>
          <w:szCs w:val="20"/>
        </w:rPr>
        <w:t>uthorities also indicated that the scale of the DER enabled them to establish powerful positions in their relationships with major ICT vendors</w:t>
      </w:r>
      <w:r w:rsidR="0068671B" w:rsidRPr="00C1790E">
        <w:rPr>
          <w:sz w:val="20"/>
          <w:szCs w:val="20"/>
        </w:rPr>
        <w:t xml:space="preserve"> </w:t>
      </w:r>
      <w:r w:rsidRPr="00C1790E">
        <w:rPr>
          <w:sz w:val="20"/>
          <w:szCs w:val="20"/>
        </w:rPr>
        <w:t>for a range of infrastructure/</w:t>
      </w:r>
      <w:r w:rsidR="0068671B" w:rsidRPr="00C1790E">
        <w:rPr>
          <w:sz w:val="20"/>
          <w:szCs w:val="20"/>
        </w:rPr>
        <w:t>services</w:t>
      </w:r>
      <w:r w:rsidR="00030867" w:rsidRPr="00C1790E">
        <w:rPr>
          <w:sz w:val="20"/>
          <w:szCs w:val="20"/>
        </w:rPr>
        <w:t>. For example:</w:t>
      </w:r>
    </w:p>
    <w:p w14:paraId="2949F2DF"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sz w:val="20"/>
          <w:szCs w:val="20"/>
        </w:rPr>
        <w:t>In the ACT, a whole-of-system arrangement was established with a software provider to support videoconferencing infrastructure that would otherwise not have been possible</w:t>
      </w:r>
      <w:r w:rsidR="0068671B" w:rsidRPr="00C1790E">
        <w:rPr>
          <w:sz w:val="20"/>
          <w:szCs w:val="20"/>
        </w:rPr>
        <w:t xml:space="preserve"> or affordable</w:t>
      </w:r>
      <w:r w:rsidR="00904440" w:rsidRPr="00C1790E">
        <w:rPr>
          <w:sz w:val="20"/>
          <w:szCs w:val="20"/>
        </w:rPr>
        <w:t>.</w:t>
      </w:r>
    </w:p>
    <w:p w14:paraId="2949F2E0" w14:textId="77777777" w:rsidR="00030867" w:rsidRPr="00C1790E" w:rsidRDefault="00F076EE"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In NSW, the </w:t>
      </w:r>
      <w:r w:rsidR="0011752E">
        <w:rPr>
          <w:sz w:val="20"/>
          <w:szCs w:val="20"/>
        </w:rPr>
        <w:t>G</w:t>
      </w:r>
      <w:r w:rsidR="00030867" w:rsidRPr="00C1790E">
        <w:rPr>
          <w:sz w:val="20"/>
          <w:szCs w:val="20"/>
        </w:rPr>
        <w:t xml:space="preserve">overnment established a relationship with a device manufacturer that </w:t>
      </w:r>
      <w:r w:rsidR="0068671B" w:rsidRPr="00C1790E">
        <w:rPr>
          <w:sz w:val="20"/>
          <w:szCs w:val="20"/>
        </w:rPr>
        <w:t xml:space="preserve">reportedly </w:t>
      </w:r>
      <w:r w:rsidR="00030867" w:rsidRPr="00C1790E">
        <w:rPr>
          <w:sz w:val="20"/>
          <w:szCs w:val="20"/>
        </w:rPr>
        <w:t xml:space="preserve">drove </w:t>
      </w:r>
      <w:r w:rsidR="00904440" w:rsidRPr="00C1790E">
        <w:rPr>
          <w:sz w:val="20"/>
          <w:szCs w:val="20"/>
        </w:rPr>
        <w:t xml:space="preserve">down </w:t>
      </w:r>
      <w:r w:rsidR="00030867" w:rsidRPr="00C1790E">
        <w:rPr>
          <w:sz w:val="20"/>
          <w:szCs w:val="20"/>
        </w:rPr>
        <w:t xml:space="preserve">device costs </w:t>
      </w:r>
      <w:r w:rsidR="0068671B" w:rsidRPr="00C1790E">
        <w:rPr>
          <w:sz w:val="20"/>
          <w:szCs w:val="20"/>
        </w:rPr>
        <w:t xml:space="preserve">but also </w:t>
      </w:r>
      <w:r w:rsidR="00030867" w:rsidRPr="00C1790E">
        <w:rPr>
          <w:sz w:val="20"/>
          <w:szCs w:val="20"/>
        </w:rPr>
        <w:t xml:space="preserve">enabled the </w:t>
      </w:r>
      <w:r w:rsidR="0011752E">
        <w:rPr>
          <w:sz w:val="20"/>
          <w:szCs w:val="20"/>
        </w:rPr>
        <w:t>G</w:t>
      </w:r>
      <w:r w:rsidR="00030867" w:rsidRPr="00C1790E">
        <w:rPr>
          <w:sz w:val="20"/>
          <w:szCs w:val="20"/>
        </w:rPr>
        <w:t xml:space="preserve">overnment to influence the design and </w:t>
      </w:r>
      <w:r w:rsidR="0068671B" w:rsidRPr="00C1790E">
        <w:rPr>
          <w:sz w:val="20"/>
          <w:szCs w:val="20"/>
        </w:rPr>
        <w:t xml:space="preserve">manufacturing standards </w:t>
      </w:r>
      <w:r w:rsidR="00030867" w:rsidRPr="00C1790E">
        <w:rPr>
          <w:sz w:val="20"/>
          <w:szCs w:val="20"/>
        </w:rPr>
        <w:t>of devices to make them more robust for student use.</w:t>
      </w:r>
    </w:p>
    <w:p w14:paraId="2949F2E1" w14:textId="77777777" w:rsidR="00030867" w:rsidRPr="00C1790E" w:rsidRDefault="00030867" w:rsidP="00401D81">
      <w:pPr>
        <w:pStyle w:val="BodyText"/>
        <w:spacing w:before="120" w:after="120" w:line="240" w:lineRule="atLeast"/>
        <w:jc w:val="both"/>
        <w:rPr>
          <w:sz w:val="20"/>
          <w:szCs w:val="20"/>
        </w:rPr>
      </w:pPr>
      <w:r w:rsidRPr="00C1790E">
        <w:rPr>
          <w:sz w:val="20"/>
          <w:szCs w:val="20"/>
        </w:rPr>
        <w:t xml:space="preserve">In some jurisdictions, this </w:t>
      </w:r>
      <w:r w:rsidR="0011752E">
        <w:rPr>
          <w:sz w:val="20"/>
          <w:szCs w:val="20"/>
        </w:rPr>
        <w:t xml:space="preserve">enhanced </w:t>
      </w:r>
      <w:r w:rsidRPr="00C1790E">
        <w:rPr>
          <w:sz w:val="20"/>
          <w:szCs w:val="20"/>
        </w:rPr>
        <w:t>buying power was extended across systems</w:t>
      </w:r>
      <w:r w:rsidR="0068671B" w:rsidRPr="00C1790E">
        <w:rPr>
          <w:sz w:val="20"/>
          <w:szCs w:val="20"/>
        </w:rPr>
        <w:t>. F</w:t>
      </w:r>
      <w:r w:rsidR="00F076EE" w:rsidRPr="00C1790E">
        <w:rPr>
          <w:sz w:val="20"/>
          <w:szCs w:val="20"/>
        </w:rPr>
        <w:t>or example, Catholic and i</w:t>
      </w:r>
      <w:r w:rsidRPr="00C1790E">
        <w:rPr>
          <w:sz w:val="20"/>
          <w:szCs w:val="20"/>
        </w:rPr>
        <w:t xml:space="preserve">ndependent schools in </w:t>
      </w:r>
      <w:r w:rsidR="00F076EE" w:rsidRPr="00C1790E">
        <w:rPr>
          <w:sz w:val="20"/>
          <w:szCs w:val="20"/>
        </w:rPr>
        <w:t>WA benefi</w:t>
      </w:r>
      <w:r w:rsidRPr="00C1790E">
        <w:rPr>
          <w:sz w:val="20"/>
          <w:szCs w:val="20"/>
        </w:rPr>
        <w:t>ted from the WA Government</w:t>
      </w:r>
      <w:r w:rsidR="00176DEA" w:rsidRPr="00C1790E">
        <w:rPr>
          <w:sz w:val="20"/>
          <w:szCs w:val="20"/>
        </w:rPr>
        <w:t>’</w:t>
      </w:r>
      <w:r w:rsidRPr="00C1790E">
        <w:rPr>
          <w:sz w:val="20"/>
          <w:szCs w:val="20"/>
        </w:rPr>
        <w:t xml:space="preserve">s purchasing agreements with </w:t>
      </w:r>
      <w:r w:rsidR="0068671B" w:rsidRPr="00C1790E">
        <w:rPr>
          <w:sz w:val="20"/>
          <w:szCs w:val="20"/>
        </w:rPr>
        <w:t xml:space="preserve">technology </w:t>
      </w:r>
      <w:r w:rsidRPr="00C1790E">
        <w:rPr>
          <w:sz w:val="20"/>
          <w:szCs w:val="20"/>
        </w:rPr>
        <w:t>vendors</w:t>
      </w:r>
      <w:r w:rsidR="0068671B" w:rsidRPr="00C1790E">
        <w:rPr>
          <w:sz w:val="20"/>
          <w:szCs w:val="20"/>
        </w:rPr>
        <w:t xml:space="preserve"> by being granted access to purchase </w:t>
      </w:r>
      <w:r w:rsidR="00F076EE" w:rsidRPr="00C1790E">
        <w:rPr>
          <w:sz w:val="20"/>
          <w:szCs w:val="20"/>
        </w:rPr>
        <w:t>from</w:t>
      </w:r>
      <w:r w:rsidR="0068671B" w:rsidRPr="00C1790E">
        <w:rPr>
          <w:sz w:val="20"/>
          <w:szCs w:val="20"/>
        </w:rPr>
        <w:t xml:space="preserve"> government contracts</w:t>
      </w:r>
      <w:r w:rsidR="00084997">
        <w:rPr>
          <w:sz w:val="20"/>
          <w:szCs w:val="20"/>
        </w:rPr>
        <w:t>. Based on feedback from e</w:t>
      </w:r>
      <w:r w:rsidRPr="00C1790E">
        <w:rPr>
          <w:sz w:val="20"/>
          <w:szCs w:val="20"/>
        </w:rPr>
        <w:t>ducation</w:t>
      </w:r>
      <w:r w:rsidR="00084997">
        <w:rPr>
          <w:sz w:val="20"/>
          <w:szCs w:val="20"/>
        </w:rPr>
        <w:t xml:space="preserve"> a</w:t>
      </w:r>
      <w:r w:rsidR="00F076EE" w:rsidRPr="00C1790E">
        <w:rPr>
          <w:sz w:val="20"/>
          <w:szCs w:val="20"/>
        </w:rPr>
        <w:t>uthorities, the g</w:t>
      </w:r>
      <w:r w:rsidRPr="00C1790E">
        <w:rPr>
          <w:sz w:val="20"/>
          <w:szCs w:val="20"/>
        </w:rPr>
        <w:t xml:space="preserve">overnment and Catholic sectors were particularly effective in </w:t>
      </w:r>
      <w:r w:rsidR="0068671B" w:rsidRPr="00C1790E">
        <w:rPr>
          <w:sz w:val="20"/>
          <w:szCs w:val="20"/>
        </w:rPr>
        <w:t>using their centralised</w:t>
      </w:r>
      <w:r w:rsidRPr="00C1790E">
        <w:rPr>
          <w:sz w:val="20"/>
          <w:szCs w:val="20"/>
        </w:rPr>
        <w:t xml:space="preserve"> purchasing </w:t>
      </w:r>
      <w:r w:rsidR="0068671B" w:rsidRPr="00C1790E">
        <w:rPr>
          <w:sz w:val="20"/>
          <w:szCs w:val="20"/>
        </w:rPr>
        <w:t>power to create significant cost savings for schools under their jurisdiction</w:t>
      </w:r>
      <w:r w:rsidRPr="00C1790E">
        <w:rPr>
          <w:sz w:val="20"/>
          <w:szCs w:val="20"/>
        </w:rPr>
        <w:t>.</w:t>
      </w:r>
    </w:p>
    <w:p w14:paraId="2949F2E2" w14:textId="77777777" w:rsidR="00030867" w:rsidRPr="00C1790E" w:rsidRDefault="00030867" w:rsidP="00401D81">
      <w:pPr>
        <w:pStyle w:val="Heading3"/>
      </w:pPr>
      <w:bookmarkStart w:id="28" w:name="_Toc205535718"/>
      <w:r w:rsidRPr="00C1790E">
        <w:t>Leadership</w:t>
      </w:r>
      <w:bookmarkEnd w:id="28"/>
    </w:p>
    <w:p w14:paraId="2949F2E3" w14:textId="77777777" w:rsidR="00030867" w:rsidRPr="00C1790E" w:rsidRDefault="00030867" w:rsidP="00401D81">
      <w:pPr>
        <w:pStyle w:val="BodyText"/>
        <w:spacing w:before="120" w:after="120" w:line="240" w:lineRule="atLeast"/>
        <w:rPr>
          <w:b/>
          <w:sz w:val="20"/>
          <w:szCs w:val="20"/>
        </w:rPr>
      </w:pPr>
      <w:r w:rsidRPr="00C1790E">
        <w:rPr>
          <w:b/>
          <w:sz w:val="20"/>
          <w:szCs w:val="20"/>
        </w:rPr>
        <w:t xml:space="preserve">The DER has elevated the </w:t>
      </w:r>
      <w:r w:rsidR="00BC3D35" w:rsidRPr="00C1790E">
        <w:rPr>
          <w:b/>
          <w:sz w:val="20"/>
          <w:szCs w:val="20"/>
        </w:rPr>
        <w:t xml:space="preserve">profile </w:t>
      </w:r>
      <w:r w:rsidRPr="00C1790E">
        <w:rPr>
          <w:b/>
          <w:sz w:val="20"/>
          <w:szCs w:val="20"/>
        </w:rPr>
        <w:t>of ICT among school leaders</w:t>
      </w:r>
    </w:p>
    <w:p w14:paraId="2949F2E4" w14:textId="77777777" w:rsidR="00030867" w:rsidRPr="00C1790E" w:rsidRDefault="002F1F9F" w:rsidP="00401D81">
      <w:pPr>
        <w:pStyle w:val="BodyText"/>
        <w:spacing w:before="120" w:after="120" w:line="240" w:lineRule="atLeast"/>
        <w:jc w:val="both"/>
        <w:rPr>
          <w:sz w:val="20"/>
          <w:szCs w:val="20"/>
        </w:rPr>
      </w:pPr>
      <w:r w:rsidRPr="0007394F">
        <w:rPr>
          <w:sz w:val="20"/>
          <w:szCs w:val="20"/>
        </w:rPr>
        <w:t xml:space="preserve">School leaders reported giving ICT more prominence in strategic planning and operational budgeting </w:t>
      </w:r>
      <w:r w:rsidR="00E96833">
        <w:rPr>
          <w:sz w:val="20"/>
          <w:szCs w:val="20"/>
        </w:rPr>
        <w:t>as a result</w:t>
      </w:r>
      <w:r w:rsidR="00030867" w:rsidRPr="0007394F">
        <w:rPr>
          <w:sz w:val="20"/>
          <w:szCs w:val="20"/>
        </w:rPr>
        <w:t xml:space="preserve"> of the DER.</w:t>
      </w:r>
      <w:r w:rsidR="00030867" w:rsidRPr="00C1790E">
        <w:rPr>
          <w:sz w:val="20"/>
          <w:szCs w:val="20"/>
        </w:rPr>
        <w:t xml:space="preserve"> While some school leaders </w:t>
      </w:r>
      <w:r w:rsidR="00813371" w:rsidRPr="00C1790E">
        <w:rPr>
          <w:sz w:val="20"/>
          <w:szCs w:val="20"/>
        </w:rPr>
        <w:t xml:space="preserve">acknowledged that the importance of ICT was established long before </w:t>
      </w:r>
      <w:r w:rsidR="00F076EE" w:rsidRPr="00C1790E">
        <w:rPr>
          <w:sz w:val="20"/>
          <w:szCs w:val="20"/>
        </w:rPr>
        <w:t xml:space="preserve">the </w:t>
      </w:r>
      <w:r w:rsidR="00813371" w:rsidRPr="00C1790E">
        <w:rPr>
          <w:sz w:val="20"/>
          <w:szCs w:val="20"/>
        </w:rPr>
        <w:t xml:space="preserve">DER and they were </w:t>
      </w:r>
      <w:r w:rsidR="00030867" w:rsidRPr="00C1790E">
        <w:rPr>
          <w:sz w:val="20"/>
          <w:szCs w:val="20"/>
        </w:rPr>
        <w:t xml:space="preserve">already </w:t>
      </w:r>
      <w:r w:rsidR="00BC3D35" w:rsidRPr="00C1790E">
        <w:rPr>
          <w:sz w:val="20"/>
          <w:szCs w:val="20"/>
        </w:rPr>
        <w:t>actioning this as a priority</w:t>
      </w:r>
      <w:r w:rsidR="00030867" w:rsidRPr="00C1790E">
        <w:rPr>
          <w:sz w:val="20"/>
          <w:szCs w:val="20"/>
        </w:rPr>
        <w:t xml:space="preserve">, the DER </w:t>
      </w:r>
      <w:r w:rsidRPr="0065223C">
        <w:rPr>
          <w:sz w:val="20"/>
          <w:szCs w:val="20"/>
        </w:rPr>
        <w:t>prompted</w:t>
      </w:r>
      <w:r w:rsidR="00813371" w:rsidRPr="0065223C">
        <w:rPr>
          <w:sz w:val="20"/>
          <w:szCs w:val="20"/>
        </w:rPr>
        <w:t xml:space="preserve"> others to</w:t>
      </w:r>
      <w:r w:rsidRPr="0065223C">
        <w:rPr>
          <w:sz w:val="20"/>
          <w:szCs w:val="20"/>
        </w:rPr>
        <w:t xml:space="preserve"> prioritise ICT </w:t>
      </w:r>
      <w:r w:rsidR="0065223C" w:rsidRPr="0065223C">
        <w:rPr>
          <w:sz w:val="20"/>
          <w:szCs w:val="20"/>
        </w:rPr>
        <w:t>in</w:t>
      </w:r>
      <w:r w:rsidRPr="0065223C">
        <w:rPr>
          <w:sz w:val="20"/>
          <w:szCs w:val="20"/>
        </w:rPr>
        <w:t xml:space="preserve"> their </w:t>
      </w:r>
      <w:r w:rsidR="00787B57" w:rsidRPr="0065223C">
        <w:rPr>
          <w:sz w:val="20"/>
          <w:szCs w:val="20"/>
        </w:rPr>
        <w:t>strategic and financial planning</w:t>
      </w:r>
      <w:r w:rsidR="00787B57">
        <w:rPr>
          <w:sz w:val="20"/>
          <w:szCs w:val="20"/>
        </w:rPr>
        <w:t>.</w:t>
      </w:r>
      <w:r w:rsidR="00BB5109">
        <w:rPr>
          <w:sz w:val="20"/>
          <w:szCs w:val="20"/>
        </w:rPr>
        <w:t xml:space="preserve"> Education a</w:t>
      </w:r>
      <w:r w:rsidR="00030867" w:rsidRPr="00C1790E">
        <w:rPr>
          <w:sz w:val="20"/>
          <w:szCs w:val="20"/>
        </w:rPr>
        <w:t xml:space="preserve">uthorities reported that </w:t>
      </w:r>
      <w:r w:rsidR="002479C8" w:rsidRPr="00C1790E">
        <w:rPr>
          <w:sz w:val="20"/>
          <w:szCs w:val="20"/>
        </w:rPr>
        <w:t xml:space="preserve">almost </w:t>
      </w:r>
      <w:r w:rsidR="00030867" w:rsidRPr="00C1790E">
        <w:rPr>
          <w:sz w:val="20"/>
          <w:szCs w:val="20"/>
        </w:rPr>
        <w:t xml:space="preserve">all schools now </w:t>
      </w:r>
      <w:r w:rsidR="00813371" w:rsidRPr="00C1790E">
        <w:rPr>
          <w:sz w:val="20"/>
          <w:szCs w:val="20"/>
        </w:rPr>
        <w:t xml:space="preserve">have </w:t>
      </w:r>
      <w:r w:rsidR="00030867" w:rsidRPr="00C1790E">
        <w:rPr>
          <w:sz w:val="20"/>
          <w:szCs w:val="20"/>
        </w:rPr>
        <w:t xml:space="preserve">an ICT </w:t>
      </w:r>
      <w:r w:rsidR="0066040F" w:rsidRPr="00C1790E">
        <w:rPr>
          <w:sz w:val="20"/>
          <w:szCs w:val="20"/>
        </w:rPr>
        <w:t>p</w:t>
      </w:r>
      <w:r w:rsidR="00030867" w:rsidRPr="00C1790E">
        <w:rPr>
          <w:sz w:val="20"/>
          <w:szCs w:val="20"/>
        </w:rPr>
        <w:t xml:space="preserve">lan </w:t>
      </w:r>
      <w:r w:rsidR="00813371" w:rsidRPr="00C1790E">
        <w:rPr>
          <w:sz w:val="20"/>
          <w:szCs w:val="20"/>
        </w:rPr>
        <w:t xml:space="preserve">in place </w:t>
      </w:r>
      <w:r w:rsidR="00030867" w:rsidRPr="00C1790E">
        <w:rPr>
          <w:sz w:val="20"/>
          <w:szCs w:val="20"/>
        </w:rPr>
        <w:t>(or are in the process of developing one) and a dedicated ICT budget.</w:t>
      </w:r>
      <w:r w:rsidR="00813371" w:rsidRPr="00C1790E">
        <w:rPr>
          <w:sz w:val="20"/>
          <w:szCs w:val="20"/>
        </w:rPr>
        <w:t xml:space="preserve"> While this cannot be attributed solely to the DER, many stakeholders acknowledged it had a</w:t>
      </w:r>
      <w:r w:rsidR="001B5163">
        <w:rPr>
          <w:sz w:val="20"/>
          <w:szCs w:val="20"/>
        </w:rPr>
        <w:t xml:space="preserve"> strong</w:t>
      </w:r>
      <w:r w:rsidR="00813371" w:rsidRPr="00C1790E">
        <w:rPr>
          <w:sz w:val="20"/>
          <w:szCs w:val="20"/>
        </w:rPr>
        <w:t xml:space="preserve"> impact</w:t>
      </w:r>
      <w:r w:rsidR="00E96833">
        <w:rPr>
          <w:sz w:val="20"/>
          <w:szCs w:val="20"/>
        </w:rPr>
        <w:t xml:space="preserve"> by elevating the importance of ICT and ICT expenditure as a strategic issue</w:t>
      </w:r>
      <w:r w:rsidR="00813371" w:rsidRPr="00C1790E">
        <w:rPr>
          <w:sz w:val="20"/>
          <w:szCs w:val="20"/>
        </w:rPr>
        <w:t>.</w:t>
      </w:r>
    </w:p>
    <w:p w14:paraId="2949F2E5" w14:textId="77777777" w:rsidR="00030867" w:rsidRPr="00C1790E" w:rsidRDefault="00030867" w:rsidP="00401D81">
      <w:pPr>
        <w:pStyle w:val="BodyText"/>
        <w:spacing w:before="120" w:after="120" w:line="240" w:lineRule="atLeast"/>
        <w:jc w:val="both"/>
        <w:rPr>
          <w:sz w:val="20"/>
          <w:szCs w:val="20"/>
        </w:rPr>
      </w:pPr>
      <w:r w:rsidRPr="00C1790E">
        <w:rPr>
          <w:sz w:val="20"/>
          <w:szCs w:val="20"/>
        </w:rPr>
        <w:t>Principals also indicated that the</w:t>
      </w:r>
      <w:r w:rsidR="00F076EE" w:rsidRPr="00C1790E">
        <w:rPr>
          <w:sz w:val="20"/>
          <w:szCs w:val="20"/>
        </w:rPr>
        <w:t>ir emphasis for ICT planning had</w:t>
      </w:r>
      <w:r w:rsidRPr="00C1790E">
        <w:rPr>
          <w:sz w:val="20"/>
          <w:szCs w:val="20"/>
        </w:rPr>
        <w:t xml:space="preserve"> moved </w:t>
      </w:r>
      <w:r w:rsidR="00BE3901" w:rsidRPr="00C1790E">
        <w:rPr>
          <w:sz w:val="20"/>
          <w:szCs w:val="20"/>
        </w:rPr>
        <w:t xml:space="preserve">beyond the technical considerations around </w:t>
      </w:r>
      <w:r w:rsidRPr="00C1790E">
        <w:rPr>
          <w:sz w:val="20"/>
          <w:szCs w:val="20"/>
        </w:rPr>
        <w:t>device and infrastructure deployment to</w:t>
      </w:r>
      <w:r w:rsidR="00787B57">
        <w:rPr>
          <w:sz w:val="20"/>
          <w:szCs w:val="20"/>
        </w:rPr>
        <w:t xml:space="preserve"> </w:t>
      </w:r>
      <w:r w:rsidR="00787B57" w:rsidRPr="00382D32">
        <w:rPr>
          <w:sz w:val="20"/>
          <w:szCs w:val="20"/>
        </w:rPr>
        <w:t>encouraging a more effective and integrated use of technology in teaching and learning</w:t>
      </w:r>
      <w:r w:rsidR="00787B57">
        <w:rPr>
          <w:sz w:val="20"/>
          <w:szCs w:val="20"/>
        </w:rPr>
        <w:t>.</w:t>
      </w:r>
      <w:r w:rsidRPr="00C1790E">
        <w:rPr>
          <w:sz w:val="20"/>
          <w:szCs w:val="20"/>
        </w:rPr>
        <w:t xml:space="preserve"> School leaders </w:t>
      </w:r>
      <w:r w:rsidR="006337DF" w:rsidRPr="00C1790E">
        <w:rPr>
          <w:sz w:val="20"/>
          <w:szCs w:val="20"/>
        </w:rPr>
        <w:t xml:space="preserve">reported having </w:t>
      </w:r>
      <w:r w:rsidRPr="00C1790E">
        <w:rPr>
          <w:sz w:val="20"/>
          <w:szCs w:val="20"/>
        </w:rPr>
        <w:t xml:space="preserve">adopted a range of ICT governance and support strategies to </w:t>
      </w:r>
      <w:r w:rsidR="0066040F" w:rsidRPr="00C1790E">
        <w:rPr>
          <w:sz w:val="20"/>
          <w:szCs w:val="20"/>
        </w:rPr>
        <w:t xml:space="preserve">sustain </w:t>
      </w:r>
      <w:r w:rsidRPr="00C1790E">
        <w:rPr>
          <w:sz w:val="20"/>
          <w:szCs w:val="20"/>
        </w:rPr>
        <w:t>them in their role</w:t>
      </w:r>
      <w:r w:rsidR="0066040F" w:rsidRPr="00C1790E">
        <w:rPr>
          <w:sz w:val="20"/>
          <w:szCs w:val="20"/>
        </w:rPr>
        <w:t>s</w:t>
      </w:r>
      <w:r w:rsidRPr="00C1790E">
        <w:rPr>
          <w:sz w:val="20"/>
          <w:szCs w:val="20"/>
        </w:rPr>
        <w:t>, including:</w:t>
      </w:r>
    </w:p>
    <w:p w14:paraId="2949F2E6" w14:textId="77777777" w:rsidR="00030867" w:rsidRPr="00C1790E" w:rsidRDefault="00E41722" w:rsidP="0005310C">
      <w:pPr>
        <w:pStyle w:val="BodyText"/>
        <w:numPr>
          <w:ilvl w:val="0"/>
          <w:numId w:val="13"/>
        </w:numPr>
        <w:spacing w:before="120" w:after="120" w:line="240" w:lineRule="atLeast"/>
        <w:ind w:left="720" w:hanging="294"/>
        <w:jc w:val="both"/>
        <w:rPr>
          <w:sz w:val="20"/>
          <w:szCs w:val="20"/>
        </w:rPr>
      </w:pPr>
      <w:r>
        <w:rPr>
          <w:sz w:val="20"/>
          <w:szCs w:val="20"/>
        </w:rPr>
        <w:t>establishing</w:t>
      </w:r>
      <w:r w:rsidR="00030867" w:rsidRPr="00C1790E">
        <w:rPr>
          <w:sz w:val="20"/>
          <w:szCs w:val="20"/>
        </w:rPr>
        <w:t xml:space="preserve"> ICT committees </w:t>
      </w:r>
      <w:r w:rsidR="00A27B93" w:rsidRPr="00C1790E">
        <w:rPr>
          <w:sz w:val="20"/>
          <w:szCs w:val="20"/>
        </w:rPr>
        <w:t xml:space="preserve">and </w:t>
      </w:r>
      <w:r w:rsidR="00787B57" w:rsidRPr="00382D32">
        <w:rPr>
          <w:sz w:val="20"/>
          <w:szCs w:val="20"/>
        </w:rPr>
        <w:t>ICT</w:t>
      </w:r>
      <w:r w:rsidR="00787B57">
        <w:rPr>
          <w:sz w:val="20"/>
          <w:szCs w:val="20"/>
        </w:rPr>
        <w:t xml:space="preserve"> </w:t>
      </w:r>
      <w:r w:rsidR="00A27B93" w:rsidRPr="00C1790E">
        <w:rPr>
          <w:sz w:val="20"/>
          <w:szCs w:val="20"/>
        </w:rPr>
        <w:t xml:space="preserve">leadership groups </w:t>
      </w:r>
      <w:r w:rsidR="00030867" w:rsidRPr="00C1790E">
        <w:rPr>
          <w:sz w:val="20"/>
          <w:szCs w:val="20"/>
        </w:rPr>
        <w:t>within schools</w:t>
      </w:r>
      <w:r w:rsidR="001B5163">
        <w:rPr>
          <w:sz w:val="20"/>
          <w:szCs w:val="20"/>
        </w:rPr>
        <w:t>;</w:t>
      </w:r>
    </w:p>
    <w:p w14:paraId="2949F2E7" w14:textId="77777777" w:rsidR="00030867" w:rsidRPr="00C1790E" w:rsidRDefault="00E41722" w:rsidP="0005310C">
      <w:pPr>
        <w:pStyle w:val="BodyText"/>
        <w:numPr>
          <w:ilvl w:val="0"/>
          <w:numId w:val="13"/>
        </w:numPr>
        <w:spacing w:before="120" w:after="120" w:line="240" w:lineRule="atLeast"/>
        <w:ind w:left="720" w:hanging="294"/>
        <w:jc w:val="both"/>
        <w:rPr>
          <w:sz w:val="20"/>
          <w:szCs w:val="20"/>
        </w:rPr>
      </w:pPr>
      <w:r>
        <w:rPr>
          <w:sz w:val="20"/>
          <w:szCs w:val="20"/>
        </w:rPr>
        <w:t>engaging</w:t>
      </w:r>
      <w:r w:rsidR="00030867" w:rsidRPr="00C1790E">
        <w:rPr>
          <w:sz w:val="20"/>
          <w:szCs w:val="20"/>
        </w:rPr>
        <w:t xml:space="preserve"> parents and students in device selection</w:t>
      </w:r>
      <w:r w:rsidR="006337DF" w:rsidRPr="00C1790E">
        <w:rPr>
          <w:sz w:val="20"/>
          <w:szCs w:val="20"/>
        </w:rPr>
        <w:t xml:space="preserve"> and other technology matters</w:t>
      </w:r>
      <w:r w:rsidR="001B5163">
        <w:rPr>
          <w:sz w:val="20"/>
          <w:szCs w:val="20"/>
        </w:rPr>
        <w:t>;</w:t>
      </w:r>
    </w:p>
    <w:p w14:paraId="2949F2E8" w14:textId="77777777" w:rsidR="00030867" w:rsidRPr="00C1790E" w:rsidRDefault="003C068A" w:rsidP="0005310C">
      <w:pPr>
        <w:pStyle w:val="BodyText"/>
        <w:numPr>
          <w:ilvl w:val="0"/>
          <w:numId w:val="13"/>
        </w:numPr>
        <w:spacing w:before="120" w:after="120" w:line="240" w:lineRule="atLeast"/>
        <w:ind w:left="720" w:hanging="294"/>
        <w:jc w:val="both"/>
        <w:rPr>
          <w:sz w:val="20"/>
          <w:szCs w:val="20"/>
        </w:rPr>
      </w:pPr>
      <w:r>
        <w:rPr>
          <w:sz w:val="20"/>
          <w:szCs w:val="20"/>
        </w:rPr>
        <w:t>creating</w:t>
      </w:r>
      <w:r w:rsidRPr="00C1790E">
        <w:rPr>
          <w:sz w:val="20"/>
          <w:szCs w:val="20"/>
        </w:rPr>
        <w:t xml:space="preserve"> </w:t>
      </w:r>
      <w:r w:rsidR="00030867" w:rsidRPr="00C1790E">
        <w:rPr>
          <w:sz w:val="20"/>
          <w:szCs w:val="20"/>
        </w:rPr>
        <w:t xml:space="preserve">roles such as eLearning </w:t>
      </w:r>
      <w:r w:rsidR="00F978B8" w:rsidRPr="00C1790E">
        <w:rPr>
          <w:sz w:val="20"/>
          <w:szCs w:val="20"/>
        </w:rPr>
        <w:t xml:space="preserve">coordinators </w:t>
      </w:r>
      <w:r w:rsidR="00030867" w:rsidRPr="00C1790E">
        <w:rPr>
          <w:sz w:val="20"/>
          <w:szCs w:val="20"/>
        </w:rPr>
        <w:t xml:space="preserve">to assist in the integration of ICT in teaching and </w:t>
      </w:r>
      <w:r w:rsidR="00787B57" w:rsidRPr="00382D32">
        <w:rPr>
          <w:sz w:val="20"/>
          <w:szCs w:val="20"/>
        </w:rPr>
        <w:t>professional</w:t>
      </w:r>
      <w:r w:rsidR="00787B57">
        <w:rPr>
          <w:sz w:val="20"/>
          <w:szCs w:val="20"/>
        </w:rPr>
        <w:t xml:space="preserve"> </w:t>
      </w:r>
      <w:r w:rsidR="00030867" w:rsidRPr="00C1790E">
        <w:rPr>
          <w:sz w:val="20"/>
          <w:szCs w:val="20"/>
        </w:rPr>
        <w:t>learning</w:t>
      </w:r>
      <w:r w:rsidR="001B5163">
        <w:rPr>
          <w:sz w:val="20"/>
          <w:szCs w:val="20"/>
        </w:rPr>
        <w:t>; and</w:t>
      </w:r>
    </w:p>
    <w:p w14:paraId="2949F2E9" w14:textId="77777777" w:rsidR="00030867" w:rsidRPr="00C1790E" w:rsidRDefault="00E41722" w:rsidP="0005310C">
      <w:pPr>
        <w:pStyle w:val="BodyText"/>
        <w:numPr>
          <w:ilvl w:val="0"/>
          <w:numId w:val="13"/>
        </w:numPr>
        <w:spacing w:before="120" w:after="120" w:line="240" w:lineRule="atLeast"/>
        <w:ind w:left="720" w:hanging="294"/>
        <w:jc w:val="both"/>
        <w:rPr>
          <w:sz w:val="20"/>
          <w:szCs w:val="20"/>
        </w:rPr>
      </w:pPr>
      <w:proofErr w:type="gramStart"/>
      <w:r>
        <w:rPr>
          <w:sz w:val="20"/>
          <w:szCs w:val="20"/>
        </w:rPr>
        <w:t>identifying</w:t>
      </w:r>
      <w:proofErr w:type="gramEnd"/>
      <w:r w:rsidR="00F076EE" w:rsidRPr="00C1790E">
        <w:rPr>
          <w:sz w:val="20"/>
          <w:szCs w:val="20"/>
        </w:rPr>
        <w:t xml:space="preserve"> ICT </w:t>
      </w:r>
      <w:r w:rsidR="00176DEA" w:rsidRPr="00C1790E">
        <w:rPr>
          <w:sz w:val="20"/>
          <w:szCs w:val="20"/>
        </w:rPr>
        <w:t>‘</w:t>
      </w:r>
      <w:r w:rsidR="00F076EE" w:rsidRPr="00C1790E">
        <w:rPr>
          <w:sz w:val="20"/>
          <w:szCs w:val="20"/>
        </w:rPr>
        <w:t>champions</w:t>
      </w:r>
      <w:r w:rsidR="00176DEA" w:rsidRPr="00C1790E">
        <w:rPr>
          <w:sz w:val="20"/>
          <w:szCs w:val="20"/>
        </w:rPr>
        <w:t>’</w:t>
      </w:r>
      <w:r w:rsidR="00030867" w:rsidRPr="00C1790E">
        <w:rPr>
          <w:sz w:val="20"/>
          <w:szCs w:val="20"/>
        </w:rPr>
        <w:t xml:space="preserve"> who can assist with ICT deployment, use and professional learning at faculty level and amongst peers.</w:t>
      </w:r>
    </w:p>
    <w:p w14:paraId="2949F2EA" w14:textId="77777777" w:rsidR="00030867" w:rsidRPr="00C1790E" w:rsidRDefault="00BB5109" w:rsidP="00816680">
      <w:pPr>
        <w:pStyle w:val="BodyText"/>
        <w:spacing w:before="120" w:after="120" w:line="240" w:lineRule="atLeast"/>
        <w:jc w:val="both"/>
        <w:rPr>
          <w:sz w:val="20"/>
          <w:szCs w:val="20"/>
        </w:rPr>
      </w:pPr>
      <w:r>
        <w:rPr>
          <w:sz w:val="20"/>
          <w:szCs w:val="20"/>
        </w:rPr>
        <w:t>Education a</w:t>
      </w:r>
      <w:r w:rsidR="00030867" w:rsidRPr="00C1790E">
        <w:rPr>
          <w:sz w:val="20"/>
          <w:szCs w:val="20"/>
        </w:rPr>
        <w:t>uthorities have also extended support to school leaders to help them plan, prepare for and manage the digital education environments created under the DER. For exampl</w:t>
      </w:r>
      <w:r w:rsidR="006337DF" w:rsidRPr="00C1790E">
        <w:rPr>
          <w:sz w:val="20"/>
          <w:szCs w:val="20"/>
        </w:rPr>
        <w:t>e</w:t>
      </w:r>
      <w:r w:rsidR="0066040F" w:rsidRPr="00C1790E">
        <w:rPr>
          <w:sz w:val="20"/>
          <w:szCs w:val="20"/>
        </w:rPr>
        <w:t>,</w:t>
      </w:r>
      <w:r w:rsidR="006337DF" w:rsidRPr="00C1790E">
        <w:rPr>
          <w:sz w:val="20"/>
          <w:szCs w:val="20"/>
        </w:rPr>
        <w:t xml:space="preserve"> as</w:t>
      </w:r>
      <w:r w:rsidR="00030867" w:rsidRPr="00C1790E">
        <w:rPr>
          <w:sz w:val="20"/>
          <w:szCs w:val="20"/>
        </w:rPr>
        <w:t xml:space="preserve"> part of its </w:t>
      </w:r>
      <w:r w:rsidR="001E19C6" w:rsidRPr="002B2241">
        <w:rPr>
          <w:i/>
          <w:sz w:val="20"/>
          <w:szCs w:val="20"/>
        </w:rPr>
        <w:t>Smart Classrooms</w:t>
      </w:r>
      <w:r w:rsidR="00030867" w:rsidRPr="00C1790E">
        <w:rPr>
          <w:sz w:val="20"/>
          <w:szCs w:val="20"/>
        </w:rPr>
        <w:t xml:space="preserve"> program, the Queensland Government adapted work undertaken by the </w:t>
      </w:r>
      <w:r w:rsidR="006C2EFE" w:rsidRPr="00C1790E">
        <w:rPr>
          <w:sz w:val="20"/>
          <w:szCs w:val="20"/>
        </w:rPr>
        <w:t xml:space="preserve">Anytime </w:t>
      </w:r>
      <w:r w:rsidR="00030867" w:rsidRPr="00C1790E">
        <w:rPr>
          <w:sz w:val="20"/>
          <w:szCs w:val="20"/>
        </w:rPr>
        <w:t>Anywhere Learning Foundation</w:t>
      </w:r>
      <w:r w:rsidR="00030867" w:rsidRPr="00C1790E">
        <w:rPr>
          <w:sz w:val="20"/>
          <w:szCs w:val="20"/>
          <w:vertAlign w:val="superscript"/>
        </w:rPr>
        <w:footnoteReference w:id="36"/>
      </w:r>
      <w:r w:rsidR="00030867" w:rsidRPr="00C1790E">
        <w:rPr>
          <w:sz w:val="20"/>
          <w:szCs w:val="20"/>
          <w:vertAlign w:val="superscript"/>
        </w:rPr>
        <w:t xml:space="preserve"> </w:t>
      </w:r>
      <w:r w:rsidR="00030867" w:rsidRPr="00C1790E">
        <w:rPr>
          <w:sz w:val="20"/>
          <w:szCs w:val="20"/>
        </w:rPr>
        <w:t xml:space="preserve">to develop its </w:t>
      </w:r>
      <w:r w:rsidR="00030867" w:rsidRPr="00C1790E">
        <w:rPr>
          <w:i/>
          <w:sz w:val="20"/>
          <w:szCs w:val="20"/>
        </w:rPr>
        <w:t xml:space="preserve">21 </w:t>
      </w:r>
      <w:r w:rsidR="004A20B9" w:rsidRPr="00C1790E">
        <w:rPr>
          <w:i/>
          <w:sz w:val="20"/>
          <w:szCs w:val="20"/>
        </w:rPr>
        <w:t xml:space="preserve">Steps </w:t>
      </w:r>
      <w:r w:rsidR="00133309">
        <w:rPr>
          <w:i/>
          <w:sz w:val="20"/>
          <w:szCs w:val="20"/>
        </w:rPr>
        <w:t>to 21</w:t>
      </w:r>
      <w:r w:rsidR="00133309" w:rsidRPr="00133309">
        <w:rPr>
          <w:i/>
          <w:sz w:val="20"/>
          <w:szCs w:val="20"/>
        </w:rPr>
        <w:t>st</w:t>
      </w:r>
      <w:r w:rsidR="00133309">
        <w:rPr>
          <w:i/>
          <w:sz w:val="20"/>
          <w:szCs w:val="20"/>
        </w:rPr>
        <w:t>-</w:t>
      </w:r>
      <w:r w:rsidR="00030867" w:rsidRPr="00C1790E">
        <w:rPr>
          <w:i/>
          <w:sz w:val="20"/>
          <w:szCs w:val="20"/>
        </w:rPr>
        <w:t>Century 1</w:t>
      </w:r>
      <w:r w:rsidR="004A20B9" w:rsidRPr="00C1790E">
        <w:rPr>
          <w:i/>
          <w:sz w:val="20"/>
          <w:szCs w:val="20"/>
        </w:rPr>
        <w:t>-to-</w:t>
      </w:r>
      <w:r w:rsidR="00030867" w:rsidRPr="00C1790E">
        <w:rPr>
          <w:i/>
          <w:sz w:val="20"/>
          <w:szCs w:val="20"/>
        </w:rPr>
        <w:t xml:space="preserve">1 </w:t>
      </w:r>
      <w:r w:rsidR="004A20B9" w:rsidRPr="00C1790E">
        <w:rPr>
          <w:i/>
          <w:sz w:val="20"/>
          <w:szCs w:val="20"/>
        </w:rPr>
        <w:t>Success</w:t>
      </w:r>
      <w:r w:rsidR="004A20B9" w:rsidRPr="00C1790E">
        <w:rPr>
          <w:sz w:val="20"/>
          <w:szCs w:val="20"/>
        </w:rPr>
        <w:t xml:space="preserve"> </w:t>
      </w:r>
      <w:r w:rsidR="00030867" w:rsidRPr="00C1790E">
        <w:rPr>
          <w:sz w:val="20"/>
          <w:szCs w:val="20"/>
        </w:rPr>
        <w:t>to help guide school leaders to prepare for the deployment of 1:1 devices in their schools. The Victorian Government adapted a similar guide for their schools</w:t>
      </w:r>
      <w:r w:rsidR="006C2EFE" w:rsidRPr="00C1790E">
        <w:rPr>
          <w:sz w:val="20"/>
          <w:szCs w:val="20"/>
        </w:rPr>
        <w:t xml:space="preserve"> as well as advocating that schools adopt a</w:t>
      </w:r>
      <w:r w:rsidR="00D33432">
        <w:rPr>
          <w:sz w:val="20"/>
          <w:szCs w:val="20"/>
        </w:rPr>
        <w:t>n</w:t>
      </w:r>
      <w:r w:rsidR="006C2EFE" w:rsidRPr="00C1790E">
        <w:rPr>
          <w:sz w:val="20"/>
          <w:szCs w:val="20"/>
        </w:rPr>
        <w:t xml:space="preserve"> ICT Progression Strategy and formulate and publish an ICT vision statement.</w:t>
      </w:r>
      <w:r w:rsidR="006337DF" w:rsidRPr="00C1790E">
        <w:rPr>
          <w:sz w:val="20"/>
          <w:szCs w:val="20"/>
        </w:rPr>
        <w:t xml:space="preserve"> Similarly, t</w:t>
      </w:r>
      <w:r w:rsidR="00030867" w:rsidRPr="00C1790E">
        <w:rPr>
          <w:sz w:val="20"/>
          <w:szCs w:val="20"/>
        </w:rPr>
        <w:t xml:space="preserve">he </w:t>
      </w:r>
      <w:r w:rsidR="006337DF" w:rsidRPr="00C1790E">
        <w:rPr>
          <w:sz w:val="20"/>
          <w:szCs w:val="20"/>
        </w:rPr>
        <w:t>South Australian</w:t>
      </w:r>
      <w:r w:rsidR="006C2EFE" w:rsidRPr="00C1790E">
        <w:rPr>
          <w:sz w:val="20"/>
          <w:szCs w:val="20"/>
        </w:rPr>
        <w:t xml:space="preserve"> (SA)</w:t>
      </w:r>
      <w:r w:rsidR="006337DF" w:rsidRPr="00C1790E">
        <w:rPr>
          <w:sz w:val="20"/>
          <w:szCs w:val="20"/>
        </w:rPr>
        <w:t xml:space="preserve"> </w:t>
      </w:r>
      <w:r w:rsidR="00030867" w:rsidRPr="00C1790E">
        <w:rPr>
          <w:sz w:val="20"/>
          <w:szCs w:val="20"/>
        </w:rPr>
        <w:t>Government reported that it is introducing ICT performance measures as part of its performance</w:t>
      </w:r>
      <w:r w:rsidR="004A20B9" w:rsidRPr="00C1790E">
        <w:rPr>
          <w:sz w:val="20"/>
          <w:szCs w:val="20"/>
        </w:rPr>
        <w:t>-</w:t>
      </w:r>
      <w:r w:rsidR="00030867" w:rsidRPr="00C1790E">
        <w:rPr>
          <w:sz w:val="20"/>
          <w:szCs w:val="20"/>
        </w:rPr>
        <w:t>management processes for schools</w:t>
      </w:r>
      <w:r w:rsidR="00B25125" w:rsidRPr="00C1790E">
        <w:rPr>
          <w:sz w:val="20"/>
          <w:szCs w:val="20"/>
        </w:rPr>
        <w:t xml:space="preserve">. </w:t>
      </w:r>
      <w:r w:rsidR="00030867" w:rsidRPr="00C1790E">
        <w:rPr>
          <w:sz w:val="20"/>
          <w:szCs w:val="20"/>
        </w:rPr>
        <w:t>The ACT Government encourages individual schools to adopt their own ICT vision statements and to publicise that within their own communities</w:t>
      </w:r>
      <w:r w:rsidR="006C2EFE" w:rsidRPr="00C1790E">
        <w:rPr>
          <w:sz w:val="20"/>
          <w:szCs w:val="20"/>
        </w:rPr>
        <w:t xml:space="preserve">, while the Queensland Government </w:t>
      </w:r>
      <w:r w:rsidR="00030867" w:rsidRPr="00C1790E">
        <w:rPr>
          <w:sz w:val="20"/>
          <w:szCs w:val="20"/>
        </w:rPr>
        <w:t xml:space="preserve">developed the </w:t>
      </w:r>
      <w:r w:rsidR="00030867" w:rsidRPr="00C1790E">
        <w:rPr>
          <w:i/>
          <w:sz w:val="20"/>
          <w:szCs w:val="20"/>
        </w:rPr>
        <w:t>eLearning Leaders Framework</w:t>
      </w:r>
      <w:r w:rsidR="004A20B9" w:rsidRPr="00C1790E">
        <w:rPr>
          <w:sz w:val="20"/>
          <w:szCs w:val="20"/>
        </w:rPr>
        <w:t>,</w:t>
      </w:r>
      <w:r w:rsidR="00030867" w:rsidRPr="00C1790E">
        <w:rPr>
          <w:sz w:val="20"/>
          <w:szCs w:val="20"/>
        </w:rPr>
        <w:t xml:space="preserve"> adapted to support school leaders in the use of ICT in teaching and learning.</w:t>
      </w:r>
    </w:p>
    <w:p w14:paraId="2949F2EB" w14:textId="77777777" w:rsidR="00030867" w:rsidRPr="00C1790E" w:rsidRDefault="00B25125" w:rsidP="00401D81">
      <w:pPr>
        <w:pStyle w:val="BodyText"/>
        <w:spacing w:before="120" w:after="120" w:line="240" w:lineRule="atLeast"/>
        <w:jc w:val="both"/>
        <w:rPr>
          <w:sz w:val="20"/>
          <w:szCs w:val="20"/>
        </w:rPr>
      </w:pPr>
      <w:r w:rsidRPr="00C1790E">
        <w:rPr>
          <w:sz w:val="20"/>
          <w:szCs w:val="20"/>
        </w:rPr>
        <w:t>S</w:t>
      </w:r>
      <w:r w:rsidR="00030867" w:rsidRPr="00C1790E">
        <w:rPr>
          <w:sz w:val="20"/>
          <w:szCs w:val="20"/>
        </w:rPr>
        <w:t xml:space="preserve">chool leaders </w:t>
      </w:r>
      <w:r w:rsidRPr="00C1790E">
        <w:rPr>
          <w:sz w:val="20"/>
          <w:szCs w:val="20"/>
        </w:rPr>
        <w:t xml:space="preserve">reported </w:t>
      </w:r>
      <w:r w:rsidR="00913E87" w:rsidRPr="00C1790E">
        <w:rPr>
          <w:sz w:val="20"/>
          <w:szCs w:val="20"/>
        </w:rPr>
        <w:t xml:space="preserve">increased levels of </w:t>
      </w:r>
      <w:r w:rsidRPr="00C1790E">
        <w:rPr>
          <w:sz w:val="20"/>
          <w:szCs w:val="20"/>
        </w:rPr>
        <w:t xml:space="preserve">comfort and confidence </w:t>
      </w:r>
      <w:r w:rsidR="00030867" w:rsidRPr="00C1790E">
        <w:rPr>
          <w:sz w:val="20"/>
          <w:szCs w:val="20"/>
        </w:rPr>
        <w:t xml:space="preserve">in articulating their expectations about the use of ICT in education. </w:t>
      </w:r>
      <w:r w:rsidRPr="00C1790E">
        <w:rPr>
          <w:sz w:val="20"/>
          <w:szCs w:val="20"/>
        </w:rPr>
        <w:t>A</w:t>
      </w:r>
      <w:r w:rsidR="00030867" w:rsidRPr="00C1790E">
        <w:rPr>
          <w:sz w:val="20"/>
          <w:szCs w:val="20"/>
        </w:rPr>
        <w:t xml:space="preserve"> recent survey </w:t>
      </w:r>
      <w:r w:rsidR="00350194" w:rsidRPr="00C1790E">
        <w:rPr>
          <w:sz w:val="20"/>
          <w:szCs w:val="20"/>
        </w:rPr>
        <w:t xml:space="preserve">of 461 </w:t>
      </w:r>
      <w:r w:rsidR="000005DA" w:rsidRPr="00C1790E">
        <w:rPr>
          <w:sz w:val="20"/>
          <w:szCs w:val="20"/>
        </w:rPr>
        <w:t>p</w:t>
      </w:r>
      <w:r w:rsidR="00350194" w:rsidRPr="00C1790E">
        <w:rPr>
          <w:sz w:val="20"/>
          <w:szCs w:val="20"/>
        </w:rPr>
        <w:t xml:space="preserve">rincipals </w:t>
      </w:r>
      <w:r w:rsidR="00030867" w:rsidRPr="00C1790E">
        <w:rPr>
          <w:sz w:val="20"/>
          <w:szCs w:val="20"/>
        </w:rPr>
        <w:t xml:space="preserve">across NSW government schools </w:t>
      </w:r>
      <w:r w:rsidRPr="00C1790E">
        <w:rPr>
          <w:sz w:val="20"/>
          <w:szCs w:val="20"/>
        </w:rPr>
        <w:t xml:space="preserve">supported this, revealing that </w:t>
      </w:r>
      <w:r w:rsidR="00030867" w:rsidRPr="00C1790E">
        <w:rPr>
          <w:sz w:val="20"/>
          <w:szCs w:val="20"/>
        </w:rPr>
        <w:t xml:space="preserve">87 per cent of </w:t>
      </w:r>
      <w:r w:rsidR="000005DA" w:rsidRPr="00C1790E">
        <w:rPr>
          <w:sz w:val="20"/>
          <w:szCs w:val="20"/>
        </w:rPr>
        <w:t>p</w:t>
      </w:r>
      <w:r w:rsidR="00030867" w:rsidRPr="00C1790E">
        <w:rPr>
          <w:sz w:val="20"/>
          <w:szCs w:val="20"/>
        </w:rPr>
        <w:t xml:space="preserve">rincipals </w:t>
      </w:r>
      <w:r w:rsidR="006C2EFE" w:rsidRPr="00C1790E">
        <w:rPr>
          <w:sz w:val="20"/>
          <w:szCs w:val="20"/>
        </w:rPr>
        <w:t>agreed with the statement</w:t>
      </w:r>
      <w:r w:rsidR="004A20B9" w:rsidRPr="00C1790E">
        <w:rPr>
          <w:sz w:val="20"/>
          <w:szCs w:val="20"/>
        </w:rPr>
        <w:t>:</w:t>
      </w:r>
      <w:r w:rsidR="006C2EFE" w:rsidRPr="00C1790E">
        <w:rPr>
          <w:sz w:val="20"/>
          <w:szCs w:val="20"/>
        </w:rPr>
        <w:t xml:space="preserve"> </w:t>
      </w:r>
      <w:r w:rsidR="001E19C6" w:rsidRPr="002B2241">
        <w:rPr>
          <w:sz w:val="20"/>
          <w:szCs w:val="20"/>
        </w:rPr>
        <w:t>‘</w:t>
      </w:r>
      <w:r w:rsidR="00AA706B" w:rsidRPr="00C1790E">
        <w:rPr>
          <w:i/>
          <w:sz w:val="20"/>
          <w:szCs w:val="20"/>
        </w:rPr>
        <w:t xml:space="preserve">As a leader, I have a strong vision for what is </w:t>
      </w:r>
      <w:r w:rsidR="001E19C6" w:rsidRPr="002B2241">
        <w:rPr>
          <w:i/>
          <w:sz w:val="20"/>
          <w:szCs w:val="20"/>
        </w:rPr>
        <w:t>“</w:t>
      </w:r>
      <w:r w:rsidR="00AA706B" w:rsidRPr="00C1790E">
        <w:rPr>
          <w:i/>
          <w:sz w:val="20"/>
          <w:szCs w:val="20"/>
        </w:rPr>
        <w:t>best practice</w:t>
      </w:r>
      <w:r w:rsidR="001E19C6" w:rsidRPr="002B2241">
        <w:rPr>
          <w:i/>
          <w:sz w:val="20"/>
          <w:szCs w:val="20"/>
        </w:rPr>
        <w:t>”</w:t>
      </w:r>
      <w:r w:rsidR="00AA706B" w:rsidRPr="00C1790E">
        <w:rPr>
          <w:i/>
          <w:sz w:val="20"/>
          <w:szCs w:val="20"/>
        </w:rPr>
        <w:t xml:space="preserve"> in teaching and learning with laptops</w:t>
      </w:r>
      <w:r w:rsidR="001E19C6" w:rsidRPr="002B2241">
        <w:rPr>
          <w:sz w:val="20"/>
          <w:szCs w:val="20"/>
        </w:rPr>
        <w:t>’</w:t>
      </w:r>
      <w:r w:rsidR="00030867" w:rsidRPr="00C1790E">
        <w:rPr>
          <w:sz w:val="20"/>
          <w:szCs w:val="20"/>
        </w:rPr>
        <w:t>.</w:t>
      </w:r>
      <w:r w:rsidR="00030867" w:rsidRPr="00C1790E">
        <w:rPr>
          <w:sz w:val="20"/>
          <w:szCs w:val="20"/>
          <w:vertAlign w:val="superscript"/>
        </w:rPr>
        <w:footnoteReference w:id="37"/>
      </w:r>
      <w:r w:rsidR="00BB5109">
        <w:rPr>
          <w:sz w:val="20"/>
          <w:szCs w:val="20"/>
        </w:rPr>
        <w:t xml:space="preserve"> Many education a</w:t>
      </w:r>
      <w:r w:rsidR="00030867" w:rsidRPr="00C1790E">
        <w:rPr>
          <w:sz w:val="20"/>
          <w:szCs w:val="20"/>
        </w:rPr>
        <w:t xml:space="preserve">uthorities indicated that they are now seeing </w:t>
      </w:r>
      <w:r w:rsidR="000005DA" w:rsidRPr="00C1790E">
        <w:rPr>
          <w:sz w:val="20"/>
          <w:szCs w:val="20"/>
        </w:rPr>
        <w:t>p</w:t>
      </w:r>
      <w:r w:rsidR="00030867" w:rsidRPr="00C1790E">
        <w:rPr>
          <w:sz w:val="20"/>
          <w:szCs w:val="20"/>
        </w:rPr>
        <w:t xml:space="preserve">rincipals </w:t>
      </w:r>
      <w:r w:rsidR="006C2EFE" w:rsidRPr="00C1790E">
        <w:rPr>
          <w:sz w:val="20"/>
          <w:szCs w:val="20"/>
        </w:rPr>
        <w:t>take</w:t>
      </w:r>
      <w:r w:rsidR="00030867" w:rsidRPr="00C1790E">
        <w:rPr>
          <w:sz w:val="20"/>
          <w:szCs w:val="20"/>
        </w:rPr>
        <w:t xml:space="preserve"> responsibility for ICT decisions that were </w:t>
      </w:r>
      <w:r w:rsidR="00E41722">
        <w:rPr>
          <w:sz w:val="20"/>
          <w:szCs w:val="20"/>
        </w:rPr>
        <w:t>previously</w:t>
      </w:r>
      <w:r w:rsidR="00E41722" w:rsidRPr="00C1790E">
        <w:rPr>
          <w:sz w:val="20"/>
          <w:szCs w:val="20"/>
        </w:rPr>
        <w:t xml:space="preserve"> </w:t>
      </w:r>
      <w:r w:rsidR="00030867" w:rsidRPr="00C1790E">
        <w:rPr>
          <w:sz w:val="20"/>
          <w:szCs w:val="20"/>
        </w:rPr>
        <w:t>left to technicians in their school and</w:t>
      </w:r>
      <w:r w:rsidR="005441EA">
        <w:rPr>
          <w:sz w:val="20"/>
          <w:szCs w:val="20"/>
        </w:rPr>
        <w:t>/or</w:t>
      </w:r>
      <w:r w:rsidR="00030867" w:rsidRPr="00C1790E">
        <w:rPr>
          <w:sz w:val="20"/>
          <w:szCs w:val="20"/>
        </w:rPr>
        <w:t xml:space="preserve"> </w:t>
      </w:r>
      <w:r w:rsidR="00221A34">
        <w:rPr>
          <w:sz w:val="20"/>
          <w:szCs w:val="20"/>
        </w:rPr>
        <w:t>e</w:t>
      </w:r>
      <w:r w:rsidR="00030867" w:rsidRPr="00C1790E">
        <w:rPr>
          <w:sz w:val="20"/>
          <w:szCs w:val="20"/>
        </w:rPr>
        <w:t>d</w:t>
      </w:r>
      <w:r w:rsidR="00221A34">
        <w:rPr>
          <w:sz w:val="20"/>
          <w:szCs w:val="20"/>
        </w:rPr>
        <w:t>ucation a</w:t>
      </w:r>
      <w:r w:rsidR="00030867" w:rsidRPr="00C1790E">
        <w:rPr>
          <w:sz w:val="20"/>
          <w:szCs w:val="20"/>
        </w:rPr>
        <w:t>uthorit</w:t>
      </w:r>
      <w:r w:rsidR="005441EA">
        <w:rPr>
          <w:sz w:val="20"/>
          <w:szCs w:val="20"/>
        </w:rPr>
        <w:t>y</w:t>
      </w:r>
      <w:r w:rsidR="00030867" w:rsidRPr="00C1790E">
        <w:rPr>
          <w:sz w:val="20"/>
          <w:szCs w:val="20"/>
        </w:rPr>
        <w:t>.</w:t>
      </w:r>
    </w:p>
    <w:p w14:paraId="2949F2EC" w14:textId="77777777" w:rsidR="00030867" w:rsidRPr="00C1790E" w:rsidRDefault="00030867" w:rsidP="00401D81">
      <w:pPr>
        <w:pStyle w:val="BodyText"/>
        <w:spacing w:before="120" w:after="120" w:line="240" w:lineRule="atLeast"/>
        <w:rPr>
          <w:b/>
          <w:sz w:val="20"/>
          <w:szCs w:val="20"/>
        </w:rPr>
      </w:pPr>
      <w:r w:rsidRPr="00C1790E">
        <w:rPr>
          <w:b/>
          <w:sz w:val="20"/>
          <w:szCs w:val="20"/>
        </w:rPr>
        <w:t>The DER has led to substantial technical support capacity being developed at system and school levels</w:t>
      </w:r>
    </w:p>
    <w:p w14:paraId="2949F2ED" w14:textId="77777777" w:rsidR="00176DEA" w:rsidRPr="00C1790E" w:rsidRDefault="00355605" w:rsidP="00401D81">
      <w:pPr>
        <w:pStyle w:val="BodyText"/>
        <w:spacing w:before="120" w:after="120" w:line="240" w:lineRule="atLeast"/>
        <w:jc w:val="both"/>
        <w:rPr>
          <w:sz w:val="20"/>
          <w:szCs w:val="20"/>
        </w:rPr>
      </w:pPr>
      <w:r>
        <w:rPr>
          <w:sz w:val="20"/>
          <w:szCs w:val="20"/>
        </w:rPr>
        <w:t xml:space="preserve">For technology to be used </w:t>
      </w:r>
      <w:r w:rsidR="001B6813">
        <w:rPr>
          <w:sz w:val="20"/>
          <w:szCs w:val="20"/>
        </w:rPr>
        <w:t>seamlessly</w:t>
      </w:r>
      <w:r>
        <w:rPr>
          <w:sz w:val="20"/>
          <w:szCs w:val="20"/>
        </w:rPr>
        <w:t xml:space="preserve"> in the classroom, adequate support is required throughout the school. When it works effectively, it can be described</w:t>
      </w:r>
      <w:r w:rsidR="001B6813">
        <w:rPr>
          <w:sz w:val="20"/>
          <w:szCs w:val="20"/>
        </w:rPr>
        <w:t xml:space="preserve"> as an indicator of good leadership. </w:t>
      </w:r>
      <w:r w:rsidR="00030867" w:rsidRPr="00C1790E">
        <w:rPr>
          <w:sz w:val="20"/>
          <w:szCs w:val="20"/>
        </w:rPr>
        <w:t xml:space="preserve">The scale of the DER demanded the establishment of significant </w:t>
      </w:r>
      <w:r w:rsidR="00030867" w:rsidRPr="00C1790E">
        <w:rPr>
          <w:sz w:val="20"/>
          <w:szCs w:val="20"/>
        </w:rPr>
        <w:lastRenderedPageBreak/>
        <w:t>technical support capacity for schools, teachers and students. For many schools, ICT support capacity was limited</w:t>
      </w:r>
      <w:r w:rsidR="00803E3F">
        <w:rPr>
          <w:sz w:val="20"/>
          <w:szCs w:val="20"/>
        </w:rPr>
        <w:t>,</w:t>
      </w:r>
      <w:r w:rsidR="00030867" w:rsidRPr="00C1790E">
        <w:rPr>
          <w:sz w:val="20"/>
          <w:szCs w:val="20"/>
        </w:rPr>
        <w:t xml:space="preserve"> and often the part-time responsibility of teachers with skills and interest in particular technologies or applications.</w:t>
      </w:r>
    </w:p>
    <w:p w14:paraId="2949F2EE" w14:textId="77777777" w:rsidR="00030867" w:rsidRPr="00C1790E" w:rsidRDefault="00030867" w:rsidP="00401D81">
      <w:pPr>
        <w:pStyle w:val="BodyText"/>
        <w:spacing w:before="120" w:after="120" w:line="240" w:lineRule="atLeast"/>
        <w:jc w:val="both"/>
        <w:rPr>
          <w:sz w:val="20"/>
          <w:szCs w:val="20"/>
        </w:rPr>
      </w:pPr>
      <w:r w:rsidRPr="00C1790E">
        <w:rPr>
          <w:sz w:val="20"/>
          <w:szCs w:val="20"/>
        </w:rPr>
        <w:t xml:space="preserve">Most </w:t>
      </w:r>
      <w:r w:rsidR="004A20B9" w:rsidRPr="00C1790E">
        <w:rPr>
          <w:sz w:val="20"/>
          <w:szCs w:val="20"/>
        </w:rPr>
        <w:t xml:space="preserve">government </w:t>
      </w:r>
      <w:r w:rsidR="00BB5109">
        <w:rPr>
          <w:sz w:val="20"/>
          <w:szCs w:val="20"/>
        </w:rPr>
        <w:t>and Catholic education a</w:t>
      </w:r>
      <w:r w:rsidRPr="00C1790E">
        <w:rPr>
          <w:sz w:val="20"/>
          <w:szCs w:val="20"/>
        </w:rPr>
        <w:t>uthorities reported that they have established</w:t>
      </w:r>
      <w:r w:rsidR="00B13441">
        <w:rPr>
          <w:sz w:val="20"/>
          <w:szCs w:val="20"/>
        </w:rPr>
        <w:t>,</w:t>
      </w:r>
      <w:r w:rsidRPr="00C1790E">
        <w:rPr>
          <w:sz w:val="20"/>
          <w:szCs w:val="20"/>
        </w:rPr>
        <w:t xml:space="preserve"> </w:t>
      </w:r>
      <w:r w:rsidR="00B13441">
        <w:rPr>
          <w:sz w:val="20"/>
          <w:szCs w:val="20"/>
        </w:rPr>
        <w:t xml:space="preserve">or in some cases enhanced, </w:t>
      </w:r>
      <w:r w:rsidRPr="00C1790E">
        <w:rPr>
          <w:sz w:val="20"/>
          <w:szCs w:val="20"/>
        </w:rPr>
        <w:t xml:space="preserve">centralised </w:t>
      </w:r>
      <w:r w:rsidR="00493D1E" w:rsidRPr="00C1790E">
        <w:rPr>
          <w:sz w:val="20"/>
          <w:szCs w:val="20"/>
        </w:rPr>
        <w:t xml:space="preserve">technical </w:t>
      </w:r>
      <w:r w:rsidRPr="00C1790E">
        <w:rPr>
          <w:sz w:val="20"/>
          <w:szCs w:val="20"/>
        </w:rPr>
        <w:t xml:space="preserve">support desks to support device deployment and maintenance, </w:t>
      </w:r>
      <w:r w:rsidR="00493D1E" w:rsidRPr="00C1790E">
        <w:rPr>
          <w:sz w:val="20"/>
          <w:szCs w:val="20"/>
        </w:rPr>
        <w:t>complemented by</w:t>
      </w:r>
      <w:r w:rsidRPr="00C1790E">
        <w:rPr>
          <w:sz w:val="20"/>
          <w:szCs w:val="20"/>
        </w:rPr>
        <w:t xml:space="preserve"> school</w:t>
      </w:r>
      <w:r w:rsidR="006C2EFE" w:rsidRPr="00C1790E">
        <w:rPr>
          <w:sz w:val="20"/>
          <w:szCs w:val="20"/>
        </w:rPr>
        <w:t>-</w:t>
      </w:r>
      <w:r w:rsidRPr="00C1790E">
        <w:rPr>
          <w:sz w:val="20"/>
          <w:szCs w:val="20"/>
        </w:rPr>
        <w:t xml:space="preserve">based infrastructure and applications. Many </w:t>
      </w:r>
      <w:r w:rsidR="00221A34">
        <w:rPr>
          <w:sz w:val="20"/>
          <w:szCs w:val="20"/>
        </w:rPr>
        <w:t>education a</w:t>
      </w:r>
      <w:r w:rsidRPr="00C1790E">
        <w:rPr>
          <w:sz w:val="20"/>
          <w:szCs w:val="20"/>
        </w:rPr>
        <w:t>uthorities deployed technical support staff to regions and schools</w:t>
      </w:r>
      <w:r w:rsidR="006C2EFE" w:rsidRPr="00C1790E">
        <w:rPr>
          <w:sz w:val="20"/>
          <w:szCs w:val="20"/>
        </w:rPr>
        <w:t>,</w:t>
      </w:r>
      <w:r w:rsidR="00493D1E" w:rsidRPr="00C1790E">
        <w:rPr>
          <w:sz w:val="20"/>
          <w:szCs w:val="20"/>
        </w:rPr>
        <w:t xml:space="preserve"> including the</w:t>
      </w:r>
      <w:r w:rsidRPr="00C1790E">
        <w:rPr>
          <w:sz w:val="20"/>
          <w:szCs w:val="20"/>
        </w:rPr>
        <w:t xml:space="preserve"> NSW Government</w:t>
      </w:r>
      <w:r w:rsidR="006C2EFE" w:rsidRPr="00C1790E">
        <w:rPr>
          <w:sz w:val="20"/>
          <w:szCs w:val="20"/>
        </w:rPr>
        <w:t>,</w:t>
      </w:r>
      <w:r w:rsidRPr="00C1790E">
        <w:rPr>
          <w:sz w:val="20"/>
          <w:szCs w:val="20"/>
        </w:rPr>
        <w:t xml:space="preserve"> </w:t>
      </w:r>
      <w:r w:rsidR="00493D1E" w:rsidRPr="00C1790E">
        <w:rPr>
          <w:sz w:val="20"/>
          <w:szCs w:val="20"/>
        </w:rPr>
        <w:t xml:space="preserve">which </w:t>
      </w:r>
      <w:r w:rsidRPr="00C1790E">
        <w:rPr>
          <w:sz w:val="20"/>
          <w:szCs w:val="20"/>
        </w:rPr>
        <w:t>deployed more than 500 Technical Support Officers to support government schools across the state</w:t>
      </w:r>
      <w:r w:rsidR="00493D1E" w:rsidRPr="00C1790E">
        <w:rPr>
          <w:sz w:val="20"/>
          <w:szCs w:val="20"/>
        </w:rPr>
        <w:t xml:space="preserve"> to coincide with the rollout of the </w:t>
      </w:r>
      <w:r w:rsidR="00493D1E" w:rsidRPr="00B13441">
        <w:rPr>
          <w:sz w:val="20"/>
          <w:szCs w:val="20"/>
        </w:rPr>
        <w:t>DER</w:t>
      </w:r>
      <w:r w:rsidRPr="00C1790E">
        <w:rPr>
          <w:sz w:val="20"/>
          <w:szCs w:val="20"/>
        </w:rPr>
        <w:t xml:space="preserve">. </w:t>
      </w:r>
      <w:r w:rsidR="005441EA">
        <w:rPr>
          <w:sz w:val="20"/>
          <w:szCs w:val="20"/>
        </w:rPr>
        <w:t>Some s</w:t>
      </w:r>
      <w:r w:rsidRPr="00C1790E">
        <w:rPr>
          <w:sz w:val="20"/>
          <w:szCs w:val="20"/>
        </w:rPr>
        <w:t xml:space="preserve">chools </w:t>
      </w:r>
      <w:r w:rsidR="005441EA">
        <w:rPr>
          <w:sz w:val="20"/>
          <w:szCs w:val="20"/>
        </w:rPr>
        <w:t xml:space="preserve">also </w:t>
      </w:r>
      <w:r w:rsidRPr="00C1790E">
        <w:rPr>
          <w:sz w:val="20"/>
          <w:szCs w:val="20"/>
        </w:rPr>
        <w:t xml:space="preserve">reported using staff or </w:t>
      </w:r>
      <w:r w:rsidR="00511A3D" w:rsidRPr="00C1790E">
        <w:rPr>
          <w:sz w:val="20"/>
          <w:szCs w:val="20"/>
        </w:rPr>
        <w:t xml:space="preserve">contractors </w:t>
      </w:r>
      <w:r w:rsidRPr="00C1790E">
        <w:rPr>
          <w:sz w:val="20"/>
          <w:szCs w:val="20"/>
        </w:rPr>
        <w:t>to provide technical support to schools</w:t>
      </w:r>
      <w:r w:rsidR="00511A3D" w:rsidRPr="00C1790E">
        <w:rPr>
          <w:sz w:val="20"/>
          <w:szCs w:val="20"/>
        </w:rPr>
        <w:t xml:space="preserve"> rather than</w:t>
      </w:r>
      <w:r w:rsidRPr="00C1790E">
        <w:rPr>
          <w:sz w:val="20"/>
          <w:szCs w:val="20"/>
        </w:rPr>
        <w:t xml:space="preserve"> centralised support strategies.</w:t>
      </w:r>
    </w:p>
    <w:p w14:paraId="2949F2EF" w14:textId="77777777" w:rsidR="00030867" w:rsidRPr="00C1790E" w:rsidRDefault="00221A34" w:rsidP="00401D81">
      <w:pPr>
        <w:pStyle w:val="BodyText"/>
        <w:spacing w:before="120" w:after="120" w:line="240" w:lineRule="atLeast"/>
        <w:jc w:val="both"/>
        <w:rPr>
          <w:sz w:val="20"/>
          <w:szCs w:val="20"/>
        </w:rPr>
      </w:pPr>
      <w:r>
        <w:rPr>
          <w:sz w:val="20"/>
          <w:szCs w:val="20"/>
        </w:rPr>
        <w:t>Education a</w:t>
      </w:r>
      <w:r w:rsidR="00030867" w:rsidRPr="00C1790E">
        <w:rPr>
          <w:sz w:val="20"/>
          <w:szCs w:val="20"/>
        </w:rPr>
        <w:t xml:space="preserve">uthorities have also provided </w:t>
      </w:r>
      <w:r w:rsidR="00511A3D" w:rsidRPr="00C1790E">
        <w:rPr>
          <w:sz w:val="20"/>
          <w:szCs w:val="20"/>
        </w:rPr>
        <w:t xml:space="preserve">leadership </w:t>
      </w:r>
      <w:r w:rsidR="00030867" w:rsidRPr="00C1790E">
        <w:rPr>
          <w:sz w:val="20"/>
          <w:szCs w:val="20"/>
        </w:rPr>
        <w:t>support to schools through the development of templates, advice and polic</w:t>
      </w:r>
      <w:r w:rsidR="005441EA">
        <w:rPr>
          <w:sz w:val="20"/>
          <w:szCs w:val="20"/>
        </w:rPr>
        <w:t>ies</w:t>
      </w:r>
      <w:r w:rsidR="00030867" w:rsidRPr="00C1790E">
        <w:rPr>
          <w:sz w:val="20"/>
          <w:szCs w:val="20"/>
        </w:rPr>
        <w:t xml:space="preserve"> to help manage the deployment and use of devices and online resources</w:t>
      </w:r>
      <w:r w:rsidR="004A20B9" w:rsidRPr="00C1790E">
        <w:rPr>
          <w:sz w:val="20"/>
          <w:szCs w:val="20"/>
        </w:rPr>
        <w:t>,</w:t>
      </w:r>
      <w:r w:rsidR="00030867" w:rsidRPr="00C1790E">
        <w:rPr>
          <w:sz w:val="20"/>
          <w:szCs w:val="20"/>
        </w:rPr>
        <w:t xml:space="preserve"> in areas ranging from data privacy and security to digital citizenship and </w:t>
      </w:r>
      <w:r w:rsidR="004A20B9" w:rsidRPr="00C1790E">
        <w:rPr>
          <w:sz w:val="20"/>
          <w:szCs w:val="20"/>
        </w:rPr>
        <w:t xml:space="preserve">the </w:t>
      </w:r>
      <w:r w:rsidR="00030867" w:rsidRPr="00C1790E">
        <w:rPr>
          <w:sz w:val="20"/>
          <w:szCs w:val="20"/>
        </w:rPr>
        <w:t xml:space="preserve">appropriate use of computers and applications. </w:t>
      </w:r>
      <w:r w:rsidR="00511A3D" w:rsidRPr="00C1790E">
        <w:rPr>
          <w:sz w:val="20"/>
          <w:szCs w:val="20"/>
        </w:rPr>
        <w:t>The DER was not the sole driver of these investments, but in many cases it was seen as a catalyst for action.</w:t>
      </w:r>
    </w:p>
    <w:p w14:paraId="2949F2F0" w14:textId="77777777" w:rsidR="00D23368" w:rsidRDefault="00D23368" w:rsidP="00401D81">
      <w:pPr>
        <w:pStyle w:val="BodyText"/>
        <w:spacing w:before="120" w:after="120" w:line="240" w:lineRule="atLeast"/>
        <w:rPr>
          <w:b/>
          <w:sz w:val="20"/>
          <w:szCs w:val="20"/>
        </w:rPr>
      </w:pPr>
    </w:p>
    <w:p w14:paraId="2949F2F1" w14:textId="77777777" w:rsidR="00176DEA" w:rsidRPr="00C1790E" w:rsidRDefault="00030867" w:rsidP="00401D81">
      <w:pPr>
        <w:pStyle w:val="BodyText"/>
        <w:spacing w:before="120" w:after="120" w:line="240" w:lineRule="atLeast"/>
        <w:rPr>
          <w:b/>
          <w:sz w:val="20"/>
          <w:szCs w:val="20"/>
        </w:rPr>
      </w:pPr>
      <w:r w:rsidRPr="00C1790E">
        <w:rPr>
          <w:b/>
          <w:sz w:val="20"/>
          <w:szCs w:val="20"/>
        </w:rPr>
        <w:t>National standards are being created to support interoperability</w:t>
      </w:r>
      <w:r w:rsidR="000648C8">
        <w:rPr>
          <w:b/>
          <w:sz w:val="20"/>
          <w:szCs w:val="20"/>
        </w:rPr>
        <w:t xml:space="preserve"> across</w:t>
      </w:r>
      <w:r w:rsidR="004755C3">
        <w:rPr>
          <w:b/>
          <w:sz w:val="20"/>
          <w:szCs w:val="20"/>
        </w:rPr>
        <w:t xml:space="preserve"> education a</w:t>
      </w:r>
      <w:r w:rsidRPr="00C1790E">
        <w:rPr>
          <w:b/>
          <w:sz w:val="20"/>
          <w:szCs w:val="20"/>
        </w:rPr>
        <w:t>uthorities</w:t>
      </w:r>
    </w:p>
    <w:p w14:paraId="2949F2F2" w14:textId="77777777" w:rsidR="00030867" w:rsidRPr="00C1790E" w:rsidRDefault="00DC7E1C" w:rsidP="00401D81">
      <w:pPr>
        <w:pStyle w:val="BodyText"/>
        <w:spacing w:before="120" w:after="120" w:line="240" w:lineRule="atLeast"/>
        <w:jc w:val="both"/>
        <w:rPr>
          <w:sz w:val="20"/>
          <w:szCs w:val="20"/>
        </w:rPr>
      </w:pPr>
      <w:r w:rsidRPr="00DC7E1C">
        <w:rPr>
          <w:sz w:val="20"/>
          <w:szCs w:val="20"/>
        </w:rPr>
        <w:t xml:space="preserve">The National </w:t>
      </w:r>
      <w:r w:rsidR="00682D27">
        <w:rPr>
          <w:sz w:val="20"/>
          <w:szCs w:val="20"/>
        </w:rPr>
        <w:t>Schools</w:t>
      </w:r>
      <w:r w:rsidR="00682D27" w:rsidRPr="00DC7E1C">
        <w:rPr>
          <w:sz w:val="20"/>
          <w:szCs w:val="20"/>
        </w:rPr>
        <w:t xml:space="preserve"> </w:t>
      </w:r>
      <w:r w:rsidRPr="00DC7E1C">
        <w:rPr>
          <w:sz w:val="20"/>
          <w:szCs w:val="20"/>
        </w:rPr>
        <w:t>Interoperability Program (</w:t>
      </w:r>
      <w:proofErr w:type="spellStart"/>
      <w:r w:rsidRPr="00DC7E1C">
        <w:rPr>
          <w:sz w:val="20"/>
          <w:szCs w:val="20"/>
        </w:rPr>
        <w:t>NSIP</w:t>
      </w:r>
      <w:proofErr w:type="spellEnd"/>
      <w:r w:rsidRPr="00DC7E1C">
        <w:rPr>
          <w:sz w:val="20"/>
          <w:szCs w:val="20"/>
        </w:rPr>
        <w:t xml:space="preserve">) </w:t>
      </w:r>
      <w:r w:rsidR="00030867" w:rsidRPr="00DC7E1C">
        <w:rPr>
          <w:sz w:val="20"/>
          <w:szCs w:val="20"/>
        </w:rPr>
        <w:t>was funded under the DER to facilitate the effective delivery of digital</w:t>
      </w:r>
      <w:r w:rsidR="00030867" w:rsidRPr="00C1790E">
        <w:rPr>
          <w:sz w:val="20"/>
          <w:szCs w:val="20"/>
        </w:rPr>
        <w:t xml:space="preserve"> learning projects across the country.</w:t>
      </w:r>
      <w:r w:rsidR="00030867" w:rsidRPr="00C1790E">
        <w:rPr>
          <w:sz w:val="20"/>
          <w:szCs w:val="20"/>
          <w:vertAlign w:val="superscript"/>
        </w:rPr>
        <w:footnoteReference w:id="38"/>
      </w:r>
      <w:r w:rsidR="00030867" w:rsidRPr="00C1790E">
        <w:rPr>
          <w:sz w:val="20"/>
          <w:szCs w:val="20"/>
        </w:rPr>
        <w:t xml:space="preserve"> </w:t>
      </w:r>
      <w:proofErr w:type="spellStart"/>
      <w:r w:rsidR="00030867" w:rsidRPr="00C1790E">
        <w:rPr>
          <w:sz w:val="20"/>
          <w:szCs w:val="20"/>
        </w:rPr>
        <w:t>NSIP</w:t>
      </w:r>
      <w:proofErr w:type="spellEnd"/>
      <w:r w:rsidR="00030867" w:rsidRPr="00C1790E">
        <w:rPr>
          <w:sz w:val="20"/>
          <w:szCs w:val="20"/>
        </w:rPr>
        <w:t xml:space="preserve"> is led by </w:t>
      </w:r>
      <w:r w:rsidR="004A20B9" w:rsidRPr="00C1790E">
        <w:rPr>
          <w:sz w:val="20"/>
          <w:szCs w:val="20"/>
        </w:rPr>
        <w:t xml:space="preserve">government </w:t>
      </w:r>
      <w:r w:rsidR="00030867" w:rsidRPr="00C1790E">
        <w:rPr>
          <w:sz w:val="20"/>
          <w:szCs w:val="20"/>
        </w:rPr>
        <w:t>education Chief Information Officers</w:t>
      </w:r>
      <w:r w:rsidR="00864DCE" w:rsidRPr="00C1790E">
        <w:rPr>
          <w:sz w:val="20"/>
          <w:szCs w:val="20"/>
        </w:rPr>
        <w:t xml:space="preserve"> (CIOs)</w:t>
      </w:r>
      <w:r w:rsidR="00030867" w:rsidRPr="00C1790E">
        <w:rPr>
          <w:sz w:val="20"/>
          <w:szCs w:val="20"/>
        </w:rPr>
        <w:t xml:space="preserve"> across all States and Territories and representatives from non-</w:t>
      </w:r>
      <w:r w:rsidR="004A20B9" w:rsidRPr="00C1790E">
        <w:rPr>
          <w:sz w:val="20"/>
          <w:szCs w:val="20"/>
        </w:rPr>
        <w:t xml:space="preserve">government </w:t>
      </w:r>
      <w:r w:rsidR="00030867" w:rsidRPr="00C1790E">
        <w:rPr>
          <w:sz w:val="20"/>
          <w:szCs w:val="20"/>
        </w:rPr>
        <w:t xml:space="preserve">education sectors, </w:t>
      </w:r>
      <w:r w:rsidR="00AE5366">
        <w:rPr>
          <w:sz w:val="20"/>
          <w:szCs w:val="20"/>
        </w:rPr>
        <w:t xml:space="preserve">the </w:t>
      </w:r>
      <w:r w:rsidR="006C2EFE" w:rsidRPr="00C1790E">
        <w:rPr>
          <w:sz w:val="20"/>
          <w:szCs w:val="20"/>
        </w:rPr>
        <w:t>Australian Curriculum, Assessment and Reporting Authority (</w:t>
      </w:r>
      <w:r w:rsidR="00030867" w:rsidRPr="00C1790E">
        <w:rPr>
          <w:sz w:val="20"/>
          <w:szCs w:val="20"/>
        </w:rPr>
        <w:t>ACARA</w:t>
      </w:r>
      <w:r w:rsidR="006C2EFE" w:rsidRPr="00C1790E">
        <w:rPr>
          <w:sz w:val="20"/>
          <w:szCs w:val="20"/>
        </w:rPr>
        <w:t>)</w:t>
      </w:r>
      <w:r w:rsidR="00030867" w:rsidRPr="00C1790E">
        <w:rPr>
          <w:sz w:val="20"/>
          <w:szCs w:val="20"/>
        </w:rPr>
        <w:t xml:space="preserve"> and DEEWR.</w:t>
      </w:r>
      <w:r w:rsidR="006C2EFE" w:rsidRPr="00C1790E">
        <w:rPr>
          <w:sz w:val="20"/>
          <w:szCs w:val="20"/>
        </w:rPr>
        <w:t xml:space="preserve"> System-</w:t>
      </w:r>
      <w:r w:rsidR="00511A3D" w:rsidRPr="00C1790E">
        <w:rPr>
          <w:sz w:val="20"/>
          <w:szCs w:val="20"/>
        </w:rPr>
        <w:t>level leadership was identified as a critical success measure for the DER, including effective collaboration between technical leaders in State and Territory governments.</w:t>
      </w:r>
    </w:p>
    <w:p w14:paraId="2949F2F3" w14:textId="77777777" w:rsidR="00030867" w:rsidRDefault="00BB5109" w:rsidP="00401D81">
      <w:pPr>
        <w:pStyle w:val="BodyText"/>
        <w:spacing w:before="120" w:after="120" w:line="240" w:lineRule="atLeast"/>
        <w:jc w:val="both"/>
        <w:rPr>
          <w:sz w:val="20"/>
          <w:szCs w:val="20"/>
        </w:rPr>
      </w:pPr>
      <w:r>
        <w:rPr>
          <w:sz w:val="20"/>
          <w:szCs w:val="20"/>
        </w:rPr>
        <w:t>Education a</w:t>
      </w:r>
      <w:r w:rsidR="00030867" w:rsidRPr="00C1790E">
        <w:rPr>
          <w:sz w:val="20"/>
          <w:szCs w:val="20"/>
        </w:rPr>
        <w:t>uthorities recognised that working together on a common platform, with reusable assets and shared services</w:t>
      </w:r>
      <w:r w:rsidR="004A20B9" w:rsidRPr="00C1790E">
        <w:rPr>
          <w:sz w:val="20"/>
          <w:szCs w:val="20"/>
        </w:rPr>
        <w:t>,</w:t>
      </w:r>
      <w:r w:rsidR="00030867" w:rsidRPr="00C1790E">
        <w:rPr>
          <w:sz w:val="20"/>
          <w:szCs w:val="20"/>
        </w:rPr>
        <w:t xml:space="preserve"> will deliver greater value from ICT</w:t>
      </w:r>
      <w:r w:rsidR="004A20B9" w:rsidRPr="00C1790E">
        <w:rPr>
          <w:sz w:val="20"/>
          <w:szCs w:val="20"/>
        </w:rPr>
        <w:t>,</w:t>
      </w:r>
      <w:r w:rsidR="00030867" w:rsidRPr="00C1790E">
        <w:rPr>
          <w:sz w:val="20"/>
          <w:szCs w:val="20"/>
        </w:rPr>
        <w:t xml:space="preserve"> especially in the context of funding constraints across the country. Interviewed CIOs indicated that </w:t>
      </w:r>
      <w:proofErr w:type="spellStart"/>
      <w:r w:rsidR="00030867" w:rsidRPr="00C1790E">
        <w:rPr>
          <w:sz w:val="20"/>
          <w:szCs w:val="20"/>
        </w:rPr>
        <w:t>NSIP</w:t>
      </w:r>
      <w:proofErr w:type="spellEnd"/>
      <w:r w:rsidR="00C5700D">
        <w:rPr>
          <w:sz w:val="20"/>
          <w:szCs w:val="20"/>
        </w:rPr>
        <w:t xml:space="preserve"> and the adoption of the Systems Interoperability Framework (</w:t>
      </w:r>
      <w:proofErr w:type="spellStart"/>
      <w:r w:rsidR="00C5700D">
        <w:rPr>
          <w:sz w:val="20"/>
          <w:szCs w:val="20"/>
        </w:rPr>
        <w:t>SIF</w:t>
      </w:r>
      <w:proofErr w:type="spellEnd"/>
      <w:r w:rsidR="00C5700D">
        <w:rPr>
          <w:sz w:val="20"/>
          <w:szCs w:val="20"/>
        </w:rPr>
        <w:t>)</w:t>
      </w:r>
      <w:r w:rsidR="00030867" w:rsidRPr="00C1790E">
        <w:rPr>
          <w:sz w:val="20"/>
          <w:szCs w:val="20"/>
        </w:rPr>
        <w:t xml:space="preserve"> </w:t>
      </w:r>
      <w:r>
        <w:rPr>
          <w:sz w:val="20"/>
          <w:szCs w:val="20"/>
        </w:rPr>
        <w:t>has already helped schools and education a</w:t>
      </w:r>
      <w:r w:rsidR="00030867" w:rsidRPr="00C1790E">
        <w:rPr>
          <w:sz w:val="20"/>
          <w:szCs w:val="20"/>
        </w:rPr>
        <w:t xml:space="preserve">uthorities </w:t>
      </w:r>
      <w:r w:rsidR="00511A3D" w:rsidRPr="00C1790E">
        <w:rPr>
          <w:sz w:val="20"/>
          <w:szCs w:val="20"/>
        </w:rPr>
        <w:t>improve</w:t>
      </w:r>
      <w:r w:rsidR="003C068A">
        <w:rPr>
          <w:sz w:val="20"/>
          <w:szCs w:val="20"/>
        </w:rPr>
        <w:t xml:space="preserve"> technical</w:t>
      </w:r>
      <w:r w:rsidR="00030867" w:rsidRPr="00C1790E">
        <w:rPr>
          <w:sz w:val="20"/>
          <w:szCs w:val="20"/>
        </w:rPr>
        <w:t xml:space="preserve"> interoperability by setting standards for ICT integration in important areas such as student data and administration,</w:t>
      </w:r>
      <w:r w:rsidR="00864DCE" w:rsidRPr="00C1790E">
        <w:rPr>
          <w:sz w:val="20"/>
          <w:szCs w:val="20"/>
        </w:rPr>
        <w:t xml:space="preserve"> the</w:t>
      </w:r>
      <w:r w:rsidR="00030867" w:rsidRPr="00C1790E">
        <w:rPr>
          <w:sz w:val="20"/>
          <w:szCs w:val="20"/>
        </w:rPr>
        <w:t xml:space="preserve"> integration of online learning resources across jurisdictions, </w:t>
      </w:r>
      <w:r w:rsidR="00511A3D" w:rsidRPr="00C1790E">
        <w:rPr>
          <w:sz w:val="20"/>
          <w:szCs w:val="20"/>
        </w:rPr>
        <w:t>cloud</w:t>
      </w:r>
      <w:r w:rsidR="00030867" w:rsidRPr="00C1790E">
        <w:rPr>
          <w:sz w:val="20"/>
          <w:szCs w:val="20"/>
        </w:rPr>
        <w:t xml:space="preserve">-based services and vendor engagement. The </w:t>
      </w:r>
      <w:r w:rsidR="00030867" w:rsidRPr="00C1790E">
        <w:rPr>
          <w:i/>
          <w:sz w:val="20"/>
          <w:szCs w:val="20"/>
        </w:rPr>
        <w:t>Tri-Borders Project</w:t>
      </w:r>
      <w:r w:rsidR="00030867" w:rsidRPr="00C1790E">
        <w:rPr>
          <w:sz w:val="20"/>
          <w:szCs w:val="20"/>
        </w:rPr>
        <w:t xml:space="preserve"> </w:t>
      </w:r>
      <w:r w:rsidR="00DB4B22" w:rsidRPr="00C1790E">
        <w:rPr>
          <w:sz w:val="20"/>
          <w:szCs w:val="20"/>
        </w:rPr>
        <w:t>is an</w:t>
      </w:r>
      <w:r w:rsidR="00030867" w:rsidRPr="00C1790E">
        <w:rPr>
          <w:sz w:val="20"/>
          <w:szCs w:val="20"/>
        </w:rPr>
        <w:t xml:space="preserve"> example </w:t>
      </w:r>
      <w:r w:rsidR="00DB4B22" w:rsidRPr="00C1790E">
        <w:rPr>
          <w:sz w:val="20"/>
          <w:szCs w:val="20"/>
        </w:rPr>
        <w:t xml:space="preserve">identified by stakeholders of tangible results from </w:t>
      </w:r>
      <w:r w:rsidR="00030867" w:rsidRPr="00C1790E">
        <w:rPr>
          <w:sz w:val="20"/>
          <w:szCs w:val="20"/>
        </w:rPr>
        <w:t>greater collaboratio</w:t>
      </w:r>
      <w:r>
        <w:rPr>
          <w:sz w:val="20"/>
          <w:szCs w:val="20"/>
        </w:rPr>
        <w:t>n across education a</w:t>
      </w:r>
      <w:r w:rsidR="00030867" w:rsidRPr="00C1790E">
        <w:rPr>
          <w:sz w:val="20"/>
          <w:szCs w:val="20"/>
        </w:rPr>
        <w:t>uthorities</w:t>
      </w:r>
      <w:r w:rsidR="00DB4B22" w:rsidRPr="00C1790E">
        <w:rPr>
          <w:sz w:val="20"/>
          <w:szCs w:val="20"/>
        </w:rPr>
        <w:t xml:space="preserve">. The project operates </w:t>
      </w:r>
      <w:r w:rsidR="00030867" w:rsidRPr="00C1790E">
        <w:rPr>
          <w:sz w:val="20"/>
          <w:szCs w:val="20"/>
        </w:rPr>
        <w:t>across WA, NT and SA to track student attendance across all three jurisdictions to gain a better understanding of students</w:t>
      </w:r>
      <w:r w:rsidR="00176DEA" w:rsidRPr="00C1790E">
        <w:rPr>
          <w:sz w:val="20"/>
          <w:szCs w:val="20"/>
        </w:rPr>
        <w:t>’</w:t>
      </w:r>
      <w:r w:rsidR="00030867" w:rsidRPr="00C1790E">
        <w:rPr>
          <w:sz w:val="20"/>
          <w:szCs w:val="20"/>
        </w:rPr>
        <w:t xml:space="preserve"> progress and wellbeing.</w:t>
      </w:r>
      <w:r w:rsidR="00DB4B22" w:rsidRPr="00C1790E">
        <w:rPr>
          <w:sz w:val="20"/>
          <w:szCs w:val="20"/>
        </w:rPr>
        <w:t xml:space="preserve"> While </w:t>
      </w:r>
      <w:r w:rsidR="005441EA">
        <w:rPr>
          <w:sz w:val="20"/>
          <w:szCs w:val="20"/>
        </w:rPr>
        <w:t>this</w:t>
      </w:r>
      <w:r w:rsidR="005441EA" w:rsidRPr="00C1790E">
        <w:rPr>
          <w:sz w:val="20"/>
          <w:szCs w:val="20"/>
        </w:rPr>
        <w:t xml:space="preserve"> </w:t>
      </w:r>
      <w:r w:rsidR="00DB4B22" w:rsidRPr="00C1790E">
        <w:rPr>
          <w:sz w:val="20"/>
          <w:szCs w:val="20"/>
        </w:rPr>
        <w:t xml:space="preserve">project </w:t>
      </w:r>
      <w:r w:rsidR="00DB4B22" w:rsidRPr="003E59DC">
        <w:rPr>
          <w:sz w:val="20"/>
          <w:szCs w:val="20"/>
        </w:rPr>
        <w:t xml:space="preserve">is </w:t>
      </w:r>
      <w:r w:rsidR="004755C3" w:rsidRPr="003E59DC">
        <w:rPr>
          <w:sz w:val="20"/>
          <w:szCs w:val="20"/>
        </w:rPr>
        <w:t>still in progress</w:t>
      </w:r>
      <w:r w:rsidR="00DB4B22" w:rsidRPr="00C1790E">
        <w:rPr>
          <w:sz w:val="20"/>
          <w:szCs w:val="20"/>
        </w:rPr>
        <w:t xml:space="preserve">, it is acknowledged as having created </w:t>
      </w:r>
      <w:r w:rsidR="00864DCE" w:rsidRPr="00C1790E">
        <w:rPr>
          <w:sz w:val="20"/>
          <w:szCs w:val="20"/>
        </w:rPr>
        <w:t xml:space="preserve">a </w:t>
      </w:r>
      <w:r w:rsidR="00DB4B22" w:rsidRPr="00C1790E">
        <w:rPr>
          <w:sz w:val="20"/>
          <w:szCs w:val="20"/>
        </w:rPr>
        <w:t xml:space="preserve">foundation for improved sharing of student information that </w:t>
      </w:r>
      <w:r w:rsidR="00864DCE" w:rsidRPr="00C1790E">
        <w:rPr>
          <w:sz w:val="20"/>
          <w:szCs w:val="20"/>
        </w:rPr>
        <w:t xml:space="preserve">potentially </w:t>
      </w:r>
      <w:r w:rsidR="00DB4B22" w:rsidRPr="00C1790E">
        <w:rPr>
          <w:sz w:val="20"/>
          <w:szCs w:val="20"/>
        </w:rPr>
        <w:t>has national applicability.</w:t>
      </w:r>
      <w:r w:rsidR="001F4366">
        <w:rPr>
          <w:sz w:val="20"/>
          <w:szCs w:val="20"/>
        </w:rPr>
        <w:t xml:space="preserve"> </w:t>
      </w:r>
    </w:p>
    <w:p w14:paraId="2949F2F4" w14:textId="77777777" w:rsidR="00030867" w:rsidRPr="00C1790E" w:rsidRDefault="006C2EFE" w:rsidP="00401D81">
      <w:pPr>
        <w:pStyle w:val="BodyText"/>
        <w:spacing w:before="120" w:after="120" w:line="240" w:lineRule="atLeast"/>
        <w:jc w:val="both"/>
        <w:rPr>
          <w:sz w:val="20"/>
          <w:szCs w:val="20"/>
        </w:rPr>
      </w:pPr>
      <w:r w:rsidRPr="00C1790E">
        <w:rPr>
          <w:sz w:val="20"/>
          <w:szCs w:val="20"/>
        </w:rPr>
        <w:t>CIOs</w:t>
      </w:r>
      <w:r w:rsidR="00030867" w:rsidRPr="00C1790E">
        <w:rPr>
          <w:sz w:val="20"/>
          <w:szCs w:val="20"/>
        </w:rPr>
        <w:t xml:space="preserve"> from </w:t>
      </w:r>
      <w:r w:rsidRPr="00C1790E">
        <w:rPr>
          <w:sz w:val="20"/>
          <w:szCs w:val="20"/>
        </w:rPr>
        <w:t>government</w:t>
      </w:r>
      <w:r w:rsidR="00030867" w:rsidRPr="00C1790E">
        <w:rPr>
          <w:sz w:val="20"/>
          <w:szCs w:val="20"/>
        </w:rPr>
        <w:t xml:space="preserve"> </w:t>
      </w:r>
      <w:r w:rsidR="005441EA">
        <w:rPr>
          <w:sz w:val="20"/>
          <w:szCs w:val="20"/>
        </w:rPr>
        <w:t>departments</w:t>
      </w:r>
      <w:r w:rsidR="00030867" w:rsidRPr="00C1790E">
        <w:rPr>
          <w:sz w:val="20"/>
          <w:szCs w:val="20"/>
        </w:rPr>
        <w:t xml:space="preserve"> indicated that the level of collaboration with their peers in other </w:t>
      </w:r>
      <w:r w:rsidRPr="00C1790E">
        <w:rPr>
          <w:sz w:val="20"/>
          <w:szCs w:val="20"/>
        </w:rPr>
        <w:t>jurisdictions</w:t>
      </w:r>
      <w:r w:rsidR="00030867" w:rsidRPr="00C1790E">
        <w:rPr>
          <w:sz w:val="20"/>
          <w:szCs w:val="20"/>
        </w:rPr>
        <w:t xml:space="preserve"> </w:t>
      </w:r>
      <w:r w:rsidR="00DB4B22" w:rsidRPr="00C1790E">
        <w:rPr>
          <w:sz w:val="20"/>
          <w:szCs w:val="20"/>
        </w:rPr>
        <w:t xml:space="preserve">had </w:t>
      </w:r>
      <w:r w:rsidR="00030867" w:rsidRPr="00C1790E">
        <w:rPr>
          <w:sz w:val="20"/>
          <w:szCs w:val="20"/>
        </w:rPr>
        <w:t xml:space="preserve">increased </w:t>
      </w:r>
      <w:r w:rsidR="004755C3">
        <w:rPr>
          <w:sz w:val="20"/>
          <w:szCs w:val="20"/>
        </w:rPr>
        <w:t>since the DER was established.</w:t>
      </w:r>
      <w:r w:rsidR="00030867" w:rsidRPr="00C1790E">
        <w:rPr>
          <w:sz w:val="20"/>
          <w:szCs w:val="20"/>
        </w:rPr>
        <w:t xml:space="preserve"> They now meet regularly (</w:t>
      </w:r>
      <w:r w:rsidR="00864DCE" w:rsidRPr="00C1790E">
        <w:rPr>
          <w:sz w:val="20"/>
          <w:szCs w:val="20"/>
        </w:rPr>
        <w:t>four</w:t>
      </w:r>
      <w:r w:rsidR="00030867" w:rsidRPr="00C1790E">
        <w:rPr>
          <w:sz w:val="20"/>
          <w:szCs w:val="20"/>
        </w:rPr>
        <w:t xml:space="preserve"> to </w:t>
      </w:r>
      <w:r w:rsidR="00864DCE" w:rsidRPr="00C1790E">
        <w:rPr>
          <w:sz w:val="20"/>
          <w:szCs w:val="20"/>
        </w:rPr>
        <w:t>five</w:t>
      </w:r>
      <w:r w:rsidR="00030867" w:rsidRPr="00C1790E">
        <w:rPr>
          <w:sz w:val="20"/>
          <w:szCs w:val="20"/>
        </w:rPr>
        <w:t xml:space="preserve"> times</w:t>
      </w:r>
      <w:r w:rsidR="00844F49">
        <w:rPr>
          <w:sz w:val="20"/>
          <w:szCs w:val="20"/>
        </w:rPr>
        <w:t xml:space="preserve"> a</w:t>
      </w:r>
      <w:r w:rsidR="00030867" w:rsidRPr="00C1790E">
        <w:rPr>
          <w:sz w:val="20"/>
          <w:szCs w:val="20"/>
        </w:rPr>
        <w:t xml:space="preserve"> year) and are collaborating to address important interoperability barriers that ha</w:t>
      </w:r>
      <w:r w:rsidR="00864DCE" w:rsidRPr="00C1790E">
        <w:rPr>
          <w:sz w:val="20"/>
          <w:szCs w:val="20"/>
        </w:rPr>
        <w:t>ve</w:t>
      </w:r>
      <w:r w:rsidR="00030867" w:rsidRPr="00C1790E">
        <w:rPr>
          <w:sz w:val="20"/>
          <w:szCs w:val="20"/>
        </w:rPr>
        <w:t xml:space="preserve"> persisted for years without significant progress. </w:t>
      </w:r>
      <w:r w:rsidR="003F7AF3" w:rsidRPr="005038E8">
        <w:rPr>
          <w:sz w:val="20"/>
          <w:szCs w:val="20"/>
        </w:rPr>
        <w:t>CIOs</w:t>
      </w:r>
      <w:r w:rsidR="00030867" w:rsidRPr="005038E8">
        <w:rPr>
          <w:sz w:val="20"/>
          <w:szCs w:val="20"/>
        </w:rPr>
        <w:t xml:space="preserve"> indicated that the scale of the deployment challenge</w:t>
      </w:r>
      <w:r w:rsidR="00484F84" w:rsidRPr="005038E8">
        <w:rPr>
          <w:sz w:val="20"/>
          <w:szCs w:val="20"/>
        </w:rPr>
        <w:t xml:space="preserve"> had been the catalyst for bringing </w:t>
      </w:r>
      <w:r w:rsidR="00030867" w:rsidRPr="005038E8">
        <w:rPr>
          <w:sz w:val="20"/>
          <w:szCs w:val="20"/>
        </w:rPr>
        <w:t>them together</w:t>
      </w:r>
      <w:r w:rsidRPr="005038E8">
        <w:rPr>
          <w:sz w:val="20"/>
          <w:szCs w:val="20"/>
        </w:rPr>
        <w:t>,</w:t>
      </w:r>
      <w:r w:rsidR="003F7AF3" w:rsidRPr="005038E8">
        <w:rPr>
          <w:sz w:val="20"/>
          <w:szCs w:val="20"/>
        </w:rPr>
        <w:t xml:space="preserve"> including issues/concerns related to the program management of the DER. However they also reported that </w:t>
      </w:r>
      <w:r w:rsidR="00030867" w:rsidRPr="005038E8">
        <w:rPr>
          <w:sz w:val="20"/>
          <w:szCs w:val="20"/>
        </w:rPr>
        <w:t xml:space="preserve">momentum </w:t>
      </w:r>
      <w:r w:rsidR="00804F34" w:rsidRPr="005038E8">
        <w:rPr>
          <w:sz w:val="20"/>
          <w:szCs w:val="20"/>
        </w:rPr>
        <w:t xml:space="preserve">was created and </w:t>
      </w:r>
      <w:r w:rsidR="003F7AF3" w:rsidRPr="005038E8">
        <w:rPr>
          <w:sz w:val="20"/>
          <w:szCs w:val="20"/>
        </w:rPr>
        <w:t xml:space="preserve">their </w:t>
      </w:r>
      <w:r w:rsidR="00030867" w:rsidRPr="005038E8">
        <w:rPr>
          <w:sz w:val="20"/>
          <w:szCs w:val="20"/>
        </w:rPr>
        <w:t xml:space="preserve">collaboration </w:t>
      </w:r>
      <w:r w:rsidR="00804F34" w:rsidRPr="005038E8">
        <w:rPr>
          <w:sz w:val="20"/>
          <w:szCs w:val="20"/>
        </w:rPr>
        <w:t>was now much broader than just</w:t>
      </w:r>
      <w:r w:rsidR="003F7AF3" w:rsidRPr="005038E8">
        <w:rPr>
          <w:sz w:val="20"/>
          <w:szCs w:val="20"/>
        </w:rPr>
        <w:t xml:space="preserve"> around</w:t>
      </w:r>
      <w:r w:rsidR="00804F34" w:rsidRPr="005038E8">
        <w:rPr>
          <w:sz w:val="20"/>
          <w:szCs w:val="20"/>
        </w:rPr>
        <w:t xml:space="preserve"> the DER</w:t>
      </w:r>
      <w:r w:rsidR="00030867" w:rsidRPr="005038E8">
        <w:rPr>
          <w:sz w:val="20"/>
          <w:szCs w:val="20"/>
        </w:rPr>
        <w:t>.</w:t>
      </w:r>
    </w:p>
    <w:p w14:paraId="2949F2F5" w14:textId="77777777" w:rsidR="00030867" w:rsidRPr="00C1790E" w:rsidRDefault="00030867" w:rsidP="00401D81">
      <w:pPr>
        <w:pStyle w:val="Heading3"/>
      </w:pPr>
      <w:bookmarkStart w:id="29" w:name="_Toc205535719"/>
      <w:r w:rsidRPr="00C1790E">
        <w:t xml:space="preserve">Teacher </w:t>
      </w:r>
      <w:r w:rsidR="00864DCE" w:rsidRPr="00C1790E">
        <w:t>capability</w:t>
      </w:r>
      <w:bookmarkEnd w:id="29"/>
    </w:p>
    <w:p w14:paraId="2949F2F6" w14:textId="77777777" w:rsidR="00030867" w:rsidRPr="00C1790E" w:rsidRDefault="00030867" w:rsidP="00401D81">
      <w:pPr>
        <w:pStyle w:val="BodyText"/>
        <w:spacing w:before="120" w:after="120" w:line="240" w:lineRule="atLeast"/>
        <w:rPr>
          <w:b/>
          <w:sz w:val="20"/>
          <w:szCs w:val="20"/>
        </w:rPr>
      </w:pPr>
      <w:r w:rsidRPr="00C1790E">
        <w:rPr>
          <w:b/>
          <w:sz w:val="20"/>
          <w:szCs w:val="20"/>
        </w:rPr>
        <w:t xml:space="preserve">Teaching practice is evolving and helping to create </w:t>
      </w:r>
      <w:r w:rsidR="00C81C7E" w:rsidRPr="00C1790E">
        <w:rPr>
          <w:b/>
          <w:sz w:val="20"/>
          <w:szCs w:val="20"/>
        </w:rPr>
        <w:t xml:space="preserve">effective </w:t>
      </w:r>
      <w:r w:rsidRPr="00C1790E">
        <w:rPr>
          <w:b/>
          <w:sz w:val="20"/>
          <w:szCs w:val="20"/>
        </w:rPr>
        <w:t xml:space="preserve">learning environments </w:t>
      </w:r>
    </w:p>
    <w:p w14:paraId="2949F2F7" w14:textId="77777777" w:rsidR="00030867" w:rsidRPr="00C1790E" w:rsidRDefault="00030867" w:rsidP="00401D81">
      <w:pPr>
        <w:pStyle w:val="BodyText"/>
        <w:spacing w:before="120" w:after="120" w:line="240" w:lineRule="atLeast"/>
        <w:jc w:val="both"/>
        <w:rPr>
          <w:sz w:val="20"/>
          <w:szCs w:val="20"/>
        </w:rPr>
      </w:pPr>
      <w:r w:rsidRPr="00CB70C7">
        <w:rPr>
          <w:sz w:val="20"/>
          <w:szCs w:val="20"/>
        </w:rPr>
        <w:t xml:space="preserve">Achieving 1:1 </w:t>
      </w:r>
      <w:r w:rsidR="000648C8" w:rsidRPr="00CB70C7">
        <w:rPr>
          <w:sz w:val="20"/>
          <w:szCs w:val="20"/>
        </w:rPr>
        <w:t>ratios</w:t>
      </w:r>
      <w:r w:rsidRPr="00CB70C7">
        <w:rPr>
          <w:sz w:val="20"/>
          <w:szCs w:val="20"/>
        </w:rPr>
        <w:t xml:space="preserve"> was identified </w:t>
      </w:r>
      <w:r w:rsidR="0033682D" w:rsidRPr="00CB70C7">
        <w:rPr>
          <w:sz w:val="20"/>
          <w:szCs w:val="20"/>
        </w:rPr>
        <w:t xml:space="preserve">by many school-level stakeholders </w:t>
      </w:r>
      <w:r w:rsidRPr="00CB70C7">
        <w:rPr>
          <w:sz w:val="20"/>
          <w:szCs w:val="20"/>
        </w:rPr>
        <w:t xml:space="preserve">as </w:t>
      </w:r>
      <w:r w:rsidR="005441EA" w:rsidRPr="00CB70C7">
        <w:rPr>
          <w:sz w:val="20"/>
          <w:szCs w:val="20"/>
        </w:rPr>
        <w:t xml:space="preserve">a </w:t>
      </w:r>
      <w:r w:rsidR="00690030" w:rsidRPr="00CB70C7">
        <w:rPr>
          <w:sz w:val="20"/>
          <w:szCs w:val="20"/>
        </w:rPr>
        <w:t>driver of</w:t>
      </w:r>
      <w:r w:rsidR="0050409B" w:rsidRPr="00CB70C7">
        <w:rPr>
          <w:sz w:val="20"/>
          <w:szCs w:val="20"/>
        </w:rPr>
        <w:t xml:space="preserve"> changes in</w:t>
      </w:r>
      <w:r w:rsidR="005441EA" w:rsidRPr="00CB70C7">
        <w:rPr>
          <w:sz w:val="20"/>
          <w:szCs w:val="20"/>
        </w:rPr>
        <w:t xml:space="preserve"> </w:t>
      </w:r>
      <w:r w:rsidRPr="00CB70C7">
        <w:rPr>
          <w:sz w:val="20"/>
          <w:szCs w:val="20"/>
        </w:rPr>
        <w:t xml:space="preserve">teaching practice. </w:t>
      </w:r>
      <w:r w:rsidR="004E5D68" w:rsidRPr="00CB70C7">
        <w:rPr>
          <w:sz w:val="20"/>
          <w:szCs w:val="20"/>
        </w:rPr>
        <w:t xml:space="preserve">1:1 </w:t>
      </w:r>
      <w:r w:rsidR="006C2EFE" w:rsidRPr="00CB70C7">
        <w:rPr>
          <w:sz w:val="20"/>
          <w:szCs w:val="20"/>
        </w:rPr>
        <w:t>was</w:t>
      </w:r>
      <w:r w:rsidR="0033682D" w:rsidRPr="00CB70C7">
        <w:rPr>
          <w:sz w:val="20"/>
          <w:szCs w:val="20"/>
        </w:rPr>
        <w:t xml:space="preserve"> </w:t>
      </w:r>
      <w:r w:rsidRPr="00CB70C7">
        <w:rPr>
          <w:sz w:val="20"/>
          <w:szCs w:val="20"/>
        </w:rPr>
        <w:t xml:space="preserve">the point </w:t>
      </w:r>
      <w:r w:rsidR="0033682D" w:rsidRPr="00CB70C7">
        <w:rPr>
          <w:sz w:val="20"/>
          <w:szCs w:val="20"/>
        </w:rPr>
        <w:t xml:space="preserve">at which </w:t>
      </w:r>
      <w:r w:rsidRPr="00CB70C7">
        <w:rPr>
          <w:sz w:val="20"/>
          <w:szCs w:val="20"/>
        </w:rPr>
        <w:t>the</w:t>
      </w:r>
      <w:r w:rsidR="0050409B" w:rsidRPr="00CB70C7">
        <w:rPr>
          <w:sz w:val="20"/>
          <w:szCs w:val="20"/>
        </w:rPr>
        <w:t xml:space="preserve"> ubiquity of devices present in</w:t>
      </w:r>
      <w:r w:rsidRPr="00CB70C7">
        <w:rPr>
          <w:sz w:val="20"/>
          <w:szCs w:val="20"/>
        </w:rPr>
        <w:t xml:space="preserve"> the classroom</w:t>
      </w:r>
      <w:r w:rsidR="0033682D" w:rsidRPr="00CB70C7">
        <w:rPr>
          <w:sz w:val="20"/>
          <w:szCs w:val="20"/>
        </w:rPr>
        <w:t xml:space="preserve"> </w:t>
      </w:r>
      <w:r w:rsidR="0050409B" w:rsidRPr="00CB70C7">
        <w:rPr>
          <w:sz w:val="20"/>
          <w:szCs w:val="20"/>
        </w:rPr>
        <w:t>prompted action and changed behaviour</w:t>
      </w:r>
      <w:r w:rsidR="0033682D" w:rsidRPr="00CB70C7">
        <w:rPr>
          <w:sz w:val="20"/>
          <w:szCs w:val="20"/>
        </w:rPr>
        <w:t xml:space="preserve">. It was suggested that at </w:t>
      </w:r>
      <w:r w:rsidR="004E5D68" w:rsidRPr="00CB70C7">
        <w:rPr>
          <w:sz w:val="20"/>
          <w:szCs w:val="20"/>
        </w:rPr>
        <w:t xml:space="preserve">a </w:t>
      </w:r>
      <w:r w:rsidR="0033682D" w:rsidRPr="00CB70C7">
        <w:rPr>
          <w:sz w:val="20"/>
          <w:szCs w:val="20"/>
        </w:rPr>
        <w:t>1:1</w:t>
      </w:r>
      <w:r w:rsidR="004E5D68">
        <w:rPr>
          <w:sz w:val="20"/>
          <w:szCs w:val="20"/>
        </w:rPr>
        <w:t xml:space="preserve"> ratio</w:t>
      </w:r>
      <w:r w:rsidR="0033682D" w:rsidRPr="00C1790E">
        <w:rPr>
          <w:sz w:val="20"/>
          <w:szCs w:val="20"/>
        </w:rPr>
        <w:t xml:space="preserve"> </w:t>
      </w:r>
      <w:r w:rsidR="00185E5A">
        <w:rPr>
          <w:sz w:val="20"/>
          <w:szCs w:val="20"/>
        </w:rPr>
        <w:t xml:space="preserve">meant that </w:t>
      </w:r>
      <w:r w:rsidR="0033682D" w:rsidRPr="00C1790E">
        <w:rPr>
          <w:sz w:val="20"/>
          <w:szCs w:val="20"/>
        </w:rPr>
        <w:t>the</w:t>
      </w:r>
      <w:r w:rsidRPr="00C1790E">
        <w:rPr>
          <w:sz w:val="20"/>
          <w:szCs w:val="20"/>
        </w:rPr>
        <w:t xml:space="preserve"> ability </w:t>
      </w:r>
      <w:r w:rsidR="00864DCE" w:rsidRPr="00C1790E">
        <w:rPr>
          <w:sz w:val="20"/>
          <w:szCs w:val="20"/>
        </w:rPr>
        <w:t xml:space="preserve">of </w:t>
      </w:r>
      <w:r w:rsidR="0033682D" w:rsidRPr="00C1790E">
        <w:rPr>
          <w:sz w:val="20"/>
          <w:szCs w:val="20"/>
        </w:rPr>
        <w:t xml:space="preserve">individual students to </w:t>
      </w:r>
      <w:r w:rsidRPr="00C1790E">
        <w:rPr>
          <w:sz w:val="20"/>
          <w:szCs w:val="20"/>
        </w:rPr>
        <w:t xml:space="preserve">access resources </w:t>
      </w:r>
      <w:r w:rsidR="0033682D" w:rsidRPr="00C1790E">
        <w:rPr>
          <w:sz w:val="20"/>
          <w:szCs w:val="20"/>
        </w:rPr>
        <w:t>was realistic, which</w:t>
      </w:r>
      <w:r w:rsidR="00AE5366" w:rsidRPr="00C1790E">
        <w:rPr>
          <w:sz w:val="20"/>
          <w:szCs w:val="20"/>
        </w:rPr>
        <w:t xml:space="preserve"> </w:t>
      </w:r>
      <w:r w:rsidR="0033682D" w:rsidRPr="00C1790E">
        <w:rPr>
          <w:sz w:val="20"/>
          <w:szCs w:val="20"/>
        </w:rPr>
        <w:t>in turn create</w:t>
      </w:r>
      <w:r w:rsidR="006C2EFE" w:rsidRPr="00C1790E">
        <w:rPr>
          <w:sz w:val="20"/>
          <w:szCs w:val="20"/>
        </w:rPr>
        <w:t>d</w:t>
      </w:r>
      <w:r w:rsidR="0033682D" w:rsidRPr="00C1790E">
        <w:rPr>
          <w:sz w:val="20"/>
          <w:szCs w:val="20"/>
        </w:rPr>
        <w:t xml:space="preserve"> higher </w:t>
      </w:r>
      <w:r w:rsidRPr="00C1790E">
        <w:rPr>
          <w:sz w:val="20"/>
          <w:szCs w:val="20"/>
        </w:rPr>
        <w:t xml:space="preserve">student </w:t>
      </w:r>
      <w:r w:rsidR="0033682D" w:rsidRPr="00C1790E">
        <w:rPr>
          <w:sz w:val="20"/>
          <w:szCs w:val="20"/>
        </w:rPr>
        <w:t>expectations of teachers and the i</w:t>
      </w:r>
      <w:r w:rsidR="00287A19" w:rsidRPr="00C1790E">
        <w:rPr>
          <w:sz w:val="20"/>
          <w:szCs w:val="20"/>
        </w:rPr>
        <w:t xml:space="preserve">ntegration of ICT into the learning process. </w:t>
      </w:r>
      <w:r w:rsidRPr="00C1790E">
        <w:rPr>
          <w:sz w:val="20"/>
          <w:szCs w:val="20"/>
        </w:rPr>
        <w:t>Where it has been most transformative</w:t>
      </w:r>
      <w:r w:rsidR="006C2EFE" w:rsidRPr="00C1790E">
        <w:rPr>
          <w:sz w:val="20"/>
          <w:szCs w:val="20"/>
        </w:rPr>
        <w:t>,</w:t>
      </w:r>
      <w:r w:rsidRPr="00C1790E">
        <w:rPr>
          <w:sz w:val="20"/>
          <w:szCs w:val="20"/>
        </w:rPr>
        <w:t xml:space="preserve"> </w:t>
      </w:r>
      <w:r w:rsidR="000005DA" w:rsidRPr="00C1790E">
        <w:rPr>
          <w:sz w:val="20"/>
          <w:szCs w:val="20"/>
        </w:rPr>
        <w:t>p</w:t>
      </w:r>
      <w:r w:rsidRPr="00C1790E">
        <w:rPr>
          <w:sz w:val="20"/>
          <w:szCs w:val="20"/>
        </w:rPr>
        <w:t xml:space="preserve">rincipals described teacher behaviour moving from being a </w:t>
      </w:r>
      <w:r w:rsidR="00864DCE" w:rsidRPr="00C1790E">
        <w:rPr>
          <w:sz w:val="20"/>
          <w:szCs w:val="20"/>
        </w:rPr>
        <w:t>‘</w:t>
      </w:r>
      <w:r w:rsidRPr="00C1790E">
        <w:rPr>
          <w:sz w:val="20"/>
          <w:szCs w:val="20"/>
        </w:rPr>
        <w:t>sage on a stage</w:t>
      </w:r>
      <w:r w:rsidR="00864DCE" w:rsidRPr="00C1790E">
        <w:rPr>
          <w:sz w:val="20"/>
          <w:szCs w:val="20"/>
        </w:rPr>
        <w:t>’</w:t>
      </w:r>
      <w:r w:rsidRPr="00C1790E">
        <w:rPr>
          <w:sz w:val="20"/>
          <w:szCs w:val="20"/>
        </w:rPr>
        <w:t xml:space="preserve"> or subject matter expert to being a facilitator </w:t>
      </w:r>
      <w:r w:rsidR="00864DCE" w:rsidRPr="00C1790E">
        <w:rPr>
          <w:sz w:val="20"/>
          <w:szCs w:val="20"/>
        </w:rPr>
        <w:t xml:space="preserve">who </w:t>
      </w:r>
      <w:r w:rsidRPr="00C1790E">
        <w:rPr>
          <w:sz w:val="20"/>
          <w:szCs w:val="20"/>
        </w:rPr>
        <w:t>supports learning. As one teacher explained</w:t>
      </w:r>
      <w:r w:rsidRPr="00C1790E">
        <w:rPr>
          <w:i/>
          <w:sz w:val="20"/>
          <w:szCs w:val="20"/>
        </w:rPr>
        <w:t xml:space="preserve"> </w:t>
      </w:r>
      <w:r w:rsidR="00864DCE" w:rsidRPr="00C1790E">
        <w:rPr>
          <w:sz w:val="20"/>
          <w:szCs w:val="20"/>
        </w:rPr>
        <w:t>‘</w:t>
      </w:r>
      <w:r w:rsidRPr="00C1790E">
        <w:rPr>
          <w:i/>
          <w:sz w:val="20"/>
          <w:szCs w:val="20"/>
        </w:rPr>
        <w:t>the DER has been the biggest impact on teaching pedagogy in our careers</w:t>
      </w:r>
      <w:r w:rsidR="00864DCE" w:rsidRPr="00C1790E">
        <w:rPr>
          <w:sz w:val="20"/>
          <w:szCs w:val="20"/>
        </w:rPr>
        <w:t>’</w:t>
      </w:r>
      <w:r w:rsidR="001E19C6" w:rsidRPr="002B2241">
        <w:rPr>
          <w:sz w:val="20"/>
          <w:szCs w:val="20"/>
        </w:rPr>
        <w:t>.</w:t>
      </w:r>
      <w:r w:rsidR="00287A19" w:rsidRPr="00C1790E">
        <w:rPr>
          <w:sz w:val="20"/>
          <w:szCs w:val="20"/>
        </w:rPr>
        <w:t xml:space="preserve"> </w:t>
      </w:r>
      <w:r w:rsidRPr="00C1790E">
        <w:rPr>
          <w:sz w:val="20"/>
          <w:szCs w:val="20"/>
        </w:rPr>
        <w:t>Teachers spoke positively about the DER and its impacts on teaching practice and students. For example, they indicated that the DER has enabled changes that have helped to:</w:t>
      </w:r>
    </w:p>
    <w:p w14:paraId="2949F2F8" w14:textId="77777777" w:rsidR="00030867" w:rsidRPr="00A97D03" w:rsidRDefault="00864DCE" w:rsidP="0005310C">
      <w:pPr>
        <w:pStyle w:val="BodyText"/>
        <w:numPr>
          <w:ilvl w:val="0"/>
          <w:numId w:val="13"/>
        </w:numPr>
        <w:spacing w:before="120" w:after="120" w:line="240" w:lineRule="atLeast"/>
        <w:ind w:left="720" w:hanging="294"/>
        <w:jc w:val="both"/>
        <w:rPr>
          <w:sz w:val="20"/>
          <w:szCs w:val="20"/>
        </w:rPr>
      </w:pPr>
      <w:proofErr w:type="gramStart"/>
      <w:r w:rsidRPr="00E03796">
        <w:rPr>
          <w:sz w:val="20"/>
          <w:szCs w:val="20"/>
        </w:rPr>
        <w:t>change</w:t>
      </w:r>
      <w:proofErr w:type="gramEnd"/>
      <w:r w:rsidRPr="00E03796">
        <w:rPr>
          <w:sz w:val="20"/>
          <w:szCs w:val="20"/>
        </w:rPr>
        <w:t xml:space="preserve"> </w:t>
      </w:r>
      <w:r w:rsidR="00030867" w:rsidRPr="00E03796">
        <w:rPr>
          <w:sz w:val="20"/>
          <w:szCs w:val="20"/>
        </w:rPr>
        <w:t xml:space="preserve">the way teachers think about lessons by exploring online resources to assist in lesson planning and student activities. Many teachers indicated that 1:1 access enabled them to </w:t>
      </w:r>
      <w:r w:rsidRPr="00E30754">
        <w:rPr>
          <w:sz w:val="20"/>
          <w:szCs w:val="20"/>
        </w:rPr>
        <w:t>‘</w:t>
      </w:r>
      <w:r w:rsidR="00030867" w:rsidRPr="00CF1B37">
        <w:rPr>
          <w:sz w:val="20"/>
          <w:szCs w:val="20"/>
        </w:rPr>
        <w:t>flip</w:t>
      </w:r>
      <w:r w:rsidRPr="00CF485E">
        <w:rPr>
          <w:sz w:val="20"/>
          <w:szCs w:val="20"/>
        </w:rPr>
        <w:t>’</w:t>
      </w:r>
      <w:r w:rsidR="00030867" w:rsidRPr="00CF485E">
        <w:rPr>
          <w:sz w:val="20"/>
          <w:szCs w:val="20"/>
        </w:rPr>
        <w:t xml:space="preserve"> activities to support inquiry-based research in the c</w:t>
      </w:r>
      <w:r w:rsidR="00030867" w:rsidRPr="001C63E9">
        <w:rPr>
          <w:sz w:val="20"/>
          <w:szCs w:val="20"/>
        </w:rPr>
        <w:t xml:space="preserve">lass rather than </w:t>
      </w:r>
      <w:r w:rsidR="007658F7" w:rsidRPr="001C63E9">
        <w:rPr>
          <w:sz w:val="20"/>
          <w:szCs w:val="20"/>
        </w:rPr>
        <w:t>exclusive</w:t>
      </w:r>
      <w:r w:rsidR="006C2EFE" w:rsidRPr="007E41EA">
        <w:rPr>
          <w:sz w:val="20"/>
          <w:szCs w:val="20"/>
        </w:rPr>
        <w:t>ly</w:t>
      </w:r>
      <w:r w:rsidR="007658F7" w:rsidRPr="007E41EA">
        <w:rPr>
          <w:sz w:val="20"/>
          <w:szCs w:val="20"/>
        </w:rPr>
        <w:t xml:space="preserve"> as part of </w:t>
      </w:r>
      <w:r w:rsidR="00030867" w:rsidRPr="00C42903">
        <w:rPr>
          <w:sz w:val="20"/>
          <w:szCs w:val="20"/>
        </w:rPr>
        <w:t>homework</w:t>
      </w:r>
      <w:r w:rsidR="006C2EFE" w:rsidRPr="00AC1302">
        <w:rPr>
          <w:sz w:val="20"/>
          <w:szCs w:val="20"/>
        </w:rPr>
        <w:t>,</w:t>
      </w:r>
      <w:r w:rsidR="007658F7" w:rsidRPr="00FF4304">
        <w:rPr>
          <w:sz w:val="20"/>
          <w:szCs w:val="20"/>
        </w:rPr>
        <w:t xml:space="preserve"> which had been the practice</w:t>
      </w:r>
      <w:r w:rsidR="00CB70C7">
        <w:rPr>
          <w:sz w:val="20"/>
          <w:szCs w:val="20"/>
        </w:rPr>
        <w:t>;</w:t>
      </w:r>
    </w:p>
    <w:p w14:paraId="2949F2F9" w14:textId="77777777" w:rsidR="00030867" w:rsidRPr="00CB70C7" w:rsidRDefault="00864DCE" w:rsidP="0005310C">
      <w:pPr>
        <w:pStyle w:val="BodyText"/>
        <w:numPr>
          <w:ilvl w:val="0"/>
          <w:numId w:val="13"/>
        </w:numPr>
        <w:spacing w:before="120" w:after="120" w:line="240" w:lineRule="atLeast"/>
        <w:ind w:left="720" w:hanging="294"/>
        <w:jc w:val="both"/>
        <w:rPr>
          <w:sz w:val="20"/>
          <w:szCs w:val="20"/>
        </w:rPr>
      </w:pPr>
      <w:r w:rsidRPr="00E64ABD">
        <w:rPr>
          <w:sz w:val="20"/>
          <w:szCs w:val="20"/>
        </w:rPr>
        <w:t xml:space="preserve">access </w:t>
      </w:r>
      <w:r w:rsidR="00030867" w:rsidRPr="00CB27F0">
        <w:rPr>
          <w:sz w:val="20"/>
          <w:szCs w:val="20"/>
        </w:rPr>
        <w:t xml:space="preserve">resources and tools that </w:t>
      </w:r>
      <w:r w:rsidR="007658F7" w:rsidRPr="00CB27F0">
        <w:rPr>
          <w:sz w:val="20"/>
          <w:szCs w:val="20"/>
        </w:rPr>
        <w:t>enabled students to custom</w:t>
      </w:r>
      <w:r w:rsidR="007658F7" w:rsidRPr="003E0819">
        <w:rPr>
          <w:sz w:val="20"/>
          <w:szCs w:val="20"/>
        </w:rPr>
        <w:t xml:space="preserve">ise tasks to their </w:t>
      </w:r>
      <w:r w:rsidR="00030867" w:rsidRPr="003E0819">
        <w:rPr>
          <w:sz w:val="20"/>
          <w:szCs w:val="20"/>
        </w:rPr>
        <w:t>individual preferences and learning styles</w:t>
      </w:r>
      <w:r w:rsidRPr="008574CF">
        <w:rPr>
          <w:sz w:val="20"/>
          <w:szCs w:val="20"/>
        </w:rPr>
        <w:t>,</w:t>
      </w:r>
      <w:r w:rsidR="00030867" w:rsidRPr="008E6107">
        <w:rPr>
          <w:sz w:val="20"/>
          <w:szCs w:val="20"/>
        </w:rPr>
        <w:t xml:space="preserve"> helping to address barriers to engagement and to support students with </w:t>
      </w:r>
      <w:r w:rsidR="006404DA" w:rsidRPr="00CB70C7">
        <w:rPr>
          <w:sz w:val="20"/>
          <w:szCs w:val="20"/>
        </w:rPr>
        <w:t xml:space="preserve">diverse abilities and </w:t>
      </w:r>
      <w:r w:rsidR="00030867" w:rsidRPr="00CB70C7">
        <w:rPr>
          <w:sz w:val="20"/>
          <w:szCs w:val="20"/>
        </w:rPr>
        <w:t>special needs</w:t>
      </w:r>
      <w:r w:rsidR="00CB70C7">
        <w:rPr>
          <w:sz w:val="20"/>
          <w:szCs w:val="20"/>
        </w:rPr>
        <w:t>;</w:t>
      </w:r>
    </w:p>
    <w:p w14:paraId="2949F2FA" w14:textId="77777777" w:rsidR="00030867" w:rsidRPr="00CB70C7" w:rsidRDefault="00864DCE" w:rsidP="0005310C">
      <w:pPr>
        <w:pStyle w:val="BodyText"/>
        <w:numPr>
          <w:ilvl w:val="0"/>
          <w:numId w:val="13"/>
        </w:numPr>
        <w:spacing w:before="120" w:after="120" w:line="240" w:lineRule="atLeast"/>
        <w:ind w:left="720" w:hanging="294"/>
        <w:jc w:val="both"/>
        <w:rPr>
          <w:sz w:val="20"/>
          <w:szCs w:val="20"/>
        </w:rPr>
      </w:pPr>
      <w:proofErr w:type="gramStart"/>
      <w:r w:rsidRPr="00CB70C7">
        <w:rPr>
          <w:sz w:val="20"/>
          <w:szCs w:val="20"/>
        </w:rPr>
        <w:lastRenderedPageBreak/>
        <w:t>deliver</w:t>
      </w:r>
      <w:proofErr w:type="gramEnd"/>
      <w:r w:rsidRPr="00CB70C7">
        <w:rPr>
          <w:sz w:val="20"/>
          <w:szCs w:val="20"/>
        </w:rPr>
        <w:t xml:space="preserve"> </w:t>
      </w:r>
      <w:r w:rsidR="00030867" w:rsidRPr="00CB70C7">
        <w:rPr>
          <w:sz w:val="20"/>
          <w:szCs w:val="20"/>
        </w:rPr>
        <w:t>more interactive and interesting activities to engage students</w:t>
      </w:r>
      <w:r w:rsidR="007658F7" w:rsidRPr="00CB70C7">
        <w:rPr>
          <w:sz w:val="20"/>
          <w:szCs w:val="20"/>
        </w:rPr>
        <w:t>, which in turn helped them</w:t>
      </w:r>
      <w:r w:rsidR="00030867" w:rsidRPr="00CB70C7">
        <w:rPr>
          <w:sz w:val="20"/>
          <w:szCs w:val="20"/>
        </w:rPr>
        <w:t xml:space="preserve"> develop their knowledge of subject matter as well as their contemporary study and work </w:t>
      </w:r>
      <w:r w:rsidR="007658F7" w:rsidRPr="00CB70C7">
        <w:rPr>
          <w:sz w:val="20"/>
          <w:szCs w:val="20"/>
        </w:rPr>
        <w:t>skills</w:t>
      </w:r>
      <w:r w:rsidR="00030867" w:rsidRPr="00CB70C7">
        <w:rPr>
          <w:sz w:val="20"/>
          <w:szCs w:val="20"/>
        </w:rPr>
        <w:t xml:space="preserve">. One teacher provided an example of how she used </w:t>
      </w:r>
      <w:r w:rsidR="00123096" w:rsidRPr="00CB70C7">
        <w:rPr>
          <w:sz w:val="20"/>
          <w:szCs w:val="20"/>
        </w:rPr>
        <w:t xml:space="preserve">interactive </w:t>
      </w:r>
      <w:r w:rsidR="00030867" w:rsidRPr="00CB70C7">
        <w:rPr>
          <w:sz w:val="20"/>
          <w:szCs w:val="20"/>
        </w:rPr>
        <w:t xml:space="preserve">online resources to make the teaching of the </w:t>
      </w:r>
      <w:r w:rsidR="00C70F4F" w:rsidRPr="00CB70C7">
        <w:rPr>
          <w:sz w:val="20"/>
          <w:szCs w:val="20"/>
        </w:rPr>
        <w:t xml:space="preserve">big bang </w:t>
      </w:r>
      <w:r w:rsidR="00030867" w:rsidRPr="00CB70C7">
        <w:rPr>
          <w:sz w:val="20"/>
          <w:szCs w:val="20"/>
        </w:rPr>
        <w:t xml:space="preserve">theory easier for students to grasp </w:t>
      </w:r>
      <w:r w:rsidR="00C70F4F" w:rsidRPr="00CB70C7">
        <w:rPr>
          <w:sz w:val="20"/>
          <w:szCs w:val="20"/>
        </w:rPr>
        <w:t>–</w:t>
      </w:r>
      <w:r w:rsidR="007658F7" w:rsidRPr="00CB70C7">
        <w:rPr>
          <w:sz w:val="20"/>
          <w:szCs w:val="20"/>
        </w:rPr>
        <w:t xml:space="preserve"> </w:t>
      </w:r>
      <w:r w:rsidR="00030867" w:rsidRPr="00CB70C7">
        <w:rPr>
          <w:sz w:val="20"/>
          <w:szCs w:val="20"/>
        </w:rPr>
        <w:t xml:space="preserve">a </w:t>
      </w:r>
      <w:r w:rsidR="007658F7" w:rsidRPr="00CB70C7">
        <w:rPr>
          <w:sz w:val="20"/>
          <w:szCs w:val="20"/>
        </w:rPr>
        <w:t xml:space="preserve">theory </w:t>
      </w:r>
      <w:r w:rsidR="00030867" w:rsidRPr="00CB70C7">
        <w:rPr>
          <w:sz w:val="20"/>
          <w:szCs w:val="20"/>
        </w:rPr>
        <w:t xml:space="preserve">that had proven difficult to </w:t>
      </w:r>
      <w:r w:rsidR="00123096" w:rsidRPr="00CB70C7">
        <w:rPr>
          <w:sz w:val="20"/>
          <w:szCs w:val="20"/>
        </w:rPr>
        <w:t xml:space="preserve">explore </w:t>
      </w:r>
      <w:r w:rsidR="00030867" w:rsidRPr="00CB70C7">
        <w:rPr>
          <w:sz w:val="20"/>
          <w:szCs w:val="20"/>
        </w:rPr>
        <w:t>using traditional resources. Some teachers indicated that when students publish their work in a public domain for (often immediate) review by peers</w:t>
      </w:r>
      <w:r w:rsidR="00C70F4F" w:rsidRPr="00CB70C7">
        <w:rPr>
          <w:sz w:val="20"/>
          <w:szCs w:val="20"/>
        </w:rPr>
        <w:t>,</w:t>
      </w:r>
      <w:r w:rsidR="00030867" w:rsidRPr="00CB70C7">
        <w:rPr>
          <w:sz w:val="20"/>
          <w:szCs w:val="20"/>
        </w:rPr>
        <w:t xml:space="preserve"> they are part of a more authentic learning process</w:t>
      </w:r>
      <w:r w:rsidR="00CB70C7">
        <w:rPr>
          <w:sz w:val="20"/>
          <w:szCs w:val="20"/>
        </w:rPr>
        <w:t>;</w:t>
      </w:r>
    </w:p>
    <w:p w14:paraId="2949F2FB" w14:textId="77777777" w:rsidR="00030867" w:rsidRPr="00CB70C7" w:rsidRDefault="00864DCE" w:rsidP="0005310C">
      <w:pPr>
        <w:pStyle w:val="BodyText"/>
        <w:numPr>
          <w:ilvl w:val="0"/>
          <w:numId w:val="13"/>
        </w:numPr>
        <w:spacing w:before="120" w:after="120" w:line="240" w:lineRule="atLeast"/>
        <w:ind w:left="720" w:hanging="294"/>
        <w:jc w:val="both"/>
        <w:rPr>
          <w:sz w:val="20"/>
          <w:szCs w:val="20"/>
        </w:rPr>
      </w:pPr>
      <w:proofErr w:type="gramStart"/>
      <w:r w:rsidRPr="00CB70C7">
        <w:rPr>
          <w:sz w:val="20"/>
          <w:szCs w:val="20"/>
        </w:rPr>
        <w:t>increase</w:t>
      </w:r>
      <w:proofErr w:type="gramEnd"/>
      <w:r w:rsidRPr="00CB70C7">
        <w:rPr>
          <w:sz w:val="20"/>
          <w:szCs w:val="20"/>
        </w:rPr>
        <w:t xml:space="preserve"> </w:t>
      </w:r>
      <w:r w:rsidR="00030867" w:rsidRPr="00CB70C7">
        <w:rPr>
          <w:sz w:val="20"/>
          <w:szCs w:val="20"/>
        </w:rPr>
        <w:t>online communication with parents and students outside of the classroom around student work</w:t>
      </w:r>
      <w:r w:rsidR="00C70F4F" w:rsidRPr="00CB70C7">
        <w:rPr>
          <w:sz w:val="20"/>
          <w:szCs w:val="20"/>
        </w:rPr>
        <w:t>,</w:t>
      </w:r>
      <w:r w:rsidR="00123096" w:rsidRPr="00CB70C7">
        <w:rPr>
          <w:sz w:val="20"/>
          <w:szCs w:val="20"/>
        </w:rPr>
        <w:t xml:space="preserve"> albeit at </w:t>
      </w:r>
      <w:r w:rsidR="00C70F4F" w:rsidRPr="00CB70C7">
        <w:rPr>
          <w:sz w:val="20"/>
          <w:szCs w:val="20"/>
        </w:rPr>
        <w:t xml:space="preserve">a </w:t>
      </w:r>
      <w:r w:rsidR="00C1790E" w:rsidRPr="00CB70C7">
        <w:rPr>
          <w:sz w:val="20"/>
          <w:szCs w:val="20"/>
        </w:rPr>
        <w:t>s</w:t>
      </w:r>
      <w:r w:rsidR="00C70F4F" w:rsidRPr="00CB70C7">
        <w:rPr>
          <w:sz w:val="20"/>
          <w:szCs w:val="20"/>
        </w:rPr>
        <w:t xml:space="preserve">mall </w:t>
      </w:r>
      <w:r w:rsidR="00123096" w:rsidRPr="00CB70C7">
        <w:rPr>
          <w:sz w:val="20"/>
          <w:szCs w:val="20"/>
        </w:rPr>
        <w:t xml:space="preserve">scale and reasonably isolated. Those </w:t>
      </w:r>
      <w:r w:rsidR="00C70F4F" w:rsidRPr="00CB70C7">
        <w:rPr>
          <w:sz w:val="20"/>
          <w:szCs w:val="20"/>
        </w:rPr>
        <w:t xml:space="preserve">who </w:t>
      </w:r>
      <w:r w:rsidR="00123096" w:rsidRPr="00CB70C7">
        <w:rPr>
          <w:sz w:val="20"/>
          <w:szCs w:val="20"/>
        </w:rPr>
        <w:t>cited being able to more effectively and regularly communicate with teachers reported being more productive when they could confidently email teachers during out</w:t>
      </w:r>
      <w:r w:rsidR="00C70F4F" w:rsidRPr="00CB70C7">
        <w:rPr>
          <w:sz w:val="20"/>
          <w:szCs w:val="20"/>
        </w:rPr>
        <w:t>-</w:t>
      </w:r>
      <w:r w:rsidR="00123096" w:rsidRPr="00CB70C7">
        <w:rPr>
          <w:sz w:val="20"/>
          <w:szCs w:val="20"/>
        </w:rPr>
        <w:t>of</w:t>
      </w:r>
      <w:r w:rsidR="00C70F4F" w:rsidRPr="00CB70C7">
        <w:rPr>
          <w:sz w:val="20"/>
          <w:szCs w:val="20"/>
        </w:rPr>
        <w:t>-</w:t>
      </w:r>
      <w:r w:rsidR="00123096" w:rsidRPr="00CB70C7">
        <w:rPr>
          <w:sz w:val="20"/>
          <w:szCs w:val="20"/>
        </w:rPr>
        <w:t>school hours to clarify issues or ask for help</w:t>
      </w:r>
      <w:r w:rsidR="00CB70C7">
        <w:rPr>
          <w:sz w:val="20"/>
          <w:szCs w:val="20"/>
        </w:rPr>
        <w:t>;</w:t>
      </w:r>
    </w:p>
    <w:p w14:paraId="2949F2FC" w14:textId="77777777" w:rsidR="00176DEA" w:rsidRPr="00CB70C7" w:rsidRDefault="00864DCE" w:rsidP="0005310C">
      <w:pPr>
        <w:pStyle w:val="BodyText"/>
        <w:numPr>
          <w:ilvl w:val="0"/>
          <w:numId w:val="13"/>
        </w:numPr>
        <w:spacing w:before="120" w:after="120" w:line="240" w:lineRule="atLeast"/>
        <w:ind w:left="720" w:hanging="294"/>
        <w:jc w:val="both"/>
        <w:rPr>
          <w:sz w:val="20"/>
          <w:szCs w:val="20"/>
        </w:rPr>
      </w:pPr>
      <w:r w:rsidRPr="00CB70C7">
        <w:rPr>
          <w:sz w:val="20"/>
          <w:szCs w:val="20"/>
        </w:rPr>
        <w:t xml:space="preserve">improve </w:t>
      </w:r>
      <w:r w:rsidR="006404DA" w:rsidRPr="00CB70C7">
        <w:rPr>
          <w:sz w:val="20"/>
          <w:szCs w:val="20"/>
        </w:rPr>
        <w:t xml:space="preserve">productivity and efficiency </w:t>
      </w:r>
      <w:r w:rsidR="008A38C7" w:rsidRPr="00CB70C7">
        <w:rPr>
          <w:sz w:val="20"/>
          <w:szCs w:val="20"/>
        </w:rPr>
        <w:t>in the</w:t>
      </w:r>
      <w:r w:rsidR="006404DA" w:rsidRPr="00CB70C7">
        <w:rPr>
          <w:sz w:val="20"/>
          <w:szCs w:val="20"/>
        </w:rPr>
        <w:t xml:space="preserve"> classroom</w:t>
      </w:r>
      <w:r w:rsidR="00C70F4F" w:rsidRPr="00CB70C7">
        <w:rPr>
          <w:sz w:val="20"/>
          <w:szCs w:val="20"/>
        </w:rPr>
        <w:t>,</w:t>
      </w:r>
      <w:r w:rsidR="006404DA" w:rsidRPr="00CB70C7">
        <w:rPr>
          <w:sz w:val="20"/>
          <w:szCs w:val="20"/>
        </w:rPr>
        <w:t xml:space="preserve"> as it was no longer necessary to </w:t>
      </w:r>
      <w:r w:rsidR="008A38C7" w:rsidRPr="00CB70C7">
        <w:rPr>
          <w:sz w:val="20"/>
          <w:szCs w:val="20"/>
        </w:rPr>
        <w:t xml:space="preserve">spend time </w:t>
      </w:r>
      <w:r w:rsidR="006404DA" w:rsidRPr="00CB70C7">
        <w:rPr>
          <w:sz w:val="20"/>
          <w:szCs w:val="20"/>
        </w:rPr>
        <w:t>access</w:t>
      </w:r>
      <w:r w:rsidR="008A38C7" w:rsidRPr="00CB70C7">
        <w:rPr>
          <w:sz w:val="20"/>
          <w:szCs w:val="20"/>
        </w:rPr>
        <w:t>ing</w:t>
      </w:r>
      <w:r w:rsidR="006404DA" w:rsidRPr="00CB70C7">
        <w:rPr>
          <w:sz w:val="20"/>
          <w:szCs w:val="20"/>
        </w:rPr>
        <w:t xml:space="preserve"> computer labs</w:t>
      </w:r>
      <w:r w:rsidR="00CB70C7">
        <w:rPr>
          <w:sz w:val="20"/>
          <w:szCs w:val="20"/>
        </w:rPr>
        <w:t>;</w:t>
      </w:r>
    </w:p>
    <w:p w14:paraId="2949F2FD" w14:textId="77777777" w:rsidR="001F4366" w:rsidRPr="00CB70C7" w:rsidRDefault="00864DCE" w:rsidP="0005310C">
      <w:pPr>
        <w:pStyle w:val="BodyText"/>
        <w:numPr>
          <w:ilvl w:val="0"/>
          <w:numId w:val="13"/>
        </w:numPr>
        <w:spacing w:before="120" w:after="120" w:line="240" w:lineRule="atLeast"/>
        <w:ind w:left="720" w:hanging="294"/>
        <w:jc w:val="both"/>
        <w:rPr>
          <w:sz w:val="20"/>
          <w:szCs w:val="20"/>
        </w:rPr>
      </w:pPr>
      <w:r w:rsidRPr="00CB70C7">
        <w:rPr>
          <w:sz w:val="20"/>
          <w:szCs w:val="20"/>
        </w:rPr>
        <w:t xml:space="preserve">reduce </w:t>
      </w:r>
      <w:r w:rsidR="00030867" w:rsidRPr="00CB70C7">
        <w:rPr>
          <w:sz w:val="20"/>
          <w:szCs w:val="20"/>
        </w:rPr>
        <w:t>the amount of time teachers spend on lower</w:t>
      </w:r>
      <w:r w:rsidR="00C70F4F" w:rsidRPr="00CB70C7">
        <w:rPr>
          <w:sz w:val="20"/>
          <w:szCs w:val="20"/>
        </w:rPr>
        <w:t>-</w:t>
      </w:r>
      <w:r w:rsidR="00030867" w:rsidRPr="00CB70C7">
        <w:rPr>
          <w:sz w:val="20"/>
          <w:szCs w:val="20"/>
        </w:rPr>
        <w:t xml:space="preserve">value tasks such as photocopying and writing on blackboards to deliver lessons, </w:t>
      </w:r>
      <w:r w:rsidR="00C70F4F" w:rsidRPr="00CB70C7">
        <w:rPr>
          <w:sz w:val="20"/>
          <w:szCs w:val="20"/>
        </w:rPr>
        <w:t xml:space="preserve">giving </w:t>
      </w:r>
      <w:r w:rsidR="00030867" w:rsidRPr="00CB70C7">
        <w:rPr>
          <w:sz w:val="20"/>
          <w:szCs w:val="20"/>
        </w:rPr>
        <w:t xml:space="preserve">them </w:t>
      </w:r>
      <w:r w:rsidR="00C70F4F" w:rsidRPr="00CB70C7">
        <w:rPr>
          <w:sz w:val="20"/>
          <w:szCs w:val="20"/>
        </w:rPr>
        <w:t xml:space="preserve">more </w:t>
      </w:r>
      <w:r w:rsidR="00030867" w:rsidRPr="00CB70C7">
        <w:rPr>
          <w:sz w:val="20"/>
          <w:szCs w:val="20"/>
        </w:rPr>
        <w:t>time to work on higher</w:t>
      </w:r>
      <w:r w:rsidR="00C70F4F" w:rsidRPr="00CB70C7">
        <w:rPr>
          <w:sz w:val="20"/>
          <w:szCs w:val="20"/>
        </w:rPr>
        <w:t>-</w:t>
      </w:r>
      <w:r w:rsidR="00030867" w:rsidRPr="00CB70C7">
        <w:rPr>
          <w:sz w:val="20"/>
          <w:szCs w:val="20"/>
        </w:rPr>
        <w:t>value activities such as planning</w:t>
      </w:r>
      <w:r w:rsidR="00CB70C7">
        <w:rPr>
          <w:sz w:val="20"/>
          <w:szCs w:val="20"/>
        </w:rPr>
        <w:t>; and</w:t>
      </w:r>
    </w:p>
    <w:p w14:paraId="2949F2FE" w14:textId="77777777" w:rsidR="00030867" w:rsidRPr="00CB70C7" w:rsidRDefault="001F4366" w:rsidP="0005310C">
      <w:pPr>
        <w:pStyle w:val="BodyText"/>
        <w:numPr>
          <w:ilvl w:val="0"/>
          <w:numId w:val="13"/>
        </w:numPr>
        <w:spacing w:before="120" w:after="120" w:line="240" w:lineRule="atLeast"/>
        <w:ind w:left="720" w:hanging="294"/>
        <w:jc w:val="both"/>
        <w:rPr>
          <w:sz w:val="20"/>
          <w:szCs w:val="20"/>
        </w:rPr>
      </w:pPr>
      <w:r w:rsidRPr="00CB70C7">
        <w:rPr>
          <w:sz w:val="20"/>
          <w:szCs w:val="20"/>
        </w:rPr>
        <w:t>drive teachers and staff to familiarise themselves with digital technology by removing offline options for undertaking some standard activities such as booking rooms, or appointments with parents</w:t>
      </w:r>
      <w:r w:rsidR="001731FF" w:rsidRPr="00CB70C7">
        <w:rPr>
          <w:sz w:val="20"/>
          <w:szCs w:val="20"/>
        </w:rPr>
        <w:t>.</w:t>
      </w:r>
    </w:p>
    <w:p w14:paraId="2949F2FF" w14:textId="77777777" w:rsidR="00176DEA" w:rsidRPr="00C1790E" w:rsidRDefault="00030867" w:rsidP="00816680">
      <w:pPr>
        <w:pStyle w:val="BodyText"/>
        <w:spacing w:before="120" w:after="120" w:line="240" w:lineRule="atLeast"/>
        <w:jc w:val="both"/>
        <w:rPr>
          <w:sz w:val="20"/>
          <w:szCs w:val="20"/>
        </w:rPr>
      </w:pPr>
      <w:r w:rsidRPr="00C1790E">
        <w:rPr>
          <w:sz w:val="20"/>
          <w:szCs w:val="20"/>
        </w:rPr>
        <w:t xml:space="preserve">Students also spoke </w:t>
      </w:r>
      <w:r w:rsidR="006C2EFE" w:rsidRPr="00C1790E">
        <w:rPr>
          <w:sz w:val="20"/>
          <w:szCs w:val="20"/>
        </w:rPr>
        <w:t xml:space="preserve">about </w:t>
      </w:r>
      <w:r w:rsidRPr="00C1790E">
        <w:rPr>
          <w:sz w:val="20"/>
          <w:szCs w:val="20"/>
        </w:rPr>
        <w:t>the impact that the DER has had on them. For example, they indicated that the DER has enabled them to</w:t>
      </w:r>
      <w:r w:rsidR="00123096" w:rsidRPr="00C1790E">
        <w:rPr>
          <w:sz w:val="20"/>
          <w:szCs w:val="20"/>
        </w:rPr>
        <w:t xml:space="preserve"> b</w:t>
      </w:r>
      <w:r w:rsidRPr="00C1790E">
        <w:rPr>
          <w:sz w:val="20"/>
          <w:szCs w:val="20"/>
        </w:rPr>
        <w:t>ecome more productive in classrooms. Students spoke of having previously wasted a lot of time during class accessing computer labs, retrieving laptop trolleys and logging onto different machines</w:t>
      </w:r>
      <w:r w:rsidR="00123096" w:rsidRPr="00C1790E">
        <w:rPr>
          <w:sz w:val="20"/>
          <w:szCs w:val="20"/>
        </w:rPr>
        <w:t>.</w:t>
      </w:r>
    </w:p>
    <w:p w14:paraId="2949F300" w14:textId="77777777" w:rsidR="00123096" w:rsidRPr="00C1790E" w:rsidRDefault="00D54B56" w:rsidP="00816680">
      <w:pPr>
        <w:pStyle w:val="BodyText"/>
        <w:spacing w:before="120" w:after="120" w:line="240" w:lineRule="atLeast"/>
        <w:jc w:val="both"/>
        <w:rPr>
          <w:sz w:val="20"/>
          <w:szCs w:val="20"/>
        </w:rPr>
      </w:pPr>
      <w:r w:rsidRPr="00C1790E">
        <w:rPr>
          <w:sz w:val="20"/>
          <w:szCs w:val="20"/>
        </w:rPr>
        <w:t xml:space="preserve">Access to a </w:t>
      </w:r>
      <w:r w:rsidR="006C2EFE" w:rsidRPr="00C1790E">
        <w:rPr>
          <w:sz w:val="20"/>
          <w:szCs w:val="20"/>
        </w:rPr>
        <w:t>device, and in particular a take</w:t>
      </w:r>
      <w:r w:rsidR="00C70F4F" w:rsidRPr="00C1790E">
        <w:rPr>
          <w:sz w:val="20"/>
          <w:szCs w:val="20"/>
        </w:rPr>
        <w:t>-</w:t>
      </w:r>
      <w:r w:rsidR="006C2EFE" w:rsidRPr="00C1790E">
        <w:rPr>
          <w:sz w:val="20"/>
          <w:szCs w:val="20"/>
        </w:rPr>
        <w:t>home computer,</w:t>
      </w:r>
      <w:r w:rsidRPr="00C1790E">
        <w:rPr>
          <w:sz w:val="20"/>
          <w:szCs w:val="20"/>
        </w:rPr>
        <w:t xml:space="preserve"> was </w:t>
      </w:r>
      <w:r w:rsidR="006C2EFE" w:rsidRPr="00C1790E">
        <w:rPr>
          <w:sz w:val="20"/>
          <w:szCs w:val="20"/>
        </w:rPr>
        <w:t xml:space="preserve">beneficial as </w:t>
      </w:r>
      <w:r w:rsidRPr="00C1790E">
        <w:rPr>
          <w:sz w:val="20"/>
          <w:szCs w:val="20"/>
        </w:rPr>
        <w:t xml:space="preserve">students no longer had to compete </w:t>
      </w:r>
      <w:r w:rsidR="00CB358E" w:rsidRPr="00C1790E">
        <w:rPr>
          <w:sz w:val="20"/>
          <w:szCs w:val="20"/>
        </w:rPr>
        <w:t xml:space="preserve">with their parents and/or siblings </w:t>
      </w:r>
      <w:r w:rsidRPr="00C1790E">
        <w:rPr>
          <w:sz w:val="20"/>
          <w:szCs w:val="20"/>
        </w:rPr>
        <w:t>for time on the household computer</w:t>
      </w:r>
      <w:r w:rsidR="00C70F4F" w:rsidRPr="00C1790E">
        <w:rPr>
          <w:sz w:val="20"/>
          <w:szCs w:val="20"/>
        </w:rPr>
        <w:t>:</w:t>
      </w:r>
    </w:p>
    <w:p w14:paraId="2949F301" w14:textId="77777777" w:rsidR="00816680" w:rsidRPr="00C1790E" w:rsidRDefault="00030867" w:rsidP="00CB358E">
      <w:pPr>
        <w:pStyle w:val="BodyText"/>
        <w:spacing w:before="120" w:after="120" w:line="240" w:lineRule="atLeast"/>
        <w:ind w:left="720"/>
        <w:jc w:val="both"/>
        <w:rPr>
          <w:i/>
          <w:sz w:val="20"/>
          <w:szCs w:val="20"/>
        </w:rPr>
      </w:pPr>
      <w:r w:rsidRPr="00C1790E">
        <w:rPr>
          <w:i/>
          <w:sz w:val="20"/>
          <w:szCs w:val="20"/>
        </w:rPr>
        <w:t xml:space="preserve">It </w:t>
      </w:r>
      <w:r w:rsidR="00816680" w:rsidRPr="00C1790E">
        <w:rPr>
          <w:i/>
          <w:sz w:val="20"/>
          <w:szCs w:val="20"/>
        </w:rPr>
        <w:t>used</w:t>
      </w:r>
      <w:r w:rsidRPr="00C1790E">
        <w:rPr>
          <w:i/>
          <w:sz w:val="20"/>
          <w:szCs w:val="20"/>
        </w:rPr>
        <w:t xml:space="preserve"> to be that if we needed a computer</w:t>
      </w:r>
      <w:r w:rsidR="00C70F4F" w:rsidRPr="00C1790E">
        <w:rPr>
          <w:i/>
          <w:sz w:val="20"/>
          <w:szCs w:val="20"/>
        </w:rPr>
        <w:t>,</w:t>
      </w:r>
      <w:r w:rsidRPr="00C1790E">
        <w:rPr>
          <w:i/>
          <w:sz w:val="20"/>
          <w:szCs w:val="20"/>
        </w:rPr>
        <w:t xml:space="preserve"> the teacher would book the computer pod and we would get about </w:t>
      </w:r>
      <w:r w:rsidR="00597F11" w:rsidRPr="00C1790E">
        <w:rPr>
          <w:i/>
          <w:sz w:val="20"/>
          <w:szCs w:val="20"/>
        </w:rPr>
        <w:t>five</w:t>
      </w:r>
      <w:r w:rsidRPr="00C1790E">
        <w:rPr>
          <w:i/>
          <w:sz w:val="20"/>
          <w:szCs w:val="20"/>
        </w:rPr>
        <w:t xml:space="preserve"> minutes work done and</w:t>
      </w:r>
      <w:r w:rsidR="00CB358E" w:rsidRPr="00C1790E">
        <w:rPr>
          <w:i/>
          <w:sz w:val="20"/>
          <w:szCs w:val="20"/>
        </w:rPr>
        <w:t xml:space="preserve"> then have to finish it at home</w:t>
      </w:r>
      <w:r w:rsidR="00816680" w:rsidRPr="00C1790E">
        <w:rPr>
          <w:i/>
          <w:sz w:val="20"/>
          <w:szCs w:val="20"/>
        </w:rPr>
        <w:t>.</w:t>
      </w:r>
    </w:p>
    <w:p w14:paraId="2949F302" w14:textId="77777777" w:rsidR="00E321AF" w:rsidRDefault="00287A19" w:rsidP="00C55705">
      <w:pPr>
        <w:pStyle w:val="BodyText"/>
        <w:spacing w:before="120" w:after="120" w:line="240" w:lineRule="atLeast"/>
        <w:jc w:val="both"/>
        <w:rPr>
          <w:b/>
          <w:sz w:val="20"/>
          <w:szCs w:val="20"/>
        </w:rPr>
      </w:pPr>
      <w:r w:rsidRPr="003915CF">
        <w:rPr>
          <w:sz w:val="20"/>
          <w:szCs w:val="20"/>
        </w:rPr>
        <w:t>Despite</w:t>
      </w:r>
      <w:r w:rsidRPr="00C1790E">
        <w:rPr>
          <w:sz w:val="20"/>
          <w:szCs w:val="20"/>
        </w:rPr>
        <w:t xml:space="preserve"> the presence of positive anecdotes,</w:t>
      </w:r>
      <w:r w:rsidR="00C70F4F" w:rsidRPr="00C1790E">
        <w:rPr>
          <w:sz w:val="20"/>
          <w:szCs w:val="20"/>
        </w:rPr>
        <w:t xml:space="preserve"> </w:t>
      </w:r>
      <w:r w:rsidRPr="00C1790E">
        <w:rPr>
          <w:sz w:val="20"/>
          <w:szCs w:val="20"/>
        </w:rPr>
        <w:t xml:space="preserve">stakeholders </w:t>
      </w:r>
      <w:r w:rsidR="003C068A">
        <w:rPr>
          <w:sz w:val="20"/>
          <w:szCs w:val="20"/>
        </w:rPr>
        <w:t>cautioned against believing</w:t>
      </w:r>
      <w:r w:rsidR="003C068A" w:rsidRPr="00C1790E">
        <w:rPr>
          <w:sz w:val="20"/>
          <w:szCs w:val="20"/>
        </w:rPr>
        <w:t xml:space="preserve"> </w:t>
      </w:r>
      <w:r w:rsidRPr="00C1790E">
        <w:rPr>
          <w:sz w:val="20"/>
          <w:szCs w:val="20"/>
        </w:rPr>
        <w:t xml:space="preserve">that the </w:t>
      </w:r>
      <w:r w:rsidR="00144CC8" w:rsidRPr="00C1790E">
        <w:rPr>
          <w:sz w:val="20"/>
          <w:szCs w:val="20"/>
        </w:rPr>
        <w:t xml:space="preserve">transformation </w:t>
      </w:r>
      <w:r w:rsidR="00C70F4F" w:rsidRPr="00C1790E">
        <w:rPr>
          <w:sz w:val="20"/>
          <w:szCs w:val="20"/>
        </w:rPr>
        <w:t xml:space="preserve">of </w:t>
      </w:r>
      <w:r w:rsidR="00144CC8" w:rsidRPr="00C1790E">
        <w:rPr>
          <w:sz w:val="20"/>
          <w:szCs w:val="20"/>
        </w:rPr>
        <w:t xml:space="preserve">teaching and learning </w:t>
      </w:r>
      <w:r w:rsidR="003C068A">
        <w:rPr>
          <w:sz w:val="20"/>
          <w:szCs w:val="20"/>
        </w:rPr>
        <w:t>was complete</w:t>
      </w:r>
      <w:r w:rsidR="00144CC8" w:rsidRPr="00C1790E">
        <w:rPr>
          <w:sz w:val="20"/>
          <w:szCs w:val="20"/>
        </w:rPr>
        <w:t xml:space="preserve">. </w:t>
      </w:r>
      <w:r w:rsidR="003C068A">
        <w:rPr>
          <w:sz w:val="20"/>
          <w:szCs w:val="20"/>
        </w:rPr>
        <w:t>While the</w:t>
      </w:r>
      <w:r w:rsidR="00144CC8" w:rsidRPr="00C1790E">
        <w:rPr>
          <w:sz w:val="20"/>
          <w:szCs w:val="20"/>
        </w:rPr>
        <w:t xml:space="preserve"> DER focused </w:t>
      </w:r>
      <w:r w:rsidR="003C068A">
        <w:rPr>
          <w:sz w:val="20"/>
          <w:szCs w:val="20"/>
        </w:rPr>
        <w:t xml:space="preserve">primarily </w:t>
      </w:r>
      <w:r w:rsidR="00144CC8" w:rsidRPr="00C1790E">
        <w:rPr>
          <w:sz w:val="20"/>
          <w:szCs w:val="20"/>
        </w:rPr>
        <w:t>on devices/infrastructure</w:t>
      </w:r>
      <w:r w:rsidR="003C068A">
        <w:rPr>
          <w:sz w:val="20"/>
          <w:szCs w:val="20"/>
        </w:rPr>
        <w:t>, much more was required</w:t>
      </w:r>
      <w:r w:rsidR="00144CC8" w:rsidRPr="00C1790E">
        <w:rPr>
          <w:sz w:val="20"/>
          <w:szCs w:val="20"/>
        </w:rPr>
        <w:t xml:space="preserve"> </w:t>
      </w:r>
      <w:r w:rsidR="003C068A">
        <w:rPr>
          <w:sz w:val="20"/>
          <w:szCs w:val="20"/>
        </w:rPr>
        <w:t>in the area of</w:t>
      </w:r>
      <w:r w:rsidR="00144CC8" w:rsidRPr="00C1790E">
        <w:rPr>
          <w:sz w:val="20"/>
          <w:szCs w:val="20"/>
        </w:rPr>
        <w:t xml:space="preserve"> professional development </w:t>
      </w:r>
      <w:r w:rsidR="003C068A">
        <w:rPr>
          <w:sz w:val="20"/>
          <w:szCs w:val="20"/>
        </w:rPr>
        <w:t>for</w:t>
      </w:r>
      <w:r w:rsidR="00144CC8" w:rsidRPr="00C1790E">
        <w:rPr>
          <w:sz w:val="20"/>
          <w:szCs w:val="20"/>
        </w:rPr>
        <w:t xml:space="preserve"> teachers. </w:t>
      </w:r>
      <w:r w:rsidR="0052460D">
        <w:rPr>
          <w:sz w:val="20"/>
          <w:szCs w:val="20"/>
        </w:rPr>
        <w:t xml:space="preserve">This type of development was considered to assist in ensuring that ICT </w:t>
      </w:r>
      <w:r w:rsidR="00933FE8">
        <w:rPr>
          <w:sz w:val="20"/>
          <w:szCs w:val="20"/>
        </w:rPr>
        <w:t>was</w:t>
      </w:r>
      <w:r w:rsidR="00144CC8" w:rsidRPr="00C1790E">
        <w:rPr>
          <w:sz w:val="20"/>
          <w:szCs w:val="20"/>
        </w:rPr>
        <w:t xml:space="preserve"> applied to high</w:t>
      </w:r>
      <w:r w:rsidR="00C70F4F" w:rsidRPr="00C1790E">
        <w:rPr>
          <w:sz w:val="20"/>
          <w:szCs w:val="20"/>
        </w:rPr>
        <w:t>-</w:t>
      </w:r>
      <w:r w:rsidR="00144CC8" w:rsidRPr="00C1790E">
        <w:rPr>
          <w:sz w:val="20"/>
          <w:szCs w:val="20"/>
        </w:rPr>
        <w:t>value functions</w:t>
      </w:r>
      <w:r w:rsidR="0052460D">
        <w:rPr>
          <w:sz w:val="20"/>
          <w:szCs w:val="20"/>
        </w:rPr>
        <w:t xml:space="preserve"> such as</w:t>
      </w:r>
      <w:r w:rsidR="00144CC8" w:rsidRPr="00C1790E">
        <w:rPr>
          <w:sz w:val="20"/>
          <w:szCs w:val="20"/>
        </w:rPr>
        <w:t xml:space="preserve"> increased parental engagement, </w:t>
      </w:r>
      <w:r w:rsidR="00933FE8">
        <w:rPr>
          <w:sz w:val="20"/>
          <w:szCs w:val="20"/>
        </w:rPr>
        <w:t>assessment</w:t>
      </w:r>
      <w:r w:rsidR="007658F7" w:rsidRPr="00C1790E">
        <w:rPr>
          <w:sz w:val="20"/>
          <w:szCs w:val="20"/>
        </w:rPr>
        <w:t xml:space="preserve"> and personalised learning</w:t>
      </w:r>
      <w:r w:rsidR="00CB358E" w:rsidRPr="00C1790E">
        <w:rPr>
          <w:sz w:val="20"/>
          <w:szCs w:val="20"/>
        </w:rPr>
        <w:t>,</w:t>
      </w:r>
      <w:r w:rsidR="007658F7" w:rsidRPr="00C1790E">
        <w:rPr>
          <w:sz w:val="20"/>
          <w:szCs w:val="20"/>
        </w:rPr>
        <w:t xml:space="preserve"> which some had expected under </w:t>
      </w:r>
      <w:r w:rsidR="00C70F4F" w:rsidRPr="00C1790E">
        <w:rPr>
          <w:sz w:val="20"/>
          <w:szCs w:val="20"/>
        </w:rPr>
        <w:t xml:space="preserve">the </w:t>
      </w:r>
      <w:r w:rsidR="007658F7" w:rsidRPr="00C1790E">
        <w:rPr>
          <w:sz w:val="20"/>
          <w:szCs w:val="20"/>
        </w:rPr>
        <w:t>DER.</w:t>
      </w:r>
      <w:r w:rsidR="00C55705">
        <w:rPr>
          <w:rStyle w:val="CommentReference"/>
        </w:rPr>
        <w:t xml:space="preserve"> </w:t>
      </w:r>
    </w:p>
    <w:p w14:paraId="2949F303" w14:textId="77777777" w:rsidR="00176DEA" w:rsidRPr="00C1790E" w:rsidRDefault="00030867" w:rsidP="00401D81">
      <w:pPr>
        <w:pStyle w:val="BodyText"/>
        <w:spacing w:before="120" w:after="120" w:line="240" w:lineRule="atLeast"/>
        <w:rPr>
          <w:b/>
          <w:sz w:val="20"/>
          <w:szCs w:val="20"/>
        </w:rPr>
      </w:pPr>
      <w:r w:rsidRPr="00C1790E">
        <w:rPr>
          <w:b/>
          <w:sz w:val="20"/>
          <w:szCs w:val="20"/>
        </w:rPr>
        <w:t xml:space="preserve">The importance of </w:t>
      </w:r>
      <w:r w:rsidR="003E59DC">
        <w:rPr>
          <w:b/>
          <w:sz w:val="20"/>
          <w:szCs w:val="20"/>
        </w:rPr>
        <w:t>teacher competency in the effective use of ICT</w:t>
      </w:r>
      <w:r w:rsidRPr="00C1790E">
        <w:rPr>
          <w:b/>
          <w:sz w:val="20"/>
          <w:szCs w:val="20"/>
        </w:rPr>
        <w:t xml:space="preserve"> is better understood </w:t>
      </w:r>
    </w:p>
    <w:p w14:paraId="2949F304" w14:textId="77777777" w:rsidR="00030867" w:rsidRPr="00C1790E" w:rsidRDefault="00030867" w:rsidP="00401D81">
      <w:pPr>
        <w:pStyle w:val="BodyText"/>
        <w:spacing w:before="120" w:after="120" w:line="240" w:lineRule="atLeast"/>
        <w:jc w:val="both"/>
        <w:rPr>
          <w:sz w:val="20"/>
          <w:szCs w:val="20"/>
        </w:rPr>
      </w:pPr>
      <w:r w:rsidRPr="00C1790E">
        <w:rPr>
          <w:sz w:val="20"/>
          <w:szCs w:val="20"/>
        </w:rPr>
        <w:t>Most stakeholders indicated that teacher skill and confidence</w:t>
      </w:r>
      <w:r w:rsidR="00597F11" w:rsidRPr="00C1790E">
        <w:rPr>
          <w:sz w:val="20"/>
          <w:szCs w:val="20"/>
        </w:rPr>
        <w:t xml:space="preserve"> levels, at </w:t>
      </w:r>
      <w:r w:rsidR="00FD2307" w:rsidRPr="00C1790E">
        <w:rPr>
          <w:sz w:val="20"/>
          <w:szCs w:val="20"/>
        </w:rPr>
        <w:t xml:space="preserve">the </w:t>
      </w:r>
      <w:r w:rsidR="00597F11" w:rsidRPr="00C1790E">
        <w:rPr>
          <w:sz w:val="20"/>
          <w:szCs w:val="20"/>
        </w:rPr>
        <w:t>aggregate</w:t>
      </w:r>
      <w:r w:rsidR="003E6D8A">
        <w:rPr>
          <w:sz w:val="20"/>
          <w:szCs w:val="20"/>
        </w:rPr>
        <w:t>d</w:t>
      </w:r>
      <w:r w:rsidR="00597F11" w:rsidRPr="00C1790E">
        <w:rPr>
          <w:sz w:val="20"/>
          <w:szCs w:val="20"/>
        </w:rPr>
        <w:t xml:space="preserve"> level, </w:t>
      </w:r>
      <w:r w:rsidR="00FD2307" w:rsidRPr="00C1790E">
        <w:rPr>
          <w:sz w:val="20"/>
          <w:szCs w:val="20"/>
        </w:rPr>
        <w:t>are</w:t>
      </w:r>
      <w:r w:rsidRPr="00C1790E">
        <w:rPr>
          <w:sz w:val="20"/>
          <w:szCs w:val="20"/>
        </w:rPr>
        <w:t xml:space="preserve"> one of the most critical success factors for the uptake of digital education in our schools</w:t>
      </w:r>
      <w:r w:rsidR="0050409B">
        <w:rPr>
          <w:sz w:val="20"/>
          <w:szCs w:val="20"/>
        </w:rPr>
        <w:t xml:space="preserve">. </w:t>
      </w:r>
      <w:r w:rsidR="0050409B" w:rsidRPr="003E59DC">
        <w:rPr>
          <w:sz w:val="20"/>
          <w:szCs w:val="20"/>
        </w:rPr>
        <w:t>Stakeholders also indicated</w:t>
      </w:r>
      <w:r w:rsidR="00FD2307" w:rsidRPr="003E59DC">
        <w:rPr>
          <w:sz w:val="20"/>
          <w:szCs w:val="20"/>
        </w:rPr>
        <w:t xml:space="preserve"> that there was room for improvement</w:t>
      </w:r>
      <w:r w:rsidR="00C05A40">
        <w:rPr>
          <w:sz w:val="20"/>
          <w:szCs w:val="20"/>
        </w:rPr>
        <w:t xml:space="preserve"> on this front</w:t>
      </w:r>
      <w:r w:rsidRPr="003E59DC">
        <w:rPr>
          <w:sz w:val="20"/>
          <w:szCs w:val="20"/>
        </w:rPr>
        <w:t>.</w:t>
      </w:r>
    </w:p>
    <w:p w14:paraId="2949F305" w14:textId="77777777" w:rsidR="00030867" w:rsidRPr="00C1790E" w:rsidRDefault="00C70AF6" w:rsidP="00401D81">
      <w:pPr>
        <w:pStyle w:val="BodyText"/>
        <w:spacing w:before="120" w:after="120" w:line="240" w:lineRule="atLeast"/>
        <w:jc w:val="both"/>
        <w:rPr>
          <w:sz w:val="20"/>
          <w:szCs w:val="20"/>
        </w:rPr>
      </w:pPr>
      <w:r w:rsidRPr="00257B32">
        <w:rPr>
          <w:sz w:val="20"/>
          <w:szCs w:val="20"/>
        </w:rPr>
        <w:t>A number of</w:t>
      </w:r>
      <w:r>
        <w:rPr>
          <w:rStyle w:val="CommentReference"/>
        </w:rPr>
        <w:t xml:space="preserve"> </w:t>
      </w:r>
      <w:r>
        <w:rPr>
          <w:sz w:val="20"/>
          <w:szCs w:val="20"/>
        </w:rPr>
        <w:t>tea</w:t>
      </w:r>
      <w:r w:rsidR="006F41D3" w:rsidRPr="00C1790E">
        <w:rPr>
          <w:sz w:val="20"/>
          <w:szCs w:val="20"/>
        </w:rPr>
        <w:t>chers reported that</w:t>
      </w:r>
      <w:r w:rsidR="00030867" w:rsidRPr="00C1790E">
        <w:rPr>
          <w:sz w:val="20"/>
          <w:szCs w:val="20"/>
        </w:rPr>
        <w:t xml:space="preserve"> </w:t>
      </w:r>
      <w:r w:rsidR="00FD2307" w:rsidRPr="00C1790E">
        <w:rPr>
          <w:sz w:val="20"/>
          <w:szCs w:val="20"/>
        </w:rPr>
        <w:t>professional learning activities around ICT</w:t>
      </w:r>
      <w:r w:rsidR="00030867" w:rsidRPr="00C1790E">
        <w:rPr>
          <w:sz w:val="20"/>
          <w:szCs w:val="20"/>
        </w:rPr>
        <w:t xml:space="preserve"> had increased </w:t>
      </w:r>
      <w:r w:rsidR="00597F11" w:rsidRPr="00C1790E">
        <w:rPr>
          <w:sz w:val="20"/>
          <w:szCs w:val="20"/>
        </w:rPr>
        <w:t>in step with the rollout of</w:t>
      </w:r>
      <w:r>
        <w:rPr>
          <w:sz w:val="20"/>
          <w:szCs w:val="20"/>
        </w:rPr>
        <w:t xml:space="preserve"> the DER and that teacher</w:t>
      </w:r>
      <w:r w:rsidR="00030867" w:rsidRPr="00C1790E">
        <w:rPr>
          <w:sz w:val="20"/>
          <w:szCs w:val="20"/>
        </w:rPr>
        <w:t xml:space="preserve"> skill levels and confidence </w:t>
      </w:r>
      <w:r w:rsidR="00F14678" w:rsidRPr="00C1790E">
        <w:rPr>
          <w:sz w:val="20"/>
          <w:szCs w:val="20"/>
        </w:rPr>
        <w:t xml:space="preserve">was improving. There was a reported </w:t>
      </w:r>
      <w:r w:rsidR="00030867" w:rsidRPr="00C1790E">
        <w:rPr>
          <w:sz w:val="20"/>
          <w:szCs w:val="20"/>
        </w:rPr>
        <w:t xml:space="preserve">evolution </w:t>
      </w:r>
      <w:r w:rsidR="00F14678" w:rsidRPr="00C1790E">
        <w:rPr>
          <w:sz w:val="20"/>
          <w:szCs w:val="20"/>
        </w:rPr>
        <w:t>from an almost exclusive focus on digital literacy skills (</w:t>
      </w:r>
      <w:r w:rsidR="00816680" w:rsidRPr="00C1790E">
        <w:rPr>
          <w:sz w:val="20"/>
          <w:szCs w:val="20"/>
        </w:rPr>
        <w:t>i.e.</w:t>
      </w:r>
      <w:r w:rsidR="00C70F4F" w:rsidRPr="00C1790E">
        <w:rPr>
          <w:sz w:val="20"/>
          <w:szCs w:val="20"/>
        </w:rPr>
        <w:t>,</w:t>
      </w:r>
      <w:r w:rsidR="00F14678" w:rsidRPr="00C1790E">
        <w:rPr>
          <w:sz w:val="20"/>
          <w:szCs w:val="20"/>
        </w:rPr>
        <w:t xml:space="preserve"> how to use ICT)</w:t>
      </w:r>
      <w:r>
        <w:rPr>
          <w:sz w:val="20"/>
          <w:szCs w:val="20"/>
        </w:rPr>
        <w:t xml:space="preserve"> to a focus on the application of ICT and online resources into pedagogy – a much more complex and higher-value focus.</w:t>
      </w:r>
      <w:r w:rsidR="00F14678" w:rsidRPr="00C1790E">
        <w:rPr>
          <w:sz w:val="20"/>
          <w:szCs w:val="20"/>
        </w:rPr>
        <w:t xml:space="preserve"> </w:t>
      </w:r>
      <w:r w:rsidR="00030867" w:rsidRPr="00C1790E">
        <w:rPr>
          <w:sz w:val="20"/>
          <w:szCs w:val="20"/>
        </w:rPr>
        <w:t>Data from the DER NSW Professional Learning Principals</w:t>
      </w:r>
      <w:r w:rsidR="00176DEA" w:rsidRPr="00C1790E">
        <w:rPr>
          <w:sz w:val="20"/>
          <w:szCs w:val="20"/>
        </w:rPr>
        <w:t>’</w:t>
      </w:r>
      <w:r w:rsidR="00030867" w:rsidRPr="00C1790E">
        <w:rPr>
          <w:sz w:val="20"/>
          <w:szCs w:val="20"/>
        </w:rPr>
        <w:t xml:space="preserve"> Survey indicated that 88 per cent</w:t>
      </w:r>
      <w:r w:rsidR="00C05A40">
        <w:rPr>
          <w:sz w:val="20"/>
          <w:szCs w:val="20"/>
        </w:rPr>
        <w:t xml:space="preserve"> of respondents</w:t>
      </w:r>
      <w:r w:rsidR="00030867" w:rsidRPr="00C1790E">
        <w:rPr>
          <w:sz w:val="20"/>
          <w:szCs w:val="20"/>
        </w:rPr>
        <w:t xml:space="preserve"> felt that teachers</w:t>
      </w:r>
      <w:r w:rsidR="00176DEA" w:rsidRPr="00C1790E">
        <w:rPr>
          <w:sz w:val="20"/>
          <w:szCs w:val="20"/>
        </w:rPr>
        <w:t>’</w:t>
      </w:r>
      <w:r w:rsidR="00030867" w:rsidRPr="00C1790E">
        <w:rPr>
          <w:sz w:val="20"/>
          <w:szCs w:val="20"/>
        </w:rPr>
        <w:t xml:space="preserve"> confidence had increased </w:t>
      </w:r>
      <w:r w:rsidR="00813B45">
        <w:rPr>
          <w:sz w:val="20"/>
          <w:szCs w:val="20"/>
        </w:rPr>
        <w:t xml:space="preserve">since the beginning of the DER initiative </w:t>
      </w:r>
      <w:r w:rsidR="00030867" w:rsidRPr="00C1790E">
        <w:rPr>
          <w:sz w:val="20"/>
          <w:szCs w:val="20"/>
        </w:rPr>
        <w:t>around the integration of laptops into their lesson plans.</w:t>
      </w:r>
      <w:r w:rsidR="00030867" w:rsidRPr="00C1790E">
        <w:rPr>
          <w:sz w:val="20"/>
          <w:szCs w:val="20"/>
          <w:vertAlign w:val="superscript"/>
        </w:rPr>
        <w:footnoteReference w:id="39"/>
      </w:r>
      <w:r w:rsidR="00F14678" w:rsidRPr="00C1790E">
        <w:rPr>
          <w:sz w:val="20"/>
          <w:szCs w:val="20"/>
        </w:rPr>
        <w:t xml:space="preserve"> No such evidence exists for the confidence of teachers in fully integrating ICT into pedagogy.</w:t>
      </w:r>
    </w:p>
    <w:p w14:paraId="37A999AB" w14:textId="77777777" w:rsidR="00495FD7" w:rsidRPr="00495FD7" w:rsidRDefault="00030867" w:rsidP="00495FD7">
      <w:pPr>
        <w:pStyle w:val="BodyText"/>
        <w:spacing w:before="120" w:after="120" w:line="240" w:lineRule="atLeast"/>
        <w:jc w:val="both"/>
        <w:rPr>
          <w:sz w:val="20"/>
          <w:szCs w:val="20"/>
        </w:rPr>
      </w:pPr>
      <w:r w:rsidRPr="00C1790E">
        <w:rPr>
          <w:sz w:val="20"/>
          <w:szCs w:val="20"/>
        </w:rPr>
        <w:t xml:space="preserve">One </w:t>
      </w:r>
      <w:r w:rsidR="00813B45">
        <w:rPr>
          <w:sz w:val="20"/>
          <w:szCs w:val="20"/>
        </w:rPr>
        <w:t>e</w:t>
      </w:r>
      <w:r w:rsidRPr="00C1790E">
        <w:rPr>
          <w:sz w:val="20"/>
          <w:szCs w:val="20"/>
        </w:rPr>
        <w:t xml:space="preserve">ducation </w:t>
      </w:r>
      <w:r w:rsidR="00813B45">
        <w:rPr>
          <w:sz w:val="20"/>
          <w:szCs w:val="20"/>
        </w:rPr>
        <w:t>a</w:t>
      </w:r>
      <w:r w:rsidRPr="00C1790E">
        <w:rPr>
          <w:sz w:val="20"/>
          <w:szCs w:val="20"/>
        </w:rPr>
        <w:t xml:space="preserve">uthority conducted its own survey of teachers and the results supported </w:t>
      </w:r>
      <w:r w:rsidR="00F14678" w:rsidRPr="00C1790E">
        <w:rPr>
          <w:sz w:val="20"/>
          <w:szCs w:val="20"/>
        </w:rPr>
        <w:t>views expressed in the course of this review</w:t>
      </w:r>
      <w:r w:rsidRPr="00C1790E">
        <w:rPr>
          <w:sz w:val="20"/>
          <w:szCs w:val="20"/>
        </w:rPr>
        <w:t xml:space="preserve">. In 2011, the Archdiocese of Sydney conducted a survey </w:t>
      </w:r>
      <w:r w:rsidR="00C40B9E">
        <w:rPr>
          <w:sz w:val="20"/>
          <w:szCs w:val="20"/>
        </w:rPr>
        <w:t>of</w:t>
      </w:r>
      <w:r w:rsidRPr="00C1790E">
        <w:rPr>
          <w:sz w:val="20"/>
          <w:szCs w:val="20"/>
        </w:rPr>
        <w:t xml:space="preserve"> 836 secondary teachers</w:t>
      </w:r>
      <w:r w:rsidR="00C40B9E">
        <w:rPr>
          <w:sz w:val="20"/>
          <w:szCs w:val="20"/>
        </w:rPr>
        <w:t xml:space="preserve">. Results from this survey </w:t>
      </w:r>
      <w:r w:rsidRPr="00C1790E">
        <w:rPr>
          <w:sz w:val="20"/>
          <w:szCs w:val="20"/>
        </w:rPr>
        <w:t>indicated</w:t>
      </w:r>
      <w:r w:rsidR="005A047A" w:rsidRPr="00C1790E">
        <w:rPr>
          <w:sz w:val="20"/>
          <w:szCs w:val="20"/>
        </w:rPr>
        <w:t xml:space="preserve"> </w:t>
      </w:r>
      <w:r w:rsidR="00C40B9E">
        <w:rPr>
          <w:sz w:val="20"/>
          <w:szCs w:val="20"/>
        </w:rPr>
        <w:t xml:space="preserve">that </w:t>
      </w:r>
      <w:r w:rsidR="005A047A" w:rsidRPr="00C1790E">
        <w:rPr>
          <w:sz w:val="20"/>
          <w:szCs w:val="20"/>
        </w:rPr>
        <w:t>t</w:t>
      </w:r>
      <w:r w:rsidRPr="00C1790E">
        <w:rPr>
          <w:sz w:val="20"/>
          <w:szCs w:val="20"/>
        </w:rPr>
        <w:t>he vast majority</w:t>
      </w:r>
      <w:r w:rsidR="003C6D4E" w:rsidRPr="00C1790E">
        <w:rPr>
          <w:sz w:val="20"/>
          <w:szCs w:val="20"/>
        </w:rPr>
        <w:t xml:space="preserve"> of them</w:t>
      </w:r>
      <w:r w:rsidRPr="00C1790E">
        <w:rPr>
          <w:sz w:val="20"/>
          <w:szCs w:val="20"/>
        </w:rPr>
        <w:t xml:space="preserve"> (88</w:t>
      </w:r>
      <w:r w:rsidR="003C6D4E" w:rsidRPr="00C1790E">
        <w:rPr>
          <w:sz w:val="20"/>
          <w:szCs w:val="20"/>
        </w:rPr>
        <w:t xml:space="preserve"> per cent</w:t>
      </w:r>
      <w:r w:rsidRPr="00C1790E">
        <w:rPr>
          <w:sz w:val="20"/>
          <w:szCs w:val="20"/>
        </w:rPr>
        <w:t>) had undertaken professional learning in using technology in the classroom over the course of the DER (2008</w:t>
      </w:r>
      <w:r w:rsidR="003C6D4E" w:rsidRPr="00C1790E">
        <w:rPr>
          <w:sz w:val="20"/>
          <w:szCs w:val="20"/>
        </w:rPr>
        <w:t>–</w:t>
      </w:r>
      <w:r w:rsidRPr="00C1790E">
        <w:rPr>
          <w:sz w:val="20"/>
          <w:szCs w:val="20"/>
        </w:rPr>
        <w:t>11)</w:t>
      </w:r>
      <w:r w:rsidR="003C6D4E" w:rsidRPr="00C1790E">
        <w:rPr>
          <w:sz w:val="20"/>
          <w:szCs w:val="20"/>
        </w:rPr>
        <w:t>.</w:t>
      </w:r>
      <w:r w:rsidRPr="00C1790E">
        <w:rPr>
          <w:sz w:val="20"/>
          <w:szCs w:val="20"/>
          <w:vertAlign w:val="superscript"/>
        </w:rPr>
        <w:footnoteReference w:id="40"/>
      </w:r>
      <w:r w:rsidR="00176DEA" w:rsidRPr="00C1790E">
        <w:rPr>
          <w:sz w:val="20"/>
          <w:szCs w:val="20"/>
          <w:vertAlign w:val="superscript"/>
        </w:rPr>
        <w:t xml:space="preserve"> </w:t>
      </w:r>
      <w:r w:rsidR="005A047A" w:rsidRPr="00C1790E">
        <w:rPr>
          <w:sz w:val="20"/>
          <w:szCs w:val="20"/>
        </w:rPr>
        <w:t xml:space="preserve">It </w:t>
      </w:r>
      <w:r w:rsidR="00C40B9E">
        <w:rPr>
          <w:sz w:val="20"/>
          <w:szCs w:val="20"/>
        </w:rPr>
        <w:t xml:space="preserve">was </w:t>
      </w:r>
      <w:r w:rsidR="005A047A" w:rsidRPr="00C1790E">
        <w:rPr>
          <w:sz w:val="20"/>
          <w:szCs w:val="20"/>
        </w:rPr>
        <w:t>also found that t</w:t>
      </w:r>
      <w:r w:rsidRPr="00C1790E">
        <w:rPr>
          <w:sz w:val="20"/>
          <w:szCs w:val="20"/>
        </w:rPr>
        <w:t>here ha</w:t>
      </w:r>
      <w:r w:rsidR="005A047A" w:rsidRPr="00C1790E">
        <w:rPr>
          <w:sz w:val="20"/>
          <w:szCs w:val="20"/>
        </w:rPr>
        <w:t>d</w:t>
      </w:r>
      <w:r w:rsidRPr="00C1790E">
        <w:rPr>
          <w:sz w:val="20"/>
          <w:szCs w:val="20"/>
        </w:rPr>
        <w:t xml:space="preserve"> been an improvement in teachers</w:t>
      </w:r>
      <w:r w:rsidR="00176DEA" w:rsidRPr="00C1790E">
        <w:rPr>
          <w:sz w:val="20"/>
          <w:szCs w:val="20"/>
        </w:rPr>
        <w:t>’</w:t>
      </w:r>
      <w:r w:rsidRPr="00C1790E">
        <w:rPr>
          <w:sz w:val="20"/>
          <w:szCs w:val="20"/>
        </w:rPr>
        <w:t xml:space="preserve"> rating of their skills and </w:t>
      </w:r>
      <w:r w:rsidR="00C70AF6" w:rsidRPr="00813B45">
        <w:rPr>
          <w:sz w:val="20"/>
          <w:szCs w:val="20"/>
        </w:rPr>
        <w:t xml:space="preserve">improvements in their </w:t>
      </w:r>
      <w:r w:rsidRPr="00813B45">
        <w:rPr>
          <w:sz w:val="20"/>
          <w:szCs w:val="20"/>
        </w:rPr>
        <w:t>ability</w:t>
      </w:r>
      <w:r w:rsidRPr="00C1790E">
        <w:rPr>
          <w:sz w:val="20"/>
          <w:szCs w:val="20"/>
        </w:rPr>
        <w:t xml:space="preserve"> to use computer technology as a professional tool and as a classroom-learning tool</w:t>
      </w:r>
      <w:r w:rsidR="003C6D4E" w:rsidRPr="00C1790E">
        <w:rPr>
          <w:sz w:val="20"/>
          <w:szCs w:val="20"/>
        </w:rPr>
        <w:t>,</w:t>
      </w:r>
      <w:r w:rsidRPr="00C1790E">
        <w:rPr>
          <w:sz w:val="20"/>
          <w:szCs w:val="20"/>
        </w:rPr>
        <w:t xml:space="preserve"> as </w:t>
      </w:r>
      <w:r w:rsidRPr="0020494A">
        <w:rPr>
          <w:sz w:val="20"/>
          <w:szCs w:val="20"/>
        </w:rPr>
        <w:t xml:space="preserve">illustrated </w:t>
      </w:r>
      <w:r w:rsidR="00816680" w:rsidRPr="00AF7E46">
        <w:rPr>
          <w:sz w:val="20"/>
          <w:szCs w:val="20"/>
        </w:rPr>
        <w:t xml:space="preserve">in </w:t>
      </w:r>
      <w:r w:rsidR="00EB76A5" w:rsidRPr="00AF7E46">
        <w:rPr>
          <w:sz w:val="20"/>
          <w:szCs w:val="20"/>
        </w:rPr>
        <w:fldChar w:fldCharType="begin"/>
      </w:r>
      <w:r w:rsidR="00FD2307" w:rsidRPr="00AF7E46">
        <w:rPr>
          <w:sz w:val="20"/>
          <w:szCs w:val="20"/>
        </w:rPr>
        <w:instrText xml:space="preserve"> REF _Ref205611165 \h </w:instrText>
      </w:r>
      <w:r w:rsidR="00AF7E46" w:rsidRPr="00AF7E46">
        <w:rPr>
          <w:sz w:val="20"/>
          <w:szCs w:val="20"/>
        </w:rPr>
        <w:instrText xml:space="preserve"> \* MERGEFORMAT </w:instrText>
      </w:r>
      <w:r w:rsidR="00EB76A5" w:rsidRPr="00AF7E46">
        <w:rPr>
          <w:sz w:val="20"/>
          <w:szCs w:val="20"/>
        </w:rPr>
      </w:r>
      <w:r w:rsidR="00EB76A5" w:rsidRPr="00AF7E46">
        <w:rPr>
          <w:sz w:val="20"/>
          <w:szCs w:val="20"/>
        </w:rPr>
        <w:fldChar w:fldCharType="separate"/>
      </w:r>
      <w:r w:rsidR="00495FD7" w:rsidRPr="00495FD7">
        <w:rPr>
          <w:sz w:val="20"/>
          <w:szCs w:val="20"/>
        </w:rPr>
        <w:br w:type="page"/>
      </w:r>
    </w:p>
    <w:p w14:paraId="2949F306" w14:textId="77777777" w:rsidR="00030867" w:rsidRPr="00CA138B" w:rsidRDefault="00495FD7" w:rsidP="00816680">
      <w:pPr>
        <w:pStyle w:val="BodyText"/>
        <w:spacing w:before="120" w:after="120" w:line="240" w:lineRule="atLeast"/>
        <w:jc w:val="both"/>
        <w:rPr>
          <w:sz w:val="20"/>
          <w:szCs w:val="20"/>
        </w:rPr>
      </w:pPr>
      <w:r w:rsidRPr="00495FD7">
        <w:rPr>
          <w:noProof/>
          <w:sz w:val="20"/>
          <w:szCs w:val="20"/>
        </w:rPr>
        <w:lastRenderedPageBreak/>
        <w:t>Figure</w:t>
      </w:r>
      <w:r>
        <w:t xml:space="preserve"> </w:t>
      </w:r>
      <w:r>
        <w:rPr>
          <w:noProof/>
        </w:rPr>
        <w:t>2</w:t>
      </w:r>
      <w:r w:rsidRPr="00C1790E">
        <w:rPr>
          <w:noProof/>
        </w:rPr>
        <w:noBreakHyphen/>
      </w:r>
      <w:r>
        <w:rPr>
          <w:noProof/>
        </w:rPr>
        <w:t>3</w:t>
      </w:r>
      <w:r w:rsidR="00EB76A5" w:rsidRPr="00AF7E46">
        <w:rPr>
          <w:sz w:val="20"/>
          <w:szCs w:val="20"/>
        </w:rPr>
        <w:fldChar w:fldCharType="end"/>
      </w:r>
      <w:r w:rsidR="00C8388E" w:rsidRPr="00CA138B">
        <w:rPr>
          <w:sz w:val="20"/>
          <w:szCs w:val="20"/>
        </w:rPr>
        <w:t xml:space="preserve"> </w:t>
      </w:r>
      <w:r w:rsidR="00030867" w:rsidRPr="00CA138B">
        <w:rPr>
          <w:sz w:val="20"/>
          <w:szCs w:val="20"/>
        </w:rPr>
        <w:t xml:space="preserve">(where a rating of 1 is for a beginner and 5 </w:t>
      </w:r>
      <w:proofErr w:type="gramStart"/>
      <w:r w:rsidR="003C6D4E" w:rsidRPr="00CA138B">
        <w:rPr>
          <w:sz w:val="20"/>
          <w:szCs w:val="20"/>
        </w:rPr>
        <w:t>is</w:t>
      </w:r>
      <w:proofErr w:type="gramEnd"/>
      <w:r w:rsidR="003C6D4E" w:rsidRPr="00CA138B">
        <w:rPr>
          <w:sz w:val="20"/>
          <w:szCs w:val="20"/>
        </w:rPr>
        <w:t xml:space="preserve"> </w:t>
      </w:r>
      <w:r w:rsidR="00030867" w:rsidRPr="00CA138B">
        <w:rPr>
          <w:sz w:val="20"/>
          <w:szCs w:val="20"/>
        </w:rPr>
        <w:t>for advanced).</w:t>
      </w:r>
      <w:r w:rsidR="00030867" w:rsidRPr="00CA138B">
        <w:rPr>
          <w:sz w:val="20"/>
          <w:szCs w:val="20"/>
          <w:vertAlign w:val="superscript"/>
        </w:rPr>
        <w:footnoteReference w:id="41"/>
      </w:r>
      <w:bookmarkStart w:id="30" w:name="_Ref205286905"/>
    </w:p>
    <w:p w14:paraId="2949F307" w14:textId="77777777" w:rsidR="006F0BDB" w:rsidRDefault="006F0BDB">
      <w:pPr>
        <w:spacing w:line="380" w:lineRule="atLeast"/>
        <w:rPr>
          <w:bCs/>
          <w:caps/>
          <w:color w:val="3C3C3B"/>
          <w:sz w:val="16"/>
          <w:szCs w:val="18"/>
        </w:rPr>
      </w:pPr>
      <w:bookmarkStart w:id="31" w:name="_Ref205611165"/>
      <w:r>
        <w:br w:type="page"/>
      </w:r>
    </w:p>
    <w:p w14:paraId="2949F308" w14:textId="77777777" w:rsidR="00030867" w:rsidRPr="00C1790E" w:rsidRDefault="0001472E" w:rsidP="00030867">
      <w:pPr>
        <w:pStyle w:val="Caption"/>
      </w:pPr>
      <w:r>
        <w:lastRenderedPageBreak/>
        <w:t xml:space="preserve">Figure </w:t>
      </w:r>
      <w:r w:rsidR="00EB76A5" w:rsidRPr="00C1790E">
        <w:fldChar w:fldCharType="begin"/>
      </w:r>
      <w:r w:rsidR="00B05A2A" w:rsidRPr="00C1790E">
        <w:instrText xml:space="preserve"> STYLEREF 1 \s </w:instrText>
      </w:r>
      <w:r w:rsidR="00EB76A5" w:rsidRPr="00C1790E">
        <w:fldChar w:fldCharType="separate"/>
      </w:r>
      <w:r w:rsidR="00495FD7">
        <w:rPr>
          <w:noProof/>
        </w:rPr>
        <w:t>2</w:t>
      </w:r>
      <w:r w:rsidR="00EB76A5" w:rsidRPr="00C1790E">
        <w:rPr>
          <w:noProof/>
        </w:rPr>
        <w:fldChar w:fldCharType="end"/>
      </w:r>
      <w:r w:rsidR="00835993" w:rsidRPr="00C1790E">
        <w:noBreakHyphen/>
      </w:r>
      <w:r w:rsidR="00EB76A5" w:rsidRPr="00C1790E">
        <w:fldChar w:fldCharType="begin"/>
      </w:r>
      <w:r w:rsidR="00B05A2A" w:rsidRPr="00C1790E">
        <w:instrText xml:space="preserve"> SEQ Figure \* ARABIC \s 1 </w:instrText>
      </w:r>
      <w:r w:rsidR="00EB76A5" w:rsidRPr="00C1790E">
        <w:fldChar w:fldCharType="separate"/>
      </w:r>
      <w:r w:rsidR="00495FD7">
        <w:rPr>
          <w:noProof/>
        </w:rPr>
        <w:t>3</w:t>
      </w:r>
      <w:r w:rsidR="00EB76A5" w:rsidRPr="00C1790E">
        <w:rPr>
          <w:noProof/>
        </w:rPr>
        <w:fldChar w:fldCharType="end"/>
      </w:r>
      <w:bookmarkEnd w:id="30"/>
      <w:bookmarkEnd w:id="31"/>
      <w:r w:rsidR="00030867" w:rsidRPr="00C1790E">
        <w:t>: secondary teachers</w:t>
      </w:r>
      <w:r w:rsidR="00176DEA" w:rsidRPr="00C1790E">
        <w:t>’</w:t>
      </w:r>
      <w:r w:rsidR="00030867" w:rsidRPr="00C1790E">
        <w:t xml:space="preserve"> rating of their skills and ability to use computer technology as a professional tool and as a classroom</w:t>
      </w:r>
      <w:r w:rsidR="003C6D4E" w:rsidRPr="00C1790E">
        <w:t>-</w:t>
      </w:r>
      <w:r w:rsidR="00030867" w:rsidRPr="00C1790E">
        <w:t>learning tool</w:t>
      </w:r>
    </w:p>
    <w:p w14:paraId="2949F309" w14:textId="77777777" w:rsidR="00541ECF" w:rsidRDefault="00901CEC" w:rsidP="00401D81">
      <w:pPr>
        <w:pStyle w:val="BodyText"/>
        <w:spacing w:before="120" w:after="120" w:line="240" w:lineRule="atLeast"/>
        <w:jc w:val="both"/>
        <w:rPr>
          <w:sz w:val="20"/>
          <w:szCs w:val="20"/>
        </w:rPr>
      </w:pPr>
      <w:r>
        <w:rPr>
          <w:noProof/>
          <w:lang w:eastAsia="en-AU"/>
        </w:rPr>
        <w:drawing>
          <wp:inline distT="0" distB="0" distL="0" distR="0" wp14:anchorId="2949F6D7" wp14:editId="2949F6D8">
            <wp:extent cx="5128592" cy="2091193"/>
            <wp:effectExtent l="0" t="0" r="0" b="44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949F30A" w14:textId="77777777" w:rsidR="00FD2307" w:rsidRPr="00C1790E" w:rsidRDefault="00FD2307" w:rsidP="00401D81">
      <w:pPr>
        <w:pStyle w:val="BodyText"/>
        <w:spacing w:before="120" w:after="120" w:line="240" w:lineRule="atLeast"/>
        <w:jc w:val="both"/>
        <w:rPr>
          <w:sz w:val="16"/>
          <w:szCs w:val="16"/>
        </w:rPr>
      </w:pPr>
      <w:r w:rsidRPr="00C1790E">
        <w:rPr>
          <w:sz w:val="16"/>
          <w:szCs w:val="16"/>
        </w:rPr>
        <w:t xml:space="preserve">Source: </w:t>
      </w:r>
      <w:r w:rsidR="00A72B16" w:rsidRPr="00C1790E">
        <w:rPr>
          <w:sz w:val="16"/>
          <w:szCs w:val="16"/>
        </w:rPr>
        <w:t>Catholic Education O</w:t>
      </w:r>
      <w:r w:rsidRPr="00C1790E">
        <w:rPr>
          <w:sz w:val="16"/>
          <w:szCs w:val="16"/>
        </w:rPr>
        <w:t>f</w:t>
      </w:r>
      <w:r w:rsidR="00A72B16" w:rsidRPr="00C1790E">
        <w:rPr>
          <w:sz w:val="16"/>
          <w:szCs w:val="16"/>
        </w:rPr>
        <w:t>fice</w:t>
      </w:r>
      <w:r w:rsidRPr="00C1790E">
        <w:rPr>
          <w:sz w:val="16"/>
          <w:szCs w:val="16"/>
        </w:rPr>
        <w:t xml:space="preserve"> Sydney</w:t>
      </w:r>
    </w:p>
    <w:p w14:paraId="2949F30B" w14:textId="77777777" w:rsidR="00030867" w:rsidRPr="00C1790E" w:rsidRDefault="006F0BDB" w:rsidP="00401D81">
      <w:pPr>
        <w:pStyle w:val="BodyText"/>
        <w:spacing w:before="120" w:after="120" w:line="240" w:lineRule="atLeast"/>
        <w:jc w:val="both"/>
        <w:rPr>
          <w:sz w:val="20"/>
          <w:szCs w:val="20"/>
        </w:rPr>
      </w:pPr>
      <w:r>
        <w:rPr>
          <w:sz w:val="20"/>
          <w:szCs w:val="20"/>
        </w:rPr>
        <w:br/>
      </w:r>
      <w:r w:rsidR="00CA138B">
        <w:rPr>
          <w:sz w:val="20"/>
          <w:szCs w:val="20"/>
        </w:rPr>
        <w:t>Education a</w:t>
      </w:r>
      <w:r w:rsidR="00030867" w:rsidRPr="00C1790E">
        <w:rPr>
          <w:sz w:val="20"/>
          <w:szCs w:val="20"/>
        </w:rPr>
        <w:t xml:space="preserve">uthorities and national agencies reported they </w:t>
      </w:r>
      <w:r w:rsidR="005561DD" w:rsidRPr="00C1790E">
        <w:rPr>
          <w:sz w:val="20"/>
          <w:szCs w:val="20"/>
        </w:rPr>
        <w:t xml:space="preserve">had </w:t>
      </w:r>
      <w:r w:rsidR="00C86FC0">
        <w:rPr>
          <w:sz w:val="20"/>
          <w:szCs w:val="20"/>
        </w:rPr>
        <w:t>created</w:t>
      </w:r>
      <w:r w:rsidR="00C86FC0" w:rsidRPr="00C1790E">
        <w:rPr>
          <w:sz w:val="20"/>
          <w:szCs w:val="20"/>
        </w:rPr>
        <w:t xml:space="preserve"> </w:t>
      </w:r>
      <w:r w:rsidR="00030867" w:rsidRPr="00C1790E">
        <w:rPr>
          <w:sz w:val="20"/>
          <w:szCs w:val="20"/>
        </w:rPr>
        <w:t>opportunities for teachers to develop their ICT skills through structured professional learning programs. For example:</w:t>
      </w:r>
    </w:p>
    <w:p w14:paraId="2949F30C" w14:textId="77777777" w:rsidR="00030867" w:rsidRPr="00C1790E" w:rsidRDefault="00FD2307" w:rsidP="0005310C">
      <w:pPr>
        <w:pStyle w:val="BodyText"/>
        <w:numPr>
          <w:ilvl w:val="0"/>
          <w:numId w:val="13"/>
        </w:numPr>
        <w:spacing w:before="120" w:after="120" w:line="240" w:lineRule="atLeast"/>
        <w:ind w:left="720" w:hanging="294"/>
        <w:jc w:val="both"/>
        <w:rPr>
          <w:sz w:val="20"/>
          <w:szCs w:val="20"/>
        </w:rPr>
      </w:pPr>
      <w:r w:rsidRPr="00C1790E">
        <w:rPr>
          <w:sz w:val="20"/>
          <w:szCs w:val="20"/>
        </w:rPr>
        <w:t>The</w:t>
      </w:r>
      <w:r w:rsidR="00030867" w:rsidRPr="00C1790E">
        <w:rPr>
          <w:sz w:val="20"/>
          <w:szCs w:val="20"/>
        </w:rPr>
        <w:t xml:space="preserve"> Queensland </w:t>
      </w:r>
      <w:r w:rsidRPr="00C1790E">
        <w:rPr>
          <w:sz w:val="20"/>
          <w:szCs w:val="20"/>
        </w:rPr>
        <w:t xml:space="preserve">Government </w:t>
      </w:r>
      <w:r w:rsidR="00030867" w:rsidRPr="00C1790E">
        <w:rPr>
          <w:sz w:val="20"/>
          <w:szCs w:val="20"/>
        </w:rPr>
        <w:t xml:space="preserve">has developed the </w:t>
      </w:r>
      <w:r w:rsidR="00030867" w:rsidRPr="00C1790E">
        <w:rPr>
          <w:i/>
          <w:sz w:val="20"/>
          <w:szCs w:val="20"/>
        </w:rPr>
        <w:t>Smart Classroom Professional Development Framework</w:t>
      </w:r>
      <w:r w:rsidR="00030867" w:rsidRPr="00C1790E">
        <w:rPr>
          <w:sz w:val="20"/>
          <w:szCs w:val="20"/>
        </w:rPr>
        <w:t xml:space="preserve"> to help teachers achieve</w:t>
      </w:r>
      <w:r w:rsidR="00F978B8" w:rsidRPr="00C1790E">
        <w:rPr>
          <w:sz w:val="20"/>
          <w:szCs w:val="20"/>
        </w:rPr>
        <w:t xml:space="preserve"> the</w:t>
      </w:r>
      <w:r w:rsidR="00030867" w:rsidRPr="00C1790E">
        <w:rPr>
          <w:sz w:val="20"/>
          <w:szCs w:val="20"/>
        </w:rPr>
        <w:t>:</w:t>
      </w:r>
    </w:p>
    <w:p w14:paraId="2949F30D" w14:textId="77777777" w:rsidR="00030867" w:rsidRPr="00C1790E" w:rsidRDefault="00030867" w:rsidP="0005310C">
      <w:pPr>
        <w:pStyle w:val="BodyText"/>
        <w:numPr>
          <w:ilvl w:val="1"/>
          <w:numId w:val="13"/>
        </w:numPr>
        <w:spacing w:before="120" w:after="120" w:line="240" w:lineRule="atLeast"/>
        <w:jc w:val="both"/>
        <w:rPr>
          <w:sz w:val="20"/>
          <w:szCs w:val="20"/>
        </w:rPr>
      </w:pPr>
      <w:r w:rsidRPr="00C1790E">
        <w:rPr>
          <w:i/>
          <w:sz w:val="20"/>
          <w:szCs w:val="20"/>
        </w:rPr>
        <w:t>ICT Certificate</w:t>
      </w:r>
      <w:r w:rsidRPr="00C1790E">
        <w:rPr>
          <w:sz w:val="20"/>
          <w:szCs w:val="20"/>
        </w:rPr>
        <w:t>: foundation skills expected of all teachers to be able to use ICT in their classroom</w:t>
      </w:r>
      <w:r w:rsidR="00DA30A8">
        <w:rPr>
          <w:sz w:val="20"/>
          <w:szCs w:val="20"/>
        </w:rPr>
        <w:t>.</w:t>
      </w:r>
    </w:p>
    <w:p w14:paraId="2949F30E" w14:textId="77777777" w:rsidR="00030867" w:rsidRPr="002B2241" w:rsidRDefault="00030867" w:rsidP="0005310C">
      <w:pPr>
        <w:pStyle w:val="BodyText"/>
        <w:numPr>
          <w:ilvl w:val="1"/>
          <w:numId w:val="13"/>
        </w:numPr>
        <w:spacing w:before="120" w:after="120" w:line="240" w:lineRule="atLeast"/>
        <w:jc w:val="both"/>
        <w:rPr>
          <w:sz w:val="20"/>
          <w:szCs w:val="20"/>
        </w:rPr>
      </w:pPr>
      <w:r w:rsidRPr="00C1790E">
        <w:rPr>
          <w:i/>
          <w:sz w:val="20"/>
          <w:szCs w:val="20"/>
        </w:rPr>
        <w:t>Digital Pedagogy Licence</w:t>
      </w:r>
      <w:r w:rsidR="001E19C6" w:rsidRPr="002B2241">
        <w:rPr>
          <w:sz w:val="20"/>
          <w:szCs w:val="20"/>
        </w:rPr>
        <w:t>: to help teachers apply ICT and digital resources in teaching</w:t>
      </w:r>
      <w:r w:rsidR="00DA30A8">
        <w:rPr>
          <w:sz w:val="20"/>
          <w:szCs w:val="20"/>
        </w:rPr>
        <w:t>.</w:t>
      </w:r>
    </w:p>
    <w:p w14:paraId="2949F30F" w14:textId="77777777" w:rsidR="00030867" w:rsidRPr="002B2241" w:rsidRDefault="00030867" w:rsidP="0005310C">
      <w:pPr>
        <w:pStyle w:val="BodyText"/>
        <w:numPr>
          <w:ilvl w:val="1"/>
          <w:numId w:val="13"/>
        </w:numPr>
        <w:spacing w:before="120" w:after="120" w:line="240" w:lineRule="atLeast"/>
        <w:jc w:val="both"/>
        <w:rPr>
          <w:sz w:val="20"/>
          <w:szCs w:val="20"/>
        </w:rPr>
      </w:pPr>
      <w:r w:rsidRPr="00C1790E">
        <w:rPr>
          <w:i/>
          <w:sz w:val="20"/>
          <w:szCs w:val="20"/>
        </w:rPr>
        <w:t>Digital Pedagogy Licence (Advanced)</w:t>
      </w:r>
      <w:r w:rsidR="001E19C6" w:rsidRPr="002B2241">
        <w:rPr>
          <w:sz w:val="20"/>
          <w:szCs w:val="20"/>
        </w:rPr>
        <w:t>: to help teachers lead their peers in applying ICT and digital resources</w:t>
      </w:r>
      <w:r w:rsidR="00F978B8" w:rsidRPr="00C1790E">
        <w:rPr>
          <w:sz w:val="20"/>
          <w:szCs w:val="20"/>
        </w:rPr>
        <w:t>.</w:t>
      </w:r>
    </w:p>
    <w:p w14:paraId="2949F310"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The NT Government has developed </w:t>
      </w:r>
      <w:r w:rsidRPr="00C1790E">
        <w:rPr>
          <w:i/>
          <w:sz w:val="20"/>
          <w:szCs w:val="20"/>
        </w:rPr>
        <w:t>Action Mapped Personalised eLearning (</w:t>
      </w:r>
      <w:proofErr w:type="spellStart"/>
      <w:r w:rsidRPr="00C1790E">
        <w:rPr>
          <w:i/>
          <w:sz w:val="20"/>
          <w:szCs w:val="20"/>
        </w:rPr>
        <w:t>AMPeL</w:t>
      </w:r>
      <w:proofErr w:type="spellEnd"/>
      <w:r w:rsidRPr="00C1790E">
        <w:rPr>
          <w:i/>
          <w:sz w:val="20"/>
          <w:szCs w:val="20"/>
        </w:rPr>
        <w:t>)</w:t>
      </w:r>
      <w:r w:rsidR="00F978B8" w:rsidRPr="00C1790E">
        <w:rPr>
          <w:sz w:val="20"/>
          <w:szCs w:val="20"/>
        </w:rPr>
        <w:t>,</w:t>
      </w:r>
      <w:r w:rsidRPr="00C1790E">
        <w:rPr>
          <w:sz w:val="20"/>
          <w:szCs w:val="20"/>
        </w:rPr>
        <w:t xml:space="preserve"> a </w:t>
      </w:r>
      <w:r w:rsidR="00C8388E" w:rsidRPr="00C1790E">
        <w:rPr>
          <w:sz w:val="20"/>
          <w:szCs w:val="20"/>
        </w:rPr>
        <w:t>structured e</w:t>
      </w:r>
      <w:r w:rsidR="00F978B8" w:rsidRPr="00C1790E">
        <w:rPr>
          <w:sz w:val="20"/>
          <w:szCs w:val="20"/>
        </w:rPr>
        <w:t>L</w:t>
      </w:r>
      <w:r w:rsidR="00C8388E" w:rsidRPr="00C1790E">
        <w:rPr>
          <w:sz w:val="20"/>
          <w:szCs w:val="20"/>
        </w:rPr>
        <w:t>earning</w:t>
      </w:r>
      <w:r w:rsidRPr="00C1790E">
        <w:rPr>
          <w:sz w:val="20"/>
          <w:szCs w:val="20"/>
        </w:rPr>
        <w:t xml:space="preserve"> program t</w:t>
      </w:r>
      <w:r w:rsidR="00F978B8" w:rsidRPr="00C1790E">
        <w:rPr>
          <w:sz w:val="20"/>
          <w:szCs w:val="20"/>
        </w:rPr>
        <w:t>hat</w:t>
      </w:r>
      <w:r w:rsidRPr="00C1790E">
        <w:rPr>
          <w:sz w:val="20"/>
          <w:szCs w:val="20"/>
        </w:rPr>
        <w:t xml:space="preserve"> help</w:t>
      </w:r>
      <w:r w:rsidR="00F978B8" w:rsidRPr="00C1790E">
        <w:rPr>
          <w:sz w:val="20"/>
          <w:szCs w:val="20"/>
        </w:rPr>
        <w:t>s</w:t>
      </w:r>
      <w:r w:rsidRPr="00C1790E">
        <w:rPr>
          <w:sz w:val="20"/>
          <w:szCs w:val="20"/>
        </w:rPr>
        <w:t xml:space="preserve"> teachers plan and undertake professional learning in digital education. Teachers participate within a community of peers over a 30-hour online course that is explicitly linked to the National Professional Standards for Teachers. It is also </w:t>
      </w:r>
      <w:r w:rsidR="005561DD" w:rsidRPr="00C1790E">
        <w:rPr>
          <w:sz w:val="20"/>
          <w:szCs w:val="20"/>
        </w:rPr>
        <w:t xml:space="preserve">accredited </w:t>
      </w:r>
      <w:r w:rsidRPr="00C1790E">
        <w:rPr>
          <w:sz w:val="20"/>
          <w:szCs w:val="20"/>
        </w:rPr>
        <w:t xml:space="preserve">by Charles Darwin University and </w:t>
      </w:r>
      <w:r w:rsidR="00C8388E" w:rsidRPr="00C1790E">
        <w:rPr>
          <w:sz w:val="20"/>
          <w:szCs w:val="20"/>
        </w:rPr>
        <w:t>provides credits</w:t>
      </w:r>
      <w:r w:rsidRPr="00C1790E">
        <w:rPr>
          <w:sz w:val="20"/>
          <w:szCs w:val="20"/>
        </w:rPr>
        <w:t xml:space="preserve"> toward</w:t>
      </w:r>
      <w:r w:rsidR="00F978B8" w:rsidRPr="00C1790E">
        <w:rPr>
          <w:sz w:val="20"/>
          <w:szCs w:val="20"/>
        </w:rPr>
        <w:t>s</w:t>
      </w:r>
      <w:r w:rsidRPr="00C1790E">
        <w:rPr>
          <w:sz w:val="20"/>
          <w:szCs w:val="20"/>
        </w:rPr>
        <w:t xml:space="preserve"> a Masters of Education</w:t>
      </w:r>
      <w:r w:rsidR="00F978B8" w:rsidRPr="00C1790E">
        <w:rPr>
          <w:sz w:val="20"/>
          <w:szCs w:val="20"/>
        </w:rPr>
        <w:t>.</w:t>
      </w:r>
    </w:p>
    <w:p w14:paraId="2949F311"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The WA Government has introduced the </w:t>
      </w:r>
      <w:proofErr w:type="spellStart"/>
      <w:r w:rsidRPr="00C1790E">
        <w:rPr>
          <w:i/>
          <w:sz w:val="20"/>
          <w:szCs w:val="20"/>
        </w:rPr>
        <w:t>PD21</w:t>
      </w:r>
      <w:proofErr w:type="spellEnd"/>
      <w:r w:rsidRPr="00C1790E">
        <w:rPr>
          <w:sz w:val="20"/>
          <w:szCs w:val="20"/>
        </w:rPr>
        <w:t xml:space="preserve"> portal to support online teacher professional learning. Th</w:t>
      </w:r>
      <w:r w:rsidR="00C40B9E">
        <w:rPr>
          <w:sz w:val="20"/>
          <w:szCs w:val="20"/>
        </w:rPr>
        <w:t xml:space="preserve">is portal </w:t>
      </w:r>
      <w:r w:rsidRPr="00C1790E">
        <w:rPr>
          <w:sz w:val="20"/>
          <w:szCs w:val="20"/>
        </w:rPr>
        <w:t>provides online</w:t>
      </w:r>
      <w:r w:rsidR="00F978B8" w:rsidRPr="00C1790E">
        <w:rPr>
          <w:sz w:val="20"/>
          <w:szCs w:val="20"/>
        </w:rPr>
        <w:t>,</w:t>
      </w:r>
      <w:r w:rsidRPr="00C1790E">
        <w:rPr>
          <w:sz w:val="20"/>
          <w:szCs w:val="20"/>
        </w:rPr>
        <w:t xml:space="preserve"> self-paced, on</w:t>
      </w:r>
      <w:r w:rsidR="00F978B8" w:rsidRPr="00C1790E">
        <w:rPr>
          <w:sz w:val="20"/>
          <w:szCs w:val="20"/>
        </w:rPr>
        <w:t>-</w:t>
      </w:r>
      <w:r w:rsidRPr="00C1790E">
        <w:rPr>
          <w:sz w:val="20"/>
          <w:szCs w:val="20"/>
        </w:rPr>
        <w:t xml:space="preserve">demand and instructor-led courses </w:t>
      </w:r>
      <w:r w:rsidR="006108CE">
        <w:rPr>
          <w:sz w:val="20"/>
          <w:szCs w:val="20"/>
        </w:rPr>
        <w:t xml:space="preserve">allowing teachers to </w:t>
      </w:r>
      <w:r w:rsidR="00E650B6">
        <w:rPr>
          <w:sz w:val="20"/>
          <w:szCs w:val="20"/>
        </w:rPr>
        <w:t>engage with</w:t>
      </w:r>
      <w:r w:rsidR="006108CE">
        <w:rPr>
          <w:sz w:val="20"/>
          <w:szCs w:val="20"/>
        </w:rPr>
        <w:t xml:space="preserve"> </w:t>
      </w:r>
      <w:r w:rsidRPr="00C1790E">
        <w:rPr>
          <w:sz w:val="20"/>
          <w:szCs w:val="20"/>
        </w:rPr>
        <w:t>best</w:t>
      </w:r>
      <w:r w:rsidR="00F978B8" w:rsidRPr="00C1790E">
        <w:rPr>
          <w:sz w:val="20"/>
          <w:szCs w:val="20"/>
        </w:rPr>
        <w:t>-</w:t>
      </w:r>
      <w:r w:rsidRPr="00C1790E">
        <w:rPr>
          <w:sz w:val="20"/>
          <w:szCs w:val="20"/>
        </w:rPr>
        <w:t>practice pedagogies</w:t>
      </w:r>
      <w:r w:rsidR="00F978B8" w:rsidRPr="00C1790E">
        <w:rPr>
          <w:sz w:val="20"/>
          <w:szCs w:val="20"/>
        </w:rPr>
        <w:t>.</w:t>
      </w:r>
      <w:r w:rsidR="006108CE">
        <w:rPr>
          <w:sz w:val="20"/>
          <w:szCs w:val="20"/>
        </w:rPr>
        <w:t xml:space="preserve"> For example,</w:t>
      </w:r>
      <w:r w:rsidR="006108CE" w:rsidRPr="006108CE">
        <w:t xml:space="preserve"> </w:t>
      </w:r>
      <w:r w:rsidR="006108CE" w:rsidRPr="00421ABD">
        <w:rPr>
          <w:i/>
          <w:sz w:val="20"/>
          <w:szCs w:val="20"/>
        </w:rPr>
        <w:t>Teachers have Class!</w:t>
      </w:r>
      <w:r w:rsidR="006108CE" w:rsidRPr="006108CE">
        <w:rPr>
          <w:sz w:val="20"/>
          <w:szCs w:val="20"/>
        </w:rPr>
        <w:t xml:space="preserve"> </w:t>
      </w:r>
      <w:proofErr w:type="gramStart"/>
      <w:r w:rsidR="006108CE" w:rsidRPr="006108CE">
        <w:rPr>
          <w:sz w:val="20"/>
          <w:szCs w:val="20"/>
        </w:rPr>
        <w:t>is</w:t>
      </w:r>
      <w:proofErr w:type="gramEnd"/>
      <w:r w:rsidR="006108CE" w:rsidRPr="006108CE">
        <w:rPr>
          <w:sz w:val="20"/>
          <w:szCs w:val="20"/>
        </w:rPr>
        <w:t xml:space="preserve"> a free online professional learning program for teachers </w:t>
      </w:r>
      <w:r w:rsidR="006108CE">
        <w:rPr>
          <w:sz w:val="20"/>
          <w:szCs w:val="20"/>
        </w:rPr>
        <w:t xml:space="preserve">and education assistants, delivered using the </w:t>
      </w:r>
      <w:proofErr w:type="spellStart"/>
      <w:r w:rsidR="006108CE">
        <w:rPr>
          <w:sz w:val="20"/>
          <w:szCs w:val="20"/>
        </w:rPr>
        <w:t>PD</w:t>
      </w:r>
      <w:r w:rsidR="006108CE" w:rsidRPr="006108CE">
        <w:rPr>
          <w:sz w:val="20"/>
          <w:szCs w:val="20"/>
        </w:rPr>
        <w:t>21</w:t>
      </w:r>
      <w:proofErr w:type="spellEnd"/>
      <w:r w:rsidR="006108CE" w:rsidRPr="006108CE">
        <w:rPr>
          <w:sz w:val="20"/>
          <w:szCs w:val="20"/>
        </w:rPr>
        <w:t xml:space="preserve"> p</w:t>
      </w:r>
      <w:r w:rsidR="006108CE">
        <w:rPr>
          <w:sz w:val="20"/>
          <w:szCs w:val="20"/>
        </w:rPr>
        <w:t>ortal.</w:t>
      </w:r>
    </w:p>
    <w:p w14:paraId="2949F312"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The Australian Institute for Teaching and School Leadership (AITSL) introduced the </w:t>
      </w:r>
      <w:r w:rsidRPr="00C1790E">
        <w:rPr>
          <w:i/>
          <w:sz w:val="20"/>
          <w:szCs w:val="20"/>
        </w:rPr>
        <w:t>Professional Learning Flagship Program: Leading Curriculum Change</w:t>
      </w:r>
      <w:r w:rsidRPr="00C1790E">
        <w:rPr>
          <w:sz w:val="20"/>
          <w:szCs w:val="20"/>
        </w:rPr>
        <w:t>, an online and facilitated community of practice that connects Australian teachers with each other and with the latest knowledge in curriculum change.</w:t>
      </w:r>
      <w:r w:rsidRPr="00C1790E">
        <w:rPr>
          <w:rStyle w:val="FootnoteReference"/>
          <w:sz w:val="20"/>
          <w:szCs w:val="20"/>
        </w:rPr>
        <w:footnoteReference w:id="42"/>
      </w:r>
    </w:p>
    <w:p w14:paraId="2949F313" w14:textId="77777777" w:rsidR="00DE58D5" w:rsidRDefault="00FD2307" w:rsidP="00816680">
      <w:pPr>
        <w:pStyle w:val="BodyText"/>
        <w:spacing w:before="120" w:after="120" w:line="240" w:lineRule="atLeast"/>
        <w:jc w:val="both"/>
        <w:rPr>
          <w:sz w:val="20"/>
          <w:szCs w:val="20"/>
        </w:rPr>
      </w:pPr>
      <w:r w:rsidRPr="00C1790E">
        <w:rPr>
          <w:sz w:val="20"/>
          <w:szCs w:val="20"/>
        </w:rPr>
        <w:t xml:space="preserve">In addition to </w:t>
      </w:r>
      <w:r w:rsidR="00176DEA" w:rsidRPr="00C1790E">
        <w:rPr>
          <w:sz w:val="20"/>
          <w:szCs w:val="20"/>
        </w:rPr>
        <w:t>‘</w:t>
      </w:r>
      <w:r w:rsidRPr="00C1790E">
        <w:rPr>
          <w:sz w:val="20"/>
          <w:szCs w:val="20"/>
        </w:rPr>
        <w:t>traditional</w:t>
      </w:r>
      <w:r w:rsidR="00176DEA" w:rsidRPr="00C1790E">
        <w:rPr>
          <w:sz w:val="20"/>
          <w:szCs w:val="20"/>
        </w:rPr>
        <w:t>’</w:t>
      </w:r>
      <w:r w:rsidR="00030867" w:rsidRPr="00C1790E">
        <w:rPr>
          <w:sz w:val="20"/>
          <w:szCs w:val="20"/>
        </w:rPr>
        <w:t xml:space="preserve"> models of professional learning, there appears to be an increased focus on alternative methods of in-service training to develop teachers</w:t>
      </w:r>
      <w:r w:rsidR="00176DEA" w:rsidRPr="00C1790E">
        <w:rPr>
          <w:sz w:val="20"/>
          <w:szCs w:val="20"/>
        </w:rPr>
        <w:t>’</w:t>
      </w:r>
      <w:r w:rsidR="00030867" w:rsidRPr="00C1790E">
        <w:rPr>
          <w:sz w:val="20"/>
          <w:szCs w:val="20"/>
        </w:rPr>
        <w:t xml:space="preserve"> digital education skills and confidence</w:t>
      </w:r>
      <w:r w:rsidR="00C40B9E">
        <w:rPr>
          <w:sz w:val="20"/>
          <w:szCs w:val="20"/>
        </w:rPr>
        <w:t xml:space="preserve">, including </w:t>
      </w:r>
      <w:r w:rsidR="000D1C23" w:rsidRPr="00C1790E">
        <w:rPr>
          <w:sz w:val="20"/>
          <w:szCs w:val="20"/>
        </w:rPr>
        <w:t>i</w:t>
      </w:r>
      <w:r w:rsidR="00030867" w:rsidRPr="00C1790E">
        <w:rPr>
          <w:sz w:val="20"/>
          <w:szCs w:val="20"/>
        </w:rPr>
        <w:t xml:space="preserve">nformal professional learning sessions at school. </w:t>
      </w:r>
      <w:r w:rsidR="00A73E7F">
        <w:rPr>
          <w:sz w:val="20"/>
          <w:szCs w:val="20"/>
        </w:rPr>
        <w:t xml:space="preserve">As with </w:t>
      </w:r>
      <w:r w:rsidR="00030867" w:rsidRPr="00C1790E">
        <w:rPr>
          <w:sz w:val="20"/>
          <w:szCs w:val="20"/>
        </w:rPr>
        <w:t xml:space="preserve">students, teachers </w:t>
      </w:r>
      <w:r w:rsidR="00A73E7F">
        <w:rPr>
          <w:sz w:val="20"/>
          <w:szCs w:val="20"/>
        </w:rPr>
        <w:t>and</w:t>
      </w:r>
      <w:r w:rsidR="0008050F">
        <w:rPr>
          <w:sz w:val="20"/>
          <w:szCs w:val="20"/>
        </w:rPr>
        <w:t xml:space="preserve"> schools </w:t>
      </w:r>
      <w:r w:rsidR="00030867" w:rsidRPr="00C1790E">
        <w:rPr>
          <w:sz w:val="20"/>
          <w:szCs w:val="20"/>
        </w:rPr>
        <w:t xml:space="preserve">are </w:t>
      </w:r>
      <w:r w:rsidR="00A73E7F">
        <w:rPr>
          <w:sz w:val="20"/>
          <w:szCs w:val="20"/>
        </w:rPr>
        <w:t>seeking</w:t>
      </w:r>
      <w:r w:rsidR="00A73E7F" w:rsidRPr="00C1790E">
        <w:rPr>
          <w:sz w:val="20"/>
          <w:szCs w:val="20"/>
        </w:rPr>
        <w:t xml:space="preserve"> </w:t>
      </w:r>
      <w:r w:rsidR="00A73E7F">
        <w:rPr>
          <w:sz w:val="20"/>
          <w:szCs w:val="20"/>
        </w:rPr>
        <w:t>to adopt</w:t>
      </w:r>
      <w:r w:rsidR="00A73E7F" w:rsidRPr="00C1790E">
        <w:rPr>
          <w:sz w:val="20"/>
          <w:szCs w:val="20"/>
        </w:rPr>
        <w:t xml:space="preserve"> </w:t>
      </w:r>
      <w:r w:rsidR="0008050F">
        <w:rPr>
          <w:sz w:val="20"/>
          <w:szCs w:val="20"/>
        </w:rPr>
        <w:t xml:space="preserve">more </w:t>
      </w:r>
      <w:r w:rsidR="00030867" w:rsidRPr="00C1790E">
        <w:rPr>
          <w:sz w:val="20"/>
          <w:szCs w:val="20"/>
        </w:rPr>
        <w:t xml:space="preserve">personalised </w:t>
      </w:r>
      <w:r w:rsidR="0008050F">
        <w:rPr>
          <w:sz w:val="20"/>
          <w:szCs w:val="20"/>
        </w:rPr>
        <w:t>approaches</w:t>
      </w:r>
      <w:r w:rsidR="0008050F" w:rsidRPr="00C1790E">
        <w:rPr>
          <w:sz w:val="20"/>
          <w:szCs w:val="20"/>
        </w:rPr>
        <w:t xml:space="preserve"> </w:t>
      </w:r>
      <w:r w:rsidR="0008050F">
        <w:rPr>
          <w:sz w:val="20"/>
          <w:szCs w:val="20"/>
        </w:rPr>
        <w:t xml:space="preserve">to </w:t>
      </w:r>
      <w:r w:rsidR="00A73E7F">
        <w:rPr>
          <w:sz w:val="20"/>
          <w:szCs w:val="20"/>
        </w:rPr>
        <w:t>instruction</w:t>
      </w:r>
      <w:r w:rsidR="0008050F">
        <w:rPr>
          <w:sz w:val="20"/>
          <w:szCs w:val="20"/>
        </w:rPr>
        <w:t xml:space="preserve">, </w:t>
      </w:r>
      <w:r w:rsidR="00A73E7F">
        <w:rPr>
          <w:sz w:val="20"/>
          <w:szCs w:val="20"/>
        </w:rPr>
        <w:t>including</w:t>
      </w:r>
      <w:r w:rsidR="0008050F">
        <w:rPr>
          <w:sz w:val="20"/>
          <w:szCs w:val="20"/>
        </w:rPr>
        <w:t xml:space="preserve"> </w:t>
      </w:r>
      <w:r w:rsidR="00030867" w:rsidRPr="00C1790E">
        <w:rPr>
          <w:sz w:val="20"/>
          <w:szCs w:val="20"/>
        </w:rPr>
        <w:t xml:space="preserve">in a format </w:t>
      </w:r>
      <w:r w:rsidR="00030867" w:rsidRPr="00DA1664">
        <w:rPr>
          <w:sz w:val="20"/>
          <w:szCs w:val="20"/>
        </w:rPr>
        <w:t xml:space="preserve">that </w:t>
      </w:r>
      <w:r w:rsidR="00DE58D5" w:rsidRPr="00DA1664">
        <w:rPr>
          <w:sz w:val="20"/>
          <w:szCs w:val="20"/>
        </w:rPr>
        <w:t>suits their learning needs</w:t>
      </w:r>
      <w:r w:rsidR="00030867" w:rsidRPr="00C1790E">
        <w:rPr>
          <w:sz w:val="20"/>
          <w:szCs w:val="20"/>
        </w:rPr>
        <w:t xml:space="preserve">. These sessions </w:t>
      </w:r>
      <w:r w:rsidR="00C40B9E" w:rsidRPr="00C1790E">
        <w:rPr>
          <w:sz w:val="20"/>
          <w:szCs w:val="20"/>
        </w:rPr>
        <w:t>explore digital resources and their application</w:t>
      </w:r>
      <w:r w:rsidR="00DE58D5">
        <w:rPr>
          <w:sz w:val="20"/>
          <w:szCs w:val="20"/>
        </w:rPr>
        <w:t xml:space="preserve">. The sessions </w:t>
      </w:r>
      <w:r w:rsidR="00030867" w:rsidRPr="00C1790E">
        <w:rPr>
          <w:sz w:val="20"/>
          <w:szCs w:val="20"/>
        </w:rPr>
        <w:t>are typically on</w:t>
      </w:r>
      <w:r w:rsidR="00F978B8" w:rsidRPr="00C1790E">
        <w:rPr>
          <w:sz w:val="20"/>
          <w:szCs w:val="20"/>
        </w:rPr>
        <w:t>-</w:t>
      </w:r>
      <w:r w:rsidR="00030867" w:rsidRPr="00C1790E">
        <w:rPr>
          <w:sz w:val="20"/>
          <w:szCs w:val="20"/>
        </w:rPr>
        <w:t xml:space="preserve">site, short in duration, </w:t>
      </w:r>
      <w:r w:rsidR="00F978B8" w:rsidRPr="00C1790E">
        <w:rPr>
          <w:sz w:val="20"/>
          <w:szCs w:val="20"/>
        </w:rPr>
        <w:t xml:space="preserve">and </w:t>
      </w:r>
      <w:r w:rsidR="00030867" w:rsidRPr="00C1790E">
        <w:rPr>
          <w:sz w:val="20"/>
          <w:szCs w:val="20"/>
        </w:rPr>
        <w:t>frequently conducted and led by peers</w:t>
      </w:r>
      <w:r w:rsidR="00A31A0F" w:rsidRPr="00C1790E">
        <w:rPr>
          <w:sz w:val="20"/>
          <w:szCs w:val="20"/>
        </w:rPr>
        <w:t xml:space="preserve">. </w:t>
      </w:r>
    </w:p>
    <w:p w14:paraId="2949F314" w14:textId="77777777" w:rsidR="00DE58D5" w:rsidRDefault="00030867" w:rsidP="00816680">
      <w:pPr>
        <w:pStyle w:val="BodyText"/>
        <w:spacing w:before="120" w:after="120" w:line="240" w:lineRule="atLeast"/>
        <w:jc w:val="both"/>
        <w:rPr>
          <w:sz w:val="20"/>
          <w:szCs w:val="20"/>
        </w:rPr>
      </w:pPr>
      <w:r w:rsidRPr="00C1790E">
        <w:rPr>
          <w:sz w:val="20"/>
          <w:szCs w:val="20"/>
        </w:rPr>
        <w:t xml:space="preserve">In 2010, </w:t>
      </w:r>
      <w:r w:rsidR="00FD2307" w:rsidRPr="00C1790E">
        <w:rPr>
          <w:sz w:val="20"/>
          <w:szCs w:val="20"/>
        </w:rPr>
        <w:t xml:space="preserve">the NSW Government surveyed 461 </w:t>
      </w:r>
      <w:r w:rsidR="000005DA" w:rsidRPr="00C1790E">
        <w:rPr>
          <w:sz w:val="20"/>
          <w:szCs w:val="20"/>
        </w:rPr>
        <w:t>p</w:t>
      </w:r>
      <w:r w:rsidR="00FD2307" w:rsidRPr="00C1790E">
        <w:rPr>
          <w:sz w:val="20"/>
          <w:szCs w:val="20"/>
        </w:rPr>
        <w:t xml:space="preserve">rincipals </w:t>
      </w:r>
      <w:r w:rsidR="00F978B8" w:rsidRPr="00C1790E">
        <w:rPr>
          <w:sz w:val="20"/>
          <w:szCs w:val="20"/>
        </w:rPr>
        <w:t xml:space="preserve">on </w:t>
      </w:r>
      <w:r w:rsidR="00FD2307" w:rsidRPr="00C1790E">
        <w:rPr>
          <w:sz w:val="20"/>
          <w:szCs w:val="20"/>
        </w:rPr>
        <w:t>professional learning. The survey found that 87 per cent</w:t>
      </w:r>
      <w:r w:rsidRPr="00C1790E">
        <w:rPr>
          <w:sz w:val="20"/>
          <w:szCs w:val="20"/>
        </w:rPr>
        <w:t xml:space="preserve"> </w:t>
      </w:r>
      <w:r w:rsidR="00FD2307" w:rsidRPr="00C1790E">
        <w:rPr>
          <w:sz w:val="20"/>
          <w:szCs w:val="20"/>
        </w:rPr>
        <w:t xml:space="preserve">of </w:t>
      </w:r>
      <w:r w:rsidR="000005DA" w:rsidRPr="00C1790E">
        <w:rPr>
          <w:sz w:val="20"/>
          <w:szCs w:val="20"/>
        </w:rPr>
        <w:t>p</w:t>
      </w:r>
      <w:r w:rsidR="00FD2307" w:rsidRPr="00C1790E">
        <w:rPr>
          <w:sz w:val="20"/>
          <w:szCs w:val="20"/>
        </w:rPr>
        <w:t>rincipals</w:t>
      </w:r>
      <w:r w:rsidRPr="00C1790E">
        <w:rPr>
          <w:sz w:val="20"/>
          <w:szCs w:val="20"/>
        </w:rPr>
        <w:t xml:space="preserve"> were employing individualised learning opportunities to cater for </w:t>
      </w:r>
      <w:r w:rsidR="00065DE1">
        <w:rPr>
          <w:sz w:val="20"/>
          <w:szCs w:val="20"/>
        </w:rPr>
        <w:t>diversity in</w:t>
      </w:r>
      <w:r w:rsidRPr="00C1790E">
        <w:rPr>
          <w:sz w:val="20"/>
          <w:szCs w:val="20"/>
        </w:rPr>
        <w:t xml:space="preserve"> teacher </w:t>
      </w:r>
      <w:r w:rsidR="00DE58D5">
        <w:rPr>
          <w:sz w:val="20"/>
          <w:szCs w:val="20"/>
        </w:rPr>
        <w:t>experience</w:t>
      </w:r>
      <w:r w:rsidRPr="00C1790E">
        <w:rPr>
          <w:sz w:val="20"/>
          <w:szCs w:val="20"/>
        </w:rPr>
        <w:t xml:space="preserve"> in terms of leading and managing the DER in their school</w:t>
      </w:r>
      <w:r w:rsidR="00F978B8" w:rsidRPr="00C1790E">
        <w:rPr>
          <w:sz w:val="20"/>
          <w:szCs w:val="20"/>
        </w:rPr>
        <w:t>.</w:t>
      </w:r>
      <w:r w:rsidRPr="00C1790E">
        <w:rPr>
          <w:sz w:val="20"/>
          <w:szCs w:val="20"/>
          <w:vertAlign w:val="superscript"/>
        </w:rPr>
        <w:footnoteReference w:id="43"/>
      </w:r>
    </w:p>
    <w:p w14:paraId="2949F315" w14:textId="77777777" w:rsidR="00DE58D5" w:rsidRDefault="00030867" w:rsidP="00816680">
      <w:pPr>
        <w:pStyle w:val="BodyText"/>
        <w:spacing w:before="120" w:after="120" w:line="240" w:lineRule="atLeast"/>
        <w:jc w:val="both"/>
        <w:rPr>
          <w:sz w:val="20"/>
          <w:szCs w:val="20"/>
        </w:rPr>
      </w:pPr>
      <w:r w:rsidRPr="00C1790E">
        <w:rPr>
          <w:sz w:val="20"/>
          <w:szCs w:val="20"/>
        </w:rPr>
        <w:t xml:space="preserve">Coaches and mentors </w:t>
      </w:r>
      <w:r w:rsidR="000D1C23" w:rsidRPr="00C1790E">
        <w:rPr>
          <w:sz w:val="20"/>
          <w:szCs w:val="20"/>
        </w:rPr>
        <w:t xml:space="preserve">have also been used to </w:t>
      </w:r>
      <w:r w:rsidRPr="00C1790E">
        <w:rPr>
          <w:sz w:val="20"/>
          <w:szCs w:val="20"/>
        </w:rPr>
        <w:t>help teachers use ICT in teaching a</w:t>
      </w:r>
      <w:r w:rsidR="00FD2307" w:rsidRPr="00C1790E">
        <w:rPr>
          <w:sz w:val="20"/>
          <w:szCs w:val="20"/>
        </w:rPr>
        <w:t>nd learning</w:t>
      </w:r>
      <w:r w:rsidR="00703641" w:rsidRPr="00C1790E">
        <w:rPr>
          <w:sz w:val="20"/>
          <w:szCs w:val="20"/>
        </w:rPr>
        <w:t>, including the creation of student ICT teams to actively support teachers in the classroom.</w:t>
      </w:r>
      <w:r w:rsidR="00FD2307" w:rsidRPr="00C1790E">
        <w:rPr>
          <w:sz w:val="20"/>
          <w:szCs w:val="20"/>
        </w:rPr>
        <w:t xml:space="preserve"> Most g</w:t>
      </w:r>
      <w:r w:rsidRPr="00C1790E">
        <w:rPr>
          <w:sz w:val="20"/>
          <w:szCs w:val="20"/>
        </w:rPr>
        <w:t xml:space="preserve">overnment </w:t>
      </w:r>
      <w:r w:rsidR="00DE58D5">
        <w:rPr>
          <w:sz w:val="20"/>
          <w:szCs w:val="20"/>
        </w:rPr>
        <w:t>departments</w:t>
      </w:r>
      <w:r w:rsidRPr="00C1790E">
        <w:rPr>
          <w:sz w:val="20"/>
          <w:szCs w:val="20"/>
        </w:rPr>
        <w:t xml:space="preserve"> have established coaches and accreditation programs to expand the network of professional learning and support available to teachers. Modelling of other staff using devices was also seen to be a vitally important strategy for improving staff pedagogical knowledge</w:t>
      </w:r>
      <w:r w:rsidR="00F978B8" w:rsidRPr="00C1790E">
        <w:rPr>
          <w:sz w:val="20"/>
          <w:szCs w:val="20"/>
        </w:rPr>
        <w:t>.</w:t>
      </w:r>
      <w:r w:rsidRPr="00C1790E">
        <w:rPr>
          <w:sz w:val="20"/>
          <w:szCs w:val="20"/>
          <w:vertAlign w:val="superscript"/>
        </w:rPr>
        <w:footnoteReference w:id="44"/>
      </w:r>
      <w:r w:rsidR="000D1C23" w:rsidRPr="00C1790E">
        <w:rPr>
          <w:sz w:val="20"/>
          <w:szCs w:val="20"/>
        </w:rPr>
        <w:t xml:space="preserve"> </w:t>
      </w:r>
    </w:p>
    <w:p w14:paraId="2949F316" w14:textId="77777777" w:rsidR="00D31714" w:rsidRPr="00C1790E" w:rsidRDefault="00D31714" w:rsidP="00D31714">
      <w:pPr>
        <w:pStyle w:val="BodyText"/>
        <w:spacing w:before="120" w:after="120" w:line="240" w:lineRule="atLeast"/>
        <w:jc w:val="both"/>
        <w:rPr>
          <w:sz w:val="20"/>
          <w:szCs w:val="20"/>
        </w:rPr>
      </w:pPr>
      <w:r w:rsidRPr="00C1790E">
        <w:rPr>
          <w:sz w:val="20"/>
          <w:szCs w:val="20"/>
        </w:rPr>
        <w:lastRenderedPageBreak/>
        <w:t xml:space="preserve">Finally, partnership programs with industry have been used to develop ICT skills. For example, schools and teachers across all States and Territories have participated in the </w:t>
      </w:r>
      <w:r w:rsidRPr="00C1790E">
        <w:rPr>
          <w:i/>
          <w:sz w:val="20"/>
          <w:szCs w:val="20"/>
        </w:rPr>
        <w:t xml:space="preserve">Microsoft Partners in </w:t>
      </w:r>
      <w:proofErr w:type="gramStart"/>
      <w:r w:rsidRPr="00C1790E">
        <w:rPr>
          <w:i/>
          <w:sz w:val="20"/>
          <w:szCs w:val="20"/>
        </w:rPr>
        <w:t>Learning</w:t>
      </w:r>
      <w:proofErr w:type="gramEnd"/>
      <w:r w:rsidRPr="00C1790E">
        <w:rPr>
          <w:sz w:val="20"/>
          <w:szCs w:val="20"/>
        </w:rPr>
        <w:t xml:space="preserve"> program</w:t>
      </w:r>
      <w:r w:rsidRPr="00C1790E">
        <w:rPr>
          <w:sz w:val="20"/>
          <w:szCs w:val="20"/>
          <w:vertAlign w:val="superscript"/>
        </w:rPr>
        <w:footnoteReference w:id="45"/>
      </w:r>
      <w:r w:rsidRPr="00C1790E">
        <w:rPr>
          <w:sz w:val="20"/>
          <w:szCs w:val="20"/>
          <w:vertAlign w:val="superscript"/>
        </w:rPr>
        <w:t xml:space="preserve"> </w:t>
      </w:r>
      <w:r w:rsidRPr="00C1790E">
        <w:rPr>
          <w:sz w:val="20"/>
          <w:szCs w:val="20"/>
        </w:rPr>
        <w:t>to address specific skill-development needs in their regions.</w:t>
      </w:r>
      <w:r>
        <w:rPr>
          <w:sz w:val="20"/>
          <w:szCs w:val="20"/>
        </w:rPr>
        <w:t xml:space="preserve"> </w:t>
      </w:r>
      <w:r w:rsidRPr="00457DA9">
        <w:rPr>
          <w:sz w:val="20"/>
          <w:szCs w:val="20"/>
        </w:rPr>
        <w:t>This program is a partnership between Microsoft Australia and Australian education authorities designed to support schools, teachers and students with the resources and capability to leverage ICT in education. Since 2004 the program has contributed to the training of over 211,000 students, teachers and leaders.</w:t>
      </w:r>
      <w:r>
        <w:rPr>
          <w:sz w:val="20"/>
          <w:szCs w:val="20"/>
        </w:rPr>
        <w:t xml:space="preserve"> </w:t>
      </w:r>
    </w:p>
    <w:p w14:paraId="2949F317" w14:textId="77777777" w:rsidR="00176DEA" w:rsidRPr="00C1790E" w:rsidRDefault="00A4633E" w:rsidP="00401D81">
      <w:pPr>
        <w:pStyle w:val="BodyText"/>
        <w:spacing w:before="120" w:after="120" w:line="240" w:lineRule="atLeast"/>
        <w:rPr>
          <w:b/>
          <w:sz w:val="20"/>
          <w:szCs w:val="20"/>
        </w:rPr>
      </w:pPr>
      <w:r w:rsidRPr="00C1790E">
        <w:rPr>
          <w:b/>
          <w:sz w:val="20"/>
          <w:szCs w:val="20"/>
        </w:rPr>
        <w:t>C</w:t>
      </w:r>
      <w:r w:rsidR="00030867" w:rsidRPr="00C1790E">
        <w:rPr>
          <w:b/>
          <w:sz w:val="20"/>
          <w:szCs w:val="20"/>
        </w:rPr>
        <w:t xml:space="preserve">ollaboration is occurring between teachers and schools through professional networks and forums </w:t>
      </w:r>
    </w:p>
    <w:p w14:paraId="2949F318" w14:textId="77777777" w:rsidR="00030867" w:rsidRPr="00C1790E" w:rsidRDefault="00030867" w:rsidP="00401D81">
      <w:pPr>
        <w:pStyle w:val="BodyText"/>
        <w:spacing w:before="120" w:after="120" w:line="240" w:lineRule="atLeast"/>
        <w:jc w:val="both"/>
        <w:rPr>
          <w:sz w:val="20"/>
          <w:szCs w:val="20"/>
        </w:rPr>
      </w:pPr>
      <w:r w:rsidRPr="00C1790E">
        <w:rPr>
          <w:sz w:val="20"/>
          <w:szCs w:val="20"/>
        </w:rPr>
        <w:t>E</w:t>
      </w:r>
      <w:r w:rsidR="00DE58D5">
        <w:rPr>
          <w:sz w:val="20"/>
          <w:szCs w:val="20"/>
        </w:rPr>
        <w:t>ducation a</w:t>
      </w:r>
      <w:r w:rsidRPr="00C1790E">
        <w:rPr>
          <w:sz w:val="20"/>
          <w:szCs w:val="20"/>
        </w:rPr>
        <w:t xml:space="preserve">uthorities, schools and </w:t>
      </w:r>
      <w:r w:rsidR="00FD2307" w:rsidRPr="00C1790E">
        <w:rPr>
          <w:sz w:val="20"/>
          <w:szCs w:val="20"/>
        </w:rPr>
        <w:t>national agencies</w:t>
      </w:r>
      <w:r w:rsidRPr="00C1790E">
        <w:rPr>
          <w:sz w:val="20"/>
          <w:szCs w:val="20"/>
        </w:rPr>
        <w:t xml:space="preserve"> reported </w:t>
      </w:r>
      <w:r w:rsidR="00C31B8E" w:rsidRPr="00C1790E">
        <w:rPr>
          <w:sz w:val="20"/>
          <w:szCs w:val="20"/>
        </w:rPr>
        <w:t xml:space="preserve">that </w:t>
      </w:r>
      <w:r w:rsidRPr="00C1790E">
        <w:rPr>
          <w:sz w:val="20"/>
          <w:szCs w:val="20"/>
        </w:rPr>
        <w:t xml:space="preserve">a number </w:t>
      </w:r>
      <w:r w:rsidR="00C31B8E" w:rsidRPr="00C1790E">
        <w:rPr>
          <w:sz w:val="20"/>
          <w:szCs w:val="20"/>
        </w:rPr>
        <w:t>of</w:t>
      </w:r>
      <w:r w:rsidRPr="00C1790E">
        <w:rPr>
          <w:sz w:val="20"/>
          <w:szCs w:val="20"/>
        </w:rPr>
        <w:t xml:space="preserve"> networks and forums </w:t>
      </w:r>
      <w:r w:rsidR="00A4633E" w:rsidRPr="00C1790E">
        <w:rPr>
          <w:sz w:val="20"/>
          <w:szCs w:val="20"/>
        </w:rPr>
        <w:t>had</w:t>
      </w:r>
      <w:r w:rsidRPr="00C1790E">
        <w:rPr>
          <w:sz w:val="20"/>
          <w:szCs w:val="20"/>
        </w:rPr>
        <w:t xml:space="preserve"> been established to support collaboration and knowledge sharing between schools and teachers in relation to digital education practice, online resources and professional learning. Examples of foru</w:t>
      </w:r>
      <w:r w:rsidR="00CA138B">
        <w:rPr>
          <w:sz w:val="20"/>
          <w:szCs w:val="20"/>
        </w:rPr>
        <w:t>ms and networks established by e</w:t>
      </w:r>
      <w:r w:rsidR="00DE58D5">
        <w:rPr>
          <w:sz w:val="20"/>
          <w:szCs w:val="20"/>
        </w:rPr>
        <w:t>ducation a</w:t>
      </w:r>
      <w:r w:rsidRPr="00C1790E">
        <w:rPr>
          <w:sz w:val="20"/>
          <w:szCs w:val="20"/>
        </w:rPr>
        <w:t xml:space="preserve">uthorities to support collaboration </w:t>
      </w:r>
      <w:r w:rsidR="00C31B8E" w:rsidRPr="00C1790E">
        <w:rPr>
          <w:sz w:val="20"/>
          <w:szCs w:val="20"/>
        </w:rPr>
        <w:t xml:space="preserve">in </w:t>
      </w:r>
      <w:r w:rsidRPr="00C1790E">
        <w:rPr>
          <w:sz w:val="20"/>
          <w:szCs w:val="20"/>
        </w:rPr>
        <w:t>digital education include</w:t>
      </w:r>
      <w:r w:rsidR="00C31B8E" w:rsidRPr="00C1790E">
        <w:rPr>
          <w:sz w:val="20"/>
          <w:szCs w:val="20"/>
        </w:rPr>
        <w:t xml:space="preserve"> the following</w:t>
      </w:r>
      <w:r w:rsidRPr="00C1790E">
        <w:rPr>
          <w:sz w:val="20"/>
          <w:szCs w:val="20"/>
        </w:rPr>
        <w:t>:</w:t>
      </w:r>
    </w:p>
    <w:p w14:paraId="2949F319" w14:textId="77777777" w:rsidR="00176DEA"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The NSW Government has established the 1:1 </w:t>
      </w:r>
      <w:r w:rsidRPr="00C1790E">
        <w:rPr>
          <w:i/>
          <w:sz w:val="20"/>
          <w:szCs w:val="20"/>
        </w:rPr>
        <w:t xml:space="preserve">Learning </w:t>
      </w:r>
      <w:proofErr w:type="spellStart"/>
      <w:r w:rsidRPr="00C1790E">
        <w:rPr>
          <w:i/>
          <w:sz w:val="20"/>
          <w:szCs w:val="20"/>
        </w:rPr>
        <w:t>Unconference</w:t>
      </w:r>
      <w:proofErr w:type="spellEnd"/>
      <w:r w:rsidRPr="00C1790E">
        <w:rPr>
          <w:i/>
          <w:sz w:val="20"/>
          <w:szCs w:val="20"/>
        </w:rPr>
        <w:t xml:space="preserve"> </w:t>
      </w:r>
      <w:r w:rsidRPr="00C1790E">
        <w:rPr>
          <w:sz w:val="20"/>
          <w:szCs w:val="20"/>
        </w:rPr>
        <w:t>and</w:t>
      </w:r>
      <w:r w:rsidRPr="00C1790E">
        <w:rPr>
          <w:i/>
          <w:sz w:val="20"/>
          <w:szCs w:val="20"/>
        </w:rPr>
        <w:t xml:space="preserve"> Brekkie with a </w:t>
      </w:r>
      <w:proofErr w:type="gramStart"/>
      <w:r w:rsidRPr="00C1790E">
        <w:rPr>
          <w:i/>
          <w:sz w:val="20"/>
          <w:szCs w:val="20"/>
        </w:rPr>
        <w:t>Techy</w:t>
      </w:r>
      <w:proofErr w:type="gramEnd"/>
      <w:r w:rsidRPr="00C1790E">
        <w:rPr>
          <w:sz w:val="20"/>
          <w:szCs w:val="20"/>
        </w:rPr>
        <w:t xml:space="preserve"> videoconferences to facilitate collaboration amongst teachers and to share knowledge about digital resources</w:t>
      </w:r>
      <w:r w:rsidR="00C31B8E" w:rsidRPr="00C1790E">
        <w:rPr>
          <w:sz w:val="20"/>
          <w:szCs w:val="20"/>
        </w:rPr>
        <w:t>.</w:t>
      </w:r>
    </w:p>
    <w:p w14:paraId="2949F31A"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The ACT Government conducts quarterly ICT </w:t>
      </w:r>
      <w:r w:rsidR="0005720E">
        <w:rPr>
          <w:sz w:val="20"/>
          <w:szCs w:val="20"/>
        </w:rPr>
        <w:t>n</w:t>
      </w:r>
      <w:r w:rsidRPr="00C1790E">
        <w:rPr>
          <w:sz w:val="20"/>
          <w:szCs w:val="20"/>
        </w:rPr>
        <w:t>etwork meetings to provide a forum for the sharing of information about new ICT initiatives, as well as information and assessment of ICT best practice from other jurisdictions</w:t>
      </w:r>
      <w:r w:rsidR="00C31B8E" w:rsidRPr="00C1790E">
        <w:rPr>
          <w:sz w:val="20"/>
          <w:szCs w:val="20"/>
        </w:rPr>
        <w:t>.</w:t>
      </w:r>
    </w:p>
    <w:p w14:paraId="2949F31B"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The SA Government has established a number of Moodle sites that were specifically created to support collaboration between teachers involved in particular aspects of the </w:t>
      </w:r>
      <w:r w:rsidR="00C31B8E" w:rsidRPr="00C1790E">
        <w:rPr>
          <w:sz w:val="20"/>
          <w:szCs w:val="20"/>
        </w:rPr>
        <w:t xml:space="preserve">State </w:t>
      </w:r>
      <w:r w:rsidRPr="00C1790E">
        <w:rPr>
          <w:sz w:val="20"/>
          <w:szCs w:val="20"/>
        </w:rPr>
        <w:t>and national curriculum</w:t>
      </w:r>
      <w:r w:rsidR="00C31B8E" w:rsidRPr="00C1790E">
        <w:rPr>
          <w:sz w:val="20"/>
          <w:szCs w:val="20"/>
        </w:rPr>
        <w:t>.</w:t>
      </w:r>
    </w:p>
    <w:p w14:paraId="2949F31C"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sz w:val="20"/>
          <w:szCs w:val="20"/>
        </w:rPr>
        <w:t>AITSL ha</w:t>
      </w:r>
      <w:r w:rsidR="00C31B8E" w:rsidRPr="00C1790E">
        <w:rPr>
          <w:sz w:val="20"/>
          <w:szCs w:val="20"/>
        </w:rPr>
        <w:t>s</w:t>
      </w:r>
      <w:r w:rsidRPr="00C1790E">
        <w:rPr>
          <w:sz w:val="20"/>
          <w:szCs w:val="20"/>
        </w:rPr>
        <w:t xml:space="preserve"> established </w:t>
      </w:r>
      <w:r w:rsidRPr="00C1790E">
        <w:rPr>
          <w:i/>
          <w:sz w:val="20"/>
          <w:szCs w:val="20"/>
        </w:rPr>
        <w:t>Teacher Feature</w:t>
      </w:r>
      <w:r w:rsidR="00C31B8E" w:rsidRPr="00C1790E">
        <w:rPr>
          <w:sz w:val="20"/>
          <w:szCs w:val="20"/>
        </w:rPr>
        <w:t>,</w:t>
      </w:r>
      <w:r w:rsidRPr="00C1790E">
        <w:rPr>
          <w:sz w:val="20"/>
          <w:szCs w:val="20"/>
        </w:rPr>
        <w:t xml:space="preserve"> a portal for teachers to upload and access vignettes about teaching practice.</w:t>
      </w:r>
      <w:r w:rsidR="00176DEA" w:rsidRPr="00C1790E">
        <w:rPr>
          <w:sz w:val="20"/>
          <w:szCs w:val="20"/>
        </w:rPr>
        <w:t xml:space="preserve"> </w:t>
      </w:r>
      <w:r w:rsidRPr="00C1790E">
        <w:rPr>
          <w:sz w:val="20"/>
          <w:szCs w:val="20"/>
        </w:rPr>
        <w:t>Topics include how ICT has changed the nature of</w:t>
      </w:r>
      <w:r w:rsidR="00176DEA" w:rsidRPr="00C1790E">
        <w:rPr>
          <w:sz w:val="20"/>
          <w:szCs w:val="20"/>
        </w:rPr>
        <w:t xml:space="preserve"> </w:t>
      </w:r>
      <w:r w:rsidRPr="00C1790E">
        <w:rPr>
          <w:sz w:val="20"/>
          <w:szCs w:val="20"/>
        </w:rPr>
        <w:t xml:space="preserve">teaching and the most valuable </w:t>
      </w:r>
      <w:r w:rsidR="00C31B8E" w:rsidRPr="00C1790E">
        <w:rPr>
          <w:sz w:val="20"/>
          <w:szCs w:val="20"/>
        </w:rPr>
        <w:t>professional development</w:t>
      </w:r>
      <w:r w:rsidRPr="00C1790E">
        <w:rPr>
          <w:sz w:val="20"/>
          <w:szCs w:val="20"/>
        </w:rPr>
        <w:t xml:space="preserve"> undertaken</w:t>
      </w:r>
      <w:r w:rsidR="00FD2307" w:rsidRPr="00C1790E">
        <w:rPr>
          <w:sz w:val="20"/>
          <w:szCs w:val="20"/>
        </w:rPr>
        <w:t>.</w:t>
      </w:r>
      <w:r w:rsidRPr="00C1790E">
        <w:rPr>
          <w:sz w:val="20"/>
          <w:szCs w:val="20"/>
          <w:vertAlign w:val="superscript"/>
        </w:rPr>
        <w:footnoteReference w:id="46"/>
      </w:r>
    </w:p>
    <w:p w14:paraId="2949F31D" w14:textId="77777777" w:rsidR="00030867" w:rsidRPr="00C1790E" w:rsidRDefault="00030867" w:rsidP="00401D81">
      <w:pPr>
        <w:pStyle w:val="BodyText"/>
        <w:spacing w:before="120" w:after="120" w:line="240" w:lineRule="atLeast"/>
        <w:jc w:val="both"/>
        <w:rPr>
          <w:sz w:val="20"/>
          <w:szCs w:val="20"/>
        </w:rPr>
      </w:pPr>
      <w:r w:rsidRPr="00C1790E">
        <w:rPr>
          <w:sz w:val="20"/>
          <w:szCs w:val="20"/>
        </w:rPr>
        <w:t xml:space="preserve">Education </w:t>
      </w:r>
      <w:r w:rsidR="0074087F">
        <w:rPr>
          <w:sz w:val="20"/>
          <w:szCs w:val="20"/>
        </w:rPr>
        <w:t>a</w:t>
      </w:r>
      <w:r w:rsidRPr="00C1790E">
        <w:rPr>
          <w:sz w:val="20"/>
          <w:szCs w:val="20"/>
        </w:rPr>
        <w:t>uthorities also reported a number of examples of forums that have been established to support collaboration across education sectors and jurisdictions</w:t>
      </w:r>
      <w:r w:rsidR="00C31B8E" w:rsidRPr="00C1790E">
        <w:rPr>
          <w:sz w:val="20"/>
          <w:szCs w:val="20"/>
        </w:rPr>
        <w:t>. F</w:t>
      </w:r>
      <w:r w:rsidRPr="00C1790E">
        <w:rPr>
          <w:sz w:val="20"/>
          <w:szCs w:val="20"/>
        </w:rPr>
        <w:t>or example:</w:t>
      </w:r>
    </w:p>
    <w:p w14:paraId="2949F31E"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The </w:t>
      </w:r>
      <w:r w:rsidRPr="00C1790E">
        <w:rPr>
          <w:i/>
          <w:sz w:val="20"/>
          <w:szCs w:val="20"/>
        </w:rPr>
        <w:t>Virtual Conference Centre</w:t>
      </w:r>
      <w:r w:rsidRPr="00C1790E">
        <w:rPr>
          <w:sz w:val="20"/>
          <w:szCs w:val="20"/>
        </w:rPr>
        <w:t xml:space="preserve"> offers free web conference sessions for meeting, learning and collaborating online. This facility is available for use by Victorian educators in government, Catholic and independent schools, and </w:t>
      </w:r>
      <w:r w:rsidR="00FD2307" w:rsidRPr="00C1790E">
        <w:rPr>
          <w:sz w:val="20"/>
          <w:szCs w:val="20"/>
        </w:rPr>
        <w:t xml:space="preserve">Victorian Department of Education and Early Childhood Development </w:t>
      </w:r>
      <w:r w:rsidRPr="00C1790E">
        <w:rPr>
          <w:sz w:val="20"/>
          <w:szCs w:val="20"/>
        </w:rPr>
        <w:t>staff in regional and central offices</w:t>
      </w:r>
      <w:r w:rsidR="00C31B8E" w:rsidRPr="00C1790E">
        <w:rPr>
          <w:sz w:val="20"/>
          <w:szCs w:val="20"/>
        </w:rPr>
        <w:t>.</w:t>
      </w:r>
    </w:p>
    <w:p w14:paraId="2949F31F"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i/>
          <w:sz w:val="20"/>
          <w:szCs w:val="20"/>
        </w:rPr>
        <w:t>Catholic Network Australia</w:t>
      </w:r>
      <w:r w:rsidRPr="00C1790E">
        <w:rPr>
          <w:sz w:val="20"/>
          <w:szCs w:val="20"/>
        </w:rPr>
        <w:t xml:space="preserve"> (CNA) and </w:t>
      </w:r>
      <w:r w:rsidRPr="00C1790E">
        <w:rPr>
          <w:i/>
          <w:sz w:val="20"/>
          <w:szCs w:val="20"/>
        </w:rPr>
        <w:t>Catholic Education Learning Tool</w:t>
      </w:r>
      <w:r w:rsidRPr="00C1790E">
        <w:rPr>
          <w:sz w:val="20"/>
          <w:szCs w:val="20"/>
        </w:rPr>
        <w:t xml:space="preserve"> (CELT)</w:t>
      </w:r>
      <w:r w:rsidR="00C31B8E" w:rsidRPr="00C1790E">
        <w:rPr>
          <w:sz w:val="20"/>
          <w:szCs w:val="20"/>
        </w:rPr>
        <w:t xml:space="preserve"> were implemented</w:t>
      </w:r>
      <w:r w:rsidR="00FD2307" w:rsidRPr="00C1790E">
        <w:rPr>
          <w:sz w:val="20"/>
          <w:szCs w:val="20"/>
        </w:rPr>
        <w:t>, provid</w:t>
      </w:r>
      <w:r w:rsidR="00C31B8E" w:rsidRPr="00C1790E">
        <w:rPr>
          <w:sz w:val="20"/>
          <w:szCs w:val="20"/>
        </w:rPr>
        <w:t>ing</w:t>
      </w:r>
      <w:r w:rsidRPr="00C1790E">
        <w:rPr>
          <w:sz w:val="20"/>
          <w:szCs w:val="20"/>
        </w:rPr>
        <w:t xml:space="preserve"> a vehicle to facilitate collaboration across all Catholic schools </w:t>
      </w:r>
      <w:r w:rsidR="00FD2307" w:rsidRPr="00C1790E">
        <w:rPr>
          <w:sz w:val="20"/>
          <w:szCs w:val="20"/>
        </w:rPr>
        <w:t xml:space="preserve">in Australia </w:t>
      </w:r>
      <w:r w:rsidRPr="00C1790E">
        <w:rPr>
          <w:sz w:val="20"/>
          <w:szCs w:val="20"/>
        </w:rPr>
        <w:t>and to publish and share models of learning and online resources to support contemporary learning and professional learning programs</w:t>
      </w:r>
      <w:r w:rsidR="00C31B8E" w:rsidRPr="00C1790E">
        <w:rPr>
          <w:sz w:val="20"/>
          <w:szCs w:val="20"/>
        </w:rPr>
        <w:t>.</w:t>
      </w:r>
    </w:p>
    <w:p w14:paraId="2949F320"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Social media networks and tools such as </w:t>
      </w:r>
      <w:proofErr w:type="spellStart"/>
      <w:r w:rsidRPr="00C1790E">
        <w:rPr>
          <w:i/>
          <w:sz w:val="20"/>
          <w:szCs w:val="20"/>
        </w:rPr>
        <w:t>Edmodo</w:t>
      </w:r>
      <w:proofErr w:type="spellEnd"/>
      <w:r w:rsidRPr="00C1790E">
        <w:rPr>
          <w:sz w:val="20"/>
          <w:szCs w:val="20"/>
        </w:rPr>
        <w:t xml:space="preserve"> and </w:t>
      </w:r>
      <w:r w:rsidRPr="00C1790E">
        <w:rPr>
          <w:i/>
          <w:sz w:val="20"/>
          <w:szCs w:val="20"/>
        </w:rPr>
        <w:t>Yammer</w:t>
      </w:r>
      <w:r w:rsidRPr="00C1790E">
        <w:rPr>
          <w:sz w:val="20"/>
          <w:szCs w:val="20"/>
        </w:rPr>
        <w:t xml:space="preserve"> are also being used by teachers and students to collaborate and share knowledge about digital resources</w:t>
      </w:r>
      <w:r w:rsidR="00C31B8E" w:rsidRPr="00C1790E">
        <w:rPr>
          <w:sz w:val="20"/>
          <w:szCs w:val="20"/>
        </w:rPr>
        <w:t xml:space="preserve"> and</w:t>
      </w:r>
      <w:r w:rsidRPr="00C1790E">
        <w:rPr>
          <w:sz w:val="20"/>
          <w:szCs w:val="20"/>
        </w:rPr>
        <w:t xml:space="preserve"> technologies and their application.</w:t>
      </w:r>
    </w:p>
    <w:p w14:paraId="2949F321" w14:textId="77777777" w:rsidR="00030867" w:rsidRPr="00C1790E" w:rsidRDefault="005249F2" w:rsidP="00401D81">
      <w:pPr>
        <w:pStyle w:val="BodyText"/>
        <w:spacing w:before="120" w:after="120" w:line="240" w:lineRule="atLeast"/>
        <w:jc w:val="both"/>
        <w:rPr>
          <w:sz w:val="20"/>
          <w:szCs w:val="20"/>
        </w:rPr>
      </w:pPr>
      <w:r w:rsidRPr="00C1790E">
        <w:rPr>
          <w:sz w:val="20"/>
          <w:szCs w:val="20"/>
        </w:rPr>
        <w:t>It</w:t>
      </w:r>
      <w:r w:rsidR="00030867" w:rsidRPr="00C1790E">
        <w:rPr>
          <w:sz w:val="20"/>
          <w:szCs w:val="20"/>
        </w:rPr>
        <w:t xml:space="preserve"> would appear that these forums are working</w:t>
      </w:r>
      <w:r w:rsidRPr="00C1790E">
        <w:rPr>
          <w:sz w:val="20"/>
          <w:szCs w:val="20"/>
        </w:rPr>
        <w:t xml:space="preserve"> well</w:t>
      </w:r>
      <w:r w:rsidR="00030867" w:rsidRPr="00C1790E">
        <w:rPr>
          <w:sz w:val="20"/>
          <w:szCs w:val="20"/>
        </w:rPr>
        <w:t xml:space="preserve">, with some </w:t>
      </w:r>
      <w:r w:rsidR="00C40252">
        <w:rPr>
          <w:sz w:val="20"/>
          <w:szCs w:val="20"/>
        </w:rPr>
        <w:t>e</w:t>
      </w:r>
      <w:r w:rsidR="00030867" w:rsidRPr="00C1790E">
        <w:rPr>
          <w:sz w:val="20"/>
          <w:szCs w:val="20"/>
        </w:rPr>
        <w:t xml:space="preserve">ducation </w:t>
      </w:r>
      <w:r w:rsidR="00C40252">
        <w:rPr>
          <w:sz w:val="20"/>
          <w:szCs w:val="20"/>
        </w:rPr>
        <w:t>a</w:t>
      </w:r>
      <w:r w:rsidR="00C40252" w:rsidRPr="00C1790E">
        <w:rPr>
          <w:sz w:val="20"/>
          <w:szCs w:val="20"/>
        </w:rPr>
        <w:t>uthorities</w:t>
      </w:r>
      <w:r w:rsidR="00030867" w:rsidRPr="00C1790E">
        <w:rPr>
          <w:sz w:val="20"/>
          <w:szCs w:val="20"/>
        </w:rPr>
        <w:t xml:space="preserve">, </w:t>
      </w:r>
      <w:r w:rsidR="000005DA" w:rsidRPr="00C1790E">
        <w:rPr>
          <w:sz w:val="20"/>
          <w:szCs w:val="20"/>
        </w:rPr>
        <w:t>p</w:t>
      </w:r>
      <w:r w:rsidR="00030867" w:rsidRPr="00C1790E">
        <w:rPr>
          <w:sz w:val="20"/>
          <w:szCs w:val="20"/>
        </w:rPr>
        <w:t xml:space="preserve">rincipals and teachers indicating that they have seen an increase in collaboration amongst schools and teachers around digital education over the course of the DER. An unanticipated impact expressed by some stakeholders was that this level of collaboration has provided a large and </w:t>
      </w:r>
      <w:r w:rsidR="002954E7">
        <w:rPr>
          <w:sz w:val="20"/>
          <w:szCs w:val="20"/>
        </w:rPr>
        <w:t>informed</w:t>
      </w:r>
      <w:r w:rsidR="002954E7" w:rsidRPr="00C1790E">
        <w:rPr>
          <w:sz w:val="20"/>
          <w:szCs w:val="20"/>
        </w:rPr>
        <w:t xml:space="preserve"> </w:t>
      </w:r>
      <w:r w:rsidR="002954E7">
        <w:rPr>
          <w:sz w:val="20"/>
          <w:szCs w:val="20"/>
        </w:rPr>
        <w:t>market</w:t>
      </w:r>
      <w:r w:rsidR="002954E7" w:rsidRPr="00C1790E">
        <w:rPr>
          <w:sz w:val="20"/>
          <w:szCs w:val="20"/>
        </w:rPr>
        <w:t xml:space="preserve"> </w:t>
      </w:r>
      <w:r w:rsidR="00030867" w:rsidRPr="00C1790E">
        <w:rPr>
          <w:sz w:val="20"/>
          <w:szCs w:val="20"/>
        </w:rPr>
        <w:t>for resources</w:t>
      </w:r>
      <w:r w:rsidR="00C31B8E" w:rsidRPr="00C1790E">
        <w:rPr>
          <w:sz w:val="20"/>
          <w:szCs w:val="20"/>
        </w:rPr>
        <w:t>,</w:t>
      </w:r>
      <w:r w:rsidR="00030867" w:rsidRPr="00C1790E">
        <w:rPr>
          <w:sz w:val="20"/>
          <w:szCs w:val="20"/>
        </w:rPr>
        <w:t xml:space="preserve"> many of which were developed by peers.</w:t>
      </w:r>
    </w:p>
    <w:p w14:paraId="3EEF48A9" w14:textId="77777777" w:rsidR="00495FD7" w:rsidRPr="00495FD7" w:rsidRDefault="00030867" w:rsidP="00495FD7">
      <w:pPr>
        <w:pStyle w:val="BodyText"/>
        <w:spacing w:before="120" w:after="120" w:line="240" w:lineRule="atLeast"/>
        <w:jc w:val="both"/>
        <w:rPr>
          <w:sz w:val="20"/>
          <w:szCs w:val="20"/>
        </w:rPr>
      </w:pPr>
      <w:r w:rsidRPr="00C1790E">
        <w:rPr>
          <w:sz w:val="20"/>
          <w:szCs w:val="20"/>
        </w:rPr>
        <w:t>At school level, teachers are using digital education resources to collaborate locally, nationally and internationally to extend offerings to students. For example</w:t>
      </w:r>
      <w:r w:rsidR="00C31B8E" w:rsidRPr="00C1790E">
        <w:rPr>
          <w:sz w:val="20"/>
          <w:szCs w:val="20"/>
        </w:rPr>
        <w:t>,</w:t>
      </w:r>
      <w:r w:rsidR="007D15FE" w:rsidRPr="00C1790E">
        <w:rPr>
          <w:sz w:val="20"/>
          <w:szCs w:val="20"/>
        </w:rPr>
        <w:t xml:space="preserve"> v</w:t>
      </w:r>
      <w:r w:rsidRPr="00C1790E">
        <w:rPr>
          <w:sz w:val="20"/>
          <w:szCs w:val="20"/>
        </w:rPr>
        <w:t xml:space="preserve">irtual classrooms have been established to teach Japanese to </w:t>
      </w:r>
      <w:r w:rsidR="00EE434E">
        <w:rPr>
          <w:sz w:val="20"/>
          <w:szCs w:val="20"/>
        </w:rPr>
        <w:t>g</w:t>
      </w:r>
      <w:r w:rsidRPr="00C1790E">
        <w:rPr>
          <w:sz w:val="20"/>
          <w:szCs w:val="20"/>
        </w:rPr>
        <w:t xml:space="preserve">overnment school students in remote </w:t>
      </w:r>
      <w:r w:rsidR="0059623F" w:rsidRPr="00C1790E">
        <w:rPr>
          <w:sz w:val="20"/>
          <w:szCs w:val="20"/>
        </w:rPr>
        <w:t xml:space="preserve">NSW </w:t>
      </w:r>
      <w:r w:rsidRPr="00C1790E">
        <w:rPr>
          <w:sz w:val="20"/>
          <w:szCs w:val="20"/>
        </w:rPr>
        <w:t>schools</w:t>
      </w:r>
      <w:r w:rsidR="007D15FE" w:rsidRPr="00C1790E">
        <w:rPr>
          <w:sz w:val="20"/>
          <w:szCs w:val="20"/>
        </w:rPr>
        <w:t>, and t</w:t>
      </w:r>
      <w:r w:rsidRPr="00C1790E">
        <w:rPr>
          <w:sz w:val="20"/>
          <w:szCs w:val="20"/>
        </w:rPr>
        <w:t xml:space="preserve">he Australasian Association of Distance Education Schools is helping schools to develop partnerships between schools, students and teachers through their </w:t>
      </w:r>
      <w:r w:rsidRPr="00C1790E">
        <w:rPr>
          <w:i/>
          <w:sz w:val="20"/>
          <w:szCs w:val="20"/>
        </w:rPr>
        <w:t>Second</w:t>
      </w:r>
      <w:r w:rsidR="004B4661" w:rsidRPr="00C1790E">
        <w:rPr>
          <w:i/>
          <w:sz w:val="20"/>
          <w:szCs w:val="20"/>
        </w:rPr>
        <w:t xml:space="preserve"> </w:t>
      </w:r>
      <w:r w:rsidRPr="00C1790E">
        <w:rPr>
          <w:i/>
          <w:sz w:val="20"/>
          <w:szCs w:val="20"/>
        </w:rPr>
        <w:t>Life</w:t>
      </w:r>
      <w:r w:rsidRPr="00C1790E">
        <w:rPr>
          <w:sz w:val="20"/>
          <w:szCs w:val="20"/>
        </w:rPr>
        <w:t xml:space="preserve"> educational space. </w:t>
      </w:r>
      <w:r w:rsidR="007D15FE" w:rsidRPr="00C1790E">
        <w:rPr>
          <w:sz w:val="20"/>
          <w:szCs w:val="20"/>
        </w:rPr>
        <w:t>To illustrate,</w:t>
      </w:r>
      <w:r w:rsidRPr="00C1790E">
        <w:rPr>
          <w:sz w:val="20"/>
          <w:szCs w:val="20"/>
        </w:rPr>
        <w:t xml:space="preserve"> distance education students collaborated online with students in a New York school to develop a comic strip</w:t>
      </w:r>
      <w:r w:rsidR="004B4661" w:rsidRPr="00C1790E">
        <w:rPr>
          <w:sz w:val="20"/>
          <w:szCs w:val="20"/>
        </w:rPr>
        <w:t xml:space="preserve"> for a virtual gallery. This was</w:t>
      </w:r>
      <w:r w:rsidRPr="00C1790E">
        <w:rPr>
          <w:sz w:val="20"/>
          <w:szCs w:val="20"/>
        </w:rPr>
        <w:t xml:space="preserve"> exhibited in </w:t>
      </w:r>
      <w:r w:rsidR="004B4661" w:rsidRPr="00C1790E">
        <w:rPr>
          <w:i/>
          <w:sz w:val="20"/>
          <w:szCs w:val="20"/>
        </w:rPr>
        <w:t>Second Life</w:t>
      </w:r>
      <w:r w:rsidR="004B4661" w:rsidRPr="00C1790E">
        <w:rPr>
          <w:sz w:val="20"/>
          <w:szCs w:val="20"/>
        </w:rPr>
        <w:t xml:space="preserve">, the online </w:t>
      </w:r>
      <w:proofErr w:type="spellStart"/>
      <w:r w:rsidR="004B4661" w:rsidRPr="00C1790E">
        <w:rPr>
          <w:sz w:val="20"/>
          <w:szCs w:val="20"/>
        </w:rPr>
        <w:t>3D</w:t>
      </w:r>
      <w:proofErr w:type="spellEnd"/>
      <w:r w:rsidR="004B4661" w:rsidRPr="00C1790E">
        <w:rPr>
          <w:sz w:val="20"/>
          <w:szCs w:val="20"/>
        </w:rPr>
        <w:t xml:space="preserve"> </w:t>
      </w:r>
      <w:r w:rsidRPr="00C1790E">
        <w:rPr>
          <w:sz w:val="20"/>
          <w:szCs w:val="20"/>
        </w:rPr>
        <w:t xml:space="preserve">virtual </w:t>
      </w:r>
      <w:r w:rsidR="004B4661" w:rsidRPr="00C1790E">
        <w:rPr>
          <w:sz w:val="20"/>
          <w:szCs w:val="20"/>
        </w:rPr>
        <w:t xml:space="preserve">world where students are depicted as their own </w:t>
      </w:r>
      <w:r w:rsidR="004B4661" w:rsidRPr="0020494A">
        <w:rPr>
          <w:sz w:val="20"/>
          <w:szCs w:val="20"/>
        </w:rPr>
        <w:t>avatar (</w:t>
      </w:r>
      <w:r w:rsidR="00CC12C6" w:rsidRPr="006F0F2B">
        <w:rPr>
          <w:sz w:val="20"/>
          <w:szCs w:val="20"/>
        </w:rPr>
        <w:t xml:space="preserve">see </w:t>
      </w:r>
      <w:r w:rsidR="00EB76A5" w:rsidRPr="00AF7E46">
        <w:rPr>
          <w:sz w:val="20"/>
          <w:szCs w:val="20"/>
        </w:rPr>
        <w:fldChar w:fldCharType="begin"/>
      </w:r>
      <w:r w:rsidR="00CC12C6" w:rsidRPr="00AF7E46">
        <w:rPr>
          <w:sz w:val="20"/>
          <w:szCs w:val="20"/>
        </w:rPr>
        <w:instrText xml:space="preserve"> REF _Ref206808448 \h </w:instrText>
      </w:r>
      <w:r w:rsidR="00AF7E46">
        <w:rPr>
          <w:sz w:val="20"/>
          <w:szCs w:val="20"/>
        </w:rPr>
        <w:instrText xml:space="preserve"> \* MERGEFORMAT </w:instrText>
      </w:r>
      <w:r w:rsidR="00EB76A5" w:rsidRPr="00AF7E46">
        <w:rPr>
          <w:sz w:val="20"/>
          <w:szCs w:val="20"/>
        </w:rPr>
      </w:r>
      <w:r w:rsidR="00EB76A5" w:rsidRPr="00AF7E46">
        <w:rPr>
          <w:sz w:val="20"/>
          <w:szCs w:val="20"/>
        </w:rPr>
        <w:fldChar w:fldCharType="separate"/>
      </w:r>
      <w:r w:rsidR="00495FD7" w:rsidRPr="00495FD7">
        <w:rPr>
          <w:sz w:val="20"/>
          <w:szCs w:val="20"/>
        </w:rPr>
        <w:br w:type="page"/>
      </w:r>
    </w:p>
    <w:p w14:paraId="2949F322" w14:textId="77777777" w:rsidR="00176DEA" w:rsidRPr="006F0F2B" w:rsidRDefault="00495FD7" w:rsidP="00816680">
      <w:pPr>
        <w:pStyle w:val="BodyText"/>
        <w:spacing w:before="120" w:after="120" w:line="240" w:lineRule="atLeast"/>
        <w:jc w:val="both"/>
        <w:rPr>
          <w:sz w:val="20"/>
          <w:szCs w:val="20"/>
        </w:rPr>
      </w:pPr>
      <w:proofErr w:type="gramStart"/>
      <w:r w:rsidRPr="00495FD7">
        <w:rPr>
          <w:noProof/>
          <w:sz w:val="20"/>
          <w:szCs w:val="20"/>
        </w:rPr>
        <w:lastRenderedPageBreak/>
        <w:t>Figure</w:t>
      </w:r>
      <w:r>
        <w:t xml:space="preserve"> </w:t>
      </w:r>
      <w:r>
        <w:rPr>
          <w:noProof/>
        </w:rPr>
        <w:t>2</w:t>
      </w:r>
      <w:r w:rsidRPr="00C1790E">
        <w:rPr>
          <w:noProof/>
        </w:rPr>
        <w:noBreakHyphen/>
      </w:r>
      <w:r>
        <w:rPr>
          <w:noProof/>
        </w:rPr>
        <w:t>4</w:t>
      </w:r>
      <w:r w:rsidR="00EB76A5" w:rsidRPr="00AF7E46">
        <w:rPr>
          <w:sz w:val="20"/>
          <w:szCs w:val="20"/>
        </w:rPr>
        <w:fldChar w:fldCharType="end"/>
      </w:r>
      <w:r w:rsidR="004B4661" w:rsidRPr="00C67B03">
        <w:rPr>
          <w:sz w:val="20"/>
          <w:szCs w:val="20"/>
        </w:rPr>
        <w:t>).</w:t>
      </w:r>
      <w:proofErr w:type="gramEnd"/>
    </w:p>
    <w:p w14:paraId="2949F323" w14:textId="77777777" w:rsidR="006F0BDB" w:rsidRDefault="006F0BDB">
      <w:pPr>
        <w:spacing w:line="380" w:lineRule="atLeast"/>
        <w:rPr>
          <w:bCs/>
          <w:caps/>
          <w:color w:val="3C3C3B"/>
          <w:sz w:val="16"/>
          <w:szCs w:val="18"/>
        </w:rPr>
      </w:pPr>
      <w:bookmarkStart w:id="32" w:name="_Ref206808448"/>
      <w:r>
        <w:br w:type="page"/>
      </w:r>
    </w:p>
    <w:p w14:paraId="2949F324" w14:textId="77777777" w:rsidR="00030867" w:rsidRPr="00C1790E" w:rsidRDefault="0001472E" w:rsidP="004B4661">
      <w:pPr>
        <w:pStyle w:val="Caption"/>
        <w:jc w:val="both"/>
      </w:pPr>
      <w:r>
        <w:lastRenderedPageBreak/>
        <w:t xml:space="preserve">Figure </w:t>
      </w:r>
      <w:r w:rsidR="00EB76A5" w:rsidRPr="00C1790E">
        <w:fldChar w:fldCharType="begin"/>
      </w:r>
      <w:r w:rsidR="00B05A2A" w:rsidRPr="00C1790E">
        <w:instrText xml:space="preserve"> STYLEREF 1 \s </w:instrText>
      </w:r>
      <w:r w:rsidR="00EB76A5" w:rsidRPr="00C1790E">
        <w:fldChar w:fldCharType="separate"/>
      </w:r>
      <w:r w:rsidR="00495FD7">
        <w:rPr>
          <w:noProof/>
        </w:rPr>
        <w:t>2</w:t>
      </w:r>
      <w:r w:rsidR="00EB76A5" w:rsidRPr="00C1790E">
        <w:rPr>
          <w:noProof/>
        </w:rPr>
        <w:fldChar w:fldCharType="end"/>
      </w:r>
      <w:r w:rsidR="00835993" w:rsidRPr="00C1790E">
        <w:noBreakHyphen/>
      </w:r>
      <w:r w:rsidR="00EB76A5" w:rsidRPr="00C1790E">
        <w:fldChar w:fldCharType="begin"/>
      </w:r>
      <w:r w:rsidR="00B05A2A" w:rsidRPr="00C1790E">
        <w:instrText xml:space="preserve"> SEQ Figure \* ARABIC \s 1 </w:instrText>
      </w:r>
      <w:r w:rsidR="00EB76A5" w:rsidRPr="00C1790E">
        <w:fldChar w:fldCharType="separate"/>
      </w:r>
      <w:r w:rsidR="00495FD7">
        <w:rPr>
          <w:noProof/>
        </w:rPr>
        <w:t>4</w:t>
      </w:r>
      <w:r w:rsidR="00EB76A5" w:rsidRPr="00C1790E">
        <w:rPr>
          <w:noProof/>
        </w:rPr>
        <w:fldChar w:fldCharType="end"/>
      </w:r>
      <w:bookmarkEnd w:id="32"/>
      <w:r w:rsidR="00835993" w:rsidRPr="00C1790E">
        <w:t xml:space="preserve">: </w:t>
      </w:r>
      <w:r w:rsidR="004B4661" w:rsidRPr="00C1790E">
        <w:t>Exhibits of a comic strip developed collaboratively between schools in Australia and New York</w:t>
      </w:r>
    </w:p>
    <w:p w14:paraId="2949F325" w14:textId="77777777" w:rsidR="006345C0" w:rsidRDefault="006345C0" w:rsidP="006345C0">
      <w:pPr>
        <w:pStyle w:val="BodyText"/>
        <w:spacing w:after="240" w:line="240" w:lineRule="auto"/>
        <w:rPr>
          <w:sz w:val="20"/>
          <w:szCs w:val="20"/>
        </w:rPr>
      </w:pPr>
      <w:r>
        <w:rPr>
          <w:noProof/>
          <w:sz w:val="20"/>
          <w:szCs w:val="20"/>
          <w:lang w:eastAsia="en-AU"/>
        </w:rPr>
        <w:drawing>
          <wp:inline distT="0" distB="0" distL="0" distR="0" wp14:anchorId="2949F6D9" wp14:editId="2949F6DA">
            <wp:extent cx="2921423" cy="2034787"/>
            <wp:effectExtent l="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2567" cy="2035584"/>
                    </a:xfrm>
                    <a:prstGeom prst="rect">
                      <a:avLst/>
                    </a:prstGeom>
                    <a:noFill/>
                    <a:ln>
                      <a:noFill/>
                    </a:ln>
                  </pic:spPr>
                </pic:pic>
              </a:graphicData>
            </a:graphic>
          </wp:inline>
        </w:drawing>
      </w:r>
    </w:p>
    <w:p w14:paraId="2949F326" w14:textId="77777777" w:rsidR="00030867" w:rsidRPr="00C1790E" w:rsidRDefault="00030867" w:rsidP="00030867">
      <w:pPr>
        <w:pStyle w:val="BodyText"/>
        <w:spacing w:after="240" w:line="240" w:lineRule="auto"/>
        <w:ind w:left="357"/>
        <w:rPr>
          <w:sz w:val="16"/>
          <w:szCs w:val="16"/>
        </w:rPr>
      </w:pPr>
      <w:r w:rsidRPr="00C1790E">
        <w:rPr>
          <w:sz w:val="16"/>
          <w:szCs w:val="16"/>
        </w:rPr>
        <w:t>Source: Australasian Association of Distance Education Schools</w:t>
      </w:r>
    </w:p>
    <w:p w14:paraId="2949F327" w14:textId="77777777" w:rsidR="00176DEA" w:rsidRPr="00C1790E" w:rsidRDefault="00F33BD0" w:rsidP="0037092D">
      <w:pPr>
        <w:pStyle w:val="BodyText"/>
        <w:spacing w:before="120" w:after="120" w:line="240" w:lineRule="atLeast"/>
        <w:jc w:val="both"/>
        <w:rPr>
          <w:sz w:val="20"/>
          <w:szCs w:val="20"/>
        </w:rPr>
      </w:pPr>
      <w:r>
        <w:rPr>
          <w:sz w:val="20"/>
          <w:szCs w:val="20"/>
        </w:rPr>
        <w:t>While there ha</w:t>
      </w:r>
      <w:r w:rsidR="00B4697B">
        <w:rPr>
          <w:sz w:val="20"/>
          <w:szCs w:val="20"/>
        </w:rPr>
        <w:t>ve</w:t>
      </w:r>
      <w:r>
        <w:rPr>
          <w:sz w:val="20"/>
          <w:szCs w:val="20"/>
        </w:rPr>
        <w:t xml:space="preserve"> been</w:t>
      </w:r>
      <w:r w:rsidRPr="00C1790E">
        <w:rPr>
          <w:sz w:val="20"/>
          <w:szCs w:val="20"/>
        </w:rPr>
        <w:t xml:space="preserve"> </w:t>
      </w:r>
      <w:r w:rsidR="006F0F2B">
        <w:rPr>
          <w:sz w:val="20"/>
          <w:szCs w:val="20"/>
        </w:rPr>
        <w:t xml:space="preserve">greater instances of </w:t>
      </w:r>
      <w:r w:rsidR="00DF498E" w:rsidRPr="00C1790E">
        <w:rPr>
          <w:sz w:val="20"/>
          <w:szCs w:val="20"/>
        </w:rPr>
        <w:t>inter-school collaboration</w:t>
      </w:r>
      <w:r w:rsidR="00C67B03">
        <w:rPr>
          <w:sz w:val="20"/>
          <w:szCs w:val="20"/>
        </w:rPr>
        <w:t xml:space="preserve">, </w:t>
      </w:r>
      <w:r w:rsidR="006F0F2B">
        <w:rPr>
          <w:sz w:val="20"/>
          <w:szCs w:val="20"/>
        </w:rPr>
        <w:t>this</w:t>
      </w:r>
      <w:r w:rsidR="00DF498E" w:rsidRPr="00C1790E">
        <w:rPr>
          <w:sz w:val="20"/>
          <w:szCs w:val="20"/>
        </w:rPr>
        <w:t xml:space="preserve"> was considered to be more serendipitous and opportunistic than systematic. A common view expressed </w:t>
      </w:r>
      <w:r w:rsidR="001F0287" w:rsidRPr="00C1790E">
        <w:rPr>
          <w:sz w:val="20"/>
          <w:szCs w:val="20"/>
        </w:rPr>
        <w:t xml:space="preserve">was </w:t>
      </w:r>
      <w:r w:rsidR="00DF498E" w:rsidRPr="00C1790E">
        <w:rPr>
          <w:sz w:val="20"/>
          <w:szCs w:val="20"/>
        </w:rPr>
        <w:t xml:space="preserve">that </w:t>
      </w:r>
      <w:r w:rsidR="00E57125">
        <w:rPr>
          <w:sz w:val="20"/>
          <w:szCs w:val="20"/>
        </w:rPr>
        <w:t xml:space="preserve">some </w:t>
      </w:r>
      <w:r w:rsidR="00DF498E" w:rsidRPr="00C1790E">
        <w:rPr>
          <w:sz w:val="20"/>
          <w:szCs w:val="20"/>
        </w:rPr>
        <w:t>teachers lacked the understanding, and time</w:t>
      </w:r>
      <w:r w:rsidR="00515305" w:rsidRPr="00C1790E">
        <w:rPr>
          <w:sz w:val="20"/>
          <w:szCs w:val="20"/>
        </w:rPr>
        <w:t>, to effectively tap into the vast knowledge that exists within schools in</w:t>
      </w:r>
      <w:r w:rsidR="001F0287" w:rsidRPr="00C1790E">
        <w:rPr>
          <w:sz w:val="20"/>
          <w:szCs w:val="20"/>
        </w:rPr>
        <w:t>side</w:t>
      </w:r>
      <w:r w:rsidR="00515305" w:rsidRPr="00C1790E">
        <w:rPr>
          <w:sz w:val="20"/>
          <w:szCs w:val="20"/>
        </w:rPr>
        <w:t xml:space="preserve"> and outside </w:t>
      </w:r>
      <w:r w:rsidR="00F11BAE">
        <w:rPr>
          <w:sz w:val="20"/>
          <w:szCs w:val="20"/>
        </w:rPr>
        <w:t xml:space="preserve">of </w:t>
      </w:r>
      <w:r w:rsidR="00515305" w:rsidRPr="00C1790E">
        <w:rPr>
          <w:sz w:val="20"/>
          <w:szCs w:val="20"/>
        </w:rPr>
        <w:t>their jurisdiction.</w:t>
      </w:r>
    </w:p>
    <w:p w14:paraId="2949F328" w14:textId="77777777" w:rsidR="00176DEA" w:rsidRPr="00C1790E" w:rsidRDefault="00030867" w:rsidP="00401D81">
      <w:pPr>
        <w:pStyle w:val="BodyText"/>
        <w:spacing w:before="120" w:after="120" w:line="240" w:lineRule="atLeast"/>
        <w:rPr>
          <w:b/>
          <w:sz w:val="20"/>
          <w:szCs w:val="20"/>
        </w:rPr>
      </w:pPr>
      <w:r w:rsidRPr="00C1790E">
        <w:rPr>
          <w:b/>
          <w:sz w:val="20"/>
          <w:szCs w:val="20"/>
        </w:rPr>
        <w:t xml:space="preserve">Deans of Education </w:t>
      </w:r>
      <w:r w:rsidR="0016156C" w:rsidRPr="00C1790E">
        <w:rPr>
          <w:b/>
          <w:sz w:val="20"/>
          <w:szCs w:val="20"/>
        </w:rPr>
        <w:t xml:space="preserve">are </w:t>
      </w:r>
      <w:r w:rsidRPr="00C1790E">
        <w:rPr>
          <w:b/>
          <w:sz w:val="20"/>
          <w:szCs w:val="20"/>
        </w:rPr>
        <w:t xml:space="preserve">now more committed to ICT curriculum for </w:t>
      </w:r>
      <w:r w:rsidR="000115DA" w:rsidRPr="00C1790E">
        <w:rPr>
          <w:b/>
          <w:sz w:val="20"/>
          <w:szCs w:val="20"/>
        </w:rPr>
        <w:t>initial teacher education</w:t>
      </w:r>
    </w:p>
    <w:p w14:paraId="2949F329" w14:textId="77777777" w:rsidR="00176DEA" w:rsidRPr="00C1790E" w:rsidRDefault="00030867" w:rsidP="00401D81">
      <w:pPr>
        <w:pStyle w:val="BodyText"/>
        <w:spacing w:before="120" w:after="120" w:line="240" w:lineRule="atLeast"/>
        <w:jc w:val="both"/>
        <w:rPr>
          <w:sz w:val="20"/>
          <w:szCs w:val="20"/>
        </w:rPr>
      </w:pPr>
      <w:r w:rsidRPr="00C1790E">
        <w:rPr>
          <w:sz w:val="20"/>
          <w:szCs w:val="20"/>
        </w:rPr>
        <w:t xml:space="preserve">The </w:t>
      </w:r>
      <w:r w:rsidR="0016156C" w:rsidRPr="00C1790E">
        <w:rPr>
          <w:sz w:val="20"/>
          <w:szCs w:val="20"/>
        </w:rPr>
        <w:t>Deans of Education</w:t>
      </w:r>
      <w:r w:rsidR="00030B68" w:rsidRPr="00C1790E">
        <w:rPr>
          <w:rStyle w:val="FootnoteReference"/>
          <w:sz w:val="20"/>
          <w:szCs w:val="20"/>
        </w:rPr>
        <w:footnoteReference w:id="47"/>
      </w:r>
      <w:r w:rsidR="00030B68" w:rsidRPr="00C1790E">
        <w:rPr>
          <w:sz w:val="20"/>
          <w:szCs w:val="20"/>
        </w:rPr>
        <w:t xml:space="preserve"> </w:t>
      </w:r>
      <w:r w:rsidR="0016156C" w:rsidRPr="00C1790E">
        <w:rPr>
          <w:sz w:val="20"/>
          <w:szCs w:val="20"/>
        </w:rPr>
        <w:t xml:space="preserve">believe that the </w:t>
      </w:r>
      <w:r w:rsidRPr="00C1790E">
        <w:rPr>
          <w:sz w:val="20"/>
          <w:szCs w:val="20"/>
        </w:rPr>
        <w:t xml:space="preserve">DER helped </w:t>
      </w:r>
      <w:r w:rsidR="0016156C" w:rsidRPr="00C1790E">
        <w:rPr>
          <w:sz w:val="20"/>
          <w:szCs w:val="20"/>
        </w:rPr>
        <w:t xml:space="preserve">them </w:t>
      </w:r>
      <w:r w:rsidR="00030B68" w:rsidRPr="00C1790E">
        <w:rPr>
          <w:sz w:val="20"/>
          <w:szCs w:val="20"/>
        </w:rPr>
        <w:t xml:space="preserve">to </w:t>
      </w:r>
      <w:r w:rsidR="00515305" w:rsidRPr="00C1790E">
        <w:rPr>
          <w:sz w:val="20"/>
          <w:szCs w:val="20"/>
        </w:rPr>
        <w:t xml:space="preserve">coordinate </w:t>
      </w:r>
      <w:r w:rsidRPr="00C1790E">
        <w:rPr>
          <w:sz w:val="20"/>
          <w:szCs w:val="20"/>
        </w:rPr>
        <w:t xml:space="preserve">a more systematic approach to </w:t>
      </w:r>
      <w:r w:rsidR="000115DA" w:rsidRPr="00C1790E">
        <w:rPr>
          <w:sz w:val="20"/>
          <w:szCs w:val="20"/>
        </w:rPr>
        <w:t>initial teacher education</w:t>
      </w:r>
      <w:r w:rsidRPr="00C1790E">
        <w:rPr>
          <w:sz w:val="20"/>
          <w:szCs w:val="20"/>
        </w:rPr>
        <w:t xml:space="preserve">. The DER acted as an accelerant for activity that was already planned. It was observed that the Deans of Education are constantly challenged to adapt </w:t>
      </w:r>
      <w:r w:rsidR="000115DA" w:rsidRPr="00C1790E">
        <w:rPr>
          <w:sz w:val="20"/>
          <w:szCs w:val="20"/>
        </w:rPr>
        <w:t>initial teacher education</w:t>
      </w:r>
      <w:r w:rsidRPr="00C1790E">
        <w:rPr>
          <w:sz w:val="20"/>
          <w:szCs w:val="20"/>
        </w:rPr>
        <w:t xml:space="preserve"> to fulfil emerging policy priorities. The DER, with its attached funding, lifted the profile of </w:t>
      </w:r>
      <w:proofErr w:type="spellStart"/>
      <w:r w:rsidRPr="00C1790E">
        <w:rPr>
          <w:sz w:val="20"/>
          <w:szCs w:val="20"/>
        </w:rPr>
        <w:t>ICT</w:t>
      </w:r>
      <w:r w:rsidR="00176DEA" w:rsidRPr="00C1790E">
        <w:rPr>
          <w:sz w:val="20"/>
          <w:szCs w:val="20"/>
        </w:rPr>
        <w:t>’</w:t>
      </w:r>
      <w:r w:rsidRPr="00C1790E">
        <w:rPr>
          <w:sz w:val="20"/>
          <w:szCs w:val="20"/>
        </w:rPr>
        <w:t>s</w:t>
      </w:r>
      <w:proofErr w:type="spellEnd"/>
      <w:r w:rsidRPr="00C1790E">
        <w:rPr>
          <w:sz w:val="20"/>
          <w:szCs w:val="20"/>
        </w:rPr>
        <w:t xml:space="preserve"> role in education and</w:t>
      </w:r>
      <w:r w:rsidR="0016156C" w:rsidRPr="00C1790E">
        <w:rPr>
          <w:sz w:val="20"/>
          <w:szCs w:val="20"/>
        </w:rPr>
        <w:t>, the Deans believe,</w:t>
      </w:r>
      <w:r w:rsidRPr="00C1790E">
        <w:rPr>
          <w:sz w:val="20"/>
          <w:szCs w:val="20"/>
        </w:rPr>
        <w:t xml:space="preserve"> resulted in significant additional focus on </w:t>
      </w:r>
      <w:r w:rsidR="000115DA" w:rsidRPr="00C1790E">
        <w:rPr>
          <w:sz w:val="20"/>
          <w:szCs w:val="20"/>
        </w:rPr>
        <w:t>initial teacher education</w:t>
      </w:r>
      <w:r w:rsidRPr="00C1790E">
        <w:rPr>
          <w:sz w:val="20"/>
          <w:szCs w:val="20"/>
        </w:rPr>
        <w:t xml:space="preserve">. For example, all Deans have made a substantial combined investment, in conjunction with the </w:t>
      </w:r>
      <w:r w:rsidR="00F11BAE">
        <w:rPr>
          <w:sz w:val="20"/>
          <w:szCs w:val="20"/>
        </w:rPr>
        <w:t>Australian</w:t>
      </w:r>
      <w:r w:rsidR="00F11BAE" w:rsidRPr="00C1790E">
        <w:rPr>
          <w:sz w:val="20"/>
          <w:szCs w:val="20"/>
        </w:rPr>
        <w:t xml:space="preserve"> </w:t>
      </w:r>
      <w:r w:rsidRPr="00C1790E">
        <w:rPr>
          <w:sz w:val="20"/>
          <w:szCs w:val="20"/>
        </w:rPr>
        <w:t xml:space="preserve">Government, in the </w:t>
      </w:r>
      <w:r w:rsidRPr="00C1790E">
        <w:rPr>
          <w:i/>
          <w:sz w:val="20"/>
          <w:szCs w:val="20"/>
        </w:rPr>
        <w:t>Teaching Teachers for the Future</w:t>
      </w:r>
      <w:r w:rsidRPr="00C1790E">
        <w:rPr>
          <w:sz w:val="20"/>
          <w:szCs w:val="20"/>
        </w:rPr>
        <w:t xml:space="preserve"> (</w:t>
      </w:r>
      <w:proofErr w:type="spellStart"/>
      <w:r w:rsidRPr="00C1790E">
        <w:rPr>
          <w:sz w:val="20"/>
          <w:szCs w:val="20"/>
        </w:rPr>
        <w:t>TTF</w:t>
      </w:r>
      <w:proofErr w:type="spellEnd"/>
      <w:r w:rsidRPr="00C1790E">
        <w:rPr>
          <w:sz w:val="20"/>
          <w:szCs w:val="20"/>
        </w:rPr>
        <w:t xml:space="preserve">) project. </w:t>
      </w:r>
      <w:proofErr w:type="spellStart"/>
      <w:r w:rsidRPr="00C1790E">
        <w:rPr>
          <w:sz w:val="20"/>
          <w:szCs w:val="20"/>
        </w:rPr>
        <w:t>TTF</w:t>
      </w:r>
      <w:proofErr w:type="spellEnd"/>
      <w:r w:rsidRPr="00C1790E">
        <w:rPr>
          <w:sz w:val="20"/>
          <w:szCs w:val="20"/>
        </w:rPr>
        <w:t xml:space="preserve"> specifically targets the development of ICT in Education (</w:t>
      </w:r>
      <w:proofErr w:type="spellStart"/>
      <w:r w:rsidRPr="00C1790E">
        <w:rPr>
          <w:sz w:val="20"/>
          <w:szCs w:val="20"/>
        </w:rPr>
        <w:t>ICTE</w:t>
      </w:r>
      <w:proofErr w:type="spellEnd"/>
      <w:r w:rsidRPr="00C1790E">
        <w:rPr>
          <w:sz w:val="20"/>
          <w:szCs w:val="20"/>
        </w:rPr>
        <w:t xml:space="preserve">) proficiency of graduate teachers across Australia by building the </w:t>
      </w:r>
      <w:proofErr w:type="spellStart"/>
      <w:r w:rsidRPr="00C1790E">
        <w:rPr>
          <w:sz w:val="20"/>
          <w:szCs w:val="20"/>
        </w:rPr>
        <w:t>ICTE</w:t>
      </w:r>
      <w:proofErr w:type="spellEnd"/>
      <w:r w:rsidRPr="00C1790E">
        <w:rPr>
          <w:sz w:val="20"/>
          <w:szCs w:val="20"/>
        </w:rPr>
        <w:t xml:space="preserve"> capacity of teacher educators and developing online resources to provide rich professional learning. The project involves all 39 Australian teacher education institutions and has developed a collection of digital resources to support </w:t>
      </w:r>
      <w:r w:rsidR="000115DA" w:rsidRPr="00C1790E">
        <w:rPr>
          <w:sz w:val="20"/>
          <w:szCs w:val="20"/>
        </w:rPr>
        <w:t>graduate</w:t>
      </w:r>
      <w:r w:rsidRPr="00C1790E">
        <w:rPr>
          <w:sz w:val="20"/>
          <w:szCs w:val="20"/>
        </w:rPr>
        <w:t xml:space="preserve"> teachers, teacher educators and teachers.</w:t>
      </w:r>
      <w:r w:rsidRPr="00C1790E">
        <w:rPr>
          <w:sz w:val="20"/>
          <w:szCs w:val="20"/>
          <w:vertAlign w:val="superscript"/>
        </w:rPr>
        <w:footnoteReference w:id="48"/>
      </w:r>
    </w:p>
    <w:p w14:paraId="2949F32A" w14:textId="77777777" w:rsidR="00176DEA" w:rsidRPr="00C1790E" w:rsidRDefault="00C67B03" w:rsidP="00401D81">
      <w:pPr>
        <w:pStyle w:val="BodyText"/>
        <w:spacing w:before="120" w:after="120" w:line="240" w:lineRule="atLeast"/>
        <w:jc w:val="both"/>
        <w:rPr>
          <w:sz w:val="20"/>
          <w:szCs w:val="20"/>
        </w:rPr>
      </w:pPr>
      <w:r>
        <w:rPr>
          <w:sz w:val="20"/>
          <w:szCs w:val="20"/>
        </w:rPr>
        <w:t xml:space="preserve">Notwithstanding </w:t>
      </w:r>
      <w:r w:rsidR="00204D76">
        <w:rPr>
          <w:sz w:val="20"/>
          <w:szCs w:val="20"/>
        </w:rPr>
        <w:t>this</w:t>
      </w:r>
      <w:r w:rsidR="00515305" w:rsidRPr="00C1790E">
        <w:rPr>
          <w:sz w:val="20"/>
          <w:szCs w:val="20"/>
        </w:rPr>
        <w:t xml:space="preserve">, </w:t>
      </w:r>
      <w:r w:rsidR="00F11BAE">
        <w:rPr>
          <w:sz w:val="20"/>
          <w:szCs w:val="20"/>
        </w:rPr>
        <w:t xml:space="preserve">several </w:t>
      </w:r>
      <w:r w:rsidR="00EB0406">
        <w:rPr>
          <w:sz w:val="20"/>
          <w:szCs w:val="20"/>
        </w:rPr>
        <w:t xml:space="preserve">stakeholders </w:t>
      </w:r>
      <w:r w:rsidR="00140649" w:rsidRPr="00C1790E">
        <w:rPr>
          <w:sz w:val="20"/>
          <w:szCs w:val="20"/>
        </w:rPr>
        <w:t xml:space="preserve">argued that progress around </w:t>
      </w:r>
      <w:r w:rsidR="000115DA" w:rsidRPr="00C1790E">
        <w:rPr>
          <w:sz w:val="20"/>
          <w:szCs w:val="20"/>
        </w:rPr>
        <w:t>initial teacher education</w:t>
      </w:r>
      <w:r w:rsidR="00515305" w:rsidRPr="00C1790E">
        <w:rPr>
          <w:sz w:val="20"/>
          <w:szCs w:val="20"/>
        </w:rPr>
        <w:t xml:space="preserve"> had been hindered by the lack of funding dedicated to this activity compared </w:t>
      </w:r>
      <w:r w:rsidR="001F0287" w:rsidRPr="00C1790E">
        <w:rPr>
          <w:sz w:val="20"/>
          <w:szCs w:val="20"/>
        </w:rPr>
        <w:t>with</w:t>
      </w:r>
      <w:r w:rsidR="00515305" w:rsidRPr="00C1790E">
        <w:rPr>
          <w:sz w:val="20"/>
          <w:szCs w:val="20"/>
        </w:rPr>
        <w:t xml:space="preserve"> other activities funded under the DER. There were also reports that while there had been obvious increases in focus, this was not necessarily evidenced by improved standards of ICT capability among graduating teachers. </w:t>
      </w:r>
      <w:r w:rsidR="00F33BD0">
        <w:rPr>
          <w:sz w:val="20"/>
          <w:szCs w:val="20"/>
        </w:rPr>
        <w:t>However, t</w:t>
      </w:r>
      <w:r w:rsidR="00515305" w:rsidRPr="00C1790E">
        <w:rPr>
          <w:sz w:val="20"/>
          <w:szCs w:val="20"/>
        </w:rPr>
        <w:t>his view was countered by the Deans of Education themselves</w:t>
      </w:r>
      <w:r w:rsidR="001F0287" w:rsidRPr="00C1790E">
        <w:rPr>
          <w:sz w:val="20"/>
          <w:szCs w:val="20"/>
        </w:rPr>
        <w:t>,</w:t>
      </w:r>
      <w:r w:rsidR="00515305" w:rsidRPr="00C1790E">
        <w:rPr>
          <w:sz w:val="20"/>
          <w:szCs w:val="20"/>
        </w:rPr>
        <w:t xml:space="preserve"> who suggested that creating systemic change in classroom practice was not a short-term</w:t>
      </w:r>
      <w:r w:rsidR="00AD6493">
        <w:rPr>
          <w:sz w:val="20"/>
          <w:szCs w:val="20"/>
        </w:rPr>
        <w:t>,</w:t>
      </w:r>
      <w:r w:rsidR="00515305" w:rsidRPr="00C1790E">
        <w:rPr>
          <w:sz w:val="20"/>
          <w:szCs w:val="20"/>
        </w:rPr>
        <w:t xml:space="preserve"> </w:t>
      </w:r>
      <w:r w:rsidR="00AD6493" w:rsidRPr="00C1790E">
        <w:rPr>
          <w:sz w:val="20"/>
          <w:szCs w:val="20"/>
        </w:rPr>
        <w:t>nor</w:t>
      </w:r>
      <w:r w:rsidR="00AD6493">
        <w:rPr>
          <w:sz w:val="20"/>
          <w:szCs w:val="20"/>
        </w:rPr>
        <w:t xml:space="preserve"> a</w:t>
      </w:r>
      <w:r w:rsidR="00AD6493" w:rsidRPr="00C1790E">
        <w:rPr>
          <w:sz w:val="20"/>
          <w:szCs w:val="20"/>
        </w:rPr>
        <w:t xml:space="preserve"> straightforward</w:t>
      </w:r>
      <w:r w:rsidR="00AD6493">
        <w:rPr>
          <w:sz w:val="20"/>
          <w:szCs w:val="20"/>
        </w:rPr>
        <w:t>,</w:t>
      </w:r>
      <w:r w:rsidR="00AD6493" w:rsidRPr="00C1790E">
        <w:rPr>
          <w:sz w:val="20"/>
          <w:szCs w:val="20"/>
        </w:rPr>
        <w:t xml:space="preserve"> </w:t>
      </w:r>
      <w:r w:rsidR="00515305" w:rsidRPr="00C1790E">
        <w:rPr>
          <w:sz w:val="20"/>
          <w:szCs w:val="20"/>
        </w:rPr>
        <w:t>proposition</w:t>
      </w:r>
      <w:r w:rsidR="00F33BD0">
        <w:rPr>
          <w:sz w:val="20"/>
          <w:szCs w:val="20"/>
        </w:rPr>
        <w:t>.</w:t>
      </w:r>
    </w:p>
    <w:p w14:paraId="2949F32B" w14:textId="77777777" w:rsidR="00030867" w:rsidRPr="00C1790E" w:rsidRDefault="00030867" w:rsidP="00401D81">
      <w:pPr>
        <w:pStyle w:val="Heading3"/>
      </w:pPr>
      <w:bookmarkStart w:id="33" w:name="_Toc205535720"/>
      <w:r w:rsidRPr="00C1790E">
        <w:t xml:space="preserve">Learning </w:t>
      </w:r>
      <w:r w:rsidR="001F0287" w:rsidRPr="00C1790E">
        <w:t>r</w:t>
      </w:r>
      <w:r w:rsidRPr="00C1790E">
        <w:t>esources</w:t>
      </w:r>
      <w:bookmarkEnd w:id="33"/>
    </w:p>
    <w:p w14:paraId="2949F32C" w14:textId="77777777" w:rsidR="00176DEA" w:rsidRPr="00C1790E" w:rsidRDefault="00030867" w:rsidP="00401D81">
      <w:pPr>
        <w:pStyle w:val="BodyText"/>
        <w:spacing w:before="120" w:after="120" w:line="240" w:lineRule="atLeast"/>
        <w:rPr>
          <w:b/>
          <w:sz w:val="20"/>
          <w:szCs w:val="20"/>
        </w:rPr>
      </w:pPr>
      <w:r w:rsidRPr="0074087F">
        <w:rPr>
          <w:b/>
          <w:sz w:val="20"/>
          <w:szCs w:val="20"/>
        </w:rPr>
        <w:t xml:space="preserve">Teacher focus on digital teaching and learning </w:t>
      </w:r>
      <w:r w:rsidR="0002467B" w:rsidRPr="0074087F">
        <w:rPr>
          <w:b/>
          <w:sz w:val="20"/>
          <w:szCs w:val="20"/>
        </w:rPr>
        <w:t>has</w:t>
      </w:r>
      <w:r w:rsidR="005A1B1E" w:rsidRPr="0074087F">
        <w:rPr>
          <w:b/>
          <w:sz w:val="20"/>
          <w:szCs w:val="20"/>
        </w:rPr>
        <w:t xml:space="preserve"> sparked</w:t>
      </w:r>
      <w:r w:rsidRPr="0074087F">
        <w:rPr>
          <w:b/>
          <w:sz w:val="20"/>
          <w:szCs w:val="20"/>
        </w:rPr>
        <w:t xml:space="preserve"> innovation around digital technology</w:t>
      </w:r>
      <w:r w:rsidR="001F0287" w:rsidRPr="0074087F">
        <w:rPr>
          <w:b/>
          <w:sz w:val="20"/>
          <w:szCs w:val="20"/>
        </w:rPr>
        <w:t xml:space="preserve"> use more generally</w:t>
      </w:r>
    </w:p>
    <w:p w14:paraId="2949F32D" w14:textId="77777777" w:rsidR="00030867" w:rsidRPr="00C1790E" w:rsidRDefault="00A57A59" w:rsidP="0020494A">
      <w:pPr>
        <w:pStyle w:val="BodyText"/>
        <w:spacing w:before="120" w:after="120" w:line="240" w:lineRule="atLeast"/>
        <w:jc w:val="both"/>
        <w:rPr>
          <w:sz w:val="20"/>
          <w:szCs w:val="20"/>
        </w:rPr>
      </w:pPr>
      <w:r>
        <w:rPr>
          <w:sz w:val="20"/>
          <w:szCs w:val="20"/>
        </w:rPr>
        <w:t>Education a</w:t>
      </w:r>
      <w:r w:rsidR="00030867" w:rsidRPr="00C1790E">
        <w:rPr>
          <w:sz w:val="20"/>
          <w:szCs w:val="20"/>
        </w:rPr>
        <w:t xml:space="preserve">uthorities reported </w:t>
      </w:r>
      <w:r w:rsidR="005A1B1E" w:rsidRPr="00C1790E">
        <w:rPr>
          <w:sz w:val="20"/>
          <w:szCs w:val="20"/>
        </w:rPr>
        <w:t>a strong sense that</w:t>
      </w:r>
      <w:r w:rsidR="00030867" w:rsidRPr="00C1790E">
        <w:rPr>
          <w:sz w:val="20"/>
          <w:szCs w:val="20"/>
        </w:rPr>
        <w:t xml:space="preserve"> </w:t>
      </w:r>
      <w:r w:rsidR="005A1B1E" w:rsidRPr="00C1790E">
        <w:rPr>
          <w:sz w:val="20"/>
          <w:szCs w:val="20"/>
        </w:rPr>
        <w:t>many</w:t>
      </w:r>
      <w:r w:rsidR="00030867" w:rsidRPr="00C1790E">
        <w:rPr>
          <w:sz w:val="20"/>
          <w:szCs w:val="20"/>
        </w:rPr>
        <w:t xml:space="preserve"> schools </w:t>
      </w:r>
      <w:r w:rsidR="005A1B1E" w:rsidRPr="00C1790E">
        <w:rPr>
          <w:sz w:val="20"/>
          <w:szCs w:val="20"/>
        </w:rPr>
        <w:t xml:space="preserve">were </w:t>
      </w:r>
      <w:r w:rsidR="00030867" w:rsidRPr="00C1790E">
        <w:rPr>
          <w:sz w:val="20"/>
          <w:szCs w:val="20"/>
        </w:rPr>
        <w:t xml:space="preserve">generating digital learning resources </w:t>
      </w:r>
      <w:r w:rsidR="005A1B1E" w:rsidRPr="00C1790E">
        <w:rPr>
          <w:sz w:val="20"/>
          <w:szCs w:val="20"/>
        </w:rPr>
        <w:t xml:space="preserve">that could </w:t>
      </w:r>
      <w:r w:rsidR="00030867" w:rsidRPr="00C1790E">
        <w:rPr>
          <w:sz w:val="20"/>
          <w:szCs w:val="20"/>
        </w:rPr>
        <w:t>be shared with peers (vehicles that have been established to collate and share resources are discussed in more detail later in this report). This innovation is occurring across all sectors and jurisdictions. For example (</w:t>
      </w:r>
      <w:r w:rsidR="00F33BD0">
        <w:rPr>
          <w:sz w:val="20"/>
          <w:szCs w:val="20"/>
        </w:rPr>
        <w:t xml:space="preserve">taken from </w:t>
      </w:r>
      <w:r w:rsidR="00030867" w:rsidRPr="00C1790E">
        <w:rPr>
          <w:sz w:val="20"/>
          <w:szCs w:val="20"/>
        </w:rPr>
        <w:t>where data was available)</w:t>
      </w:r>
      <w:r w:rsidR="00204D76">
        <w:rPr>
          <w:sz w:val="20"/>
          <w:szCs w:val="20"/>
        </w:rPr>
        <w:t xml:space="preserve"> t</w:t>
      </w:r>
      <w:r w:rsidR="00030867" w:rsidRPr="00C1790E">
        <w:rPr>
          <w:sz w:val="20"/>
          <w:szCs w:val="20"/>
        </w:rPr>
        <w:t xml:space="preserve">eachers in more than 84 per cent of </w:t>
      </w:r>
      <w:r w:rsidR="0002467B" w:rsidRPr="00C1790E">
        <w:rPr>
          <w:sz w:val="20"/>
          <w:szCs w:val="20"/>
        </w:rPr>
        <w:t xml:space="preserve">NSW </w:t>
      </w:r>
      <w:r w:rsidR="00F11BAE">
        <w:rPr>
          <w:sz w:val="20"/>
          <w:szCs w:val="20"/>
        </w:rPr>
        <w:t>I</w:t>
      </w:r>
      <w:r w:rsidR="00030867" w:rsidRPr="00C1790E">
        <w:rPr>
          <w:sz w:val="20"/>
          <w:szCs w:val="20"/>
        </w:rPr>
        <w:t xml:space="preserve">ndependent schools </w:t>
      </w:r>
      <w:r w:rsidR="005A1B1E" w:rsidRPr="00C1790E">
        <w:rPr>
          <w:sz w:val="20"/>
          <w:szCs w:val="20"/>
        </w:rPr>
        <w:t xml:space="preserve">reportedly </w:t>
      </w:r>
      <w:r w:rsidR="00030867" w:rsidRPr="00C1790E">
        <w:rPr>
          <w:sz w:val="20"/>
          <w:szCs w:val="20"/>
        </w:rPr>
        <w:t>create or develop digital resou</w:t>
      </w:r>
      <w:r w:rsidR="0002467B" w:rsidRPr="00C1790E">
        <w:rPr>
          <w:sz w:val="20"/>
          <w:szCs w:val="20"/>
        </w:rPr>
        <w:t>rces. A similar picture emerged</w:t>
      </w:r>
      <w:r w:rsidR="00030867" w:rsidRPr="00C1790E">
        <w:rPr>
          <w:sz w:val="20"/>
          <w:szCs w:val="20"/>
        </w:rPr>
        <w:t xml:space="preserve"> in </w:t>
      </w:r>
      <w:r w:rsidR="0002467B" w:rsidRPr="00C1790E">
        <w:rPr>
          <w:sz w:val="20"/>
          <w:szCs w:val="20"/>
        </w:rPr>
        <w:t>SA</w:t>
      </w:r>
      <w:r w:rsidR="005A1B1E" w:rsidRPr="00C1790E">
        <w:rPr>
          <w:sz w:val="20"/>
          <w:szCs w:val="20"/>
        </w:rPr>
        <w:t xml:space="preserve"> </w:t>
      </w:r>
      <w:r w:rsidR="00F11BAE">
        <w:rPr>
          <w:sz w:val="20"/>
          <w:szCs w:val="20"/>
        </w:rPr>
        <w:t>I</w:t>
      </w:r>
      <w:r w:rsidR="00030867" w:rsidRPr="00C1790E">
        <w:rPr>
          <w:sz w:val="20"/>
          <w:szCs w:val="20"/>
        </w:rPr>
        <w:t>ndependent schools, where teachers in 87 per cent of schools create or develop digital resources</w:t>
      </w:r>
      <w:r w:rsidR="001F0287" w:rsidRPr="00C1790E">
        <w:rPr>
          <w:sz w:val="20"/>
          <w:szCs w:val="20"/>
        </w:rPr>
        <w:t>;</w:t>
      </w:r>
      <w:r w:rsidR="00030867" w:rsidRPr="00C1790E">
        <w:rPr>
          <w:sz w:val="20"/>
          <w:szCs w:val="20"/>
        </w:rPr>
        <w:t xml:space="preserve"> in </w:t>
      </w:r>
      <w:r w:rsidR="0002467B" w:rsidRPr="00C1790E">
        <w:rPr>
          <w:sz w:val="20"/>
          <w:szCs w:val="20"/>
        </w:rPr>
        <w:t>Tasmania</w:t>
      </w:r>
      <w:r w:rsidR="001F0287" w:rsidRPr="00C1790E">
        <w:rPr>
          <w:sz w:val="20"/>
          <w:szCs w:val="20"/>
        </w:rPr>
        <w:t xml:space="preserve"> the </w:t>
      </w:r>
      <w:r w:rsidR="00D63373">
        <w:rPr>
          <w:sz w:val="20"/>
          <w:szCs w:val="20"/>
        </w:rPr>
        <w:t>rate</w:t>
      </w:r>
      <w:r w:rsidR="00D63373" w:rsidRPr="00C1790E">
        <w:rPr>
          <w:sz w:val="20"/>
          <w:szCs w:val="20"/>
        </w:rPr>
        <w:t xml:space="preserve"> </w:t>
      </w:r>
      <w:r w:rsidR="001F0287" w:rsidRPr="00C1790E">
        <w:rPr>
          <w:sz w:val="20"/>
          <w:szCs w:val="20"/>
        </w:rPr>
        <w:t>was</w:t>
      </w:r>
      <w:r w:rsidR="0002467B" w:rsidRPr="00C1790E">
        <w:rPr>
          <w:sz w:val="20"/>
          <w:szCs w:val="20"/>
        </w:rPr>
        <w:t xml:space="preserve"> 81</w:t>
      </w:r>
      <w:r w:rsidR="001F0287" w:rsidRPr="00C1790E">
        <w:rPr>
          <w:sz w:val="20"/>
          <w:szCs w:val="20"/>
        </w:rPr>
        <w:t xml:space="preserve"> per cent,</w:t>
      </w:r>
      <w:r w:rsidR="0002467B" w:rsidRPr="00C1790E">
        <w:rPr>
          <w:sz w:val="20"/>
          <w:szCs w:val="20"/>
        </w:rPr>
        <w:t xml:space="preserve"> and </w:t>
      </w:r>
      <w:r w:rsidR="001F0287" w:rsidRPr="00C1790E">
        <w:rPr>
          <w:sz w:val="20"/>
          <w:szCs w:val="20"/>
        </w:rPr>
        <w:t xml:space="preserve">in </w:t>
      </w:r>
      <w:r w:rsidR="0002467B" w:rsidRPr="00C1790E">
        <w:rPr>
          <w:sz w:val="20"/>
          <w:szCs w:val="20"/>
        </w:rPr>
        <w:t xml:space="preserve">Queensland </w:t>
      </w:r>
      <w:r w:rsidR="00F11BAE">
        <w:rPr>
          <w:sz w:val="20"/>
          <w:szCs w:val="20"/>
        </w:rPr>
        <w:t>I</w:t>
      </w:r>
      <w:r w:rsidR="00030867" w:rsidRPr="00C1790E">
        <w:rPr>
          <w:sz w:val="20"/>
          <w:szCs w:val="20"/>
        </w:rPr>
        <w:t xml:space="preserve">ndependent schools </w:t>
      </w:r>
      <w:r w:rsidR="001F0287" w:rsidRPr="00C1790E">
        <w:rPr>
          <w:sz w:val="20"/>
          <w:szCs w:val="20"/>
        </w:rPr>
        <w:t xml:space="preserve">it was </w:t>
      </w:r>
      <w:r w:rsidR="00030867" w:rsidRPr="00C1790E">
        <w:rPr>
          <w:sz w:val="20"/>
          <w:szCs w:val="20"/>
        </w:rPr>
        <w:t>71</w:t>
      </w:r>
      <w:r w:rsidR="001F0287" w:rsidRPr="00C1790E">
        <w:rPr>
          <w:sz w:val="20"/>
          <w:szCs w:val="20"/>
        </w:rPr>
        <w:t xml:space="preserve"> per cent</w:t>
      </w:r>
      <w:r w:rsidR="00030867" w:rsidRPr="00C1790E">
        <w:rPr>
          <w:sz w:val="20"/>
          <w:szCs w:val="20"/>
        </w:rPr>
        <w:t>.</w:t>
      </w:r>
      <w:r w:rsidR="00204D76">
        <w:rPr>
          <w:sz w:val="20"/>
          <w:szCs w:val="20"/>
        </w:rPr>
        <w:t xml:space="preserve"> In addition, t</w:t>
      </w:r>
      <w:r w:rsidR="00030867" w:rsidRPr="00C1790E">
        <w:rPr>
          <w:sz w:val="20"/>
          <w:szCs w:val="20"/>
        </w:rPr>
        <w:t xml:space="preserve">eachers in 95 per cent of NSW Catholic schools </w:t>
      </w:r>
      <w:r w:rsidR="005A1B1E" w:rsidRPr="00C1790E">
        <w:rPr>
          <w:sz w:val="20"/>
          <w:szCs w:val="20"/>
        </w:rPr>
        <w:t xml:space="preserve">identified that they are </w:t>
      </w:r>
      <w:r w:rsidR="00030867" w:rsidRPr="00C1790E">
        <w:rPr>
          <w:sz w:val="20"/>
          <w:szCs w:val="20"/>
        </w:rPr>
        <w:t>now developing digital learning resources.</w:t>
      </w:r>
    </w:p>
    <w:p w14:paraId="2949F32E" w14:textId="77777777" w:rsidR="006D031D" w:rsidRDefault="00030867" w:rsidP="00401D81">
      <w:pPr>
        <w:pStyle w:val="BodyText"/>
        <w:spacing w:before="120" w:after="120" w:line="240" w:lineRule="atLeast"/>
        <w:jc w:val="both"/>
        <w:rPr>
          <w:sz w:val="20"/>
          <w:szCs w:val="20"/>
        </w:rPr>
      </w:pPr>
      <w:r w:rsidRPr="00C1790E">
        <w:rPr>
          <w:sz w:val="20"/>
          <w:szCs w:val="20"/>
        </w:rPr>
        <w:t xml:space="preserve">Education </w:t>
      </w:r>
      <w:r w:rsidR="006D031D">
        <w:rPr>
          <w:sz w:val="20"/>
          <w:szCs w:val="20"/>
        </w:rPr>
        <w:t>a</w:t>
      </w:r>
      <w:r w:rsidRPr="00C1790E">
        <w:rPr>
          <w:sz w:val="20"/>
          <w:szCs w:val="20"/>
        </w:rPr>
        <w:t>uthorities reported that teachers are utilising a wide range of tools to generate these digital resources, including</w:t>
      </w:r>
      <w:r w:rsidR="006D031D">
        <w:rPr>
          <w:sz w:val="20"/>
          <w:szCs w:val="20"/>
        </w:rPr>
        <w:t>:</w:t>
      </w:r>
      <w:r w:rsidRPr="00C1790E">
        <w:rPr>
          <w:sz w:val="20"/>
          <w:szCs w:val="20"/>
        </w:rPr>
        <w:t xml:space="preserve"> </w:t>
      </w:r>
    </w:p>
    <w:p w14:paraId="2949F32F" w14:textId="77777777" w:rsidR="008B0C84" w:rsidRDefault="00030867" w:rsidP="0005310C">
      <w:pPr>
        <w:pStyle w:val="BodyText"/>
        <w:numPr>
          <w:ilvl w:val="0"/>
          <w:numId w:val="30"/>
        </w:numPr>
        <w:spacing w:before="120" w:after="120" w:line="240" w:lineRule="atLeast"/>
        <w:jc w:val="both"/>
        <w:rPr>
          <w:sz w:val="20"/>
          <w:szCs w:val="20"/>
        </w:rPr>
      </w:pPr>
      <w:r w:rsidRPr="00C1790E">
        <w:rPr>
          <w:sz w:val="20"/>
          <w:szCs w:val="20"/>
        </w:rPr>
        <w:t xml:space="preserve">traditional tools such as PowerPoint, video clips and photo stories; </w:t>
      </w:r>
    </w:p>
    <w:p w14:paraId="2949F330" w14:textId="77777777" w:rsidR="008B0C84" w:rsidRDefault="00030867" w:rsidP="0005310C">
      <w:pPr>
        <w:pStyle w:val="BodyText"/>
        <w:numPr>
          <w:ilvl w:val="0"/>
          <w:numId w:val="30"/>
        </w:numPr>
        <w:spacing w:before="120" w:after="120" w:line="240" w:lineRule="atLeast"/>
        <w:jc w:val="both"/>
        <w:rPr>
          <w:sz w:val="20"/>
          <w:szCs w:val="20"/>
        </w:rPr>
      </w:pPr>
      <w:r w:rsidRPr="006D031D">
        <w:rPr>
          <w:sz w:val="20"/>
          <w:szCs w:val="20"/>
        </w:rPr>
        <w:t xml:space="preserve">podcasts, YouTube clips, blogs and wikis; </w:t>
      </w:r>
    </w:p>
    <w:p w14:paraId="2949F331" w14:textId="77777777" w:rsidR="008B0C84" w:rsidRDefault="00030867" w:rsidP="0005310C">
      <w:pPr>
        <w:pStyle w:val="BodyText"/>
        <w:numPr>
          <w:ilvl w:val="0"/>
          <w:numId w:val="30"/>
        </w:numPr>
        <w:spacing w:before="120" w:after="120" w:line="240" w:lineRule="atLeast"/>
        <w:jc w:val="both"/>
        <w:rPr>
          <w:sz w:val="20"/>
          <w:szCs w:val="20"/>
        </w:rPr>
      </w:pPr>
      <w:r w:rsidRPr="006D031D">
        <w:rPr>
          <w:sz w:val="20"/>
          <w:szCs w:val="20"/>
        </w:rPr>
        <w:t xml:space="preserve">content creation tools to create eBooks and </w:t>
      </w:r>
      <w:proofErr w:type="spellStart"/>
      <w:r w:rsidRPr="006D031D">
        <w:rPr>
          <w:sz w:val="20"/>
          <w:szCs w:val="20"/>
        </w:rPr>
        <w:t>ePubs</w:t>
      </w:r>
      <w:proofErr w:type="spellEnd"/>
      <w:r w:rsidRPr="006D031D">
        <w:rPr>
          <w:sz w:val="20"/>
          <w:szCs w:val="20"/>
        </w:rPr>
        <w:t xml:space="preserve">; </w:t>
      </w:r>
      <w:r w:rsidR="006D031D">
        <w:rPr>
          <w:sz w:val="20"/>
          <w:szCs w:val="20"/>
        </w:rPr>
        <w:t>and</w:t>
      </w:r>
    </w:p>
    <w:p w14:paraId="2949F332" w14:textId="77777777" w:rsidR="008B0C84" w:rsidRDefault="00030867" w:rsidP="0005310C">
      <w:pPr>
        <w:pStyle w:val="BodyText"/>
        <w:numPr>
          <w:ilvl w:val="0"/>
          <w:numId w:val="30"/>
        </w:numPr>
        <w:spacing w:before="120" w:after="120" w:line="240" w:lineRule="atLeast"/>
        <w:jc w:val="both"/>
        <w:rPr>
          <w:sz w:val="20"/>
          <w:szCs w:val="20"/>
        </w:rPr>
      </w:pPr>
      <w:r w:rsidRPr="006D031D">
        <w:rPr>
          <w:sz w:val="20"/>
          <w:szCs w:val="20"/>
        </w:rPr>
        <w:lastRenderedPageBreak/>
        <w:t>Web 2.0 tools to support communities of teachers with shared interest in subject matter or digital learning tools.</w:t>
      </w:r>
    </w:p>
    <w:p w14:paraId="2949F333" w14:textId="77777777" w:rsidR="00030867" w:rsidRPr="00C1790E" w:rsidRDefault="00030867" w:rsidP="00401D81">
      <w:pPr>
        <w:pStyle w:val="BodyText"/>
        <w:spacing w:before="120" w:after="120" w:line="240" w:lineRule="atLeast"/>
        <w:jc w:val="both"/>
        <w:rPr>
          <w:sz w:val="20"/>
          <w:szCs w:val="20"/>
        </w:rPr>
      </w:pPr>
      <w:r w:rsidRPr="00C1790E">
        <w:rPr>
          <w:sz w:val="20"/>
          <w:szCs w:val="20"/>
        </w:rPr>
        <w:t>The level of development activity around learning resources is significant, resulting in the generation of a substantial amount of online resou</w:t>
      </w:r>
      <w:r w:rsidR="00680C3C">
        <w:rPr>
          <w:sz w:val="20"/>
          <w:szCs w:val="20"/>
        </w:rPr>
        <w:t>rces. On the issue of quality, education a</w:t>
      </w:r>
      <w:r w:rsidRPr="00C1790E">
        <w:rPr>
          <w:sz w:val="20"/>
          <w:szCs w:val="20"/>
        </w:rPr>
        <w:t>uthorities indicated t</w:t>
      </w:r>
      <w:r w:rsidR="0002467B" w:rsidRPr="00C1790E">
        <w:rPr>
          <w:sz w:val="20"/>
          <w:szCs w:val="20"/>
        </w:rPr>
        <w:t>hat many of the early creators/</w:t>
      </w:r>
      <w:r w:rsidRPr="00C1790E">
        <w:rPr>
          <w:sz w:val="20"/>
          <w:szCs w:val="20"/>
        </w:rPr>
        <w:t xml:space="preserve">adopters of online learning </w:t>
      </w:r>
      <w:r w:rsidRPr="009A2208">
        <w:rPr>
          <w:sz w:val="20"/>
          <w:szCs w:val="20"/>
        </w:rPr>
        <w:t>resources</w:t>
      </w:r>
      <w:r w:rsidR="007D166B" w:rsidRPr="006E6440">
        <w:rPr>
          <w:sz w:val="20"/>
          <w:szCs w:val="20"/>
        </w:rPr>
        <w:t xml:space="preserve"> </w:t>
      </w:r>
      <w:r w:rsidR="00A26F2D" w:rsidRPr="00332D73">
        <w:rPr>
          <w:sz w:val="20"/>
          <w:szCs w:val="20"/>
        </w:rPr>
        <w:t>have set high expectations</w:t>
      </w:r>
      <w:r w:rsidR="007D166B" w:rsidRPr="00332D73">
        <w:rPr>
          <w:sz w:val="20"/>
          <w:szCs w:val="20"/>
        </w:rPr>
        <w:t>, which could be seen as difficult for other teachers to consistently achieve.</w:t>
      </w:r>
      <w:r w:rsidRPr="009A2208">
        <w:rPr>
          <w:sz w:val="20"/>
          <w:szCs w:val="20"/>
        </w:rPr>
        <w:t xml:space="preserve"> This also</w:t>
      </w:r>
      <w:r w:rsidRPr="00C1790E">
        <w:rPr>
          <w:sz w:val="20"/>
          <w:szCs w:val="20"/>
        </w:rPr>
        <w:t xml:space="preserve"> hints at what many </w:t>
      </w:r>
      <w:r w:rsidR="00530825">
        <w:rPr>
          <w:sz w:val="20"/>
          <w:szCs w:val="20"/>
        </w:rPr>
        <w:t>e</w:t>
      </w:r>
      <w:r w:rsidRPr="00C1790E">
        <w:rPr>
          <w:sz w:val="20"/>
          <w:szCs w:val="20"/>
        </w:rPr>
        <w:t xml:space="preserve">ducation </w:t>
      </w:r>
      <w:r w:rsidR="00530825">
        <w:rPr>
          <w:sz w:val="20"/>
          <w:szCs w:val="20"/>
        </w:rPr>
        <w:t>a</w:t>
      </w:r>
      <w:r w:rsidR="00530825" w:rsidRPr="00C1790E">
        <w:rPr>
          <w:sz w:val="20"/>
          <w:szCs w:val="20"/>
        </w:rPr>
        <w:t xml:space="preserve">uthorities </w:t>
      </w:r>
      <w:r w:rsidRPr="00C1790E">
        <w:rPr>
          <w:sz w:val="20"/>
          <w:szCs w:val="20"/>
        </w:rPr>
        <w:t xml:space="preserve">saw as a </w:t>
      </w:r>
      <w:r w:rsidR="006E6440">
        <w:rPr>
          <w:sz w:val="20"/>
          <w:szCs w:val="20"/>
        </w:rPr>
        <w:t xml:space="preserve">potential </w:t>
      </w:r>
      <w:r w:rsidRPr="00C1790E">
        <w:rPr>
          <w:sz w:val="20"/>
          <w:szCs w:val="20"/>
        </w:rPr>
        <w:t xml:space="preserve">barrier to </w:t>
      </w:r>
      <w:r w:rsidR="00A80598" w:rsidRPr="00C1790E">
        <w:rPr>
          <w:sz w:val="20"/>
          <w:szCs w:val="20"/>
        </w:rPr>
        <w:t xml:space="preserve">the </w:t>
      </w:r>
      <w:r w:rsidRPr="00C1790E">
        <w:rPr>
          <w:sz w:val="20"/>
          <w:szCs w:val="20"/>
        </w:rPr>
        <w:t xml:space="preserve">generation and sharing of resources – fear of peer review and criticism. To help address that, </w:t>
      </w:r>
      <w:r w:rsidR="003F18C8" w:rsidRPr="00C1790E">
        <w:rPr>
          <w:sz w:val="20"/>
          <w:szCs w:val="20"/>
        </w:rPr>
        <w:t>the Queensland</w:t>
      </w:r>
      <w:r w:rsidRPr="00C1790E">
        <w:rPr>
          <w:sz w:val="20"/>
          <w:szCs w:val="20"/>
        </w:rPr>
        <w:t xml:space="preserve"> Gov</w:t>
      </w:r>
      <w:r w:rsidR="003F18C8" w:rsidRPr="00C1790E">
        <w:rPr>
          <w:sz w:val="20"/>
          <w:szCs w:val="20"/>
        </w:rPr>
        <w:t>ernment</w:t>
      </w:r>
      <w:r w:rsidRPr="00C1790E">
        <w:rPr>
          <w:sz w:val="20"/>
          <w:szCs w:val="20"/>
        </w:rPr>
        <w:t xml:space="preserve"> has established the </w:t>
      </w:r>
      <w:r w:rsidRPr="00C1790E">
        <w:rPr>
          <w:i/>
          <w:sz w:val="20"/>
          <w:szCs w:val="20"/>
        </w:rPr>
        <w:t>Smart Classroom</w:t>
      </w:r>
      <w:r w:rsidRPr="00C1790E">
        <w:rPr>
          <w:sz w:val="20"/>
          <w:szCs w:val="20"/>
        </w:rPr>
        <w:t xml:space="preserve"> Awards to recognise digital education practice and encourage </w:t>
      </w:r>
      <w:r w:rsidR="00A80598" w:rsidRPr="00C1790E">
        <w:rPr>
          <w:sz w:val="20"/>
          <w:szCs w:val="20"/>
        </w:rPr>
        <w:t xml:space="preserve">the </w:t>
      </w:r>
      <w:r w:rsidRPr="00C1790E">
        <w:rPr>
          <w:sz w:val="20"/>
          <w:szCs w:val="20"/>
        </w:rPr>
        <w:t>generation and sharing of resources.</w:t>
      </w:r>
      <w:r w:rsidR="003F18C8" w:rsidRPr="00C1790E">
        <w:rPr>
          <w:sz w:val="20"/>
          <w:szCs w:val="20"/>
        </w:rPr>
        <w:t xml:space="preserve"> Other </w:t>
      </w:r>
      <w:r w:rsidR="00530825">
        <w:rPr>
          <w:sz w:val="20"/>
          <w:szCs w:val="20"/>
        </w:rPr>
        <w:t>e</w:t>
      </w:r>
      <w:r w:rsidR="00530825" w:rsidRPr="00C1790E">
        <w:rPr>
          <w:sz w:val="20"/>
          <w:szCs w:val="20"/>
        </w:rPr>
        <w:t xml:space="preserve">ducation </w:t>
      </w:r>
      <w:r w:rsidR="00530825">
        <w:rPr>
          <w:sz w:val="20"/>
          <w:szCs w:val="20"/>
        </w:rPr>
        <w:t>a</w:t>
      </w:r>
      <w:r w:rsidR="003F18C8" w:rsidRPr="00C1790E">
        <w:rPr>
          <w:sz w:val="20"/>
          <w:szCs w:val="20"/>
        </w:rPr>
        <w:t>uthorities</w:t>
      </w:r>
      <w:r w:rsidR="0021456B" w:rsidRPr="00C1790E">
        <w:rPr>
          <w:sz w:val="20"/>
          <w:szCs w:val="20"/>
        </w:rPr>
        <w:t xml:space="preserve"> suggested that while the rate of content creation had been encouraging, more work was required to enable teachers to more effectively share and access pre-existing content. The sheer volume of resources </w:t>
      </w:r>
      <w:r w:rsidR="0016156C" w:rsidRPr="00C1790E">
        <w:rPr>
          <w:sz w:val="20"/>
          <w:szCs w:val="20"/>
        </w:rPr>
        <w:t xml:space="preserve">available </w:t>
      </w:r>
      <w:r w:rsidR="005D20B8" w:rsidRPr="00C1790E">
        <w:rPr>
          <w:sz w:val="20"/>
          <w:szCs w:val="20"/>
        </w:rPr>
        <w:t xml:space="preserve">made it </w:t>
      </w:r>
      <w:r w:rsidR="0021456B" w:rsidRPr="00C1790E">
        <w:rPr>
          <w:sz w:val="20"/>
          <w:szCs w:val="20"/>
        </w:rPr>
        <w:t xml:space="preserve">difficult </w:t>
      </w:r>
      <w:r w:rsidR="0016156C" w:rsidRPr="00C1790E">
        <w:rPr>
          <w:sz w:val="20"/>
          <w:szCs w:val="20"/>
        </w:rPr>
        <w:t xml:space="preserve">for some teachers </w:t>
      </w:r>
      <w:r w:rsidR="0021456B" w:rsidRPr="00C1790E">
        <w:rPr>
          <w:sz w:val="20"/>
          <w:szCs w:val="20"/>
        </w:rPr>
        <w:t>to identify and access</w:t>
      </w:r>
      <w:r w:rsidR="005D20B8" w:rsidRPr="00C1790E">
        <w:rPr>
          <w:sz w:val="20"/>
          <w:szCs w:val="20"/>
        </w:rPr>
        <w:t xml:space="preserve"> particular content</w:t>
      </w:r>
      <w:r w:rsidR="0021456B" w:rsidRPr="00C1790E">
        <w:rPr>
          <w:sz w:val="20"/>
          <w:szCs w:val="20"/>
        </w:rPr>
        <w:t>, representing a missed opportunity</w:t>
      </w:r>
      <w:r w:rsidR="004A58DF" w:rsidRPr="00C1790E">
        <w:rPr>
          <w:sz w:val="20"/>
          <w:szCs w:val="20"/>
        </w:rPr>
        <w:t xml:space="preserve"> to extract value from developed content</w:t>
      </w:r>
      <w:r w:rsidR="0021456B" w:rsidRPr="00C1790E">
        <w:rPr>
          <w:sz w:val="20"/>
          <w:szCs w:val="20"/>
        </w:rPr>
        <w:t>.</w:t>
      </w:r>
    </w:p>
    <w:p w14:paraId="2949F334" w14:textId="77777777" w:rsidR="00030867" w:rsidRPr="00C1790E" w:rsidRDefault="00845A3A" w:rsidP="00401D81">
      <w:pPr>
        <w:pStyle w:val="BodyText"/>
        <w:spacing w:before="120" w:after="120" w:line="240" w:lineRule="atLeast"/>
        <w:rPr>
          <w:b/>
          <w:sz w:val="20"/>
          <w:szCs w:val="20"/>
        </w:rPr>
      </w:pPr>
      <w:r>
        <w:rPr>
          <w:b/>
          <w:sz w:val="20"/>
          <w:szCs w:val="20"/>
        </w:rPr>
        <w:t>D</w:t>
      </w:r>
      <w:r w:rsidR="00EC0248" w:rsidRPr="009D16E9">
        <w:rPr>
          <w:b/>
          <w:sz w:val="20"/>
          <w:szCs w:val="20"/>
        </w:rPr>
        <w:t>evelopment, use and sharing of online teaching and learning resources</w:t>
      </w:r>
      <w:r>
        <w:rPr>
          <w:b/>
          <w:sz w:val="20"/>
          <w:szCs w:val="20"/>
        </w:rPr>
        <w:t xml:space="preserve"> have increased</w:t>
      </w:r>
    </w:p>
    <w:p w14:paraId="2949F335" w14:textId="77777777" w:rsidR="00030867" w:rsidRPr="00C1790E" w:rsidRDefault="00030867" w:rsidP="00401D81">
      <w:pPr>
        <w:pStyle w:val="BodyText"/>
        <w:spacing w:before="120" w:after="120" w:line="240" w:lineRule="atLeast"/>
        <w:jc w:val="both"/>
        <w:rPr>
          <w:sz w:val="20"/>
          <w:szCs w:val="20"/>
        </w:rPr>
      </w:pPr>
      <w:r w:rsidRPr="00C1790E">
        <w:rPr>
          <w:sz w:val="20"/>
          <w:szCs w:val="20"/>
        </w:rPr>
        <w:t xml:space="preserve">As outlined above, a large quantity of digital teaching and learning resources has been developed by </w:t>
      </w:r>
      <w:r w:rsidR="00530825">
        <w:rPr>
          <w:sz w:val="20"/>
          <w:szCs w:val="20"/>
        </w:rPr>
        <w:t>practitioners</w:t>
      </w:r>
      <w:r w:rsidR="0021456B" w:rsidRPr="00C1790E">
        <w:rPr>
          <w:sz w:val="20"/>
          <w:szCs w:val="20"/>
        </w:rPr>
        <w:t>,</w:t>
      </w:r>
      <w:r w:rsidRPr="00C1790E">
        <w:rPr>
          <w:sz w:val="20"/>
          <w:szCs w:val="20"/>
        </w:rPr>
        <w:t xml:space="preserve"> purchased (e.g.</w:t>
      </w:r>
      <w:r w:rsidR="00A80598" w:rsidRPr="00C1790E">
        <w:rPr>
          <w:sz w:val="20"/>
          <w:szCs w:val="20"/>
        </w:rPr>
        <w:t>,</w:t>
      </w:r>
      <w:r w:rsidRPr="00C1790E">
        <w:rPr>
          <w:sz w:val="20"/>
          <w:szCs w:val="20"/>
        </w:rPr>
        <w:t xml:space="preserve"> subscription resources) or commissioned by schools and </w:t>
      </w:r>
      <w:r w:rsidR="00530825">
        <w:rPr>
          <w:sz w:val="20"/>
          <w:szCs w:val="20"/>
        </w:rPr>
        <w:t>e</w:t>
      </w:r>
      <w:r w:rsidR="00530825" w:rsidRPr="00C1790E">
        <w:rPr>
          <w:sz w:val="20"/>
          <w:szCs w:val="20"/>
        </w:rPr>
        <w:t xml:space="preserve">ducation </w:t>
      </w:r>
      <w:r w:rsidR="00530825">
        <w:rPr>
          <w:sz w:val="20"/>
          <w:szCs w:val="20"/>
        </w:rPr>
        <w:t>a</w:t>
      </w:r>
      <w:r w:rsidRPr="00C1790E">
        <w:rPr>
          <w:sz w:val="20"/>
          <w:szCs w:val="20"/>
        </w:rPr>
        <w:t xml:space="preserve">uthorities. Education </w:t>
      </w:r>
      <w:r w:rsidR="00530825">
        <w:rPr>
          <w:sz w:val="20"/>
          <w:szCs w:val="20"/>
        </w:rPr>
        <w:t>a</w:t>
      </w:r>
      <w:r w:rsidRPr="00C1790E">
        <w:rPr>
          <w:sz w:val="20"/>
          <w:szCs w:val="20"/>
        </w:rPr>
        <w:t xml:space="preserve">uthorities reported that teachers in their </w:t>
      </w:r>
      <w:r w:rsidR="0021456B" w:rsidRPr="00C1790E">
        <w:rPr>
          <w:sz w:val="20"/>
          <w:szCs w:val="20"/>
        </w:rPr>
        <w:t xml:space="preserve">jurisdictions </w:t>
      </w:r>
      <w:r w:rsidRPr="00C1790E">
        <w:rPr>
          <w:sz w:val="20"/>
          <w:szCs w:val="20"/>
        </w:rPr>
        <w:t>have access</w:t>
      </w:r>
      <w:r w:rsidR="00530825">
        <w:rPr>
          <w:sz w:val="20"/>
          <w:szCs w:val="20"/>
        </w:rPr>
        <w:t>,</w:t>
      </w:r>
      <w:r w:rsidRPr="00C1790E">
        <w:rPr>
          <w:sz w:val="20"/>
          <w:szCs w:val="20"/>
        </w:rPr>
        <w:t xml:space="preserve"> and are encouraged</w:t>
      </w:r>
      <w:r w:rsidR="00530825">
        <w:rPr>
          <w:sz w:val="20"/>
          <w:szCs w:val="20"/>
        </w:rPr>
        <w:t>,</w:t>
      </w:r>
      <w:r w:rsidRPr="00C1790E">
        <w:rPr>
          <w:sz w:val="20"/>
          <w:szCs w:val="20"/>
        </w:rPr>
        <w:t xml:space="preserve"> to use </w:t>
      </w:r>
      <w:r w:rsidRPr="00A26F2D">
        <w:rPr>
          <w:sz w:val="20"/>
          <w:szCs w:val="20"/>
        </w:rPr>
        <w:t>available</w:t>
      </w:r>
      <w:r w:rsidRPr="00C1790E">
        <w:rPr>
          <w:sz w:val="20"/>
          <w:szCs w:val="20"/>
        </w:rPr>
        <w:t xml:space="preserve"> digital resources.</w:t>
      </w:r>
      <w:r w:rsidR="0021456B" w:rsidRPr="00C1790E">
        <w:rPr>
          <w:sz w:val="20"/>
          <w:szCs w:val="20"/>
        </w:rPr>
        <w:t xml:space="preserve"> T</w:t>
      </w:r>
      <w:r w:rsidRPr="00C1790E">
        <w:rPr>
          <w:sz w:val="20"/>
          <w:szCs w:val="20"/>
        </w:rPr>
        <w:t>o help manage the collection of</w:t>
      </w:r>
      <w:r w:rsidR="00530825">
        <w:rPr>
          <w:sz w:val="20"/>
          <w:szCs w:val="20"/>
        </w:rPr>
        <w:t>,</w:t>
      </w:r>
      <w:r w:rsidRPr="00C1790E">
        <w:rPr>
          <w:sz w:val="20"/>
          <w:szCs w:val="20"/>
        </w:rPr>
        <w:t xml:space="preserve"> and access to</w:t>
      </w:r>
      <w:r w:rsidR="00530825">
        <w:rPr>
          <w:sz w:val="20"/>
          <w:szCs w:val="20"/>
        </w:rPr>
        <w:t>,</w:t>
      </w:r>
      <w:r w:rsidRPr="00C1790E">
        <w:rPr>
          <w:sz w:val="20"/>
          <w:szCs w:val="20"/>
        </w:rPr>
        <w:t xml:space="preserve"> digital resources, </w:t>
      </w:r>
      <w:r w:rsidR="00530825">
        <w:rPr>
          <w:sz w:val="20"/>
          <w:szCs w:val="20"/>
        </w:rPr>
        <w:t>e</w:t>
      </w:r>
      <w:r w:rsidR="00530825" w:rsidRPr="00C1790E">
        <w:rPr>
          <w:sz w:val="20"/>
          <w:szCs w:val="20"/>
        </w:rPr>
        <w:t xml:space="preserve">ducation </w:t>
      </w:r>
      <w:r w:rsidR="00530825">
        <w:rPr>
          <w:sz w:val="20"/>
          <w:szCs w:val="20"/>
        </w:rPr>
        <w:t>a</w:t>
      </w:r>
      <w:r w:rsidRPr="00C1790E">
        <w:rPr>
          <w:sz w:val="20"/>
          <w:szCs w:val="20"/>
        </w:rPr>
        <w:t xml:space="preserve">uthorities and national agencies have established a range of portals </w:t>
      </w:r>
      <w:r w:rsidR="00C41DCF">
        <w:rPr>
          <w:sz w:val="20"/>
          <w:szCs w:val="20"/>
        </w:rPr>
        <w:t>using common platforms</w:t>
      </w:r>
      <w:r w:rsidRPr="00C1790E">
        <w:rPr>
          <w:sz w:val="20"/>
          <w:szCs w:val="20"/>
        </w:rPr>
        <w:t xml:space="preserve"> such as </w:t>
      </w:r>
      <w:proofErr w:type="spellStart"/>
      <w:r w:rsidRPr="00C1790E">
        <w:rPr>
          <w:i/>
          <w:sz w:val="20"/>
          <w:szCs w:val="20"/>
        </w:rPr>
        <w:t>Scootle</w:t>
      </w:r>
      <w:proofErr w:type="spellEnd"/>
      <w:r w:rsidRPr="00C1790E">
        <w:rPr>
          <w:sz w:val="20"/>
          <w:szCs w:val="20"/>
        </w:rPr>
        <w:t xml:space="preserve"> and </w:t>
      </w:r>
      <w:r w:rsidRPr="00C1790E">
        <w:rPr>
          <w:i/>
          <w:sz w:val="20"/>
          <w:szCs w:val="20"/>
        </w:rPr>
        <w:t>Moodle</w:t>
      </w:r>
      <w:r w:rsidRPr="00C1790E">
        <w:rPr>
          <w:sz w:val="20"/>
          <w:szCs w:val="20"/>
        </w:rPr>
        <w:t xml:space="preserve">. These portals provide a vehicle for collaboration amongst teachers and schools </w:t>
      </w:r>
      <w:r w:rsidR="00530825">
        <w:rPr>
          <w:sz w:val="20"/>
          <w:szCs w:val="20"/>
        </w:rPr>
        <w:t>enabling them to</w:t>
      </w:r>
      <w:r w:rsidR="00530825" w:rsidRPr="00C1790E">
        <w:rPr>
          <w:sz w:val="20"/>
          <w:szCs w:val="20"/>
        </w:rPr>
        <w:t xml:space="preserve"> </w:t>
      </w:r>
      <w:r w:rsidRPr="00C1790E">
        <w:rPr>
          <w:sz w:val="20"/>
          <w:szCs w:val="20"/>
        </w:rPr>
        <w:t>share resources</w:t>
      </w:r>
      <w:r w:rsidR="00530825">
        <w:rPr>
          <w:sz w:val="20"/>
          <w:szCs w:val="20"/>
        </w:rPr>
        <w:t>,</w:t>
      </w:r>
      <w:r w:rsidRPr="00C1790E">
        <w:rPr>
          <w:sz w:val="20"/>
          <w:szCs w:val="20"/>
        </w:rPr>
        <w:t xml:space="preserve"> as well as knowledge and experience </w:t>
      </w:r>
      <w:r w:rsidR="00530825">
        <w:rPr>
          <w:sz w:val="20"/>
          <w:szCs w:val="20"/>
        </w:rPr>
        <w:t>in enhancing pedagogical practices</w:t>
      </w:r>
      <w:r w:rsidRPr="00C1790E">
        <w:rPr>
          <w:sz w:val="20"/>
          <w:szCs w:val="20"/>
        </w:rPr>
        <w:t>. Resources are also available on most of those portals for use by students and parents. Examples of portals that have been established across the country and that are typically shared across sectors within jurisdictions include</w:t>
      </w:r>
      <w:r w:rsidR="00A80598" w:rsidRPr="00C1790E">
        <w:rPr>
          <w:sz w:val="20"/>
          <w:szCs w:val="20"/>
        </w:rPr>
        <w:t xml:space="preserve"> the following</w:t>
      </w:r>
      <w:r w:rsidRPr="00C1790E">
        <w:rPr>
          <w:sz w:val="20"/>
          <w:szCs w:val="20"/>
        </w:rPr>
        <w:t>:</w:t>
      </w:r>
    </w:p>
    <w:p w14:paraId="2949F336"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proofErr w:type="spellStart"/>
      <w:r w:rsidRPr="00C1790E">
        <w:rPr>
          <w:i/>
          <w:sz w:val="20"/>
          <w:szCs w:val="20"/>
        </w:rPr>
        <w:t>TaLe</w:t>
      </w:r>
      <w:proofErr w:type="spellEnd"/>
      <w:r w:rsidRPr="00C1790E">
        <w:rPr>
          <w:sz w:val="20"/>
          <w:szCs w:val="20"/>
        </w:rPr>
        <w:t xml:space="preserve"> (NSW)</w:t>
      </w:r>
      <w:r w:rsidR="00530825">
        <w:rPr>
          <w:sz w:val="20"/>
          <w:szCs w:val="20"/>
        </w:rPr>
        <w:t>:</w:t>
      </w:r>
      <w:r w:rsidRPr="00C1790E">
        <w:rPr>
          <w:sz w:val="20"/>
          <w:szCs w:val="20"/>
        </w:rPr>
        <w:t xml:space="preserve"> provides teachers with access to over 30,000 resources such as learning objects, downloadable teaching resources, links to websites and online resources that can be used in conjunction with the </w:t>
      </w:r>
      <w:r w:rsidR="00A80598" w:rsidRPr="00C1790E">
        <w:rPr>
          <w:sz w:val="20"/>
          <w:szCs w:val="20"/>
        </w:rPr>
        <w:t xml:space="preserve">State’s </w:t>
      </w:r>
      <w:r w:rsidRPr="00C1790E">
        <w:rPr>
          <w:sz w:val="20"/>
          <w:szCs w:val="20"/>
        </w:rPr>
        <w:t>Learning Management Systems</w:t>
      </w:r>
      <w:r w:rsidR="00A80598" w:rsidRPr="00C1790E">
        <w:rPr>
          <w:sz w:val="20"/>
          <w:szCs w:val="20"/>
        </w:rPr>
        <w:t>.</w:t>
      </w:r>
    </w:p>
    <w:p w14:paraId="2949F337"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i/>
          <w:sz w:val="20"/>
          <w:szCs w:val="20"/>
        </w:rPr>
        <w:t>FUSE</w:t>
      </w:r>
      <w:r w:rsidRPr="00C1790E">
        <w:rPr>
          <w:sz w:val="20"/>
          <w:szCs w:val="20"/>
        </w:rPr>
        <w:t xml:space="preserve"> (Victoria)</w:t>
      </w:r>
      <w:r w:rsidR="00530825">
        <w:rPr>
          <w:sz w:val="20"/>
          <w:szCs w:val="20"/>
        </w:rPr>
        <w:t>:</w:t>
      </w:r>
      <w:r w:rsidRPr="00C1790E">
        <w:rPr>
          <w:sz w:val="20"/>
          <w:szCs w:val="20"/>
        </w:rPr>
        <w:t xml:space="preserve"> provides a library of over 40,000 digital resources for teachers to access on the </w:t>
      </w:r>
      <w:proofErr w:type="spellStart"/>
      <w:r w:rsidRPr="00C1790E">
        <w:rPr>
          <w:sz w:val="20"/>
          <w:szCs w:val="20"/>
        </w:rPr>
        <w:t>Ultranet</w:t>
      </w:r>
      <w:proofErr w:type="spellEnd"/>
      <w:r w:rsidRPr="00C1790E">
        <w:rPr>
          <w:sz w:val="20"/>
          <w:szCs w:val="20"/>
        </w:rPr>
        <w:t>. Resources include images, videos, audios and guides to support teachers</w:t>
      </w:r>
      <w:r w:rsidR="00A80598" w:rsidRPr="00C1790E">
        <w:rPr>
          <w:sz w:val="20"/>
          <w:szCs w:val="20"/>
        </w:rPr>
        <w:t>.</w:t>
      </w:r>
    </w:p>
    <w:p w14:paraId="2949F338" w14:textId="77777777" w:rsidR="00030867" w:rsidRPr="00C1790E" w:rsidRDefault="00030867" w:rsidP="0005310C">
      <w:pPr>
        <w:pStyle w:val="BodyText"/>
        <w:numPr>
          <w:ilvl w:val="0"/>
          <w:numId w:val="13"/>
        </w:numPr>
        <w:spacing w:before="120" w:after="120" w:line="240" w:lineRule="atLeast"/>
        <w:ind w:left="720" w:hanging="294"/>
        <w:jc w:val="both"/>
        <w:rPr>
          <w:sz w:val="20"/>
          <w:szCs w:val="20"/>
        </w:rPr>
      </w:pPr>
      <w:r w:rsidRPr="00C1790E">
        <w:rPr>
          <w:i/>
          <w:sz w:val="20"/>
          <w:szCs w:val="20"/>
        </w:rPr>
        <w:t>The Learning Place</w:t>
      </w:r>
      <w:r w:rsidRPr="00C1790E">
        <w:rPr>
          <w:sz w:val="20"/>
          <w:szCs w:val="20"/>
        </w:rPr>
        <w:t xml:space="preserve"> (Queensland)</w:t>
      </w:r>
      <w:r w:rsidR="00530825">
        <w:rPr>
          <w:sz w:val="20"/>
          <w:szCs w:val="20"/>
        </w:rPr>
        <w:t>:</w:t>
      </w:r>
      <w:r w:rsidRPr="00C1790E">
        <w:rPr>
          <w:sz w:val="20"/>
          <w:szCs w:val="20"/>
        </w:rPr>
        <w:t xml:space="preserve"> provides a wide range of </w:t>
      </w:r>
      <w:r w:rsidR="003F18C8" w:rsidRPr="00C1790E">
        <w:rPr>
          <w:sz w:val="20"/>
          <w:szCs w:val="20"/>
        </w:rPr>
        <w:t xml:space="preserve">teaching and learning </w:t>
      </w:r>
      <w:r w:rsidRPr="00C1790E">
        <w:rPr>
          <w:sz w:val="20"/>
          <w:szCs w:val="20"/>
        </w:rPr>
        <w:t xml:space="preserve">digital resources, and </w:t>
      </w:r>
      <w:proofErr w:type="spellStart"/>
      <w:r w:rsidRPr="00C1790E">
        <w:rPr>
          <w:sz w:val="20"/>
          <w:szCs w:val="20"/>
        </w:rPr>
        <w:t>eSpaces</w:t>
      </w:r>
      <w:proofErr w:type="spellEnd"/>
      <w:r w:rsidRPr="00C1790E">
        <w:rPr>
          <w:sz w:val="20"/>
          <w:szCs w:val="20"/>
        </w:rPr>
        <w:t xml:space="preserve"> for collaboration and networking amongst teachers and school leaders.</w:t>
      </w:r>
    </w:p>
    <w:p w14:paraId="2949F339" w14:textId="77777777" w:rsidR="00176DEA" w:rsidRPr="00C1790E" w:rsidRDefault="00030867" w:rsidP="00401D81">
      <w:pPr>
        <w:pStyle w:val="BodyText"/>
        <w:spacing w:before="120" w:after="120" w:line="240" w:lineRule="atLeast"/>
        <w:jc w:val="both"/>
        <w:rPr>
          <w:sz w:val="20"/>
          <w:szCs w:val="20"/>
          <w:vertAlign w:val="superscript"/>
        </w:rPr>
      </w:pPr>
      <w:r w:rsidRPr="00C1790E">
        <w:rPr>
          <w:sz w:val="20"/>
          <w:szCs w:val="20"/>
        </w:rPr>
        <w:t>Portals and resources now a</w:t>
      </w:r>
      <w:r w:rsidR="005B65FE">
        <w:rPr>
          <w:sz w:val="20"/>
          <w:szCs w:val="20"/>
        </w:rPr>
        <w:t>ppear to be widely and</w:t>
      </w:r>
      <w:r w:rsidRPr="00C1790E">
        <w:rPr>
          <w:sz w:val="20"/>
          <w:szCs w:val="20"/>
        </w:rPr>
        <w:t xml:space="preserve"> increasingly used. For example, the NSW Government reported that since the beginning of the DER</w:t>
      </w:r>
      <w:r w:rsidR="00530825">
        <w:rPr>
          <w:sz w:val="20"/>
          <w:szCs w:val="20"/>
        </w:rPr>
        <w:t xml:space="preserve"> in </w:t>
      </w:r>
      <w:r w:rsidRPr="00C1790E">
        <w:rPr>
          <w:sz w:val="20"/>
          <w:szCs w:val="20"/>
        </w:rPr>
        <w:t xml:space="preserve">NSW (September 2009), 460,000 digital resources had been downloaded </w:t>
      </w:r>
      <w:r w:rsidR="00D63373">
        <w:rPr>
          <w:sz w:val="20"/>
          <w:szCs w:val="20"/>
        </w:rPr>
        <w:t>by</w:t>
      </w:r>
      <w:r w:rsidRPr="00C1790E">
        <w:rPr>
          <w:sz w:val="20"/>
          <w:szCs w:val="20"/>
        </w:rPr>
        <w:t xml:space="preserve"> the end of 2011. As </w:t>
      </w:r>
      <w:r w:rsidR="00A80598" w:rsidRPr="00C1790E">
        <w:rPr>
          <w:sz w:val="20"/>
          <w:szCs w:val="20"/>
        </w:rPr>
        <w:t>of</w:t>
      </w:r>
      <w:r w:rsidRPr="00C1790E">
        <w:rPr>
          <w:sz w:val="20"/>
          <w:szCs w:val="20"/>
        </w:rPr>
        <w:t xml:space="preserve"> 30 June 2012, this had increased to 601,822 digital resources.</w:t>
      </w:r>
      <w:r w:rsidRPr="00C1790E">
        <w:rPr>
          <w:sz w:val="20"/>
          <w:szCs w:val="20"/>
          <w:vertAlign w:val="superscript"/>
        </w:rPr>
        <w:footnoteReference w:id="49"/>
      </w:r>
    </w:p>
    <w:p w14:paraId="2949F33A" w14:textId="77777777" w:rsidR="00030867" w:rsidRPr="00C1790E" w:rsidRDefault="00030867" w:rsidP="00816680">
      <w:pPr>
        <w:pStyle w:val="BodyText"/>
        <w:spacing w:before="120" w:after="120" w:line="240" w:lineRule="atLeast"/>
        <w:jc w:val="both"/>
        <w:rPr>
          <w:sz w:val="20"/>
          <w:szCs w:val="20"/>
        </w:rPr>
      </w:pPr>
      <w:r w:rsidRPr="00C1790E">
        <w:rPr>
          <w:sz w:val="20"/>
          <w:szCs w:val="20"/>
        </w:rPr>
        <w:t xml:space="preserve">Education </w:t>
      </w:r>
      <w:r w:rsidR="00332D73">
        <w:rPr>
          <w:sz w:val="20"/>
          <w:szCs w:val="20"/>
        </w:rPr>
        <w:t>a</w:t>
      </w:r>
      <w:r w:rsidRPr="00C1790E">
        <w:rPr>
          <w:sz w:val="20"/>
          <w:szCs w:val="20"/>
        </w:rPr>
        <w:t>uthorities indicated that plans were in place to organise and expand the use of available digital resources. For example</w:t>
      </w:r>
      <w:r w:rsidR="0021456B" w:rsidRPr="00C1790E">
        <w:rPr>
          <w:sz w:val="20"/>
          <w:szCs w:val="20"/>
        </w:rPr>
        <w:t xml:space="preserve">, </w:t>
      </w:r>
      <w:proofErr w:type="spellStart"/>
      <w:r w:rsidRPr="00C1790E">
        <w:rPr>
          <w:sz w:val="20"/>
          <w:szCs w:val="20"/>
        </w:rPr>
        <w:t>NSIP</w:t>
      </w:r>
      <w:proofErr w:type="spellEnd"/>
      <w:r w:rsidRPr="00C1790E">
        <w:rPr>
          <w:sz w:val="20"/>
          <w:szCs w:val="20"/>
        </w:rPr>
        <w:t xml:space="preserve"> is looking to develop protocols and standards that support greater integration of online learning </w:t>
      </w:r>
      <w:r w:rsidR="00AE36D4" w:rsidRPr="00C1790E">
        <w:rPr>
          <w:sz w:val="20"/>
          <w:szCs w:val="20"/>
        </w:rPr>
        <w:t>tools</w:t>
      </w:r>
      <w:r w:rsidRPr="00C1790E">
        <w:rPr>
          <w:sz w:val="20"/>
          <w:szCs w:val="20"/>
        </w:rPr>
        <w:t xml:space="preserve">. Progress in this field should facilitate sharing of resources and </w:t>
      </w:r>
      <w:r w:rsidR="00204D76">
        <w:rPr>
          <w:sz w:val="20"/>
          <w:szCs w:val="20"/>
        </w:rPr>
        <w:t xml:space="preserve">potentially </w:t>
      </w:r>
      <w:r w:rsidRPr="00C1790E">
        <w:rPr>
          <w:sz w:val="20"/>
          <w:szCs w:val="20"/>
        </w:rPr>
        <w:t>student information across jurisdictions and sectors</w:t>
      </w:r>
      <w:r w:rsidR="00C1593D" w:rsidRPr="00C1790E">
        <w:rPr>
          <w:sz w:val="20"/>
          <w:szCs w:val="20"/>
        </w:rPr>
        <w:t>. In addition, t</w:t>
      </w:r>
      <w:r w:rsidRPr="00C1790E">
        <w:rPr>
          <w:sz w:val="20"/>
          <w:szCs w:val="20"/>
        </w:rPr>
        <w:t xml:space="preserve">he convergence of capabilities established under the DER and the introduction of the Australian Curriculum is seen as an important opportunity and framework to organise, promote and integrate digital resources that support the curriculum. </w:t>
      </w:r>
      <w:r w:rsidR="00AE36D4">
        <w:rPr>
          <w:sz w:val="20"/>
          <w:szCs w:val="20"/>
        </w:rPr>
        <w:t xml:space="preserve">One initiative currently being undertaken by the </w:t>
      </w:r>
      <w:r w:rsidRPr="00C1790E">
        <w:rPr>
          <w:sz w:val="20"/>
          <w:szCs w:val="20"/>
        </w:rPr>
        <w:t xml:space="preserve">Queensland Government </w:t>
      </w:r>
      <w:r w:rsidR="00AE36D4">
        <w:rPr>
          <w:sz w:val="20"/>
          <w:szCs w:val="20"/>
        </w:rPr>
        <w:t>is the</w:t>
      </w:r>
      <w:r w:rsidRPr="00C1790E">
        <w:rPr>
          <w:sz w:val="20"/>
          <w:szCs w:val="20"/>
        </w:rPr>
        <w:t xml:space="preserve"> </w:t>
      </w:r>
      <w:r w:rsidRPr="00C1790E">
        <w:rPr>
          <w:i/>
          <w:sz w:val="20"/>
          <w:szCs w:val="20"/>
        </w:rPr>
        <w:t>Curriculum into the Classroom</w:t>
      </w:r>
      <w:r w:rsidRPr="00C1790E">
        <w:rPr>
          <w:sz w:val="20"/>
          <w:szCs w:val="20"/>
        </w:rPr>
        <w:t xml:space="preserve"> (</w:t>
      </w:r>
      <w:proofErr w:type="spellStart"/>
      <w:r w:rsidRPr="00C1790E">
        <w:rPr>
          <w:sz w:val="20"/>
          <w:szCs w:val="20"/>
        </w:rPr>
        <w:t>C2C</w:t>
      </w:r>
      <w:proofErr w:type="spellEnd"/>
      <w:r w:rsidRPr="00C1790E">
        <w:rPr>
          <w:sz w:val="20"/>
          <w:szCs w:val="20"/>
        </w:rPr>
        <w:t>)</w:t>
      </w:r>
      <w:r w:rsidR="003F18C8" w:rsidRPr="00C1790E">
        <w:rPr>
          <w:sz w:val="20"/>
          <w:szCs w:val="20"/>
        </w:rPr>
        <w:t xml:space="preserve"> program</w:t>
      </w:r>
      <w:r w:rsidR="00AE36D4">
        <w:rPr>
          <w:sz w:val="20"/>
          <w:szCs w:val="20"/>
        </w:rPr>
        <w:t xml:space="preserve">, which aims to </w:t>
      </w:r>
      <w:r w:rsidRPr="00C1790E">
        <w:rPr>
          <w:sz w:val="20"/>
          <w:szCs w:val="20"/>
        </w:rPr>
        <w:t xml:space="preserve">support teachers as they plan, prepare and deliver the Australian Curriculum. </w:t>
      </w:r>
      <w:proofErr w:type="spellStart"/>
      <w:r w:rsidRPr="00C1790E">
        <w:rPr>
          <w:sz w:val="20"/>
          <w:szCs w:val="20"/>
        </w:rPr>
        <w:t>C2C</w:t>
      </w:r>
      <w:proofErr w:type="spellEnd"/>
      <w:r w:rsidRPr="00C1790E">
        <w:rPr>
          <w:sz w:val="20"/>
          <w:szCs w:val="20"/>
        </w:rPr>
        <w:t xml:space="preserve"> contains unit plans, lesson overviews, assessment and marking </w:t>
      </w:r>
      <w:r w:rsidR="00AE36D4" w:rsidRPr="00C1790E">
        <w:rPr>
          <w:sz w:val="20"/>
          <w:szCs w:val="20"/>
        </w:rPr>
        <w:t>guides</w:t>
      </w:r>
      <w:r w:rsidRPr="00C1790E">
        <w:rPr>
          <w:sz w:val="20"/>
          <w:szCs w:val="20"/>
        </w:rPr>
        <w:t xml:space="preserve"> and other documents </w:t>
      </w:r>
      <w:r w:rsidR="003F18C8" w:rsidRPr="00C1790E">
        <w:rPr>
          <w:sz w:val="20"/>
          <w:szCs w:val="20"/>
        </w:rPr>
        <w:t>for teachers. S</w:t>
      </w:r>
      <w:r w:rsidRPr="00C1790E">
        <w:rPr>
          <w:sz w:val="20"/>
          <w:szCs w:val="20"/>
        </w:rPr>
        <w:t xml:space="preserve">ince its introduction this year, more than 65,000 </w:t>
      </w:r>
      <w:proofErr w:type="spellStart"/>
      <w:r w:rsidRPr="00C1790E">
        <w:rPr>
          <w:sz w:val="20"/>
          <w:szCs w:val="20"/>
        </w:rPr>
        <w:t>C2C</w:t>
      </w:r>
      <w:proofErr w:type="spellEnd"/>
      <w:r w:rsidRPr="00C1790E">
        <w:rPr>
          <w:sz w:val="20"/>
          <w:szCs w:val="20"/>
        </w:rPr>
        <w:t xml:space="preserve"> units have been downloaded.</w:t>
      </w:r>
      <w:r w:rsidRPr="00C1790E">
        <w:rPr>
          <w:sz w:val="20"/>
          <w:szCs w:val="20"/>
          <w:vertAlign w:val="superscript"/>
        </w:rPr>
        <w:footnoteReference w:id="50"/>
      </w:r>
    </w:p>
    <w:p w14:paraId="2949F33B" w14:textId="77777777" w:rsidR="00030867" w:rsidRPr="00C1790E" w:rsidRDefault="00030867" w:rsidP="00401D81">
      <w:pPr>
        <w:pStyle w:val="Heading3"/>
      </w:pPr>
      <w:bookmarkStart w:id="34" w:name="_Toc205535721"/>
      <w:r w:rsidRPr="00C1790E">
        <w:t xml:space="preserve">Addressing </w:t>
      </w:r>
      <w:r w:rsidR="00A80598" w:rsidRPr="00C1790E">
        <w:t>disadvantage</w:t>
      </w:r>
      <w:bookmarkEnd w:id="34"/>
    </w:p>
    <w:p w14:paraId="2949F33C" w14:textId="77777777" w:rsidR="00030867" w:rsidRPr="00C1790E" w:rsidRDefault="00AE36D4" w:rsidP="00401D81">
      <w:pPr>
        <w:pStyle w:val="BodyText"/>
        <w:spacing w:before="120" w:after="120" w:line="240" w:lineRule="atLeast"/>
        <w:rPr>
          <w:b/>
          <w:sz w:val="20"/>
          <w:szCs w:val="20"/>
        </w:rPr>
      </w:pPr>
      <w:r>
        <w:rPr>
          <w:b/>
          <w:sz w:val="20"/>
          <w:szCs w:val="20"/>
        </w:rPr>
        <w:t xml:space="preserve">The </w:t>
      </w:r>
      <w:r w:rsidR="00030867" w:rsidRPr="00C1790E">
        <w:rPr>
          <w:b/>
          <w:sz w:val="20"/>
          <w:szCs w:val="20"/>
        </w:rPr>
        <w:t xml:space="preserve">DER has </w:t>
      </w:r>
      <w:r w:rsidR="009D4A29" w:rsidRPr="00C1790E">
        <w:rPr>
          <w:b/>
          <w:sz w:val="20"/>
          <w:szCs w:val="20"/>
        </w:rPr>
        <w:t xml:space="preserve">helped to create a more </w:t>
      </w:r>
      <w:r w:rsidR="00030867" w:rsidRPr="00C1790E">
        <w:rPr>
          <w:b/>
          <w:sz w:val="20"/>
          <w:szCs w:val="20"/>
        </w:rPr>
        <w:t xml:space="preserve">level playing field for schools and students </w:t>
      </w:r>
    </w:p>
    <w:p w14:paraId="2949F33D" w14:textId="77777777" w:rsidR="00845735" w:rsidRDefault="00030867" w:rsidP="00401D81">
      <w:pPr>
        <w:pStyle w:val="BodyText"/>
        <w:spacing w:before="120" w:after="120" w:line="240" w:lineRule="atLeast"/>
        <w:jc w:val="both"/>
        <w:rPr>
          <w:sz w:val="20"/>
          <w:szCs w:val="20"/>
        </w:rPr>
      </w:pPr>
      <w:r w:rsidRPr="00C1790E">
        <w:rPr>
          <w:sz w:val="20"/>
          <w:szCs w:val="20"/>
        </w:rPr>
        <w:t xml:space="preserve">The </w:t>
      </w:r>
      <w:r w:rsidR="001A5941" w:rsidRPr="00C1790E">
        <w:rPr>
          <w:sz w:val="20"/>
          <w:szCs w:val="20"/>
        </w:rPr>
        <w:t>universal, multi-sector nature</w:t>
      </w:r>
      <w:r w:rsidRPr="00C1790E">
        <w:rPr>
          <w:sz w:val="20"/>
          <w:szCs w:val="20"/>
        </w:rPr>
        <w:t xml:space="preserve"> </w:t>
      </w:r>
      <w:r w:rsidR="00816680" w:rsidRPr="00C1790E">
        <w:rPr>
          <w:sz w:val="20"/>
          <w:szCs w:val="20"/>
        </w:rPr>
        <w:t xml:space="preserve">of </w:t>
      </w:r>
      <w:r w:rsidRPr="00C1790E">
        <w:rPr>
          <w:sz w:val="20"/>
          <w:szCs w:val="20"/>
        </w:rPr>
        <w:t xml:space="preserve">the DER </w:t>
      </w:r>
      <w:r w:rsidR="001A5941" w:rsidRPr="00C1790E">
        <w:rPr>
          <w:sz w:val="20"/>
          <w:szCs w:val="20"/>
        </w:rPr>
        <w:t xml:space="preserve">created </w:t>
      </w:r>
      <w:r w:rsidR="00204D76">
        <w:rPr>
          <w:sz w:val="20"/>
          <w:szCs w:val="20"/>
        </w:rPr>
        <w:t xml:space="preserve">broad </w:t>
      </w:r>
      <w:r w:rsidR="001A5941" w:rsidRPr="00C1790E">
        <w:rPr>
          <w:sz w:val="20"/>
          <w:szCs w:val="20"/>
        </w:rPr>
        <w:t xml:space="preserve">benefits across </w:t>
      </w:r>
      <w:r w:rsidR="00204D76">
        <w:rPr>
          <w:sz w:val="20"/>
          <w:szCs w:val="20"/>
        </w:rPr>
        <w:t>Australia</w:t>
      </w:r>
      <w:r w:rsidRPr="00C1790E">
        <w:rPr>
          <w:sz w:val="20"/>
          <w:szCs w:val="20"/>
        </w:rPr>
        <w:t xml:space="preserve">. </w:t>
      </w:r>
      <w:r w:rsidR="001A5941" w:rsidRPr="00C1790E">
        <w:rPr>
          <w:sz w:val="20"/>
          <w:szCs w:val="20"/>
        </w:rPr>
        <w:t>Stakeholders, particularly those in the indepen</w:t>
      </w:r>
      <w:r w:rsidR="003F18C8" w:rsidRPr="00C1790E">
        <w:rPr>
          <w:sz w:val="20"/>
          <w:szCs w:val="20"/>
        </w:rPr>
        <w:t xml:space="preserve">dent sector where </w:t>
      </w:r>
      <w:r w:rsidR="00CD4A15">
        <w:rPr>
          <w:sz w:val="20"/>
          <w:szCs w:val="20"/>
        </w:rPr>
        <w:t>up to</w:t>
      </w:r>
      <w:r w:rsidR="00CD4A15" w:rsidRPr="00C1790E">
        <w:rPr>
          <w:sz w:val="20"/>
          <w:szCs w:val="20"/>
        </w:rPr>
        <w:t xml:space="preserve"> </w:t>
      </w:r>
      <w:r w:rsidR="003F18C8" w:rsidRPr="00C1790E">
        <w:rPr>
          <w:sz w:val="20"/>
          <w:szCs w:val="20"/>
        </w:rPr>
        <w:t>one-</w:t>
      </w:r>
      <w:r w:rsidR="001A5941" w:rsidRPr="00C1790E">
        <w:rPr>
          <w:sz w:val="20"/>
          <w:szCs w:val="20"/>
        </w:rPr>
        <w:t xml:space="preserve">third of schools are </w:t>
      </w:r>
      <w:r w:rsidR="00CD4A15">
        <w:rPr>
          <w:sz w:val="20"/>
          <w:szCs w:val="20"/>
        </w:rPr>
        <w:t>considered</w:t>
      </w:r>
      <w:r w:rsidR="001A5941" w:rsidRPr="00C1790E">
        <w:rPr>
          <w:sz w:val="20"/>
          <w:szCs w:val="20"/>
        </w:rPr>
        <w:t xml:space="preserve"> low fee paying and low SES</w:t>
      </w:r>
      <w:r w:rsidR="00784A03" w:rsidRPr="00C1790E">
        <w:rPr>
          <w:sz w:val="20"/>
          <w:szCs w:val="20"/>
        </w:rPr>
        <w:t xml:space="preserve">, acknowledged that </w:t>
      </w:r>
      <w:r w:rsidR="006E6440">
        <w:rPr>
          <w:sz w:val="20"/>
          <w:szCs w:val="20"/>
        </w:rPr>
        <w:t xml:space="preserve">one of </w:t>
      </w:r>
      <w:r w:rsidR="00784A03" w:rsidRPr="00C1790E">
        <w:rPr>
          <w:sz w:val="20"/>
          <w:szCs w:val="20"/>
        </w:rPr>
        <w:t>the</w:t>
      </w:r>
      <w:r w:rsidR="001A5941" w:rsidRPr="00C1790E">
        <w:rPr>
          <w:sz w:val="20"/>
          <w:szCs w:val="20"/>
        </w:rPr>
        <w:t xml:space="preserve"> </w:t>
      </w:r>
      <w:r w:rsidR="00784A03" w:rsidRPr="00C1790E">
        <w:rPr>
          <w:sz w:val="20"/>
          <w:szCs w:val="20"/>
        </w:rPr>
        <w:t>DER</w:t>
      </w:r>
      <w:r w:rsidR="006E6440">
        <w:rPr>
          <w:sz w:val="20"/>
          <w:szCs w:val="20"/>
        </w:rPr>
        <w:t xml:space="preserve">’s greatest virtues was its ubiquitous nature. They reported that this type </w:t>
      </w:r>
      <w:r w:rsidR="006B0CF2">
        <w:rPr>
          <w:sz w:val="20"/>
          <w:szCs w:val="20"/>
        </w:rPr>
        <w:t>investment across all</w:t>
      </w:r>
      <w:r w:rsidR="006E6440">
        <w:rPr>
          <w:sz w:val="20"/>
          <w:szCs w:val="20"/>
        </w:rPr>
        <w:t xml:space="preserve"> sector</w:t>
      </w:r>
      <w:r w:rsidR="006B0CF2">
        <w:rPr>
          <w:sz w:val="20"/>
          <w:szCs w:val="20"/>
        </w:rPr>
        <w:t>s</w:t>
      </w:r>
      <w:r w:rsidR="006E6440">
        <w:rPr>
          <w:sz w:val="20"/>
          <w:szCs w:val="20"/>
        </w:rPr>
        <w:t xml:space="preserve"> created equity</w:t>
      </w:r>
      <w:r w:rsidRPr="00C1790E">
        <w:rPr>
          <w:sz w:val="20"/>
          <w:szCs w:val="20"/>
        </w:rPr>
        <w:t xml:space="preserve"> in a way that has rarely, if ever, been seen before</w:t>
      </w:r>
      <w:r w:rsidR="00784A03" w:rsidRPr="00C1790E">
        <w:rPr>
          <w:sz w:val="20"/>
          <w:szCs w:val="20"/>
        </w:rPr>
        <w:t xml:space="preserve"> in education</w:t>
      </w:r>
      <w:r w:rsidRPr="00C1790E">
        <w:rPr>
          <w:sz w:val="20"/>
          <w:szCs w:val="20"/>
        </w:rPr>
        <w:t xml:space="preserve">. </w:t>
      </w:r>
      <w:r w:rsidR="00784A03" w:rsidRPr="00C1790E">
        <w:rPr>
          <w:sz w:val="20"/>
          <w:szCs w:val="20"/>
        </w:rPr>
        <w:t xml:space="preserve">It was widely </w:t>
      </w:r>
      <w:r w:rsidR="006E6440">
        <w:rPr>
          <w:sz w:val="20"/>
          <w:szCs w:val="20"/>
        </w:rPr>
        <w:t>acknowledged</w:t>
      </w:r>
      <w:r w:rsidR="006E6440" w:rsidRPr="00C1790E">
        <w:rPr>
          <w:sz w:val="20"/>
          <w:szCs w:val="20"/>
        </w:rPr>
        <w:t xml:space="preserve"> </w:t>
      </w:r>
      <w:r w:rsidR="00784A03" w:rsidRPr="00C1790E">
        <w:rPr>
          <w:sz w:val="20"/>
          <w:szCs w:val="20"/>
        </w:rPr>
        <w:t>that t</w:t>
      </w:r>
      <w:r w:rsidRPr="00C1790E">
        <w:rPr>
          <w:sz w:val="20"/>
          <w:szCs w:val="20"/>
        </w:rPr>
        <w:t>he scale of this change would not have</w:t>
      </w:r>
      <w:r w:rsidR="00784A03" w:rsidRPr="00C1790E">
        <w:rPr>
          <w:sz w:val="20"/>
          <w:szCs w:val="20"/>
        </w:rPr>
        <w:t xml:space="preserve"> occurred</w:t>
      </w:r>
      <w:r w:rsidR="00097105">
        <w:rPr>
          <w:sz w:val="20"/>
          <w:szCs w:val="20"/>
        </w:rPr>
        <w:t xml:space="preserve"> in the timeframe achieved </w:t>
      </w:r>
      <w:r w:rsidR="00097105" w:rsidRPr="00713B69">
        <w:rPr>
          <w:sz w:val="20"/>
          <w:szCs w:val="20"/>
        </w:rPr>
        <w:t>– or at all in some cases –</w:t>
      </w:r>
      <w:r w:rsidRPr="00713B69">
        <w:rPr>
          <w:sz w:val="20"/>
          <w:szCs w:val="20"/>
        </w:rPr>
        <w:t xml:space="preserve"> without</w:t>
      </w:r>
      <w:r w:rsidR="00097105">
        <w:rPr>
          <w:sz w:val="20"/>
          <w:szCs w:val="20"/>
        </w:rPr>
        <w:t xml:space="preserve"> </w:t>
      </w:r>
      <w:r w:rsidR="00925A45" w:rsidRPr="00C1790E">
        <w:rPr>
          <w:sz w:val="20"/>
          <w:szCs w:val="20"/>
        </w:rPr>
        <w:t xml:space="preserve">the </w:t>
      </w:r>
      <w:r w:rsidR="00784A03" w:rsidRPr="00C1790E">
        <w:rPr>
          <w:sz w:val="20"/>
          <w:szCs w:val="20"/>
        </w:rPr>
        <w:t xml:space="preserve">DER </w:t>
      </w:r>
      <w:r w:rsidRPr="00C1790E">
        <w:rPr>
          <w:sz w:val="20"/>
          <w:szCs w:val="20"/>
        </w:rPr>
        <w:t xml:space="preserve">support. </w:t>
      </w:r>
    </w:p>
    <w:p w14:paraId="2949F33E" w14:textId="77777777" w:rsidR="00AE36D4" w:rsidRDefault="00030867" w:rsidP="00401D81">
      <w:pPr>
        <w:pStyle w:val="BodyText"/>
        <w:spacing w:before="120" w:after="120" w:line="240" w:lineRule="atLeast"/>
        <w:jc w:val="both"/>
        <w:rPr>
          <w:sz w:val="20"/>
          <w:szCs w:val="20"/>
        </w:rPr>
      </w:pPr>
      <w:r w:rsidRPr="00C1790E">
        <w:rPr>
          <w:sz w:val="20"/>
          <w:szCs w:val="20"/>
        </w:rPr>
        <w:t>Stakeholders consistently indicated that the impact of the DER was greatest for</w:t>
      </w:r>
      <w:r w:rsidR="00AE36D4">
        <w:rPr>
          <w:sz w:val="20"/>
          <w:szCs w:val="20"/>
        </w:rPr>
        <w:t>:</w:t>
      </w:r>
    </w:p>
    <w:p w14:paraId="2949F33F" w14:textId="77777777" w:rsidR="008B0C84" w:rsidRDefault="00030867" w:rsidP="0005310C">
      <w:pPr>
        <w:pStyle w:val="BodyText"/>
        <w:numPr>
          <w:ilvl w:val="0"/>
          <w:numId w:val="13"/>
        </w:numPr>
        <w:spacing w:before="120" w:after="120" w:line="240" w:lineRule="atLeast"/>
        <w:jc w:val="both"/>
        <w:rPr>
          <w:sz w:val="20"/>
          <w:szCs w:val="20"/>
        </w:rPr>
      </w:pPr>
      <w:r w:rsidRPr="00C1790E">
        <w:rPr>
          <w:sz w:val="20"/>
          <w:szCs w:val="20"/>
        </w:rPr>
        <w:t xml:space="preserve">students and schools in </w:t>
      </w:r>
      <w:r w:rsidR="00925A45" w:rsidRPr="00C1790E">
        <w:rPr>
          <w:sz w:val="20"/>
          <w:szCs w:val="20"/>
        </w:rPr>
        <w:t xml:space="preserve">rural and </w:t>
      </w:r>
      <w:r w:rsidRPr="00C1790E">
        <w:rPr>
          <w:sz w:val="20"/>
          <w:szCs w:val="20"/>
        </w:rPr>
        <w:t>remote locations</w:t>
      </w:r>
      <w:r w:rsidR="00AE36D4">
        <w:rPr>
          <w:sz w:val="20"/>
          <w:szCs w:val="20"/>
        </w:rPr>
        <w:t xml:space="preserve">; </w:t>
      </w:r>
    </w:p>
    <w:p w14:paraId="2949F340" w14:textId="77777777" w:rsidR="008B0C84" w:rsidRDefault="00AE36D4" w:rsidP="0005310C">
      <w:pPr>
        <w:pStyle w:val="BodyText"/>
        <w:numPr>
          <w:ilvl w:val="0"/>
          <w:numId w:val="13"/>
        </w:numPr>
        <w:spacing w:before="120" w:after="120" w:line="240" w:lineRule="atLeast"/>
        <w:jc w:val="both"/>
        <w:rPr>
          <w:sz w:val="20"/>
          <w:szCs w:val="20"/>
        </w:rPr>
      </w:pPr>
      <w:r w:rsidRPr="00C1790E">
        <w:rPr>
          <w:sz w:val="20"/>
          <w:szCs w:val="20"/>
        </w:rPr>
        <w:lastRenderedPageBreak/>
        <w:t>students and schools in</w:t>
      </w:r>
      <w:r>
        <w:rPr>
          <w:sz w:val="20"/>
          <w:szCs w:val="20"/>
        </w:rPr>
        <w:t xml:space="preserve"> low </w:t>
      </w:r>
      <w:r w:rsidR="00030867" w:rsidRPr="00C1790E">
        <w:rPr>
          <w:sz w:val="20"/>
          <w:szCs w:val="20"/>
        </w:rPr>
        <w:t xml:space="preserve">SES </w:t>
      </w:r>
      <w:r w:rsidR="00925A45" w:rsidRPr="00C1790E">
        <w:rPr>
          <w:sz w:val="20"/>
          <w:szCs w:val="20"/>
        </w:rPr>
        <w:t>areas</w:t>
      </w:r>
      <w:r>
        <w:rPr>
          <w:sz w:val="20"/>
          <w:szCs w:val="20"/>
        </w:rPr>
        <w:t>;</w:t>
      </w:r>
      <w:r w:rsidR="00925A45" w:rsidRPr="00C1790E">
        <w:rPr>
          <w:sz w:val="20"/>
          <w:szCs w:val="20"/>
        </w:rPr>
        <w:t xml:space="preserve"> </w:t>
      </w:r>
      <w:r w:rsidR="00030867" w:rsidRPr="00C1790E">
        <w:rPr>
          <w:sz w:val="20"/>
          <w:szCs w:val="20"/>
        </w:rPr>
        <w:t xml:space="preserve">and </w:t>
      </w:r>
    </w:p>
    <w:p w14:paraId="2949F341" w14:textId="77777777" w:rsidR="008B0C84" w:rsidRDefault="00030867" w:rsidP="0005310C">
      <w:pPr>
        <w:pStyle w:val="BodyText"/>
        <w:numPr>
          <w:ilvl w:val="0"/>
          <w:numId w:val="13"/>
        </w:numPr>
        <w:spacing w:before="120" w:after="120" w:line="240" w:lineRule="atLeast"/>
        <w:jc w:val="both"/>
        <w:rPr>
          <w:sz w:val="20"/>
          <w:szCs w:val="20"/>
        </w:rPr>
      </w:pPr>
      <w:proofErr w:type="gramStart"/>
      <w:r w:rsidRPr="00C1790E">
        <w:rPr>
          <w:sz w:val="20"/>
          <w:szCs w:val="20"/>
        </w:rPr>
        <w:t>students</w:t>
      </w:r>
      <w:proofErr w:type="gramEnd"/>
      <w:r w:rsidRPr="00C1790E">
        <w:rPr>
          <w:sz w:val="20"/>
          <w:szCs w:val="20"/>
        </w:rPr>
        <w:t xml:space="preserve"> with special needs.</w:t>
      </w:r>
    </w:p>
    <w:p w14:paraId="2949F342" w14:textId="77777777" w:rsidR="00030867" w:rsidRPr="00C1790E" w:rsidRDefault="00030867" w:rsidP="00401D81">
      <w:pPr>
        <w:pStyle w:val="BodyText"/>
        <w:spacing w:before="120" w:after="120" w:line="240" w:lineRule="atLeast"/>
        <w:jc w:val="both"/>
        <w:rPr>
          <w:sz w:val="20"/>
          <w:szCs w:val="20"/>
        </w:rPr>
      </w:pPr>
      <w:r w:rsidRPr="00C1790E">
        <w:rPr>
          <w:sz w:val="20"/>
          <w:szCs w:val="20"/>
        </w:rPr>
        <w:t xml:space="preserve">At </w:t>
      </w:r>
      <w:r w:rsidR="00925A45" w:rsidRPr="00C1790E">
        <w:rPr>
          <w:sz w:val="20"/>
          <w:szCs w:val="20"/>
        </w:rPr>
        <w:t>the</w:t>
      </w:r>
      <w:r w:rsidR="005B65FE">
        <w:rPr>
          <w:sz w:val="20"/>
          <w:szCs w:val="20"/>
        </w:rPr>
        <w:t xml:space="preserve"> </w:t>
      </w:r>
      <w:r w:rsidRPr="00C1790E">
        <w:rPr>
          <w:sz w:val="20"/>
          <w:szCs w:val="20"/>
        </w:rPr>
        <w:t xml:space="preserve">school level, the DER has provided a platform for </w:t>
      </w:r>
      <w:r w:rsidR="001E19C6" w:rsidRPr="00C55705">
        <w:rPr>
          <w:sz w:val="20"/>
          <w:szCs w:val="20"/>
        </w:rPr>
        <w:t>all</w:t>
      </w:r>
      <w:r w:rsidRPr="00C1790E">
        <w:rPr>
          <w:sz w:val="20"/>
          <w:szCs w:val="20"/>
        </w:rPr>
        <w:t xml:space="preserve"> schools to collaborate and share resources, ideas, infrastructure and costs for ICT and digital education. Prior to the DER, </w:t>
      </w:r>
      <w:r w:rsidR="00784A03" w:rsidRPr="00C1790E">
        <w:rPr>
          <w:sz w:val="20"/>
          <w:szCs w:val="20"/>
        </w:rPr>
        <w:t xml:space="preserve">the presence of these pre-conditions for digital education success </w:t>
      </w:r>
      <w:r w:rsidRPr="00C1790E">
        <w:rPr>
          <w:sz w:val="20"/>
          <w:szCs w:val="20"/>
        </w:rPr>
        <w:t xml:space="preserve">were seen to be </w:t>
      </w:r>
      <w:r w:rsidR="00784A03" w:rsidRPr="00C1790E">
        <w:rPr>
          <w:sz w:val="20"/>
          <w:szCs w:val="20"/>
        </w:rPr>
        <w:t>confined</w:t>
      </w:r>
      <w:r w:rsidRPr="00C1790E">
        <w:rPr>
          <w:sz w:val="20"/>
          <w:szCs w:val="20"/>
        </w:rPr>
        <w:t xml:space="preserve"> to schools </w:t>
      </w:r>
      <w:r w:rsidR="00784A03" w:rsidRPr="00C1790E">
        <w:rPr>
          <w:sz w:val="20"/>
          <w:szCs w:val="20"/>
        </w:rPr>
        <w:t xml:space="preserve">that </w:t>
      </w:r>
      <w:r w:rsidRPr="00C1790E">
        <w:rPr>
          <w:sz w:val="20"/>
          <w:szCs w:val="20"/>
        </w:rPr>
        <w:t xml:space="preserve">could afford them and/or </w:t>
      </w:r>
      <w:r w:rsidR="003276C5" w:rsidRPr="00C1790E">
        <w:rPr>
          <w:sz w:val="20"/>
          <w:szCs w:val="20"/>
        </w:rPr>
        <w:t xml:space="preserve">that </w:t>
      </w:r>
      <w:r w:rsidRPr="00C1790E">
        <w:rPr>
          <w:sz w:val="20"/>
          <w:szCs w:val="20"/>
        </w:rPr>
        <w:t>were innovators in the fi</w:t>
      </w:r>
      <w:r w:rsidR="00925A45" w:rsidRPr="00C1790E">
        <w:rPr>
          <w:sz w:val="20"/>
          <w:szCs w:val="20"/>
        </w:rPr>
        <w:t xml:space="preserve">eld of digital education. Some government school </w:t>
      </w:r>
      <w:r w:rsidR="000005DA" w:rsidRPr="00C1790E">
        <w:rPr>
          <w:sz w:val="20"/>
          <w:szCs w:val="20"/>
        </w:rPr>
        <w:t>p</w:t>
      </w:r>
      <w:r w:rsidRPr="00C1790E">
        <w:rPr>
          <w:sz w:val="20"/>
          <w:szCs w:val="20"/>
        </w:rPr>
        <w:t>rincipals reported that the DER has helped them become more competitive</w:t>
      </w:r>
      <w:r w:rsidR="001A1F22">
        <w:rPr>
          <w:sz w:val="20"/>
          <w:szCs w:val="20"/>
        </w:rPr>
        <w:t>. They report that this has</w:t>
      </w:r>
      <w:r w:rsidR="00784A03" w:rsidRPr="00C1790E">
        <w:rPr>
          <w:sz w:val="20"/>
          <w:szCs w:val="20"/>
        </w:rPr>
        <w:t xml:space="preserve"> in turn resulted in </w:t>
      </w:r>
      <w:r w:rsidRPr="00C1790E">
        <w:rPr>
          <w:sz w:val="20"/>
          <w:szCs w:val="20"/>
        </w:rPr>
        <w:t>increased enrolments</w:t>
      </w:r>
      <w:r w:rsidR="00784A03" w:rsidRPr="00C1790E">
        <w:rPr>
          <w:sz w:val="20"/>
          <w:szCs w:val="20"/>
        </w:rPr>
        <w:t>, citing</w:t>
      </w:r>
      <w:r w:rsidRPr="00C1790E">
        <w:rPr>
          <w:sz w:val="20"/>
          <w:szCs w:val="20"/>
        </w:rPr>
        <w:t xml:space="preserve"> parents </w:t>
      </w:r>
      <w:r w:rsidR="00BC5340" w:rsidRPr="00C1790E">
        <w:rPr>
          <w:sz w:val="20"/>
          <w:szCs w:val="20"/>
        </w:rPr>
        <w:t xml:space="preserve">placing a high value on </w:t>
      </w:r>
      <w:r w:rsidRPr="00C1790E">
        <w:rPr>
          <w:sz w:val="20"/>
          <w:szCs w:val="20"/>
        </w:rPr>
        <w:t xml:space="preserve">digital education capabilities </w:t>
      </w:r>
      <w:r w:rsidR="006F0F2B" w:rsidRPr="00C1790E">
        <w:rPr>
          <w:sz w:val="20"/>
          <w:szCs w:val="20"/>
        </w:rPr>
        <w:t xml:space="preserve">as </w:t>
      </w:r>
      <w:r w:rsidR="006F0F2B">
        <w:rPr>
          <w:sz w:val="20"/>
          <w:szCs w:val="20"/>
        </w:rPr>
        <w:t>increasingly prominent enrolment/re-enrolment criteria</w:t>
      </w:r>
      <w:r w:rsidRPr="00C1790E">
        <w:rPr>
          <w:sz w:val="20"/>
          <w:szCs w:val="20"/>
        </w:rPr>
        <w:t>.</w:t>
      </w:r>
    </w:p>
    <w:p w14:paraId="2949F343" w14:textId="77777777" w:rsidR="00176DEA" w:rsidRPr="00C1790E" w:rsidRDefault="00030867" w:rsidP="00401D81">
      <w:pPr>
        <w:pStyle w:val="BodyText"/>
        <w:spacing w:before="120" w:after="120" w:line="240" w:lineRule="atLeast"/>
        <w:jc w:val="both"/>
        <w:rPr>
          <w:sz w:val="20"/>
          <w:szCs w:val="20"/>
        </w:rPr>
      </w:pPr>
      <w:r w:rsidRPr="00C1790E">
        <w:rPr>
          <w:sz w:val="20"/>
          <w:szCs w:val="20"/>
        </w:rPr>
        <w:t xml:space="preserve">At the student level, the DER </w:t>
      </w:r>
      <w:r w:rsidR="00BC5340" w:rsidRPr="00C1790E">
        <w:rPr>
          <w:sz w:val="20"/>
          <w:szCs w:val="20"/>
        </w:rPr>
        <w:t xml:space="preserve">was identified as having </w:t>
      </w:r>
      <w:r w:rsidR="006551B8" w:rsidRPr="00C1790E">
        <w:rPr>
          <w:sz w:val="20"/>
          <w:szCs w:val="20"/>
        </w:rPr>
        <w:t>help</w:t>
      </w:r>
      <w:r w:rsidR="00925A45" w:rsidRPr="00C1790E">
        <w:rPr>
          <w:sz w:val="20"/>
          <w:szCs w:val="20"/>
        </w:rPr>
        <w:t>ed</w:t>
      </w:r>
      <w:r w:rsidR="006551B8" w:rsidRPr="00C1790E">
        <w:rPr>
          <w:sz w:val="20"/>
          <w:szCs w:val="20"/>
        </w:rPr>
        <w:t xml:space="preserve"> to </w:t>
      </w:r>
      <w:r w:rsidR="006B0CF2">
        <w:rPr>
          <w:sz w:val="20"/>
          <w:szCs w:val="20"/>
        </w:rPr>
        <w:t>deliver eq</w:t>
      </w:r>
      <w:r w:rsidR="00C55705">
        <w:rPr>
          <w:sz w:val="20"/>
          <w:szCs w:val="20"/>
        </w:rPr>
        <w:t>u</w:t>
      </w:r>
      <w:r w:rsidR="006B0CF2">
        <w:rPr>
          <w:sz w:val="20"/>
          <w:szCs w:val="20"/>
        </w:rPr>
        <w:t xml:space="preserve">itable </w:t>
      </w:r>
      <w:r w:rsidR="00C55705">
        <w:rPr>
          <w:sz w:val="20"/>
          <w:szCs w:val="20"/>
        </w:rPr>
        <w:t>ac</w:t>
      </w:r>
      <w:r w:rsidR="006B0CF2">
        <w:rPr>
          <w:sz w:val="20"/>
          <w:szCs w:val="20"/>
        </w:rPr>
        <w:t xml:space="preserve">cess to devices </w:t>
      </w:r>
      <w:r w:rsidRPr="00C1790E">
        <w:rPr>
          <w:sz w:val="20"/>
          <w:szCs w:val="20"/>
        </w:rPr>
        <w:t>for all</w:t>
      </w:r>
      <w:r w:rsidR="00925A45" w:rsidRPr="00C1790E">
        <w:rPr>
          <w:sz w:val="20"/>
          <w:szCs w:val="20"/>
        </w:rPr>
        <w:t xml:space="preserve"> Australian students in </w:t>
      </w:r>
      <w:r w:rsidR="003276C5" w:rsidRPr="00C1790E">
        <w:rPr>
          <w:sz w:val="20"/>
          <w:szCs w:val="20"/>
        </w:rPr>
        <w:t xml:space="preserve">Years </w:t>
      </w:r>
      <w:r w:rsidR="00925A45" w:rsidRPr="00C1790E">
        <w:rPr>
          <w:sz w:val="20"/>
          <w:szCs w:val="20"/>
        </w:rPr>
        <w:t>9</w:t>
      </w:r>
      <w:r w:rsidR="003276C5" w:rsidRPr="00C1790E">
        <w:rPr>
          <w:sz w:val="20"/>
          <w:szCs w:val="20"/>
        </w:rPr>
        <w:t>–</w:t>
      </w:r>
      <w:r w:rsidRPr="00C1790E">
        <w:rPr>
          <w:sz w:val="20"/>
          <w:szCs w:val="20"/>
        </w:rPr>
        <w:t xml:space="preserve">12. Some </w:t>
      </w:r>
      <w:r w:rsidR="00713B69">
        <w:rPr>
          <w:sz w:val="20"/>
          <w:szCs w:val="20"/>
        </w:rPr>
        <w:t>e</w:t>
      </w:r>
      <w:r w:rsidRPr="00C1790E">
        <w:rPr>
          <w:sz w:val="20"/>
          <w:szCs w:val="20"/>
        </w:rPr>
        <w:t xml:space="preserve">ducation </w:t>
      </w:r>
      <w:r w:rsidR="00713B69">
        <w:rPr>
          <w:sz w:val="20"/>
          <w:szCs w:val="20"/>
        </w:rPr>
        <w:t>a</w:t>
      </w:r>
      <w:r w:rsidRPr="00C1790E">
        <w:rPr>
          <w:sz w:val="20"/>
          <w:szCs w:val="20"/>
        </w:rPr>
        <w:t xml:space="preserve">uthorities and </w:t>
      </w:r>
      <w:r w:rsidR="000005DA" w:rsidRPr="00C1790E">
        <w:rPr>
          <w:sz w:val="20"/>
          <w:szCs w:val="20"/>
        </w:rPr>
        <w:t>p</w:t>
      </w:r>
      <w:r w:rsidRPr="00C1790E">
        <w:rPr>
          <w:sz w:val="20"/>
          <w:szCs w:val="20"/>
        </w:rPr>
        <w:t xml:space="preserve">rincipals indicated that for some low SES students, the DER provided them with access to </w:t>
      </w:r>
      <w:r w:rsidR="003276C5" w:rsidRPr="00C1790E">
        <w:rPr>
          <w:sz w:val="20"/>
          <w:szCs w:val="20"/>
        </w:rPr>
        <w:t>‘</w:t>
      </w:r>
      <w:r w:rsidRPr="00C1790E">
        <w:rPr>
          <w:sz w:val="20"/>
          <w:szCs w:val="20"/>
        </w:rPr>
        <w:t>their own</w:t>
      </w:r>
      <w:r w:rsidR="003276C5" w:rsidRPr="00C1790E">
        <w:rPr>
          <w:sz w:val="20"/>
          <w:szCs w:val="20"/>
        </w:rPr>
        <w:t>’</w:t>
      </w:r>
      <w:r w:rsidRPr="00C1790E">
        <w:rPr>
          <w:sz w:val="20"/>
          <w:szCs w:val="20"/>
        </w:rPr>
        <w:t xml:space="preserve"> computer for the first time in their </w:t>
      </w:r>
      <w:r w:rsidR="0077161C">
        <w:rPr>
          <w:sz w:val="20"/>
          <w:szCs w:val="20"/>
        </w:rPr>
        <w:t>life</w:t>
      </w:r>
      <w:r w:rsidRPr="00C1790E">
        <w:rPr>
          <w:sz w:val="20"/>
          <w:szCs w:val="20"/>
        </w:rPr>
        <w:t xml:space="preserve">. As one interviewed teacher stated, </w:t>
      </w:r>
      <w:r w:rsidR="003276C5" w:rsidRPr="00C1790E">
        <w:rPr>
          <w:sz w:val="20"/>
          <w:szCs w:val="20"/>
        </w:rPr>
        <w:t>’</w:t>
      </w:r>
      <w:r w:rsidRPr="00C1790E">
        <w:rPr>
          <w:i/>
          <w:sz w:val="20"/>
          <w:szCs w:val="20"/>
        </w:rPr>
        <w:t>It</w:t>
      </w:r>
      <w:r w:rsidR="00176DEA" w:rsidRPr="00C1790E">
        <w:rPr>
          <w:i/>
          <w:sz w:val="20"/>
          <w:szCs w:val="20"/>
        </w:rPr>
        <w:t>’</w:t>
      </w:r>
      <w:r w:rsidRPr="00C1790E">
        <w:rPr>
          <w:i/>
          <w:sz w:val="20"/>
          <w:szCs w:val="20"/>
        </w:rPr>
        <w:t>s a godsend to give a child – regardless of status – access to a computer. This is teaching kids the power and social responsibility of IT</w:t>
      </w:r>
      <w:r w:rsidR="003276C5" w:rsidRPr="00C1790E">
        <w:rPr>
          <w:sz w:val="20"/>
          <w:szCs w:val="20"/>
        </w:rPr>
        <w:t>‘</w:t>
      </w:r>
      <w:r w:rsidR="003276C5" w:rsidRPr="00C1790E">
        <w:rPr>
          <w:i/>
          <w:sz w:val="20"/>
          <w:szCs w:val="20"/>
        </w:rPr>
        <w:t>.</w:t>
      </w:r>
      <w:r w:rsidR="003276C5" w:rsidRPr="00C1790E">
        <w:rPr>
          <w:sz w:val="20"/>
          <w:szCs w:val="20"/>
        </w:rPr>
        <w:t xml:space="preserve"> </w:t>
      </w:r>
      <w:r w:rsidRPr="00C1790E">
        <w:rPr>
          <w:sz w:val="20"/>
          <w:szCs w:val="20"/>
        </w:rPr>
        <w:t>Schools are also supporting greater access by students to the Internet and digital resources outside of school. For example, most schools report</w:t>
      </w:r>
      <w:r w:rsidR="00925A45" w:rsidRPr="00C1790E">
        <w:rPr>
          <w:sz w:val="20"/>
          <w:szCs w:val="20"/>
        </w:rPr>
        <w:t>ed that they had</w:t>
      </w:r>
      <w:r w:rsidRPr="00C1790E">
        <w:rPr>
          <w:sz w:val="20"/>
          <w:szCs w:val="20"/>
        </w:rPr>
        <w:t xml:space="preserve"> established networks that support remote connectivity to school</w:t>
      </w:r>
      <w:r w:rsidR="00EB0406">
        <w:rPr>
          <w:sz w:val="20"/>
          <w:szCs w:val="20"/>
        </w:rPr>
        <w:t xml:space="preserve"> local area networks</w:t>
      </w:r>
      <w:r w:rsidR="00246943">
        <w:rPr>
          <w:sz w:val="20"/>
          <w:szCs w:val="20"/>
        </w:rPr>
        <w:t xml:space="preserve"> </w:t>
      </w:r>
      <w:r w:rsidR="00EB0406">
        <w:rPr>
          <w:sz w:val="20"/>
          <w:szCs w:val="20"/>
        </w:rPr>
        <w:t>(</w:t>
      </w:r>
      <w:r w:rsidRPr="00C1790E">
        <w:rPr>
          <w:sz w:val="20"/>
          <w:szCs w:val="20"/>
        </w:rPr>
        <w:t>LANs</w:t>
      </w:r>
      <w:r w:rsidR="00EB0406">
        <w:rPr>
          <w:sz w:val="20"/>
          <w:szCs w:val="20"/>
        </w:rPr>
        <w:t>)</w:t>
      </w:r>
      <w:r w:rsidR="003276C5" w:rsidRPr="00C1790E">
        <w:rPr>
          <w:sz w:val="20"/>
          <w:szCs w:val="20"/>
        </w:rPr>
        <w:t>,</w:t>
      </w:r>
      <w:r w:rsidRPr="00C1790E">
        <w:rPr>
          <w:sz w:val="20"/>
          <w:szCs w:val="20"/>
        </w:rPr>
        <w:t xml:space="preserve"> </w:t>
      </w:r>
      <w:r w:rsidR="0077161C">
        <w:rPr>
          <w:sz w:val="20"/>
          <w:szCs w:val="20"/>
        </w:rPr>
        <w:t>with</w:t>
      </w:r>
      <w:r w:rsidR="0077161C" w:rsidRPr="00C1790E">
        <w:rPr>
          <w:sz w:val="20"/>
          <w:szCs w:val="20"/>
        </w:rPr>
        <w:t xml:space="preserve"> </w:t>
      </w:r>
      <w:r w:rsidR="00925A45" w:rsidRPr="00C1790E">
        <w:rPr>
          <w:sz w:val="20"/>
          <w:szCs w:val="20"/>
        </w:rPr>
        <w:t>the</w:t>
      </w:r>
      <w:r w:rsidRPr="00C1790E">
        <w:rPr>
          <w:sz w:val="20"/>
          <w:szCs w:val="20"/>
        </w:rPr>
        <w:t xml:space="preserve"> Queensland </w:t>
      </w:r>
      <w:r w:rsidR="00925A45" w:rsidRPr="00C1790E">
        <w:rPr>
          <w:sz w:val="20"/>
          <w:szCs w:val="20"/>
        </w:rPr>
        <w:t xml:space="preserve">Government </w:t>
      </w:r>
      <w:r w:rsidR="0077161C" w:rsidRPr="00C1790E">
        <w:rPr>
          <w:sz w:val="20"/>
          <w:szCs w:val="20"/>
        </w:rPr>
        <w:t>establish</w:t>
      </w:r>
      <w:r w:rsidR="0077161C">
        <w:rPr>
          <w:sz w:val="20"/>
          <w:szCs w:val="20"/>
        </w:rPr>
        <w:t>ing</w:t>
      </w:r>
      <w:r w:rsidR="0077161C" w:rsidRPr="00C1790E">
        <w:rPr>
          <w:sz w:val="20"/>
          <w:szCs w:val="20"/>
        </w:rPr>
        <w:t xml:space="preserve"> </w:t>
      </w:r>
      <w:r w:rsidRPr="00C1790E">
        <w:rPr>
          <w:sz w:val="20"/>
          <w:szCs w:val="20"/>
        </w:rPr>
        <w:t xml:space="preserve">an arrangement with </w:t>
      </w:r>
      <w:r w:rsidR="00196430" w:rsidRPr="00C1790E">
        <w:rPr>
          <w:sz w:val="20"/>
          <w:szCs w:val="20"/>
        </w:rPr>
        <w:t xml:space="preserve">a telecommunications carrier </w:t>
      </w:r>
      <w:r w:rsidRPr="00C1790E">
        <w:rPr>
          <w:sz w:val="20"/>
          <w:szCs w:val="20"/>
        </w:rPr>
        <w:t xml:space="preserve">for </w:t>
      </w:r>
      <w:proofErr w:type="spellStart"/>
      <w:r w:rsidRPr="00C1790E">
        <w:rPr>
          <w:sz w:val="20"/>
          <w:szCs w:val="20"/>
        </w:rPr>
        <w:t>3G</w:t>
      </w:r>
      <w:proofErr w:type="spellEnd"/>
      <w:r w:rsidRPr="00C1790E">
        <w:rPr>
          <w:sz w:val="20"/>
          <w:szCs w:val="20"/>
        </w:rPr>
        <w:t xml:space="preserve"> access to provide students with connectivity when </w:t>
      </w:r>
      <w:r w:rsidR="0077161C">
        <w:rPr>
          <w:sz w:val="20"/>
          <w:szCs w:val="20"/>
        </w:rPr>
        <w:t xml:space="preserve">they are </w:t>
      </w:r>
      <w:r w:rsidRPr="00C1790E">
        <w:rPr>
          <w:sz w:val="20"/>
          <w:szCs w:val="20"/>
        </w:rPr>
        <w:t>not at school.</w:t>
      </w:r>
    </w:p>
    <w:p w14:paraId="2949F344" w14:textId="77777777" w:rsidR="006551B8" w:rsidRPr="00C1790E" w:rsidRDefault="0003357A" w:rsidP="00401D81">
      <w:pPr>
        <w:pStyle w:val="BodyText"/>
        <w:spacing w:before="120" w:after="120" w:line="240" w:lineRule="atLeast"/>
        <w:jc w:val="both"/>
        <w:rPr>
          <w:sz w:val="20"/>
          <w:szCs w:val="20"/>
        </w:rPr>
      </w:pPr>
      <w:r w:rsidRPr="0003357A">
        <w:rPr>
          <w:sz w:val="20"/>
          <w:szCs w:val="20"/>
        </w:rPr>
        <w:t>While t</w:t>
      </w:r>
      <w:r w:rsidR="00097105" w:rsidRPr="0003357A">
        <w:rPr>
          <w:sz w:val="20"/>
          <w:szCs w:val="20"/>
        </w:rPr>
        <w:t xml:space="preserve">he DER was not expected to impact on </w:t>
      </w:r>
      <w:r w:rsidR="006551B8" w:rsidRPr="0003357A">
        <w:rPr>
          <w:sz w:val="20"/>
          <w:szCs w:val="20"/>
        </w:rPr>
        <w:t xml:space="preserve">the </w:t>
      </w:r>
      <w:r w:rsidR="00884844" w:rsidRPr="0003357A">
        <w:rPr>
          <w:sz w:val="20"/>
          <w:szCs w:val="20"/>
        </w:rPr>
        <w:t>inequality</w:t>
      </w:r>
      <w:r w:rsidR="006551B8" w:rsidRPr="0003357A">
        <w:rPr>
          <w:sz w:val="20"/>
          <w:szCs w:val="20"/>
        </w:rPr>
        <w:t xml:space="preserve"> in home broadband standards</w:t>
      </w:r>
      <w:r w:rsidRPr="0003357A">
        <w:rPr>
          <w:sz w:val="20"/>
          <w:szCs w:val="20"/>
        </w:rPr>
        <w:t xml:space="preserve">, stakeholders indicated that this was an important issue for future policy considerations. </w:t>
      </w:r>
      <w:r w:rsidR="006551B8" w:rsidRPr="0003357A">
        <w:rPr>
          <w:sz w:val="20"/>
          <w:szCs w:val="20"/>
        </w:rPr>
        <w:t>Given that most stakeholders believed that take</w:t>
      </w:r>
      <w:r w:rsidR="003276C5" w:rsidRPr="0003357A">
        <w:rPr>
          <w:sz w:val="20"/>
          <w:szCs w:val="20"/>
        </w:rPr>
        <w:t>-</w:t>
      </w:r>
      <w:r w:rsidR="006551B8" w:rsidRPr="0003357A">
        <w:rPr>
          <w:sz w:val="20"/>
          <w:szCs w:val="20"/>
        </w:rPr>
        <w:t>home devices provided additional</w:t>
      </w:r>
      <w:r w:rsidR="006551B8" w:rsidRPr="00C1790E">
        <w:rPr>
          <w:sz w:val="20"/>
          <w:szCs w:val="20"/>
        </w:rPr>
        <w:t xml:space="preserve"> learning benefits, the inability of some students </w:t>
      </w:r>
      <w:r w:rsidR="00240EB4" w:rsidRPr="00C1790E">
        <w:rPr>
          <w:sz w:val="20"/>
          <w:szCs w:val="20"/>
        </w:rPr>
        <w:t xml:space="preserve">(due to cost reasons) </w:t>
      </w:r>
      <w:r w:rsidR="00925A45" w:rsidRPr="00C1790E">
        <w:rPr>
          <w:sz w:val="20"/>
          <w:szCs w:val="20"/>
        </w:rPr>
        <w:t>to</w:t>
      </w:r>
      <w:r w:rsidR="00240EB4" w:rsidRPr="00C1790E">
        <w:rPr>
          <w:sz w:val="20"/>
          <w:szCs w:val="20"/>
        </w:rPr>
        <w:t xml:space="preserve"> connect to the Internet at home put them at a significant disadvantage. This had </w:t>
      </w:r>
      <w:r w:rsidR="00925A45" w:rsidRPr="00C1790E">
        <w:rPr>
          <w:sz w:val="20"/>
          <w:szCs w:val="20"/>
        </w:rPr>
        <w:t xml:space="preserve">been addressed in part by some </w:t>
      </w:r>
      <w:r w:rsidR="00E12CB0">
        <w:rPr>
          <w:sz w:val="20"/>
          <w:szCs w:val="20"/>
        </w:rPr>
        <w:t>S</w:t>
      </w:r>
      <w:r w:rsidR="0077161C" w:rsidRPr="00C1790E">
        <w:rPr>
          <w:sz w:val="20"/>
          <w:szCs w:val="20"/>
        </w:rPr>
        <w:t xml:space="preserve">tates </w:t>
      </w:r>
      <w:r w:rsidR="00925A45" w:rsidRPr="00C1790E">
        <w:rPr>
          <w:sz w:val="20"/>
          <w:szCs w:val="20"/>
        </w:rPr>
        <w:t xml:space="preserve">and </w:t>
      </w:r>
      <w:r w:rsidR="00E12CB0">
        <w:rPr>
          <w:sz w:val="20"/>
          <w:szCs w:val="20"/>
        </w:rPr>
        <w:t>T</w:t>
      </w:r>
      <w:r w:rsidR="0077161C" w:rsidRPr="00C1790E">
        <w:rPr>
          <w:sz w:val="20"/>
          <w:szCs w:val="20"/>
        </w:rPr>
        <w:t>erritories</w:t>
      </w:r>
      <w:r w:rsidR="00240EB4" w:rsidRPr="00C1790E">
        <w:rPr>
          <w:sz w:val="20"/>
          <w:szCs w:val="20"/>
        </w:rPr>
        <w:t>, including in Victoria with the Education Maintenance Allowance</w:t>
      </w:r>
      <w:r w:rsidR="0077161C">
        <w:rPr>
          <w:sz w:val="20"/>
          <w:szCs w:val="20"/>
        </w:rPr>
        <w:t xml:space="preserve">. However, </w:t>
      </w:r>
      <w:r w:rsidR="00240EB4" w:rsidRPr="00C1790E">
        <w:rPr>
          <w:sz w:val="20"/>
          <w:szCs w:val="20"/>
        </w:rPr>
        <w:t xml:space="preserve">this was not necessarily </w:t>
      </w:r>
      <w:r w:rsidR="0077161C">
        <w:rPr>
          <w:sz w:val="20"/>
          <w:szCs w:val="20"/>
        </w:rPr>
        <w:t xml:space="preserve">a universal </w:t>
      </w:r>
      <w:r w:rsidR="00240EB4" w:rsidRPr="00C1790E">
        <w:rPr>
          <w:sz w:val="20"/>
          <w:szCs w:val="20"/>
        </w:rPr>
        <w:t>solution for students</w:t>
      </w:r>
      <w:r w:rsidR="0077161C">
        <w:rPr>
          <w:sz w:val="20"/>
          <w:szCs w:val="20"/>
        </w:rPr>
        <w:t xml:space="preserve">, particularly those </w:t>
      </w:r>
      <w:r w:rsidR="00240EB4" w:rsidRPr="00C1790E">
        <w:rPr>
          <w:sz w:val="20"/>
          <w:szCs w:val="20"/>
        </w:rPr>
        <w:t>in remote areas where</w:t>
      </w:r>
      <w:r w:rsidR="0077161C">
        <w:rPr>
          <w:sz w:val="20"/>
          <w:szCs w:val="20"/>
        </w:rPr>
        <w:t xml:space="preserve"> connectivity issues were</w:t>
      </w:r>
      <w:r w:rsidR="00240EB4" w:rsidRPr="00C1790E">
        <w:rPr>
          <w:sz w:val="20"/>
          <w:szCs w:val="20"/>
        </w:rPr>
        <w:t xml:space="preserve"> </w:t>
      </w:r>
      <w:r w:rsidR="00240EB4" w:rsidRPr="0003357A">
        <w:rPr>
          <w:sz w:val="20"/>
          <w:szCs w:val="20"/>
        </w:rPr>
        <w:t xml:space="preserve">more </w:t>
      </w:r>
      <w:r w:rsidR="00097105" w:rsidRPr="0003357A">
        <w:rPr>
          <w:sz w:val="20"/>
          <w:szCs w:val="20"/>
        </w:rPr>
        <w:t>related to geography</w:t>
      </w:r>
      <w:r w:rsidR="00240EB4" w:rsidRPr="0003357A">
        <w:rPr>
          <w:sz w:val="20"/>
          <w:szCs w:val="20"/>
        </w:rPr>
        <w:t xml:space="preserve"> than </w:t>
      </w:r>
      <w:r w:rsidR="00097105" w:rsidRPr="0003357A">
        <w:rPr>
          <w:sz w:val="20"/>
          <w:szCs w:val="20"/>
        </w:rPr>
        <w:t>financial obstacles</w:t>
      </w:r>
      <w:r w:rsidR="00240EB4" w:rsidRPr="00C1790E">
        <w:rPr>
          <w:sz w:val="20"/>
          <w:szCs w:val="20"/>
        </w:rPr>
        <w:t>.</w:t>
      </w:r>
    </w:p>
    <w:p w14:paraId="2949F345" w14:textId="77777777" w:rsidR="00030867" w:rsidRPr="00C1790E" w:rsidRDefault="00030867" w:rsidP="00401D81">
      <w:pPr>
        <w:pStyle w:val="BodyText"/>
        <w:spacing w:before="120" w:after="120" w:line="240" w:lineRule="atLeast"/>
        <w:rPr>
          <w:b/>
          <w:sz w:val="20"/>
          <w:szCs w:val="20"/>
        </w:rPr>
      </w:pPr>
      <w:r w:rsidRPr="00C1790E">
        <w:rPr>
          <w:b/>
          <w:sz w:val="20"/>
          <w:szCs w:val="20"/>
        </w:rPr>
        <w:t>The DER has helped to establish an environment to increase personalised learning and engagement</w:t>
      </w:r>
    </w:p>
    <w:p w14:paraId="2949F346" w14:textId="77777777" w:rsidR="00176DEA" w:rsidRPr="00C1790E" w:rsidRDefault="00030867" w:rsidP="00401D81">
      <w:pPr>
        <w:pStyle w:val="BodyText"/>
        <w:spacing w:before="120" w:after="120" w:line="240" w:lineRule="atLeast"/>
        <w:jc w:val="both"/>
        <w:rPr>
          <w:sz w:val="20"/>
          <w:szCs w:val="20"/>
        </w:rPr>
      </w:pPr>
      <w:r w:rsidRPr="00C1790E">
        <w:rPr>
          <w:sz w:val="20"/>
          <w:szCs w:val="20"/>
        </w:rPr>
        <w:t xml:space="preserve">Education </w:t>
      </w:r>
      <w:r w:rsidR="0077161C">
        <w:rPr>
          <w:sz w:val="20"/>
          <w:szCs w:val="20"/>
        </w:rPr>
        <w:t>a</w:t>
      </w:r>
      <w:r w:rsidRPr="00C1790E">
        <w:rPr>
          <w:sz w:val="20"/>
          <w:szCs w:val="20"/>
        </w:rPr>
        <w:t xml:space="preserve">uthorities, </w:t>
      </w:r>
      <w:r w:rsidR="000005DA" w:rsidRPr="00C1790E">
        <w:rPr>
          <w:sz w:val="20"/>
          <w:szCs w:val="20"/>
        </w:rPr>
        <w:t>p</w:t>
      </w:r>
      <w:r w:rsidRPr="00C1790E">
        <w:rPr>
          <w:sz w:val="20"/>
          <w:szCs w:val="20"/>
        </w:rPr>
        <w:t xml:space="preserve">rincipals, teachers and teaching specialists believe that digital learning environments made possible by the DER </w:t>
      </w:r>
      <w:r w:rsidR="00925A45" w:rsidRPr="00C1790E">
        <w:rPr>
          <w:sz w:val="20"/>
          <w:szCs w:val="20"/>
        </w:rPr>
        <w:t xml:space="preserve">have </w:t>
      </w:r>
      <w:r w:rsidRPr="00C1790E">
        <w:rPr>
          <w:sz w:val="20"/>
          <w:szCs w:val="20"/>
        </w:rPr>
        <w:t>provide</w:t>
      </w:r>
      <w:r w:rsidR="00925A45" w:rsidRPr="00C1790E">
        <w:rPr>
          <w:sz w:val="20"/>
          <w:szCs w:val="20"/>
        </w:rPr>
        <w:t>d</w:t>
      </w:r>
      <w:r w:rsidRPr="00C1790E">
        <w:rPr>
          <w:sz w:val="20"/>
          <w:szCs w:val="20"/>
        </w:rPr>
        <w:t xml:space="preserve"> teachers with more </w:t>
      </w:r>
      <w:r w:rsidR="006B0CF2">
        <w:rPr>
          <w:sz w:val="20"/>
          <w:szCs w:val="20"/>
        </w:rPr>
        <w:t xml:space="preserve">tools to </w:t>
      </w:r>
      <w:r w:rsidR="00C55705">
        <w:rPr>
          <w:sz w:val="20"/>
          <w:szCs w:val="20"/>
        </w:rPr>
        <w:t>support</w:t>
      </w:r>
      <w:r w:rsidR="006B0CF2" w:rsidRPr="00C1790E">
        <w:rPr>
          <w:sz w:val="20"/>
          <w:szCs w:val="20"/>
        </w:rPr>
        <w:t xml:space="preserve"> </w:t>
      </w:r>
      <w:r w:rsidRPr="00C55705">
        <w:rPr>
          <w:sz w:val="20"/>
          <w:szCs w:val="20"/>
        </w:rPr>
        <w:t>engage</w:t>
      </w:r>
      <w:r w:rsidR="00C55705">
        <w:rPr>
          <w:rStyle w:val="CommentReference"/>
          <w:sz w:val="20"/>
          <w:szCs w:val="20"/>
        </w:rPr>
        <w:t>ment of s</w:t>
      </w:r>
      <w:r w:rsidR="00346712" w:rsidRPr="00C55705">
        <w:rPr>
          <w:sz w:val="20"/>
          <w:szCs w:val="20"/>
        </w:rPr>
        <w:t>ome</w:t>
      </w:r>
      <w:r w:rsidR="00346712" w:rsidRPr="00C1790E">
        <w:rPr>
          <w:sz w:val="20"/>
          <w:szCs w:val="20"/>
        </w:rPr>
        <w:t xml:space="preserve"> of the most disadvantaged and disengaged </w:t>
      </w:r>
      <w:r w:rsidRPr="00C1790E">
        <w:rPr>
          <w:sz w:val="20"/>
          <w:szCs w:val="20"/>
        </w:rPr>
        <w:t>students</w:t>
      </w:r>
      <w:r w:rsidR="00346712" w:rsidRPr="00C1790E">
        <w:rPr>
          <w:sz w:val="20"/>
          <w:szCs w:val="20"/>
        </w:rPr>
        <w:t xml:space="preserve">. The DER stimulated </w:t>
      </w:r>
      <w:r w:rsidR="008D51EF">
        <w:rPr>
          <w:sz w:val="20"/>
          <w:szCs w:val="20"/>
        </w:rPr>
        <w:t>access to</w:t>
      </w:r>
      <w:r w:rsidR="00346712" w:rsidRPr="00C1790E">
        <w:rPr>
          <w:sz w:val="20"/>
          <w:szCs w:val="20"/>
        </w:rPr>
        <w:t xml:space="preserve"> devices, </w:t>
      </w:r>
      <w:r w:rsidRPr="00C1790E">
        <w:rPr>
          <w:sz w:val="20"/>
          <w:szCs w:val="20"/>
        </w:rPr>
        <w:t xml:space="preserve">resources and methods </w:t>
      </w:r>
      <w:r w:rsidR="00346712" w:rsidRPr="00C1790E">
        <w:rPr>
          <w:sz w:val="20"/>
          <w:szCs w:val="20"/>
        </w:rPr>
        <w:t xml:space="preserve">to personalise teaching to student needs, </w:t>
      </w:r>
      <w:r w:rsidRPr="00C1790E">
        <w:rPr>
          <w:sz w:val="20"/>
          <w:szCs w:val="20"/>
        </w:rPr>
        <w:t>preferences and learning styles. Teachers and schools</w:t>
      </w:r>
      <w:r w:rsidR="00346712" w:rsidRPr="00C1790E">
        <w:rPr>
          <w:sz w:val="20"/>
          <w:szCs w:val="20"/>
        </w:rPr>
        <w:t xml:space="preserve">, supported by the DER, </w:t>
      </w:r>
      <w:r w:rsidR="001F2A23">
        <w:rPr>
          <w:sz w:val="20"/>
          <w:szCs w:val="20"/>
        </w:rPr>
        <w:t>reported having gained</w:t>
      </w:r>
      <w:r w:rsidR="001F2A23" w:rsidRPr="00C1790E">
        <w:rPr>
          <w:sz w:val="20"/>
          <w:szCs w:val="20"/>
        </w:rPr>
        <w:t xml:space="preserve"> </w:t>
      </w:r>
      <w:r w:rsidR="001E1B05" w:rsidRPr="00C1790E">
        <w:rPr>
          <w:sz w:val="20"/>
          <w:szCs w:val="20"/>
        </w:rPr>
        <w:t>access to</w:t>
      </w:r>
      <w:r w:rsidRPr="00C1790E">
        <w:rPr>
          <w:sz w:val="20"/>
          <w:szCs w:val="20"/>
        </w:rPr>
        <w:t xml:space="preserve"> resources </w:t>
      </w:r>
      <w:r w:rsidR="001E1B05" w:rsidRPr="00C1790E">
        <w:rPr>
          <w:sz w:val="20"/>
          <w:szCs w:val="20"/>
        </w:rPr>
        <w:t xml:space="preserve">that were </w:t>
      </w:r>
      <w:r w:rsidRPr="00C1790E">
        <w:rPr>
          <w:sz w:val="20"/>
          <w:szCs w:val="20"/>
        </w:rPr>
        <w:t xml:space="preserve">previously </w:t>
      </w:r>
      <w:r w:rsidR="001E1B05" w:rsidRPr="00C1790E">
        <w:rPr>
          <w:sz w:val="20"/>
          <w:szCs w:val="20"/>
        </w:rPr>
        <w:t>un</w:t>
      </w:r>
      <w:r w:rsidRPr="00C1790E">
        <w:rPr>
          <w:sz w:val="20"/>
          <w:szCs w:val="20"/>
        </w:rPr>
        <w:t>affordable or</w:t>
      </w:r>
      <w:r w:rsidR="001F2A23">
        <w:rPr>
          <w:sz w:val="20"/>
          <w:szCs w:val="20"/>
        </w:rPr>
        <w:t xml:space="preserve"> underexploited</w:t>
      </w:r>
      <w:r w:rsidR="00821623">
        <w:rPr>
          <w:sz w:val="20"/>
          <w:szCs w:val="20"/>
        </w:rPr>
        <w:t>,</w:t>
      </w:r>
      <w:r w:rsidR="001F2A23">
        <w:rPr>
          <w:sz w:val="20"/>
          <w:szCs w:val="20"/>
        </w:rPr>
        <w:t xml:space="preserve"> including</w:t>
      </w:r>
      <w:r w:rsidR="001E1B05" w:rsidRPr="00C1790E">
        <w:rPr>
          <w:sz w:val="20"/>
          <w:szCs w:val="20"/>
        </w:rPr>
        <w:t xml:space="preserve"> </w:t>
      </w:r>
      <w:r w:rsidRPr="00C1790E">
        <w:rPr>
          <w:sz w:val="20"/>
          <w:szCs w:val="20"/>
        </w:rPr>
        <w:t>games for kinaesthetic learners, virtual classrooms for students in remote locations and dedicated networks for gifted children.</w:t>
      </w:r>
    </w:p>
    <w:p w14:paraId="2949F347" w14:textId="77777777" w:rsidR="00176DEA" w:rsidRPr="00C1790E" w:rsidRDefault="00030867" w:rsidP="00401D81">
      <w:pPr>
        <w:pStyle w:val="BodyText"/>
        <w:spacing w:before="120" w:after="120" w:line="240" w:lineRule="atLeast"/>
        <w:jc w:val="both"/>
        <w:rPr>
          <w:sz w:val="20"/>
          <w:szCs w:val="20"/>
        </w:rPr>
      </w:pPr>
      <w:r w:rsidRPr="00C1790E">
        <w:rPr>
          <w:sz w:val="20"/>
          <w:szCs w:val="20"/>
        </w:rPr>
        <w:t xml:space="preserve">Digital environments also open up options for students with disabilities, with some suggesting that this group of students </w:t>
      </w:r>
      <w:r w:rsidR="004E2EC0" w:rsidRPr="00C1790E">
        <w:rPr>
          <w:sz w:val="20"/>
          <w:szCs w:val="20"/>
        </w:rPr>
        <w:t xml:space="preserve">have been </w:t>
      </w:r>
      <w:r w:rsidRPr="00C1790E">
        <w:rPr>
          <w:sz w:val="20"/>
          <w:szCs w:val="20"/>
        </w:rPr>
        <w:t xml:space="preserve">the greatest beneficiaries of the DER </w:t>
      </w:r>
      <w:r w:rsidR="001E3B64">
        <w:rPr>
          <w:sz w:val="20"/>
          <w:szCs w:val="20"/>
        </w:rPr>
        <w:t>initiative</w:t>
      </w:r>
      <w:r w:rsidR="004E2EC0" w:rsidRPr="00C1790E">
        <w:rPr>
          <w:sz w:val="20"/>
          <w:szCs w:val="20"/>
        </w:rPr>
        <w:t>.</w:t>
      </w:r>
      <w:r w:rsidRPr="00C1790E">
        <w:rPr>
          <w:sz w:val="20"/>
          <w:szCs w:val="20"/>
        </w:rPr>
        <w:t xml:space="preserve"> </w:t>
      </w:r>
      <w:r w:rsidR="001C61A3">
        <w:rPr>
          <w:sz w:val="20"/>
          <w:szCs w:val="20"/>
        </w:rPr>
        <w:t>New</w:t>
      </w:r>
      <w:r w:rsidR="00035843" w:rsidRPr="0036669D">
        <w:rPr>
          <w:sz w:val="20"/>
          <w:szCs w:val="20"/>
        </w:rPr>
        <w:t xml:space="preserve"> and existing technologies, emerging practices and greater ubiquity of devices and online communications </w:t>
      </w:r>
      <w:r w:rsidR="001C61A3">
        <w:rPr>
          <w:sz w:val="20"/>
          <w:szCs w:val="20"/>
        </w:rPr>
        <w:t>are providing</w:t>
      </w:r>
      <w:r w:rsidR="00035843" w:rsidRPr="0036669D">
        <w:rPr>
          <w:sz w:val="20"/>
          <w:szCs w:val="20"/>
        </w:rPr>
        <w:t xml:space="preserve"> opportunities to mitigate poor learning experiences and educational outcomes for students</w:t>
      </w:r>
      <w:r w:rsidR="001C61A3">
        <w:rPr>
          <w:sz w:val="20"/>
          <w:szCs w:val="20"/>
        </w:rPr>
        <w:t xml:space="preserve"> with disabilities</w:t>
      </w:r>
      <w:r w:rsidR="00035843" w:rsidRPr="0036669D">
        <w:rPr>
          <w:sz w:val="20"/>
          <w:szCs w:val="20"/>
        </w:rPr>
        <w:t>.</w:t>
      </w:r>
      <w:r w:rsidR="00035843">
        <w:t xml:space="preserve"> </w:t>
      </w:r>
      <w:r w:rsidRPr="00C1790E">
        <w:rPr>
          <w:sz w:val="20"/>
          <w:szCs w:val="20"/>
        </w:rPr>
        <w:t xml:space="preserve">Schools reported the </w:t>
      </w:r>
      <w:r w:rsidR="001E1B05" w:rsidRPr="00C1790E">
        <w:rPr>
          <w:sz w:val="20"/>
          <w:szCs w:val="20"/>
        </w:rPr>
        <w:t xml:space="preserve">evolution </w:t>
      </w:r>
      <w:r w:rsidRPr="00C1790E">
        <w:rPr>
          <w:sz w:val="20"/>
          <w:szCs w:val="20"/>
        </w:rPr>
        <w:t xml:space="preserve">of technologies such as </w:t>
      </w:r>
      <w:r w:rsidR="001E1B05" w:rsidRPr="00C1790E">
        <w:rPr>
          <w:sz w:val="20"/>
          <w:szCs w:val="20"/>
        </w:rPr>
        <w:t xml:space="preserve">touch-based tablets had created new possibilities for </w:t>
      </w:r>
      <w:r w:rsidRPr="00C1790E">
        <w:rPr>
          <w:sz w:val="20"/>
          <w:szCs w:val="20"/>
        </w:rPr>
        <w:t>visual stimulation</w:t>
      </w:r>
      <w:r w:rsidR="00703641" w:rsidRPr="00C1790E">
        <w:rPr>
          <w:sz w:val="20"/>
          <w:szCs w:val="20"/>
        </w:rPr>
        <w:t>, communication</w:t>
      </w:r>
      <w:r w:rsidR="001E1B05" w:rsidRPr="00C1790E">
        <w:rPr>
          <w:sz w:val="20"/>
          <w:szCs w:val="20"/>
        </w:rPr>
        <w:t xml:space="preserve"> and content creation among students </w:t>
      </w:r>
      <w:r w:rsidRPr="00C1790E">
        <w:rPr>
          <w:sz w:val="20"/>
          <w:szCs w:val="20"/>
        </w:rPr>
        <w:t>with special needs.</w:t>
      </w:r>
    </w:p>
    <w:p w14:paraId="2949F348" w14:textId="77777777" w:rsidR="00030867" w:rsidRPr="00C1790E" w:rsidRDefault="00030867" w:rsidP="00925A45">
      <w:pPr>
        <w:pStyle w:val="BodyText"/>
        <w:spacing w:before="120" w:after="120" w:line="240" w:lineRule="atLeast"/>
        <w:ind w:left="720"/>
        <w:jc w:val="both"/>
        <w:rPr>
          <w:i/>
          <w:sz w:val="20"/>
          <w:szCs w:val="20"/>
        </w:rPr>
      </w:pPr>
      <w:r w:rsidRPr="00C1790E">
        <w:rPr>
          <w:i/>
          <w:sz w:val="20"/>
          <w:szCs w:val="20"/>
        </w:rPr>
        <w:t>We have one student who for the first time in his life is communicating. He is very disabled and high on the autism scale and he has turned from what was a very angry and isolated child to a bright and engaged and interesting fellow w</w:t>
      </w:r>
      <w:r w:rsidR="00925A45" w:rsidRPr="00C1790E">
        <w:rPr>
          <w:i/>
          <w:sz w:val="20"/>
          <w:szCs w:val="20"/>
        </w:rPr>
        <w:t>ho can communicate with others.</w:t>
      </w:r>
    </w:p>
    <w:p w14:paraId="2949F349" w14:textId="77777777" w:rsidR="0036669D" w:rsidRDefault="001C61A3" w:rsidP="00401D81">
      <w:pPr>
        <w:pStyle w:val="BodyText"/>
        <w:spacing w:before="120" w:after="120" w:line="240" w:lineRule="atLeast"/>
        <w:jc w:val="both"/>
        <w:rPr>
          <w:sz w:val="20"/>
          <w:szCs w:val="20"/>
        </w:rPr>
      </w:pPr>
      <w:r>
        <w:rPr>
          <w:sz w:val="20"/>
          <w:szCs w:val="20"/>
        </w:rPr>
        <w:t>Interactive White Boards (</w:t>
      </w:r>
      <w:proofErr w:type="spellStart"/>
      <w:r>
        <w:rPr>
          <w:sz w:val="20"/>
          <w:szCs w:val="20"/>
        </w:rPr>
        <w:t>IWBs</w:t>
      </w:r>
      <w:proofErr w:type="spellEnd"/>
      <w:r>
        <w:rPr>
          <w:sz w:val="20"/>
          <w:szCs w:val="20"/>
        </w:rPr>
        <w:t xml:space="preserve">) and their ability to be used as giant touch screens were also thought to be instrumental in increasing student engagement and helping students with disabilities communicate in more effective ways. As one teacher noted, </w:t>
      </w:r>
      <w:r w:rsidR="00B84A39">
        <w:rPr>
          <w:i/>
          <w:sz w:val="20"/>
          <w:szCs w:val="20"/>
        </w:rPr>
        <w:t>‘</w:t>
      </w:r>
      <w:proofErr w:type="gramStart"/>
      <w:r w:rsidRPr="0036669D">
        <w:rPr>
          <w:i/>
          <w:sz w:val="20"/>
          <w:szCs w:val="20"/>
        </w:rPr>
        <w:t>We</w:t>
      </w:r>
      <w:proofErr w:type="gramEnd"/>
      <w:r w:rsidRPr="0036669D">
        <w:rPr>
          <w:i/>
          <w:sz w:val="20"/>
          <w:szCs w:val="20"/>
        </w:rPr>
        <w:t xml:space="preserve"> had students who had never interacted with technology being able to start touching and interacting.</w:t>
      </w:r>
      <w:r w:rsidR="00B84A39">
        <w:rPr>
          <w:i/>
          <w:sz w:val="20"/>
          <w:szCs w:val="20"/>
        </w:rPr>
        <w:t>’</w:t>
      </w:r>
      <w:r>
        <w:rPr>
          <w:sz w:val="20"/>
          <w:szCs w:val="20"/>
        </w:rPr>
        <w:t xml:space="preserve"> </w:t>
      </w:r>
    </w:p>
    <w:p w14:paraId="2949F34A" w14:textId="77777777" w:rsidR="001E1B05" w:rsidRPr="00C1790E" w:rsidRDefault="00030867" w:rsidP="00401D81">
      <w:pPr>
        <w:pStyle w:val="BodyText"/>
        <w:spacing w:before="120" w:after="120" w:line="240" w:lineRule="atLeast"/>
        <w:jc w:val="both"/>
        <w:rPr>
          <w:sz w:val="20"/>
          <w:szCs w:val="20"/>
        </w:rPr>
      </w:pPr>
      <w:r w:rsidRPr="00C1790E">
        <w:rPr>
          <w:sz w:val="20"/>
          <w:szCs w:val="20"/>
        </w:rPr>
        <w:t>Some teachers also suggested that a digital learning environment, which enables access to a variety of resources to support student pref</w:t>
      </w:r>
      <w:r w:rsidR="00925A45" w:rsidRPr="00C1790E">
        <w:rPr>
          <w:sz w:val="20"/>
          <w:szCs w:val="20"/>
        </w:rPr>
        <w:t>erences and learning styles, had</w:t>
      </w:r>
      <w:r w:rsidRPr="00C1790E">
        <w:rPr>
          <w:sz w:val="20"/>
          <w:szCs w:val="20"/>
        </w:rPr>
        <w:t xml:space="preserve"> allowed those students who are less confident to </w:t>
      </w:r>
      <w:r w:rsidR="00176DEA" w:rsidRPr="00C1790E">
        <w:rPr>
          <w:sz w:val="20"/>
          <w:szCs w:val="20"/>
        </w:rPr>
        <w:t>‘</w:t>
      </w:r>
      <w:r w:rsidRPr="00C1790E">
        <w:rPr>
          <w:sz w:val="20"/>
          <w:szCs w:val="20"/>
        </w:rPr>
        <w:t>speak up</w:t>
      </w:r>
      <w:r w:rsidR="00176DEA" w:rsidRPr="00C1790E">
        <w:rPr>
          <w:sz w:val="20"/>
          <w:szCs w:val="20"/>
        </w:rPr>
        <w:t>’</w:t>
      </w:r>
      <w:r w:rsidRPr="00C1790E">
        <w:rPr>
          <w:sz w:val="20"/>
          <w:szCs w:val="20"/>
        </w:rPr>
        <w:t xml:space="preserve"> using their devices and as such</w:t>
      </w:r>
      <w:r w:rsidR="003276C5" w:rsidRPr="00C1790E">
        <w:rPr>
          <w:sz w:val="20"/>
          <w:szCs w:val="20"/>
        </w:rPr>
        <w:t xml:space="preserve"> they we</w:t>
      </w:r>
      <w:r w:rsidRPr="00C1790E">
        <w:rPr>
          <w:sz w:val="20"/>
          <w:szCs w:val="20"/>
        </w:rPr>
        <w:t xml:space="preserve">re more engaged in learning. </w:t>
      </w:r>
    </w:p>
    <w:p w14:paraId="2949F34B" w14:textId="77777777" w:rsidR="00762AF2" w:rsidRDefault="001E1B05" w:rsidP="00493668">
      <w:pPr>
        <w:pStyle w:val="BodyText"/>
        <w:spacing w:before="120" w:after="120" w:line="240" w:lineRule="atLeast"/>
        <w:ind w:left="720"/>
        <w:jc w:val="both"/>
        <w:rPr>
          <w:i/>
          <w:sz w:val="20"/>
          <w:szCs w:val="20"/>
        </w:rPr>
      </w:pPr>
      <w:r w:rsidRPr="00C1790E">
        <w:rPr>
          <w:i/>
          <w:sz w:val="20"/>
          <w:szCs w:val="20"/>
        </w:rPr>
        <w:t>D</w:t>
      </w:r>
      <w:r w:rsidR="00030867" w:rsidRPr="00C1790E">
        <w:rPr>
          <w:i/>
          <w:sz w:val="20"/>
          <w:szCs w:val="20"/>
        </w:rPr>
        <w:t xml:space="preserve">isengaged students are now posting thoughtful comments online, whereas before </w:t>
      </w:r>
      <w:r w:rsidR="00925A45" w:rsidRPr="00C1790E">
        <w:rPr>
          <w:i/>
          <w:sz w:val="20"/>
          <w:szCs w:val="20"/>
        </w:rPr>
        <w:t>they wouldn</w:t>
      </w:r>
      <w:r w:rsidR="00176DEA" w:rsidRPr="00C1790E">
        <w:rPr>
          <w:i/>
          <w:sz w:val="20"/>
          <w:szCs w:val="20"/>
        </w:rPr>
        <w:t>’</w:t>
      </w:r>
      <w:r w:rsidR="00925A45" w:rsidRPr="00C1790E">
        <w:rPr>
          <w:i/>
          <w:sz w:val="20"/>
          <w:szCs w:val="20"/>
        </w:rPr>
        <w:t>t have participated</w:t>
      </w:r>
      <w:r w:rsidR="00030867" w:rsidRPr="00C1790E">
        <w:rPr>
          <w:i/>
          <w:sz w:val="20"/>
          <w:szCs w:val="20"/>
        </w:rPr>
        <w:t>.</w:t>
      </w:r>
    </w:p>
    <w:p w14:paraId="2949F34C" w14:textId="77777777" w:rsidR="00030867" w:rsidRPr="00C1790E" w:rsidRDefault="00030867" w:rsidP="00030867">
      <w:pPr>
        <w:pStyle w:val="Heading2"/>
      </w:pPr>
      <w:bookmarkStart w:id="35" w:name="_Toc205535722"/>
      <w:bookmarkStart w:id="36" w:name="_Toc213122158"/>
      <w:r w:rsidRPr="00C1790E">
        <w:t>Progress against evaluation indicators</w:t>
      </w:r>
      <w:bookmarkEnd w:id="35"/>
      <w:bookmarkEnd w:id="36"/>
    </w:p>
    <w:p w14:paraId="2949F34D" w14:textId="77777777" w:rsidR="00176DEA" w:rsidRPr="00C1790E" w:rsidRDefault="00030867" w:rsidP="00401D81">
      <w:pPr>
        <w:pStyle w:val="BodyText"/>
        <w:spacing w:before="120" w:after="120" w:line="240" w:lineRule="atLeast"/>
        <w:jc w:val="both"/>
        <w:rPr>
          <w:sz w:val="20"/>
          <w:szCs w:val="20"/>
        </w:rPr>
      </w:pPr>
      <w:r w:rsidRPr="00C1790E">
        <w:rPr>
          <w:sz w:val="20"/>
          <w:szCs w:val="20"/>
        </w:rPr>
        <w:t xml:space="preserve">In developing the DER Evaluation Strategy, DEEWR defined </w:t>
      </w:r>
      <w:r w:rsidR="0030043F" w:rsidRPr="00C1790E">
        <w:rPr>
          <w:sz w:val="20"/>
          <w:szCs w:val="20"/>
        </w:rPr>
        <w:t xml:space="preserve">a range of </w:t>
      </w:r>
      <w:r w:rsidRPr="00C1790E">
        <w:rPr>
          <w:sz w:val="20"/>
          <w:szCs w:val="20"/>
        </w:rPr>
        <w:t xml:space="preserve">evaluation indicators and data sources that could be used to assess the impact of the DER </w:t>
      </w:r>
      <w:r w:rsidR="00EE434E">
        <w:rPr>
          <w:sz w:val="20"/>
          <w:szCs w:val="20"/>
        </w:rPr>
        <w:t>initiative</w:t>
      </w:r>
      <w:r w:rsidRPr="00C1790E">
        <w:rPr>
          <w:sz w:val="20"/>
          <w:szCs w:val="20"/>
        </w:rPr>
        <w:t>.</w:t>
      </w:r>
      <w:r w:rsidRPr="00C1790E">
        <w:rPr>
          <w:sz w:val="20"/>
          <w:szCs w:val="20"/>
          <w:vertAlign w:val="superscript"/>
        </w:rPr>
        <w:footnoteReference w:id="51"/>
      </w:r>
      <w:r w:rsidRPr="00C1790E">
        <w:rPr>
          <w:sz w:val="20"/>
          <w:szCs w:val="20"/>
          <w:vertAlign w:val="superscript"/>
        </w:rPr>
        <w:t xml:space="preserve"> </w:t>
      </w:r>
      <w:r w:rsidRPr="00C1790E">
        <w:rPr>
          <w:sz w:val="20"/>
          <w:szCs w:val="20"/>
        </w:rPr>
        <w:t xml:space="preserve">Those indicators were reviewed </w:t>
      </w:r>
      <w:r w:rsidR="0040594C" w:rsidRPr="00C1790E">
        <w:rPr>
          <w:sz w:val="20"/>
          <w:szCs w:val="20"/>
        </w:rPr>
        <w:t xml:space="preserve">by </w:t>
      </w:r>
      <w:proofErr w:type="spellStart"/>
      <w:r w:rsidR="0040594C" w:rsidRPr="00C1790E">
        <w:rPr>
          <w:sz w:val="20"/>
          <w:szCs w:val="20"/>
        </w:rPr>
        <w:t>dandolopartners</w:t>
      </w:r>
      <w:proofErr w:type="spellEnd"/>
      <w:r w:rsidR="0040594C" w:rsidRPr="00C1790E">
        <w:rPr>
          <w:sz w:val="20"/>
          <w:szCs w:val="20"/>
        </w:rPr>
        <w:t xml:space="preserve"> </w:t>
      </w:r>
      <w:r w:rsidRPr="00C1790E">
        <w:rPr>
          <w:sz w:val="20"/>
          <w:szCs w:val="20"/>
        </w:rPr>
        <w:t xml:space="preserve">on commencement of this project to develop </w:t>
      </w:r>
      <w:r w:rsidR="0040594C" w:rsidRPr="00C1790E">
        <w:rPr>
          <w:sz w:val="20"/>
          <w:szCs w:val="20"/>
        </w:rPr>
        <w:t xml:space="preserve">a refined </w:t>
      </w:r>
      <w:r w:rsidR="00EE434E">
        <w:rPr>
          <w:sz w:val="20"/>
          <w:szCs w:val="20"/>
        </w:rPr>
        <w:t>E</w:t>
      </w:r>
      <w:r w:rsidR="003276C5" w:rsidRPr="00C1790E">
        <w:rPr>
          <w:sz w:val="20"/>
          <w:szCs w:val="20"/>
        </w:rPr>
        <w:t xml:space="preserve">valuation </w:t>
      </w:r>
      <w:r w:rsidR="00EE434E">
        <w:rPr>
          <w:sz w:val="20"/>
          <w:szCs w:val="20"/>
        </w:rPr>
        <w:t>Fr</w:t>
      </w:r>
      <w:r w:rsidR="003276C5" w:rsidRPr="00C1790E">
        <w:rPr>
          <w:sz w:val="20"/>
          <w:szCs w:val="20"/>
        </w:rPr>
        <w:t>amework</w:t>
      </w:r>
      <w:r w:rsidRPr="00C1790E">
        <w:rPr>
          <w:sz w:val="20"/>
          <w:szCs w:val="20"/>
        </w:rPr>
        <w:t xml:space="preserve"> for th</w:t>
      </w:r>
      <w:r w:rsidR="00EE434E">
        <w:rPr>
          <w:sz w:val="20"/>
          <w:szCs w:val="20"/>
        </w:rPr>
        <w:t>is</w:t>
      </w:r>
      <w:r w:rsidRPr="00C1790E">
        <w:rPr>
          <w:sz w:val="20"/>
          <w:szCs w:val="20"/>
        </w:rPr>
        <w:t xml:space="preserve"> </w:t>
      </w:r>
      <w:r w:rsidR="00440432" w:rsidRPr="00C1790E">
        <w:rPr>
          <w:sz w:val="20"/>
          <w:szCs w:val="20"/>
        </w:rPr>
        <w:t>r</w:t>
      </w:r>
      <w:r w:rsidRPr="00C1790E">
        <w:rPr>
          <w:sz w:val="20"/>
          <w:szCs w:val="20"/>
        </w:rPr>
        <w:t xml:space="preserve">eview – </w:t>
      </w:r>
      <w:r w:rsidR="003276C5" w:rsidRPr="00C1790E">
        <w:rPr>
          <w:sz w:val="20"/>
          <w:szCs w:val="20"/>
        </w:rPr>
        <w:t xml:space="preserve">this is </w:t>
      </w:r>
      <w:r w:rsidRPr="00C1790E">
        <w:rPr>
          <w:sz w:val="20"/>
          <w:szCs w:val="20"/>
        </w:rPr>
        <w:t xml:space="preserve">presented in Attachment </w:t>
      </w:r>
      <w:r w:rsidR="0039689D" w:rsidRPr="00C1790E">
        <w:rPr>
          <w:sz w:val="20"/>
          <w:szCs w:val="20"/>
        </w:rPr>
        <w:t>2</w:t>
      </w:r>
      <w:r w:rsidRPr="00C1790E">
        <w:rPr>
          <w:sz w:val="20"/>
          <w:szCs w:val="20"/>
        </w:rPr>
        <w:t>.</w:t>
      </w:r>
    </w:p>
    <w:p w14:paraId="2949F34E" w14:textId="77777777" w:rsidR="00030867" w:rsidRPr="00C1790E" w:rsidRDefault="0040594C" w:rsidP="00401D81">
      <w:pPr>
        <w:pStyle w:val="BodyText"/>
        <w:spacing w:before="120" w:after="120" w:line="240" w:lineRule="atLeast"/>
        <w:jc w:val="both"/>
        <w:rPr>
          <w:sz w:val="20"/>
          <w:szCs w:val="20"/>
        </w:rPr>
      </w:pPr>
      <w:r w:rsidRPr="00C1790E">
        <w:rPr>
          <w:sz w:val="20"/>
          <w:szCs w:val="20"/>
        </w:rPr>
        <w:lastRenderedPageBreak/>
        <w:t xml:space="preserve">The revised framework used for the review, </w:t>
      </w:r>
      <w:r w:rsidR="00030867" w:rsidRPr="00C1790E">
        <w:rPr>
          <w:sz w:val="20"/>
          <w:szCs w:val="20"/>
        </w:rPr>
        <w:t xml:space="preserve">which is consistent with the </w:t>
      </w:r>
      <w:r w:rsidR="00030867" w:rsidRPr="00C1790E">
        <w:rPr>
          <w:i/>
          <w:sz w:val="20"/>
          <w:szCs w:val="20"/>
        </w:rPr>
        <w:t>Digital Education Revolution Evaluation Strategy</w:t>
      </w:r>
      <w:r w:rsidR="003276C5" w:rsidRPr="00C1790E">
        <w:rPr>
          <w:i/>
          <w:sz w:val="20"/>
          <w:szCs w:val="20"/>
        </w:rPr>
        <w:t>,</w:t>
      </w:r>
      <w:r w:rsidR="00030867" w:rsidRPr="00C1790E">
        <w:rPr>
          <w:i/>
          <w:sz w:val="20"/>
          <w:szCs w:val="20"/>
        </w:rPr>
        <w:t xml:space="preserve"> April 2011</w:t>
      </w:r>
      <w:r w:rsidR="00030867" w:rsidRPr="00C1790E">
        <w:rPr>
          <w:sz w:val="20"/>
          <w:szCs w:val="20"/>
          <w:vertAlign w:val="superscript"/>
        </w:rPr>
        <w:footnoteReference w:id="52"/>
      </w:r>
      <w:r w:rsidR="00030867" w:rsidRPr="00C1790E">
        <w:rPr>
          <w:sz w:val="20"/>
          <w:szCs w:val="20"/>
        </w:rPr>
        <w:t xml:space="preserve"> covers the four strands of change that guided the implementation of the DER National Partnership Agreement and incorporates and expands on the key evaluation indicators contained in the original framework.</w:t>
      </w:r>
      <w:r w:rsidR="0030043F" w:rsidRPr="00C1790E">
        <w:rPr>
          <w:sz w:val="20"/>
          <w:szCs w:val="20"/>
        </w:rPr>
        <w:t xml:space="preserve"> </w:t>
      </w:r>
      <w:r w:rsidR="00030867" w:rsidRPr="00C1790E">
        <w:rPr>
          <w:sz w:val="20"/>
          <w:szCs w:val="20"/>
        </w:rPr>
        <w:t xml:space="preserve">The framework </w:t>
      </w:r>
      <w:r w:rsidRPr="00C1790E">
        <w:rPr>
          <w:sz w:val="20"/>
          <w:szCs w:val="20"/>
        </w:rPr>
        <w:t xml:space="preserve">used in this report </w:t>
      </w:r>
      <w:r w:rsidR="0030043F" w:rsidRPr="00C1790E">
        <w:rPr>
          <w:sz w:val="20"/>
          <w:szCs w:val="20"/>
        </w:rPr>
        <w:t>has a number of components against which progress has been recorded</w:t>
      </w:r>
      <w:r w:rsidR="00030867" w:rsidRPr="00C1790E">
        <w:rPr>
          <w:sz w:val="20"/>
          <w:szCs w:val="20"/>
        </w:rPr>
        <w:t>:</w:t>
      </w:r>
    </w:p>
    <w:p w14:paraId="2949F34F" w14:textId="77777777" w:rsidR="00176DEA" w:rsidRPr="00C1790E" w:rsidRDefault="003276C5" w:rsidP="004F3117">
      <w:pPr>
        <w:pStyle w:val="BodyText"/>
        <w:numPr>
          <w:ilvl w:val="0"/>
          <w:numId w:val="6"/>
        </w:numPr>
        <w:spacing w:before="120" w:after="120" w:line="240" w:lineRule="atLeast"/>
        <w:ind w:hanging="294"/>
        <w:jc w:val="both"/>
        <w:rPr>
          <w:sz w:val="20"/>
          <w:szCs w:val="20"/>
        </w:rPr>
      </w:pPr>
      <w:proofErr w:type="gramStart"/>
      <w:r w:rsidRPr="00C1790E">
        <w:rPr>
          <w:sz w:val="20"/>
          <w:szCs w:val="20"/>
        </w:rPr>
        <w:t>what</w:t>
      </w:r>
      <w:proofErr w:type="gramEnd"/>
      <w:r w:rsidRPr="00C1790E">
        <w:rPr>
          <w:sz w:val="20"/>
          <w:szCs w:val="20"/>
        </w:rPr>
        <w:t xml:space="preserve"> </w:t>
      </w:r>
      <w:r w:rsidR="00030867" w:rsidRPr="00C1790E">
        <w:rPr>
          <w:sz w:val="20"/>
          <w:szCs w:val="20"/>
        </w:rPr>
        <w:t>will be measured – i.e.</w:t>
      </w:r>
      <w:r w:rsidRPr="00C1790E">
        <w:rPr>
          <w:sz w:val="20"/>
          <w:szCs w:val="20"/>
        </w:rPr>
        <w:t>,</w:t>
      </w:r>
      <w:r w:rsidR="00030867" w:rsidRPr="00C1790E">
        <w:rPr>
          <w:sz w:val="20"/>
          <w:szCs w:val="20"/>
        </w:rPr>
        <w:t xml:space="preserve"> the key questions to be addressed</w:t>
      </w:r>
      <w:r w:rsidR="00BF7F52">
        <w:rPr>
          <w:sz w:val="20"/>
          <w:szCs w:val="20"/>
        </w:rPr>
        <w:t>.</w:t>
      </w:r>
    </w:p>
    <w:p w14:paraId="2949F350" w14:textId="77777777" w:rsidR="00030867" w:rsidRPr="00C1790E" w:rsidRDefault="003276C5" w:rsidP="004F3117">
      <w:pPr>
        <w:pStyle w:val="BodyText"/>
        <w:numPr>
          <w:ilvl w:val="0"/>
          <w:numId w:val="6"/>
        </w:numPr>
        <w:spacing w:before="120" w:after="120" w:line="240" w:lineRule="atLeast"/>
        <w:ind w:hanging="294"/>
        <w:jc w:val="both"/>
        <w:rPr>
          <w:sz w:val="20"/>
          <w:szCs w:val="20"/>
        </w:rPr>
      </w:pPr>
      <w:proofErr w:type="gramStart"/>
      <w:r w:rsidRPr="00C1790E">
        <w:rPr>
          <w:sz w:val="20"/>
          <w:szCs w:val="20"/>
        </w:rPr>
        <w:t>description</w:t>
      </w:r>
      <w:proofErr w:type="gramEnd"/>
      <w:r w:rsidRPr="00C1790E">
        <w:rPr>
          <w:sz w:val="20"/>
          <w:szCs w:val="20"/>
        </w:rPr>
        <w:t xml:space="preserve"> </w:t>
      </w:r>
      <w:r w:rsidR="00030867" w:rsidRPr="00C1790E">
        <w:rPr>
          <w:sz w:val="20"/>
          <w:szCs w:val="20"/>
        </w:rPr>
        <w:t>of aspirations associated with those measures</w:t>
      </w:r>
      <w:r w:rsidR="00BF7F52">
        <w:rPr>
          <w:sz w:val="20"/>
          <w:szCs w:val="20"/>
        </w:rPr>
        <w:t>.</w:t>
      </w:r>
    </w:p>
    <w:p w14:paraId="2949F351" w14:textId="77777777" w:rsidR="00030867" w:rsidRPr="00C1790E" w:rsidRDefault="003276C5" w:rsidP="004F3117">
      <w:pPr>
        <w:pStyle w:val="BodyText"/>
        <w:numPr>
          <w:ilvl w:val="0"/>
          <w:numId w:val="6"/>
        </w:numPr>
        <w:spacing w:before="120" w:after="120" w:line="240" w:lineRule="atLeast"/>
        <w:ind w:hanging="294"/>
        <w:jc w:val="both"/>
        <w:rPr>
          <w:sz w:val="20"/>
          <w:szCs w:val="20"/>
        </w:rPr>
      </w:pPr>
      <w:proofErr w:type="gramStart"/>
      <w:r w:rsidRPr="00C1790E">
        <w:rPr>
          <w:sz w:val="20"/>
          <w:szCs w:val="20"/>
        </w:rPr>
        <w:t>indicators</w:t>
      </w:r>
      <w:proofErr w:type="gramEnd"/>
      <w:r w:rsidRPr="00C1790E">
        <w:rPr>
          <w:sz w:val="20"/>
          <w:szCs w:val="20"/>
        </w:rPr>
        <w:t xml:space="preserve"> </w:t>
      </w:r>
      <w:r w:rsidR="00030867" w:rsidRPr="00C1790E">
        <w:rPr>
          <w:sz w:val="20"/>
          <w:szCs w:val="20"/>
        </w:rPr>
        <w:t>to be applied to measure progress and test whether aspirations are being met</w:t>
      </w:r>
      <w:r w:rsidR="00BF7F52">
        <w:rPr>
          <w:sz w:val="20"/>
          <w:szCs w:val="20"/>
        </w:rPr>
        <w:t>.</w:t>
      </w:r>
    </w:p>
    <w:p w14:paraId="2949F352" w14:textId="77777777" w:rsidR="00176DEA" w:rsidRPr="00C1790E" w:rsidRDefault="003276C5" w:rsidP="004F3117">
      <w:pPr>
        <w:pStyle w:val="BodyText"/>
        <w:numPr>
          <w:ilvl w:val="0"/>
          <w:numId w:val="6"/>
        </w:numPr>
        <w:spacing w:before="120" w:after="120" w:line="240" w:lineRule="atLeast"/>
        <w:ind w:hanging="294"/>
        <w:jc w:val="both"/>
        <w:rPr>
          <w:sz w:val="20"/>
          <w:szCs w:val="20"/>
        </w:rPr>
      </w:pPr>
      <w:r w:rsidRPr="00C1790E">
        <w:rPr>
          <w:sz w:val="20"/>
          <w:szCs w:val="20"/>
        </w:rPr>
        <w:t xml:space="preserve">sources </w:t>
      </w:r>
      <w:r w:rsidR="00030867" w:rsidRPr="00C1790E">
        <w:rPr>
          <w:sz w:val="20"/>
          <w:szCs w:val="20"/>
        </w:rPr>
        <w:t>of data used to generate the evidence needed to complete this evaluation</w:t>
      </w:r>
      <w:r w:rsidRPr="00C1790E">
        <w:rPr>
          <w:sz w:val="20"/>
          <w:szCs w:val="20"/>
        </w:rPr>
        <w:t>,</w:t>
      </w:r>
      <w:r w:rsidR="00030867" w:rsidRPr="00C1790E">
        <w:rPr>
          <w:sz w:val="20"/>
          <w:szCs w:val="20"/>
        </w:rPr>
        <w:t xml:space="preserve"> including:</w:t>
      </w:r>
    </w:p>
    <w:p w14:paraId="2949F353" w14:textId="77777777" w:rsidR="00176DEA" w:rsidRPr="00C1790E" w:rsidRDefault="003276C5" w:rsidP="0005310C">
      <w:pPr>
        <w:pStyle w:val="BodyText"/>
        <w:numPr>
          <w:ilvl w:val="1"/>
          <w:numId w:val="35"/>
        </w:numPr>
        <w:spacing w:before="120" w:after="120" w:line="240" w:lineRule="atLeast"/>
        <w:jc w:val="both"/>
        <w:rPr>
          <w:sz w:val="20"/>
          <w:szCs w:val="20"/>
        </w:rPr>
      </w:pPr>
      <w:r w:rsidRPr="00C1790E">
        <w:rPr>
          <w:b/>
          <w:sz w:val="20"/>
          <w:szCs w:val="20"/>
        </w:rPr>
        <w:t xml:space="preserve">literature </w:t>
      </w:r>
      <w:r w:rsidR="00030867" w:rsidRPr="00C1790E">
        <w:rPr>
          <w:b/>
          <w:sz w:val="20"/>
          <w:szCs w:val="20"/>
        </w:rPr>
        <w:t>review</w:t>
      </w:r>
      <w:r w:rsidR="00030867" w:rsidRPr="00C1790E">
        <w:rPr>
          <w:sz w:val="20"/>
          <w:szCs w:val="20"/>
        </w:rPr>
        <w:t xml:space="preserve"> – of relevant international, </w:t>
      </w:r>
      <w:r w:rsidR="00EE434E">
        <w:rPr>
          <w:sz w:val="20"/>
          <w:szCs w:val="20"/>
        </w:rPr>
        <w:t>Australian Government</w:t>
      </w:r>
      <w:r w:rsidR="00EE434E" w:rsidRPr="00C1790E">
        <w:rPr>
          <w:sz w:val="20"/>
          <w:szCs w:val="20"/>
        </w:rPr>
        <w:t xml:space="preserve"> </w:t>
      </w:r>
      <w:r w:rsidR="00030867" w:rsidRPr="00C1790E">
        <w:rPr>
          <w:sz w:val="20"/>
          <w:szCs w:val="20"/>
        </w:rPr>
        <w:t xml:space="preserve">and </w:t>
      </w:r>
      <w:r w:rsidRPr="00C1790E">
        <w:rPr>
          <w:sz w:val="20"/>
          <w:szCs w:val="20"/>
        </w:rPr>
        <w:t>State/Territory</w:t>
      </w:r>
      <w:r w:rsidR="00030867" w:rsidRPr="00C1790E">
        <w:rPr>
          <w:sz w:val="20"/>
          <w:szCs w:val="20"/>
        </w:rPr>
        <w:t xml:space="preserve"> </w:t>
      </w:r>
      <w:r w:rsidR="00EE434E">
        <w:rPr>
          <w:sz w:val="20"/>
          <w:szCs w:val="20"/>
        </w:rPr>
        <w:t xml:space="preserve">government </w:t>
      </w:r>
      <w:r w:rsidR="00030867" w:rsidRPr="00C1790E">
        <w:rPr>
          <w:sz w:val="20"/>
          <w:szCs w:val="20"/>
        </w:rPr>
        <w:t>reports and research, such as DEEWR documentation, targeted research reports and existing evaluations</w:t>
      </w:r>
      <w:r w:rsidR="00BF7F52">
        <w:rPr>
          <w:sz w:val="20"/>
          <w:szCs w:val="20"/>
        </w:rPr>
        <w:t>;</w:t>
      </w:r>
    </w:p>
    <w:p w14:paraId="2949F354" w14:textId="77777777" w:rsidR="00030867" w:rsidRPr="00C1790E" w:rsidRDefault="003276C5" w:rsidP="0005310C">
      <w:pPr>
        <w:pStyle w:val="BodyText"/>
        <w:numPr>
          <w:ilvl w:val="1"/>
          <w:numId w:val="35"/>
        </w:numPr>
        <w:spacing w:before="120" w:after="120" w:line="240" w:lineRule="atLeast"/>
        <w:jc w:val="both"/>
        <w:rPr>
          <w:sz w:val="20"/>
          <w:szCs w:val="20"/>
        </w:rPr>
      </w:pPr>
      <w:r w:rsidRPr="00C1790E">
        <w:rPr>
          <w:b/>
          <w:sz w:val="20"/>
          <w:szCs w:val="20"/>
        </w:rPr>
        <w:t xml:space="preserve">data </w:t>
      </w:r>
      <w:r w:rsidR="00030867" w:rsidRPr="00C1790E">
        <w:rPr>
          <w:b/>
          <w:sz w:val="20"/>
          <w:szCs w:val="20"/>
        </w:rPr>
        <w:t>analysis</w:t>
      </w:r>
      <w:r w:rsidR="00030867" w:rsidRPr="00C1790E">
        <w:rPr>
          <w:sz w:val="20"/>
          <w:szCs w:val="20"/>
        </w:rPr>
        <w:t xml:space="preserve"> – of identified datasets including NSSCF </w:t>
      </w:r>
      <w:r w:rsidRPr="00C1790E">
        <w:rPr>
          <w:sz w:val="20"/>
          <w:szCs w:val="20"/>
        </w:rPr>
        <w:t>Progress Reports</w:t>
      </w:r>
      <w:r w:rsidR="00030867" w:rsidRPr="00C1790E">
        <w:rPr>
          <w:sz w:val="20"/>
          <w:szCs w:val="20"/>
        </w:rPr>
        <w:t xml:space="preserve">, </w:t>
      </w:r>
      <w:proofErr w:type="spellStart"/>
      <w:r w:rsidR="00030867" w:rsidRPr="00C1790E">
        <w:rPr>
          <w:sz w:val="20"/>
          <w:szCs w:val="20"/>
        </w:rPr>
        <w:t>SiAS</w:t>
      </w:r>
      <w:proofErr w:type="spellEnd"/>
      <w:r w:rsidR="00030867" w:rsidRPr="00C1790E">
        <w:rPr>
          <w:sz w:val="20"/>
          <w:szCs w:val="20"/>
        </w:rPr>
        <w:t xml:space="preserve"> survey, Schools Broadband Connectivity survey and SEMIS DER application and reporting data</w:t>
      </w:r>
      <w:r w:rsidR="00BF7F52">
        <w:rPr>
          <w:sz w:val="20"/>
          <w:szCs w:val="20"/>
        </w:rPr>
        <w:t>; and</w:t>
      </w:r>
    </w:p>
    <w:p w14:paraId="2949F355" w14:textId="77777777" w:rsidR="00030867" w:rsidRPr="00C1790E" w:rsidRDefault="003276C5" w:rsidP="0005310C">
      <w:pPr>
        <w:pStyle w:val="BodyText"/>
        <w:numPr>
          <w:ilvl w:val="1"/>
          <w:numId w:val="35"/>
        </w:numPr>
        <w:spacing w:before="120" w:after="120" w:line="240" w:lineRule="atLeast"/>
        <w:jc w:val="both"/>
        <w:rPr>
          <w:sz w:val="20"/>
          <w:szCs w:val="20"/>
        </w:rPr>
      </w:pPr>
      <w:proofErr w:type="gramStart"/>
      <w:r w:rsidRPr="00C1790E">
        <w:rPr>
          <w:b/>
          <w:sz w:val="20"/>
          <w:szCs w:val="20"/>
        </w:rPr>
        <w:t>stakeholder</w:t>
      </w:r>
      <w:proofErr w:type="gramEnd"/>
      <w:r w:rsidRPr="00C1790E">
        <w:rPr>
          <w:b/>
          <w:sz w:val="20"/>
          <w:szCs w:val="20"/>
        </w:rPr>
        <w:t xml:space="preserve"> </w:t>
      </w:r>
      <w:r w:rsidR="00030867" w:rsidRPr="00C1790E">
        <w:rPr>
          <w:b/>
          <w:sz w:val="20"/>
          <w:szCs w:val="20"/>
        </w:rPr>
        <w:t>consultations</w:t>
      </w:r>
      <w:r w:rsidR="00030867" w:rsidRPr="00C1790E">
        <w:rPr>
          <w:sz w:val="20"/>
          <w:szCs w:val="20"/>
        </w:rPr>
        <w:t xml:space="preserve"> </w:t>
      </w:r>
      <w:r w:rsidRPr="00C1790E">
        <w:rPr>
          <w:sz w:val="20"/>
          <w:szCs w:val="20"/>
        </w:rPr>
        <w:t>–</w:t>
      </w:r>
      <w:r w:rsidR="00030867" w:rsidRPr="00C1790E">
        <w:rPr>
          <w:sz w:val="20"/>
          <w:szCs w:val="20"/>
        </w:rPr>
        <w:t xml:space="preserve"> via interviews, workshops and focus groups (see Attachment </w:t>
      </w:r>
      <w:r w:rsidR="00E97A55" w:rsidRPr="00C1790E">
        <w:rPr>
          <w:sz w:val="20"/>
          <w:szCs w:val="20"/>
        </w:rPr>
        <w:t>3</w:t>
      </w:r>
      <w:r w:rsidR="00030867" w:rsidRPr="00C1790E">
        <w:rPr>
          <w:sz w:val="20"/>
          <w:szCs w:val="20"/>
        </w:rPr>
        <w:t>)</w:t>
      </w:r>
      <w:r w:rsidRPr="00C1790E">
        <w:rPr>
          <w:sz w:val="20"/>
          <w:szCs w:val="20"/>
        </w:rPr>
        <w:t>.</w:t>
      </w:r>
    </w:p>
    <w:p w14:paraId="2949F356" w14:textId="77777777" w:rsidR="00030867" w:rsidRPr="00C1790E" w:rsidRDefault="00030867" w:rsidP="00401D81">
      <w:pPr>
        <w:pStyle w:val="BodyText"/>
        <w:spacing w:before="120" w:after="120" w:line="240" w:lineRule="atLeast"/>
        <w:jc w:val="both"/>
        <w:rPr>
          <w:sz w:val="20"/>
          <w:szCs w:val="20"/>
        </w:rPr>
      </w:pPr>
      <w:r w:rsidRPr="00C1790E">
        <w:rPr>
          <w:sz w:val="20"/>
          <w:szCs w:val="20"/>
        </w:rPr>
        <w:t xml:space="preserve">The table below provides </w:t>
      </w:r>
      <w:r w:rsidR="00925A45" w:rsidRPr="00C1790E">
        <w:rPr>
          <w:sz w:val="20"/>
          <w:szCs w:val="20"/>
        </w:rPr>
        <w:t xml:space="preserve">a </w:t>
      </w:r>
      <w:r w:rsidRPr="00C1790E">
        <w:rPr>
          <w:sz w:val="20"/>
          <w:szCs w:val="20"/>
        </w:rPr>
        <w:t xml:space="preserve">summary assessment of progress that has been made by the DER against </w:t>
      </w:r>
      <w:r w:rsidR="0030043F" w:rsidRPr="00C1790E">
        <w:rPr>
          <w:sz w:val="20"/>
          <w:szCs w:val="20"/>
        </w:rPr>
        <w:t xml:space="preserve">the refined </w:t>
      </w:r>
      <w:r w:rsidR="004E2036">
        <w:rPr>
          <w:sz w:val="20"/>
          <w:szCs w:val="20"/>
        </w:rPr>
        <w:t>E</w:t>
      </w:r>
      <w:r w:rsidRPr="00C1790E">
        <w:rPr>
          <w:sz w:val="20"/>
          <w:szCs w:val="20"/>
        </w:rPr>
        <w:t xml:space="preserve">valuation </w:t>
      </w:r>
      <w:r w:rsidR="004E2036">
        <w:rPr>
          <w:sz w:val="20"/>
          <w:szCs w:val="20"/>
        </w:rPr>
        <w:t>F</w:t>
      </w:r>
      <w:r w:rsidR="0030043F" w:rsidRPr="00C1790E">
        <w:rPr>
          <w:sz w:val="20"/>
          <w:szCs w:val="20"/>
        </w:rPr>
        <w:t xml:space="preserve">ramework. It identifies </w:t>
      </w:r>
      <w:r w:rsidRPr="00C1790E">
        <w:rPr>
          <w:sz w:val="20"/>
          <w:szCs w:val="20"/>
        </w:rPr>
        <w:t>whether:</w:t>
      </w:r>
    </w:p>
    <w:p w14:paraId="2949F357" w14:textId="77777777" w:rsidR="00030867" w:rsidRPr="00C1790E" w:rsidRDefault="003276C5" w:rsidP="0005310C">
      <w:pPr>
        <w:pStyle w:val="BodyText"/>
        <w:numPr>
          <w:ilvl w:val="0"/>
          <w:numId w:val="13"/>
        </w:numPr>
        <w:spacing w:before="120" w:after="120" w:line="240" w:lineRule="atLeast"/>
        <w:ind w:left="720" w:hanging="294"/>
        <w:jc w:val="both"/>
        <w:rPr>
          <w:sz w:val="20"/>
          <w:szCs w:val="20"/>
        </w:rPr>
      </w:pPr>
      <w:r w:rsidRPr="00C1790E">
        <w:rPr>
          <w:sz w:val="20"/>
          <w:szCs w:val="20"/>
        </w:rPr>
        <w:t xml:space="preserve">indicators </w:t>
      </w:r>
      <w:r w:rsidR="00030867" w:rsidRPr="00C1790E">
        <w:rPr>
          <w:sz w:val="20"/>
          <w:szCs w:val="20"/>
        </w:rPr>
        <w:t xml:space="preserve">have been </w:t>
      </w:r>
      <w:r w:rsidR="00030867" w:rsidRPr="00C1790E">
        <w:rPr>
          <w:b/>
          <w:sz w:val="20"/>
          <w:szCs w:val="20"/>
        </w:rPr>
        <w:t>achieved</w:t>
      </w:r>
      <w:r w:rsidR="00030867" w:rsidRPr="00C1790E">
        <w:rPr>
          <w:sz w:val="20"/>
          <w:szCs w:val="20"/>
        </w:rPr>
        <w:t xml:space="preserve"> – all (or </w:t>
      </w:r>
      <w:r w:rsidR="00B90C83" w:rsidRPr="00C1790E">
        <w:rPr>
          <w:sz w:val="20"/>
          <w:szCs w:val="20"/>
        </w:rPr>
        <w:t xml:space="preserve">almost </w:t>
      </w:r>
      <w:r w:rsidR="00030867" w:rsidRPr="00C1790E">
        <w:rPr>
          <w:sz w:val="20"/>
          <w:szCs w:val="20"/>
        </w:rPr>
        <w:t xml:space="preserve">all) </w:t>
      </w:r>
      <w:r w:rsidR="00EE434E">
        <w:rPr>
          <w:sz w:val="20"/>
          <w:szCs w:val="20"/>
        </w:rPr>
        <w:t>e</w:t>
      </w:r>
      <w:r w:rsidR="00030867" w:rsidRPr="00C1790E">
        <w:rPr>
          <w:sz w:val="20"/>
          <w:szCs w:val="20"/>
        </w:rPr>
        <w:t xml:space="preserve">ducation </w:t>
      </w:r>
      <w:r w:rsidR="00EE434E">
        <w:rPr>
          <w:sz w:val="20"/>
          <w:szCs w:val="20"/>
        </w:rPr>
        <w:t>a</w:t>
      </w:r>
      <w:r w:rsidR="00030867" w:rsidRPr="00C1790E">
        <w:rPr>
          <w:sz w:val="20"/>
          <w:szCs w:val="20"/>
        </w:rPr>
        <w:t>uthorities or surveyed/interviewed stakeholders report achievement of the defined indicator</w:t>
      </w:r>
      <w:r w:rsidR="00BF7F52">
        <w:rPr>
          <w:sz w:val="20"/>
          <w:szCs w:val="20"/>
        </w:rPr>
        <w:t>;</w:t>
      </w:r>
    </w:p>
    <w:p w14:paraId="2949F358" w14:textId="77777777" w:rsidR="00030867" w:rsidRPr="00C1790E" w:rsidRDefault="003276C5" w:rsidP="0005310C">
      <w:pPr>
        <w:pStyle w:val="BodyText"/>
        <w:numPr>
          <w:ilvl w:val="0"/>
          <w:numId w:val="13"/>
        </w:numPr>
        <w:spacing w:before="120" w:after="120" w:line="240" w:lineRule="atLeast"/>
        <w:ind w:left="720" w:hanging="294"/>
        <w:jc w:val="both"/>
        <w:rPr>
          <w:sz w:val="20"/>
          <w:szCs w:val="20"/>
        </w:rPr>
      </w:pPr>
      <w:r w:rsidRPr="00C1790E">
        <w:rPr>
          <w:b/>
          <w:sz w:val="20"/>
          <w:szCs w:val="20"/>
        </w:rPr>
        <w:t xml:space="preserve">significant </w:t>
      </w:r>
      <w:r w:rsidR="00030867" w:rsidRPr="00C1790E">
        <w:rPr>
          <w:b/>
          <w:sz w:val="20"/>
          <w:szCs w:val="20"/>
        </w:rPr>
        <w:t>progress</w:t>
      </w:r>
      <w:r w:rsidR="00030867" w:rsidRPr="00C1790E">
        <w:rPr>
          <w:sz w:val="20"/>
          <w:szCs w:val="20"/>
        </w:rPr>
        <w:t xml:space="preserve"> has been made – the majority of </w:t>
      </w:r>
      <w:r w:rsidR="00EE434E">
        <w:rPr>
          <w:sz w:val="20"/>
          <w:szCs w:val="20"/>
        </w:rPr>
        <w:t>e</w:t>
      </w:r>
      <w:r w:rsidR="00030867" w:rsidRPr="00C1790E">
        <w:rPr>
          <w:sz w:val="20"/>
          <w:szCs w:val="20"/>
        </w:rPr>
        <w:t xml:space="preserve">ducation </w:t>
      </w:r>
      <w:r w:rsidR="00EE434E">
        <w:rPr>
          <w:sz w:val="20"/>
          <w:szCs w:val="20"/>
        </w:rPr>
        <w:t>a</w:t>
      </w:r>
      <w:r w:rsidR="00030867" w:rsidRPr="00C1790E">
        <w:rPr>
          <w:sz w:val="20"/>
          <w:szCs w:val="20"/>
        </w:rPr>
        <w:t>uthorities or surveyed/interviewed stakeholders report achievem</w:t>
      </w:r>
      <w:r w:rsidR="00925A45" w:rsidRPr="00C1790E">
        <w:rPr>
          <w:sz w:val="20"/>
          <w:szCs w:val="20"/>
        </w:rPr>
        <w:t>ent of the defined indicator</w:t>
      </w:r>
      <w:r w:rsidR="00BF7F52">
        <w:rPr>
          <w:sz w:val="20"/>
          <w:szCs w:val="20"/>
        </w:rPr>
        <w:t>; and</w:t>
      </w:r>
    </w:p>
    <w:p w14:paraId="2949F359" w14:textId="77777777" w:rsidR="00A74DAC" w:rsidRPr="00C1790E" w:rsidRDefault="003276C5" w:rsidP="0005310C">
      <w:pPr>
        <w:pStyle w:val="BodyText"/>
        <w:numPr>
          <w:ilvl w:val="0"/>
          <w:numId w:val="13"/>
        </w:numPr>
        <w:spacing w:before="120" w:after="120" w:line="240" w:lineRule="atLeast"/>
        <w:ind w:left="720" w:hanging="294"/>
        <w:jc w:val="both"/>
        <w:rPr>
          <w:sz w:val="20"/>
          <w:szCs w:val="20"/>
        </w:rPr>
      </w:pPr>
      <w:proofErr w:type="gramStart"/>
      <w:r w:rsidRPr="00C1790E">
        <w:rPr>
          <w:sz w:val="20"/>
          <w:szCs w:val="20"/>
        </w:rPr>
        <w:t>there</w:t>
      </w:r>
      <w:proofErr w:type="gramEnd"/>
      <w:r w:rsidRPr="00C1790E">
        <w:rPr>
          <w:sz w:val="20"/>
          <w:szCs w:val="20"/>
        </w:rPr>
        <w:t xml:space="preserve"> </w:t>
      </w:r>
      <w:r w:rsidR="00030867" w:rsidRPr="00C1790E">
        <w:rPr>
          <w:sz w:val="20"/>
          <w:szCs w:val="20"/>
        </w:rPr>
        <w:t xml:space="preserve">has been </w:t>
      </w:r>
      <w:r w:rsidR="00030867" w:rsidRPr="00C1790E">
        <w:rPr>
          <w:b/>
          <w:sz w:val="20"/>
          <w:szCs w:val="20"/>
        </w:rPr>
        <w:t>some progress</w:t>
      </w:r>
      <w:r w:rsidR="00030867" w:rsidRPr="00C1790E">
        <w:rPr>
          <w:sz w:val="20"/>
          <w:szCs w:val="20"/>
        </w:rPr>
        <w:t xml:space="preserve"> – some (but not the majority) of </w:t>
      </w:r>
      <w:r w:rsidR="00EE434E">
        <w:rPr>
          <w:sz w:val="20"/>
          <w:szCs w:val="20"/>
        </w:rPr>
        <w:t>e</w:t>
      </w:r>
      <w:r w:rsidR="00030867" w:rsidRPr="00C1790E">
        <w:rPr>
          <w:sz w:val="20"/>
          <w:szCs w:val="20"/>
        </w:rPr>
        <w:t xml:space="preserve">ducation </w:t>
      </w:r>
      <w:r w:rsidR="00EE434E">
        <w:rPr>
          <w:sz w:val="20"/>
          <w:szCs w:val="20"/>
        </w:rPr>
        <w:t>a</w:t>
      </w:r>
      <w:r w:rsidR="00030867" w:rsidRPr="00C1790E">
        <w:rPr>
          <w:sz w:val="20"/>
          <w:szCs w:val="20"/>
        </w:rPr>
        <w:t xml:space="preserve">uthorities or surveyed/interviewed stakeholders report achievement of the defined indicator. This may reflect </w:t>
      </w:r>
      <w:r w:rsidRPr="00C1790E">
        <w:rPr>
          <w:sz w:val="20"/>
          <w:szCs w:val="20"/>
        </w:rPr>
        <w:t xml:space="preserve">the fact that </w:t>
      </w:r>
      <w:r w:rsidR="00030867" w:rsidRPr="00C1790E">
        <w:rPr>
          <w:sz w:val="20"/>
          <w:szCs w:val="20"/>
        </w:rPr>
        <w:t xml:space="preserve">good progress is being made in some </w:t>
      </w:r>
      <w:r w:rsidR="00925A45" w:rsidRPr="00C1790E">
        <w:rPr>
          <w:sz w:val="20"/>
          <w:szCs w:val="20"/>
        </w:rPr>
        <w:t>States and Territories</w:t>
      </w:r>
      <w:r w:rsidR="00030867" w:rsidRPr="00C1790E">
        <w:rPr>
          <w:sz w:val="20"/>
          <w:szCs w:val="20"/>
        </w:rPr>
        <w:t>, sectors or schools, but not across the country</w:t>
      </w:r>
      <w:r w:rsidR="00095ABD" w:rsidRPr="00C1790E">
        <w:rPr>
          <w:sz w:val="20"/>
          <w:szCs w:val="20"/>
        </w:rPr>
        <w:t>, or it may suggest that progress has been limited universally</w:t>
      </w:r>
      <w:r w:rsidR="00925A45" w:rsidRPr="00C1790E">
        <w:rPr>
          <w:sz w:val="20"/>
          <w:szCs w:val="20"/>
        </w:rPr>
        <w:t>.</w:t>
      </w:r>
    </w:p>
    <w:p w14:paraId="2949F35A" w14:textId="77777777" w:rsidR="00030867" w:rsidRDefault="00030867" w:rsidP="00401D81">
      <w:pPr>
        <w:pStyle w:val="Heading3"/>
      </w:pPr>
      <w:bookmarkStart w:id="37" w:name="_Toc205535723"/>
      <w:r w:rsidRPr="00C1790E">
        <w:t>Infrastructure</w:t>
      </w:r>
      <w:bookmarkEnd w:id="37"/>
    </w:p>
    <w:tbl>
      <w:tblPr>
        <w:tblStyle w:val="DandoloTableLeft"/>
        <w:tblW w:w="9411" w:type="dxa"/>
        <w:tblLook w:val="0420" w:firstRow="1" w:lastRow="0" w:firstColumn="0" w:lastColumn="0" w:noHBand="0" w:noVBand="1"/>
      </w:tblPr>
      <w:tblGrid>
        <w:gridCol w:w="1701"/>
        <w:gridCol w:w="5386"/>
        <w:gridCol w:w="2324"/>
      </w:tblGrid>
      <w:tr w:rsidR="006345C0" w:rsidRPr="00C1790E" w14:paraId="2949F35E" w14:textId="77777777" w:rsidTr="006F0BDB">
        <w:trPr>
          <w:cnfStyle w:val="100000000000" w:firstRow="1" w:lastRow="0" w:firstColumn="0" w:lastColumn="0" w:oddVBand="0" w:evenVBand="0" w:oddHBand="0" w:evenHBand="0" w:firstRowFirstColumn="0" w:firstRowLastColumn="0" w:lastRowFirstColumn="0" w:lastRowLastColumn="0"/>
          <w:trHeight w:val="416"/>
        </w:trPr>
        <w:tc>
          <w:tcPr>
            <w:tcW w:w="1701" w:type="dxa"/>
          </w:tcPr>
          <w:p w14:paraId="2949F35B" w14:textId="77777777" w:rsidR="006345C0" w:rsidRPr="0037092D" w:rsidRDefault="006345C0" w:rsidP="007B09D0">
            <w:pPr>
              <w:pStyle w:val="BodyText"/>
              <w:spacing w:before="120" w:after="120" w:line="240" w:lineRule="atLeast"/>
              <w:ind w:left="142"/>
              <w:rPr>
                <w:b/>
                <w:bCs/>
                <w:sz w:val="19"/>
                <w:szCs w:val="19"/>
              </w:rPr>
            </w:pPr>
            <w:r w:rsidRPr="0037092D">
              <w:rPr>
                <w:b/>
                <w:bCs/>
                <w:sz w:val="19"/>
                <w:szCs w:val="19"/>
              </w:rPr>
              <w:t>Measure</w:t>
            </w:r>
          </w:p>
        </w:tc>
        <w:tc>
          <w:tcPr>
            <w:tcW w:w="5386" w:type="dxa"/>
          </w:tcPr>
          <w:p w14:paraId="2949F35C" w14:textId="77777777" w:rsidR="006345C0" w:rsidRPr="0037092D" w:rsidRDefault="006345C0" w:rsidP="00DB652E">
            <w:pPr>
              <w:pStyle w:val="BodyText"/>
              <w:spacing w:before="120" w:after="120" w:line="240" w:lineRule="atLeast"/>
              <w:ind w:left="0"/>
              <w:rPr>
                <w:b/>
                <w:bCs/>
                <w:sz w:val="19"/>
                <w:szCs w:val="19"/>
              </w:rPr>
            </w:pPr>
            <w:r w:rsidRPr="0037092D">
              <w:rPr>
                <w:b/>
                <w:bCs/>
                <w:sz w:val="19"/>
                <w:szCs w:val="19"/>
              </w:rPr>
              <w:t>Evaluation indicators</w:t>
            </w:r>
          </w:p>
        </w:tc>
        <w:tc>
          <w:tcPr>
            <w:tcW w:w="2324" w:type="dxa"/>
          </w:tcPr>
          <w:p w14:paraId="2949F35D" w14:textId="77777777" w:rsidR="006345C0" w:rsidRPr="0037092D" w:rsidRDefault="006345C0" w:rsidP="007B09D0">
            <w:pPr>
              <w:pStyle w:val="BodyText"/>
              <w:spacing w:before="120" w:after="120" w:line="240" w:lineRule="atLeast"/>
              <w:ind w:left="360"/>
              <w:rPr>
                <w:b/>
                <w:bCs/>
                <w:sz w:val="19"/>
                <w:szCs w:val="19"/>
              </w:rPr>
            </w:pPr>
            <w:r w:rsidRPr="0037092D">
              <w:rPr>
                <w:b/>
                <w:bCs/>
                <w:sz w:val="19"/>
                <w:szCs w:val="19"/>
              </w:rPr>
              <w:t>Progress to date</w:t>
            </w:r>
          </w:p>
        </w:tc>
      </w:tr>
      <w:tr w:rsidR="006345C0" w:rsidRPr="00C1790E" w14:paraId="2949F362" w14:textId="77777777" w:rsidTr="006F0BDB">
        <w:trPr>
          <w:trHeight w:val="699"/>
        </w:trPr>
        <w:tc>
          <w:tcPr>
            <w:tcW w:w="1701" w:type="dxa"/>
            <w:vMerge w:val="restart"/>
          </w:tcPr>
          <w:p w14:paraId="2949F35F" w14:textId="77777777" w:rsidR="006345C0" w:rsidRPr="0037092D" w:rsidRDefault="006345C0" w:rsidP="007B09D0">
            <w:pPr>
              <w:pStyle w:val="BodyText"/>
              <w:spacing w:before="120" w:after="120" w:line="240" w:lineRule="atLeast"/>
              <w:ind w:left="142"/>
              <w:rPr>
                <w:b/>
                <w:sz w:val="19"/>
                <w:szCs w:val="19"/>
              </w:rPr>
            </w:pPr>
            <w:r w:rsidRPr="0037092D">
              <w:rPr>
                <w:b/>
                <w:sz w:val="19"/>
                <w:szCs w:val="19"/>
              </w:rPr>
              <w:t>Have access targets been achieved?</w:t>
            </w:r>
          </w:p>
        </w:tc>
        <w:tc>
          <w:tcPr>
            <w:tcW w:w="5386" w:type="dxa"/>
          </w:tcPr>
          <w:p w14:paraId="2949F360" w14:textId="77777777" w:rsidR="006345C0" w:rsidRPr="0037092D" w:rsidRDefault="006345C0" w:rsidP="00DB652E">
            <w:pPr>
              <w:pStyle w:val="BodyText"/>
              <w:spacing w:before="120" w:after="120" w:line="240" w:lineRule="atLeast"/>
              <w:ind w:left="0"/>
              <w:rPr>
                <w:color w:val="auto"/>
                <w:sz w:val="19"/>
                <w:szCs w:val="19"/>
              </w:rPr>
            </w:pPr>
            <w:r w:rsidRPr="0037092D">
              <w:rPr>
                <w:sz w:val="19"/>
                <w:szCs w:val="19"/>
              </w:rPr>
              <w:t>Schools provide 1:1 ratios for access to computers for all Year 9–12 students across the country</w:t>
            </w:r>
          </w:p>
        </w:tc>
        <w:tc>
          <w:tcPr>
            <w:tcW w:w="2324" w:type="dxa"/>
          </w:tcPr>
          <w:p w14:paraId="2949F361" w14:textId="77777777" w:rsidR="006345C0" w:rsidRPr="0037092D" w:rsidRDefault="006345C0" w:rsidP="007B09D0">
            <w:pPr>
              <w:pStyle w:val="BodyText"/>
              <w:spacing w:before="120" w:after="120" w:line="240" w:lineRule="atLeast"/>
              <w:ind w:left="360"/>
              <w:rPr>
                <w:color w:val="auto"/>
                <w:sz w:val="19"/>
                <w:szCs w:val="19"/>
              </w:rPr>
            </w:pPr>
            <w:r w:rsidRPr="0037092D">
              <w:rPr>
                <w:sz w:val="19"/>
                <w:szCs w:val="19"/>
              </w:rPr>
              <w:t>Achieved</w:t>
            </w:r>
          </w:p>
        </w:tc>
      </w:tr>
      <w:tr w:rsidR="006345C0" w:rsidRPr="00C1790E" w14:paraId="2949F366" w14:textId="77777777" w:rsidTr="006F0BDB">
        <w:trPr>
          <w:trHeight w:val="592"/>
        </w:trPr>
        <w:tc>
          <w:tcPr>
            <w:tcW w:w="1701" w:type="dxa"/>
            <w:vMerge/>
          </w:tcPr>
          <w:p w14:paraId="2949F363" w14:textId="77777777" w:rsidR="006345C0" w:rsidRPr="0037092D" w:rsidRDefault="006345C0" w:rsidP="007B09D0">
            <w:pPr>
              <w:pStyle w:val="BodyText"/>
              <w:spacing w:before="120" w:after="120" w:line="240" w:lineRule="atLeast"/>
              <w:ind w:left="142"/>
              <w:rPr>
                <w:b/>
                <w:sz w:val="19"/>
                <w:szCs w:val="19"/>
              </w:rPr>
            </w:pPr>
          </w:p>
        </w:tc>
        <w:tc>
          <w:tcPr>
            <w:tcW w:w="5386" w:type="dxa"/>
          </w:tcPr>
          <w:p w14:paraId="2949F364" w14:textId="77777777" w:rsidR="006345C0" w:rsidRPr="0037092D" w:rsidRDefault="006345C0" w:rsidP="00DB652E">
            <w:pPr>
              <w:pStyle w:val="BodyText"/>
              <w:spacing w:before="120" w:after="120" w:line="240" w:lineRule="atLeast"/>
              <w:ind w:left="0"/>
              <w:rPr>
                <w:color w:val="auto"/>
                <w:sz w:val="19"/>
                <w:szCs w:val="19"/>
              </w:rPr>
            </w:pPr>
            <w:r w:rsidRPr="0037092D">
              <w:rPr>
                <w:sz w:val="19"/>
                <w:szCs w:val="19"/>
              </w:rPr>
              <w:t xml:space="preserve">The DER has helped address inequality of access to computers </w:t>
            </w:r>
          </w:p>
        </w:tc>
        <w:tc>
          <w:tcPr>
            <w:tcW w:w="2324" w:type="dxa"/>
          </w:tcPr>
          <w:p w14:paraId="2949F365" w14:textId="77777777" w:rsidR="006345C0" w:rsidRPr="0037092D" w:rsidRDefault="006345C0" w:rsidP="007B09D0">
            <w:pPr>
              <w:pStyle w:val="BodyText"/>
              <w:spacing w:before="120" w:after="120" w:line="240" w:lineRule="atLeast"/>
              <w:ind w:left="360"/>
              <w:rPr>
                <w:color w:val="auto"/>
                <w:sz w:val="19"/>
                <w:szCs w:val="19"/>
              </w:rPr>
            </w:pPr>
            <w:r w:rsidRPr="0037092D">
              <w:rPr>
                <w:sz w:val="19"/>
                <w:szCs w:val="19"/>
              </w:rPr>
              <w:t xml:space="preserve">Achieved </w:t>
            </w:r>
          </w:p>
        </w:tc>
      </w:tr>
      <w:tr w:rsidR="006345C0" w:rsidRPr="00C1790E" w14:paraId="2949F36A" w14:textId="77777777" w:rsidTr="006F0BDB">
        <w:trPr>
          <w:trHeight w:val="843"/>
        </w:trPr>
        <w:tc>
          <w:tcPr>
            <w:tcW w:w="1701" w:type="dxa"/>
            <w:vMerge w:val="restart"/>
          </w:tcPr>
          <w:p w14:paraId="2949F367" w14:textId="77777777" w:rsidR="006345C0" w:rsidRPr="0037092D" w:rsidRDefault="006345C0" w:rsidP="007B09D0">
            <w:pPr>
              <w:pStyle w:val="BodyText"/>
              <w:spacing w:before="120" w:after="120" w:line="240" w:lineRule="atLeast"/>
              <w:ind w:left="142"/>
              <w:rPr>
                <w:b/>
                <w:sz w:val="19"/>
                <w:szCs w:val="19"/>
              </w:rPr>
            </w:pPr>
            <w:r w:rsidRPr="0037092D">
              <w:rPr>
                <w:b/>
                <w:sz w:val="19"/>
                <w:szCs w:val="19"/>
              </w:rPr>
              <w:t>Have schools established the network infrastructure needed to support the use of computers/devices in the classroom?</w:t>
            </w:r>
          </w:p>
        </w:tc>
        <w:tc>
          <w:tcPr>
            <w:tcW w:w="5386" w:type="dxa"/>
          </w:tcPr>
          <w:p w14:paraId="2949F368" w14:textId="77777777" w:rsidR="006345C0" w:rsidRPr="0037092D" w:rsidRDefault="006345C0" w:rsidP="00DB652E">
            <w:pPr>
              <w:pStyle w:val="BodyText"/>
              <w:spacing w:before="120" w:after="120" w:line="240" w:lineRule="atLeast"/>
              <w:ind w:left="0"/>
              <w:rPr>
                <w:color w:val="auto"/>
                <w:sz w:val="19"/>
                <w:szCs w:val="19"/>
              </w:rPr>
            </w:pPr>
            <w:r w:rsidRPr="0037092D">
              <w:rPr>
                <w:sz w:val="19"/>
                <w:szCs w:val="19"/>
              </w:rPr>
              <w:t>Schools support broadband networks that are used within the school for teaching and learning (e.g., wireless networks)</w:t>
            </w:r>
          </w:p>
        </w:tc>
        <w:tc>
          <w:tcPr>
            <w:tcW w:w="2324" w:type="dxa"/>
          </w:tcPr>
          <w:p w14:paraId="2949F369" w14:textId="77777777" w:rsidR="006345C0" w:rsidRPr="0037092D" w:rsidRDefault="006345C0" w:rsidP="007B09D0">
            <w:pPr>
              <w:pStyle w:val="BodyText"/>
              <w:spacing w:before="120" w:after="120" w:line="240" w:lineRule="atLeast"/>
              <w:ind w:left="360"/>
              <w:rPr>
                <w:color w:val="auto"/>
                <w:sz w:val="19"/>
                <w:szCs w:val="19"/>
              </w:rPr>
            </w:pPr>
            <w:r w:rsidRPr="0037092D">
              <w:rPr>
                <w:sz w:val="19"/>
                <w:szCs w:val="19"/>
              </w:rPr>
              <w:t>Achieved</w:t>
            </w:r>
          </w:p>
        </w:tc>
      </w:tr>
      <w:tr w:rsidR="006345C0" w:rsidRPr="00C1790E" w14:paraId="2949F36E" w14:textId="77777777" w:rsidTr="006F0BDB">
        <w:trPr>
          <w:trHeight w:val="843"/>
        </w:trPr>
        <w:tc>
          <w:tcPr>
            <w:tcW w:w="1701" w:type="dxa"/>
            <w:vMerge/>
          </w:tcPr>
          <w:p w14:paraId="2949F36B" w14:textId="77777777" w:rsidR="006345C0" w:rsidRPr="0037092D" w:rsidRDefault="006345C0" w:rsidP="007B09D0">
            <w:pPr>
              <w:pStyle w:val="BodyText"/>
              <w:spacing w:before="120" w:after="120" w:line="240" w:lineRule="atLeast"/>
              <w:ind w:left="142"/>
              <w:rPr>
                <w:b/>
                <w:sz w:val="19"/>
                <w:szCs w:val="19"/>
              </w:rPr>
            </w:pPr>
          </w:p>
        </w:tc>
        <w:tc>
          <w:tcPr>
            <w:tcW w:w="5386" w:type="dxa"/>
          </w:tcPr>
          <w:p w14:paraId="2949F36C" w14:textId="77777777" w:rsidR="006345C0" w:rsidRPr="0037092D" w:rsidRDefault="006345C0" w:rsidP="00DB652E">
            <w:pPr>
              <w:pStyle w:val="BodyText"/>
              <w:spacing w:before="120" w:after="120" w:line="240" w:lineRule="atLeast"/>
              <w:ind w:left="0"/>
              <w:rPr>
                <w:color w:val="auto"/>
                <w:sz w:val="19"/>
                <w:szCs w:val="19"/>
              </w:rPr>
            </w:pPr>
            <w:r w:rsidRPr="0037092D">
              <w:rPr>
                <w:sz w:val="19"/>
                <w:szCs w:val="19"/>
              </w:rPr>
              <w:t xml:space="preserve">Schools support fibre (broadband) connectivity to the Internet </w:t>
            </w:r>
          </w:p>
        </w:tc>
        <w:tc>
          <w:tcPr>
            <w:tcW w:w="2324" w:type="dxa"/>
          </w:tcPr>
          <w:p w14:paraId="2949F36D" w14:textId="77777777" w:rsidR="006345C0" w:rsidRPr="0037092D" w:rsidRDefault="006345C0" w:rsidP="007B09D0">
            <w:pPr>
              <w:pStyle w:val="BodyText"/>
              <w:spacing w:before="120" w:after="120" w:line="240" w:lineRule="atLeast"/>
              <w:ind w:left="360"/>
              <w:rPr>
                <w:color w:val="auto"/>
                <w:sz w:val="19"/>
                <w:szCs w:val="19"/>
              </w:rPr>
            </w:pPr>
            <w:r w:rsidRPr="0037092D">
              <w:rPr>
                <w:sz w:val="19"/>
                <w:szCs w:val="19"/>
              </w:rPr>
              <w:t>Significant progress</w:t>
            </w:r>
          </w:p>
        </w:tc>
      </w:tr>
      <w:tr w:rsidR="006345C0" w:rsidRPr="00C1790E" w14:paraId="2949F372" w14:textId="77777777" w:rsidTr="006F0BDB">
        <w:trPr>
          <w:trHeight w:val="843"/>
        </w:trPr>
        <w:tc>
          <w:tcPr>
            <w:tcW w:w="1701" w:type="dxa"/>
          </w:tcPr>
          <w:p w14:paraId="2949F36F" w14:textId="77777777" w:rsidR="006345C0" w:rsidRPr="0037092D" w:rsidRDefault="006345C0" w:rsidP="007B09D0">
            <w:pPr>
              <w:pStyle w:val="BodyText"/>
              <w:spacing w:before="120" w:after="120" w:line="240" w:lineRule="atLeast"/>
              <w:ind w:left="142"/>
              <w:rPr>
                <w:b/>
                <w:sz w:val="19"/>
                <w:szCs w:val="19"/>
              </w:rPr>
            </w:pPr>
            <w:r w:rsidRPr="0037092D">
              <w:rPr>
                <w:b/>
                <w:sz w:val="19"/>
                <w:szCs w:val="19"/>
              </w:rPr>
              <w:t>Has the DER been a catalyst for broader utilisation of ICT in the classroom?</w:t>
            </w:r>
          </w:p>
        </w:tc>
        <w:tc>
          <w:tcPr>
            <w:tcW w:w="5386" w:type="dxa"/>
          </w:tcPr>
          <w:p w14:paraId="2949F370" w14:textId="77777777" w:rsidR="006345C0" w:rsidRPr="0037092D" w:rsidRDefault="006345C0" w:rsidP="00DB652E">
            <w:pPr>
              <w:pStyle w:val="BodyText"/>
              <w:spacing w:before="120" w:after="120" w:line="240" w:lineRule="atLeast"/>
              <w:ind w:left="0"/>
              <w:rPr>
                <w:color w:val="auto"/>
                <w:sz w:val="19"/>
                <w:szCs w:val="19"/>
              </w:rPr>
            </w:pPr>
            <w:r w:rsidRPr="0037092D">
              <w:rPr>
                <w:sz w:val="19"/>
                <w:szCs w:val="19"/>
              </w:rPr>
              <w:t>Schools use other technologies and non-computer hardware for teaching and learning</w:t>
            </w:r>
          </w:p>
        </w:tc>
        <w:tc>
          <w:tcPr>
            <w:tcW w:w="2324" w:type="dxa"/>
          </w:tcPr>
          <w:p w14:paraId="2949F371" w14:textId="77777777" w:rsidR="006345C0" w:rsidRPr="0037092D" w:rsidRDefault="006345C0" w:rsidP="007B09D0">
            <w:pPr>
              <w:pStyle w:val="BodyText"/>
              <w:spacing w:before="120" w:after="120" w:line="240" w:lineRule="atLeast"/>
              <w:ind w:left="360"/>
              <w:rPr>
                <w:color w:val="auto"/>
                <w:sz w:val="19"/>
                <w:szCs w:val="19"/>
              </w:rPr>
            </w:pPr>
            <w:r w:rsidRPr="0037092D">
              <w:rPr>
                <w:sz w:val="19"/>
                <w:szCs w:val="19"/>
              </w:rPr>
              <w:t xml:space="preserve">Achieved </w:t>
            </w:r>
          </w:p>
        </w:tc>
      </w:tr>
      <w:tr w:rsidR="006345C0" w:rsidRPr="00C1790E" w14:paraId="2949F376" w14:textId="77777777" w:rsidTr="006F0BDB">
        <w:trPr>
          <w:trHeight w:val="612"/>
        </w:trPr>
        <w:tc>
          <w:tcPr>
            <w:tcW w:w="1701" w:type="dxa"/>
            <w:vMerge w:val="restart"/>
          </w:tcPr>
          <w:p w14:paraId="2949F373" w14:textId="77777777" w:rsidR="006345C0" w:rsidRPr="0037092D" w:rsidRDefault="006345C0" w:rsidP="007B09D0">
            <w:pPr>
              <w:pStyle w:val="BodyText"/>
              <w:spacing w:before="120" w:after="120" w:line="240" w:lineRule="atLeast"/>
              <w:ind w:left="142"/>
              <w:rPr>
                <w:b/>
                <w:sz w:val="19"/>
                <w:szCs w:val="19"/>
              </w:rPr>
            </w:pPr>
            <w:r w:rsidRPr="0037092D">
              <w:rPr>
                <w:b/>
                <w:sz w:val="19"/>
                <w:szCs w:val="19"/>
              </w:rPr>
              <w:lastRenderedPageBreak/>
              <w:t xml:space="preserve">Are computers and networks reliable and well supported? </w:t>
            </w:r>
          </w:p>
        </w:tc>
        <w:tc>
          <w:tcPr>
            <w:tcW w:w="5386" w:type="dxa"/>
          </w:tcPr>
          <w:p w14:paraId="2949F374" w14:textId="77777777" w:rsidR="006345C0" w:rsidRPr="0037092D" w:rsidRDefault="006345C0" w:rsidP="00DB652E">
            <w:pPr>
              <w:pStyle w:val="BodyText"/>
              <w:spacing w:before="120" w:after="120" w:line="240" w:lineRule="atLeast"/>
              <w:ind w:left="0"/>
              <w:rPr>
                <w:color w:val="auto"/>
                <w:sz w:val="19"/>
                <w:szCs w:val="19"/>
              </w:rPr>
            </w:pPr>
            <w:r w:rsidRPr="0037092D">
              <w:rPr>
                <w:sz w:val="19"/>
                <w:szCs w:val="19"/>
              </w:rPr>
              <w:t xml:space="preserve">Schools provide teachers with access to technical support </w:t>
            </w:r>
          </w:p>
        </w:tc>
        <w:tc>
          <w:tcPr>
            <w:tcW w:w="2324" w:type="dxa"/>
          </w:tcPr>
          <w:p w14:paraId="2949F375" w14:textId="77777777" w:rsidR="006345C0" w:rsidRPr="0037092D" w:rsidRDefault="006345C0" w:rsidP="007B09D0">
            <w:pPr>
              <w:pStyle w:val="BodyText"/>
              <w:spacing w:before="120" w:after="120" w:line="240" w:lineRule="atLeast"/>
              <w:ind w:left="360" w:right="0"/>
              <w:rPr>
                <w:color w:val="auto"/>
                <w:sz w:val="19"/>
                <w:szCs w:val="19"/>
              </w:rPr>
            </w:pPr>
            <w:r w:rsidRPr="0037092D">
              <w:rPr>
                <w:sz w:val="19"/>
                <w:szCs w:val="19"/>
              </w:rPr>
              <w:t>Significant progress</w:t>
            </w:r>
          </w:p>
        </w:tc>
      </w:tr>
      <w:tr w:rsidR="006345C0" w:rsidRPr="00C1790E" w14:paraId="2949F37A" w14:textId="77777777" w:rsidTr="006F0BDB">
        <w:trPr>
          <w:trHeight w:val="706"/>
        </w:trPr>
        <w:tc>
          <w:tcPr>
            <w:tcW w:w="1701" w:type="dxa"/>
            <w:vMerge/>
          </w:tcPr>
          <w:p w14:paraId="2949F377" w14:textId="77777777" w:rsidR="006345C0" w:rsidRPr="0037092D" w:rsidRDefault="006345C0" w:rsidP="007B09D0">
            <w:pPr>
              <w:pStyle w:val="BodyText"/>
              <w:spacing w:before="120" w:after="120" w:line="240" w:lineRule="atLeast"/>
              <w:ind w:left="142"/>
              <w:rPr>
                <w:b/>
                <w:sz w:val="19"/>
                <w:szCs w:val="19"/>
              </w:rPr>
            </w:pPr>
          </w:p>
        </w:tc>
        <w:tc>
          <w:tcPr>
            <w:tcW w:w="5386" w:type="dxa"/>
          </w:tcPr>
          <w:p w14:paraId="2949F378" w14:textId="77777777" w:rsidR="006345C0" w:rsidRPr="0037092D" w:rsidRDefault="006345C0" w:rsidP="00DB652E">
            <w:pPr>
              <w:pStyle w:val="BodyText"/>
              <w:spacing w:before="120" w:after="120" w:line="240" w:lineRule="atLeast"/>
              <w:ind w:left="0"/>
              <w:rPr>
                <w:color w:val="auto"/>
                <w:sz w:val="19"/>
                <w:szCs w:val="19"/>
              </w:rPr>
            </w:pPr>
            <w:r w:rsidRPr="0037092D">
              <w:rPr>
                <w:sz w:val="19"/>
                <w:szCs w:val="19"/>
              </w:rPr>
              <w:t>Infrastructure and support is seen as adequate and reliable</w:t>
            </w:r>
          </w:p>
        </w:tc>
        <w:tc>
          <w:tcPr>
            <w:tcW w:w="2324" w:type="dxa"/>
          </w:tcPr>
          <w:p w14:paraId="2949F379" w14:textId="77777777" w:rsidR="006345C0" w:rsidRPr="0037092D" w:rsidRDefault="006345C0" w:rsidP="007B09D0">
            <w:pPr>
              <w:pStyle w:val="BodyText"/>
              <w:spacing w:before="120" w:after="120" w:line="240" w:lineRule="atLeast"/>
              <w:ind w:left="360" w:right="0"/>
              <w:rPr>
                <w:color w:val="auto"/>
                <w:sz w:val="19"/>
                <w:szCs w:val="19"/>
              </w:rPr>
            </w:pPr>
            <w:r w:rsidRPr="0037092D">
              <w:rPr>
                <w:sz w:val="19"/>
                <w:szCs w:val="19"/>
              </w:rPr>
              <w:t>Achieved</w:t>
            </w:r>
          </w:p>
        </w:tc>
      </w:tr>
      <w:tr w:rsidR="006345C0" w:rsidRPr="00C1790E" w14:paraId="2949F37E" w14:textId="77777777" w:rsidTr="006F0BDB">
        <w:trPr>
          <w:trHeight w:val="416"/>
        </w:trPr>
        <w:tc>
          <w:tcPr>
            <w:tcW w:w="1701" w:type="dxa"/>
            <w:vMerge w:val="restart"/>
          </w:tcPr>
          <w:p w14:paraId="2949F37B" w14:textId="77777777" w:rsidR="006345C0" w:rsidRPr="0037092D" w:rsidRDefault="006345C0" w:rsidP="007B09D0">
            <w:pPr>
              <w:pStyle w:val="BodyText"/>
              <w:spacing w:before="120" w:after="120" w:line="240" w:lineRule="atLeast"/>
              <w:ind w:left="142"/>
              <w:rPr>
                <w:b/>
                <w:color w:val="auto"/>
                <w:sz w:val="19"/>
                <w:szCs w:val="19"/>
              </w:rPr>
            </w:pPr>
            <w:r w:rsidRPr="0037092D">
              <w:rPr>
                <w:b/>
                <w:sz w:val="19"/>
                <w:szCs w:val="19"/>
              </w:rPr>
              <w:t xml:space="preserve">Are schools actively planning beyond the DER? </w:t>
            </w:r>
          </w:p>
        </w:tc>
        <w:tc>
          <w:tcPr>
            <w:tcW w:w="5386" w:type="dxa"/>
          </w:tcPr>
          <w:p w14:paraId="2949F37C" w14:textId="77777777" w:rsidR="006345C0" w:rsidRPr="0037092D" w:rsidRDefault="006345C0" w:rsidP="00DB652E">
            <w:pPr>
              <w:pStyle w:val="BodyText"/>
              <w:spacing w:before="120" w:after="120" w:line="240" w:lineRule="atLeast"/>
              <w:ind w:left="0"/>
              <w:rPr>
                <w:color w:val="auto"/>
                <w:sz w:val="19"/>
                <w:szCs w:val="19"/>
              </w:rPr>
            </w:pPr>
            <w:r w:rsidRPr="0037092D">
              <w:rPr>
                <w:sz w:val="19"/>
                <w:szCs w:val="19"/>
              </w:rPr>
              <w:t>Schools have a dedicated technology budget</w:t>
            </w:r>
          </w:p>
        </w:tc>
        <w:tc>
          <w:tcPr>
            <w:tcW w:w="2324" w:type="dxa"/>
          </w:tcPr>
          <w:p w14:paraId="2949F37D" w14:textId="77777777" w:rsidR="006345C0" w:rsidRPr="0037092D" w:rsidRDefault="006345C0" w:rsidP="007B09D0">
            <w:pPr>
              <w:pStyle w:val="BodyText"/>
              <w:spacing w:before="120" w:after="120" w:line="240" w:lineRule="atLeast"/>
              <w:ind w:left="360"/>
              <w:rPr>
                <w:color w:val="auto"/>
                <w:sz w:val="19"/>
                <w:szCs w:val="19"/>
              </w:rPr>
            </w:pPr>
            <w:r w:rsidRPr="0037092D">
              <w:rPr>
                <w:sz w:val="19"/>
                <w:szCs w:val="19"/>
              </w:rPr>
              <w:t>Achieved</w:t>
            </w:r>
          </w:p>
        </w:tc>
      </w:tr>
      <w:tr w:rsidR="006345C0" w:rsidRPr="00C1790E" w14:paraId="2949F382" w14:textId="77777777" w:rsidTr="006F0BDB">
        <w:trPr>
          <w:trHeight w:val="416"/>
        </w:trPr>
        <w:tc>
          <w:tcPr>
            <w:tcW w:w="1701" w:type="dxa"/>
            <w:vMerge/>
          </w:tcPr>
          <w:p w14:paraId="2949F37F" w14:textId="77777777" w:rsidR="006345C0" w:rsidRPr="0037092D" w:rsidRDefault="006345C0" w:rsidP="007B09D0">
            <w:pPr>
              <w:pStyle w:val="BodyText"/>
              <w:spacing w:before="120" w:after="120" w:line="240" w:lineRule="atLeast"/>
              <w:ind w:left="142"/>
              <w:rPr>
                <w:b/>
                <w:color w:val="auto"/>
                <w:sz w:val="19"/>
                <w:szCs w:val="19"/>
              </w:rPr>
            </w:pPr>
          </w:p>
        </w:tc>
        <w:tc>
          <w:tcPr>
            <w:tcW w:w="5386" w:type="dxa"/>
          </w:tcPr>
          <w:p w14:paraId="2949F380" w14:textId="77777777" w:rsidR="006345C0" w:rsidRPr="0037092D" w:rsidRDefault="006345C0" w:rsidP="00DB652E">
            <w:pPr>
              <w:pStyle w:val="BodyText"/>
              <w:spacing w:before="120" w:after="120" w:line="240" w:lineRule="atLeast"/>
              <w:ind w:left="0"/>
              <w:rPr>
                <w:color w:val="auto"/>
                <w:sz w:val="19"/>
                <w:szCs w:val="19"/>
              </w:rPr>
            </w:pPr>
            <w:r w:rsidRPr="0037092D">
              <w:rPr>
                <w:sz w:val="19"/>
                <w:szCs w:val="19"/>
              </w:rPr>
              <w:t>Schools have a planned and budgeted approach to ICT refresh</w:t>
            </w:r>
          </w:p>
        </w:tc>
        <w:tc>
          <w:tcPr>
            <w:tcW w:w="2324" w:type="dxa"/>
          </w:tcPr>
          <w:p w14:paraId="2949F381" w14:textId="77777777" w:rsidR="006345C0" w:rsidRPr="0037092D" w:rsidRDefault="006345C0" w:rsidP="007B09D0">
            <w:pPr>
              <w:pStyle w:val="BodyText"/>
              <w:spacing w:before="120" w:after="120" w:line="240" w:lineRule="atLeast"/>
              <w:ind w:left="360"/>
              <w:rPr>
                <w:color w:val="auto"/>
                <w:sz w:val="19"/>
                <w:szCs w:val="19"/>
              </w:rPr>
            </w:pPr>
            <w:r w:rsidRPr="0037092D">
              <w:rPr>
                <w:sz w:val="19"/>
                <w:szCs w:val="19"/>
              </w:rPr>
              <w:t>Some progress</w:t>
            </w:r>
          </w:p>
        </w:tc>
      </w:tr>
    </w:tbl>
    <w:p w14:paraId="2949F383" w14:textId="77777777" w:rsidR="00030867" w:rsidRDefault="00030867" w:rsidP="00401D81">
      <w:pPr>
        <w:pStyle w:val="Heading3"/>
      </w:pPr>
      <w:bookmarkStart w:id="38" w:name="_Toc205535724"/>
      <w:r w:rsidRPr="00C1790E">
        <w:t>Leadership</w:t>
      </w:r>
      <w:bookmarkEnd w:id="38"/>
    </w:p>
    <w:tbl>
      <w:tblPr>
        <w:tblStyle w:val="DandoloTableLeft"/>
        <w:tblW w:w="9355" w:type="dxa"/>
        <w:tblLook w:val="0420" w:firstRow="1" w:lastRow="0" w:firstColumn="0" w:lastColumn="0" w:noHBand="0" w:noVBand="1"/>
      </w:tblPr>
      <w:tblGrid>
        <w:gridCol w:w="1701"/>
        <w:gridCol w:w="5386"/>
        <w:gridCol w:w="2268"/>
      </w:tblGrid>
      <w:tr w:rsidR="00795634" w:rsidRPr="0037092D" w14:paraId="2949F387" w14:textId="77777777" w:rsidTr="006F0BDB">
        <w:trPr>
          <w:cnfStyle w:val="100000000000" w:firstRow="1" w:lastRow="0" w:firstColumn="0" w:lastColumn="0" w:oddVBand="0" w:evenVBand="0" w:oddHBand="0" w:evenHBand="0" w:firstRowFirstColumn="0" w:firstRowLastColumn="0" w:lastRowFirstColumn="0" w:lastRowLastColumn="0"/>
          <w:trHeight w:val="416"/>
        </w:trPr>
        <w:tc>
          <w:tcPr>
            <w:tcW w:w="1701" w:type="dxa"/>
          </w:tcPr>
          <w:p w14:paraId="2949F384" w14:textId="77777777" w:rsidR="00795634" w:rsidRPr="0037092D" w:rsidRDefault="00795634" w:rsidP="007B09D0">
            <w:pPr>
              <w:pStyle w:val="BodyText"/>
              <w:spacing w:before="120" w:after="120" w:line="240" w:lineRule="atLeast"/>
              <w:ind w:left="142"/>
              <w:rPr>
                <w:b/>
                <w:bCs/>
                <w:sz w:val="19"/>
                <w:szCs w:val="19"/>
              </w:rPr>
            </w:pPr>
            <w:r w:rsidRPr="0037092D">
              <w:rPr>
                <w:b/>
                <w:bCs/>
                <w:sz w:val="19"/>
                <w:szCs w:val="19"/>
              </w:rPr>
              <w:t>Measure</w:t>
            </w:r>
          </w:p>
        </w:tc>
        <w:tc>
          <w:tcPr>
            <w:tcW w:w="5386" w:type="dxa"/>
          </w:tcPr>
          <w:p w14:paraId="2949F385" w14:textId="77777777" w:rsidR="00795634" w:rsidRPr="0037092D" w:rsidRDefault="00795634" w:rsidP="007B09D0">
            <w:pPr>
              <w:pStyle w:val="BodyText"/>
              <w:spacing w:before="120" w:after="120" w:line="240" w:lineRule="atLeast"/>
              <w:ind w:left="0"/>
              <w:rPr>
                <w:b/>
                <w:bCs/>
                <w:sz w:val="19"/>
                <w:szCs w:val="19"/>
              </w:rPr>
            </w:pPr>
            <w:r w:rsidRPr="0037092D">
              <w:rPr>
                <w:b/>
                <w:bCs/>
                <w:sz w:val="19"/>
                <w:szCs w:val="19"/>
              </w:rPr>
              <w:t>Evaluation indicators</w:t>
            </w:r>
          </w:p>
        </w:tc>
        <w:tc>
          <w:tcPr>
            <w:tcW w:w="2268" w:type="dxa"/>
          </w:tcPr>
          <w:p w14:paraId="2949F386" w14:textId="77777777" w:rsidR="00795634" w:rsidRPr="0037092D" w:rsidRDefault="00795634" w:rsidP="007B09D0">
            <w:pPr>
              <w:pStyle w:val="BodyText"/>
              <w:spacing w:before="120" w:after="120" w:line="240" w:lineRule="atLeast"/>
              <w:ind w:left="360"/>
              <w:rPr>
                <w:b/>
                <w:bCs/>
                <w:sz w:val="19"/>
                <w:szCs w:val="19"/>
              </w:rPr>
            </w:pPr>
            <w:r w:rsidRPr="0037092D">
              <w:rPr>
                <w:b/>
                <w:bCs/>
                <w:sz w:val="19"/>
                <w:szCs w:val="19"/>
              </w:rPr>
              <w:t>Progress to date</w:t>
            </w:r>
          </w:p>
        </w:tc>
      </w:tr>
      <w:tr w:rsidR="00795634" w:rsidRPr="0037092D" w14:paraId="2949F38B" w14:textId="77777777" w:rsidTr="006F0BDB">
        <w:trPr>
          <w:trHeight w:val="843"/>
        </w:trPr>
        <w:tc>
          <w:tcPr>
            <w:tcW w:w="1701" w:type="dxa"/>
            <w:vMerge w:val="restart"/>
          </w:tcPr>
          <w:p w14:paraId="2949F388" w14:textId="77777777" w:rsidR="00795634" w:rsidRPr="0037092D" w:rsidRDefault="00795634" w:rsidP="007B09D0">
            <w:pPr>
              <w:pStyle w:val="BodyText"/>
              <w:spacing w:before="120" w:after="120" w:line="240" w:lineRule="atLeast"/>
              <w:ind w:left="142"/>
              <w:rPr>
                <w:b/>
                <w:sz w:val="19"/>
                <w:szCs w:val="19"/>
              </w:rPr>
            </w:pPr>
            <w:r w:rsidRPr="0037092D">
              <w:rPr>
                <w:b/>
                <w:sz w:val="19"/>
                <w:szCs w:val="19"/>
              </w:rPr>
              <w:t>How have authorities changed the way they work with ICT – and each other?</w:t>
            </w:r>
          </w:p>
        </w:tc>
        <w:tc>
          <w:tcPr>
            <w:tcW w:w="5386" w:type="dxa"/>
          </w:tcPr>
          <w:p w14:paraId="2949F389"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 xml:space="preserve">Schools and </w:t>
            </w:r>
            <w:r w:rsidR="00EE434E" w:rsidRPr="0037092D">
              <w:rPr>
                <w:sz w:val="19"/>
                <w:szCs w:val="19"/>
              </w:rPr>
              <w:t>e</w:t>
            </w:r>
            <w:r w:rsidRPr="0037092D">
              <w:rPr>
                <w:sz w:val="19"/>
                <w:szCs w:val="19"/>
              </w:rPr>
              <w:t xml:space="preserve">ducation </w:t>
            </w:r>
            <w:r w:rsidR="00EE434E" w:rsidRPr="0037092D">
              <w:rPr>
                <w:sz w:val="19"/>
                <w:szCs w:val="19"/>
              </w:rPr>
              <w:t>a</w:t>
            </w:r>
            <w:r w:rsidRPr="0037092D">
              <w:rPr>
                <w:sz w:val="19"/>
                <w:szCs w:val="19"/>
              </w:rPr>
              <w:t>uthorities collaborate to share sound practice about the use of ICT for teaching and learning</w:t>
            </w:r>
          </w:p>
        </w:tc>
        <w:tc>
          <w:tcPr>
            <w:tcW w:w="2268" w:type="dxa"/>
          </w:tcPr>
          <w:p w14:paraId="2949F38A"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Some progress</w:t>
            </w:r>
          </w:p>
        </w:tc>
      </w:tr>
      <w:tr w:rsidR="00795634" w:rsidRPr="0037092D" w14:paraId="2949F38F" w14:textId="77777777" w:rsidTr="006F0BDB">
        <w:trPr>
          <w:trHeight w:val="843"/>
        </w:trPr>
        <w:tc>
          <w:tcPr>
            <w:tcW w:w="1701" w:type="dxa"/>
            <w:vMerge/>
          </w:tcPr>
          <w:p w14:paraId="2949F38C"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8D"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Knowledge sharing and collaboration activities are seen as effective</w:t>
            </w:r>
          </w:p>
        </w:tc>
        <w:tc>
          <w:tcPr>
            <w:tcW w:w="2268" w:type="dxa"/>
          </w:tcPr>
          <w:p w14:paraId="2949F38E"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Some progress</w:t>
            </w:r>
          </w:p>
        </w:tc>
      </w:tr>
      <w:tr w:rsidR="00795634" w:rsidRPr="0037092D" w14:paraId="2949F393" w14:textId="77777777" w:rsidTr="006F0BDB">
        <w:trPr>
          <w:trHeight w:val="576"/>
        </w:trPr>
        <w:tc>
          <w:tcPr>
            <w:tcW w:w="1701" w:type="dxa"/>
          </w:tcPr>
          <w:p w14:paraId="2949F390" w14:textId="77777777" w:rsidR="00795634" w:rsidRPr="0037092D" w:rsidRDefault="00795634" w:rsidP="007B09D0">
            <w:pPr>
              <w:pStyle w:val="BodyText"/>
              <w:spacing w:before="120" w:after="120" w:line="240" w:lineRule="atLeast"/>
              <w:ind w:left="142"/>
              <w:rPr>
                <w:b/>
                <w:sz w:val="19"/>
                <w:szCs w:val="19"/>
              </w:rPr>
            </w:pPr>
            <w:r w:rsidRPr="0037092D">
              <w:rPr>
                <w:b/>
                <w:sz w:val="19"/>
                <w:szCs w:val="19"/>
              </w:rPr>
              <w:t>How are the authorities leading and supporting schools in their use of ICT in classrooms?</w:t>
            </w:r>
          </w:p>
        </w:tc>
        <w:tc>
          <w:tcPr>
            <w:tcW w:w="5386" w:type="dxa"/>
          </w:tcPr>
          <w:p w14:paraId="2949F391"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 xml:space="preserve">Education </w:t>
            </w:r>
            <w:r w:rsidR="00EE434E" w:rsidRPr="0037092D">
              <w:rPr>
                <w:sz w:val="19"/>
                <w:szCs w:val="19"/>
              </w:rPr>
              <w:t>a</w:t>
            </w:r>
            <w:r w:rsidRPr="0037092D">
              <w:rPr>
                <w:sz w:val="19"/>
                <w:szCs w:val="19"/>
              </w:rPr>
              <w:t xml:space="preserve">uthorities support schools in the use of ICT in teaching and learning </w:t>
            </w:r>
          </w:p>
        </w:tc>
        <w:tc>
          <w:tcPr>
            <w:tcW w:w="2268" w:type="dxa"/>
          </w:tcPr>
          <w:p w14:paraId="2949F392"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Achieved</w:t>
            </w:r>
          </w:p>
        </w:tc>
      </w:tr>
      <w:tr w:rsidR="00795634" w:rsidRPr="0037092D" w14:paraId="2949F397" w14:textId="77777777" w:rsidTr="006F0BDB">
        <w:trPr>
          <w:trHeight w:val="482"/>
        </w:trPr>
        <w:tc>
          <w:tcPr>
            <w:tcW w:w="1701" w:type="dxa"/>
            <w:vMerge w:val="restart"/>
          </w:tcPr>
          <w:p w14:paraId="2949F394" w14:textId="77777777" w:rsidR="00795634" w:rsidRPr="0037092D" w:rsidRDefault="00795634" w:rsidP="007B09D0">
            <w:pPr>
              <w:pStyle w:val="BodyText"/>
              <w:spacing w:before="120" w:after="120" w:line="240" w:lineRule="atLeast"/>
              <w:ind w:left="142"/>
              <w:rPr>
                <w:b/>
                <w:sz w:val="19"/>
                <w:szCs w:val="19"/>
              </w:rPr>
            </w:pPr>
            <w:r w:rsidRPr="0037092D">
              <w:rPr>
                <w:b/>
                <w:sz w:val="19"/>
                <w:szCs w:val="19"/>
              </w:rPr>
              <w:t>Are school leaders committed to greater use of ICT for teaching and learning?</w:t>
            </w:r>
          </w:p>
        </w:tc>
        <w:tc>
          <w:tcPr>
            <w:tcW w:w="5386" w:type="dxa"/>
          </w:tcPr>
          <w:p w14:paraId="2949F395"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Principals are driving ICT integration in the school and in teaching and learning</w:t>
            </w:r>
          </w:p>
        </w:tc>
        <w:tc>
          <w:tcPr>
            <w:tcW w:w="2268" w:type="dxa"/>
          </w:tcPr>
          <w:p w14:paraId="2949F396"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 xml:space="preserve">Significant progress </w:t>
            </w:r>
          </w:p>
        </w:tc>
      </w:tr>
      <w:tr w:rsidR="00795634" w:rsidRPr="0037092D" w14:paraId="2949F39B" w14:textId="77777777" w:rsidTr="006F0BDB">
        <w:trPr>
          <w:trHeight w:val="554"/>
        </w:trPr>
        <w:tc>
          <w:tcPr>
            <w:tcW w:w="1701" w:type="dxa"/>
            <w:vMerge/>
          </w:tcPr>
          <w:p w14:paraId="2949F398"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99"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School leaders participate in professional learning about the use of ICT</w:t>
            </w:r>
          </w:p>
        </w:tc>
        <w:tc>
          <w:tcPr>
            <w:tcW w:w="2268" w:type="dxa"/>
          </w:tcPr>
          <w:p w14:paraId="2949F39A"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Significant progress</w:t>
            </w:r>
          </w:p>
        </w:tc>
      </w:tr>
      <w:tr w:rsidR="00795634" w:rsidRPr="0037092D" w14:paraId="2949F39F" w14:textId="77777777" w:rsidTr="006F0BDB">
        <w:trPr>
          <w:trHeight w:val="843"/>
        </w:trPr>
        <w:tc>
          <w:tcPr>
            <w:tcW w:w="1701" w:type="dxa"/>
            <w:vMerge/>
          </w:tcPr>
          <w:p w14:paraId="2949F39C"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9D"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School leaders see the importance of ICT in teaching and learning, including benefits for teachers, students and parents</w:t>
            </w:r>
          </w:p>
        </w:tc>
        <w:tc>
          <w:tcPr>
            <w:tcW w:w="2268" w:type="dxa"/>
          </w:tcPr>
          <w:p w14:paraId="2949F39E"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Achieved</w:t>
            </w:r>
          </w:p>
        </w:tc>
      </w:tr>
      <w:tr w:rsidR="00795634" w:rsidRPr="0037092D" w14:paraId="2949F3A3" w14:textId="77777777" w:rsidTr="006F0BDB">
        <w:trPr>
          <w:trHeight w:val="702"/>
        </w:trPr>
        <w:tc>
          <w:tcPr>
            <w:tcW w:w="1701" w:type="dxa"/>
            <w:vMerge/>
          </w:tcPr>
          <w:p w14:paraId="2949F3A0"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A1"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School leaders see that ICT has changed roles, responsibilities and practice</w:t>
            </w:r>
          </w:p>
        </w:tc>
        <w:tc>
          <w:tcPr>
            <w:tcW w:w="2268" w:type="dxa"/>
          </w:tcPr>
          <w:p w14:paraId="2949F3A2"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 xml:space="preserve">Significant progress </w:t>
            </w:r>
          </w:p>
        </w:tc>
      </w:tr>
      <w:tr w:rsidR="00795634" w:rsidRPr="0037092D" w14:paraId="2949F3A7" w14:textId="77777777" w:rsidTr="006F0BDB">
        <w:trPr>
          <w:trHeight w:val="560"/>
        </w:trPr>
        <w:tc>
          <w:tcPr>
            <w:tcW w:w="1701" w:type="dxa"/>
            <w:vMerge w:val="restart"/>
          </w:tcPr>
          <w:p w14:paraId="2949F3A4" w14:textId="77777777" w:rsidR="00795634" w:rsidRPr="0037092D" w:rsidRDefault="00795634" w:rsidP="007B09D0">
            <w:pPr>
              <w:pStyle w:val="BodyText"/>
              <w:spacing w:before="120" w:after="120" w:line="240" w:lineRule="atLeast"/>
              <w:ind w:left="142"/>
              <w:rPr>
                <w:b/>
                <w:sz w:val="19"/>
                <w:szCs w:val="19"/>
              </w:rPr>
            </w:pPr>
            <w:r w:rsidRPr="0037092D">
              <w:rPr>
                <w:b/>
                <w:sz w:val="19"/>
                <w:szCs w:val="19"/>
              </w:rPr>
              <w:t>How are school leaders planning and supporting the use of ICT in classrooms?</w:t>
            </w:r>
          </w:p>
        </w:tc>
        <w:tc>
          <w:tcPr>
            <w:tcW w:w="5386" w:type="dxa"/>
          </w:tcPr>
          <w:p w14:paraId="2949F3A5"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Schools have an ICT strategy or plan</w:t>
            </w:r>
          </w:p>
        </w:tc>
        <w:tc>
          <w:tcPr>
            <w:tcW w:w="2268" w:type="dxa"/>
          </w:tcPr>
          <w:p w14:paraId="2949F3A6"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Achieved</w:t>
            </w:r>
          </w:p>
        </w:tc>
      </w:tr>
      <w:tr w:rsidR="00795634" w:rsidRPr="0037092D" w14:paraId="2949F3AB" w14:textId="77777777" w:rsidTr="006F0BDB">
        <w:trPr>
          <w:trHeight w:val="560"/>
        </w:trPr>
        <w:tc>
          <w:tcPr>
            <w:tcW w:w="1701" w:type="dxa"/>
            <w:vMerge/>
          </w:tcPr>
          <w:p w14:paraId="2949F3A8"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A9"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 xml:space="preserve">Principals have an ICT deployment plan for the provision of infrastructure, learning resources and teacher capability </w:t>
            </w:r>
          </w:p>
        </w:tc>
        <w:tc>
          <w:tcPr>
            <w:tcW w:w="2268" w:type="dxa"/>
          </w:tcPr>
          <w:p w14:paraId="2949F3AA"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Achieved</w:t>
            </w:r>
          </w:p>
        </w:tc>
      </w:tr>
      <w:tr w:rsidR="00795634" w:rsidRPr="0037092D" w14:paraId="2949F3AF" w14:textId="77777777" w:rsidTr="006F0BDB">
        <w:trPr>
          <w:trHeight w:val="560"/>
        </w:trPr>
        <w:tc>
          <w:tcPr>
            <w:tcW w:w="1701" w:type="dxa"/>
            <w:vMerge/>
          </w:tcPr>
          <w:p w14:paraId="2949F3AC"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AD"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 xml:space="preserve">Policies are in place for the use of ICT in the classroom </w:t>
            </w:r>
          </w:p>
        </w:tc>
        <w:tc>
          <w:tcPr>
            <w:tcW w:w="2268" w:type="dxa"/>
          </w:tcPr>
          <w:p w14:paraId="2949F3AE"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Significant progress</w:t>
            </w:r>
          </w:p>
        </w:tc>
      </w:tr>
    </w:tbl>
    <w:p w14:paraId="2949F3B0" w14:textId="77777777" w:rsidR="006F0BDB" w:rsidRDefault="006F0BDB" w:rsidP="006F0BDB">
      <w:pPr>
        <w:pStyle w:val="Heading3"/>
        <w:numPr>
          <w:ilvl w:val="0"/>
          <w:numId w:val="0"/>
        </w:numPr>
        <w:ind w:left="851"/>
      </w:pPr>
      <w:bookmarkStart w:id="39" w:name="_Toc205535725"/>
    </w:p>
    <w:p w14:paraId="2949F3B1" w14:textId="77777777" w:rsidR="006F0BDB" w:rsidRDefault="006F0BDB" w:rsidP="006F0BDB">
      <w:pPr>
        <w:rPr>
          <w:rFonts w:eastAsiaTheme="majorEastAsia" w:cstheme="majorBidi"/>
          <w:color w:val="808080"/>
        </w:rPr>
      </w:pPr>
      <w:r>
        <w:br w:type="page"/>
      </w:r>
    </w:p>
    <w:p w14:paraId="2949F3B2" w14:textId="77777777" w:rsidR="00030867" w:rsidRDefault="00030867" w:rsidP="00401D81">
      <w:pPr>
        <w:pStyle w:val="Heading3"/>
      </w:pPr>
      <w:r w:rsidRPr="00C1790E">
        <w:lastRenderedPageBreak/>
        <w:t xml:space="preserve">Teacher </w:t>
      </w:r>
      <w:r w:rsidR="003276C5" w:rsidRPr="00C1790E">
        <w:t>capability</w:t>
      </w:r>
      <w:bookmarkEnd w:id="39"/>
    </w:p>
    <w:tbl>
      <w:tblPr>
        <w:tblStyle w:val="DandoloTableLeft"/>
        <w:tblW w:w="9355" w:type="dxa"/>
        <w:tblLook w:val="0420" w:firstRow="1" w:lastRow="0" w:firstColumn="0" w:lastColumn="0" w:noHBand="0" w:noVBand="1"/>
      </w:tblPr>
      <w:tblGrid>
        <w:gridCol w:w="1701"/>
        <w:gridCol w:w="5386"/>
        <w:gridCol w:w="2268"/>
      </w:tblGrid>
      <w:tr w:rsidR="00795634" w:rsidRPr="00C1790E" w14:paraId="2949F3B6" w14:textId="77777777" w:rsidTr="006F0BDB">
        <w:trPr>
          <w:cnfStyle w:val="100000000000" w:firstRow="1" w:lastRow="0" w:firstColumn="0" w:lastColumn="0" w:oddVBand="0" w:evenVBand="0" w:oddHBand="0" w:evenHBand="0" w:firstRowFirstColumn="0" w:firstRowLastColumn="0" w:lastRowFirstColumn="0" w:lastRowLastColumn="0"/>
          <w:trHeight w:val="416"/>
        </w:trPr>
        <w:tc>
          <w:tcPr>
            <w:tcW w:w="1701" w:type="dxa"/>
          </w:tcPr>
          <w:p w14:paraId="2949F3B3" w14:textId="77777777" w:rsidR="00795634" w:rsidRPr="0037092D" w:rsidRDefault="00795634" w:rsidP="007B09D0">
            <w:pPr>
              <w:pStyle w:val="BodyText"/>
              <w:spacing w:before="120" w:after="120" w:line="240" w:lineRule="atLeast"/>
              <w:ind w:left="142"/>
              <w:rPr>
                <w:b/>
                <w:bCs/>
                <w:sz w:val="19"/>
                <w:szCs w:val="19"/>
              </w:rPr>
            </w:pPr>
            <w:r w:rsidRPr="0037092D">
              <w:rPr>
                <w:b/>
                <w:bCs/>
                <w:sz w:val="19"/>
                <w:szCs w:val="19"/>
              </w:rPr>
              <w:t>Measure</w:t>
            </w:r>
          </w:p>
        </w:tc>
        <w:tc>
          <w:tcPr>
            <w:tcW w:w="5386" w:type="dxa"/>
          </w:tcPr>
          <w:p w14:paraId="2949F3B4" w14:textId="77777777" w:rsidR="00795634" w:rsidRPr="0037092D" w:rsidRDefault="00795634" w:rsidP="007B09D0">
            <w:pPr>
              <w:pStyle w:val="BodyText"/>
              <w:spacing w:before="120" w:after="120" w:line="240" w:lineRule="atLeast"/>
              <w:ind w:left="0"/>
              <w:rPr>
                <w:b/>
                <w:bCs/>
                <w:sz w:val="19"/>
                <w:szCs w:val="19"/>
              </w:rPr>
            </w:pPr>
            <w:r w:rsidRPr="0037092D">
              <w:rPr>
                <w:b/>
                <w:bCs/>
                <w:sz w:val="19"/>
                <w:szCs w:val="19"/>
              </w:rPr>
              <w:t>Evaluation indicators</w:t>
            </w:r>
          </w:p>
        </w:tc>
        <w:tc>
          <w:tcPr>
            <w:tcW w:w="2268" w:type="dxa"/>
          </w:tcPr>
          <w:p w14:paraId="2949F3B5" w14:textId="77777777" w:rsidR="00795634" w:rsidRPr="0037092D" w:rsidRDefault="00795634" w:rsidP="007B09D0">
            <w:pPr>
              <w:pStyle w:val="BodyText"/>
              <w:spacing w:before="120" w:after="120" w:line="240" w:lineRule="atLeast"/>
              <w:ind w:left="360"/>
              <w:rPr>
                <w:b/>
                <w:bCs/>
                <w:sz w:val="19"/>
                <w:szCs w:val="19"/>
              </w:rPr>
            </w:pPr>
            <w:r w:rsidRPr="0037092D">
              <w:rPr>
                <w:b/>
                <w:bCs/>
                <w:sz w:val="19"/>
                <w:szCs w:val="19"/>
              </w:rPr>
              <w:t>Progress to date</w:t>
            </w:r>
          </w:p>
        </w:tc>
      </w:tr>
      <w:tr w:rsidR="00795634" w:rsidRPr="00C1790E" w14:paraId="2949F3BA" w14:textId="77777777" w:rsidTr="006F0BDB">
        <w:trPr>
          <w:trHeight w:val="636"/>
        </w:trPr>
        <w:tc>
          <w:tcPr>
            <w:tcW w:w="1701" w:type="dxa"/>
            <w:vMerge w:val="restart"/>
          </w:tcPr>
          <w:p w14:paraId="2949F3B7" w14:textId="77777777" w:rsidR="00795634" w:rsidRPr="0037092D" w:rsidRDefault="00795634" w:rsidP="007B09D0">
            <w:pPr>
              <w:pStyle w:val="BodyText"/>
              <w:spacing w:before="120" w:after="120" w:line="240" w:lineRule="atLeast"/>
              <w:ind w:left="142"/>
              <w:rPr>
                <w:b/>
                <w:sz w:val="19"/>
                <w:szCs w:val="19"/>
              </w:rPr>
            </w:pPr>
            <w:r w:rsidRPr="0037092D">
              <w:rPr>
                <w:b/>
                <w:sz w:val="19"/>
                <w:szCs w:val="19"/>
              </w:rPr>
              <w:t>Are teachers committed to greater use of ICT in the classroom?</w:t>
            </w:r>
          </w:p>
        </w:tc>
        <w:tc>
          <w:tcPr>
            <w:tcW w:w="5386" w:type="dxa"/>
          </w:tcPr>
          <w:p w14:paraId="2949F3B8"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Teachers are using ICT more since the DER was introduced</w:t>
            </w:r>
          </w:p>
        </w:tc>
        <w:tc>
          <w:tcPr>
            <w:tcW w:w="2268" w:type="dxa"/>
          </w:tcPr>
          <w:p w14:paraId="2949F3B9"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Achieved</w:t>
            </w:r>
          </w:p>
        </w:tc>
      </w:tr>
      <w:tr w:rsidR="00795634" w:rsidRPr="00C1790E" w14:paraId="2949F3BE" w14:textId="77777777" w:rsidTr="006F0BDB">
        <w:trPr>
          <w:trHeight w:val="843"/>
        </w:trPr>
        <w:tc>
          <w:tcPr>
            <w:tcW w:w="1701" w:type="dxa"/>
            <w:vMerge/>
          </w:tcPr>
          <w:p w14:paraId="2949F3BB"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BC"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Teachers see the benefits associated with the use of computers and digital resources in teaching and learning</w:t>
            </w:r>
          </w:p>
        </w:tc>
        <w:tc>
          <w:tcPr>
            <w:tcW w:w="2268" w:type="dxa"/>
          </w:tcPr>
          <w:p w14:paraId="2949F3BD"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Significant progress</w:t>
            </w:r>
          </w:p>
        </w:tc>
      </w:tr>
      <w:tr w:rsidR="00795634" w:rsidRPr="00C1790E" w14:paraId="2949F3C2" w14:textId="77777777" w:rsidTr="006F0BDB">
        <w:trPr>
          <w:trHeight w:val="597"/>
        </w:trPr>
        <w:tc>
          <w:tcPr>
            <w:tcW w:w="1701" w:type="dxa"/>
            <w:vMerge w:val="restart"/>
          </w:tcPr>
          <w:p w14:paraId="2949F3BF" w14:textId="77777777" w:rsidR="00795634" w:rsidRPr="0037092D" w:rsidRDefault="00795634" w:rsidP="007B09D0">
            <w:pPr>
              <w:pStyle w:val="BodyText"/>
              <w:spacing w:before="120" w:after="120" w:line="240" w:lineRule="atLeast"/>
              <w:ind w:left="142"/>
              <w:rPr>
                <w:b/>
                <w:sz w:val="19"/>
                <w:szCs w:val="19"/>
              </w:rPr>
            </w:pPr>
            <w:r w:rsidRPr="0037092D">
              <w:rPr>
                <w:b/>
                <w:sz w:val="19"/>
                <w:szCs w:val="19"/>
              </w:rPr>
              <w:t>Do teachers feel adequately skilled and prepared to use ICT and online tools/resources in the classroom?</w:t>
            </w:r>
          </w:p>
        </w:tc>
        <w:tc>
          <w:tcPr>
            <w:tcW w:w="5386" w:type="dxa"/>
          </w:tcPr>
          <w:p w14:paraId="2949F3C0"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 xml:space="preserve">Teachers identified the importance of professional learning in ICT </w:t>
            </w:r>
          </w:p>
        </w:tc>
        <w:tc>
          <w:tcPr>
            <w:tcW w:w="2268" w:type="dxa"/>
          </w:tcPr>
          <w:p w14:paraId="2949F3C1"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 xml:space="preserve">Achieved </w:t>
            </w:r>
          </w:p>
        </w:tc>
      </w:tr>
      <w:tr w:rsidR="00795634" w:rsidRPr="00C1790E" w14:paraId="2949F3C6" w14:textId="77777777" w:rsidTr="006F0BDB">
        <w:trPr>
          <w:trHeight w:val="468"/>
        </w:trPr>
        <w:tc>
          <w:tcPr>
            <w:tcW w:w="1701" w:type="dxa"/>
            <w:vMerge/>
          </w:tcPr>
          <w:p w14:paraId="2949F3C3"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C4"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Teachers are provided with opportunities for professional learning about the use of ICT for teaching and learning</w:t>
            </w:r>
          </w:p>
        </w:tc>
        <w:tc>
          <w:tcPr>
            <w:tcW w:w="2268" w:type="dxa"/>
          </w:tcPr>
          <w:p w14:paraId="2949F3C5"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Significant progress</w:t>
            </w:r>
          </w:p>
        </w:tc>
      </w:tr>
      <w:tr w:rsidR="00795634" w:rsidRPr="00C1790E" w14:paraId="2949F3CA" w14:textId="77777777" w:rsidTr="006F0BDB">
        <w:trPr>
          <w:trHeight w:val="611"/>
        </w:trPr>
        <w:tc>
          <w:tcPr>
            <w:tcW w:w="1701" w:type="dxa"/>
            <w:vMerge/>
          </w:tcPr>
          <w:p w14:paraId="2949F3C7"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C8" w14:textId="77777777" w:rsidR="00795634" w:rsidRPr="0037092D" w:rsidRDefault="00795634" w:rsidP="007B09D0">
            <w:pPr>
              <w:pStyle w:val="BodyText"/>
              <w:spacing w:before="120" w:after="120" w:line="240" w:lineRule="atLeast"/>
              <w:ind w:left="0"/>
              <w:rPr>
                <w:sz w:val="19"/>
                <w:szCs w:val="19"/>
              </w:rPr>
            </w:pPr>
            <w:r w:rsidRPr="0037092D">
              <w:rPr>
                <w:sz w:val="19"/>
                <w:szCs w:val="19"/>
              </w:rPr>
              <w:t>Teachers are undertaking professional learning about the use of ICT for teaching and learning</w:t>
            </w:r>
          </w:p>
        </w:tc>
        <w:tc>
          <w:tcPr>
            <w:tcW w:w="2268" w:type="dxa"/>
          </w:tcPr>
          <w:p w14:paraId="2949F3C9" w14:textId="77777777" w:rsidR="00795634" w:rsidRPr="0037092D" w:rsidRDefault="00795634" w:rsidP="007B09D0">
            <w:pPr>
              <w:pStyle w:val="BodyText"/>
              <w:spacing w:before="120" w:after="120" w:line="240" w:lineRule="atLeast"/>
              <w:ind w:left="360"/>
              <w:rPr>
                <w:sz w:val="19"/>
                <w:szCs w:val="19"/>
              </w:rPr>
            </w:pPr>
            <w:r w:rsidRPr="0037092D">
              <w:rPr>
                <w:sz w:val="19"/>
                <w:szCs w:val="19"/>
              </w:rPr>
              <w:t>Significant progress</w:t>
            </w:r>
          </w:p>
        </w:tc>
      </w:tr>
      <w:tr w:rsidR="00795634" w:rsidRPr="00C1790E" w14:paraId="2949F3CE" w14:textId="77777777" w:rsidTr="006F0BDB">
        <w:trPr>
          <w:trHeight w:val="611"/>
        </w:trPr>
        <w:tc>
          <w:tcPr>
            <w:tcW w:w="1701" w:type="dxa"/>
            <w:vMerge/>
          </w:tcPr>
          <w:p w14:paraId="2949F3CB"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CC"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Teachers are confident and competent in using ICT and digital resources in the classroom</w:t>
            </w:r>
          </w:p>
        </w:tc>
        <w:tc>
          <w:tcPr>
            <w:tcW w:w="2268" w:type="dxa"/>
          </w:tcPr>
          <w:p w14:paraId="2949F3CD"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Significant progress</w:t>
            </w:r>
          </w:p>
        </w:tc>
      </w:tr>
      <w:tr w:rsidR="00795634" w:rsidRPr="00C1790E" w14:paraId="2949F3D2" w14:textId="77777777" w:rsidTr="006F0BDB">
        <w:trPr>
          <w:trHeight w:val="416"/>
        </w:trPr>
        <w:tc>
          <w:tcPr>
            <w:tcW w:w="1701" w:type="dxa"/>
            <w:vMerge/>
          </w:tcPr>
          <w:p w14:paraId="2949F3CF"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D0" w14:textId="77777777" w:rsidR="00795634" w:rsidRPr="0037092D" w:rsidRDefault="00795634" w:rsidP="007B09D0">
            <w:pPr>
              <w:pStyle w:val="BodyText"/>
              <w:spacing w:before="120" w:after="120" w:line="240" w:lineRule="atLeast"/>
              <w:ind w:left="0"/>
              <w:rPr>
                <w:sz w:val="19"/>
                <w:szCs w:val="19"/>
              </w:rPr>
            </w:pPr>
            <w:r w:rsidRPr="0037092D">
              <w:rPr>
                <w:sz w:val="19"/>
                <w:szCs w:val="19"/>
              </w:rPr>
              <w:t>ICT is included in initial teacher education courses</w:t>
            </w:r>
          </w:p>
        </w:tc>
        <w:tc>
          <w:tcPr>
            <w:tcW w:w="2268" w:type="dxa"/>
          </w:tcPr>
          <w:p w14:paraId="2949F3D1" w14:textId="77777777" w:rsidR="00795634" w:rsidRPr="0037092D" w:rsidRDefault="00795634" w:rsidP="007B09D0">
            <w:pPr>
              <w:pStyle w:val="BodyText"/>
              <w:spacing w:before="120" w:after="120" w:line="240" w:lineRule="atLeast"/>
              <w:ind w:left="360"/>
              <w:rPr>
                <w:sz w:val="19"/>
                <w:szCs w:val="19"/>
                <w:highlight w:val="red"/>
              </w:rPr>
            </w:pPr>
            <w:r w:rsidRPr="0037092D">
              <w:rPr>
                <w:sz w:val="19"/>
                <w:szCs w:val="19"/>
              </w:rPr>
              <w:t>Some progress</w:t>
            </w:r>
          </w:p>
        </w:tc>
      </w:tr>
      <w:tr w:rsidR="00795634" w:rsidRPr="00C1790E" w14:paraId="2949F3D6" w14:textId="77777777" w:rsidTr="006F0BDB">
        <w:trPr>
          <w:trHeight w:val="416"/>
        </w:trPr>
        <w:tc>
          <w:tcPr>
            <w:tcW w:w="1701" w:type="dxa"/>
            <w:vMerge/>
          </w:tcPr>
          <w:p w14:paraId="2949F3D3"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D4"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 xml:space="preserve">Initial teacher education courses are believed to effectively prepare teachers for the use of ICT </w:t>
            </w:r>
          </w:p>
        </w:tc>
        <w:tc>
          <w:tcPr>
            <w:tcW w:w="2268" w:type="dxa"/>
          </w:tcPr>
          <w:p w14:paraId="2949F3D5"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Some progress</w:t>
            </w:r>
          </w:p>
        </w:tc>
      </w:tr>
      <w:tr w:rsidR="00795634" w:rsidRPr="00C1790E" w14:paraId="2949F3DA" w14:textId="77777777" w:rsidTr="006F0BDB">
        <w:trPr>
          <w:trHeight w:val="416"/>
        </w:trPr>
        <w:tc>
          <w:tcPr>
            <w:tcW w:w="1701" w:type="dxa"/>
            <w:vMerge w:val="restart"/>
          </w:tcPr>
          <w:p w14:paraId="2949F3D7" w14:textId="77777777" w:rsidR="00795634" w:rsidRPr="0037092D" w:rsidRDefault="00795634" w:rsidP="007B09D0">
            <w:pPr>
              <w:pStyle w:val="BodyText"/>
              <w:spacing w:before="120" w:after="120" w:line="240" w:lineRule="atLeast"/>
              <w:ind w:left="142"/>
              <w:rPr>
                <w:b/>
                <w:sz w:val="19"/>
                <w:szCs w:val="19"/>
              </w:rPr>
            </w:pPr>
            <w:r w:rsidRPr="0037092D">
              <w:rPr>
                <w:b/>
                <w:sz w:val="19"/>
                <w:szCs w:val="19"/>
              </w:rPr>
              <w:t>Do teachers feel adequately supported to use ICT and online tools/resources in the classroom?</w:t>
            </w:r>
          </w:p>
        </w:tc>
        <w:tc>
          <w:tcPr>
            <w:tcW w:w="5386" w:type="dxa"/>
          </w:tcPr>
          <w:p w14:paraId="2949F3D8"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Schools facilitate teachers’ access to coaching about the use of ICT for teaching and learning</w:t>
            </w:r>
          </w:p>
        </w:tc>
        <w:tc>
          <w:tcPr>
            <w:tcW w:w="2268" w:type="dxa"/>
          </w:tcPr>
          <w:p w14:paraId="2949F3D9"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 xml:space="preserve">Significant progress </w:t>
            </w:r>
          </w:p>
        </w:tc>
      </w:tr>
      <w:tr w:rsidR="00795634" w:rsidRPr="00C1790E" w14:paraId="2949F3DE" w14:textId="77777777" w:rsidTr="006F0BDB">
        <w:trPr>
          <w:trHeight w:val="416"/>
        </w:trPr>
        <w:tc>
          <w:tcPr>
            <w:tcW w:w="1701" w:type="dxa"/>
            <w:vMerge/>
          </w:tcPr>
          <w:p w14:paraId="2949F3DB"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DC"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Schools facilitate collaboration and networking around the use of ICT for teaching and learning</w:t>
            </w:r>
          </w:p>
        </w:tc>
        <w:tc>
          <w:tcPr>
            <w:tcW w:w="2268" w:type="dxa"/>
          </w:tcPr>
          <w:p w14:paraId="2949F3DD"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Significant progress</w:t>
            </w:r>
          </w:p>
        </w:tc>
      </w:tr>
    </w:tbl>
    <w:p w14:paraId="2949F3DF" w14:textId="77777777" w:rsidR="00030867" w:rsidRDefault="00030867" w:rsidP="00401D81">
      <w:pPr>
        <w:pStyle w:val="Heading3"/>
      </w:pPr>
      <w:bookmarkStart w:id="40" w:name="_Toc205535726"/>
      <w:r w:rsidRPr="00C1790E">
        <w:t xml:space="preserve">Learning </w:t>
      </w:r>
      <w:r w:rsidR="003276C5" w:rsidRPr="00C1790E">
        <w:t>resources</w:t>
      </w:r>
      <w:bookmarkEnd w:id="40"/>
    </w:p>
    <w:tbl>
      <w:tblPr>
        <w:tblStyle w:val="DandoloTableLeft"/>
        <w:tblW w:w="9353" w:type="dxa"/>
        <w:tblLook w:val="0420" w:firstRow="1" w:lastRow="0" w:firstColumn="0" w:lastColumn="0" w:noHBand="0" w:noVBand="1"/>
      </w:tblPr>
      <w:tblGrid>
        <w:gridCol w:w="1699"/>
        <w:gridCol w:w="5386"/>
        <w:gridCol w:w="2268"/>
      </w:tblGrid>
      <w:tr w:rsidR="00795634" w:rsidRPr="0037092D" w14:paraId="2949F3E3" w14:textId="77777777" w:rsidTr="006F0BDB">
        <w:trPr>
          <w:cnfStyle w:val="100000000000" w:firstRow="1" w:lastRow="0" w:firstColumn="0" w:lastColumn="0" w:oddVBand="0" w:evenVBand="0" w:oddHBand="0" w:evenHBand="0" w:firstRowFirstColumn="0" w:firstRowLastColumn="0" w:lastRowFirstColumn="0" w:lastRowLastColumn="0"/>
          <w:trHeight w:val="416"/>
        </w:trPr>
        <w:tc>
          <w:tcPr>
            <w:tcW w:w="1699" w:type="dxa"/>
          </w:tcPr>
          <w:p w14:paraId="2949F3E0" w14:textId="77777777" w:rsidR="00795634" w:rsidRPr="0037092D" w:rsidRDefault="00795634" w:rsidP="007B09D0">
            <w:pPr>
              <w:pStyle w:val="BodyText"/>
              <w:spacing w:before="120" w:after="120" w:line="240" w:lineRule="atLeast"/>
              <w:ind w:left="142"/>
              <w:rPr>
                <w:b/>
                <w:bCs/>
                <w:sz w:val="19"/>
                <w:szCs w:val="19"/>
              </w:rPr>
            </w:pPr>
            <w:r w:rsidRPr="0037092D">
              <w:rPr>
                <w:b/>
                <w:bCs/>
                <w:sz w:val="19"/>
                <w:szCs w:val="19"/>
              </w:rPr>
              <w:t>Measure</w:t>
            </w:r>
          </w:p>
        </w:tc>
        <w:tc>
          <w:tcPr>
            <w:tcW w:w="5386" w:type="dxa"/>
          </w:tcPr>
          <w:p w14:paraId="2949F3E1" w14:textId="77777777" w:rsidR="00795634" w:rsidRPr="0037092D" w:rsidRDefault="00795634" w:rsidP="007B09D0">
            <w:pPr>
              <w:pStyle w:val="BodyText"/>
              <w:spacing w:before="120" w:after="120" w:line="240" w:lineRule="atLeast"/>
              <w:ind w:left="0"/>
              <w:rPr>
                <w:b/>
                <w:bCs/>
                <w:sz w:val="19"/>
                <w:szCs w:val="19"/>
              </w:rPr>
            </w:pPr>
            <w:r w:rsidRPr="0037092D">
              <w:rPr>
                <w:b/>
                <w:bCs/>
                <w:sz w:val="19"/>
                <w:szCs w:val="19"/>
              </w:rPr>
              <w:t>Evaluation indicators</w:t>
            </w:r>
          </w:p>
        </w:tc>
        <w:tc>
          <w:tcPr>
            <w:tcW w:w="2268" w:type="dxa"/>
          </w:tcPr>
          <w:p w14:paraId="2949F3E2" w14:textId="77777777" w:rsidR="00795634" w:rsidRPr="0037092D" w:rsidRDefault="00795634" w:rsidP="007B09D0">
            <w:pPr>
              <w:pStyle w:val="BodyText"/>
              <w:spacing w:before="120" w:after="120" w:line="240" w:lineRule="atLeast"/>
              <w:ind w:left="360"/>
              <w:rPr>
                <w:b/>
                <w:bCs/>
                <w:sz w:val="19"/>
                <w:szCs w:val="19"/>
              </w:rPr>
            </w:pPr>
            <w:r w:rsidRPr="0037092D">
              <w:rPr>
                <w:b/>
                <w:bCs/>
                <w:sz w:val="19"/>
                <w:szCs w:val="19"/>
              </w:rPr>
              <w:t>Progress to date</w:t>
            </w:r>
          </w:p>
        </w:tc>
      </w:tr>
      <w:tr w:rsidR="00795634" w:rsidRPr="0037092D" w14:paraId="2949F3E7" w14:textId="77777777" w:rsidTr="006F0BDB">
        <w:trPr>
          <w:trHeight w:val="531"/>
        </w:trPr>
        <w:tc>
          <w:tcPr>
            <w:tcW w:w="1699" w:type="dxa"/>
            <w:vMerge w:val="restart"/>
          </w:tcPr>
          <w:p w14:paraId="2949F3E4" w14:textId="77777777" w:rsidR="00795634" w:rsidRPr="0037092D" w:rsidRDefault="00795634" w:rsidP="007B09D0">
            <w:pPr>
              <w:pStyle w:val="BodyText"/>
              <w:spacing w:before="120" w:after="120" w:line="240" w:lineRule="atLeast"/>
              <w:ind w:left="142"/>
              <w:rPr>
                <w:b/>
                <w:sz w:val="19"/>
                <w:szCs w:val="19"/>
              </w:rPr>
            </w:pPr>
            <w:r w:rsidRPr="0037092D">
              <w:rPr>
                <w:b/>
                <w:sz w:val="19"/>
                <w:szCs w:val="19"/>
              </w:rPr>
              <w:t>Are schools providing access to online learning resources?</w:t>
            </w:r>
            <w:r w:rsidRPr="0037092D">
              <w:rPr>
                <w:sz w:val="19"/>
                <w:szCs w:val="19"/>
              </w:rPr>
              <w:t xml:space="preserve"> </w:t>
            </w:r>
          </w:p>
        </w:tc>
        <w:tc>
          <w:tcPr>
            <w:tcW w:w="5386" w:type="dxa"/>
          </w:tcPr>
          <w:p w14:paraId="2949F3E5" w14:textId="77777777" w:rsidR="00795634" w:rsidRPr="0037092D" w:rsidRDefault="00795634" w:rsidP="007B09D0">
            <w:pPr>
              <w:pStyle w:val="BodyText"/>
              <w:spacing w:before="120" w:after="120" w:line="240" w:lineRule="atLeast"/>
              <w:ind w:left="0" w:right="-219"/>
              <w:rPr>
                <w:color w:val="auto"/>
                <w:sz w:val="19"/>
                <w:szCs w:val="19"/>
              </w:rPr>
            </w:pPr>
            <w:r w:rsidRPr="0037092D">
              <w:rPr>
                <w:sz w:val="19"/>
                <w:szCs w:val="19"/>
              </w:rPr>
              <w:t>Schools provide teachers with or allow access to digital learning resources</w:t>
            </w:r>
          </w:p>
        </w:tc>
        <w:tc>
          <w:tcPr>
            <w:tcW w:w="2268" w:type="dxa"/>
          </w:tcPr>
          <w:p w14:paraId="2949F3E6"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 xml:space="preserve">Achieved </w:t>
            </w:r>
          </w:p>
        </w:tc>
      </w:tr>
      <w:tr w:rsidR="00795634" w:rsidRPr="0037092D" w14:paraId="2949F3EB" w14:textId="77777777" w:rsidTr="006F0BDB">
        <w:trPr>
          <w:trHeight w:val="510"/>
        </w:trPr>
        <w:tc>
          <w:tcPr>
            <w:tcW w:w="1699" w:type="dxa"/>
            <w:vMerge/>
          </w:tcPr>
          <w:p w14:paraId="2949F3E8"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E9"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 xml:space="preserve">Teachers and </w:t>
            </w:r>
            <w:r w:rsidR="00EE434E" w:rsidRPr="0037092D">
              <w:rPr>
                <w:sz w:val="19"/>
                <w:szCs w:val="19"/>
              </w:rPr>
              <w:t>e</w:t>
            </w:r>
            <w:r w:rsidRPr="0037092D">
              <w:rPr>
                <w:sz w:val="19"/>
                <w:szCs w:val="19"/>
              </w:rPr>
              <w:t xml:space="preserve">ducation </w:t>
            </w:r>
            <w:r w:rsidR="00EE434E" w:rsidRPr="0037092D">
              <w:rPr>
                <w:sz w:val="19"/>
                <w:szCs w:val="19"/>
              </w:rPr>
              <w:t>a</w:t>
            </w:r>
            <w:r w:rsidRPr="0037092D">
              <w:rPr>
                <w:sz w:val="19"/>
                <w:szCs w:val="19"/>
              </w:rPr>
              <w:t>uthorities create or develop digital learning resources</w:t>
            </w:r>
          </w:p>
        </w:tc>
        <w:tc>
          <w:tcPr>
            <w:tcW w:w="2268" w:type="dxa"/>
          </w:tcPr>
          <w:p w14:paraId="2949F3EA"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Achieved</w:t>
            </w:r>
          </w:p>
        </w:tc>
      </w:tr>
      <w:tr w:rsidR="00795634" w:rsidRPr="0037092D" w14:paraId="2949F3EF" w14:textId="77777777" w:rsidTr="006F0BDB">
        <w:trPr>
          <w:trHeight w:val="843"/>
        </w:trPr>
        <w:tc>
          <w:tcPr>
            <w:tcW w:w="1699" w:type="dxa"/>
            <w:vMerge/>
          </w:tcPr>
          <w:p w14:paraId="2949F3EC"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ED"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 xml:space="preserve">Schools and </w:t>
            </w:r>
            <w:r w:rsidR="00EE434E" w:rsidRPr="0037092D">
              <w:rPr>
                <w:sz w:val="19"/>
                <w:szCs w:val="19"/>
              </w:rPr>
              <w:t>e</w:t>
            </w:r>
            <w:r w:rsidRPr="0037092D">
              <w:rPr>
                <w:sz w:val="19"/>
                <w:szCs w:val="19"/>
              </w:rPr>
              <w:t xml:space="preserve">ducation </w:t>
            </w:r>
            <w:r w:rsidR="00EE434E" w:rsidRPr="0037092D">
              <w:rPr>
                <w:sz w:val="19"/>
                <w:szCs w:val="19"/>
              </w:rPr>
              <w:t>a</w:t>
            </w:r>
            <w:r w:rsidRPr="0037092D">
              <w:rPr>
                <w:sz w:val="19"/>
                <w:szCs w:val="19"/>
              </w:rPr>
              <w:t>uthorities facilitate the sharing of digital learning resources with teachers outside of their school/jurisdiction</w:t>
            </w:r>
          </w:p>
        </w:tc>
        <w:tc>
          <w:tcPr>
            <w:tcW w:w="2268" w:type="dxa"/>
          </w:tcPr>
          <w:p w14:paraId="2949F3EE"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Significant progress</w:t>
            </w:r>
          </w:p>
        </w:tc>
      </w:tr>
      <w:tr w:rsidR="00795634" w:rsidRPr="0037092D" w14:paraId="2949F3F3" w14:textId="77777777" w:rsidTr="006F0BDB">
        <w:trPr>
          <w:trHeight w:val="474"/>
        </w:trPr>
        <w:tc>
          <w:tcPr>
            <w:tcW w:w="1699" w:type="dxa"/>
            <w:vMerge/>
          </w:tcPr>
          <w:p w14:paraId="2949F3F0"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F1"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Digital learning resources are delivered/shared through a variety of channels</w:t>
            </w:r>
          </w:p>
        </w:tc>
        <w:tc>
          <w:tcPr>
            <w:tcW w:w="2268" w:type="dxa"/>
          </w:tcPr>
          <w:p w14:paraId="2949F3F2"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Achieved</w:t>
            </w:r>
          </w:p>
        </w:tc>
      </w:tr>
      <w:tr w:rsidR="00795634" w:rsidRPr="0037092D" w14:paraId="2949F3F7" w14:textId="77777777" w:rsidTr="006F0BDB">
        <w:trPr>
          <w:trHeight w:val="416"/>
        </w:trPr>
        <w:tc>
          <w:tcPr>
            <w:tcW w:w="1699" w:type="dxa"/>
            <w:vMerge/>
          </w:tcPr>
          <w:p w14:paraId="2949F3F4"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F5"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Digital learning resources are perceived as accessible</w:t>
            </w:r>
          </w:p>
        </w:tc>
        <w:tc>
          <w:tcPr>
            <w:tcW w:w="2268" w:type="dxa"/>
          </w:tcPr>
          <w:p w14:paraId="2949F3F6"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Achieved</w:t>
            </w:r>
          </w:p>
        </w:tc>
      </w:tr>
      <w:tr w:rsidR="00795634" w:rsidRPr="0037092D" w14:paraId="2949F3FB" w14:textId="77777777" w:rsidTr="006F0BDB">
        <w:trPr>
          <w:trHeight w:val="492"/>
        </w:trPr>
        <w:tc>
          <w:tcPr>
            <w:tcW w:w="1699" w:type="dxa"/>
            <w:vMerge w:val="restart"/>
          </w:tcPr>
          <w:p w14:paraId="2949F3F8" w14:textId="77777777" w:rsidR="00795634" w:rsidRPr="0037092D" w:rsidRDefault="00795634" w:rsidP="007B09D0">
            <w:pPr>
              <w:pStyle w:val="BodyText"/>
              <w:spacing w:before="120" w:after="120" w:line="240" w:lineRule="atLeast"/>
              <w:ind w:left="142"/>
              <w:rPr>
                <w:b/>
                <w:sz w:val="19"/>
                <w:szCs w:val="19"/>
              </w:rPr>
            </w:pPr>
            <w:r w:rsidRPr="0037092D">
              <w:rPr>
                <w:b/>
                <w:sz w:val="19"/>
                <w:szCs w:val="19"/>
              </w:rPr>
              <w:t>Are teachers increasing their use of online resources?</w:t>
            </w:r>
          </w:p>
        </w:tc>
        <w:tc>
          <w:tcPr>
            <w:tcW w:w="5386" w:type="dxa"/>
          </w:tcPr>
          <w:p w14:paraId="2949F3F9"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Teachers are confident in using digital learning resources</w:t>
            </w:r>
          </w:p>
        </w:tc>
        <w:tc>
          <w:tcPr>
            <w:tcW w:w="2268" w:type="dxa"/>
          </w:tcPr>
          <w:p w14:paraId="2949F3FA"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Some progress</w:t>
            </w:r>
          </w:p>
        </w:tc>
      </w:tr>
      <w:tr w:rsidR="00795634" w:rsidRPr="0037092D" w14:paraId="2949F3FF" w14:textId="77777777" w:rsidTr="006F0BDB">
        <w:trPr>
          <w:trHeight w:val="547"/>
        </w:trPr>
        <w:tc>
          <w:tcPr>
            <w:tcW w:w="1699" w:type="dxa"/>
            <w:vMerge/>
          </w:tcPr>
          <w:p w14:paraId="2949F3FC" w14:textId="77777777" w:rsidR="00795634" w:rsidRPr="0037092D" w:rsidRDefault="00795634" w:rsidP="007B09D0">
            <w:pPr>
              <w:pStyle w:val="BodyText"/>
              <w:spacing w:before="120" w:after="120" w:line="240" w:lineRule="atLeast"/>
              <w:ind w:left="142"/>
              <w:rPr>
                <w:b/>
                <w:sz w:val="19"/>
                <w:szCs w:val="19"/>
              </w:rPr>
            </w:pPr>
          </w:p>
        </w:tc>
        <w:tc>
          <w:tcPr>
            <w:tcW w:w="5386" w:type="dxa"/>
          </w:tcPr>
          <w:p w14:paraId="2949F3FD"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Teachers extensively use online learning resources</w:t>
            </w:r>
          </w:p>
        </w:tc>
        <w:tc>
          <w:tcPr>
            <w:tcW w:w="2268" w:type="dxa"/>
          </w:tcPr>
          <w:p w14:paraId="2949F3FE"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Significant progress</w:t>
            </w:r>
          </w:p>
        </w:tc>
      </w:tr>
      <w:tr w:rsidR="00795634" w:rsidRPr="0037092D" w14:paraId="2949F403" w14:textId="77777777" w:rsidTr="006F0BDB">
        <w:trPr>
          <w:trHeight w:val="416"/>
        </w:trPr>
        <w:tc>
          <w:tcPr>
            <w:tcW w:w="1699" w:type="dxa"/>
          </w:tcPr>
          <w:p w14:paraId="2949F400" w14:textId="77777777" w:rsidR="00334D5D" w:rsidRPr="0037092D" w:rsidRDefault="00795634" w:rsidP="00821623">
            <w:pPr>
              <w:pStyle w:val="BodyText"/>
              <w:spacing w:before="120" w:after="120" w:line="240" w:lineRule="atLeast"/>
              <w:ind w:left="142"/>
              <w:rPr>
                <w:b/>
                <w:sz w:val="19"/>
                <w:szCs w:val="19"/>
              </w:rPr>
            </w:pPr>
            <w:r w:rsidRPr="0037092D">
              <w:rPr>
                <w:b/>
                <w:sz w:val="19"/>
                <w:szCs w:val="19"/>
              </w:rPr>
              <w:lastRenderedPageBreak/>
              <w:t>Are online resources supporting personalised learning?</w:t>
            </w:r>
          </w:p>
        </w:tc>
        <w:tc>
          <w:tcPr>
            <w:tcW w:w="5386" w:type="dxa"/>
          </w:tcPr>
          <w:p w14:paraId="2949F401" w14:textId="77777777" w:rsidR="00795634" w:rsidRPr="0037092D" w:rsidRDefault="00795634" w:rsidP="007B09D0">
            <w:pPr>
              <w:pStyle w:val="BodyText"/>
              <w:spacing w:before="120" w:after="120" w:line="240" w:lineRule="atLeast"/>
              <w:ind w:left="0"/>
              <w:rPr>
                <w:color w:val="auto"/>
                <w:sz w:val="19"/>
                <w:szCs w:val="19"/>
              </w:rPr>
            </w:pPr>
            <w:r w:rsidRPr="0037092D">
              <w:rPr>
                <w:sz w:val="19"/>
                <w:szCs w:val="19"/>
              </w:rPr>
              <w:t>Available digital learning resources are of a high quality and are having an impact</w:t>
            </w:r>
          </w:p>
        </w:tc>
        <w:tc>
          <w:tcPr>
            <w:tcW w:w="2268" w:type="dxa"/>
          </w:tcPr>
          <w:p w14:paraId="2949F402" w14:textId="77777777" w:rsidR="00795634" w:rsidRPr="0037092D" w:rsidRDefault="00795634" w:rsidP="007B09D0">
            <w:pPr>
              <w:pStyle w:val="BodyText"/>
              <w:spacing w:before="120" w:after="120" w:line="240" w:lineRule="atLeast"/>
              <w:ind w:left="360"/>
              <w:rPr>
                <w:color w:val="auto"/>
                <w:sz w:val="19"/>
                <w:szCs w:val="19"/>
              </w:rPr>
            </w:pPr>
            <w:r w:rsidRPr="0037092D">
              <w:rPr>
                <w:sz w:val="19"/>
                <w:szCs w:val="19"/>
              </w:rPr>
              <w:t>Some progress</w:t>
            </w:r>
          </w:p>
        </w:tc>
      </w:tr>
    </w:tbl>
    <w:p w14:paraId="2949F404" w14:textId="77777777" w:rsidR="00176DEA" w:rsidRPr="00C1790E" w:rsidRDefault="00E1612A" w:rsidP="00030867">
      <w:pPr>
        <w:pStyle w:val="Heading2"/>
      </w:pPr>
      <w:bookmarkStart w:id="41" w:name="_Toc213122159"/>
      <w:bookmarkStart w:id="42" w:name="_Toc205535727"/>
      <w:r>
        <w:t>Challenges around</w:t>
      </w:r>
      <w:r w:rsidR="00030867" w:rsidRPr="00C1790E">
        <w:t xml:space="preserve"> the DER</w:t>
      </w:r>
      <w:bookmarkEnd w:id="41"/>
      <w:r w:rsidR="00030867" w:rsidRPr="00C1790E">
        <w:t xml:space="preserve"> </w:t>
      </w:r>
      <w:bookmarkEnd w:id="42"/>
    </w:p>
    <w:p w14:paraId="2949F405" w14:textId="77777777" w:rsidR="00FE068A" w:rsidRDefault="00030867" w:rsidP="008A220B">
      <w:pPr>
        <w:pStyle w:val="BodyText"/>
        <w:spacing w:before="120" w:after="120" w:line="240" w:lineRule="atLeast"/>
        <w:jc w:val="both"/>
        <w:rPr>
          <w:sz w:val="20"/>
          <w:szCs w:val="20"/>
        </w:rPr>
      </w:pPr>
      <w:r w:rsidRPr="00C1790E">
        <w:rPr>
          <w:sz w:val="20"/>
          <w:szCs w:val="20"/>
        </w:rPr>
        <w:t xml:space="preserve">This section presents a summary of </w:t>
      </w:r>
      <w:r w:rsidR="00E1612A">
        <w:rPr>
          <w:sz w:val="20"/>
          <w:szCs w:val="20"/>
        </w:rPr>
        <w:t>challenges</w:t>
      </w:r>
      <w:r w:rsidR="00E1612A" w:rsidRPr="00C1790E">
        <w:rPr>
          <w:sz w:val="20"/>
          <w:szCs w:val="20"/>
        </w:rPr>
        <w:t xml:space="preserve"> </w:t>
      </w:r>
      <w:r w:rsidRPr="00C1790E">
        <w:rPr>
          <w:sz w:val="20"/>
          <w:szCs w:val="20"/>
        </w:rPr>
        <w:t xml:space="preserve">that were identified by stakeholders </w:t>
      </w:r>
      <w:r w:rsidR="00E1612A">
        <w:rPr>
          <w:sz w:val="20"/>
          <w:szCs w:val="20"/>
        </w:rPr>
        <w:t>in the context</w:t>
      </w:r>
      <w:r w:rsidRPr="00C1790E">
        <w:rPr>
          <w:sz w:val="20"/>
          <w:szCs w:val="20"/>
        </w:rPr>
        <w:t xml:space="preserve"> of the DER</w:t>
      </w:r>
      <w:r w:rsidR="008A220B">
        <w:rPr>
          <w:sz w:val="20"/>
          <w:szCs w:val="20"/>
        </w:rPr>
        <w:t>.</w:t>
      </w:r>
      <w:r w:rsidRPr="00C1790E">
        <w:rPr>
          <w:sz w:val="20"/>
          <w:szCs w:val="20"/>
        </w:rPr>
        <w:t xml:space="preserve"> </w:t>
      </w:r>
    </w:p>
    <w:p w14:paraId="2949F406" w14:textId="77777777" w:rsidR="00176DEA" w:rsidRPr="00C1790E" w:rsidRDefault="00E1612A" w:rsidP="00401D81">
      <w:pPr>
        <w:pStyle w:val="BodyText"/>
        <w:spacing w:before="120" w:after="120" w:line="240" w:lineRule="atLeast"/>
        <w:rPr>
          <w:b/>
          <w:sz w:val="20"/>
          <w:szCs w:val="20"/>
        </w:rPr>
      </w:pPr>
      <w:r>
        <w:rPr>
          <w:b/>
          <w:sz w:val="20"/>
          <w:szCs w:val="20"/>
        </w:rPr>
        <w:t xml:space="preserve">A </w:t>
      </w:r>
      <w:r w:rsidR="00030867" w:rsidRPr="00C1790E">
        <w:rPr>
          <w:b/>
          <w:sz w:val="20"/>
          <w:szCs w:val="20"/>
        </w:rPr>
        <w:t>DER</w:t>
      </w:r>
      <w:r>
        <w:rPr>
          <w:b/>
          <w:sz w:val="20"/>
          <w:szCs w:val="20"/>
        </w:rPr>
        <w:t xml:space="preserve">-style </w:t>
      </w:r>
      <w:r w:rsidR="003411F8">
        <w:rPr>
          <w:b/>
          <w:sz w:val="20"/>
          <w:szCs w:val="20"/>
        </w:rPr>
        <w:t>initiative</w:t>
      </w:r>
      <w:r>
        <w:rPr>
          <w:b/>
          <w:sz w:val="20"/>
          <w:szCs w:val="20"/>
        </w:rPr>
        <w:t xml:space="preserve"> could usefully focus on early years as well as </w:t>
      </w:r>
      <w:r w:rsidR="003411F8">
        <w:rPr>
          <w:b/>
          <w:sz w:val="20"/>
          <w:szCs w:val="20"/>
        </w:rPr>
        <w:t>later</w:t>
      </w:r>
      <w:r>
        <w:rPr>
          <w:b/>
          <w:sz w:val="20"/>
          <w:szCs w:val="20"/>
        </w:rPr>
        <w:t xml:space="preserve"> years </w:t>
      </w:r>
    </w:p>
    <w:p w14:paraId="2949F407" w14:textId="77777777" w:rsidR="002F4518" w:rsidRDefault="002F4518" w:rsidP="00401D81">
      <w:pPr>
        <w:pStyle w:val="BodyText"/>
        <w:spacing w:before="120" w:after="120" w:line="240" w:lineRule="atLeast"/>
        <w:jc w:val="both"/>
        <w:rPr>
          <w:sz w:val="20"/>
          <w:szCs w:val="20"/>
        </w:rPr>
      </w:pPr>
      <w:r>
        <w:rPr>
          <w:sz w:val="20"/>
          <w:szCs w:val="20"/>
        </w:rPr>
        <w:t xml:space="preserve">Early access to devices by lower-year levels, including primary schools was considered </w:t>
      </w:r>
      <w:r w:rsidR="00BE138B">
        <w:rPr>
          <w:sz w:val="20"/>
          <w:szCs w:val="20"/>
        </w:rPr>
        <w:t>to be</w:t>
      </w:r>
      <w:r>
        <w:rPr>
          <w:sz w:val="20"/>
          <w:szCs w:val="20"/>
        </w:rPr>
        <w:t xml:space="preserve"> high value</w:t>
      </w:r>
      <w:r w:rsidR="00BE138B">
        <w:rPr>
          <w:sz w:val="20"/>
          <w:szCs w:val="20"/>
        </w:rPr>
        <w:t>, with many stakeholders suggesting that impacts could be much more far reaching</w:t>
      </w:r>
      <w:r>
        <w:rPr>
          <w:sz w:val="20"/>
          <w:szCs w:val="20"/>
        </w:rPr>
        <w:t xml:space="preserve">. </w:t>
      </w:r>
      <w:r w:rsidR="00BE138B">
        <w:rPr>
          <w:sz w:val="20"/>
          <w:szCs w:val="20"/>
        </w:rPr>
        <w:t>The reasons for this position included:</w:t>
      </w:r>
    </w:p>
    <w:p w14:paraId="2949F408" w14:textId="77777777" w:rsidR="00BE138B" w:rsidRPr="00C1790E" w:rsidRDefault="00BE138B" w:rsidP="0005310C">
      <w:pPr>
        <w:pStyle w:val="BodyText"/>
        <w:numPr>
          <w:ilvl w:val="0"/>
          <w:numId w:val="14"/>
        </w:numPr>
        <w:spacing w:before="120" w:after="120" w:line="240" w:lineRule="atLeast"/>
        <w:jc w:val="both"/>
        <w:rPr>
          <w:sz w:val="20"/>
          <w:szCs w:val="20"/>
        </w:rPr>
      </w:pPr>
      <w:r w:rsidRPr="00C1790E">
        <w:rPr>
          <w:sz w:val="20"/>
          <w:szCs w:val="20"/>
        </w:rPr>
        <w:t>Getting ICT into the hands of students early had significant pedagogical value.</w:t>
      </w:r>
    </w:p>
    <w:p w14:paraId="2949F409" w14:textId="77777777" w:rsidR="00BE138B" w:rsidRPr="00C1790E" w:rsidRDefault="00BE138B" w:rsidP="0005310C">
      <w:pPr>
        <w:pStyle w:val="BodyText"/>
        <w:numPr>
          <w:ilvl w:val="0"/>
          <w:numId w:val="14"/>
        </w:numPr>
        <w:spacing w:before="120" w:after="120" w:line="240" w:lineRule="atLeast"/>
        <w:jc w:val="both"/>
        <w:rPr>
          <w:sz w:val="20"/>
          <w:szCs w:val="20"/>
        </w:rPr>
      </w:pPr>
      <w:r w:rsidRPr="00C1790E">
        <w:rPr>
          <w:sz w:val="20"/>
          <w:szCs w:val="20"/>
        </w:rPr>
        <w:t xml:space="preserve">The curriculum in the later years of secondary schooling is much more difficult to manipulate, given the reliance on formal examination, and therefore </w:t>
      </w:r>
      <w:r w:rsidR="00DE39D4">
        <w:rPr>
          <w:sz w:val="20"/>
          <w:szCs w:val="20"/>
        </w:rPr>
        <w:t>it is</w:t>
      </w:r>
      <w:r w:rsidR="00DE39D4" w:rsidRPr="00C1790E">
        <w:rPr>
          <w:sz w:val="20"/>
          <w:szCs w:val="20"/>
        </w:rPr>
        <w:t xml:space="preserve"> </w:t>
      </w:r>
      <w:r w:rsidRPr="00C1790E">
        <w:rPr>
          <w:sz w:val="20"/>
          <w:szCs w:val="20"/>
        </w:rPr>
        <w:t>more difficult to customise pedagogy in these year levels.</w:t>
      </w:r>
    </w:p>
    <w:p w14:paraId="2949F40A" w14:textId="77777777" w:rsidR="00BE138B" w:rsidRPr="00C1790E" w:rsidRDefault="00BE138B" w:rsidP="0005310C">
      <w:pPr>
        <w:pStyle w:val="BodyText"/>
        <w:numPr>
          <w:ilvl w:val="0"/>
          <w:numId w:val="14"/>
        </w:numPr>
        <w:spacing w:before="120" w:after="120" w:line="240" w:lineRule="atLeast"/>
        <w:jc w:val="both"/>
        <w:rPr>
          <w:sz w:val="20"/>
          <w:szCs w:val="20"/>
        </w:rPr>
      </w:pPr>
      <w:r w:rsidRPr="00C1790E">
        <w:rPr>
          <w:sz w:val="20"/>
          <w:szCs w:val="20"/>
        </w:rPr>
        <w:t>The transition period between primary and secondary school could have been made smoother with devices provided on both sides of that transition.</w:t>
      </w:r>
    </w:p>
    <w:p w14:paraId="2949F40B" w14:textId="77777777" w:rsidR="00BE138B" w:rsidRPr="00C1790E" w:rsidRDefault="00BE138B" w:rsidP="0005310C">
      <w:pPr>
        <w:pStyle w:val="BodyText"/>
        <w:numPr>
          <w:ilvl w:val="0"/>
          <w:numId w:val="14"/>
        </w:numPr>
        <w:spacing w:before="120" w:after="120" w:line="240" w:lineRule="atLeast"/>
        <w:jc w:val="both"/>
        <w:rPr>
          <w:sz w:val="20"/>
          <w:szCs w:val="20"/>
        </w:rPr>
      </w:pPr>
      <w:r w:rsidRPr="00C1790E">
        <w:rPr>
          <w:sz w:val="20"/>
          <w:szCs w:val="20"/>
        </w:rPr>
        <w:t>The demands of senior secondary students for up-to-date devices were higher, which fitted less with the DER’s typical four-year lifecycle for devices.</w:t>
      </w:r>
    </w:p>
    <w:p w14:paraId="2949F40C" w14:textId="77777777" w:rsidR="00176DEA" w:rsidRPr="00C1790E" w:rsidRDefault="009A709C" w:rsidP="000168FA">
      <w:pPr>
        <w:pStyle w:val="BodyText"/>
        <w:spacing w:before="120" w:after="120" w:line="240" w:lineRule="atLeast"/>
        <w:jc w:val="both"/>
        <w:rPr>
          <w:sz w:val="20"/>
          <w:szCs w:val="20"/>
        </w:rPr>
      </w:pPr>
      <w:r w:rsidRPr="00C1790E">
        <w:rPr>
          <w:sz w:val="20"/>
          <w:szCs w:val="20"/>
        </w:rPr>
        <w:t>The issue of when, exactly, is the optimal time to introduce 1:1 computing into schools was</w:t>
      </w:r>
      <w:r w:rsidR="005B1BB2">
        <w:rPr>
          <w:sz w:val="20"/>
          <w:szCs w:val="20"/>
        </w:rPr>
        <w:t xml:space="preserve"> </w:t>
      </w:r>
      <w:r w:rsidR="005B1BB2" w:rsidRPr="002B2934">
        <w:rPr>
          <w:sz w:val="20"/>
          <w:szCs w:val="20"/>
        </w:rPr>
        <w:t>a point of contention</w:t>
      </w:r>
      <w:r w:rsidR="005D0CEB">
        <w:rPr>
          <w:sz w:val="20"/>
          <w:szCs w:val="20"/>
        </w:rPr>
        <w:t xml:space="preserve"> amongst stakeholders</w:t>
      </w:r>
      <w:r w:rsidR="005B1BB2">
        <w:rPr>
          <w:sz w:val="20"/>
          <w:szCs w:val="20"/>
        </w:rPr>
        <w:t>.</w:t>
      </w:r>
      <w:r w:rsidRPr="00C1790E">
        <w:rPr>
          <w:sz w:val="20"/>
          <w:szCs w:val="20"/>
        </w:rPr>
        <w:t xml:space="preserve"> The majority suggested that </w:t>
      </w:r>
      <w:r w:rsidR="002F6127" w:rsidRPr="00C1790E">
        <w:rPr>
          <w:sz w:val="20"/>
          <w:szCs w:val="20"/>
        </w:rPr>
        <w:t xml:space="preserve">Year 5 </w:t>
      </w:r>
      <w:r w:rsidRPr="00C1790E">
        <w:rPr>
          <w:sz w:val="20"/>
          <w:szCs w:val="20"/>
        </w:rPr>
        <w:t>in primary school was appropriate, mainly because it was well in advance of the critical transition to secondary school. The views o</w:t>
      </w:r>
      <w:r w:rsidR="002F6127" w:rsidRPr="00C1790E">
        <w:rPr>
          <w:sz w:val="20"/>
          <w:szCs w:val="20"/>
        </w:rPr>
        <w:t>n</w:t>
      </w:r>
      <w:r w:rsidRPr="00C1790E">
        <w:rPr>
          <w:sz w:val="20"/>
          <w:szCs w:val="20"/>
        </w:rPr>
        <w:t xml:space="preserve"> this issue were most</w:t>
      </w:r>
      <w:r w:rsidR="00925A45" w:rsidRPr="00C1790E">
        <w:rPr>
          <w:sz w:val="20"/>
          <w:szCs w:val="20"/>
        </w:rPr>
        <w:t>ly</w:t>
      </w:r>
      <w:r w:rsidRPr="00C1790E">
        <w:rPr>
          <w:sz w:val="20"/>
          <w:szCs w:val="20"/>
        </w:rPr>
        <w:t xml:space="preserve"> mixed among parents, with a significant proportion of those interviewed indicating concerns with access to devices</w:t>
      </w:r>
      <w:r w:rsidR="002F6127" w:rsidRPr="00C1790E">
        <w:rPr>
          <w:sz w:val="20"/>
          <w:szCs w:val="20"/>
        </w:rPr>
        <w:t>,</w:t>
      </w:r>
      <w:r w:rsidRPr="00C1790E">
        <w:rPr>
          <w:sz w:val="20"/>
          <w:szCs w:val="20"/>
        </w:rPr>
        <w:t xml:space="preserve"> particularly t</w:t>
      </w:r>
      <w:r w:rsidR="00925A45" w:rsidRPr="00C1790E">
        <w:rPr>
          <w:sz w:val="20"/>
          <w:szCs w:val="20"/>
        </w:rPr>
        <w:t>ake</w:t>
      </w:r>
      <w:r w:rsidR="002F6127" w:rsidRPr="00C1790E">
        <w:rPr>
          <w:sz w:val="20"/>
          <w:szCs w:val="20"/>
        </w:rPr>
        <w:t>-</w:t>
      </w:r>
      <w:r w:rsidR="00925A45" w:rsidRPr="00C1790E">
        <w:rPr>
          <w:sz w:val="20"/>
          <w:szCs w:val="20"/>
        </w:rPr>
        <w:t>home laptops</w:t>
      </w:r>
      <w:r w:rsidR="00472007">
        <w:rPr>
          <w:sz w:val="20"/>
          <w:szCs w:val="20"/>
        </w:rPr>
        <w:t>, for primary aged students</w:t>
      </w:r>
      <w:r w:rsidRPr="00C1790E">
        <w:rPr>
          <w:sz w:val="20"/>
          <w:szCs w:val="20"/>
        </w:rPr>
        <w:t>.</w:t>
      </w:r>
    </w:p>
    <w:p w14:paraId="2949F40D" w14:textId="77777777" w:rsidR="00176DEA" w:rsidRPr="00C1790E" w:rsidRDefault="00E1612A" w:rsidP="00036D7C">
      <w:pPr>
        <w:pStyle w:val="BodyText"/>
        <w:spacing w:before="120" w:after="120" w:line="240" w:lineRule="atLeast"/>
        <w:rPr>
          <w:b/>
          <w:sz w:val="20"/>
          <w:szCs w:val="20"/>
        </w:rPr>
      </w:pPr>
      <w:r>
        <w:rPr>
          <w:b/>
          <w:sz w:val="20"/>
          <w:szCs w:val="20"/>
        </w:rPr>
        <w:t xml:space="preserve">Whilst infrastructure </w:t>
      </w:r>
      <w:r w:rsidRPr="00C1790E">
        <w:rPr>
          <w:b/>
          <w:sz w:val="20"/>
          <w:szCs w:val="20"/>
        </w:rPr>
        <w:t xml:space="preserve">and devices </w:t>
      </w:r>
      <w:r>
        <w:rPr>
          <w:b/>
          <w:sz w:val="20"/>
          <w:szCs w:val="20"/>
        </w:rPr>
        <w:t xml:space="preserve">are important, other investments are also necessary </w:t>
      </w:r>
    </w:p>
    <w:p w14:paraId="2949F40E" w14:textId="77777777" w:rsidR="00036D7C" w:rsidRPr="00C1790E" w:rsidRDefault="003411F8" w:rsidP="00036D7C">
      <w:pPr>
        <w:pStyle w:val="BodyText"/>
        <w:spacing w:before="120" w:after="120" w:line="240" w:lineRule="atLeast"/>
        <w:jc w:val="both"/>
        <w:rPr>
          <w:sz w:val="20"/>
          <w:szCs w:val="20"/>
        </w:rPr>
      </w:pPr>
      <w:r w:rsidRPr="00C1790E">
        <w:rPr>
          <w:sz w:val="20"/>
          <w:szCs w:val="20"/>
        </w:rPr>
        <w:t>Many</w:t>
      </w:r>
      <w:r w:rsidR="00EE14DE" w:rsidRPr="00C1790E">
        <w:rPr>
          <w:sz w:val="20"/>
          <w:szCs w:val="20"/>
        </w:rPr>
        <w:t xml:space="preserve"> stakeholders acknowledged that achieving 1:1 access</w:t>
      </w:r>
      <w:r w:rsidR="004D2119">
        <w:rPr>
          <w:sz w:val="20"/>
          <w:szCs w:val="20"/>
        </w:rPr>
        <w:t xml:space="preserve"> and reliable infrastructure were</w:t>
      </w:r>
      <w:r w:rsidR="00EE14DE" w:rsidRPr="00C1790E">
        <w:rPr>
          <w:sz w:val="20"/>
          <w:szCs w:val="20"/>
        </w:rPr>
        <w:t xml:space="preserve"> a necessary pre-requisite to engaging teachers in the process of changing practice and actively seeking opportunities for professional learning.</w:t>
      </w:r>
      <w:r w:rsidR="002E5820">
        <w:rPr>
          <w:sz w:val="20"/>
          <w:szCs w:val="20"/>
        </w:rPr>
        <w:t xml:space="preserve"> </w:t>
      </w:r>
      <w:r>
        <w:rPr>
          <w:sz w:val="20"/>
          <w:szCs w:val="20"/>
        </w:rPr>
        <w:t>However,</w:t>
      </w:r>
      <w:r w:rsidR="002E5820">
        <w:rPr>
          <w:sz w:val="20"/>
          <w:szCs w:val="20"/>
        </w:rPr>
        <w:t xml:space="preserve"> almost all reiterated the necessity of</w:t>
      </w:r>
      <w:r w:rsidR="002F6127" w:rsidRPr="00C1790E">
        <w:rPr>
          <w:sz w:val="20"/>
          <w:szCs w:val="20"/>
        </w:rPr>
        <w:t xml:space="preserve"> </w:t>
      </w:r>
      <w:r w:rsidR="00134C77">
        <w:rPr>
          <w:sz w:val="20"/>
          <w:szCs w:val="20"/>
        </w:rPr>
        <w:t xml:space="preserve">continued </w:t>
      </w:r>
      <w:r w:rsidR="00036D7C" w:rsidRPr="00C1790E">
        <w:rPr>
          <w:sz w:val="20"/>
          <w:szCs w:val="20"/>
        </w:rPr>
        <w:t>professional learning to build the skills and confidence of teachers in a digital education environment</w:t>
      </w:r>
      <w:r w:rsidR="004A18FC">
        <w:rPr>
          <w:sz w:val="20"/>
          <w:szCs w:val="20"/>
        </w:rPr>
        <w:t>.</w:t>
      </w:r>
      <w:r w:rsidR="002E5820">
        <w:rPr>
          <w:sz w:val="20"/>
          <w:szCs w:val="20"/>
        </w:rPr>
        <w:t xml:space="preserve"> </w:t>
      </w:r>
    </w:p>
    <w:p w14:paraId="2949F40F" w14:textId="77777777" w:rsidR="00176DEA" w:rsidRDefault="00036D7C" w:rsidP="00036D7C">
      <w:pPr>
        <w:pStyle w:val="BodyText"/>
        <w:spacing w:before="120" w:after="120" w:line="240" w:lineRule="atLeast"/>
        <w:jc w:val="both"/>
        <w:rPr>
          <w:sz w:val="20"/>
          <w:szCs w:val="20"/>
        </w:rPr>
      </w:pPr>
      <w:r w:rsidRPr="00C1790E">
        <w:rPr>
          <w:sz w:val="20"/>
          <w:szCs w:val="20"/>
        </w:rPr>
        <w:t>There is a consistent view that teacher professional learning needs significant additional focus to equip teachers to perform</w:t>
      </w:r>
      <w:r w:rsidR="00DE39D4">
        <w:rPr>
          <w:sz w:val="20"/>
          <w:szCs w:val="20"/>
        </w:rPr>
        <w:t xml:space="preserve"> best</w:t>
      </w:r>
      <w:r w:rsidRPr="00C1790E">
        <w:rPr>
          <w:sz w:val="20"/>
          <w:szCs w:val="20"/>
        </w:rPr>
        <w:t xml:space="preserve"> in a 21st</w:t>
      </w:r>
      <w:r w:rsidR="002F6127" w:rsidRPr="00C1790E">
        <w:rPr>
          <w:sz w:val="20"/>
          <w:szCs w:val="20"/>
        </w:rPr>
        <w:t>-</w:t>
      </w:r>
      <w:r w:rsidRPr="00C1790E">
        <w:rPr>
          <w:sz w:val="20"/>
          <w:szCs w:val="20"/>
        </w:rPr>
        <w:t xml:space="preserve">century teaching and learning environment. The recently developed </w:t>
      </w:r>
      <w:r w:rsidRPr="00C1790E">
        <w:rPr>
          <w:i/>
          <w:sz w:val="20"/>
          <w:szCs w:val="20"/>
        </w:rPr>
        <w:t>National Professional Standards for Teachers</w:t>
      </w:r>
      <w:r w:rsidRPr="00C1790E">
        <w:rPr>
          <w:sz w:val="20"/>
          <w:szCs w:val="20"/>
        </w:rPr>
        <w:t xml:space="preserve"> provides a framework for </w:t>
      </w:r>
      <w:r w:rsidR="002F6127" w:rsidRPr="00C1790E">
        <w:rPr>
          <w:sz w:val="20"/>
          <w:szCs w:val="20"/>
        </w:rPr>
        <w:t xml:space="preserve">the </w:t>
      </w:r>
      <w:r w:rsidRPr="00C1790E">
        <w:rPr>
          <w:sz w:val="20"/>
          <w:szCs w:val="20"/>
        </w:rPr>
        <w:t>discussion and development of professional learning. However, experience to date indicates that professional learning delivered in schools by peers will continue to be one of the most effective methods of developing the skills and confidence of teachers.</w:t>
      </w:r>
    </w:p>
    <w:p w14:paraId="2949F410" w14:textId="77777777" w:rsidR="001055EA" w:rsidRPr="00C1790E" w:rsidRDefault="001055EA" w:rsidP="00036D7C">
      <w:pPr>
        <w:pStyle w:val="BodyText"/>
        <w:spacing w:before="120" w:after="120" w:line="240" w:lineRule="atLeast"/>
        <w:jc w:val="both"/>
        <w:rPr>
          <w:sz w:val="20"/>
          <w:szCs w:val="20"/>
        </w:rPr>
      </w:pPr>
      <w:r w:rsidRPr="00C1790E">
        <w:rPr>
          <w:sz w:val="20"/>
          <w:szCs w:val="20"/>
        </w:rPr>
        <w:t xml:space="preserve">Stakeholders </w:t>
      </w:r>
      <w:r w:rsidR="003411F8">
        <w:rPr>
          <w:sz w:val="20"/>
          <w:szCs w:val="20"/>
        </w:rPr>
        <w:t xml:space="preserve">also </w:t>
      </w:r>
      <w:r w:rsidRPr="00C1790E">
        <w:rPr>
          <w:sz w:val="20"/>
          <w:szCs w:val="20"/>
        </w:rPr>
        <w:t>suggested that digital teaching and new learning environments introduced new styles of pedagogy</w:t>
      </w:r>
      <w:r w:rsidR="00DE39D4">
        <w:rPr>
          <w:sz w:val="20"/>
          <w:szCs w:val="20"/>
        </w:rPr>
        <w:t>. This increases</w:t>
      </w:r>
      <w:r w:rsidRPr="00C1790E">
        <w:rPr>
          <w:sz w:val="20"/>
          <w:szCs w:val="20"/>
        </w:rPr>
        <w:t xml:space="preserve"> opportunities </w:t>
      </w:r>
      <w:r w:rsidR="00DE39D4">
        <w:rPr>
          <w:sz w:val="20"/>
          <w:szCs w:val="20"/>
        </w:rPr>
        <w:t>for</w:t>
      </w:r>
      <w:r w:rsidRPr="00C1790E">
        <w:rPr>
          <w:sz w:val="20"/>
          <w:szCs w:val="20"/>
        </w:rPr>
        <w:t xml:space="preserve"> the personalisation of learning for individual students to cater for specific interest, abilities and preferences. This is also seen to increase the ‘intensity’ of teaching and learning, with more resources and activities available to students and teachers. Without the time available to effectively learn and plan for the use of ICT in everyday teaching practices, teachers will struggle to improve their capability to operate effectively in the digital environment. While most acknowledged that the DER could not have reasonably included more time for lesson planning as a component, there is a strong sense that this issue </w:t>
      </w:r>
      <w:r w:rsidR="00472007">
        <w:rPr>
          <w:sz w:val="20"/>
          <w:szCs w:val="20"/>
        </w:rPr>
        <w:t>is important in capitalising on ICT in the future</w:t>
      </w:r>
      <w:r w:rsidRPr="00C1790E">
        <w:rPr>
          <w:sz w:val="20"/>
          <w:szCs w:val="20"/>
        </w:rPr>
        <w:t>.</w:t>
      </w:r>
    </w:p>
    <w:p w14:paraId="2949F411" w14:textId="77777777" w:rsidR="00C5700D" w:rsidRDefault="00E1612A" w:rsidP="00401D81">
      <w:pPr>
        <w:pStyle w:val="BodyText"/>
        <w:spacing w:before="120" w:after="120" w:line="240" w:lineRule="atLeast"/>
        <w:rPr>
          <w:b/>
          <w:sz w:val="20"/>
          <w:szCs w:val="20"/>
        </w:rPr>
      </w:pPr>
      <w:r>
        <w:rPr>
          <w:b/>
          <w:sz w:val="20"/>
          <w:szCs w:val="20"/>
        </w:rPr>
        <w:t>Greater</w:t>
      </w:r>
      <w:r w:rsidRPr="00C5700D">
        <w:rPr>
          <w:b/>
          <w:sz w:val="20"/>
          <w:szCs w:val="20"/>
        </w:rPr>
        <w:t xml:space="preserve"> </w:t>
      </w:r>
      <w:r w:rsidR="00C5700D" w:rsidRPr="00C5700D">
        <w:rPr>
          <w:b/>
          <w:sz w:val="20"/>
          <w:szCs w:val="20"/>
        </w:rPr>
        <w:t xml:space="preserve">broadband connectivity </w:t>
      </w:r>
      <w:r>
        <w:rPr>
          <w:b/>
          <w:sz w:val="20"/>
          <w:szCs w:val="20"/>
        </w:rPr>
        <w:t>will enhance and expand</w:t>
      </w:r>
      <w:r w:rsidRPr="00C5700D">
        <w:rPr>
          <w:b/>
          <w:sz w:val="20"/>
          <w:szCs w:val="20"/>
        </w:rPr>
        <w:t xml:space="preserve"> </w:t>
      </w:r>
      <w:r w:rsidR="00C5700D" w:rsidRPr="00C5700D">
        <w:rPr>
          <w:b/>
          <w:sz w:val="20"/>
          <w:szCs w:val="20"/>
        </w:rPr>
        <w:t>the impacts of digital learning in some schools</w:t>
      </w:r>
      <w:r w:rsidR="00C5700D" w:rsidRPr="00C1790E">
        <w:rPr>
          <w:b/>
          <w:sz w:val="20"/>
          <w:szCs w:val="20"/>
        </w:rPr>
        <w:t xml:space="preserve"> </w:t>
      </w:r>
    </w:p>
    <w:p w14:paraId="2949F412" w14:textId="77777777" w:rsidR="00030867" w:rsidRPr="00C1790E" w:rsidRDefault="00800072" w:rsidP="00401D81">
      <w:pPr>
        <w:pStyle w:val="BodyText"/>
        <w:spacing w:before="120" w:after="120" w:line="240" w:lineRule="atLeast"/>
        <w:jc w:val="both"/>
        <w:rPr>
          <w:sz w:val="20"/>
          <w:szCs w:val="20"/>
        </w:rPr>
      </w:pPr>
      <w:r>
        <w:rPr>
          <w:sz w:val="20"/>
          <w:szCs w:val="20"/>
        </w:rPr>
        <w:t>T</w:t>
      </w:r>
      <w:r w:rsidR="00030867" w:rsidRPr="00C1790E">
        <w:rPr>
          <w:sz w:val="20"/>
          <w:szCs w:val="20"/>
        </w:rPr>
        <w:t>he increased take</w:t>
      </w:r>
      <w:r w:rsidR="002F6127" w:rsidRPr="00C1790E">
        <w:rPr>
          <w:sz w:val="20"/>
          <w:szCs w:val="20"/>
        </w:rPr>
        <w:t>-</w:t>
      </w:r>
      <w:r w:rsidR="00030867" w:rsidRPr="00C1790E">
        <w:rPr>
          <w:sz w:val="20"/>
          <w:szCs w:val="20"/>
        </w:rPr>
        <w:t>up of digital education has driven demand for bandwidth across schools,</w:t>
      </w:r>
      <w:r w:rsidR="002C1F72">
        <w:rPr>
          <w:sz w:val="20"/>
          <w:szCs w:val="20"/>
        </w:rPr>
        <w:t xml:space="preserve"> with demand likely to continue. Data</w:t>
      </w:r>
      <w:r w:rsidR="00030867" w:rsidRPr="00C1790E">
        <w:rPr>
          <w:sz w:val="20"/>
          <w:szCs w:val="20"/>
        </w:rPr>
        <w:t xml:space="preserve"> collected by the NSW Government showed significant growth in monthly Internet downloads. For example, the average </w:t>
      </w:r>
      <w:r w:rsidR="00897476">
        <w:rPr>
          <w:sz w:val="20"/>
          <w:szCs w:val="20"/>
        </w:rPr>
        <w:t>terabyte (</w:t>
      </w:r>
      <w:r w:rsidR="00030867" w:rsidRPr="00C1790E">
        <w:rPr>
          <w:sz w:val="20"/>
          <w:szCs w:val="20"/>
        </w:rPr>
        <w:t>TB</w:t>
      </w:r>
      <w:r w:rsidR="00897476">
        <w:rPr>
          <w:sz w:val="20"/>
          <w:szCs w:val="20"/>
        </w:rPr>
        <w:t>)</w:t>
      </w:r>
      <w:r w:rsidR="00030867" w:rsidRPr="00C1790E">
        <w:rPr>
          <w:sz w:val="20"/>
          <w:szCs w:val="20"/>
        </w:rPr>
        <w:t xml:space="preserve"> download has gone from 24.97 TB per month to 151.6 TB per month between January 2008 and May 2011. Research undertaken globally suggests that schools need </w:t>
      </w:r>
      <w:r w:rsidR="00891A39" w:rsidRPr="00C1790E">
        <w:rPr>
          <w:sz w:val="20"/>
          <w:szCs w:val="20"/>
        </w:rPr>
        <w:t xml:space="preserve">to </w:t>
      </w:r>
      <w:r w:rsidR="00030867" w:rsidRPr="00C1790E">
        <w:rPr>
          <w:sz w:val="20"/>
          <w:szCs w:val="20"/>
        </w:rPr>
        <w:t xml:space="preserve">meet the following minimum bandwidth targets to support teaching and learning in a digital environment: at least 1 </w:t>
      </w:r>
      <w:r w:rsidR="002F6127" w:rsidRPr="00C1790E">
        <w:rPr>
          <w:sz w:val="20"/>
          <w:szCs w:val="20"/>
        </w:rPr>
        <w:t xml:space="preserve">gigabyte </w:t>
      </w:r>
      <w:r w:rsidR="00D5290D" w:rsidRPr="00C1790E">
        <w:rPr>
          <w:sz w:val="20"/>
          <w:szCs w:val="20"/>
        </w:rPr>
        <w:t>(GB)</w:t>
      </w:r>
      <w:r w:rsidR="00030867" w:rsidRPr="00C1790E">
        <w:rPr>
          <w:sz w:val="20"/>
          <w:szCs w:val="20"/>
        </w:rPr>
        <w:t xml:space="preserve"> per 1</w:t>
      </w:r>
      <w:r w:rsidR="00D5290D" w:rsidRPr="00C1790E">
        <w:rPr>
          <w:sz w:val="20"/>
          <w:szCs w:val="20"/>
        </w:rPr>
        <w:t xml:space="preserve">000 students by 2015 and 10 </w:t>
      </w:r>
      <w:proofErr w:type="spellStart"/>
      <w:r w:rsidR="00D5290D" w:rsidRPr="00C1790E">
        <w:rPr>
          <w:sz w:val="20"/>
          <w:szCs w:val="20"/>
        </w:rPr>
        <w:t>GBs</w:t>
      </w:r>
      <w:proofErr w:type="spellEnd"/>
      <w:r w:rsidR="00030867" w:rsidRPr="00C1790E">
        <w:rPr>
          <w:sz w:val="20"/>
          <w:szCs w:val="20"/>
        </w:rPr>
        <w:t xml:space="preserve"> per 1000 students by 2018.</w:t>
      </w:r>
      <w:r w:rsidR="00030867" w:rsidRPr="00C1790E">
        <w:rPr>
          <w:sz w:val="20"/>
          <w:szCs w:val="20"/>
          <w:vertAlign w:val="superscript"/>
        </w:rPr>
        <w:footnoteReference w:id="53"/>
      </w:r>
      <w:r w:rsidR="00A13C3C" w:rsidRPr="00C1790E">
        <w:rPr>
          <w:sz w:val="20"/>
          <w:szCs w:val="20"/>
        </w:rPr>
        <w:t xml:space="preserve"> </w:t>
      </w:r>
      <w:r w:rsidR="0097696B" w:rsidRPr="00C1790E">
        <w:rPr>
          <w:sz w:val="20"/>
          <w:szCs w:val="20"/>
        </w:rPr>
        <w:t>While a number of Australian schools are well placed to do this, particularly those with fibre</w:t>
      </w:r>
      <w:r w:rsidR="002F6127" w:rsidRPr="00C1790E">
        <w:rPr>
          <w:sz w:val="20"/>
          <w:szCs w:val="20"/>
        </w:rPr>
        <w:t>-</w:t>
      </w:r>
      <w:r w:rsidR="0097696B" w:rsidRPr="00C1790E">
        <w:rPr>
          <w:sz w:val="20"/>
          <w:szCs w:val="20"/>
        </w:rPr>
        <w:t>to</w:t>
      </w:r>
      <w:r w:rsidR="002F6127" w:rsidRPr="00C1790E">
        <w:rPr>
          <w:sz w:val="20"/>
          <w:szCs w:val="20"/>
        </w:rPr>
        <w:t>-</w:t>
      </w:r>
      <w:r w:rsidR="0097696B" w:rsidRPr="00C1790E">
        <w:rPr>
          <w:sz w:val="20"/>
          <w:szCs w:val="20"/>
        </w:rPr>
        <w:t>the</w:t>
      </w:r>
      <w:r w:rsidR="002F6127" w:rsidRPr="00C1790E">
        <w:rPr>
          <w:sz w:val="20"/>
          <w:szCs w:val="20"/>
        </w:rPr>
        <w:t>-</w:t>
      </w:r>
      <w:r w:rsidR="0097696B" w:rsidRPr="00C1790E">
        <w:rPr>
          <w:sz w:val="20"/>
          <w:szCs w:val="20"/>
        </w:rPr>
        <w:t xml:space="preserve">premise connectivity, the pricing of </w:t>
      </w:r>
      <w:r w:rsidR="00891A39" w:rsidRPr="00C1790E">
        <w:rPr>
          <w:sz w:val="20"/>
          <w:szCs w:val="20"/>
        </w:rPr>
        <w:t>high-speed</w:t>
      </w:r>
      <w:r w:rsidR="0097696B" w:rsidRPr="00C1790E">
        <w:rPr>
          <w:sz w:val="20"/>
          <w:szCs w:val="20"/>
        </w:rPr>
        <w:t xml:space="preserve"> connectivity </w:t>
      </w:r>
      <w:r w:rsidR="002C1F72">
        <w:rPr>
          <w:sz w:val="20"/>
          <w:szCs w:val="20"/>
        </w:rPr>
        <w:t>could be</w:t>
      </w:r>
      <w:r w:rsidR="0097696B" w:rsidRPr="00C1790E">
        <w:rPr>
          <w:sz w:val="20"/>
          <w:szCs w:val="20"/>
        </w:rPr>
        <w:t xml:space="preserve"> seen as a barrier.</w:t>
      </w:r>
    </w:p>
    <w:p w14:paraId="2949F413" w14:textId="77777777" w:rsidR="00030867" w:rsidRPr="00C1790E" w:rsidRDefault="00030867" w:rsidP="00401D81">
      <w:pPr>
        <w:pStyle w:val="BodyText"/>
        <w:spacing w:before="120" w:after="120" w:line="240" w:lineRule="atLeast"/>
        <w:jc w:val="both"/>
        <w:rPr>
          <w:sz w:val="20"/>
          <w:szCs w:val="20"/>
        </w:rPr>
      </w:pPr>
      <w:r w:rsidRPr="00C1790E">
        <w:rPr>
          <w:sz w:val="20"/>
          <w:szCs w:val="20"/>
        </w:rPr>
        <w:lastRenderedPageBreak/>
        <w:t>While there has been a shift toward</w:t>
      </w:r>
      <w:r w:rsidR="002F6127" w:rsidRPr="00C1790E">
        <w:rPr>
          <w:sz w:val="20"/>
          <w:szCs w:val="20"/>
        </w:rPr>
        <w:t>s</w:t>
      </w:r>
      <w:r w:rsidRPr="00C1790E">
        <w:rPr>
          <w:sz w:val="20"/>
          <w:szCs w:val="20"/>
        </w:rPr>
        <w:t xml:space="preserve"> fibre broadband connections in schools, it is estimated that more than 30 per cent of schools were reliant on copper infrastructure when the last Schools Broadband Connectivity Survey results were published.</w:t>
      </w:r>
      <w:r w:rsidRPr="00C1790E">
        <w:rPr>
          <w:sz w:val="20"/>
          <w:szCs w:val="20"/>
          <w:vertAlign w:val="superscript"/>
        </w:rPr>
        <w:footnoteReference w:id="54"/>
      </w:r>
      <w:r w:rsidRPr="00C1790E">
        <w:rPr>
          <w:sz w:val="20"/>
          <w:szCs w:val="20"/>
        </w:rPr>
        <w:t xml:space="preserve"> Another cohort of schools </w:t>
      </w:r>
      <w:r w:rsidR="00A13C3C" w:rsidRPr="00C1790E">
        <w:rPr>
          <w:sz w:val="20"/>
          <w:szCs w:val="20"/>
        </w:rPr>
        <w:t xml:space="preserve">was </w:t>
      </w:r>
      <w:r w:rsidRPr="00C1790E">
        <w:rPr>
          <w:sz w:val="20"/>
          <w:szCs w:val="20"/>
        </w:rPr>
        <w:t>also reliant on mobile (</w:t>
      </w:r>
      <w:proofErr w:type="spellStart"/>
      <w:r w:rsidRPr="00C1790E">
        <w:rPr>
          <w:sz w:val="20"/>
          <w:szCs w:val="20"/>
        </w:rPr>
        <w:t>3G</w:t>
      </w:r>
      <w:proofErr w:type="spellEnd"/>
      <w:r w:rsidRPr="00C1790E">
        <w:rPr>
          <w:sz w:val="20"/>
          <w:szCs w:val="20"/>
        </w:rPr>
        <w:t xml:space="preserve">) connections. Schools not connected to fibre were </w:t>
      </w:r>
      <w:r w:rsidR="00F81FA1">
        <w:rPr>
          <w:sz w:val="20"/>
          <w:szCs w:val="20"/>
        </w:rPr>
        <w:t xml:space="preserve">considered </w:t>
      </w:r>
      <w:r w:rsidRPr="00C1790E">
        <w:rPr>
          <w:sz w:val="20"/>
          <w:szCs w:val="20"/>
        </w:rPr>
        <w:t xml:space="preserve">less able to realise the full benefits of devices provided under the DER. This issue is most acutely felt in rural and remote locations and </w:t>
      </w:r>
      <w:r w:rsidR="002F6127" w:rsidRPr="00C1790E">
        <w:rPr>
          <w:sz w:val="20"/>
          <w:szCs w:val="20"/>
        </w:rPr>
        <w:t xml:space="preserve">by </w:t>
      </w:r>
      <w:r w:rsidR="00891A39" w:rsidRPr="00C1790E">
        <w:rPr>
          <w:sz w:val="20"/>
          <w:szCs w:val="20"/>
        </w:rPr>
        <w:t xml:space="preserve">schools that are located in </w:t>
      </w:r>
      <w:r w:rsidR="00176DEA" w:rsidRPr="00C1790E">
        <w:rPr>
          <w:sz w:val="20"/>
          <w:szCs w:val="20"/>
        </w:rPr>
        <w:t>‘</w:t>
      </w:r>
      <w:r w:rsidR="00891A39" w:rsidRPr="00C1790E">
        <w:rPr>
          <w:sz w:val="20"/>
          <w:szCs w:val="20"/>
        </w:rPr>
        <w:t>black spots</w:t>
      </w:r>
      <w:r w:rsidR="00176DEA" w:rsidRPr="00C1790E">
        <w:rPr>
          <w:sz w:val="20"/>
          <w:szCs w:val="20"/>
        </w:rPr>
        <w:t>’</w:t>
      </w:r>
      <w:r w:rsidRPr="00C1790E">
        <w:rPr>
          <w:sz w:val="20"/>
          <w:szCs w:val="20"/>
        </w:rPr>
        <w:t xml:space="preserve"> for broadband connectivity. Addressing this issue is an expensive challenge for those schools</w:t>
      </w:r>
      <w:r w:rsidR="00891A39" w:rsidRPr="00C1790E">
        <w:rPr>
          <w:sz w:val="20"/>
          <w:szCs w:val="20"/>
        </w:rPr>
        <w:t>, particularly in a s</w:t>
      </w:r>
      <w:r w:rsidR="007D0DF5" w:rsidRPr="00C1790E">
        <w:rPr>
          <w:sz w:val="20"/>
          <w:szCs w:val="20"/>
        </w:rPr>
        <w:t>tate such as</w:t>
      </w:r>
      <w:r w:rsidRPr="00C1790E">
        <w:rPr>
          <w:sz w:val="20"/>
          <w:szCs w:val="20"/>
        </w:rPr>
        <w:t xml:space="preserve"> </w:t>
      </w:r>
      <w:r w:rsidR="00891A39" w:rsidRPr="00C1790E">
        <w:rPr>
          <w:sz w:val="20"/>
          <w:szCs w:val="20"/>
        </w:rPr>
        <w:t>WA</w:t>
      </w:r>
      <w:r w:rsidRPr="00C1790E">
        <w:rPr>
          <w:sz w:val="20"/>
          <w:szCs w:val="20"/>
        </w:rPr>
        <w:t xml:space="preserve"> (2.5 million square kilometres) </w:t>
      </w:r>
      <w:r w:rsidR="007D0DF5" w:rsidRPr="00C1790E">
        <w:rPr>
          <w:sz w:val="20"/>
          <w:szCs w:val="20"/>
        </w:rPr>
        <w:t>where establishing</w:t>
      </w:r>
      <w:r w:rsidRPr="00C1790E">
        <w:rPr>
          <w:sz w:val="20"/>
          <w:szCs w:val="20"/>
        </w:rPr>
        <w:t xml:space="preserve"> the infrastructure to support 1:1 access across the </w:t>
      </w:r>
      <w:r w:rsidR="00A844F5">
        <w:rPr>
          <w:sz w:val="20"/>
          <w:szCs w:val="20"/>
        </w:rPr>
        <w:t>s</w:t>
      </w:r>
      <w:r w:rsidR="002F6127" w:rsidRPr="00C1790E">
        <w:rPr>
          <w:sz w:val="20"/>
          <w:szCs w:val="20"/>
        </w:rPr>
        <w:t xml:space="preserve">tate </w:t>
      </w:r>
      <w:r w:rsidR="007D0DF5" w:rsidRPr="00C1790E">
        <w:rPr>
          <w:sz w:val="20"/>
          <w:szCs w:val="20"/>
        </w:rPr>
        <w:t xml:space="preserve">was complex, time </w:t>
      </w:r>
      <w:r w:rsidR="00AB2368">
        <w:rPr>
          <w:sz w:val="20"/>
          <w:szCs w:val="20"/>
        </w:rPr>
        <w:t>intensive</w:t>
      </w:r>
      <w:r w:rsidR="00AB2368" w:rsidRPr="00C1790E">
        <w:rPr>
          <w:sz w:val="20"/>
          <w:szCs w:val="20"/>
        </w:rPr>
        <w:t xml:space="preserve"> </w:t>
      </w:r>
      <w:r w:rsidR="007D0DF5" w:rsidRPr="00C1790E">
        <w:rPr>
          <w:sz w:val="20"/>
          <w:szCs w:val="20"/>
        </w:rPr>
        <w:t>and expensive</w:t>
      </w:r>
      <w:r w:rsidRPr="00C1790E">
        <w:rPr>
          <w:sz w:val="20"/>
          <w:szCs w:val="20"/>
        </w:rPr>
        <w:t xml:space="preserve">. Education </w:t>
      </w:r>
      <w:r w:rsidR="00800072">
        <w:rPr>
          <w:sz w:val="20"/>
          <w:szCs w:val="20"/>
        </w:rPr>
        <w:t>a</w:t>
      </w:r>
      <w:r w:rsidRPr="00C1790E">
        <w:rPr>
          <w:sz w:val="20"/>
          <w:szCs w:val="20"/>
        </w:rPr>
        <w:t xml:space="preserve">uthorities </w:t>
      </w:r>
      <w:r w:rsidR="007D0DF5" w:rsidRPr="00C1790E">
        <w:rPr>
          <w:sz w:val="20"/>
          <w:szCs w:val="20"/>
        </w:rPr>
        <w:t xml:space="preserve">acknowledged that </w:t>
      </w:r>
      <w:r w:rsidR="00884844" w:rsidRPr="00C1790E">
        <w:rPr>
          <w:sz w:val="20"/>
          <w:szCs w:val="20"/>
        </w:rPr>
        <w:t>inequality</w:t>
      </w:r>
      <w:r w:rsidRPr="00C1790E">
        <w:rPr>
          <w:sz w:val="20"/>
          <w:szCs w:val="20"/>
        </w:rPr>
        <w:t xml:space="preserve"> </w:t>
      </w:r>
      <w:r w:rsidR="007D0DF5" w:rsidRPr="00C1790E">
        <w:rPr>
          <w:sz w:val="20"/>
          <w:szCs w:val="20"/>
        </w:rPr>
        <w:t xml:space="preserve">existed in both the availability and </w:t>
      </w:r>
      <w:r w:rsidRPr="00C1790E">
        <w:rPr>
          <w:sz w:val="20"/>
          <w:szCs w:val="20"/>
        </w:rPr>
        <w:t>cost of high-speed connectivity</w:t>
      </w:r>
      <w:r w:rsidR="007D0DF5" w:rsidRPr="00C1790E">
        <w:rPr>
          <w:sz w:val="20"/>
          <w:szCs w:val="20"/>
        </w:rPr>
        <w:t>. Schools in remote areas</w:t>
      </w:r>
      <w:r w:rsidRPr="00C1790E">
        <w:rPr>
          <w:sz w:val="20"/>
          <w:szCs w:val="20"/>
        </w:rPr>
        <w:t xml:space="preserve"> (typically small) </w:t>
      </w:r>
      <w:r w:rsidR="007D0DF5" w:rsidRPr="00C1790E">
        <w:rPr>
          <w:sz w:val="20"/>
          <w:szCs w:val="20"/>
        </w:rPr>
        <w:t>not only had reduced access to infrastructure</w:t>
      </w:r>
      <w:r w:rsidR="00891A39" w:rsidRPr="00C1790E">
        <w:rPr>
          <w:sz w:val="20"/>
          <w:szCs w:val="20"/>
        </w:rPr>
        <w:t>, but</w:t>
      </w:r>
      <w:r w:rsidR="007D0DF5" w:rsidRPr="00C1790E">
        <w:rPr>
          <w:sz w:val="20"/>
          <w:szCs w:val="20"/>
        </w:rPr>
        <w:t xml:space="preserve"> they often simultaneously had the </w:t>
      </w:r>
      <w:r w:rsidRPr="00C1790E">
        <w:rPr>
          <w:sz w:val="20"/>
          <w:szCs w:val="20"/>
        </w:rPr>
        <w:t>lowest capacity to afford it</w:t>
      </w:r>
      <w:r w:rsidR="00AB2368">
        <w:rPr>
          <w:sz w:val="20"/>
          <w:szCs w:val="20"/>
        </w:rPr>
        <w:t xml:space="preserve"> and the greatest need for fast, reliable broadband</w:t>
      </w:r>
      <w:r w:rsidR="00B57578">
        <w:rPr>
          <w:sz w:val="20"/>
          <w:szCs w:val="20"/>
        </w:rPr>
        <w:t xml:space="preserve"> to overcome geographic isolation.</w:t>
      </w:r>
    </w:p>
    <w:p w14:paraId="2949F414" w14:textId="77777777" w:rsidR="00176DEA" w:rsidRPr="00C1790E" w:rsidRDefault="00030867" w:rsidP="00401D81">
      <w:pPr>
        <w:pStyle w:val="BodyText"/>
        <w:spacing w:before="120" w:after="120" w:line="240" w:lineRule="atLeast"/>
        <w:rPr>
          <w:b/>
          <w:sz w:val="20"/>
          <w:szCs w:val="20"/>
        </w:rPr>
      </w:pPr>
      <w:r w:rsidRPr="00C1790E">
        <w:rPr>
          <w:b/>
          <w:sz w:val="20"/>
          <w:szCs w:val="20"/>
        </w:rPr>
        <w:t>The DER</w:t>
      </w:r>
      <w:r w:rsidR="00D159D5">
        <w:rPr>
          <w:b/>
          <w:sz w:val="20"/>
          <w:szCs w:val="20"/>
        </w:rPr>
        <w:t xml:space="preserve"> initiative </w:t>
      </w:r>
      <w:r w:rsidRPr="00C1790E">
        <w:rPr>
          <w:b/>
          <w:sz w:val="20"/>
          <w:szCs w:val="20"/>
        </w:rPr>
        <w:t xml:space="preserve">has </w:t>
      </w:r>
      <w:r w:rsidR="00E1612A">
        <w:rPr>
          <w:b/>
          <w:sz w:val="20"/>
          <w:szCs w:val="20"/>
        </w:rPr>
        <w:t>increased parental</w:t>
      </w:r>
      <w:r w:rsidRPr="00C1790E">
        <w:rPr>
          <w:b/>
          <w:sz w:val="20"/>
          <w:szCs w:val="20"/>
        </w:rPr>
        <w:t xml:space="preserve"> expectation</w:t>
      </w:r>
      <w:r w:rsidR="00E1612A">
        <w:rPr>
          <w:b/>
          <w:sz w:val="20"/>
          <w:szCs w:val="20"/>
        </w:rPr>
        <w:t>s about the potential of technology and the desirability of the 1:1 ratio</w:t>
      </w:r>
      <w:r w:rsidRPr="00C1790E">
        <w:rPr>
          <w:b/>
          <w:sz w:val="20"/>
          <w:szCs w:val="20"/>
        </w:rPr>
        <w:t xml:space="preserve"> </w:t>
      </w:r>
    </w:p>
    <w:p w14:paraId="2949F415" w14:textId="77777777" w:rsidR="00176DEA" w:rsidRPr="00C1790E" w:rsidRDefault="00A13C3C" w:rsidP="00401D81">
      <w:pPr>
        <w:pStyle w:val="BodyText"/>
        <w:spacing w:before="120" w:after="120" w:line="240" w:lineRule="atLeast"/>
        <w:jc w:val="both"/>
        <w:rPr>
          <w:sz w:val="20"/>
          <w:szCs w:val="20"/>
        </w:rPr>
      </w:pPr>
      <w:r w:rsidRPr="00C1790E">
        <w:rPr>
          <w:sz w:val="20"/>
          <w:szCs w:val="20"/>
        </w:rPr>
        <w:t xml:space="preserve">The </w:t>
      </w:r>
      <w:r w:rsidR="00D159D5">
        <w:rPr>
          <w:sz w:val="20"/>
          <w:szCs w:val="20"/>
        </w:rPr>
        <w:t>DER initiative</w:t>
      </w:r>
      <w:r w:rsidR="00D159D5" w:rsidRPr="00C1790E">
        <w:rPr>
          <w:sz w:val="20"/>
          <w:szCs w:val="20"/>
        </w:rPr>
        <w:t xml:space="preserve"> </w:t>
      </w:r>
      <w:r w:rsidR="00030867" w:rsidRPr="00C1790E">
        <w:rPr>
          <w:sz w:val="20"/>
          <w:szCs w:val="20"/>
        </w:rPr>
        <w:t xml:space="preserve">has </w:t>
      </w:r>
      <w:r w:rsidR="00616684" w:rsidRPr="00C1790E">
        <w:rPr>
          <w:sz w:val="20"/>
          <w:szCs w:val="20"/>
        </w:rPr>
        <w:t>increased</w:t>
      </w:r>
      <w:r w:rsidR="00030867" w:rsidRPr="00C1790E">
        <w:rPr>
          <w:sz w:val="20"/>
          <w:szCs w:val="20"/>
        </w:rPr>
        <w:t xml:space="preserve"> expectations </w:t>
      </w:r>
      <w:r w:rsidR="00616684" w:rsidRPr="00C1790E">
        <w:rPr>
          <w:sz w:val="20"/>
          <w:szCs w:val="20"/>
        </w:rPr>
        <w:t xml:space="preserve">and understanding of the value of digital education to support </w:t>
      </w:r>
      <w:r w:rsidR="00030867" w:rsidRPr="00C1790E">
        <w:rPr>
          <w:sz w:val="20"/>
          <w:szCs w:val="20"/>
        </w:rPr>
        <w:t xml:space="preserve">teaching and learning </w:t>
      </w:r>
      <w:r w:rsidR="00616684" w:rsidRPr="00C1790E">
        <w:rPr>
          <w:sz w:val="20"/>
          <w:szCs w:val="20"/>
        </w:rPr>
        <w:t xml:space="preserve">among </w:t>
      </w:r>
      <w:r w:rsidR="00030867" w:rsidRPr="00C1790E">
        <w:rPr>
          <w:sz w:val="20"/>
          <w:szCs w:val="20"/>
        </w:rPr>
        <w:t>parents, teachers and students</w:t>
      </w:r>
      <w:r w:rsidR="00D06787" w:rsidRPr="00C1790E">
        <w:rPr>
          <w:sz w:val="20"/>
          <w:szCs w:val="20"/>
        </w:rPr>
        <w:t>. The expectation is that</w:t>
      </w:r>
      <w:r w:rsidR="00030867" w:rsidRPr="00C1790E">
        <w:rPr>
          <w:sz w:val="20"/>
          <w:szCs w:val="20"/>
        </w:rPr>
        <w:t xml:space="preserve"> teaching and learning will continue to occur in a 21st</w:t>
      </w:r>
      <w:r w:rsidR="002F6127" w:rsidRPr="00C1790E">
        <w:rPr>
          <w:sz w:val="20"/>
          <w:szCs w:val="20"/>
        </w:rPr>
        <w:t>-</w:t>
      </w:r>
      <w:r w:rsidR="00030867" w:rsidRPr="00C1790E">
        <w:rPr>
          <w:sz w:val="20"/>
          <w:szCs w:val="20"/>
        </w:rPr>
        <w:t>century (digital) environment</w:t>
      </w:r>
      <w:r w:rsidR="00D06787" w:rsidRPr="00C1790E">
        <w:rPr>
          <w:sz w:val="20"/>
          <w:szCs w:val="20"/>
        </w:rPr>
        <w:t>, and implicitly that 1:1 or something resembling it will continu</w:t>
      </w:r>
      <w:r w:rsidR="005D0CEB">
        <w:rPr>
          <w:sz w:val="20"/>
          <w:szCs w:val="20"/>
        </w:rPr>
        <w:t>e. Education a</w:t>
      </w:r>
      <w:r w:rsidR="00D06787" w:rsidRPr="00C1790E">
        <w:rPr>
          <w:sz w:val="20"/>
          <w:szCs w:val="20"/>
        </w:rPr>
        <w:t>uthorities, schools, parents and others are contemplating potential options to sustain the DER benefits.</w:t>
      </w:r>
    </w:p>
    <w:p w14:paraId="2949F416" w14:textId="77777777" w:rsidR="00030867" w:rsidRPr="00C1790E" w:rsidRDefault="005D0CEB" w:rsidP="000168FA">
      <w:pPr>
        <w:pStyle w:val="BodyText"/>
        <w:spacing w:before="120" w:after="120" w:line="240" w:lineRule="atLeast"/>
        <w:jc w:val="both"/>
        <w:rPr>
          <w:sz w:val="20"/>
          <w:szCs w:val="20"/>
        </w:rPr>
      </w:pPr>
      <w:r>
        <w:rPr>
          <w:sz w:val="20"/>
          <w:szCs w:val="20"/>
        </w:rPr>
        <w:t>Education a</w:t>
      </w:r>
      <w:r w:rsidR="00030867" w:rsidRPr="00C1790E">
        <w:rPr>
          <w:sz w:val="20"/>
          <w:szCs w:val="20"/>
        </w:rPr>
        <w:t>uthorities and schools are planning for the future in different ways. Some are providing advice and support to member schools to help them plan for the future and prepare for the refresh of devices that were initially funded under the DER. For example</w:t>
      </w:r>
      <w:r w:rsidR="006864F6" w:rsidRPr="00C1790E">
        <w:rPr>
          <w:sz w:val="20"/>
          <w:szCs w:val="20"/>
        </w:rPr>
        <w:t>,</w:t>
      </w:r>
      <w:r w:rsidR="00D06787" w:rsidRPr="00C1790E">
        <w:rPr>
          <w:sz w:val="20"/>
          <w:szCs w:val="20"/>
        </w:rPr>
        <w:t xml:space="preserve"> t</w:t>
      </w:r>
      <w:r w:rsidR="00030867" w:rsidRPr="00C1790E">
        <w:rPr>
          <w:sz w:val="20"/>
          <w:szCs w:val="20"/>
        </w:rPr>
        <w:t xml:space="preserve">he Queensland Government reported that all government schools maintain an asset register that incorporates an asset replacement schedule for updating ICT hardware and software. It had provided guidance material to assist its schools </w:t>
      </w:r>
      <w:r w:rsidR="002F6127" w:rsidRPr="00C1790E">
        <w:rPr>
          <w:sz w:val="20"/>
          <w:szCs w:val="20"/>
        </w:rPr>
        <w:t xml:space="preserve">to </w:t>
      </w:r>
      <w:r w:rsidR="00030867" w:rsidRPr="00C1790E">
        <w:rPr>
          <w:sz w:val="20"/>
          <w:szCs w:val="20"/>
        </w:rPr>
        <w:t xml:space="preserve">measure, report and plan </w:t>
      </w:r>
      <w:r w:rsidR="006864F6" w:rsidRPr="00C1790E">
        <w:rPr>
          <w:sz w:val="20"/>
          <w:szCs w:val="20"/>
        </w:rPr>
        <w:t xml:space="preserve">on their progress towards whole of </w:t>
      </w:r>
      <w:r w:rsidR="00030867" w:rsidRPr="00C1790E">
        <w:rPr>
          <w:sz w:val="20"/>
          <w:szCs w:val="20"/>
        </w:rPr>
        <w:t>school eLearning transformation and regeneration</w:t>
      </w:r>
      <w:r w:rsidR="00A66189" w:rsidRPr="00C1790E">
        <w:rPr>
          <w:sz w:val="20"/>
          <w:szCs w:val="20"/>
        </w:rPr>
        <w:t xml:space="preserve">. While this does not deal with the issue of funding beyond the DER term, it has engendered </w:t>
      </w:r>
      <w:r w:rsidR="006864F6" w:rsidRPr="00C1790E">
        <w:rPr>
          <w:sz w:val="20"/>
          <w:szCs w:val="20"/>
        </w:rPr>
        <w:t xml:space="preserve">a </w:t>
      </w:r>
      <w:r w:rsidR="00A66189" w:rsidRPr="00C1790E">
        <w:rPr>
          <w:sz w:val="20"/>
          <w:szCs w:val="20"/>
        </w:rPr>
        <w:t>better understanding of the magnitude of the refresh.</w:t>
      </w:r>
    </w:p>
    <w:p w14:paraId="2949F417" w14:textId="77777777" w:rsidR="00030867" w:rsidRPr="00C1790E" w:rsidRDefault="00030867" w:rsidP="00401D81">
      <w:pPr>
        <w:pStyle w:val="BodyText"/>
        <w:spacing w:before="120" w:after="120" w:line="240" w:lineRule="atLeast"/>
        <w:rPr>
          <w:b/>
          <w:sz w:val="20"/>
          <w:szCs w:val="20"/>
        </w:rPr>
      </w:pPr>
      <w:r w:rsidRPr="00C1790E">
        <w:rPr>
          <w:b/>
          <w:sz w:val="20"/>
          <w:szCs w:val="20"/>
        </w:rPr>
        <w:t xml:space="preserve">The DER </w:t>
      </w:r>
      <w:r w:rsidR="00800072">
        <w:rPr>
          <w:b/>
          <w:sz w:val="20"/>
          <w:szCs w:val="20"/>
        </w:rPr>
        <w:t>has increased</w:t>
      </w:r>
      <w:r w:rsidR="00F60807">
        <w:rPr>
          <w:b/>
          <w:sz w:val="20"/>
          <w:szCs w:val="20"/>
        </w:rPr>
        <w:t xml:space="preserve"> the requirement</w:t>
      </w:r>
      <w:r w:rsidRPr="00C1790E">
        <w:rPr>
          <w:b/>
          <w:sz w:val="20"/>
          <w:szCs w:val="20"/>
        </w:rPr>
        <w:t xml:space="preserve"> for technical support in schools</w:t>
      </w:r>
    </w:p>
    <w:p w14:paraId="2949F418" w14:textId="77777777" w:rsidR="00030867" w:rsidRDefault="00030867" w:rsidP="00401D81">
      <w:pPr>
        <w:pStyle w:val="BodyText"/>
        <w:spacing w:before="120" w:after="120" w:line="240" w:lineRule="atLeast"/>
        <w:jc w:val="both"/>
        <w:rPr>
          <w:sz w:val="20"/>
          <w:szCs w:val="20"/>
        </w:rPr>
      </w:pPr>
      <w:r w:rsidRPr="00C1790E">
        <w:rPr>
          <w:sz w:val="20"/>
          <w:szCs w:val="20"/>
        </w:rPr>
        <w:t>The deployment of more than 9</w:t>
      </w:r>
      <w:r w:rsidR="00134C77">
        <w:rPr>
          <w:sz w:val="20"/>
          <w:szCs w:val="20"/>
        </w:rPr>
        <w:t>6</w:t>
      </w:r>
      <w:r w:rsidRPr="00C1790E">
        <w:rPr>
          <w:sz w:val="20"/>
          <w:szCs w:val="20"/>
        </w:rPr>
        <w:t xml:space="preserve">0,000 devices across Australian secondary schools has created additional demand for technical </w:t>
      </w:r>
      <w:r w:rsidR="00E47A72" w:rsidRPr="00C1790E">
        <w:rPr>
          <w:sz w:val="20"/>
          <w:szCs w:val="20"/>
        </w:rPr>
        <w:t>support</w:t>
      </w:r>
      <w:r w:rsidR="005D0CEB">
        <w:rPr>
          <w:sz w:val="20"/>
          <w:szCs w:val="20"/>
        </w:rPr>
        <w:t xml:space="preserve"> in schools. Many schools and education a</w:t>
      </w:r>
      <w:r w:rsidRPr="00C1790E">
        <w:rPr>
          <w:sz w:val="20"/>
          <w:szCs w:val="20"/>
        </w:rPr>
        <w:t xml:space="preserve">uthorities indicated that the level of support required was an unanticipated consequence of the DER in terms of its scale and cost. </w:t>
      </w:r>
      <w:r w:rsidR="005D0CEB" w:rsidRPr="00BA243C">
        <w:rPr>
          <w:sz w:val="20"/>
          <w:szCs w:val="20"/>
        </w:rPr>
        <w:t>For example</w:t>
      </w:r>
      <w:r w:rsidR="005D0CEB">
        <w:rPr>
          <w:sz w:val="20"/>
          <w:szCs w:val="20"/>
        </w:rPr>
        <w:t>, s</w:t>
      </w:r>
      <w:r w:rsidRPr="00C1790E">
        <w:rPr>
          <w:sz w:val="20"/>
          <w:szCs w:val="20"/>
        </w:rPr>
        <w:t xml:space="preserve">ome school leaders indicated that they had quadrupled the number of devices operating in their schools, yet they are still running with a similar level of ICT support. Others indicated they had </w:t>
      </w:r>
      <w:r w:rsidR="005939E8" w:rsidRPr="00C1790E">
        <w:rPr>
          <w:sz w:val="20"/>
          <w:szCs w:val="20"/>
        </w:rPr>
        <w:t xml:space="preserve">been forced </w:t>
      </w:r>
      <w:r w:rsidRPr="00C1790E">
        <w:rPr>
          <w:sz w:val="20"/>
          <w:szCs w:val="20"/>
        </w:rPr>
        <w:t xml:space="preserve">to substitute teaching positions to </w:t>
      </w:r>
      <w:r w:rsidR="005939E8" w:rsidRPr="00C1790E">
        <w:rPr>
          <w:sz w:val="20"/>
          <w:szCs w:val="20"/>
        </w:rPr>
        <w:t xml:space="preserve">enlist </w:t>
      </w:r>
      <w:r w:rsidR="002F6127" w:rsidRPr="00C1790E">
        <w:rPr>
          <w:sz w:val="20"/>
          <w:szCs w:val="20"/>
        </w:rPr>
        <w:t xml:space="preserve">the </w:t>
      </w:r>
      <w:r w:rsidR="005939E8" w:rsidRPr="00C1790E">
        <w:rPr>
          <w:sz w:val="20"/>
          <w:szCs w:val="20"/>
        </w:rPr>
        <w:t xml:space="preserve">requisite </w:t>
      </w:r>
      <w:r w:rsidRPr="00C1790E">
        <w:rPr>
          <w:sz w:val="20"/>
          <w:szCs w:val="20"/>
        </w:rPr>
        <w:t xml:space="preserve">ICT </w:t>
      </w:r>
      <w:r w:rsidRPr="00BA243C">
        <w:rPr>
          <w:sz w:val="20"/>
          <w:szCs w:val="20"/>
        </w:rPr>
        <w:t xml:space="preserve">support. </w:t>
      </w:r>
      <w:r w:rsidR="00DE5EAD" w:rsidRPr="00BA243C">
        <w:rPr>
          <w:sz w:val="20"/>
          <w:szCs w:val="20"/>
        </w:rPr>
        <w:t xml:space="preserve">This issue was exacerbated in some cases by difficulties finding </w:t>
      </w:r>
      <w:r w:rsidRPr="00BA243C">
        <w:rPr>
          <w:sz w:val="20"/>
          <w:szCs w:val="20"/>
        </w:rPr>
        <w:t>ICT support professionals to work in school environments</w:t>
      </w:r>
      <w:r w:rsidR="002F6127" w:rsidRPr="00BA243C">
        <w:rPr>
          <w:sz w:val="20"/>
          <w:szCs w:val="20"/>
        </w:rPr>
        <w:t>,</w:t>
      </w:r>
      <w:r w:rsidRPr="00BA243C">
        <w:rPr>
          <w:sz w:val="20"/>
          <w:szCs w:val="20"/>
        </w:rPr>
        <w:t xml:space="preserve"> particularly in regional and remote locations.</w:t>
      </w:r>
      <w:r w:rsidR="005939E8" w:rsidRPr="00BA243C">
        <w:rPr>
          <w:sz w:val="20"/>
          <w:szCs w:val="20"/>
        </w:rPr>
        <w:t xml:space="preserve"> The competition for ICT professionals in private industry </w:t>
      </w:r>
      <w:r w:rsidR="00DE5EAD" w:rsidRPr="00BA243C">
        <w:rPr>
          <w:sz w:val="20"/>
          <w:szCs w:val="20"/>
        </w:rPr>
        <w:t>may have</w:t>
      </w:r>
      <w:r w:rsidR="005939E8" w:rsidRPr="00BA243C">
        <w:rPr>
          <w:sz w:val="20"/>
          <w:szCs w:val="20"/>
        </w:rPr>
        <w:t xml:space="preserve"> increased the cost</w:t>
      </w:r>
      <w:r w:rsidR="005939E8" w:rsidRPr="00C1790E">
        <w:rPr>
          <w:sz w:val="20"/>
          <w:szCs w:val="20"/>
        </w:rPr>
        <w:t xml:space="preserve"> of searching for these resources and the cost of salaries to attract and retain them.</w:t>
      </w:r>
    </w:p>
    <w:p w14:paraId="2949F419" w14:textId="77777777" w:rsidR="005E093C" w:rsidRPr="00C1790E" w:rsidRDefault="0087442D" w:rsidP="00401D81">
      <w:pPr>
        <w:pStyle w:val="BodyText"/>
        <w:spacing w:before="120" w:after="120" w:line="240" w:lineRule="atLeast"/>
        <w:jc w:val="both"/>
        <w:rPr>
          <w:sz w:val="20"/>
          <w:szCs w:val="20"/>
        </w:rPr>
      </w:pPr>
      <w:r>
        <w:rPr>
          <w:sz w:val="20"/>
          <w:szCs w:val="20"/>
        </w:rPr>
        <w:t xml:space="preserve">While </w:t>
      </w:r>
      <w:r w:rsidR="006C2433">
        <w:rPr>
          <w:sz w:val="20"/>
          <w:szCs w:val="20"/>
        </w:rPr>
        <w:t xml:space="preserve">additional funding was made available to schools through NSSCF </w:t>
      </w:r>
      <w:proofErr w:type="gramStart"/>
      <w:r w:rsidR="006C2433">
        <w:rPr>
          <w:sz w:val="20"/>
          <w:szCs w:val="20"/>
        </w:rPr>
        <w:t>On</w:t>
      </w:r>
      <w:proofErr w:type="gramEnd"/>
      <w:r w:rsidR="006C2433">
        <w:rPr>
          <w:sz w:val="20"/>
          <w:szCs w:val="20"/>
        </w:rPr>
        <w:t xml:space="preserve"> Cost funding to support</w:t>
      </w:r>
      <w:r>
        <w:rPr>
          <w:sz w:val="20"/>
          <w:szCs w:val="20"/>
        </w:rPr>
        <w:t xml:space="preserve"> device deployment</w:t>
      </w:r>
      <w:r w:rsidR="005E093C">
        <w:rPr>
          <w:sz w:val="20"/>
          <w:szCs w:val="20"/>
        </w:rPr>
        <w:t xml:space="preserve">, </w:t>
      </w:r>
      <w:r>
        <w:rPr>
          <w:sz w:val="20"/>
          <w:szCs w:val="20"/>
        </w:rPr>
        <w:t xml:space="preserve">including costs associated with technical support, </w:t>
      </w:r>
      <w:r w:rsidR="004D2119">
        <w:rPr>
          <w:sz w:val="20"/>
          <w:szCs w:val="20"/>
        </w:rPr>
        <w:t>maintaining high quality ICT</w:t>
      </w:r>
      <w:r w:rsidR="00BA243C">
        <w:rPr>
          <w:sz w:val="20"/>
          <w:szCs w:val="20"/>
        </w:rPr>
        <w:t xml:space="preserve"> </w:t>
      </w:r>
      <w:r w:rsidR="004D2119">
        <w:rPr>
          <w:sz w:val="20"/>
          <w:szCs w:val="20"/>
        </w:rPr>
        <w:t>infras</w:t>
      </w:r>
      <w:r w:rsidR="00BA243C">
        <w:rPr>
          <w:sz w:val="20"/>
          <w:szCs w:val="20"/>
        </w:rPr>
        <w:t>tructure</w:t>
      </w:r>
      <w:r w:rsidR="004D2119">
        <w:rPr>
          <w:sz w:val="20"/>
          <w:szCs w:val="20"/>
        </w:rPr>
        <w:t xml:space="preserve"> remains </w:t>
      </w:r>
      <w:r w:rsidR="00BA243C">
        <w:rPr>
          <w:sz w:val="20"/>
          <w:szCs w:val="20"/>
        </w:rPr>
        <w:t xml:space="preserve">a priority </w:t>
      </w:r>
      <w:r w:rsidR="004D2119">
        <w:rPr>
          <w:sz w:val="20"/>
          <w:szCs w:val="20"/>
        </w:rPr>
        <w:t xml:space="preserve">for schools. </w:t>
      </w:r>
    </w:p>
    <w:p w14:paraId="2949F41A" w14:textId="77777777" w:rsidR="0087442D" w:rsidRPr="00C1790E" w:rsidRDefault="00030867" w:rsidP="00401D81">
      <w:pPr>
        <w:pStyle w:val="BodyText"/>
        <w:spacing w:before="120" w:after="120" w:line="240" w:lineRule="atLeast"/>
        <w:rPr>
          <w:b/>
          <w:sz w:val="20"/>
          <w:szCs w:val="20"/>
        </w:rPr>
      </w:pPr>
      <w:r w:rsidRPr="00C1790E">
        <w:rPr>
          <w:b/>
          <w:sz w:val="20"/>
          <w:szCs w:val="20"/>
        </w:rPr>
        <w:t xml:space="preserve">The DER </w:t>
      </w:r>
      <w:r w:rsidR="0084147D">
        <w:rPr>
          <w:b/>
          <w:sz w:val="20"/>
          <w:szCs w:val="20"/>
        </w:rPr>
        <w:t xml:space="preserve">highlighted the need to more strongly </w:t>
      </w:r>
      <w:r w:rsidR="00C73148" w:rsidRPr="00C1790E">
        <w:rPr>
          <w:b/>
          <w:sz w:val="20"/>
          <w:szCs w:val="20"/>
        </w:rPr>
        <w:t>engag</w:t>
      </w:r>
      <w:r w:rsidR="0087442D">
        <w:rPr>
          <w:b/>
          <w:sz w:val="20"/>
          <w:szCs w:val="20"/>
        </w:rPr>
        <w:t>e</w:t>
      </w:r>
      <w:r w:rsidR="00C73148" w:rsidRPr="00C1790E">
        <w:rPr>
          <w:b/>
          <w:sz w:val="20"/>
          <w:szCs w:val="20"/>
        </w:rPr>
        <w:t xml:space="preserve"> </w:t>
      </w:r>
      <w:r w:rsidRPr="00C1790E">
        <w:rPr>
          <w:b/>
          <w:sz w:val="20"/>
          <w:szCs w:val="20"/>
        </w:rPr>
        <w:t xml:space="preserve">parents in </w:t>
      </w:r>
      <w:r w:rsidR="0087442D">
        <w:rPr>
          <w:b/>
          <w:sz w:val="20"/>
          <w:szCs w:val="20"/>
        </w:rPr>
        <w:t xml:space="preserve">their children’s </w:t>
      </w:r>
      <w:r w:rsidR="005939E8" w:rsidRPr="00C1790E">
        <w:rPr>
          <w:b/>
          <w:sz w:val="20"/>
          <w:szCs w:val="20"/>
        </w:rPr>
        <w:t xml:space="preserve">education </w:t>
      </w:r>
      <w:r w:rsidR="0087442D">
        <w:rPr>
          <w:b/>
          <w:sz w:val="20"/>
          <w:szCs w:val="20"/>
        </w:rPr>
        <w:t>through</w:t>
      </w:r>
      <w:r w:rsidR="0087442D" w:rsidRPr="00C1790E">
        <w:rPr>
          <w:b/>
          <w:sz w:val="20"/>
          <w:szCs w:val="20"/>
        </w:rPr>
        <w:t xml:space="preserve"> </w:t>
      </w:r>
      <w:r w:rsidR="005939E8" w:rsidRPr="00C1790E">
        <w:rPr>
          <w:b/>
          <w:sz w:val="20"/>
          <w:szCs w:val="20"/>
        </w:rPr>
        <w:t>technology</w:t>
      </w:r>
    </w:p>
    <w:p w14:paraId="2949F41B" w14:textId="77777777" w:rsidR="00176DEA" w:rsidRPr="00C1790E" w:rsidRDefault="00646AB4" w:rsidP="000168FA">
      <w:pPr>
        <w:pStyle w:val="BodyText"/>
        <w:spacing w:before="120" w:after="120" w:line="240" w:lineRule="atLeast"/>
        <w:jc w:val="both"/>
        <w:rPr>
          <w:sz w:val="20"/>
          <w:szCs w:val="20"/>
        </w:rPr>
      </w:pPr>
      <w:r w:rsidRPr="00C1790E">
        <w:rPr>
          <w:sz w:val="20"/>
          <w:szCs w:val="20"/>
        </w:rPr>
        <w:t>A number of teachers spoke positively about the increased communication that they were having with parents about their child’s education, and the increased opportunities for parental access to online learning resources and portals</w:t>
      </w:r>
      <w:r>
        <w:rPr>
          <w:sz w:val="20"/>
          <w:szCs w:val="20"/>
        </w:rPr>
        <w:t xml:space="preserve">. However, there </w:t>
      </w:r>
      <w:r w:rsidR="008E3598">
        <w:rPr>
          <w:sz w:val="20"/>
          <w:szCs w:val="20"/>
        </w:rPr>
        <w:t xml:space="preserve">was </w:t>
      </w:r>
      <w:r w:rsidRPr="00C1790E">
        <w:rPr>
          <w:sz w:val="20"/>
          <w:szCs w:val="20"/>
        </w:rPr>
        <w:t xml:space="preserve">a general feeling </w:t>
      </w:r>
      <w:r w:rsidR="008E3598">
        <w:rPr>
          <w:sz w:val="20"/>
          <w:szCs w:val="20"/>
        </w:rPr>
        <w:t xml:space="preserve">amongst </w:t>
      </w:r>
      <w:r w:rsidRPr="00C1790E">
        <w:rPr>
          <w:sz w:val="20"/>
          <w:szCs w:val="20"/>
        </w:rPr>
        <w:t>stakeholders that the opportunity to use ICT to improve parental engagement had not been fully exploited</w:t>
      </w:r>
      <w:r w:rsidR="008E3598">
        <w:rPr>
          <w:sz w:val="20"/>
          <w:szCs w:val="20"/>
        </w:rPr>
        <w:t>.</w:t>
      </w:r>
      <w:r w:rsidRPr="00C1790E">
        <w:rPr>
          <w:sz w:val="20"/>
          <w:szCs w:val="20"/>
        </w:rPr>
        <w:t xml:space="preserve"> </w:t>
      </w:r>
    </w:p>
    <w:p w14:paraId="2949F41C" w14:textId="77777777" w:rsidR="00176DEA" w:rsidRPr="00C1790E" w:rsidRDefault="000010C3" w:rsidP="000168FA">
      <w:pPr>
        <w:pStyle w:val="BodyText"/>
        <w:spacing w:before="120" w:after="120" w:line="240" w:lineRule="atLeast"/>
        <w:jc w:val="both"/>
        <w:rPr>
          <w:sz w:val="20"/>
          <w:szCs w:val="20"/>
        </w:rPr>
      </w:pPr>
      <w:r w:rsidRPr="00C1790E">
        <w:rPr>
          <w:sz w:val="20"/>
          <w:szCs w:val="20"/>
        </w:rPr>
        <w:t>I</w:t>
      </w:r>
      <w:r w:rsidR="00030867" w:rsidRPr="00C1790E">
        <w:rPr>
          <w:sz w:val="20"/>
          <w:szCs w:val="20"/>
        </w:rPr>
        <w:t>n particular</w:t>
      </w:r>
      <w:r w:rsidR="002F6127" w:rsidRPr="00C1790E">
        <w:rPr>
          <w:sz w:val="20"/>
          <w:szCs w:val="20"/>
        </w:rPr>
        <w:t>,</w:t>
      </w:r>
      <w:r w:rsidR="00030867" w:rsidRPr="00C1790E">
        <w:rPr>
          <w:sz w:val="20"/>
          <w:szCs w:val="20"/>
        </w:rPr>
        <w:t xml:space="preserve"> </w:t>
      </w:r>
      <w:r w:rsidRPr="00C1790E">
        <w:rPr>
          <w:sz w:val="20"/>
          <w:szCs w:val="20"/>
        </w:rPr>
        <w:t>technology had not been adequately leveraged to i</w:t>
      </w:r>
      <w:r w:rsidR="00030867" w:rsidRPr="00C1790E">
        <w:rPr>
          <w:sz w:val="20"/>
          <w:szCs w:val="20"/>
        </w:rPr>
        <w:t xml:space="preserve">mprove communication between parents, school leaders and teachers </w:t>
      </w:r>
      <w:r w:rsidRPr="00C1790E">
        <w:rPr>
          <w:sz w:val="20"/>
          <w:szCs w:val="20"/>
        </w:rPr>
        <w:t xml:space="preserve">on issues such as </w:t>
      </w:r>
      <w:r w:rsidR="00030867" w:rsidRPr="00C1790E">
        <w:rPr>
          <w:sz w:val="20"/>
          <w:szCs w:val="20"/>
        </w:rPr>
        <w:t xml:space="preserve">curriculum, </w:t>
      </w:r>
      <w:r w:rsidRPr="00C1790E">
        <w:rPr>
          <w:sz w:val="20"/>
          <w:szCs w:val="20"/>
        </w:rPr>
        <w:t xml:space="preserve">assessment, performance and </w:t>
      </w:r>
      <w:r w:rsidR="000E56D4" w:rsidRPr="00C1790E">
        <w:rPr>
          <w:sz w:val="20"/>
          <w:szCs w:val="20"/>
        </w:rPr>
        <w:t>behavioural</w:t>
      </w:r>
      <w:r w:rsidRPr="00C1790E">
        <w:rPr>
          <w:sz w:val="20"/>
          <w:szCs w:val="20"/>
        </w:rPr>
        <w:t xml:space="preserve"> issues</w:t>
      </w:r>
      <w:r w:rsidR="00030867" w:rsidRPr="00C1790E">
        <w:rPr>
          <w:sz w:val="20"/>
          <w:szCs w:val="20"/>
        </w:rPr>
        <w:t xml:space="preserve">. </w:t>
      </w:r>
      <w:r w:rsidRPr="00C1790E">
        <w:rPr>
          <w:sz w:val="20"/>
          <w:szCs w:val="20"/>
        </w:rPr>
        <w:t xml:space="preserve">Many argued that the technology now existed to </w:t>
      </w:r>
      <w:r w:rsidR="00030867" w:rsidRPr="00C1790E">
        <w:rPr>
          <w:sz w:val="20"/>
          <w:szCs w:val="20"/>
        </w:rPr>
        <w:t xml:space="preserve">allow </w:t>
      </w:r>
      <w:r w:rsidRPr="00C1790E">
        <w:rPr>
          <w:sz w:val="20"/>
          <w:szCs w:val="20"/>
        </w:rPr>
        <w:t>virtual</w:t>
      </w:r>
      <w:r w:rsidR="00030867" w:rsidRPr="00C1790E">
        <w:rPr>
          <w:sz w:val="20"/>
          <w:szCs w:val="20"/>
        </w:rPr>
        <w:t xml:space="preserve"> meetings </w:t>
      </w:r>
      <w:r w:rsidRPr="00C1790E">
        <w:rPr>
          <w:sz w:val="20"/>
          <w:szCs w:val="20"/>
        </w:rPr>
        <w:t xml:space="preserve">between </w:t>
      </w:r>
      <w:r w:rsidR="00030867" w:rsidRPr="00C1790E">
        <w:rPr>
          <w:sz w:val="20"/>
          <w:szCs w:val="20"/>
        </w:rPr>
        <w:t xml:space="preserve">teachers </w:t>
      </w:r>
      <w:r w:rsidRPr="00C1790E">
        <w:rPr>
          <w:sz w:val="20"/>
          <w:szCs w:val="20"/>
        </w:rPr>
        <w:t xml:space="preserve">and parents </w:t>
      </w:r>
      <w:r w:rsidR="00030867" w:rsidRPr="00C1790E">
        <w:rPr>
          <w:sz w:val="20"/>
          <w:szCs w:val="20"/>
        </w:rPr>
        <w:t>to improve student engagement and outcomes. Some parents indicated that they lacked detailed knowledge or understanding of how technology is actually being employed in the classroom</w:t>
      </w:r>
      <w:r w:rsidRPr="00C1790E">
        <w:rPr>
          <w:sz w:val="20"/>
          <w:szCs w:val="20"/>
        </w:rPr>
        <w:t>, while others cited that it was not school policy to interact in this way</w:t>
      </w:r>
      <w:r w:rsidR="00030867" w:rsidRPr="00C1790E">
        <w:rPr>
          <w:sz w:val="20"/>
          <w:szCs w:val="20"/>
        </w:rPr>
        <w:t xml:space="preserve">. One parent noted his </w:t>
      </w:r>
      <w:r w:rsidR="00176DEA" w:rsidRPr="00C1790E">
        <w:rPr>
          <w:sz w:val="20"/>
          <w:szCs w:val="20"/>
        </w:rPr>
        <w:t>‘</w:t>
      </w:r>
      <w:r w:rsidR="00030867" w:rsidRPr="00C1790E">
        <w:rPr>
          <w:sz w:val="20"/>
          <w:szCs w:val="20"/>
        </w:rPr>
        <w:t>surprise</w:t>
      </w:r>
      <w:r w:rsidR="00176DEA" w:rsidRPr="00C1790E">
        <w:rPr>
          <w:sz w:val="20"/>
          <w:szCs w:val="20"/>
        </w:rPr>
        <w:t>’</w:t>
      </w:r>
      <w:r w:rsidR="00030867" w:rsidRPr="00C1790E">
        <w:rPr>
          <w:sz w:val="20"/>
          <w:szCs w:val="20"/>
        </w:rPr>
        <w:t xml:space="preserve"> when he learnt from his child (as part of the consultations</w:t>
      </w:r>
      <w:r w:rsidR="000E56D4" w:rsidRPr="00C1790E">
        <w:rPr>
          <w:sz w:val="20"/>
          <w:szCs w:val="20"/>
        </w:rPr>
        <w:t xml:space="preserve"> for this review</w:t>
      </w:r>
      <w:r w:rsidR="00030867" w:rsidRPr="00C1790E">
        <w:rPr>
          <w:sz w:val="20"/>
          <w:szCs w:val="20"/>
        </w:rPr>
        <w:t xml:space="preserve">) the extent to which teachers are using </w:t>
      </w:r>
      <w:r w:rsidR="00B66363">
        <w:rPr>
          <w:sz w:val="20"/>
          <w:szCs w:val="20"/>
        </w:rPr>
        <w:t xml:space="preserve">public </w:t>
      </w:r>
      <w:r w:rsidR="00030867" w:rsidRPr="00C1790E">
        <w:rPr>
          <w:sz w:val="20"/>
          <w:szCs w:val="20"/>
        </w:rPr>
        <w:t>resources</w:t>
      </w:r>
      <w:r w:rsidRPr="00C1790E">
        <w:rPr>
          <w:sz w:val="20"/>
          <w:szCs w:val="20"/>
        </w:rPr>
        <w:t xml:space="preserve"> </w:t>
      </w:r>
      <w:r w:rsidR="00030867" w:rsidRPr="00C1790E">
        <w:rPr>
          <w:sz w:val="20"/>
          <w:szCs w:val="20"/>
        </w:rPr>
        <w:t>such as YouTube to break up lessons and to engage students.</w:t>
      </w:r>
    </w:p>
    <w:p w14:paraId="2949F41D" w14:textId="77777777" w:rsidR="00030867" w:rsidRPr="00C1790E" w:rsidRDefault="00030867" w:rsidP="000168FA">
      <w:pPr>
        <w:pStyle w:val="BodyText"/>
        <w:spacing w:before="120" w:after="120" w:line="240" w:lineRule="atLeast"/>
        <w:jc w:val="both"/>
        <w:rPr>
          <w:sz w:val="20"/>
          <w:szCs w:val="20"/>
        </w:rPr>
      </w:pPr>
      <w:r w:rsidRPr="00C1790E">
        <w:rPr>
          <w:sz w:val="20"/>
          <w:szCs w:val="20"/>
        </w:rPr>
        <w:t xml:space="preserve">Other parents </w:t>
      </w:r>
      <w:r w:rsidR="00B66363">
        <w:rPr>
          <w:sz w:val="20"/>
          <w:szCs w:val="20"/>
        </w:rPr>
        <w:t>remained cynical about</w:t>
      </w:r>
      <w:r w:rsidRPr="00C1790E">
        <w:rPr>
          <w:sz w:val="20"/>
          <w:szCs w:val="20"/>
        </w:rPr>
        <w:t xml:space="preserve"> the use of ICT in classrooms</w:t>
      </w:r>
      <w:r w:rsidR="00616D55">
        <w:rPr>
          <w:sz w:val="20"/>
          <w:szCs w:val="20"/>
        </w:rPr>
        <w:t xml:space="preserve">, </w:t>
      </w:r>
      <w:r w:rsidR="00370D9E" w:rsidRPr="00C1790E">
        <w:rPr>
          <w:sz w:val="20"/>
          <w:szCs w:val="20"/>
        </w:rPr>
        <w:t>particularly among parents of students with access to take</w:t>
      </w:r>
      <w:r w:rsidR="00E93431" w:rsidRPr="00C1790E">
        <w:rPr>
          <w:sz w:val="20"/>
          <w:szCs w:val="20"/>
        </w:rPr>
        <w:t>-</w:t>
      </w:r>
      <w:r w:rsidR="00370D9E" w:rsidRPr="00C1790E">
        <w:rPr>
          <w:sz w:val="20"/>
          <w:szCs w:val="20"/>
        </w:rPr>
        <w:t xml:space="preserve">home devices. </w:t>
      </w:r>
      <w:r w:rsidR="00A53D84">
        <w:rPr>
          <w:sz w:val="20"/>
          <w:szCs w:val="20"/>
        </w:rPr>
        <w:t>A typical</w:t>
      </w:r>
      <w:r w:rsidR="00370D9E" w:rsidRPr="00C1790E">
        <w:rPr>
          <w:sz w:val="20"/>
          <w:szCs w:val="20"/>
        </w:rPr>
        <w:t xml:space="preserve"> complaint</w:t>
      </w:r>
      <w:r w:rsidR="00C73148" w:rsidRPr="00C1790E">
        <w:rPr>
          <w:sz w:val="20"/>
          <w:szCs w:val="20"/>
        </w:rPr>
        <w:t xml:space="preserve"> </w:t>
      </w:r>
      <w:r w:rsidR="00370D9E" w:rsidRPr="00C1790E">
        <w:rPr>
          <w:sz w:val="20"/>
          <w:szCs w:val="20"/>
        </w:rPr>
        <w:t>was that take</w:t>
      </w:r>
      <w:r w:rsidR="00E93431" w:rsidRPr="00C1790E">
        <w:rPr>
          <w:sz w:val="20"/>
          <w:szCs w:val="20"/>
        </w:rPr>
        <w:t>-</w:t>
      </w:r>
      <w:r w:rsidR="00370D9E" w:rsidRPr="00C1790E">
        <w:rPr>
          <w:sz w:val="20"/>
          <w:szCs w:val="20"/>
        </w:rPr>
        <w:t xml:space="preserve">home devices </w:t>
      </w:r>
      <w:r w:rsidR="00703641" w:rsidRPr="00C1790E">
        <w:rPr>
          <w:sz w:val="20"/>
          <w:szCs w:val="20"/>
        </w:rPr>
        <w:t xml:space="preserve">had isolated the student from the family as it was difficult to separate them </w:t>
      </w:r>
      <w:r w:rsidR="00370D9E" w:rsidRPr="00C1790E">
        <w:rPr>
          <w:sz w:val="20"/>
          <w:szCs w:val="20"/>
        </w:rPr>
        <w:t>from their computers and also created challenges in policing their use of social media</w:t>
      </w:r>
      <w:r w:rsidR="00E34CAA" w:rsidRPr="00C1790E">
        <w:rPr>
          <w:sz w:val="20"/>
          <w:szCs w:val="20"/>
        </w:rPr>
        <w:t>,</w:t>
      </w:r>
      <w:r w:rsidR="00370D9E" w:rsidRPr="00C1790E">
        <w:rPr>
          <w:sz w:val="20"/>
          <w:szCs w:val="20"/>
        </w:rPr>
        <w:t xml:space="preserve"> which was</w:t>
      </w:r>
      <w:r w:rsidR="00703641" w:rsidRPr="00C1790E">
        <w:rPr>
          <w:sz w:val="20"/>
          <w:szCs w:val="20"/>
        </w:rPr>
        <w:t xml:space="preserve"> very distracting and</w:t>
      </w:r>
      <w:r w:rsidR="00370D9E" w:rsidRPr="00C1790E">
        <w:rPr>
          <w:sz w:val="20"/>
          <w:szCs w:val="20"/>
        </w:rPr>
        <w:t xml:space="preserve"> often legitimised </w:t>
      </w:r>
      <w:r w:rsidR="00A25CE6" w:rsidRPr="00C1790E">
        <w:rPr>
          <w:sz w:val="20"/>
          <w:szCs w:val="20"/>
        </w:rPr>
        <w:t>as being part of their homework.</w:t>
      </w:r>
      <w:r w:rsidR="00616D55">
        <w:rPr>
          <w:sz w:val="20"/>
          <w:szCs w:val="20"/>
        </w:rPr>
        <w:t xml:space="preserve"> It was acknowledged that even if the school had not provided the device, parents may well have and the issues remained.</w:t>
      </w:r>
    </w:p>
    <w:p w14:paraId="2949F41E" w14:textId="77777777" w:rsidR="00176DEA" w:rsidRPr="00C1790E" w:rsidRDefault="00EF460A" w:rsidP="000168FA">
      <w:pPr>
        <w:pStyle w:val="BodyText"/>
        <w:spacing w:before="120" w:after="120" w:line="240" w:lineRule="atLeast"/>
        <w:jc w:val="both"/>
        <w:rPr>
          <w:sz w:val="20"/>
          <w:szCs w:val="20"/>
        </w:rPr>
      </w:pPr>
      <w:r>
        <w:rPr>
          <w:sz w:val="20"/>
          <w:szCs w:val="20"/>
        </w:rPr>
        <w:t>Other</w:t>
      </w:r>
      <w:r w:rsidR="00370D9E" w:rsidRPr="00C1790E">
        <w:rPr>
          <w:sz w:val="20"/>
          <w:szCs w:val="20"/>
        </w:rPr>
        <w:t xml:space="preserve"> parents suggested </w:t>
      </w:r>
      <w:r w:rsidR="00E93431" w:rsidRPr="00C1790E">
        <w:rPr>
          <w:sz w:val="20"/>
          <w:szCs w:val="20"/>
        </w:rPr>
        <w:t xml:space="preserve">the </w:t>
      </w:r>
      <w:r w:rsidR="00370D9E" w:rsidRPr="00C1790E">
        <w:rPr>
          <w:sz w:val="20"/>
          <w:szCs w:val="20"/>
        </w:rPr>
        <w:t>technology provided under the DER could have been used to a</w:t>
      </w:r>
      <w:r w:rsidR="00030867" w:rsidRPr="00C1790E">
        <w:rPr>
          <w:sz w:val="20"/>
          <w:szCs w:val="20"/>
        </w:rPr>
        <w:t>ssist parents to</w:t>
      </w:r>
      <w:r w:rsidR="00370D9E" w:rsidRPr="00C1790E">
        <w:rPr>
          <w:sz w:val="20"/>
          <w:szCs w:val="20"/>
        </w:rPr>
        <w:t xml:space="preserve"> better </w:t>
      </w:r>
      <w:r w:rsidR="00030867" w:rsidRPr="00C1790E">
        <w:rPr>
          <w:sz w:val="20"/>
          <w:szCs w:val="20"/>
        </w:rPr>
        <w:t>support their child</w:t>
      </w:r>
      <w:r w:rsidR="00176DEA" w:rsidRPr="00C1790E">
        <w:rPr>
          <w:sz w:val="20"/>
          <w:szCs w:val="20"/>
        </w:rPr>
        <w:t>’</w:t>
      </w:r>
      <w:r w:rsidR="00030867" w:rsidRPr="00C1790E">
        <w:rPr>
          <w:sz w:val="20"/>
          <w:szCs w:val="20"/>
        </w:rPr>
        <w:t>s education</w:t>
      </w:r>
      <w:r w:rsidR="00E93431" w:rsidRPr="00C1790E">
        <w:rPr>
          <w:sz w:val="20"/>
          <w:szCs w:val="20"/>
        </w:rPr>
        <w:t>,</w:t>
      </w:r>
      <w:r w:rsidR="00370D9E" w:rsidRPr="00C1790E">
        <w:rPr>
          <w:sz w:val="20"/>
          <w:szCs w:val="20"/>
        </w:rPr>
        <w:t xml:space="preserve"> including via</w:t>
      </w:r>
      <w:r w:rsidR="00030867" w:rsidRPr="00C1790E">
        <w:rPr>
          <w:sz w:val="20"/>
          <w:szCs w:val="20"/>
        </w:rPr>
        <w:t xml:space="preserve"> access to resources and feedback from assessment activities.</w:t>
      </w:r>
    </w:p>
    <w:p w14:paraId="2949F41F" w14:textId="77777777" w:rsidR="00030867" w:rsidRPr="00C1790E" w:rsidRDefault="00370D9E" w:rsidP="000168FA">
      <w:pPr>
        <w:pStyle w:val="BodyText"/>
        <w:spacing w:before="120" w:after="120" w:line="240" w:lineRule="atLeast"/>
        <w:ind w:left="1146"/>
        <w:jc w:val="both"/>
        <w:rPr>
          <w:sz w:val="20"/>
          <w:szCs w:val="20"/>
        </w:rPr>
      </w:pPr>
      <w:r w:rsidRPr="00C1790E">
        <w:rPr>
          <w:i/>
          <w:sz w:val="20"/>
          <w:szCs w:val="20"/>
        </w:rPr>
        <w:lastRenderedPageBreak/>
        <w:t>I</w:t>
      </w:r>
      <w:r w:rsidR="00030867" w:rsidRPr="00C1790E">
        <w:rPr>
          <w:i/>
          <w:sz w:val="20"/>
          <w:szCs w:val="20"/>
        </w:rPr>
        <w:t>t would be good if we could get access to the Virtual Classroom because then I could see what assignments my child needs to do rather than just getting sent an email after the due date saying that he failed to hand it in.</w:t>
      </w:r>
    </w:p>
    <w:p w14:paraId="2949F420" w14:textId="77777777" w:rsidR="00A74DAC" w:rsidRPr="00C1790E" w:rsidRDefault="00A74DAC" w:rsidP="00401D81">
      <w:pPr>
        <w:pStyle w:val="BodyText"/>
        <w:spacing w:before="120" w:after="120" w:line="240" w:lineRule="atLeast"/>
        <w:jc w:val="both"/>
        <w:rPr>
          <w:sz w:val="20"/>
          <w:szCs w:val="20"/>
        </w:rPr>
        <w:sectPr w:rsidR="00A74DAC" w:rsidRPr="00C1790E" w:rsidSect="005C0ED1">
          <w:pgSz w:w="11900" w:h="16820" w:code="9"/>
          <w:pgMar w:top="1361" w:right="1247" w:bottom="1077" w:left="1134" w:header="284" w:footer="1021" w:gutter="0"/>
          <w:cols w:space="708"/>
          <w:docGrid w:linePitch="272"/>
        </w:sectPr>
      </w:pPr>
    </w:p>
    <w:p w14:paraId="2949F421" w14:textId="77777777" w:rsidR="00176DEA" w:rsidRPr="00C86786" w:rsidRDefault="00B4669E" w:rsidP="00FA3CE0">
      <w:pPr>
        <w:pStyle w:val="Heading1"/>
      </w:pPr>
      <w:bookmarkStart w:id="43" w:name="_Toc198014661"/>
      <w:bookmarkStart w:id="44" w:name="_Toc205547451"/>
      <w:bookmarkStart w:id="45" w:name="_Toc201393944"/>
      <w:bookmarkStart w:id="46" w:name="_Toc213122160"/>
      <w:r w:rsidRPr="00C86786">
        <w:lastRenderedPageBreak/>
        <w:t xml:space="preserve">Perspectives on what is required to effectively use technology </w:t>
      </w:r>
      <w:bookmarkEnd w:id="43"/>
      <w:r w:rsidRPr="00C86786">
        <w:t>in education</w:t>
      </w:r>
      <w:bookmarkEnd w:id="44"/>
      <w:bookmarkEnd w:id="45"/>
      <w:bookmarkEnd w:id="46"/>
    </w:p>
    <w:p w14:paraId="2949F422" w14:textId="77777777" w:rsidR="0088450B" w:rsidRPr="00C1790E" w:rsidRDefault="00D0074A" w:rsidP="000168FA">
      <w:pPr>
        <w:pStyle w:val="BodyText"/>
        <w:spacing w:before="120" w:after="120" w:line="240" w:lineRule="atLeast"/>
        <w:jc w:val="both"/>
        <w:rPr>
          <w:sz w:val="20"/>
          <w:szCs w:val="20"/>
        </w:rPr>
      </w:pPr>
      <w:bookmarkStart w:id="47" w:name="_Toc205547452"/>
      <w:bookmarkStart w:id="48" w:name="_Toc201393945"/>
      <w:r w:rsidRPr="00176DBE">
        <w:rPr>
          <w:sz w:val="20"/>
          <w:szCs w:val="20"/>
        </w:rPr>
        <w:t xml:space="preserve">Having established the achievements of the DER, this section considers whether the objectives of the DER </w:t>
      </w:r>
      <w:r w:rsidR="00176DBE" w:rsidRPr="00176DBE">
        <w:rPr>
          <w:sz w:val="20"/>
          <w:szCs w:val="20"/>
        </w:rPr>
        <w:t xml:space="preserve">initiative, </w:t>
      </w:r>
      <w:r w:rsidRPr="00176DBE">
        <w:rPr>
          <w:sz w:val="20"/>
          <w:szCs w:val="20"/>
        </w:rPr>
        <w:t>which were set in 2007/08</w:t>
      </w:r>
      <w:r w:rsidR="00176DBE" w:rsidRPr="00176DBE">
        <w:rPr>
          <w:sz w:val="20"/>
          <w:szCs w:val="20"/>
        </w:rPr>
        <w:t>,</w:t>
      </w:r>
      <w:r w:rsidRPr="00176DBE">
        <w:rPr>
          <w:sz w:val="20"/>
          <w:szCs w:val="20"/>
        </w:rPr>
        <w:t xml:space="preserve"> need recalibrating in light of emerging trends and international practice. </w:t>
      </w:r>
      <w:r w:rsidR="00E504DA" w:rsidRPr="00176DBE">
        <w:rPr>
          <w:sz w:val="20"/>
          <w:szCs w:val="20"/>
        </w:rPr>
        <w:t>This</w:t>
      </w:r>
      <w:r w:rsidR="00EE743C" w:rsidRPr="00176DBE">
        <w:rPr>
          <w:sz w:val="20"/>
          <w:szCs w:val="20"/>
        </w:rPr>
        <w:t xml:space="preserve"> </w:t>
      </w:r>
      <w:r w:rsidR="00E504DA" w:rsidRPr="00176DBE">
        <w:rPr>
          <w:sz w:val="20"/>
          <w:szCs w:val="20"/>
        </w:rPr>
        <w:t>section</w:t>
      </w:r>
      <w:r w:rsidRPr="00176DBE">
        <w:rPr>
          <w:sz w:val="20"/>
          <w:szCs w:val="20"/>
        </w:rPr>
        <w:t xml:space="preserve"> brings together evidence and</w:t>
      </w:r>
      <w:r>
        <w:rPr>
          <w:sz w:val="20"/>
          <w:szCs w:val="20"/>
        </w:rPr>
        <w:t xml:space="preserve"> judgement by</w:t>
      </w:r>
      <w:r w:rsidR="00EE743C" w:rsidRPr="00C1790E">
        <w:rPr>
          <w:sz w:val="20"/>
          <w:szCs w:val="20"/>
        </w:rPr>
        <w:t xml:space="preserve"> </w:t>
      </w:r>
      <w:r>
        <w:rPr>
          <w:sz w:val="20"/>
          <w:szCs w:val="20"/>
        </w:rPr>
        <w:t>drawing</w:t>
      </w:r>
      <w:r w:rsidR="00CA12CA" w:rsidRPr="00C1790E">
        <w:rPr>
          <w:sz w:val="20"/>
          <w:szCs w:val="20"/>
        </w:rPr>
        <w:t xml:space="preserve"> </w:t>
      </w:r>
      <w:r>
        <w:rPr>
          <w:sz w:val="20"/>
          <w:szCs w:val="20"/>
        </w:rPr>
        <w:t>on a</w:t>
      </w:r>
      <w:r w:rsidR="00CA12CA" w:rsidRPr="00C1790E">
        <w:rPr>
          <w:sz w:val="20"/>
          <w:szCs w:val="20"/>
        </w:rPr>
        <w:t xml:space="preserve"> substantial body of local </w:t>
      </w:r>
      <w:r w:rsidR="00C55456">
        <w:rPr>
          <w:sz w:val="20"/>
          <w:szCs w:val="20"/>
        </w:rPr>
        <w:t xml:space="preserve">and international </w:t>
      </w:r>
      <w:r w:rsidR="00CA12CA" w:rsidRPr="00C1790E">
        <w:rPr>
          <w:sz w:val="20"/>
          <w:szCs w:val="20"/>
        </w:rPr>
        <w:t>research, as well as the perspectives</w:t>
      </w:r>
      <w:r>
        <w:rPr>
          <w:sz w:val="20"/>
          <w:szCs w:val="20"/>
        </w:rPr>
        <w:t xml:space="preserve"> </w:t>
      </w:r>
      <w:r w:rsidR="00CA12CA" w:rsidRPr="00C1790E">
        <w:rPr>
          <w:sz w:val="20"/>
          <w:szCs w:val="20"/>
        </w:rPr>
        <w:t>of stakeholders</w:t>
      </w:r>
      <w:r>
        <w:rPr>
          <w:sz w:val="20"/>
          <w:szCs w:val="20"/>
        </w:rPr>
        <w:t>.</w:t>
      </w:r>
      <w:r w:rsidR="006F0BBA" w:rsidRPr="00C1790E">
        <w:rPr>
          <w:sz w:val="20"/>
          <w:szCs w:val="20"/>
        </w:rPr>
        <w:t xml:space="preserve"> </w:t>
      </w:r>
      <w:r w:rsidR="002A6F9D" w:rsidRPr="00C1790E">
        <w:rPr>
          <w:sz w:val="20"/>
          <w:szCs w:val="20"/>
        </w:rPr>
        <w:t xml:space="preserve">This section </w:t>
      </w:r>
      <w:r w:rsidR="0088450B" w:rsidRPr="00C1790E">
        <w:rPr>
          <w:sz w:val="20"/>
          <w:szCs w:val="20"/>
        </w:rPr>
        <w:t xml:space="preserve">examines </w:t>
      </w:r>
      <w:r w:rsidR="00C55456">
        <w:rPr>
          <w:sz w:val="20"/>
          <w:szCs w:val="20"/>
        </w:rPr>
        <w:t>international</w:t>
      </w:r>
      <w:r w:rsidR="00C55456" w:rsidRPr="00C1790E">
        <w:rPr>
          <w:sz w:val="20"/>
          <w:szCs w:val="20"/>
        </w:rPr>
        <w:t xml:space="preserve"> </w:t>
      </w:r>
      <w:r w:rsidR="006C3667">
        <w:rPr>
          <w:sz w:val="20"/>
          <w:szCs w:val="20"/>
        </w:rPr>
        <w:t xml:space="preserve">and local </w:t>
      </w:r>
      <w:r w:rsidR="0088450B" w:rsidRPr="00C1790E">
        <w:rPr>
          <w:sz w:val="20"/>
          <w:szCs w:val="20"/>
        </w:rPr>
        <w:t xml:space="preserve">experiences with digital education and examines specific pre-requisites for </w:t>
      </w:r>
      <w:r w:rsidR="002607B8" w:rsidRPr="00C1790E">
        <w:rPr>
          <w:sz w:val="20"/>
          <w:szCs w:val="20"/>
        </w:rPr>
        <w:t xml:space="preserve">the </w:t>
      </w:r>
      <w:r w:rsidR="0088450B" w:rsidRPr="00C1790E">
        <w:rPr>
          <w:sz w:val="20"/>
          <w:szCs w:val="20"/>
        </w:rPr>
        <w:t xml:space="preserve">effective </w:t>
      </w:r>
      <w:r>
        <w:rPr>
          <w:sz w:val="20"/>
          <w:szCs w:val="20"/>
        </w:rPr>
        <w:t>utilisation</w:t>
      </w:r>
      <w:r w:rsidR="0088450B" w:rsidRPr="00C1790E">
        <w:rPr>
          <w:sz w:val="20"/>
          <w:szCs w:val="20"/>
        </w:rPr>
        <w:t xml:space="preserve"> of ICT in education. The purpose of this section is to synthesise what works well and why.</w:t>
      </w:r>
      <w:r w:rsidR="005A5E5E">
        <w:rPr>
          <w:sz w:val="20"/>
          <w:szCs w:val="20"/>
        </w:rPr>
        <w:t xml:space="preserve"> </w:t>
      </w:r>
      <w:r w:rsidR="0088450B" w:rsidRPr="00C1790E">
        <w:rPr>
          <w:sz w:val="20"/>
          <w:szCs w:val="20"/>
        </w:rPr>
        <w:t>In this section we:</w:t>
      </w:r>
    </w:p>
    <w:p w14:paraId="2949F423" w14:textId="77777777" w:rsidR="00FD0C73" w:rsidRPr="00C1790E" w:rsidRDefault="002607B8" w:rsidP="0005310C">
      <w:pPr>
        <w:pStyle w:val="BodyText"/>
        <w:numPr>
          <w:ilvl w:val="0"/>
          <w:numId w:val="23"/>
        </w:numPr>
        <w:spacing w:before="120" w:after="120" w:line="240" w:lineRule="atLeast"/>
        <w:jc w:val="both"/>
        <w:rPr>
          <w:sz w:val="20"/>
          <w:szCs w:val="20"/>
        </w:rPr>
      </w:pPr>
      <w:r w:rsidRPr="00C1790E">
        <w:rPr>
          <w:sz w:val="20"/>
          <w:szCs w:val="20"/>
        </w:rPr>
        <w:t xml:space="preserve">present </w:t>
      </w:r>
      <w:r w:rsidR="0088450B" w:rsidRPr="00C1790E">
        <w:rPr>
          <w:sz w:val="20"/>
          <w:szCs w:val="20"/>
        </w:rPr>
        <w:t>an overview of the international landscape</w:t>
      </w:r>
      <w:r w:rsidR="005B067F">
        <w:rPr>
          <w:sz w:val="20"/>
          <w:szCs w:val="20"/>
        </w:rPr>
        <w:t xml:space="preserve"> </w:t>
      </w:r>
      <w:r w:rsidR="005B067F" w:rsidRPr="00176DBE">
        <w:rPr>
          <w:sz w:val="20"/>
          <w:szCs w:val="20"/>
        </w:rPr>
        <w:t>in integration of ICT in education</w:t>
      </w:r>
      <w:r w:rsidR="0088450B" w:rsidRPr="00C1790E">
        <w:rPr>
          <w:sz w:val="20"/>
          <w:szCs w:val="20"/>
        </w:rPr>
        <w:t xml:space="preserve"> and Australia</w:t>
      </w:r>
      <w:r w:rsidR="00176DEA" w:rsidRPr="00C1790E">
        <w:rPr>
          <w:sz w:val="20"/>
          <w:szCs w:val="20"/>
        </w:rPr>
        <w:t>’</w:t>
      </w:r>
      <w:r w:rsidR="0088450B" w:rsidRPr="00C1790E">
        <w:rPr>
          <w:sz w:val="20"/>
          <w:szCs w:val="20"/>
        </w:rPr>
        <w:t>s place within it</w:t>
      </w:r>
    </w:p>
    <w:p w14:paraId="2949F424" w14:textId="77777777" w:rsidR="00F039EF" w:rsidRPr="00C1790E" w:rsidRDefault="002607B8" w:rsidP="0005310C">
      <w:pPr>
        <w:pStyle w:val="BodyText"/>
        <w:numPr>
          <w:ilvl w:val="0"/>
          <w:numId w:val="23"/>
        </w:numPr>
        <w:spacing w:before="120" w:after="120" w:line="240" w:lineRule="atLeast"/>
        <w:jc w:val="both"/>
        <w:rPr>
          <w:sz w:val="20"/>
          <w:szCs w:val="20"/>
        </w:rPr>
      </w:pPr>
      <w:proofErr w:type="gramStart"/>
      <w:r w:rsidRPr="00C1790E">
        <w:rPr>
          <w:sz w:val="20"/>
          <w:szCs w:val="20"/>
        </w:rPr>
        <w:t>set</w:t>
      </w:r>
      <w:proofErr w:type="gramEnd"/>
      <w:r w:rsidRPr="00C1790E">
        <w:rPr>
          <w:sz w:val="20"/>
          <w:szCs w:val="20"/>
        </w:rPr>
        <w:t xml:space="preserve"> </w:t>
      </w:r>
      <w:r w:rsidR="00FD0C73" w:rsidRPr="00C1790E">
        <w:rPr>
          <w:sz w:val="20"/>
          <w:szCs w:val="20"/>
        </w:rPr>
        <w:t xml:space="preserve">out a framework for </w:t>
      </w:r>
      <w:r w:rsidRPr="00C1790E">
        <w:rPr>
          <w:sz w:val="20"/>
          <w:szCs w:val="20"/>
        </w:rPr>
        <w:t xml:space="preserve">the </w:t>
      </w:r>
      <w:r w:rsidR="003A45A1">
        <w:rPr>
          <w:sz w:val="20"/>
          <w:szCs w:val="20"/>
        </w:rPr>
        <w:t>integrated</w:t>
      </w:r>
      <w:r w:rsidR="003A45A1" w:rsidRPr="00C1790E">
        <w:rPr>
          <w:sz w:val="20"/>
          <w:szCs w:val="20"/>
        </w:rPr>
        <w:t xml:space="preserve"> </w:t>
      </w:r>
      <w:r w:rsidR="00FD0C73" w:rsidRPr="00C1790E">
        <w:rPr>
          <w:sz w:val="20"/>
          <w:szCs w:val="20"/>
        </w:rPr>
        <w:t>use of technology</w:t>
      </w:r>
      <w:r w:rsidR="003A45A1">
        <w:rPr>
          <w:sz w:val="20"/>
          <w:szCs w:val="20"/>
        </w:rPr>
        <w:t xml:space="preserve"> in teaching and learning</w:t>
      </w:r>
      <w:r w:rsidR="00FD0C73" w:rsidRPr="00C1790E">
        <w:rPr>
          <w:sz w:val="20"/>
          <w:szCs w:val="20"/>
        </w:rPr>
        <w:t xml:space="preserve">, drawing upon and synthesising </w:t>
      </w:r>
      <w:r w:rsidR="005B067F">
        <w:rPr>
          <w:sz w:val="20"/>
          <w:szCs w:val="20"/>
        </w:rPr>
        <w:t>international</w:t>
      </w:r>
      <w:r w:rsidR="00FD0C73" w:rsidRPr="00C1790E">
        <w:rPr>
          <w:sz w:val="20"/>
          <w:szCs w:val="20"/>
        </w:rPr>
        <w:t xml:space="preserve"> and Australian experience, as well as </w:t>
      </w:r>
      <w:r w:rsidRPr="00C1790E">
        <w:rPr>
          <w:sz w:val="20"/>
          <w:szCs w:val="20"/>
        </w:rPr>
        <w:t xml:space="preserve">the </w:t>
      </w:r>
      <w:r w:rsidR="00FD0C73" w:rsidRPr="00C1790E">
        <w:rPr>
          <w:sz w:val="20"/>
          <w:szCs w:val="20"/>
        </w:rPr>
        <w:t>views of stakeholder</w:t>
      </w:r>
      <w:r w:rsidRPr="00C1790E">
        <w:rPr>
          <w:sz w:val="20"/>
          <w:szCs w:val="20"/>
        </w:rPr>
        <w:t>s</w:t>
      </w:r>
      <w:r w:rsidR="00FD0C73" w:rsidRPr="00C1790E">
        <w:rPr>
          <w:sz w:val="20"/>
          <w:szCs w:val="20"/>
        </w:rPr>
        <w:t xml:space="preserve"> collected through this review</w:t>
      </w:r>
      <w:r w:rsidR="00F039EF" w:rsidRPr="00C1790E">
        <w:rPr>
          <w:sz w:val="20"/>
          <w:szCs w:val="20"/>
        </w:rPr>
        <w:t xml:space="preserve">. For each element of </w:t>
      </w:r>
      <w:r w:rsidR="003A45A1">
        <w:rPr>
          <w:sz w:val="20"/>
          <w:szCs w:val="20"/>
        </w:rPr>
        <w:t>this</w:t>
      </w:r>
      <w:r w:rsidR="003A45A1" w:rsidRPr="00C1790E">
        <w:rPr>
          <w:sz w:val="20"/>
          <w:szCs w:val="20"/>
        </w:rPr>
        <w:t xml:space="preserve"> </w:t>
      </w:r>
      <w:r w:rsidR="00F039EF" w:rsidRPr="00C1790E">
        <w:rPr>
          <w:sz w:val="20"/>
          <w:szCs w:val="20"/>
        </w:rPr>
        <w:t>framework, the section describes:</w:t>
      </w:r>
    </w:p>
    <w:p w14:paraId="2949F425" w14:textId="77777777" w:rsidR="00F039EF" w:rsidRPr="00C1790E" w:rsidRDefault="002607B8" w:rsidP="0005310C">
      <w:pPr>
        <w:pStyle w:val="BodyText"/>
        <w:numPr>
          <w:ilvl w:val="0"/>
          <w:numId w:val="25"/>
        </w:numPr>
        <w:spacing w:before="120" w:after="120" w:line="240" w:lineRule="atLeast"/>
        <w:jc w:val="both"/>
        <w:rPr>
          <w:sz w:val="20"/>
          <w:szCs w:val="20"/>
        </w:rPr>
      </w:pPr>
      <w:r w:rsidRPr="00C1790E">
        <w:rPr>
          <w:sz w:val="20"/>
          <w:szCs w:val="20"/>
        </w:rPr>
        <w:t xml:space="preserve">its </w:t>
      </w:r>
      <w:r w:rsidR="00F039EF" w:rsidRPr="00C1790E">
        <w:rPr>
          <w:sz w:val="20"/>
          <w:szCs w:val="20"/>
        </w:rPr>
        <w:t>importance</w:t>
      </w:r>
      <w:r w:rsidR="003A45A1">
        <w:rPr>
          <w:sz w:val="20"/>
          <w:szCs w:val="20"/>
        </w:rPr>
        <w:t>;</w:t>
      </w:r>
    </w:p>
    <w:p w14:paraId="2949F426" w14:textId="77777777" w:rsidR="00F039EF" w:rsidRPr="00C1790E" w:rsidRDefault="002607B8" w:rsidP="0005310C">
      <w:pPr>
        <w:pStyle w:val="BodyText"/>
        <w:numPr>
          <w:ilvl w:val="0"/>
          <w:numId w:val="25"/>
        </w:numPr>
        <w:spacing w:before="120" w:after="120" w:line="240" w:lineRule="atLeast"/>
        <w:rPr>
          <w:bCs/>
          <w:sz w:val="20"/>
          <w:szCs w:val="20"/>
        </w:rPr>
      </w:pPr>
      <w:r w:rsidRPr="00C1790E">
        <w:rPr>
          <w:bCs/>
          <w:sz w:val="20"/>
          <w:szCs w:val="20"/>
        </w:rPr>
        <w:t xml:space="preserve">what </w:t>
      </w:r>
      <w:r w:rsidR="00F039EF" w:rsidRPr="00C1790E">
        <w:rPr>
          <w:bCs/>
          <w:sz w:val="20"/>
          <w:szCs w:val="20"/>
        </w:rPr>
        <w:t>works well and how Australia fares</w:t>
      </w:r>
      <w:r w:rsidR="003A45A1">
        <w:rPr>
          <w:bCs/>
          <w:sz w:val="20"/>
          <w:szCs w:val="20"/>
        </w:rPr>
        <w:t>; and</w:t>
      </w:r>
    </w:p>
    <w:p w14:paraId="2949F427" w14:textId="77777777" w:rsidR="00FD0C73" w:rsidRPr="00C1790E" w:rsidRDefault="002607B8" w:rsidP="0005310C">
      <w:pPr>
        <w:pStyle w:val="BodyText"/>
        <w:numPr>
          <w:ilvl w:val="0"/>
          <w:numId w:val="25"/>
        </w:numPr>
        <w:spacing w:before="120" w:after="120" w:line="240" w:lineRule="atLeast"/>
        <w:jc w:val="both"/>
        <w:rPr>
          <w:sz w:val="20"/>
          <w:szCs w:val="20"/>
        </w:rPr>
      </w:pPr>
      <w:proofErr w:type="gramStart"/>
      <w:r w:rsidRPr="00C1790E">
        <w:rPr>
          <w:sz w:val="20"/>
          <w:szCs w:val="20"/>
        </w:rPr>
        <w:t>potential</w:t>
      </w:r>
      <w:proofErr w:type="gramEnd"/>
      <w:r w:rsidRPr="00C1790E">
        <w:rPr>
          <w:sz w:val="20"/>
          <w:szCs w:val="20"/>
        </w:rPr>
        <w:t xml:space="preserve"> </w:t>
      </w:r>
      <w:r w:rsidR="00F039EF" w:rsidRPr="00C1790E">
        <w:rPr>
          <w:sz w:val="20"/>
          <w:szCs w:val="20"/>
        </w:rPr>
        <w:t>future Australian policies and directions</w:t>
      </w:r>
      <w:r w:rsidR="0039689D" w:rsidRPr="00C1790E">
        <w:rPr>
          <w:sz w:val="20"/>
          <w:szCs w:val="20"/>
        </w:rPr>
        <w:t>.</w:t>
      </w:r>
    </w:p>
    <w:p w14:paraId="2949F428" w14:textId="77777777" w:rsidR="00176DEA" w:rsidRPr="00C1790E" w:rsidRDefault="00FD0C73" w:rsidP="00F72A86">
      <w:pPr>
        <w:pStyle w:val="Heading2"/>
      </w:pPr>
      <w:bookmarkStart w:id="49" w:name="_Toc213122161"/>
      <w:r w:rsidRPr="00C1790E">
        <w:t>The international landscape and Australia</w:t>
      </w:r>
      <w:r w:rsidR="00176DEA" w:rsidRPr="00C1790E">
        <w:t>’</w:t>
      </w:r>
      <w:r w:rsidRPr="00C1790E">
        <w:t>s place within it</w:t>
      </w:r>
      <w:bookmarkEnd w:id="47"/>
      <w:bookmarkEnd w:id="48"/>
      <w:bookmarkEnd w:id="49"/>
    </w:p>
    <w:p w14:paraId="2949F429" w14:textId="77777777" w:rsidR="006C3667" w:rsidRDefault="001401A9" w:rsidP="001401A9">
      <w:pPr>
        <w:pStyle w:val="BodyText"/>
        <w:spacing w:before="120" w:after="120" w:line="240" w:lineRule="atLeast"/>
        <w:jc w:val="both"/>
        <w:rPr>
          <w:sz w:val="20"/>
          <w:szCs w:val="20"/>
        </w:rPr>
      </w:pPr>
      <w:bookmarkStart w:id="50" w:name="_Toc205547453"/>
      <w:r w:rsidRPr="00C1790E">
        <w:rPr>
          <w:sz w:val="20"/>
          <w:szCs w:val="20"/>
        </w:rPr>
        <w:t xml:space="preserve">While there is widespread agreement about the need to prioritise the use of digital technologies in education, and their importance in preparing students </w:t>
      </w:r>
      <w:r w:rsidRPr="003F3412">
        <w:rPr>
          <w:sz w:val="20"/>
          <w:szCs w:val="20"/>
        </w:rPr>
        <w:t xml:space="preserve">for </w:t>
      </w:r>
      <w:r w:rsidR="004F3B3A" w:rsidRPr="003F3412">
        <w:rPr>
          <w:sz w:val="20"/>
          <w:szCs w:val="20"/>
        </w:rPr>
        <w:t>contemporary work</w:t>
      </w:r>
      <w:r w:rsidRPr="003F3412">
        <w:rPr>
          <w:sz w:val="20"/>
          <w:szCs w:val="20"/>
        </w:rPr>
        <w:t>, there</w:t>
      </w:r>
      <w:r w:rsidRPr="00C1790E">
        <w:rPr>
          <w:sz w:val="20"/>
          <w:szCs w:val="20"/>
        </w:rPr>
        <w:t xml:space="preserve"> is considerable variation in how different countries have approached policy and implementation.</w:t>
      </w:r>
      <w:r w:rsidR="009B09EF" w:rsidRPr="00C1790E">
        <w:rPr>
          <w:b/>
          <w:bCs/>
          <w:sz w:val="20"/>
          <w:szCs w:val="20"/>
        </w:rPr>
        <w:t xml:space="preserve"> </w:t>
      </w:r>
      <w:r w:rsidR="003A45A1">
        <w:rPr>
          <w:sz w:val="20"/>
          <w:szCs w:val="20"/>
        </w:rPr>
        <w:t>These p</w:t>
      </w:r>
      <w:r w:rsidR="009B09EF" w:rsidRPr="00C1790E">
        <w:rPr>
          <w:sz w:val="20"/>
          <w:szCs w:val="20"/>
        </w:rPr>
        <w:t xml:space="preserve">olicy approaches are </w:t>
      </w:r>
      <w:r w:rsidR="009B09EF" w:rsidRPr="00751B75">
        <w:rPr>
          <w:sz w:val="20"/>
          <w:szCs w:val="20"/>
        </w:rPr>
        <w:t xml:space="preserve">necessarily </w:t>
      </w:r>
      <w:r w:rsidR="00772258" w:rsidRPr="00751B75">
        <w:rPr>
          <w:sz w:val="20"/>
          <w:szCs w:val="20"/>
        </w:rPr>
        <w:t>influenced</w:t>
      </w:r>
      <w:r w:rsidR="009B09EF" w:rsidRPr="00C1790E">
        <w:rPr>
          <w:sz w:val="20"/>
          <w:szCs w:val="20"/>
        </w:rPr>
        <w:t xml:space="preserve"> by differing political structures and philosophies. Neither the U</w:t>
      </w:r>
      <w:r w:rsidR="002607B8" w:rsidRPr="00C1790E">
        <w:rPr>
          <w:sz w:val="20"/>
          <w:szCs w:val="20"/>
        </w:rPr>
        <w:t>nited States</w:t>
      </w:r>
      <w:r w:rsidR="003A45A1">
        <w:rPr>
          <w:sz w:val="20"/>
          <w:szCs w:val="20"/>
        </w:rPr>
        <w:t>,</w:t>
      </w:r>
      <w:r w:rsidR="009B09EF" w:rsidRPr="00C1790E">
        <w:rPr>
          <w:sz w:val="20"/>
          <w:szCs w:val="20"/>
        </w:rPr>
        <w:t xml:space="preserve"> nor Australia</w:t>
      </w:r>
      <w:r w:rsidR="003A45A1">
        <w:rPr>
          <w:sz w:val="20"/>
          <w:szCs w:val="20"/>
        </w:rPr>
        <w:t>,</w:t>
      </w:r>
      <w:r w:rsidR="009B09EF" w:rsidRPr="00C1790E">
        <w:rPr>
          <w:sz w:val="20"/>
          <w:szCs w:val="20"/>
        </w:rPr>
        <w:t xml:space="preserve"> ha</w:t>
      </w:r>
      <w:r w:rsidR="002607B8" w:rsidRPr="00C1790E">
        <w:rPr>
          <w:sz w:val="20"/>
          <w:szCs w:val="20"/>
        </w:rPr>
        <w:t>s</w:t>
      </w:r>
      <w:r w:rsidR="009B09EF" w:rsidRPr="00C1790E">
        <w:rPr>
          <w:sz w:val="20"/>
          <w:szCs w:val="20"/>
        </w:rPr>
        <w:t xml:space="preserve"> the kind of centralised national policy environment characteristic of Singapore or South Korea. </w:t>
      </w:r>
    </w:p>
    <w:p w14:paraId="2949F42A" w14:textId="77777777" w:rsidR="00FD0C73" w:rsidRPr="00C1790E" w:rsidRDefault="006C3667" w:rsidP="001401A9">
      <w:pPr>
        <w:pStyle w:val="BodyText"/>
        <w:spacing w:before="120" w:after="120" w:line="240" w:lineRule="atLeast"/>
        <w:jc w:val="both"/>
        <w:rPr>
          <w:sz w:val="20"/>
          <w:szCs w:val="20"/>
        </w:rPr>
      </w:pPr>
      <w:r>
        <w:rPr>
          <w:sz w:val="20"/>
          <w:szCs w:val="20"/>
        </w:rPr>
        <w:t>There is</w:t>
      </w:r>
      <w:r w:rsidR="00C86786">
        <w:rPr>
          <w:sz w:val="20"/>
          <w:szCs w:val="20"/>
        </w:rPr>
        <w:t>,</w:t>
      </w:r>
      <w:r>
        <w:rPr>
          <w:sz w:val="20"/>
          <w:szCs w:val="20"/>
        </w:rPr>
        <w:t xml:space="preserve"> nonetheless</w:t>
      </w:r>
      <w:r w:rsidR="00C86786">
        <w:rPr>
          <w:sz w:val="20"/>
          <w:szCs w:val="20"/>
        </w:rPr>
        <w:t>,</w:t>
      </w:r>
      <w:r>
        <w:rPr>
          <w:sz w:val="20"/>
          <w:szCs w:val="20"/>
        </w:rPr>
        <w:t xml:space="preserve"> </w:t>
      </w:r>
      <w:r w:rsidR="008725CD">
        <w:rPr>
          <w:sz w:val="20"/>
          <w:szCs w:val="20"/>
        </w:rPr>
        <w:t xml:space="preserve">an </w:t>
      </w:r>
      <w:r w:rsidR="009B09EF" w:rsidRPr="00C1790E">
        <w:rPr>
          <w:sz w:val="20"/>
          <w:szCs w:val="20"/>
        </w:rPr>
        <w:t xml:space="preserve">increasing </w:t>
      </w:r>
      <w:r w:rsidR="008725CD">
        <w:rPr>
          <w:sz w:val="20"/>
          <w:szCs w:val="20"/>
        </w:rPr>
        <w:t xml:space="preserve">body of </w:t>
      </w:r>
      <w:r w:rsidR="009B09EF" w:rsidRPr="00C1790E">
        <w:rPr>
          <w:sz w:val="20"/>
          <w:szCs w:val="20"/>
        </w:rPr>
        <w:t xml:space="preserve">evidence </w:t>
      </w:r>
      <w:r w:rsidR="00C86786">
        <w:rPr>
          <w:sz w:val="20"/>
          <w:szCs w:val="20"/>
        </w:rPr>
        <w:t xml:space="preserve">being gathered around </w:t>
      </w:r>
      <w:r w:rsidR="008725CD">
        <w:rPr>
          <w:sz w:val="20"/>
          <w:szCs w:val="20"/>
        </w:rPr>
        <w:t xml:space="preserve">what works in terms </w:t>
      </w:r>
      <w:r w:rsidR="00C86786">
        <w:rPr>
          <w:sz w:val="20"/>
          <w:szCs w:val="20"/>
        </w:rPr>
        <w:t>of the use of technology</w:t>
      </w:r>
      <w:r w:rsidR="008725CD">
        <w:rPr>
          <w:sz w:val="20"/>
          <w:szCs w:val="20"/>
        </w:rPr>
        <w:t xml:space="preserve"> in edu</w:t>
      </w:r>
      <w:r w:rsidR="00BA243C">
        <w:rPr>
          <w:sz w:val="20"/>
          <w:szCs w:val="20"/>
        </w:rPr>
        <w:t>cation.</w:t>
      </w:r>
      <w:r w:rsidR="008725CD">
        <w:rPr>
          <w:sz w:val="20"/>
          <w:szCs w:val="20"/>
        </w:rPr>
        <w:t xml:space="preserve"> </w:t>
      </w:r>
      <w:r w:rsidR="009B09EF" w:rsidRPr="00C1790E">
        <w:rPr>
          <w:sz w:val="20"/>
          <w:szCs w:val="20"/>
        </w:rPr>
        <w:t>Australian jurisdictions are producing mate</w:t>
      </w:r>
      <w:r w:rsidR="00772258">
        <w:rPr>
          <w:sz w:val="20"/>
          <w:szCs w:val="20"/>
        </w:rPr>
        <w:t xml:space="preserve">rials that explicitly reflect </w:t>
      </w:r>
      <w:r w:rsidR="009B09EF" w:rsidRPr="00C1790E">
        <w:rPr>
          <w:sz w:val="20"/>
          <w:szCs w:val="20"/>
        </w:rPr>
        <w:t xml:space="preserve">analysis of what has worked </w:t>
      </w:r>
      <w:r w:rsidR="00772258">
        <w:rPr>
          <w:sz w:val="20"/>
          <w:szCs w:val="20"/>
        </w:rPr>
        <w:t>internationally</w:t>
      </w:r>
      <w:r w:rsidR="009B09EF" w:rsidRPr="00C1790E">
        <w:rPr>
          <w:sz w:val="20"/>
          <w:szCs w:val="20"/>
        </w:rPr>
        <w:t xml:space="preserve"> and its relevance to Australia.</w:t>
      </w:r>
      <w:r w:rsidR="009B09EF" w:rsidRPr="00C1790E">
        <w:rPr>
          <w:sz w:val="20"/>
          <w:szCs w:val="20"/>
          <w:vertAlign w:val="superscript"/>
        </w:rPr>
        <w:footnoteReference w:id="55"/>
      </w:r>
      <w:r w:rsidR="00993DB3">
        <w:rPr>
          <w:bCs/>
          <w:sz w:val="20"/>
          <w:szCs w:val="20"/>
        </w:rPr>
        <w:t xml:space="preserve"> </w:t>
      </w:r>
      <w:r w:rsidR="00FD0C73" w:rsidRPr="00C1790E">
        <w:rPr>
          <w:bCs/>
          <w:sz w:val="20"/>
          <w:szCs w:val="20"/>
        </w:rPr>
        <w:t>Research and scanning of international policy and practice suggest the following conclusions</w:t>
      </w:r>
      <w:r w:rsidR="002607B8" w:rsidRPr="00C1790E">
        <w:rPr>
          <w:bCs/>
          <w:sz w:val="20"/>
          <w:szCs w:val="20"/>
        </w:rPr>
        <w:t>.</w:t>
      </w:r>
    </w:p>
    <w:bookmarkEnd w:id="50"/>
    <w:p w14:paraId="2949F42B" w14:textId="77777777" w:rsidR="00176DEA" w:rsidRPr="00C1790E" w:rsidRDefault="00FA3CE0" w:rsidP="00102B62">
      <w:pPr>
        <w:pStyle w:val="Heading3"/>
        <w:jc w:val="left"/>
      </w:pPr>
      <w:r w:rsidRPr="00C1790E">
        <w:t>The importance of digital education is broadly acknowledged</w:t>
      </w:r>
    </w:p>
    <w:p w14:paraId="2949F42C" w14:textId="77777777" w:rsidR="00176DEA" w:rsidRPr="00C1790E" w:rsidRDefault="00FA3CE0" w:rsidP="00412895">
      <w:pPr>
        <w:pStyle w:val="BodyText"/>
        <w:spacing w:before="120" w:after="120" w:line="240" w:lineRule="atLeast"/>
        <w:jc w:val="both"/>
        <w:rPr>
          <w:sz w:val="20"/>
          <w:szCs w:val="20"/>
        </w:rPr>
      </w:pPr>
      <w:r w:rsidRPr="00C1790E">
        <w:rPr>
          <w:sz w:val="20"/>
          <w:szCs w:val="20"/>
        </w:rPr>
        <w:t xml:space="preserve">There is global recognition that digital technologies present opportunities for transformative change in </w:t>
      </w:r>
      <w:r w:rsidR="00C86786">
        <w:rPr>
          <w:sz w:val="20"/>
          <w:szCs w:val="20"/>
        </w:rPr>
        <w:t>teaching and learning</w:t>
      </w:r>
      <w:r w:rsidRPr="00C1790E">
        <w:rPr>
          <w:sz w:val="20"/>
          <w:szCs w:val="20"/>
        </w:rPr>
        <w:t xml:space="preserve"> in schools.</w:t>
      </w:r>
      <w:r w:rsidRPr="00C1790E">
        <w:rPr>
          <w:sz w:val="20"/>
          <w:szCs w:val="20"/>
          <w:vertAlign w:val="superscript"/>
        </w:rPr>
        <w:footnoteReference w:id="56"/>
      </w:r>
      <w:r w:rsidRPr="00C1790E">
        <w:rPr>
          <w:sz w:val="20"/>
          <w:szCs w:val="20"/>
        </w:rPr>
        <w:t xml:space="preserve"> Digital education is widely recognised as providing significant economic and social benefits. </w:t>
      </w:r>
      <w:r w:rsidR="009525D9">
        <w:rPr>
          <w:sz w:val="20"/>
          <w:szCs w:val="20"/>
        </w:rPr>
        <w:t>D</w:t>
      </w:r>
      <w:r w:rsidRPr="00C1790E">
        <w:rPr>
          <w:sz w:val="20"/>
          <w:szCs w:val="20"/>
        </w:rPr>
        <w:t xml:space="preserve">igital education is considered to improve student engagement and lead to higher retention in formal education. This in turn </w:t>
      </w:r>
      <w:r w:rsidR="00C34BCA" w:rsidRPr="00C1790E">
        <w:rPr>
          <w:sz w:val="20"/>
          <w:szCs w:val="20"/>
        </w:rPr>
        <w:t xml:space="preserve">helps </w:t>
      </w:r>
      <w:r w:rsidRPr="00C1790E">
        <w:rPr>
          <w:sz w:val="20"/>
          <w:szCs w:val="20"/>
        </w:rPr>
        <w:t>meet the labour market and productivity needs of 21st</w:t>
      </w:r>
      <w:r w:rsidR="002607B8" w:rsidRPr="00C1790E">
        <w:rPr>
          <w:sz w:val="20"/>
          <w:szCs w:val="20"/>
        </w:rPr>
        <w:t>-</w:t>
      </w:r>
      <w:r w:rsidRPr="00C1790E">
        <w:rPr>
          <w:sz w:val="20"/>
          <w:szCs w:val="20"/>
        </w:rPr>
        <w:t xml:space="preserve">century economies. </w:t>
      </w:r>
      <w:r w:rsidR="009525D9">
        <w:rPr>
          <w:sz w:val="20"/>
          <w:szCs w:val="20"/>
        </w:rPr>
        <w:t>D</w:t>
      </w:r>
      <w:r w:rsidRPr="00C1790E">
        <w:rPr>
          <w:sz w:val="20"/>
          <w:szCs w:val="20"/>
        </w:rPr>
        <w:t xml:space="preserve">igital education is </w:t>
      </w:r>
      <w:r w:rsidR="009525D9">
        <w:rPr>
          <w:sz w:val="20"/>
          <w:szCs w:val="20"/>
        </w:rPr>
        <w:t xml:space="preserve">also </w:t>
      </w:r>
      <w:r w:rsidRPr="00C1790E">
        <w:rPr>
          <w:sz w:val="20"/>
          <w:szCs w:val="20"/>
        </w:rPr>
        <w:t xml:space="preserve">considered to provide students with lifelong skills </w:t>
      </w:r>
      <w:r w:rsidR="002321DD" w:rsidRPr="00C1790E">
        <w:rPr>
          <w:sz w:val="20"/>
          <w:szCs w:val="20"/>
        </w:rPr>
        <w:t xml:space="preserve">and </w:t>
      </w:r>
      <w:r w:rsidR="002607B8" w:rsidRPr="00C1790E">
        <w:rPr>
          <w:sz w:val="20"/>
          <w:szCs w:val="20"/>
        </w:rPr>
        <w:t xml:space="preserve">the </w:t>
      </w:r>
      <w:r w:rsidR="002321DD" w:rsidRPr="00C1790E">
        <w:rPr>
          <w:sz w:val="20"/>
          <w:szCs w:val="20"/>
        </w:rPr>
        <w:t xml:space="preserve">capabilities essential to personal success and participation in an ever-changing </w:t>
      </w:r>
      <w:r w:rsidR="00C86786">
        <w:rPr>
          <w:sz w:val="20"/>
          <w:szCs w:val="20"/>
        </w:rPr>
        <w:t>social</w:t>
      </w:r>
      <w:r w:rsidR="00C86786" w:rsidRPr="00C1790E">
        <w:rPr>
          <w:sz w:val="20"/>
          <w:szCs w:val="20"/>
        </w:rPr>
        <w:t xml:space="preserve"> </w:t>
      </w:r>
      <w:r w:rsidR="002321DD" w:rsidRPr="00C1790E">
        <w:rPr>
          <w:sz w:val="20"/>
          <w:szCs w:val="20"/>
        </w:rPr>
        <w:t>environment</w:t>
      </w:r>
      <w:r w:rsidRPr="00C1790E">
        <w:rPr>
          <w:sz w:val="20"/>
          <w:szCs w:val="20"/>
        </w:rPr>
        <w:t>.</w:t>
      </w:r>
    </w:p>
    <w:p w14:paraId="2949F42D" w14:textId="77777777" w:rsidR="00FA3CE0" w:rsidRPr="002B2241" w:rsidRDefault="00FA3CE0" w:rsidP="00102B62">
      <w:pPr>
        <w:pStyle w:val="Heading3"/>
        <w:jc w:val="left"/>
      </w:pPr>
      <w:r w:rsidRPr="00C1790E">
        <w:t>Approaches to digital education vary across countries</w:t>
      </w:r>
    </w:p>
    <w:p w14:paraId="2949F42E" w14:textId="77777777" w:rsidR="00FA3CE0" w:rsidRPr="00C1790E" w:rsidRDefault="00FA3CE0" w:rsidP="00412895">
      <w:pPr>
        <w:pStyle w:val="BodyText"/>
        <w:spacing w:before="120" w:after="120" w:line="240" w:lineRule="atLeast"/>
        <w:jc w:val="both"/>
        <w:rPr>
          <w:sz w:val="20"/>
          <w:szCs w:val="20"/>
        </w:rPr>
      </w:pPr>
      <w:r w:rsidRPr="00C1790E">
        <w:rPr>
          <w:sz w:val="20"/>
          <w:szCs w:val="20"/>
        </w:rPr>
        <w:t xml:space="preserve">While the pace and scale of investment in digital education varies from country to country, the rationale for investment is </w:t>
      </w:r>
      <w:r w:rsidR="007634D1">
        <w:rPr>
          <w:sz w:val="20"/>
          <w:szCs w:val="20"/>
        </w:rPr>
        <w:t>generally</w:t>
      </w:r>
      <w:r w:rsidR="007634D1" w:rsidRPr="00C1790E">
        <w:rPr>
          <w:sz w:val="20"/>
          <w:szCs w:val="20"/>
        </w:rPr>
        <w:t xml:space="preserve"> </w:t>
      </w:r>
      <w:r w:rsidRPr="00C1790E">
        <w:rPr>
          <w:sz w:val="20"/>
          <w:szCs w:val="20"/>
        </w:rPr>
        <w:t xml:space="preserve">consistent. In Europe, the importance of the use of technology in education was identified as a priority by the European Union and has been recognised in economically </w:t>
      </w:r>
      <w:r w:rsidR="00C813F0" w:rsidRPr="00C1790E">
        <w:rPr>
          <w:sz w:val="20"/>
          <w:szCs w:val="20"/>
        </w:rPr>
        <w:t>diverse</w:t>
      </w:r>
      <w:r w:rsidR="00102B62" w:rsidRPr="00C1790E">
        <w:rPr>
          <w:sz w:val="20"/>
          <w:szCs w:val="20"/>
        </w:rPr>
        <w:t xml:space="preserve"> countries</w:t>
      </w:r>
      <w:r w:rsidR="00C813F0" w:rsidRPr="00C1790E">
        <w:rPr>
          <w:sz w:val="20"/>
          <w:szCs w:val="20"/>
        </w:rPr>
        <w:t xml:space="preserve"> </w:t>
      </w:r>
      <w:r w:rsidR="007B24F1" w:rsidRPr="00C1790E">
        <w:rPr>
          <w:sz w:val="20"/>
          <w:szCs w:val="20"/>
        </w:rPr>
        <w:t xml:space="preserve">such </w:t>
      </w:r>
      <w:r w:rsidRPr="00C1790E">
        <w:rPr>
          <w:sz w:val="20"/>
          <w:szCs w:val="20"/>
        </w:rPr>
        <w:t>as the United Kingdom. For example, the British Educational Communications and Technology Agency (</w:t>
      </w:r>
      <w:proofErr w:type="spellStart"/>
      <w:r w:rsidRPr="00C1790E">
        <w:rPr>
          <w:sz w:val="20"/>
          <w:szCs w:val="20"/>
        </w:rPr>
        <w:t>BECTA</w:t>
      </w:r>
      <w:proofErr w:type="spellEnd"/>
      <w:r w:rsidRPr="00C1790E">
        <w:rPr>
          <w:sz w:val="20"/>
          <w:szCs w:val="20"/>
        </w:rPr>
        <w:t>)</w:t>
      </w:r>
      <w:r w:rsidR="007B24F1" w:rsidRPr="00C1790E">
        <w:rPr>
          <w:sz w:val="20"/>
          <w:szCs w:val="20"/>
        </w:rPr>
        <w:t>, which</w:t>
      </w:r>
      <w:r w:rsidRPr="00C1790E">
        <w:rPr>
          <w:sz w:val="20"/>
          <w:szCs w:val="20"/>
        </w:rPr>
        <w:t xml:space="preserve"> was established in 1998</w:t>
      </w:r>
      <w:r w:rsidR="007B24F1" w:rsidRPr="00C1790E">
        <w:rPr>
          <w:sz w:val="20"/>
          <w:szCs w:val="20"/>
        </w:rPr>
        <w:t>, set its</w:t>
      </w:r>
      <w:r w:rsidRPr="00C1790E">
        <w:rPr>
          <w:sz w:val="20"/>
          <w:szCs w:val="20"/>
        </w:rPr>
        <w:t xml:space="preserve"> 2005 strategic objectives to </w:t>
      </w:r>
      <w:r w:rsidR="00732A6D" w:rsidRPr="00C1790E">
        <w:rPr>
          <w:sz w:val="20"/>
          <w:szCs w:val="20"/>
        </w:rPr>
        <w:t>’</w:t>
      </w:r>
      <w:r w:rsidRPr="00C1790E">
        <w:rPr>
          <w:sz w:val="20"/>
          <w:szCs w:val="20"/>
        </w:rPr>
        <w:t xml:space="preserve">influence </w:t>
      </w:r>
      <w:r w:rsidRPr="00C1790E">
        <w:rPr>
          <w:sz w:val="20"/>
          <w:szCs w:val="20"/>
        </w:rPr>
        <w:lastRenderedPageBreak/>
        <w:t>strategic direction and development of national educational policy to best take advantage of technology</w:t>
      </w:r>
      <w:r w:rsidR="00732A6D" w:rsidRPr="00C1790E">
        <w:rPr>
          <w:sz w:val="20"/>
          <w:szCs w:val="20"/>
        </w:rPr>
        <w:t>’</w:t>
      </w:r>
      <w:r w:rsidRPr="00C1790E">
        <w:rPr>
          <w:sz w:val="20"/>
          <w:szCs w:val="20"/>
        </w:rPr>
        <w:t xml:space="preserve"> and </w:t>
      </w:r>
      <w:r w:rsidR="00732A6D" w:rsidRPr="00C1790E">
        <w:rPr>
          <w:sz w:val="20"/>
          <w:szCs w:val="20"/>
        </w:rPr>
        <w:t>‘</w:t>
      </w:r>
      <w:r w:rsidRPr="00C1790E">
        <w:rPr>
          <w:sz w:val="20"/>
          <w:szCs w:val="20"/>
        </w:rPr>
        <w:t>to develop a national digital infrastructure and resources strategy leading to greater national coherence</w:t>
      </w:r>
      <w:r w:rsidR="00732A6D" w:rsidRPr="00C1790E">
        <w:rPr>
          <w:sz w:val="20"/>
          <w:szCs w:val="20"/>
        </w:rPr>
        <w:t>’</w:t>
      </w:r>
      <w:r w:rsidRPr="00C1790E">
        <w:rPr>
          <w:sz w:val="20"/>
          <w:szCs w:val="20"/>
        </w:rPr>
        <w:t>.</w:t>
      </w:r>
      <w:r w:rsidR="00102B62" w:rsidRPr="00C1790E">
        <w:rPr>
          <w:rStyle w:val="FootnoteReference"/>
          <w:sz w:val="20"/>
          <w:szCs w:val="20"/>
        </w:rPr>
        <w:footnoteReference w:id="57"/>
      </w:r>
    </w:p>
    <w:p w14:paraId="2949F42F" w14:textId="77777777" w:rsidR="00FA3CE0" w:rsidRPr="00C1790E" w:rsidRDefault="00FA3CE0" w:rsidP="00412895">
      <w:pPr>
        <w:pStyle w:val="BodyText"/>
        <w:spacing w:before="120" w:after="120" w:line="240" w:lineRule="atLeast"/>
        <w:jc w:val="both"/>
        <w:rPr>
          <w:sz w:val="20"/>
          <w:szCs w:val="20"/>
        </w:rPr>
      </w:pPr>
      <w:r w:rsidRPr="00C1790E">
        <w:rPr>
          <w:sz w:val="20"/>
          <w:szCs w:val="20"/>
        </w:rPr>
        <w:t xml:space="preserve">In North America, education policy is decided at the state or local level, with many jurisdictions implementing </w:t>
      </w:r>
      <w:r w:rsidR="004F3B3A">
        <w:rPr>
          <w:sz w:val="20"/>
          <w:szCs w:val="20"/>
        </w:rPr>
        <w:t>new</w:t>
      </w:r>
      <w:r w:rsidR="004F3B3A" w:rsidRPr="00C1790E">
        <w:rPr>
          <w:sz w:val="20"/>
          <w:szCs w:val="20"/>
        </w:rPr>
        <w:t xml:space="preserve"> </w:t>
      </w:r>
      <w:r w:rsidRPr="00C1790E">
        <w:rPr>
          <w:sz w:val="20"/>
          <w:szCs w:val="20"/>
        </w:rPr>
        <w:t>policies to use digital technology to transform learning in their schools.</w:t>
      </w:r>
      <w:r w:rsidR="00B31E10">
        <w:rPr>
          <w:sz w:val="20"/>
          <w:szCs w:val="20"/>
        </w:rPr>
        <w:t xml:space="preserve"> </w:t>
      </w:r>
      <w:r w:rsidR="00D700AD">
        <w:rPr>
          <w:sz w:val="20"/>
          <w:szCs w:val="20"/>
        </w:rPr>
        <w:t>For example, the Mooresville Graded School District in North Carolina developed a</w:t>
      </w:r>
      <w:r w:rsidR="00A165E1">
        <w:rPr>
          <w:sz w:val="20"/>
          <w:szCs w:val="20"/>
        </w:rPr>
        <w:t xml:space="preserve"> digital conversion campaign </w:t>
      </w:r>
      <w:r w:rsidR="00D700AD">
        <w:rPr>
          <w:sz w:val="20"/>
          <w:szCs w:val="20"/>
        </w:rPr>
        <w:t>to close the digital divide and drive the use of technology in education. As a result</w:t>
      </w:r>
      <w:r w:rsidR="0045575C">
        <w:rPr>
          <w:sz w:val="20"/>
          <w:szCs w:val="20"/>
        </w:rPr>
        <w:t>,</w:t>
      </w:r>
      <w:r w:rsidR="00D700AD">
        <w:rPr>
          <w:sz w:val="20"/>
          <w:szCs w:val="20"/>
        </w:rPr>
        <w:t xml:space="preserve"> the District saw education outcomes for students that </w:t>
      </w:r>
      <w:r w:rsidR="00A165E1">
        <w:rPr>
          <w:sz w:val="20"/>
          <w:szCs w:val="20"/>
        </w:rPr>
        <w:t>exceeded comparison jurisdictions and were recognised for their success.</w:t>
      </w:r>
      <w:r w:rsidR="00A165E1">
        <w:rPr>
          <w:rStyle w:val="FootnoteReference"/>
          <w:sz w:val="20"/>
          <w:szCs w:val="20"/>
        </w:rPr>
        <w:footnoteReference w:id="58"/>
      </w:r>
      <w:r w:rsidR="006047A7" w:rsidRPr="006047A7">
        <w:rPr>
          <w:sz w:val="20"/>
          <w:szCs w:val="20"/>
        </w:rPr>
        <w:t xml:space="preserve"> </w:t>
      </w:r>
      <w:r w:rsidR="006047A7" w:rsidRPr="00C1790E">
        <w:rPr>
          <w:sz w:val="20"/>
          <w:szCs w:val="20"/>
        </w:rPr>
        <w:t>The importance of investment is also recognised in less-developed countries, such as Venezuela, which has invested in major national programs to bring laptops to all students.</w:t>
      </w:r>
    </w:p>
    <w:p w14:paraId="2949F430" w14:textId="77777777" w:rsidR="00176DEA" w:rsidRPr="00C1790E" w:rsidRDefault="00FA3CE0" w:rsidP="00412895">
      <w:pPr>
        <w:pStyle w:val="BodyText"/>
        <w:spacing w:before="120" w:after="120" w:line="240" w:lineRule="atLeast"/>
        <w:jc w:val="both"/>
        <w:rPr>
          <w:sz w:val="20"/>
          <w:szCs w:val="20"/>
        </w:rPr>
      </w:pPr>
      <w:r w:rsidRPr="00C1790E">
        <w:rPr>
          <w:sz w:val="20"/>
          <w:szCs w:val="20"/>
        </w:rPr>
        <w:t xml:space="preserve">In the Asian region, </w:t>
      </w:r>
      <w:r w:rsidR="004E53C0" w:rsidRPr="00C1790E">
        <w:rPr>
          <w:sz w:val="20"/>
          <w:szCs w:val="20"/>
        </w:rPr>
        <w:t>prominent</w:t>
      </w:r>
      <w:r w:rsidRPr="00C1790E">
        <w:rPr>
          <w:sz w:val="20"/>
          <w:szCs w:val="20"/>
        </w:rPr>
        <w:t xml:space="preserve"> economies such as Singapore, Hong Kong and South Korea are seen as leaders in the </w:t>
      </w:r>
      <w:r w:rsidR="00B31E10">
        <w:rPr>
          <w:sz w:val="20"/>
          <w:szCs w:val="20"/>
        </w:rPr>
        <w:t>field</w:t>
      </w:r>
      <w:r w:rsidRPr="00C1790E">
        <w:rPr>
          <w:sz w:val="20"/>
          <w:szCs w:val="20"/>
        </w:rPr>
        <w:t xml:space="preserve">. </w:t>
      </w:r>
    </w:p>
    <w:p w14:paraId="2949F431" w14:textId="77777777" w:rsidR="00176DEA" w:rsidRPr="00C1790E" w:rsidRDefault="00FA3CE0" w:rsidP="00256FA2">
      <w:pPr>
        <w:pStyle w:val="Heading3"/>
        <w:jc w:val="left"/>
      </w:pPr>
      <w:r w:rsidRPr="00C1790E">
        <w:t>Countries considered to be leading the digital education agenda adopt a whole of system, staged approach</w:t>
      </w:r>
    </w:p>
    <w:p w14:paraId="2949F432" w14:textId="77777777" w:rsidR="00FA3CE0" w:rsidRPr="00C1790E" w:rsidRDefault="00401FA3" w:rsidP="00412895">
      <w:pPr>
        <w:pStyle w:val="BodyText"/>
        <w:spacing w:before="120" w:after="120" w:line="240" w:lineRule="atLeast"/>
        <w:jc w:val="both"/>
        <w:rPr>
          <w:sz w:val="20"/>
          <w:szCs w:val="20"/>
        </w:rPr>
      </w:pPr>
      <w:proofErr w:type="gramStart"/>
      <w:r>
        <w:rPr>
          <w:sz w:val="20"/>
          <w:szCs w:val="20"/>
        </w:rPr>
        <w:t>Some of</w:t>
      </w:r>
      <w:r w:rsidRPr="00C1790E">
        <w:rPr>
          <w:sz w:val="20"/>
          <w:szCs w:val="20"/>
        </w:rPr>
        <w:t xml:space="preserve"> </w:t>
      </w:r>
      <w:r w:rsidR="00FA3CE0" w:rsidRPr="00C1790E">
        <w:rPr>
          <w:sz w:val="20"/>
          <w:szCs w:val="20"/>
        </w:rPr>
        <w:t xml:space="preserve">the countries that are consistently seen to have made the most significant </w:t>
      </w:r>
      <w:r w:rsidR="00993DB3">
        <w:rPr>
          <w:sz w:val="20"/>
          <w:szCs w:val="20"/>
        </w:rPr>
        <w:t xml:space="preserve">educational reforms </w:t>
      </w:r>
      <w:r>
        <w:rPr>
          <w:sz w:val="20"/>
          <w:szCs w:val="20"/>
        </w:rPr>
        <w:t>include</w:t>
      </w:r>
      <w:r w:rsidRPr="00C1790E">
        <w:rPr>
          <w:sz w:val="20"/>
          <w:szCs w:val="20"/>
        </w:rPr>
        <w:t xml:space="preserve"> </w:t>
      </w:r>
      <w:r w:rsidR="00FA3CE0" w:rsidRPr="00C1790E">
        <w:rPr>
          <w:sz w:val="20"/>
          <w:szCs w:val="20"/>
        </w:rPr>
        <w:t>Singapore, Hong Kong and South Korea.</w:t>
      </w:r>
      <w:proofErr w:type="gramEnd"/>
      <w:r w:rsidR="00FA3CE0" w:rsidRPr="00C1790E">
        <w:rPr>
          <w:sz w:val="20"/>
          <w:szCs w:val="20"/>
          <w:vertAlign w:val="superscript"/>
        </w:rPr>
        <w:footnoteReference w:id="59"/>
      </w:r>
      <w:r w:rsidR="00FA3CE0" w:rsidRPr="00C1790E">
        <w:rPr>
          <w:sz w:val="20"/>
          <w:szCs w:val="20"/>
        </w:rPr>
        <w:t xml:space="preserve"> As early as the </w:t>
      </w:r>
      <w:proofErr w:type="spellStart"/>
      <w:r w:rsidR="00FA3CE0" w:rsidRPr="00C1790E">
        <w:rPr>
          <w:sz w:val="20"/>
          <w:szCs w:val="20"/>
        </w:rPr>
        <w:t>1970s</w:t>
      </w:r>
      <w:proofErr w:type="spellEnd"/>
      <w:r w:rsidR="00732A6D" w:rsidRPr="00C1790E">
        <w:rPr>
          <w:sz w:val="20"/>
          <w:szCs w:val="20"/>
        </w:rPr>
        <w:t>,</w:t>
      </w:r>
      <w:r w:rsidR="00FA3CE0" w:rsidRPr="00C1790E">
        <w:rPr>
          <w:sz w:val="20"/>
          <w:szCs w:val="20"/>
        </w:rPr>
        <w:t xml:space="preserve"> Singapore saw the potential of ICT for the</w:t>
      </w:r>
      <w:r>
        <w:rPr>
          <w:sz w:val="20"/>
          <w:szCs w:val="20"/>
        </w:rPr>
        <w:t>ir</w:t>
      </w:r>
      <w:r w:rsidR="00FA3CE0" w:rsidRPr="00C1790E">
        <w:rPr>
          <w:sz w:val="20"/>
          <w:szCs w:val="20"/>
        </w:rPr>
        <w:t xml:space="preserve"> country as a whole, and subsequently developed a series of national ICT </w:t>
      </w:r>
      <w:proofErr w:type="spellStart"/>
      <w:r w:rsidR="00FA3CE0" w:rsidRPr="00C1790E">
        <w:rPr>
          <w:sz w:val="20"/>
          <w:szCs w:val="20"/>
        </w:rPr>
        <w:t>Masterplans</w:t>
      </w:r>
      <w:proofErr w:type="spellEnd"/>
      <w:r w:rsidR="00FA3CE0" w:rsidRPr="00C1790E">
        <w:rPr>
          <w:sz w:val="20"/>
          <w:szCs w:val="20"/>
        </w:rPr>
        <w:t xml:space="preserve"> for schools. From the late </w:t>
      </w:r>
      <w:proofErr w:type="spellStart"/>
      <w:r w:rsidR="00FA3CE0" w:rsidRPr="00C1790E">
        <w:rPr>
          <w:sz w:val="20"/>
          <w:szCs w:val="20"/>
        </w:rPr>
        <w:t>1990s</w:t>
      </w:r>
      <w:proofErr w:type="spellEnd"/>
      <w:r w:rsidR="00732A6D" w:rsidRPr="00C1790E">
        <w:rPr>
          <w:sz w:val="20"/>
          <w:szCs w:val="20"/>
        </w:rPr>
        <w:t>,</w:t>
      </w:r>
      <w:r w:rsidR="00FA3CE0" w:rsidRPr="00C1790E">
        <w:rPr>
          <w:sz w:val="20"/>
          <w:szCs w:val="20"/>
        </w:rPr>
        <w:t xml:space="preserve"> the first of these focused on infrastructure and teacher training. The second (2003</w:t>
      </w:r>
      <w:r w:rsidR="00732A6D" w:rsidRPr="00C1790E">
        <w:rPr>
          <w:sz w:val="20"/>
          <w:szCs w:val="20"/>
        </w:rPr>
        <w:t>–</w:t>
      </w:r>
      <w:r w:rsidR="00FA3CE0" w:rsidRPr="00C1790E">
        <w:rPr>
          <w:sz w:val="20"/>
          <w:szCs w:val="20"/>
        </w:rPr>
        <w:t xml:space="preserve">08) focused on the integration of ICT into lessons. The third and current phase aims to </w:t>
      </w:r>
      <w:r w:rsidR="00176DEA" w:rsidRPr="00C1790E">
        <w:rPr>
          <w:sz w:val="20"/>
          <w:szCs w:val="20"/>
        </w:rPr>
        <w:t>‘</w:t>
      </w:r>
      <w:r w:rsidR="00FA3CE0" w:rsidRPr="00C1790E">
        <w:rPr>
          <w:sz w:val="20"/>
          <w:szCs w:val="20"/>
        </w:rPr>
        <w:t>develop better interactive environments to strengthen students</w:t>
      </w:r>
      <w:r w:rsidR="00176DEA" w:rsidRPr="00C1790E">
        <w:rPr>
          <w:sz w:val="20"/>
          <w:szCs w:val="20"/>
        </w:rPr>
        <w:t>’</w:t>
      </w:r>
      <w:r w:rsidR="00FA3CE0" w:rsidRPr="00C1790E">
        <w:rPr>
          <w:sz w:val="20"/>
          <w:szCs w:val="20"/>
        </w:rPr>
        <w:t xml:space="preserve"> thinking</w:t>
      </w:r>
      <w:r w:rsidR="00176DEA" w:rsidRPr="00C1790E">
        <w:rPr>
          <w:sz w:val="20"/>
          <w:szCs w:val="20"/>
        </w:rPr>
        <w:t>’</w:t>
      </w:r>
      <w:r w:rsidR="006701DC">
        <w:rPr>
          <w:sz w:val="20"/>
          <w:szCs w:val="20"/>
        </w:rPr>
        <w:t>.</w:t>
      </w:r>
      <w:r w:rsidR="00FA3CE0" w:rsidRPr="00C1790E">
        <w:rPr>
          <w:sz w:val="20"/>
          <w:szCs w:val="20"/>
          <w:vertAlign w:val="superscript"/>
        </w:rPr>
        <w:footnoteReference w:id="60"/>
      </w:r>
      <w:r>
        <w:rPr>
          <w:sz w:val="20"/>
          <w:szCs w:val="20"/>
        </w:rPr>
        <w:t xml:space="preserve"> Along with this, the Government </w:t>
      </w:r>
      <w:r w:rsidR="00DA6EAC">
        <w:rPr>
          <w:sz w:val="20"/>
          <w:szCs w:val="20"/>
        </w:rPr>
        <w:t>consistently</w:t>
      </w:r>
      <w:r>
        <w:rPr>
          <w:sz w:val="20"/>
          <w:szCs w:val="20"/>
        </w:rPr>
        <w:t xml:space="preserve"> invested in </w:t>
      </w:r>
      <w:r w:rsidRPr="00C1790E">
        <w:rPr>
          <w:sz w:val="20"/>
          <w:szCs w:val="20"/>
        </w:rPr>
        <w:t>upgrad</w:t>
      </w:r>
      <w:r>
        <w:rPr>
          <w:sz w:val="20"/>
          <w:szCs w:val="20"/>
        </w:rPr>
        <w:t>ing</w:t>
      </w:r>
      <w:r w:rsidRPr="00C1790E">
        <w:rPr>
          <w:sz w:val="20"/>
          <w:szCs w:val="20"/>
        </w:rPr>
        <w:t xml:space="preserve"> </w:t>
      </w:r>
      <w:r>
        <w:rPr>
          <w:sz w:val="20"/>
          <w:szCs w:val="20"/>
        </w:rPr>
        <w:t>the</w:t>
      </w:r>
      <w:r w:rsidRPr="00C1790E">
        <w:rPr>
          <w:sz w:val="20"/>
          <w:szCs w:val="20"/>
        </w:rPr>
        <w:t xml:space="preserve"> </w:t>
      </w:r>
      <w:r w:rsidR="00FA3CE0" w:rsidRPr="00C1790E">
        <w:rPr>
          <w:sz w:val="20"/>
          <w:szCs w:val="20"/>
        </w:rPr>
        <w:t>ICT infrastructure</w:t>
      </w:r>
      <w:r>
        <w:rPr>
          <w:sz w:val="20"/>
          <w:szCs w:val="20"/>
        </w:rPr>
        <w:t xml:space="preserve"> of their schools</w:t>
      </w:r>
      <w:r w:rsidR="00FA3CE0" w:rsidRPr="00C1790E">
        <w:rPr>
          <w:sz w:val="20"/>
          <w:szCs w:val="20"/>
        </w:rPr>
        <w:t>. The result of this long-term strategic thinking by government can be seen in the strong performance of Singapore</w:t>
      </w:r>
      <w:r w:rsidR="00176DEA" w:rsidRPr="00C1790E">
        <w:rPr>
          <w:sz w:val="20"/>
          <w:szCs w:val="20"/>
        </w:rPr>
        <w:t>’</w:t>
      </w:r>
      <w:r w:rsidR="00FA3CE0" w:rsidRPr="00C1790E">
        <w:rPr>
          <w:sz w:val="20"/>
          <w:szCs w:val="20"/>
        </w:rPr>
        <w:t>s students in all international comparative measures of knowledge and skills.</w:t>
      </w:r>
    </w:p>
    <w:p w14:paraId="2949F433" w14:textId="77777777" w:rsidR="00FA3CE0" w:rsidRPr="00C1790E" w:rsidRDefault="00FA3CE0" w:rsidP="00412895">
      <w:pPr>
        <w:pStyle w:val="BodyText"/>
        <w:spacing w:before="120" w:after="120" w:line="240" w:lineRule="atLeast"/>
        <w:jc w:val="both"/>
        <w:rPr>
          <w:sz w:val="20"/>
          <w:szCs w:val="20"/>
        </w:rPr>
      </w:pPr>
      <w:r w:rsidRPr="00C1790E">
        <w:rPr>
          <w:sz w:val="20"/>
          <w:szCs w:val="20"/>
        </w:rPr>
        <w:t>South Korea</w:t>
      </w:r>
      <w:r w:rsidR="005A2018">
        <w:rPr>
          <w:sz w:val="20"/>
          <w:szCs w:val="20"/>
        </w:rPr>
        <w:t>n students</w:t>
      </w:r>
      <w:r w:rsidRPr="00C1790E">
        <w:rPr>
          <w:sz w:val="20"/>
          <w:szCs w:val="20"/>
        </w:rPr>
        <w:t xml:space="preserve"> </w:t>
      </w:r>
      <w:r w:rsidR="005A2018">
        <w:rPr>
          <w:sz w:val="20"/>
          <w:szCs w:val="20"/>
        </w:rPr>
        <w:t>have been found to be the most digitally literate in comparison to their peers from across the world</w:t>
      </w:r>
      <w:r w:rsidR="005A2018" w:rsidRPr="00C1790E">
        <w:rPr>
          <w:sz w:val="20"/>
          <w:szCs w:val="20"/>
          <w:vertAlign w:val="superscript"/>
        </w:rPr>
        <w:footnoteReference w:id="61"/>
      </w:r>
      <w:r w:rsidR="005A2018">
        <w:rPr>
          <w:sz w:val="20"/>
          <w:szCs w:val="20"/>
        </w:rPr>
        <w:t xml:space="preserve">, which </w:t>
      </w:r>
      <w:r w:rsidR="00EF6D8D">
        <w:rPr>
          <w:sz w:val="20"/>
          <w:szCs w:val="20"/>
        </w:rPr>
        <w:t>can</w:t>
      </w:r>
      <w:r w:rsidR="005A2018">
        <w:rPr>
          <w:sz w:val="20"/>
          <w:szCs w:val="20"/>
        </w:rPr>
        <w:t xml:space="preserve"> be attributed to their</w:t>
      </w:r>
      <w:r w:rsidRPr="00C1790E">
        <w:rPr>
          <w:sz w:val="20"/>
          <w:szCs w:val="20"/>
        </w:rPr>
        <w:t xml:space="preserve"> clear strategic national investment in ICT in schools. South Korea has now announced that all school printed materials and </w:t>
      </w:r>
      <w:r w:rsidR="007B24F1" w:rsidRPr="00C1790E">
        <w:rPr>
          <w:sz w:val="20"/>
          <w:szCs w:val="20"/>
        </w:rPr>
        <w:t>textbooks</w:t>
      </w:r>
      <w:r w:rsidRPr="00C1790E">
        <w:rPr>
          <w:sz w:val="20"/>
          <w:szCs w:val="20"/>
        </w:rPr>
        <w:t xml:space="preserve"> will be digitised by 2015. In support of</w:t>
      </w:r>
      <w:r w:rsidR="007B24F1" w:rsidRPr="00C1790E">
        <w:rPr>
          <w:sz w:val="20"/>
          <w:szCs w:val="20"/>
        </w:rPr>
        <w:t xml:space="preserve"> this policy, the South Korean G</w:t>
      </w:r>
      <w:r w:rsidRPr="00C1790E">
        <w:rPr>
          <w:sz w:val="20"/>
          <w:szCs w:val="20"/>
        </w:rPr>
        <w:t xml:space="preserve">overnment </w:t>
      </w:r>
      <w:r w:rsidR="004F037F">
        <w:rPr>
          <w:sz w:val="20"/>
          <w:szCs w:val="20"/>
        </w:rPr>
        <w:t xml:space="preserve">is planning on providing </w:t>
      </w:r>
      <w:r w:rsidRPr="00C1790E">
        <w:rPr>
          <w:sz w:val="20"/>
          <w:szCs w:val="20"/>
        </w:rPr>
        <w:t xml:space="preserve">all </w:t>
      </w:r>
      <w:r w:rsidR="004F037F">
        <w:rPr>
          <w:sz w:val="20"/>
          <w:szCs w:val="20"/>
        </w:rPr>
        <w:t xml:space="preserve">of their </w:t>
      </w:r>
      <w:r w:rsidRPr="00C1790E">
        <w:rPr>
          <w:sz w:val="20"/>
          <w:szCs w:val="20"/>
        </w:rPr>
        <w:t xml:space="preserve">schools </w:t>
      </w:r>
      <w:r w:rsidR="004F037F">
        <w:rPr>
          <w:sz w:val="20"/>
          <w:szCs w:val="20"/>
        </w:rPr>
        <w:t>with</w:t>
      </w:r>
      <w:r w:rsidR="004F037F" w:rsidRPr="00C1790E">
        <w:rPr>
          <w:sz w:val="20"/>
          <w:szCs w:val="20"/>
        </w:rPr>
        <w:t xml:space="preserve"> </w:t>
      </w:r>
      <w:r w:rsidRPr="00C1790E">
        <w:rPr>
          <w:sz w:val="20"/>
          <w:szCs w:val="20"/>
        </w:rPr>
        <w:t>adequate wireless access, and students from low-income families will be provided with free tablet PCs. At the same time</w:t>
      </w:r>
      <w:r w:rsidR="00732A6D" w:rsidRPr="00C1790E">
        <w:rPr>
          <w:sz w:val="20"/>
          <w:szCs w:val="20"/>
        </w:rPr>
        <w:t>,</w:t>
      </w:r>
      <w:r w:rsidRPr="00C1790E">
        <w:rPr>
          <w:sz w:val="20"/>
          <w:szCs w:val="20"/>
        </w:rPr>
        <w:t xml:space="preserve"> this focus on technical infrastructure is accompanied by a vision of students learning with the support of varied devices, at all times of the day, inside and outside the classroom.</w:t>
      </w:r>
    </w:p>
    <w:p w14:paraId="2949F434" w14:textId="77777777" w:rsidR="00176DEA" w:rsidRPr="00C1790E" w:rsidRDefault="00FA3CE0" w:rsidP="00412895">
      <w:pPr>
        <w:pStyle w:val="BodyText"/>
        <w:spacing w:before="120" w:after="120" w:line="240" w:lineRule="atLeast"/>
        <w:jc w:val="both"/>
        <w:rPr>
          <w:sz w:val="20"/>
          <w:szCs w:val="20"/>
        </w:rPr>
      </w:pPr>
      <w:r w:rsidRPr="00C1790E">
        <w:rPr>
          <w:sz w:val="20"/>
          <w:szCs w:val="20"/>
        </w:rPr>
        <w:t>National innovation in digital education</w:t>
      </w:r>
      <w:r w:rsidR="00751B75">
        <w:rPr>
          <w:sz w:val="20"/>
          <w:szCs w:val="20"/>
        </w:rPr>
        <w:t xml:space="preserve"> </w:t>
      </w:r>
      <w:r w:rsidRPr="00C1790E">
        <w:rPr>
          <w:sz w:val="20"/>
          <w:szCs w:val="20"/>
        </w:rPr>
        <w:t xml:space="preserve">is not confined to the Asian </w:t>
      </w:r>
      <w:r w:rsidR="00D22796">
        <w:rPr>
          <w:sz w:val="20"/>
          <w:szCs w:val="20"/>
        </w:rPr>
        <w:t>‘</w:t>
      </w:r>
      <w:r w:rsidRPr="00C1790E">
        <w:rPr>
          <w:sz w:val="20"/>
          <w:szCs w:val="20"/>
        </w:rPr>
        <w:t>tiger economies</w:t>
      </w:r>
      <w:r w:rsidR="00401FA3">
        <w:rPr>
          <w:sz w:val="20"/>
          <w:szCs w:val="20"/>
        </w:rPr>
        <w:t>’</w:t>
      </w:r>
      <w:r w:rsidRPr="00C1790E">
        <w:rPr>
          <w:sz w:val="20"/>
          <w:szCs w:val="20"/>
        </w:rPr>
        <w:t xml:space="preserve">. In 2005, Portugal responded to its </w:t>
      </w:r>
      <w:r w:rsidR="004F3B3A">
        <w:rPr>
          <w:sz w:val="20"/>
          <w:szCs w:val="20"/>
        </w:rPr>
        <w:t xml:space="preserve">own </w:t>
      </w:r>
      <w:r w:rsidRPr="00C1790E">
        <w:rPr>
          <w:sz w:val="20"/>
          <w:szCs w:val="20"/>
        </w:rPr>
        <w:t xml:space="preserve">economic challenges with a similarly ambitious attempt to leap into the digital world. Portugal </w:t>
      </w:r>
      <w:r w:rsidR="004F037F">
        <w:rPr>
          <w:sz w:val="20"/>
          <w:szCs w:val="20"/>
        </w:rPr>
        <w:t>pledged</w:t>
      </w:r>
      <w:r w:rsidR="004F037F" w:rsidRPr="00C1790E">
        <w:rPr>
          <w:sz w:val="20"/>
          <w:szCs w:val="20"/>
        </w:rPr>
        <w:t xml:space="preserve"> </w:t>
      </w:r>
      <w:r w:rsidRPr="00C1790E">
        <w:rPr>
          <w:sz w:val="20"/>
          <w:szCs w:val="20"/>
        </w:rPr>
        <w:t xml:space="preserve">to equip every </w:t>
      </w:r>
      <w:r w:rsidR="004F037F">
        <w:rPr>
          <w:sz w:val="20"/>
          <w:szCs w:val="20"/>
        </w:rPr>
        <w:t>student</w:t>
      </w:r>
      <w:r w:rsidR="004F037F" w:rsidRPr="00C1790E">
        <w:rPr>
          <w:sz w:val="20"/>
          <w:szCs w:val="20"/>
        </w:rPr>
        <w:t xml:space="preserve"> </w:t>
      </w:r>
      <w:r w:rsidRPr="00C1790E">
        <w:rPr>
          <w:sz w:val="20"/>
          <w:szCs w:val="20"/>
        </w:rPr>
        <w:t>with a low-cost laptop and access to the Internet</w:t>
      </w:r>
      <w:r w:rsidR="004F037F">
        <w:rPr>
          <w:sz w:val="20"/>
          <w:szCs w:val="20"/>
        </w:rPr>
        <w:t xml:space="preserve">, as well as equipping </w:t>
      </w:r>
      <w:r w:rsidR="004F3B3A">
        <w:rPr>
          <w:sz w:val="20"/>
          <w:szCs w:val="20"/>
        </w:rPr>
        <w:t>a</w:t>
      </w:r>
      <w:r w:rsidRPr="00C1790E">
        <w:rPr>
          <w:sz w:val="20"/>
          <w:szCs w:val="20"/>
        </w:rPr>
        <w:t xml:space="preserve">ll classrooms </w:t>
      </w:r>
      <w:r w:rsidR="004F037F">
        <w:rPr>
          <w:sz w:val="20"/>
          <w:szCs w:val="20"/>
        </w:rPr>
        <w:t>with</w:t>
      </w:r>
      <w:r w:rsidRPr="00C1790E">
        <w:rPr>
          <w:sz w:val="20"/>
          <w:szCs w:val="20"/>
        </w:rPr>
        <w:t xml:space="preserve"> an interactive white board and Internet access. The initiative spread to Venezuela, which began distributing the cheap laptops made in Portugal (under licences from Intel) to all school students in 2010.</w:t>
      </w:r>
    </w:p>
    <w:p w14:paraId="2949F435" w14:textId="77777777" w:rsidR="00FA3CE0" w:rsidRPr="00C1790E" w:rsidRDefault="00FA3CE0" w:rsidP="00412895">
      <w:pPr>
        <w:pStyle w:val="BodyText"/>
        <w:spacing w:before="120" w:after="120" w:line="240" w:lineRule="atLeast"/>
        <w:jc w:val="both"/>
        <w:rPr>
          <w:sz w:val="20"/>
          <w:szCs w:val="20"/>
        </w:rPr>
      </w:pPr>
      <w:r w:rsidRPr="00C1790E">
        <w:rPr>
          <w:sz w:val="20"/>
          <w:szCs w:val="20"/>
        </w:rPr>
        <w:t xml:space="preserve">In the United States, where public schooling is controlled by more than 14,000 school districts, there are no levers for system-wide innovation, </w:t>
      </w:r>
      <w:r w:rsidRPr="00AC0481">
        <w:rPr>
          <w:sz w:val="20"/>
          <w:szCs w:val="20"/>
        </w:rPr>
        <w:t>despite</w:t>
      </w:r>
      <w:r w:rsidRPr="00C1790E">
        <w:rPr>
          <w:sz w:val="20"/>
          <w:szCs w:val="20"/>
        </w:rPr>
        <w:t xml:space="preserve"> the immense global influence of companies like Microsoft, Cisco and Intel. Many school districts are engaged in best</w:t>
      </w:r>
      <w:r w:rsidR="00732A6D" w:rsidRPr="00C1790E">
        <w:rPr>
          <w:sz w:val="20"/>
          <w:szCs w:val="20"/>
        </w:rPr>
        <w:t>-</w:t>
      </w:r>
      <w:r w:rsidRPr="00C1790E">
        <w:rPr>
          <w:sz w:val="20"/>
          <w:szCs w:val="20"/>
        </w:rPr>
        <w:t>practice reform to improve student achievement</w:t>
      </w:r>
      <w:r w:rsidRPr="00C1790E">
        <w:rPr>
          <w:sz w:val="20"/>
          <w:szCs w:val="20"/>
          <w:vertAlign w:val="superscript"/>
        </w:rPr>
        <w:footnoteReference w:id="62"/>
      </w:r>
      <w:r w:rsidRPr="00C1790E">
        <w:rPr>
          <w:sz w:val="20"/>
          <w:szCs w:val="20"/>
        </w:rPr>
        <w:t>, but aggregate performance data shows that overall the U</w:t>
      </w:r>
      <w:r w:rsidR="00732A6D" w:rsidRPr="00C1790E">
        <w:rPr>
          <w:sz w:val="20"/>
          <w:szCs w:val="20"/>
        </w:rPr>
        <w:t>nited States</w:t>
      </w:r>
      <w:r w:rsidRPr="00C1790E">
        <w:rPr>
          <w:sz w:val="20"/>
          <w:szCs w:val="20"/>
        </w:rPr>
        <w:t xml:space="preserve"> is falling behind.</w:t>
      </w:r>
    </w:p>
    <w:p w14:paraId="2949F436" w14:textId="77777777" w:rsidR="00FA3CE0" w:rsidRPr="00C1790E" w:rsidRDefault="00FA3CE0" w:rsidP="00412895">
      <w:pPr>
        <w:pStyle w:val="BodyText"/>
        <w:spacing w:before="120" w:after="120" w:line="240" w:lineRule="atLeast"/>
        <w:jc w:val="both"/>
        <w:rPr>
          <w:sz w:val="20"/>
          <w:szCs w:val="20"/>
        </w:rPr>
      </w:pPr>
      <w:r w:rsidRPr="00ED759B">
        <w:rPr>
          <w:sz w:val="20"/>
          <w:szCs w:val="20"/>
        </w:rPr>
        <w:t>The different approaches around the world</w:t>
      </w:r>
      <w:r w:rsidR="00DA6EAC" w:rsidRPr="00ED759B">
        <w:rPr>
          <w:sz w:val="20"/>
          <w:szCs w:val="20"/>
        </w:rPr>
        <w:t xml:space="preserve"> largely</w:t>
      </w:r>
      <w:r w:rsidRPr="00ED759B">
        <w:rPr>
          <w:sz w:val="20"/>
          <w:szCs w:val="20"/>
        </w:rPr>
        <w:t xml:space="preserve"> reflect </w:t>
      </w:r>
      <w:r w:rsidR="00DA6EAC" w:rsidRPr="00ED759B">
        <w:rPr>
          <w:sz w:val="20"/>
          <w:szCs w:val="20"/>
        </w:rPr>
        <w:t>differences in the nature of educational systems</w:t>
      </w:r>
      <w:r w:rsidR="004F037F">
        <w:rPr>
          <w:sz w:val="20"/>
          <w:szCs w:val="20"/>
        </w:rPr>
        <w:t xml:space="preserve">, </w:t>
      </w:r>
      <w:r w:rsidR="00DA6EAC" w:rsidRPr="00ED759B">
        <w:rPr>
          <w:sz w:val="20"/>
          <w:szCs w:val="20"/>
        </w:rPr>
        <w:t>dominant ideologies</w:t>
      </w:r>
      <w:r w:rsidR="004F037F">
        <w:rPr>
          <w:sz w:val="20"/>
          <w:szCs w:val="20"/>
        </w:rPr>
        <w:t xml:space="preserve"> and the fiscal ability of Governments to support programs</w:t>
      </w:r>
      <w:r w:rsidR="00DA6EAC" w:rsidRPr="00ED759B">
        <w:rPr>
          <w:sz w:val="20"/>
          <w:szCs w:val="20"/>
        </w:rPr>
        <w:t xml:space="preserve">, as opposed to </w:t>
      </w:r>
      <w:r w:rsidRPr="00ED759B">
        <w:rPr>
          <w:sz w:val="20"/>
          <w:szCs w:val="20"/>
        </w:rPr>
        <w:t>differences in understanding about digital education.</w:t>
      </w:r>
      <w:r w:rsidRPr="00C1790E">
        <w:rPr>
          <w:sz w:val="20"/>
          <w:szCs w:val="20"/>
        </w:rPr>
        <w:t xml:space="preserve"> The idea that what one country has done can simply be transposed to another is unrealistic for these reasons. This does not mean, however, that there is nothing to be learned from the policy approaches </w:t>
      </w:r>
      <w:r w:rsidR="00105731">
        <w:rPr>
          <w:sz w:val="20"/>
          <w:szCs w:val="20"/>
        </w:rPr>
        <w:t xml:space="preserve">and programs </w:t>
      </w:r>
      <w:r w:rsidRPr="00C1790E">
        <w:rPr>
          <w:sz w:val="20"/>
          <w:szCs w:val="20"/>
        </w:rPr>
        <w:t xml:space="preserve">adopted by other countries or jurisdictions, particularly where there is evidence of significant improvement in </w:t>
      </w:r>
      <w:r w:rsidR="00E772A3">
        <w:rPr>
          <w:sz w:val="20"/>
          <w:szCs w:val="20"/>
        </w:rPr>
        <w:t>teaching and learning</w:t>
      </w:r>
      <w:r w:rsidR="00105731" w:rsidRPr="00C1790E">
        <w:rPr>
          <w:sz w:val="20"/>
          <w:szCs w:val="20"/>
        </w:rPr>
        <w:t xml:space="preserve"> </w:t>
      </w:r>
      <w:r w:rsidRPr="00C1790E">
        <w:rPr>
          <w:sz w:val="20"/>
          <w:szCs w:val="20"/>
        </w:rPr>
        <w:t>as a result.</w:t>
      </w:r>
      <w:r w:rsidRPr="00C1790E">
        <w:rPr>
          <w:sz w:val="20"/>
          <w:szCs w:val="20"/>
          <w:vertAlign w:val="superscript"/>
        </w:rPr>
        <w:footnoteReference w:id="63"/>
      </w:r>
    </w:p>
    <w:p w14:paraId="2949F437" w14:textId="77777777" w:rsidR="00FA3CE0" w:rsidRPr="002B2241" w:rsidRDefault="00FA3CE0" w:rsidP="00256FA2">
      <w:pPr>
        <w:pStyle w:val="Heading3"/>
        <w:jc w:val="left"/>
      </w:pPr>
      <w:r w:rsidRPr="00C1790E">
        <w:t xml:space="preserve">The DER </w:t>
      </w:r>
      <w:r w:rsidR="00F10901" w:rsidRPr="00C1790E">
        <w:t xml:space="preserve">positions </w:t>
      </w:r>
      <w:r w:rsidRPr="00C1790E">
        <w:t xml:space="preserve">Australia </w:t>
      </w:r>
      <w:r w:rsidR="00F10901" w:rsidRPr="00C1790E">
        <w:t xml:space="preserve">well </w:t>
      </w:r>
      <w:r w:rsidR="00543807">
        <w:t>in terms of providing a nation-wide digital pl</w:t>
      </w:r>
      <w:r w:rsidR="00133309">
        <w:t>atform for learning in the 21</w:t>
      </w:r>
      <w:r w:rsidR="00133309" w:rsidRPr="00133309">
        <w:t>st</w:t>
      </w:r>
      <w:r w:rsidR="00133309">
        <w:t>-</w:t>
      </w:r>
      <w:r w:rsidR="00543807">
        <w:t>century</w:t>
      </w:r>
    </w:p>
    <w:p w14:paraId="2949F438" w14:textId="77777777" w:rsidR="00FA3CE0" w:rsidRPr="00C1790E" w:rsidRDefault="00FA3CE0" w:rsidP="00412895">
      <w:pPr>
        <w:pStyle w:val="BodyText"/>
        <w:spacing w:before="120" w:after="120" w:line="240" w:lineRule="atLeast"/>
        <w:jc w:val="both"/>
        <w:rPr>
          <w:sz w:val="20"/>
          <w:szCs w:val="20"/>
        </w:rPr>
      </w:pPr>
      <w:r w:rsidRPr="00C1790E">
        <w:rPr>
          <w:sz w:val="20"/>
          <w:szCs w:val="20"/>
        </w:rPr>
        <w:t xml:space="preserve">Given international experience, </w:t>
      </w:r>
      <w:r w:rsidR="00E129D8" w:rsidRPr="00C1790E">
        <w:rPr>
          <w:sz w:val="20"/>
          <w:szCs w:val="20"/>
        </w:rPr>
        <w:t>and considering Australia</w:t>
      </w:r>
      <w:r w:rsidR="00176DEA" w:rsidRPr="00C1790E">
        <w:rPr>
          <w:sz w:val="20"/>
          <w:szCs w:val="20"/>
        </w:rPr>
        <w:t>’</w:t>
      </w:r>
      <w:r w:rsidR="00E129D8" w:rsidRPr="00C1790E">
        <w:rPr>
          <w:sz w:val="20"/>
          <w:szCs w:val="20"/>
        </w:rPr>
        <w:t>s more complex federated system of education, the DER is significant for its scale and progress in a short timeframe. The</w:t>
      </w:r>
      <w:r w:rsidRPr="00C1790E">
        <w:rPr>
          <w:sz w:val="20"/>
          <w:szCs w:val="20"/>
        </w:rPr>
        <w:t xml:space="preserve"> DER </w:t>
      </w:r>
      <w:r w:rsidR="00E129D8" w:rsidRPr="00C1790E">
        <w:rPr>
          <w:sz w:val="20"/>
          <w:szCs w:val="20"/>
        </w:rPr>
        <w:t>has created some underpinnings for</w:t>
      </w:r>
      <w:r w:rsidR="00634755">
        <w:rPr>
          <w:sz w:val="20"/>
          <w:szCs w:val="20"/>
        </w:rPr>
        <w:t xml:space="preserve"> Australian e</w:t>
      </w:r>
      <w:r w:rsidRPr="00C1790E">
        <w:rPr>
          <w:sz w:val="20"/>
          <w:szCs w:val="20"/>
        </w:rPr>
        <w:t xml:space="preserve">ducation </w:t>
      </w:r>
      <w:r w:rsidR="00634755">
        <w:rPr>
          <w:sz w:val="20"/>
          <w:szCs w:val="20"/>
        </w:rPr>
        <w:t>a</w:t>
      </w:r>
      <w:r w:rsidRPr="00C1790E">
        <w:rPr>
          <w:sz w:val="20"/>
          <w:szCs w:val="20"/>
        </w:rPr>
        <w:t xml:space="preserve">uthorities and schools to </w:t>
      </w:r>
      <w:r w:rsidR="00E129D8" w:rsidRPr="00C1790E">
        <w:rPr>
          <w:sz w:val="20"/>
          <w:szCs w:val="20"/>
        </w:rPr>
        <w:t xml:space="preserve">capitalise </w:t>
      </w:r>
      <w:r w:rsidR="00162108" w:rsidRPr="00C1790E">
        <w:rPr>
          <w:sz w:val="20"/>
          <w:szCs w:val="20"/>
        </w:rPr>
        <w:t xml:space="preserve">on </w:t>
      </w:r>
      <w:r w:rsidRPr="00C1790E">
        <w:rPr>
          <w:sz w:val="20"/>
          <w:szCs w:val="20"/>
        </w:rPr>
        <w:t xml:space="preserve">the benefits of digital education. While Australia may not have the </w:t>
      </w:r>
      <w:r w:rsidR="00A95F7E" w:rsidRPr="00C1790E">
        <w:rPr>
          <w:sz w:val="20"/>
          <w:szCs w:val="20"/>
        </w:rPr>
        <w:t xml:space="preserve">broadband </w:t>
      </w:r>
      <w:r w:rsidRPr="00C1790E">
        <w:rPr>
          <w:sz w:val="20"/>
          <w:szCs w:val="20"/>
        </w:rPr>
        <w:t xml:space="preserve">infrastructure of Singapore or Hong Kong, it is much better placed than most of the OECD countries in terms of being able to exploit the enormous potential of </w:t>
      </w:r>
      <w:r w:rsidRPr="00C1790E">
        <w:rPr>
          <w:sz w:val="20"/>
          <w:szCs w:val="20"/>
        </w:rPr>
        <w:lastRenderedPageBreak/>
        <w:t xml:space="preserve">digital education. In the recent </w:t>
      </w:r>
      <w:r w:rsidR="00001961">
        <w:rPr>
          <w:sz w:val="20"/>
          <w:szCs w:val="20"/>
        </w:rPr>
        <w:t>Program for International Student Assessment (</w:t>
      </w:r>
      <w:r w:rsidRPr="00C1790E">
        <w:rPr>
          <w:sz w:val="20"/>
          <w:szCs w:val="20"/>
        </w:rPr>
        <w:t>PISA</w:t>
      </w:r>
      <w:r w:rsidR="00001961">
        <w:rPr>
          <w:sz w:val="20"/>
          <w:szCs w:val="20"/>
        </w:rPr>
        <w:t xml:space="preserve">) </w:t>
      </w:r>
      <w:r w:rsidRPr="00C1790E">
        <w:rPr>
          <w:sz w:val="20"/>
          <w:szCs w:val="20"/>
        </w:rPr>
        <w:t>2009 Digital Reading Literacy Assessment, Australia achieved a mean score that was significantly higher than the OECD average in terms of digital reading literacy</w:t>
      </w:r>
      <w:r w:rsidR="007B24F1" w:rsidRPr="00C1790E">
        <w:rPr>
          <w:sz w:val="20"/>
          <w:szCs w:val="20"/>
        </w:rPr>
        <w:t xml:space="preserve"> amongst 15-year</w:t>
      </w:r>
      <w:r w:rsidR="00162108" w:rsidRPr="00C1790E">
        <w:rPr>
          <w:sz w:val="20"/>
          <w:szCs w:val="20"/>
        </w:rPr>
        <w:t>-</w:t>
      </w:r>
      <w:r w:rsidR="007B24F1" w:rsidRPr="00C1790E">
        <w:rPr>
          <w:sz w:val="20"/>
          <w:szCs w:val="20"/>
        </w:rPr>
        <w:t>olds</w:t>
      </w:r>
      <w:r w:rsidRPr="00C1790E">
        <w:rPr>
          <w:sz w:val="20"/>
          <w:szCs w:val="20"/>
        </w:rPr>
        <w:t xml:space="preserve">. Australia was only outperformed by one other country – </w:t>
      </w:r>
      <w:r w:rsidR="00162108" w:rsidRPr="00C1790E">
        <w:rPr>
          <w:sz w:val="20"/>
          <w:szCs w:val="20"/>
        </w:rPr>
        <w:t xml:space="preserve">South </w:t>
      </w:r>
      <w:r w:rsidRPr="00C1790E">
        <w:rPr>
          <w:sz w:val="20"/>
          <w:szCs w:val="20"/>
        </w:rPr>
        <w:t>Korea.</w:t>
      </w:r>
      <w:r w:rsidRPr="00C1790E">
        <w:rPr>
          <w:sz w:val="20"/>
          <w:szCs w:val="20"/>
          <w:vertAlign w:val="superscript"/>
        </w:rPr>
        <w:footnoteReference w:id="64"/>
      </w:r>
      <w:r w:rsidRPr="00C1790E">
        <w:rPr>
          <w:sz w:val="20"/>
          <w:szCs w:val="20"/>
        </w:rPr>
        <w:t xml:space="preserve"> However, countries whose students consistently score </w:t>
      </w:r>
      <w:r w:rsidR="00DA6EAC">
        <w:rPr>
          <w:sz w:val="20"/>
          <w:szCs w:val="20"/>
        </w:rPr>
        <w:t>highest</w:t>
      </w:r>
      <w:r w:rsidRPr="00C1790E">
        <w:rPr>
          <w:sz w:val="20"/>
          <w:szCs w:val="20"/>
        </w:rPr>
        <w:t xml:space="preserve"> in the PISA rankings of student learning outcomes </w:t>
      </w:r>
      <w:r w:rsidRPr="00ED759B">
        <w:rPr>
          <w:sz w:val="20"/>
          <w:szCs w:val="20"/>
        </w:rPr>
        <w:t xml:space="preserve">do </w:t>
      </w:r>
      <w:r w:rsidR="00DA6EAC" w:rsidRPr="00ED759B">
        <w:rPr>
          <w:sz w:val="20"/>
          <w:szCs w:val="20"/>
        </w:rPr>
        <w:t>more than just</w:t>
      </w:r>
      <w:r w:rsidRPr="00ED759B">
        <w:rPr>
          <w:sz w:val="20"/>
          <w:szCs w:val="20"/>
        </w:rPr>
        <w:t xml:space="preserve"> invest in</w:t>
      </w:r>
      <w:r w:rsidRPr="00C1790E">
        <w:rPr>
          <w:sz w:val="20"/>
          <w:szCs w:val="20"/>
        </w:rPr>
        <w:t xml:space="preserve"> technology. They are also countries in which equal attention has been paid to teacher preparation and professional development, and to raising the status of the profession</w:t>
      </w:r>
      <w:r w:rsidR="00461EC3">
        <w:rPr>
          <w:sz w:val="20"/>
          <w:szCs w:val="20"/>
        </w:rPr>
        <w:t>. In these cases</w:t>
      </w:r>
      <w:r w:rsidRPr="00C1790E">
        <w:rPr>
          <w:sz w:val="20"/>
          <w:szCs w:val="20"/>
        </w:rPr>
        <w:t xml:space="preserve"> teachers are </w:t>
      </w:r>
      <w:r w:rsidR="00461EC3">
        <w:rPr>
          <w:sz w:val="20"/>
          <w:szCs w:val="20"/>
        </w:rPr>
        <w:t>being treated</w:t>
      </w:r>
      <w:r w:rsidR="00461EC3" w:rsidRPr="00C1790E">
        <w:rPr>
          <w:sz w:val="20"/>
          <w:szCs w:val="20"/>
        </w:rPr>
        <w:t xml:space="preserve"> </w:t>
      </w:r>
      <w:r w:rsidRPr="00C1790E">
        <w:rPr>
          <w:sz w:val="20"/>
          <w:szCs w:val="20"/>
        </w:rPr>
        <w:t>as the key to successful, radical change.</w:t>
      </w:r>
      <w:r w:rsidRPr="00C1790E">
        <w:rPr>
          <w:sz w:val="20"/>
          <w:szCs w:val="20"/>
          <w:vertAlign w:val="superscript"/>
        </w:rPr>
        <w:footnoteReference w:id="65"/>
      </w:r>
    </w:p>
    <w:p w14:paraId="2949F439" w14:textId="77777777" w:rsidR="00176DEA" w:rsidRPr="00C1790E" w:rsidRDefault="003809E2" w:rsidP="00256FA2">
      <w:pPr>
        <w:pStyle w:val="Heading2"/>
      </w:pPr>
      <w:bookmarkStart w:id="51" w:name="_Toc213122162"/>
      <w:r w:rsidRPr="00C1790E">
        <w:t xml:space="preserve">A framework for effective technology </w:t>
      </w:r>
      <w:r w:rsidR="00C91327">
        <w:t xml:space="preserve">use </w:t>
      </w:r>
      <w:r w:rsidRPr="00C1790E">
        <w:t>in education</w:t>
      </w:r>
      <w:bookmarkEnd w:id="51"/>
    </w:p>
    <w:p w14:paraId="2949F43A" w14:textId="77777777" w:rsidR="00176DEA" w:rsidRPr="006F005F" w:rsidRDefault="00FD0C73" w:rsidP="00FD0C73">
      <w:pPr>
        <w:pStyle w:val="BodyText"/>
        <w:spacing w:before="120" w:after="120" w:line="240" w:lineRule="atLeast"/>
        <w:jc w:val="both"/>
        <w:rPr>
          <w:sz w:val="20"/>
          <w:szCs w:val="20"/>
        </w:rPr>
      </w:pPr>
      <w:r w:rsidRPr="00C1790E">
        <w:rPr>
          <w:sz w:val="20"/>
          <w:szCs w:val="20"/>
        </w:rPr>
        <w:t xml:space="preserve">While it is acknowledged that there is no single or easy formula for </w:t>
      </w:r>
      <w:r w:rsidR="00ED759B">
        <w:rPr>
          <w:sz w:val="20"/>
          <w:szCs w:val="20"/>
        </w:rPr>
        <w:t xml:space="preserve">the </w:t>
      </w:r>
      <w:r w:rsidRPr="00C1790E">
        <w:rPr>
          <w:sz w:val="20"/>
          <w:szCs w:val="20"/>
        </w:rPr>
        <w:t xml:space="preserve">effective </w:t>
      </w:r>
      <w:r w:rsidR="00ED759B">
        <w:rPr>
          <w:sz w:val="20"/>
          <w:szCs w:val="20"/>
        </w:rPr>
        <w:t xml:space="preserve">use of </w:t>
      </w:r>
      <w:r w:rsidR="00ED759B" w:rsidRPr="00ED759B">
        <w:rPr>
          <w:sz w:val="20"/>
          <w:szCs w:val="20"/>
        </w:rPr>
        <w:t xml:space="preserve">technology </w:t>
      </w:r>
      <w:r w:rsidRPr="00ED759B">
        <w:rPr>
          <w:sz w:val="20"/>
          <w:szCs w:val="20"/>
        </w:rPr>
        <w:t>in</w:t>
      </w:r>
      <w:r w:rsidRPr="00C1790E">
        <w:rPr>
          <w:sz w:val="20"/>
          <w:szCs w:val="20"/>
        </w:rPr>
        <w:t xml:space="preserve"> education, there was a high degree of consistency in available research and amongst </w:t>
      </w:r>
      <w:r w:rsidR="00001961" w:rsidRPr="00C1790E">
        <w:rPr>
          <w:sz w:val="20"/>
          <w:szCs w:val="20"/>
        </w:rPr>
        <w:t>stakeholders’</w:t>
      </w:r>
      <w:r w:rsidRPr="00C1790E">
        <w:rPr>
          <w:sz w:val="20"/>
          <w:szCs w:val="20"/>
        </w:rPr>
        <w:t xml:space="preserve"> </w:t>
      </w:r>
      <w:r w:rsidR="00C91327">
        <w:rPr>
          <w:sz w:val="20"/>
          <w:szCs w:val="20"/>
        </w:rPr>
        <w:t xml:space="preserve">opinions </w:t>
      </w:r>
      <w:r w:rsidRPr="00C1790E">
        <w:rPr>
          <w:sz w:val="20"/>
          <w:szCs w:val="20"/>
        </w:rPr>
        <w:t xml:space="preserve">about the factors </w:t>
      </w:r>
      <w:r w:rsidR="00C91327">
        <w:rPr>
          <w:sz w:val="20"/>
          <w:szCs w:val="20"/>
        </w:rPr>
        <w:t xml:space="preserve">that were </w:t>
      </w:r>
      <w:r w:rsidRPr="00C1790E">
        <w:rPr>
          <w:sz w:val="20"/>
          <w:szCs w:val="20"/>
        </w:rPr>
        <w:t xml:space="preserve">critical to the successful </w:t>
      </w:r>
      <w:r w:rsidR="00693EDB" w:rsidRPr="00ED759B">
        <w:rPr>
          <w:sz w:val="20"/>
          <w:szCs w:val="20"/>
        </w:rPr>
        <w:t>integration</w:t>
      </w:r>
      <w:r w:rsidRPr="00ED759B">
        <w:rPr>
          <w:sz w:val="20"/>
          <w:szCs w:val="20"/>
        </w:rPr>
        <w:t xml:space="preserve"> o</w:t>
      </w:r>
      <w:r w:rsidRPr="00C1790E">
        <w:rPr>
          <w:sz w:val="20"/>
          <w:szCs w:val="20"/>
        </w:rPr>
        <w:t xml:space="preserve">f computers and digital resources in </w:t>
      </w:r>
      <w:r w:rsidRPr="002E7493">
        <w:rPr>
          <w:sz w:val="20"/>
          <w:szCs w:val="20"/>
        </w:rPr>
        <w:t>education</w:t>
      </w:r>
      <w:r w:rsidR="00162108" w:rsidRPr="002E7493">
        <w:rPr>
          <w:sz w:val="20"/>
          <w:szCs w:val="20"/>
        </w:rPr>
        <w:t xml:space="preserve">; </w:t>
      </w:r>
      <w:r w:rsidR="00162108" w:rsidRPr="006701DC">
        <w:rPr>
          <w:sz w:val="20"/>
          <w:szCs w:val="20"/>
        </w:rPr>
        <w:t>see</w:t>
      </w:r>
      <w:r w:rsidRPr="006701DC">
        <w:rPr>
          <w:sz w:val="20"/>
          <w:szCs w:val="20"/>
        </w:rPr>
        <w:t xml:space="preserve"> </w:t>
      </w:r>
      <w:r w:rsidR="00EB76A5" w:rsidRPr="006701DC">
        <w:rPr>
          <w:sz w:val="20"/>
          <w:szCs w:val="20"/>
          <w:highlight w:val="yellow"/>
        </w:rPr>
        <w:fldChar w:fldCharType="begin"/>
      </w:r>
      <w:r w:rsidR="002E7493" w:rsidRPr="006701DC">
        <w:rPr>
          <w:sz w:val="20"/>
          <w:szCs w:val="20"/>
        </w:rPr>
        <w:instrText xml:space="preserve"> REF _Ref206808614 \h </w:instrText>
      </w:r>
      <w:r w:rsidR="00EB76A5" w:rsidRPr="006701DC">
        <w:rPr>
          <w:sz w:val="20"/>
          <w:szCs w:val="20"/>
          <w:highlight w:val="yellow"/>
        </w:rPr>
      </w:r>
      <w:r w:rsidR="00EB76A5" w:rsidRPr="006701DC">
        <w:rPr>
          <w:sz w:val="20"/>
          <w:szCs w:val="20"/>
          <w:highlight w:val="yellow"/>
        </w:rPr>
        <w:fldChar w:fldCharType="separate"/>
      </w:r>
      <w:r w:rsidR="00495FD7">
        <w:t xml:space="preserve">Figure </w:t>
      </w:r>
      <w:r w:rsidR="00495FD7">
        <w:rPr>
          <w:noProof/>
        </w:rPr>
        <w:t>3</w:t>
      </w:r>
      <w:r w:rsidR="00495FD7" w:rsidRPr="00C1790E">
        <w:noBreakHyphen/>
      </w:r>
      <w:r w:rsidR="00495FD7">
        <w:rPr>
          <w:noProof/>
        </w:rPr>
        <w:t>1</w:t>
      </w:r>
      <w:r w:rsidR="00EB76A5" w:rsidRPr="006701DC">
        <w:rPr>
          <w:sz w:val="20"/>
          <w:szCs w:val="20"/>
          <w:highlight w:val="yellow"/>
        </w:rPr>
        <w:fldChar w:fldCharType="end"/>
      </w:r>
      <w:r w:rsidR="002E7493" w:rsidRPr="006F005F">
        <w:rPr>
          <w:sz w:val="20"/>
          <w:szCs w:val="20"/>
        </w:rPr>
        <w:t>.</w:t>
      </w:r>
    </w:p>
    <w:p w14:paraId="2949F43B" w14:textId="77777777" w:rsidR="00176DEA" w:rsidRDefault="003809E2" w:rsidP="00FD0C73">
      <w:pPr>
        <w:pStyle w:val="BodyText"/>
        <w:spacing w:before="120" w:after="120" w:line="240" w:lineRule="atLeast"/>
        <w:jc w:val="both"/>
        <w:rPr>
          <w:sz w:val="20"/>
          <w:szCs w:val="20"/>
        </w:rPr>
      </w:pPr>
      <w:r w:rsidRPr="00C1790E">
        <w:rPr>
          <w:sz w:val="20"/>
          <w:szCs w:val="20"/>
        </w:rPr>
        <w:t>On the basis of this research</w:t>
      </w:r>
      <w:r w:rsidR="00C91327">
        <w:rPr>
          <w:sz w:val="20"/>
          <w:szCs w:val="20"/>
        </w:rPr>
        <w:t>,</w:t>
      </w:r>
      <w:r w:rsidRPr="00C1790E">
        <w:rPr>
          <w:sz w:val="20"/>
          <w:szCs w:val="20"/>
        </w:rPr>
        <w:t xml:space="preserve"> and these</w:t>
      </w:r>
      <w:r w:rsidR="00693EDB">
        <w:rPr>
          <w:sz w:val="20"/>
          <w:szCs w:val="20"/>
        </w:rPr>
        <w:t xml:space="preserve"> stakeholder</w:t>
      </w:r>
      <w:r w:rsidRPr="00C1790E">
        <w:rPr>
          <w:sz w:val="20"/>
          <w:szCs w:val="20"/>
        </w:rPr>
        <w:t xml:space="preserve"> consultations, the following framework has been designed </w:t>
      </w:r>
      <w:r w:rsidR="00B11AAE">
        <w:rPr>
          <w:sz w:val="20"/>
          <w:szCs w:val="20"/>
        </w:rPr>
        <w:t>to</w:t>
      </w:r>
      <w:r w:rsidR="00B11AAE" w:rsidRPr="00C1790E">
        <w:rPr>
          <w:sz w:val="20"/>
          <w:szCs w:val="20"/>
        </w:rPr>
        <w:t xml:space="preserve"> </w:t>
      </w:r>
      <w:r w:rsidR="00162108" w:rsidRPr="00C1790E">
        <w:rPr>
          <w:sz w:val="20"/>
          <w:szCs w:val="20"/>
        </w:rPr>
        <w:t>specif</w:t>
      </w:r>
      <w:r w:rsidR="00B11AAE">
        <w:rPr>
          <w:sz w:val="20"/>
          <w:szCs w:val="20"/>
        </w:rPr>
        <w:t>y</w:t>
      </w:r>
      <w:r w:rsidR="00162108" w:rsidRPr="00C1790E">
        <w:rPr>
          <w:sz w:val="20"/>
          <w:szCs w:val="20"/>
        </w:rPr>
        <w:t xml:space="preserve"> </w:t>
      </w:r>
      <w:r w:rsidR="00FD0C73" w:rsidRPr="00C1790E">
        <w:rPr>
          <w:sz w:val="20"/>
          <w:szCs w:val="20"/>
        </w:rPr>
        <w:t>the acknowledged success factors.</w:t>
      </w:r>
    </w:p>
    <w:p w14:paraId="2949F43C" w14:textId="77777777" w:rsidR="00D26F44" w:rsidRPr="00C1790E" w:rsidRDefault="00D26F44" w:rsidP="00D26F44">
      <w:pPr>
        <w:pStyle w:val="BodyText"/>
        <w:spacing w:before="120" w:after="0" w:line="240" w:lineRule="atLeast"/>
        <w:jc w:val="both"/>
        <w:rPr>
          <w:sz w:val="20"/>
          <w:szCs w:val="20"/>
        </w:rPr>
      </w:pPr>
    </w:p>
    <w:p w14:paraId="2949F43D" w14:textId="77777777" w:rsidR="007B09D0" w:rsidRDefault="0001472E" w:rsidP="00C10B3A">
      <w:pPr>
        <w:pStyle w:val="Caption"/>
        <w:spacing w:after="0"/>
        <w:rPr>
          <w:lang w:val="en-US"/>
        </w:rPr>
      </w:pPr>
      <w:bookmarkStart w:id="52" w:name="_Ref206808614"/>
      <w:r>
        <w:t xml:space="preserve">Figure </w:t>
      </w:r>
      <w:r w:rsidR="00EB76A5" w:rsidRPr="00C1790E">
        <w:fldChar w:fldCharType="begin"/>
      </w:r>
      <w:r w:rsidR="00B05A2A" w:rsidRPr="00C1790E">
        <w:instrText xml:space="preserve"> STYLEREF 1 \s </w:instrText>
      </w:r>
      <w:r w:rsidR="00EB76A5" w:rsidRPr="00C1790E">
        <w:fldChar w:fldCharType="separate"/>
      </w:r>
      <w:r w:rsidR="00495FD7">
        <w:rPr>
          <w:noProof/>
        </w:rPr>
        <w:t>3</w:t>
      </w:r>
      <w:r w:rsidR="00EB76A5" w:rsidRPr="00C1790E">
        <w:rPr>
          <w:noProof/>
        </w:rPr>
        <w:fldChar w:fldCharType="end"/>
      </w:r>
      <w:r w:rsidR="004B4661" w:rsidRPr="00C1790E">
        <w:noBreakHyphen/>
      </w:r>
      <w:r w:rsidR="00EB76A5" w:rsidRPr="00C1790E">
        <w:fldChar w:fldCharType="begin"/>
      </w:r>
      <w:r w:rsidR="00B05A2A" w:rsidRPr="00C1790E">
        <w:instrText xml:space="preserve"> SEQ Figure \* ARABIC \s 1 </w:instrText>
      </w:r>
      <w:r w:rsidR="00EB76A5" w:rsidRPr="00C1790E">
        <w:fldChar w:fldCharType="separate"/>
      </w:r>
      <w:r w:rsidR="00495FD7">
        <w:rPr>
          <w:noProof/>
        </w:rPr>
        <w:t>1</w:t>
      </w:r>
      <w:r w:rsidR="00EB76A5" w:rsidRPr="00C1790E">
        <w:rPr>
          <w:noProof/>
        </w:rPr>
        <w:fldChar w:fldCharType="end"/>
      </w:r>
      <w:bookmarkEnd w:id="52"/>
      <w:r w:rsidR="00FD0C73" w:rsidRPr="00C1790E">
        <w:t xml:space="preserve">: Framework for </w:t>
      </w:r>
      <w:r w:rsidR="00162108" w:rsidRPr="00C1790E">
        <w:t xml:space="preserve">the </w:t>
      </w:r>
      <w:r w:rsidR="00FD0C73" w:rsidRPr="00C1790E">
        <w:t>effective use of technology in education</w:t>
      </w:r>
      <w:r w:rsidR="000E0285" w:rsidRPr="000E0285">
        <w:t xml:space="preserve"> </w:t>
      </w:r>
    </w:p>
    <w:p w14:paraId="2949F43E" w14:textId="77777777" w:rsidR="00507D18" w:rsidRPr="00507D18" w:rsidRDefault="00974C35" w:rsidP="00507D18">
      <w:pPr>
        <w:pStyle w:val="BodyText"/>
      </w:pPr>
      <w:r w:rsidRPr="00974C35">
        <w:rPr>
          <w:noProof/>
          <w:lang w:eastAsia="en-AU"/>
        </w:rPr>
        <w:drawing>
          <wp:inline distT="0" distB="0" distL="0" distR="0" wp14:anchorId="2949F6DB" wp14:editId="2949F6DC">
            <wp:extent cx="6044565" cy="4400199"/>
            <wp:effectExtent l="0" t="0" r="635"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4565" cy="4400199"/>
                    </a:xfrm>
                    <a:prstGeom prst="rect">
                      <a:avLst/>
                    </a:prstGeom>
                    <a:noFill/>
                    <a:ln>
                      <a:noFill/>
                    </a:ln>
                  </pic:spPr>
                </pic:pic>
              </a:graphicData>
            </a:graphic>
          </wp:inline>
        </w:drawing>
      </w:r>
    </w:p>
    <w:p w14:paraId="2949F43F" w14:textId="77777777" w:rsidR="00176DEA" w:rsidRPr="0002169C" w:rsidRDefault="00FA3CE0" w:rsidP="0002169C">
      <w:pPr>
        <w:pStyle w:val="Heading3NoNumbering"/>
        <w:rPr>
          <w:sz w:val="28"/>
          <w:szCs w:val="28"/>
        </w:rPr>
      </w:pPr>
      <w:bookmarkStart w:id="53" w:name="_Toc205547455"/>
      <w:r w:rsidRPr="0002169C">
        <w:rPr>
          <w:sz w:val="28"/>
          <w:szCs w:val="28"/>
        </w:rPr>
        <w:t>Appropriate governance and policies in place</w:t>
      </w:r>
      <w:r w:rsidR="003E6287" w:rsidRPr="0002169C">
        <w:rPr>
          <w:sz w:val="28"/>
          <w:szCs w:val="28"/>
        </w:rPr>
        <w:t xml:space="preserve"> </w:t>
      </w:r>
      <w:r w:rsidR="001015A3" w:rsidRPr="0002169C">
        <w:rPr>
          <w:sz w:val="28"/>
          <w:szCs w:val="28"/>
        </w:rPr>
        <w:t xml:space="preserve">to </w:t>
      </w:r>
      <w:r w:rsidR="003E6287" w:rsidRPr="0002169C">
        <w:rPr>
          <w:sz w:val="28"/>
          <w:szCs w:val="28"/>
        </w:rPr>
        <w:t xml:space="preserve">stimulate adoption of </w:t>
      </w:r>
      <w:r w:rsidRPr="0002169C">
        <w:rPr>
          <w:sz w:val="28"/>
          <w:szCs w:val="28"/>
        </w:rPr>
        <w:t>ICT</w:t>
      </w:r>
      <w:bookmarkEnd w:id="53"/>
      <w:r w:rsidR="003E6287" w:rsidRPr="0002169C">
        <w:rPr>
          <w:sz w:val="28"/>
          <w:szCs w:val="28"/>
        </w:rPr>
        <w:t xml:space="preserve"> in education</w:t>
      </w:r>
      <w:r w:rsidR="00F01643" w:rsidRPr="0002169C">
        <w:rPr>
          <w:sz w:val="28"/>
          <w:szCs w:val="28"/>
        </w:rPr>
        <w:t xml:space="preserve"> </w:t>
      </w:r>
      <w:r w:rsidR="001015A3" w:rsidRPr="0002169C">
        <w:rPr>
          <w:sz w:val="28"/>
          <w:szCs w:val="28"/>
        </w:rPr>
        <w:t xml:space="preserve">at </w:t>
      </w:r>
      <w:r w:rsidR="00735B55" w:rsidRPr="0002169C">
        <w:rPr>
          <w:sz w:val="28"/>
          <w:szCs w:val="28"/>
        </w:rPr>
        <w:t xml:space="preserve">the </w:t>
      </w:r>
      <w:r w:rsidR="001015A3" w:rsidRPr="0002169C">
        <w:rPr>
          <w:sz w:val="28"/>
          <w:szCs w:val="28"/>
        </w:rPr>
        <w:t>system level</w:t>
      </w:r>
      <w:r w:rsidR="007C20A6">
        <w:rPr>
          <w:sz w:val="28"/>
          <w:szCs w:val="28"/>
        </w:rPr>
        <w:t xml:space="preserve"> </w:t>
      </w:r>
    </w:p>
    <w:p w14:paraId="2949F440" w14:textId="77777777" w:rsidR="007B09D0" w:rsidRPr="007B09D0" w:rsidRDefault="007B09D0" w:rsidP="007B09D0">
      <w:pPr>
        <w:pStyle w:val="BodyText"/>
      </w:pPr>
      <w:r w:rsidRPr="007B09D0">
        <w:rPr>
          <w:noProof/>
          <w:lang w:eastAsia="en-AU"/>
        </w:rPr>
        <w:drawing>
          <wp:inline distT="0" distB="0" distL="0" distR="0" wp14:anchorId="2949F6DD" wp14:editId="2949F6DE">
            <wp:extent cx="6044565" cy="714054"/>
            <wp:effectExtent l="0" t="0" r="635" b="0"/>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4565" cy="714054"/>
                    </a:xfrm>
                    <a:prstGeom prst="rect">
                      <a:avLst/>
                    </a:prstGeom>
                    <a:noFill/>
                    <a:ln>
                      <a:noFill/>
                    </a:ln>
                  </pic:spPr>
                </pic:pic>
              </a:graphicData>
            </a:graphic>
          </wp:inline>
        </w:drawing>
      </w:r>
    </w:p>
    <w:p w14:paraId="2949F441" w14:textId="77777777" w:rsidR="003226CF" w:rsidRPr="00C1790E" w:rsidRDefault="006665AE" w:rsidP="00CC1CE0">
      <w:pPr>
        <w:pStyle w:val="Heading3"/>
      </w:pPr>
      <w:r w:rsidRPr="00C1790E">
        <w:lastRenderedPageBreak/>
        <w:t>The importance of g</w:t>
      </w:r>
      <w:r w:rsidR="003226CF" w:rsidRPr="00C1790E">
        <w:t>o</w:t>
      </w:r>
      <w:r w:rsidRPr="00C1790E">
        <w:t>vernance and policies</w:t>
      </w:r>
    </w:p>
    <w:p w14:paraId="2949F442" w14:textId="77777777" w:rsidR="00FA3CE0" w:rsidRPr="00C1790E" w:rsidRDefault="00FA3CE0" w:rsidP="00C26632">
      <w:pPr>
        <w:pStyle w:val="BodyText"/>
        <w:spacing w:after="240" w:line="240" w:lineRule="atLeast"/>
        <w:jc w:val="both"/>
        <w:rPr>
          <w:sz w:val="20"/>
          <w:szCs w:val="20"/>
        </w:rPr>
      </w:pPr>
      <w:r w:rsidRPr="00C1790E">
        <w:rPr>
          <w:sz w:val="20"/>
          <w:szCs w:val="20"/>
        </w:rPr>
        <w:t xml:space="preserve">Governance includes setting directions, priorities, standards and expectations, as well as the establishment of supporting frameworks and policies. Arrangements should be in place to provide effective oversight of planning and implementation, and monitoring of progress. </w:t>
      </w:r>
      <w:r w:rsidR="00F72A86" w:rsidRPr="00C1790E">
        <w:rPr>
          <w:sz w:val="20"/>
          <w:szCs w:val="20"/>
        </w:rPr>
        <w:t xml:space="preserve">Effective governance arrangements </w:t>
      </w:r>
      <w:r w:rsidRPr="00C1790E">
        <w:rPr>
          <w:sz w:val="20"/>
          <w:szCs w:val="20"/>
        </w:rPr>
        <w:t>should also support the capacity to learn from and share successful practices</w:t>
      </w:r>
      <w:r w:rsidR="001F47CB" w:rsidRPr="00C1790E">
        <w:rPr>
          <w:sz w:val="20"/>
          <w:szCs w:val="20"/>
        </w:rPr>
        <w:t>,</w:t>
      </w:r>
      <w:r w:rsidRPr="00C1790E">
        <w:rPr>
          <w:sz w:val="20"/>
          <w:szCs w:val="20"/>
        </w:rPr>
        <w:t xml:space="preserve"> </w:t>
      </w:r>
      <w:r w:rsidR="00B11AAE">
        <w:rPr>
          <w:sz w:val="20"/>
          <w:szCs w:val="20"/>
        </w:rPr>
        <w:t xml:space="preserve">as well as </w:t>
      </w:r>
      <w:r w:rsidR="001F47CB" w:rsidRPr="00C1790E">
        <w:rPr>
          <w:sz w:val="20"/>
          <w:szCs w:val="20"/>
        </w:rPr>
        <w:t>specify</w:t>
      </w:r>
      <w:r w:rsidR="00B11AAE">
        <w:rPr>
          <w:sz w:val="20"/>
          <w:szCs w:val="20"/>
        </w:rPr>
        <w:t>ing</w:t>
      </w:r>
      <w:r w:rsidR="001F47CB" w:rsidRPr="00C1790E">
        <w:rPr>
          <w:sz w:val="20"/>
          <w:szCs w:val="20"/>
        </w:rPr>
        <w:t xml:space="preserve"> </w:t>
      </w:r>
      <w:r w:rsidRPr="00C1790E">
        <w:rPr>
          <w:sz w:val="20"/>
          <w:szCs w:val="20"/>
        </w:rPr>
        <w:t>how to</w:t>
      </w:r>
      <w:r w:rsidR="00D23E82">
        <w:rPr>
          <w:sz w:val="20"/>
          <w:szCs w:val="20"/>
        </w:rPr>
        <w:t xml:space="preserve"> </w:t>
      </w:r>
      <w:r w:rsidR="00E431B7">
        <w:rPr>
          <w:sz w:val="20"/>
          <w:szCs w:val="20"/>
        </w:rPr>
        <w:t>improve</w:t>
      </w:r>
      <w:r w:rsidR="00D23E82">
        <w:rPr>
          <w:sz w:val="20"/>
          <w:szCs w:val="20"/>
        </w:rPr>
        <w:t xml:space="preserve"> ineffective </w:t>
      </w:r>
      <w:r w:rsidR="00223074">
        <w:rPr>
          <w:sz w:val="20"/>
          <w:szCs w:val="20"/>
        </w:rPr>
        <w:t xml:space="preserve">and inappropriate </w:t>
      </w:r>
      <w:r w:rsidR="00D23E82">
        <w:rPr>
          <w:sz w:val="20"/>
          <w:szCs w:val="20"/>
        </w:rPr>
        <w:t>practices</w:t>
      </w:r>
      <w:r w:rsidRPr="00C1790E">
        <w:rPr>
          <w:sz w:val="20"/>
          <w:szCs w:val="20"/>
        </w:rPr>
        <w:t>.</w:t>
      </w:r>
      <w:r w:rsidR="00F72A86" w:rsidRPr="00C1790E">
        <w:rPr>
          <w:sz w:val="20"/>
          <w:szCs w:val="20"/>
        </w:rPr>
        <w:t xml:space="preserve"> </w:t>
      </w:r>
      <w:r w:rsidR="001F47CB" w:rsidRPr="00C1790E">
        <w:rPr>
          <w:sz w:val="20"/>
          <w:szCs w:val="20"/>
        </w:rPr>
        <w:t>The considerations for</w:t>
      </w:r>
      <w:r w:rsidRPr="00C1790E">
        <w:rPr>
          <w:sz w:val="20"/>
          <w:szCs w:val="20"/>
        </w:rPr>
        <w:t xml:space="preserve"> what represents good governance for the design and implementation of 1:1 initiatives</w:t>
      </w:r>
      <w:r w:rsidR="00080403" w:rsidRPr="00C1790E">
        <w:rPr>
          <w:sz w:val="20"/>
          <w:szCs w:val="20"/>
        </w:rPr>
        <w:t xml:space="preserve"> include</w:t>
      </w:r>
      <w:r w:rsidR="001F47CB" w:rsidRPr="00C1790E">
        <w:rPr>
          <w:sz w:val="20"/>
          <w:szCs w:val="20"/>
        </w:rPr>
        <w:t xml:space="preserve"> the following</w:t>
      </w:r>
      <w:r w:rsidRPr="00C1790E">
        <w:rPr>
          <w:sz w:val="20"/>
          <w:szCs w:val="20"/>
        </w:rPr>
        <w:t>:</w:t>
      </w:r>
    </w:p>
    <w:p w14:paraId="2949F443" w14:textId="77777777" w:rsidR="00E431B7" w:rsidRPr="00C1790E" w:rsidRDefault="00E431B7" w:rsidP="00E431B7">
      <w:pPr>
        <w:pStyle w:val="BodyText"/>
        <w:numPr>
          <w:ilvl w:val="0"/>
          <w:numId w:val="4"/>
        </w:numPr>
        <w:spacing w:after="240" w:line="240" w:lineRule="atLeast"/>
        <w:ind w:hanging="294"/>
        <w:jc w:val="both"/>
        <w:rPr>
          <w:sz w:val="20"/>
          <w:szCs w:val="20"/>
        </w:rPr>
      </w:pPr>
      <w:r w:rsidRPr="00C1790E">
        <w:rPr>
          <w:sz w:val="20"/>
          <w:szCs w:val="20"/>
        </w:rPr>
        <w:t xml:space="preserve">Which policy functions are best approached at the national or </w:t>
      </w:r>
      <w:r>
        <w:rPr>
          <w:sz w:val="20"/>
          <w:szCs w:val="20"/>
        </w:rPr>
        <w:t>e</w:t>
      </w:r>
      <w:r w:rsidRPr="00C1790E">
        <w:rPr>
          <w:sz w:val="20"/>
          <w:szCs w:val="20"/>
        </w:rPr>
        <w:t xml:space="preserve">ducation </w:t>
      </w:r>
      <w:r>
        <w:rPr>
          <w:sz w:val="20"/>
          <w:szCs w:val="20"/>
        </w:rPr>
        <w:t>a</w:t>
      </w:r>
      <w:r w:rsidRPr="00C1790E">
        <w:rPr>
          <w:sz w:val="20"/>
          <w:szCs w:val="20"/>
        </w:rPr>
        <w:t>uthority level</w:t>
      </w:r>
      <w:r w:rsidR="00A860FE">
        <w:rPr>
          <w:sz w:val="20"/>
          <w:szCs w:val="20"/>
        </w:rPr>
        <w:t>?</w:t>
      </w:r>
      <w:r w:rsidRPr="00C1790E">
        <w:rPr>
          <w:sz w:val="20"/>
          <w:szCs w:val="20"/>
        </w:rPr>
        <w:t xml:space="preserve"> </w:t>
      </w:r>
    </w:p>
    <w:p w14:paraId="2949F444" w14:textId="77777777" w:rsidR="00FA3CE0" w:rsidRPr="00C1790E" w:rsidRDefault="00FA3CE0" w:rsidP="004F3117">
      <w:pPr>
        <w:pStyle w:val="BodyText"/>
        <w:numPr>
          <w:ilvl w:val="0"/>
          <w:numId w:val="4"/>
        </w:numPr>
        <w:spacing w:after="240" w:line="240" w:lineRule="atLeast"/>
        <w:ind w:hanging="294"/>
        <w:jc w:val="both"/>
        <w:rPr>
          <w:sz w:val="20"/>
          <w:szCs w:val="20"/>
        </w:rPr>
      </w:pPr>
      <w:r w:rsidRPr="00C1790E">
        <w:rPr>
          <w:sz w:val="20"/>
          <w:szCs w:val="20"/>
        </w:rPr>
        <w:t>What level of flexibility is appropriate at the school level in the implementation of system</w:t>
      </w:r>
      <w:r w:rsidR="001F47CB" w:rsidRPr="00C1790E">
        <w:rPr>
          <w:sz w:val="20"/>
          <w:szCs w:val="20"/>
        </w:rPr>
        <w:t>-</w:t>
      </w:r>
      <w:r w:rsidRPr="00C1790E">
        <w:rPr>
          <w:sz w:val="20"/>
          <w:szCs w:val="20"/>
        </w:rPr>
        <w:t>level policies?</w:t>
      </w:r>
    </w:p>
    <w:p w14:paraId="2949F445" w14:textId="77777777" w:rsidR="00FA3CE0" w:rsidRPr="00C1790E" w:rsidRDefault="00FA3CE0" w:rsidP="004F3117">
      <w:pPr>
        <w:pStyle w:val="BodyText"/>
        <w:numPr>
          <w:ilvl w:val="0"/>
          <w:numId w:val="4"/>
        </w:numPr>
        <w:spacing w:after="240" w:line="240" w:lineRule="atLeast"/>
        <w:ind w:hanging="294"/>
        <w:jc w:val="both"/>
        <w:rPr>
          <w:sz w:val="20"/>
          <w:szCs w:val="20"/>
        </w:rPr>
      </w:pPr>
      <w:r w:rsidRPr="00C1790E">
        <w:rPr>
          <w:sz w:val="20"/>
          <w:szCs w:val="20"/>
        </w:rPr>
        <w:t xml:space="preserve">What incentives and systems need to be put in place within the education </w:t>
      </w:r>
      <w:r w:rsidR="006F005F">
        <w:rPr>
          <w:sz w:val="20"/>
          <w:szCs w:val="20"/>
        </w:rPr>
        <w:t>field</w:t>
      </w:r>
      <w:r w:rsidRPr="00C1790E">
        <w:rPr>
          <w:sz w:val="20"/>
          <w:szCs w:val="20"/>
        </w:rPr>
        <w:t xml:space="preserve"> to encourage broader and more effective collaboration?</w:t>
      </w:r>
    </w:p>
    <w:p w14:paraId="2949F446" w14:textId="77777777" w:rsidR="00FA3CE0" w:rsidRPr="00C1790E" w:rsidRDefault="00FA3CE0" w:rsidP="004F3117">
      <w:pPr>
        <w:pStyle w:val="BodyText"/>
        <w:numPr>
          <w:ilvl w:val="0"/>
          <w:numId w:val="4"/>
        </w:numPr>
        <w:spacing w:after="240" w:line="240" w:lineRule="atLeast"/>
        <w:ind w:hanging="294"/>
        <w:jc w:val="both"/>
        <w:rPr>
          <w:sz w:val="20"/>
          <w:szCs w:val="20"/>
        </w:rPr>
      </w:pPr>
      <w:r w:rsidRPr="00C1790E">
        <w:rPr>
          <w:sz w:val="20"/>
          <w:szCs w:val="20"/>
        </w:rPr>
        <w:t>What are the most effective measures to monitor progress and ensure continuous improvement?</w:t>
      </w:r>
    </w:p>
    <w:p w14:paraId="2949F447" w14:textId="77777777" w:rsidR="00FA3CE0" w:rsidRPr="00C1790E" w:rsidRDefault="00FA3CE0" w:rsidP="004F3117">
      <w:pPr>
        <w:pStyle w:val="BodyText"/>
        <w:numPr>
          <w:ilvl w:val="0"/>
          <w:numId w:val="4"/>
        </w:numPr>
        <w:spacing w:after="240" w:line="240" w:lineRule="atLeast"/>
        <w:ind w:hanging="294"/>
        <w:jc w:val="both"/>
        <w:rPr>
          <w:sz w:val="20"/>
          <w:szCs w:val="20"/>
        </w:rPr>
      </w:pPr>
      <w:r w:rsidRPr="00C1790E">
        <w:rPr>
          <w:sz w:val="20"/>
          <w:szCs w:val="20"/>
        </w:rPr>
        <w:t xml:space="preserve">How </w:t>
      </w:r>
      <w:r w:rsidR="00B11AAE">
        <w:rPr>
          <w:sz w:val="20"/>
          <w:szCs w:val="20"/>
        </w:rPr>
        <w:t>can</w:t>
      </w:r>
      <w:r w:rsidRPr="00C1790E">
        <w:rPr>
          <w:sz w:val="20"/>
          <w:szCs w:val="20"/>
        </w:rPr>
        <w:t xml:space="preserve"> persistent barriers to equitable access amongst schools and students</w:t>
      </w:r>
      <w:r w:rsidR="00B11AAE">
        <w:rPr>
          <w:sz w:val="20"/>
          <w:szCs w:val="20"/>
        </w:rPr>
        <w:t xml:space="preserve"> be best addressed</w:t>
      </w:r>
      <w:r w:rsidRPr="00C1790E">
        <w:rPr>
          <w:sz w:val="20"/>
          <w:szCs w:val="20"/>
        </w:rPr>
        <w:t>?</w:t>
      </w:r>
    </w:p>
    <w:p w14:paraId="2949F448" w14:textId="77777777" w:rsidR="00176DEA" w:rsidRPr="00C1790E" w:rsidRDefault="00FA3CE0" w:rsidP="00C26632">
      <w:pPr>
        <w:pStyle w:val="BodyText"/>
        <w:spacing w:after="240" w:line="240" w:lineRule="atLeast"/>
        <w:jc w:val="both"/>
        <w:rPr>
          <w:sz w:val="20"/>
          <w:szCs w:val="20"/>
        </w:rPr>
      </w:pPr>
      <w:r w:rsidRPr="00C1790E">
        <w:rPr>
          <w:sz w:val="20"/>
          <w:szCs w:val="20"/>
        </w:rPr>
        <w:t xml:space="preserve">The </w:t>
      </w:r>
      <w:r w:rsidR="007B24F1" w:rsidRPr="00C1790E">
        <w:rPr>
          <w:sz w:val="20"/>
          <w:szCs w:val="20"/>
        </w:rPr>
        <w:t>Council of Australian Governments (</w:t>
      </w:r>
      <w:r w:rsidRPr="00C1790E">
        <w:rPr>
          <w:sz w:val="20"/>
          <w:szCs w:val="20"/>
        </w:rPr>
        <w:t>COAG</w:t>
      </w:r>
      <w:r w:rsidR="007B24F1" w:rsidRPr="00C1790E">
        <w:rPr>
          <w:sz w:val="20"/>
          <w:szCs w:val="20"/>
        </w:rPr>
        <w:t>)</w:t>
      </w:r>
      <w:r w:rsidRPr="00C1790E">
        <w:rPr>
          <w:sz w:val="20"/>
          <w:szCs w:val="20"/>
        </w:rPr>
        <w:t xml:space="preserve"> reform agenda and </w:t>
      </w:r>
      <w:r w:rsidR="001F47CB" w:rsidRPr="00C1790E">
        <w:rPr>
          <w:sz w:val="20"/>
          <w:szCs w:val="20"/>
        </w:rPr>
        <w:t xml:space="preserve">the </w:t>
      </w:r>
      <w:r w:rsidRPr="00C1790E">
        <w:rPr>
          <w:sz w:val="20"/>
          <w:szCs w:val="20"/>
        </w:rPr>
        <w:t xml:space="preserve">establishment of National Partnerships have </w:t>
      </w:r>
      <w:r w:rsidR="006E33B5" w:rsidRPr="00C1790E">
        <w:rPr>
          <w:sz w:val="20"/>
          <w:szCs w:val="20"/>
        </w:rPr>
        <w:t xml:space="preserve">attempted </w:t>
      </w:r>
      <w:r w:rsidRPr="00C1790E">
        <w:rPr>
          <w:sz w:val="20"/>
          <w:szCs w:val="20"/>
        </w:rPr>
        <w:t xml:space="preserve">to integrate education policy responses between the </w:t>
      </w:r>
      <w:r w:rsidR="00B11AAE">
        <w:rPr>
          <w:sz w:val="20"/>
          <w:szCs w:val="20"/>
        </w:rPr>
        <w:t>Australian</w:t>
      </w:r>
      <w:r w:rsidR="00B11AAE" w:rsidRPr="00C1790E">
        <w:rPr>
          <w:sz w:val="20"/>
          <w:szCs w:val="20"/>
        </w:rPr>
        <w:t xml:space="preserve"> </w:t>
      </w:r>
      <w:r w:rsidR="007B24F1" w:rsidRPr="00C1790E">
        <w:rPr>
          <w:sz w:val="20"/>
          <w:szCs w:val="20"/>
        </w:rPr>
        <w:t>and State and Territory g</w:t>
      </w:r>
      <w:r w:rsidRPr="00C1790E">
        <w:rPr>
          <w:sz w:val="20"/>
          <w:szCs w:val="20"/>
        </w:rPr>
        <w:t xml:space="preserve">overnments. </w:t>
      </w:r>
      <w:r w:rsidR="00662D63" w:rsidRPr="00C1790E">
        <w:rPr>
          <w:sz w:val="20"/>
          <w:szCs w:val="20"/>
        </w:rPr>
        <w:t>Stakeholders observed that e</w:t>
      </w:r>
      <w:r w:rsidR="00C0734F" w:rsidRPr="00C1790E">
        <w:rPr>
          <w:sz w:val="20"/>
          <w:szCs w:val="20"/>
        </w:rPr>
        <w:t xml:space="preserve">ffective governance </w:t>
      </w:r>
      <w:r w:rsidRPr="00C1790E">
        <w:rPr>
          <w:sz w:val="20"/>
          <w:szCs w:val="20"/>
        </w:rPr>
        <w:t xml:space="preserve">mechanisms </w:t>
      </w:r>
      <w:r w:rsidR="00080403" w:rsidRPr="00C1790E">
        <w:rPr>
          <w:sz w:val="20"/>
          <w:szCs w:val="20"/>
        </w:rPr>
        <w:t>– including clear divisions of responsibility as well as areas of potential collaboration – need to be established to guide future activities and investments beyond DER.</w:t>
      </w:r>
    </w:p>
    <w:p w14:paraId="2949F449" w14:textId="77777777" w:rsidR="00FA3CE0" w:rsidRPr="00C1790E" w:rsidRDefault="00FA3CE0" w:rsidP="00CC1CE0">
      <w:pPr>
        <w:pStyle w:val="Heading3"/>
      </w:pPr>
      <w:bookmarkStart w:id="54" w:name="_Toc204155113"/>
      <w:bookmarkStart w:id="55" w:name="_Toc205547457"/>
      <w:bookmarkStart w:id="56" w:name="_Toc205999951"/>
      <w:r w:rsidRPr="00C1790E">
        <w:t>What works</w:t>
      </w:r>
      <w:bookmarkEnd w:id="54"/>
      <w:bookmarkEnd w:id="55"/>
      <w:r w:rsidR="00F72A86" w:rsidRPr="00C1790E">
        <w:t xml:space="preserve"> with respect to effective governance</w:t>
      </w:r>
      <w:bookmarkEnd w:id="56"/>
      <w:r w:rsidR="006665AE" w:rsidRPr="00C1790E">
        <w:t xml:space="preserve"> </w:t>
      </w:r>
      <w:r w:rsidR="00CC122B" w:rsidRPr="00C1790E">
        <w:t xml:space="preserve">and policies </w:t>
      </w:r>
    </w:p>
    <w:p w14:paraId="2949F44A" w14:textId="77777777" w:rsidR="00176DEA" w:rsidRPr="00C1790E" w:rsidRDefault="00082D3C" w:rsidP="00C26632">
      <w:pPr>
        <w:pStyle w:val="BodyText"/>
        <w:spacing w:after="240" w:line="240" w:lineRule="atLeast"/>
        <w:jc w:val="both"/>
        <w:rPr>
          <w:sz w:val="20"/>
          <w:szCs w:val="20"/>
        </w:rPr>
      </w:pPr>
      <w:r w:rsidRPr="00362D0E">
        <w:rPr>
          <w:sz w:val="20"/>
          <w:szCs w:val="20"/>
        </w:rPr>
        <w:t>G</w:t>
      </w:r>
      <w:r w:rsidR="0016397A" w:rsidRPr="00362D0E">
        <w:rPr>
          <w:sz w:val="20"/>
          <w:szCs w:val="20"/>
        </w:rPr>
        <w:t xml:space="preserve">lobal practices and </w:t>
      </w:r>
      <w:r w:rsidR="00FA3CE0" w:rsidRPr="00362D0E">
        <w:rPr>
          <w:sz w:val="20"/>
          <w:szCs w:val="20"/>
        </w:rPr>
        <w:t xml:space="preserve">stakeholder </w:t>
      </w:r>
      <w:r w:rsidR="0016397A" w:rsidRPr="00362D0E">
        <w:rPr>
          <w:sz w:val="20"/>
          <w:szCs w:val="20"/>
        </w:rPr>
        <w:t>perspectives</w:t>
      </w:r>
      <w:r w:rsidR="00FA3CE0" w:rsidRPr="00362D0E">
        <w:rPr>
          <w:sz w:val="20"/>
          <w:szCs w:val="20"/>
        </w:rPr>
        <w:t xml:space="preserve"> suggest</w:t>
      </w:r>
      <w:r w:rsidR="001F47CB" w:rsidRPr="00362D0E">
        <w:rPr>
          <w:sz w:val="20"/>
          <w:szCs w:val="20"/>
        </w:rPr>
        <w:t>s</w:t>
      </w:r>
      <w:r w:rsidR="00FA3CE0" w:rsidRPr="00362D0E">
        <w:rPr>
          <w:sz w:val="20"/>
          <w:szCs w:val="20"/>
        </w:rPr>
        <w:t xml:space="preserve"> </w:t>
      </w:r>
      <w:r w:rsidR="00080403" w:rsidRPr="00362D0E">
        <w:rPr>
          <w:sz w:val="20"/>
          <w:szCs w:val="20"/>
        </w:rPr>
        <w:t xml:space="preserve">that </w:t>
      </w:r>
      <w:r w:rsidR="00FA3CE0" w:rsidRPr="00362D0E">
        <w:rPr>
          <w:sz w:val="20"/>
          <w:szCs w:val="20"/>
        </w:rPr>
        <w:t>good governance</w:t>
      </w:r>
      <w:r w:rsidR="00080403" w:rsidRPr="00362D0E">
        <w:rPr>
          <w:sz w:val="20"/>
          <w:szCs w:val="20"/>
        </w:rPr>
        <w:t>/policy settings</w:t>
      </w:r>
      <w:r w:rsidR="00FA3CE0" w:rsidRPr="00362D0E">
        <w:rPr>
          <w:sz w:val="20"/>
          <w:szCs w:val="20"/>
        </w:rPr>
        <w:t xml:space="preserve"> around large</w:t>
      </w:r>
      <w:r w:rsidR="001F47CB" w:rsidRPr="00362D0E">
        <w:rPr>
          <w:sz w:val="20"/>
          <w:szCs w:val="20"/>
        </w:rPr>
        <w:t>-</w:t>
      </w:r>
      <w:r w:rsidR="00FA3CE0" w:rsidRPr="00362D0E">
        <w:rPr>
          <w:sz w:val="20"/>
          <w:szCs w:val="20"/>
        </w:rPr>
        <w:t>scale 1:1 education computing initiatives</w:t>
      </w:r>
      <w:r w:rsidRPr="00362D0E">
        <w:rPr>
          <w:sz w:val="20"/>
          <w:szCs w:val="20"/>
        </w:rPr>
        <w:t xml:space="preserve"> can be attributed to three critical success factors</w:t>
      </w:r>
      <w:r w:rsidR="00FA3CE0" w:rsidRPr="00362D0E">
        <w:rPr>
          <w:sz w:val="20"/>
          <w:szCs w:val="20"/>
        </w:rPr>
        <w:t>:</w:t>
      </w:r>
    </w:p>
    <w:p w14:paraId="2949F44B" w14:textId="77777777" w:rsidR="00176DEA" w:rsidRPr="00C1790E" w:rsidRDefault="00684F56" w:rsidP="0005310C">
      <w:pPr>
        <w:pStyle w:val="BodyText"/>
        <w:numPr>
          <w:ilvl w:val="0"/>
          <w:numId w:val="20"/>
        </w:numPr>
        <w:spacing w:after="240" w:line="240" w:lineRule="atLeast"/>
        <w:jc w:val="both"/>
        <w:rPr>
          <w:sz w:val="20"/>
          <w:szCs w:val="20"/>
        </w:rPr>
      </w:pPr>
      <w:r w:rsidRPr="00C1790E">
        <w:rPr>
          <w:sz w:val="20"/>
          <w:szCs w:val="20"/>
        </w:rPr>
        <w:t>adopt</w:t>
      </w:r>
      <w:r w:rsidR="007E41EA">
        <w:rPr>
          <w:sz w:val="20"/>
          <w:szCs w:val="20"/>
        </w:rPr>
        <w:t>ing</w:t>
      </w:r>
      <w:r w:rsidRPr="00C1790E">
        <w:rPr>
          <w:sz w:val="20"/>
          <w:szCs w:val="20"/>
        </w:rPr>
        <w:t xml:space="preserve"> </w:t>
      </w:r>
      <w:r w:rsidR="00080403" w:rsidRPr="00C1790E">
        <w:rPr>
          <w:sz w:val="20"/>
          <w:szCs w:val="20"/>
        </w:rPr>
        <w:t>a l</w:t>
      </w:r>
      <w:r w:rsidR="00FA3CE0" w:rsidRPr="00C1790E">
        <w:rPr>
          <w:sz w:val="20"/>
          <w:szCs w:val="20"/>
        </w:rPr>
        <w:t>ong-term, staged approach to digital education policy</w:t>
      </w:r>
      <w:r w:rsidR="00E61529">
        <w:rPr>
          <w:sz w:val="20"/>
          <w:szCs w:val="20"/>
        </w:rPr>
        <w:t>;</w:t>
      </w:r>
    </w:p>
    <w:p w14:paraId="2949F44C" w14:textId="77777777" w:rsidR="00176DEA" w:rsidRPr="00C1790E" w:rsidRDefault="00684F56" w:rsidP="0005310C">
      <w:pPr>
        <w:pStyle w:val="BodyText"/>
        <w:numPr>
          <w:ilvl w:val="0"/>
          <w:numId w:val="20"/>
        </w:numPr>
        <w:spacing w:after="240" w:line="240" w:lineRule="atLeast"/>
        <w:jc w:val="both"/>
        <w:rPr>
          <w:sz w:val="20"/>
          <w:szCs w:val="20"/>
        </w:rPr>
      </w:pPr>
      <w:r w:rsidRPr="00C1790E">
        <w:rPr>
          <w:sz w:val="20"/>
          <w:szCs w:val="20"/>
        </w:rPr>
        <w:t>adopt</w:t>
      </w:r>
      <w:r w:rsidR="007E41EA">
        <w:rPr>
          <w:sz w:val="20"/>
          <w:szCs w:val="20"/>
        </w:rPr>
        <w:t>ing</w:t>
      </w:r>
      <w:r w:rsidRPr="00C1790E">
        <w:rPr>
          <w:sz w:val="20"/>
          <w:szCs w:val="20"/>
        </w:rPr>
        <w:t xml:space="preserve"> </w:t>
      </w:r>
      <w:r w:rsidR="00AF705B" w:rsidRPr="00C1790E">
        <w:rPr>
          <w:sz w:val="20"/>
          <w:szCs w:val="20"/>
        </w:rPr>
        <w:t>a t</w:t>
      </w:r>
      <w:r w:rsidR="00FA3CE0" w:rsidRPr="00C1790E">
        <w:rPr>
          <w:sz w:val="20"/>
          <w:szCs w:val="20"/>
        </w:rPr>
        <w:t xml:space="preserve">ight approach to specifying outcomes and a looser </w:t>
      </w:r>
      <w:r w:rsidR="00AF3931" w:rsidRPr="00C1790E">
        <w:rPr>
          <w:sz w:val="20"/>
          <w:szCs w:val="20"/>
        </w:rPr>
        <w:t xml:space="preserve">approach </w:t>
      </w:r>
      <w:r w:rsidR="00AF705B" w:rsidRPr="00C1790E">
        <w:rPr>
          <w:sz w:val="20"/>
          <w:szCs w:val="20"/>
        </w:rPr>
        <w:t>to</w:t>
      </w:r>
      <w:r w:rsidR="00AF3931" w:rsidRPr="00C1790E">
        <w:rPr>
          <w:sz w:val="20"/>
          <w:szCs w:val="20"/>
        </w:rPr>
        <w:t xml:space="preserve"> </w:t>
      </w:r>
      <w:r w:rsidR="00FA3CE0" w:rsidRPr="00C1790E">
        <w:rPr>
          <w:sz w:val="20"/>
          <w:szCs w:val="20"/>
        </w:rPr>
        <w:t>implementation</w:t>
      </w:r>
      <w:r w:rsidR="001F47CB" w:rsidRPr="00C1790E">
        <w:rPr>
          <w:sz w:val="20"/>
          <w:szCs w:val="20"/>
        </w:rPr>
        <w:t>,</w:t>
      </w:r>
      <w:r w:rsidR="00FA3CE0" w:rsidRPr="00C1790E">
        <w:rPr>
          <w:sz w:val="20"/>
          <w:szCs w:val="20"/>
        </w:rPr>
        <w:t xml:space="preserve"> </w:t>
      </w:r>
      <w:r w:rsidR="00AF705B" w:rsidRPr="00C1790E">
        <w:rPr>
          <w:sz w:val="20"/>
          <w:szCs w:val="20"/>
        </w:rPr>
        <w:t xml:space="preserve">so that those at school level have </w:t>
      </w:r>
      <w:r w:rsidR="00AA498F">
        <w:rPr>
          <w:sz w:val="20"/>
          <w:szCs w:val="20"/>
        </w:rPr>
        <w:t>appropriate autonomy</w:t>
      </w:r>
      <w:r w:rsidR="00E61529">
        <w:rPr>
          <w:sz w:val="20"/>
          <w:szCs w:val="20"/>
        </w:rPr>
        <w:t>; and</w:t>
      </w:r>
    </w:p>
    <w:p w14:paraId="2949F44D" w14:textId="77777777" w:rsidR="00FA3CE0" w:rsidRPr="00C1790E" w:rsidRDefault="00684F56" w:rsidP="0005310C">
      <w:pPr>
        <w:pStyle w:val="BodyText"/>
        <w:numPr>
          <w:ilvl w:val="0"/>
          <w:numId w:val="20"/>
        </w:numPr>
        <w:spacing w:after="240" w:line="240" w:lineRule="atLeast"/>
        <w:jc w:val="both"/>
        <w:rPr>
          <w:sz w:val="20"/>
          <w:szCs w:val="20"/>
        </w:rPr>
      </w:pPr>
      <w:proofErr w:type="gramStart"/>
      <w:r w:rsidRPr="00C1790E">
        <w:rPr>
          <w:sz w:val="20"/>
          <w:szCs w:val="20"/>
        </w:rPr>
        <w:t>seek</w:t>
      </w:r>
      <w:r w:rsidR="007E41EA">
        <w:rPr>
          <w:sz w:val="20"/>
          <w:szCs w:val="20"/>
        </w:rPr>
        <w:t>ing</w:t>
      </w:r>
      <w:proofErr w:type="gramEnd"/>
      <w:r w:rsidRPr="00C1790E">
        <w:rPr>
          <w:sz w:val="20"/>
          <w:szCs w:val="20"/>
        </w:rPr>
        <w:t xml:space="preserve"> </w:t>
      </w:r>
      <w:r w:rsidR="00AF705B" w:rsidRPr="00C1790E">
        <w:rPr>
          <w:sz w:val="20"/>
          <w:szCs w:val="20"/>
        </w:rPr>
        <w:t>to engender</w:t>
      </w:r>
      <w:r w:rsidR="00FA3CE0" w:rsidRPr="00C1790E">
        <w:rPr>
          <w:sz w:val="20"/>
          <w:szCs w:val="20"/>
        </w:rPr>
        <w:t xml:space="preserve"> collaboration across the </w:t>
      </w:r>
      <w:r w:rsidR="000926F3">
        <w:rPr>
          <w:sz w:val="20"/>
          <w:szCs w:val="20"/>
        </w:rPr>
        <w:t>field</w:t>
      </w:r>
      <w:r w:rsidR="00FA3CE0" w:rsidRPr="00C1790E">
        <w:rPr>
          <w:sz w:val="20"/>
          <w:szCs w:val="20"/>
        </w:rPr>
        <w:t xml:space="preserve"> </w:t>
      </w:r>
      <w:r w:rsidR="001F47CB" w:rsidRPr="00C1790E">
        <w:rPr>
          <w:sz w:val="20"/>
          <w:szCs w:val="20"/>
        </w:rPr>
        <w:t>–</w:t>
      </w:r>
      <w:r w:rsidR="00392BD2">
        <w:rPr>
          <w:sz w:val="20"/>
          <w:szCs w:val="20"/>
        </w:rPr>
        <w:t xml:space="preserve"> amongst teachers, schools, education a</w:t>
      </w:r>
      <w:r w:rsidR="00FA3CE0" w:rsidRPr="00C1790E">
        <w:rPr>
          <w:sz w:val="20"/>
          <w:szCs w:val="20"/>
        </w:rPr>
        <w:t>uthorities and national teaching bodies</w:t>
      </w:r>
      <w:r w:rsidR="00AF705B" w:rsidRPr="00C1790E">
        <w:rPr>
          <w:sz w:val="20"/>
          <w:szCs w:val="20"/>
        </w:rPr>
        <w:t xml:space="preserve"> – and systematise innovation</w:t>
      </w:r>
      <w:r w:rsidR="0016397A" w:rsidRPr="00C1790E">
        <w:rPr>
          <w:sz w:val="20"/>
          <w:szCs w:val="20"/>
        </w:rPr>
        <w:t>.</w:t>
      </w:r>
    </w:p>
    <w:p w14:paraId="2949F44E" w14:textId="77777777" w:rsidR="00FA3CE0" w:rsidRPr="00C1790E" w:rsidRDefault="00FA3CE0" w:rsidP="00CC1CE0">
      <w:pPr>
        <w:pStyle w:val="Heading4"/>
        <w:rPr>
          <w:lang w:val="en-AU"/>
        </w:rPr>
      </w:pPr>
      <w:r w:rsidRPr="00C1790E">
        <w:rPr>
          <w:lang w:val="en-AU"/>
        </w:rPr>
        <w:t xml:space="preserve">1. </w:t>
      </w:r>
      <w:r w:rsidR="0058718B" w:rsidRPr="00C1790E">
        <w:rPr>
          <w:lang w:val="en-AU"/>
        </w:rPr>
        <w:t>Adopt</w:t>
      </w:r>
      <w:r w:rsidR="007E41EA">
        <w:rPr>
          <w:lang w:val="en-AU"/>
        </w:rPr>
        <w:t>ing</w:t>
      </w:r>
      <w:r w:rsidR="0058718B" w:rsidRPr="00C1790E">
        <w:rPr>
          <w:lang w:val="en-AU"/>
        </w:rPr>
        <w:t xml:space="preserve"> a l</w:t>
      </w:r>
      <w:r w:rsidRPr="00C1790E">
        <w:rPr>
          <w:lang w:val="en-AU"/>
        </w:rPr>
        <w:t>ong-term, staged approach to digital education policy</w:t>
      </w:r>
    </w:p>
    <w:p w14:paraId="2949F44F" w14:textId="77777777" w:rsidR="0046771E" w:rsidRDefault="00BE212C" w:rsidP="00C26632">
      <w:pPr>
        <w:pStyle w:val="BodyText"/>
        <w:spacing w:after="240" w:line="240" w:lineRule="atLeast"/>
        <w:jc w:val="both"/>
        <w:rPr>
          <w:sz w:val="20"/>
          <w:szCs w:val="20"/>
          <w:vertAlign w:val="superscript"/>
        </w:rPr>
      </w:pPr>
      <w:r w:rsidRPr="00C1790E">
        <w:rPr>
          <w:sz w:val="20"/>
          <w:szCs w:val="20"/>
        </w:rPr>
        <w:t xml:space="preserve">As mentioned above, </w:t>
      </w:r>
      <w:r w:rsidR="00FA3CE0" w:rsidRPr="00C1790E">
        <w:rPr>
          <w:sz w:val="20"/>
          <w:szCs w:val="20"/>
        </w:rPr>
        <w:t>Singapore, South Korea and Hong Kong</w:t>
      </w:r>
      <w:r w:rsidRPr="00C1790E">
        <w:rPr>
          <w:sz w:val="20"/>
          <w:szCs w:val="20"/>
        </w:rPr>
        <w:t xml:space="preserve"> are recognised as having some of the world</w:t>
      </w:r>
      <w:r w:rsidR="00176DEA" w:rsidRPr="00C1790E">
        <w:rPr>
          <w:sz w:val="20"/>
          <w:szCs w:val="20"/>
        </w:rPr>
        <w:t>’</w:t>
      </w:r>
      <w:r w:rsidRPr="00C1790E">
        <w:rPr>
          <w:sz w:val="20"/>
          <w:szCs w:val="20"/>
        </w:rPr>
        <w:t>s most progressive approaches to the integration of ICT into education</w:t>
      </w:r>
      <w:r w:rsidR="00FA3CE0" w:rsidRPr="00C1790E">
        <w:rPr>
          <w:sz w:val="20"/>
          <w:szCs w:val="20"/>
        </w:rPr>
        <w:t xml:space="preserve">. While the timing and emphasis of investments in digital education has varied between these countries, the presence of a clear staging process is consistent. The first stage </w:t>
      </w:r>
      <w:r w:rsidR="00D17EEB">
        <w:rPr>
          <w:sz w:val="20"/>
          <w:szCs w:val="20"/>
        </w:rPr>
        <w:t xml:space="preserve">has tended </w:t>
      </w:r>
      <w:r w:rsidR="00FA3CE0" w:rsidRPr="00C1790E">
        <w:rPr>
          <w:sz w:val="20"/>
          <w:szCs w:val="20"/>
        </w:rPr>
        <w:t xml:space="preserve">to focus on school improvement and planning, the second on building teacher capability (including </w:t>
      </w:r>
      <w:r w:rsidR="001F47CB" w:rsidRPr="00C1790E">
        <w:rPr>
          <w:sz w:val="20"/>
          <w:szCs w:val="20"/>
        </w:rPr>
        <w:t xml:space="preserve">in regard to </w:t>
      </w:r>
      <w:r w:rsidR="00FA3CE0" w:rsidRPr="00C1790E">
        <w:rPr>
          <w:sz w:val="20"/>
          <w:szCs w:val="20"/>
        </w:rPr>
        <w:t>ICT readiness)</w:t>
      </w:r>
      <w:r w:rsidR="001F47CB" w:rsidRPr="00C1790E">
        <w:rPr>
          <w:sz w:val="20"/>
          <w:szCs w:val="20"/>
        </w:rPr>
        <w:t xml:space="preserve">, </w:t>
      </w:r>
      <w:r w:rsidR="00D17EEB">
        <w:rPr>
          <w:sz w:val="20"/>
          <w:szCs w:val="20"/>
        </w:rPr>
        <w:t xml:space="preserve">and the </w:t>
      </w:r>
      <w:r w:rsidR="00FA3CE0" w:rsidRPr="00C1790E">
        <w:rPr>
          <w:sz w:val="20"/>
          <w:szCs w:val="20"/>
        </w:rPr>
        <w:t xml:space="preserve">third phase </w:t>
      </w:r>
      <w:r w:rsidR="00D17EEB">
        <w:rPr>
          <w:sz w:val="20"/>
          <w:szCs w:val="20"/>
        </w:rPr>
        <w:t>has tended</w:t>
      </w:r>
      <w:r w:rsidR="00D17EEB" w:rsidRPr="00C1790E">
        <w:rPr>
          <w:sz w:val="20"/>
          <w:szCs w:val="20"/>
        </w:rPr>
        <w:t xml:space="preserve"> </w:t>
      </w:r>
      <w:r w:rsidR="00FA3CE0" w:rsidRPr="00C1790E">
        <w:rPr>
          <w:sz w:val="20"/>
          <w:szCs w:val="20"/>
        </w:rPr>
        <w:t>to focus on the integration of ICT into lessons.</w:t>
      </w:r>
      <w:r w:rsidR="00FA3CE0" w:rsidRPr="00C1790E">
        <w:rPr>
          <w:sz w:val="20"/>
          <w:szCs w:val="20"/>
          <w:vertAlign w:val="superscript"/>
        </w:rPr>
        <w:footnoteReference w:id="66"/>
      </w:r>
      <w:r w:rsidR="00176DEA" w:rsidRPr="00C1790E">
        <w:rPr>
          <w:sz w:val="20"/>
          <w:szCs w:val="20"/>
          <w:vertAlign w:val="superscript"/>
        </w:rPr>
        <w:t xml:space="preserve"> </w:t>
      </w:r>
    </w:p>
    <w:p w14:paraId="2949F450" w14:textId="77777777" w:rsidR="00FA3CE0" w:rsidRPr="00C1790E" w:rsidRDefault="004B61D3" w:rsidP="00C26632">
      <w:pPr>
        <w:pStyle w:val="BodyText"/>
        <w:spacing w:after="240" w:line="240" w:lineRule="atLeast"/>
        <w:jc w:val="both"/>
        <w:rPr>
          <w:sz w:val="20"/>
          <w:szCs w:val="20"/>
        </w:rPr>
      </w:pPr>
      <w:r w:rsidRPr="00C1790E">
        <w:rPr>
          <w:sz w:val="20"/>
          <w:szCs w:val="20"/>
        </w:rPr>
        <w:t>S</w:t>
      </w:r>
      <w:r w:rsidR="00FA3CE0" w:rsidRPr="00C1790E">
        <w:rPr>
          <w:sz w:val="20"/>
          <w:szCs w:val="20"/>
        </w:rPr>
        <w:t>takeholders in Australia</w:t>
      </w:r>
      <w:r w:rsidRPr="00C1790E">
        <w:rPr>
          <w:sz w:val="20"/>
          <w:szCs w:val="20"/>
        </w:rPr>
        <w:t xml:space="preserve"> observed that while </w:t>
      </w:r>
      <w:r w:rsidR="00FA3CE0" w:rsidRPr="00C1790E">
        <w:rPr>
          <w:sz w:val="20"/>
          <w:szCs w:val="20"/>
        </w:rPr>
        <w:t xml:space="preserve">digital education </w:t>
      </w:r>
      <w:r w:rsidRPr="00C1790E">
        <w:rPr>
          <w:sz w:val="20"/>
          <w:szCs w:val="20"/>
        </w:rPr>
        <w:t xml:space="preserve">had </w:t>
      </w:r>
      <w:r w:rsidR="00FA3CE0" w:rsidRPr="00C1790E">
        <w:rPr>
          <w:sz w:val="20"/>
          <w:szCs w:val="20"/>
        </w:rPr>
        <w:t xml:space="preserve">been a focus for </w:t>
      </w:r>
      <w:r w:rsidRPr="00C1790E">
        <w:rPr>
          <w:sz w:val="20"/>
          <w:szCs w:val="20"/>
        </w:rPr>
        <w:t>several decades</w:t>
      </w:r>
      <w:r w:rsidR="00FA3CE0" w:rsidRPr="00C1790E">
        <w:rPr>
          <w:sz w:val="20"/>
          <w:szCs w:val="20"/>
        </w:rPr>
        <w:t xml:space="preserve">, </w:t>
      </w:r>
      <w:r w:rsidR="00D17EEB">
        <w:rPr>
          <w:sz w:val="20"/>
          <w:szCs w:val="20"/>
        </w:rPr>
        <w:t>initiatives have</w:t>
      </w:r>
      <w:r w:rsidRPr="00C1790E">
        <w:rPr>
          <w:sz w:val="20"/>
          <w:szCs w:val="20"/>
        </w:rPr>
        <w:t xml:space="preserve"> tended to be opportunistic rather than</w:t>
      </w:r>
      <w:r w:rsidR="00FA3CE0" w:rsidRPr="00C1790E">
        <w:rPr>
          <w:sz w:val="20"/>
          <w:szCs w:val="20"/>
        </w:rPr>
        <w:t xml:space="preserve"> long-term</w:t>
      </w:r>
      <w:r w:rsidRPr="00C1790E">
        <w:rPr>
          <w:sz w:val="20"/>
          <w:szCs w:val="20"/>
        </w:rPr>
        <w:t xml:space="preserve"> and</w:t>
      </w:r>
      <w:r w:rsidR="00FA3CE0" w:rsidRPr="00C1790E">
        <w:rPr>
          <w:sz w:val="20"/>
          <w:szCs w:val="20"/>
        </w:rPr>
        <w:t xml:space="preserve"> systematic</w:t>
      </w:r>
      <w:r w:rsidRPr="00C1790E">
        <w:rPr>
          <w:sz w:val="20"/>
          <w:szCs w:val="20"/>
        </w:rPr>
        <w:t xml:space="preserve">. </w:t>
      </w:r>
      <w:r w:rsidR="00FA3CE0" w:rsidRPr="00C1790E">
        <w:rPr>
          <w:sz w:val="20"/>
          <w:szCs w:val="20"/>
        </w:rPr>
        <w:t>Australia</w:t>
      </w:r>
      <w:r w:rsidR="00176DEA" w:rsidRPr="00C1790E">
        <w:rPr>
          <w:sz w:val="20"/>
          <w:szCs w:val="20"/>
        </w:rPr>
        <w:t>’</w:t>
      </w:r>
      <w:r w:rsidR="00FA3CE0" w:rsidRPr="00C1790E">
        <w:rPr>
          <w:sz w:val="20"/>
          <w:szCs w:val="20"/>
        </w:rPr>
        <w:t>s federated education market structure</w:t>
      </w:r>
      <w:r w:rsidRPr="00C1790E">
        <w:rPr>
          <w:sz w:val="20"/>
          <w:szCs w:val="20"/>
        </w:rPr>
        <w:t>, including the presence of a large number of non-government schools, w</w:t>
      </w:r>
      <w:r w:rsidR="001F47CB" w:rsidRPr="00C1790E">
        <w:rPr>
          <w:sz w:val="20"/>
          <w:szCs w:val="20"/>
        </w:rPr>
        <w:t>as</w:t>
      </w:r>
      <w:r w:rsidRPr="00C1790E">
        <w:rPr>
          <w:sz w:val="20"/>
          <w:szCs w:val="20"/>
        </w:rPr>
        <w:t xml:space="preserve"> identified as</w:t>
      </w:r>
      <w:r w:rsidR="001F47CB" w:rsidRPr="00C1790E">
        <w:rPr>
          <w:sz w:val="20"/>
          <w:szCs w:val="20"/>
        </w:rPr>
        <w:t xml:space="preserve"> a</w:t>
      </w:r>
      <w:r w:rsidRPr="00C1790E">
        <w:rPr>
          <w:sz w:val="20"/>
          <w:szCs w:val="20"/>
        </w:rPr>
        <w:t xml:space="preserve"> </w:t>
      </w:r>
      <w:r w:rsidR="001F47CB" w:rsidRPr="00C1790E">
        <w:rPr>
          <w:sz w:val="20"/>
          <w:szCs w:val="20"/>
        </w:rPr>
        <w:t xml:space="preserve">possible </w:t>
      </w:r>
      <w:r w:rsidRPr="00C1790E">
        <w:rPr>
          <w:sz w:val="20"/>
          <w:szCs w:val="20"/>
        </w:rPr>
        <w:t xml:space="preserve">reason </w:t>
      </w:r>
      <w:r w:rsidR="00D17EEB">
        <w:rPr>
          <w:sz w:val="20"/>
          <w:szCs w:val="20"/>
        </w:rPr>
        <w:t xml:space="preserve">as to </w:t>
      </w:r>
      <w:r w:rsidRPr="00C1790E">
        <w:rPr>
          <w:sz w:val="20"/>
          <w:szCs w:val="20"/>
        </w:rPr>
        <w:t>why system-level reform had been difficult to achieve in digital education. At a more basic level</w:t>
      </w:r>
      <w:r w:rsidR="001F47CB" w:rsidRPr="00C1790E">
        <w:rPr>
          <w:sz w:val="20"/>
          <w:szCs w:val="20"/>
        </w:rPr>
        <w:t>,</w:t>
      </w:r>
      <w:r w:rsidRPr="00C1790E">
        <w:rPr>
          <w:sz w:val="20"/>
          <w:szCs w:val="20"/>
        </w:rPr>
        <w:t xml:space="preserve"> the </w:t>
      </w:r>
      <w:r w:rsidR="00FA3CE0" w:rsidRPr="00C1790E">
        <w:rPr>
          <w:sz w:val="20"/>
          <w:szCs w:val="20"/>
        </w:rPr>
        <w:t xml:space="preserve">highly distributed </w:t>
      </w:r>
      <w:r w:rsidRPr="00C1790E">
        <w:rPr>
          <w:sz w:val="20"/>
          <w:szCs w:val="20"/>
        </w:rPr>
        <w:t xml:space="preserve">nature of </w:t>
      </w:r>
      <w:r w:rsidR="00FA3CE0" w:rsidRPr="00C1790E">
        <w:rPr>
          <w:sz w:val="20"/>
          <w:szCs w:val="20"/>
        </w:rPr>
        <w:t>school</w:t>
      </w:r>
      <w:r w:rsidR="003403D4" w:rsidRPr="00C1790E">
        <w:rPr>
          <w:sz w:val="20"/>
          <w:szCs w:val="20"/>
        </w:rPr>
        <w:t>s</w:t>
      </w:r>
      <w:r w:rsidR="00FA3CE0" w:rsidRPr="00C1790E">
        <w:rPr>
          <w:sz w:val="20"/>
          <w:szCs w:val="20"/>
        </w:rPr>
        <w:t xml:space="preserve"> </w:t>
      </w:r>
      <w:r w:rsidR="00D17EEB">
        <w:rPr>
          <w:sz w:val="20"/>
          <w:szCs w:val="20"/>
        </w:rPr>
        <w:t xml:space="preserve">has </w:t>
      </w:r>
      <w:r w:rsidR="003403D4" w:rsidRPr="00C1790E">
        <w:rPr>
          <w:sz w:val="20"/>
          <w:szCs w:val="20"/>
        </w:rPr>
        <w:t>made it difficult from an infrastructure perspective to mimic the</w:t>
      </w:r>
      <w:r w:rsidR="00FA3CE0" w:rsidRPr="00C1790E">
        <w:rPr>
          <w:sz w:val="20"/>
          <w:szCs w:val="20"/>
        </w:rPr>
        <w:t xml:space="preserve"> </w:t>
      </w:r>
      <w:r w:rsidR="0016397A" w:rsidRPr="00C1790E">
        <w:rPr>
          <w:sz w:val="20"/>
          <w:szCs w:val="20"/>
        </w:rPr>
        <w:t>system-</w:t>
      </w:r>
      <w:r w:rsidR="003403D4" w:rsidRPr="00C1790E">
        <w:rPr>
          <w:sz w:val="20"/>
          <w:szCs w:val="20"/>
        </w:rPr>
        <w:t>wide impact</w:t>
      </w:r>
      <w:r w:rsidR="0016397A" w:rsidRPr="00C1790E">
        <w:rPr>
          <w:sz w:val="20"/>
          <w:szCs w:val="20"/>
        </w:rPr>
        <w:t>s experienced in</w:t>
      </w:r>
      <w:r w:rsidR="003403D4" w:rsidRPr="00C1790E">
        <w:rPr>
          <w:sz w:val="20"/>
          <w:szCs w:val="20"/>
        </w:rPr>
        <w:t xml:space="preserve"> </w:t>
      </w:r>
      <w:r w:rsidR="00FA3CE0" w:rsidRPr="00C1790E">
        <w:rPr>
          <w:sz w:val="20"/>
          <w:szCs w:val="20"/>
        </w:rPr>
        <w:t>South Korea, Singapore and Hong Kong</w:t>
      </w:r>
      <w:r w:rsidR="0016397A" w:rsidRPr="00C1790E">
        <w:rPr>
          <w:sz w:val="20"/>
          <w:szCs w:val="20"/>
        </w:rPr>
        <w:t>,</w:t>
      </w:r>
      <w:r w:rsidR="00FA3CE0" w:rsidRPr="00C1790E">
        <w:rPr>
          <w:sz w:val="20"/>
          <w:szCs w:val="20"/>
        </w:rPr>
        <w:t xml:space="preserve"> </w:t>
      </w:r>
      <w:r w:rsidR="003403D4" w:rsidRPr="00C1790E">
        <w:rPr>
          <w:sz w:val="20"/>
          <w:szCs w:val="20"/>
        </w:rPr>
        <w:t>wh</w:t>
      </w:r>
      <w:r w:rsidR="001F47CB" w:rsidRPr="00C1790E">
        <w:rPr>
          <w:sz w:val="20"/>
          <w:szCs w:val="20"/>
        </w:rPr>
        <w:t>ich</w:t>
      </w:r>
      <w:r w:rsidR="003403D4" w:rsidRPr="00C1790E">
        <w:rPr>
          <w:sz w:val="20"/>
          <w:szCs w:val="20"/>
        </w:rPr>
        <w:t xml:space="preserve"> have simpler bureaucratic</w:t>
      </w:r>
      <w:r w:rsidR="00FA3CE0" w:rsidRPr="00C1790E">
        <w:rPr>
          <w:sz w:val="20"/>
          <w:szCs w:val="20"/>
        </w:rPr>
        <w:t xml:space="preserve"> </w:t>
      </w:r>
      <w:r w:rsidR="003403D4" w:rsidRPr="00C1790E">
        <w:rPr>
          <w:sz w:val="20"/>
          <w:szCs w:val="20"/>
        </w:rPr>
        <w:t xml:space="preserve">structures </w:t>
      </w:r>
      <w:r w:rsidR="00FA3CE0" w:rsidRPr="00C1790E">
        <w:rPr>
          <w:sz w:val="20"/>
          <w:szCs w:val="20"/>
        </w:rPr>
        <w:t>and fewer geographic challenges.</w:t>
      </w:r>
    </w:p>
    <w:p w14:paraId="2949F451" w14:textId="77777777" w:rsidR="00FA3CE0" w:rsidRPr="00C1790E" w:rsidRDefault="00B22422" w:rsidP="00C26632">
      <w:pPr>
        <w:pStyle w:val="BodyText"/>
        <w:spacing w:after="240" w:line="240" w:lineRule="atLeast"/>
        <w:jc w:val="both"/>
        <w:rPr>
          <w:sz w:val="20"/>
          <w:szCs w:val="20"/>
        </w:rPr>
      </w:pPr>
      <w:r>
        <w:rPr>
          <w:sz w:val="20"/>
          <w:szCs w:val="20"/>
        </w:rPr>
        <w:t>While there is</w:t>
      </w:r>
      <w:r w:rsidRPr="00C1790E">
        <w:rPr>
          <w:sz w:val="20"/>
          <w:szCs w:val="20"/>
        </w:rPr>
        <w:t xml:space="preserve"> </w:t>
      </w:r>
      <w:r>
        <w:rPr>
          <w:sz w:val="20"/>
          <w:szCs w:val="20"/>
        </w:rPr>
        <w:t>a</w:t>
      </w:r>
      <w:r w:rsidRPr="00C1790E">
        <w:rPr>
          <w:sz w:val="20"/>
          <w:szCs w:val="20"/>
        </w:rPr>
        <w:t xml:space="preserve"> </w:t>
      </w:r>
      <w:r w:rsidR="00486015" w:rsidRPr="00C1790E">
        <w:rPr>
          <w:sz w:val="20"/>
          <w:szCs w:val="20"/>
        </w:rPr>
        <w:t>perception that Australia</w:t>
      </w:r>
      <w:r w:rsidR="00176DEA" w:rsidRPr="00C1790E">
        <w:rPr>
          <w:sz w:val="20"/>
          <w:szCs w:val="20"/>
        </w:rPr>
        <w:t>’</w:t>
      </w:r>
      <w:r w:rsidR="00486015" w:rsidRPr="00C1790E">
        <w:rPr>
          <w:sz w:val="20"/>
          <w:szCs w:val="20"/>
        </w:rPr>
        <w:t xml:space="preserve">s approach to digital education had been </w:t>
      </w:r>
      <w:r w:rsidR="00D17EEB" w:rsidRPr="000926F3">
        <w:rPr>
          <w:sz w:val="20"/>
          <w:szCs w:val="20"/>
        </w:rPr>
        <w:t>opportunistic</w:t>
      </w:r>
      <w:r>
        <w:rPr>
          <w:sz w:val="20"/>
          <w:szCs w:val="20"/>
        </w:rPr>
        <w:t>,</w:t>
      </w:r>
      <w:r w:rsidR="00FA3CE0" w:rsidRPr="000926F3">
        <w:rPr>
          <w:sz w:val="20"/>
          <w:szCs w:val="20"/>
        </w:rPr>
        <w:t xml:space="preserve"> stakeholders</w:t>
      </w:r>
      <w:r w:rsidR="00FA3CE0" w:rsidRPr="00C1790E">
        <w:rPr>
          <w:sz w:val="20"/>
          <w:szCs w:val="20"/>
        </w:rPr>
        <w:t xml:space="preserve"> acknowledged that the scale and transformative nature of the DER has created </w:t>
      </w:r>
      <w:r w:rsidR="00486015" w:rsidRPr="00C1790E">
        <w:rPr>
          <w:sz w:val="20"/>
          <w:szCs w:val="20"/>
        </w:rPr>
        <w:t>better conditions</w:t>
      </w:r>
      <w:r w:rsidR="00FA3CE0" w:rsidRPr="00C1790E">
        <w:rPr>
          <w:sz w:val="20"/>
          <w:szCs w:val="20"/>
        </w:rPr>
        <w:t xml:space="preserve"> for </w:t>
      </w:r>
      <w:r w:rsidR="00ED6E11" w:rsidRPr="00C1790E">
        <w:rPr>
          <w:sz w:val="20"/>
          <w:szCs w:val="20"/>
        </w:rPr>
        <w:t xml:space="preserve">the </w:t>
      </w:r>
      <w:r w:rsidR="00FA3CE0" w:rsidRPr="00C1790E">
        <w:rPr>
          <w:sz w:val="20"/>
          <w:szCs w:val="20"/>
        </w:rPr>
        <w:t xml:space="preserve">longer-term planning </w:t>
      </w:r>
      <w:r w:rsidR="00ED6E11" w:rsidRPr="00C1790E">
        <w:rPr>
          <w:sz w:val="20"/>
          <w:szCs w:val="20"/>
        </w:rPr>
        <w:t xml:space="preserve">of </w:t>
      </w:r>
      <w:r w:rsidR="00FA3CE0" w:rsidRPr="00C1790E">
        <w:rPr>
          <w:sz w:val="20"/>
          <w:szCs w:val="20"/>
        </w:rPr>
        <w:t xml:space="preserve">digital education. </w:t>
      </w:r>
      <w:r w:rsidR="000F6987">
        <w:rPr>
          <w:sz w:val="20"/>
          <w:szCs w:val="20"/>
        </w:rPr>
        <w:t>T</w:t>
      </w:r>
      <w:r w:rsidR="00FA3CE0" w:rsidRPr="00C1790E">
        <w:rPr>
          <w:sz w:val="20"/>
          <w:szCs w:val="20"/>
        </w:rPr>
        <w:t>here is variation in the level of influence exerted at a system level due to the different governance arrangements of the government, Cat</w:t>
      </w:r>
      <w:r w:rsidR="000F6987">
        <w:rPr>
          <w:sz w:val="20"/>
          <w:szCs w:val="20"/>
        </w:rPr>
        <w:t xml:space="preserve">holic and independent sectors. </w:t>
      </w:r>
      <w:r w:rsidR="00AC0481">
        <w:rPr>
          <w:sz w:val="20"/>
          <w:szCs w:val="20"/>
        </w:rPr>
        <w:t>However</w:t>
      </w:r>
      <w:r w:rsidR="000F6987">
        <w:rPr>
          <w:sz w:val="20"/>
          <w:szCs w:val="20"/>
        </w:rPr>
        <w:t xml:space="preserve">, </w:t>
      </w:r>
      <w:r w:rsidR="00FA3CE0" w:rsidRPr="00C1790E">
        <w:rPr>
          <w:sz w:val="20"/>
          <w:szCs w:val="20"/>
        </w:rPr>
        <w:t>most stak</w:t>
      </w:r>
      <w:r w:rsidR="0016397A" w:rsidRPr="00C1790E">
        <w:rPr>
          <w:sz w:val="20"/>
          <w:szCs w:val="20"/>
        </w:rPr>
        <w:t>eholders agreed that the DER had</w:t>
      </w:r>
      <w:r w:rsidR="00FA3CE0" w:rsidRPr="00C1790E">
        <w:rPr>
          <w:sz w:val="20"/>
          <w:szCs w:val="20"/>
        </w:rPr>
        <w:t xml:space="preserve"> focused attention on the need for a </w:t>
      </w:r>
      <w:r w:rsidR="0016397A" w:rsidRPr="00C1790E">
        <w:rPr>
          <w:sz w:val="20"/>
          <w:szCs w:val="20"/>
        </w:rPr>
        <w:t>long-</w:t>
      </w:r>
      <w:r w:rsidR="00486015" w:rsidRPr="00C1790E">
        <w:rPr>
          <w:sz w:val="20"/>
          <w:szCs w:val="20"/>
        </w:rPr>
        <w:t xml:space="preserve">term, systematic </w:t>
      </w:r>
      <w:r w:rsidR="00FA3CE0" w:rsidRPr="00C1790E">
        <w:rPr>
          <w:sz w:val="20"/>
          <w:szCs w:val="20"/>
        </w:rPr>
        <w:t xml:space="preserve">approach. </w:t>
      </w:r>
      <w:r w:rsidR="00486015" w:rsidRPr="00C1790E">
        <w:rPr>
          <w:sz w:val="20"/>
          <w:szCs w:val="20"/>
        </w:rPr>
        <w:t>It is worth noting that some</w:t>
      </w:r>
      <w:r w:rsidR="00FA3CE0" w:rsidRPr="00C1790E">
        <w:rPr>
          <w:sz w:val="20"/>
          <w:szCs w:val="20"/>
        </w:rPr>
        <w:t xml:space="preserve"> </w:t>
      </w:r>
      <w:r w:rsidR="00D17EEB">
        <w:rPr>
          <w:sz w:val="20"/>
          <w:szCs w:val="20"/>
        </w:rPr>
        <w:t>e</w:t>
      </w:r>
      <w:r w:rsidR="00D17EEB" w:rsidRPr="00C1790E">
        <w:rPr>
          <w:sz w:val="20"/>
          <w:szCs w:val="20"/>
        </w:rPr>
        <w:t xml:space="preserve">ducation </w:t>
      </w:r>
      <w:r w:rsidR="00D17EEB">
        <w:rPr>
          <w:sz w:val="20"/>
          <w:szCs w:val="20"/>
        </w:rPr>
        <w:t>a</w:t>
      </w:r>
      <w:r w:rsidR="00ED6E11" w:rsidRPr="00C1790E">
        <w:rPr>
          <w:sz w:val="20"/>
          <w:szCs w:val="20"/>
        </w:rPr>
        <w:t xml:space="preserve">uthorities </w:t>
      </w:r>
      <w:r w:rsidR="00D17EEB">
        <w:rPr>
          <w:sz w:val="20"/>
          <w:szCs w:val="20"/>
        </w:rPr>
        <w:t>intentionally</w:t>
      </w:r>
      <w:r w:rsidR="00D17EEB" w:rsidRPr="00C1790E">
        <w:rPr>
          <w:sz w:val="20"/>
          <w:szCs w:val="20"/>
        </w:rPr>
        <w:t xml:space="preserve"> </w:t>
      </w:r>
      <w:r w:rsidR="00FA3CE0" w:rsidRPr="00C1790E">
        <w:rPr>
          <w:sz w:val="20"/>
          <w:szCs w:val="20"/>
        </w:rPr>
        <w:t>delayed</w:t>
      </w:r>
      <w:r w:rsidR="00D17EEB">
        <w:rPr>
          <w:sz w:val="20"/>
          <w:szCs w:val="20"/>
        </w:rPr>
        <w:t xml:space="preserve"> the deployment of devices </w:t>
      </w:r>
      <w:r w:rsidR="00FA3CE0" w:rsidRPr="00C1790E">
        <w:rPr>
          <w:sz w:val="20"/>
          <w:szCs w:val="20"/>
        </w:rPr>
        <w:t xml:space="preserve">in the early rounds of the </w:t>
      </w:r>
      <w:r w:rsidR="00392BD2">
        <w:rPr>
          <w:sz w:val="20"/>
          <w:szCs w:val="20"/>
        </w:rPr>
        <w:t>NSSCF</w:t>
      </w:r>
      <w:r w:rsidR="00FA3CE0" w:rsidRPr="00C1790E">
        <w:rPr>
          <w:sz w:val="20"/>
          <w:szCs w:val="20"/>
        </w:rPr>
        <w:t xml:space="preserve"> to ensure that the requisite strategic planning could be put in place </w:t>
      </w:r>
      <w:r w:rsidR="00D17EEB">
        <w:rPr>
          <w:sz w:val="20"/>
          <w:szCs w:val="20"/>
        </w:rPr>
        <w:t>first</w:t>
      </w:r>
      <w:r w:rsidR="00FA3CE0" w:rsidRPr="00C1790E">
        <w:rPr>
          <w:sz w:val="20"/>
          <w:szCs w:val="20"/>
        </w:rPr>
        <w:t xml:space="preserve">. </w:t>
      </w:r>
    </w:p>
    <w:p w14:paraId="2949F452" w14:textId="77777777" w:rsidR="00176DEA" w:rsidRPr="00C1790E" w:rsidRDefault="0005514D" w:rsidP="00A371A4">
      <w:pPr>
        <w:pStyle w:val="BodyText"/>
        <w:spacing w:after="240" w:line="240" w:lineRule="atLeast"/>
        <w:jc w:val="both"/>
        <w:rPr>
          <w:sz w:val="20"/>
          <w:szCs w:val="20"/>
        </w:rPr>
      </w:pPr>
      <w:r w:rsidRPr="00326644">
        <w:rPr>
          <w:sz w:val="20"/>
          <w:szCs w:val="20"/>
        </w:rPr>
        <w:lastRenderedPageBreak/>
        <w:t xml:space="preserve">Providing devices at a significant scale has </w:t>
      </w:r>
      <w:r w:rsidR="00362D0E" w:rsidRPr="00326644">
        <w:rPr>
          <w:sz w:val="20"/>
          <w:szCs w:val="20"/>
        </w:rPr>
        <w:t xml:space="preserve">had </w:t>
      </w:r>
      <w:r w:rsidRPr="00326644">
        <w:rPr>
          <w:sz w:val="20"/>
          <w:szCs w:val="20"/>
        </w:rPr>
        <w:t xml:space="preserve">a catalytic impact that alternative policies may not have had. This is one of the most important staging lessons arising from the DER. </w:t>
      </w:r>
      <w:r w:rsidR="00FA3CE0" w:rsidRPr="00326644">
        <w:rPr>
          <w:sz w:val="20"/>
          <w:szCs w:val="20"/>
        </w:rPr>
        <w:t>For example, the scale of device deployment demanded change</w:t>
      </w:r>
      <w:r w:rsidR="00ED6B62" w:rsidRPr="00326644">
        <w:rPr>
          <w:sz w:val="20"/>
          <w:szCs w:val="20"/>
        </w:rPr>
        <w:t>s</w:t>
      </w:r>
      <w:r w:rsidR="00FA3CE0" w:rsidRPr="00326644">
        <w:rPr>
          <w:sz w:val="20"/>
          <w:szCs w:val="20"/>
        </w:rPr>
        <w:t xml:space="preserve"> in other</w:t>
      </w:r>
      <w:r w:rsidR="00FA3CE0" w:rsidRPr="00C1790E">
        <w:rPr>
          <w:sz w:val="20"/>
          <w:szCs w:val="20"/>
        </w:rPr>
        <w:t xml:space="preserve"> areas</w:t>
      </w:r>
      <w:r w:rsidR="00862BF6">
        <w:rPr>
          <w:sz w:val="20"/>
          <w:szCs w:val="20"/>
        </w:rPr>
        <w:t xml:space="preserve">, such as </w:t>
      </w:r>
      <w:r w:rsidR="007A3671">
        <w:rPr>
          <w:sz w:val="20"/>
          <w:szCs w:val="20"/>
        </w:rPr>
        <w:t>school-based wireless networks,</w:t>
      </w:r>
      <w:r w:rsidR="00FA3CE0" w:rsidRPr="00C1790E">
        <w:rPr>
          <w:sz w:val="20"/>
          <w:szCs w:val="20"/>
        </w:rPr>
        <w:t xml:space="preserve"> that</w:t>
      </w:r>
      <w:r w:rsidR="00ED6E11" w:rsidRPr="00C1790E">
        <w:rPr>
          <w:sz w:val="20"/>
          <w:szCs w:val="20"/>
        </w:rPr>
        <w:t xml:space="preserve"> otherwise</w:t>
      </w:r>
      <w:r w:rsidR="00FA3CE0" w:rsidRPr="00C1790E">
        <w:rPr>
          <w:sz w:val="20"/>
          <w:szCs w:val="20"/>
        </w:rPr>
        <w:t xml:space="preserve"> might not </w:t>
      </w:r>
      <w:r w:rsidR="00ED6E11" w:rsidRPr="00C1790E">
        <w:rPr>
          <w:sz w:val="20"/>
          <w:szCs w:val="20"/>
        </w:rPr>
        <w:t>have</w:t>
      </w:r>
      <w:r w:rsidR="00FA3CE0" w:rsidRPr="00C1790E">
        <w:rPr>
          <w:sz w:val="20"/>
          <w:szCs w:val="20"/>
        </w:rPr>
        <w:t xml:space="preserve"> happened as quickly</w:t>
      </w:r>
      <w:r w:rsidR="007A3671">
        <w:rPr>
          <w:sz w:val="20"/>
          <w:szCs w:val="20"/>
        </w:rPr>
        <w:t>.</w:t>
      </w:r>
      <w:r w:rsidR="00DD4190">
        <w:rPr>
          <w:sz w:val="20"/>
          <w:szCs w:val="20"/>
        </w:rPr>
        <w:t xml:space="preserve"> </w:t>
      </w:r>
      <w:r w:rsidR="00A371A4" w:rsidRPr="00C1790E">
        <w:rPr>
          <w:sz w:val="20"/>
          <w:szCs w:val="20"/>
        </w:rPr>
        <w:t xml:space="preserve">While educationalists </w:t>
      </w:r>
      <w:r w:rsidR="00FA3CE0" w:rsidRPr="00C1790E">
        <w:rPr>
          <w:sz w:val="20"/>
          <w:szCs w:val="20"/>
        </w:rPr>
        <w:t xml:space="preserve">caution against the tendency to overstate the importance of the physical infrastructure </w:t>
      </w:r>
      <w:r w:rsidR="0046771E">
        <w:rPr>
          <w:sz w:val="20"/>
          <w:szCs w:val="20"/>
        </w:rPr>
        <w:t xml:space="preserve">such </w:t>
      </w:r>
      <w:r w:rsidR="00FA3CE0" w:rsidRPr="00C1790E">
        <w:rPr>
          <w:sz w:val="20"/>
          <w:szCs w:val="20"/>
        </w:rPr>
        <w:t>as technology</w:t>
      </w:r>
      <w:r w:rsidR="00A371A4" w:rsidRPr="00C1790E">
        <w:rPr>
          <w:sz w:val="20"/>
          <w:szCs w:val="20"/>
          <w:vertAlign w:val="superscript"/>
        </w:rPr>
        <w:footnoteReference w:id="67"/>
      </w:r>
      <w:r w:rsidR="00176DEA" w:rsidRPr="00C1790E">
        <w:rPr>
          <w:sz w:val="20"/>
          <w:szCs w:val="20"/>
        </w:rPr>
        <w:t xml:space="preserve"> </w:t>
      </w:r>
      <w:r w:rsidR="00A371A4" w:rsidRPr="00C1790E">
        <w:rPr>
          <w:sz w:val="20"/>
          <w:szCs w:val="20"/>
        </w:rPr>
        <w:t xml:space="preserve">– and that it </w:t>
      </w:r>
      <w:r w:rsidR="00FA3CE0" w:rsidRPr="00C1790E">
        <w:rPr>
          <w:sz w:val="20"/>
          <w:szCs w:val="20"/>
        </w:rPr>
        <w:t xml:space="preserve">is a means to an end </w:t>
      </w:r>
      <w:r w:rsidR="00A371A4" w:rsidRPr="00C1790E">
        <w:rPr>
          <w:sz w:val="20"/>
          <w:szCs w:val="20"/>
        </w:rPr>
        <w:t xml:space="preserve">– the simple objectives of the DER and presence of clear staging had significant value. The vast majority of those interviewed suggested that the decision to </w:t>
      </w:r>
      <w:r w:rsidR="0016397A" w:rsidRPr="00C1790E">
        <w:rPr>
          <w:sz w:val="20"/>
          <w:szCs w:val="20"/>
        </w:rPr>
        <w:t>implement</w:t>
      </w:r>
      <w:r w:rsidR="00A371A4" w:rsidRPr="00C1790E">
        <w:rPr>
          <w:sz w:val="20"/>
          <w:szCs w:val="20"/>
        </w:rPr>
        <w:t xml:space="preserve"> technology at scale</w:t>
      </w:r>
      <w:r w:rsidR="00B83C01" w:rsidRPr="00C1790E">
        <w:rPr>
          <w:sz w:val="20"/>
          <w:szCs w:val="20"/>
        </w:rPr>
        <w:t xml:space="preserve">, and in advance of the foundation stones being in place, could be justified. </w:t>
      </w:r>
      <w:r w:rsidR="00182EAE" w:rsidRPr="000174AA">
        <w:rPr>
          <w:sz w:val="20"/>
          <w:szCs w:val="20"/>
        </w:rPr>
        <w:t>They argued against waiting for the ‘right’ settings to be universally in place at the school level prior to deployment of devices</w:t>
      </w:r>
      <w:r w:rsidR="00326644" w:rsidRPr="000174AA">
        <w:rPr>
          <w:sz w:val="20"/>
          <w:szCs w:val="20"/>
        </w:rPr>
        <w:t xml:space="preserve"> as it was costly</w:t>
      </w:r>
      <w:r w:rsidR="00182EAE" w:rsidRPr="000174AA">
        <w:rPr>
          <w:sz w:val="20"/>
          <w:szCs w:val="20"/>
        </w:rPr>
        <w:t xml:space="preserve">. </w:t>
      </w:r>
    </w:p>
    <w:p w14:paraId="2949F453" w14:textId="77777777" w:rsidR="00FA3CE0" w:rsidRPr="00C1790E" w:rsidRDefault="00FA3CE0" w:rsidP="00C26632">
      <w:pPr>
        <w:pStyle w:val="BodyText"/>
        <w:spacing w:after="240" w:line="240" w:lineRule="atLeast"/>
        <w:ind w:left="720"/>
        <w:jc w:val="both"/>
        <w:rPr>
          <w:i/>
          <w:sz w:val="20"/>
          <w:szCs w:val="20"/>
        </w:rPr>
      </w:pPr>
      <w:r w:rsidRPr="00C1790E">
        <w:rPr>
          <w:i/>
          <w:sz w:val="20"/>
          <w:szCs w:val="20"/>
        </w:rPr>
        <w:t>There is a clear choice in education</w:t>
      </w:r>
      <w:r w:rsidR="00001961">
        <w:rPr>
          <w:i/>
          <w:sz w:val="20"/>
          <w:szCs w:val="20"/>
        </w:rPr>
        <w:t>al</w:t>
      </w:r>
      <w:r w:rsidRPr="00C1790E">
        <w:rPr>
          <w:i/>
          <w:sz w:val="20"/>
          <w:szCs w:val="20"/>
        </w:rPr>
        <w:t xml:space="preserve"> technology policy: you either wait for everything to be in place and then rollout or you do what </w:t>
      </w:r>
      <w:r w:rsidR="0016397A" w:rsidRPr="00C1790E">
        <w:rPr>
          <w:i/>
          <w:sz w:val="20"/>
          <w:szCs w:val="20"/>
        </w:rPr>
        <w:t xml:space="preserve">the </w:t>
      </w:r>
      <w:r w:rsidRPr="00C1790E">
        <w:rPr>
          <w:i/>
          <w:sz w:val="20"/>
          <w:szCs w:val="20"/>
        </w:rPr>
        <w:t>DER did and use it as a shock to the system. Waiting was not an option.</w:t>
      </w:r>
    </w:p>
    <w:p w14:paraId="2949F454" w14:textId="77777777" w:rsidR="00FA3CE0" w:rsidRPr="00C1790E" w:rsidRDefault="00FA3CE0" w:rsidP="00C26632">
      <w:pPr>
        <w:pStyle w:val="BodyText"/>
        <w:spacing w:after="240" w:line="240" w:lineRule="atLeast"/>
        <w:jc w:val="both"/>
        <w:rPr>
          <w:sz w:val="20"/>
          <w:szCs w:val="20"/>
        </w:rPr>
      </w:pPr>
      <w:r w:rsidRPr="00C1790E">
        <w:rPr>
          <w:sz w:val="20"/>
          <w:szCs w:val="20"/>
        </w:rPr>
        <w:t>Notwithstanding the rationale of decisive national action, there are clear benefits</w:t>
      </w:r>
      <w:r w:rsidR="00ED6E11" w:rsidRPr="00C1790E">
        <w:rPr>
          <w:sz w:val="20"/>
          <w:szCs w:val="20"/>
        </w:rPr>
        <w:t xml:space="preserve"> stemming</w:t>
      </w:r>
      <w:r w:rsidRPr="00C1790E">
        <w:rPr>
          <w:sz w:val="20"/>
          <w:szCs w:val="20"/>
        </w:rPr>
        <w:t xml:space="preserve"> from detailed planning and preparation at the school level around 1:1 access. The </w:t>
      </w:r>
      <w:proofErr w:type="spellStart"/>
      <w:r w:rsidRPr="00C1790E">
        <w:rPr>
          <w:sz w:val="20"/>
          <w:szCs w:val="20"/>
        </w:rPr>
        <w:t>learnings</w:t>
      </w:r>
      <w:proofErr w:type="spellEnd"/>
      <w:r w:rsidRPr="00C1790E">
        <w:rPr>
          <w:sz w:val="20"/>
          <w:szCs w:val="20"/>
        </w:rPr>
        <w:t xml:space="preserve"> embedded in the </w:t>
      </w:r>
      <w:r w:rsidR="00133309">
        <w:rPr>
          <w:i/>
          <w:sz w:val="20"/>
          <w:szCs w:val="20"/>
        </w:rPr>
        <w:t>21 Steps to 21</w:t>
      </w:r>
      <w:r w:rsidR="00133309" w:rsidRPr="00133309">
        <w:rPr>
          <w:i/>
          <w:sz w:val="20"/>
          <w:szCs w:val="20"/>
        </w:rPr>
        <w:t>st</w:t>
      </w:r>
      <w:r w:rsidR="00133309">
        <w:rPr>
          <w:i/>
          <w:sz w:val="20"/>
          <w:szCs w:val="20"/>
        </w:rPr>
        <w:t>-</w:t>
      </w:r>
      <w:r w:rsidR="001E19C6" w:rsidRPr="002B2241">
        <w:rPr>
          <w:i/>
          <w:sz w:val="20"/>
          <w:szCs w:val="20"/>
        </w:rPr>
        <w:t>Century Learning</w:t>
      </w:r>
      <w:r w:rsidRPr="00C1790E">
        <w:rPr>
          <w:sz w:val="20"/>
          <w:szCs w:val="20"/>
          <w:vertAlign w:val="superscript"/>
        </w:rPr>
        <w:footnoteReference w:id="68"/>
      </w:r>
      <w:r w:rsidRPr="00C1790E">
        <w:rPr>
          <w:sz w:val="20"/>
          <w:szCs w:val="20"/>
        </w:rPr>
        <w:t xml:space="preserve"> methodology adopted by </w:t>
      </w:r>
      <w:r w:rsidR="00ED6E11" w:rsidRPr="00C1790E">
        <w:rPr>
          <w:sz w:val="20"/>
          <w:szCs w:val="20"/>
        </w:rPr>
        <w:t xml:space="preserve">the </w:t>
      </w:r>
      <w:r w:rsidRPr="00C1790E">
        <w:rPr>
          <w:sz w:val="20"/>
          <w:szCs w:val="20"/>
        </w:rPr>
        <w:t>Victoria</w:t>
      </w:r>
      <w:r w:rsidR="00ED6E11" w:rsidRPr="00C1790E">
        <w:rPr>
          <w:sz w:val="20"/>
          <w:szCs w:val="20"/>
        </w:rPr>
        <w:t>n</w:t>
      </w:r>
      <w:r w:rsidRPr="00C1790E">
        <w:rPr>
          <w:sz w:val="20"/>
          <w:szCs w:val="20"/>
        </w:rPr>
        <w:t xml:space="preserve"> and Queensland </w:t>
      </w:r>
      <w:r w:rsidR="00ED6E11" w:rsidRPr="00C1790E">
        <w:rPr>
          <w:sz w:val="20"/>
          <w:szCs w:val="20"/>
        </w:rPr>
        <w:t>governments</w:t>
      </w:r>
      <w:r w:rsidRPr="00C1790E">
        <w:rPr>
          <w:sz w:val="20"/>
          <w:szCs w:val="20"/>
        </w:rPr>
        <w:t>, as well as other research,</w:t>
      </w:r>
      <w:r w:rsidR="00A1157C" w:rsidRPr="00C1790E">
        <w:rPr>
          <w:sz w:val="20"/>
          <w:szCs w:val="20"/>
        </w:rPr>
        <w:t xml:space="preserve"> suggest that a long-term strategic approach has value at the </w:t>
      </w:r>
      <w:r w:rsidR="009542B2" w:rsidRPr="00C1790E">
        <w:rPr>
          <w:sz w:val="20"/>
          <w:szCs w:val="20"/>
        </w:rPr>
        <w:t xml:space="preserve">school </w:t>
      </w:r>
      <w:r w:rsidR="00A1157C" w:rsidRPr="00C1790E">
        <w:rPr>
          <w:sz w:val="20"/>
          <w:szCs w:val="20"/>
        </w:rPr>
        <w:t>level as well</w:t>
      </w:r>
      <w:r w:rsidR="0016397A" w:rsidRPr="00C1790E">
        <w:rPr>
          <w:sz w:val="20"/>
          <w:szCs w:val="20"/>
        </w:rPr>
        <w:t xml:space="preserve"> as </w:t>
      </w:r>
      <w:r w:rsidR="00ED6E11" w:rsidRPr="00C1790E">
        <w:rPr>
          <w:sz w:val="20"/>
          <w:szCs w:val="20"/>
        </w:rPr>
        <w:t xml:space="preserve">at </w:t>
      </w:r>
      <w:r w:rsidR="0016397A" w:rsidRPr="00C1790E">
        <w:rPr>
          <w:sz w:val="20"/>
          <w:szCs w:val="20"/>
        </w:rPr>
        <w:t xml:space="preserve">the </w:t>
      </w:r>
      <w:r w:rsidR="009542B2">
        <w:rPr>
          <w:sz w:val="20"/>
          <w:szCs w:val="20"/>
        </w:rPr>
        <w:t>system or e</w:t>
      </w:r>
      <w:r w:rsidR="009542B2" w:rsidRPr="00C1790E">
        <w:rPr>
          <w:sz w:val="20"/>
          <w:szCs w:val="20"/>
        </w:rPr>
        <w:t xml:space="preserve">ducation </w:t>
      </w:r>
      <w:r w:rsidR="009542B2">
        <w:rPr>
          <w:sz w:val="20"/>
          <w:szCs w:val="20"/>
        </w:rPr>
        <w:t>a</w:t>
      </w:r>
      <w:r w:rsidR="009542B2" w:rsidRPr="00C1790E">
        <w:rPr>
          <w:sz w:val="20"/>
          <w:szCs w:val="20"/>
        </w:rPr>
        <w:t xml:space="preserve">uthority </w:t>
      </w:r>
      <w:r w:rsidR="00392BD2">
        <w:rPr>
          <w:sz w:val="20"/>
          <w:szCs w:val="20"/>
        </w:rPr>
        <w:t>level</w:t>
      </w:r>
      <w:r w:rsidR="00A1157C" w:rsidRPr="00C1790E">
        <w:rPr>
          <w:sz w:val="20"/>
          <w:szCs w:val="20"/>
        </w:rPr>
        <w:t>.</w:t>
      </w:r>
    </w:p>
    <w:p w14:paraId="2949F455" w14:textId="77777777" w:rsidR="00176DEA" w:rsidRPr="00C1790E" w:rsidRDefault="00FA3CE0" w:rsidP="00CC1CE0">
      <w:pPr>
        <w:pStyle w:val="Heading4"/>
        <w:rPr>
          <w:lang w:val="en-AU"/>
        </w:rPr>
      </w:pPr>
      <w:r w:rsidRPr="00C1790E">
        <w:rPr>
          <w:lang w:val="en-AU"/>
        </w:rPr>
        <w:t xml:space="preserve">2. </w:t>
      </w:r>
      <w:r w:rsidR="0058718B" w:rsidRPr="00C1790E">
        <w:rPr>
          <w:lang w:val="en-AU"/>
        </w:rPr>
        <w:t>Adopt</w:t>
      </w:r>
      <w:r w:rsidR="007E41EA">
        <w:rPr>
          <w:lang w:val="en-AU"/>
        </w:rPr>
        <w:t>ing</w:t>
      </w:r>
      <w:r w:rsidR="0058718B" w:rsidRPr="00C1790E">
        <w:rPr>
          <w:lang w:val="en-AU"/>
        </w:rPr>
        <w:t xml:space="preserve"> a </w:t>
      </w:r>
      <w:r w:rsidR="0016397A" w:rsidRPr="00C1790E">
        <w:rPr>
          <w:lang w:val="en-AU"/>
        </w:rPr>
        <w:t>tight</w:t>
      </w:r>
      <w:r w:rsidR="0058718B" w:rsidRPr="00C1790E">
        <w:rPr>
          <w:lang w:val="en-AU"/>
        </w:rPr>
        <w:t xml:space="preserve"> approach to </w:t>
      </w:r>
      <w:r w:rsidR="0016397A" w:rsidRPr="00C1790E">
        <w:rPr>
          <w:lang w:val="en-AU"/>
        </w:rPr>
        <w:t>specifying outcomes and a looser approach to implementation</w:t>
      </w:r>
      <w:r w:rsidR="001F47CB" w:rsidRPr="00C1790E">
        <w:rPr>
          <w:lang w:val="en-AU"/>
        </w:rPr>
        <w:t>,</w:t>
      </w:r>
      <w:r w:rsidR="0016397A" w:rsidRPr="00C1790E">
        <w:rPr>
          <w:lang w:val="en-AU"/>
        </w:rPr>
        <w:t xml:space="preserve"> so that those at school level have </w:t>
      </w:r>
      <w:r w:rsidR="00A24546">
        <w:rPr>
          <w:lang w:val="en-AU"/>
        </w:rPr>
        <w:t xml:space="preserve">appropriate autonomy </w:t>
      </w:r>
    </w:p>
    <w:p w14:paraId="2949F456" w14:textId="77777777" w:rsidR="00D54DF3" w:rsidRPr="00C1790E" w:rsidRDefault="00D54DF3" w:rsidP="00D54DF3">
      <w:pPr>
        <w:pStyle w:val="BodyText"/>
        <w:spacing w:after="240" w:line="240" w:lineRule="atLeast"/>
        <w:jc w:val="both"/>
        <w:rPr>
          <w:sz w:val="20"/>
          <w:szCs w:val="20"/>
        </w:rPr>
      </w:pPr>
      <w:r w:rsidRPr="00C1790E">
        <w:rPr>
          <w:sz w:val="20"/>
          <w:szCs w:val="20"/>
        </w:rPr>
        <w:t xml:space="preserve">Tightly controlled systems, such as those in Singapore </w:t>
      </w:r>
      <w:r w:rsidR="00ED6E11" w:rsidRPr="00C1790E">
        <w:rPr>
          <w:sz w:val="20"/>
          <w:szCs w:val="20"/>
        </w:rPr>
        <w:t>and</w:t>
      </w:r>
      <w:r w:rsidRPr="00C1790E">
        <w:rPr>
          <w:sz w:val="20"/>
          <w:szCs w:val="20"/>
        </w:rPr>
        <w:t xml:space="preserve"> South Korea</w:t>
      </w:r>
      <w:r w:rsidR="00ED6E11" w:rsidRPr="00C1790E">
        <w:rPr>
          <w:sz w:val="20"/>
          <w:szCs w:val="20"/>
        </w:rPr>
        <w:t>,</w:t>
      </w:r>
      <w:r w:rsidRPr="00C1790E">
        <w:rPr>
          <w:sz w:val="20"/>
          <w:szCs w:val="20"/>
        </w:rPr>
        <w:t xml:space="preserve"> demonstrate that there are some significant advantages in a systemic approach to digital education</w:t>
      </w:r>
      <w:r w:rsidR="009542B2">
        <w:rPr>
          <w:sz w:val="20"/>
          <w:szCs w:val="20"/>
        </w:rPr>
        <w:t xml:space="preserve">. This </w:t>
      </w:r>
      <w:r w:rsidRPr="00C1790E">
        <w:rPr>
          <w:sz w:val="20"/>
          <w:szCs w:val="20"/>
        </w:rPr>
        <w:t xml:space="preserve">observation </w:t>
      </w:r>
      <w:r w:rsidR="009542B2">
        <w:rPr>
          <w:sz w:val="20"/>
          <w:szCs w:val="20"/>
        </w:rPr>
        <w:t xml:space="preserve">is somewhat </w:t>
      </w:r>
      <w:r w:rsidRPr="00C1790E">
        <w:rPr>
          <w:sz w:val="20"/>
          <w:szCs w:val="20"/>
        </w:rPr>
        <w:t>strengthened by the counter</w:t>
      </w:r>
      <w:r w:rsidR="00ED6E11" w:rsidRPr="00C1790E">
        <w:rPr>
          <w:sz w:val="20"/>
          <w:szCs w:val="20"/>
        </w:rPr>
        <w:t>-</w:t>
      </w:r>
      <w:r w:rsidRPr="00C1790E">
        <w:rPr>
          <w:sz w:val="20"/>
          <w:szCs w:val="20"/>
        </w:rPr>
        <w:t xml:space="preserve">example </w:t>
      </w:r>
      <w:r w:rsidR="009542B2">
        <w:rPr>
          <w:sz w:val="20"/>
          <w:szCs w:val="20"/>
        </w:rPr>
        <w:t>of</w:t>
      </w:r>
      <w:r w:rsidRPr="00C1790E">
        <w:rPr>
          <w:sz w:val="20"/>
          <w:szCs w:val="20"/>
        </w:rPr>
        <w:t xml:space="preserve"> the highly decentralised model of the U</w:t>
      </w:r>
      <w:r w:rsidR="00ED6E11" w:rsidRPr="00C1790E">
        <w:rPr>
          <w:sz w:val="20"/>
          <w:szCs w:val="20"/>
        </w:rPr>
        <w:t>nited States,</w:t>
      </w:r>
      <w:r w:rsidRPr="00C1790E">
        <w:rPr>
          <w:sz w:val="20"/>
          <w:szCs w:val="20"/>
        </w:rPr>
        <w:t xml:space="preserve"> where aggregate performance is lagging. In the </w:t>
      </w:r>
      <w:r w:rsidR="00ED6E11" w:rsidRPr="00C1790E">
        <w:rPr>
          <w:sz w:val="20"/>
          <w:szCs w:val="20"/>
        </w:rPr>
        <w:t>United States</w:t>
      </w:r>
      <w:r w:rsidRPr="00C1790E">
        <w:rPr>
          <w:sz w:val="20"/>
          <w:szCs w:val="20"/>
        </w:rPr>
        <w:t xml:space="preserve">, where a high number of school districts represent the </w:t>
      </w:r>
      <w:r w:rsidR="00ED6E11" w:rsidRPr="00C1790E">
        <w:rPr>
          <w:sz w:val="20"/>
          <w:szCs w:val="20"/>
        </w:rPr>
        <w:t>‘</w:t>
      </w:r>
      <w:r w:rsidRPr="00C1790E">
        <w:rPr>
          <w:sz w:val="20"/>
          <w:szCs w:val="20"/>
        </w:rPr>
        <w:t>system</w:t>
      </w:r>
      <w:r w:rsidR="00ED6E11" w:rsidRPr="00C1790E">
        <w:rPr>
          <w:sz w:val="20"/>
          <w:szCs w:val="20"/>
        </w:rPr>
        <w:t>’</w:t>
      </w:r>
      <w:r w:rsidRPr="00C1790E">
        <w:rPr>
          <w:sz w:val="20"/>
          <w:szCs w:val="20"/>
        </w:rPr>
        <w:t xml:space="preserve"> from a policy and funding perspective, good results </w:t>
      </w:r>
      <w:r w:rsidR="00ED6E11" w:rsidRPr="00C1790E">
        <w:rPr>
          <w:sz w:val="20"/>
          <w:szCs w:val="20"/>
        </w:rPr>
        <w:t xml:space="preserve">have been </w:t>
      </w:r>
      <w:r w:rsidRPr="00C1790E">
        <w:rPr>
          <w:sz w:val="20"/>
          <w:szCs w:val="20"/>
        </w:rPr>
        <w:t>achieved in some districts. However</w:t>
      </w:r>
      <w:r w:rsidR="00ED6E11" w:rsidRPr="00C1790E">
        <w:rPr>
          <w:sz w:val="20"/>
          <w:szCs w:val="20"/>
        </w:rPr>
        <w:t>,</w:t>
      </w:r>
      <w:r w:rsidRPr="00C1790E">
        <w:rPr>
          <w:sz w:val="20"/>
          <w:szCs w:val="20"/>
        </w:rPr>
        <w:t xml:space="preserve"> reform and deployment ha</w:t>
      </w:r>
      <w:r w:rsidR="00ED6E11" w:rsidRPr="00C1790E">
        <w:rPr>
          <w:sz w:val="20"/>
          <w:szCs w:val="20"/>
        </w:rPr>
        <w:t>ve</w:t>
      </w:r>
      <w:r w:rsidRPr="00C1790E">
        <w:rPr>
          <w:sz w:val="20"/>
          <w:szCs w:val="20"/>
        </w:rPr>
        <w:t xml:space="preserve"> not been achieved at scale. The Australian model, with its federated structure, falls somewhere between these models.</w:t>
      </w:r>
      <w:r w:rsidR="00461EC3">
        <w:rPr>
          <w:sz w:val="20"/>
          <w:szCs w:val="20"/>
        </w:rPr>
        <w:t xml:space="preserve"> It is worth noting that differences in educational outcomes are impacted by a</w:t>
      </w:r>
      <w:r w:rsidR="0020494A">
        <w:rPr>
          <w:sz w:val="20"/>
          <w:szCs w:val="20"/>
        </w:rPr>
        <w:t xml:space="preserve"> </w:t>
      </w:r>
      <w:r w:rsidR="00461EC3">
        <w:rPr>
          <w:sz w:val="20"/>
          <w:szCs w:val="20"/>
        </w:rPr>
        <w:t>range of factors beyond the level of centralised control.</w:t>
      </w:r>
    </w:p>
    <w:p w14:paraId="2949F457" w14:textId="77777777" w:rsidR="00176DEA" w:rsidRPr="00C1790E" w:rsidRDefault="00FA3CE0" w:rsidP="00C26632">
      <w:pPr>
        <w:pStyle w:val="BodyText"/>
        <w:spacing w:after="240" w:line="240" w:lineRule="atLeast"/>
        <w:jc w:val="both"/>
        <w:rPr>
          <w:sz w:val="20"/>
          <w:szCs w:val="20"/>
        </w:rPr>
      </w:pPr>
      <w:r w:rsidRPr="00C1790E">
        <w:rPr>
          <w:sz w:val="20"/>
          <w:szCs w:val="20"/>
        </w:rPr>
        <w:t xml:space="preserve">A spectrum of governance </w:t>
      </w:r>
      <w:r w:rsidR="00A1157C" w:rsidRPr="00C1790E">
        <w:rPr>
          <w:sz w:val="20"/>
          <w:szCs w:val="20"/>
        </w:rPr>
        <w:t xml:space="preserve">arrangements </w:t>
      </w:r>
      <w:r w:rsidRPr="00C1790E">
        <w:rPr>
          <w:sz w:val="20"/>
          <w:szCs w:val="20"/>
        </w:rPr>
        <w:t>exist</w:t>
      </w:r>
      <w:r w:rsidR="00ED6E11" w:rsidRPr="00C1790E">
        <w:rPr>
          <w:sz w:val="20"/>
          <w:szCs w:val="20"/>
        </w:rPr>
        <w:t>s</w:t>
      </w:r>
      <w:r w:rsidRPr="00C1790E">
        <w:rPr>
          <w:sz w:val="20"/>
          <w:szCs w:val="20"/>
        </w:rPr>
        <w:t xml:space="preserve"> within the </w:t>
      </w:r>
      <w:r w:rsidR="00195494">
        <w:rPr>
          <w:sz w:val="20"/>
          <w:szCs w:val="20"/>
        </w:rPr>
        <w:t>e</w:t>
      </w:r>
      <w:r w:rsidR="00195494" w:rsidRPr="00C1790E">
        <w:rPr>
          <w:sz w:val="20"/>
          <w:szCs w:val="20"/>
        </w:rPr>
        <w:t xml:space="preserve">ducation </w:t>
      </w:r>
      <w:r w:rsidR="00195494">
        <w:rPr>
          <w:sz w:val="20"/>
          <w:szCs w:val="20"/>
        </w:rPr>
        <w:t>a</w:t>
      </w:r>
      <w:r w:rsidRPr="00C1790E">
        <w:rPr>
          <w:sz w:val="20"/>
          <w:szCs w:val="20"/>
        </w:rPr>
        <w:t>uthorities implementing the</w:t>
      </w:r>
      <w:r w:rsidR="00122BAA">
        <w:rPr>
          <w:sz w:val="20"/>
          <w:szCs w:val="20"/>
        </w:rPr>
        <w:t xml:space="preserve"> NSSCF</w:t>
      </w:r>
      <w:r w:rsidRPr="00C1790E">
        <w:rPr>
          <w:sz w:val="20"/>
          <w:szCs w:val="20"/>
        </w:rPr>
        <w:t xml:space="preserve">, ranging from centralised to </w:t>
      </w:r>
      <w:proofErr w:type="gramStart"/>
      <w:r w:rsidRPr="00C1790E">
        <w:rPr>
          <w:sz w:val="20"/>
          <w:szCs w:val="20"/>
        </w:rPr>
        <w:t>decentralised</w:t>
      </w:r>
      <w:proofErr w:type="gramEnd"/>
      <w:r w:rsidRPr="00C1790E">
        <w:rPr>
          <w:sz w:val="20"/>
          <w:szCs w:val="20"/>
        </w:rPr>
        <w:t xml:space="preserve">. The approaches vary significantly by sector and </w:t>
      </w:r>
      <w:r w:rsidR="00195494">
        <w:rPr>
          <w:sz w:val="20"/>
          <w:szCs w:val="20"/>
        </w:rPr>
        <w:t>s</w:t>
      </w:r>
      <w:r w:rsidR="00ED6E11" w:rsidRPr="00C1790E">
        <w:rPr>
          <w:sz w:val="20"/>
          <w:szCs w:val="20"/>
        </w:rPr>
        <w:t>tate</w:t>
      </w:r>
      <w:r w:rsidRPr="00C1790E">
        <w:rPr>
          <w:sz w:val="20"/>
          <w:szCs w:val="20"/>
        </w:rPr>
        <w:t xml:space="preserve">. Whilst the </w:t>
      </w:r>
      <w:r w:rsidR="00001CCD">
        <w:rPr>
          <w:sz w:val="20"/>
          <w:szCs w:val="20"/>
        </w:rPr>
        <w:t xml:space="preserve">Australian Government </w:t>
      </w:r>
      <w:r w:rsidRPr="00C1790E">
        <w:rPr>
          <w:sz w:val="20"/>
          <w:szCs w:val="20"/>
        </w:rPr>
        <w:t xml:space="preserve">drove change with </w:t>
      </w:r>
      <w:r w:rsidR="00A47857">
        <w:rPr>
          <w:sz w:val="20"/>
          <w:szCs w:val="20"/>
        </w:rPr>
        <w:t xml:space="preserve">its </w:t>
      </w:r>
      <w:r w:rsidR="00EE19F6">
        <w:rPr>
          <w:sz w:val="20"/>
          <w:szCs w:val="20"/>
        </w:rPr>
        <w:t>large-scale</w:t>
      </w:r>
      <w:r w:rsidRPr="00C1790E">
        <w:rPr>
          <w:sz w:val="20"/>
          <w:szCs w:val="20"/>
        </w:rPr>
        <w:t xml:space="preserve"> investment, responsibility for </w:t>
      </w:r>
      <w:r w:rsidR="00A1157C" w:rsidRPr="00C1790E">
        <w:rPr>
          <w:sz w:val="20"/>
          <w:szCs w:val="20"/>
        </w:rPr>
        <w:t xml:space="preserve">the major components of </w:t>
      </w:r>
      <w:r w:rsidRPr="00C1790E">
        <w:rPr>
          <w:sz w:val="20"/>
          <w:szCs w:val="20"/>
        </w:rPr>
        <w:t xml:space="preserve">education </w:t>
      </w:r>
      <w:r w:rsidR="00A1157C" w:rsidRPr="00C1790E">
        <w:rPr>
          <w:sz w:val="20"/>
          <w:szCs w:val="20"/>
        </w:rPr>
        <w:t xml:space="preserve">delivery at the school level </w:t>
      </w:r>
      <w:r w:rsidRPr="00C1790E">
        <w:rPr>
          <w:sz w:val="20"/>
          <w:szCs w:val="20"/>
        </w:rPr>
        <w:t>re</w:t>
      </w:r>
      <w:r w:rsidR="00ED6E11" w:rsidRPr="00C1790E">
        <w:rPr>
          <w:sz w:val="20"/>
          <w:szCs w:val="20"/>
        </w:rPr>
        <w:t>sides with the</w:t>
      </w:r>
      <w:r w:rsidRPr="00C1790E">
        <w:rPr>
          <w:sz w:val="20"/>
          <w:szCs w:val="20"/>
        </w:rPr>
        <w:t xml:space="preserve"> </w:t>
      </w:r>
      <w:r w:rsidR="00BB2F36">
        <w:rPr>
          <w:sz w:val="20"/>
          <w:szCs w:val="20"/>
        </w:rPr>
        <w:t>s</w:t>
      </w:r>
      <w:r w:rsidR="00ED6E11" w:rsidRPr="00C1790E">
        <w:rPr>
          <w:sz w:val="20"/>
          <w:szCs w:val="20"/>
        </w:rPr>
        <w:t xml:space="preserve">tate </w:t>
      </w:r>
      <w:r w:rsidRPr="00C1790E">
        <w:rPr>
          <w:sz w:val="20"/>
          <w:szCs w:val="20"/>
        </w:rPr>
        <w:t>for government schools</w:t>
      </w:r>
      <w:r w:rsidR="00ED6E11" w:rsidRPr="00C1790E">
        <w:rPr>
          <w:sz w:val="20"/>
          <w:szCs w:val="20"/>
        </w:rPr>
        <w:t xml:space="preserve"> and</w:t>
      </w:r>
      <w:r w:rsidRPr="00C1790E">
        <w:rPr>
          <w:sz w:val="20"/>
          <w:szCs w:val="20"/>
        </w:rPr>
        <w:t xml:space="preserve"> </w:t>
      </w:r>
      <w:r w:rsidR="00ED6E11" w:rsidRPr="00C1790E">
        <w:rPr>
          <w:sz w:val="20"/>
          <w:szCs w:val="20"/>
        </w:rPr>
        <w:t>the</w:t>
      </w:r>
      <w:r w:rsidR="00A1157C" w:rsidRPr="00C1790E">
        <w:rPr>
          <w:sz w:val="20"/>
          <w:szCs w:val="20"/>
        </w:rPr>
        <w:t xml:space="preserve"> </w:t>
      </w:r>
      <w:r w:rsidRPr="00C1790E">
        <w:rPr>
          <w:sz w:val="20"/>
          <w:szCs w:val="20"/>
        </w:rPr>
        <w:t>dioceses</w:t>
      </w:r>
      <w:r w:rsidR="00A1157C" w:rsidRPr="00C1790E">
        <w:rPr>
          <w:sz w:val="20"/>
          <w:szCs w:val="20"/>
        </w:rPr>
        <w:t xml:space="preserve"> </w:t>
      </w:r>
      <w:r w:rsidRPr="00C1790E">
        <w:rPr>
          <w:sz w:val="20"/>
          <w:szCs w:val="20"/>
        </w:rPr>
        <w:t>for Catholic schools</w:t>
      </w:r>
      <w:r w:rsidR="00ED6E11" w:rsidRPr="00C1790E">
        <w:rPr>
          <w:sz w:val="20"/>
          <w:szCs w:val="20"/>
        </w:rPr>
        <w:t>,</w:t>
      </w:r>
      <w:r w:rsidRPr="00C1790E">
        <w:rPr>
          <w:sz w:val="20"/>
          <w:szCs w:val="20"/>
        </w:rPr>
        <w:t xml:space="preserve"> and </w:t>
      </w:r>
      <w:r w:rsidR="00ED6E11" w:rsidRPr="00C1790E">
        <w:rPr>
          <w:sz w:val="20"/>
          <w:szCs w:val="20"/>
        </w:rPr>
        <w:t xml:space="preserve">it is </w:t>
      </w:r>
      <w:r w:rsidR="00ED7812" w:rsidRPr="00C1790E">
        <w:rPr>
          <w:sz w:val="20"/>
          <w:szCs w:val="20"/>
        </w:rPr>
        <w:t>a devolved decision</w:t>
      </w:r>
      <w:r w:rsidRPr="00C1790E">
        <w:rPr>
          <w:sz w:val="20"/>
          <w:szCs w:val="20"/>
        </w:rPr>
        <w:t xml:space="preserve"> for independent schools.</w:t>
      </w:r>
    </w:p>
    <w:p w14:paraId="2949F458" w14:textId="77777777" w:rsidR="00FA3CE0" w:rsidRPr="00C1790E" w:rsidRDefault="00B22422" w:rsidP="00C26632">
      <w:pPr>
        <w:pStyle w:val="BodyText"/>
        <w:spacing w:after="240" w:line="240" w:lineRule="atLeast"/>
        <w:jc w:val="both"/>
        <w:rPr>
          <w:sz w:val="20"/>
          <w:szCs w:val="20"/>
        </w:rPr>
      </w:pPr>
      <w:r>
        <w:rPr>
          <w:sz w:val="20"/>
          <w:szCs w:val="20"/>
        </w:rPr>
        <w:t>Notwithstanding</w:t>
      </w:r>
      <w:r w:rsidRPr="00C1790E">
        <w:rPr>
          <w:sz w:val="20"/>
          <w:szCs w:val="20"/>
        </w:rPr>
        <w:t xml:space="preserve"> </w:t>
      </w:r>
      <w:r w:rsidR="0093042F" w:rsidRPr="00C1790E">
        <w:rPr>
          <w:sz w:val="20"/>
          <w:szCs w:val="20"/>
        </w:rPr>
        <w:t xml:space="preserve">the devolved nature of </w:t>
      </w:r>
      <w:r w:rsidR="00F04280">
        <w:rPr>
          <w:sz w:val="20"/>
          <w:szCs w:val="20"/>
        </w:rPr>
        <w:t>decision-making in</w:t>
      </w:r>
      <w:r w:rsidR="0093042F" w:rsidRPr="00C1790E">
        <w:rPr>
          <w:sz w:val="20"/>
          <w:szCs w:val="20"/>
        </w:rPr>
        <w:t xml:space="preserve"> education, i</w:t>
      </w:r>
      <w:r w:rsidR="00FA3CE0" w:rsidRPr="00C1790E">
        <w:rPr>
          <w:sz w:val="20"/>
          <w:szCs w:val="20"/>
        </w:rPr>
        <w:t xml:space="preserve">t is relevant that the DER </w:t>
      </w:r>
      <w:r w:rsidR="001E3B64">
        <w:rPr>
          <w:sz w:val="20"/>
          <w:szCs w:val="20"/>
        </w:rPr>
        <w:t>initiative</w:t>
      </w:r>
      <w:r w:rsidR="001E3B64" w:rsidRPr="00C1790E">
        <w:rPr>
          <w:sz w:val="20"/>
          <w:szCs w:val="20"/>
        </w:rPr>
        <w:t xml:space="preserve"> </w:t>
      </w:r>
      <w:r w:rsidR="00FA3CE0" w:rsidRPr="00C1790E">
        <w:rPr>
          <w:sz w:val="20"/>
          <w:szCs w:val="20"/>
        </w:rPr>
        <w:t xml:space="preserve">operates within a broader set of national frameworks, including teacher standards, a national curriculum and national assessments. Even in highly decentralised environments, a role for </w:t>
      </w:r>
      <w:r w:rsidR="00ED6E11" w:rsidRPr="00C1790E">
        <w:rPr>
          <w:sz w:val="20"/>
          <w:szCs w:val="20"/>
        </w:rPr>
        <w:t xml:space="preserve">the </w:t>
      </w:r>
      <w:r w:rsidR="00FA3CE0" w:rsidRPr="00C1790E">
        <w:rPr>
          <w:sz w:val="20"/>
          <w:szCs w:val="20"/>
        </w:rPr>
        <w:t>centralised governance of policies that</w:t>
      </w:r>
      <w:r w:rsidR="00FD533B" w:rsidRPr="00C1790E">
        <w:rPr>
          <w:sz w:val="20"/>
          <w:szCs w:val="20"/>
        </w:rPr>
        <w:t xml:space="preserve"> sets tight policy frameworks </w:t>
      </w:r>
      <w:r w:rsidR="00BB2F36" w:rsidRPr="00C1790E">
        <w:rPr>
          <w:sz w:val="20"/>
          <w:szCs w:val="20"/>
        </w:rPr>
        <w:t xml:space="preserve">exists </w:t>
      </w:r>
      <w:r w:rsidR="00FD533B" w:rsidRPr="00C1790E">
        <w:rPr>
          <w:sz w:val="20"/>
          <w:szCs w:val="20"/>
        </w:rPr>
        <w:t>to</w:t>
      </w:r>
      <w:r w:rsidR="00FA3CE0" w:rsidRPr="00C1790E">
        <w:rPr>
          <w:sz w:val="20"/>
          <w:szCs w:val="20"/>
        </w:rPr>
        <w:t>:</w:t>
      </w:r>
    </w:p>
    <w:p w14:paraId="2949F459" w14:textId="77777777" w:rsidR="00FA3CE0" w:rsidRPr="00C1790E" w:rsidRDefault="00ED6E11" w:rsidP="004F3117">
      <w:pPr>
        <w:pStyle w:val="BodyText"/>
        <w:numPr>
          <w:ilvl w:val="0"/>
          <w:numId w:val="5"/>
        </w:numPr>
        <w:spacing w:after="240" w:line="240" w:lineRule="atLeast"/>
        <w:jc w:val="both"/>
        <w:rPr>
          <w:sz w:val="20"/>
          <w:szCs w:val="20"/>
        </w:rPr>
      </w:pPr>
      <w:r w:rsidRPr="00C1790E">
        <w:rPr>
          <w:sz w:val="20"/>
          <w:szCs w:val="20"/>
        </w:rPr>
        <w:t xml:space="preserve">support </w:t>
      </w:r>
      <w:r w:rsidR="00FA3CE0" w:rsidRPr="00C1790E">
        <w:rPr>
          <w:sz w:val="20"/>
          <w:szCs w:val="20"/>
        </w:rPr>
        <w:t>interoperability between schools, including technical standards</w:t>
      </w:r>
      <w:r w:rsidR="00BB2F36">
        <w:rPr>
          <w:sz w:val="20"/>
          <w:szCs w:val="20"/>
        </w:rPr>
        <w:t>;</w:t>
      </w:r>
    </w:p>
    <w:p w14:paraId="2949F45A" w14:textId="77777777" w:rsidR="00FA3CE0" w:rsidRPr="00C1790E" w:rsidRDefault="00ED6E11" w:rsidP="004F3117">
      <w:pPr>
        <w:pStyle w:val="BodyText"/>
        <w:numPr>
          <w:ilvl w:val="0"/>
          <w:numId w:val="5"/>
        </w:numPr>
        <w:spacing w:after="240" w:line="240" w:lineRule="atLeast"/>
        <w:jc w:val="both"/>
        <w:rPr>
          <w:sz w:val="20"/>
          <w:szCs w:val="20"/>
        </w:rPr>
      </w:pPr>
      <w:r w:rsidRPr="00C1790E">
        <w:rPr>
          <w:sz w:val="20"/>
          <w:szCs w:val="20"/>
        </w:rPr>
        <w:t xml:space="preserve">underpin </w:t>
      </w:r>
      <w:r w:rsidR="00FA3CE0" w:rsidRPr="00C1790E">
        <w:rPr>
          <w:sz w:val="20"/>
          <w:szCs w:val="20"/>
        </w:rPr>
        <w:t>appropriate minimum standards, including security and privacy standards</w:t>
      </w:r>
      <w:r w:rsidR="00BB2F36">
        <w:rPr>
          <w:sz w:val="20"/>
          <w:szCs w:val="20"/>
        </w:rPr>
        <w:t>; and</w:t>
      </w:r>
    </w:p>
    <w:p w14:paraId="2949F45B" w14:textId="77777777" w:rsidR="00FA3CE0" w:rsidRPr="00C1790E" w:rsidRDefault="00BB2F36" w:rsidP="004F3117">
      <w:pPr>
        <w:pStyle w:val="BodyText"/>
        <w:numPr>
          <w:ilvl w:val="0"/>
          <w:numId w:val="5"/>
        </w:numPr>
        <w:spacing w:after="240" w:line="240" w:lineRule="atLeast"/>
        <w:jc w:val="both"/>
        <w:rPr>
          <w:sz w:val="20"/>
          <w:szCs w:val="20"/>
        </w:rPr>
      </w:pPr>
      <w:proofErr w:type="gramStart"/>
      <w:r>
        <w:rPr>
          <w:sz w:val="20"/>
          <w:szCs w:val="20"/>
        </w:rPr>
        <w:t>provide</w:t>
      </w:r>
      <w:proofErr w:type="gramEnd"/>
      <w:r w:rsidRPr="00C1790E">
        <w:rPr>
          <w:sz w:val="20"/>
          <w:szCs w:val="20"/>
        </w:rPr>
        <w:t xml:space="preserve"> </w:t>
      </w:r>
      <w:r w:rsidR="00FA3CE0" w:rsidRPr="00C1790E">
        <w:rPr>
          <w:sz w:val="20"/>
          <w:szCs w:val="20"/>
        </w:rPr>
        <w:t xml:space="preserve">the potential to generate </w:t>
      </w:r>
      <w:r w:rsidR="0016397A" w:rsidRPr="00C1790E">
        <w:rPr>
          <w:sz w:val="20"/>
          <w:szCs w:val="20"/>
        </w:rPr>
        <w:t>significant economies of scale/</w:t>
      </w:r>
      <w:r w:rsidR="00FA3CE0" w:rsidRPr="00C1790E">
        <w:rPr>
          <w:sz w:val="20"/>
          <w:szCs w:val="20"/>
        </w:rPr>
        <w:t>cost advantages, including procurement.</w:t>
      </w:r>
    </w:p>
    <w:p w14:paraId="2949F45C" w14:textId="77777777" w:rsidR="00176DEA" w:rsidRPr="00C1790E" w:rsidRDefault="00C40CB7" w:rsidP="00C26632">
      <w:pPr>
        <w:pStyle w:val="BodyText"/>
        <w:spacing w:after="240" w:line="240" w:lineRule="atLeast"/>
        <w:jc w:val="both"/>
        <w:rPr>
          <w:sz w:val="20"/>
          <w:szCs w:val="20"/>
          <w:vertAlign w:val="superscript"/>
        </w:rPr>
      </w:pPr>
      <w:r w:rsidRPr="00C1790E">
        <w:rPr>
          <w:sz w:val="20"/>
          <w:szCs w:val="20"/>
        </w:rPr>
        <w:t>Firstly, e</w:t>
      </w:r>
      <w:r w:rsidR="00FA3CE0" w:rsidRPr="00C1790E">
        <w:rPr>
          <w:sz w:val="20"/>
          <w:szCs w:val="20"/>
        </w:rPr>
        <w:t xml:space="preserve">stablishing technology interoperability standards represents an example of policy </w:t>
      </w:r>
      <w:r w:rsidR="00B4697B">
        <w:rPr>
          <w:sz w:val="20"/>
          <w:szCs w:val="20"/>
        </w:rPr>
        <w:t xml:space="preserve">that </w:t>
      </w:r>
      <w:r w:rsidR="00BB2F36">
        <w:rPr>
          <w:sz w:val="20"/>
          <w:szCs w:val="20"/>
        </w:rPr>
        <w:t xml:space="preserve">is </w:t>
      </w:r>
      <w:r w:rsidR="00FA3CE0" w:rsidRPr="00C1790E">
        <w:rPr>
          <w:sz w:val="20"/>
          <w:szCs w:val="20"/>
        </w:rPr>
        <w:t xml:space="preserve">best set at </w:t>
      </w:r>
      <w:r w:rsidR="004F1372" w:rsidRPr="00C1790E">
        <w:rPr>
          <w:sz w:val="20"/>
          <w:szCs w:val="20"/>
        </w:rPr>
        <w:t>higher-level</w:t>
      </w:r>
      <w:r w:rsidR="00BB2F36" w:rsidRPr="00C1790E">
        <w:rPr>
          <w:sz w:val="20"/>
          <w:szCs w:val="20"/>
        </w:rPr>
        <w:t xml:space="preserve"> </w:t>
      </w:r>
      <w:r w:rsidR="00546C45" w:rsidRPr="00C1790E">
        <w:rPr>
          <w:sz w:val="20"/>
          <w:szCs w:val="20"/>
        </w:rPr>
        <w:t>school</w:t>
      </w:r>
      <w:r w:rsidR="00BB2F36">
        <w:rPr>
          <w:sz w:val="20"/>
          <w:szCs w:val="20"/>
        </w:rPr>
        <w:t>s</w:t>
      </w:r>
      <w:r w:rsidR="00546C45" w:rsidRPr="00C1790E">
        <w:rPr>
          <w:sz w:val="20"/>
          <w:szCs w:val="20"/>
        </w:rPr>
        <w:t>. It is generally agreed that there is justification for interoperability</w:t>
      </w:r>
      <w:r w:rsidR="00B87DE2" w:rsidRPr="00C1790E">
        <w:rPr>
          <w:sz w:val="20"/>
          <w:szCs w:val="20"/>
        </w:rPr>
        <w:t xml:space="preserve"> </w:t>
      </w:r>
      <w:r w:rsidR="00546C45" w:rsidRPr="00C1790E">
        <w:rPr>
          <w:sz w:val="20"/>
          <w:szCs w:val="20"/>
        </w:rPr>
        <w:t>standards to be set</w:t>
      </w:r>
      <w:r w:rsidR="00FA3CE0" w:rsidRPr="00C1790E">
        <w:rPr>
          <w:sz w:val="20"/>
          <w:szCs w:val="20"/>
        </w:rPr>
        <w:t xml:space="preserve"> at the national level. The Systems Interoperability Framework (</w:t>
      </w:r>
      <w:proofErr w:type="spellStart"/>
      <w:r w:rsidR="00FA3CE0" w:rsidRPr="00C1790E">
        <w:rPr>
          <w:sz w:val="20"/>
          <w:szCs w:val="20"/>
        </w:rPr>
        <w:t>SIF</w:t>
      </w:r>
      <w:proofErr w:type="spellEnd"/>
      <w:r w:rsidR="00FA3CE0" w:rsidRPr="00C1790E">
        <w:rPr>
          <w:sz w:val="20"/>
          <w:szCs w:val="20"/>
        </w:rPr>
        <w:t>)</w:t>
      </w:r>
      <w:r w:rsidR="00546C45" w:rsidRPr="00C1790E">
        <w:rPr>
          <w:sz w:val="20"/>
          <w:szCs w:val="20"/>
        </w:rPr>
        <w:t>, an initiative of the DER,</w:t>
      </w:r>
      <w:r w:rsidR="00FA3CE0" w:rsidRPr="00C1790E">
        <w:rPr>
          <w:sz w:val="20"/>
          <w:szCs w:val="20"/>
        </w:rPr>
        <w:t xml:space="preserve"> is a set of industry-developed and supported technical blueprints aimed at enabling K-12 software applications to work seamlessly together. These open</w:t>
      </w:r>
      <w:r w:rsidR="00FE41E0" w:rsidRPr="00C1790E">
        <w:rPr>
          <w:sz w:val="20"/>
          <w:szCs w:val="20"/>
        </w:rPr>
        <w:t>-</w:t>
      </w:r>
      <w:r w:rsidR="00FA3CE0" w:rsidRPr="00C1790E">
        <w:rPr>
          <w:sz w:val="20"/>
          <w:szCs w:val="20"/>
        </w:rPr>
        <w:t>source, free</w:t>
      </w:r>
      <w:r w:rsidR="00A22BB3" w:rsidRPr="00C1790E">
        <w:rPr>
          <w:sz w:val="20"/>
          <w:szCs w:val="20"/>
        </w:rPr>
        <w:t>-</w:t>
      </w:r>
      <w:r w:rsidR="00FA3CE0" w:rsidRPr="00C1790E">
        <w:rPr>
          <w:sz w:val="20"/>
          <w:szCs w:val="20"/>
        </w:rPr>
        <w:t>to</w:t>
      </w:r>
      <w:r w:rsidR="00A22BB3" w:rsidRPr="00C1790E">
        <w:rPr>
          <w:sz w:val="20"/>
          <w:szCs w:val="20"/>
        </w:rPr>
        <w:t>-</w:t>
      </w:r>
      <w:r w:rsidR="00FA3CE0" w:rsidRPr="00C1790E">
        <w:rPr>
          <w:sz w:val="20"/>
          <w:szCs w:val="20"/>
        </w:rPr>
        <w:t>use blueprints</w:t>
      </w:r>
      <w:r w:rsidR="00FE41E0" w:rsidRPr="00C1790E">
        <w:rPr>
          <w:sz w:val="20"/>
          <w:szCs w:val="20"/>
        </w:rPr>
        <w:t>,</w:t>
      </w:r>
      <w:r w:rsidR="00FA3CE0" w:rsidRPr="00C1790E">
        <w:rPr>
          <w:sz w:val="20"/>
          <w:szCs w:val="20"/>
        </w:rPr>
        <w:t xml:space="preserve"> referred to as </w:t>
      </w:r>
      <w:r w:rsidR="00176DEA" w:rsidRPr="00C1790E">
        <w:rPr>
          <w:sz w:val="20"/>
          <w:szCs w:val="20"/>
        </w:rPr>
        <w:t>‘</w:t>
      </w:r>
      <w:proofErr w:type="spellStart"/>
      <w:r w:rsidR="00FA3CE0" w:rsidRPr="00C1790E">
        <w:rPr>
          <w:sz w:val="20"/>
          <w:szCs w:val="20"/>
        </w:rPr>
        <w:t>SIF</w:t>
      </w:r>
      <w:proofErr w:type="spellEnd"/>
      <w:r w:rsidR="00FA3CE0" w:rsidRPr="00C1790E">
        <w:rPr>
          <w:sz w:val="20"/>
          <w:szCs w:val="20"/>
        </w:rPr>
        <w:t xml:space="preserve"> </w:t>
      </w:r>
      <w:r w:rsidR="00BB2F36">
        <w:rPr>
          <w:sz w:val="20"/>
          <w:szCs w:val="20"/>
        </w:rPr>
        <w:t>S</w:t>
      </w:r>
      <w:r w:rsidR="00BB2F36" w:rsidRPr="00C1790E">
        <w:rPr>
          <w:sz w:val="20"/>
          <w:szCs w:val="20"/>
        </w:rPr>
        <w:t>pecifications’</w:t>
      </w:r>
      <w:r w:rsidR="00FE41E0" w:rsidRPr="00C1790E">
        <w:rPr>
          <w:sz w:val="20"/>
          <w:szCs w:val="20"/>
        </w:rPr>
        <w:t>,</w:t>
      </w:r>
      <w:r w:rsidR="00FA3CE0" w:rsidRPr="00C1790E">
        <w:rPr>
          <w:sz w:val="20"/>
          <w:szCs w:val="20"/>
        </w:rPr>
        <w:t xml:space="preserve"> make it possible for diverse applications to interact and share data at the school and </w:t>
      </w:r>
      <w:r w:rsidR="00C476A0" w:rsidRPr="00C1790E">
        <w:rPr>
          <w:sz w:val="20"/>
          <w:szCs w:val="20"/>
        </w:rPr>
        <w:t>sector</w:t>
      </w:r>
      <w:r w:rsidR="00FA3CE0" w:rsidRPr="00C1790E">
        <w:rPr>
          <w:sz w:val="20"/>
          <w:szCs w:val="20"/>
        </w:rPr>
        <w:t xml:space="preserve"> levels. </w:t>
      </w:r>
      <w:proofErr w:type="spellStart"/>
      <w:r w:rsidR="00FA3CE0" w:rsidRPr="00C1790E">
        <w:rPr>
          <w:sz w:val="20"/>
          <w:szCs w:val="20"/>
        </w:rPr>
        <w:t>SIF</w:t>
      </w:r>
      <w:proofErr w:type="spellEnd"/>
      <w:r w:rsidR="00FA3CE0" w:rsidRPr="00C1790E">
        <w:rPr>
          <w:sz w:val="20"/>
          <w:szCs w:val="20"/>
        </w:rPr>
        <w:t xml:space="preserve"> allows for the exchange of information </w:t>
      </w:r>
      <w:r w:rsidR="00A47857" w:rsidRPr="00C1790E">
        <w:rPr>
          <w:sz w:val="20"/>
          <w:szCs w:val="20"/>
        </w:rPr>
        <w:t xml:space="preserve">between </w:t>
      </w:r>
      <w:r w:rsidR="00FA3CE0" w:rsidRPr="00C1790E">
        <w:rPr>
          <w:sz w:val="20"/>
          <w:szCs w:val="20"/>
        </w:rPr>
        <w:t xml:space="preserve">all Australian school sectors, reducing the need for schools </w:t>
      </w:r>
      <w:r w:rsidR="00C476A0" w:rsidRPr="00C1790E">
        <w:rPr>
          <w:sz w:val="20"/>
          <w:szCs w:val="20"/>
        </w:rPr>
        <w:t xml:space="preserve">and </w:t>
      </w:r>
      <w:r w:rsidR="00E72E22">
        <w:rPr>
          <w:sz w:val="20"/>
          <w:szCs w:val="20"/>
        </w:rPr>
        <w:t>e</w:t>
      </w:r>
      <w:r w:rsidR="00C476A0" w:rsidRPr="00C1790E">
        <w:rPr>
          <w:sz w:val="20"/>
          <w:szCs w:val="20"/>
        </w:rPr>
        <w:t xml:space="preserve">ducation </w:t>
      </w:r>
      <w:r w:rsidR="00E72E22">
        <w:rPr>
          <w:sz w:val="20"/>
          <w:szCs w:val="20"/>
        </w:rPr>
        <w:t>a</w:t>
      </w:r>
      <w:r w:rsidR="00E72E22" w:rsidRPr="00C1790E">
        <w:rPr>
          <w:sz w:val="20"/>
          <w:szCs w:val="20"/>
        </w:rPr>
        <w:t xml:space="preserve">uthorities </w:t>
      </w:r>
      <w:r w:rsidR="00FA3CE0" w:rsidRPr="00C1790E">
        <w:rPr>
          <w:sz w:val="20"/>
          <w:szCs w:val="20"/>
        </w:rPr>
        <w:t>to design customised approaches to information sharing.</w:t>
      </w:r>
      <w:r w:rsidR="00FA3CE0" w:rsidRPr="00C1790E">
        <w:rPr>
          <w:sz w:val="20"/>
          <w:szCs w:val="20"/>
          <w:vertAlign w:val="superscript"/>
        </w:rPr>
        <w:footnoteReference w:id="69"/>
      </w:r>
      <w:r w:rsidR="00FA3CE0" w:rsidRPr="00C1790E">
        <w:rPr>
          <w:sz w:val="20"/>
          <w:szCs w:val="20"/>
        </w:rPr>
        <w:t xml:space="preserve"> The Tri Borders cross-jurisdictional project between </w:t>
      </w:r>
      <w:r w:rsidR="00FE41E0" w:rsidRPr="00C1790E">
        <w:rPr>
          <w:sz w:val="20"/>
          <w:szCs w:val="20"/>
        </w:rPr>
        <w:t xml:space="preserve">the </w:t>
      </w:r>
      <w:r w:rsidR="00C476A0" w:rsidRPr="00C1790E">
        <w:rPr>
          <w:sz w:val="20"/>
          <w:szCs w:val="20"/>
        </w:rPr>
        <w:t>WA</w:t>
      </w:r>
      <w:r w:rsidR="00FA3CE0" w:rsidRPr="00C1790E">
        <w:rPr>
          <w:sz w:val="20"/>
          <w:szCs w:val="20"/>
        </w:rPr>
        <w:t xml:space="preserve">, </w:t>
      </w:r>
      <w:r w:rsidR="00C476A0" w:rsidRPr="00C1790E">
        <w:rPr>
          <w:sz w:val="20"/>
          <w:szCs w:val="20"/>
        </w:rPr>
        <w:t>SA</w:t>
      </w:r>
      <w:r w:rsidR="00FA3CE0" w:rsidRPr="00C1790E">
        <w:rPr>
          <w:sz w:val="20"/>
          <w:szCs w:val="20"/>
        </w:rPr>
        <w:t xml:space="preserve"> and </w:t>
      </w:r>
      <w:r w:rsidR="00C476A0" w:rsidRPr="00C1790E">
        <w:rPr>
          <w:sz w:val="20"/>
          <w:szCs w:val="20"/>
        </w:rPr>
        <w:t xml:space="preserve">NT </w:t>
      </w:r>
      <w:r w:rsidR="00FE41E0" w:rsidRPr="00C1790E">
        <w:rPr>
          <w:sz w:val="20"/>
          <w:szCs w:val="20"/>
        </w:rPr>
        <w:t>governments</w:t>
      </w:r>
      <w:r w:rsidR="00FA3CE0" w:rsidRPr="00C1790E">
        <w:rPr>
          <w:sz w:val="20"/>
          <w:szCs w:val="20"/>
        </w:rPr>
        <w:t>, which was</w:t>
      </w:r>
      <w:r w:rsidR="00922985">
        <w:rPr>
          <w:sz w:val="20"/>
          <w:szCs w:val="20"/>
        </w:rPr>
        <w:t xml:space="preserve"> developed under the DER, is </w:t>
      </w:r>
      <w:r w:rsidR="00894F6B">
        <w:rPr>
          <w:sz w:val="20"/>
          <w:szCs w:val="20"/>
        </w:rPr>
        <w:t xml:space="preserve">one example where the </w:t>
      </w:r>
      <w:proofErr w:type="spellStart"/>
      <w:r w:rsidR="00894F6B">
        <w:rPr>
          <w:sz w:val="20"/>
          <w:szCs w:val="20"/>
        </w:rPr>
        <w:t>SIF</w:t>
      </w:r>
      <w:proofErr w:type="spellEnd"/>
      <w:r w:rsidR="00894F6B">
        <w:rPr>
          <w:sz w:val="20"/>
          <w:szCs w:val="20"/>
        </w:rPr>
        <w:t xml:space="preserve"> is being used in Australia. </w:t>
      </w:r>
      <w:r w:rsidR="00FA3CE0" w:rsidRPr="00C1790E">
        <w:rPr>
          <w:sz w:val="20"/>
          <w:szCs w:val="20"/>
        </w:rPr>
        <w:t xml:space="preserve">The project, which aims to create a consistent approach to the capture of data using the </w:t>
      </w:r>
      <w:proofErr w:type="spellStart"/>
      <w:r w:rsidR="00FA3CE0" w:rsidRPr="00C1790E">
        <w:rPr>
          <w:sz w:val="20"/>
          <w:szCs w:val="20"/>
        </w:rPr>
        <w:t>SIF</w:t>
      </w:r>
      <w:proofErr w:type="spellEnd"/>
      <w:r w:rsidR="00FA3CE0" w:rsidRPr="00C1790E">
        <w:rPr>
          <w:sz w:val="20"/>
          <w:szCs w:val="20"/>
        </w:rPr>
        <w:t xml:space="preserve">, enables data to be collected and tracked across jurisdictions around issues such as student attendance. Some of the benefits of this project to date include a 50 per cent saving on </w:t>
      </w:r>
      <w:r w:rsidR="00176DEA" w:rsidRPr="00C1790E">
        <w:rPr>
          <w:sz w:val="20"/>
          <w:szCs w:val="20"/>
        </w:rPr>
        <w:t>‘</w:t>
      </w:r>
      <w:r w:rsidR="00FA3CE0" w:rsidRPr="00C1790E">
        <w:rPr>
          <w:sz w:val="20"/>
          <w:szCs w:val="20"/>
        </w:rPr>
        <w:t>business as usual</w:t>
      </w:r>
      <w:r w:rsidR="00176DEA" w:rsidRPr="00C1790E">
        <w:rPr>
          <w:sz w:val="20"/>
          <w:szCs w:val="20"/>
        </w:rPr>
        <w:t>’</w:t>
      </w:r>
      <w:r w:rsidR="00FA3CE0" w:rsidRPr="00C1790E">
        <w:rPr>
          <w:sz w:val="20"/>
          <w:szCs w:val="20"/>
        </w:rPr>
        <w:t xml:space="preserve"> development costs and the ability </w:t>
      </w:r>
      <w:r w:rsidR="00FE41E0" w:rsidRPr="00C1790E">
        <w:rPr>
          <w:sz w:val="20"/>
          <w:szCs w:val="20"/>
        </w:rPr>
        <w:t xml:space="preserve">of </w:t>
      </w:r>
      <w:r w:rsidR="00FA3CE0" w:rsidRPr="00C1790E">
        <w:rPr>
          <w:sz w:val="20"/>
          <w:szCs w:val="20"/>
        </w:rPr>
        <w:t xml:space="preserve">each jurisdiction to maintain control of their student information </w:t>
      </w:r>
      <w:r w:rsidR="00E72E22">
        <w:rPr>
          <w:sz w:val="20"/>
          <w:szCs w:val="20"/>
        </w:rPr>
        <w:t>while</w:t>
      </w:r>
      <w:r w:rsidR="00E72E22" w:rsidRPr="00C1790E">
        <w:rPr>
          <w:sz w:val="20"/>
          <w:szCs w:val="20"/>
        </w:rPr>
        <w:t xml:space="preserve"> </w:t>
      </w:r>
      <w:r w:rsidR="00FA3CE0" w:rsidRPr="00C1790E">
        <w:rPr>
          <w:sz w:val="20"/>
          <w:szCs w:val="20"/>
        </w:rPr>
        <w:t>operating in a multi-jurisdictional system.</w:t>
      </w:r>
      <w:r w:rsidR="00FA3CE0" w:rsidRPr="00C1790E">
        <w:rPr>
          <w:sz w:val="20"/>
          <w:szCs w:val="20"/>
          <w:vertAlign w:val="superscript"/>
        </w:rPr>
        <w:footnoteReference w:id="70"/>
      </w:r>
    </w:p>
    <w:p w14:paraId="2949F45D" w14:textId="77777777" w:rsidR="00176DEA" w:rsidRPr="00C1790E" w:rsidRDefault="00C40CB7" w:rsidP="00C26632">
      <w:pPr>
        <w:pStyle w:val="BodyText"/>
        <w:spacing w:after="240" w:line="240" w:lineRule="atLeast"/>
        <w:jc w:val="both"/>
        <w:rPr>
          <w:sz w:val="20"/>
          <w:szCs w:val="20"/>
        </w:rPr>
      </w:pPr>
      <w:r w:rsidRPr="00C1790E">
        <w:rPr>
          <w:sz w:val="20"/>
          <w:szCs w:val="20"/>
        </w:rPr>
        <w:lastRenderedPageBreak/>
        <w:t xml:space="preserve">Secondly, there </w:t>
      </w:r>
      <w:r w:rsidR="00FA3CE0" w:rsidRPr="00C1790E">
        <w:rPr>
          <w:sz w:val="20"/>
          <w:szCs w:val="20"/>
        </w:rPr>
        <w:t xml:space="preserve">is </w:t>
      </w:r>
      <w:r w:rsidR="00546C45" w:rsidRPr="00C1790E">
        <w:rPr>
          <w:sz w:val="20"/>
          <w:szCs w:val="20"/>
        </w:rPr>
        <w:t xml:space="preserve">also </w:t>
      </w:r>
      <w:r w:rsidR="00FA3CE0" w:rsidRPr="00C1790E">
        <w:rPr>
          <w:sz w:val="20"/>
          <w:szCs w:val="20"/>
        </w:rPr>
        <w:t>general agreement that for issues such as security and privacy management</w:t>
      </w:r>
      <w:r w:rsidR="00C476A0" w:rsidRPr="00C1790E">
        <w:rPr>
          <w:sz w:val="20"/>
          <w:szCs w:val="20"/>
        </w:rPr>
        <w:t>,</w:t>
      </w:r>
      <w:r w:rsidR="00FA3CE0" w:rsidRPr="00C1790E">
        <w:rPr>
          <w:sz w:val="20"/>
          <w:szCs w:val="20"/>
        </w:rPr>
        <w:t xml:space="preserve"> it is appropriate to have </w:t>
      </w:r>
      <w:r w:rsidR="00C476A0" w:rsidRPr="00C1790E">
        <w:rPr>
          <w:sz w:val="20"/>
          <w:szCs w:val="20"/>
        </w:rPr>
        <w:t xml:space="preserve">a set </w:t>
      </w:r>
      <w:r w:rsidR="0049482B" w:rsidRPr="00C1790E">
        <w:rPr>
          <w:sz w:val="20"/>
          <w:szCs w:val="20"/>
        </w:rPr>
        <w:t xml:space="preserve">of </w:t>
      </w:r>
      <w:r w:rsidR="00FA3CE0" w:rsidRPr="00C1790E">
        <w:rPr>
          <w:sz w:val="20"/>
          <w:szCs w:val="20"/>
        </w:rPr>
        <w:t xml:space="preserve">standards beyond the school level. </w:t>
      </w:r>
      <w:r w:rsidR="00546C45" w:rsidRPr="00C1790E">
        <w:rPr>
          <w:sz w:val="20"/>
          <w:szCs w:val="20"/>
        </w:rPr>
        <w:t>The rati</w:t>
      </w:r>
      <w:r w:rsidRPr="00C1790E">
        <w:rPr>
          <w:sz w:val="20"/>
          <w:szCs w:val="20"/>
        </w:rPr>
        <w:t xml:space="preserve">onale for this is that these policies benefit from a consistent approach that is widely understood. A mix of </w:t>
      </w:r>
      <w:r w:rsidR="00E72E22">
        <w:rPr>
          <w:sz w:val="20"/>
          <w:szCs w:val="20"/>
        </w:rPr>
        <w:t>s</w:t>
      </w:r>
      <w:r w:rsidRPr="00C1790E">
        <w:rPr>
          <w:sz w:val="20"/>
          <w:szCs w:val="20"/>
        </w:rPr>
        <w:t>tate</w:t>
      </w:r>
      <w:r w:rsidR="0049482B" w:rsidRPr="00C1790E">
        <w:rPr>
          <w:sz w:val="20"/>
          <w:szCs w:val="20"/>
        </w:rPr>
        <w:t>/</w:t>
      </w:r>
      <w:r w:rsidR="00E72E22">
        <w:rPr>
          <w:sz w:val="20"/>
          <w:szCs w:val="20"/>
        </w:rPr>
        <w:t>t</w:t>
      </w:r>
      <w:r w:rsidR="00C476A0" w:rsidRPr="00C1790E">
        <w:rPr>
          <w:sz w:val="20"/>
          <w:szCs w:val="20"/>
        </w:rPr>
        <w:t xml:space="preserve">erritory and </w:t>
      </w:r>
      <w:r w:rsidR="00E72E22">
        <w:rPr>
          <w:sz w:val="20"/>
          <w:szCs w:val="20"/>
        </w:rPr>
        <w:t>Australian</w:t>
      </w:r>
      <w:r w:rsidR="00E72E22" w:rsidRPr="00C1790E">
        <w:rPr>
          <w:sz w:val="20"/>
          <w:szCs w:val="20"/>
        </w:rPr>
        <w:t xml:space="preserve"> </w:t>
      </w:r>
      <w:r w:rsidR="00C476A0" w:rsidRPr="00C1790E">
        <w:rPr>
          <w:sz w:val="20"/>
          <w:szCs w:val="20"/>
        </w:rPr>
        <w:t>G</w:t>
      </w:r>
      <w:r w:rsidRPr="00C1790E">
        <w:rPr>
          <w:sz w:val="20"/>
          <w:szCs w:val="20"/>
        </w:rPr>
        <w:t>overnment policies exist that relate to privacy, as an example, though there is recognition that widely applicable policies are more effective and simpler to administer.</w:t>
      </w:r>
    </w:p>
    <w:p w14:paraId="2949F45E" w14:textId="77777777" w:rsidR="00176DEA" w:rsidRPr="00C1790E" w:rsidRDefault="00C40CB7" w:rsidP="00C26632">
      <w:pPr>
        <w:pStyle w:val="BodyText"/>
        <w:spacing w:after="240" w:line="240" w:lineRule="atLeast"/>
        <w:jc w:val="both"/>
        <w:rPr>
          <w:sz w:val="20"/>
          <w:szCs w:val="20"/>
        </w:rPr>
      </w:pPr>
      <w:r w:rsidRPr="00C1790E">
        <w:rPr>
          <w:sz w:val="20"/>
          <w:szCs w:val="20"/>
        </w:rPr>
        <w:t xml:space="preserve">Thirdly, </w:t>
      </w:r>
      <w:r w:rsidR="00DD4190">
        <w:rPr>
          <w:sz w:val="20"/>
          <w:szCs w:val="20"/>
        </w:rPr>
        <w:t>procurement is an</w:t>
      </w:r>
      <w:r w:rsidRPr="00C1790E">
        <w:rPr>
          <w:sz w:val="20"/>
          <w:szCs w:val="20"/>
        </w:rPr>
        <w:t xml:space="preserve">other area </w:t>
      </w:r>
      <w:r w:rsidR="0049482B" w:rsidRPr="00C1790E">
        <w:rPr>
          <w:sz w:val="20"/>
          <w:szCs w:val="20"/>
        </w:rPr>
        <w:t xml:space="preserve">in which </w:t>
      </w:r>
      <w:r w:rsidR="0005575A">
        <w:rPr>
          <w:sz w:val="20"/>
          <w:szCs w:val="20"/>
        </w:rPr>
        <w:t xml:space="preserve">some </w:t>
      </w:r>
      <w:r w:rsidR="00E72E22">
        <w:rPr>
          <w:sz w:val="20"/>
          <w:szCs w:val="20"/>
        </w:rPr>
        <w:t xml:space="preserve">form of </w:t>
      </w:r>
      <w:r w:rsidR="00FD533B" w:rsidRPr="00C1790E">
        <w:rPr>
          <w:sz w:val="20"/>
          <w:szCs w:val="20"/>
        </w:rPr>
        <w:t xml:space="preserve">centralisation can work effectively. The </w:t>
      </w:r>
      <w:r w:rsidR="00122BAA">
        <w:rPr>
          <w:sz w:val="20"/>
          <w:szCs w:val="20"/>
        </w:rPr>
        <w:t>NSSCF</w:t>
      </w:r>
      <w:r w:rsidR="00FD533B" w:rsidRPr="00C1790E">
        <w:rPr>
          <w:sz w:val="20"/>
          <w:szCs w:val="20"/>
        </w:rPr>
        <w:t xml:space="preserve"> suggested that it is</w:t>
      </w:r>
      <w:r w:rsidRPr="00C1790E">
        <w:rPr>
          <w:sz w:val="20"/>
          <w:szCs w:val="20"/>
        </w:rPr>
        <w:t xml:space="preserve"> </w:t>
      </w:r>
      <w:r w:rsidR="00FA3CE0" w:rsidRPr="00C1790E">
        <w:rPr>
          <w:sz w:val="20"/>
          <w:szCs w:val="20"/>
        </w:rPr>
        <w:t xml:space="preserve">possible to achieve and exploit economies of scale through effective policy settings related to procurement. One of the potential </w:t>
      </w:r>
      <w:r w:rsidR="00FD533B" w:rsidRPr="00C1790E">
        <w:rPr>
          <w:sz w:val="20"/>
          <w:szCs w:val="20"/>
        </w:rPr>
        <w:t xml:space="preserve">considerations </w:t>
      </w:r>
      <w:r w:rsidR="00FA3CE0" w:rsidRPr="00C1790E">
        <w:rPr>
          <w:sz w:val="20"/>
          <w:szCs w:val="20"/>
        </w:rPr>
        <w:t xml:space="preserve">in </w:t>
      </w:r>
      <w:r w:rsidR="00FD533B" w:rsidRPr="00C1790E">
        <w:rPr>
          <w:sz w:val="20"/>
          <w:szCs w:val="20"/>
        </w:rPr>
        <w:t xml:space="preserve">the development of centralised </w:t>
      </w:r>
      <w:r w:rsidR="00FA3CE0" w:rsidRPr="00C1790E">
        <w:rPr>
          <w:sz w:val="20"/>
          <w:szCs w:val="20"/>
        </w:rPr>
        <w:t>procurement policy is over-specif</w:t>
      </w:r>
      <w:r w:rsidR="00FD533B" w:rsidRPr="00C1790E">
        <w:rPr>
          <w:sz w:val="20"/>
          <w:szCs w:val="20"/>
        </w:rPr>
        <w:t>ication</w:t>
      </w:r>
      <w:r w:rsidR="00FA3CE0" w:rsidRPr="00C1790E">
        <w:rPr>
          <w:sz w:val="20"/>
          <w:szCs w:val="20"/>
        </w:rPr>
        <w:t xml:space="preserve"> </w:t>
      </w:r>
      <w:r w:rsidR="00FD533B" w:rsidRPr="00C1790E">
        <w:rPr>
          <w:sz w:val="20"/>
          <w:szCs w:val="20"/>
        </w:rPr>
        <w:t xml:space="preserve">of </w:t>
      </w:r>
      <w:r w:rsidR="00FA3CE0" w:rsidRPr="00C1790E">
        <w:rPr>
          <w:sz w:val="20"/>
          <w:szCs w:val="20"/>
        </w:rPr>
        <w:t>technology</w:t>
      </w:r>
      <w:r w:rsidR="0049482B" w:rsidRPr="00C1790E">
        <w:rPr>
          <w:sz w:val="20"/>
          <w:szCs w:val="20"/>
        </w:rPr>
        <w:t>,</w:t>
      </w:r>
      <w:r w:rsidR="00FD533B" w:rsidRPr="00C1790E">
        <w:rPr>
          <w:sz w:val="20"/>
          <w:szCs w:val="20"/>
        </w:rPr>
        <w:t xml:space="preserve"> particularly devices. This has the potential to reduce</w:t>
      </w:r>
      <w:r w:rsidR="00FA3CE0" w:rsidRPr="00C1790E">
        <w:rPr>
          <w:sz w:val="20"/>
          <w:szCs w:val="20"/>
        </w:rPr>
        <w:t xml:space="preserve"> </w:t>
      </w:r>
      <w:r w:rsidR="0049482B" w:rsidRPr="00C1790E">
        <w:rPr>
          <w:sz w:val="20"/>
          <w:szCs w:val="20"/>
        </w:rPr>
        <w:t xml:space="preserve">both </w:t>
      </w:r>
      <w:r w:rsidR="00FA3CE0" w:rsidRPr="00C1790E">
        <w:rPr>
          <w:sz w:val="20"/>
          <w:szCs w:val="20"/>
        </w:rPr>
        <w:t>competition and the buyer</w:t>
      </w:r>
      <w:r w:rsidR="00176DEA" w:rsidRPr="00C1790E">
        <w:rPr>
          <w:sz w:val="20"/>
          <w:szCs w:val="20"/>
        </w:rPr>
        <w:t>’</w:t>
      </w:r>
      <w:r w:rsidR="00FA3CE0" w:rsidRPr="00C1790E">
        <w:rPr>
          <w:sz w:val="20"/>
          <w:szCs w:val="20"/>
        </w:rPr>
        <w:t xml:space="preserve">s leverage. The DER is acknowledged to have achieved reasonable buying power for </w:t>
      </w:r>
      <w:r w:rsidR="004A03BA">
        <w:rPr>
          <w:sz w:val="20"/>
          <w:szCs w:val="20"/>
        </w:rPr>
        <w:t>S</w:t>
      </w:r>
      <w:r w:rsidR="00FA3CE0" w:rsidRPr="00C1790E">
        <w:rPr>
          <w:sz w:val="20"/>
          <w:szCs w:val="20"/>
        </w:rPr>
        <w:t>tates and schools, leaving device and r</w:t>
      </w:r>
      <w:r w:rsidR="00C476A0" w:rsidRPr="00C1790E">
        <w:rPr>
          <w:sz w:val="20"/>
          <w:szCs w:val="20"/>
        </w:rPr>
        <w:t xml:space="preserve">elated technology decisions to </w:t>
      </w:r>
      <w:r w:rsidR="003D6D10">
        <w:rPr>
          <w:sz w:val="20"/>
          <w:szCs w:val="20"/>
        </w:rPr>
        <w:t>e</w:t>
      </w:r>
      <w:r w:rsidR="00C476A0" w:rsidRPr="00C1790E">
        <w:rPr>
          <w:sz w:val="20"/>
          <w:szCs w:val="20"/>
        </w:rPr>
        <w:t xml:space="preserve">ducation </w:t>
      </w:r>
      <w:r w:rsidR="003D6D10">
        <w:rPr>
          <w:sz w:val="20"/>
          <w:szCs w:val="20"/>
        </w:rPr>
        <w:t>a</w:t>
      </w:r>
      <w:r w:rsidR="00FA3CE0" w:rsidRPr="00C1790E">
        <w:rPr>
          <w:sz w:val="20"/>
          <w:szCs w:val="20"/>
        </w:rPr>
        <w:t xml:space="preserve">uthorities in the first instance, through to schools in some of the </w:t>
      </w:r>
      <w:r w:rsidR="003B7E64">
        <w:rPr>
          <w:sz w:val="20"/>
          <w:szCs w:val="20"/>
        </w:rPr>
        <w:t>more</w:t>
      </w:r>
      <w:r w:rsidR="003B7E64" w:rsidRPr="00C1790E">
        <w:rPr>
          <w:sz w:val="20"/>
          <w:szCs w:val="20"/>
        </w:rPr>
        <w:t xml:space="preserve"> </w:t>
      </w:r>
      <w:r w:rsidR="00FA3CE0" w:rsidRPr="00C1790E">
        <w:rPr>
          <w:sz w:val="20"/>
          <w:szCs w:val="20"/>
        </w:rPr>
        <w:t>devolved environments.</w:t>
      </w:r>
    </w:p>
    <w:p w14:paraId="2949F45F" w14:textId="77777777" w:rsidR="00FA3CE0" w:rsidRPr="00C1790E" w:rsidRDefault="00FA3CE0" w:rsidP="00CC1CE0">
      <w:pPr>
        <w:pStyle w:val="Heading4"/>
        <w:rPr>
          <w:lang w:val="en-AU"/>
        </w:rPr>
      </w:pPr>
      <w:r w:rsidRPr="00C1790E">
        <w:rPr>
          <w:lang w:val="en-AU"/>
        </w:rPr>
        <w:t xml:space="preserve">3. </w:t>
      </w:r>
      <w:r w:rsidR="00CC122B" w:rsidRPr="00C1790E">
        <w:rPr>
          <w:lang w:val="en-AU"/>
        </w:rPr>
        <w:t>Seek</w:t>
      </w:r>
      <w:r w:rsidR="007E41EA">
        <w:rPr>
          <w:lang w:val="en-AU"/>
        </w:rPr>
        <w:t>ing</w:t>
      </w:r>
      <w:r w:rsidR="00CC122B" w:rsidRPr="00C1790E">
        <w:rPr>
          <w:lang w:val="en-AU"/>
        </w:rPr>
        <w:t xml:space="preserve"> to engender </w:t>
      </w:r>
      <w:r w:rsidRPr="00C1790E">
        <w:rPr>
          <w:lang w:val="en-AU"/>
        </w:rPr>
        <w:t xml:space="preserve">collaboration across the </w:t>
      </w:r>
      <w:r w:rsidR="00E86168">
        <w:rPr>
          <w:lang w:val="en-AU"/>
        </w:rPr>
        <w:t>field</w:t>
      </w:r>
      <w:r w:rsidRPr="00C1790E">
        <w:rPr>
          <w:lang w:val="en-AU"/>
        </w:rPr>
        <w:t xml:space="preserve"> </w:t>
      </w:r>
      <w:r w:rsidR="00055902">
        <w:rPr>
          <w:lang w:val="en-AU"/>
        </w:rPr>
        <w:t>– amongst teachers, schools, education a</w:t>
      </w:r>
      <w:r w:rsidRPr="00C1790E">
        <w:rPr>
          <w:lang w:val="en-AU"/>
        </w:rPr>
        <w:t>uthorities and national teaching bodies</w:t>
      </w:r>
      <w:r w:rsidR="001E19C6" w:rsidRPr="002B2241">
        <w:rPr>
          <w:lang w:val="en-AU"/>
        </w:rPr>
        <w:t xml:space="preserve"> – </w:t>
      </w:r>
      <w:r w:rsidR="001E19C6" w:rsidRPr="007B09D0">
        <w:rPr>
          <w:lang w:val="en-AU"/>
        </w:rPr>
        <w:t>and systematise innovation</w:t>
      </w:r>
    </w:p>
    <w:p w14:paraId="2949F460" w14:textId="77777777" w:rsidR="00176DEA" w:rsidRPr="00C1790E" w:rsidRDefault="00AD6579" w:rsidP="00C26632">
      <w:pPr>
        <w:pStyle w:val="BodyText"/>
        <w:spacing w:after="240" w:line="240" w:lineRule="atLeast"/>
        <w:jc w:val="both"/>
        <w:rPr>
          <w:sz w:val="20"/>
          <w:szCs w:val="20"/>
        </w:rPr>
      </w:pPr>
      <w:r w:rsidRPr="00C1790E">
        <w:rPr>
          <w:sz w:val="20"/>
          <w:szCs w:val="20"/>
        </w:rPr>
        <w:t>For decisions other than standards and procurement</w:t>
      </w:r>
      <w:r w:rsidR="0049482B" w:rsidRPr="00C1790E">
        <w:rPr>
          <w:sz w:val="20"/>
          <w:szCs w:val="20"/>
        </w:rPr>
        <w:t>,</w:t>
      </w:r>
      <w:r w:rsidRPr="00C1790E">
        <w:rPr>
          <w:sz w:val="20"/>
          <w:szCs w:val="20"/>
        </w:rPr>
        <w:t xml:space="preserve"> </w:t>
      </w:r>
      <w:r w:rsidR="00E86168">
        <w:rPr>
          <w:sz w:val="20"/>
          <w:szCs w:val="20"/>
        </w:rPr>
        <w:t>stakeholders</w:t>
      </w:r>
      <w:r w:rsidRPr="00C1790E">
        <w:rPr>
          <w:sz w:val="20"/>
          <w:szCs w:val="20"/>
        </w:rPr>
        <w:t xml:space="preserve"> argued that preserving flexibility at the local level to interpret and customise policy was critical. An effective way of encouraging innovation is to ensure that the desired outcome</w:t>
      </w:r>
      <w:r w:rsidR="00A24546">
        <w:rPr>
          <w:sz w:val="20"/>
          <w:szCs w:val="20"/>
        </w:rPr>
        <w:t>s</w:t>
      </w:r>
      <w:r w:rsidR="00055902">
        <w:rPr>
          <w:sz w:val="20"/>
          <w:szCs w:val="20"/>
        </w:rPr>
        <w:t xml:space="preserve"> of</w:t>
      </w:r>
      <w:r w:rsidR="00A24546" w:rsidRPr="00C1790E">
        <w:rPr>
          <w:sz w:val="20"/>
          <w:szCs w:val="20"/>
        </w:rPr>
        <w:t xml:space="preserve"> polic</w:t>
      </w:r>
      <w:r w:rsidR="00A24546">
        <w:rPr>
          <w:sz w:val="20"/>
          <w:szCs w:val="20"/>
        </w:rPr>
        <w:t>ies</w:t>
      </w:r>
      <w:r w:rsidR="00A24546" w:rsidRPr="00C1790E">
        <w:rPr>
          <w:sz w:val="20"/>
          <w:szCs w:val="20"/>
        </w:rPr>
        <w:t xml:space="preserve"> </w:t>
      </w:r>
      <w:r w:rsidR="00A24546">
        <w:rPr>
          <w:sz w:val="20"/>
          <w:szCs w:val="20"/>
        </w:rPr>
        <w:t>are</w:t>
      </w:r>
      <w:r w:rsidR="00A24546" w:rsidRPr="00C1790E">
        <w:rPr>
          <w:sz w:val="20"/>
          <w:szCs w:val="20"/>
        </w:rPr>
        <w:t xml:space="preserve"> </w:t>
      </w:r>
      <w:r w:rsidRPr="00C1790E">
        <w:rPr>
          <w:sz w:val="20"/>
          <w:szCs w:val="20"/>
        </w:rPr>
        <w:t xml:space="preserve">clear, </w:t>
      </w:r>
      <w:r w:rsidRPr="00E86168">
        <w:rPr>
          <w:sz w:val="20"/>
          <w:szCs w:val="20"/>
        </w:rPr>
        <w:t xml:space="preserve">without </w:t>
      </w:r>
      <w:r w:rsidR="00714381" w:rsidRPr="00E86168">
        <w:rPr>
          <w:sz w:val="20"/>
          <w:szCs w:val="20"/>
        </w:rPr>
        <w:t>mandating</w:t>
      </w:r>
      <w:r w:rsidRPr="00E86168">
        <w:rPr>
          <w:sz w:val="20"/>
          <w:szCs w:val="20"/>
        </w:rPr>
        <w:t xml:space="preserve"> overly prescriptive</w:t>
      </w:r>
      <w:r w:rsidR="00714381" w:rsidRPr="00E86168">
        <w:rPr>
          <w:sz w:val="20"/>
          <w:szCs w:val="20"/>
        </w:rPr>
        <w:t xml:space="preserve"> processes</w:t>
      </w:r>
      <w:r w:rsidRPr="00E86168">
        <w:rPr>
          <w:sz w:val="20"/>
          <w:szCs w:val="20"/>
        </w:rPr>
        <w:t>.</w:t>
      </w:r>
    </w:p>
    <w:p w14:paraId="2949F461" w14:textId="77777777" w:rsidR="00A24546" w:rsidRDefault="00790C0D" w:rsidP="00C26632">
      <w:pPr>
        <w:pStyle w:val="BodyText"/>
        <w:spacing w:after="240" w:line="240" w:lineRule="atLeast"/>
        <w:jc w:val="both"/>
        <w:rPr>
          <w:sz w:val="20"/>
          <w:szCs w:val="20"/>
        </w:rPr>
      </w:pPr>
      <w:r w:rsidRPr="00C1790E">
        <w:rPr>
          <w:sz w:val="20"/>
          <w:szCs w:val="20"/>
        </w:rPr>
        <w:t xml:space="preserve">Implementation flexibility was also considered a pre-requisite for innovation at </w:t>
      </w:r>
      <w:r w:rsidR="0044795F" w:rsidRPr="00C1790E">
        <w:rPr>
          <w:sz w:val="20"/>
          <w:szCs w:val="20"/>
        </w:rPr>
        <w:t xml:space="preserve">the </w:t>
      </w:r>
      <w:r w:rsidRPr="00C1790E">
        <w:rPr>
          <w:sz w:val="20"/>
          <w:szCs w:val="20"/>
        </w:rPr>
        <w:t>school level. It was also more likely to create the conditions for improved collaboration, as leaders,</w:t>
      </w:r>
      <w:r w:rsidR="00FA3CE0" w:rsidRPr="00C1790E">
        <w:rPr>
          <w:sz w:val="20"/>
          <w:szCs w:val="20"/>
        </w:rPr>
        <w:t xml:space="preserve"> teachers and </w:t>
      </w:r>
      <w:r w:rsidRPr="00C1790E">
        <w:rPr>
          <w:sz w:val="20"/>
          <w:szCs w:val="20"/>
        </w:rPr>
        <w:t xml:space="preserve">administrators sought to continuously </w:t>
      </w:r>
      <w:r w:rsidR="00B36822" w:rsidRPr="00C1790E">
        <w:rPr>
          <w:sz w:val="20"/>
          <w:szCs w:val="20"/>
        </w:rPr>
        <w:t>seek out best practice.</w:t>
      </w:r>
      <w:r w:rsidRPr="00C1790E">
        <w:rPr>
          <w:sz w:val="20"/>
          <w:szCs w:val="20"/>
        </w:rPr>
        <w:t xml:space="preserve"> </w:t>
      </w:r>
      <w:r w:rsidR="00FA3CE0" w:rsidRPr="00C1790E">
        <w:rPr>
          <w:sz w:val="20"/>
          <w:szCs w:val="20"/>
        </w:rPr>
        <w:t xml:space="preserve">Greater collaboration was identified as a valuable outcome of the DER. </w:t>
      </w:r>
    </w:p>
    <w:p w14:paraId="2949F462" w14:textId="77777777" w:rsidR="00FA3CE0" w:rsidRPr="00C1790E" w:rsidRDefault="00FA3CE0" w:rsidP="00C26632">
      <w:pPr>
        <w:pStyle w:val="BodyText"/>
        <w:spacing w:after="240" w:line="240" w:lineRule="atLeast"/>
        <w:jc w:val="both"/>
        <w:rPr>
          <w:sz w:val="20"/>
          <w:szCs w:val="20"/>
        </w:rPr>
      </w:pPr>
      <w:r w:rsidRPr="00C1790E">
        <w:rPr>
          <w:sz w:val="20"/>
          <w:szCs w:val="20"/>
        </w:rPr>
        <w:t xml:space="preserve">A significant legacy of the DER is the cooperation </w:t>
      </w:r>
      <w:r w:rsidR="00A24546">
        <w:rPr>
          <w:sz w:val="20"/>
          <w:szCs w:val="20"/>
        </w:rPr>
        <w:t xml:space="preserve">that </w:t>
      </w:r>
      <w:r w:rsidRPr="00C1790E">
        <w:rPr>
          <w:sz w:val="20"/>
          <w:szCs w:val="20"/>
        </w:rPr>
        <w:t xml:space="preserve">it has engendered at </w:t>
      </w:r>
      <w:r w:rsidR="0044795F" w:rsidRPr="00C1790E">
        <w:rPr>
          <w:sz w:val="20"/>
          <w:szCs w:val="20"/>
        </w:rPr>
        <w:t>sector</w:t>
      </w:r>
      <w:r w:rsidRPr="00C1790E">
        <w:rPr>
          <w:sz w:val="20"/>
          <w:szCs w:val="20"/>
        </w:rPr>
        <w:t>, school and teacher levels. Most notably</w:t>
      </w:r>
      <w:r w:rsidR="0049482B" w:rsidRPr="00C1790E">
        <w:rPr>
          <w:sz w:val="20"/>
          <w:szCs w:val="20"/>
        </w:rPr>
        <w:t>,</w:t>
      </w:r>
      <w:r w:rsidRPr="00C1790E">
        <w:rPr>
          <w:sz w:val="20"/>
          <w:szCs w:val="20"/>
        </w:rPr>
        <w:t xml:space="preserve"> these include effective collaboration on digital education between </w:t>
      </w:r>
      <w:r w:rsidR="0049482B" w:rsidRPr="00C1790E">
        <w:rPr>
          <w:sz w:val="20"/>
          <w:szCs w:val="20"/>
        </w:rPr>
        <w:t xml:space="preserve">State </w:t>
      </w:r>
      <w:r w:rsidR="0044795F" w:rsidRPr="00C1790E">
        <w:rPr>
          <w:sz w:val="20"/>
          <w:szCs w:val="20"/>
        </w:rPr>
        <w:t xml:space="preserve">government </w:t>
      </w:r>
      <w:r w:rsidRPr="00C1790E">
        <w:rPr>
          <w:sz w:val="20"/>
          <w:szCs w:val="20"/>
        </w:rPr>
        <w:t xml:space="preserve">CIOs and eLearning coordinators, </w:t>
      </w:r>
      <w:r w:rsidR="000005DA" w:rsidRPr="00C1790E">
        <w:rPr>
          <w:sz w:val="20"/>
          <w:szCs w:val="20"/>
        </w:rPr>
        <w:t>p</w:t>
      </w:r>
      <w:r w:rsidRPr="00C1790E">
        <w:rPr>
          <w:sz w:val="20"/>
          <w:szCs w:val="20"/>
        </w:rPr>
        <w:t>rincipals and teachers</w:t>
      </w:r>
      <w:r w:rsidR="00A24546">
        <w:rPr>
          <w:sz w:val="20"/>
          <w:szCs w:val="20"/>
        </w:rPr>
        <w:t xml:space="preserve">. </w:t>
      </w:r>
      <w:r w:rsidRPr="00C1790E">
        <w:rPr>
          <w:sz w:val="20"/>
          <w:szCs w:val="20"/>
        </w:rPr>
        <w:t xml:space="preserve">These collaborations have led to tangible results, including the establishment of a National Digital Learning Resources Network that enables the </w:t>
      </w:r>
      <w:r w:rsidRPr="00461EC3">
        <w:rPr>
          <w:sz w:val="20"/>
          <w:szCs w:val="20"/>
        </w:rPr>
        <w:t>management and distribution of the national collection of digital curriculum r</w:t>
      </w:r>
      <w:r w:rsidR="00714381" w:rsidRPr="00461EC3">
        <w:rPr>
          <w:sz w:val="20"/>
          <w:szCs w:val="20"/>
        </w:rPr>
        <w:t xml:space="preserve">esources to education </w:t>
      </w:r>
      <w:r w:rsidR="00714381" w:rsidRPr="00FA6285">
        <w:rPr>
          <w:sz w:val="20"/>
          <w:szCs w:val="20"/>
        </w:rPr>
        <w:t>a</w:t>
      </w:r>
      <w:r w:rsidRPr="00FA6285">
        <w:rPr>
          <w:sz w:val="20"/>
          <w:szCs w:val="20"/>
        </w:rPr>
        <w:t xml:space="preserve">uthorities. </w:t>
      </w:r>
      <w:r w:rsidRPr="0020494A">
        <w:rPr>
          <w:sz w:val="20"/>
          <w:szCs w:val="20"/>
        </w:rPr>
        <w:t>It comprises</w:t>
      </w:r>
      <w:r w:rsidR="00A24546" w:rsidRPr="0020494A">
        <w:rPr>
          <w:sz w:val="20"/>
          <w:szCs w:val="20"/>
        </w:rPr>
        <w:t xml:space="preserve"> </w:t>
      </w:r>
      <w:r w:rsidRPr="0020494A">
        <w:rPr>
          <w:sz w:val="20"/>
          <w:szCs w:val="20"/>
        </w:rPr>
        <w:t>systems to manage content, standards, networks and distribution infrastructure.</w:t>
      </w:r>
      <w:r w:rsidRPr="00461EC3">
        <w:rPr>
          <w:sz w:val="20"/>
          <w:szCs w:val="20"/>
        </w:rPr>
        <w:t xml:space="preserve"> This network is managed by Education Services Australia (ESA) and contains more than 12,000 digital curriculum resources that are free for use in all</w:t>
      </w:r>
      <w:r w:rsidRPr="00FA6285">
        <w:rPr>
          <w:sz w:val="20"/>
          <w:szCs w:val="20"/>
        </w:rPr>
        <w:t xml:space="preserve"> Australian schools. The resources are made available to</w:t>
      </w:r>
      <w:r w:rsidRPr="00C1790E">
        <w:rPr>
          <w:sz w:val="20"/>
          <w:szCs w:val="20"/>
        </w:rPr>
        <w:t xml:space="preserve"> teachers through </w:t>
      </w:r>
      <w:r w:rsidR="0049482B" w:rsidRPr="00C1790E">
        <w:rPr>
          <w:sz w:val="20"/>
          <w:szCs w:val="20"/>
        </w:rPr>
        <w:t xml:space="preserve">State </w:t>
      </w:r>
      <w:r w:rsidRPr="00C1790E">
        <w:rPr>
          <w:sz w:val="20"/>
          <w:szCs w:val="20"/>
        </w:rPr>
        <w:t xml:space="preserve">and </w:t>
      </w:r>
      <w:r w:rsidR="0049482B" w:rsidRPr="00C1790E">
        <w:rPr>
          <w:sz w:val="20"/>
          <w:szCs w:val="20"/>
        </w:rPr>
        <w:t xml:space="preserve">Territory </w:t>
      </w:r>
      <w:r w:rsidRPr="00C1790E">
        <w:rPr>
          <w:sz w:val="20"/>
          <w:szCs w:val="20"/>
        </w:rPr>
        <w:t xml:space="preserve">portals and to </w:t>
      </w:r>
      <w:r w:rsidR="00702739" w:rsidRPr="00C1790E">
        <w:rPr>
          <w:sz w:val="20"/>
          <w:szCs w:val="20"/>
        </w:rPr>
        <w:t>graduate</w:t>
      </w:r>
      <w:r w:rsidRPr="00C1790E">
        <w:rPr>
          <w:sz w:val="20"/>
          <w:szCs w:val="20"/>
        </w:rPr>
        <w:t xml:space="preserve"> teachers through </w:t>
      </w:r>
      <w:proofErr w:type="spellStart"/>
      <w:r w:rsidRPr="00C1790E">
        <w:rPr>
          <w:sz w:val="20"/>
          <w:szCs w:val="20"/>
        </w:rPr>
        <w:t>eContent</w:t>
      </w:r>
      <w:proofErr w:type="spellEnd"/>
      <w:r w:rsidRPr="00C1790E">
        <w:rPr>
          <w:sz w:val="20"/>
          <w:szCs w:val="20"/>
        </w:rPr>
        <w:t>.</w:t>
      </w:r>
      <w:r w:rsidRPr="00C1790E">
        <w:rPr>
          <w:sz w:val="20"/>
          <w:szCs w:val="20"/>
          <w:vertAlign w:val="superscript"/>
        </w:rPr>
        <w:footnoteReference w:id="71"/>
      </w:r>
      <w:r w:rsidRPr="00C1790E">
        <w:rPr>
          <w:sz w:val="20"/>
          <w:szCs w:val="20"/>
        </w:rPr>
        <w:t xml:space="preserve"> The same is true</w:t>
      </w:r>
      <w:r w:rsidR="0044795F" w:rsidRPr="00C1790E">
        <w:rPr>
          <w:sz w:val="20"/>
          <w:szCs w:val="20"/>
        </w:rPr>
        <w:t xml:space="preserve"> of the collaborations between </w:t>
      </w:r>
      <w:r w:rsidR="0049482B" w:rsidRPr="00C1790E">
        <w:rPr>
          <w:sz w:val="20"/>
          <w:szCs w:val="20"/>
        </w:rPr>
        <w:t xml:space="preserve">State </w:t>
      </w:r>
      <w:r w:rsidR="0044795F" w:rsidRPr="00C1790E">
        <w:rPr>
          <w:sz w:val="20"/>
          <w:szCs w:val="20"/>
        </w:rPr>
        <w:t>government CIOs</w:t>
      </w:r>
      <w:r w:rsidRPr="00C1790E">
        <w:rPr>
          <w:sz w:val="20"/>
          <w:szCs w:val="20"/>
        </w:rPr>
        <w:t xml:space="preserve"> and industry, which has led to the development of interoperability standards and agreement on their application across the government sector. Stakeholders also reported that the benefits of collaboration between </w:t>
      </w:r>
      <w:r w:rsidR="000005DA" w:rsidRPr="00C1790E">
        <w:rPr>
          <w:sz w:val="20"/>
          <w:szCs w:val="20"/>
        </w:rPr>
        <w:t>p</w:t>
      </w:r>
      <w:r w:rsidRPr="00C1790E">
        <w:rPr>
          <w:sz w:val="20"/>
          <w:szCs w:val="20"/>
        </w:rPr>
        <w:t xml:space="preserve">rincipals </w:t>
      </w:r>
      <w:r w:rsidR="0044795F" w:rsidRPr="00C1790E">
        <w:rPr>
          <w:sz w:val="20"/>
          <w:szCs w:val="20"/>
        </w:rPr>
        <w:t>were</w:t>
      </w:r>
      <w:r w:rsidRPr="00C1790E">
        <w:rPr>
          <w:sz w:val="20"/>
          <w:szCs w:val="20"/>
        </w:rPr>
        <w:t xml:space="preserve"> perhaps less tangible, but vital. Opportunities for teachers from the same key learning areas to collaborate had been particularly effective. Other collaborations were cited as providing significant value, including a number of DER Advisory Groups focused on </w:t>
      </w:r>
      <w:r w:rsidR="008850F0" w:rsidRPr="00C1790E">
        <w:rPr>
          <w:sz w:val="20"/>
          <w:szCs w:val="20"/>
        </w:rPr>
        <w:t>digital infrastructure and national e</w:t>
      </w:r>
      <w:r w:rsidR="00F978B8" w:rsidRPr="00C1790E">
        <w:rPr>
          <w:sz w:val="20"/>
          <w:szCs w:val="20"/>
        </w:rPr>
        <w:t>L</w:t>
      </w:r>
      <w:r w:rsidR="008850F0" w:rsidRPr="00C1790E">
        <w:rPr>
          <w:sz w:val="20"/>
          <w:szCs w:val="20"/>
        </w:rPr>
        <w:t>earning projects</w:t>
      </w:r>
      <w:r w:rsidR="00E97A55" w:rsidRPr="00C1790E">
        <w:rPr>
          <w:sz w:val="20"/>
          <w:szCs w:val="20"/>
        </w:rPr>
        <w:t>.</w:t>
      </w:r>
    </w:p>
    <w:p w14:paraId="2949F463" w14:textId="77777777" w:rsidR="00176DEA" w:rsidRPr="00C1790E" w:rsidRDefault="00FA3CE0" w:rsidP="00454472">
      <w:pPr>
        <w:pStyle w:val="BodyText"/>
        <w:spacing w:after="240" w:line="240" w:lineRule="atLeast"/>
        <w:jc w:val="both"/>
        <w:rPr>
          <w:sz w:val="20"/>
          <w:szCs w:val="20"/>
        </w:rPr>
      </w:pPr>
      <w:r w:rsidRPr="00C1790E">
        <w:rPr>
          <w:sz w:val="20"/>
          <w:szCs w:val="20"/>
        </w:rPr>
        <w:t xml:space="preserve">Collaboration has also been effective in helping </w:t>
      </w:r>
      <w:r w:rsidR="00054C83">
        <w:rPr>
          <w:sz w:val="20"/>
          <w:szCs w:val="20"/>
        </w:rPr>
        <w:t>e</w:t>
      </w:r>
      <w:r w:rsidRPr="00C1790E">
        <w:rPr>
          <w:sz w:val="20"/>
          <w:szCs w:val="20"/>
        </w:rPr>
        <w:t xml:space="preserve">ducation </w:t>
      </w:r>
      <w:r w:rsidR="00054C83">
        <w:rPr>
          <w:sz w:val="20"/>
          <w:szCs w:val="20"/>
        </w:rPr>
        <w:t>a</w:t>
      </w:r>
      <w:r w:rsidRPr="00C1790E">
        <w:rPr>
          <w:sz w:val="20"/>
          <w:szCs w:val="20"/>
        </w:rPr>
        <w:t xml:space="preserve">uthorities drive better </w:t>
      </w:r>
      <w:r w:rsidR="00176DEA" w:rsidRPr="00C1790E">
        <w:rPr>
          <w:sz w:val="20"/>
          <w:szCs w:val="20"/>
        </w:rPr>
        <w:t>‘</w:t>
      </w:r>
      <w:r w:rsidRPr="00C1790E">
        <w:rPr>
          <w:sz w:val="20"/>
          <w:szCs w:val="20"/>
        </w:rPr>
        <w:t>value for money</w:t>
      </w:r>
      <w:r w:rsidR="00176DEA" w:rsidRPr="00C1790E">
        <w:rPr>
          <w:sz w:val="20"/>
          <w:szCs w:val="20"/>
        </w:rPr>
        <w:t>’</w:t>
      </w:r>
      <w:r w:rsidRPr="00C1790E">
        <w:rPr>
          <w:sz w:val="20"/>
          <w:szCs w:val="20"/>
        </w:rPr>
        <w:t xml:space="preserve"> outcomes. </w:t>
      </w:r>
      <w:r w:rsidR="0049482B" w:rsidRPr="00C1790E">
        <w:rPr>
          <w:sz w:val="20"/>
          <w:szCs w:val="20"/>
        </w:rPr>
        <w:t>The s</w:t>
      </w:r>
      <w:r w:rsidRPr="00C1790E">
        <w:rPr>
          <w:sz w:val="20"/>
          <w:szCs w:val="20"/>
        </w:rPr>
        <w:t xml:space="preserve">haring of information about procurement outcomes under the DER </w:t>
      </w:r>
      <w:r w:rsidR="00B36822" w:rsidRPr="00C1790E">
        <w:rPr>
          <w:sz w:val="20"/>
          <w:szCs w:val="20"/>
        </w:rPr>
        <w:t>– rather than the more</w:t>
      </w:r>
      <w:r w:rsidR="0049482B" w:rsidRPr="00C1790E">
        <w:rPr>
          <w:sz w:val="20"/>
          <w:szCs w:val="20"/>
        </w:rPr>
        <w:t>-</w:t>
      </w:r>
      <w:r w:rsidR="00B36822" w:rsidRPr="00C1790E">
        <w:rPr>
          <w:sz w:val="20"/>
          <w:szCs w:val="20"/>
        </w:rPr>
        <w:t xml:space="preserve">formal centralised procurement – had been </w:t>
      </w:r>
      <w:r w:rsidRPr="00C1790E">
        <w:rPr>
          <w:sz w:val="20"/>
          <w:szCs w:val="20"/>
        </w:rPr>
        <w:t>valuable</w:t>
      </w:r>
      <w:r w:rsidR="00B36822" w:rsidRPr="00C1790E">
        <w:rPr>
          <w:sz w:val="20"/>
          <w:szCs w:val="20"/>
        </w:rPr>
        <w:t xml:space="preserve"> in helping smaller jurisdictions</w:t>
      </w:r>
      <w:r w:rsidR="00054C83">
        <w:rPr>
          <w:sz w:val="20"/>
          <w:szCs w:val="20"/>
        </w:rPr>
        <w:t>,</w:t>
      </w:r>
      <w:r w:rsidR="00B36822" w:rsidRPr="00C1790E">
        <w:rPr>
          <w:sz w:val="20"/>
          <w:szCs w:val="20"/>
        </w:rPr>
        <w:t xml:space="preserve"> such as</w:t>
      </w:r>
      <w:r w:rsidRPr="00C1790E">
        <w:rPr>
          <w:sz w:val="20"/>
          <w:szCs w:val="20"/>
        </w:rPr>
        <w:t xml:space="preserve"> the ACT</w:t>
      </w:r>
      <w:r w:rsidR="00054C83">
        <w:rPr>
          <w:sz w:val="20"/>
          <w:szCs w:val="20"/>
        </w:rPr>
        <w:t>,</w:t>
      </w:r>
      <w:r w:rsidR="00B87DE2" w:rsidRPr="00C1790E">
        <w:rPr>
          <w:sz w:val="20"/>
          <w:szCs w:val="20"/>
        </w:rPr>
        <w:t xml:space="preserve"> </w:t>
      </w:r>
      <w:r w:rsidR="00B36822" w:rsidRPr="00C1790E">
        <w:rPr>
          <w:sz w:val="20"/>
          <w:szCs w:val="20"/>
        </w:rPr>
        <w:t xml:space="preserve">improve </w:t>
      </w:r>
      <w:r w:rsidR="0049482B" w:rsidRPr="00C1790E">
        <w:rPr>
          <w:sz w:val="20"/>
          <w:szCs w:val="20"/>
        </w:rPr>
        <w:t xml:space="preserve">their </w:t>
      </w:r>
      <w:r w:rsidRPr="00C1790E">
        <w:rPr>
          <w:sz w:val="20"/>
          <w:szCs w:val="20"/>
        </w:rPr>
        <w:t>purchasing power.</w:t>
      </w:r>
    </w:p>
    <w:p w14:paraId="2949F464" w14:textId="77777777" w:rsidR="00FA3CE0" w:rsidRPr="00C1790E" w:rsidRDefault="00201B98" w:rsidP="00CC1CE0">
      <w:pPr>
        <w:pStyle w:val="Heading3"/>
      </w:pPr>
      <w:r w:rsidRPr="00C1790E">
        <w:t>Potential f</w:t>
      </w:r>
      <w:r w:rsidR="00D54DF3" w:rsidRPr="00C1790E">
        <w:t>uture Australian priorities and directions</w:t>
      </w:r>
    </w:p>
    <w:p w14:paraId="2949F465" w14:textId="77777777" w:rsidR="005F0729" w:rsidRPr="00C1790E" w:rsidRDefault="00194D3D" w:rsidP="00454472">
      <w:pPr>
        <w:pStyle w:val="BodyText"/>
        <w:spacing w:after="240" w:line="240" w:lineRule="atLeast"/>
        <w:jc w:val="both"/>
        <w:rPr>
          <w:sz w:val="20"/>
          <w:szCs w:val="20"/>
        </w:rPr>
      </w:pPr>
      <w:r w:rsidRPr="00C1790E">
        <w:rPr>
          <w:sz w:val="20"/>
          <w:szCs w:val="20"/>
        </w:rPr>
        <w:t xml:space="preserve">In thinking about future priorities and directions, it is important </w:t>
      </w:r>
      <w:r w:rsidR="005F0729" w:rsidRPr="00C1790E">
        <w:rPr>
          <w:sz w:val="20"/>
          <w:szCs w:val="20"/>
        </w:rPr>
        <w:t>to bear in mind that Australia is a federated system</w:t>
      </w:r>
      <w:r w:rsidR="00202943">
        <w:rPr>
          <w:sz w:val="20"/>
          <w:szCs w:val="20"/>
        </w:rPr>
        <w:t xml:space="preserve"> and</w:t>
      </w:r>
      <w:r w:rsidR="005F0729" w:rsidRPr="00C1790E">
        <w:rPr>
          <w:sz w:val="20"/>
          <w:szCs w:val="20"/>
        </w:rPr>
        <w:t xml:space="preserve"> school</w:t>
      </w:r>
      <w:r w:rsidR="00AF5623" w:rsidRPr="00C1790E">
        <w:rPr>
          <w:sz w:val="20"/>
          <w:szCs w:val="20"/>
        </w:rPr>
        <w:t xml:space="preserve"> education</w:t>
      </w:r>
      <w:r w:rsidR="005F0729" w:rsidRPr="00C1790E">
        <w:rPr>
          <w:sz w:val="20"/>
          <w:szCs w:val="20"/>
        </w:rPr>
        <w:t xml:space="preserve"> </w:t>
      </w:r>
      <w:r w:rsidR="00202943">
        <w:rPr>
          <w:sz w:val="20"/>
          <w:szCs w:val="20"/>
        </w:rPr>
        <w:t>is</w:t>
      </w:r>
      <w:r w:rsidR="00202943" w:rsidRPr="00C1790E">
        <w:rPr>
          <w:sz w:val="20"/>
          <w:szCs w:val="20"/>
        </w:rPr>
        <w:t xml:space="preserve"> </w:t>
      </w:r>
      <w:r w:rsidR="005F0729" w:rsidRPr="00C1790E">
        <w:rPr>
          <w:sz w:val="20"/>
          <w:szCs w:val="20"/>
        </w:rPr>
        <w:t xml:space="preserve">the </w:t>
      </w:r>
      <w:r w:rsidR="00E86168">
        <w:rPr>
          <w:sz w:val="20"/>
          <w:szCs w:val="20"/>
        </w:rPr>
        <w:t>responsibility</w:t>
      </w:r>
      <w:r w:rsidR="005F0729" w:rsidRPr="00C1790E">
        <w:rPr>
          <w:sz w:val="20"/>
          <w:szCs w:val="20"/>
        </w:rPr>
        <w:t xml:space="preserve"> of States and Territories. Governance arrangements at the national level need to account for a number of complexities</w:t>
      </w:r>
      <w:r w:rsidR="00CC25E8">
        <w:rPr>
          <w:sz w:val="20"/>
          <w:szCs w:val="20"/>
        </w:rPr>
        <w:t xml:space="preserve"> as outlined below.</w:t>
      </w:r>
    </w:p>
    <w:p w14:paraId="2949F466" w14:textId="77777777" w:rsidR="00937639" w:rsidRDefault="005F0729" w:rsidP="00454472">
      <w:pPr>
        <w:pStyle w:val="BodyText"/>
        <w:spacing w:after="240" w:line="240" w:lineRule="atLeast"/>
        <w:jc w:val="both"/>
        <w:rPr>
          <w:sz w:val="20"/>
          <w:szCs w:val="20"/>
        </w:rPr>
      </w:pPr>
      <w:r w:rsidRPr="00C1790E">
        <w:rPr>
          <w:sz w:val="20"/>
          <w:szCs w:val="20"/>
        </w:rPr>
        <w:t>E</w:t>
      </w:r>
      <w:r w:rsidR="00FA3CE0" w:rsidRPr="00C1790E">
        <w:rPr>
          <w:sz w:val="20"/>
          <w:szCs w:val="20"/>
        </w:rPr>
        <w:t xml:space="preserve">ducation policy development and implementation </w:t>
      </w:r>
      <w:r w:rsidRPr="00C1790E">
        <w:rPr>
          <w:sz w:val="20"/>
          <w:szCs w:val="20"/>
        </w:rPr>
        <w:t>occur</w:t>
      </w:r>
      <w:r w:rsidR="00FA3CE0" w:rsidRPr="00C1790E">
        <w:rPr>
          <w:sz w:val="20"/>
          <w:szCs w:val="20"/>
        </w:rPr>
        <w:t xml:space="preserve"> </w:t>
      </w:r>
      <w:r w:rsidRPr="00C1790E">
        <w:rPr>
          <w:sz w:val="20"/>
          <w:szCs w:val="20"/>
        </w:rPr>
        <w:t>in</w:t>
      </w:r>
      <w:r w:rsidR="00FA3CE0" w:rsidRPr="00C1790E">
        <w:rPr>
          <w:sz w:val="20"/>
          <w:szCs w:val="20"/>
        </w:rPr>
        <w:t xml:space="preserve"> the presence of </w:t>
      </w:r>
      <w:r w:rsidR="007070D3" w:rsidRPr="00C1790E">
        <w:rPr>
          <w:sz w:val="20"/>
          <w:szCs w:val="20"/>
        </w:rPr>
        <w:t xml:space="preserve">a </w:t>
      </w:r>
      <w:r w:rsidR="00B51EE3" w:rsidRPr="00C1790E">
        <w:rPr>
          <w:sz w:val="20"/>
          <w:szCs w:val="20"/>
        </w:rPr>
        <w:t>myriad</w:t>
      </w:r>
      <w:r w:rsidR="00EF75C8" w:rsidRPr="00C1790E">
        <w:rPr>
          <w:sz w:val="20"/>
          <w:szCs w:val="20"/>
        </w:rPr>
        <w:t xml:space="preserve"> of </w:t>
      </w:r>
      <w:r w:rsidR="00054C83">
        <w:rPr>
          <w:sz w:val="20"/>
          <w:szCs w:val="20"/>
        </w:rPr>
        <w:t>parties</w:t>
      </w:r>
      <w:r w:rsidR="00FA3CE0" w:rsidRPr="00C1790E">
        <w:rPr>
          <w:sz w:val="20"/>
          <w:szCs w:val="20"/>
        </w:rPr>
        <w:t xml:space="preserve">, many of whom have decision making and direction setting responsibility. The Australian education </w:t>
      </w:r>
      <w:r w:rsidR="006E6C05">
        <w:rPr>
          <w:sz w:val="20"/>
          <w:szCs w:val="20"/>
        </w:rPr>
        <w:t>field</w:t>
      </w:r>
      <w:r w:rsidR="00FA3CE0" w:rsidRPr="00C1790E">
        <w:rPr>
          <w:sz w:val="20"/>
          <w:szCs w:val="20"/>
        </w:rPr>
        <w:t xml:space="preserve"> entails complex interactions between</w:t>
      </w:r>
      <w:r w:rsidR="00937639">
        <w:rPr>
          <w:sz w:val="20"/>
          <w:szCs w:val="20"/>
        </w:rPr>
        <w:t>:</w:t>
      </w:r>
    </w:p>
    <w:p w14:paraId="2949F467" w14:textId="77777777" w:rsidR="00937639" w:rsidRDefault="003410B4" w:rsidP="00271AF5">
      <w:pPr>
        <w:pStyle w:val="BodyText"/>
        <w:numPr>
          <w:ilvl w:val="0"/>
          <w:numId w:val="5"/>
        </w:numPr>
        <w:spacing w:after="240" w:line="276" w:lineRule="auto"/>
        <w:jc w:val="both"/>
        <w:rPr>
          <w:sz w:val="20"/>
          <w:szCs w:val="20"/>
        </w:rPr>
      </w:pPr>
      <w:r>
        <w:rPr>
          <w:sz w:val="20"/>
          <w:szCs w:val="20"/>
        </w:rPr>
        <w:t>Australian Government</w:t>
      </w:r>
      <w:r w:rsidR="00EF75C8" w:rsidRPr="00C1790E">
        <w:rPr>
          <w:sz w:val="20"/>
          <w:szCs w:val="20"/>
        </w:rPr>
        <w:t xml:space="preserve"> and State and </w:t>
      </w:r>
      <w:r w:rsidR="00FA3CE0" w:rsidRPr="00C1790E">
        <w:rPr>
          <w:sz w:val="20"/>
          <w:szCs w:val="20"/>
        </w:rPr>
        <w:t>Territory governments</w:t>
      </w:r>
      <w:r w:rsidR="00937639">
        <w:rPr>
          <w:sz w:val="20"/>
          <w:szCs w:val="20"/>
        </w:rPr>
        <w:t>;</w:t>
      </w:r>
    </w:p>
    <w:p w14:paraId="2949F468" w14:textId="77777777" w:rsidR="00937639" w:rsidRDefault="008F10D3" w:rsidP="00271AF5">
      <w:pPr>
        <w:pStyle w:val="BodyText"/>
        <w:numPr>
          <w:ilvl w:val="0"/>
          <w:numId w:val="5"/>
        </w:numPr>
        <w:spacing w:after="240" w:line="276" w:lineRule="auto"/>
        <w:jc w:val="both"/>
        <w:rPr>
          <w:sz w:val="20"/>
          <w:szCs w:val="20"/>
        </w:rPr>
      </w:pPr>
      <w:r>
        <w:rPr>
          <w:sz w:val="20"/>
          <w:szCs w:val="20"/>
        </w:rPr>
        <w:t>Education s</w:t>
      </w:r>
      <w:r w:rsidR="00FA3CE0" w:rsidRPr="00C1790E">
        <w:rPr>
          <w:sz w:val="20"/>
          <w:szCs w:val="20"/>
        </w:rPr>
        <w:t>ectors</w:t>
      </w:r>
      <w:r w:rsidR="00937639">
        <w:rPr>
          <w:sz w:val="20"/>
          <w:szCs w:val="20"/>
        </w:rPr>
        <w:t xml:space="preserve">: </w:t>
      </w:r>
      <w:r w:rsidR="00FA3CE0" w:rsidRPr="00C1790E">
        <w:rPr>
          <w:sz w:val="20"/>
          <w:szCs w:val="20"/>
        </w:rPr>
        <w:t>Catholic Education Offices, Independent Schools Association</w:t>
      </w:r>
      <w:r w:rsidR="00054C83">
        <w:rPr>
          <w:sz w:val="20"/>
          <w:szCs w:val="20"/>
        </w:rPr>
        <w:t>s</w:t>
      </w:r>
      <w:r w:rsidR="00937639">
        <w:rPr>
          <w:sz w:val="20"/>
          <w:szCs w:val="20"/>
        </w:rPr>
        <w:t>;</w:t>
      </w:r>
    </w:p>
    <w:p w14:paraId="2949F469" w14:textId="77777777" w:rsidR="00937639" w:rsidRDefault="008F10D3" w:rsidP="00271AF5">
      <w:pPr>
        <w:pStyle w:val="BodyText"/>
        <w:numPr>
          <w:ilvl w:val="0"/>
          <w:numId w:val="5"/>
        </w:numPr>
        <w:spacing w:after="240" w:line="276" w:lineRule="auto"/>
        <w:jc w:val="both"/>
        <w:rPr>
          <w:sz w:val="20"/>
          <w:szCs w:val="20"/>
        </w:rPr>
      </w:pPr>
      <w:r w:rsidRPr="00C1790E">
        <w:rPr>
          <w:sz w:val="20"/>
          <w:szCs w:val="20"/>
        </w:rPr>
        <w:t>Devolved</w:t>
      </w:r>
      <w:r w:rsidR="00FA3CE0" w:rsidRPr="00C1790E">
        <w:rPr>
          <w:sz w:val="20"/>
          <w:szCs w:val="20"/>
        </w:rPr>
        <w:t xml:space="preserve"> administrative bodies</w:t>
      </w:r>
      <w:r w:rsidR="00937639">
        <w:rPr>
          <w:sz w:val="20"/>
          <w:szCs w:val="20"/>
        </w:rPr>
        <w:t xml:space="preserve">: </w:t>
      </w:r>
      <w:r w:rsidR="00FA3CE0" w:rsidRPr="00C1790E">
        <w:rPr>
          <w:sz w:val="20"/>
          <w:szCs w:val="20"/>
        </w:rPr>
        <w:t xml:space="preserve">Block Grant Authorities for </w:t>
      </w:r>
      <w:r w:rsidR="007070D3" w:rsidRPr="00C1790E">
        <w:rPr>
          <w:sz w:val="20"/>
          <w:szCs w:val="20"/>
        </w:rPr>
        <w:t xml:space="preserve">independent </w:t>
      </w:r>
      <w:r w:rsidR="00FA3CE0" w:rsidRPr="00C1790E">
        <w:rPr>
          <w:sz w:val="20"/>
          <w:szCs w:val="20"/>
        </w:rPr>
        <w:t>and Catholic</w:t>
      </w:r>
      <w:r w:rsidR="007070D3" w:rsidRPr="00C1790E">
        <w:rPr>
          <w:sz w:val="20"/>
          <w:szCs w:val="20"/>
        </w:rPr>
        <w:t xml:space="preserve"> schools</w:t>
      </w:r>
      <w:r w:rsidR="00937639">
        <w:rPr>
          <w:sz w:val="20"/>
          <w:szCs w:val="20"/>
        </w:rPr>
        <w:t>;</w:t>
      </w:r>
      <w:r w:rsidR="00FA3CE0" w:rsidRPr="00AA498F">
        <w:rPr>
          <w:sz w:val="20"/>
          <w:szCs w:val="20"/>
          <w:vertAlign w:val="superscript"/>
        </w:rPr>
        <w:footnoteReference w:id="72"/>
      </w:r>
      <w:r w:rsidR="00FA3CE0" w:rsidRPr="00C1790E">
        <w:rPr>
          <w:sz w:val="20"/>
          <w:szCs w:val="20"/>
        </w:rPr>
        <w:t xml:space="preserve"> </w:t>
      </w:r>
    </w:p>
    <w:p w14:paraId="2949F46A" w14:textId="77777777" w:rsidR="00937639" w:rsidRDefault="008F10D3" w:rsidP="00271AF5">
      <w:pPr>
        <w:pStyle w:val="BodyText"/>
        <w:numPr>
          <w:ilvl w:val="0"/>
          <w:numId w:val="5"/>
        </w:numPr>
        <w:spacing w:after="240" w:line="276" w:lineRule="auto"/>
        <w:jc w:val="both"/>
        <w:rPr>
          <w:sz w:val="20"/>
          <w:szCs w:val="20"/>
        </w:rPr>
      </w:pPr>
      <w:r w:rsidRPr="00C1790E">
        <w:rPr>
          <w:sz w:val="20"/>
          <w:szCs w:val="20"/>
        </w:rPr>
        <w:t>National</w:t>
      </w:r>
      <w:r w:rsidR="00FA3CE0" w:rsidRPr="00C1790E">
        <w:rPr>
          <w:sz w:val="20"/>
          <w:szCs w:val="20"/>
        </w:rPr>
        <w:t xml:space="preserve"> policy and pra</w:t>
      </w:r>
      <w:r w:rsidR="00937639">
        <w:rPr>
          <w:sz w:val="20"/>
          <w:szCs w:val="20"/>
        </w:rPr>
        <w:t xml:space="preserve">ctice bodies, </w:t>
      </w:r>
      <w:r w:rsidR="00FA3CE0" w:rsidRPr="00C1790E">
        <w:rPr>
          <w:sz w:val="20"/>
          <w:szCs w:val="20"/>
        </w:rPr>
        <w:t xml:space="preserve">such as </w:t>
      </w:r>
      <w:r w:rsidR="00FA3CE0" w:rsidRPr="006A6447">
        <w:rPr>
          <w:sz w:val="20"/>
          <w:szCs w:val="20"/>
        </w:rPr>
        <w:t>AITSL an</w:t>
      </w:r>
      <w:r w:rsidR="00937639" w:rsidRPr="006A6447">
        <w:rPr>
          <w:sz w:val="20"/>
          <w:szCs w:val="20"/>
        </w:rPr>
        <w:t>d ACARA</w:t>
      </w:r>
      <w:r w:rsidR="00937639">
        <w:rPr>
          <w:sz w:val="20"/>
          <w:szCs w:val="20"/>
        </w:rPr>
        <w:t>;</w:t>
      </w:r>
      <w:r w:rsidR="00EF75C8" w:rsidRPr="00C1790E">
        <w:rPr>
          <w:sz w:val="20"/>
          <w:szCs w:val="20"/>
        </w:rPr>
        <w:t xml:space="preserve"> and </w:t>
      </w:r>
    </w:p>
    <w:p w14:paraId="2949F46B" w14:textId="77777777" w:rsidR="00176DEA" w:rsidRPr="00C1790E" w:rsidRDefault="008F10D3" w:rsidP="00271AF5">
      <w:pPr>
        <w:pStyle w:val="BodyText"/>
        <w:numPr>
          <w:ilvl w:val="0"/>
          <w:numId w:val="5"/>
        </w:numPr>
        <w:spacing w:after="240" w:line="276" w:lineRule="auto"/>
        <w:jc w:val="both"/>
        <w:rPr>
          <w:sz w:val="20"/>
          <w:szCs w:val="20"/>
        </w:rPr>
      </w:pPr>
      <w:r w:rsidRPr="00C1790E">
        <w:rPr>
          <w:sz w:val="20"/>
          <w:szCs w:val="20"/>
        </w:rPr>
        <w:lastRenderedPageBreak/>
        <w:t>Devolved</w:t>
      </w:r>
      <w:r w:rsidR="00EF75C8" w:rsidRPr="00C1790E">
        <w:rPr>
          <w:sz w:val="20"/>
          <w:szCs w:val="20"/>
        </w:rPr>
        <w:t xml:space="preserve"> delivery </w:t>
      </w:r>
      <w:r w:rsidR="00176DEA" w:rsidRPr="00C1790E">
        <w:rPr>
          <w:sz w:val="20"/>
          <w:szCs w:val="20"/>
        </w:rPr>
        <w:t>‘</w:t>
      </w:r>
      <w:r w:rsidR="00EF75C8" w:rsidRPr="00C1790E">
        <w:rPr>
          <w:sz w:val="20"/>
          <w:szCs w:val="20"/>
        </w:rPr>
        <w:t>arms</w:t>
      </w:r>
      <w:r w:rsidR="00176DEA" w:rsidRPr="00C1790E">
        <w:rPr>
          <w:sz w:val="20"/>
          <w:szCs w:val="20"/>
        </w:rPr>
        <w:t>’</w:t>
      </w:r>
      <w:r w:rsidR="00937639">
        <w:rPr>
          <w:sz w:val="20"/>
          <w:szCs w:val="20"/>
        </w:rPr>
        <w:t xml:space="preserve"> within sectors, such as </w:t>
      </w:r>
      <w:r w:rsidR="00FA3CE0" w:rsidRPr="00C1790E">
        <w:rPr>
          <w:sz w:val="20"/>
          <w:szCs w:val="20"/>
        </w:rPr>
        <w:t>Catholic dioceses and regional offices i</w:t>
      </w:r>
      <w:r w:rsidR="00937639">
        <w:rPr>
          <w:sz w:val="20"/>
          <w:szCs w:val="20"/>
        </w:rPr>
        <w:t>n some government jurisdictions</w:t>
      </w:r>
      <w:r w:rsidR="00FA3CE0" w:rsidRPr="00C1790E">
        <w:rPr>
          <w:sz w:val="20"/>
          <w:szCs w:val="20"/>
        </w:rPr>
        <w:t>.</w:t>
      </w:r>
    </w:p>
    <w:p w14:paraId="2949F46C" w14:textId="77777777" w:rsidR="00176DEA" w:rsidRPr="00C1790E" w:rsidRDefault="00461EC3" w:rsidP="00454472">
      <w:pPr>
        <w:pStyle w:val="BodyText"/>
        <w:spacing w:after="240" w:line="240" w:lineRule="atLeast"/>
        <w:jc w:val="both"/>
        <w:rPr>
          <w:sz w:val="20"/>
          <w:szCs w:val="20"/>
        </w:rPr>
      </w:pPr>
      <w:r>
        <w:rPr>
          <w:sz w:val="20"/>
          <w:szCs w:val="20"/>
        </w:rPr>
        <w:t>I</w:t>
      </w:r>
      <w:r w:rsidR="00FA3CE0" w:rsidRPr="00C1790E">
        <w:rPr>
          <w:sz w:val="20"/>
          <w:szCs w:val="20"/>
        </w:rPr>
        <w:t xml:space="preserve">n the government sector, the degree of centralised policy setting and implementation varies widely from jurisdiction to jurisdiction. </w:t>
      </w:r>
      <w:r w:rsidR="00B51EE3" w:rsidRPr="00C1790E">
        <w:rPr>
          <w:sz w:val="20"/>
          <w:szCs w:val="20"/>
        </w:rPr>
        <w:t>This manifests in a</w:t>
      </w:r>
      <w:r w:rsidR="00FA3CE0" w:rsidRPr="00C1790E">
        <w:rPr>
          <w:sz w:val="20"/>
          <w:szCs w:val="20"/>
        </w:rPr>
        <w:t xml:space="preserve"> tension between the desire for </w:t>
      </w:r>
      <w:r w:rsidR="005520AD" w:rsidRPr="00C1790E">
        <w:rPr>
          <w:sz w:val="20"/>
          <w:szCs w:val="20"/>
        </w:rPr>
        <w:t>control</w:t>
      </w:r>
      <w:r w:rsidR="00FA3CE0" w:rsidRPr="00C1790E">
        <w:rPr>
          <w:sz w:val="20"/>
          <w:szCs w:val="20"/>
        </w:rPr>
        <w:t xml:space="preserve"> by the centre and </w:t>
      </w:r>
      <w:r w:rsidR="00B20721" w:rsidRPr="00C1790E">
        <w:rPr>
          <w:sz w:val="20"/>
          <w:szCs w:val="20"/>
        </w:rPr>
        <w:t xml:space="preserve">the desire for </w:t>
      </w:r>
      <w:r w:rsidR="00FA3CE0" w:rsidRPr="00C1790E">
        <w:rPr>
          <w:sz w:val="20"/>
          <w:szCs w:val="20"/>
        </w:rPr>
        <w:t xml:space="preserve">autonomy at the school level. While most jurisdictions have moved towards more devolved governance structures, tension between centralisation and decentralisation creates issues for all parties that need to be </w:t>
      </w:r>
      <w:r w:rsidR="00FA6285">
        <w:rPr>
          <w:sz w:val="20"/>
          <w:szCs w:val="20"/>
        </w:rPr>
        <w:t xml:space="preserve">acknowledged and </w:t>
      </w:r>
      <w:r w:rsidR="00FA3CE0" w:rsidRPr="00C1790E">
        <w:rPr>
          <w:sz w:val="20"/>
          <w:szCs w:val="20"/>
        </w:rPr>
        <w:t>managed.</w:t>
      </w:r>
    </w:p>
    <w:p w14:paraId="2949F46D" w14:textId="77777777" w:rsidR="005F0729" w:rsidRPr="00C1790E" w:rsidRDefault="00194D3D" w:rsidP="00454472">
      <w:pPr>
        <w:pStyle w:val="BodyText"/>
        <w:spacing w:after="240" w:line="240" w:lineRule="atLeast"/>
        <w:jc w:val="both"/>
        <w:rPr>
          <w:sz w:val="20"/>
          <w:szCs w:val="20"/>
        </w:rPr>
      </w:pPr>
      <w:r w:rsidRPr="00893A46">
        <w:rPr>
          <w:sz w:val="20"/>
          <w:szCs w:val="20"/>
        </w:rPr>
        <w:t>Given these distinctive Australian conditions,</w:t>
      </w:r>
      <w:r w:rsidR="008F10D3" w:rsidRPr="00893A46">
        <w:rPr>
          <w:sz w:val="20"/>
          <w:szCs w:val="20"/>
        </w:rPr>
        <w:t xml:space="preserve"> any initiative of the scale of the DER could </w:t>
      </w:r>
      <w:r w:rsidR="00D83549" w:rsidRPr="00893A46">
        <w:rPr>
          <w:sz w:val="20"/>
          <w:szCs w:val="20"/>
        </w:rPr>
        <w:t xml:space="preserve">be expected to </w:t>
      </w:r>
      <w:r w:rsidR="008F10D3" w:rsidRPr="00893A46">
        <w:rPr>
          <w:sz w:val="20"/>
          <w:szCs w:val="20"/>
        </w:rPr>
        <w:t xml:space="preserve">meet a number of potential barriers as a result of the </w:t>
      </w:r>
      <w:r w:rsidR="00D83549" w:rsidRPr="00893A46">
        <w:rPr>
          <w:sz w:val="20"/>
          <w:szCs w:val="20"/>
        </w:rPr>
        <w:t>number, and diversity, of stakeholders.</w:t>
      </w:r>
      <w:r w:rsidRPr="00893A46">
        <w:rPr>
          <w:sz w:val="20"/>
          <w:szCs w:val="20"/>
        </w:rPr>
        <w:t xml:space="preserve"> </w:t>
      </w:r>
      <w:r w:rsidR="00D83549" w:rsidRPr="00893A46">
        <w:rPr>
          <w:sz w:val="20"/>
          <w:szCs w:val="20"/>
        </w:rPr>
        <w:t>The priority is on ensuring that the many benefits that have come about under the DER are effectively leveraged in furthering the digital education agenda in Australia.</w:t>
      </w:r>
      <w:r w:rsidRPr="00893A46">
        <w:rPr>
          <w:sz w:val="20"/>
          <w:szCs w:val="20"/>
        </w:rPr>
        <w:t xml:space="preserve"> The </w:t>
      </w:r>
      <w:r w:rsidR="005F0729" w:rsidRPr="00893A46">
        <w:rPr>
          <w:sz w:val="20"/>
          <w:szCs w:val="20"/>
        </w:rPr>
        <w:t>priorities and directions</w:t>
      </w:r>
      <w:r w:rsidR="005F0729" w:rsidRPr="00C1790E">
        <w:rPr>
          <w:sz w:val="20"/>
          <w:szCs w:val="20"/>
        </w:rPr>
        <w:t xml:space="preserve"> </w:t>
      </w:r>
      <w:r w:rsidRPr="00C1790E">
        <w:rPr>
          <w:sz w:val="20"/>
          <w:szCs w:val="20"/>
        </w:rPr>
        <w:t>are likely to include</w:t>
      </w:r>
      <w:r w:rsidR="009E3FCF">
        <w:rPr>
          <w:sz w:val="20"/>
          <w:szCs w:val="20"/>
        </w:rPr>
        <w:t xml:space="preserve"> ensuring</w:t>
      </w:r>
      <w:r w:rsidR="00D83549">
        <w:rPr>
          <w:sz w:val="20"/>
          <w:szCs w:val="20"/>
        </w:rPr>
        <w:t xml:space="preserve"> that</w:t>
      </w:r>
      <w:r w:rsidR="005F0729" w:rsidRPr="00C1790E">
        <w:rPr>
          <w:sz w:val="20"/>
          <w:szCs w:val="20"/>
        </w:rPr>
        <w:t>:</w:t>
      </w:r>
    </w:p>
    <w:p w14:paraId="2949F46E" w14:textId="77777777" w:rsidR="005F0729" w:rsidRPr="00C1790E" w:rsidRDefault="00194D3D" w:rsidP="005F0729">
      <w:pPr>
        <w:pStyle w:val="BodyText"/>
        <w:numPr>
          <w:ilvl w:val="0"/>
          <w:numId w:val="5"/>
        </w:numPr>
        <w:spacing w:after="240" w:line="240" w:lineRule="atLeast"/>
        <w:jc w:val="both"/>
        <w:rPr>
          <w:sz w:val="20"/>
          <w:szCs w:val="20"/>
        </w:rPr>
      </w:pPr>
      <w:r w:rsidRPr="00C1790E">
        <w:rPr>
          <w:sz w:val="20"/>
          <w:szCs w:val="20"/>
        </w:rPr>
        <w:t>disadvantaged schools an</w:t>
      </w:r>
      <w:r w:rsidR="005F0729" w:rsidRPr="00C1790E">
        <w:rPr>
          <w:sz w:val="20"/>
          <w:szCs w:val="20"/>
        </w:rPr>
        <w:t xml:space="preserve">d families are </w:t>
      </w:r>
      <w:r w:rsidR="009E3FCF">
        <w:rPr>
          <w:sz w:val="20"/>
          <w:szCs w:val="20"/>
        </w:rPr>
        <w:t>provided with equal opportunities to high-quality education</w:t>
      </w:r>
      <w:r w:rsidR="00E61529">
        <w:rPr>
          <w:sz w:val="20"/>
          <w:szCs w:val="20"/>
        </w:rPr>
        <w:t>;</w:t>
      </w:r>
    </w:p>
    <w:p w14:paraId="2949F46F" w14:textId="77777777" w:rsidR="005F0729" w:rsidRPr="00C1790E" w:rsidRDefault="007070D3" w:rsidP="005F0729">
      <w:pPr>
        <w:pStyle w:val="BodyText"/>
        <w:numPr>
          <w:ilvl w:val="0"/>
          <w:numId w:val="5"/>
        </w:numPr>
        <w:spacing w:after="240" w:line="240" w:lineRule="atLeast"/>
        <w:jc w:val="both"/>
        <w:rPr>
          <w:sz w:val="20"/>
          <w:szCs w:val="20"/>
        </w:rPr>
      </w:pPr>
      <w:r w:rsidRPr="00C1790E">
        <w:rPr>
          <w:sz w:val="20"/>
          <w:szCs w:val="20"/>
        </w:rPr>
        <w:t xml:space="preserve">collaboration </w:t>
      </w:r>
      <w:r w:rsidR="005F0729" w:rsidRPr="00C1790E">
        <w:rPr>
          <w:sz w:val="20"/>
          <w:szCs w:val="20"/>
        </w:rPr>
        <w:t xml:space="preserve">continues </w:t>
      </w:r>
      <w:r w:rsidR="00194D3D" w:rsidRPr="00C1790E">
        <w:rPr>
          <w:sz w:val="20"/>
          <w:szCs w:val="20"/>
        </w:rPr>
        <w:t xml:space="preserve">amongst and between </w:t>
      </w:r>
      <w:r w:rsidR="005F0729" w:rsidRPr="00C1790E">
        <w:rPr>
          <w:sz w:val="20"/>
          <w:szCs w:val="20"/>
        </w:rPr>
        <w:t>States and Territories,</w:t>
      </w:r>
      <w:r w:rsidR="00194D3D" w:rsidRPr="00C1790E">
        <w:rPr>
          <w:sz w:val="20"/>
          <w:szCs w:val="20"/>
        </w:rPr>
        <w:t xml:space="preserve"> and sectors</w:t>
      </w:r>
      <w:r w:rsidR="00E61529">
        <w:rPr>
          <w:sz w:val="20"/>
          <w:szCs w:val="20"/>
        </w:rPr>
        <w:t>; and</w:t>
      </w:r>
    </w:p>
    <w:p w14:paraId="2949F470" w14:textId="77777777" w:rsidR="001132F2" w:rsidRPr="00C1790E" w:rsidRDefault="007070D3" w:rsidP="005F0729">
      <w:pPr>
        <w:pStyle w:val="BodyText"/>
        <w:numPr>
          <w:ilvl w:val="0"/>
          <w:numId w:val="5"/>
        </w:numPr>
        <w:spacing w:after="240" w:line="240" w:lineRule="atLeast"/>
        <w:jc w:val="both"/>
        <w:rPr>
          <w:sz w:val="20"/>
          <w:szCs w:val="20"/>
        </w:rPr>
      </w:pPr>
      <w:proofErr w:type="gramStart"/>
      <w:r w:rsidRPr="00C1790E">
        <w:rPr>
          <w:sz w:val="20"/>
          <w:szCs w:val="20"/>
        </w:rPr>
        <w:t>progress</w:t>
      </w:r>
      <w:proofErr w:type="gramEnd"/>
      <w:r w:rsidR="009E3FCF">
        <w:rPr>
          <w:sz w:val="20"/>
          <w:szCs w:val="20"/>
        </w:rPr>
        <w:t xml:space="preserve"> is maintained </w:t>
      </w:r>
      <w:r w:rsidR="001132F2" w:rsidRPr="00C1790E">
        <w:rPr>
          <w:sz w:val="20"/>
          <w:szCs w:val="20"/>
        </w:rPr>
        <w:t>at a national level, and where necessary accumulates in further action.</w:t>
      </w:r>
    </w:p>
    <w:p w14:paraId="2949F471" w14:textId="77777777" w:rsidR="00176DEA" w:rsidRPr="00C1790E" w:rsidRDefault="001132F2" w:rsidP="001132F2">
      <w:pPr>
        <w:pStyle w:val="BodyText"/>
        <w:spacing w:after="240" w:line="240" w:lineRule="atLeast"/>
        <w:jc w:val="both"/>
        <w:rPr>
          <w:sz w:val="20"/>
          <w:szCs w:val="20"/>
        </w:rPr>
      </w:pPr>
      <w:r w:rsidRPr="00C1790E">
        <w:rPr>
          <w:sz w:val="20"/>
          <w:szCs w:val="20"/>
        </w:rPr>
        <w:t xml:space="preserve">Future priorities and directions around national governance arrangements are discussed </w:t>
      </w:r>
      <w:r w:rsidR="009E3FCF">
        <w:rPr>
          <w:sz w:val="20"/>
          <w:szCs w:val="20"/>
        </w:rPr>
        <w:t>in more detail</w:t>
      </w:r>
      <w:r w:rsidR="009E3FCF" w:rsidRPr="00C1790E">
        <w:rPr>
          <w:sz w:val="20"/>
          <w:szCs w:val="20"/>
        </w:rPr>
        <w:t xml:space="preserve"> </w:t>
      </w:r>
      <w:r w:rsidRPr="00C1790E">
        <w:rPr>
          <w:sz w:val="20"/>
          <w:szCs w:val="20"/>
        </w:rPr>
        <w:t>in</w:t>
      </w:r>
      <w:r w:rsidR="00194D3D" w:rsidRPr="00C1790E">
        <w:rPr>
          <w:sz w:val="20"/>
          <w:szCs w:val="20"/>
        </w:rPr>
        <w:t xml:space="preserve"> the concluding </w:t>
      </w:r>
      <w:r w:rsidR="009E3FCF">
        <w:rPr>
          <w:sz w:val="20"/>
          <w:szCs w:val="20"/>
        </w:rPr>
        <w:t>final</w:t>
      </w:r>
      <w:r w:rsidR="009E3FCF" w:rsidRPr="00C1790E">
        <w:rPr>
          <w:sz w:val="20"/>
          <w:szCs w:val="20"/>
        </w:rPr>
        <w:t xml:space="preserve"> </w:t>
      </w:r>
      <w:r w:rsidR="00194D3D" w:rsidRPr="00C1790E">
        <w:rPr>
          <w:sz w:val="20"/>
          <w:szCs w:val="20"/>
        </w:rPr>
        <w:t>section of this report.</w:t>
      </w:r>
    </w:p>
    <w:p w14:paraId="2949F472" w14:textId="77777777" w:rsidR="00176DEA" w:rsidRPr="0002169C" w:rsidRDefault="00FA3CE0" w:rsidP="0002169C">
      <w:pPr>
        <w:pStyle w:val="Heading3NoNumbering"/>
        <w:rPr>
          <w:sz w:val="28"/>
          <w:szCs w:val="28"/>
        </w:rPr>
      </w:pPr>
      <w:bookmarkStart w:id="57" w:name="_Toc205547459"/>
      <w:r w:rsidRPr="0002169C">
        <w:rPr>
          <w:sz w:val="28"/>
          <w:szCs w:val="28"/>
        </w:rPr>
        <w:t>Strong school leadership and a whole of school approach</w:t>
      </w:r>
      <w:bookmarkEnd w:id="57"/>
    </w:p>
    <w:p w14:paraId="2949F473" w14:textId="77777777" w:rsidR="007B09D0" w:rsidRPr="007B09D0" w:rsidRDefault="007B09D0" w:rsidP="007B09D0">
      <w:pPr>
        <w:pStyle w:val="BodyText"/>
      </w:pPr>
      <w:r w:rsidRPr="007B09D0">
        <w:rPr>
          <w:noProof/>
          <w:lang w:eastAsia="en-AU"/>
        </w:rPr>
        <w:drawing>
          <wp:inline distT="0" distB="0" distL="0" distR="0" wp14:anchorId="2949F6DF" wp14:editId="2949F6E0">
            <wp:extent cx="6044565" cy="714054"/>
            <wp:effectExtent l="0" t="0" r="635"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4565" cy="714054"/>
                    </a:xfrm>
                    <a:prstGeom prst="rect">
                      <a:avLst/>
                    </a:prstGeom>
                    <a:noFill/>
                    <a:ln>
                      <a:noFill/>
                    </a:ln>
                  </pic:spPr>
                </pic:pic>
              </a:graphicData>
            </a:graphic>
          </wp:inline>
        </w:drawing>
      </w:r>
    </w:p>
    <w:p w14:paraId="2949F474" w14:textId="77777777" w:rsidR="004775B2" w:rsidRPr="00C1790E" w:rsidRDefault="004775B2" w:rsidP="00783A71">
      <w:pPr>
        <w:pStyle w:val="Heading3"/>
      </w:pPr>
      <w:bookmarkStart w:id="58" w:name="_Toc204752112"/>
      <w:r w:rsidRPr="00C1790E">
        <w:t>The importance of school leadership</w:t>
      </w:r>
      <w:r w:rsidR="00CC122B" w:rsidRPr="00C1790E">
        <w:t xml:space="preserve"> and a whole of school approach</w:t>
      </w:r>
    </w:p>
    <w:p w14:paraId="2949F475" w14:textId="77777777" w:rsidR="00E15333" w:rsidRPr="002F0AA5" w:rsidRDefault="00FA3CE0" w:rsidP="00E15333">
      <w:pPr>
        <w:pStyle w:val="BodyText"/>
        <w:spacing w:after="240" w:line="240" w:lineRule="atLeast"/>
        <w:jc w:val="both"/>
        <w:rPr>
          <w:sz w:val="20"/>
          <w:szCs w:val="20"/>
        </w:rPr>
      </w:pPr>
      <w:r w:rsidRPr="00C1790E">
        <w:rPr>
          <w:sz w:val="20"/>
          <w:szCs w:val="20"/>
        </w:rPr>
        <w:t xml:space="preserve">Fully </w:t>
      </w:r>
      <w:r w:rsidR="009E3FCF">
        <w:rPr>
          <w:sz w:val="20"/>
          <w:szCs w:val="20"/>
        </w:rPr>
        <w:t>utilising</w:t>
      </w:r>
      <w:r w:rsidR="009E3FCF" w:rsidRPr="00C1790E">
        <w:rPr>
          <w:sz w:val="20"/>
          <w:szCs w:val="20"/>
        </w:rPr>
        <w:t xml:space="preserve"> </w:t>
      </w:r>
      <w:r w:rsidRPr="00C1790E">
        <w:rPr>
          <w:sz w:val="20"/>
          <w:szCs w:val="20"/>
        </w:rPr>
        <w:t xml:space="preserve">the educational benefits of the </w:t>
      </w:r>
      <w:r w:rsidR="005945E9">
        <w:rPr>
          <w:sz w:val="20"/>
          <w:szCs w:val="20"/>
        </w:rPr>
        <w:t>DER</w:t>
      </w:r>
      <w:r w:rsidRPr="00C1790E">
        <w:rPr>
          <w:sz w:val="20"/>
          <w:szCs w:val="20"/>
        </w:rPr>
        <w:t xml:space="preserve"> requires coordinated change on </w:t>
      </w:r>
      <w:r w:rsidR="009E3FCF">
        <w:rPr>
          <w:sz w:val="20"/>
          <w:szCs w:val="20"/>
        </w:rPr>
        <w:t>a number of</w:t>
      </w:r>
      <w:r w:rsidR="009E3FCF" w:rsidRPr="00C1790E">
        <w:rPr>
          <w:sz w:val="20"/>
          <w:szCs w:val="20"/>
        </w:rPr>
        <w:t xml:space="preserve"> </w:t>
      </w:r>
      <w:r w:rsidRPr="00C1790E">
        <w:rPr>
          <w:sz w:val="20"/>
          <w:szCs w:val="20"/>
        </w:rPr>
        <w:t xml:space="preserve">fronts within each school. </w:t>
      </w:r>
      <w:r w:rsidR="00D83549" w:rsidRPr="005945E9">
        <w:rPr>
          <w:sz w:val="20"/>
          <w:szCs w:val="20"/>
        </w:rPr>
        <w:t>Significant leadership capabilities must be put in place to ensure s</w:t>
      </w:r>
      <w:r w:rsidRPr="005945E9">
        <w:rPr>
          <w:sz w:val="20"/>
          <w:szCs w:val="20"/>
        </w:rPr>
        <w:t>chool-wide adoption of ICT</w:t>
      </w:r>
      <w:r w:rsidR="00D83549" w:rsidRPr="005945E9">
        <w:rPr>
          <w:sz w:val="20"/>
          <w:szCs w:val="20"/>
        </w:rPr>
        <w:t>,</w:t>
      </w:r>
      <w:r w:rsidRPr="005945E9">
        <w:rPr>
          <w:sz w:val="20"/>
          <w:szCs w:val="20"/>
        </w:rPr>
        <w:t xml:space="preserve"> and the realisation of its transformative educational potential in the classroom and beyond</w:t>
      </w:r>
      <w:r w:rsidRPr="002F0AA5">
        <w:rPr>
          <w:sz w:val="20"/>
          <w:szCs w:val="20"/>
        </w:rPr>
        <w:t>.</w:t>
      </w:r>
      <w:r w:rsidRPr="002F0AA5">
        <w:rPr>
          <w:sz w:val="20"/>
          <w:szCs w:val="20"/>
          <w:vertAlign w:val="superscript"/>
        </w:rPr>
        <w:footnoteReference w:id="73"/>
      </w:r>
      <w:r w:rsidRPr="002F0AA5">
        <w:rPr>
          <w:sz w:val="20"/>
          <w:szCs w:val="20"/>
        </w:rPr>
        <w:t xml:space="preserve"> </w:t>
      </w:r>
      <w:r w:rsidR="00E15333" w:rsidRPr="002F0AA5">
        <w:rPr>
          <w:sz w:val="20"/>
          <w:szCs w:val="20"/>
        </w:rPr>
        <w:t xml:space="preserve">Leadership is regarded as essential to mobilising the informed support of teachers, students, support staff and parents, </w:t>
      </w:r>
      <w:proofErr w:type="gramStart"/>
      <w:r w:rsidR="00E15333" w:rsidRPr="002F0AA5">
        <w:rPr>
          <w:sz w:val="20"/>
          <w:szCs w:val="20"/>
        </w:rPr>
        <w:t>which</w:t>
      </w:r>
      <w:proofErr w:type="gramEnd"/>
      <w:r w:rsidR="00E15333" w:rsidRPr="002F0AA5">
        <w:rPr>
          <w:sz w:val="20"/>
          <w:szCs w:val="20"/>
        </w:rPr>
        <w:t xml:space="preserve"> in turn ensures that all key contributors to the school’s success are working towards the same aims, with mutually reinforcing expectations and behaviours.</w:t>
      </w:r>
    </w:p>
    <w:p w14:paraId="2949F476" w14:textId="77777777" w:rsidR="00E15333" w:rsidRDefault="00E15333" w:rsidP="00454472">
      <w:pPr>
        <w:pStyle w:val="BodyText"/>
        <w:spacing w:after="240" w:line="240" w:lineRule="atLeast"/>
        <w:jc w:val="both"/>
        <w:rPr>
          <w:sz w:val="20"/>
          <w:szCs w:val="20"/>
        </w:rPr>
      </w:pPr>
      <w:r w:rsidRPr="002F0AA5">
        <w:rPr>
          <w:sz w:val="20"/>
          <w:szCs w:val="20"/>
        </w:rPr>
        <w:t xml:space="preserve">Research suggests that all members of the school community need to understand the digital education vision. Stakeholder input supports the idea that sustained change cannot be achieved if it is left only to enthusiasts, or if significant stakeholders remain sceptical or unaware of the benefits of digital education. The school community must also understand how it enhances what they individually care about – be it educational outcomes, student engagement, pedagogy in particular subject areas, reliable IT systems or classroom design. </w:t>
      </w:r>
    </w:p>
    <w:p w14:paraId="2949F477" w14:textId="77777777" w:rsidR="00FA3CE0" w:rsidRPr="00C1790E" w:rsidRDefault="00CF691B" w:rsidP="00454472">
      <w:pPr>
        <w:pStyle w:val="BodyText"/>
        <w:spacing w:after="240" w:line="240" w:lineRule="atLeast"/>
        <w:jc w:val="both"/>
        <w:rPr>
          <w:sz w:val="20"/>
          <w:szCs w:val="20"/>
        </w:rPr>
      </w:pPr>
      <w:r w:rsidRPr="00C1790E">
        <w:rPr>
          <w:sz w:val="20"/>
          <w:szCs w:val="20"/>
        </w:rPr>
        <w:t>School leadership is vital given that</w:t>
      </w:r>
      <w:r w:rsidR="00FA3CE0" w:rsidRPr="00C1790E">
        <w:rPr>
          <w:sz w:val="20"/>
          <w:szCs w:val="20"/>
        </w:rPr>
        <w:t xml:space="preserve"> the school </w:t>
      </w:r>
      <w:r w:rsidRPr="00C1790E">
        <w:rPr>
          <w:sz w:val="20"/>
          <w:szCs w:val="20"/>
        </w:rPr>
        <w:t>tends to make</w:t>
      </w:r>
      <w:r w:rsidR="00FA3CE0" w:rsidRPr="00C1790E">
        <w:rPr>
          <w:sz w:val="20"/>
          <w:szCs w:val="20"/>
        </w:rPr>
        <w:t xml:space="preserve"> </w:t>
      </w:r>
      <w:r w:rsidR="00504409" w:rsidRPr="00C1790E">
        <w:rPr>
          <w:sz w:val="20"/>
          <w:szCs w:val="20"/>
        </w:rPr>
        <w:t xml:space="preserve">important </w:t>
      </w:r>
      <w:r w:rsidR="00FA3CE0" w:rsidRPr="00C1790E">
        <w:rPr>
          <w:sz w:val="20"/>
          <w:szCs w:val="20"/>
        </w:rPr>
        <w:t>decisions about:</w:t>
      </w:r>
    </w:p>
    <w:p w14:paraId="2949F478" w14:textId="77777777" w:rsidR="00FA3CE0" w:rsidRPr="00C1790E" w:rsidRDefault="007070D3" w:rsidP="004F3117">
      <w:pPr>
        <w:pStyle w:val="BodyText"/>
        <w:numPr>
          <w:ilvl w:val="0"/>
          <w:numId w:val="5"/>
        </w:numPr>
        <w:spacing w:after="240" w:line="240" w:lineRule="atLeast"/>
        <w:jc w:val="both"/>
        <w:rPr>
          <w:sz w:val="20"/>
          <w:szCs w:val="20"/>
        </w:rPr>
      </w:pPr>
      <w:r w:rsidRPr="00C1790E">
        <w:rPr>
          <w:sz w:val="20"/>
          <w:szCs w:val="20"/>
        </w:rPr>
        <w:t xml:space="preserve">how </w:t>
      </w:r>
      <w:r w:rsidR="00FA3CE0" w:rsidRPr="00C1790E">
        <w:rPr>
          <w:sz w:val="20"/>
          <w:szCs w:val="20"/>
        </w:rPr>
        <w:t xml:space="preserve">digital technology </w:t>
      </w:r>
      <w:r w:rsidR="00271AF5">
        <w:rPr>
          <w:sz w:val="20"/>
          <w:szCs w:val="20"/>
        </w:rPr>
        <w:t>can</w:t>
      </w:r>
      <w:r w:rsidR="00271AF5" w:rsidRPr="00C1790E">
        <w:rPr>
          <w:sz w:val="20"/>
          <w:szCs w:val="20"/>
        </w:rPr>
        <w:t xml:space="preserve"> </w:t>
      </w:r>
      <w:r w:rsidR="00FA3CE0" w:rsidRPr="00C1790E">
        <w:rPr>
          <w:sz w:val="20"/>
          <w:szCs w:val="20"/>
        </w:rPr>
        <w:t xml:space="preserve">be used to support the </w:t>
      </w:r>
      <w:r w:rsidR="00EF75C8" w:rsidRPr="00C1790E">
        <w:rPr>
          <w:sz w:val="20"/>
          <w:szCs w:val="20"/>
        </w:rPr>
        <w:t xml:space="preserve">educational </w:t>
      </w:r>
      <w:r w:rsidR="00C437D7">
        <w:rPr>
          <w:sz w:val="20"/>
          <w:szCs w:val="20"/>
        </w:rPr>
        <w:t>vision of schools</w:t>
      </w:r>
      <w:r w:rsidR="00DD6988">
        <w:rPr>
          <w:sz w:val="20"/>
          <w:szCs w:val="20"/>
        </w:rPr>
        <w:t>;</w:t>
      </w:r>
    </w:p>
    <w:p w14:paraId="2949F479" w14:textId="77777777" w:rsidR="00FA3CE0" w:rsidRPr="00C1790E" w:rsidRDefault="007070D3" w:rsidP="004F3117">
      <w:pPr>
        <w:pStyle w:val="BodyText"/>
        <w:numPr>
          <w:ilvl w:val="0"/>
          <w:numId w:val="5"/>
        </w:numPr>
        <w:spacing w:after="240" w:line="240" w:lineRule="atLeast"/>
        <w:jc w:val="both"/>
        <w:rPr>
          <w:sz w:val="20"/>
          <w:szCs w:val="20"/>
        </w:rPr>
      </w:pPr>
      <w:r w:rsidRPr="00C1790E">
        <w:rPr>
          <w:sz w:val="20"/>
          <w:szCs w:val="20"/>
        </w:rPr>
        <w:t xml:space="preserve">what </w:t>
      </w:r>
      <w:r w:rsidR="00FA3CE0" w:rsidRPr="00C1790E">
        <w:rPr>
          <w:sz w:val="20"/>
          <w:szCs w:val="20"/>
        </w:rPr>
        <w:t xml:space="preserve">technologies will be adopted and how they will be </w:t>
      </w:r>
      <w:r w:rsidR="00271AF5">
        <w:rPr>
          <w:sz w:val="20"/>
          <w:szCs w:val="20"/>
        </w:rPr>
        <w:t xml:space="preserve">integrated into </w:t>
      </w:r>
      <w:r w:rsidR="00FA3CE0" w:rsidRPr="00C1790E">
        <w:rPr>
          <w:sz w:val="20"/>
          <w:szCs w:val="20"/>
        </w:rPr>
        <w:t>the classroom</w:t>
      </w:r>
      <w:r w:rsidR="00271AF5">
        <w:rPr>
          <w:sz w:val="20"/>
          <w:szCs w:val="20"/>
        </w:rPr>
        <w:t xml:space="preserve">, as well as for </w:t>
      </w:r>
      <w:r w:rsidR="00FA3CE0" w:rsidRPr="00C1790E">
        <w:rPr>
          <w:sz w:val="20"/>
          <w:szCs w:val="20"/>
        </w:rPr>
        <w:t>the e</w:t>
      </w:r>
      <w:r w:rsidR="00EF75C8" w:rsidRPr="00C1790E">
        <w:rPr>
          <w:sz w:val="20"/>
          <w:szCs w:val="20"/>
        </w:rPr>
        <w:t>veryday business of school</w:t>
      </w:r>
      <w:r w:rsidR="00C437D7">
        <w:rPr>
          <w:sz w:val="20"/>
          <w:szCs w:val="20"/>
        </w:rPr>
        <w:t>s</w:t>
      </w:r>
      <w:r w:rsidR="00DD6988">
        <w:rPr>
          <w:sz w:val="20"/>
          <w:szCs w:val="20"/>
        </w:rPr>
        <w:t>;</w:t>
      </w:r>
    </w:p>
    <w:p w14:paraId="2949F47A" w14:textId="77777777" w:rsidR="00FA3CE0" w:rsidRPr="00C1790E" w:rsidRDefault="007070D3" w:rsidP="004F3117">
      <w:pPr>
        <w:pStyle w:val="BodyText"/>
        <w:numPr>
          <w:ilvl w:val="0"/>
          <w:numId w:val="5"/>
        </w:numPr>
        <w:spacing w:after="240" w:line="240" w:lineRule="atLeast"/>
        <w:jc w:val="both"/>
        <w:rPr>
          <w:sz w:val="20"/>
          <w:szCs w:val="20"/>
        </w:rPr>
      </w:pPr>
      <w:r w:rsidRPr="00C1790E">
        <w:rPr>
          <w:sz w:val="20"/>
          <w:szCs w:val="20"/>
        </w:rPr>
        <w:t xml:space="preserve">how </w:t>
      </w:r>
      <w:r w:rsidR="00FA3CE0" w:rsidRPr="00C1790E">
        <w:rPr>
          <w:sz w:val="20"/>
          <w:szCs w:val="20"/>
        </w:rPr>
        <w:t xml:space="preserve">all teachers will be supported to adopt </w:t>
      </w:r>
      <w:r w:rsidR="00C437D7">
        <w:rPr>
          <w:sz w:val="20"/>
          <w:szCs w:val="20"/>
        </w:rPr>
        <w:t xml:space="preserve">contemporary </w:t>
      </w:r>
      <w:r w:rsidR="00FA3CE0" w:rsidRPr="00C1790E">
        <w:rPr>
          <w:sz w:val="20"/>
          <w:szCs w:val="20"/>
        </w:rPr>
        <w:t>appro</w:t>
      </w:r>
      <w:r w:rsidR="00EF75C8" w:rsidRPr="00C1790E">
        <w:rPr>
          <w:sz w:val="20"/>
          <w:szCs w:val="20"/>
        </w:rPr>
        <w:t>aches to teaching and learning</w:t>
      </w:r>
      <w:r w:rsidR="00DD6988">
        <w:rPr>
          <w:sz w:val="20"/>
          <w:szCs w:val="20"/>
        </w:rPr>
        <w:t>;</w:t>
      </w:r>
    </w:p>
    <w:p w14:paraId="2949F47B" w14:textId="77777777" w:rsidR="00FA3CE0" w:rsidRPr="00C1790E" w:rsidRDefault="007070D3" w:rsidP="004F3117">
      <w:pPr>
        <w:pStyle w:val="BodyText"/>
        <w:numPr>
          <w:ilvl w:val="0"/>
          <w:numId w:val="5"/>
        </w:numPr>
        <w:spacing w:after="240" w:line="240" w:lineRule="atLeast"/>
        <w:jc w:val="both"/>
        <w:rPr>
          <w:sz w:val="20"/>
          <w:szCs w:val="20"/>
        </w:rPr>
      </w:pPr>
      <w:r w:rsidRPr="00C1790E">
        <w:rPr>
          <w:sz w:val="20"/>
          <w:szCs w:val="20"/>
        </w:rPr>
        <w:t xml:space="preserve">how </w:t>
      </w:r>
      <w:r w:rsidR="00FA3CE0" w:rsidRPr="00C1790E">
        <w:rPr>
          <w:sz w:val="20"/>
          <w:szCs w:val="20"/>
        </w:rPr>
        <w:t>the whole school community, including students, support staff and parents</w:t>
      </w:r>
      <w:r w:rsidRPr="00C1790E">
        <w:rPr>
          <w:sz w:val="20"/>
          <w:szCs w:val="20"/>
        </w:rPr>
        <w:t>,</w:t>
      </w:r>
      <w:r w:rsidR="00FA3CE0" w:rsidRPr="00C1790E">
        <w:rPr>
          <w:sz w:val="20"/>
          <w:szCs w:val="20"/>
        </w:rPr>
        <w:t xml:space="preserve"> will be informed and assisted to become active participan</w:t>
      </w:r>
      <w:r w:rsidR="00EF75C8" w:rsidRPr="00C1790E">
        <w:rPr>
          <w:sz w:val="20"/>
          <w:szCs w:val="20"/>
        </w:rPr>
        <w:t>ts in the program of change</w:t>
      </w:r>
      <w:r w:rsidR="00DD6988">
        <w:rPr>
          <w:sz w:val="20"/>
          <w:szCs w:val="20"/>
        </w:rPr>
        <w:t>; and</w:t>
      </w:r>
    </w:p>
    <w:p w14:paraId="2949F47C" w14:textId="77777777" w:rsidR="00176DEA" w:rsidRPr="00C1790E" w:rsidRDefault="007070D3" w:rsidP="004F3117">
      <w:pPr>
        <w:pStyle w:val="BodyText"/>
        <w:numPr>
          <w:ilvl w:val="0"/>
          <w:numId w:val="5"/>
        </w:numPr>
        <w:spacing w:after="240" w:line="240" w:lineRule="atLeast"/>
        <w:jc w:val="both"/>
        <w:rPr>
          <w:sz w:val="20"/>
          <w:szCs w:val="20"/>
        </w:rPr>
      </w:pPr>
      <w:proofErr w:type="gramStart"/>
      <w:r w:rsidRPr="00C1790E">
        <w:rPr>
          <w:sz w:val="20"/>
          <w:szCs w:val="20"/>
        </w:rPr>
        <w:t>how</w:t>
      </w:r>
      <w:proofErr w:type="gramEnd"/>
      <w:r w:rsidRPr="00C1790E">
        <w:rPr>
          <w:sz w:val="20"/>
          <w:szCs w:val="20"/>
        </w:rPr>
        <w:t xml:space="preserve"> </w:t>
      </w:r>
      <w:r w:rsidR="00FA3CE0" w:rsidRPr="00C1790E">
        <w:rPr>
          <w:sz w:val="20"/>
          <w:szCs w:val="20"/>
        </w:rPr>
        <w:t>the school will allocate resources to realise the</w:t>
      </w:r>
      <w:r w:rsidR="00EB0406">
        <w:rPr>
          <w:sz w:val="20"/>
          <w:szCs w:val="20"/>
        </w:rPr>
        <w:t>ir</w:t>
      </w:r>
      <w:r w:rsidR="00FA3CE0" w:rsidRPr="00C1790E">
        <w:rPr>
          <w:sz w:val="20"/>
          <w:szCs w:val="20"/>
        </w:rPr>
        <w:t xml:space="preserve"> vision.</w:t>
      </w:r>
    </w:p>
    <w:p w14:paraId="2949F47D" w14:textId="77777777" w:rsidR="00FA3CE0" w:rsidRPr="00C1790E" w:rsidRDefault="00FA3CE0" w:rsidP="001741CE">
      <w:pPr>
        <w:pStyle w:val="Heading3"/>
      </w:pPr>
      <w:bookmarkStart w:id="59" w:name="_Toc205547461"/>
      <w:bookmarkStart w:id="60" w:name="_Toc205999954"/>
      <w:bookmarkEnd w:id="58"/>
      <w:r w:rsidRPr="00C1790E">
        <w:lastRenderedPageBreak/>
        <w:t>What works</w:t>
      </w:r>
      <w:bookmarkEnd w:id="59"/>
      <w:r w:rsidR="00C0734F" w:rsidRPr="00C1790E">
        <w:t xml:space="preserve"> from a </w:t>
      </w:r>
      <w:r w:rsidR="00CC122B" w:rsidRPr="00C1790E">
        <w:t xml:space="preserve">school </w:t>
      </w:r>
      <w:r w:rsidR="00C0734F" w:rsidRPr="00C1790E">
        <w:t xml:space="preserve">leadership </w:t>
      </w:r>
      <w:bookmarkEnd w:id="60"/>
      <w:r w:rsidR="00CC122B" w:rsidRPr="00C1790E">
        <w:t xml:space="preserve">perspective </w:t>
      </w:r>
    </w:p>
    <w:p w14:paraId="2949F47E" w14:textId="77777777" w:rsidR="00176DEA" w:rsidRPr="00C1790E" w:rsidRDefault="00FA3CE0" w:rsidP="00454472">
      <w:pPr>
        <w:pStyle w:val="BodyText"/>
        <w:spacing w:after="240" w:line="240" w:lineRule="atLeast"/>
        <w:jc w:val="both"/>
        <w:rPr>
          <w:sz w:val="20"/>
          <w:szCs w:val="20"/>
        </w:rPr>
      </w:pPr>
      <w:r w:rsidRPr="00C1790E">
        <w:rPr>
          <w:sz w:val="20"/>
          <w:szCs w:val="20"/>
        </w:rPr>
        <w:t xml:space="preserve">Evaluation of 1:1 programs in Australia and overseas, together with feedback from the stakeholder consultations, </w:t>
      </w:r>
      <w:r w:rsidR="002309FD" w:rsidRPr="00C1790E">
        <w:rPr>
          <w:sz w:val="20"/>
          <w:szCs w:val="20"/>
        </w:rPr>
        <w:t xml:space="preserve">identifies </w:t>
      </w:r>
      <w:r w:rsidRPr="00C1790E">
        <w:rPr>
          <w:sz w:val="20"/>
          <w:szCs w:val="20"/>
        </w:rPr>
        <w:t xml:space="preserve">several </w:t>
      </w:r>
      <w:r w:rsidR="00E41CB7" w:rsidRPr="00C1790E">
        <w:rPr>
          <w:sz w:val="20"/>
          <w:szCs w:val="20"/>
        </w:rPr>
        <w:t xml:space="preserve">critical components of </w:t>
      </w:r>
      <w:r w:rsidRPr="00C1790E">
        <w:rPr>
          <w:sz w:val="20"/>
          <w:szCs w:val="20"/>
        </w:rPr>
        <w:t xml:space="preserve">effective school leadership and </w:t>
      </w:r>
      <w:r w:rsidR="00DA5DFD" w:rsidRPr="00C1790E">
        <w:rPr>
          <w:sz w:val="20"/>
          <w:szCs w:val="20"/>
        </w:rPr>
        <w:t>a whole of school approach</w:t>
      </w:r>
      <w:r w:rsidR="005377B6" w:rsidRPr="00C1790E">
        <w:rPr>
          <w:sz w:val="20"/>
          <w:szCs w:val="20"/>
        </w:rPr>
        <w:t>:</w:t>
      </w:r>
    </w:p>
    <w:p w14:paraId="2949F47F" w14:textId="77777777" w:rsidR="00FA3CE0" w:rsidRPr="00C1790E" w:rsidRDefault="00E97929" w:rsidP="0005310C">
      <w:pPr>
        <w:pStyle w:val="BodyText"/>
        <w:numPr>
          <w:ilvl w:val="0"/>
          <w:numId w:val="21"/>
        </w:numPr>
        <w:spacing w:after="240" w:line="240" w:lineRule="atLeast"/>
        <w:jc w:val="both"/>
        <w:rPr>
          <w:sz w:val="20"/>
          <w:szCs w:val="20"/>
        </w:rPr>
      </w:pPr>
      <w:r>
        <w:rPr>
          <w:sz w:val="20"/>
          <w:szCs w:val="20"/>
        </w:rPr>
        <w:t xml:space="preserve">a </w:t>
      </w:r>
      <w:r w:rsidR="007070D3" w:rsidRPr="00C1790E">
        <w:rPr>
          <w:sz w:val="20"/>
          <w:szCs w:val="20"/>
        </w:rPr>
        <w:t xml:space="preserve">personal </w:t>
      </w:r>
      <w:r w:rsidR="007E41EA">
        <w:rPr>
          <w:sz w:val="20"/>
          <w:szCs w:val="20"/>
        </w:rPr>
        <w:t xml:space="preserve">and team </w:t>
      </w:r>
      <w:r w:rsidR="00FA3CE0" w:rsidRPr="00C1790E">
        <w:rPr>
          <w:sz w:val="20"/>
          <w:szCs w:val="20"/>
        </w:rPr>
        <w:t xml:space="preserve">leadership </w:t>
      </w:r>
      <w:r w:rsidR="005D1928" w:rsidRPr="00C1790E">
        <w:rPr>
          <w:sz w:val="20"/>
          <w:szCs w:val="20"/>
        </w:rPr>
        <w:t xml:space="preserve">style </w:t>
      </w:r>
      <w:r w:rsidR="00EF75C8" w:rsidRPr="00C1790E">
        <w:rPr>
          <w:sz w:val="20"/>
          <w:szCs w:val="20"/>
        </w:rPr>
        <w:t>that enthuses teachers to embrace technology</w:t>
      </w:r>
      <w:r w:rsidR="00D83626">
        <w:rPr>
          <w:sz w:val="20"/>
          <w:szCs w:val="20"/>
        </w:rPr>
        <w:t>;</w:t>
      </w:r>
    </w:p>
    <w:p w14:paraId="2949F480" w14:textId="77777777" w:rsidR="00FA3CE0" w:rsidRPr="00C1790E" w:rsidRDefault="007070D3" w:rsidP="0005310C">
      <w:pPr>
        <w:pStyle w:val="BodyText"/>
        <w:numPr>
          <w:ilvl w:val="0"/>
          <w:numId w:val="21"/>
        </w:numPr>
        <w:spacing w:after="240" w:line="240" w:lineRule="atLeast"/>
        <w:jc w:val="both"/>
        <w:rPr>
          <w:sz w:val="20"/>
          <w:szCs w:val="20"/>
        </w:rPr>
      </w:pPr>
      <w:r w:rsidRPr="00C1790E">
        <w:rPr>
          <w:sz w:val="20"/>
          <w:szCs w:val="20"/>
        </w:rPr>
        <w:t>explicit</w:t>
      </w:r>
      <w:r w:rsidR="002637FD">
        <w:rPr>
          <w:sz w:val="20"/>
          <w:szCs w:val="20"/>
        </w:rPr>
        <w:t>ly incorporating ICT in achieving the</w:t>
      </w:r>
      <w:r w:rsidRPr="00C1790E">
        <w:rPr>
          <w:sz w:val="20"/>
          <w:szCs w:val="20"/>
        </w:rPr>
        <w:t xml:space="preserve"> </w:t>
      </w:r>
      <w:r w:rsidR="00FA3CE0" w:rsidRPr="00C1790E">
        <w:rPr>
          <w:sz w:val="20"/>
          <w:szCs w:val="20"/>
        </w:rPr>
        <w:t>school</w:t>
      </w:r>
      <w:r w:rsidR="002637FD">
        <w:rPr>
          <w:sz w:val="20"/>
          <w:szCs w:val="20"/>
        </w:rPr>
        <w:t>’s</w:t>
      </w:r>
      <w:r w:rsidR="00FA3CE0" w:rsidRPr="00C1790E">
        <w:rPr>
          <w:sz w:val="20"/>
          <w:szCs w:val="20"/>
        </w:rPr>
        <w:t xml:space="preserve"> educational vision and </w:t>
      </w:r>
      <w:r w:rsidRPr="00C1790E">
        <w:rPr>
          <w:sz w:val="20"/>
          <w:szCs w:val="20"/>
        </w:rPr>
        <w:t xml:space="preserve">a </w:t>
      </w:r>
      <w:r w:rsidR="00D83626">
        <w:rPr>
          <w:sz w:val="20"/>
          <w:szCs w:val="20"/>
        </w:rPr>
        <w:t>strategic plan;</w:t>
      </w:r>
    </w:p>
    <w:p w14:paraId="2949F481" w14:textId="77777777" w:rsidR="00FA3CE0" w:rsidRPr="00C1790E" w:rsidRDefault="007E41EA" w:rsidP="0005310C">
      <w:pPr>
        <w:pStyle w:val="BodyText"/>
        <w:numPr>
          <w:ilvl w:val="0"/>
          <w:numId w:val="21"/>
        </w:numPr>
        <w:spacing w:after="240" w:line="240" w:lineRule="atLeast"/>
        <w:jc w:val="both"/>
        <w:rPr>
          <w:sz w:val="20"/>
          <w:szCs w:val="20"/>
        </w:rPr>
      </w:pPr>
      <w:r>
        <w:rPr>
          <w:sz w:val="20"/>
          <w:szCs w:val="20"/>
        </w:rPr>
        <w:t>creating an</w:t>
      </w:r>
      <w:r w:rsidR="00EF75C8" w:rsidRPr="00C1790E">
        <w:rPr>
          <w:sz w:val="20"/>
          <w:szCs w:val="20"/>
        </w:rPr>
        <w:t xml:space="preserve"> o</w:t>
      </w:r>
      <w:r w:rsidR="00FA3CE0" w:rsidRPr="00C1790E">
        <w:rPr>
          <w:sz w:val="20"/>
          <w:szCs w:val="20"/>
        </w:rPr>
        <w:t xml:space="preserve">perational plan that clearly identifies </w:t>
      </w:r>
      <w:r w:rsidR="00E06929">
        <w:rPr>
          <w:sz w:val="20"/>
          <w:szCs w:val="20"/>
        </w:rPr>
        <w:t xml:space="preserve">the </w:t>
      </w:r>
      <w:r w:rsidR="00FA3CE0" w:rsidRPr="00C1790E">
        <w:rPr>
          <w:sz w:val="20"/>
          <w:szCs w:val="20"/>
        </w:rPr>
        <w:t>key respon</w:t>
      </w:r>
      <w:r w:rsidR="00E06929">
        <w:rPr>
          <w:sz w:val="20"/>
          <w:szCs w:val="20"/>
        </w:rPr>
        <w:t>s</w:t>
      </w:r>
      <w:r>
        <w:rPr>
          <w:sz w:val="20"/>
          <w:szCs w:val="20"/>
        </w:rPr>
        <w:t>ibilities and accountabilities</w:t>
      </w:r>
      <w:r w:rsidR="00D83626">
        <w:rPr>
          <w:sz w:val="20"/>
          <w:szCs w:val="20"/>
        </w:rPr>
        <w:t>;</w:t>
      </w:r>
    </w:p>
    <w:p w14:paraId="2949F482" w14:textId="77777777" w:rsidR="00FA3CE0" w:rsidRPr="00C1790E" w:rsidRDefault="007070D3" w:rsidP="0005310C">
      <w:pPr>
        <w:pStyle w:val="BodyText"/>
        <w:numPr>
          <w:ilvl w:val="0"/>
          <w:numId w:val="21"/>
        </w:numPr>
        <w:spacing w:after="240" w:line="240" w:lineRule="atLeast"/>
        <w:jc w:val="both"/>
        <w:rPr>
          <w:sz w:val="20"/>
          <w:szCs w:val="20"/>
        </w:rPr>
      </w:pPr>
      <w:r w:rsidRPr="00C1790E">
        <w:rPr>
          <w:sz w:val="20"/>
          <w:szCs w:val="20"/>
        </w:rPr>
        <w:t xml:space="preserve">a </w:t>
      </w:r>
      <w:r w:rsidR="00EF75C8" w:rsidRPr="00C1790E">
        <w:rPr>
          <w:sz w:val="20"/>
          <w:szCs w:val="20"/>
        </w:rPr>
        <w:t>f</w:t>
      </w:r>
      <w:r w:rsidR="00FA3CE0" w:rsidRPr="00C1790E">
        <w:rPr>
          <w:sz w:val="20"/>
          <w:szCs w:val="20"/>
        </w:rPr>
        <w:t xml:space="preserve">ocus on the </w:t>
      </w:r>
      <w:r w:rsidR="00E06929">
        <w:rPr>
          <w:sz w:val="20"/>
          <w:szCs w:val="20"/>
        </w:rPr>
        <w:t>development of a strong school culture, which seeks to engage</w:t>
      </w:r>
      <w:r w:rsidR="00FA3CE0" w:rsidRPr="00C1790E">
        <w:rPr>
          <w:sz w:val="20"/>
          <w:szCs w:val="20"/>
        </w:rPr>
        <w:t xml:space="preserve"> all staff</w:t>
      </w:r>
      <w:r w:rsidR="00EF75C8" w:rsidRPr="00C1790E">
        <w:rPr>
          <w:sz w:val="20"/>
          <w:szCs w:val="20"/>
        </w:rPr>
        <w:t xml:space="preserve"> in digital education</w:t>
      </w:r>
      <w:r w:rsidR="00D83626">
        <w:rPr>
          <w:sz w:val="20"/>
          <w:szCs w:val="20"/>
        </w:rPr>
        <w:t>; and</w:t>
      </w:r>
    </w:p>
    <w:p w14:paraId="2949F483" w14:textId="77777777" w:rsidR="00FA3CE0" w:rsidRPr="00C1790E" w:rsidRDefault="00455815" w:rsidP="0005310C">
      <w:pPr>
        <w:pStyle w:val="BodyText"/>
        <w:numPr>
          <w:ilvl w:val="0"/>
          <w:numId w:val="21"/>
        </w:numPr>
        <w:spacing w:after="240" w:line="240" w:lineRule="atLeast"/>
        <w:jc w:val="both"/>
        <w:rPr>
          <w:sz w:val="20"/>
          <w:szCs w:val="20"/>
        </w:rPr>
      </w:pPr>
      <w:proofErr w:type="gramStart"/>
      <w:r>
        <w:rPr>
          <w:sz w:val="20"/>
          <w:szCs w:val="20"/>
        </w:rPr>
        <w:t>engaging</w:t>
      </w:r>
      <w:proofErr w:type="gramEnd"/>
      <w:r>
        <w:rPr>
          <w:sz w:val="20"/>
          <w:szCs w:val="20"/>
        </w:rPr>
        <w:t xml:space="preserve"> stakeholders</w:t>
      </w:r>
      <w:r w:rsidR="00FA3CE0" w:rsidRPr="00C1790E">
        <w:rPr>
          <w:sz w:val="20"/>
          <w:szCs w:val="20"/>
        </w:rPr>
        <w:t xml:space="preserve"> </w:t>
      </w:r>
      <w:r>
        <w:rPr>
          <w:sz w:val="20"/>
          <w:szCs w:val="20"/>
        </w:rPr>
        <w:t>in</w:t>
      </w:r>
      <w:r w:rsidR="00FA3CE0" w:rsidRPr="00C1790E">
        <w:rPr>
          <w:sz w:val="20"/>
          <w:szCs w:val="20"/>
        </w:rPr>
        <w:t xml:space="preserve"> the wider school community</w:t>
      </w:r>
      <w:r w:rsidR="00431A61" w:rsidRPr="00C1790E">
        <w:rPr>
          <w:sz w:val="20"/>
          <w:szCs w:val="20"/>
        </w:rPr>
        <w:t>,</w:t>
      </w:r>
      <w:r w:rsidR="00FA3CE0" w:rsidRPr="00C1790E">
        <w:rPr>
          <w:sz w:val="20"/>
          <w:szCs w:val="20"/>
        </w:rPr>
        <w:t xml:space="preserve"> including parents</w:t>
      </w:r>
      <w:r w:rsidR="007070D3" w:rsidRPr="00C1790E">
        <w:rPr>
          <w:sz w:val="20"/>
          <w:szCs w:val="20"/>
        </w:rPr>
        <w:t>.</w:t>
      </w:r>
    </w:p>
    <w:p w14:paraId="2949F484" w14:textId="77777777" w:rsidR="00FA3CE0" w:rsidRPr="00C1790E" w:rsidRDefault="00454472" w:rsidP="001741CE">
      <w:pPr>
        <w:pStyle w:val="Heading4"/>
        <w:rPr>
          <w:lang w:val="en-AU"/>
        </w:rPr>
      </w:pPr>
      <w:r w:rsidRPr="00C1790E">
        <w:rPr>
          <w:lang w:val="en-AU"/>
        </w:rPr>
        <w:t xml:space="preserve">1. </w:t>
      </w:r>
      <w:proofErr w:type="gramStart"/>
      <w:r w:rsidR="00E97929">
        <w:rPr>
          <w:lang w:val="en-AU"/>
        </w:rPr>
        <w:t>A</w:t>
      </w:r>
      <w:proofErr w:type="gramEnd"/>
      <w:r w:rsidR="00E97929">
        <w:rPr>
          <w:lang w:val="en-AU"/>
        </w:rPr>
        <w:t xml:space="preserve"> p</w:t>
      </w:r>
      <w:r w:rsidR="00FA3CE0" w:rsidRPr="00C1790E">
        <w:rPr>
          <w:lang w:val="en-AU"/>
        </w:rPr>
        <w:t xml:space="preserve">ersonal </w:t>
      </w:r>
      <w:r w:rsidR="00E15333">
        <w:rPr>
          <w:lang w:val="en-AU"/>
        </w:rPr>
        <w:t xml:space="preserve">and team </w:t>
      </w:r>
      <w:r w:rsidR="00FA3CE0" w:rsidRPr="00C1790E">
        <w:rPr>
          <w:lang w:val="en-AU"/>
        </w:rPr>
        <w:t>leadership</w:t>
      </w:r>
      <w:r w:rsidR="005D1928" w:rsidRPr="00C1790E">
        <w:rPr>
          <w:lang w:val="en-AU"/>
        </w:rPr>
        <w:t xml:space="preserve"> style</w:t>
      </w:r>
      <w:r w:rsidR="004F3117" w:rsidRPr="00C1790E">
        <w:rPr>
          <w:lang w:val="en-AU"/>
        </w:rPr>
        <w:t xml:space="preserve"> that enthuses teachers to embrace technology</w:t>
      </w:r>
    </w:p>
    <w:p w14:paraId="2949F485" w14:textId="77777777" w:rsidR="00176DEA" w:rsidRPr="00C1790E" w:rsidRDefault="00FA3CE0" w:rsidP="00454472">
      <w:pPr>
        <w:pStyle w:val="BodyText"/>
        <w:spacing w:after="240" w:line="240" w:lineRule="atLeast"/>
        <w:jc w:val="both"/>
        <w:rPr>
          <w:sz w:val="20"/>
          <w:szCs w:val="20"/>
        </w:rPr>
      </w:pPr>
      <w:r w:rsidRPr="00E15333">
        <w:rPr>
          <w:sz w:val="20"/>
          <w:szCs w:val="20"/>
        </w:rPr>
        <w:t xml:space="preserve">Teachers acknowledge that the </w:t>
      </w:r>
      <w:r w:rsidR="00F85FE3" w:rsidRPr="005945E9">
        <w:rPr>
          <w:sz w:val="20"/>
          <w:szCs w:val="20"/>
        </w:rPr>
        <w:t>school leadership team’s</w:t>
      </w:r>
      <w:r w:rsidRPr="005945E9">
        <w:rPr>
          <w:sz w:val="20"/>
          <w:szCs w:val="20"/>
        </w:rPr>
        <w:t xml:space="preserve"> visible leadership</w:t>
      </w:r>
      <w:r w:rsidRPr="00E15333">
        <w:rPr>
          <w:sz w:val="20"/>
          <w:szCs w:val="20"/>
        </w:rPr>
        <w:t xml:space="preserve"> is critical in implementing ICT for educational gains.</w:t>
      </w:r>
      <w:r w:rsidRPr="00C1790E">
        <w:rPr>
          <w:sz w:val="20"/>
          <w:szCs w:val="20"/>
        </w:rPr>
        <w:t xml:space="preserve"> They identify </w:t>
      </w:r>
      <w:r w:rsidR="00F85FE3">
        <w:rPr>
          <w:sz w:val="20"/>
          <w:szCs w:val="20"/>
        </w:rPr>
        <w:t>the school’s</w:t>
      </w:r>
      <w:r w:rsidRPr="00C1790E">
        <w:rPr>
          <w:sz w:val="20"/>
          <w:szCs w:val="20"/>
        </w:rPr>
        <w:t xml:space="preserve"> leadership and culture as the biggest determinant of teacher engagement and development. Teachers want the </w:t>
      </w:r>
      <w:r w:rsidR="00F85FE3">
        <w:rPr>
          <w:sz w:val="20"/>
          <w:szCs w:val="20"/>
        </w:rPr>
        <w:t>school leaders</w:t>
      </w:r>
      <w:r w:rsidRPr="00C1790E">
        <w:rPr>
          <w:sz w:val="20"/>
          <w:szCs w:val="20"/>
        </w:rPr>
        <w:t xml:space="preserve"> to </w:t>
      </w:r>
      <w:r w:rsidR="00176DEA" w:rsidRPr="00C1790E">
        <w:rPr>
          <w:sz w:val="20"/>
          <w:szCs w:val="20"/>
        </w:rPr>
        <w:t>‘</w:t>
      </w:r>
      <w:r w:rsidRPr="00C1790E">
        <w:rPr>
          <w:sz w:val="20"/>
          <w:szCs w:val="20"/>
        </w:rPr>
        <w:t>lead</w:t>
      </w:r>
      <w:r w:rsidR="00176DEA" w:rsidRPr="00C1790E">
        <w:rPr>
          <w:sz w:val="20"/>
          <w:szCs w:val="20"/>
        </w:rPr>
        <w:t>’</w:t>
      </w:r>
      <w:r w:rsidR="007070D3" w:rsidRPr="00C1790E">
        <w:rPr>
          <w:sz w:val="20"/>
          <w:szCs w:val="20"/>
        </w:rPr>
        <w:t>,</w:t>
      </w:r>
      <w:r w:rsidRPr="00C1790E">
        <w:rPr>
          <w:sz w:val="20"/>
          <w:szCs w:val="20"/>
        </w:rPr>
        <w:t xml:space="preserve"> not just </w:t>
      </w:r>
      <w:r w:rsidR="00176DEA" w:rsidRPr="00C1790E">
        <w:rPr>
          <w:sz w:val="20"/>
          <w:szCs w:val="20"/>
        </w:rPr>
        <w:t>‘</w:t>
      </w:r>
      <w:r w:rsidRPr="00C1790E">
        <w:rPr>
          <w:sz w:val="20"/>
          <w:szCs w:val="20"/>
        </w:rPr>
        <w:t>support</w:t>
      </w:r>
      <w:r w:rsidR="00176DEA" w:rsidRPr="00C1790E">
        <w:rPr>
          <w:sz w:val="20"/>
          <w:szCs w:val="20"/>
        </w:rPr>
        <w:t>’</w:t>
      </w:r>
      <w:r w:rsidRPr="00C1790E">
        <w:rPr>
          <w:sz w:val="20"/>
          <w:szCs w:val="20"/>
        </w:rPr>
        <w:t>.</w:t>
      </w:r>
      <w:r w:rsidRPr="00C1790E">
        <w:rPr>
          <w:sz w:val="20"/>
          <w:szCs w:val="20"/>
          <w:vertAlign w:val="superscript"/>
        </w:rPr>
        <w:footnoteReference w:id="74"/>
      </w:r>
      <w:r w:rsidRPr="00C1790E">
        <w:rPr>
          <w:sz w:val="20"/>
          <w:szCs w:val="20"/>
        </w:rPr>
        <w:t xml:space="preserve"> Leadership in this context involves several distinct dimensions (see points 2</w:t>
      </w:r>
      <w:r w:rsidR="007070D3" w:rsidRPr="00C1790E">
        <w:rPr>
          <w:sz w:val="20"/>
          <w:szCs w:val="20"/>
        </w:rPr>
        <w:t>–</w:t>
      </w:r>
      <w:r w:rsidRPr="00C1790E">
        <w:rPr>
          <w:sz w:val="20"/>
          <w:szCs w:val="20"/>
        </w:rPr>
        <w:t xml:space="preserve">5 </w:t>
      </w:r>
      <w:r w:rsidRPr="00E15333">
        <w:rPr>
          <w:sz w:val="20"/>
          <w:szCs w:val="20"/>
        </w:rPr>
        <w:t xml:space="preserve">below), </w:t>
      </w:r>
      <w:r w:rsidRPr="005945E9">
        <w:rPr>
          <w:sz w:val="20"/>
          <w:szCs w:val="20"/>
        </w:rPr>
        <w:t>but it needs to</w:t>
      </w:r>
      <w:r w:rsidR="00F1644F" w:rsidRPr="005945E9">
        <w:rPr>
          <w:sz w:val="20"/>
          <w:szCs w:val="20"/>
        </w:rPr>
        <w:t xml:space="preserve"> personally manifest</w:t>
      </w:r>
      <w:r w:rsidRPr="005945E9">
        <w:rPr>
          <w:sz w:val="20"/>
          <w:szCs w:val="20"/>
        </w:rPr>
        <w:t xml:space="preserve"> in visible enthusiasm for the role that technology plays in improving student learning</w:t>
      </w:r>
      <w:r w:rsidRPr="00E15333">
        <w:rPr>
          <w:sz w:val="20"/>
          <w:szCs w:val="20"/>
        </w:rPr>
        <w:t>.</w:t>
      </w:r>
      <w:r w:rsidRPr="00C1790E">
        <w:rPr>
          <w:sz w:val="20"/>
          <w:szCs w:val="20"/>
        </w:rPr>
        <w:t xml:space="preserve"> Evidence suggests </w:t>
      </w:r>
      <w:r w:rsidR="007070D3" w:rsidRPr="00C1790E">
        <w:rPr>
          <w:sz w:val="20"/>
          <w:szCs w:val="20"/>
        </w:rPr>
        <w:t xml:space="preserve">that the </w:t>
      </w:r>
      <w:r w:rsidR="005D1928" w:rsidRPr="00C1790E">
        <w:rPr>
          <w:sz w:val="20"/>
          <w:szCs w:val="20"/>
        </w:rPr>
        <w:t>best results occur when</w:t>
      </w:r>
      <w:r w:rsidRPr="00C1790E">
        <w:rPr>
          <w:sz w:val="20"/>
          <w:szCs w:val="20"/>
        </w:rPr>
        <w:t xml:space="preserve"> </w:t>
      </w:r>
      <w:r w:rsidR="005D1928" w:rsidRPr="00C1790E">
        <w:rPr>
          <w:sz w:val="20"/>
          <w:szCs w:val="20"/>
        </w:rPr>
        <w:t xml:space="preserve">a </w:t>
      </w:r>
      <w:r w:rsidR="00F85FE3">
        <w:rPr>
          <w:sz w:val="20"/>
          <w:szCs w:val="20"/>
        </w:rPr>
        <w:t>school leader</w:t>
      </w:r>
      <w:r w:rsidRPr="00C1790E">
        <w:rPr>
          <w:sz w:val="20"/>
          <w:szCs w:val="20"/>
        </w:rPr>
        <w:t xml:space="preserve"> </w:t>
      </w:r>
      <w:r w:rsidR="004F3117" w:rsidRPr="00C1790E">
        <w:rPr>
          <w:sz w:val="20"/>
          <w:szCs w:val="20"/>
        </w:rPr>
        <w:t>is able to demonstrate his/</w:t>
      </w:r>
      <w:r w:rsidRPr="00C1790E">
        <w:rPr>
          <w:sz w:val="20"/>
          <w:szCs w:val="20"/>
        </w:rPr>
        <w:t xml:space="preserve">her belief in the importance of ICT through </w:t>
      </w:r>
      <w:r w:rsidR="00AE3180">
        <w:rPr>
          <w:sz w:val="20"/>
          <w:szCs w:val="20"/>
        </w:rPr>
        <w:t>their</w:t>
      </w:r>
      <w:r w:rsidRPr="00C1790E">
        <w:rPr>
          <w:sz w:val="20"/>
          <w:szCs w:val="20"/>
        </w:rPr>
        <w:t xml:space="preserve"> own practice</w:t>
      </w:r>
      <w:r w:rsidR="00AE3180">
        <w:rPr>
          <w:sz w:val="20"/>
          <w:szCs w:val="20"/>
        </w:rPr>
        <w:t>s</w:t>
      </w:r>
      <w:r w:rsidRPr="00C1790E">
        <w:rPr>
          <w:sz w:val="20"/>
          <w:szCs w:val="20"/>
        </w:rPr>
        <w:t>.</w:t>
      </w:r>
      <w:r w:rsidRPr="00C1790E">
        <w:rPr>
          <w:sz w:val="20"/>
          <w:szCs w:val="20"/>
          <w:vertAlign w:val="superscript"/>
        </w:rPr>
        <w:footnoteReference w:id="75"/>
      </w:r>
      <w:r w:rsidR="00176DEA" w:rsidRPr="00C1790E">
        <w:rPr>
          <w:sz w:val="20"/>
          <w:szCs w:val="20"/>
          <w:vertAlign w:val="superscript"/>
        </w:rPr>
        <w:t xml:space="preserve"> </w:t>
      </w:r>
      <w:r w:rsidR="00CA3596" w:rsidRPr="00C1790E">
        <w:rPr>
          <w:sz w:val="20"/>
          <w:szCs w:val="20"/>
        </w:rPr>
        <w:t>The demonstrated commitment of school leaders to the use of ICT in teaching</w:t>
      </w:r>
      <w:r w:rsidR="006768C1">
        <w:rPr>
          <w:sz w:val="20"/>
          <w:szCs w:val="20"/>
        </w:rPr>
        <w:t xml:space="preserve"> and</w:t>
      </w:r>
      <w:r w:rsidR="00CA3596" w:rsidRPr="00C1790E">
        <w:rPr>
          <w:sz w:val="20"/>
          <w:szCs w:val="20"/>
        </w:rPr>
        <w:t xml:space="preserve"> </w:t>
      </w:r>
      <w:proofErr w:type="gramStart"/>
      <w:r w:rsidR="00CA3596" w:rsidRPr="00C1790E">
        <w:rPr>
          <w:sz w:val="20"/>
          <w:szCs w:val="20"/>
        </w:rPr>
        <w:t>learning</w:t>
      </w:r>
      <w:r w:rsidR="006768C1">
        <w:rPr>
          <w:sz w:val="20"/>
          <w:szCs w:val="20"/>
        </w:rPr>
        <w:t>,</w:t>
      </w:r>
      <w:proofErr w:type="gramEnd"/>
      <w:r w:rsidR="006768C1">
        <w:rPr>
          <w:sz w:val="20"/>
          <w:szCs w:val="20"/>
        </w:rPr>
        <w:t xml:space="preserve"> </w:t>
      </w:r>
      <w:r w:rsidR="00CA3596" w:rsidRPr="00C1790E">
        <w:rPr>
          <w:sz w:val="20"/>
          <w:szCs w:val="20"/>
        </w:rPr>
        <w:t xml:space="preserve">was identified </w:t>
      </w:r>
      <w:r w:rsidR="00DA5DFD" w:rsidRPr="00C1790E">
        <w:rPr>
          <w:sz w:val="20"/>
          <w:szCs w:val="20"/>
        </w:rPr>
        <w:t>as one of the single biggest factors in encouraging uptake of technology by teachers</w:t>
      </w:r>
      <w:r w:rsidR="004F3117" w:rsidRPr="00C1790E">
        <w:rPr>
          <w:sz w:val="20"/>
          <w:szCs w:val="20"/>
        </w:rPr>
        <w:t xml:space="preserve">. For example, the </w:t>
      </w:r>
      <w:r w:rsidR="001E19C6" w:rsidRPr="002B2241">
        <w:rPr>
          <w:i/>
          <w:sz w:val="20"/>
          <w:szCs w:val="20"/>
        </w:rPr>
        <w:t>DER</w:t>
      </w:r>
      <w:r w:rsidR="007070D3" w:rsidRPr="00C1790E">
        <w:rPr>
          <w:i/>
          <w:sz w:val="20"/>
          <w:szCs w:val="20"/>
        </w:rPr>
        <w:t>-</w:t>
      </w:r>
      <w:r w:rsidR="001E19C6" w:rsidRPr="002B2241">
        <w:rPr>
          <w:i/>
          <w:sz w:val="20"/>
          <w:szCs w:val="20"/>
        </w:rPr>
        <w:t>NSW Evaluation</w:t>
      </w:r>
      <w:r w:rsidR="007070D3" w:rsidRPr="00C1790E">
        <w:rPr>
          <w:sz w:val="20"/>
          <w:szCs w:val="20"/>
        </w:rPr>
        <w:t xml:space="preserve"> </w:t>
      </w:r>
      <w:r w:rsidR="00CA3596" w:rsidRPr="00C1790E">
        <w:rPr>
          <w:sz w:val="20"/>
          <w:szCs w:val="20"/>
        </w:rPr>
        <w:t xml:space="preserve">(2012) reported a significant difference in the use of laptops by teachers who felt that </w:t>
      </w:r>
      <w:r w:rsidR="006768C1">
        <w:rPr>
          <w:sz w:val="20"/>
          <w:szCs w:val="20"/>
        </w:rPr>
        <w:t>their school</w:t>
      </w:r>
      <w:r w:rsidR="006768C1" w:rsidRPr="00C1790E">
        <w:rPr>
          <w:sz w:val="20"/>
          <w:szCs w:val="20"/>
        </w:rPr>
        <w:t xml:space="preserve"> </w:t>
      </w:r>
      <w:r w:rsidR="00CA3596" w:rsidRPr="00C1790E">
        <w:rPr>
          <w:sz w:val="20"/>
          <w:szCs w:val="20"/>
        </w:rPr>
        <w:t>had a strong school leader compared to those who did not.</w:t>
      </w:r>
      <w:r w:rsidR="00CA3596" w:rsidRPr="00C1790E">
        <w:rPr>
          <w:sz w:val="20"/>
          <w:szCs w:val="20"/>
          <w:vertAlign w:val="superscript"/>
        </w:rPr>
        <w:footnoteReference w:id="76"/>
      </w:r>
    </w:p>
    <w:p w14:paraId="2949F486" w14:textId="77777777" w:rsidR="00176DEA" w:rsidRPr="00C1790E" w:rsidRDefault="00763C03" w:rsidP="00454472">
      <w:pPr>
        <w:pStyle w:val="BodyText"/>
        <w:spacing w:after="240" w:line="240" w:lineRule="atLeast"/>
        <w:jc w:val="both"/>
        <w:rPr>
          <w:sz w:val="20"/>
          <w:szCs w:val="20"/>
          <w:vertAlign w:val="superscript"/>
        </w:rPr>
      </w:pPr>
      <w:r w:rsidRPr="00C1790E">
        <w:rPr>
          <w:sz w:val="20"/>
          <w:szCs w:val="20"/>
        </w:rPr>
        <w:t>P</w:t>
      </w:r>
      <w:r w:rsidR="00FA3CE0" w:rsidRPr="00C1790E">
        <w:rPr>
          <w:sz w:val="20"/>
          <w:szCs w:val="20"/>
        </w:rPr>
        <w:t xml:space="preserve">ersonal leadership </w:t>
      </w:r>
      <w:r w:rsidRPr="00C1790E">
        <w:rPr>
          <w:sz w:val="20"/>
          <w:szCs w:val="20"/>
        </w:rPr>
        <w:t>styles are considered most effective</w:t>
      </w:r>
      <w:r w:rsidR="00FA3CE0" w:rsidRPr="00C1790E">
        <w:rPr>
          <w:sz w:val="20"/>
          <w:szCs w:val="20"/>
        </w:rPr>
        <w:t xml:space="preserve"> when </w:t>
      </w:r>
      <w:r w:rsidRPr="00C1790E">
        <w:rPr>
          <w:sz w:val="20"/>
          <w:szCs w:val="20"/>
        </w:rPr>
        <w:t xml:space="preserve">they </w:t>
      </w:r>
      <w:r w:rsidR="00FA3CE0" w:rsidRPr="00C1790E">
        <w:rPr>
          <w:sz w:val="20"/>
          <w:szCs w:val="20"/>
        </w:rPr>
        <w:t>create</w:t>
      </w:r>
      <w:r w:rsidR="00E73654" w:rsidRPr="00C1790E">
        <w:rPr>
          <w:sz w:val="20"/>
          <w:szCs w:val="20"/>
        </w:rPr>
        <w:t xml:space="preserve"> </w:t>
      </w:r>
      <w:r w:rsidR="00FA3CE0" w:rsidRPr="00C1790E">
        <w:rPr>
          <w:sz w:val="20"/>
          <w:szCs w:val="20"/>
        </w:rPr>
        <w:t xml:space="preserve">an environment in which teachers </w:t>
      </w:r>
      <w:r w:rsidR="006768C1">
        <w:rPr>
          <w:sz w:val="20"/>
          <w:szCs w:val="20"/>
        </w:rPr>
        <w:t>feel comfortable to</w:t>
      </w:r>
      <w:r w:rsidR="006768C1" w:rsidRPr="00C1790E">
        <w:rPr>
          <w:sz w:val="20"/>
          <w:szCs w:val="20"/>
        </w:rPr>
        <w:t xml:space="preserve"> </w:t>
      </w:r>
      <w:r w:rsidR="00FA3CE0" w:rsidRPr="00C1790E">
        <w:rPr>
          <w:sz w:val="20"/>
          <w:szCs w:val="20"/>
        </w:rPr>
        <w:t xml:space="preserve">take </w:t>
      </w:r>
      <w:r w:rsidRPr="00C1790E">
        <w:rPr>
          <w:sz w:val="20"/>
          <w:szCs w:val="20"/>
        </w:rPr>
        <w:t xml:space="preserve">calculated </w:t>
      </w:r>
      <w:r w:rsidR="00FA3CE0" w:rsidRPr="00C1790E">
        <w:rPr>
          <w:sz w:val="20"/>
          <w:szCs w:val="20"/>
        </w:rPr>
        <w:t>risks</w:t>
      </w:r>
      <w:r w:rsidR="00EB0406">
        <w:rPr>
          <w:sz w:val="20"/>
          <w:szCs w:val="20"/>
        </w:rPr>
        <w:t xml:space="preserve"> and </w:t>
      </w:r>
      <w:r w:rsidRPr="00C1790E">
        <w:rPr>
          <w:sz w:val="20"/>
          <w:szCs w:val="20"/>
        </w:rPr>
        <w:t>innovate</w:t>
      </w:r>
      <w:r w:rsidR="00EB0406">
        <w:rPr>
          <w:sz w:val="20"/>
          <w:szCs w:val="20"/>
        </w:rPr>
        <w:t>,</w:t>
      </w:r>
      <w:r w:rsidR="00FA3CE0" w:rsidRPr="00C1790E">
        <w:rPr>
          <w:sz w:val="20"/>
          <w:szCs w:val="20"/>
        </w:rPr>
        <w:t xml:space="preserve"> and</w:t>
      </w:r>
      <w:r w:rsidR="00EB0406">
        <w:rPr>
          <w:sz w:val="20"/>
          <w:szCs w:val="20"/>
        </w:rPr>
        <w:t xml:space="preserve"> as a result,</w:t>
      </w:r>
      <w:r w:rsidR="00FA3CE0" w:rsidRPr="00C1790E">
        <w:rPr>
          <w:sz w:val="20"/>
          <w:szCs w:val="20"/>
        </w:rPr>
        <w:t xml:space="preserve"> thrive. In support of the DER, funds have been made available through the ICT Innovation Fund (ICTIF) for the project </w:t>
      </w:r>
      <w:r w:rsidR="00FA3CE0" w:rsidRPr="00C1790E">
        <w:rPr>
          <w:i/>
          <w:sz w:val="20"/>
          <w:szCs w:val="20"/>
        </w:rPr>
        <w:t>Leading ICT Learning in Technology Enabled Schools</w:t>
      </w:r>
      <w:r w:rsidR="00FA3CE0" w:rsidRPr="00C1790E">
        <w:rPr>
          <w:sz w:val="20"/>
          <w:szCs w:val="20"/>
        </w:rPr>
        <w:t xml:space="preserve">. This is intended to enable current and aspiring school leaders, by networking online, to lead school communities </w:t>
      </w:r>
      <w:r w:rsidR="007070D3" w:rsidRPr="00C1790E">
        <w:rPr>
          <w:sz w:val="20"/>
          <w:szCs w:val="20"/>
        </w:rPr>
        <w:t>in</w:t>
      </w:r>
      <w:r w:rsidR="00FA3CE0" w:rsidRPr="00C1790E">
        <w:rPr>
          <w:sz w:val="20"/>
          <w:szCs w:val="20"/>
        </w:rPr>
        <w:t xml:space="preserve"> understand</w:t>
      </w:r>
      <w:r w:rsidR="007070D3" w:rsidRPr="00C1790E">
        <w:rPr>
          <w:sz w:val="20"/>
          <w:szCs w:val="20"/>
        </w:rPr>
        <w:t>ing</w:t>
      </w:r>
      <w:r w:rsidR="00FA3CE0" w:rsidRPr="00C1790E">
        <w:rPr>
          <w:sz w:val="20"/>
          <w:szCs w:val="20"/>
        </w:rPr>
        <w:t xml:space="preserve"> the role and potential of ICT to extend and transform the school learning environment.</w:t>
      </w:r>
      <w:r w:rsidR="00FA3CE0" w:rsidRPr="00C1790E">
        <w:rPr>
          <w:sz w:val="20"/>
          <w:szCs w:val="20"/>
          <w:vertAlign w:val="superscript"/>
        </w:rPr>
        <w:footnoteReference w:id="77"/>
      </w:r>
    </w:p>
    <w:p w14:paraId="2949F487" w14:textId="77777777" w:rsidR="00176DEA" w:rsidRPr="00C1790E" w:rsidRDefault="00FA3CE0" w:rsidP="002F3D6E">
      <w:pPr>
        <w:pStyle w:val="BodyText"/>
        <w:spacing w:after="240" w:line="240" w:lineRule="atLeast"/>
        <w:jc w:val="both"/>
        <w:rPr>
          <w:sz w:val="20"/>
          <w:szCs w:val="20"/>
        </w:rPr>
      </w:pPr>
      <w:r w:rsidRPr="00C1790E">
        <w:rPr>
          <w:sz w:val="20"/>
          <w:szCs w:val="20"/>
        </w:rPr>
        <w:t>In some Australian jurisdictions</w:t>
      </w:r>
      <w:r w:rsidR="007070D3" w:rsidRPr="00C1790E">
        <w:rPr>
          <w:sz w:val="20"/>
          <w:szCs w:val="20"/>
        </w:rPr>
        <w:t>,</w:t>
      </w:r>
      <w:r w:rsidRPr="00C1790E">
        <w:rPr>
          <w:sz w:val="20"/>
          <w:szCs w:val="20"/>
        </w:rPr>
        <w:t xml:space="preserve"> there are examples of moves to invest in leadership capacity, such as </w:t>
      </w:r>
      <w:r w:rsidR="004F3117" w:rsidRPr="00C1790E">
        <w:rPr>
          <w:sz w:val="20"/>
          <w:szCs w:val="20"/>
        </w:rPr>
        <w:t>the Queensland Government</w:t>
      </w:r>
      <w:r w:rsidR="00176DEA" w:rsidRPr="00C1790E">
        <w:rPr>
          <w:sz w:val="20"/>
          <w:szCs w:val="20"/>
        </w:rPr>
        <w:t>’</w:t>
      </w:r>
      <w:r w:rsidR="004F3117" w:rsidRPr="00C1790E">
        <w:rPr>
          <w:sz w:val="20"/>
          <w:szCs w:val="20"/>
        </w:rPr>
        <w:t>s</w:t>
      </w:r>
      <w:r w:rsidRPr="00C1790E">
        <w:rPr>
          <w:sz w:val="20"/>
          <w:szCs w:val="20"/>
        </w:rPr>
        <w:t xml:space="preserve"> </w:t>
      </w:r>
      <w:r w:rsidRPr="00C1790E">
        <w:rPr>
          <w:i/>
          <w:sz w:val="20"/>
          <w:szCs w:val="20"/>
        </w:rPr>
        <w:t>eLearning Leaders Framework</w:t>
      </w:r>
      <w:r w:rsidRPr="00C1790E">
        <w:rPr>
          <w:sz w:val="20"/>
          <w:szCs w:val="20"/>
        </w:rPr>
        <w:t>, which is designed to support leaders in digital education.</w:t>
      </w:r>
      <w:r w:rsidRPr="00C1790E">
        <w:rPr>
          <w:sz w:val="20"/>
          <w:szCs w:val="20"/>
          <w:vertAlign w:val="superscript"/>
        </w:rPr>
        <w:footnoteReference w:id="78"/>
      </w:r>
      <w:r w:rsidR="002F3D6E" w:rsidRPr="00C1790E">
        <w:rPr>
          <w:sz w:val="20"/>
          <w:szCs w:val="20"/>
        </w:rPr>
        <w:t xml:space="preserve"> Similar approaches </w:t>
      </w:r>
      <w:r w:rsidR="007070D3" w:rsidRPr="00C1790E">
        <w:rPr>
          <w:sz w:val="20"/>
          <w:szCs w:val="20"/>
        </w:rPr>
        <w:t xml:space="preserve">have been </w:t>
      </w:r>
      <w:r w:rsidR="002F3D6E" w:rsidRPr="00C1790E">
        <w:rPr>
          <w:sz w:val="20"/>
          <w:szCs w:val="20"/>
        </w:rPr>
        <w:t xml:space="preserve">taken overseas, including in leading Asian countries where </w:t>
      </w:r>
      <w:r w:rsidRPr="00C1790E">
        <w:rPr>
          <w:sz w:val="20"/>
          <w:szCs w:val="20"/>
        </w:rPr>
        <w:t xml:space="preserve">aspiring </w:t>
      </w:r>
      <w:r w:rsidR="000005DA" w:rsidRPr="00C1790E">
        <w:rPr>
          <w:sz w:val="20"/>
          <w:szCs w:val="20"/>
        </w:rPr>
        <w:t>p</w:t>
      </w:r>
      <w:r w:rsidRPr="00C1790E">
        <w:rPr>
          <w:sz w:val="20"/>
          <w:szCs w:val="20"/>
        </w:rPr>
        <w:t xml:space="preserve">rincipals complete a certification in </w:t>
      </w:r>
      <w:proofErr w:type="spellStart"/>
      <w:r w:rsidRPr="00C1790E">
        <w:rPr>
          <w:sz w:val="20"/>
          <w:szCs w:val="20"/>
        </w:rPr>
        <w:t>principalship</w:t>
      </w:r>
      <w:proofErr w:type="spellEnd"/>
      <w:r w:rsidRPr="00C1790E">
        <w:rPr>
          <w:sz w:val="20"/>
          <w:szCs w:val="20"/>
        </w:rPr>
        <w:t xml:space="preserve"> (Hong Kong) or a full-time </w:t>
      </w:r>
      <w:r w:rsidRPr="00C1790E">
        <w:rPr>
          <w:i/>
          <w:sz w:val="20"/>
          <w:szCs w:val="20"/>
        </w:rPr>
        <w:t>Leaders in Education Program</w:t>
      </w:r>
      <w:r w:rsidRPr="00C1790E">
        <w:rPr>
          <w:sz w:val="20"/>
          <w:szCs w:val="20"/>
        </w:rPr>
        <w:t xml:space="preserve"> (Singapore).</w:t>
      </w:r>
      <w:r w:rsidRPr="00C1790E">
        <w:rPr>
          <w:sz w:val="20"/>
          <w:szCs w:val="20"/>
          <w:vertAlign w:val="superscript"/>
        </w:rPr>
        <w:footnoteReference w:id="79"/>
      </w:r>
    </w:p>
    <w:p w14:paraId="2949F488" w14:textId="77777777" w:rsidR="00FA3CE0" w:rsidRPr="00C1790E" w:rsidRDefault="00454472" w:rsidP="001741CE">
      <w:pPr>
        <w:pStyle w:val="Heading4"/>
        <w:rPr>
          <w:lang w:val="en-AU"/>
        </w:rPr>
      </w:pPr>
      <w:r w:rsidRPr="00C1790E">
        <w:rPr>
          <w:lang w:val="en-AU"/>
        </w:rPr>
        <w:t xml:space="preserve">2. </w:t>
      </w:r>
      <w:r w:rsidR="00FA3CE0" w:rsidRPr="00C1790E">
        <w:rPr>
          <w:lang w:val="en-AU"/>
        </w:rPr>
        <w:t>Exp</w:t>
      </w:r>
      <w:r w:rsidR="003A2FC5" w:rsidRPr="00C1790E">
        <w:rPr>
          <w:lang w:val="en-AU"/>
        </w:rPr>
        <w:t>licit</w:t>
      </w:r>
      <w:r w:rsidR="00F1644F">
        <w:rPr>
          <w:lang w:val="en-AU"/>
        </w:rPr>
        <w:t>ly incorporating ICT in achieving the</w:t>
      </w:r>
      <w:r w:rsidR="003A2FC5" w:rsidRPr="00C1790E">
        <w:rPr>
          <w:lang w:val="en-AU"/>
        </w:rPr>
        <w:t xml:space="preserve"> school</w:t>
      </w:r>
      <w:r w:rsidR="00F1644F">
        <w:rPr>
          <w:lang w:val="en-AU"/>
        </w:rPr>
        <w:t>’s</w:t>
      </w:r>
      <w:r w:rsidR="003A2FC5" w:rsidRPr="00C1790E">
        <w:rPr>
          <w:lang w:val="en-AU"/>
        </w:rPr>
        <w:t xml:space="preserve"> educational vision</w:t>
      </w:r>
      <w:r w:rsidR="00FA3CE0" w:rsidRPr="00C1790E">
        <w:rPr>
          <w:lang w:val="en-AU"/>
        </w:rPr>
        <w:t xml:space="preserve"> and a strategic plan</w:t>
      </w:r>
    </w:p>
    <w:p w14:paraId="2949F489" w14:textId="77777777" w:rsidR="00176DEA" w:rsidRPr="00C1790E" w:rsidRDefault="00FA3CE0" w:rsidP="00454472">
      <w:pPr>
        <w:pStyle w:val="BodyText"/>
        <w:spacing w:after="240" w:line="240" w:lineRule="atLeast"/>
        <w:jc w:val="both"/>
        <w:rPr>
          <w:sz w:val="20"/>
          <w:szCs w:val="20"/>
          <w:vertAlign w:val="superscript"/>
        </w:rPr>
      </w:pPr>
      <w:r w:rsidRPr="00C1790E">
        <w:rPr>
          <w:sz w:val="20"/>
          <w:szCs w:val="20"/>
        </w:rPr>
        <w:t xml:space="preserve">It is widely agreed that the </w:t>
      </w:r>
      <w:r w:rsidR="006B247A" w:rsidRPr="005945E9">
        <w:rPr>
          <w:sz w:val="20"/>
          <w:szCs w:val="20"/>
        </w:rPr>
        <w:t>school leadership team</w:t>
      </w:r>
      <w:r w:rsidRPr="00C1790E">
        <w:rPr>
          <w:sz w:val="20"/>
          <w:szCs w:val="20"/>
        </w:rPr>
        <w:t xml:space="preserve"> must lead the development of an explicit learning-focused vision for ICT use</w:t>
      </w:r>
      <w:r w:rsidR="00DD5BBA">
        <w:rPr>
          <w:sz w:val="20"/>
          <w:szCs w:val="20"/>
        </w:rPr>
        <w:t>. This vision should</w:t>
      </w:r>
      <w:r w:rsidRPr="00C1790E">
        <w:rPr>
          <w:sz w:val="20"/>
          <w:szCs w:val="20"/>
        </w:rPr>
        <w:t xml:space="preserve"> clearly support the school</w:t>
      </w:r>
      <w:r w:rsidR="00176DEA" w:rsidRPr="00C1790E">
        <w:rPr>
          <w:sz w:val="20"/>
          <w:szCs w:val="20"/>
        </w:rPr>
        <w:t>’</w:t>
      </w:r>
      <w:r w:rsidRPr="00C1790E">
        <w:rPr>
          <w:sz w:val="20"/>
          <w:szCs w:val="20"/>
        </w:rPr>
        <w:t>s particular educational mission and ensure</w:t>
      </w:r>
      <w:r w:rsidR="003A2FC5" w:rsidRPr="00C1790E">
        <w:rPr>
          <w:sz w:val="20"/>
          <w:szCs w:val="20"/>
        </w:rPr>
        <w:t xml:space="preserve"> that there is a strategic/</w:t>
      </w:r>
      <w:r w:rsidRPr="00C1790E">
        <w:rPr>
          <w:sz w:val="20"/>
          <w:szCs w:val="20"/>
        </w:rPr>
        <w:t xml:space="preserve">operational plan to realise it. For example, where school students come from </w:t>
      </w:r>
      <w:r w:rsidR="00D50598" w:rsidRPr="00C1790E">
        <w:rPr>
          <w:sz w:val="20"/>
          <w:szCs w:val="20"/>
        </w:rPr>
        <w:t xml:space="preserve">diverse </w:t>
      </w:r>
      <w:r w:rsidRPr="00C1790E">
        <w:rPr>
          <w:sz w:val="20"/>
          <w:szCs w:val="20"/>
        </w:rPr>
        <w:t>backgrounds</w:t>
      </w:r>
      <w:r w:rsidR="00526ED2">
        <w:rPr>
          <w:sz w:val="20"/>
          <w:szCs w:val="20"/>
        </w:rPr>
        <w:t>,</w:t>
      </w:r>
      <w:r w:rsidRPr="00C1790E">
        <w:rPr>
          <w:sz w:val="20"/>
          <w:szCs w:val="20"/>
        </w:rPr>
        <w:t xml:space="preserve"> </w:t>
      </w:r>
      <w:r w:rsidR="00CC25E8">
        <w:rPr>
          <w:sz w:val="20"/>
          <w:szCs w:val="20"/>
        </w:rPr>
        <w:t>greater</w:t>
      </w:r>
      <w:r w:rsidR="00CC25E8" w:rsidRPr="00C1790E">
        <w:rPr>
          <w:sz w:val="20"/>
          <w:szCs w:val="20"/>
        </w:rPr>
        <w:t xml:space="preserve"> </w:t>
      </w:r>
      <w:r w:rsidRPr="00C1790E">
        <w:rPr>
          <w:sz w:val="20"/>
          <w:szCs w:val="20"/>
        </w:rPr>
        <w:t>focus may be on supporting differentiated instruction</w:t>
      </w:r>
      <w:r w:rsidR="00CC25E8">
        <w:rPr>
          <w:sz w:val="20"/>
          <w:szCs w:val="20"/>
        </w:rPr>
        <w:t xml:space="preserve"> to address individual needs.</w:t>
      </w:r>
      <w:r w:rsidRPr="00C1790E">
        <w:rPr>
          <w:sz w:val="20"/>
          <w:szCs w:val="20"/>
          <w:vertAlign w:val="superscript"/>
        </w:rPr>
        <w:footnoteReference w:id="80"/>
      </w:r>
      <w:r w:rsidR="00454472" w:rsidRPr="00C1790E">
        <w:rPr>
          <w:sz w:val="20"/>
          <w:szCs w:val="20"/>
        </w:rPr>
        <w:t xml:space="preserve"> </w:t>
      </w:r>
      <w:r w:rsidRPr="00C1790E">
        <w:rPr>
          <w:sz w:val="20"/>
          <w:szCs w:val="20"/>
        </w:rPr>
        <w:t>In general</w:t>
      </w:r>
      <w:r w:rsidR="00CB09AD" w:rsidRPr="00C1790E">
        <w:rPr>
          <w:sz w:val="20"/>
          <w:szCs w:val="20"/>
        </w:rPr>
        <w:t>,</w:t>
      </w:r>
      <w:r w:rsidRPr="00C1790E">
        <w:rPr>
          <w:sz w:val="20"/>
          <w:szCs w:val="20"/>
        </w:rPr>
        <w:t xml:space="preserve"> ICT is </w:t>
      </w:r>
      <w:r w:rsidR="00D50598" w:rsidRPr="00C1790E">
        <w:rPr>
          <w:sz w:val="20"/>
          <w:szCs w:val="20"/>
        </w:rPr>
        <w:t xml:space="preserve">considered </w:t>
      </w:r>
      <w:r w:rsidRPr="00C1790E">
        <w:rPr>
          <w:sz w:val="20"/>
          <w:szCs w:val="20"/>
        </w:rPr>
        <w:t>most effective when it is integrated into the most important school-wide curriculum projects (for example, improving literacy or numeracy).</w:t>
      </w:r>
      <w:r w:rsidRPr="00C1790E">
        <w:rPr>
          <w:sz w:val="20"/>
          <w:szCs w:val="20"/>
          <w:vertAlign w:val="superscript"/>
        </w:rPr>
        <w:footnoteReference w:id="81"/>
      </w:r>
    </w:p>
    <w:p w14:paraId="2949F48A" w14:textId="77777777" w:rsidR="00FA3CE0" w:rsidRPr="00C1790E" w:rsidRDefault="00D50598" w:rsidP="00454472">
      <w:pPr>
        <w:pStyle w:val="BodyText"/>
        <w:spacing w:after="240" w:line="240" w:lineRule="atLeast"/>
        <w:jc w:val="both"/>
        <w:rPr>
          <w:sz w:val="20"/>
          <w:szCs w:val="20"/>
        </w:rPr>
      </w:pPr>
      <w:r w:rsidRPr="00C1790E">
        <w:rPr>
          <w:sz w:val="20"/>
          <w:szCs w:val="20"/>
        </w:rPr>
        <w:t xml:space="preserve">The </w:t>
      </w:r>
      <w:r w:rsidR="00FA3CE0" w:rsidRPr="00C1790E">
        <w:rPr>
          <w:sz w:val="20"/>
          <w:szCs w:val="20"/>
        </w:rPr>
        <w:t xml:space="preserve">school-based </w:t>
      </w:r>
      <w:r w:rsidR="003A2FC5" w:rsidRPr="00C1790E">
        <w:rPr>
          <w:sz w:val="20"/>
          <w:szCs w:val="20"/>
        </w:rPr>
        <w:t>ICT/</w:t>
      </w:r>
      <w:r w:rsidR="00CB09AD" w:rsidRPr="00C1790E">
        <w:rPr>
          <w:sz w:val="20"/>
          <w:szCs w:val="20"/>
        </w:rPr>
        <w:t xml:space="preserve">learning </w:t>
      </w:r>
      <w:r w:rsidR="00FA3CE0" w:rsidRPr="00C1790E">
        <w:rPr>
          <w:sz w:val="20"/>
          <w:szCs w:val="20"/>
        </w:rPr>
        <w:t xml:space="preserve">strategy has to be a living document that evolves in response to a continuously changing external environment </w:t>
      </w:r>
      <w:r w:rsidR="007F7B7D" w:rsidRPr="00C1790E">
        <w:rPr>
          <w:sz w:val="20"/>
          <w:szCs w:val="20"/>
        </w:rPr>
        <w:t>i</w:t>
      </w:r>
      <w:r w:rsidR="00FA3CE0" w:rsidRPr="00C1790E">
        <w:rPr>
          <w:sz w:val="20"/>
          <w:szCs w:val="20"/>
        </w:rPr>
        <w:t>n which funding is uncertain, and technologies change rapidly. Strategic plans also need to be regularly reviewed to ensure that the investment in digital education is self-sustaining on an ongoing basis (such as plans for parent co-contributions</w:t>
      </w:r>
      <w:r w:rsidR="00CB09AD" w:rsidRPr="00C1790E">
        <w:rPr>
          <w:sz w:val="20"/>
          <w:szCs w:val="20"/>
        </w:rPr>
        <w:t xml:space="preserve"> and</w:t>
      </w:r>
      <w:r w:rsidR="00FA3CE0" w:rsidRPr="00C1790E">
        <w:rPr>
          <w:sz w:val="20"/>
          <w:szCs w:val="20"/>
        </w:rPr>
        <w:t xml:space="preserve"> negotiations over </w:t>
      </w:r>
      <w:proofErr w:type="spellStart"/>
      <w:r w:rsidR="00FA3CE0" w:rsidRPr="00C1790E">
        <w:rPr>
          <w:sz w:val="20"/>
          <w:szCs w:val="20"/>
        </w:rPr>
        <w:t>eTextbooks</w:t>
      </w:r>
      <w:proofErr w:type="spellEnd"/>
      <w:r w:rsidR="00FA3CE0" w:rsidRPr="00C1790E">
        <w:rPr>
          <w:sz w:val="20"/>
          <w:szCs w:val="20"/>
        </w:rPr>
        <w:t>).</w:t>
      </w:r>
      <w:r w:rsidR="00783A71" w:rsidRPr="00C1790E">
        <w:rPr>
          <w:rStyle w:val="FootnoteReference"/>
          <w:sz w:val="20"/>
          <w:szCs w:val="20"/>
        </w:rPr>
        <w:footnoteReference w:id="82"/>
      </w:r>
    </w:p>
    <w:p w14:paraId="2949F48B" w14:textId="77777777" w:rsidR="00FA3CE0" w:rsidRPr="00C1790E" w:rsidRDefault="00FA3CE0" w:rsidP="00454472">
      <w:pPr>
        <w:pStyle w:val="BodyText"/>
        <w:spacing w:after="240" w:line="240" w:lineRule="atLeast"/>
        <w:jc w:val="both"/>
        <w:rPr>
          <w:sz w:val="20"/>
          <w:szCs w:val="20"/>
        </w:rPr>
      </w:pPr>
      <w:r w:rsidRPr="00C1790E">
        <w:rPr>
          <w:sz w:val="20"/>
          <w:szCs w:val="20"/>
        </w:rPr>
        <w:t xml:space="preserve">While </w:t>
      </w:r>
      <w:r w:rsidR="007F7B7D" w:rsidRPr="00C1790E">
        <w:rPr>
          <w:sz w:val="20"/>
          <w:szCs w:val="20"/>
        </w:rPr>
        <w:t xml:space="preserve">it has been acknowledged that the </w:t>
      </w:r>
      <w:r w:rsidR="000005DA" w:rsidRPr="00C1790E">
        <w:rPr>
          <w:sz w:val="20"/>
          <w:szCs w:val="20"/>
        </w:rPr>
        <w:t>p</w:t>
      </w:r>
      <w:r w:rsidRPr="00C1790E">
        <w:rPr>
          <w:sz w:val="20"/>
          <w:szCs w:val="20"/>
        </w:rPr>
        <w:t>rincipal</w:t>
      </w:r>
      <w:r w:rsidR="00176DEA" w:rsidRPr="00C1790E">
        <w:rPr>
          <w:sz w:val="20"/>
          <w:szCs w:val="20"/>
        </w:rPr>
        <w:t>’</w:t>
      </w:r>
      <w:r w:rsidRPr="00C1790E">
        <w:rPr>
          <w:sz w:val="20"/>
          <w:szCs w:val="20"/>
        </w:rPr>
        <w:t xml:space="preserve">s </w:t>
      </w:r>
      <w:r w:rsidR="003909D9">
        <w:rPr>
          <w:sz w:val="20"/>
          <w:szCs w:val="20"/>
        </w:rPr>
        <w:t>individual</w:t>
      </w:r>
      <w:r w:rsidR="003909D9" w:rsidRPr="00C1790E">
        <w:rPr>
          <w:sz w:val="20"/>
          <w:szCs w:val="20"/>
        </w:rPr>
        <w:t xml:space="preserve"> </w:t>
      </w:r>
      <w:r w:rsidRPr="00C1790E">
        <w:rPr>
          <w:sz w:val="20"/>
          <w:szCs w:val="20"/>
        </w:rPr>
        <w:t xml:space="preserve">leadership </w:t>
      </w:r>
      <w:r w:rsidR="003909D9">
        <w:rPr>
          <w:sz w:val="20"/>
          <w:szCs w:val="20"/>
        </w:rPr>
        <w:t xml:space="preserve">style </w:t>
      </w:r>
      <w:r w:rsidRPr="00C1790E">
        <w:rPr>
          <w:sz w:val="20"/>
          <w:szCs w:val="20"/>
        </w:rPr>
        <w:t xml:space="preserve">is critical, it is equally important that school leadership </w:t>
      </w:r>
      <w:r w:rsidR="00FA6285">
        <w:rPr>
          <w:sz w:val="20"/>
          <w:szCs w:val="20"/>
        </w:rPr>
        <w:t>be developed</w:t>
      </w:r>
      <w:r w:rsidR="00FA6285" w:rsidRPr="00C1790E">
        <w:rPr>
          <w:sz w:val="20"/>
          <w:szCs w:val="20"/>
        </w:rPr>
        <w:t xml:space="preserve"> </w:t>
      </w:r>
      <w:r w:rsidR="007F7B7D" w:rsidRPr="00C1790E">
        <w:rPr>
          <w:sz w:val="20"/>
          <w:szCs w:val="20"/>
        </w:rPr>
        <w:t>beyond a single individual</w:t>
      </w:r>
      <w:r w:rsidRPr="00C1790E">
        <w:rPr>
          <w:sz w:val="20"/>
          <w:szCs w:val="20"/>
        </w:rPr>
        <w:t xml:space="preserve">. Research into </w:t>
      </w:r>
      <w:r w:rsidR="00CB09AD" w:rsidRPr="00C1790E">
        <w:rPr>
          <w:sz w:val="20"/>
          <w:szCs w:val="20"/>
        </w:rPr>
        <w:t xml:space="preserve">the </w:t>
      </w:r>
      <w:r w:rsidRPr="00C1790E">
        <w:rPr>
          <w:sz w:val="20"/>
          <w:szCs w:val="20"/>
        </w:rPr>
        <w:t xml:space="preserve">successful implementation of 1:1 programs in Australia </w:t>
      </w:r>
      <w:r w:rsidRPr="00C1790E">
        <w:rPr>
          <w:sz w:val="20"/>
          <w:szCs w:val="20"/>
        </w:rPr>
        <w:lastRenderedPageBreak/>
        <w:t xml:space="preserve">suggests that </w:t>
      </w:r>
      <w:r w:rsidR="00F97076">
        <w:rPr>
          <w:sz w:val="20"/>
          <w:szCs w:val="20"/>
        </w:rPr>
        <w:t>the existence of a</w:t>
      </w:r>
      <w:r w:rsidRPr="00C1790E">
        <w:rPr>
          <w:sz w:val="20"/>
          <w:szCs w:val="20"/>
        </w:rPr>
        <w:t xml:space="preserve"> school leadership position </w:t>
      </w:r>
      <w:r w:rsidR="00F97076">
        <w:rPr>
          <w:sz w:val="20"/>
          <w:szCs w:val="20"/>
        </w:rPr>
        <w:t>that combines</w:t>
      </w:r>
      <w:r w:rsidRPr="00C1790E">
        <w:rPr>
          <w:sz w:val="20"/>
          <w:szCs w:val="20"/>
        </w:rPr>
        <w:t xml:space="preserve"> curriculum and ICT experience</w:t>
      </w:r>
      <w:r w:rsidR="00F97076">
        <w:rPr>
          <w:sz w:val="20"/>
          <w:szCs w:val="20"/>
        </w:rPr>
        <w:t xml:space="preserve"> is effective in </w:t>
      </w:r>
      <w:r w:rsidR="007F7B7D" w:rsidRPr="00C1790E">
        <w:rPr>
          <w:sz w:val="20"/>
          <w:szCs w:val="20"/>
        </w:rPr>
        <w:t>champion</w:t>
      </w:r>
      <w:r w:rsidR="00F97076">
        <w:rPr>
          <w:sz w:val="20"/>
          <w:szCs w:val="20"/>
        </w:rPr>
        <w:t>ing</w:t>
      </w:r>
      <w:r w:rsidR="007F7B7D" w:rsidRPr="00C1790E">
        <w:rPr>
          <w:sz w:val="20"/>
          <w:szCs w:val="20"/>
        </w:rPr>
        <w:t xml:space="preserve"> </w:t>
      </w:r>
      <w:r w:rsidR="00F97076">
        <w:rPr>
          <w:sz w:val="20"/>
          <w:szCs w:val="20"/>
        </w:rPr>
        <w:t>the integration of ICT into teaching</w:t>
      </w:r>
      <w:r w:rsidRPr="00C1790E">
        <w:rPr>
          <w:sz w:val="20"/>
          <w:szCs w:val="20"/>
        </w:rPr>
        <w:t>.</w:t>
      </w:r>
      <w:r w:rsidRPr="00C1790E">
        <w:rPr>
          <w:sz w:val="20"/>
          <w:szCs w:val="20"/>
          <w:vertAlign w:val="superscript"/>
        </w:rPr>
        <w:footnoteReference w:id="83"/>
      </w:r>
      <w:r w:rsidRPr="00C1790E">
        <w:rPr>
          <w:sz w:val="20"/>
          <w:szCs w:val="20"/>
        </w:rPr>
        <w:t xml:space="preserve"> This should be accompanied by the creation of a clear leadership team appropriate to the school</w:t>
      </w:r>
      <w:r w:rsidR="00176DEA" w:rsidRPr="00C1790E">
        <w:rPr>
          <w:sz w:val="20"/>
          <w:szCs w:val="20"/>
        </w:rPr>
        <w:t>’</w:t>
      </w:r>
      <w:r w:rsidRPr="00C1790E">
        <w:rPr>
          <w:sz w:val="20"/>
          <w:szCs w:val="20"/>
        </w:rPr>
        <w:t>s characteristics and level of development with ICT, includ</w:t>
      </w:r>
      <w:r w:rsidR="00E73654" w:rsidRPr="00C1790E">
        <w:rPr>
          <w:sz w:val="20"/>
          <w:szCs w:val="20"/>
        </w:rPr>
        <w:t>ing</w:t>
      </w:r>
      <w:r w:rsidRPr="00C1790E">
        <w:rPr>
          <w:sz w:val="20"/>
          <w:szCs w:val="20"/>
        </w:rPr>
        <w:t xml:space="preserve"> all relevant departments (such as IT, staff development, curriculum and subject coordinators, teacher-librarians</w:t>
      </w:r>
      <w:r w:rsidR="00CB09AD" w:rsidRPr="00C1790E">
        <w:rPr>
          <w:sz w:val="20"/>
          <w:szCs w:val="20"/>
        </w:rPr>
        <w:t xml:space="preserve"> and</w:t>
      </w:r>
      <w:r w:rsidRPr="00C1790E">
        <w:rPr>
          <w:sz w:val="20"/>
          <w:szCs w:val="20"/>
        </w:rPr>
        <w:t xml:space="preserve"> students). Some teachers interviewed suggested that </w:t>
      </w:r>
      <w:r w:rsidR="003909D9" w:rsidRPr="00C1790E">
        <w:rPr>
          <w:sz w:val="20"/>
          <w:szCs w:val="20"/>
        </w:rPr>
        <w:t xml:space="preserve">as a result of the DER </w:t>
      </w:r>
      <w:r w:rsidRPr="00C1790E">
        <w:rPr>
          <w:sz w:val="20"/>
          <w:szCs w:val="20"/>
        </w:rPr>
        <w:t>there is now a greater focus at the leadership level</w:t>
      </w:r>
      <w:r w:rsidR="00DD5BBA">
        <w:rPr>
          <w:sz w:val="20"/>
          <w:szCs w:val="20"/>
        </w:rPr>
        <w:t xml:space="preserve"> on initiatives such as</w:t>
      </w:r>
      <w:r w:rsidRPr="00C1790E">
        <w:rPr>
          <w:sz w:val="20"/>
          <w:szCs w:val="20"/>
        </w:rPr>
        <w:t xml:space="preserve"> up-skilling senior leadership teams so they are com</w:t>
      </w:r>
      <w:r w:rsidR="003A2FC5" w:rsidRPr="00C1790E">
        <w:rPr>
          <w:sz w:val="20"/>
          <w:szCs w:val="20"/>
        </w:rPr>
        <w:t>petent ICT users, creating ICT c</w:t>
      </w:r>
      <w:r w:rsidRPr="00C1790E">
        <w:rPr>
          <w:sz w:val="20"/>
          <w:szCs w:val="20"/>
        </w:rPr>
        <w:t>oordin</w:t>
      </w:r>
      <w:r w:rsidR="003A2FC5" w:rsidRPr="00C1790E">
        <w:rPr>
          <w:sz w:val="20"/>
          <w:szCs w:val="20"/>
        </w:rPr>
        <w:t>ator roles within their schools</w:t>
      </w:r>
      <w:r w:rsidRPr="00C1790E">
        <w:rPr>
          <w:sz w:val="20"/>
          <w:szCs w:val="20"/>
        </w:rPr>
        <w:t xml:space="preserve"> with the goal of spreading ICT across the curriculum, and establishing active ICT committees.</w:t>
      </w:r>
      <w:r w:rsidR="007F7B7D" w:rsidRPr="00C1790E">
        <w:rPr>
          <w:sz w:val="20"/>
          <w:szCs w:val="20"/>
        </w:rPr>
        <w:t xml:space="preserve"> </w:t>
      </w:r>
      <w:r w:rsidRPr="00C1790E">
        <w:rPr>
          <w:sz w:val="20"/>
          <w:szCs w:val="20"/>
        </w:rPr>
        <w:t>In Hong Kong</w:t>
      </w:r>
      <w:r w:rsidR="00CB09AD" w:rsidRPr="00C1790E">
        <w:rPr>
          <w:sz w:val="20"/>
          <w:szCs w:val="20"/>
        </w:rPr>
        <w:t>,</w:t>
      </w:r>
      <w:r w:rsidRPr="00C1790E">
        <w:rPr>
          <w:sz w:val="20"/>
          <w:szCs w:val="20"/>
        </w:rPr>
        <w:t xml:space="preserve"> </w:t>
      </w:r>
      <w:r w:rsidR="003909D9">
        <w:rPr>
          <w:sz w:val="20"/>
          <w:szCs w:val="20"/>
        </w:rPr>
        <w:t xml:space="preserve">there has been a particular focus upon the </w:t>
      </w:r>
      <w:r w:rsidRPr="00C1790E">
        <w:rPr>
          <w:sz w:val="20"/>
          <w:szCs w:val="20"/>
        </w:rPr>
        <w:t xml:space="preserve">strengthening </w:t>
      </w:r>
      <w:r w:rsidR="00E73654" w:rsidRPr="00C1790E">
        <w:rPr>
          <w:sz w:val="20"/>
          <w:szCs w:val="20"/>
        </w:rPr>
        <w:t xml:space="preserve">of </w:t>
      </w:r>
      <w:r w:rsidRPr="00C1790E">
        <w:rPr>
          <w:sz w:val="20"/>
          <w:szCs w:val="20"/>
        </w:rPr>
        <w:t xml:space="preserve">school leadership </w:t>
      </w:r>
      <w:r w:rsidR="003909D9">
        <w:rPr>
          <w:sz w:val="20"/>
          <w:szCs w:val="20"/>
        </w:rPr>
        <w:t>as</w:t>
      </w:r>
      <w:r w:rsidR="003909D9" w:rsidRPr="00C1790E">
        <w:rPr>
          <w:sz w:val="20"/>
          <w:szCs w:val="20"/>
        </w:rPr>
        <w:t xml:space="preserve"> </w:t>
      </w:r>
      <w:r w:rsidRPr="00C1790E">
        <w:rPr>
          <w:sz w:val="20"/>
          <w:szCs w:val="20"/>
        </w:rPr>
        <w:t>a critical component of the implementation process.</w:t>
      </w:r>
    </w:p>
    <w:p w14:paraId="2949F48C" w14:textId="77777777" w:rsidR="00FA3CE0" w:rsidRPr="00C1790E" w:rsidRDefault="00FA3CE0" w:rsidP="00454472">
      <w:pPr>
        <w:pStyle w:val="BodyText"/>
        <w:spacing w:after="240" w:line="240" w:lineRule="atLeast"/>
        <w:ind w:left="720"/>
        <w:jc w:val="both"/>
        <w:rPr>
          <w:i/>
          <w:sz w:val="20"/>
          <w:szCs w:val="20"/>
        </w:rPr>
      </w:pPr>
      <w:r w:rsidRPr="00C1790E">
        <w:rPr>
          <w:i/>
          <w:sz w:val="20"/>
          <w:szCs w:val="20"/>
        </w:rPr>
        <w:t xml:space="preserve">Hong Kong created new leadership positions in order to put implementation leaders into every </w:t>
      </w:r>
      <w:r w:rsidR="003909D9" w:rsidRPr="00C1790E">
        <w:rPr>
          <w:i/>
          <w:sz w:val="20"/>
          <w:szCs w:val="20"/>
        </w:rPr>
        <w:t>schoo</w:t>
      </w:r>
      <w:r w:rsidR="003909D9">
        <w:rPr>
          <w:i/>
          <w:sz w:val="20"/>
          <w:szCs w:val="20"/>
        </w:rPr>
        <w:t>l.</w:t>
      </w:r>
      <w:r w:rsidR="003909D9" w:rsidRPr="00C1790E">
        <w:rPr>
          <w:i/>
          <w:sz w:val="20"/>
          <w:szCs w:val="20"/>
        </w:rPr>
        <w:t xml:space="preserve"> In</w:t>
      </w:r>
      <w:r w:rsidRPr="00C1790E">
        <w:rPr>
          <w:i/>
          <w:sz w:val="20"/>
          <w:szCs w:val="20"/>
        </w:rPr>
        <w:t xml:space="preserve"> secondary schools</w:t>
      </w:r>
      <w:r w:rsidR="00CB09AD" w:rsidRPr="00C1790E">
        <w:rPr>
          <w:i/>
          <w:sz w:val="20"/>
          <w:szCs w:val="20"/>
        </w:rPr>
        <w:t>,</w:t>
      </w:r>
      <w:r w:rsidRPr="00C1790E">
        <w:rPr>
          <w:i/>
          <w:sz w:val="20"/>
          <w:szCs w:val="20"/>
        </w:rPr>
        <w:t xml:space="preserve"> curriculum leaders were assigned to every key learning area</w:t>
      </w:r>
      <w:r w:rsidR="00CB09AD" w:rsidRPr="00C1790E">
        <w:rPr>
          <w:i/>
          <w:sz w:val="20"/>
          <w:szCs w:val="20"/>
        </w:rPr>
        <w:t xml:space="preserve"> </w:t>
      </w:r>
      <w:r w:rsidRPr="00C1790E">
        <w:rPr>
          <w:i/>
          <w:sz w:val="20"/>
          <w:szCs w:val="20"/>
        </w:rPr>
        <w:t>…</w:t>
      </w:r>
      <w:r w:rsidR="00CB09AD" w:rsidRPr="00C1790E">
        <w:rPr>
          <w:i/>
          <w:sz w:val="20"/>
          <w:szCs w:val="20"/>
        </w:rPr>
        <w:t xml:space="preserve"> </w:t>
      </w:r>
      <w:r w:rsidRPr="00C1790E">
        <w:rPr>
          <w:i/>
          <w:sz w:val="20"/>
          <w:szCs w:val="20"/>
        </w:rPr>
        <w:t>They were given extensive training on curriculum and pedagogy reform, enabling them to help other teachers to implement changes in every classroom.</w:t>
      </w:r>
      <w:r w:rsidR="001E19C6" w:rsidRPr="002B2241">
        <w:rPr>
          <w:sz w:val="20"/>
          <w:szCs w:val="20"/>
          <w:vertAlign w:val="superscript"/>
        </w:rPr>
        <w:footnoteReference w:id="84"/>
      </w:r>
    </w:p>
    <w:p w14:paraId="2949F48D" w14:textId="77777777" w:rsidR="00FA3CE0" w:rsidRPr="00C1790E" w:rsidRDefault="00FA3CE0" w:rsidP="00454472">
      <w:pPr>
        <w:pStyle w:val="BodyText"/>
        <w:spacing w:after="240" w:line="240" w:lineRule="atLeast"/>
        <w:jc w:val="both"/>
        <w:rPr>
          <w:sz w:val="20"/>
          <w:szCs w:val="20"/>
        </w:rPr>
      </w:pPr>
      <w:r w:rsidRPr="00C1790E">
        <w:rPr>
          <w:sz w:val="20"/>
          <w:szCs w:val="20"/>
        </w:rPr>
        <w:t>Simil</w:t>
      </w:r>
      <w:r w:rsidR="003A02BB" w:rsidRPr="00C1790E">
        <w:rPr>
          <w:sz w:val="20"/>
          <w:szCs w:val="20"/>
        </w:rPr>
        <w:t>arly, in one US school district</w:t>
      </w:r>
      <w:r w:rsidR="007F7B7D" w:rsidRPr="00C1790E">
        <w:rPr>
          <w:sz w:val="20"/>
          <w:szCs w:val="20"/>
        </w:rPr>
        <w:t xml:space="preserve"> recognised for digital education good practice</w:t>
      </w:r>
      <w:r w:rsidRPr="00C1790E">
        <w:rPr>
          <w:sz w:val="20"/>
          <w:szCs w:val="20"/>
        </w:rPr>
        <w:t xml:space="preserve">, </w:t>
      </w:r>
      <w:r w:rsidR="00A0458C" w:rsidRPr="00C1790E">
        <w:rPr>
          <w:sz w:val="20"/>
          <w:szCs w:val="20"/>
        </w:rPr>
        <w:t xml:space="preserve">the decision to </w:t>
      </w:r>
      <w:r w:rsidRPr="00C1790E">
        <w:rPr>
          <w:sz w:val="20"/>
          <w:szCs w:val="20"/>
        </w:rPr>
        <w:t xml:space="preserve">institute </w:t>
      </w:r>
      <w:r w:rsidR="00176DEA" w:rsidRPr="00C1790E">
        <w:rPr>
          <w:sz w:val="20"/>
          <w:szCs w:val="20"/>
        </w:rPr>
        <w:t>‘</w:t>
      </w:r>
      <w:r w:rsidRPr="00C1790E">
        <w:rPr>
          <w:sz w:val="20"/>
          <w:szCs w:val="20"/>
        </w:rPr>
        <w:t xml:space="preserve">coaching staff to support technology integration in curriculum and instruction for 1:1 </w:t>
      </w:r>
      <w:proofErr w:type="gramStart"/>
      <w:r w:rsidRPr="00C1790E">
        <w:rPr>
          <w:sz w:val="20"/>
          <w:szCs w:val="20"/>
        </w:rPr>
        <w:t>computing</w:t>
      </w:r>
      <w:r w:rsidR="00176DEA" w:rsidRPr="00C1790E">
        <w:rPr>
          <w:sz w:val="20"/>
          <w:szCs w:val="20"/>
        </w:rPr>
        <w:t>’</w:t>
      </w:r>
      <w:proofErr w:type="gramEnd"/>
      <w:r w:rsidR="00A0458C" w:rsidRPr="00C1790E">
        <w:rPr>
          <w:sz w:val="20"/>
          <w:szCs w:val="20"/>
        </w:rPr>
        <w:t xml:space="preserve"> was identified as critical</w:t>
      </w:r>
      <w:r w:rsidRPr="00C1790E">
        <w:rPr>
          <w:sz w:val="20"/>
          <w:szCs w:val="20"/>
        </w:rPr>
        <w:t>.</w:t>
      </w:r>
      <w:r w:rsidRPr="00C1790E">
        <w:rPr>
          <w:sz w:val="20"/>
          <w:szCs w:val="20"/>
          <w:vertAlign w:val="superscript"/>
        </w:rPr>
        <w:footnoteReference w:id="85"/>
      </w:r>
    </w:p>
    <w:p w14:paraId="2949F48E" w14:textId="77777777" w:rsidR="00FA3CE0" w:rsidRPr="00C1790E" w:rsidRDefault="00FA3CE0" w:rsidP="001741CE">
      <w:pPr>
        <w:pStyle w:val="Heading4"/>
        <w:rPr>
          <w:lang w:val="en-AU"/>
        </w:rPr>
      </w:pPr>
      <w:r w:rsidRPr="00C1790E">
        <w:rPr>
          <w:lang w:val="en-AU"/>
        </w:rPr>
        <w:t xml:space="preserve">3. </w:t>
      </w:r>
      <w:r w:rsidR="00783A71" w:rsidRPr="00C1790E">
        <w:rPr>
          <w:lang w:val="en-AU"/>
        </w:rPr>
        <w:t>Creat</w:t>
      </w:r>
      <w:r w:rsidR="007E41EA">
        <w:rPr>
          <w:lang w:val="en-AU"/>
        </w:rPr>
        <w:t xml:space="preserve">ing </w:t>
      </w:r>
      <w:r w:rsidR="00783A71" w:rsidRPr="00C1790E">
        <w:rPr>
          <w:lang w:val="en-AU"/>
        </w:rPr>
        <w:t>an o</w:t>
      </w:r>
      <w:r w:rsidRPr="00C1790E">
        <w:rPr>
          <w:lang w:val="en-AU"/>
        </w:rPr>
        <w:t>perational plan that clearly identifies key respon</w:t>
      </w:r>
      <w:r w:rsidR="0039128E">
        <w:rPr>
          <w:lang w:val="en-AU"/>
        </w:rPr>
        <w:t>sibilities and accountabilities</w:t>
      </w:r>
    </w:p>
    <w:p w14:paraId="2949F48F" w14:textId="77777777" w:rsidR="00176DEA" w:rsidRPr="00C1790E" w:rsidRDefault="00507826" w:rsidP="00454472">
      <w:pPr>
        <w:pStyle w:val="BodyText"/>
        <w:spacing w:after="240" w:line="240" w:lineRule="atLeast"/>
        <w:jc w:val="both"/>
        <w:rPr>
          <w:sz w:val="20"/>
          <w:szCs w:val="20"/>
        </w:rPr>
      </w:pPr>
      <w:r>
        <w:rPr>
          <w:sz w:val="20"/>
          <w:szCs w:val="20"/>
        </w:rPr>
        <w:t>School leadership teams have</w:t>
      </w:r>
      <w:r w:rsidR="00FA3CE0" w:rsidRPr="00C1790E">
        <w:rPr>
          <w:sz w:val="20"/>
          <w:szCs w:val="20"/>
        </w:rPr>
        <w:t xml:space="preserve"> to link the </w:t>
      </w:r>
      <w:r w:rsidR="003909D9">
        <w:rPr>
          <w:sz w:val="20"/>
          <w:szCs w:val="20"/>
        </w:rPr>
        <w:t xml:space="preserve">ICT </w:t>
      </w:r>
      <w:r w:rsidR="00FA3CE0" w:rsidRPr="00C1790E">
        <w:rPr>
          <w:sz w:val="20"/>
          <w:szCs w:val="20"/>
        </w:rPr>
        <w:t xml:space="preserve">vision with school-wide planning so that everyone understands their role in realising the vision and is appropriately supported. In </w:t>
      </w:r>
      <w:r w:rsidR="00311283" w:rsidRPr="00C1790E">
        <w:rPr>
          <w:sz w:val="20"/>
          <w:szCs w:val="20"/>
        </w:rPr>
        <w:t>short</w:t>
      </w:r>
      <w:r w:rsidR="00FA3CE0" w:rsidRPr="00C1790E">
        <w:rPr>
          <w:sz w:val="20"/>
          <w:szCs w:val="20"/>
        </w:rPr>
        <w:t xml:space="preserve">, the vision has to be </w:t>
      </w:r>
      <w:proofErr w:type="spellStart"/>
      <w:r w:rsidR="00FA3CE0" w:rsidRPr="00C1790E">
        <w:rPr>
          <w:sz w:val="20"/>
          <w:szCs w:val="20"/>
        </w:rPr>
        <w:t>operationalised</w:t>
      </w:r>
      <w:proofErr w:type="spellEnd"/>
      <w:r w:rsidR="00FA3CE0" w:rsidRPr="00C1790E">
        <w:rPr>
          <w:sz w:val="20"/>
          <w:szCs w:val="20"/>
        </w:rPr>
        <w:t xml:space="preserve">. If school ICT managers believe that the servers, administrative ICT systems and devices are more important than support for effective use of those devices, </w:t>
      </w:r>
      <w:r w:rsidR="00FA3CE0" w:rsidRPr="005945E9">
        <w:rPr>
          <w:sz w:val="20"/>
          <w:szCs w:val="20"/>
        </w:rPr>
        <w:t xml:space="preserve">then the educational </w:t>
      </w:r>
      <w:r w:rsidR="00DD5BBA" w:rsidRPr="005945E9">
        <w:rPr>
          <w:sz w:val="20"/>
          <w:szCs w:val="20"/>
        </w:rPr>
        <w:t xml:space="preserve">gains of leveraging ICT </w:t>
      </w:r>
      <w:r w:rsidR="00FA3CE0" w:rsidRPr="005945E9">
        <w:rPr>
          <w:sz w:val="20"/>
          <w:szCs w:val="20"/>
        </w:rPr>
        <w:t xml:space="preserve">may be </w:t>
      </w:r>
      <w:r w:rsidR="00DD5BBA" w:rsidRPr="005945E9">
        <w:rPr>
          <w:sz w:val="20"/>
          <w:szCs w:val="20"/>
        </w:rPr>
        <w:t>challenged</w:t>
      </w:r>
      <w:r w:rsidR="00FA3CE0" w:rsidRPr="002E57AB">
        <w:rPr>
          <w:sz w:val="20"/>
          <w:szCs w:val="20"/>
        </w:rPr>
        <w:t>. Similarly, teachers are professionals with strong views about thei</w:t>
      </w:r>
      <w:r w:rsidR="00FA3CE0" w:rsidRPr="00C1790E">
        <w:rPr>
          <w:sz w:val="20"/>
          <w:szCs w:val="20"/>
        </w:rPr>
        <w:t>r autonomy and their approach to pedagogy. There are likely to be major differences in attitudes between individual teachers within the same school.</w:t>
      </w:r>
    </w:p>
    <w:p w14:paraId="2949F490" w14:textId="77777777" w:rsidR="00FA3CE0" w:rsidRPr="00C1790E" w:rsidRDefault="00FA3CE0" w:rsidP="00454472">
      <w:pPr>
        <w:pStyle w:val="BodyText"/>
        <w:spacing w:after="240" w:line="240" w:lineRule="atLeast"/>
        <w:jc w:val="both"/>
        <w:rPr>
          <w:sz w:val="20"/>
          <w:szCs w:val="20"/>
        </w:rPr>
      </w:pPr>
      <w:r w:rsidRPr="00C1790E">
        <w:rPr>
          <w:sz w:val="20"/>
          <w:szCs w:val="20"/>
        </w:rPr>
        <w:t xml:space="preserve">The </w:t>
      </w:r>
      <w:r w:rsidR="00133309">
        <w:rPr>
          <w:i/>
          <w:sz w:val="20"/>
          <w:szCs w:val="20"/>
        </w:rPr>
        <w:t>21 Steps to 21</w:t>
      </w:r>
      <w:r w:rsidR="00133309" w:rsidRPr="00133309">
        <w:rPr>
          <w:i/>
          <w:sz w:val="20"/>
          <w:szCs w:val="20"/>
        </w:rPr>
        <w:t>st</w:t>
      </w:r>
      <w:r w:rsidR="00133309">
        <w:rPr>
          <w:i/>
          <w:sz w:val="20"/>
          <w:szCs w:val="20"/>
        </w:rPr>
        <w:t>-</w:t>
      </w:r>
      <w:r w:rsidRPr="00C1790E">
        <w:rPr>
          <w:i/>
          <w:sz w:val="20"/>
          <w:szCs w:val="20"/>
        </w:rPr>
        <w:t>Century Learning</w:t>
      </w:r>
      <w:r w:rsidRPr="00C1790E">
        <w:rPr>
          <w:sz w:val="20"/>
          <w:szCs w:val="20"/>
        </w:rPr>
        <w:t xml:space="preserve"> </w:t>
      </w:r>
      <w:r w:rsidR="003A02BB" w:rsidRPr="00C1790E">
        <w:rPr>
          <w:sz w:val="20"/>
          <w:szCs w:val="20"/>
        </w:rPr>
        <w:t xml:space="preserve">framework </w:t>
      </w:r>
      <w:r w:rsidRPr="00C1790E">
        <w:rPr>
          <w:sz w:val="20"/>
          <w:szCs w:val="20"/>
        </w:rPr>
        <w:t>provides a well-regarded example of all the operational elements involved in implementing a successful 1:1 program. The four key phases identified include:</w:t>
      </w:r>
    </w:p>
    <w:p w14:paraId="2949F491" w14:textId="77777777" w:rsidR="00FA3CE0" w:rsidRPr="00C1790E" w:rsidRDefault="00CB09AD" w:rsidP="004F3117">
      <w:pPr>
        <w:pStyle w:val="BodyText"/>
        <w:numPr>
          <w:ilvl w:val="0"/>
          <w:numId w:val="5"/>
        </w:numPr>
        <w:spacing w:after="240" w:line="240" w:lineRule="atLeast"/>
        <w:jc w:val="both"/>
        <w:rPr>
          <w:sz w:val="20"/>
          <w:szCs w:val="20"/>
        </w:rPr>
      </w:pPr>
      <w:r w:rsidRPr="00C1790E">
        <w:rPr>
          <w:sz w:val="20"/>
          <w:szCs w:val="20"/>
        </w:rPr>
        <w:t xml:space="preserve">planning </w:t>
      </w:r>
      <w:r w:rsidR="00FA3CE0" w:rsidRPr="00C1790E">
        <w:rPr>
          <w:sz w:val="20"/>
          <w:szCs w:val="20"/>
        </w:rPr>
        <w:t>(doing research</w:t>
      </w:r>
      <w:r w:rsidRPr="00C1790E">
        <w:rPr>
          <w:sz w:val="20"/>
          <w:szCs w:val="20"/>
        </w:rPr>
        <w:t>;</w:t>
      </w:r>
      <w:r w:rsidR="00FA3CE0" w:rsidRPr="00C1790E">
        <w:rPr>
          <w:sz w:val="20"/>
          <w:szCs w:val="20"/>
        </w:rPr>
        <w:t xml:space="preserve"> engaging </w:t>
      </w:r>
      <w:r w:rsidR="00311283" w:rsidRPr="00C1790E">
        <w:rPr>
          <w:sz w:val="20"/>
          <w:szCs w:val="20"/>
        </w:rPr>
        <w:t xml:space="preserve">the </w:t>
      </w:r>
      <w:r w:rsidR="00FA3CE0" w:rsidRPr="00C1790E">
        <w:rPr>
          <w:sz w:val="20"/>
          <w:szCs w:val="20"/>
        </w:rPr>
        <w:t>community</w:t>
      </w:r>
      <w:r w:rsidRPr="00C1790E">
        <w:rPr>
          <w:sz w:val="20"/>
          <w:szCs w:val="20"/>
        </w:rPr>
        <w:t>;</w:t>
      </w:r>
      <w:r w:rsidR="00FA3CE0" w:rsidRPr="00C1790E">
        <w:rPr>
          <w:sz w:val="20"/>
          <w:szCs w:val="20"/>
        </w:rPr>
        <w:t xml:space="preserve"> developing a communication strategy and a project plan)</w:t>
      </w:r>
      <w:r w:rsidR="00C56286">
        <w:rPr>
          <w:sz w:val="20"/>
          <w:szCs w:val="20"/>
        </w:rPr>
        <w:t>;</w:t>
      </w:r>
    </w:p>
    <w:p w14:paraId="2949F492" w14:textId="77777777" w:rsidR="00FA3CE0" w:rsidRPr="00C1790E" w:rsidRDefault="00CB09AD" w:rsidP="004F3117">
      <w:pPr>
        <w:pStyle w:val="BodyText"/>
        <w:numPr>
          <w:ilvl w:val="0"/>
          <w:numId w:val="5"/>
        </w:numPr>
        <w:spacing w:after="240" w:line="240" w:lineRule="atLeast"/>
        <w:jc w:val="both"/>
        <w:rPr>
          <w:sz w:val="20"/>
          <w:szCs w:val="20"/>
        </w:rPr>
      </w:pPr>
      <w:r w:rsidRPr="00C1790E">
        <w:rPr>
          <w:sz w:val="20"/>
          <w:szCs w:val="20"/>
        </w:rPr>
        <w:t xml:space="preserve">preparation </w:t>
      </w:r>
      <w:r w:rsidR="00FA3CE0" w:rsidRPr="00C1790E">
        <w:rPr>
          <w:sz w:val="20"/>
          <w:szCs w:val="20"/>
        </w:rPr>
        <w:t xml:space="preserve">(investing in teacher professional development and ensuring </w:t>
      </w:r>
      <w:r w:rsidR="00865D34" w:rsidRPr="00C1790E">
        <w:rPr>
          <w:sz w:val="20"/>
          <w:szCs w:val="20"/>
        </w:rPr>
        <w:t xml:space="preserve">teachers </w:t>
      </w:r>
      <w:r w:rsidR="00FA3CE0" w:rsidRPr="00C1790E">
        <w:rPr>
          <w:sz w:val="20"/>
          <w:szCs w:val="20"/>
        </w:rPr>
        <w:t xml:space="preserve">have laptops </w:t>
      </w:r>
      <w:r w:rsidR="00311283" w:rsidRPr="00C1790E">
        <w:rPr>
          <w:sz w:val="20"/>
          <w:szCs w:val="20"/>
        </w:rPr>
        <w:t>before students</w:t>
      </w:r>
      <w:r w:rsidRPr="00C1790E">
        <w:rPr>
          <w:sz w:val="20"/>
          <w:szCs w:val="20"/>
        </w:rPr>
        <w:t>;</w:t>
      </w:r>
      <w:r w:rsidR="00FA3CE0" w:rsidRPr="00C1790E">
        <w:rPr>
          <w:sz w:val="20"/>
          <w:szCs w:val="20"/>
        </w:rPr>
        <w:t xml:space="preserve"> preparing physical learning spaces and selecting pedagogically appropriate software</w:t>
      </w:r>
      <w:r w:rsidRPr="00C1790E">
        <w:rPr>
          <w:sz w:val="20"/>
          <w:szCs w:val="20"/>
        </w:rPr>
        <w:t>;</w:t>
      </w:r>
      <w:r w:rsidR="00FA3CE0" w:rsidRPr="00C1790E">
        <w:rPr>
          <w:sz w:val="20"/>
          <w:szCs w:val="20"/>
        </w:rPr>
        <w:t xml:space="preserve"> defining essential policies)</w:t>
      </w:r>
      <w:r w:rsidR="00C56286">
        <w:rPr>
          <w:sz w:val="20"/>
          <w:szCs w:val="20"/>
        </w:rPr>
        <w:t>;</w:t>
      </w:r>
    </w:p>
    <w:p w14:paraId="2949F493" w14:textId="77777777" w:rsidR="00FA3CE0" w:rsidRPr="00C1790E" w:rsidRDefault="00CB09AD" w:rsidP="004F3117">
      <w:pPr>
        <w:pStyle w:val="BodyText"/>
        <w:numPr>
          <w:ilvl w:val="0"/>
          <w:numId w:val="5"/>
        </w:numPr>
        <w:spacing w:after="240" w:line="240" w:lineRule="atLeast"/>
        <w:jc w:val="both"/>
        <w:rPr>
          <w:sz w:val="20"/>
          <w:szCs w:val="20"/>
        </w:rPr>
      </w:pPr>
      <w:r w:rsidRPr="00C1790E">
        <w:rPr>
          <w:sz w:val="20"/>
          <w:szCs w:val="20"/>
        </w:rPr>
        <w:t xml:space="preserve">implementation </w:t>
      </w:r>
      <w:r w:rsidR="00FA3CE0" w:rsidRPr="00C1790E">
        <w:rPr>
          <w:sz w:val="20"/>
          <w:szCs w:val="20"/>
        </w:rPr>
        <w:t>(ordering and deployment of devices</w:t>
      </w:r>
      <w:r w:rsidRPr="00C1790E">
        <w:rPr>
          <w:sz w:val="20"/>
          <w:szCs w:val="20"/>
        </w:rPr>
        <w:t>;</w:t>
      </w:r>
      <w:r w:rsidR="00FA3CE0" w:rsidRPr="00C1790E">
        <w:rPr>
          <w:sz w:val="20"/>
          <w:szCs w:val="20"/>
        </w:rPr>
        <w:t xml:space="preserve"> conducting parent and community sessions)</w:t>
      </w:r>
      <w:r w:rsidR="00C56286">
        <w:rPr>
          <w:sz w:val="20"/>
          <w:szCs w:val="20"/>
        </w:rPr>
        <w:t>; and</w:t>
      </w:r>
    </w:p>
    <w:p w14:paraId="2949F494" w14:textId="77777777" w:rsidR="00FA3CE0" w:rsidRPr="00C1790E" w:rsidRDefault="00CB09AD" w:rsidP="004F3117">
      <w:pPr>
        <w:pStyle w:val="BodyText"/>
        <w:numPr>
          <w:ilvl w:val="0"/>
          <w:numId w:val="5"/>
        </w:numPr>
        <w:spacing w:after="240" w:line="240" w:lineRule="atLeast"/>
        <w:jc w:val="both"/>
        <w:rPr>
          <w:sz w:val="20"/>
          <w:szCs w:val="20"/>
        </w:rPr>
      </w:pPr>
      <w:proofErr w:type="gramStart"/>
      <w:r w:rsidRPr="00C1790E">
        <w:rPr>
          <w:sz w:val="20"/>
          <w:szCs w:val="20"/>
        </w:rPr>
        <w:t>review</w:t>
      </w:r>
      <w:proofErr w:type="gramEnd"/>
      <w:r w:rsidR="00FA3CE0" w:rsidRPr="00C1790E">
        <w:rPr>
          <w:sz w:val="20"/>
          <w:szCs w:val="20"/>
        </w:rPr>
        <w:t>.</w:t>
      </w:r>
      <w:r w:rsidR="00FA3CE0" w:rsidRPr="00C1790E">
        <w:rPr>
          <w:sz w:val="20"/>
          <w:szCs w:val="20"/>
          <w:vertAlign w:val="superscript"/>
        </w:rPr>
        <w:footnoteReference w:id="86"/>
      </w:r>
    </w:p>
    <w:p w14:paraId="2949F495" w14:textId="77777777" w:rsidR="00FA3CE0" w:rsidRPr="00C1790E" w:rsidRDefault="00FA3CE0" w:rsidP="001741CE">
      <w:pPr>
        <w:pStyle w:val="Heading4"/>
        <w:rPr>
          <w:lang w:val="en-AU"/>
        </w:rPr>
      </w:pPr>
      <w:r w:rsidRPr="00C1790E">
        <w:rPr>
          <w:lang w:val="en-AU"/>
        </w:rPr>
        <w:t xml:space="preserve">4. </w:t>
      </w:r>
      <w:r w:rsidR="00783A71" w:rsidRPr="00C1790E">
        <w:rPr>
          <w:lang w:val="en-AU"/>
        </w:rPr>
        <w:t>A f</w:t>
      </w:r>
      <w:r w:rsidRPr="00C1790E">
        <w:rPr>
          <w:lang w:val="en-AU"/>
        </w:rPr>
        <w:t xml:space="preserve">ocus on the </w:t>
      </w:r>
      <w:r w:rsidR="0039128E">
        <w:rPr>
          <w:lang w:val="en-AU"/>
        </w:rPr>
        <w:t xml:space="preserve">development of a strong school culture, which seeks to engage </w:t>
      </w:r>
      <w:r w:rsidRPr="00C1790E">
        <w:rPr>
          <w:lang w:val="en-AU"/>
        </w:rPr>
        <w:t>all staff</w:t>
      </w:r>
      <w:r w:rsidR="007070D3" w:rsidRPr="00C1790E">
        <w:rPr>
          <w:lang w:val="en-AU"/>
        </w:rPr>
        <w:t xml:space="preserve"> in digital education</w:t>
      </w:r>
    </w:p>
    <w:p w14:paraId="2949F496" w14:textId="77777777" w:rsidR="00176DEA" w:rsidRPr="00C1790E" w:rsidRDefault="00FA3CE0" w:rsidP="00351B8F">
      <w:pPr>
        <w:pStyle w:val="BodyText"/>
        <w:spacing w:after="240" w:line="240" w:lineRule="atLeast"/>
        <w:jc w:val="both"/>
        <w:rPr>
          <w:sz w:val="20"/>
          <w:szCs w:val="20"/>
        </w:rPr>
      </w:pPr>
      <w:r w:rsidRPr="00C1790E">
        <w:rPr>
          <w:sz w:val="20"/>
          <w:szCs w:val="20"/>
        </w:rPr>
        <w:t xml:space="preserve">Educational leadership is </w:t>
      </w:r>
      <w:r w:rsidR="00A35206" w:rsidRPr="00C1790E">
        <w:rPr>
          <w:sz w:val="20"/>
          <w:szCs w:val="20"/>
        </w:rPr>
        <w:t>more than</w:t>
      </w:r>
      <w:r w:rsidRPr="00C1790E">
        <w:rPr>
          <w:sz w:val="20"/>
          <w:szCs w:val="20"/>
        </w:rPr>
        <w:t xml:space="preserve"> direction</w:t>
      </w:r>
      <w:r w:rsidR="00A35206" w:rsidRPr="00C1790E">
        <w:rPr>
          <w:sz w:val="20"/>
          <w:szCs w:val="20"/>
        </w:rPr>
        <w:t xml:space="preserve"> setting: it</w:t>
      </w:r>
      <w:r w:rsidR="00CB09AD" w:rsidRPr="00C1790E">
        <w:rPr>
          <w:sz w:val="20"/>
          <w:szCs w:val="20"/>
        </w:rPr>
        <w:t xml:space="preserve"> i</w:t>
      </w:r>
      <w:r w:rsidR="00A35206" w:rsidRPr="00C1790E">
        <w:rPr>
          <w:sz w:val="20"/>
          <w:szCs w:val="20"/>
        </w:rPr>
        <w:t>s</w:t>
      </w:r>
      <w:r w:rsidRPr="00C1790E">
        <w:rPr>
          <w:sz w:val="20"/>
          <w:szCs w:val="20"/>
        </w:rPr>
        <w:t xml:space="preserve"> enabling a culture in which innovation, collaboration, peer-learning and risk</w:t>
      </w:r>
      <w:r w:rsidR="008B0C84">
        <w:rPr>
          <w:sz w:val="20"/>
          <w:szCs w:val="20"/>
        </w:rPr>
        <w:t>-</w:t>
      </w:r>
      <w:r w:rsidRPr="00C1790E">
        <w:rPr>
          <w:sz w:val="20"/>
          <w:szCs w:val="20"/>
        </w:rPr>
        <w:t xml:space="preserve">taking </w:t>
      </w:r>
      <w:r w:rsidR="008B0C84">
        <w:rPr>
          <w:sz w:val="20"/>
          <w:szCs w:val="20"/>
        </w:rPr>
        <w:t>thrive</w:t>
      </w:r>
      <w:r w:rsidRPr="00C1790E">
        <w:rPr>
          <w:sz w:val="20"/>
          <w:szCs w:val="20"/>
        </w:rPr>
        <w:t xml:space="preserve">. Teachers report that their contribution is </w:t>
      </w:r>
      <w:r w:rsidR="00176DEA" w:rsidRPr="00C1790E">
        <w:rPr>
          <w:sz w:val="20"/>
          <w:szCs w:val="20"/>
        </w:rPr>
        <w:t>‘</w:t>
      </w:r>
      <w:r w:rsidRPr="00C1790E">
        <w:rPr>
          <w:sz w:val="20"/>
          <w:szCs w:val="20"/>
        </w:rPr>
        <w:t>dependent on more than developing content knowledge, pedagogical</w:t>
      </w:r>
      <w:r w:rsidR="009271FC">
        <w:rPr>
          <w:sz w:val="20"/>
          <w:szCs w:val="20"/>
        </w:rPr>
        <w:t xml:space="preserve"> </w:t>
      </w:r>
      <w:r w:rsidR="0068298B">
        <w:rPr>
          <w:sz w:val="20"/>
          <w:szCs w:val="20"/>
        </w:rPr>
        <w:t>practices</w:t>
      </w:r>
      <w:r w:rsidRPr="00C1790E">
        <w:rPr>
          <w:sz w:val="20"/>
          <w:szCs w:val="20"/>
        </w:rPr>
        <w:t xml:space="preserve"> and skills in the use of ICT</w:t>
      </w:r>
      <w:r w:rsidR="00176DEA" w:rsidRPr="00C1790E">
        <w:rPr>
          <w:sz w:val="20"/>
          <w:szCs w:val="20"/>
        </w:rPr>
        <w:t>’</w:t>
      </w:r>
      <w:r w:rsidR="00865D34" w:rsidRPr="00C1790E">
        <w:rPr>
          <w:sz w:val="20"/>
          <w:szCs w:val="20"/>
        </w:rPr>
        <w:t>:</w:t>
      </w:r>
    </w:p>
    <w:p w14:paraId="2949F497" w14:textId="77777777" w:rsidR="00176DEA" w:rsidRPr="00C1790E" w:rsidRDefault="00FA3CE0" w:rsidP="00351B8F">
      <w:pPr>
        <w:pStyle w:val="BodyText"/>
        <w:spacing w:after="240" w:line="240" w:lineRule="atLeast"/>
        <w:ind w:left="720"/>
        <w:jc w:val="both"/>
        <w:rPr>
          <w:i/>
          <w:sz w:val="20"/>
          <w:szCs w:val="20"/>
        </w:rPr>
      </w:pPr>
      <w:r w:rsidRPr="00E03796">
        <w:rPr>
          <w:i/>
          <w:sz w:val="20"/>
          <w:szCs w:val="20"/>
        </w:rPr>
        <w:t>It</w:t>
      </w:r>
      <w:r w:rsidR="00176DEA" w:rsidRPr="00E03796">
        <w:rPr>
          <w:i/>
          <w:sz w:val="20"/>
          <w:szCs w:val="20"/>
        </w:rPr>
        <w:t>’</w:t>
      </w:r>
      <w:r w:rsidRPr="00E03796">
        <w:rPr>
          <w:i/>
          <w:sz w:val="20"/>
          <w:szCs w:val="20"/>
        </w:rPr>
        <w:t>s not enough that the teacher has a vision for effective integration of ICT across the curriculum</w:t>
      </w:r>
      <w:r w:rsidR="00CB09AD" w:rsidRPr="00E03796">
        <w:rPr>
          <w:i/>
          <w:sz w:val="20"/>
          <w:szCs w:val="20"/>
        </w:rPr>
        <w:t xml:space="preserve"> –</w:t>
      </w:r>
      <w:r w:rsidRPr="00E03796">
        <w:rPr>
          <w:i/>
          <w:sz w:val="20"/>
          <w:szCs w:val="20"/>
        </w:rPr>
        <w:t xml:space="preserve"> if her</w:t>
      </w:r>
      <w:r w:rsidR="002E57AB" w:rsidRPr="00E03796">
        <w:rPr>
          <w:i/>
          <w:sz w:val="20"/>
          <w:szCs w:val="20"/>
        </w:rPr>
        <w:t xml:space="preserve"> [or his]</w:t>
      </w:r>
      <w:r w:rsidRPr="00E03796">
        <w:rPr>
          <w:i/>
          <w:sz w:val="20"/>
          <w:szCs w:val="20"/>
        </w:rPr>
        <w:t xml:space="preserve"> school blocks or does not share this </w:t>
      </w:r>
      <w:proofErr w:type="gramStart"/>
      <w:r w:rsidRPr="00E03796">
        <w:rPr>
          <w:i/>
          <w:sz w:val="20"/>
          <w:szCs w:val="20"/>
        </w:rPr>
        <w:t>vision,</w:t>
      </w:r>
      <w:proofErr w:type="gramEnd"/>
      <w:r w:rsidRPr="00E03796">
        <w:rPr>
          <w:i/>
          <w:sz w:val="20"/>
          <w:szCs w:val="20"/>
        </w:rPr>
        <w:t xml:space="preserve"> this will inhibit her </w:t>
      </w:r>
      <w:r w:rsidR="002E57AB" w:rsidRPr="00E03796">
        <w:rPr>
          <w:i/>
          <w:sz w:val="20"/>
          <w:szCs w:val="20"/>
        </w:rPr>
        <w:t xml:space="preserve">[or his] </w:t>
      </w:r>
      <w:r w:rsidRPr="00E03796">
        <w:rPr>
          <w:i/>
          <w:sz w:val="20"/>
          <w:szCs w:val="20"/>
        </w:rPr>
        <w:t xml:space="preserve">growth. The </w:t>
      </w:r>
      <w:r w:rsidR="00176DEA" w:rsidRPr="00E03796">
        <w:rPr>
          <w:i/>
          <w:sz w:val="20"/>
          <w:szCs w:val="20"/>
        </w:rPr>
        <w:t>‘</w:t>
      </w:r>
      <w:r w:rsidRPr="00E03796">
        <w:rPr>
          <w:i/>
          <w:sz w:val="20"/>
          <w:szCs w:val="20"/>
        </w:rPr>
        <w:t>external</w:t>
      </w:r>
      <w:r w:rsidR="00176DEA" w:rsidRPr="00E03796">
        <w:rPr>
          <w:i/>
          <w:sz w:val="20"/>
          <w:szCs w:val="20"/>
        </w:rPr>
        <w:t>’</w:t>
      </w:r>
      <w:r w:rsidRPr="00E03796">
        <w:rPr>
          <w:i/>
          <w:sz w:val="20"/>
          <w:szCs w:val="20"/>
        </w:rPr>
        <w:t xml:space="preserve"> environment has to explicitly articulate and action policies and practices to enable the development of </w:t>
      </w:r>
      <w:r w:rsidR="008B0C84" w:rsidRPr="00E03796">
        <w:rPr>
          <w:i/>
          <w:sz w:val="20"/>
          <w:szCs w:val="20"/>
        </w:rPr>
        <w:t>techn</w:t>
      </w:r>
      <w:r w:rsidR="00CC25E8" w:rsidRPr="00E03796">
        <w:rPr>
          <w:i/>
          <w:sz w:val="20"/>
          <w:szCs w:val="20"/>
        </w:rPr>
        <w:t>ological</w:t>
      </w:r>
      <w:r w:rsidR="00FA6285" w:rsidRPr="00E03796">
        <w:rPr>
          <w:i/>
          <w:sz w:val="20"/>
          <w:szCs w:val="20"/>
        </w:rPr>
        <w:t>,</w:t>
      </w:r>
      <w:r w:rsidR="008B0C84" w:rsidRPr="00E03796">
        <w:rPr>
          <w:i/>
          <w:sz w:val="20"/>
          <w:szCs w:val="20"/>
        </w:rPr>
        <w:t xml:space="preserve"> </w:t>
      </w:r>
      <w:r w:rsidRPr="00E03796">
        <w:rPr>
          <w:i/>
          <w:sz w:val="20"/>
          <w:szCs w:val="20"/>
        </w:rPr>
        <w:t>pedagogical content knowledge.</w:t>
      </w:r>
      <w:r w:rsidR="001E19C6" w:rsidRPr="00E03796">
        <w:rPr>
          <w:sz w:val="20"/>
          <w:szCs w:val="20"/>
          <w:vertAlign w:val="superscript"/>
        </w:rPr>
        <w:footnoteReference w:id="87"/>
      </w:r>
    </w:p>
    <w:p w14:paraId="2949F498" w14:textId="77777777" w:rsidR="00FA3CE0" w:rsidRPr="00C1790E" w:rsidRDefault="00FA3CE0" w:rsidP="00351B8F">
      <w:pPr>
        <w:pStyle w:val="BodyText"/>
        <w:spacing w:after="240" w:line="240" w:lineRule="atLeast"/>
        <w:jc w:val="both"/>
        <w:rPr>
          <w:sz w:val="20"/>
          <w:szCs w:val="20"/>
        </w:rPr>
      </w:pPr>
      <w:r w:rsidRPr="00C1790E">
        <w:rPr>
          <w:sz w:val="20"/>
          <w:szCs w:val="20"/>
        </w:rPr>
        <w:t xml:space="preserve">The most powerful pressure on teachers to </w:t>
      </w:r>
      <w:r w:rsidR="008B0C84">
        <w:rPr>
          <w:sz w:val="20"/>
          <w:szCs w:val="20"/>
        </w:rPr>
        <w:t>exploit</w:t>
      </w:r>
      <w:r w:rsidR="008B0C84" w:rsidRPr="00C1790E">
        <w:rPr>
          <w:sz w:val="20"/>
          <w:szCs w:val="20"/>
        </w:rPr>
        <w:t xml:space="preserve"> </w:t>
      </w:r>
      <w:r w:rsidRPr="00C1790E">
        <w:rPr>
          <w:sz w:val="20"/>
          <w:szCs w:val="20"/>
        </w:rPr>
        <w:t xml:space="preserve">the potential of ICT to </w:t>
      </w:r>
      <w:r w:rsidR="008B0C84">
        <w:rPr>
          <w:sz w:val="20"/>
          <w:szCs w:val="20"/>
        </w:rPr>
        <w:t>improve</w:t>
      </w:r>
      <w:r w:rsidR="008B0C84" w:rsidRPr="00C1790E">
        <w:rPr>
          <w:sz w:val="20"/>
          <w:szCs w:val="20"/>
        </w:rPr>
        <w:t xml:space="preserve"> </w:t>
      </w:r>
      <w:r w:rsidR="00373B94">
        <w:rPr>
          <w:sz w:val="20"/>
          <w:szCs w:val="20"/>
        </w:rPr>
        <w:t>teaching and learning</w:t>
      </w:r>
      <w:r w:rsidR="008B0C84" w:rsidRPr="00C1790E">
        <w:rPr>
          <w:sz w:val="20"/>
          <w:szCs w:val="20"/>
        </w:rPr>
        <w:t xml:space="preserve"> </w:t>
      </w:r>
      <w:r w:rsidRPr="00C1790E">
        <w:rPr>
          <w:sz w:val="20"/>
          <w:szCs w:val="20"/>
        </w:rPr>
        <w:t>i</w:t>
      </w:r>
      <w:r w:rsidR="00B3403F" w:rsidRPr="00C1790E">
        <w:rPr>
          <w:sz w:val="20"/>
          <w:szCs w:val="20"/>
        </w:rPr>
        <w:t>nvolves</w:t>
      </w:r>
      <w:r w:rsidRPr="00C1790E">
        <w:rPr>
          <w:sz w:val="20"/>
          <w:szCs w:val="20"/>
        </w:rPr>
        <w:t xml:space="preserve"> their own school</w:t>
      </w:r>
      <w:r w:rsidR="00176DEA" w:rsidRPr="00C1790E">
        <w:rPr>
          <w:sz w:val="20"/>
          <w:szCs w:val="20"/>
        </w:rPr>
        <w:t>’</w:t>
      </w:r>
      <w:r w:rsidRPr="00C1790E">
        <w:rPr>
          <w:sz w:val="20"/>
          <w:szCs w:val="20"/>
        </w:rPr>
        <w:t xml:space="preserve">s </w:t>
      </w:r>
      <w:r w:rsidR="00176DEA" w:rsidRPr="00C1790E">
        <w:rPr>
          <w:sz w:val="20"/>
          <w:szCs w:val="20"/>
        </w:rPr>
        <w:t>‘</w:t>
      </w:r>
      <w:r w:rsidRPr="00C1790E">
        <w:rPr>
          <w:sz w:val="20"/>
          <w:szCs w:val="20"/>
        </w:rPr>
        <w:t>culture</w:t>
      </w:r>
      <w:r w:rsidR="00176DEA" w:rsidRPr="00C1790E">
        <w:rPr>
          <w:sz w:val="20"/>
          <w:szCs w:val="20"/>
        </w:rPr>
        <w:t>’</w:t>
      </w:r>
      <w:r w:rsidRPr="00C1790E">
        <w:rPr>
          <w:sz w:val="20"/>
          <w:szCs w:val="20"/>
        </w:rPr>
        <w:t xml:space="preserve"> and local expectations. Teachers change their practice</w:t>
      </w:r>
      <w:r w:rsidR="008B0C84">
        <w:rPr>
          <w:sz w:val="20"/>
          <w:szCs w:val="20"/>
        </w:rPr>
        <w:t>s</w:t>
      </w:r>
      <w:r w:rsidRPr="00C1790E">
        <w:rPr>
          <w:sz w:val="20"/>
          <w:szCs w:val="20"/>
        </w:rPr>
        <w:t xml:space="preserve"> most quickly and effectively </w:t>
      </w:r>
      <w:r w:rsidR="008B0C84">
        <w:rPr>
          <w:sz w:val="20"/>
          <w:szCs w:val="20"/>
        </w:rPr>
        <w:t>through</w:t>
      </w:r>
      <w:r w:rsidRPr="00C1790E">
        <w:rPr>
          <w:sz w:val="20"/>
          <w:szCs w:val="20"/>
        </w:rPr>
        <w:t xml:space="preserve"> </w:t>
      </w:r>
      <w:r w:rsidR="00247E39" w:rsidRPr="00C1790E">
        <w:rPr>
          <w:sz w:val="20"/>
          <w:szCs w:val="20"/>
        </w:rPr>
        <w:t>various forms</w:t>
      </w:r>
      <w:r w:rsidR="00247E39">
        <w:rPr>
          <w:sz w:val="20"/>
          <w:szCs w:val="20"/>
        </w:rPr>
        <w:t xml:space="preserve"> of</w:t>
      </w:r>
      <w:r w:rsidR="00247E39" w:rsidRPr="00C1790E">
        <w:rPr>
          <w:sz w:val="20"/>
          <w:szCs w:val="20"/>
        </w:rPr>
        <w:t xml:space="preserve"> </w:t>
      </w:r>
      <w:r w:rsidRPr="00C1790E">
        <w:rPr>
          <w:sz w:val="20"/>
          <w:szCs w:val="20"/>
        </w:rPr>
        <w:t>peer</w:t>
      </w:r>
      <w:r w:rsidR="008B0C84">
        <w:rPr>
          <w:sz w:val="20"/>
          <w:szCs w:val="20"/>
        </w:rPr>
        <w:t xml:space="preserve"> learning</w:t>
      </w:r>
      <w:r w:rsidRPr="00C1790E">
        <w:rPr>
          <w:sz w:val="20"/>
          <w:szCs w:val="20"/>
        </w:rPr>
        <w:t>, which req</w:t>
      </w:r>
      <w:r w:rsidR="003A02BB" w:rsidRPr="00C1790E">
        <w:rPr>
          <w:sz w:val="20"/>
          <w:szCs w:val="20"/>
        </w:rPr>
        <w:t>uire school-based support</w:t>
      </w:r>
      <w:r w:rsidR="009271FC">
        <w:rPr>
          <w:sz w:val="20"/>
          <w:szCs w:val="20"/>
        </w:rPr>
        <w:t xml:space="preserve"> to be fully effective</w:t>
      </w:r>
      <w:r w:rsidRPr="00C1790E">
        <w:rPr>
          <w:sz w:val="20"/>
          <w:szCs w:val="20"/>
        </w:rPr>
        <w:t>.</w:t>
      </w:r>
    </w:p>
    <w:p w14:paraId="2949F499" w14:textId="77777777" w:rsidR="00FA3CE0" w:rsidRPr="00C1790E" w:rsidRDefault="00FA3CE0" w:rsidP="00351B8F">
      <w:pPr>
        <w:pStyle w:val="BodyText"/>
        <w:spacing w:after="240" w:line="240" w:lineRule="atLeast"/>
        <w:jc w:val="both"/>
        <w:rPr>
          <w:sz w:val="20"/>
          <w:szCs w:val="20"/>
        </w:rPr>
      </w:pPr>
      <w:r w:rsidRPr="00C1790E">
        <w:rPr>
          <w:sz w:val="20"/>
          <w:szCs w:val="20"/>
        </w:rPr>
        <w:t xml:space="preserve">The </w:t>
      </w:r>
      <w:r w:rsidR="000005DA" w:rsidRPr="00C1790E">
        <w:rPr>
          <w:sz w:val="20"/>
          <w:szCs w:val="20"/>
        </w:rPr>
        <w:t>p</w:t>
      </w:r>
      <w:r w:rsidRPr="00C1790E">
        <w:rPr>
          <w:sz w:val="20"/>
          <w:szCs w:val="20"/>
        </w:rPr>
        <w:t xml:space="preserve">rincipal can increase </w:t>
      </w:r>
      <w:r w:rsidR="002E57AB">
        <w:rPr>
          <w:sz w:val="20"/>
          <w:szCs w:val="20"/>
        </w:rPr>
        <w:t xml:space="preserve">staff </w:t>
      </w:r>
      <w:r w:rsidRPr="00C1790E">
        <w:rPr>
          <w:sz w:val="20"/>
          <w:szCs w:val="20"/>
        </w:rPr>
        <w:t xml:space="preserve">engagement by encouraging </w:t>
      </w:r>
      <w:r w:rsidR="002E57AB">
        <w:rPr>
          <w:sz w:val="20"/>
          <w:szCs w:val="20"/>
        </w:rPr>
        <w:t>them</w:t>
      </w:r>
      <w:r w:rsidRPr="00C1790E">
        <w:rPr>
          <w:sz w:val="20"/>
          <w:szCs w:val="20"/>
        </w:rPr>
        <w:t xml:space="preserve"> to </w:t>
      </w:r>
      <w:r w:rsidR="00A35206" w:rsidRPr="00C1790E">
        <w:rPr>
          <w:sz w:val="20"/>
          <w:szCs w:val="20"/>
        </w:rPr>
        <w:t>participate</w:t>
      </w:r>
      <w:r w:rsidRPr="00C1790E">
        <w:rPr>
          <w:sz w:val="20"/>
          <w:szCs w:val="20"/>
        </w:rPr>
        <w:t xml:space="preserve"> in the development and evolution of both the </w:t>
      </w:r>
      <w:r w:rsidR="00247E39">
        <w:rPr>
          <w:sz w:val="20"/>
          <w:szCs w:val="20"/>
        </w:rPr>
        <w:t xml:space="preserve">ICT </w:t>
      </w:r>
      <w:r w:rsidRPr="00C1790E">
        <w:rPr>
          <w:sz w:val="20"/>
          <w:szCs w:val="20"/>
        </w:rPr>
        <w:t>vision and the school</w:t>
      </w:r>
      <w:r w:rsidR="00176DEA" w:rsidRPr="00C1790E">
        <w:rPr>
          <w:sz w:val="20"/>
          <w:szCs w:val="20"/>
        </w:rPr>
        <w:t>’</w:t>
      </w:r>
      <w:r w:rsidRPr="00C1790E">
        <w:rPr>
          <w:sz w:val="20"/>
          <w:szCs w:val="20"/>
        </w:rPr>
        <w:t xml:space="preserve">s implementation plans, for which the whole school community should feel responsible. </w:t>
      </w:r>
      <w:r w:rsidR="003E6790" w:rsidRPr="00AA6B1F">
        <w:rPr>
          <w:sz w:val="20"/>
          <w:szCs w:val="20"/>
        </w:rPr>
        <w:t xml:space="preserve">The use of ICT in the everyday practices of schools helps their teachers to become comfortable and confident in its use. This confidence is the baseline for use in the classroom – that is teachers will not be able to effectively use ICT in teaching and learning if the basic </w:t>
      </w:r>
      <w:proofErr w:type="gramStart"/>
      <w:r w:rsidR="003E6790" w:rsidRPr="00AA6B1F">
        <w:rPr>
          <w:sz w:val="20"/>
          <w:szCs w:val="20"/>
        </w:rPr>
        <w:t>level of skills are</w:t>
      </w:r>
      <w:proofErr w:type="gramEnd"/>
      <w:r w:rsidR="003E6790" w:rsidRPr="00AA6B1F">
        <w:rPr>
          <w:sz w:val="20"/>
          <w:szCs w:val="20"/>
        </w:rPr>
        <w:t xml:space="preserve"> not present. This does not mean that ‘high-quality’ practices</w:t>
      </w:r>
      <w:r w:rsidR="00507826">
        <w:rPr>
          <w:sz w:val="20"/>
          <w:szCs w:val="20"/>
        </w:rPr>
        <w:t xml:space="preserve"> automatically</w:t>
      </w:r>
      <w:r w:rsidR="003E6790" w:rsidRPr="00AA6B1F">
        <w:rPr>
          <w:sz w:val="20"/>
          <w:szCs w:val="20"/>
        </w:rPr>
        <w:t xml:space="preserve"> come about with familiarity; however, it is a </w:t>
      </w:r>
      <w:r w:rsidR="003E6790" w:rsidRPr="00AA6B1F">
        <w:rPr>
          <w:sz w:val="20"/>
          <w:szCs w:val="20"/>
        </w:rPr>
        <w:lastRenderedPageBreak/>
        <w:t>necessary pre-requisite. Opportunities can be engineered to increase the use of ICT amongst teachers through planning and administrative activities, such as requiring that all school written communication occur via email. Adopting a ‘no opt out’ approach removes the choice of staying with inefficient or unsustainable technologies. In support of this, performance management/mentoring/staff development investment should be aligned with the ICT vision and plan.</w:t>
      </w:r>
    </w:p>
    <w:p w14:paraId="2949F49A" w14:textId="77777777" w:rsidR="00FA3CE0" w:rsidRPr="00C1790E" w:rsidRDefault="00FA3CE0" w:rsidP="00351B8F">
      <w:pPr>
        <w:pStyle w:val="BodyText"/>
        <w:spacing w:after="240" w:line="240" w:lineRule="atLeast"/>
        <w:jc w:val="both"/>
        <w:rPr>
          <w:sz w:val="20"/>
          <w:szCs w:val="20"/>
        </w:rPr>
      </w:pPr>
      <w:r w:rsidRPr="00C1790E">
        <w:rPr>
          <w:sz w:val="20"/>
          <w:szCs w:val="20"/>
        </w:rPr>
        <w:t xml:space="preserve">Ensuring </w:t>
      </w:r>
      <w:r w:rsidR="00BB5CB1" w:rsidRPr="00C1790E">
        <w:rPr>
          <w:sz w:val="20"/>
          <w:szCs w:val="20"/>
        </w:rPr>
        <w:t xml:space="preserve">that </w:t>
      </w:r>
      <w:r w:rsidRPr="00C1790E">
        <w:rPr>
          <w:sz w:val="20"/>
          <w:szCs w:val="20"/>
        </w:rPr>
        <w:t xml:space="preserve">teachers are fully engaged in exploiting the potential of digital technologies requires leaders to provide time for </w:t>
      </w:r>
      <w:r w:rsidR="00362A85">
        <w:rPr>
          <w:sz w:val="20"/>
          <w:szCs w:val="20"/>
        </w:rPr>
        <w:t xml:space="preserve">regular </w:t>
      </w:r>
      <w:r w:rsidRPr="00C1790E">
        <w:rPr>
          <w:sz w:val="20"/>
          <w:szCs w:val="20"/>
        </w:rPr>
        <w:t>teacher professional learning and collaboration. This was the second</w:t>
      </w:r>
      <w:r w:rsidR="00BB5CB1" w:rsidRPr="00C1790E">
        <w:rPr>
          <w:sz w:val="20"/>
          <w:szCs w:val="20"/>
        </w:rPr>
        <w:t>-</w:t>
      </w:r>
      <w:r w:rsidRPr="00C1790E">
        <w:rPr>
          <w:sz w:val="20"/>
          <w:szCs w:val="20"/>
        </w:rPr>
        <w:t>most</w:t>
      </w:r>
      <w:r w:rsidR="00BB5CB1" w:rsidRPr="00C1790E">
        <w:rPr>
          <w:sz w:val="20"/>
          <w:szCs w:val="20"/>
        </w:rPr>
        <w:t>-</w:t>
      </w:r>
      <w:r w:rsidRPr="00C1790E">
        <w:rPr>
          <w:sz w:val="20"/>
          <w:szCs w:val="20"/>
        </w:rPr>
        <w:t xml:space="preserve">powerful factor identified with improved student learning by </w:t>
      </w:r>
      <w:r w:rsidR="001E19C6" w:rsidRPr="002B2241">
        <w:rPr>
          <w:i/>
          <w:sz w:val="20"/>
          <w:szCs w:val="20"/>
        </w:rPr>
        <w:t>Project RED</w:t>
      </w:r>
      <w:r w:rsidRPr="00C1790E">
        <w:rPr>
          <w:sz w:val="20"/>
          <w:szCs w:val="20"/>
        </w:rPr>
        <w:t>.</w:t>
      </w:r>
      <w:r w:rsidRPr="00C1790E">
        <w:rPr>
          <w:sz w:val="20"/>
          <w:szCs w:val="20"/>
          <w:vertAlign w:val="superscript"/>
        </w:rPr>
        <w:footnoteReference w:id="88"/>
      </w:r>
      <w:r w:rsidRPr="00C1790E">
        <w:rPr>
          <w:sz w:val="20"/>
          <w:szCs w:val="20"/>
        </w:rPr>
        <w:t xml:space="preserve"> The allocation of teachers to small teams for structured and collaborative planning</w:t>
      </w:r>
      <w:r w:rsidR="00AD192D">
        <w:rPr>
          <w:sz w:val="20"/>
          <w:szCs w:val="20"/>
        </w:rPr>
        <w:t>,</w:t>
      </w:r>
      <w:r w:rsidRPr="00C1790E">
        <w:rPr>
          <w:sz w:val="20"/>
          <w:szCs w:val="20"/>
        </w:rPr>
        <w:t xml:space="preserve"> in which student achievement data is central to </w:t>
      </w:r>
      <w:r w:rsidR="00362A85">
        <w:rPr>
          <w:sz w:val="20"/>
          <w:szCs w:val="20"/>
        </w:rPr>
        <w:t xml:space="preserve">the </w:t>
      </w:r>
      <w:r w:rsidRPr="00C1790E">
        <w:rPr>
          <w:sz w:val="20"/>
          <w:szCs w:val="20"/>
        </w:rPr>
        <w:t xml:space="preserve">ongoing evaluation of </w:t>
      </w:r>
      <w:r w:rsidR="00362A85">
        <w:rPr>
          <w:sz w:val="20"/>
          <w:szCs w:val="20"/>
        </w:rPr>
        <w:t xml:space="preserve">the effectiveness of </w:t>
      </w:r>
      <w:r w:rsidRPr="00C1790E">
        <w:rPr>
          <w:sz w:val="20"/>
          <w:szCs w:val="20"/>
        </w:rPr>
        <w:t>teaching approaches</w:t>
      </w:r>
      <w:r w:rsidR="00AD192D">
        <w:rPr>
          <w:sz w:val="20"/>
          <w:szCs w:val="20"/>
        </w:rPr>
        <w:t>,</w:t>
      </w:r>
      <w:r w:rsidRPr="00C1790E">
        <w:rPr>
          <w:sz w:val="20"/>
          <w:szCs w:val="20"/>
        </w:rPr>
        <w:t xml:space="preserve"> has been shown to be extremely effective.</w:t>
      </w:r>
      <w:r w:rsidRPr="00C1790E">
        <w:rPr>
          <w:sz w:val="20"/>
          <w:szCs w:val="20"/>
          <w:vertAlign w:val="superscript"/>
        </w:rPr>
        <w:footnoteReference w:id="89"/>
      </w:r>
      <w:r w:rsidRPr="00C1790E">
        <w:rPr>
          <w:sz w:val="20"/>
          <w:szCs w:val="20"/>
          <w:vertAlign w:val="superscript"/>
        </w:rPr>
        <w:t xml:space="preserve"> </w:t>
      </w:r>
      <w:r w:rsidRPr="00C1790E">
        <w:rPr>
          <w:sz w:val="20"/>
          <w:szCs w:val="20"/>
        </w:rPr>
        <w:t xml:space="preserve">The process of ensuring that ICT is part of day-to-day business also extends to the induction of new staff. Best practice suggests that induction </w:t>
      </w:r>
      <w:r w:rsidR="00A35206" w:rsidRPr="00C1790E">
        <w:rPr>
          <w:sz w:val="20"/>
          <w:szCs w:val="20"/>
        </w:rPr>
        <w:t xml:space="preserve">formally embraces the </w:t>
      </w:r>
      <w:r w:rsidRPr="00C1790E">
        <w:rPr>
          <w:sz w:val="20"/>
          <w:szCs w:val="20"/>
        </w:rPr>
        <w:t xml:space="preserve">school policy on ICT and </w:t>
      </w:r>
      <w:r w:rsidR="00A35206" w:rsidRPr="00C1790E">
        <w:rPr>
          <w:sz w:val="20"/>
          <w:szCs w:val="20"/>
        </w:rPr>
        <w:t xml:space="preserve">its relationship to </w:t>
      </w:r>
      <w:r w:rsidRPr="00C1790E">
        <w:rPr>
          <w:sz w:val="20"/>
          <w:szCs w:val="20"/>
        </w:rPr>
        <w:t>pedagogy</w:t>
      </w:r>
      <w:r w:rsidR="00A35206" w:rsidRPr="00C1790E">
        <w:rPr>
          <w:sz w:val="20"/>
          <w:szCs w:val="20"/>
        </w:rPr>
        <w:t xml:space="preserve">. This is particularly important in schools with </w:t>
      </w:r>
      <w:r w:rsidR="00362A85">
        <w:rPr>
          <w:sz w:val="20"/>
          <w:szCs w:val="20"/>
        </w:rPr>
        <w:t xml:space="preserve">a </w:t>
      </w:r>
      <w:r w:rsidR="00A35206" w:rsidRPr="00C1790E">
        <w:rPr>
          <w:sz w:val="20"/>
          <w:szCs w:val="20"/>
        </w:rPr>
        <w:t xml:space="preserve">high </w:t>
      </w:r>
      <w:r w:rsidRPr="00C1790E">
        <w:rPr>
          <w:sz w:val="20"/>
          <w:szCs w:val="20"/>
        </w:rPr>
        <w:t>staff turnover</w:t>
      </w:r>
      <w:r w:rsidR="00362A85">
        <w:rPr>
          <w:sz w:val="20"/>
          <w:szCs w:val="20"/>
        </w:rPr>
        <w:t xml:space="preserve">, as well as for </w:t>
      </w:r>
      <w:r w:rsidR="00362A85" w:rsidRPr="00C1790E">
        <w:rPr>
          <w:sz w:val="20"/>
          <w:szCs w:val="20"/>
        </w:rPr>
        <w:t>accommodat</w:t>
      </w:r>
      <w:r w:rsidR="00362A85">
        <w:rPr>
          <w:sz w:val="20"/>
          <w:szCs w:val="20"/>
        </w:rPr>
        <w:t>ing</w:t>
      </w:r>
      <w:r w:rsidR="00362A85" w:rsidRPr="00C1790E">
        <w:rPr>
          <w:sz w:val="20"/>
          <w:szCs w:val="20"/>
        </w:rPr>
        <w:t xml:space="preserve"> </w:t>
      </w:r>
      <w:r w:rsidR="001D2225" w:rsidRPr="00C1790E">
        <w:rPr>
          <w:sz w:val="20"/>
          <w:szCs w:val="20"/>
        </w:rPr>
        <w:t>temporary staff</w:t>
      </w:r>
      <w:r w:rsidRPr="00C1790E">
        <w:rPr>
          <w:sz w:val="20"/>
          <w:szCs w:val="20"/>
        </w:rPr>
        <w:t>. An effective induction process with an ICT focus ensures that temporary and new staff</w:t>
      </w:r>
      <w:r w:rsidR="00362A85">
        <w:rPr>
          <w:sz w:val="20"/>
          <w:szCs w:val="20"/>
        </w:rPr>
        <w:t xml:space="preserve"> members</w:t>
      </w:r>
      <w:r w:rsidRPr="00C1790E">
        <w:rPr>
          <w:sz w:val="20"/>
          <w:szCs w:val="20"/>
        </w:rPr>
        <w:t xml:space="preserve"> are </w:t>
      </w:r>
      <w:r w:rsidR="003E6790">
        <w:rPr>
          <w:sz w:val="20"/>
          <w:szCs w:val="20"/>
        </w:rPr>
        <w:t>sufficiently</w:t>
      </w:r>
      <w:r w:rsidRPr="00C1790E">
        <w:rPr>
          <w:sz w:val="20"/>
          <w:szCs w:val="20"/>
        </w:rPr>
        <w:t xml:space="preserve"> helped to adopt local technologies and use them in alignment with the school</w:t>
      </w:r>
      <w:r w:rsidR="00176DEA" w:rsidRPr="00C1790E">
        <w:rPr>
          <w:sz w:val="20"/>
          <w:szCs w:val="20"/>
        </w:rPr>
        <w:t>’</w:t>
      </w:r>
      <w:r w:rsidRPr="00C1790E">
        <w:rPr>
          <w:sz w:val="20"/>
          <w:szCs w:val="20"/>
        </w:rPr>
        <w:t>s mission and plan.</w:t>
      </w:r>
    </w:p>
    <w:p w14:paraId="2949F49B" w14:textId="77777777" w:rsidR="00FA3CE0" w:rsidRPr="00C1790E" w:rsidRDefault="00783A71" w:rsidP="001741CE">
      <w:pPr>
        <w:pStyle w:val="Heading4"/>
        <w:rPr>
          <w:lang w:val="en-AU"/>
        </w:rPr>
      </w:pPr>
      <w:r w:rsidRPr="00C1790E">
        <w:rPr>
          <w:lang w:val="en-AU"/>
        </w:rPr>
        <w:t xml:space="preserve">5. </w:t>
      </w:r>
      <w:r w:rsidR="0039128E">
        <w:rPr>
          <w:lang w:val="en-AU"/>
        </w:rPr>
        <w:t>Engaging stakeholders in</w:t>
      </w:r>
      <w:r w:rsidR="00FA3CE0" w:rsidRPr="00C1790E">
        <w:rPr>
          <w:lang w:val="en-AU"/>
        </w:rPr>
        <w:t xml:space="preserve"> the wider school community, including parents</w:t>
      </w:r>
    </w:p>
    <w:p w14:paraId="2949F49C" w14:textId="77777777" w:rsidR="00D0046A" w:rsidRDefault="003A02BB" w:rsidP="00351B8F">
      <w:pPr>
        <w:pStyle w:val="BodyText"/>
        <w:spacing w:after="240" w:line="240" w:lineRule="atLeast"/>
        <w:jc w:val="both"/>
        <w:rPr>
          <w:sz w:val="20"/>
          <w:szCs w:val="20"/>
        </w:rPr>
      </w:pPr>
      <w:r w:rsidRPr="00C1790E">
        <w:rPr>
          <w:sz w:val="20"/>
          <w:szCs w:val="20"/>
        </w:rPr>
        <w:t>Implementing a 1:1 computing</w:t>
      </w:r>
      <w:r w:rsidR="00FA3CE0" w:rsidRPr="00C1790E">
        <w:rPr>
          <w:sz w:val="20"/>
          <w:szCs w:val="20"/>
        </w:rPr>
        <w:t xml:space="preserve"> program involves </w:t>
      </w:r>
      <w:r w:rsidR="00362A85">
        <w:rPr>
          <w:sz w:val="20"/>
          <w:szCs w:val="20"/>
        </w:rPr>
        <w:t xml:space="preserve">adopting a new approach to teaching and learning, which </w:t>
      </w:r>
      <w:r w:rsidR="00FA3CE0" w:rsidRPr="00C1790E">
        <w:rPr>
          <w:sz w:val="20"/>
          <w:szCs w:val="20"/>
        </w:rPr>
        <w:t xml:space="preserve">may challenge the beliefs of </w:t>
      </w:r>
      <w:r w:rsidR="00362A85">
        <w:rPr>
          <w:sz w:val="20"/>
          <w:szCs w:val="20"/>
        </w:rPr>
        <w:t xml:space="preserve">some </w:t>
      </w:r>
      <w:r w:rsidR="000F2594" w:rsidRPr="00C1790E">
        <w:rPr>
          <w:sz w:val="20"/>
          <w:szCs w:val="20"/>
        </w:rPr>
        <w:t xml:space="preserve">education </w:t>
      </w:r>
      <w:r w:rsidR="00FA3CE0" w:rsidRPr="00C1790E">
        <w:rPr>
          <w:sz w:val="20"/>
          <w:szCs w:val="20"/>
        </w:rPr>
        <w:t>stakeholders</w:t>
      </w:r>
      <w:r w:rsidR="00D4473B" w:rsidRPr="00C1790E">
        <w:rPr>
          <w:sz w:val="20"/>
          <w:szCs w:val="20"/>
        </w:rPr>
        <w:t xml:space="preserve">, </w:t>
      </w:r>
      <w:r w:rsidR="00362A85">
        <w:rPr>
          <w:sz w:val="20"/>
          <w:szCs w:val="20"/>
        </w:rPr>
        <w:t>including</w:t>
      </w:r>
      <w:r w:rsidR="00362A85" w:rsidRPr="00C1790E">
        <w:rPr>
          <w:sz w:val="20"/>
          <w:szCs w:val="20"/>
        </w:rPr>
        <w:t xml:space="preserve"> </w:t>
      </w:r>
      <w:r w:rsidR="00D4473B" w:rsidRPr="00C1790E">
        <w:rPr>
          <w:sz w:val="20"/>
          <w:szCs w:val="20"/>
        </w:rPr>
        <w:t>parents</w:t>
      </w:r>
      <w:r w:rsidR="00FA3CE0" w:rsidRPr="00C1790E">
        <w:rPr>
          <w:sz w:val="20"/>
          <w:szCs w:val="20"/>
        </w:rPr>
        <w:t xml:space="preserve">. For example, </w:t>
      </w:r>
      <w:r w:rsidR="00BB5CB1" w:rsidRPr="00C1790E">
        <w:rPr>
          <w:sz w:val="20"/>
          <w:szCs w:val="20"/>
        </w:rPr>
        <w:t xml:space="preserve">some </w:t>
      </w:r>
      <w:r w:rsidR="00FA3CE0" w:rsidRPr="00C1790E">
        <w:rPr>
          <w:sz w:val="20"/>
          <w:szCs w:val="20"/>
        </w:rPr>
        <w:t xml:space="preserve">parents </w:t>
      </w:r>
      <w:r w:rsidRPr="00C1790E">
        <w:rPr>
          <w:sz w:val="20"/>
          <w:szCs w:val="20"/>
        </w:rPr>
        <w:t xml:space="preserve">reported </w:t>
      </w:r>
      <w:r w:rsidR="00D4473B" w:rsidRPr="00C1790E">
        <w:rPr>
          <w:sz w:val="20"/>
          <w:szCs w:val="20"/>
        </w:rPr>
        <w:t>being</w:t>
      </w:r>
      <w:r w:rsidR="00FA3CE0" w:rsidRPr="00C1790E">
        <w:rPr>
          <w:sz w:val="20"/>
          <w:szCs w:val="20"/>
        </w:rPr>
        <w:t xml:space="preserve"> strong supporters of </w:t>
      </w:r>
      <w:r w:rsidR="00D4473B" w:rsidRPr="00C1790E">
        <w:rPr>
          <w:sz w:val="20"/>
          <w:szCs w:val="20"/>
        </w:rPr>
        <w:t>digital education</w:t>
      </w:r>
      <w:r w:rsidR="00FA3CE0" w:rsidRPr="00C1790E">
        <w:rPr>
          <w:sz w:val="20"/>
          <w:szCs w:val="20"/>
        </w:rPr>
        <w:t xml:space="preserve"> </w:t>
      </w:r>
      <w:r w:rsidR="00D4473B" w:rsidRPr="00C1790E">
        <w:rPr>
          <w:sz w:val="20"/>
          <w:szCs w:val="20"/>
        </w:rPr>
        <w:t>while others</w:t>
      </w:r>
      <w:r w:rsidR="00FA3CE0" w:rsidRPr="00C1790E">
        <w:rPr>
          <w:sz w:val="20"/>
          <w:szCs w:val="20"/>
        </w:rPr>
        <w:t xml:space="preserve"> remain</w:t>
      </w:r>
      <w:r w:rsidR="00D4473B" w:rsidRPr="00C1790E">
        <w:rPr>
          <w:sz w:val="20"/>
          <w:szCs w:val="20"/>
        </w:rPr>
        <w:t>ed</w:t>
      </w:r>
      <w:r w:rsidR="00FA3CE0" w:rsidRPr="00C1790E">
        <w:rPr>
          <w:sz w:val="20"/>
          <w:szCs w:val="20"/>
        </w:rPr>
        <w:t xml:space="preserve"> disengaged or even sceptical</w:t>
      </w:r>
      <w:r w:rsidR="00362A85">
        <w:rPr>
          <w:sz w:val="20"/>
          <w:szCs w:val="20"/>
        </w:rPr>
        <w:t xml:space="preserve"> of its potential to enhance their children’s learning </w:t>
      </w:r>
      <w:r w:rsidR="00362A85" w:rsidRPr="009B5C73">
        <w:rPr>
          <w:sz w:val="20"/>
          <w:szCs w:val="20"/>
        </w:rPr>
        <w:t>outcomes</w:t>
      </w:r>
      <w:r w:rsidR="00FA3CE0" w:rsidRPr="00C1790E">
        <w:rPr>
          <w:sz w:val="20"/>
          <w:szCs w:val="20"/>
        </w:rPr>
        <w:t xml:space="preserve">. Parents </w:t>
      </w:r>
      <w:r w:rsidR="000F2594" w:rsidRPr="00C1790E">
        <w:rPr>
          <w:sz w:val="20"/>
          <w:szCs w:val="20"/>
        </w:rPr>
        <w:t>are</w:t>
      </w:r>
      <w:r w:rsidR="00FA3CE0" w:rsidRPr="00C1790E">
        <w:rPr>
          <w:sz w:val="20"/>
          <w:szCs w:val="20"/>
        </w:rPr>
        <w:t xml:space="preserve"> a</w:t>
      </w:r>
      <w:r w:rsidR="00362A85">
        <w:rPr>
          <w:sz w:val="20"/>
          <w:szCs w:val="20"/>
        </w:rPr>
        <w:t>n integral component</w:t>
      </w:r>
      <w:r w:rsidR="00362A85" w:rsidRPr="00C1790E">
        <w:rPr>
          <w:sz w:val="20"/>
          <w:szCs w:val="20"/>
        </w:rPr>
        <w:t xml:space="preserve"> </w:t>
      </w:r>
      <w:r w:rsidR="00FA3CE0" w:rsidRPr="00C1790E">
        <w:rPr>
          <w:sz w:val="20"/>
          <w:szCs w:val="20"/>
        </w:rPr>
        <w:t xml:space="preserve">of </w:t>
      </w:r>
      <w:r w:rsidR="00362A85">
        <w:rPr>
          <w:sz w:val="20"/>
          <w:szCs w:val="20"/>
        </w:rPr>
        <w:t>a</w:t>
      </w:r>
      <w:r w:rsidR="00362A85" w:rsidRPr="00C1790E">
        <w:rPr>
          <w:sz w:val="20"/>
          <w:szCs w:val="20"/>
        </w:rPr>
        <w:t xml:space="preserve"> </w:t>
      </w:r>
      <w:r w:rsidR="00FA3CE0" w:rsidRPr="00C1790E">
        <w:rPr>
          <w:sz w:val="20"/>
          <w:szCs w:val="20"/>
        </w:rPr>
        <w:t xml:space="preserve">whole of school approach, and </w:t>
      </w:r>
      <w:r w:rsidR="00BB5CB1" w:rsidRPr="00C1790E">
        <w:rPr>
          <w:sz w:val="20"/>
          <w:szCs w:val="20"/>
        </w:rPr>
        <w:t xml:space="preserve">they </w:t>
      </w:r>
      <w:r w:rsidR="003E6790" w:rsidRPr="00474508">
        <w:rPr>
          <w:sz w:val="20"/>
          <w:szCs w:val="20"/>
        </w:rPr>
        <w:t xml:space="preserve">need to be engaged in the learning process and supported in developing their understanding of the potential that ICT offers in enhancing student </w:t>
      </w:r>
      <w:r w:rsidR="003E6790" w:rsidRPr="009B5C73">
        <w:rPr>
          <w:sz w:val="20"/>
          <w:szCs w:val="20"/>
        </w:rPr>
        <w:t>outcomes.</w:t>
      </w:r>
      <w:r w:rsidR="00FA3CE0" w:rsidRPr="00C1790E">
        <w:rPr>
          <w:sz w:val="20"/>
          <w:szCs w:val="20"/>
        </w:rPr>
        <w:t xml:space="preserve"> Some parents </w:t>
      </w:r>
      <w:r w:rsidRPr="00C1790E">
        <w:rPr>
          <w:sz w:val="20"/>
          <w:szCs w:val="20"/>
        </w:rPr>
        <w:t>indicated</w:t>
      </w:r>
      <w:r w:rsidR="00FA3CE0" w:rsidRPr="00C1790E">
        <w:rPr>
          <w:sz w:val="20"/>
          <w:szCs w:val="20"/>
        </w:rPr>
        <w:t xml:space="preserve"> that their current lack of awareness and </w:t>
      </w:r>
      <w:r w:rsidR="00FA3CE0" w:rsidRPr="00453FC9">
        <w:rPr>
          <w:sz w:val="20"/>
          <w:szCs w:val="20"/>
        </w:rPr>
        <w:t xml:space="preserve">understanding </w:t>
      </w:r>
      <w:r w:rsidR="00D539B5" w:rsidRPr="00453FC9">
        <w:rPr>
          <w:sz w:val="20"/>
          <w:szCs w:val="20"/>
        </w:rPr>
        <w:t xml:space="preserve">of </w:t>
      </w:r>
      <w:r w:rsidR="006A4B4B" w:rsidRPr="00453FC9">
        <w:rPr>
          <w:sz w:val="20"/>
          <w:szCs w:val="20"/>
        </w:rPr>
        <w:t xml:space="preserve">how ICT is used in </w:t>
      </w:r>
      <w:r w:rsidR="003E6790" w:rsidRPr="00453FC9">
        <w:rPr>
          <w:sz w:val="20"/>
          <w:szCs w:val="20"/>
        </w:rPr>
        <w:t xml:space="preserve">learning </w:t>
      </w:r>
      <w:r w:rsidR="00FA3CE0" w:rsidRPr="00C1790E">
        <w:rPr>
          <w:sz w:val="20"/>
          <w:szCs w:val="20"/>
        </w:rPr>
        <w:t xml:space="preserve">could leave them </w:t>
      </w:r>
      <w:r w:rsidR="00BB5CB1" w:rsidRPr="00C1790E">
        <w:rPr>
          <w:sz w:val="20"/>
          <w:szCs w:val="20"/>
        </w:rPr>
        <w:t xml:space="preserve">feeling </w:t>
      </w:r>
      <w:r w:rsidR="00FA3CE0" w:rsidRPr="00C1790E">
        <w:rPr>
          <w:sz w:val="20"/>
          <w:szCs w:val="20"/>
        </w:rPr>
        <w:t xml:space="preserve">quite negative and dismissive of the ways </w:t>
      </w:r>
      <w:r w:rsidRPr="00C1790E">
        <w:rPr>
          <w:sz w:val="20"/>
          <w:szCs w:val="20"/>
        </w:rPr>
        <w:t xml:space="preserve">in which </w:t>
      </w:r>
      <w:r w:rsidR="00FA3CE0" w:rsidRPr="00C1790E">
        <w:rPr>
          <w:sz w:val="20"/>
          <w:szCs w:val="20"/>
        </w:rPr>
        <w:t xml:space="preserve">online resources can improve </w:t>
      </w:r>
      <w:r w:rsidR="00D539B5">
        <w:rPr>
          <w:sz w:val="20"/>
          <w:szCs w:val="20"/>
        </w:rPr>
        <w:t xml:space="preserve">student </w:t>
      </w:r>
      <w:r w:rsidR="00FA3CE0" w:rsidRPr="00C1790E">
        <w:rPr>
          <w:sz w:val="20"/>
          <w:szCs w:val="20"/>
        </w:rPr>
        <w:t xml:space="preserve">engagement and </w:t>
      </w:r>
      <w:r w:rsidR="00D539B5">
        <w:rPr>
          <w:sz w:val="20"/>
          <w:szCs w:val="20"/>
        </w:rPr>
        <w:t>outcomes</w:t>
      </w:r>
      <w:r w:rsidR="00FA3CE0" w:rsidRPr="00C1790E">
        <w:rPr>
          <w:sz w:val="20"/>
          <w:szCs w:val="20"/>
        </w:rPr>
        <w:t xml:space="preserve">. The Australian Parents </w:t>
      </w:r>
      <w:r w:rsidRPr="00C1790E">
        <w:rPr>
          <w:sz w:val="20"/>
          <w:szCs w:val="20"/>
        </w:rPr>
        <w:t>Council felt that the DER had</w:t>
      </w:r>
      <w:r w:rsidR="00FA3CE0" w:rsidRPr="00C1790E">
        <w:rPr>
          <w:sz w:val="20"/>
          <w:szCs w:val="20"/>
        </w:rPr>
        <w:t xml:space="preserve"> not delivered on its potential to increase parental engagement and that the opportunity to use ICT to improve parental engagement ha</w:t>
      </w:r>
      <w:r w:rsidR="00BB5CB1" w:rsidRPr="00C1790E">
        <w:rPr>
          <w:sz w:val="20"/>
          <w:szCs w:val="20"/>
        </w:rPr>
        <w:t>d</w:t>
      </w:r>
      <w:r w:rsidR="00FA3CE0" w:rsidRPr="00C1790E">
        <w:rPr>
          <w:sz w:val="20"/>
          <w:szCs w:val="20"/>
        </w:rPr>
        <w:t xml:space="preserve"> not been fully exploited. In addition, </w:t>
      </w:r>
      <w:r w:rsidR="00D539B5">
        <w:rPr>
          <w:sz w:val="20"/>
          <w:szCs w:val="20"/>
        </w:rPr>
        <w:t>some</w:t>
      </w:r>
      <w:r w:rsidR="00D539B5" w:rsidRPr="00C1790E">
        <w:rPr>
          <w:sz w:val="20"/>
          <w:szCs w:val="20"/>
        </w:rPr>
        <w:t xml:space="preserve"> </w:t>
      </w:r>
      <w:r w:rsidR="00FA3CE0" w:rsidRPr="00C1790E">
        <w:rPr>
          <w:sz w:val="20"/>
          <w:szCs w:val="20"/>
        </w:rPr>
        <w:t xml:space="preserve">parents </w:t>
      </w:r>
      <w:r w:rsidR="00D539B5">
        <w:rPr>
          <w:sz w:val="20"/>
          <w:szCs w:val="20"/>
        </w:rPr>
        <w:t>also hold the belief</w:t>
      </w:r>
      <w:r w:rsidR="00FA3CE0" w:rsidRPr="00C1790E">
        <w:rPr>
          <w:sz w:val="20"/>
          <w:szCs w:val="20"/>
        </w:rPr>
        <w:t xml:space="preserve"> that </w:t>
      </w:r>
      <w:r w:rsidR="00D539B5">
        <w:rPr>
          <w:sz w:val="20"/>
          <w:szCs w:val="20"/>
        </w:rPr>
        <w:t xml:space="preserve">their </w:t>
      </w:r>
      <w:r w:rsidR="00FA3CE0" w:rsidRPr="00C1790E">
        <w:rPr>
          <w:sz w:val="20"/>
          <w:szCs w:val="20"/>
        </w:rPr>
        <w:t>children will use their devices for purposes</w:t>
      </w:r>
      <w:r w:rsidR="00453FC9">
        <w:rPr>
          <w:sz w:val="20"/>
          <w:szCs w:val="20"/>
        </w:rPr>
        <w:t xml:space="preserve"> </w:t>
      </w:r>
      <w:r w:rsidR="00EF6D8D">
        <w:rPr>
          <w:sz w:val="20"/>
          <w:szCs w:val="20"/>
        </w:rPr>
        <w:t>that</w:t>
      </w:r>
      <w:r w:rsidR="00EF6D8D" w:rsidRPr="00C1790E">
        <w:rPr>
          <w:sz w:val="20"/>
          <w:szCs w:val="20"/>
        </w:rPr>
        <w:t xml:space="preserve"> </w:t>
      </w:r>
      <w:r w:rsidR="00FA3CE0" w:rsidRPr="00C1790E">
        <w:rPr>
          <w:sz w:val="20"/>
          <w:szCs w:val="20"/>
        </w:rPr>
        <w:t xml:space="preserve">are not </w:t>
      </w:r>
      <w:r w:rsidR="00D539B5">
        <w:rPr>
          <w:sz w:val="20"/>
          <w:szCs w:val="20"/>
        </w:rPr>
        <w:t xml:space="preserve">traditionally </w:t>
      </w:r>
      <w:r w:rsidR="00FA3CE0" w:rsidRPr="00C1790E">
        <w:rPr>
          <w:sz w:val="20"/>
          <w:szCs w:val="20"/>
        </w:rPr>
        <w:t xml:space="preserve">educational, </w:t>
      </w:r>
      <w:r w:rsidR="00D539B5">
        <w:rPr>
          <w:sz w:val="20"/>
          <w:szCs w:val="20"/>
        </w:rPr>
        <w:t>meaning that they may become</w:t>
      </w:r>
      <w:r w:rsidR="00D539B5" w:rsidRPr="00C1790E">
        <w:rPr>
          <w:sz w:val="20"/>
          <w:szCs w:val="20"/>
        </w:rPr>
        <w:t xml:space="preserve"> distrac</w:t>
      </w:r>
      <w:r w:rsidR="00D539B5">
        <w:rPr>
          <w:sz w:val="20"/>
          <w:szCs w:val="20"/>
        </w:rPr>
        <w:t>ted</w:t>
      </w:r>
      <w:r w:rsidR="00FA3CE0" w:rsidRPr="00C1790E">
        <w:rPr>
          <w:sz w:val="20"/>
          <w:szCs w:val="20"/>
        </w:rPr>
        <w:t xml:space="preserve"> from learning</w:t>
      </w:r>
      <w:r w:rsidR="00D539B5">
        <w:rPr>
          <w:sz w:val="20"/>
          <w:szCs w:val="20"/>
        </w:rPr>
        <w:t>,</w:t>
      </w:r>
      <w:r w:rsidR="00002E80" w:rsidRPr="00C1790E">
        <w:rPr>
          <w:sz w:val="20"/>
          <w:szCs w:val="20"/>
        </w:rPr>
        <w:t xml:space="preserve"> and </w:t>
      </w:r>
      <w:r w:rsidR="00D539B5">
        <w:rPr>
          <w:sz w:val="20"/>
          <w:szCs w:val="20"/>
        </w:rPr>
        <w:t xml:space="preserve">also potentially </w:t>
      </w:r>
      <w:r w:rsidR="00002E80" w:rsidRPr="00C1790E">
        <w:rPr>
          <w:sz w:val="20"/>
          <w:szCs w:val="20"/>
        </w:rPr>
        <w:t>isolate</w:t>
      </w:r>
      <w:r w:rsidR="00D539B5">
        <w:rPr>
          <w:sz w:val="20"/>
          <w:szCs w:val="20"/>
        </w:rPr>
        <w:t>d</w:t>
      </w:r>
      <w:r w:rsidR="00002E80" w:rsidRPr="00C1790E">
        <w:rPr>
          <w:sz w:val="20"/>
          <w:szCs w:val="20"/>
        </w:rPr>
        <w:t xml:space="preserve"> from the family unit</w:t>
      </w:r>
      <w:r w:rsidR="00FA3CE0" w:rsidRPr="00C1790E">
        <w:rPr>
          <w:sz w:val="20"/>
          <w:szCs w:val="20"/>
        </w:rPr>
        <w:t>.</w:t>
      </w:r>
      <w:r w:rsidR="00D539B5">
        <w:rPr>
          <w:sz w:val="20"/>
          <w:szCs w:val="20"/>
        </w:rPr>
        <w:t xml:space="preserve"> </w:t>
      </w:r>
      <w:r w:rsidR="00D0046A">
        <w:rPr>
          <w:sz w:val="20"/>
          <w:szCs w:val="20"/>
        </w:rPr>
        <w:t xml:space="preserve">Better communication of the potential benefits of using technology, such as gaming, in the classroom may help to address some of these concerns. </w:t>
      </w:r>
    </w:p>
    <w:p w14:paraId="2949F49D" w14:textId="77777777" w:rsidR="00FA3CE0" w:rsidRPr="00C1790E" w:rsidRDefault="008716F1" w:rsidP="00351B8F">
      <w:pPr>
        <w:pStyle w:val="BodyText"/>
        <w:spacing w:after="240" w:line="240" w:lineRule="atLeast"/>
        <w:jc w:val="both"/>
        <w:rPr>
          <w:sz w:val="20"/>
          <w:szCs w:val="20"/>
        </w:rPr>
      </w:pPr>
      <w:r>
        <w:rPr>
          <w:sz w:val="20"/>
          <w:szCs w:val="20"/>
        </w:rPr>
        <w:t xml:space="preserve">Best </w:t>
      </w:r>
      <w:r w:rsidR="00FA3CE0" w:rsidRPr="00C1790E">
        <w:rPr>
          <w:sz w:val="20"/>
          <w:szCs w:val="20"/>
        </w:rPr>
        <w:t>practice</w:t>
      </w:r>
      <w:r>
        <w:rPr>
          <w:sz w:val="20"/>
          <w:szCs w:val="20"/>
        </w:rPr>
        <w:t>’</w:t>
      </w:r>
      <w:r w:rsidR="00FA3CE0" w:rsidRPr="00C1790E">
        <w:rPr>
          <w:sz w:val="20"/>
          <w:szCs w:val="20"/>
        </w:rPr>
        <w:t xml:space="preserve"> suggests that parents should be involved at a very early stage in school</w:t>
      </w:r>
      <w:r w:rsidR="00BB5CB1" w:rsidRPr="00C1790E">
        <w:rPr>
          <w:sz w:val="20"/>
          <w:szCs w:val="20"/>
        </w:rPr>
        <w:t>-</w:t>
      </w:r>
      <w:r w:rsidR="00FA3CE0" w:rsidRPr="00C1790E">
        <w:rPr>
          <w:sz w:val="20"/>
          <w:szCs w:val="20"/>
        </w:rPr>
        <w:t xml:space="preserve">level planning, and </w:t>
      </w:r>
      <w:r w:rsidR="006F6B9A" w:rsidRPr="006F6B9A">
        <w:rPr>
          <w:sz w:val="20"/>
          <w:szCs w:val="20"/>
        </w:rPr>
        <w:t>understand the potential that it offers to enhance learning, both inside and outsid</w:t>
      </w:r>
      <w:r w:rsidR="006F6B9A">
        <w:rPr>
          <w:sz w:val="20"/>
          <w:szCs w:val="20"/>
        </w:rPr>
        <w:t>e of the classroom</w:t>
      </w:r>
      <w:r w:rsidR="00D4473B" w:rsidRPr="00C1790E">
        <w:rPr>
          <w:sz w:val="20"/>
          <w:szCs w:val="20"/>
        </w:rPr>
        <w:t xml:space="preserve">. They </w:t>
      </w:r>
      <w:r w:rsidR="00E15B71" w:rsidRPr="00C1790E">
        <w:rPr>
          <w:sz w:val="20"/>
          <w:szCs w:val="20"/>
        </w:rPr>
        <w:t xml:space="preserve">should </w:t>
      </w:r>
      <w:r w:rsidR="00D4473B" w:rsidRPr="00C1790E">
        <w:rPr>
          <w:sz w:val="20"/>
          <w:szCs w:val="20"/>
        </w:rPr>
        <w:t>also be encouraged to</w:t>
      </w:r>
      <w:r w:rsidR="00FA3CE0" w:rsidRPr="00C1790E">
        <w:rPr>
          <w:sz w:val="20"/>
          <w:szCs w:val="20"/>
        </w:rPr>
        <w:t xml:space="preserve"> develop a sense of ownership and responsibility for their child</w:t>
      </w:r>
      <w:r w:rsidR="00176DEA" w:rsidRPr="00C1790E">
        <w:rPr>
          <w:sz w:val="20"/>
          <w:szCs w:val="20"/>
        </w:rPr>
        <w:t>’</w:t>
      </w:r>
      <w:r w:rsidR="00FA3CE0" w:rsidRPr="00C1790E">
        <w:rPr>
          <w:sz w:val="20"/>
          <w:szCs w:val="20"/>
        </w:rPr>
        <w:t>s education. This requires an effective multi-strand communication strategy.</w:t>
      </w:r>
      <w:r w:rsidR="00FA3CE0" w:rsidRPr="00C1790E">
        <w:rPr>
          <w:sz w:val="20"/>
          <w:szCs w:val="20"/>
          <w:vertAlign w:val="superscript"/>
        </w:rPr>
        <w:footnoteReference w:id="90"/>
      </w:r>
      <w:r w:rsidR="00FA3CE0" w:rsidRPr="00C1790E">
        <w:rPr>
          <w:sz w:val="20"/>
          <w:szCs w:val="20"/>
          <w:vertAlign w:val="superscript"/>
        </w:rPr>
        <w:t xml:space="preserve"> </w:t>
      </w:r>
      <w:r w:rsidR="00FA3CE0" w:rsidRPr="00C1790E">
        <w:rPr>
          <w:sz w:val="20"/>
          <w:szCs w:val="20"/>
        </w:rPr>
        <w:t>As part of the NSW</w:t>
      </w:r>
      <w:r w:rsidR="006345E1" w:rsidRPr="00C1790E">
        <w:rPr>
          <w:sz w:val="20"/>
          <w:szCs w:val="20"/>
        </w:rPr>
        <w:t xml:space="preserve"> </w:t>
      </w:r>
      <w:r w:rsidR="00FA3CE0" w:rsidRPr="00C1790E">
        <w:rPr>
          <w:sz w:val="20"/>
          <w:szCs w:val="20"/>
        </w:rPr>
        <w:t xml:space="preserve">DER rollout of netbooks across secondary schools, a Laptop User Charter was developed, requiring all parents to attend a briefing session and sign the </w:t>
      </w:r>
      <w:r w:rsidR="00BB5CB1" w:rsidRPr="00C1790E">
        <w:rPr>
          <w:sz w:val="20"/>
          <w:szCs w:val="20"/>
        </w:rPr>
        <w:t xml:space="preserve">charter </w:t>
      </w:r>
      <w:r w:rsidR="00FA3CE0" w:rsidRPr="00C1790E">
        <w:rPr>
          <w:sz w:val="20"/>
          <w:szCs w:val="20"/>
        </w:rPr>
        <w:t xml:space="preserve">prior to students receiving a </w:t>
      </w:r>
      <w:r w:rsidR="003A02BB" w:rsidRPr="00C1790E">
        <w:rPr>
          <w:sz w:val="20"/>
          <w:szCs w:val="20"/>
        </w:rPr>
        <w:t>netbook</w:t>
      </w:r>
      <w:r w:rsidR="00FA3CE0" w:rsidRPr="00C1790E">
        <w:rPr>
          <w:sz w:val="20"/>
          <w:szCs w:val="20"/>
        </w:rPr>
        <w:t xml:space="preserve">. This process was effective in </w:t>
      </w:r>
      <w:r w:rsidR="00F30D66">
        <w:rPr>
          <w:sz w:val="20"/>
          <w:szCs w:val="20"/>
        </w:rPr>
        <w:t>getting</w:t>
      </w:r>
      <w:r w:rsidR="00FA3CE0" w:rsidRPr="00C1790E">
        <w:rPr>
          <w:sz w:val="20"/>
          <w:szCs w:val="20"/>
        </w:rPr>
        <w:t xml:space="preserve"> parents to take responsibility and ownership for the devices, whilst also providing an opportunity for parents to </w:t>
      </w:r>
      <w:r w:rsidR="00BB5CB1" w:rsidRPr="00C1790E">
        <w:rPr>
          <w:sz w:val="20"/>
          <w:szCs w:val="20"/>
        </w:rPr>
        <w:t xml:space="preserve">communicate with </w:t>
      </w:r>
      <w:r w:rsidR="000005DA" w:rsidRPr="00C1790E">
        <w:rPr>
          <w:sz w:val="20"/>
          <w:szCs w:val="20"/>
        </w:rPr>
        <w:t>p</w:t>
      </w:r>
      <w:r w:rsidR="00FA3CE0" w:rsidRPr="00C1790E">
        <w:rPr>
          <w:sz w:val="20"/>
          <w:szCs w:val="20"/>
        </w:rPr>
        <w:t xml:space="preserve">rincipals </w:t>
      </w:r>
      <w:r w:rsidR="00BB5CB1" w:rsidRPr="00C1790E">
        <w:rPr>
          <w:sz w:val="20"/>
          <w:szCs w:val="20"/>
        </w:rPr>
        <w:t xml:space="preserve">about </w:t>
      </w:r>
      <w:r w:rsidR="00FA3CE0" w:rsidRPr="00C1790E">
        <w:rPr>
          <w:sz w:val="20"/>
          <w:szCs w:val="20"/>
        </w:rPr>
        <w:t>the use of ICT. Some parents consulted as part of th</w:t>
      </w:r>
      <w:r w:rsidR="00F30D66">
        <w:rPr>
          <w:sz w:val="20"/>
          <w:szCs w:val="20"/>
        </w:rPr>
        <w:t>is</w:t>
      </w:r>
      <w:r w:rsidR="00FA3CE0" w:rsidRPr="00C1790E">
        <w:rPr>
          <w:sz w:val="20"/>
          <w:szCs w:val="20"/>
        </w:rPr>
        <w:t xml:space="preserve"> review also commented that a school</w:t>
      </w:r>
      <w:r w:rsidR="00176DEA" w:rsidRPr="00C1790E">
        <w:rPr>
          <w:sz w:val="20"/>
          <w:szCs w:val="20"/>
        </w:rPr>
        <w:t>’</w:t>
      </w:r>
      <w:r w:rsidR="00FA3CE0" w:rsidRPr="00C1790E">
        <w:rPr>
          <w:sz w:val="20"/>
          <w:szCs w:val="20"/>
        </w:rPr>
        <w:t>s overall attitude towards technology sets the tone for how well parents perceive technology is being used in the classroom. Online reports for parents, regular email correspondence and remote access to the school</w:t>
      </w:r>
      <w:r w:rsidR="00176DEA" w:rsidRPr="00C1790E">
        <w:rPr>
          <w:sz w:val="20"/>
          <w:szCs w:val="20"/>
        </w:rPr>
        <w:t>’</w:t>
      </w:r>
      <w:r w:rsidR="00FA3CE0" w:rsidRPr="00C1790E">
        <w:rPr>
          <w:sz w:val="20"/>
          <w:szCs w:val="20"/>
        </w:rPr>
        <w:t xml:space="preserve">s portal are interpreted by parents to </w:t>
      </w:r>
      <w:r w:rsidR="00EC42A4">
        <w:rPr>
          <w:sz w:val="20"/>
          <w:szCs w:val="20"/>
        </w:rPr>
        <w:t>indicate</w:t>
      </w:r>
      <w:r w:rsidR="00EC42A4" w:rsidRPr="00C1790E">
        <w:rPr>
          <w:sz w:val="20"/>
          <w:szCs w:val="20"/>
        </w:rPr>
        <w:t xml:space="preserve"> </w:t>
      </w:r>
      <w:r w:rsidR="00FA3CE0" w:rsidRPr="00C1790E">
        <w:rPr>
          <w:sz w:val="20"/>
          <w:szCs w:val="20"/>
        </w:rPr>
        <w:t>that technology will also be used productively in the classroom.</w:t>
      </w:r>
    </w:p>
    <w:p w14:paraId="2949F49E" w14:textId="77777777" w:rsidR="004775B2" w:rsidRPr="00C1790E" w:rsidRDefault="00201B98" w:rsidP="004775B2">
      <w:pPr>
        <w:pStyle w:val="Heading3"/>
      </w:pPr>
      <w:bookmarkStart w:id="61" w:name="_Toc205999955"/>
      <w:r w:rsidRPr="00C1790E">
        <w:t xml:space="preserve">Potential future </w:t>
      </w:r>
      <w:r w:rsidR="004775B2" w:rsidRPr="00C1790E">
        <w:t>Australian priorities and directions</w:t>
      </w:r>
    </w:p>
    <w:bookmarkEnd w:id="61"/>
    <w:p w14:paraId="2949F49F" w14:textId="77777777" w:rsidR="00CE0ABB" w:rsidRPr="00C1790E" w:rsidRDefault="00FA3CE0" w:rsidP="00351B8F">
      <w:pPr>
        <w:pStyle w:val="BodyText"/>
        <w:spacing w:after="240" w:line="240" w:lineRule="atLeast"/>
        <w:jc w:val="both"/>
        <w:rPr>
          <w:sz w:val="20"/>
          <w:szCs w:val="20"/>
        </w:rPr>
      </w:pPr>
      <w:r w:rsidRPr="00C1790E">
        <w:rPr>
          <w:sz w:val="20"/>
          <w:szCs w:val="20"/>
        </w:rPr>
        <w:t xml:space="preserve">While there is general agreement </w:t>
      </w:r>
      <w:r w:rsidR="00BB5CB1" w:rsidRPr="00C1790E">
        <w:rPr>
          <w:sz w:val="20"/>
          <w:szCs w:val="20"/>
        </w:rPr>
        <w:t>about</w:t>
      </w:r>
      <w:r w:rsidRPr="00C1790E">
        <w:rPr>
          <w:sz w:val="20"/>
          <w:szCs w:val="20"/>
        </w:rPr>
        <w:t xml:space="preserve"> the importance of school leadership and a whole of school approach to achieve the full benefits of the DER, there is no simple or consistent </w:t>
      </w:r>
      <w:r w:rsidR="003A02BB" w:rsidRPr="00C1790E">
        <w:rPr>
          <w:sz w:val="20"/>
          <w:szCs w:val="20"/>
        </w:rPr>
        <w:t xml:space="preserve">formula </w:t>
      </w:r>
      <w:r w:rsidR="00CE0ABB" w:rsidRPr="00C1790E">
        <w:rPr>
          <w:sz w:val="20"/>
          <w:szCs w:val="20"/>
        </w:rPr>
        <w:t>to</w:t>
      </w:r>
      <w:r w:rsidRPr="00C1790E">
        <w:rPr>
          <w:sz w:val="20"/>
          <w:szCs w:val="20"/>
        </w:rPr>
        <w:t xml:space="preserve"> follow. It is inevitable that individual schools are at very different stages of development in their capacity to implement the strategies that are known to work, and will have different priorities as a result of the characteristics and needs of their student body. The pace and sequencing of the development of these capabilities and resources will vary depending on the history and scale of individual schools. </w:t>
      </w:r>
      <w:r w:rsidR="00242BA8" w:rsidRPr="00C1790E">
        <w:rPr>
          <w:sz w:val="20"/>
          <w:szCs w:val="20"/>
        </w:rPr>
        <w:t>Future Australian arrangements must be sensitive to this.</w:t>
      </w:r>
    </w:p>
    <w:p w14:paraId="2949F4A0" w14:textId="77777777" w:rsidR="00176DEA" w:rsidRPr="00C1790E" w:rsidRDefault="00FA3CE0" w:rsidP="00351B8F">
      <w:pPr>
        <w:pStyle w:val="BodyText"/>
        <w:spacing w:after="240" w:line="240" w:lineRule="atLeast"/>
        <w:jc w:val="both"/>
        <w:rPr>
          <w:sz w:val="20"/>
          <w:szCs w:val="20"/>
        </w:rPr>
      </w:pPr>
      <w:r w:rsidRPr="00C1790E">
        <w:rPr>
          <w:sz w:val="20"/>
          <w:szCs w:val="20"/>
        </w:rPr>
        <w:t>A minority of schools</w:t>
      </w:r>
      <w:r w:rsidR="00453FC9">
        <w:rPr>
          <w:sz w:val="20"/>
          <w:szCs w:val="20"/>
        </w:rPr>
        <w:t xml:space="preserve"> </w:t>
      </w:r>
      <w:r w:rsidR="00453FC9" w:rsidRPr="00D12F87">
        <w:rPr>
          <w:sz w:val="20"/>
          <w:szCs w:val="20"/>
        </w:rPr>
        <w:t xml:space="preserve">have not </w:t>
      </w:r>
      <w:r w:rsidR="008716F1" w:rsidRPr="00D12F87">
        <w:rPr>
          <w:sz w:val="20"/>
          <w:szCs w:val="20"/>
        </w:rPr>
        <w:t xml:space="preserve">fully </w:t>
      </w:r>
      <w:r w:rsidR="00453FC9" w:rsidRPr="00D12F87">
        <w:rPr>
          <w:sz w:val="20"/>
          <w:szCs w:val="20"/>
        </w:rPr>
        <w:t>engaged with the ambitions and goals for the DER.</w:t>
      </w:r>
      <w:r w:rsidRPr="00C1790E">
        <w:rPr>
          <w:sz w:val="20"/>
          <w:szCs w:val="20"/>
        </w:rPr>
        <w:t xml:space="preserve"> For some of these, other strategies to improve student engagement and learning have been given priority. For others, the lack of engagement reflects a lack of confidence and knowledge, or for some small schools, a lack of resources to invest in ongoing digital devices and support. </w:t>
      </w:r>
      <w:r w:rsidR="001153D7" w:rsidRPr="00C1790E">
        <w:rPr>
          <w:sz w:val="20"/>
          <w:szCs w:val="20"/>
        </w:rPr>
        <w:t>S</w:t>
      </w:r>
      <w:r w:rsidRPr="00C1790E">
        <w:rPr>
          <w:sz w:val="20"/>
          <w:szCs w:val="20"/>
        </w:rPr>
        <w:t xml:space="preserve">takeholders commented on the challenges faced by a </w:t>
      </w:r>
      <w:r w:rsidR="003A02BB" w:rsidRPr="00C1790E">
        <w:rPr>
          <w:sz w:val="20"/>
          <w:szCs w:val="20"/>
        </w:rPr>
        <w:t>minor</w:t>
      </w:r>
      <w:r w:rsidRPr="00C1790E">
        <w:rPr>
          <w:sz w:val="20"/>
          <w:szCs w:val="20"/>
        </w:rPr>
        <w:t xml:space="preserve"> proportion of small and less well</w:t>
      </w:r>
      <w:r w:rsidR="00E70376" w:rsidRPr="00C1790E">
        <w:rPr>
          <w:sz w:val="20"/>
          <w:szCs w:val="20"/>
        </w:rPr>
        <w:t>-</w:t>
      </w:r>
      <w:r w:rsidRPr="00C1790E">
        <w:rPr>
          <w:sz w:val="20"/>
          <w:szCs w:val="20"/>
        </w:rPr>
        <w:t xml:space="preserve">resourced schools in achieving a sustainable approach to digital teaching and learning. </w:t>
      </w:r>
      <w:r w:rsidR="003A02BB" w:rsidRPr="00C1790E">
        <w:rPr>
          <w:sz w:val="20"/>
          <w:szCs w:val="20"/>
        </w:rPr>
        <w:t>These</w:t>
      </w:r>
      <w:r w:rsidRPr="00C1790E">
        <w:rPr>
          <w:sz w:val="20"/>
          <w:szCs w:val="20"/>
        </w:rPr>
        <w:t xml:space="preserve"> challenges </w:t>
      </w:r>
      <w:r w:rsidR="00F30D66">
        <w:rPr>
          <w:sz w:val="20"/>
          <w:szCs w:val="20"/>
        </w:rPr>
        <w:t>may continue to</w:t>
      </w:r>
      <w:r w:rsidR="00F30D66" w:rsidRPr="00C1790E">
        <w:rPr>
          <w:sz w:val="20"/>
          <w:szCs w:val="20"/>
        </w:rPr>
        <w:t xml:space="preserve"> </w:t>
      </w:r>
      <w:r w:rsidRPr="00C1790E">
        <w:rPr>
          <w:sz w:val="20"/>
          <w:szCs w:val="20"/>
        </w:rPr>
        <w:t>increase with the pace of technological change</w:t>
      </w:r>
      <w:r w:rsidR="001153D7" w:rsidRPr="00C1790E">
        <w:rPr>
          <w:sz w:val="20"/>
          <w:szCs w:val="20"/>
        </w:rPr>
        <w:t xml:space="preserve">, particularly when it comes to overcoming the technical challenges associated with embracing non-approved devices </w:t>
      </w:r>
      <w:r w:rsidR="00E70376" w:rsidRPr="00C1790E">
        <w:rPr>
          <w:sz w:val="20"/>
          <w:szCs w:val="20"/>
        </w:rPr>
        <w:t>at</w:t>
      </w:r>
      <w:r w:rsidR="001153D7" w:rsidRPr="00C1790E">
        <w:rPr>
          <w:sz w:val="20"/>
          <w:szCs w:val="20"/>
        </w:rPr>
        <w:t xml:space="preserve"> school</w:t>
      </w:r>
      <w:r w:rsidR="003A02BB" w:rsidRPr="00C1790E">
        <w:rPr>
          <w:sz w:val="20"/>
          <w:szCs w:val="20"/>
        </w:rPr>
        <w:t>,</w:t>
      </w:r>
      <w:r w:rsidR="001153D7" w:rsidRPr="00C1790E">
        <w:rPr>
          <w:sz w:val="20"/>
          <w:szCs w:val="20"/>
        </w:rPr>
        <w:t xml:space="preserve"> which some are considering.</w:t>
      </w:r>
    </w:p>
    <w:p w14:paraId="2949F4A1" w14:textId="77777777" w:rsidR="00176DEA" w:rsidRPr="00C1790E" w:rsidRDefault="00FA3CE0" w:rsidP="00351B8F">
      <w:pPr>
        <w:pStyle w:val="BodyText"/>
        <w:spacing w:after="240" w:line="240" w:lineRule="atLeast"/>
        <w:jc w:val="both"/>
        <w:rPr>
          <w:sz w:val="20"/>
          <w:szCs w:val="20"/>
        </w:rPr>
      </w:pPr>
      <w:r w:rsidRPr="00C1790E">
        <w:rPr>
          <w:sz w:val="20"/>
          <w:szCs w:val="20"/>
        </w:rPr>
        <w:lastRenderedPageBreak/>
        <w:t xml:space="preserve">At a time when </w:t>
      </w:r>
      <w:r w:rsidR="004D4338" w:rsidRPr="00C1790E">
        <w:rPr>
          <w:sz w:val="20"/>
          <w:szCs w:val="20"/>
        </w:rPr>
        <w:t>some jurisdictions</w:t>
      </w:r>
      <w:r w:rsidRPr="00C1790E">
        <w:rPr>
          <w:sz w:val="20"/>
          <w:szCs w:val="20"/>
        </w:rPr>
        <w:t xml:space="preserve"> are finding it difficult to fill vacant </w:t>
      </w:r>
      <w:r w:rsidR="000005DA" w:rsidRPr="00C1790E">
        <w:rPr>
          <w:sz w:val="20"/>
          <w:szCs w:val="20"/>
        </w:rPr>
        <w:t>p</w:t>
      </w:r>
      <w:r w:rsidRPr="00C1790E">
        <w:rPr>
          <w:sz w:val="20"/>
          <w:szCs w:val="20"/>
        </w:rPr>
        <w:t xml:space="preserve">rincipal positions, it is important to think about how </w:t>
      </w:r>
      <w:r w:rsidR="000005DA" w:rsidRPr="00C1790E">
        <w:rPr>
          <w:sz w:val="20"/>
          <w:szCs w:val="20"/>
        </w:rPr>
        <w:t>p</w:t>
      </w:r>
      <w:r w:rsidRPr="00C1790E">
        <w:rPr>
          <w:sz w:val="20"/>
          <w:szCs w:val="20"/>
        </w:rPr>
        <w:t>rincipals can be continuously developed and supported</w:t>
      </w:r>
      <w:r w:rsidR="00F30D66">
        <w:rPr>
          <w:sz w:val="20"/>
          <w:szCs w:val="20"/>
        </w:rPr>
        <w:t xml:space="preserve"> in achieving this</w:t>
      </w:r>
      <w:r w:rsidRPr="00C1790E">
        <w:rPr>
          <w:sz w:val="20"/>
          <w:szCs w:val="20"/>
        </w:rPr>
        <w:t>.</w:t>
      </w:r>
    </w:p>
    <w:p w14:paraId="2949F4A2" w14:textId="77777777" w:rsidR="00FA3CE0" w:rsidRPr="0002169C" w:rsidRDefault="00FA3CE0" w:rsidP="0002169C">
      <w:pPr>
        <w:pStyle w:val="Heading3NoNumbering"/>
        <w:rPr>
          <w:sz w:val="28"/>
          <w:szCs w:val="28"/>
        </w:rPr>
      </w:pPr>
      <w:bookmarkStart w:id="62" w:name="_Toc205547463"/>
      <w:r w:rsidRPr="0002169C">
        <w:rPr>
          <w:sz w:val="28"/>
          <w:szCs w:val="28"/>
        </w:rPr>
        <w:t>Infrastructure in place that is fit for purpose, flexible, supported and sustainable</w:t>
      </w:r>
      <w:bookmarkEnd w:id="62"/>
    </w:p>
    <w:p w14:paraId="2949F4A3" w14:textId="77777777" w:rsidR="007B09D0" w:rsidRPr="007B09D0" w:rsidRDefault="007B09D0" w:rsidP="007B09D0">
      <w:pPr>
        <w:pStyle w:val="BodyText"/>
      </w:pPr>
      <w:r w:rsidRPr="007B09D0">
        <w:rPr>
          <w:noProof/>
          <w:lang w:eastAsia="en-AU"/>
        </w:rPr>
        <w:drawing>
          <wp:inline distT="0" distB="0" distL="0" distR="0" wp14:anchorId="2949F6E1" wp14:editId="2949F6E2">
            <wp:extent cx="6044565" cy="714054"/>
            <wp:effectExtent l="0" t="0" r="635" b="0"/>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44565" cy="714054"/>
                    </a:xfrm>
                    <a:prstGeom prst="rect">
                      <a:avLst/>
                    </a:prstGeom>
                    <a:noFill/>
                    <a:ln>
                      <a:noFill/>
                    </a:ln>
                  </pic:spPr>
                </pic:pic>
              </a:graphicData>
            </a:graphic>
          </wp:inline>
        </w:drawing>
      </w:r>
    </w:p>
    <w:p w14:paraId="2949F4A4" w14:textId="77777777" w:rsidR="005E69EE" w:rsidRPr="00C1790E" w:rsidRDefault="005E69EE" w:rsidP="002D793B">
      <w:pPr>
        <w:pStyle w:val="Heading3"/>
      </w:pPr>
      <w:bookmarkStart w:id="63" w:name="_Toc204155120"/>
      <w:r w:rsidRPr="00C1790E">
        <w:t xml:space="preserve">The importance of </w:t>
      </w:r>
      <w:r w:rsidR="000B00B0" w:rsidRPr="00C1790E">
        <w:t>good practice in</w:t>
      </w:r>
      <w:r w:rsidR="00B8395A" w:rsidRPr="00C1790E">
        <w:t xml:space="preserve"> </w:t>
      </w:r>
      <w:r w:rsidRPr="00C1790E">
        <w:t>infrastructure</w:t>
      </w:r>
    </w:p>
    <w:p w14:paraId="2949F4A5" w14:textId="77777777" w:rsidR="00176DEA" w:rsidRPr="00C1790E" w:rsidRDefault="00FA3CE0" w:rsidP="00351B8F">
      <w:pPr>
        <w:pStyle w:val="BodyText"/>
        <w:spacing w:after="240" w:line="240" w:lineRule="atLeast"/>
        <w:jc w:val="both"/>
        <w:rPr>
          <w:sz w:val="20"/>
          <w:szCs w:val="20"/>
        </w:rPr>
      </w:pPr>
      <w:r w:rsidRPr="00C1790E">
        <w:rPr>
          <w:sz w:val="20"/>
          <w:szCs w:val="20"/>
        </w:rPr>
        <w:t xml:space="preserve">The major funding components of the DER related to the purchase of infrastructure </w:t>
      </w:r>
      <w:r w:rsidR="00F81E15" w:rsidRPr="00C1790E">
        <w:rPr>
          <w:sz w:val="20"/>
          <w:szCs w:val="20"/>
        </w:rPr>
        <w:t xml:space="preserve">and </w:t>
      </w:r>
      <w:r w:rsidRPr="00C1790E">
        <w:rPr>
          <w:sz w:val="20"/>
          <w:szCs w:val="20"/>
        </w:rPr>
        <w:t xml:space="preserve">peripherals: devices, school-based networking equipment and software. Physical infrastructure is a critical component of the digital education policy response, </w:t>
      </w:r>
      <w:r w:rsidR="00C116B0" w:rsidRPr="00C1790E">
        <w:rPr>
          <w:sz w:val="20"/>
          <w:szCs w:val="20"/>
        </w:rPr>
        <w:t xml:space="preserve">and </w:t>
      </w:r>
      <w:r w:rsidRPr="00C1790E">
        <w:rPr>
          <w:sz w:val="20"/>
          <w:szCs w:val="20"/>
        </w:rPr>
        <w:t xml:space="preserve">it is clear from the DER </w:t>
      </w:r>
      <w:r w:rsidR="005A375A" w:rsidRPr="00C1790E">
        <w:rPr>
          <w:sz w:val="20"/>
          <w:szCs w:val="20"/>
        </w:rPr>
        <w:t xml:space="preserve">and other major investments by </w:t>
      </w:r>
      <w:r w:rsidR="00E70376" w:rsidRPr="00C1790E">
        <w:rPr>
          <w:sz w:val="20"/>
          <w:szCs w:val="20"/>
        </w:rPr>
        <w:t>States/Territories</w:t>
      </w:r>
      <w:r w:rsidRPr="00C1790E">
        <w:rPr>
          <w:sz w:val="20"/>
          <w:szCs w:val="20"/>
        </w:rPr>
        <w:t xml:space="preserve">, sectors and schools that the type and quality of infrastructure deployed </w:t>
      </w:r>
      <w:r w:rsidR="00A11213">
        <w:rPr>
          <w:sz w:val="20"/>
          <w:szCs w:val="20"/>
        </w:rPr>
        <w:t>is crucial</w:t>
      </w:r>
      <w:r w:rsidRPr="00C1790E">
        <w:rPr>
          <w:sz w:val="20"/>
          <w:szCs w:val="20"/>
        </w:rPr>
        <w:t xml:space="preserve">. The infrastructure needs to be fit for purpose, flexible, supported and sustainable. Given the sums of money involved in digital education technology – </w:t>
      </w:r>
      <w:r w:rsidR="005A375A" w:rsidRPr="00C1790E">
        <w:rPr>
          <w:sz w:val="20"/>
          <w:szCs w:val="20"/>
        </w:rPr>
        <w:t xml:space="preserve">for example, </w:t>
      </w:r>
      <w:r w:rsidRPr="00C1790E">
        <w:rPr>
          <w:sz w:val="20"/>
          <w:szCs w:val="20"/>
        </w:rPr>
        <w:t>it is esti</w:t>
      </w:r>
      <w:r w:rsidR="005A375A" w:rsidRPr="00C1790E">
        <w:rPr>
          <w:sz w:val="20"/>
          <w:szCs w:val="20"/>
        </w:rPr>
        <w:t>mated that State and Territory g</w:t>
      </w:r>
      <w:r w:rsidRPr="00C1790E">
        <w:rPr>
          <w:sz w:val="20"/>
          <w:szCs w:val="20"/>
        </w:rPr>
        <w:t>overnments and schools from other sectors spend up to $1</w:t>
      </w:r>
      <w:r w:rsidR="00E70376" w:rsidRPr="00C1790E">
        <w:rPr>
          <w:sz w:val="20"/>
          <w:szCs w:val="20"/>
        </w:rPr>
        <w:t xml:space="preserve"> billion</w:t>
      </w:r>
      <w:r w:rsidRPr="00C1790E">
        <w:rPr>
          <w:sz w:val="20"/>
          <w:szCs w:val="20"/>
        </w:rPr>
        <w:t xml:space="preserve"> on technology annually – </w:t>
      </w:r>
      <w:r w:rsidR="00F46D69" w:rsidRPr="00C1790E">
        <w:rPr>
          <w:sz w:val="20"/>
          <w:szCs w:val="20"/>
        </w:rPr>
        <w:t>poor decisions will incur significant costs</w:t>
      </w:r>
      <w:r w:rsidR="00195C74">
        <w:rPr>
          <w:sz w:val="20"/>
          <w:szCs w:val="20"/>
        </w:rPr>
        <w:t xml:space="preserve">, </w:t>
      </w:r>
      <w:r w:rsidR="008C630D">
        <w:rPr>
          <w:sz w:val="20"/>
          <w:szCs w:val="20"/>
        </w:rPr>
        <w:t>both in a financial and educational sense</w:t>
      </w:r>
      <w:r w:rsidR="008C630D" w:rsidRPr="00C1790E">
        <w:rPr>
          <w:sz w:val="20"/>
          <w:szCs w:val="20"/>
        </w:rPr>
        <w:t>.</w:t>
      </w:r>
    </w:p>
    <w:p w14:paraId="2949F4A6" w14:textId="77777777" w:rsidR="000B00B0" w:rsidRPr="00C1790E" w:rsidRDefault="000B00B0" w:rsidP="00AD49B4">
      <w:pPr>
        <w:pStyle w:val="Heading3"/>
      </w:pPr>
      <w:bookmarkStart w:id="64" w:name="_Toc205547465"/>
      <w:bookmarkStart w:id="65" w:name="_Toc205999957"/>
      <w:r w:rsidRPr="00C1790E">
        <w:t>What works</w:t>
      </w:r>
      <w:bookmarkEnd w:id="64"/>
      <w:r w:rsidRPr="00C1790E">
        <w:t xml:space="preserve"> in terms of fit for purpose, flexible, supported and sustainable infrastructure</w:t>
      </w:r>
      <w:bookmarkEnd w:id="65"/>
    </w:p>
    <w:p w14:paraId="2949F4A7" w14:textId="77777777" w:rsidR="00176DEA" w:rsidRPr="00C1790E" w:rsidRDefault="000B00B0" w:rsidP="000B00B0">
      <w:pPr>
        <w:pStyle w:val="BodyText"/>
        <w:spacing w:after="240" w:line="240" w:lineRule="atLeast"/>
        <w:jc w:val="both"/>
        <w:rPr>
          <w:sz w:val="20"/>
          <w:szCs w:val="20"/>
        </w:rPr>
      </w:pPr>
      <w:r w:rsidRPr="00C1790E">
        <w:rPr>
          <w:sz w:val="20"/>
          <w:szCs w:val="20"/>
        </w:rPr>
        <w:t xml:space="preserve"> </w:t>
      </w:r>
      <w:r w:rsidR="00C116B0" w:rsidRPr="00C1790E">
        <w:rPr>
          <w:sz w:val="20"/>
          <w:szCs w:val="20"/>
        </w:rPr>
        <w:t>T</w:t>
      </w:r>
      <w:r w:rsidR="00FA3CE0" w:rsidRPr="00C1790E">
        <w:rPr>
          <w:sz w:val="20"/>
          <w:szCs w:val="20"/>
        </w:rPr>
        <w:t xml:space="preserve">here are clear </w:t>
      </w:r>
      <w:proofErr w:type="spellStart"/>
      <w:r w:rsidR="00FA3CE0" w:rsidRPr="00C1790E">
        <w:rPr>
          <w:sz w:val="20"/>
          <w:szCs w:val="20"/>
        </w:rPr>
        <w:t>learnings</w:t>
      </w:r>
      <w:proofErr w:type="spellEnd"/>
      <w:r w:rsidR="00FA3CE0" w:rsidRPr="00C1790E">
        <w:rPr>
          <w:sz w:val="20"/>
          <w:szCs w:val="20"/>
        </w:rPr>
        <w:t xml:space="preserve"> from research and stakeholders</w:t>
      </w:r>
      <w:r w:rsidR="00950FB4" w:rsidRPr="00C1790E">
        <w:rPr>
          <w:sz w:val="20"/>
          <w:szCs w:val="20"/>
        </w:rPr>
        <w:t xml:space="preserve"> </w:t>
      </w:r>
      <w:r w:rsidR="00E70376" w:rsidRPr="00C1790E">
        <w:rPr>
          <w:sz w:val="20"/>
          <w:szCs w:val="20"/>
        </w:rPr>
        <w:t xml:space="preserve">in regard to </w:t>
      </w:r>
      <w:r w:rsidR="00950FB4" w:rsidRPr="00C1790E">
        <w:rPr>
          <w:sz w:val="20"/>
          <w:szCs w:val="20"/>
        </w:rPr>
        <w:t>good practice in infrastructure provision</w:t>
      </w:r>
      <w:r w:rsidR="00195C74">
        <w:rPr>
          <w:sz w:val="20"/>
          <w:szCs w:val="20"/>
        </w:rPr>
        <w:t>. These include</w:t>
      </w:r>
      <w:r w:rsidR="00950FB4" w:rsidRPr="00C1790E">
        <w:rPr>
          <w:sz w:val="20"/>
          <w:szCs w:val="20"/>
        </w:rPr>
        <w:t>:</w:t>
      </w:r>
    </w:p>
    <w:p w14:paraId="2949F4A8" w14:textId="77777777" w:rsidR="00FA3CE0" w:rsidRPr="00C1790E" w:rsidRDefault="00E70376" w:rsidP="0005310C">
      <w:pPr>
        <w:pStyle w:val="BodyText"/>
        <w:numPr>
          <w:ilvl w:val="0"/>
          <w:numId w:val="18"/>
        </w:numPr>
        <w:spacing w:after="240" w:line="240" w:lineRule="atLeast"/>
        <w:jc w:val="both"/>
        <w:rPr>
          <w:sz w:val="20"/>
          <w:szCs w:val="20"/>
        </w:rPr>
      </w:pPr>
      <w:r w:rsidRPr="00C1790E">
        <w:rPr>
          <w:sz w:val="20"/>
          <w:szCs w:val="20"/>
        </w:rPr>
        <w:t xml:space="preserve">ensuring </w:t>
      </w:r>
      <w:r w:rsidR="00A940A7" w:rsidRPr="00C1790E">
        <w:rPr>
          <w:sz w:val="20"/>
          <w:szCs w:val="20"/>
        </w:rPr>
        <w:t xml:space="preserve">that selection and design </w:t>
      </w:r>
      <w:r w:rsidR="00FA3CE0" w:rsidRPr="00C1790E">
        <w:rPr>
          <w:sz w:val="20"/>
          <w:szCs w:val="20"/>
        </w:rPr>
        <w:t>of the physical infrastructure, including broadband connectivity, devices, school-based infrastructure and software</w:t>
      </w:r>
      <w:r w:rsidR="00A940A7" w:rsidRPr="00C1790E">
        <w:rPr>
          <w:sz w:val="20"/>
          <w:szCs w:val="20"/>
        </w:rPr>
        <w:t>, is based on the unique requirements of learners and the school environment</w:t>
      </w:r>
      <w:r w:rsidR="00966F6E">
        <w:rPr>
          <w:sz w:val="20"/>
          <w:szCs w:val="20"/>
        </w:rPr>
        <w:t>;</w:t>
      </w:r>
    </w:p>
    <w:p w14:paraId="2949F4A9" w14:textId="77777777" w:rsidR="00FA3CE0" w:rsidRPr="00C1790E" w:rsidRDefault="00E70376" w:rsidP="0005310C">
      <w:pPr>
        <w:pStyle w:val="BodyText"/>
        <w:numPr>
          <w:ilvl w:val="0"/>
          <w:numId w:val="18"/>
        </w:numPr>
        <w:spacing w:after="240" w:line="240" w:lineRule="atLeast"/>
        <w:jc w:val="both"/>
        <w:rPr>
          <w:sz w:val="20"/>
          <w:szCs w:val="20"/>
        </w:rPr>
      </w:pPr>
      <w:r w:rsidRPr="00C1790E">
        <w:rPr>
          <w:sz w:val="20"/>
          <w:szCs w:val="20"/>
        </w:rPr>
        <w:t xml:space="preserve">setting </w:t>
      </w:r>
      <w:r w:rsidR="006F3C93" w:rsidRPr="00C1790E">
        <w:rPr>
          <w:sz w:val="20"/>
          <w:szCs w:val="20"/>
        </w:rPr>
        <w:t xml:space="preserve">device </w:t>
      </w:r>
      <w:r w:rsidR="00FA3CE0" w:rsidRPr="00C1790E">
        <w:rPr>
          <w:sz w:val="20"/>
          <w:szCs w:val="20"/>
        </w:rPr>
        <w:t xml:space="preserve">access and </w:t>
      </w:r>
      <w:r w:rsidR="006F3C93" w:rsidRPr="00C1790E">
        <w:rPr>
          <w:sz w:val="20"/>
          <w:szCs w:val="20"/>
        </w:rPr>
        <w:t>proper</w:t>
      </w:r>
      <w:r w:rsidRPr="00C1790E">
        <w:rPr>
          <w:sz w:val="20"/>
          <w:szCs w:val="20"/>
        </w:rPr>
        <w:t>-</w:t>
      </w:r>
      <w:r w:rsidR="00FA3CE0" w:rsidRPr="00C1790E">
        <w:rPr>
          <w:sz w:val="20"/>
          <w:szCs w:val="20"/>
        </w:rPr>
        <w:t>use policies at the school level</w:t>
      </w:r>
      <w:r w:rsidR="00D87034">
        <w:rPr>
          <w:sz w:val="20"/>
          <w:szCs w:val="20"/>
        </w:rPr>
        <w:t>;</w:t>
      </w:r>
    </w:p>
    <w:p w14:paraId="2949F4AA" w14:textId="77777777" w:rsidR="00FA3CE0" w:rsidRPr="00C1790E" w:rsidRDefault="00C60B67" w:rsidP="0005310C">
      <w:pPr>
        <w:pStyle w:val="BodyText"/>
        <w:numPr>
          <w:ilvl w:val="0"/>
          <w:numId w:val="18"/>
        </w:numPr>
        <w:spacing w:after="240" w:line="240" w:lineRule="atLeast"/>
        <w:jc w:val="both"/>
        <w:rPr>
          <w:sz w:val="20"/>
          <w:szCs w:val="20"/>
        </w:rPr>
      </w:pPr>
      <w:r>
        <w:rPr>
          <w:sz w:val="20"/>
          <w:szCs w:val="20"/>
        </w:rPr>
        <w:t>providing for</w:t>
      </w:r>
      <w:r w:rsidR="00D87034" w:rsidRPr="00C1790E">
        <w:rPr>
          <w:sz w:val="20"/>
          <w:szCs w:val="20"/>
        </w:rPr>
        <w:t xml:space="preserve"> </w:t>
      </w:r>
      <w:r w:rsidR="006F3C93" w:rsidRPr="00C1790E">
        <w:rPr>
          <w:sz w:val="20"/>
          <w:szCs w:val="20"/>
        </w:rPr>
        <w:t xml:space="preserve">infrastructure </w:t>
      </w:r>
      <w:r w:rsidR="000D4F2C" w:rsidRPr="00C1790E">
        <w:rPr>
          <w:sz w:val="20"/>
          <w:szCs w:val="20"/>
        </w:rPr>
        <w:t>support</w:t>
      </w:r>
      <w:r w:rsidR="006F3C93" w:rsidRPr="00C1790E">
        <w:rPr>
          <w:sz w:val="20"/>
          <w:szCs w:val="20"/>
        </w:rPr>
        <w:t>/</w:t>
      </w:r>
      <w:r w:rsidR="00B87DE2" w:rsidRPr="00C1790E">
        <w:rPr>
          <w:sz w:val="20"/>
          <w:szCs w:val="20"/>
        </w:rPr>
        <w:t>maintenance</w:t>
      </w:r>
      <w:r w:rsidR="006F3C93" w:rsidRPr="00C1790E">
        <w:rPr>
          <w:sz w:val="20"/>
          <w:szCs w:val="20"/>
        </w:rPr>
        <w:t xml:space="preserve"> at the outset</w:t>
      </w:r>
      <w:r w:rsidR="00D87034">
        <w:rPr>
          <w:sz w:val="20"/>
          <w:szCs w:val="20"/>
        </w:rPr>
        <w:t>; and</w:t>
      </w:r>
    </w:p>
    <w:p w14:paraId="2949F4AB" w14:textId="77777777" w:rsidR="00FA3CE0" w:rsidRPr="00C1790E" w:rsidRDefault="00C60B67" w:rsidP="0005310C">
      <w:pPr>
        <w:pStyle w:val="BodyText"/>
        <w:numPr>
          <w:ilvl w:val="0"/>
          <w:numId w:val="18"/>
        </w:numPr>
        <w:spacing w:after="240" w:line="240" w:lineRule="atLeast"/>
        <w:jc w:val="both"/>
        <w:rPr>
          <w:sz w:val="20"/>
          <w:szCs w:val="20"/>
        </w:rPr>
      </w:pPr>
      <w:proofErr w:type="gramStart"/>
      <w:r>
        <w:rPr>
          <w:sz w:val="20"/>
          <w:szCs w:val="20"/>
        </w:rPr>
        <w:t>considering</w:t>
      </w:r>
      <w:proofErr w:type="gramEnd"/>
      <w:r w:rsidR="00E70376" w:rsidRPr="00C1790E">
        <w:rPr>
          <w:sz w:val="20"/>
          <w:szCs w:val="20"/>
        </w:rPr>
        <w:t xml:space="preserve"> </w:t>
      </w:r>
      <w:r w:rsidR="006F3C93" w:rsidRPr="00C1790E">
        <w:rPr>
          <w:sz w:val="20"/>
          <w:szCs w:val="20"/>
        </w:rPr>
        <w:t xml:space="preserve">a range of infrastructure </w:t>
      </w:r>
      <w:r w:rsidR="00FA3CE0" w:rsidRPr="00C1790E">
        <w:rPr>
          <w:sz w:val="20"/>
          <w:szCs w:val="20"/>
        </w:rPr>
        <w:t>sustainability and funding strategies</w:t>
      </w:r>
      <w:r w:rsidR="00E70376" w:rsidRPr="00C1790E">
        <w:rPr>
          <w:sz w:val="20"/>
          <w:szCs w:val="20"/>
        </w:rPr>
        <w:t>.</w:t>
      </w:r>
    </w:p>
    <w:p w14:paraId="2949F4AC" w14:textId="77777777" w:rsidR="00FA3CE0" w:rsidRPr="00C1790E" w:rsidRDefault="00FA3CE0" w:rsidP="001741CE">
      <w:pPr>
        <w:pStyle w:val="Heading4"/>
        <w:rPr>
          <w:lang w:val="en-AU"/>
        </w:rPr>
      </w:pPr>
      <w:r w:rsidRPr="00C1790E">
        <w:rPr>
          <w:lang w:val="en-AU"/>
        </w:rPr>
        <w:t xml:space="preserve">1. </w:t>
      </w:r>
      <w:r w:rsidR="00B87DE2" w:rsidRPr="00C1790E">
        <w:rPr>
          <w:lang w:val="en-AU"/>
        </w:rPr>
        <w:t>Ensuring that selection and design of</w:t>
      </w:r>
      <w:r w:rsidRPr="00C1790E">
        <w:rPr>
          <w:lang w:val="en-AU"/>
        </w:rPr>
        <w:t xml:space="preserve"> the physical infrastructure, including broadband connectivity, devices, school-based infrastructure and software</w:t>
      </w:r>
      <w:r w:rsidR="00B87DE2" w:rsidRPr="00C1790E">
        <w:rPr>
          <w:lang w:val="en-AU"/>
        </w:rPr>
        <w:t>, is based on the unique requirements of learners and the school environment</w:t>
      </w:r>
    </w:p>
    <w:p w14:paraId="2949F4AD" w14:textId="77777777" w:rsidR="00731A04" w:rsidRDefault="005A56B2" w:rsidP="005A56B2">
      <w:pPr>
        <w:pStyle w:val="BodyText"/>
        <w:spacing w:after="240" w:line="240" w:lineRule="atLeast"/>
        <w:jc w:val="both"/>
        <w:rPr>
          <w:sz w:val="20"/>
          <w:szCs w:val="20"/>
        </w:rPr>
      </w:pPr>
      <w:r w:rsidRPr="00C1790E">
        <w:rPr>
          <w:sz w:val="20"/>
          <w:szCs w:val="20"/>
        </w:rPr>
        <w:t xml:space="preserve">Understanding context is critical in identifying what represents the ‘fit for purpose’ infrastructure. This is particularly true of device selection, where </w:t>
      </w:r>
      <w:r>
        <w:rPr>
          <w:sz w:val="20"/>
          <w:szCs w:val="20"/>
        </w:rPr>
        <w:t xml:space="preserve">the </w:t>
      </w:r>
      <w:r w:rsidRPr="00C1790E">
        <w:rPr>
          <w:sz w:val="20"/>
          <w:szCs w:val="20"/>
        </w:rPr>
        <w:t xml:space="preserve">characteristics and functions </w:t>
      </w:r>
      <w:r>
        <w:rPr>
          <w:sz w:val="20"/>
          <w:szCs w:val="20"/>
        </w:rPr>
        <w:t xml:space="preserve">of various </w:t>
      </w:r>
      <w:proofErr w:type="gramStart"/>
      <w:r>
        <w:rPr>
          <w:sz w:val="20"/>
          <w:szCs w:val="20"/>
        </w:rPr>
        <w:t>technology</w:t>
      </w:r>
      <w:proofErr w:type="gramEnd"/>
      <w:r>
        <w:rPr>
          <w:sz w:val="20"/>
          <w:szCs w:val="20"/>
        </w:rPr>
        <w:t xml:space="preserve"> </w:t>
      </w:r>
      <w:r w:rsidRPr="00C1790E">
        <w:rPr>
          <w:sz w:val="20"/>
          <w:szCs w:val="20"/>
        </w:rPr>
        <w:t xml:space="preserve">have a direct impact on the extent to which </w:t>
      </w:r>
      <w:r w:rsidR="00731A04">
        <w:rPr>
          <w:sz w:val="20"/>
          <w:szCs w:val="20"/>
        </w:rPr>
        <w:t>they</w:t>
      </w:r>
      <w:r w:rsidR="00731A04" w:rsidRPr="00C1790E">
        <w:rPr>
          <w:sz w:val="20"/>
          <w:szCs w:val="20"/>
        </w:rPr>
        <w:t xml:space="preserve"> </w:t>
      </w:r>
      <w:r w:rsidRPr="00C1790E">
        <w:rPr>
          <w:sz w:val="20"/>
          <w:szCs w:val="20"/>
        </w:rPr>
        <w:t xml:space="preserve">can be used for educational purposes. While views differ on the merits of specific devices, there was a consistent view expressed that some devices work better in particular contexts. </w:t>
      </w:r>
    </w:p>
    <w:p w14:paraId="2949F4AE" w14:textId="77777777" w:rsidR="005A56B2" w:rsidRPr="00C1790E" w:rsidRDefault="005A56B2" w:rsidP="005A56B2">
      <w:pPr>
        <w:pStyle w:val="BodyText"/>
        <w:spacing w:after="240" w:line="240" w:lineRule="atLeast"/>
        <w:jc w:val="both"/>
        <w:rPr>
          <w:sz w:val="20"/>
          <w:szCs w:val="20"/>
        </w:rPr>
      </w:pPr>
      <w:r w:rsidRPr="00C1790E">
        <w:rPr>
          <w:sz w:val="20"/>
          <w:szCs w:val="20"/>
        </w:rPr>
        <w:t xml:space="preserve">The use of digital technologies in education is considered to take two forms: content </w:t>
      </w:r>
      <w:r w:rsidR="00415C7A">
        <w:rPr>
          <w:sz w:val="20"/>
          <w:szCs w:val="20"/>
        </w:rPr>
        <w:t xml:space="preserve">use and content </w:t>
      </w:r>
      <w:r w:rsidRPr="00C1790E">
        <w:rPr>
          <w:sz w:val="20"/>
          <w:szCs w:val="20"/>
        </w:rPr>
        <w:t xml:space="preserve">creation. </w:t>
      </w:r>
      <w:r w:rsidRPr="00415C7A">
        <w:rPr>
          <w:sz w:val="20"/>
          <w:szCs w:val="20"/>
        </w:rPr>
        <w:t xml:space="preserve">Content </w:t>
      </w:r>
      <w:r w:rsidR="00415C7A" w:rsidRPr="00415C7A">
        <w:rPr>
          <w:sz w:val="20"/>
          <w:szCs w:val="20"/>
        </w:rPr>
        <w:t>use can involve interaction with content</w:t>
      </w:r>
      <w:r w:rsidR="009E22C0">
        <w:rPr>
          <w:sz w:val="20"/>
          <w:szCs w:val="20"/>
        </w:rPr>
        <w:t xml:space="preserve"> such as learning objects</w:t>
      </w:r>
      <w:r w:rsidR="00415C7A" w:rsidRPr="00415C7A">
        <w:rPr>
          <w:sz w:val="20"/>
          <w:szCs w:val="20"/>
        </w:rPr>
        <w:t xml:space="preserve">, while content </w:t>
      </w:r>
      <w:r w:rsidRPr="00415C7A">
        <w:rPr>
          <w:sz w:val="20"/>
          <w:szCs w:val="20"/>
        </w:rPr>
        <w:t xml:space="preserve">creation </w:t>
      </w:r>
      <w:r w:rsidR="00415C7A" w:rsidRPr="00415C7A">
        <w:rPr>
          <w:sz w:val="20"/>
          <w:szCs w:val="20"/>
        </w:rPr>
        <w:t xml:space="preserve">allows for information to be </w:t>
      </w:r>
      <w:r w:rsidR="009E22C0">
        <w:rPr>
          <w:sz w:val="20"/>
          <w:szCs w:val="20"/>
        </w:rPr>
        <w:t>generated</w:t>
      </w:r>
      <w:r w:rsidR="009E22C0" w:rsidRPr="00415C7A">
        <w:rPr>
          <w:sz w:val="20"/>
          <w:szCs w:val="20"/>
        </w:rPr>
        <w:t xml:space="preserve"> </w:t>
      </w:r>
      <w:r w:rsidR="00415C7A" w:rsidRPr="00415C7A">
        <w:rPr>
          <w:sz w:val="20"/>
          <w:szCs w:val="20"/>
        </w:rPr>
        <w:t>or modified.</w:t>
      </w:r>
      <w:r>
        <w:rPr>
          <w:sz w:val="20"/>
          <w:szCs w:val="20"/>
        </w:rPr>
        <w:t xml:space="preserve"> </w:t>
      </w:r>
      <w:r w:rsidRPr="00C1790E">
        <w:rPr>
          <w:sz w:val="20"/>
          <w:szCs w:val="20"/>
        </w:rPr>
        <w:t>It is generally agreed that a full-size keyboard and easily manipulable applications are highly desirable for content creation, and therefore often more appropriate in the middle years of schooling. More intuitive, touch-based tablets and devices with no or smaller keyboards are considered more appropriate and effective for the early years of schooling and for students with disabilities, where content creation is more limited and interaction with the device is more intuitive. Some schools argued that tablets can be highly effective as a complementary tool to a laptop during the final two years of schooling.</w:t>
      </w:r>
    </w:p>
    <w:p w14:paraId="2949F4AF" w14:textId="77777777" w:rsidR="002B2241" w:rsidRDefault="00F013E1" w:rsidP="00351B8F">
      <w:pPr>
        <w:pStyle w:val="BodyText"/>
        <w:spacing w:after="240" w:line="240" w:lineRule="atLeast"/>
        <w:jc w:val="both"/>
        <w:rPr>
          <w:b/>
          <w:sz w:val="20"/>
          <w:szCs w:val="20"/>
        </w:rPr>
      </w:pPr>
      <w:r>
        <w:rPr>
          <w:sz w:val="20"/>
          <w:szCs w:val="20"/>
        </w:rPr>
        <w:t>The c</w:t>
      </w:r>
      <w:r w:rsidR="00F00F4E" w:rsidRPr="002B2241">
        <w:rPr>
          <w:sz w:val="20"/>
          <w:szCs w:val="20"/>
        </w:rPr>
        <w:t>onsumption</w:t>
      </w:r>
      <w:r w:rsidR="00FA3CE0" w:rsidRPr="002B2241">
        <w:rPr>
          <w:sz w:val="20"/>
          <w:szCs w:val="20"/>
        </w:rPr>
        <w:t xml:space="preserve"> of digital resources </w:t>
      </w:r>
      <w:r w:rsidR="003676EE" w:rsidRPr="002B2241">
        <w:rPr>
          <w:sz w:val="20"/>
          <w:szCs w:val="20"/>
        </w:rPr>
        <w:t>continues</w:t>
      </w:r>
      <w:r w:rsidR="00FA3CE0" w:rsidRPr="002B2241">
        <w:rPr>
          <w:sz w:val="20"/>
          <w:szCs w:val="20"/>
        </w:rPr>
        <w:t xml:space="preserve"> to increase substantially, with implications for bandwidth</w:t>
      </w:r>
      <w:r w:rsidR="00F00F4E" w:rsidRPr="002B2241">
        <w:rPr>
          <w:sz w:val="20"/>
          <w:szCs w:val="20"/>
        </w:rPr>
        <w:t xml:space="preserve"> </w:t>
      </w:r>
      <w:r w:rsidR="00FA3CE0" w:rsidRPr="002B2241">
        <w:rPr>
          <w:sz w:val="20"/>
          <w:szCs w:val="20"/>
        </w:rPr>
        <w:t>and</w:t>
      </w:r>
      <w:r w:rsidR="00F00F4E" w:rsidRPr="002B2241">
        <w:rPr>
          <w:sz w:val="20"/>
          <w:szCs w:val="20"/>
        </w:rPr>
        <w:t xml:space="preserve"> broadband infrastructure</w:t>
      </w:r>
      <w:r w:rsidR="003676EE" w:rsidRPr="002B2241">
        <w:rPr>
          <w:sz w:val="20"/>
          <w:szCs w:val="20"/>
        </w:rPr>
        <w:t>. South Korea</w:t>
      </w:r>
      <w:r w:rsidR="00176DEA" w:rsidRPr="002B2241">
        <w:rPr>
          <w:sz w:val="20"/>
          <w:szCs w:val="20"/>
        </w:rPr>
        <w:t>’</w:t>
      </w:r>
      <w:r w:rsidR="003676EE" w:rsidRPr="002B2241">
        <w:rPr>
          <w:sz w:val="20"/>
          <w:szCs w:val="20"/>
        </w:rPr>
        <w:t>s ubiquitous high-</w:t>
      </w:r>
      <w:r w:rsidR="00FA3CE0" w:rsidRPr="002B2241">
        <w:rPr>
          <w:sz w:val="20"/>
          <w:szCs w:val="20"/>
        </w:rPr>
        <w:t>speed broadband is seen to have been an important pre-condition to its digital education investments</w:t>
      </w:r>
      <w:r w:rsidR="00F00F4E" w:rsidRPr="002B2241">
        <w:rPr>
          <w:sz w:val="20"/>
          <w:szCs w:val="20"/>
        </w:rPr>
        <w:t xml:space="preserve">, and best results from a connectivity perspective in Australia are ascribed to the majority of </w:t>
      </w:r>
      <w:r w:rsidR="00FA3CE0" w:rsidRPr="002B2241">
        <w:rPr>
          <w:sz w:val="20"/>
          <w:szCs w:val="20"/>
        </w:rPr>
        <w:t xml:space="preserve">Australian government schools </w:t>
      </w:r>
      <w:r w:rsidR="003676EE" w:rsidRPr="002B2241">
        <w:rPr>
          <w:sz w:val="20"/>
          <w:szCs w:val="20"/>
        </w:rPr>
        <w:t>wh</w:t>
      </w:r>
      <w:r w:rsidR="00E70376" w:rsidRPr="002B2241">
        <w:rPr>
          <w:sz w:val="20"/>
          <w:szCs w:val="20"/>
        </w:rPr>
        <w:t>ich</w:t>
      </w:r>
      <w:r w:rsidR="003676EE" w:rsidRPr="002B2241">
        <w:rPr>
          <w:sz w:val="20"/>
          <w:szCs w:val="20"/>
        </w:rPr>
        <w:t xml:space="preserve"> </w:t>
      </w:r>
      <w:r w:rsidR="00FA3CE0" w:rsidRPr="002B2241">
        <w:rPr>
          <w:sz w:val="20"/>
          <w:szCs w:val="20"/>
        </w:rPr>
        <w:t>now have fibre connectivity</w:t>
      </w:r>
      <w:r w:rsidR="00396F31" w:rsidRPr="002B2241">
        <w:rPr>
          <w:sz w:val="20"/>
          <w:szCs w:val="20"/>
        </w:rPr>
        <w:t xml:space="preserve">. </w:t>
      </w:r>
      <w:r w:rsidR="00FA3CE0" w:rsidRPr="002B2241">
        <w:rPr>
          <w:sz w:val="20"/>
          <w:szCs w:val="20"/>
        </w:rPr>
        <w:t>In the Catholic sector</w:t>
      </w:r>
      <w:r w:rsidR="00E70376" w:rsidRPr="002B2241">
        <w:rPr>
          <w:sz w:val="20"/>
          <w:szCs w:val="20"/>
        </w:rPr>
        <w:t>,</w:t>
      </w:r>
      <w:r w:rsidR="00FA3CE0" w:rsidRPr="002B2241">
        <w:rPr>
          <w:sz w:val="20"/>
          <w:szCs w:val="20"/>
        </w:rPr>
        <w:t xml:space="preserve"> some dioceses have negotiated </w:t>
      </w:r>
      <w:r w:rsidR="00396F31" w:rsidRPr="002B2241">
        <w:rPr>
          <w:sz w:val="20"/>
          <w:szCs w:val="20"/>
        </w:rPr>
        <w:t xml:space="preserve">similar </w:t>
      </w:r>
      <w:r w:rsidR="00FA3CE0" w:rsidRPr="002B2241">
        <w:rPr>
          <w:sz w:val="20"/>
          <w:szCs w:val="20"/>
        </w:rPr>
        <w:t>fibre connectivity</w:t>
      </w:r>
      <w:r w:rsidR="00E70376" w:rsidRPr="002B2241">
        <w:rPr>
          <w:sz w:val="20"/>
          <w:szCs w:val="20"/>
        </w:rPr>
        <w:t>,</w:t>
      </w:r>
      <w:r w:rsidR="00FA3CE0" w:rsidRPr="002B2241">
        <w:rPr>
          <w:sz w:val="20"/>
          <w:szCs w:val="20"/>
        </w:rPr>
        <w:t xml:space="preserve"> while </w:t>
      </w:r>
      <w:r w:rsidR="00396F31" w:rsidRPr="002B2241">
        <w:rPr>
          <w:sz w:val="20"/>
          <w:szCs w:val="20"/>
        </w:rPr>
        <w:t xml:space="preserve">the decentralised </w:t>
      </w:r>
      <w:r w:rsidR="00FA3CE0" w:rsidRPr="002B2241">
        <w:rPr>
          <w:sz w:val="20"/>
          <w:szCs w:val="20"/>
        </w:rPr>
        <w:t xml:space="preserve">procurement in independent schools </w:t>
      </w:r>
      <w:r w:rsidR="00396F31" w:rsidRPr="002B2241">
        <w:rPr>
          <w:sz w:val="20"/>
          <w:szCs w:val="20"/>
        </w:rPr>
        <w:t>has created a patchy connectivity picture</w:t>
      </w:r>
      <w:r w:rsidR="008716F1">
        <w:rPr>
          <w:sz w:val="20"/>
          <w:szCs w:val="20"/>
        </w:rPr>
        <w:t>, with</w:t>
      </w:r>
      <w:r w:rsidR="006701DC">
        <w:rPr>
          <w:sz w:val="20"/>
          <w:szCs w:val="20"/>
        </w:rPr>
        <w:t xml:space="preserve"> </w:t>
      </w:r>
      <w:r w:rsidR="00396F31" w:rsidRPr="002B2241">
        <w:rPr>
          <w:sz w:val="20"/>
          <w:szCs w:val="20"/>
        </w:rPr>
        <w:t xml:space="preserve">generally lower rates of fibre </w:t>
      </w:r>
      <w:r w:rsidR="00E651B3">
        <w:rPr>
          <w:sz w:val="20"/>
          <w:szCs w:val="20"/>
        </w:rPr>
        <w:t>availability</w:t>
      </w:r>
      <w:r w:rsidR="00FA3CE0" w:rsidRPr="002B2241">
        <w:rPr>
          <w:sz w:val="20"/>
          <w:szCs w:val="20"/>
        </w:rPr>
        <w:t>. In short, fibre</w:t>
      </w:r>
      <w:r w:rsidR="00E70376" w:rsidRPr="002B2241">
        <w:rPr>
          <w:sz w:val="20"/>
          <w:szCs w:val="20"/>
        </w:rPr>
        <w:t>-</w:t>
      </w:r>
      <w:r w:rsidR="00FA3CE0" w:rsidRPr="002B2241">
        <w:rPr>
          <w:sz w:val="20"/>
          <w:szCs w:val="20"/>
        </w:rPr>
        <w:t>to</w:t>
      </w:r>
      <w:r w:rsidR="00E70376" w:rsidRPr="002B2241">
        <w:rPr>
          <w:sz w:val="20"/>
          <w:szCs w:val="20"/>
        </w:rPr>
        <w:t>-</w:t>
      </w:r>
      <w:r w:rsidR="00FA3CE0" w:rsidRPr="002B2241">
        <w:rPr>
          <w:sz w:val="20"/>
          <w:szCs w:val="20"/>
        </w:rPr>
        <w:t>the</w:t>
      </w:r>
      <w:r w:rsidR="00E70376" w:rsidRPr="002B2241">
        <w:rPr>
          <w:sz w:val="20"/>
          <w:szCs w:val="20"/>
        </w:rPr>
        <w:t>-</w:t>
      </w:r>
      <w:r w:rsidR="00FA3CE0" w:rsidRPr="002B2241">
        <w:rPr>
          <w:sz w:val="20"/>
          <w:szCs w:val="20"/>
        </w:rPr>
        <w:t xml:space="preserve">premise connectivity remains </w:t>
      </w:r>
      <w:r w:rsidR="008716F1">
        <w:rPr>
          <w:sz w:val="20"/>
          <w:szCs w:val="20"/>
        </w:rPr>
        <w:t>best</w:t>
      </w:r>
      <w:r w:rsidR="008716F1" w:rsidRPr="002B2241">
        <w:rPr>
          <w:sz w:val="20"/>
          <w:szCs w:val="20"/>
        </w:rPr>
        <w:t xml:space="preserve"> </w:t>
      </w:r>
      <w:r w:rsidR="00FA3CE0" w:rsidRPr="002B2241">
        <w:rPr>
          <w:sz w:val="20"/>
          <w:szCs w:val="20"/>
        </w:rPr>
        <w:t>practice.</w:t>
      </w:r>
    </w:p>
    <w:p w14:paraId="2949F4B0" w14:textId="77777777" w:rsidR="00176DEA" w:rsidRPr="00C1790E" w:rsidRDefault="00FA3CE0" w:rsidP="00351B8F">
      <w:pPr>
        <w:pStyle w:val="BodyText"/>
        <w:spacing w:after="240" w:line="240" w:lineRule="atLeast"/>
        <w:jc w:val="both"/>
        <w:rPr>
          <w:sz w:val="20"/>
          <w:szCs w:val="20"/>
        </w:rPr>
      </w:pPr>
      <w:r w:rsidRPr="00C1790E">
        <w:rPr>
          <w:sz w:val="20"/>
          <w:szCs w:val="20"/>
        </w:rPr>
        <w:lastRenderedPageBreak/>
        <w:t>Fit for purpose</w:t>
      </w:r>
      <w:r w:rsidR="00B87DE2" w:rsidRPr="00C1790E">
        <w:rPr>
          <w:sz w:val="20"/>
          <w:szCs w:val="20"/>
        </w:rPr>
        <w:t>,</w:t>
      </w:r>
      <w:r w:rsidRPr="00C1790E">
        <w:rPr>
          <w:sz w:val="20"/>
          <w:szCs w:val="20"/>
        </w:rPr>
        <w:t xml:space="preserve"> school</w:t>
      </w:r>
      <w:r w:rsidR="00B87DE2" w:rsidRPr="00C1790E">
        <w:rPr>
          <w:sz w:val="20"/>
          <w:szCs w:val="20"/>
        </w:rPr>
        <w:t>-</w:t>
      </w:r>
      <w:r w:rsidR="00922520" w:rsidRPr="00C1790E">
        <w:rPr>
          <w:sz w:val="20"/>
          <w:szCs w:val="20"/>
        </w:rPr>
        <w:t xml:space="preserve">based </w:t>
      </w:r>
      <w:r w:rsidRPr="00C1790E">
        <w:rPr>
          <w:sz w:val="20"/>
          <w:szCs w:val="20"/>
        </w:rPr>
        <w:t>infrastructure</w:t>
      </w:r>
      <w:r w:rsidR="00922520" w:rsidRPr="00C1790E">
        <w:rPr>
          <w:sz w:val="20"/>
          <w:szCs w:val="20"/>
        </w:rPr>
        <w:t xml:space="preserve"> to support digital education</w:t>
      </w:r>
      <w:r w:rsidRPr="00C1790E">
        <w:rPr>
          <w:sz w:val="20"/>
          <w:szCs w:val="20"/>
        </w:rPr>
        <w:t xml:space="preserve"> is also important, including wireless networks, storage and server infrastructure. The planning and design of wireless networks needs to reflect the current and future usage profile of the networks and how/where networks are accessed</w:t>
      </w:r>
      <w:r w:rsidR="00922520" w:rsidRPr="00C1790E">
        <w:rPr>
          <w:sz w:val="20"/>
          <w:szCs w:val="20"/>
        </w:rPr>
        <w:t xml:space="preserve">, and should be customised </w:t>
      </w:r>
      <w:r w:rsidR="001A3E4F" w:rsidRPr="00C1790E">
        <w:rPr>
          <w:sz w:val="20"/>
          <w:szCs w:val="20"/>
        </w:rPr>
        <w:t>for</w:t>
      </w:r>
      <w:r w:rsidR="00922520" w:rsidRPr="00C1790E">
        <w:rPr>
          <w:sz w:val="20"/>
          <w:szCs w:val="20"/>
        </w:rPr>
        <w:t xml:space="preserve"> the school environment.</w:t>
      </w:r>
      <w:r w:rsidRPr="00C1790E">
        <w:rPr>
          <w:sz w:val="20"/>
          <w:szCs w:val="20"/>
        </w:rPr>
        <w:t xml:space="preserve"> The DER facilitated significant investments in school-based infrastructure to support wireless access. </w:t>
      </w:r>
      <w:r w:rsidR="00922520" w:rsidRPr="00C1790E">
        <w:rPr>
          <w:sz w:val="20"/>
          <w:szCs w:val="20"/>
        </w:rPr>
        <w:t xml:space="preserve">As wireless </w:t>
      </w:r>
      <w:r w:rsidRPr="00C1790E">
        <w:rPr>
          <w:sz w:val="20"/>
          <w:szCs w:val="20"/>
        </w:rPr>
        <w:t xml:space="preserve">is a </w:t>
      </w:r>
      <w:r w:rsidR="001A3E4F" w:rsidRPr="00C1790E">
        <w:rPr>
          <w:sz w:val="20"/>
          <w:szCs w:val="20"/>
        </w:rPr>
        <w:t>‘</w:t>
      </w:r>
      <w:r w:rsidRPr="00C1790E">
        <w:rPr>
          <w:sz w:val="20"/>
          <w:szCs w:val="20"/>
        </w:rPr>
        <w:t>contested</w:t>
      </w:r>
      <w:r w:rsidR="001A3E4F" w:rsidRPr="00C1790E">
        <w:rPr>
          <w:sz w:val="20"/>
          <w:szCs w:val="20"/>
        </w:rPr>
        <w:t>’</w:t>
      </w:r>
      <w:r w:rsidRPr="00C1790E">
        <w:rPr>
          <w:sz w:val="20"/>
          <w:szCs w:val="20"/>
        </w:rPr>
        <w:t xml:space="preserve"> infrastructure, where the number of users on a network has a direct impact on the quality of the service</w:t>
      </w:r>
      <w:r w:rsidR="00922520" w:rsidRPr="00C1790E">
        <w:rPr>
          <w:sz w:val="20"/>
          <w:szCs w:val="20"/>
        </w:rPr>
        <w:t>, the capacity to scale networks to meet increasing demands is critical</w:t>
      </w:r>
      <w:r w:rsidRPr="00C1790E">
        <w:rPr>
          <w:sz w:val="20"/>
          <w:szCs w:val="20"/>
        </w:rPr>
        <w:t xml:space="preserve">. Schools observed that one of the great achievements of the DER was the creation of </w:t>
      </w:r>
      <w:r w:rsidR="001A3E4F" w:rsidRPr="00C1790E">
        <w:rPr>
          <w:sz w:val="20"/>
          <w:szCs w:val="20"/>
        </w:rPr>
        <w:t>‘</w:t>
      </w:r>
      <w:r w:rsidRPr="00C1790E">
        <w:rPr>
          <w:sz w:val="20"/>
          <w:szCs w:val="20"/>
        </w:rPr>
        <w:t>enterprise grade</w:t>
      </w:r>
      <w:r w:rsidR="00176DEA" w:rsidRPr="00C1790E">
        <w:rPr>
          <w:sz w:val="20"/>
          <w:szCs w:val="20"/>
        </w:rPr>
        <w:t>’</w:t>
      </w:r>
      <w:r w:rsidRPr="00C1790E">
        <w:rPr>
          <w:sz w:val="20"/>
          <w:szCs w:val="20"/>
        </w:rPr>
        <w:t>, scalable and secure wireless networks.</w:t>
      </w:r>
    </w:p>
    <w:p w14:paraId="2949F4B1" w14:textId="77777777" w:rsidR="00176DEA" w:rsidRPr="00C1790E" w:rsidRDefault="00FA3CE0" w:rsidP="00351B8F">
      <w:pPr>
        <w:pStyle w:val="BodyText"/>
        <w:spacing w:after="240" w:line="240" w:lineRule="atLeast"/>
        <w:jc w:val="both"/>
        <w:rPr>
          <w:sz w:val="20"/>
          <w:szCs w:val="20"/>
        </w:rPr>
      </w:pPr>
      <w:r w:rsidRPr="00C1790E">
        <w:rPr>
          <w:sz w:val="20"/>
          <w:szCs w:val="20"/>
        </w:rPr>
        <w:t>The enterprise grade argument was not universally true for software applications. Like the devices, the most effective software infrastructure should also be fit for purpose. In some cases</w:t>
      </w:r>
      <w:r w:rsidR="003910E3" w:rsidRPr="00C1790E">
        <w:rPr>
          <w:sz w:val="20"/>
          <w:szCs w:val="20"/>
        </w:rPr>
        <w:t>,</w:t>
      </w:r>
      <w:r w:rsidRPr="00C1790E">
        <w:rPr>
          <w:sz w:val="20"/>
          <w:szCs w:val="20"/>
        </w:rPr>
        <w:t xml:space="preserve"> the software procured by schools under the DER was regarded as too sophisticated for its intended purpose. For example</w:t>
      </w:r>
      <w:r w:rsidR="003676EE" w:rsidRPr="00C1790E">
        <w:rPr>
          <w:sz w:val="20"/>
          <w:szCs w:val="20"/>
        </w:rPr>
        <w:t>,</w:t>
      </w:r>
      <w:r w:rsidRPr="00C1790E">
        <w:rPr>
          <w:sz w:val="20"/>
          <w:szCs w:val="20"/>
        </w:rPr>
        <w:t xml:space="preserve"> some applications were difficult to use and more intuitive consumer tools would have been more effective. There is also broad agreement that the most effective software and applications should support an individual</w:t>
      </w:r>
      <w:r w:rsidR="00176DEA" w:rsidRPr="00C1790E">
        <w:rPr>
          <w:sz w:val="20"/>
          <w:szCs w:val="20"/>
        </w:rPr>
        <w:t>’</w:t>
      </w:r>
      <w:r w:rsidRPr="00C1790E">
        <w:rPr>
          <w:sz w:val="20"/>
          <w:szCs w:val="20"/>
        </w:rPr>
        <w:t>s learning style, particularly for students at risk of disengaging from education.</w:t>
      </w:r>
    </w:p>
    <w:p w14:paraId="2949F4B2" w14:textId="77777777" w:rsidR="0050451A" w:rsidRPr="00C1790E" w:rsidRDefault="0050451A" w:rsidP="00351B8F">
      <w:pPr>
        <w:pStyle w:val="BodyText"/>
        <w:spacing w:after="240" w:line="240" w:lineRule="atLeast"/>
        <w:jc w:val="both"/>
        <w:rPr>
          <w:sz w:val="20"/>
          <w:szCs w:val="20"/>
        </w:rPr>
      </w:pPr>
      <w:r w:rsidRPr="00C1790E">
        <w:rPr>
          <w:sz w:val="20"/>
          <w:szCs w:val="20"/>
        </w:rPr>
        <w:t xml:space="preserve">Many stakeholders held strong views about restricting the types of devices allowed in the school environment, with </w:t>
      </w:r>
      <w:r w:rsidR="00F013E1">
        <w:rPr>
          <w:sz w:val="20"/>
          <w:szCs w:val="20"/>
        </w:rPr>
        <w:t>a number of</w:t>
      </w:r>
      <w:r w:rsidR="00F013E1" w:rsidRPr="00C1790E">
        <w:rPr>
          <w:sz w:val="20"/>
          <w:szCs w:val="20"/>
        </w:rPr>
        <w:t xml:space="preserve"> </w:t>
      </w:r>
      <w:r w:rsidRPr="00C1790E">
        <w:rPr>
          <w:sz w:val="20"/>
          <w:szCs w:val="20"/>
        </w:rPr>
        <w:t>schools insisting that students bring an approved device. The reasons for selecting an approved device include the lower cost</w:t>
      </w:r>
      <w:r w:rsidR="00F013E1">
        <w:rPr>
          <w:sz w:val="20"/>
          <w:szCs w:val="20"/>
        </w:rPr>
        <w:t xml:space="preserve">s </w:t>
      </w:r>
      <w:r w:rsidR="00E50784" w:rsidRPr="00F7508F">
        <w:rPr>
          <w:sz w:val="20"/>
          <w:szCs w:val="20"/>
        </w:rPr>
        <w:t xml:space="preserve">for schools and jurisdictions around </w:t>
      </w:r>
      <w:r w:rsidR="00F013E1" w:rsidRPr="00F7508F">
        <w:rPr>
          <w:sz w:val="20"/>
          <w:szCs w:val="20"/>
        </w:rPr>
        <w:t>supporting</w:t>
      </w:r>
      <w:r w:rsidR="00F013E1">
        <w:rPr>
          <w:sz w:val="20"/>
          <w:szCs w:val="20"/>
        </w:rPr>
        <w:t xml:space="preserve"> </w:t>
      </w:r>
      <w:r w:rsidRPr="00C1790E">
        <w:rPr>
          <w:sz w:val="20"/>
          <w:szCs w:val="20"/>
        </w:rPr>
        <w:t>one type of device</w:t>
      </w:r>
      <w:r w:rsidR="003910E3" w:rsidRPr="00C1790E">
        <w:rPr>
          <w:sz w:val="20"/>
          <w:szCs w:val="20"/>
        </w:rPr>
        <w:t>,</w:t>
      </w:r>
      <w:r w:rsidR="00176DEA" w:rsidRPr="00C1790E">
        <w:rPr>
          <w:sz w:val="20"/>
          <w:szCs w:val="20"/>
        </w:rPr>
        <w:t xml:space="preserve"> </w:t>
      </w:r>
      <w:r w:rsidRPr="00C1790E">
        <w:rPr>
          <w:sz w:val="20"/>
          <w:szCs w:val="20"/>
        </w:rPr>
        <w:t>simplification of the classroom instruction task for teachers</w:t>
      </w:r>
      <w:r w:rsidR="003910E3" w:rsidRPr="00C1790E">
        <w:rPr>
          <w:sz w:val="20"/>
          <w:szCs w:val="20"/>
        </w:rPr>
        <w:t>,</w:t>
      </w:r>
      <w:r w:rsidRPr="00C1790E">
        <w:rPr>
          <w:sz w:val="20"/>
          <w:szCs w:val="20"/>
        </w:rPr>
        <w:t xml:space="preserve"> and equity issues. On the subject of equity, it was </w:t>
      </w:r>
      <w:r w:rsidR="00E51369">
        <w:rPr>
          <w:sz w:val="20"/>
          <w:szCs w:val="20"/>
        </w:rPr>
        <w:t>suggested</w:t>
      </w:r>
      <w:r w:rsidRPr="00C1790E">
        <w:rPr>
          <w:sz w:val="20"/>
          <w:szCs w:val="20"/>
        </w:rPr>
        <w:t xml:space="preserve"> </w:t>
      </w:r>
      <w:r w:rsidRPr="00E50784">
        <w:rPr>
          <w:sz w:val="20"/>
          <w:szCs w:val="20"/>
        </w:rPr>
        <w:t xml:space="preserve">that </w:t>
      </w:r>
      <w:r w:rsidR="00E51369" w:rsidRPr="00E50784">
        <w:rPr>
          <w:sz w:val="20"/>
          <w:szCs w:val="20"/>
        </w:rPr>
        <w:t>competition</w:t>
      </w:r>
      <w:r w:rsidRPr="00C1790E">
        <w:rPr>
          <w:sz w:val="20"/>
          <w:szCs w:val="20"/>
        </w:rPr>
        <w:t xml:space="preserve"> had begun to emerge in schools between students trying to outdo each other with ever more powerful, sophisticated and in-demand mobile devices. By mandating a single </w:t>
      </w:r>
      <w:r w:rsidR="00F013E1" w:rsidRPr="00C1790E">
        <w:rPr>
          <w:sz w:val="20"/>
          <w:szCs w:val="20"/>
        </w:rPr>
        <w:t xml:space="preserve">standard </w:t>
      </w:r>
      <w:r w:rsidRPr="00C1790E">
        <w:rPr>
          <w:sz w:val="20"/>
          <w:szCs w:val="20"/>
        </w:rPr>
        <w:t>device</w:t>
      </w:r>
      <w:r w:rsidR="003910E3" w:rsidRPr="00C1790E">
        <w:rPr>
          <w:sz w:val="20"/>
          <w:szCs w:val="20"/>
        </w:rPr>
        <w:t>,</w:t>
      </w:r>
      <w:r w:rsidRPr="00C1790E">
        <w:rPr>
          <w:sz w:val="20"/>
          <w:szCs w:val="20"/>
        </w:rPr>
        <w:t xml:space="preserve"> there was lower potential for students to be alienated </w:t>
      </w:r>
      <w:r w:rsidR="00F013E1">
        <w:rPr>
          <w:sz w:val="20"/>
          <w:szCs w:val="20"/>
        </w:rPr>
        <w:t>from</w:t>
      </w:r>
      <w:r w:rsidR="00F013E1" w:rsidRPr="00C1790E">
        <w:rPr>
          <w:sz w:val="20"/>
          <w:szCs w:val="20"/>
        </w:rPr>
        <w:t xml:space="preserve"> </w:t>
      </w:r>
      <w:r w:rsidRPr="00C1790E">
        <w:rPr>
          <w:sz w:val="20"/>
          <w:szCs w:val="20"/>
        </w:rPr>
        <w:t xml:space="preserve">their peers because of the device they owned, an increasing likelihood given the status implications of consumer electronics. </w:t>
      </w:r>
    </w:p>
    <w:p w14:paraId="2949F4B3" w14:textId="77777777" w:rsidR="00FA3CE0" w:rsidRPr="00C1790E" w:rsidRDefault="00FA3CE0" w:rsidP="001741CE">
      <w:pPr>
        <w:pStyle w:val="Heading4"/>
        <w:rPr>
          <w:lang w:val="en-AU"/>
        </w:rPr>
      </w:pPr>
      <w:r w:rsidRPr="00C1790E">
        <w:rPr>
          <w:lang w:val="en-AU"/>
        </w:rPr>
        <w:t xml:space="preserve">2. </w:t>
      </w:r>
      <w:r w:rsidR="00B87DE2" w:rsidRPr="00C1790E">
        <w:rPr>
          <w:lang w:val="en-AU"/>
        </w:rPr>
        <w:t>Setting d</w:t>
      </w:r>
      <w:r w:rsidRPr="00C1790E">
        <w:rPr>
          <w:lang w:val="en-AU"/>
        </w:rPr>
        <w:t xml:space="preserve">evice access and </w:t>
      </w:r>
      <w:r w:rsidR="00B87DE2" w:rsidRPr="00C1790E">
        <w:rPr>
          <w:lang w:val="en-AU"/>
        </w:rPr>
        <w:t>proper</w:t>
      </w:r>
      <w:r w:rsidR="00E70376" w:rsidRPr="00C1790E">
        <w:rPr>
          <w:lang w:val="en-AU"/>
        </w:rPr>
        <w:t>-</w:t>
      </w:r>
      <w:r w:rsidRPr="00C1790E">
        <w:rPr>
          <w:lang w:val="en-AU"/>
        </w:rPr>
        <w:t>use policies at the school level</w:t>
      </w:r>
    </w:p>
    <w:p w14:paraId="2949F4B4" w14:textId="77777777" w:rsidR="00FA3CE0" w:rsidRPr="00C1790E" w:rsidRDefault="00FA3CE0" w:rsidP="00351B8F">
      <w:pPr>
        <w:pStyle w:val="BodyText"/>
        <w:spacing w:after="240" w:line="240" w:lineRule="atLeast"/>
        <w:jc w:val="both"/>
        <w:rPr>
          <w:sz w:val="20"/>
          <w:szCs w:val="20"/>
        </w:rPr>
      </w:pPr>
      <w:r w:rsidRPr="00C1790E">
        <w:rPr>
          <w:sz w:val="20"/>
          <w:szCs w:val="20"/>
        </w:rPr>
        <w:t>Schools are responsible for developing a range of policies that have the potential to improve or impede a student</w:t>
      </w:r>
      <w:r w:rsidR="00176DEA" w:rsidRPr="00C1790E">
        <w:rPr>
          <w:sz w:val="20"/>
          <w:szCs w:val="20"/>
        </w:rPr>
        <w:t>’</w:t>
      </w:r>
      <w:r w:rsidRPr="00C1790E">
        <w:rPr>
          <w:sz w:val="20"/>
          <w:szCs w:val="20"/>
        </w:rPr>
        <w:t xml:space="preserve">s </w:t>
      </w:r>
      <w:r w:rsidR="00BB0B76">
        <w:rPr>
          <w:sz w:val="20"/>
          <w:szCs w:val="20"/>
        </w:rPr>
        <w:t>experience</w:t>
      </w:r>
      <w:r w:rsidR="00BB0B76" w:rsidRPr="00C1790E">
        <w:rPr>
          <w:sz w:val="20"/>
          <w:szCs w:val="20"/>
        </w:rPr>
        <w:t xml:space="preserve"> </w:t>
      </w:r>
      <w:r w:rsidRPr="00C1790E">
        <w:rPr>
          <w:sz w:val="20"/>
          <w:szCs w:val="20"/>
        </w:rPr>
        <w:t xml:space="preserve">with digital technology. One of the major decisions required under the DER </w:t>
      </w:r>
      <w:r w:rsidR="001E3B64">
        <w:rPr>
          <w:sz w:val="20"/>
          <w:szCs w:val="20"/>
        </w:rPr>
        <w:t>initiative</w:t>
      </w:r>
      <w:r w:rsidR="001E3B64" w:rsidRPr="00C1790E">
        <w:rPr>
          <w:sz w:val="20"/>
          <w:szCs w:val="20"/>
        </w:rPr>
        <w:t xml:space="preserve"> </w:t>
      </w:r>
      <w:r w:rsidRPr="00C1790E">
        <w:rPr>
          <w:sz w:val="20"/>
          <w:szCs w:val="20"/>
        </w:rPr>
        <w:t xml:space="preserve">was whether schools </w:t>
      </w:r>
      <w:r w:rsidR="003910E3" w:rsidRPr="00C1790E">
        <w:rPr>
          <w:sz w:val="20"/>
          <w:szCs w:val="20"/>
        </w:rPr>
        <w:t xml:space="preserve">should </w:t>
      </w:r>
      <w:r w:rsidRPr="00C1790E">
        <w:rPr>
          <w:sz w:val="20"/>
          <w:szCs w:val="20"/>
        </w:rPr>
        <w:t>allow devices to be taken home by students. Schools</w:t>
      </w:r>
      <w:r w:rsidR="00BB0B76">
        <w:rPr>
          <w:sz w:val="20"/>
          <w:szCs w:val="20"/>
        </w:rPr>
        <w:t xml:space="preserve"> and education authorit</w:t>
      </w:r>
      <w:r w:rsidR="00E51369">
        <w:rPr>
          <w:sz w:val="20"/>
          <w:szCs w:val="20"/>
        </w:rPr>
        <w:t>i</w:t>
      </w:r>
      <w:r w:rsidR="00BB0B76">
        <w:rPr>
          <w:sz w:val="20"/>
          <w:szCs w:val="20"/>
        </w:rPr>
        <w:t>es</w:t>
      </w:r>
      <w:r w:rsidRPr="00C1790E">
        <w:rPr>
          <w:sz w:val="20"/>
          <w:szCs w:val="20"/>
        </w:rPr>
        <w:t xml:space="preserve"> </w:t>
      </w:r>
      <w:r w:rsidR="003910E3" w:rsidRPr="00C1790E">
        <w:rPr>
          <w:sz w:val="20"/>
          <w:szCs w:val="20"/>
        </w:rPr>
        <w:t xml:space="preserve">had </w:t>
      </w:r>
      <w:r w:rsidRPr="00C1790E">
        <w:rPr>
          <w:sz w:val="20"/>
          <w:szCs w:val="20"/>
        </w:rPr>
        <w:t xml:space="preserve">mixed </w:t>
      </w:r>
      <w:r w:rsidR="00BB0B76">
        <w:rPr>
          <w:sz w:val="20"/>
          <w:szCs w:val="20"/>
        </w:rPr>
        <w:t>policies</w:t>
      </w:r>
      <w:r w:rsidR="00BB0B76" w:rsidRPr="00C1790E">
        <w:rPr>
          <w:sz w:val="20"/>
          <w:szCs w:val="20"/>
        </w:rPr>
        <w:t xml:space="preserve"> </w:t>
      </w:r>
      <w:r w:rsidRPr="00C1790E">
        <w:rPr>
          <w:sz w:val="20"/>
          <w:szCs w:val="20"/>
        </w:rPr>
        <w:t xml:space="preserve">on </w:t>
      </w:r>
      <w:r w:rsidR="003676EE" w:rsidRPr="00C1790E">
        <w:rPr>
          <w:sz w:val="20"/>
          <w:szCs w:val="20"/>
        </w:rPr>
        <w:t>this for the following reasons:</w:t>
      </w:r>
    </w:p>
    <w:p w14:paraId="2949F4B5" w14:textId="77777777" w:rsidR="00FA3CE0" w:rsidRPr="00C1790E" w:rsidRDefault="003910E3" w:rsidP="004F3117">
      <w:pPr>
        <w:pStyle w:val="BodyText"/>
        <w:numPr>
          <w:ilvl w:val="0"/>
          <w:numId w:val="5"/>
        </w:numPr>
        <w:spacing w:after="240" w:line="240" w:lineRule="atLeast"/>
        <w:jc w:val="both"/>
        <w:rPr>
          <w:sz w:val="20"/>
          <w:szCs w:val="20"/>
        </w:rPr>
      </w:pPr>
      <w:r w:rsidRPr="00C1790E">
        <w:rPr>
          <w:sz w:val="20"/>
          <w:szCs w:val="20"/>
        </w:rPr>
        <w:t>cost –</w:t>
      </w:r>
      <w:r w:rsidR="00FA3CE0" w:rsidRPr="00C1790E">
        <w:rPr>
          <w:sz w:val="20"/>
          <w:szCs w:val="20"/>
        </w:rPr>
        <w:t xml:space="preserve"> in a number of schools</w:t>
      </w:r>
      <w:r w:rsidR="00526ED2">
        <w:rPr>
          <w:sz w:val="20"/>
          <w:szCs w:val="20"/>
        </w:rPr>
        <w:t>,</w:t>
      </w:r>
      <w:r w:rsidR="00FA3CE0" w:rsidRPr="00C1790E">
        <w:rPr>
          <w:sz w:val="20"/>
          <w:szCs w:val="20"/>
        </w:rPr>
        <w:t xml:space="preserve"> </w:t>
      </w:r>
      <w:r w:rsidR="009E22C0">
        <w:rPr>
          <w:sz w:val="20"/>
          <w:szCs w:val="20"/>
        </w:rPr>
        <w:t>students were not provided with a</w:t>
      </w:r>
      <w:r w:rsidR="009E22C0" w:rsidRPr="00C1790E">
        <w:rPr>
          <w:sz w:val="20"/>
          <w:szCs w:val="20"/>
        </w:rPr>
        <w:t xml:space="preserve"> </w:t>
      </w:r>
      <w:r w:rsidR="00FA3CE0" w:rsidRPr="00C1790E">
        <w:rPr>
          <w:sz w:val="20"/>
          <w:szCs w:val="20"/>
        </w:rPr>
        <w:t xml:space="preserve">dedicated device 24 hours a day, </w:t>
      </w:r>
      <w:r w:rsidRPr="00C1790E">
        <w:rPr>
          <w:sz w:val="20"/>
          <w:szCs w:val="20"/>
        </w:rPr>
        <w:t>seven</w:t>
      </w:r>
      <w:r w:rsidR="00FA3CE0" w:rsidRPr="00C1790E">
        <w:rPr>
          <w:sz w:val="20"/>
          <w:szCs w:val="20"/>
        </w:rPr>
        <w:t xml:space="preserve"> days a week</w:t>
      </w:r>
      <w:r w:rsidR="00727DD9">
        <w:rPr>
          <w:sz w:val="20"/>
          <w:szCs w:val="20"/>
        </w:rPr>
        <w:t>, though all students had access to a device when required for learning</w:t>
      </w:r>
      <w:r w:rsidR="00A92E1F">
        <w:rPr>
          <w:sz w:val="20"/>
          <w:szCs w:val="20"/>
        </w:rPr>
        <w:t>;</w:t>
      </w:r>
    </w:p>
    <w:p w14:paraId="2949F4B6" w14:textId="77777777" w:rsidR="00FA3CE0" w:rsidRPr="00C1790E" w:rsidRDefault="003910E3" w:rsidP="004F3117">
      <w:pPr>
        <w:pStyle w:val="BodyText"/>
        <w:numPr>
          <w:ilvl w:val="0"/>
          <w:numId w:val="5"/>
        </w:numPr>
        <w:spacing w:after="240" w:line="240" w:lineRule="atLeast"/>
        <w:jc w:val="both"/>
        <w:rPr>
          <w:sz w:val="20"/>
          <w:szCs w:val="20"/>
        </w:rPr>
      </w:pPr>
      <w:r w:rsidRPr="00C1790E">
        <w:rPr>
          <w:sz w:val="20"/>
          <w:szCs w:val="20"/>
        </w:rPr>
        <w:t xml:space="preserve">risk </w:t>
      </w:r>
      <w:r w:rsidR="00FA3CE0" w:rsidRPr="00C1790E">
        <w:rPr>
          <w:sz w:val="20"/>
          <w:szCs w:val="20"/>
        </w:rPr>
        <w:t xml:space="preserve">management </w:t>
      </w:r>
      <w:r w:rsidRPr="00C1790E">
        <w:rPr>
          <w:sz w:val="20"/>
          <w:szCs w:val="20"/>
        </w:rPr>
        <w:t>–</w:t>
      </w:r>
      <w:r w:rsidR="00FA3CE0" w:rsidRPr="00C1790E">
        <w:rPr>
          <w:sz w:val="20"/>
          <w:szCs w:val="20"/>
        </w:rPr>
        <w:t xml:space="preserve"> by taking the device home</w:t>
      </w:r>
      <w:r w:rsidRPr="00C1790E">
        <w:rPr>
          <w:sz w:val="20"/>
          <w:szCs w:val="20"/>
        </w:rPr>
        <w:t>,</w:t>
      </w:r>
      <w:r w:rsidR="00FA3CE0" w:rsidRPr="00C1790E">
        <w:rPr>
          <w:sz w:val="20"/>
          <w:szCs w:val="20"/>
        </w:rPr>
        <w:t xml:space="preserve"> the risk of loss, theft and damage increases</w:t>
      </w:r>
      <w:r w:rsidR="00A92E1F">
        <w:rPr>
          <w:sz w:val="20"/>
          <w:szCs w:val="20"/>
        </w:rPr>
        <w:t>;</w:t>
      </w:r>
    </w:p>
    <w:p w14:paraId="2949F4B7" w14:textId="77777777" w:rsidR="00FA3CE0" w:rsidRPr="00C1790E" w:rsidRDefault="003910E3" w:rsidP="004F3117">
      <w:pPr>
        <w:pStyle w:val="BodyText"/>
        <w:numPr>
          <w:ilvl w:val="0"/>
          <w:numId w:val="5"/>
        </w:numPr>
        <w:spacing w:after="240" w:line="240" w:lineRule="atLeast"/>
        <w:jc w:val="both"/>
        <w:rPr>
          <w:sz w:val="20"/>
          <w:szCs w:val="20"/>
        </w:rPr>
      </w:pPr>
      <w:r w:rsidRPr="00C1790E">
        <w:rPr>
          <w:sz w:val="20"/>
          <w:szCs w:val="20"/>
        </w:rPr>
        <w:t xml:space="preserve">fears </w:t>
      </w:r>
      <w:r w:rsidR="00FA3CE0" w:rsidRPr="00C1790E">
        <w:rPr>
          <w:sz w:val="20"/>
          <w:szCs w:val="20"/>
        </w:rPr>
        <w:t>of over</w:t>
      </w:r>
      <w:r w:rsidRPr="00C1790E">
        <w:rPr>
          <w:sz w:val="20"/>
          <w:szCs w:val="20"/>
        </w:rPr>
        <w:t>use</w:t>
      </w:r>
      <w:r w:rsidR="00002E80" w:rsidRPr="00C1790E">
        <w:rPr>
          <w:sz w:val="20"/>
          <w:szCs w:val="20"/>
        </w:rPr>
        <w:t xml:space="preserve"> and</w:t>
      </w:r>
      <w:r w:rsidR="008135F4">
        <w:rPr>
          <w:sz w:val="20"/>
          <w:szCs w:val="20"/>
        </w:rPr>
        <w:t>/or</w:t>
      </w:r>
      <w:r w:rsidR="00002E80" w:rsidRPr="00C1790E">
        <w:rPr>
          <w:sz w:val="20"/>
          <w:szCs w:val="20"/>
        </w:rPr>
        <w:t xml:space="preserve"> mis</w:t>
      </w:r>
      <w:r w:rsidR="00FA3CE0" w:rsidRPr="00C1790E">
        <w:rPr>
          <w:sz w:val="20"/>
          <w:szCs w:val="20"/>
        </w:rPr>
        <w:t>use – some parents and teachers expressed concerns that take</w:t>
      </w:r>
      <w:r w:rsidRPr="00C1790E">
        <w:rPr>
          <w:sz w:val="20"/>
          <w:szCs w:val="20"/>
        </w:rPr>
        <w:t>-</w:t>
      </w:r>
      <w:r w:rsidR="00FA3CE0" w:rsidRPr="00C1790E">
        <w:rPr>
          <w:sz w:val="20"/>
          <w:szCs w:val="20"/>
        </w:rPr>
        <w:t>home devices prevented students from disconnecting from their devices at the expense of other forms of interaction and learning</w:t>
      </w:r>
      <w:r w:rsidR="00A92E1F">
        <w:rPr>
          <w:sz w:val="20"/>
          <w:szCs w:val="20"/>
        </w:rPr>
        <w:t>; and</w:t>
      </w:r>
    </w:p>
    <w:p w14:paraId="2949F4B8" w14:textId="77777777" w:rsidR="00FA3CE0" w:rsidRPr="00C1790E" w:rsidRDefault="003910E3" w:rsidP="004F3117">
      <w:pPr>
        <w:pStyle w:val="BodyText"/>
        <w:numPr>
          <w:ilvl w:val="0"/>
          <w:numId w:val="5"/>
        </w:numPr>
        <w:spacing w:after="240" w:line="240" w:lineRule="atLeast"/>
        <w:jc w:val="both"/>
        <w:rPr>
          <w:sz w:val="20"/>
          <w:szCs w:val="20"/>
        </w:rPr>
      </w:pPr>
      <w:proofErr w:type="gramStart"/>
      <w:r w:rsidRPr="00C1790E">
        <w:rPr>
          <w:sz w:val="20"/>
          <w:szCs w:val="20"/>
        </w:rPr>
        <w:t>cultural</w:t>
      </w:r>
      <w:proofErr w:type="gramEnd"/>
      <w:r w:rsidRPr="00C1790E">
        <w:rPr>
          <w:sz w:val="20"/>
          <w:szCs w:val="20"/>
        </w:rPr>
        <w:t xml:space="preserve"> </w:t>
      </w:r>
      <w:r w:rsidR="00FA3CE0" w:rsidRPr="00C1790E">
        <w:rPr>
          <w:sz w:val="20"/>
          <w:szCs w:val="20"/>
        </w:rPr>
        <w:t xml:space="preserve">factors </w:t>
      </w:r>
      <w:r w:rsidRPr="00C1790E">
        <w:rPr>
          <w:sz w:val="20"/>
          <w:szCs w:val="20"/>
        </w:rPr>
        <w:t>–</w:t>
      </w:r>
      <w:r w:rsidR="003676EE" w:rsidRPr="00C1790E">
        <w:rPr>
          <w:sz w:val="20"/>
          <w:szCs w:val="20"/>
        </w:rPr>
        <w:t xml:space="preserve"> in some </w:t>
      </w:r>
      <w:r w:rsidR="005E6DFB">
        <w:rPr>
          <w:sz w:val="20"/>
          <w:szCs w:val="20"/>
        </w:rPr>
        <w:t xml:space="preserve">Aboriginal and Torres Strait Islander </w:t>
      </w:r>
      <w:r w:rsidR="003676EE" w:rsidRPr="00C1790E">
        <w:rPr>
          <w:sz w:val="20"/>
          <w:szCs w:val="20"/>
        </w:rPr>
        <w:t xml:space="preserve">communities, </w:t>
      </w:r>
      <w:r w:rsidR="00FA3CE0" w:rsidRPr="00C1790E">
        <w:rPr>
          <w:sz w:val="20"/>
          <w:szCs w:val="20"/>
        </w:rPr>
        <w:t>taking a device home</w:t>
      </w:r>
      <w:r w:rsidR="003676EE" w:rsidRPr="00C1790E">
        <w:rPr>
          <w:sz w:val="20"/>
          <w:szCs w:val="20"/>
        </w:rPr>
        <w:t xml:space="preserve"> resulted in </w:t>
      </w:r>
      <w:r w:rsidR="00FA3CE0" w:rsidRPr="00C1790E">
        <w:rPr>
          <w:sz w:val="20"/>
          <w:szCs w:val="20"/>
        </w:rPr>
        <w:t xml:space="preserve">it automatically </w:t>
      </w:r>
      <w:r w:rsidR="003676EE" w:rsidRPr="00C1790E">
        <w:rPr>
          <w:sz w:val="20"/>
          <w:szCs w:val="20"/>
        </w:rPr>
        <w:t>becoming a</w:t>
      </w:r>
      <w:r w:rsidR="00FA3CE0" w:rsidRPr="00C1790E">
        <w:rPr>
          <w:sz w:val="20"/>
          <w:szCs w:val="20"/>
        </w:rPr>
        <w:t xml:space="preserve"> </w:t>
      </w:r>
      <w:r w:rsidR="003676EE" w:rsidRPr="00C1790E">
        <w:rPr>
          <w:sz w:val="20"/>
          <w:szCs w:val="20"/>
        </w:rPr>
        <w:t>community resource,</w:t>
      </w:r>
      <w:r w:rsidR="00FA3CE0" w:rsidRPr="00C1790E">
        <w:rPr>
          <w:sz w:val="20"/>
          <w:szCs w:val="20"/>
        </w:rPr>
        <w:t xml:space="preserve"> and in</w:t>
      </w:r>
      <w:r w:rsidR="003676EE" w:rsidRPr="00C1790E">
        <w:rPr>
          <w:sz w:val="20"/>
          <w:szCs w:val="20"/>
        </w:rPr>
        <w:t xml:space="preserve"> these circumstances this was not</w:t>
      </w:r>
      <w:r w:rsidR="00FA3CE0" w:rsidRPr="00C1790E">
        <w:rPr>
          <w:sz w:val="20"/>
          <w:szCs w:val="20"/>
        </w:rPr>
        <w:t xml:space="preserve"> considered appropriate. This was counter-balanced </w:t>
      </w:r>
      <w:r w:rsidRPr="00C1790E">
        <w:rPr>
          <w:sz w:val="20"/>
          <w:szCs w:val="20"/>
        </w:rPr>
        <w:t xml:space="preserve">by </w:t>
      </w:r>
      <w:r w:rsidR="00FA3CE0" w:rsidRPr="00C1790E">
        <w:rPr>
          <w:sz w:val="20"/>
          <w:szCs w:val="20"/>
        </w:rPr>
        <w:t xml:space="preserve">views that </w:t>
      </w:r>
      <w:r w:rsidR="00EC26A2">
        <w:rPr>
          <w:sz w:val="20"/>
          <w:szCs w:val="20"/>
        </w:rPr>
        <w:t>Aboriginal and Torres Strait Islander</w:t>
      </w:r>
      <w:r w:rsidR="00FA3CE0" w:rsidRPr="00C1790E">
        <w:rPr>
          <w:sz w:val="20"/>
          <w:szCs w:val="20"/>
        </w:rPr>
        <w:t xml:space="preserve"> students benefited more than most from take</w:t>
      </w:r>
      <w:r w:rsidRPr="00C1790E">
        <w:rPr>
          <w:sz w:val="20"/>
          <w:szCs w:val="20"/>
        </w:rPr>
        <w:t>-</w:t>
      </w:r>
      <w:r w:rsidR="00FA3CE0" w:rsidRPr="00C1790E">
        <w:rPr>
          <w:sz w:val="20"/>
          <w:szCs w:val="20"/>
        </w:rPr>
        <w:t xml:space="preserve">home devices given </w:t>
      </w:r>
      <w:r w:rsidRPr="00C1790E">
        <w:rPr>
          <w:sz w:val="20"/>
          <w:szCs w:val="20"/>
        </w:rPr>
        <w:t xml:space="preserve">a </w:t>
      </w:r>
      <w:r w:rsidR="00FA3CE0" w:rsidRPr="00C1790E">
        <w:rPr>
          <w:sz w:val="20"/>
          <w:szCs w:val="20"/>
        </w:rPr>
        <w:t>proportionally lower presence of at home devices</w:t>
      </w:r>
      <w:r w:rsidR="006701DC">
        <w:rPr>
          <w:sz w:val="20"/>
          <w:szCs w:val="20"/>
        </w:rPr>
        <w:t>.</w:t>
      </w:r>
    </w:p>
    <w:p w14:paraId="2949F4B9" w14:textId="77777777" w:rsidR="00EE3B7C" w:rsidRPr="00C1790E" w:rsidRDefault="00EE3B7C" w:rsidP="00EE3B7C">
      <w:pPr>
        <w:pStyle w:val="BodyText"/>
        <w:spacing w:after="240" w:line="240" w:lineRule="atLeast"/>
        <w:jc w:val="both"/>
        <w:rPr>
          <w:sz w:val="20"/>
          <w:szCs w:val="20"/>
          <w:vertAlign w:val="superscript"/>
        </w:rPr>
      </w:pPr>
      <w:r w:rsidRPr="00C1790E">
        <w:rPr>
          <w:sz w:val="20"/>
          <w:szCs w:val="20"/>
        </w:rPr>
        <w:t xml:space="preserve">Most stakeholders, particularly those with experience in digital education at the school level, argued there are significant benefits associated with students taking home devices. These include helping to foster greater use and care of the devices by students. The main argument is that a large proportion of the education process takes place outside of the school, and that access to a device after-hours enables the learning to continue. </w:t>
      </w:r>
      <w:r>
        <w:rPr>
          <w:sz w:val="20"/>
          <w:szCs w:val="20"/>
        </w:rPr>
        <w:t xml:space="preserve">For example, </w:t>
      </w:r>
      <w:r w:rsidRPr="00C1790E">
        <w:rPr>
          <w:sz w:val="20"/>
          <w:szCs w:val="20"/>
        </w:rPr>
        <w:t xml:space="preserve">All Hallows’ School in Queensland conducts an annual survey of its students to gain a better understanding of the usage profile of students’ devices. The </w:t>
      </w:r>
      <w:r w:rsidRPr="002B2241">
        <w:rPr>
          <w:i/>
          <w:sz w:val="20"/>
          <w:szCs w:val="20"/>
        </w:rPr>
        <w:t>2011 Blended Learning – Netbook Report</w:t>
      </w:r>
      <w:r w:rsidRPr="00C1790E">
        <w:rPr>
          <w:sz w:val="20"/>
          <w:szCs w:val="20"/>
          <w:vertAlign w:val="superscript"/>
        </w:rPr>
        <w:footnoteReference w:id="91"/>
      </w:r>
      <w:r w:rsidRPr="00C1790E">
        <w:rPr>
          <w:sz w:val="20"/>
          <w:szCs w:val="20"/>
        </w:rPr>
        <w:t xml:space="preserve"> found that the amount of time students spend on the DER-</w:t>
      </w:r>
      <w:r>
        <w:rPr>
          <w:sz w:val="20"/>
          <w:szCs w:val="20"/>
        </w:rPr>
        <w:t>funded</w:t>
      </w:r>
      <w:r w:rsidRPr="00C1790E">
        <w:rPr>
          <w:sz w:val="20"/>
          <w:szCs w:val="20"/>
        </w:rPr>
        <w:t xml:space="preserve"> devices is increasing. In 2009, 14.5 per cent of students used their netbook at home for more than three hours</w:t>
      </w:r>
      <w:r>
        <w:rPr>
          <w:sz w:val="20"/>
          <w:szCs w:val="20"/>
        </w:rPr>
        <w:t xml:space="preserve"> </w:t>
      </w:r>
      <w:r w:rsidRPr="00DF0A4C">
        <w:rPr>
          <w:sz w:val="20"/>
          <w:szCs w:val="20"/>
        </w:rPr>
        <w:t>per day.</w:t>
      </w:r>
      <w:r w:rsidRPr="00C1790E">
        <w:rPr>
          <w:sz w:val="20"/>
          <w:szCs w:val="20"/>
        </w:rPr>
        <w:t xml:space="preserve"> This increased to 22 per cent of students in 2011. While some of this time was spent on social activities (32 per cent of students indicated they were using their netbooks after-hours to access YouTube), most students (87 per cent) indicated that they were using the device primarily for homework and assignments.</w:t>
      </w:r>
      <w:r w:rsidRPr="00C1790E">
        <w:rPr>
          <w:sz w:val="20"/>
          <w:szCs w:val="20"/>
          <w:vertAlign w:val="superscript"/>
        </w:rPr>
        <w:footnoteReference w:id="92"/>
      </w:r>
      <w:r>
        <w:rPr>
          <w:sz w:val="20"/>
          <w:szCs w:val="20"/>
        </w:rPr>
        <w:t xml:space="preserve"> </w:t>
      </w:r>
      <w:r w:rsidRPr="00DF0A4C">
        <w:rPr>
          <w:sz w:val="20"/>
          <w:szCs w:val="20"/>
        </w:rPr>
        <w:t xml:space="preserve">While this survey was only of a small portion of students, these results indicate that there are noticeable education benefits to providing students with portable devices that they can take home. The results also show that usage of the netbooks at school and at home, as well as usage of related technology such as wireless printing, have increased over time. </w:t>
      </w:r>
    </w:p>
    <w:p w14:paraId="2949F4BA" w14:textId="77777777" w:rsidR="00176DEA" w:rsidRPr="00C1790E" w:rsidRDefault="00FA3CE0" w:rsidP="00F845E1">
      <w:pPr>
        <w:pStyle w:val="BodyText"/>
        <w:spacing w:after="240" w:line="240" w:lineRule="atLeast"/>
        <w:jc w:val="both"/>
        <w:rPr>
          <w:sz w:val="20"/>
          <w:szCs w:val="20"/>
        </w:rPr>
      </w:pPr>
      <w:r w:rsidRPr="00C1790E">
        <w:rPr>
          <w:sz w:val="20"/>
          <w:szCs w:val="20"/>
        </w:rPr>
        <w:t xml:space="preserve">Policies governing the type of content that can be accessed are constantly evolving. There are two basic policy approaches </w:t>
      </w:r>
      <w:r w:rsidR="008135F4">
        <w:rPr>
          <w:sz w:val="20"/>
          <w:szCs w:val="20"/>
        </w:rPr>
        <w:t>that can be adopted to address</w:t>
      </w:r>
      <w:r w:rsidR="008135F4" w:rsidRPr="00C1790E">
        <w:rPr>
          <w:sz w:val="20"/>
          <w:szCs w:val="20"/>
        </w:rPr>
        <w:t xml:space="preserve"> </w:t>
      </w:r>
      <w:r w:rsidRPr="00C1790E">
        <w:rPr>
          <w:sz w:val="20"/>
          <w:szCs w:val="20"/>
        </w:rPr>
        <w:t xml:space="preserve">this issue: technical and behavioural. The technical policy response involves the use of filters to prevent malicious use and access to sites deemed inappropriate. These mechanisms can be installed at the application or network layer </w:t>
      </w:r>
      <w:r w:rsidRPr="00C1790E">
        <w:rPr>
          <w:sz w:val="20"/>
          <w:szCs w:val="20"/>
        </w:rPr>
        <w:lastRenderedPageBreak/>
        <w:t xml:space="preserve">and are commonplace. The network interventions are only possible where the school controls the network environment – such as the school wireless infrastructure </w:t>
      </w:r>
      <w:r w:rsidR="00215D6E" w:rsidRPr="00C1790E">
        <w:rPr>
          <w:sz w:val="20"/>
          <w:szCs w:val="20"/>
        </w:rPr>
        <w:t>–</w:t>
      </w:r>
      <w:r w:rsidRPr="00C1790E">
        <w:rPr>
          <w:sz w:val="20"/>
          <w:szCs w:val="20"/>
        </w:rPr>
        <w:t xml:space="preserve"> leaving devices accessed via the public mobile networks more difficult to control.</w:t>
      </w:r>
    </w:p>
    <w:p w14:paraId="2949F4BB" w14:textId="77777777" w:rsidR="00FA3CE0" w:rsidRPr="00C1790E" w:rsidRDefault="008135F4" w:rsidP="00F845E1">
      <w:pPr>
        <w:pStyle w:val="BodyText"/>
        <w:spacing w:after="240" w:line="240" w:lineRule="atLeast"/>
        <w:jc w:val="both"/>
        <w:rPr>
          <w:sz w:val="20"/>
          <w:szCs w:val="20"/>
        </w:rPr>
      </w:pPr>
      <w:r w:rsidRPr="00C1790E">
        <w:rPr>
          <w:sz w:val="20"/>
          <w:szCs w:val="20"/>
        </w:rPr>
        <w:t xml:space="preserve">The </w:t>
      </w:r>
      <w:r>
        <w:rPr>
          <w:sz w:val="20"/>
          <w:szCs w:val="20"/>
        </w:rPr>
        <w:t xml:space="preserve">other </w:t>
      </w:r>
      <w:r w:rsidRPr="00C1790E">
        <w:rPr>
          <w:sz w:val="20"/>
          <w:szCs w:val="20"/>
        </w:rPr>
        <w:t xml:space="preserve">policy </w:t>
      </w:r>
      <w:r>
        <w:rPr>
          <w:sz w:val="20"/>
          <w:szCs w:val="20"/>
        </w:rPr>
        <w:t>approach, the behavioural response</w:t>
      </w:r>
      <w:r w:rsidR="00452EE6">
        <w:rPr>
          <w:sz w:val="20"/>
          <w:szCs w:val="20"/>
        </w:rPr>
        <w:t>,</w:t>
      </w:r>
      <w:r>
        <w:rPr>
          <w:sz w:val="20"/>
          <w:szCs w:val="20"/>
        </w:rPr>
        <w:t xml:space="preserve"> seeks to</w:t>
      </w:r>
      <w:r w:rsidR="00FA3CE0" w:rsidRPr="00C1790E">
        <w:rPr>
          <w:sz w:val="20"/>
          <w:szCs w:val="20"/>
        </w:rPr>
        <w:t xml:space="preserve"> </w:t>
      </w:r>
      <w:r>
        <w:rPr>
          <w:sz w:val="20"/>
          <w:szCs w:val="20"/>
        </w:rPr>
        <w:t>treat</w:t>
      </w:r>
      <w:r w:rsidRPr="00C1790E">
        <w:rPr>
          <w:sz w:val="20"/>
          <w:szCs w:val="20"/>
        </w:rPr>
        <w:t xml:space="preserve"> </w:t>
      </w:r>
      <w:r w:rsidR="00FA3CE0" w:rsidRPr="00C1790E">
        <w:rPr>
          <w:sz w:val="20"/>
          <w:szCs w:val="20"/>
        </w:rPr>
        <w:t>malicious or inappropriate use</w:t>
      </w:r>
      <w:r>
        <w:rPr>
          <w:sz w:val="20"/>
          <w:szCs w:val="20"/>
        </w:rPr>
        <w:t>s</w:t>
      </w:r>
      <w:r w:rsidR="00FA3CE0" w:rsidRPr="00C1790E">
        <w:rPr>
          <w:sz w:val="20"/>
          <w:szCs w:val="20"/>
        </w:rPr>
        <w:t xml:space="preserve">. In this case, schools </w:t>
      </w:r>
      <w:r w:rsidR="00B5183A" w:rsidRPr="00C1790E">
        <w:rPr>
          <w:sz w:val="20"/>
          <w:szCs w:val="20"/>
        </w:rPr>
        <w:t>may</w:t>
      </w:r>
      <w:r w:rsidR="00FA3CE0" w:rsidRPr="00C1790E">
        <w:rPr>
          <w:sz w:val="20"/>
          <w:szCs w:val="20"/>
        </w:rPr>
        <w:t xml:space="preserve"> not physically restrict access but rely on education through digital citizenship programs to promote student responsibility. For example, the NSW</w:t>
      </w:r>
      <w:r w:rsidR="00D05A37" w:rsidRPr="00C1790E">
        <w:rPr>
          <w:sz w:val="20"/>
          <w:szCs w:val="20"/>
        </w:rPr>
        <w:t xml:space="preserve"> </w:t>
      </w:r>
      <w:r w:rsidR="00FA3CE0" w:rsidRPr="00C1790E">
        <w:rPr>
          <w:sz w:val="20"/>
          <w:szCs w:val="20"/>
        </w:rPr>
        <w:t xml:space="preserve">DER </w:t>
      </w:r>
      <w:r w:rsidR="00FA3CE0" w:rsidRPr="00E30754">
        <w:rPr>
          <w:i/>
          <w:sz w:val="20"/>
          <w:szCs w:val="20"/>
        </w:rPr>
        <w:t>Digital Citizenship</w:t>
      </w:r>
      <w:r w:rsidR="00FA3CE0" w:rsidRPr="00C1790E">
        <w:rPr>
          <w:sz w:val="20"/>
          <w:szCs w:val="20"/>
        </w:rPr>
        <w:t xml:space="preserve"> program provides students, teachers and parents with information about digital citizenship and being safe, positive and responsible online. One of the advantages of this approach is that schools can avoid the cost of constant refresh</w:t>
      </w:r>
      <w:r w:rsidR="00215D6E" w:rsidRPr="00C1790E">
        <w:rPr>
          <w:sz w:val="20"/>
          <w:szCs w:val="20"/>
        </w:rPr>
        <w:t>ing</w:t>
      </w:r>
      <w:r w:rsidR="00FA3CE0" w:rsidRPr="00C1790E">
        <w:rPr>
          <w:sz w:val="20"/>
          <w:szCs w:val="20"/>
        </w:rPr>
        <w:t xml:space="preserve"> of filtering tools</w:t>
      </w:r>
      <w:r w:rsidR="001741CE" w:rsidRPr="00C1790E">
        <w:rPr>
          <w:sz w:val="20"/>
          <w:szCs w:val="20"/>
        </w:rPr>
        <w:t>.</w:t>
      </w:r>
    </w:p>
    <w:p w14:paraId="2949F4BC" w14:textId="77777777" w:rsidR="005E69EE" w:rsidRPr="00C1790E" w:rsidRDefault="00F630D5" w:rsidP="00F845E1">
      <w:pPr>
        <w:pStyle w:val="BodyText"/>
        <w:spacing w:after="240" w:line="240" w:lineRule="atLeast"/>
        <w:jc w:val="both"/>
        <w:rPr>
          <w:sz w:val="20"/>
          <w:szCs w:val="20"/>
        </w:rPr>
      </w:pPr>
      <w:r w:rsidRPr="00C1790E">
        <w:rPr>
          <w:sz w:val="20"/>
          <w:szCs w:val="20"/>
        </w:rPr>
        <w:t xml:space="preserve">It is likely that, as some stakeholders suggested, </w:t>
      </w:r>
      <w:r w:rsidR="00176DEA" w:rsidRPr="00C1790E">
        <w:rPr>
          <w:sz w:val="20"/>
          <w:szCs w:val="20"/>
        </w:rPr>
        <w:t>‘</w:t>
      </w:r>
      <w:r w:rsidRPr="00C1790E">
        <w:rPr>
          <w:sz w:val="20"/>
          <w:szCs w:val="20"/>
        </w:rPr>
        <w:t>pure</w:t>
      </w:r>
      <w:r w:rsidR="00176DEA" w:rsidRPr="00C1790E">
        <w:rPr>
          <w:sz w:val="20"/>
          <w:szCs w:val="20"/>
        </w:rPr>
        <w:t>’</w:t>
      </w:r>
      <w:r w:rsidRPr="00C1790E">
        <w:rPr>
          <w:sz w:val="20"/>
          <w:szCs w:val="20"/>
        </w:rPr>
        <w:t xml:space="preserve"> interventions, either technical or behavioural, would alone be insufficient and that rather a </w:t>
      </w:r>
      <w:r w:rsidR="00452EE6">
        <w:rPr>
          <w:sz w:val="20"/>
          <w:szCs w:val="20"/>
        </w:rPr>
        <w:t>hybrid</w:t>
      </w:r>
      <w:r w:rsidRPr="00C1790E">
        <w:rPr>
          <w:sz w:val="20"/>
          <w:szCs w:val="20"/>
        </w:rPr>
        <w:t xml:space="preserve"> policy response</w:t>
      </w:r>
      <w:r w:rsidR="0050451A" w:rsidRPr="00C1790E">
        <w:rPr>
          <w:sz w:val="20"/>
          <w:szCs w:val="20"/>
        </w:rPr>
        <w:t xml:space="preserve"> deployed in light of the specific context, will </w:t>
      </w:r>
      <w:r w:rsidR="00215D6E" w:rsidRPr="00C1790E">
        <w:rPr>
          <w:sz w:val="20"/>
          <w:szCs w:val="20"/>
        </w:rPr>
        <w:t>have the</w:t>
      </w:r>
      <w:r w:rsidR="0050451A" w:rsidRPr="00C1790E">
        <w:rPr>
          <w:sz w:val="20"/>
          <w:szCs w:val="20"/>
        </w:rPr>
        <w:t xml:space="preserve"> greatest effectiveness.</w:t>
      </w:r>
    </w:p>
    <w:p w14:paraId="2949F4BD" w14:textId="77777777" w:rsidR="00E711D6" w:rsidRPr="00C1790E" w:rsidRDefault="00FA3CE0" w:rsidP="001741CE">
      <w:pPr>
        <w:pStyle w:val="Heading4"/>
        <w:rPr>
          <w:lang w:val="en-AU"/>
        </w:rPr>
      </w:pPr>
      <w:r w:rsidRPr="00C1790E">
        <w:rPr>
          <w:lang w:val="en-AU"/>
        </w:rPr>
        <w:t>3</w:t>
      </w:r>
      <w:r w:rsidR="00E711D6" w:rsidRPr="00C1790E">
        <w:rPr>
          <w:lang w:val="en-AU"/>
        </w:rPr>
        <w:t xml:space="preserve">. </w:t>
      </w:r>
      <w:r w:rsidR="00C60B67">
        <w:rPr>
          <w:lang w:val="en-AU"/>
        </w:rPr>
        <w:t>Providing</w:t>
      </w:r>
      <w:r w:rsidR="00C60B67" w:rsidRPr="00C1790E">
        <w:rPr>
          <w:lang w:val="en-AU"/>
        </w:rPr>
        <w:t xml:space="preserve"> </w:t>
      </w:r>
      <w:r w:rsidR="000D4F2C" w:rsidRPr="00C1790E">
        <w:rPr>
          <w:lang w:val="en-AU"/>
        </w:rPr>
        <w:t>for infrastructure support/</w:t>
      </w:r>
      <w:r w:rsidR="00E711D6" w:rsidRPr="00C1790E">
        <w:rPr>
          <w:lang w:val="en-AU"/>
        </w:rPr>
        <w:t>maintenance at the outset</w:t>
      </w:r>
    </w:p>
    <w:p w14:paraId="2949F4BE" w14:textId="77777777" w:rsidR="00FA3CE0" w:rsidRPr="00C1790E" w:rsidRDefault="00FA3CE0" w:rsidP="00F845E1">
      <w:pPr>
        <w:pStyle w:val="BodyText"/>
        <w:spacing w:after="240" w:line="240" w:lineRule="atLeast"/>
        <w:jc w:val="both"/>
        <w:rPr>
          <w:sz w:val="20"/>
          <w:szCs w:val="20"/>
        </w:rPr>
      </w:pPr>
      <w:r w:rsidRPr="00C1790E">
        <w:rPr>
          <w:sz w:val="20"/>
          <w:szCs w:val="20"/>
        </w:rPr>
        <w:t xml:space="preserve">Infrastructure investment brings with it a significant maintenance and support burden. Education </w:t>
      </w:r>
      <w:r w:rsidR="00452EE6">
        <w:rPr>
          <w:sz w:val="20"/>
          <w:szCs w:val="20"/>
        </w:rPr>
        <w:t>a</w:t>
      </w:r>
      <w:r w:rsidRPr="00C1790E">
        <w:rPr>
          <w:sz w:val="20"/>
          <w:szCs w:val="20"/>
        </w:rPr>
        <w:t xml:space="preserve">uthorities and schools have made large investments in technical support staff as a result of the </w:t>
      </w:r>
      <w:r w:rsidR="00CA6DFE">
        <w:rPr>
          <w:sz w:val="20"/>
          <w:szCs w:val="20"/>
        </w:rPr>
        <w:t>NSSCF</w:t>
      </w:r>
      <w:r w:rsidRPr="00C1790E">
        <w:rPr>
          <w:sz w:val="20"/>
          <w:szCs w:val="20"/>
        </w:rPr>
        <w:t>, with many suggesting the DER had forced them to elevate the support function from a teacher</w:t>
      </w:r>
      <w:r w:rsidR="00176DEA" w:rsidRPr="00C1790E">
        <w:rPr>
          <w:sz w:val="20"/>
          <w:szCs w:val="20"/>
        </w:rPr>
        <w:t>’</w:t>
      </w:r>
      <w:r w:rsidRPr="00C1790E">
        <w:rPr>
          <w:sz w:val="20"/>
          <w:szCs w:val="20"/>
        </w:rPr>
        <w:t xml:space="preserve">s </w:t>
      </w:r>
      <w:r w:rsidR="00452EE6">
        <w:rPr>
          <w:sz w:val="20"/>
          <w:szCs w:val="20"/>
        </w:rPr>
        <w:t xml:space="preserve">’extra </w:t>
      </w:r>
      <w:r w:rsidR="00BB32FB">
        <w:rPr>
          <w:sz w:val="20"/>
          <w:szCs w:val="20"/>
        </w:rPr>
        <w:t>duty’</w:t>
      </w:r>
      <w:r w:rsidR="00BB32FB" w:rsidRPr="00C1790E">
        <w:rPr>
          <w:sz w:val="20"/>
          <w:szCs w:val="20"/>
        </w:rPr>
        <w:t xml:space="preserve"> </w:t>
      </w:r>
      <w:r w:rsidRPr="00C1790E">
        <w:rPr>
          <w:sz w:val="20"/>
          <w:szCs w:val="20"/>
        </w:rPr>
        <w:t>to a technician</w:t>
      </w:r>
      <w:r w:rsidR="00176DEA" w:rsidRPr="00C1790E">
        <w:rPr>
          <w:sz w:val="20"/>
          <w:szCs w:val="20"/>
        </w:rPr>
        <w:t>’</w:t>
      </w:r>
      <w:r w:rsidRPr="00C1790E">
        <w:rPr>
          <w:sz w:val="20"/>
          <w:szCs w:val="20"/>
        </w:rPr>
        <w:t>s full</w:t>
      </w:r>
      <w:r w:rsidR="00215D6E" w:rsidRPr="00C1790E">
        <w:rPr>
          <w:sz w:val="20"/>
          <w:szCs w:val="20"/>
        </w:rPr>
        <w:t>-</w:t>
      </w:r>
      <w:r w:rsidRPr="00C1790E">
        <w:rPr>
          <w:sz w:val="20"/>
          <w:szCs w:val="20"/>
        </w:rPr>
        <w:t xml:space="preserve">time job. </w:t>
      </w:r>
      <w:r w:rsidR="00B90980" w:rsidRPr="006D0CAF">
        <w:rPr>
          <w:sz w:val="20"/>
          <w:szCs w:val="20"/>
        </w:rPr>
        <w:t xml:space="preserve">During the period of the NSSCF, </w:t>
      </w:r>
      <w:r w:rsidR="00C616DC" w:rsidRPr="006D0CAF">
        <w:rPr>
          <w:sz w:val="20"/>
          <w:szCs w:val="20"/>
        </w:rPr>
        <w:t xml:space="preserve">on-cost </w:t>
      </w:r>
      <w:r w:rsidR="00B90980" w:rsidRPr="006D0CAF">
        <w:rPr>
          <w:sz w:val="20"/>
          <w:szCs w:val="20"/>
        </w:rPr>
        <w:t xml:space="preserve">funding was provided </w:t>
      </w:r>
      <w:r w:rsidR="00200CA8" w:rsidRPr="006D0CAF">
        <w:rPr>
          <w:sz w:val="20"/>
          <w:szCs w:val="20"/>
        </w:rPr>
        <w:t>to schools to</w:t>
      </w:r>
      <w:r w:rsidR="00B90980" w:rsidRPr="006D0CAF">
        <w:rPr>
          <w:sz w:val="20"/>
          <w:szCs w:val="20"/>
        </w:rPr>
        <w:t xml:space="preserve"> support</w:t>
      </w:r>
      <w:r w:rsidR="00200CA8" w:rsidRPr="006D0CAF">
        <w:rPr>
          <w:sz w:val="20"/>
          <w:szCs w:val="20"/>
        </w:rPr>
        <w:t xml:space="preserve"> the</w:t>
      </w:r>
      <w:r w:rsidR="00B90980" w:rsidRPr="006D0CAF">
        <w:rPr>
          <w:sz w:val="20"/>
          <w:szCs w:val="20"/>
        </w:rPr>
        <w:t xml:space="preserve"> </w:t>
      </w:r>
      <w:r w:rsidR="008D4599" w:rsidRPr="006D0CAF">
        <w:rPr>
          <w:sz w:val="20"/>
          <w:szCs w:val="20"/>
        </w:rPr>
        <w:t xml:space="preserve">deployment of </w:t>
      </w:r>
      <w:r w:rsidR="00B90980" w:rsidRPr="006D0CAF">
        <w:rPr>
          <w:sz w:val="20"/>
          <w:szCs w:val="20"/>
        </w:rPr>
        <w:t xml:space="preserve">devices. </w:t>
      </w:r>
      <w:r w:rsidR="005A5609" w:rsidRPr="006D0CAF">
        <w:rPr>
          <w:sz w:val="20"/>
          <w:szCs w:val="20"/>
        </w:rPr>
        <w:t xml:space="preserve">If schools choose to </w:t>
      </w:r>
      <w:r w:rsidR="00200CA8" w:rsidRPr="006D0CAF">
        <w:rPr>
          <w:sz w:val="20"/>
          <w:szCs w:val="20"/>
        </w:rPr>
        <w:t xml:space="preserve">maintain </w:t>
      </w:r>
      <w:r w:rsidR="005A5609" w:rsidRPr="006D0CAF">
        <w:rPr>
          <w:sz w:val="20"/>
          <w:szCs w:val="20"/>
        </w:rPr>
        <w:t xml:space="preserve">1:1 after the DER </w:t>
      </w:r>
      <w:r w:rsidR="006D0CAF" w:rsidRPr="006D0CAF">
        <w:rPr>
          <w:sz w:val="20"/>
          <w:szCs w:val="20"/>
        </w:rPr>
        <w:t>initiative</w:t>
      </w:r>
      <w:r w:rsidR="00200CA8" w:rsidRPr="006D0CAF">
        <w:rPr>
          <w:sz w:val="20"/>
          <w:szCs w:val="20"/>
        </w:rPr>
        <w:t xml:space="preserve">, </w:t>
      </w:r>
      <w:r w:rsidR="005A5609" w:rsidRPr="006D0CAF">
        <w:rPr>
          <w:sz w:val="20"/>
          <w:szCs w:val="20"/>
        </w:rPr>
        <w:t xml:space="preserve">they may face challenges </w:t>
      </w:r>
      <w:r w:rsidR="0047550A">
        <w:rPr>
          <w:sz w:val="20"/>
          <w:szCs w:val="20"/>
        </w:rPr>
        <w:t>in</w:t>
      </w:r>
      <w:r w:rsidR="0047550A" w:rsidRPr="006D0CAF">
        <w:rPr>
          <w:sz w:val="20"/>
          <w:szCs w:val="20"/>
        </w:rPr>
        <w:t xml:space="preserve"> </w:t>
      </w:r>
      <w:r w:rsidRPr="006D0CAF">
        <w:rPr>
          <w:sz w:val="20"/>
          <w:szCs w:val="20"/>
        </w:rPr>
        <w:t>financing infras</w:t>
      </w:r>
      <w:r w:rsidR="005A5609" w:rsidRPr="006D0CAF">
        <w:rPr>
          <w:sz w:val="20"/>
          <w:szCs w:val="20"/>
        </w:rPr>
        <w:t>tructure support. T</w:t>
      </w:r>
      <w:r w:rsidRPr="006D0CAF">
        <w:rPr>
          <w:sz w:val="20"/>
          <w:szCs w:val="20"/>
        </w:rPr>
        <w:t>here is strong agreement that operational expenditure needs to be budgeted years in advance</w:t>
      </w:r>
      <w:r w:rsidRPr="00C1790E">
        <w:rPr>
          <w:sz w:val="20"/>
          <w:szCs w:val="20"/>
        </w:rPr>
        <w:t xml:space="preserve">. </w:t>
      </w:r>
      <w:r w:rsidR="0050451A" w:rsidRPr="00C1790E">
        <w:rPr>
          <w:sz w:val="20"/>
          <w:szCs w:val="20"/>
        </w:rPr>
        <w:t xml:space="preserve">Stakeholders and experience suggests that the most important </w:t>
      </w:r>
      <w:r w:rsidRPr="00C1790E">
        <w:rPr>
          <w:sz w:val="20"/>
          <w:szCs w:val="20"/>
        </w:rPr>
        <w:t>success factors in terms of support arrangements are when:</w:t>
      </w:r>
    </w:p>
    <w:p w14:paraId="2949F4BF" w14:textId="77777777" w:rsidR="00FA3CE0" w:rsidRPr="00C1790E" w:rsidRDefault="00215D6E" w:rsidP="004F3117">
      <w:pPr>
        <w:pStyle w:val="BodyText"/>
        <w:numPr>
          <w:ilvl w:val="0"/>
          <w:numId w:val="5"/>
        </w:numPr>
        <w:spacing w:after="240" w:line="240" w:lineRule="atLeast"/>
        <w:jc w:val="both"/>
        <w:rPr>
          <w:sz w:val="20"/>
          <w:szCs w:val="20"/>
        </w:rPr>
      </w:pPr>
      <w:r w:rsidRPr="00C1790E">
        <w:rPr>
          <w:sz w:val="20"/>
          <w:szCs w:val="20"/>
        </w:rPr>
        <w:t xml:space="preserve">the support </w:t>
      </w:r>
      <w:r w:rsidR="00B5183A" w:rsidRPr="00C1790E">
        <w:rPr>
          <w:sz w:val="20"/>
          <w:szCs w:val="20"/>
        </w:rPr>
        <w:t>budget is reserved/</w:t>
      </w:r>
      <w:r w:rsidR="00FA3CE0" w:rsidRPr="00C1790E">
        <w:rPr>
          <w:sz w:val="20"/>
          <w:szCs w:val="20"/>
        </w:rPr>
        <w:t>budgeted for years in advance</w:t>
      </w:r>
      <w:r w:rsidR="005B111C" w:rsidRPr="00C1790E">
        <w:rPr>
          <w:sz w:val="20"/>
          <w:szCs w:val="20"/>
        </w:rPr>
        <w:t xml:space="preserve"> and calculated reasonably precisely</w:t>
      </w:r>
      <w:r w:rsidR="003E29C4">
        <w:rPr>
          <w:sz w:val="20"/>
          <w:szCs w:val="20"/>
        </w:rPr>
        <w:t>; and</w:t>
      </w:r>
    </w:p>
    <w:p w14:paraId="2949F4C0" w14:textId="77777777" w:rsidR="00176DEA" w:rsidRPr="00C1790E" w:rsidRDefault="00215D6E" w:rsidP="004F3117">
      <w:pPr>
        <w:pStyle w:val="BodyText"/>
        <w:numPr>
          <w:ilvl w:val="0"/>
          <w:numId w:val="5"/>
        </w:numPr>
        <w:spacing w:after="240" w:line="240" w:lineRule="atLeast"/>
        <w:jc w:val="both"/>
        <w:rPr>
          <w:sz w:val="20"/>
          <w:szCs w:val="20"/>
        </w:rPr>
      </w:pPr>
      <w:proofErr w:type="gramStart"/>
      <w:r w:rsidRPr="00C1790E">
        <w:rPr>
          <w:sz w:val="20"/>
          <w:szCs w:val="20"/>
        </w:rPr>
        <w:t>dedicated</w:t>
      </w:r>
      <w:proofErr w:type="gramEnd"/>
      <w:r w:rsidRPr="00C1790E">
        <w:rPr>
          <w:sz w:val="20"/>
          <w:szCs w:val="20"/>
        </w:rPr>
        <w:t xml:space="preserve"> </w:t>
      </w:r>
      <w:r w:rsidR="00FA3CE0" w:rsidRPr="00C1790E">
        <w:rPr>
          <w:sz w:val="20"/>
          <w:szCs w:val="20"/>
        </w:rPr>
        <w:t>ICT support staff are accessible at the schoo</w:t>
      </w:r>
      <w:r w:rsidR="00B5183A" w:rsidRPr="00C1790E">
        <w:rPr>
          <w:sz w:val="20"/>
          <w:szCs w:val="20"/>
        </w:rPr>
        <w:t xml:space="preserve">l site </w:t>
      </w:r>
      <w:r w:rsidRPr="00C1790E">
        <w:rPr>
          <w:sz w:val="20"/>
          <w:szCs w:val="20"/>
        </w:rPr>
        <w:t>–</w:t>
      </w:r>
      <w:r w:rsidR="00B5183A" w:rsidRPr="00C1790E">
        <w:rPr>
          <w:sz w:val="20"/>
          <w:szCs w:val="20"/>
        </w:rPr>
        <w:t xml:space="preserve"> the presence of school-</w:t>
      </w:r>
      <w:r w:rsidR="00FA3CE0" w:rsidRPr="00C1790E">
        <w:rPr>
          <w:sz w:val="20"/>
          <w:szCs w:val="20"/>
        </w:rPr>
        <w:t>based ICT support staff was considered crucial to the effective integration of digital technologies into the school environment.</w:t>
      </w:r>
    </w:p>
    <w:p w14:paraId="2949F4C1" w14:textId="77777777" w:rsidR="00FA3CE0" w:rsidRPr="00C1790E" w:rsidRDefault="00FA3CE0" w:rsidP="001741CE">
      <w:pPr>
        <w:pStyle w:val="Heading4"/>
        <w:rPr>
          <w:lang w:val="en-AU"/>
        </w:rPr>
      </w:pPr>
      <w:r w:rsidRPr="00C1790E">
        <w:rPr>
          <w:lang w:val="en-AU"/>
        </w:rPr>
        <w:t xml:space="preserve">4. </w:t>
      </w:r>
      <w:r w:rsidR="00C60B67">
        <w:rPr>
          <w:lang w:val="en-AU"/>
        </w:rPr>
        <w:t>Considering</w:t>
      </w:r>
      <w:r w:rsidR="00E711D6" w:rsidRPr="00C1790E">
        <w:rPr>
          <w:lang w:val="en-AU"/>
        </w:rPr>
        <w:t xml:space="preserve"> a range of i</w:t>
      </w:r>
      <w:r w:rsidRPr="00C1790E">
        <w:rPr>
          <w:lang w:val="en-AU"/>
        </w:rPr>
        <w:t>nfrastructure sustainability and funding strategies</w:t>
      </w:r>
    </w:p>
    <w:p w14:paraId="2949F4C2" w14:textId="77777777" w:rsidR="00176DEA" w:rsidRPr="00C1790E" w:rsidRDefault="00FA3CE0" w:rsidP="00F845E1">
      <w:pPr>
        <w:pStyle w:val="BodyText"/>
        <w:spacing w:after="240" w:line="240" w:lineRule="atLeast"/>
        <w:jc w:val="both"/>
        <w:rPr>
          <w:sz w:val="20"/>
          <w:szCs w:val="20"/>
        </w:rPr>
      </w:pPr>
      <w:r w:rsidRPr="00C1790E">
        <w:rPr>
          <w:sz w:val="20"/>
          <w:szCs w:val="20"/>
        </w:rPr>
        <w:t xml:space="preserve">Infrastructure sustainability is the subject of significant research </w:t>
      </w:r>
      <w:r w:rsidR="005B111C" w:rsidRPr="00C1790E">
        <w:rPr>
          <w:sz w:val="20"/>
          <w:szCs w:val="20"/>
        </w:rPr>
        <w:t xml:space="preserve">and discussion </w:t>
      </w:r>
      <w:r w:rsidRPr="00C1790E">
        <w:rPr>
          <w:sz w:val="20"/>
          <w:szCs w:val="20"/>
        </w:rPr>
        <w:t xml:space="preserve">globally. </w:t>
      </w:r>
      <w:r w:rsidR="00F811D7">
        <w:rPr>
          <w:sz w:val="20"/>
          <w:szCs w:val="20"/>
        </w:rPr>
        <w:t>While a number of stakeholders indicated they expected ongoing contributions from government for devices and other technology, m</w:t>
      </w:r>
      <w:r w:rsidRPr="00C1790E">
        <w:rPr>
          <w:sz w:val="20"/>
          <w:szCs w:val="20"/>
        </w:rPr>
        <w:t xml:space="preserve">any schools </w:t>
      </w:r>
      <w:r w:rsidR="00F811D7">
        <w:rPr>
          <w:sz w:val="20"/>
          <w:szCs w:val="20"/>
        </w:rPr>
        <w:t>have started</w:t>
      </w:r>
      <w:r w:rsidR="00F811D7" w:rsidRPr="00C1790E">
        <w:rPr>
          <w:sz w:val="20"/>
          <w:szCs w:val="20"/>
        </w:rPr>
        <w:t xml:space="preserve"> </w:t>
      </w:r>
      <w:r w:rsidRPr="00C1790E">
        <w:rPr>
          <w:sz w:val="20"/>
          <w:szCs w:val="20"/>
        </w:rPr>
        <w:t>seek</w:t>
      </w:r>
      <w:r w:rsidR="00F811D7">
        <w:rPr>
          <w:sz w:val="20"/>
          <w:szCs w:val="20"/>
        </w:rPr>
        <w:t>ing</w:t>
      </w:r>
      <w:r w:rsidRPr="00C1790E">
        <w:rPr>
          <w:sz w:val="20"/>
          <w:szCs w:val="20"/>
        </w:rPr>
        <w:t xml:space="preserve"> contributi</w:t>
      </w:r>
      <w:r w:rsidR="00B5183A" w:rsidRPr="00C1790E">
        <w:rPr>
          <w:sz w:val="20"/>
          <w:szCs w:val="20"/>
        </w:rPr>
        <w:t>ons from parents to cover some/</w:t>
      </w:r>
      <w:r w:rsidRPr="00C1790E">
        <w:rPr>
          <w:sz w:val="20"/>
          <w:szCs w:val="20"/>
        </w:rPr>
        <w:t>all of the cost of devices</w:t>
      </w:r>
      <w:r w:rsidR="005B111C" w:rsidRPr="00C1790E">
        <w:rPr>
          <w:sz w:val="20"/>
          <w:szCs w:val="20"/>
        </w:rPr>
        <w:t xml:space="preserve"> and meet the ongoing cost of providing a contemporary learning environment</w:t>
      </w:r>
      <w:r w:rsidRPr="00C1790E">
        <w:rPr>
          <w:sz w:val="20"/>
          <w:szCs w:val="20"/>
        </w:rPr>
        <w:t>. The</w:t>
      </w:r>
      <w:r w:rsidR="00080EDD">
        <w:rPr>
          <w:sz w:val="20"/>
          <w:szCs w:val="20"/>
        </w:rPr>
        <w:t>re are various</w:t>
      </w:r>
      <w:r w:rsidRPr="00C1790E">
        <w:rPr>
          <w:sz w:val="20"/>
          <w:szCs w:val="20"/>
        </w:rPr>
        <w:t xml:space="preserve"> </w:t>
      </w:r>
      <w:r w:rsidR="005B111C" w:rsidRPr="00C1790E">
        <w:rPr>
          <w:sz w:val="20"/>
          <w:szCs w:val="20"/>
        </w:rPr>
        <w:t xml:space="preserve">models </w:t>
      </w:r>
      <w:r w:rsidRPr="00C1790E">
        <w:rPr>
          <w:sz w:val="20"/>
          <w:szCs w:val="20"/>
        </w:rPr>
        <w:t>for</w:t>
      </w:r>
      <w:r w:rsidR="00B5183A" w:rsidRPr="00C1790E">
        <w:rPr>
          <w:sz w:val="20"/>
          <w:szCs w:val="20"/>
        </w:rPr>
        <w:t xml:space="preserve"> collecting contributions</w:t>
      </w:r>
      <w:r w:rsidR="00080EDD">
        <w:rPr>
          <w:sz w:val="20"/>
          <w:szCs w:val="20"/>
        </w:rPr>
        <w:t xml:space="preserve">. </w:t>
      </w:r>
    </w:p>
    <w:p w14:paraId="2949F4C3" w14:textId="77777777" w:rsidR="00FA3CE0" w:rsidRPr="00C1790E" w:rsidRDefault="00080EDD" w:rsidP="004F3117">
      <w:pPr>
        <w:pStyle w:val="BodyText"/>
        <w:numPr>
          <w:ilvl w:val="0"/>
          <w:numId w:val="5"/>
        </w:numPr>
        <w:spacing w:after="240" w:line="240" w:lineRule="atLeast"/>
        <w:jc w:val="both"/>
        <w:rPr>
          <w:sz w:val="20"/>
          <w:szCs w:val="20"/>
        </w:rPr>
      </w:pPr>
      <w:r>
        <w:rPr>
          <w:sz w:val="20"/>
          <w:szCs w:val="20"/>
        </w:rPr>
        <w:t>P</w:t>
      </w:r>
      <w:r w:rsidR="00215D6E" w:rsidRPr="00C1790E">
        <w:rPr>
          <w:sz w:val="20"/>
          <w:szCs w:val="20"/>
        </w:rPr>
        <w:t xml:space="preserve">urchasing </w:t>
      </w:r>
      <w:r w:rsidR="00FA3CE0" w:rsidRPr="00C1790E">
        <w:rPr>
          <w:sz w:val="20"/>
          <w:szCs w:val="20"/>
        </w:rPr>
        <w:t>via the school, where parents are asked to purchase the device through the school</w:t>
      </w:r>
      <w:r w:rsidR="00176DEA" w:rsidRPr="00C1790E">
        <w:rPr>
          <w:sz w:val="20"/>
          <w:szCs w:val="20"/>
        </w:rPr>
        <w:t>’</w:t>
      </w:r>
      <w:r w:rsidR="00FA3CE0" w:rsidRPr="00C1790E">
        <w:rPr>
          <w:sz w:val="20"/>
          <w:szCs w:val="20"/>
        </w:rPr>
        <w:t>s selected provider. This approach has a number of advantages, including that the school is often able to negotiate a better price than is available at consumer retail outlets</w:t>
      </w:r>
      <w:r>
        <w:rPr>
          <w:sz w:val="20"/>
          <w:szCs w:val="20"/>
        </w:rPr>
        <w:t xml:space="preserve">. As </w:t>
      </w:r>
      <w:r w:rsidR="00FA3CE0" w:rsidRPr="00C1790E">
        <w:rPr>
          <w:sz w:val="20"/>
          <w:szCs w:val="20"/>
        </w:rPr>
        <w:t>well as a more appropriate warranty (for example, three years rather than one year</w:t>
      </w:r>
      <w:r>
        <w:rPr>
          <w:sz w:val="20"/>
          <w:szCs w:val="20"/>
        </w:rPr>
        <w:t>)</w:t>
      </w:r>
      <w:r w:rsidR="003E29C4">
        <w:rPr>
          <w:sz w:val="20"/>
          <w:szCs w:val="20"/>
        </w:rPr>
        <w:t>,</w:t>
      </w:r>
      <w:r w:rsidR="000F48CD">
        <w:rPr>
          <w:sz w:val="20"/>
          <w:szCs w:val="20"/>
        </w:rPr>
        <w:t xml:space="preserve"> </w:t>
      </w:r>
      <w:r>
        <w:rPr>
          <w:sz w:val="20"/>
          <w:szCs w:val="20"/>
        </w:rPr>
        <w:t>s</w:t>
      </w:r>
      <w:r w:rsidRPr="00C1790E">
        <w:rPr>
          <w:sz w:val="20"/>
          <w:szCs w:val="20"/>
        </w:rPr>
        <w:t>chool</w:t>
      </w:r>
      <w:r w:rsidR="00FA3CE0" w:rsidRPr="00C1790E">
        <w:rPr>
          <w:sz w:val="20"/>
          <w:szCs w:val="20"/>
        </w:rPr>
        <w:t>-procured devices often come with more favourable service</w:t>
      </w:r>
      <w:r w:rsidR="00215D6E" w:rsidRPr="00C1790E">
        <w:rPr>
          <w:sz w:val="20"/>
          <w:szCs w:val="20"/>
        </w:rPr>
        <w:t>-</w:t>
      </w:r>
      <w:r w:rsidR="00FA3CE0" w:rsidRPr="00C1790E">
        <w:rPr>
          <w:sz w:val="20"/>
          <w:szCs w:val="20"/>
        </w:rPr>
        <w:t>level agreements t</w:t>
      </w:r>
      <w:r w:rsidR="00B5183A" w:rsidRPr="00C1790E">
        <w:rPr>
          <w:sz w:val="20"/>
          <w:szCs w:val="20"/>
        </w:rPr>
        <w:t>o cover replacement and repair</w:t>
      </w:r>
      <w:r w:rsidR="0075464F">
        <w:rPr>
          <w:sz w:val="20"/>
          <w:szCs w:val="20"/>
        </w:rPr>
        <w:t>.</w:t>
      </w:r>
    </w:p>
    <w:p w14:paraId="2949F4C4" w14:textId="77777777" w:rsidR="00FA3CE0" w:rsidRPr="00C1790E" w:rsidRDefault="00080EDD" w:rsidP="004F3117">
      <w:pPr>
        <w:pStyle w:val="BodyText"/>
        <w:numPr>
          <w:ilvl w:val="0"/>
          <w:numId w:val="5"/>
        </w:numPr>
        <w:spacing w:after="240" w:line="240" w:lineRule="atLeast"/>
        <w:jc w:val="both"/>
        <w:rPr>
          <w:sz w:val="20"/>
          <w:szCs w:val="20"/>
        </w:rPr>
      </w:pPr>
      <w:r w:rsidRPr="00C1790E">
        <w:rPr>
          <w:sz w:val="20"/>
          <w:szCs w:val="20"/>
        </w:rPr>
        <w:t>Charging</w:t>
      </w:r>
      <w:r w:rsidR="00215D6E" w:rsidRPr="00C1790E">
        <w:rPr>
          <w:sz w:val="20"/>
          <w:szCs w:val="20"/>
        </w:rPr>
        <w:t xml:space="preserve"> </w:t>
      </w:r>
      <w:r w:rsidR="00FA3CE0" w:rsidRPr="00C1790E">
        <w:rPr>
          <w:sz w:val="20"/>
          <w:szCs w:val="20"/>
        </w:rPr>
        <w:t xml:space="preserve">of </w:t>
      </w:r>
      <w:r w:rsidR="00B5183A" w:rsidRPr="00C1790E">
        <w:rPr>
          <w:sz w:val="20"/>
          <w:szCs w:val="20"/>
        </w:rPr>
        <w:t>ICT</w:t>
      </w:r>
      <w:r w:rsidR="00FA3CE0" w:rsidRPr="00C1790E">
        <w:rPr>
          <w:sz w:val="20"/>
          <w:szCs w:val="20"/>
        </w:rPr>
        <w:t xml:space="preserve"> levies to cover the cost of devices and other infrastructure and maintenance. This approach is considered highly effective in part because it enables schools to offset the total cost of infrastructure, not just the device. </w:t>
      </w:r>
      <w:r w:rsidR="000E4409" w:rsidRPr="00C1790E">
        <w:rPr>
          <w:sz w:val="20"/>
          <w:szCs w:val="20"/>
        </w:rPr>
        <w:t>T</w:t>
      </w:r>
      <w:r w:rsidR="00FA3CE0" w:rsidRPr="00C1790E">
        <w:rPr>
          <w:sz w:val="20"/>
          <w:szCs w:val="20"/>
        </w:rPr>
        <w:t>echnology levies are generally higher than the device purchase</w:t>
      </w:r>
      <w:r w:rsidR="00215D6E" w:rsidRPr="00C1790E">
        <w:rPr>
          <w:sz w:val="20"/>
          <w:szCs w:val="20"/>
        </w:rPr>
        <w:t xml:space="preserve"> price</w:t>
      </w:r>
      <w:r w:rsidR="00FA3CE0" w:rsidRPr="00C1790E">
        <w:rPr>
          <w:sz w:val="20"/>
          <w:szCs w:val="20"/>
        </w:rPr>
        <w:t xml:space="preserve"> and there were reports of parents being dissatisfied that their contribution for a student device was significantly higher than the price charged for th</w:t>
      </w:r>
      <w:r w:rsidR="00B5183A" w:rsidRPr="00C1790E">
        <w:rPr>
          <w:sz w:val="20"/>
          <w:szCs w:val="20"/>
        </w:rPr>
        <w:t>e device at a consumer retailer</w:t>
      </w:r>
      <w:r w:rsidR="0075464F">
        <w:rPr>
          <w:sz w:val="20"/>
          <w:szCs w:val="20"/>
        </w:rPr>
        <w:t>.</w:t>
      </w:r>
    </w:p>
    <w:p w14:paraId="2949F4C5" w14:textId="77777777" w:rsidR="00FA3CE0" w:rsidRPr="00C1790E" w:rsidRDefault="00080EDD" w:rsidP="004F3117">
      <w:pPr>
        <w:pStyle w:val="BodyText"/>
        <w:numPr>
          <w:ilvl w:val="0"/>
          <w:numId w:val="5"/>
        </w:numPr>
        <w:spacing w:after="240" w:line="240" w:lineRule="atLeast"/>
        <w:jc w:val="both"/>
        <w:rPr>
          <w:sz w:val="20"/>
          <w:szCs w:val="20"/>
        </w:rPr>
      </w:pPr>
      <w:r w:rsidRPr="00C1790E">
        <w:rPr>
          <w:sz w:val="20"/>
          <w:szCs w:val="20"/>
        </w:rPr>
        <w:t>Requiring</w:t>
      </w:r>
      <w:r w:rsidR="00215D6E" w:rsidRPr="00C1790E">
        <w:rPr>
          <w:sz w:val="20"/>
          <w:szCs w:val="20"/>
        </w:rPr>
        <w:t xml:space="preserve"> </w:t>
      </w:r>
      <w:r w:rsidR="00FA3CE0" w:rsidRPr="00C1790E">
        <w:rPr>
          <w:sz w:val="20"/>
          <w:szCs w:val="20"/>
        </w:rPr>
        <w:t>parents to purchase (usually approved) devices via consumer channels. This approach was used in the U</w:t>
      </w:r>
      <w:r w:rsidR="00215D6E" w:rsidRPr="00C1790E">
        <w:rPr>
          <w:sz w:val="20"/>
          <w:szCs w:val="20"/>
        </w:rPr>
        <w:t>nited Kingdom,</w:t>
      </w:r>
      <w:r w:rsidR="00FA3CE0" w:rsidRPr="00C1790E">
        <w:rPr>
          <w:sz w:val="20"/>
          <w:szCs w:val="20"/>
        </w:rPr>
        <w:t xml:space="preserve"> where credits were provided to low SES parents for redemption at consumer technology retailers. </w:t>
      </w:r>
      <w:r w:rsidR="00763B2F" w:rsidRPr="0011602A">
        <w:rPr>
          <w:sz w:val="20"/>
          <w:szCs w:val="20"/>
        </w:rPr>
        <w:t>The advantage of such an</w:t>
      </w:r>
      <w:r w:rsidRPr="0011602A">
        <w:rPr>
          <w:sz w:val="20"/>
          <w:szCs w:val="20"/>
        </w:rPr>
        <w:t xml:space="preserve"> approach </w:t>
      </w:r>
      <w:r w:rsidR="00020869" w:rsidRPr="0011602A">
        <w:rPr>
          <w:sz w:val="20"/>
          <w:szCs w:val="20"/>
        </w:rPr>
        <w:t>includes</w:t>
      </w:r>
      <w:r w:rsidR="00FA3CE0" w:rsidRPr="0011602A">
        <w:rPr>
          <w:sz w:val="20"/>
          <w:szCs w:val="20"/>
        </w:rPr>
        <w:t xml:space="preserve"> releasing schools from</w:t>
      </w:r>
      <w:r w:rsidR="00FA3CE0" w:rsidRPr="00C1790E">
        <w:rPr>
          <w:sz w:val="20"/>
          <w:szCs w:val="20"/>
        </w:rPr>
        <w:t xml:space="preserve"> the support burden, as parents assume responsibility for breakages and servicing claims</w:t>
      </w:r>
      <w:r>
        <w:rPr>
          <w:sz w:val="20"/>
          <w:szCs w:val="20"/>
        </w:rPr>
        <w:t xml:space="preserve">. However, it </w:t>
      </w:r>
      <w:r w:rsidR="00FA3CE0" w:rsidRPr="00C1790E">
        <w:rPr>
          <w:sz w:val="20"/>
          <w:szCs w:val="20"/>
        </w:rPr>
        <w:t xml:space="preserve">has the disadvantage of </w:t>
      </w:r>
      <w:r w:rsidR="00215D6E" w:rsidRPr="00C1790E">
        <w:rPr>
          <w:sz w:val="20"/>
          <w:szCs w:val="20"/>
        </w:rPr>
        <w:t xml:space="preserve">leaving </w:t>
      </w:r>
      <w:r w:rsidR="00FA3CE0" w:rsidRPr="00C1790E">
        <w:rPr>
          <w:sz w:val="20"/>
          <w:szCs w:val="20"/>
        </w:rPr>
        <w:t>students without a device for long periods of time under consumer service</w:t>
      </w:r>
      <w:r w:rsidR="00215D6E" w:rsidRPr="00C1790E">
        <w:rPr>
          <w:sz w:val="20"/>
          <w:szCs w:val="20"/>
        </w:rPr>
        <w:t>-</w:t>
      </w:r>
      <w:r w:rsidR="00FA3CE0" w:rsidRPr="00C1790E">
        <w:rPr>
          <w:sz w:val="20"/>
          <w:szCs w:val="20"/>
        </w:rPr>
        <w:t>level agreements.</w:t>
      </w:r>
    </w:p>
    <w:p w14:paraId="2949F4C6" w14:textId="77777777" w:rsidR="00F811D7" w:rsidRDefault="00080EDD" w:rsidP="00F845E1">
      <w:pPr>
        <w:pStyle w:val="BodyText"/>
        <w:spacing w:after="240" w:line="240" w:lineRule="atLeast"/>
        <w:jc w:val="both"/>
        <w:rPr>
          <w:sz w:val="20"/>
          <w:szCs w:val="20"/>
        </w:rPr>
      </w:pPr>
      <w:r>
        <w:rPr>
          <w:sz w:val="20"/>
          <w:szCs w:val="20"/>
        </w:rPr>
        <w:t>One</w:t>
      </w:r>
      <w:r w:rsidRPr="00C1790E">
        <w:rPr>
          <w:sz w:val="20"/>
          <w:szCs w:val="20"/>
        </w:rPr>
        <w:t xml:space="preserve"> </w:t>
      </w:r>
      <w:r w:rsidR="00FA3CE0" w:rsidRPr="00C1790E">
        <w:rPr>
          <w:sz w:val="20"/>
          <w:szCs w:val="20"/>
        </w:rPr>
        <w:t xml:space="preserve">example of emerging practice </w:t>
      </w:r>
      <w:r>
        <w:rPr>
          <w:sz w:val="20"/>
          <w:szCs w:val="20"/>
        </w:rPr>
        <w:t xml:space="preserve">in this area </w:t>
      </w:r>
      <w:r w:rsidR="00FA3CE0" w:rsidRPr="00C1790E">
        <w:rPr>
          <w:sz w:val="20"/>
          <w:szCs w:val="20"/>
        </w:rPr>
        <w:t xml:space="preserve">is the Broadmeadows School Regeneration Project in Victoria. The project </w:t>
      </w:r>
      <w:r w:rsidR="00A53B3A" w:rsidRPr="00C1790E">
        <w:rPr>
          <w:sz w:val="20"/>
          <w:szCs w:val="20"/>
        </w:rPr>
        <w:t xml:space="preserve">was established to </w:t>
      </w:r>
      <w:r w:rsidR="00B5183A" w:rsidRPr="00C1790E">
        <w:rPr>
          <w:sz w:val="20"/>
          <w:szCs w:val="20"/>
        </w:rPr>
        <w:t>determine</w:t>
      </w:r>
      <w:r w:rsidR="00A53B3A" w:rsidRPr="00C1790E">
        <w:rPr>
          <w:sz w:val="20"/>
          <w:szCs w:val="20"/>
        </w:rPr>
        <w:t xml:space="preserve"> whether a </w:t>
      </w:r>
      <w:r w:rsidR="001A3E4F" w:rsidRPr="00C1790E">
        <w:rPr>
          <w:sz w:val="20"/>
          <w:szCs w:val="20"/>
        </w:rPr>
        <w:t>‘</w:t>
      </w:r>
      <w:r w:rsidR="00A53B3A" w:rsidRPr="00C1790E">
        <w:rPr>
          <w:sz w:val="20"/>
          <w:szCs w:val="20"/>
        </w:rPr>
        <w:t>redesign</w:t>
      </w:r>
      <w:r w:rsidR="00176DEA" w:rsidRPr="00C1790E">
        <w:rPr>
          <w:sz w:val="20"/>
          <w:szCs w:val="20"/>
        </w:rPr>
        <w:t>’</w:t>
      </w:r>
      <w:r w:rsidR="00A53B3A" w:rsidRPr="00C1790E">
        <w:rPr>
          <w:sz w:val="20"/>
          <w:szCs w:val="20"/>
        </w:rPr>
        <w:t xml:space="preserve"> of the local school system could</w:t>
      </w:r>
      <w:r w:rsidR="00FA3CE0" w:rsidRPr="00C1790E">
        <w:rPr>
          <w:sz w:val="20"/>
          <w:szCs w:val="20"/>
        </w:rPr>
        <w:t xml:space="preserve"> improve the literacy and numeracy outcomes of students. </w:t>
      </w:r>
      <w:r w:rsidR="00A53B3A" w:rsidRPr="00C1790E">
        <w:rPr>
          <w:sz w:val="20"/>
          <w:szCs w:val="20"/>
        </w:rPr>
        <w:t xml:space="preserve">The project </w:t>
      </w:r>
      <w:r w:rsidR="00FA3CE0" w:rsidRPr="00C1790E">
        <w:rPr>
          <w:sz w:val="20"/>
          <w:szCs w:val="20"/>
        </w:rPr>
        <w:t xml:space="preserve">involves 17 schools (both primary and secondary) across the northern suburbs of Melbourne who committed to 1:1 </w:t>
      </w:r>
      <w:r w:rsidR="00B5183A" w:rsidRPr="00C1790E">
        <w:rPr>
          <w:sz w:val="20"/>
          <w:szCs w:val="20"/>
        </w:rPr>
        <w:t>computing programs</w:t>
      </w:r>
      <w:r w:rsidR="00FA3CE0" w:rsidRPr="00C1790E">
        <w:rPr>
          <w:sz w:val="20"/>
          <w:szCs w:val="20"/>
        </w:rPr>
        <w:t xml:space="preserve">. Schools have adopted a parental co-contribution model, which has gained high levels of support from </w:t>
      </w:r>
      <w:r w:rsidR="00A45BC5" w:rsidRPr="00C1790E">
        <w:rPr>
          <w:sz w:val="20"/>
          <w:szCs w:val="20"/>
        </w:rPr>
        <w:t>parents</w:t>
      </w:r>
      <w:r w:rsidR="00FA3CE0" w:rsidRPr="00C1790E">
        <w:rPr>
          <w:sz w:val="20"/>
          <w:szCs w:val="20"/>
        </w:rPr>
        <w:t xml:space="preserve"> and a universal compliance rate</w:t>
      </w:r>
      <w:r w:rsidR="00A45BC5" w:rsidRPr="00C1790E">
        <w:rPr>
          <w:sz w:val="20"/>
          <w:szCs w:val="20"/>
        </w:rPr>
        <w:t>,</w:t>
      </w:r>
      <w:r w:rsidR="00FA3CE0" w:rsidRPr="00C1790E">
        <w:rPr>
          <w:sz w:val="20"/>
          <w:szCs w:val="20"/>
        </w:rPr>
        <w:t xml:space="preserve"> including </w:t>
      </w:r>
      <w:r w:rsidR="00FA68FA" w:rsidRPr="00C1790E">
        <w:rPr>
          <w:sz w:val="20"/>
          <w:szCs w:val="20"/>
        </w:rPr>
        <w:t xml:space="preserve">from </w:t>
      </w:r>
      <w:r w:rsidR="00FA3CE0" w:rsidRPr="00C1790E">
        <w:rPr>
          <w:sz w:val="20"/>
          <w:szCs w:val="20"/>
        </w:rPr>
        <w:t xml:space="preserve">those schools ranked in the lowest 15 per cent of the SES band. Parental co-contributions were considered to work effectively when paid in instalments (term-based rather than up-front payments). </w:t>
      </w:r>
      <w:r w:rsidR="00610E3C" w:rsidRPr="00C1790E">
        <w:rPr>
          <w:sz w:val="20"/>
          <w:szCs w:val="20"/>
        </w:rPr>
        <w:t xml:space="preserve">Schools participating in the project also leveraged the existence of </w:t>
      </w:r>
      <w:r w:rsidR="00FA3CE0" w:rsidRPr="00C1790E">
        <w:rPr>
          <w:sz w:val="20"/>
          <w:szCs w:val="20"/>
        </w:rPr>
        <w:t>an Educational Maintenance Allowance</w:t>
      </w:r>
      <w:r w:rsidR="00E711D6" w:rsidRPr="00C1790E">
        <w:rPr>
          <w:sz w:val="20"/>
          <w:szCs w:val="20"/>
        </w:rPr>
        <w:t>, which</w:t>
      </w:r>
      <w:r w:rsidR="00FA3CE0" w:rsidRPr="00C1790E">
        <w:rPr>
          <w:sz w:val="20"/>
          <w:szCs w:val="20"/>
        </w:rPr>
        <w:t xml:space="preserve"> provides funding </w:t>
      </w:r>
      <w:r w:rsidR="00610E3C" w:rsidRPr="00C1790E">
        <w:rPr>
          <w:sz w:val="20"/>
          <w:szCs w:val="20"/>
        </w:rPr>
        <w:t>to</w:t>
      </w:r>
      <w:r w:rsidR="00FA3CE0" w:rsidRPr="00C1790E">
        <w:rPr>
          <w:sz w:val="20"/>
          <w:szCs w:val="20"/>
        </w:rPr>
        <w:t xml:space="preserve"> low SES parents and schools</w:t>
      </w:r>
      <w:r w:rsidR="00610E3C" w:rsidRPr="00C1790E">
        <w:rPr>
          <w:sz w:val="20"/>
          <w:szCs w:val="20"/>
        </w:rPr>
        <w:t xml:space="preserve">. </w:t>
      </w:r>
    </w:p>
    <w:p w14:paraId="2949F4C7" w14:textId="77777777" w:rsidR="00176DEA" w:rsidRPr="00C1790E" w:rsidRDefault="00610E3C" w:rsidP="00F845E1">
      <w:pPr>
        <w:pStyle w:val="BodyText"/>
        <w:spacing w:after="240" w:line="240" w:lineRule="atLeast"/>
        <w:jc w:val="both"/>
        <w:rPr>
          <w:sz w:val="20"/>
          <w:szCs w:val="20"/>
        </w:rPr>
      </w:pPr>
      <w:r w:rsidRPr="00C1790E">
        <w:rPr>
          <w:sz w:val="20"/>
          <w:szCs w:val="20"/>
        </w:rPr>
        <w:lastRenderedPageBreak/>
        <w:t xml:space="preserve">Schools not only used the allowance to cover part of </w:t>
      </w:r>
      <w:r w:rsidR="00FA68FA" w:rsidRPr="00C1790E">
        <w:rPr>
          <w:sz w:val="20"/>
          <w:szCs w:val="20"/>
        </w:rPr>
        <w:t xml:space="preserve">their </w:t>
      </w:r>
      <w:r w:rsidRPr="00C1790E">
        <w:rPr>
          <w:sz w:val="20"/>
          <w:szCs w:val="20"/>
        </w:rPr>
        <w:t>contribution</w:t>
      </w:r>
      <w:r w:rsidR="00FA68FA" w:rsidRPr="00C1790E">
        <w:rPr>
          <w:sz w:val="20"/>
          <w:szCs w:val="20"/>
        </w:rPr>
        <w:t>s</w:t>
      </w:r>
      <w:r w:rsidRPr="00C1790E">
        <w:rPr>
          <w:sz w:val="20"/>
          <w:szCs w:val="20"/>
        </w:rPr>
        <w:t xml:space="preserve">, </w:t>
      </w:r>
      <w:r w:rsidR="002A6F9D" w:rsidRPr="00C1790E">
        <w:rPr>
          <w:sz w:val="20"/>
          <w:szCs w:val="20"/>
        </w:rPr>
        <w:t xml:space="preserve">but </w:t>
      </w:r>
      <w:r w:rsidRPr="00C1790E">
        <w:rPr>
          <w:sz w:val="20"/>
          <w:szCs w:val="20"/>
        </w:rPr>
        <w:t>also drew parents</w:t>
      </w:r>
      <w:r w:rsidR="00176DEA" w:rsidRPr="00C1790E">
        <w:rPr>
          <w:sz w:val="20"/>
          <w:szCs w:val="20"/>
        </w:rPr>
        <w:t>’</w:t>
      </w:r>
      <w:r w:rsidRPr="00C1790E">
        <w:rPr>
          <w:sz w:val="20"/>
          <w:szCs w:val="20"/>
        </w:rPr>
        <w:t xml:space="preserve"> attention to the existence of the scheme in convincing them to co-contribute. </w:t>
      </w:r>
      <w:r w:rsidR="00FA3CE0" w:rsidRPr="00C1790E">
        <w:rPr>
          <w:sz w:val="20"/>
          <w:szCs w:val="20"/>
        </w:rPr>
        <w:t xml:space="preserve">There was </w:t>
      </w:r>
      <w:r w:rsidR="00B5183A" w:rsidRPr="00C1790E">
        <w:rPr>
          <w:sz w:val="20"/>
          <w:szCs w:val="20"/>
        </w:rPr>
        <w:t xml:space="preserve">a </w:t>
      </w:r>
      <w:r w:rsidR="00FA3CE0" w:rsidRPr="00C1790E">
        <w:rPr>
          <w:sz w:val="20"/>
          <w:szCs w:val="20"/>
        </w:rPr>
        <w:t xml:space="preserve">strong belief from those involved in the program that parental co-contributions, together with access to computer devices, are a necessary cost of education in contemporary society. </w:t>
      </w:r>
      <w:r w:rsidRPr="00C1790E">
        <w:rPr>
          <w:sz w:val="20"/>
          <w:szCs w:val="20"/>
        </w:rPr>
        <w:t>Parental co-contribution was considered to work equally effectively for primary and secondary school environments, although there have been some issues with parental resistance to take</w:t>
      </w:r>
      <w:r w:rsidR="00FA68FA" w:rsidRPr="00C1790E">
        <w:rPr>
          <w:sz w:val="20"/>
          <w:szCs w:val="20"/>
        </w:rPr>
        <w:t>-</w:t>
      </w:r>
      <w:r w:rsidRPr="00C1790E">
        <w:rPr>
          <w:sz w:val="20"/>
          <w:szCs w:val="20"/>
        </w:rPr>
        <w:t xml:space="preserve">home devices in primary schools. </w:t>
      </w:r>
      <w:r w:rsidR="00FA3CE0" w:rsidRPr="00C1790E">
        <w:rPr>
          <w:sz w:val="20"/>
          <w:szCs w:val="20"/>
        </w:rPr>
        <w:t xml:space="preserve">The level of contribution is </w:t>
      </w:r>
      <w:r w:rsidRPr="00C1790E">
        <w:rPr>
          <w:sz w:val="20"/>
          <w:szCs w:val="20"/>
        </w:rPr>
        <w:t xml:space="preserve">an </w:t>
      </w:r>
      <w:r w:rsidR="00FA3CE0" w:rsidRPr="00C1790E">
        <w:rPr>
          <w:sz w:val="20"/>
          <w:szCs w:val="20"/>
        </w:rPr>
        <w:t>important</w:t>
      </w:r>
      <w:r w:rsidRPr="00C1790E">
        <w:rPr>
          <w:sz w:val="20"/>
          <w:szCs w:val="20"/>
        </w:rPr>
        <w:t xml:space="preserve"> consideration</w:t>
      </w:r>
      <w:r w:rsidR="00FA3CE0" w:rsidRPr="00C1790E">
        <w:rPr>
          <w:sz w:val="20"/>
          <w:szCs w:val="20"/>
        </w:rPr>
        <w:t xml:space="preserve"> for low SES cohorts</w:t>
      </w:r>
      <w:r w:rsidR="0056476A" w:rsidRPr="00C1790E">
        <w:rPr>
          <w:sz w:val="20"/>
          <w:szCs w:val="20"/>
        </w:rPr>
        <w:t>, as is the instalment plan. In Broadmeadows</w:t>
      </w:r>
      <w:r w:rsidR="00B5183A" w:rsidRPr="00C1790E">
        <w:rPr>
          <w:sz w:val="20"/>
          <w:szCs w:val="20"/>
        </w:rPr>
        <w:t>,</w:t>
      </w:r>
      <w:r w:rsidR="0056476A" w:rsidRPr="00C1790E">
        <w:rPr>
          <w:sz w:val="20"/>
          <w:szCs w:val="20"/>
        </w:rPr>
        <w:t xml:space="preserve"> the cost of their contribution was communicated to them in terms of </w:t>
      </w:r>
      <w:r w:rsidR="00B5183A" w:rsidRPr="00C1790E">
        <w:rPr>
          <w:sz w:val="20"/>
          <w:szCs w:val="20"/>
        </w:rPr>
        <w:t xml:space="preserve">the </w:t>
      </w:r>
      <w:r w:rsidR="0056476A" w:rsidRPr="00C1790E">
        <w:rPr>
          <w:sz w:val="20"/>
          <w:szCs w:val="20"/>
        </w:rPr>
        <w:t xml:space="preserve">number of cups of coffee per week, to provide perspective on the relatively small cost of the device </w:t>
      </w:r>
      <w:r w:rsidR="00FA68FA" w:rsidRPr="00C1790E">
        <w:rPr>
          <w:sz w:val="20"/>
          <w:szCs w:val="20"/>
        </w:rPr>
        <w:t xml:space="preserve">compared with </w:t>
      </w:r>
      <w:r w:rsidR="0056476A" w:rsidRPr="00C1790E">
        <w:rPr>
          <w:sz w:val="20"/>
          <w:szCs w:val="20"/>
        </w:rPr>
        <w:t>its high value</w:t>
      </w:r>
      <w:r w:rsidR="00FA3CE0" w:rsidRPr="00C1790E">
        <w:rPr>
          <w:sz w:val="20"/>
          <w:szCs w:val="20"/>
        </w:rPr>
        <w:t>.</w:t>
      </w:r>
      <w:r w:rsidR="00B5183A" w:rsidRPr="00C1790E">
        <w:rPr>
          <w:rStyle w:val="FootnoteReference"/>
          <w:sz w:val="20"/>
          <w:szCs w:val="20"/>
        </w:rPr>
        <w:footnoteReference w:id="93"/>
      </w:r>
    </w:p>
    <w:p w14:paraId="2949F4C8" w14:textId="77777777" w:rsidR="005E69EE" w:rsidRPr="00C1790E" w:rsidRDefault="00201B98" w:rsidP="005E69EE">
      <w:pPr>
        <w:pStyle w:val="Heading3"/>
      </w:pPr>
      <w:bookmarkStart w:id="66" w:name="_Toc205999958"/>
      <w:r w:rsidRPr="00C1790E">
        <w:t xml:space="preserve">Potential future </w:t>
      </w:r>
      <w:r w:rsidR="005E69EE" w:rsidRPr="00C1790E">
        <w:t>Australian priorities and directions</w:t>
      </w:r>
    </w:p>
    <w:bookmarkEnd w:id="66"/>
    <w:p w14:paraId="2949F4C9" w14:textId="77777777" w:rsidR="00FA3CE0" w:rsidRPr="00C1790E" w:rsidRDefault="00FA3CE0" w:rsidP="00F845E1">
      <w:pPr>
        <w:pStyle w:val="BodyText"/>
        <w:spacing w:after="240" w:line="240" w:lineRule="atLeast"/>
        <w:jc w:val="both"/>
        <w:rPr>
          <w:sz w:val="20"/>
          <w:szCs w:val="20"/>
        </w:rPr>
      </w:pPr>
      <w:r w:rsidRPr="00C1790E">
        <w:rPr>
          <w:sz w:val="20"/>
          <w:szCs w:val="20"/>
        </w:rPr>
        <w:t>The most frequently cited issues associated with infrastructure relate to cost and affordability.</w:t>
      </w:r>
      <w:r w:rsidR="00F811D7">
        <w:rPr>
          <w:sz w:val="20"/>
          <w:szCs w:val="20"/>
        </w:rPr>
        <w:t xml:space="preserve"> </w:t>
      </w:r>
      <w:r w:rsidRPr="00C1790E">
        <w:rPr>
          <w:sz w:val="20"/>
          <w:szCs w:val="20"/>
        </w:rPr>
        <w:t>The sustainability of devices has not been universally planned for</w:t>
      </w:r>
      <w:r w:rsidR="00080EDD">
        <w:rPr>
          <w:sz w:val="20"/>
          <w:szCs w:val="20"/>
        </w:rPr>
        <w:t>,</w:t>
      </w:r>
      <w:r w:rsidRPr="00C1790E">
        <w:rPr>
          <w:sz w:val="20"/>
          <w:szCs w:val="20"/>
        </w:rPr>
        <w:t xml:space="preserve"> and is </w:t>
      </w:r>
      <w:r w:rsidR="00F75371" w:rsidRPr="00C1790E">
        <w:rPr>
          <w:sz w:val="20"/>
          <w:szCs w:val="20"/>
        </w:rPr>
        <w:t xml:space="preserve">a </w:t>
      </w:r>
      <w:r w:rsidRPr="00C1790E">
        <w:rPr>
          <w:sz w:val="20"/>
          <w:szCs w:val="20"/>
        </w:rPr>
        <w:t xml:space="preserve">subject of concern </w:t>
      </w:r>
      <w:r w:rsidR="00F75371" w:rsidRPr="00C1790E">
        <w:rPr>
          <w:sz w:val="20"/>
          <w:szCs w:val="20"/>
        </w:rPr>
        <w:t>for some</w:t>
      </w:r>
      <w:r w:rsidRPr="00C1790E">
        <w:rPr>
          <w:sz w:val="20"/>
          <w:szCs w:val="20"/>
        </w:rPr>
        <w:t xml:space="preserve"> school</w:t>
      </w:r>
      <w:r w:rsidR="00F75371" w:rsidRPr="00C1790E">
        <w:rPr>
          <w:sz w:val="20"/>
          <w:szCs w:val="20"/>
        </w:rPr>
        <w:t>s</w:t>
      </w:r>
      <w:r w:rsidRPr="00C1790E">
        <w:rPr>
          <w:sz w:val="20"/>
          <w:szCs w:val="20"/>
        </w:rPr>
        <w:t xml:space="preserve">. Schools </w:t>
      </w:r>
      <w:r w:rsidR="00FA68FA" w:rsidRPr="00C1790E">
        <w:rPr>
          <w:sz w:val="20"/>
          <w:szCs w:val="20"/>
        </w:rPr>
        <w:t xml:space="preserve">that are </w:t>
      </w:r>
      <w:r w:rsidRPr="00C1790E">
        <w:rPr>
          <w:sz w:val="20"/>
          <w:szCs w:val="20"/>
        </w:rPr>
        <w:t xml:space="preserve">determined to maintain the 1:1 </w:t>
      </w:r>
      <w:r w:rsidR="006C658D" w:rsidRPr="00C1790E">
        <w:rPr>
          <w:sz w:val="20"/>
          <w:szCs w:val="20"/>
        </w:rPr>
        <w:t xml:space="preserve">computer to </w:t>
      </w:r>
      <w:r w:rsidRPr="00C1790E">
        <w:rPr>
          <w:sz w:val="20"/>
          <w:szCs w:val="20"/>
        </w:rPr>
        <w:t>student ratio beyond the DER are contemplating a range of strategies, all with their own challenges. These include:</w:t>
      </w:r>
    </w:p>
    <w:p w14:paraId="2949F4CA" w14:textId="77777777" w:rsidR="00176DEA" w:rsidRPr="00C1790E" w:rsidRDefault="00F811D7" w:rsidP="004F3117">
      <w:pPr>
        <w:pStyle w:val="BodyText"/>
        <w:numPr>
          <w:ilvl w:val="0"/>
          <w:numId w:val="5"/>
        </w:numPr>
        <w:spacing w:after="240" w:line="240" w:lineRule="atLeast"/>
        <w:jc w:val="both"/>
        <w:rPr>
          <w:sz w:val="20"/>
          <w:szCs w:val="20"/>
        </w:rPr>
      </w:pPr>
      <w:r>
        <w:rPr>
          <w:sz w:val="20"/>
          <w:szCs w:val="20"/>
        </w:rPr>
        <w:t>b</w:t>
      </w:r>
      <w:r w:rsidRPr="00C1790E">
        <w:rPr>
          <w:sz w:val="20"/>
          <w:szCs w:val="20"/>
        </w:rPr>
        <w:t xml:space="preserve">ring </w:t>
      </w:r>
      <w:r>
        <w:rPr>
          <w:sz w:val="20"/>
          <w:szCs w:val="20"/>
        </w:rPr>
        <w:t>y</w:t>
      </w:r>
      <w:r w:rsidR="00B50FDA" w:rsidRPr="00C1790E">
        <w:rPr>
          <w:sz w:val="20"/>
          <w:szCs w:val="20"/>
        </w:rPr>
        <w:t xml:space="preserve">our </w:t>
      </w:r>
      <w:r>
        <w:rPr>
          <w:sz w:val="20"/>
          <w:szCs w:val="20"/>
        </w:rPr>
        <w:t>o</w:t>
      </w:r>
      <w:r w:rsidR="00B50FDA" w:rsidRPr="00C1790E">
        <w:rPr>
          <w:sz w:val="20"/>
          <w:szCs w:val="20"/>
        </w:rPr>
        <w:t xml:space="preserve">wn </w:t>
      </w:r>
      <w:r>
        <w:rPr>
          <w:sz w:val="20"/>
          <w:szCs w:val="20"/>
        </w:rPr>
        <w:t>d</w:t>
      </w:r>
      <w:r w:rsidR="00B50FDA" w:rsidRPr="00C1790E">
        <w:rPr>
          <w:sz w:val="20"/>
          <w:szCs w:val="20"/>
        </w:rPr>
        <w:t>evice (</w:t>
      </w:r>
      <w:proofErr w:type="spellStart"/>
      <w:r w:rsidR="00FA3CE0" w:rsidRPr="00C1790E">
        <w:rPr>
          <w:sz w:val="20"/>
          <w:szCs w:val="20"/>
        </w:rPr>
        <w:t>BYOD</w:t>
      </w:r>
      <w:proofErr w:type="spellEnd"/>
      <w:r w:rsidR="00B50FDA" w:rsidRPr="00C1790E">
        <w:rPr>
          <w:sz w:val="20"/>
          <w:szCs w:val="20"/>
        </w:rPr>
        <w:t>)</w:t>
      </w:r>
      <w:r w:rsidR="00FA3CE0" w:rsidRPr="00C1790E">
        <w:rPr>
          <w:sz w:val="20"/>
          <w:szCs w:val="20"/>
        </w:rPr>
        <w:t xml:space="preserve"> models where students are permitted to bring any technology to school to be used as a learning tool, including mobile phones, laptops, netbooks and tablets</w:t>
      </w:r>
      <w:r w:rsidR="00080EDD">
        <w:rPr>
          <w:sz w:val="20"/>
          <w:szCs w:val="20"/>
        </w:rPr>
        <w:t>;</w:t>
      </w:r>
    </w:p>
    <w:p w14:paraId="2949F4CB" w14:textId="77777777" w:rsidR="00176DEA" w:rsidRPr="00C1790E" w:rsidRDefault="00FA68FA" w:rsidP="004F3117">
      <w:pPr>
        <w:pStyle w:val="BodyText"/>
        <w:numPr>
          <w:ilvl w:val="0"/>
          <w:numId w:val="5"/>
        </w:numPr>
        <w:spacing w:after="240" w:line="240" w:lineRule="atLeast"/>
        <w:jc w:val="both"/>
        <w:rPr>
          <w:sz w:val="20"/>
          <w:szCs w:val="20"/>
        </w:rPr>
      </w:pPr>
      <w:r w:rsidRPr="00C1790E">
        <w:rPr>
          <w:sz w:val="20"/>
          <w:szCs w:val="20"/>
        </w:rPr>
        <w:t xml:space="preserve">approved </w:t>
      </w:r>
      <w:proofErr w:type="spellStart"/>
      <w:r w:rsidR="00B72BDE" w:rsidRPr="00C1790E">
        <w:rPr>
          <w:sz w:val="20"/>
          <w:szCs w:val="20"/>
        </w:rPr>
        <w:t>BYOD</w:t>
      </w:r>
      <w:proofErr w:type="spellEnd"/>
      <w:r w:rsidR="00B72BDE" w:rsidRPr="00C1790E">
        <w:rPr>
          <w:sz w:val="20"/>
          <w:szCs w:val="20"/>
        </w:rPr>
        <w:t xml:space="preserve"> devices</w:t>
      </w:r>
      <w:r w:rsidR="00080EDD">
        <w:rPr>
          <w:sz w:val="20"/>
          <w:szCs w:val="20"/>
        </w:rPr>
        <w:t>; and</w:t>
      </w:r>
    </w:p>
    <w:p w14:paraId="2949F4CC" w14:textId="77777777" w:rsidR="00176DEA" w:rsidRPr="00C1790E" w:rsidRDefault="00FA68FA" w:rsidP="004F3117">
      <w:pPr>
        <w:pStyle w:val="BodyText"/>
        <w:numPr>
          <w:ilvl w:val="0"/>
          <w:numId w:val="5"/>
        </w:numPr>
        <w:spacing w:after="240" w:line="240" w:lineRule="atLeast"/>
        <w:jc w:val="both"/>
        <w:rPr>
          <w:sz w:val="20"/>
          <w:szCs w:val="20"/>
        </w:rPr>
      </w:pPr>
      <w:proofErr w:type="gramStart"/>
      <w:r w:rsidRPr="00C1790E">
        <w:rPr>
          <w:sz w:val="20"/>
          <w:szCs w:val="20"/>
        </w:rPr>
        <w:t>parental</w:t>
      </w:r>
      <w:proofErr w:type="gramEnd"/>
      <w:r w:rsidRPr="00C1790E">
        <w:rPr>
          <w:sz w:val="20"/>
          <w:szCs w:val="20"/>
        </w:rPr>
        <w:t xml:space="preserve"> </w:t>
      </w:r>
      <w:r w:rsidR="00FA3CE0" w:rsidRPr="00C1790E">
        <w:rPr>
          <w:sz w:val="20"/>
          <w:szCs w:val="20"/>
        </w:rPr>
        <w:t>co-contribution towards devices, including flexible payment terms – for example, leased computers and smaller, frequent instalments</w:t>
      </w:r>
      <w:r w:rsidR="00F845E1" w:rsidRPr="00C1790E">
        <w:rPr>
          <w:sz w:val="20"/>
          <w:szCs w:val="20"/>
        </w:rPr>
        <w:t>.</w:t>
      </w:r>
    </w:p>
    <w:p w14:paraId="2949F4CD" w14:textId="77777777" w:rsidR="00C411D6" w:rsidRPr="00C411D6" w:rsidRDefault="00B72BDE" w:rsidP="00C411D6">
      <w:pPr>
        <w:pStyle w:val="BodyText"/>
        <w:spacing w:after="240" w:line="240" w:lineRule="atLeast"/>
        <w:jc w:val="both"/>
        <w:rPr>
          <w:sz w:val="20"/>
          <w:szCs w:val="20"/>
        </w:rPr>
      </w:pPr>
      <w:r w:rsidRPr="00C1790E">
        <w:rPr>
          <w:sz w:val="20"/>
          <w:szCs w:val="20"/>
        </w:rPr>
        <w:t xml:space="preserve">The concepts of </w:t>
      </w:r>
      <w:proofErr w:type="spellStart"/>
      <w:r w:rsidR="00FA3CE0" w:rsidRPr="00C1790E">
        <w:rPr>
          <w:sz w:val="20"/>
          <w:szCs w:val="20"/>
        </w:rPr>
        <w:t>BYOD</w:t>
      </w:r>
      <w:proofErr w:type="spellEnd"/>
      <w:r w:rsidR="00FA3CE0" w:rsidRPr="00C1790E">
        <w:rPr>
          <w:sz w:val="20"/>
          <w:szCs w:val="20"/>
        </w:rPr>
        <w:t xml:space="preserve"> and parental co-contribution are often used interchangeably, but there are </w:t>
      </w:r>
      <w:r w:rsidR="00080EDD">
        <w:rPr>
          <w:sz w:val="20"/>
          <w:szCs w:val="20"/>
        </w:rPr>
        <w:t>particular</w:t>
      </w:r>
      <w:r w:rsidR="00080EDD" w:rsidRPr="00C1790E">
        <w:rPr>
          <w:sz w:val="20"/>
          <w:szCs w:val="20"/>
        </w:rPr>
        <w:t xml:space="preserve"> </w:t>
      </w:r>
      <w:r w:rsidR="00FA3CE0" w:rsidRPr="00C1790E">
        <w:rPr>
          <w:sz w:val="20"/>
          <w:szCs w:val="20"/>
        </w:rPr>
        <w:t xml:space="preserve">differences between the two. </w:t>
      </w:r>
      <w:proofErr w:type="spellStart"/>
      <w:r w:rsidR="00FA3CE0" w:rsidRPr="00C1790E">
        <w:rPr>
          <w:sz w:val="20"/>
          <w:szCs w:val="20"/>
        </w:rPr>
        <w:t>BYOD</w:t>
      </w:r>
      <w:proofErr w:type="spellEnd"/>
      <w:r w:rsidR="00FA3CE0" w:rsidRPr="00C1790E">
        <w:rPr>
          <w:sz w:val="20"/>
          <w:szCs w:val="20"/>
        </w:rPr>
        <w:t xml:space="preserve"> tends to imply that </w:t>
      </w:r>
      <w:r w:rsidR="00FA3CE0" w:rsidRPr="00FA488E">
        <w:rPr>
          <w:sz w:val="20"/>
          <w:szCs w:val="20"/>
        </w:rPr>
        <w:t>any</w:t>
      </w:r>
      <w:r w:rsidR="00FA3CE0" w:rsidRPr="00C1790E">
        <w:rPr>
          <w:sz w:val="20"/>
          <w:szCs w:val="20"/>
        </w:rPr>
        <w:t xml:space="preserve"> available technology can be brought to school. </w:t>
      </w:r>
      <w:r w:rsidR="00C411D6" w:rsidRPr="00C411D6">
        <w:rPr>
          <w:sz w:val="20"/>
          <w:szCs w:val="20"/>
        </w:rPr>
        <w:t xml:space="preserve">Strictly speaking, </w:t>
      </w:r>
      <w:proofErr w:type="spellStart"/>
      <w:r w:rsidR="00C411D6" w:rsidRPr="00C411D6">
        <w:rPr>
          <w:sz w:val="20"/>
          <w:szCs w:val="20"/>
        </w:rPr>
        <w:t>BYOD</w:t>
      </w:r>
      <w:proofErr w:type="spellEnd"/>
      <w:r w:rsidR="00C411D6" w:rsidRPr="00C411D6">
        <w:rPr>
          <w:sz w:val="20"/>
          <w:szCs w:val="20"/>
        </w:rPr>
        <w:t xml:space="preserve"> refers to a policy instituted in workplaces o</w:t>
      </w:r>
      <w:r w:rsidR="003D5D09">
        <w:rPr>
          <w:sz w:val="20"/>
          <w:szCs w:val="20"/>
        </w:rPr>
        <w:t>r</w:t>
      </w:r>
      <w:r w:rsidR="00C411D6" w:rsidRPr="00C411D6">
        <w:rPr>
          <w:sz w:val="20"/>
          <w:szCs w:val="20"/>
        </w:rPr>
        <w:t xml:space="preserve"> institutions </w:t>
      </w:r>
      <w:r w:rsidR="00C411D6">
        <w:rPr>
          <w:sz w:val="20"/>
          <w:szCs w:val="20"/>
        </w:rPr>
        <w:t>where a device is provided by</w:t>
      </w:r>
      <w:r w:rsidR="00C411D6" w:rsidRPr="00C411D6">
        <w:rPr>
          <w:sz w:val="20"/>
          <w:szCs w:val="20"/>
        </w:rPr>
        <w:t xml:space="preserve"> the employee</w:t>
      </w:r>
      <w:r w:rsidR="00C411D6">
        <w:rPr>
          <w:sz w:val="20"/>
          <w:szCs w:val="20"/>
        </w:rPr>
        <w:t>/</w:t>
      </w:r>
      <w:r w:rsidR="00C411D6" w:rsidRPr="00C411D6">
        <w:rPr>
          <w:sz w:val="20"/>
          <w:szCs w:val="20"/>
        </w:rPr>
        <w:t>student</w:t>
      </w:r>
      <w:r w:rsidR="00C411D6">
        <w:rPr>
          <w:sz w:val="20"/>
          <w:szCs w:val="20"/>
        </w:rPr>
        <w:t xml:space="preserve"> rather than the institution</w:t>
      </w:r>
      <w:r w:rsidR="00C411D6" w:rsidRPr="00C411D6">
        <w:rPr>
          <w:sz w:val="20"/>
          <w:szCs w:val="20"/>
        </w:rPr>
        <w:t>.</w:t>
      </w:r>
      <w:r w:rsidR="00C411D6">
        <w:rPr>
          <w:sz w:val="20"/>
          <w:szCs w:val="20"/>
        </w:rPr>
        <w:t xml:space="preserve"> Specifically, </w:t>
      </w:r>
      <w:proofErr w:type="spellStart"/>
      <w:r w:rsidR="00C411D6">
        <w:rPr>
          <w:sz w:val="20"/>
          <w:szCs w:val="20"/>
        </w:rPr>
        <w:t>BYOD</w:t>
      </w:r>
      <w:proofErr w:type="spellEnd"/>
      <w:r w:rsidR="00C411D6">
        <w:rPr>
          <w:sz w:val="20"/>
          <w:szCs w:val="20"/>
        </w:rPr>
        <w:t xml:space="preserve"> implies that</w:t>
      </w:r>
      <w:r w:rsidR="00C411D6" w:rsidRPr="00C411D6">
        <w:rPr>
          <w:sz w:val="20"/>
          <w:szCs w:val="20"/>
        </w:rPr>
        <w:t>:</w:t>
      </w:r>
    </w:p>
    <w:p w14:paraId="2949F4CE" w14:textId="77777777" w:rsidR="00C411D6" w:rsidRPr="00C411D6" w:rsidRDefault="00737F5B" w:rsidP="0005310C">
      <w:pPr>
        <w:pStyle w:val="BodyText"/>
        <w:numPr>
          <w:ilvl w:val="0"/>
          <w:numId w:val="28"/>
        </w:numPr>
        <w:spacing w:after="240" w:line="240" w:lineRule="atLeast"/>
        <w:jc w:val="both"/>
        <w:rPr>
          <w:sz w:val="20"/>
          <w:szCs w:val="20"/>
        </w:rPr>
      </w:pPr>
      <w:r>
        <w:rPr>
          <w:sz w:val="20"/>
          <w:szCs w:val="20"/>
        </w:rPr>
        <w:t>a</w:t>
      </w:r>
      <w:r w:rsidR="00C411D6" w:rsidRPr="00C411D6">
        <w:rPr>
          <w:sz w:val="20"/>
          <w:szCs w:val="20"/>
        </w:rPr>
        <w:t xml:space="preserve">ny Internet capable device is permitted – including laptop, netbook, tablet or </w:t>
      </w:r>
      <w:r w:rsidR="004E1E3C">
        <w:rPr>
          <w:sz w:val="20"/>
          <w:szCs w:val="20"/>
        </w:rPr>
        <w:t>smart phone</w:t>
      </w:r>
      <w:r w:rsidR="00080EDD">
        <w:rPr>
          <w:sz w:val="20"/>
          <w:szCs w:val="20"/>
        </w:rPr>
        <w:t>; and</w:t>
      </w:r>
      <w:r w:rsidR="00C411D6" w:rsidRPr="00C411D6">
        <w:rPr>
          <w:sz w:val="20"/>
          <w:szCs w:val="20"/>
        </w:rPr>
        <w:t xml:space="preserve"> </w:t>
      </w:r>
    </w:p>
    <w:p w14:paraId="2949F4CF" w14:textId="77777777" w:rsidR="00C411D6" w:rsidRPr="00C411D6" w:rsidRDefault="00737F5B" w:rsidP="0005310C">
      <w:pPr>
        <w:pStyle w:val="BodyText"/>
        <w:numPr>
          <w:ilvl w:val="0"/>
          <w:numId w:val="28"/>
        </w:numPr>
        <w:spacing w:after="240" w:line="240" w:lineRule="atLeast"/>
        <w:jc w:val="both"/>
        <w:rPr>
          <w:sz w:val="20"/>
          <w:szCs w:val="20"/>
        </w:rPr>
      </w:pPr>
      <w:proofErr w:type="gramStart"/>
      <w:r>
        <w:rPr>
          <w:sz w:val="20"/>
          <w:szCs w:val="20"/>
        </w:rPr>
        <w:t>t</w:t>
      </w:r>
      <w:r w:rsidR="00C411D6" w:rsidRPr="00C411D6">
        <w:rPr>
          <w:sz w:val="20"/>
          <w:szCs w:val="20"/>
        </w:rPr>
        <w:t>he</w:t>
      </w:r>
      <w:proofErr w:type="gramEnd"/>
      <w:r w:rsidR="00C411D6" w:rsidRPr="00C411D6">
        <w:rPr>
          <w:sz w:val="20"/>
          <w:szCs w:val="20"/>
        </w:rPr>
        <w:t xml:space="preserve"> device is purchased by the user outside of any workplace/institution procurement arrangements</w:t>
      </w:r>
      <w:r w:rsidR="0002169C">
        <w:rPr>
          <w:sz w:val="20"/>
          <w:szCs w:val="20"/>
        </w:rPr>
        <w:t>.</w:t>
      </w:r>
    </w:p>
    <w:p w14:paraId="2949F4D0" w14:textId="77777777" w:rsidR="00DB1EBC" w:rsidRDefault="00C411D6" w:rsidP="00987582">
      <w:pPr>
        <w:pStyle w:val="BodyText"/>
        <w:spacing w:after="240" w:line="240" w:lineRule="atLeast"/>
        <w:jc w:val="both"/>
        <w:rPr>
          <w:sz w:val="20"/>
          <w:szCs w:val="20"/>
        </w:rPr>
      </w:pPr>
      <w:r w:rsidRPr="00C411D6">
        <w:rPr>
          <w:sz w:val="20"/>
          <w:szCs w:val="20"/>
        </w:rPr>
        <w:t xml:space="preserve">There are a number of variations beyond these two basic features, including whether maintenance and support is provided by the user or the institution. </w:t>
      </w:r>
      <w:r w:rsidRPr="0002169C">
        <w:rPr>
          <w:sz w:val="20"/>
          <w:szCs w:val="20"/>
        </w:rPr>
        <w:t xml:space="preserve">In a DER context there was strong opposition, particularly from those with deep experience in 1:1, to move to a full </w:t>
      </w:r>
      <w:proofErr w:type="spellStart"/>
      <w:r w:rsidRPr="0002169C">
        <w:rPr>
          <w:sz w:val="20"/>
          <w:szCs w:val="20"/>
        </w:rPr>
        <w:t>BYOD</w:t>
      </w:r>
      <w:proofErr w:type="spellEnd"/>
      <w:r w:rsidRPr="0002169C">
        <w:rPr>
          <w:sz w:val="20"/>
          <w:szCs w:val="20"/>
        </w:rPr>
        <w:t xml:space="preserve"> policy as outlined above. </w:t>
      </w:r>
      <w:r w:rsidR="004F5867" w:rsidRPr="004F5867">
        <w:rPr>
          <w:sz w:val="20"/>
          <w:szCs w:val="20"/>
        </w:rPr>
        <w:t>The preference for schools was to adopt the parental co-contribution approach in which schools approved certain device/devices, and the schools procured these devices on behalf of parents.</w:t>
      </w:r>
      <w:r w:rsidR="004F5867">
        <w:rPr>
          <w:sz w:val="20"/>
          <w:szCs w:val="20"/>
        </w:rPr>
        <w:t xml:space="preserve"> </w:t>
      </w:r>
      <w:r w:rsidR="00987582" w:rsidRPr="00B868D2">
        <w:rPr>
          <w:sz w:val="20"/>
          <w:szCs w:val="20"/>
        </w:rPr>
        <w:t>The reasons for this include</w:t>
      </w:r>
      <w:r w:rsidR="00DB1EBC">
        <w:rPr>
          <w:sz w:val="20"/>
          <w:szCs w:val="20"/>
        </w:rPr>
        <w:t>:</w:t>
      </w:r>
    </w:p>
    <w:p w14:paraId="2949F4D1" w14:textId="77777777" w:rsidR="00DB1EBC" w:rsidRDefault="00987582" w:rsidP="0005310C">
      <w:pPr>
        <w:pStyle w:val="BodyText"/>
        <w:numPr>
          <w:ilvl w:val="0"/>
          <w:numId w:val="28"/>
        </w:numPr>
        <w:spacing w:after="240" w:line="240" w:lineRule="atLeast"/>
        <w:jc w:val="both"/>
        <w:rPr>
          <w:sz w:val="20"/>
          <w:szCs w:val="20"/>
        </w:rPr>
      </w:pPr>
      <w:r w:rsidRPr="00B868D2">
        <w:rPr>
          <w:sz w:val="20"/>
          <w:szCs w:val="20"/>
        </w:rPr>
        <w:t xml:space="preserve">not all devices </w:t>
      </w:r>
      <w:r w:rsidRPr="006A1302">
        <w:rPr>
          <w:sz w:val="20"/>
          <w:szCs w:val="20"/>
        </w:rPr>
        <w:t xml:space="preserve">support </w:t>
      </w:r>
      <w:r w:rsidR="00C411D6" w:rsidRPr="0002169C">
        <w:rPr>
          <w:sz w:val="20"/>
          <w:szCs w:val="20"/>
        </w:rPr>
        <w:t>legacy applications (including student management systems) that operate in K-12 environments</w:t>
      </w:r>
      <w:r w:rsidR="00DB1EBC">
        <w:rPr>
          <w:sz w:val="20"/>
          <w:szCs w:val="20"/>
        </w:rPr>
        <w:t>;</w:t>
      </w:r>
      <w:r w:rsidRPr="0002169C">
        <w:rPr>
          <w:sz w:val="20"/>
          <w:szCs w:val="20"/>
        </w:rPr>
        <w:t xml:space="preserve"> </w:t>
      </w:r>
    </w:p>
    <w:p w14:paraId="2949F4D2" w14:textId="77777777" w:rsidR="00DB1EBC" w:rsidRDefault="007A3FDE" w:rsidP="0005310C">
      <w:pPr>
        <w:pStyle w:val="BodyText"/>
        <w:numPr>
          <w:ilvl w:val="0"/>
          <w:numId w:val="28"/>
        </w:numPr>
        <w:spacing w:after="240" w:line="240" w:lineRule="atLeast"/>
        <w:jc w:val="both"/>
        <w:rPr>
          <w:sz w:val="20"/>
          <w:szCs w:val="20"/>
        </w:rPr>
      </w:pPr>
      <w:r>
        <w:rPr>
          <w:sz w:val="20"/>
          <w:szCs w:val="20"/>
        </w:rPr>
        <w:t>software licences can be more easily negotiated</w:t>
      </w:r>
      <w:r w:rsidR="00DB1EBC">
        <w:rPr>
          <w:sz w:val="20"/>
          <w:szCs w:val="20"/>
        </w:rPr>
        <w:t>;</w:t>
      </w:r>
    </w:p>
    <w:p w14:paraId="2949F4D3" w14:textId="77777777" w:rsidR="00DB1EBC" w:rsidRDefault="00987582" w:rsidP="0005310C">
      <w:pPr>
        <w:pStyle w:val="BodyText"/>
        <w:numPr>
          <w:ilvl w:val="0"/>
          <w:numId w:val="28"/>
        </w:numPr>
        <w:spacing w:after="240" w:line="240" w:lineRule="atLeast"/>
        <w:jc w:val="both"/>
        <w:rPr>
          <w:sz w:val="20"/>
          <w:szCs w:val="20"/>
        </w:rPr>
      </w:pPr>
      <w:r w:rsidRPr="0002169C">
        <w:rPr>
          <w:sz w:val="20"/>
          <w:szCs w:val="20"/>
        </w:rPr>
        <w:t>security is more difficult to achieve for a range of devices</w:t>
      </w:r>
      <w:r w:rsidR="00DB1EBC">
        <w:rPr>
          <w:sz w:val="20"/>
          <w:szCs w:val="20"/>
        </w:rPr>
        <w:t>;</w:t>
      </w:r>
      <w:r w:rsidRPr="0002169C">
        <w:rPr>
          <w:sz w:val="20"/>
          <w:szCs w:val="20"/>
        </w:rPr>
        <w:t xml:space="preserve"> and </w:t>
      </w:r>
    </w:p>
    <w:p w14:paraId="2949F4D4" w14:textId="77777777" w:rsidR="00C411D6" w:rsidRPr="0002169C" w:rsidRDefault="00987582" w:rsidP="0005310C">
      <w:pPr>
        <w:pStyle w:val="BodyText"/>
        <w:numPr>
          <w:ilvl w:val="0"/>
          <w:numId w:val="28"/>
        </w:numPr>
        <w:spacing w:after="240" w:line="240" w:lineRule="atLeast"/>
        <w:jc w:val="both"/>
        <w:rPr>
          <w:sz w:val="20"/>
          <w:szCs w:val="20"/>
        </w:rPr>
      </w:pPr>
      <w:proofErr w:type="gramStart"/>
      <w:r w:rsidRPr="0002169C">
        <w:rPr>
          <w:sz w:val="20"/>
          <w:szCs w:val="20"/>
        </w:rPr>
        <w:t>there</w:t>
      </w:r>
      <w:proofErr w:type="gramEnd"/>
      <w:r w:rsidRPr="0002169C">
        <w:rPr>
          <w:sz w:val="20"/>
          <w:szCs w:val="20"/>
        </w:rPr>
        <w:t xml:space="preserve"> is added</w:t>
      </w:r>
      <w:r w:rsidR="00C411D6" w:rsidRPr="0002169C">
        <w:rPr>
          <w:sz w:val="20"/>
          <w:szCs w:val="20"/>
        </w:rPr>
        <w:t xml:space="preserve"> complexity for teachers in managing a classroom with a range of technologies. </w:t>
      </w:r>
    </w:p>
    <w:p w14:paraId="2949F4D5" w14:textId="77777777" w:rsidR="00FA3CE0" w:rsidRPr="00C1790E" w:rsidRDefault="00FA3CE0" w:rsidP="00F845E1">
      <w:pPr>
        <w:pStyle w:val="BodyText"/>
        <w:spacing w:after="240" w:line="240" w:lineRule="atLeast"/>
        <w:jc w:val="both"/>
        <w:rPr>
          <w:sz w:val="20"/>
          <w:szCs w:val="20"/>
        </w:rPr>
      </w:pPr>
      <w:r w:rsidRPr="00C1790E">
        <w:rPr>
          <w:sz w:val="20"/>
          <w:szCs w:val="20"/>
        </w:rPr>
        <w:t>Schools considering co-contribution beyond the DER suggested the payment schedule also need</w:t>
      </w:r>
      <w:r w:rsidR="00F75371" w:rsidRPr="00C1790E">
        <w:rPr>
          <w:sz w:val="20"/>
          <w:szCs w:val="20"/>
        </w:rPr>
        <w:t>ed</w:t>
      </w:r>
      <w:r w:rsidRPr="00C1790E">
        <w:rPr>
          <w:sz w:val="20"/>
          <w:szCs w:val="20"/>
        </w:rPr>
        <w:t xml:space="preserve"> to be carefully considered, with more frequent, smaller </w:t>
      </w:r>
      <w:r w:rsidR="00DB1EBC" w:rsidRPr="00C1790E">
        <w:rPr>
          <w:sz w:val="20"/>
          <w:szCs w:val="20"/>
        </w:rPr>
        <w:t>insta</w:t>
      </w:r>
      <w:r w:rsidR="00DB1EBC">
        <w:rPr>
          <w:sz w:val="20"/>
          <w:szCs w:val="20"/>
        </w:rPr>
        <w:t>l</w:t>
      </w:r>
      <w:r w:rsidR="00DB1EBC" w:rsidRPr="00C1790E">
        <w:rPr>
          <w:sz w:val="20"/>
          <w:szCs w:val="20"/>
        </w:rPr>
        <w:t>ments</w:t>
      </w:r>
      <w:r w:rsidRPr="00C1790E">
        <w:rPr>
          <w:sz w:val="20"/>
          <w:szCs w:val="20"/>
        </w:rPr>
        <w:t xml:space="preserve"> appropriate for parents from low SES backgrounds. Some argue that co-contribution should not be mandatory, in part because it is difficult to enforce. This </w:t>
      </w:r>
      <w:r w:rsidR="00B72BDE" w:rsidRPr="00C1790E">
        <w:rPr>
          <w:sz w:val="20"/>
          <w:szCs w:val="20"/>
        </w:rPr>
        <w:t>means</w:t>
      </w:r>
      <w:r w:rsidR="00B50FDA" w:rsidRPr="00C1790E">
        <w:rPr>
          <w:sz w:val="20"/>
          <w:szCs w:val="20"/>
        </w:rPr>
        <w:t xml:space="preserve"> that schools/sectors</w:t>
      </w:r>
      <w:r w:rsidRPr="00C1790E">
        <w:rPr>
          <w:sz w:val="20"/>
          <w:szCs w:val="20"/>
        </w:rPr>
        <w:t xml:space="preserve"> must consider how to provide access to devices to those </w:t>
      </w:r>
      <w:r w:rsidR="00FA68FA" w:rsidRPr="00C1790E">
        <w:rPr>
          <w:sz w:val="20"/>
          <w:szCs w:val="20"/>
        </w:rPr>
        <w:t xml:space="preserve">who </w:t>
      </w:r>
      <w:r w:rsidRPr="00C1790E">
        <w:rPr>
          <w:sz w:val="20"/>
          <w:szCs w:val="20"/>
        </w:rPr>
        <w:t>opt</w:t>
      </w:r>
      <w:r w:rsidR="00FA68FA" w:rsidRPr="00C1790E">
        <w:rPr>
          <w:sz w:val="20"/>
          <w:szCs w:val="20"/>
        </w:rPr>
        <w:t xml:space="preserve"> </w:t>
      </w:r>
      <w:r w:rsidRPr="00C1790E">
        <w:rPr>
          <w:sz w:val="20"/>
          <w:szCs w:val="20"/>
        </w:rPr>
        <w:t>out of the co-contribution model</w:t>
      </w:r>
      <w:r w:rsidR="00FA68FA" w:rsidRPr="00C1790E">
        <w:rPr>
          <w:sz w:val="20"/>
          <w:szCs w:val="20"/>
        </w:rPr>
        <w:t>, in recognition of the fact that technology is now a core learning and teaching tool</w:t>
      </w:r>
      <w:r w:rsidRPr="00C1790E">
        <w:rPr>
          <w:sz w:val="20"/>
          <w:szCs w:val="20"/>
        </w:rPr>
        <w:t>.</w:t>
      </w:r>
      <w:r w:rsidR="004129D0" w:rsidRPr="00C1790E">
        <w:rPr>
          <w:sz w:val="20"/>
          <w:szCs w:val="20"/>
        </w:rPr>
        <w:t xml:space="preserve"> </w:t>
      </w:r>
      <w:r w:rsidRPr="00C1790E">
        <w:rPr>
          <w:sz w:val="20"/>
          <w:szCs w:val="20"/>
        </w:rPr>
        <w:t>Decisions about which devices to approve or recommend are also complex. A range of considerations need to be taken into account, including the:</w:t>
      </w:r>
    </w:p>
    <w:p w14:paraId="2949F4D6" w14:textId="77777777" w:rsidR="00FA3CE0" w:rsidRPr="00C1790E" w:rsidRDefault="00FA68FA" w:rsidP="004F3117">
      <w:pPr>
        <w:pStyle w:val="BodyText"/>
        <w:numPr>
          <w:ilvl w:val="0"/>
          <w:numId w:val="5"/>
        </w:numPr>
        <w:spacing w:after="240" w:line="240" w:lineRule="atLeast"/>
        <w:jc w:val="both"/>
        <w:rPr>
          <w:sz w:val="20"/>
          <w:szCs w:val="20"/>
        </w:rPr>
      </w:pPr>
      <w:r w:rsidRPr="00C1790E">
        <w:rPr>
          <w:sz w:val="20"/>
          <w:szCs w:val="20"/>
        </w:rPr>
        <w:t xml:space="preserve">intended </w:t>
      </w:r>
      <w:r w:rsidR="00FA3CE0" w:rsidRPr="00C1790E">
        <w:rPr>
          <w:sz w:val="20"/>
          <w:szCs w:val="20"/>
        </w:rPr>
        <w:t>purpose, specifically whether they are used for content creation or consumption</w:t>
      </w:r>
      <w:r w:rsidR="00DB1EBC">
        <w:rPr>
          <w:sz w:val="20"/>
          <w:szCs w:val="20"/>
        </w:rPr>
        <w:t>;</w:t>
      </w:r>
    </w:p>
    <w:p w14:paraId="2949F4D7" w14:textId="77777777" w:rsidR="00FA3CE0" w:rsidRPr="00C1790E" w:rsidRDefault="00FA68FA" w:rsidP="004F3117">
      <w:pPr>
        <w:pStyle w:val="BodyText"/>
        <w:numPr>
          <w:ilvl w:val="0"/>
          <w:numId w:val="5"/>
        </w:numPr>
        <w:spacing w:after="240" w:line="240" w:lineRule="atLeast"/>
        <w:jc w:val="both"/>
        <w:rPr>
          <w:sz w:val="20"/>
          <w:szCs w:val="20"/>
        </w:rPr>
      </w:pPr>
      <w:r w:rsidRPr="00C1790E">
        <w:rPr>
          <w:sz w:val="20"/>
          <w:szCs w:val="20"/>
        </w:rPr>
        <w:t>price</w:t>
      </w:r>
      <w:r w:rsidR="00DB1EBC">
        <w:rPr>
          <w:sz w:val="20"/>
          <w:szCs w:val="20"/>
        </w:rPr>
        <w:t>;</w:t>
      </w:r>
      <w:r w:rsidR="000B5D14">
        <w:rPr>
          <w:sz w:val="20"/>
          <w:szCs w:val="20"/>
        </w:rPr>
        <w:t xml:space="preserve"> </w:t>
      </w:r>
      <w:r w:rsidR="00FA3CE0" w:rsidRPr="00C1790E">
        <w:rPr>
          <w:sz w:val="20"/>
          <w:szCs w:val="20"/>
        </w:rPr>
        <w:t>including both initial cost and total cost of ownership</w:t>
      </w:r>
      <w:r w:rsidR="00DB1EBC">
        <w:rPr>
          <w:sz w:val="20"/>
          <w:szCs w:val="20"/>
        </w:rPr>
        <w:t>;</w:t>
      </w:r>
    </w:p>
    <w:p w14:paraId="2949F4D8" w14:textId="77777777" w:rsidR="00FA3CE0" w:rsidRPr="00C1790E" w:rsidRDefault="00FA68FA" w:rsidP="004F3117">
      <w:pPr>
        <w:pStyle w:val="BodyText"/>
        <w:numPr>
          <w:ilvl w:val="0"/>
          <w:numId w:val="5"/>
        </w:numPr>
        <w:spacing w:after="240" w:line="240" w:lineRule="atLeast"/>
        <w:jc w:val="both"/>
        <w:rPr>
          <w:sz w:val="20"/>
          <w:szCs w:val="20"/>
        </w:rPr>
      </w:pPr>
      <w:r w:rsidRPr="00C1790E">
        <w:rPr>
          <w:sz w:val="20"/>
          <w:szCs w:val="20"/>
        </w:rPr>
        <w:lastRenderedPageBreak/>
        <w:t xml:space="preserve">robustness </w:t>
      </w:r>
      <w:r w:rsidR="00FA3CE0" w:rsidRPr="00C1790E">
        <w:rPr>
          <w:sz w:val="20"/>
          <w:szCs w:val="20"/>
        </w:rPr>
        <w:t>of the device, including the warranty arrangements in place</w:t>
      </w:r>
      <w:r w:rsidR="00DB1EBC">
        <w:rPr>
          <w:sz w:val="20"/>
          <w:szCs w:val="20"/>
        </w:rPr>
        <w:t>; and</w:t>
      </w:r>
    </w:p>
    <w:p w14:paraId="2949F4D9" w14:textId="77777777" w:rsidR="00FA3CE0" w:rsidRPr="00C1790E" w:rsidRDefault="00FA68FA" w:rsidP="004F3117">
      <w:pPr>
        <w:pStyle w:val="BodyText"/>
        <w:numPr>
          <w:ilvl w:val="0"/>
          <w:numId w:val="5"/>
        </w:numPr>
        <w:spacing w:after="240" w:line="240" w:lineRule="atLeast"/>
        <w:jc w:val="both"/>
        <w:rPr>
          <w:sz w:val="20"/>
          <w:szCs w:val="20"/>
        </w:rPr>
      </w:pPr>
      <w:proofErr w:type="gramStart"/>
      <w:r w:rsidRPr="00C1790E">
        <w:rPr>
          <w:sz w:val="20"/>
          <w:szCs w:val="20"/>
        </w:rPr>
        <w:t>compatibility</w:t>
      </w:r>
      <w:proofErr w:type="gramEnd"/>
      <w:r w:rsidRPr="00C1790E">
        <w:rPr>
          <w:sz w:val="20"/>
          <w:szCs w:val="20"/>
        </w:rPr>
        <w:t xml:space="preserve"> </w:t>
      </w:r>
      <w:r w:rsidR="00FA3CE0" w:rsidRPr="00C1790E">
        <w:rPr>
          <w:sz w:val="20"/>
          <w:szCs w:val="20"/>
        </w:rPr>
        <w:t>with legacy applications such as existing student management systems, which need to be accessible.</w:t>
      </w:r>
    </w:p>
    <w:p w14:paraId="2949F4DA" w14:textId="77777777" w:rsidR="00DB1EBC" w:rsidRDefault="00FA3CE0" w:rsidP="00F845E1">
      <w:pPr>
        <w:pStyle w:val="BodyText"/>
        <w:spacing w:after="240" w:line="240" w:lineRule="atLeast"/>
        <w:jc w:val="both"/>
        <w:rPr>
          <w:sz w:val="20"/>
          <w:szCs w:val="20"/>
        </w:rPr>
      </w:pPr>
      <w:r w:rsidRPr="00C1790E">
        <w:rPr>
          <w:sz w:val="20"/>
          <w:szCs w:val="20"/>
        </w:rPr>
        <w:t>The sustainability of school-based technology infrastructure – including the enterprise</w:t>
      </w:r>
      <w:r w:rsidR="00FA68FA" w:rsidRPr="00C1790E">
        <w:rPr>
          <w:sz w:val="20"/>
          <w:szCs w:val="20"/>
        </w:rPr>
        <w:t>-</w:t>
      </w:r>
      <w:r w:rsidRPr="00C1790E">
        <w:rPr>
          <w:sz w:val="20"/>
          <w:szCs w:val="20"/>
        </w:rPr>
        <w:t xml:space="preserve">grade networks at the school level – is </w:t>
      </w:r>
      <w:r w:rsidR="0064059B" w:rsidRPr="00C1790E">
        <w:rPr>
          <w:sz w:val="20"/>
          <w:szCs w:val="20"/>
        </w:rPr>
        <w:t xml:space="preserve">generally </w:t>
      </w:r>
      <w:r w:rsidRPr="00C1790E">
        <w:rPr>
          <w:sz w:val="20"/>
          <w:szCs w:val="20"/>
        </w:rPr>
        <w:t xml:space="preserve">considered to be a potentially greater challenge than device sustainability. This is due </w:t>
      </w:r>
      <w:r w:rsidR="0064059B" w:rsidRPr="00C1790E">
        <w:rPr>
          <w:sz w:val="20"/>
          <w:szCs w:val="20"/>
        </w:rPr>
        <w:t xml:space="preserve">both to the quantum of investment required </w:t>
      </w:r>
      <w:r w:rsidR="00403CAB" w:rsidRPr="00C1790E">
        <w:rPr>
          <w:sz w:val="20"/>
          <w:szCs w:val="20"/>
        </w:rPr>
        <w:t xml:space="preserve">for major wireless upgrades </w:t>
      </w:r>
      <w:r w:rsidR="0064059B" w:rsidRPr="00C1790E">
        <w:rPr>
          <w:sz w:val="20"/>
          <w:szCs w:val="20"/>
        </w:rPr>
        <w:t xml:space="preserve">and </w:t>
      </w:r>
      <w:r w:rsidRPr="00C1790E">
        <w:rPr>
          <w:sz w:val="20"/>
          <w:szCs w:val="20"/>
        </w:rPr>
        <w:t xml:space="preserve">the fact that it is more difficult to secure co-contributions from parents for network infrastructure than devices. </w:t>
      </w:r>
      <w:r w:rsidR="00DB1EBC">
        <w:rPr>
          <w:sz w:val="20"/>
          <w:szCs w:val="20"/>
        </w:rPr>
        <w:t>It is believed that this is at least in part because a parent feels that this device is a tangible thing, meaning that they are able to clearly see the ‘fruits’ of their investment. Continued education around the importance of devices, as well as the required supporting infrastructure is a way of potentially addressing this issue.</w:t>
      </w:r>
    </w:p>
    <w:p w14:paraId="2949F4DB" w14:textId="77777777" w:rsidR="00FA3CE0" w:rsidRPr="00C1790E" w:rsidRDefault="00FA3CE0" w:rsidP="00F845E1">
      <w:pPr>
        <w:pStyle w:val="BodyText"/>
        <w:spacing w:after="240" w:line="240" w:lineRule="atLeast"/>
        <w:jc w:val="both"/>
        <w:rPr>
          <w:sz w:val="20"/>
          <w:szCs w:val="20"/>
        </w:rPr>
      </w:pPr>
      <w:r w:rsidRPr="00C1790E">
        <w:rPr>
          <w:sz w:val="20"/>
          <w:szCs w:val="20"/>
        </w:rPr>
        <w:t>The pace of technology change, and increasingly rich content, is placing significant demand on school networks from a scalability perspective and brings with it significant cost</w:t>
      </w:r>
      <w:r w:rsidR="00B308F5">
        <w:rPr>
          <w:sz w:val="20"/>
          <w:szCs w:val="20"/>
        </w:rPr>
        <w:t>s</w:t>
      </w:r>
      <w:r w:rsidRPr="00C1790E">
        <w:rPr>
          <w:sz w:val="20"/>
          <w:szCs w:val="20"/>
        </w:rPr>
        <w:t xml:space="preserve">. Though </w:t>
      </w:r>
      <w:r w:rsidR="00B50FDA" w:rsidRPr="00C1790E">
        <w:rPr>
          <w:sz w:val="20"/>
          <w:szCs w:val="20"/>
        </w:rPr>
        <w:t>g</w:t>
      </w:r>
      <w:r w:rsidRPr="00C1790E">
        <w:rPr>
          <w:sz w:val="20"/>
          <w:szCs w:val="20"/>
        </w:rPr>
        <w:t>overnment</w:t>
      </w:r>
      <w:r w:rsidR="008C6805">
        <w:rPr>
          <w:sz w:val="20"/>
          <w:szCs w:val="20"/>
        </w:rPr>
        <w:t xml:space="preserve"> departments </w:t>
      </w:r>
      <w:r w:rsidRPr="00C1790E">
        <w:rPr>
          <w:sz w:val="20"/>
          <w:szCs w:val="20"/>
        </w:rPr>
        <w:t xml:space="preserve">retain control of school-based infrastructure in the public sector, there is still a risk that </w:t>
      </w:r>
      <w:r w:rsidR="00544F90" w:rsidRPr="00C1790E">
        <w:rPr>
          <w:sz w:val="20"/>
          <w:szCs w:val="20"/>
        </w:rPr>
        <w:t>this</w:t>
      </w:r>
      <w:r w:rsidRPr="00C1790E">
        <w:rPr>
          <w:sz w:val="20"/>
          <w:szCs w:val="20"/>
        </w:rPr>
        <w:t xml:space="preserve"> will not keep pace with </w:t>
      </w:r>
      <w:r w:rsidR="00544F90" w:rsidRPr="00C1790E">
        <w:rPr>
          <w:sz w:val="20"/>
          <w:szCs w:val="20"/>
        </w:rPr>
        <w:t xml:space="preserve">the </w:t>
      </w:r>
      <w:r w:rsidRPr="00C1790E">
        <w:rPr>
          <w:sz w:val="20"/>
          <w:szCs w:val="20"/>
        </w:rPr>
        <w:t>changing usage</w:t>
      </w:r>
      <w:r w:rsidR="00D216EF">
        <w:rPr>
          <w:sz w:val="20"/>
          <w:szCs w:val="20"/>
        </w:rPr>
        <w:t xml:space="preserve">. </w:t>
      </w:r>
      <w:r w:rsidR="00D216EF" w:rsidRPr="00E661C5">
        <w:rPr>
          <w:sz w:val="20"/>
          <w:szCs w:val="20"/>
        </w:rPr>
        <w:t>This risk is particularly notable</w:t>
      </w:r>
      <w:r w:rsidRPr="00E661C5">
        <w:rPr>
          <w:sz w:val="20"/>
          <w:szCs w:val="20"/>
        </w:rPr>
        <w:t xml:space="preserve"> in the current fiscal environment.</w:t>
      </w:r>
      <w:r w:rsidRPr="00C1790E">
        <w:rPr>
          <w:sz w:val="20"/>
          <w:szCs w:val="20"/>
        </w:rPr>
        <w:t xml:space="preserve"> The challenge is acute in primary schools, which have not benefited </w:t>
      </w:r>
      <w:r w:rsidR="008C6805">
        <w:rPr>
          <w:sz w:val="20"/>
          <w:szCs w:val="20"/>
        </w:rPr>
        <w:t xml:space="preserve">directly </w:t>
      </w:r>
      <w:r w:rsidRPr="00C1790E">
        <w:rPr>
          <w:sz w:val="20"/>
          <w:szCs w:val="20"/>
        </w:rPr>
        <w:t xml:space="preserve">from the major funding injection provided </w:t>
      </w:r>
      <w:r w:rsidR="008C6805">
        <w:rPr>
          <w:sz w:val="20"/>
          <w:szCs w:val="20"/>
        </w:rPr>
        <w:t>under the NSSCF</w:t>
      </w:r>
      <w:r w:rsidRPr="00C1790E">
        <w:rPr>
          <w:sz w:val="20"/>
          <w:szCs w:val="20"/>
        </w:rPr>
        <w:t>, but where technology is increasingly being relied upon for educational purposes. The same is true of broadband connectivity, which continues to impede some schools</w:t>
      </w:r>
      <w:r w:rsidR="00176DEA" w:rsidRPr="00C1790E">
        <w:rPr>
          <w:sz w:val="20"/>
          <w:szCs w:val="20"/>
        </w:rPr>
        <w:t>’</w:t>
      </w:r>
      <w:r w:rsidRPr="00C1790E">
        <w:rPr>
          <w:sz w:val="20"/>
          <w:szCs w:val="20"/>
        </w:rPr>
        <w:t xml:space="preserve"> ability to extract the benefits from investments in devices, school infrastructure, policies, </w:t>
      </w:r>
      <w:proofErr w:type="gramStart"/>
      <w:r w:rsidRPr="00C1790E">
        <w:rPr>
          <w:sz w:val="20"/>
          <w:szCs w:val="20"/>
        </w:rPr>
        <w:t>content</w:t>
      </w:r>
      <w:proofErr w:type="gramEnd"/>
      <w:r w:rsidRPr="00C1790E">
        <w:rPr>
          <w:sz w:val="20"/>
          <w:szCs w:val="20"/>
        </w:rPr>
        <w:t xml:space="preserve"> and teacher capability.</w:t>
      </w:r>
    </w:p>
    <w:p w14:paraId="2949F4DC" w14:textId="77777777" w:rsidR="00FA3CE0" w:rsidRPr="00C1790E" w:rsidRDefault="00FA3CE0" w:rsidP="00F845E1">
      <w:pPr>
        <w:pStyle w:val="BodyText"/>
        <w:spacing w:after="240" w:line="240" w:lineRule="atLeast"/>
        <w:jc w:val="both"/>
        <w:rPr>
          <w:sz w:val="20"/>
          <w:szCs w:val="20"/>
        </w:rPr>
      </w:pPr>
      <w:r w:rsidRPr="00C1790E">
        <w:rPr>
          <w:sz w:val="20"/>
          <w:szCs w:val="20"/>
        </w:rPr>
        <w:t xml:space="preserve">The ongoing funding of school-based support and maintenance requirements </w:t>
      </w:r>
      <w:r w:rsidR="00403CAB" w:rsidRPr="00C1790E">
        <w:rPr>
          <w:sz w:val="20"/>
          <w:szCs w:val="20"/>
        </w:rPr>
        <w:t xml:space="preserve">was </w:t>
      </w:r>
      <w:r w:rsidRPr="00C1790E">
        <w:rPr>
          <w:sz w:val="20"/>
          <w:szCs w:val="20"/>
        </w:rPr>
        <w:t>also an issue for some, particularly where government does not provide these resources. NSW</w:t>
      </w:r>
      <w:r w:rsidR="00CE0E5B" w:rsidRPr="00C1790E">
        <w:rPr>
          <w:sz w:val="20"/>
          <w:szCs w:val="20"/>
        </w:rPr>
        <w:t xml:space="preserve"> </w:t>
      </w:r>
      <w:r w:rsidR="00240A11" w:rsidRPr="00C1790E">
        <w:rPr>
          <w:sz w:val="20"/>
          <w:szCs w:val="20"/>
        </w:rPr>
        <w:t xml:space="preserve">schools that participated in the </w:t>
      </w:r>
      <w:r w:rsidRPr="00C1790E">
        <w:rPr>
          <w:sz w:val="20"/>
          <w:szCs w:val="20"/>
        </w:rPr>
        <w:t xml:space="preserve">DER reported the dual challenges of an increase in the demand for dedicated ICT support </w:t>
      </w:r>
      <w:r w:rsidR="00240A11" w:rsidRPr="00C1790E">
        <w:rPr>
          <w:sz w:val="20"/>
          <w:szCs w:val="20"/>
        </w:rPr>
        <w:t>coupled with</w:t>
      </w:r>
      <w:r w:rsidRPr="00C1790E">
        <w:rPr>
          <w:sz w:val="20"/>
          <w:szCs w:val="20"/>
        </w:rPr>
        <w:t xml:space="preserve"> a shortage of willing, qualified and affordable ICT support staff</w:t>
      </w:r>
      <w:r w:rsidR="00240A11" w:rsidRPr="00C1790E">
        <w:rPr>
          <w:sz w:val="20"/>
          <w:szCs w:val="20"/>
        </w:rPr>
        <w:t>.</w:t>
      </w:r>
    </w:p>
    <w:p w14:paraId="2949F4DD" w14:textId="77777777" w:rsidR="00176DEA" w:rsidRPr="0002169C" w:rsidRDefault="00FA3CE0" w:rsidP="0002169C">
      <w:pPr>
        <w:pStyle w:val="Heading3NoNumbering"/>
        <w:rPr>
          <w:sz w:val="28"/>
          <w:szCs w:val="28"/>
        </w:rPr>
      </w:pPr>
      <w:bookmarkStart w:id="67" w:name="_Toc205547467"/>
      <w:bookmarkEnd w:id="63"/>
      <w:r w:rsidRPr="0002169C">
        <w:rPr>
          <w:sz w:val="28"/>
          <w:szCs w:val="28"/>
        </w:rPr>
        <w:t>Teacher professional preparation and development that supports integration of technology into education</w:t>
      </w:r>
      <w:bookmarkEnd w:id="67"/>
    </w:p>
    <w:p w14:paraId="2949F4DE" w14:textId="77777777" w:rsidR="007B09D0" w:rsidRPr="007B09D0" w:rsidRDefault="007B09D0" w:rsidP="007B09D0">
      <w:pPr>
        <w:pStyle w:val="BodyText"/>
      </w:pPr>
      <w:r w:rsidRPr="007B09D0">
        <w:rPr>
          <w:noProof/>
          <w:lang w:eastAsia="en-AU"/>
        </w:rPr>
        <w:drawing>
          <wp:inline distT="0" distB="0" distL="0" distR="0" wp14:anchorId="2949F6E3" wp14:editId="2949F6E4">
            <wp:extent cx="6044565" cy="714054"/>
            <wp:effectExtent l="0" t="0" r="635"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44565" cy="714054"/>
                    </a:xfrm>
                    <a:prstGeom prst="rect">
                      <a:avLst/>
                    </a:prstGeom>
                    <a:noFill/>
                    <a:ln>
                      <a:noFill/>
                    </a:ln>
                  </pic:spPr>
                </pic:pic>
              </a:graphicData>
            </a:graphic>
          </wp:inline>
        </w:drawing>
      </w:r>
    </w:p>
    <w:p w14:paraId="2949F4DF" w14:textId="77777777" w:rsidR="005E69EE" w:rsidRPr="00C1790E" w:rsidRDefault="005E69EE" w:rsidP="001741CE">
      <w:pPr>
        <w:pStyle w:val="Heading3"/>
      </w:pPr>
      <w:r w:rsidRPr="00C1790E">
        <w:t>The importance o</w:t>
      </w:r>
      <w:r w:rsidR="001741CE" w:rsidRPr="00C1790E">
        <w:t xml:space="preserve">f teacher preparation and </w:t>
      </w:r>
      <w:r w:rsidR="00DA7E3E" w:rsidRPr="00C1790E">
        <w:t xml:space="preserve">professional </w:t>
      </w:r>
      <w:r w:rsidR="001741CE" w:rsidRPr="00C1790E">
        <w:t>development</w:t>
      </w:r>
    </w:p>
    <w:p w14:paraId="2949F4E0" w14:textId="77777777" w:rsidR="00FA3CE0" w:rsidRPr="00C1790E" w:rsidRDefault="00FA3CE0" w:rsidP="00F845E1">
      <w:pPr>
        <w:pStyle w:val="BodyText"/>
        <w:spacing w:after="240" w:line="240" w:lineRule="atLeast"/>
        <w:jc w:val="both"/>
        <w:rPr>
          <w:sz w:val="20"/>
          <w:szCs w:val="20"/>
        </w:rPr>
      </w:pPr>
      <w:r w:rsidRPr="00C1790E">
        <w:rPr>
          <w:sz w:val="20"/>
          <w:szCs w:val="20"/>
        </w:rPr>
        <w:t xml:space="preserve">Designing educational experiences that take advantage of the potential of digital technologies hinges on the professional skills, knowledge and confidence of teachers. Many observers of the DER have commented </w:t>
      </w:r>
      <w:r w:rsidR="00384270" w:rsidRPr="00C1790E">
        <w:rPr>
          <w:sz w:val="20"/>
          <w:szCs w:val="20"/>
        </w:rPr>
        <w:t>that digital technologies</w:t>
      </w:r>
      <w:r w:rsidRPr="00C1790E">
        <w:rPr>
          <w:sz w:val="20"/>
          <w:szCs w:val="20"/>
        </w:rPr>
        <w:t xml:space="preserve"> </w:t>
      </w:r>
      <w:r w:rsidR="00384270" w:rsidRPr="00C1790E">
        <w:rPr>
          <w:sz w:val="20"/>
          <w:szCs w:val="20"/>
        </w:rPr>
        <w:t xml:space="preserve">are </w:t>
      </w:r>
      <w:r w:rsidRPr="00C1790E">
        <w:rPr>
          <w:sz w:val="20"/>
          <w:szCs w:val="20"/>
        </w:rPr>
        <w:t xml:space="preserve">leading to radical changes in the role of the teacher, including the fact that they are </w:t>
      </w:r>
      <w:r w:rsidR="00176DEA" w:rsidRPr="00C1790E">
        <w:rPr>
          <w:sz w:val="20"/>
          <w:szCs w:val="20"/>
        </w:rPr>
        <w:t>‘</w:t>
      </w:r>
      <w:r w:rsidRPr="00C1790E">
        <w:rPr>
          <w:sz w:val="20"/>
          <w:szCs w:val="20"/>
        </w:rPr>
        <w:t>grappling with new professional identities</w:t>
      </w:r>
      <w:r w:rsidR="00176DEA" w:rsidRPr="00C1790E">
        <w:rPr>
          <w:sz w:val="20"/>
          <w:szCs w:val="20"/>
        </w:rPr>
        <w:t>’</w:t>
      </w:r>
      <w:r w:rsidRPr="00C1790E">
        <w:rPr>
          <w:sz w:val="20"/>
          <w:szCs w:val="20"/>
        </w:rPr>
        <w:t>.</w:t>
      </w:r>
      <w:r w:rsidR="00544F90" w:rsidRPr="00C1790E">
        <w:rPr>
          <w:rStyle w:val="FootnoteReference"/>
          <w:sz w:val="20"/>
          <w:szCs w:val="20"/>
        </w:rPr>
        <w:footnoteReference w:id="94"/>
      </w:r>
    </w:p>
    <w:p w14:paraId="2949F4E1" w14:textId="77777777" w:rsidR="00176DEA" w:rsidRPr="00C1790E" w:rsidRDefault="00FA3CE0" w:rsidP="00F845E1">
      <w:pPr>
        <w:pStyle w:val="BodyText"/>
        <w:spacing w:after="240" w:line="240" w:lineRule="atLeast"/>
        <w:jc w:val="both"/>
        <w:rPr>
          <w:sz w:val="20"/>
          <w:szCs w:val="20"/>
        </w:rPr>
      </w:pPr>
      <w:r w:rsidRPr="00C1790E">
        <w:rPr>
          <w:sz w:val="20"/>
          <w:szCs w:val="20"/>
        </w:rPr>
        <w:t xml:space="preserve">According to research, the </w:t>
      </w:r>
      <w:r w:rsidR="00DA7E3E">
        <w:rPr>
          <w:sz w:val="20"/>
          <w:szCs w:val="20"/>
        </w:rPr>
        <w:t xml:space="preserve">most significant single factor </w:t>
      </w:r>
      <w:r w:rsidR="0011656B">
        <w:rPr>
          <w:sz w:val="20"/>
          <w:szCs w:val="20"/>
        </w:rPr>
        <w:t>affecting</w:t>
      </w:r>
      <w:r w:rsidR="00DA7E3E">
        <w:rPr>
          <w:sz w:val="20"/>
          <w:szCs w:val="20"/>
        </w:rPr>
        <w:t xml:space="preserve"> student outcomes </w:t>
      </w:r>
      <w:r w:rsidRPr="00C1790E">
        <w:rPr>
          <w:sz w:val="20"/>
          <w:szCs w:val="20"/>
        </w:rPr>
        <w:t>is not class size, nor financial resources</w:t>
      </w:r>
      <w:r w:rsidR="00DA7E3E">
        <w:rPr>
          <w:sz w:val="20"/>
          <w:szCs w:val="20"/>
        </w:rPr>
        <w:t xml:space="preserve"> or</w:t>
      </w:r>
      <w:r w:rsidRPr="00C1790E">
        <w:rPr>
          <w:sz w:val="20"/>
          <w:szCs w:val="20"/>
        </w:rPr>
        <w:t xml:space="preserve"> technology itself</w:t>
      </w:r>
      <w:r w:rsidR="00D6222A">
        <w:rPr>
          <w:sz w:val="20"/>
          <w:szCs w:val="20"/>
        </w:rPr>
        <w:t>; i</w:t>
      </w:r>
      <w:r w:rsidRPr="00C1790E">
        <w:rPr>
          <w:sz w:val="20"/>
          <w:szCs w:val="20"/>
        </w:rPr>
        <w:t>t is teacher capability and its long-term development.</w:t>
      </w:r>
      <w:r w:rsidRPr="00C1790E">
        <w:rPr>
          <w:sz w:val="20"/>
          <w:szCs w:val="20"/>
          <w:vertAlign w:val="superscript"/>
        </w:rPr>
        <w:footnoteReference w:id="95"/>
      </w:r>
      <w:r w:rsidRPr="00C1790E">
        <w:rPr>
          <w:sz w:val="20"/>
          <w:szCs w:val="20"/>
        </w:rPr>
        <w:t xml:space="preserve"> There are over 250,000 secondary school teachers in Australia</w:t>
      </w:r>
      <w:r w:rsidR="00D6222A">
        <w:rPr>
          <w:sz w:val="20"/>
          <w:szCs w:val="20"/>
        </w:rPr>
        <w:t xml:space="preserve">, with the </w:t>
      </w:r>
      <w:r w:rsidRPr="00C1790E">
        <w:rPr>
          <w:sz w:val="20"/>
          <w:szCs w:val="20"/>
        </w:rPr>
        <w:t xml:space="preserve">average age of secondary teachers </w:t>
      </w:r>
      <w:r w:rsidR="00D6222A">
        <w:rPr>
          <w:sz w:val="20"/>
          <w:szCs w:val="20"/>
        </w:rPr>
        <w:t>being</w:t>
      </w:r>
      <w:r w:rsidR="00D6222A" w:rsidRPr="00C1790E">
        <w:rPr>
          <w:sz w:val="20"/>
          <w:szCs w:val="20"/>
        </w:rPr>
        <w:t xml:space="preserve"> </w:t>
      </w:r>
      <w:r w:rsidRPr="00C1790E">
        <w:rPr>
          <w:sz w:val="20"/>
          <w:szCs w:val="20"/>
        </w:rPr>
        <w:t>45</w:t>
      </w:r>
      <w:r w:rsidR="00E661C5">
        <w:rPr>
          <w:sz w:val="20"/>
          <w:szCs w:val="20"/>
        </w:rPr>
        <w:t>.</w:t>
      </w:r>
      <w:r w:rsidRPr="00C1790E">
        <w:rPr>
          <w:sz w:val="20"/>
          <w:szCs w:val="20"/>
          <w:vertAlign w:val="superscript"/>
        </w:rPr>
        <w:footnoteReference w:id="96"/>
      </w:r>
      <w:r w:rsidR="00D6222A">
        <w:rPr>
          <w:sz w:val="20"/>
          <w:szCs w:val="20"/>
        </w:rPr>
        <w:t xml:space="preserve"> Presumably, many of these teachers would</w:t>
      </w:r>
      <w:r w:rsidRPr="00C1790E">
        <w:rPr>
          <w:sz w:val="20"/>
          <w:szCs w:val="20"/>
        </w:rPr>
        <w:t xml:space="preserve"> have been initially trained in the </w:t>
      </w:r>
      <w:proofErr w:type="spellStart"/>
      <w:r w:rsidRPr="00C1790E">
        <w:rPr>
          <w:sz w:val="20"/>
          <w:szCs w:val="20"/>
        </w:rPr>
        <w:t>1980s</w:t>
      </w:r>
      <w:proofErr w:type="spellEnd"/>
      <w:r w:rsidR="00D6222A">
        <w:rPr>
          <w:sz w:val="20"/>
          <w:szCs w:val="20"/>
        </w:rPr>
        <w:t xml:space="preserve">, when </w:t>
      </w:r>
      <w:r w:rsidR="00D903C6">
        <w:rPr>
          <w:sz w:val="20"/>
          <w:szCs w:val="20"/>
        </w:rPr>
        <w:t>contemporary technologies</w:t>
      </w:r>
      <w:r w:rsidR="002A7D3C">
        <w:rPr>
          <w:sz w:val="20"/>
          <w:szCs w:val="20"/>
        </w:rPr>
        <w:t xml:space="preserve">, such as </w:t>
      </w:r>
      <w:r w:rsidR="00D903C6">
        <w:rPr>
          <w:sz w:val="20"/>
          <w:szCs w:val="20"/>
        </w:rPr>
        <w:t>computers</w:t>
      </w:r>
      <w:r w:rsidR="002A7D3C">
        <w:rPr>
          <w:sz w:val="20"/>
          <w:szCs w:val="20"/>
        </w:rPr>
        <w:t xml:space="preserve">, </w:t>
      </w:r>
      <w:r w:rsidR="00D903C6">
        <w:rPr>
          <w:sz w:val="20"/>
          <w:szCs w:val="20"/>
        </w:rPr>
        <w:t>were</w:t>
      </w:r>
      <w:r w:rsidR="00D6222A">
        <w:rPr>
          <w:sz w:val="20"/>
          <w:szCs w:val="20"/>
        </w:rPr>
        <w:t xml:space="preserve"> in </w:t>
      </w:r>
      <w:r w:rsidR="00D903C6">
        <w:rPr>
          <w:sz w:val="20"/>
          <w:szCs w:val="20"/>
        </w:rPr>
        <w:t>their early</w:t>
      </w:r>
      <w:r w:rsidR="00D6222A">
        <w:rPr>
          <w:sz w:val="20"/>
          <w:szCs w:val="20"/>
        </w:rPr>
        <w:t xml:space="preserve"> </w:t>
      </w:r>
      <w:r w:rsidR="00E220EE">
        <w:rPr>
          <w:sz w:val="20"/>
          <w:szCs w:val="20"/>
        </w:rPr>
        <w:t xml:space="preserve">developmental </w:t>
      </w:r>
      <w:r w:rsidR="00D6222A">
        <w:rPr>
          <w:sz w:val="20"/>
          <w:szCs w:val="20"/>
        </w:rPr>
        <w:t>stage</w:t>
      </w:r>
      <w:r w:rsidR="00D903C6">
        <w:rPr>
          <w:sz w:val="20"/>
          <w:szCs w:val="20"/>
        </w:rPr>
        <w:t>s</w:t>
      </w:r>
      <w:r w:rsidRPr="00C1790E">
        <w:rPr>
          <w:sz w:val="20"/>
          <w:szCs w:val="20"/>
        </w:rPr>
        <w:t>. A large</w:t>
      </w:r>
      <w:r w:rsidR="00FA68FA" w:rsidRPr="00C1790E">
        <w:rPr>
          <w:sz w:val="20"/>
          <w:szCs w:val="20"/>
        </w:rPr>
        <w:t>-</w:t>
      </w:r>
      <w:r w:rsidRPr="00C1790E">
        <w:rPr>
          <w:sz w:val="20"/>
          <w:szCs w:val="20"/>
        </w:rPr>
        <w:t>scale survey of NSW teachers found that</w:t>
      </w:r>
      <w:r w:rsidR="00FA68FA" w:rsidRPr="00C1790E">
        <w:rPr>
          <w:sz w:val="20"/>
          <w:szCs w:val="20"/>
        </w:rPr>
        <w:t>,</w:t>
      </w:r>
      <w:r w:rsidRPr="00C1790E">
        <w:rPr>
          <w:sz w:val="20"/>
          <w:szCs w:val="20"/>
        </w:rPr>
        <w:t xml:space="preserve"> at the beginning of the DER</w:t>
      </w:r>
      <w:r w:rsidR="00CE0E5B" w:rsidRPr="00C1790E">
        <w:rPr>
          <w:sz w:val="20"/>
          <w:szCs w:val="20"/>
        </w:rPr>
        <w:t xml:space="preserve"> in NSW</w:t>
      </w:r>
      <w:r w:rsidRPr="00C1790E">
        <w:rPr>
          <w:sz w:val="20"/>
          <w:szCs w:val="20"/>
        </w:rPr>
        <w:t xml:space="preserve">, </w:t>
      </w:r>
      <w:r w:rsidR="00176DEA" w:rsidRPr="00C1790E">
        <w:rPr>
          <w:sz w:val="20"/>
          <w:szCs w:val="20"/>
        </w:rPr>
        <w:t>‘</w:t>
      </w:r>
      <w:r w:rsidRPr="00C1790E">
        <w:rPr>
          <w:i/>
          <w:sz w:val="20"/>
          <w:szCs w:val="20"/>
        </w:rPr>
        <w:t xml:space="preserve">teachers generally indicated that they did not feel confident using the laptops and they might need focused time simply gaining a </w:t>
      </w:r>
      <w:r w:rsidR="00FA68FA" w:rsidRPr="00C1790E">
        <w:rPr>
          <w:i/>
          <w:sz w:val="20"/>
          <w:szCs w:val="20"/>
        </w:rPr>
        <w:t>“</w:t>
      </w:r>
      <w:r w:rsidRPr="00C1790E">
        <w:rPr>
          <w:i/>
          <w:sz w:val="20"/>
          <w:szCs w:val="20"/>
        </w:rPr>
        <w:t>fee</w:t>
      </w:r>
      <w:r w:rsidR="00FA68FA" w:rsidRPr="00C1790E">
        <w:rPr>
          <w:i/>
          <w:sz w:val="20"/>
          <w:szCs w:val="20"/>
        </w:rPr>
        <w:t>l”</w:t>
      </w:r>
      <w:r w:rsidRPr="00C1790E">
        <w:rPr>
          <w:i/>
          <w:sz w:val="20"/>
          <w:szCs w:val="20"/>
        </w:rPr>
        <w:t xml:space="preserve"> for technology integration, pedagogical knowledge and related teaching strategies</w:t>
      </w:r>
      <w:r w:rsidR="001E19C6" w:rsidRPr="002B2241">
        <w:rPr>
          <w:sz w:val="20"/>
          <w:szCs w:val="20"/>
        </w:rPr>
        <w:t>’</w:t>
      </w:r>
      <w:r w:rsidRPr="00C1790E">
        <w:rPr>
          <w:sz w:val="20"/>
          <w:szCs w:val="20"/>
        </w:rPr>
        <w:t>.</w:t>
      </w:r>
      <w:r w:rsidRPr="00C1790E">
        <w:rPr>
          <w:sz w:val="20"/>
          <w:szCs w:val="20"/>
          <w:vertAlign w:val="superscript"/>
        </w:rPr>
        <w:footnoteReference w:id="97"/>
      </w:r>
      <w:r w:rsidRPr="00C1790E">
        <w:rPr>
          <w:sz w:val="20"/>
          <w:szCs w:val="20"/>
        </w:rPr>
        <w:t xml:space="preserve"> The DER has increased teacher knowledge of and confidence </w:t>
      </w:r>
      <w:r w:rsidR="00E220EE">
        <w:rPr>
          <w:sz w:val="20"/>
          <w:szCs w:val="20"/>
        </w:rPr>
        <w:t>in the use of</w:t>
      </w:r>
      <w:r w:rsidR="00E220EE" w:rsidRPr="00C1790E">
        <w:rPr>
          <w:sz w:val="20"/>
          <w:szCs w:val="20"/>
        </w:rPr>
        <w:t xml:space="preserve"> </w:t>
      </w:r>
      <w:r w:rsidRPr="00C1790E">
        <w:rPr>
          <w:sz w:val="20"/>
          <w:szCs w:val="20"/>
        </w:rPr>
        <w:t xml:space="preserve">digital technologies, but a significant proportion of teachers work in schools where their </w:t>
      </w:r>
      <w:r w:rsidR="000005DA" w:rsidRPr="00C1790E">
        <w:rPr>
          <w:sz w:val="20"/>
          <w:szCs w:val="20"/>
        </w:rPr>
        <w:t>p</w:t>
      </w:r>
      <w:r w:rsidRPr="00C1790E">
        <w:rPr>
          <w:sz w:val="20"/>
          <w:szCs w:val="20"/>
        </w:rPr>
        <w:t xml:space="preserve">rincipals believe </w:t>
      </w:r>
      <w:r w:rsidR="00176DEA" w:rsidRPr="00C1790E">
        <w:rPr>
          <w:sz w:val="20"/>
          <w:szCs w:val="20"/>
        </w:rPr>
        <w:t>‘</w:t>
      </w:r>
      <w:r w:rsidRPr="00C1790E">
        <w:rPr>
          <w:sz w:val="20"/>
          <w:szCs w:val="20"/>
        </w:rPr>
        <w:t>a lack of pedagogical preparation</w:t>
      </w:r>
      <w:r w:rsidR="00FA68FA" w:rsidRPr="00C1790E">
        <w:rPr>
          <w:sz w:val="20"/>
          <w:szCs w:val="20"/>
        </w:rPr>
        <w:t xml:space="preserve"> </w:t>
      </w:r>
      <w:r w:rsidRPr="00C1790E">
        <w:rPr>
          <w:sz w:val="20"/>
          <w:szCs w:val="20"/>
        </w:rPr>
        <w:t>…</w:t>
      </w:r>
      <w:r w:rsidR="00FA68FA" w:rsidRPr="00C1790E">
        <w:rPr>
          <w:sz w:val="20"/>
          <w:szCs w:val="20"/>
        </w:rPr>
        <w:t xml:space="preserve"> </w:t>
      </w:r>
      <w:r w:rsidRPr="00C1790E">
        <w:rPr>
          <w:sz w:val="20"/>
          <w:szCs w:val="20"/>
        </w:rPr>
        <w:t xml:space="preserve">hinders instruction in their school </w:t>
      </w:r>
      <w:r w:rsidR="00176DEA" w:rsidRPr="00C1790E">
        <w:rPr>
          <w:sz w:val="20"/>
          <w:szCs w:val="20"/>
        </w:rPr>
        <w:t>“</w:t>
      </w:r>
      <w:r w:rsidRPr="00C1790E">
        <w:rPr>
          <w:sz w:val="20"/>
          <w:szCs w:val="20"/>
        </w:rPr>
        <w:t>a lot</w:t>
      </w:r>
      <w:r w:rsidR="00176DEA" w:rsidRPr="00C1790E">
        <w:rPr>
          <w:sz w:val="20"/>
          <w:szCs w:val="20"/>
        </w:rPr>
        <w:t>”</w:t>
      </w:r>
      <w:r w:rsidRPr="00C1790E">
        <w:rPr>
          <w:sz w:val="20"/>
          <w:szCs w:val="20"/>
        </w:rPr>
        <w:t xml:space="preserve"> or </w:t>
      </w:r>
      <w:r w:rsidR="00176DEA" w:rsidRPr="00C1790E">
        <w:rPr>
          <w:sz w:val="20"/>
          <w:szCs w:val="20"/>
        </w:rPr>
        <w:t>“</w:t>
      </w:r>
      <w:r w:rsidRPr="00C1790E">
        <w:rPr>
          <w:sz w:val="20"/>
          <w:szCs w:val="20"/>
        </w:rPr>
        <w:t>to some extent</w:t>
      </w:r>
      <w:r w:rsidR="00176DEA" w:rsidRPr="00C1790E">
        <w:rPr>
          <w:sz w:val="20"/>
          <w:szCs w:val="20"/>
        </w:rPr>
        <w:t>”</w:t>
      </w:r>
      <w:r w:rsidR="00FA68FA" w:rsidRPr="00C1790E">
        <w:rPr>
          <w:sz w:val="20"/>
          <w:szCs w:val="20"/>
        </w:rPr>
        <w:t>’</w:t>
      </w:r>
      <w:r w:rsidRPr="00C1790E">
        <w:rPr>
          <w:sz w:val="20"/>
          <w:szCs w:val="20"/>
        </w:rPr>
        <w:t>.</w:t>
      </w:r>
      <w:r w:rsidRPr="00C1790E">
        <w:rPr>
          <w:sz w:val="20"/>
          <w:szCs w:val="20"/>
          <w:vertAlign w:val="superscript"/>
        </w:rPr>
        <w:footnoteReference w:id="98"/>
      </w:r>
      <w:r w:rsidRPr="00C1790E">
        <w:rPr>
          <w:sz w:val="20"/>
          <w:szCs w:val="20"/>
          <w:vertAlign w:val="superscript"/>
        </w:rPr>
        <w:t xml:space="preserve"> </w:t>
      </w:r>
      <w:r w:rsidR="00D14D0A" w:rsidRPr="00C1790E">
        <w:rPr>
          <w:sz w:val="20"/>
          <w:szCs w:val="20"/>
        </w:rPr>
        <w:t xml:space="preserve">The OECD survey </w:t>
      </w:r>
      <w:r w:rsidR="00D14D0A" w:rsidRPr="00C1790E">
        <w:rPr>
          <w:i/>
          <w:sz w:val="20"/>
          <w:szCs w:val="20"/>
        </w:rPr>
        <w:t xml:space="preserve">Creating Effective Teaching and Learning Environments: First Results from </w:t>
      </w:r>
      <w:proofErr w:type="spellStart"/>
      <w:r w:rsidR="00D14D0A" w:rsidRPr="00C1790E">
        <w:rPr>
          <w:i/>
          <w:sz w:val="20"/>
          <w:szCs w:val="20"/>
        </w:rPr>
        <w:t>T</w:t>
      </w:r>
      <w:r w:rsidR="005874CB" w:rsidRPr="00C1790E">
        <w:rPr>
          <w:i/>
          <w:sz w:val="20"/>
          <w:szCs w:val="20"/>
        </w:rPr>
        <w:t>ALIS</w:t>
      </w:r>
      <w:proofErr w:type="spellEnd"/>
      <w:r w:rsidR="00543807">
        <w:rPr>
          <w:sz w:val="20"/>
          <w:szCs w:val="20"/>
        </w:rPr>
        <w:t xml:space="preserve"> </w:t>
      </w:r>
      <w:r w:rsidR="00D14D0A" w:rsidRPr="00C1790E">
        <w:rPr>
          <w:sz w:val="20"/>
          <w:szCs w:val="20"/>
        </w:rPr>
        <w:t xml:space="preserve">reveals </w:t>
      </w:r>
      <w:r w:rsidR="00176DEA" w:rsidRPr="00C1790E">
        <w:rPr>
          <w:sz w:val="20"/>
          <w:szCs w:val="20"/>
        </w:rPr>
        <w:t>‘</w:t>
      </w:r>
      <w:r w:rsidR="00D14D0A" w:rsidRPr="00C1790E">
        <w:rPr>
          <w:sz w:val="20"/>
          <w:szCs w:val="20"/>
        </w:rPr>
        <w:t>that teacher evaluation and development in Australia is poor and amongst the worst in the developed world</w:t>
      </w:r>
      <w:r w:rsidR="00176DEA" w:rsidRPr="00C1790E">
        <w:rPr>
          <w:sz w:val="20"/>
          <w:szCs w:val="20"/>
        </w:rPr>
        <w:t>’</w:t>
      </w:r>
      <w:r w:rsidR="00FA68FA" w:rsidRPr="00C1790E">
        <w:rPr>
          <w:sz w:val="20"/>
          <w:szCs w:val="20"/>
        </w:rPr>
        <w:t>.</w:t>
      </w:r>
      <w:r w:rsidR="00D14D0A" w:rsidRPr="00C1790E">
        <w:rPr>
          <w:sz w:val="20"/>
          <w:szCs w:val="20"/>
          <w:vertAlign w:val="superscript"/>
        </w:rPr>
        <w:footnoteReference w:id="99"/>
      </w:r>
      <w:r w:rsidR="00944642" w:rsidRPr="00C1790E">
        <w:rPr>
          <w:sz w:val="20"/>
          <w:szCs w:val="20"/>
        </w:rPr>
        <w:t xml:space="preserve"> </w:t>
      </w:r>
      <w:r w:rsidR="00D14D0A" w:rsidRPr="00C1790E">
        <w:rPr>
          <w:sz w:val="20"/>
          <w:szCs w:val="20"/>
        </w:rPr>
        <w:t>Improving the quality of teachers and teaching should therefore be a central goa</w:t>
      </w:r>
      <w:r w:rsidR="00944642" w:rsidRPr="00C1790E">
        <w:rPr>
          <w:sz w:val="20"/>
          <w:szCs w:val="20"/>
        </w:rPr>
        <w:t>l of educational policy.</w:t>
      </w:r>
    </w:p>
    <w:p w14:paraId="2949F4E2" w14:textId="77777777" w:rsidR="00FA3CE0" w:rsidRPr="00C1790E" w:rsidRDefault="00FA3CE0" w:rsidP="00F845E1">
      <w:pPr>
        <w:pStyle w:val="BodyText"/>
        <w:spacing w:after="240" w:line="240" w:lineRule="atLeast"/>
        <w:jc w:val="both"/>
        <w:rPr>
          <w:sz w:val="20"/>
          <w:szCs w:val="20"/>
        </w:rPr>
      </w:pPr>
      <w:r w:rsidRPr="00C1790E">
        <w:rPr>
          <w:sz w:val="20"/>
          <w:szCs w:val="20"/>
        </w:rPr>
        <w:t xml:space="preserve">The changes in what teachers need to be able to do are significant and complex. This is because of changes </w:t>
      </w:r>
      <w:r w:rsidR="00FA68FA" w:rsidRPr="00C1790E">
        <w:rPr>
          <w:sz w:val="20"/>
          <w:szCs w:val="20"/>
        </w:rPr>
        <w:t xml:space="preserve">in </w:t>
      </w:r>
      <w:r w:rsidRPr="00C1790E">
        <w:rPr>
          <w:sz w:val="20"/>
          <w:szCs w:val="20"/>
        </w:rPr>
        <w:t>the way learning can occur, and also because of the kinds of capabilities students need to develop to succeed in th</w:t>
      </w:r>
      <w:r w:rsidR="0002169C">
        <w:rPr>
          <w:sz w:val="20"/>
          <w:szCs w:val="20"/>
        </w:rPr>
        <w:t>e knowledge economy of the 21</w:t>
      </w:r>
      <w:r w:rsidR="0002169C" w:rsidRPr="0002169C">
        <w:rPr>
          <w:sz w:val="20"/>
          <w:szCs w:val="20"/>
        </w:rPr>
        <w:t>st</w:t>
      </w:r>
      <w:r w:rsidR="0002169C">
        <w:rPr>
          <w:sz w:val="20"/>
          <w:szCs w:val="20"/>
        </w:rPr>
        <w:t>-</w:t>
      </w:r>
      <w:r w:rsidRPr="00C1790E">
        <w:rPr>
          <w:sz w:val="20"/>
          <w:szCs w:val="20"/>
        </w:rPr>
        <w:t>century.</w:t>
      </w:r>
    </w:p>
    <w:p w14:paraId="2949F4E3" w14:textId="77777777" w:rsidR="00FA3CE0" w:rsidRPr="00C1790E" w:rsidRDefault="00641CE7" w:rsidP="00F845E1">
      <w:pPr>
        <w:pStyle w:val="BodyText"/>
        <w:spacing w:after="240" w:line="240" w:lineRule="atLeast"/>
        <w:jc w:val="both"/>
        <w:rPr>
          <w:sz w:val="20"/>
          <w:szCs w:val="20"/>
        </w:rPr>
      </w:pPr>
      <w:r w:rsidRPr="00C1790E">
        <w:rPr>
          <w:sz w:val="20"/>
          <w:szCs w:val="20"/>
        </w:rPr>
        <w:lastRenderedPageBreak/>
        <w:t>Stakeholders suggested that t</w:t>
      </w:r>
      <w:r w:rsidR="00FA3CE0" w:rsidRPr="00C1790E">
        <w:rPr>
          <w:sz w:val="20"/>
          <w:szCs w:val="20"/>
        </w:rPr>
        <w:t xml:space="preserve">eachers need to </w:t>
      </w:r>
      <w:r w:rsidR="00C576B5">
        <w:rPr>
          <w:sz w:val="20"/>
          <w:szCs w:val="20"/>
        </w:rPr>
        <w:t>ensure that they are</w:t>
      </w:r>
      <w:r w:rsidR="00C576B5" w:rsidRPr="00C1790E">
        <w:rPr>
          <w:sz w:val="20"/>
          <w:szCs w:val="20"/>
        </w:rPr>
        <w:t xml:space="preserve"> </w:t>
      </w:r>
      <w:r w:rsidR="00FA3CE0" w:rsidRPr="00C1790E">
        <w:rPr>
          <w:sz w:val="20"/>
          <w:szCs w:val="20"/>
        </w:rPr>
        <w:t>confident users of educational technologies and familiar with the constantly evolving digital resources available to them and their students. Properly prepared teachers will understand how and where the use of digital technologies can radically improve learning. Not only can they then take advantage of the unique characteristics of these technologies to teach content, but also the opportunity created for students to develop key 21st</w:t>
      </w:r>
      <w:r w:rsidR="00FA68FA" w:rsidRPr="00C1790E">
        <w:rPr>
          <w:sz w:val="20"/>
          <w:szCs w:val="20"/>
        </w:rPr>
        <w:t>-</w:t>
      </w:r>
      <w:r w:rsidR="00FA3CE0" w:rsidRPr="00C1790E">
        <w:rPr>
          <w:sz w:val="20"/>
          <w:szCs w:val="20"/>
        </w:rPr>
        <w:t>century capabilities</w:t>
      </w:r>
      <w:r w:rsidR="007A6C18">
        <w:rPr>
          <w:sz w:val="20"/>
          <w:szCs w:val="20"/>
        </w:rPr>
        <w:t>. These include the ability to work collaboratively and solve</w:t>
      </w:r>
      <w:r w:rsidR="00FA3CE0" w:rsidRPr="00C1790E">
        <w:rPr>
          <w:sz w:val="20"/>
          <w:szCs w:val="20"/>
        </w:rPr>
        <w:t xml:space="preserve"> problems – capabilities that involve both cognitive and collaborative skills</w:t>
      </w:r>
      <w:r w:rsidR="00FA3CE0" w:rsidRPr="00C1790E">
        <w:rPr>
          <w:sz w:val="20"/>
          <w:szCs w:val="20"/>
          <w:vertAlign w:val="superscript"/>
        </w:rPr>
        <w:footnoteReference w:id="100"/>
      </w:r>
      <w:r w:rsidR="00FA3CE0" w:rsidRPr="00C1790E">
        <w:rPr>
          <w:sz w:val="20"/>
          <w:szCs w:val="20"/>
        </w:rPr>
        <w:t>, and which allow students to become successful learners, confident and creative individuals</w:t>
      </w:r>
      <w:r w:rsidR="00FA68FA" w:rsidRPr="00C1790E">
        <w:rPr>
          <w:sz w:val="20"/>
          <w:szCs w:val="20"/>
        </w:rPr>
        <w:t>,</w:t>
      </w:r>
      <w:r w:rsidR="00FA3CE0" w:rsidRPr="00C1790E">
        <w:rPr>
          <w:sz w:val="20"/>
          <w:szCs w:val="20"/>
        </w:rPr>
        <w:t xml:space="preserve"> and active and informed citizens.</w:t>
      </w:r>
      <w:r w:rsidR="00FA3CE0" w:rsidRPr="00C1790E">
        <w:rPr>
          <w:sz w:val="20"/>
          <w:szCs w:val="20"/>
          <w:vertAlign w:val="superscript"/>
        </w:rPr>
        <w:footnoteReference w:id="101"/>
      </w:r>
      <w:r w:rsidR="00FA3CE0" w:rsidRPr="00C1790E">
        <w:rPr>
          <w:sz w:val="20"/>
          <w:szCs w:val="20"/>
        </w:rPr>
        <w:t xml:space="preserve"> At the same time</w:t>
      </w:r>
      <w:r w:rsidR="00FA68FA" w:rsidRPr="00C1790E">
        <w:rPr>
          <w:sz w:val="20"/>
          <w:szCs w:val="20"/>
        </w:rPr>
        <w:t>,</w:t>
      </w:r>
      <w:r w:rsidR="00FA3CE0" w:rsidRPr="00C1790E">
        <w:rPr>
          <w:sz w:val="20"/>
          <w:szCs w:val="20"/>
        </w:rPr>
        <w:t xml:space="preserve"> the potential for teachers to focus on individual student development and </w:t>
      </w:r>
      <w:r w:rsidR="00D32DE3">
        <w:rPr>
          <w:sz w:val="20"/>
          <w:szCs w:val="20"/>
        </w:rPr>
        <w:t xml:space="preserve">a more personalised approach to </w:t>
      </w:r>
      <w:r w:rsidR="00FA3CE0" w:rsidRPr="00C1790E">
        <w:rPr>
          <w:sz w:val="20"/>
          <w:szCs w:val="20"/>
        </w:rPr>
        <w:t xml:space="preserve">learning is greatly enhanced. This includes working in ways which support student learning </w:t>
      </w:r>
      <w:r w:rsidR="00176DEA" w:rsidRPr="00C1790E">
        <w:rPr>
          <w:sz w:val="20"/>
          <w:szCs w:val="20"/>
        </w:rPr>
        <w:t>‘</w:t>
      </w:r>
      <w:r w:rsidR="00B308F5">
        <w:rPr>
          <w:sz w:val="20"/>
          <w:szCs w:val="20"/>
        </w:rPr>
        <w:t>anywhere</w:t>
      </w:r>
      <w:r w:rsidR="00FA3CE0" w:rsidRPr="00C1790E">
        <w:rPr>
          <w:sz w:val="20"/>
          <w:szCs w:val="20"/>
        </w:rPr>
        <w:t xml:space="preserve">, </w:t>
      </w:r>
      <w:r w:rsidR="00B308F5">
        <w:rPr>
          <w:sz w:val="20"/>
          <w:szCs w:val="20"/>
        </w:rPr>
        <w:t>anytime</w:t>
      </w:r>
      <w:r w:rsidR="00303064">
        <w:rPr>
          <w:sz w:val="20"/>
          <w:szCs w:val="20"/>
        </w:rPr>
        <w:t>’</w:t>
      </w:r>
      <w:r w:rsidR="00FA3CE0" w:rsidRPr="00C1790E">
        <w:rPr>
          <w:sz w:val="20"/>
          <w:szCs w:val="20"/>
        </w:rPr>
        <w:t>, not just in the classroom during school hours.</w:t>
      </w:r>
    </w:p>
    <w:p w14:paraId="2949F4E4" w14:textId="77777777" w:rsidR="00FA3CE0" w:rsidRPr="00C1790E" w:rsidRDefault="00FA3CE0" w:rsidP="00A37936">
      <w:pPr>
        <w:spacing w:before="120" w:after="120" w:line="240" w:lineRule="atLeast"/>
        <w:ind w:left="720"/>
        <w:rPr>
          <w:sz w:val="20"/>
          <w:szCs w:val="20"/>
        </w:rPr>
      </w:pPr>
      <w:r w:rsidRPr="00C1790E">
        <w:rPr>
          <w:i/>
          <w:sz w:val="20"/>
          <w:szCs w:val="20"/>
        </w:rPr>
        <w:t>Laptop programs provide opportunities to promote student autonomy</w:t>
      </w:r>
      <w:r w:rsidR="00FA68FA" w:rsidRPr="00C1790E">
        <w:rPr>
          <w:i/>
          <w:sz w:val="20"/>
          <w:szCs w:val="20"/>
        </w:rPr>
        <w:t>,</w:t>
      </w:r>
      <w:r w:rsidRPr="00C1790E">
        <w:rPr>
          <w:i/>
          <w:sz w:val="20"/>
          <w:szCs w:val="20"/>
        </w:rPr>
        <w:t xml:space="preserve"> enabling students to work quickly and independently</w:t>
      </w:r>
      <w:r w:rsidR="00FA68FA" w:rsidRPr="00C1790E">
        <w:rPr>
          <w:i/>
          <w:sz w:val="20"/>
          <w:szCs w:val="20"/>
        </w:rPr>
        <w:t xml:space="preserve"> </w:t>
      </w:r>
      <w:r w:rsidRPr="00C1790E">
        <w:rPr>
          <w:i/>
          <w:sz w:val="20"/>
          <w:szCs w:val="20"/>
        </w:rPr>
        <w:t>… Students can work at their own pace and devise their own search strategies.</w:t>
      </w:r>
      <w:r w:rsidR="00D04252" w:rsidRPr="00C1790E">
        <w:rPr>
          <w:i/>
          <w:sz w:val="20"/>
          <w:szCs w:val="20"/>
        </w:rPr>
        <w:t xml:space="preserve"> </w:t>
      </w:r>
      <w:r w:rsidRPr="00C1790E">
        <w:rPr>
          <w:i/>
          <w:sz w:val="20"/>
          <w:szCs w:val="20"/>
        </w:rPr>
        <w:t>The 1:1 laptop program can change the practice of teachers, changing the way they organise classroom activities. Teachers rely less on textbooks and many say they are better able to meet the needs of students that are struggling and those that are gifted.</w:t>
      </w:r>
      <w:r w:rsidR="001E19C6" w:rsidRPr="002B2241">
        <w:rPr>
          <w:rStyle w:val="FootnoteReference"/>
          <w:sz w:val="20"/>
          <w:szCs w:val="20"/>
        </w:rPr>
        <w:footnoteReference w:id="102"/>
      </w:r>
    </w:p>
    <w:p w14:paraId="2949F4E5" w14:textId="77777777" w:rsidR="00F811D7" w:rsidRDefault="00FA3CE0" w:rsidP="00F845E1">
      <w:pPr>
        <w:pStyle w:val="BodyText"/>
        <w:spacing w:after="240" w:line="240" w:lineRule="atLeast"/>
        <w:jc w:val="both"/>
        <w:rPr>
          <w:sz w:val="20"/>
          <w:szCs w:val="20"/>
        </w:rPr>
      </w:pPr>
      <w:r w:rsidRPr="00C1790E">
        <w:rPr>
          <w:sz w:val="20"/>
          <w:szCs w:val="20"/>
        </w:rPr>
        <w:t xml:space="preserve">Teachers who do not feel confident about these changes will be unable to exploit the full benefits of digital technologies, and at best may use them to support traditional practices such as </w:t>
      </w:r>
      <w:r w:rsidR="007A1654">
        <w:rPr>
          <w:sz w:val="20"/>
          <w:szCs w:val="20"/>
        </w:rPr>
        <w:t>getting</w:t>
      </w:r>
      <w:r w:rsidR="007A1654" w:rsidRPr="00C1790E">
        <w:rPr>
          <w:sz w:val="20"/>
          <w:szCs w:val="20"/>
        </w:rPr>
        <w:t xml:space="preserve"> </w:t>
      </w:r>
      <w:r w:rsidRPr="00C1790E">
        <w:rPr>
          <w:sz w:val="20"/>
          <w:szCs w:val="20"/>
        </w:rPr>
        <w:t>students to take notes on their computers rather than relying on handwriting.</w:t>
      </w:r>
      <w:r w:rsidR="00E711D6" w:rsidRPr="00C1790E">
        <w:rPr>
          <w:sz w:val="20"/>
          <w:szCs w:val="20"/>
        </w:rPr>
        <w:t xml:space="preserve"> </w:t>
      </w:r>
      <w:r w:rsidRPr="00C1790E">
        <w:rPr>
          <w:sz w:val="20"/>
          <w:szCs w:val="20"/>
        </w:rPr>
        <w:t xml:space="preserve">These changes bring with them other widely acknowledged variations to the role of the teacher </w:t>
      </w:r>
      <w:r w:rsidR="007A1654">
        <w:rPr>
          <w:sz w:val="20"/>
          <w:szCs w:val="20"/>
        </w:rPr>
        <w:t xml:space="preserve">in the contemporary classroom. The potential </w:t>
      </w:r>
      <w:r w:rsidR="0061713E" w:rsidRPr="00C1790E">
        <w:rPr>
          <w:sz w:val="20"/>
          <w:szCs w:val="20"/>
        </w:rPr>
        <w:t>shift</w:t>
      </w:r>
      <w:r w:rsidRPr="00C1790E">
        <w:rPr>
          <w:sz w:val="20"/>
          <w:szCs w:val="20"/>
        </w:rPr>
        <w:t xml:space="preserve"> </w:t>
      </w:r>
      <w:r w:rsidR="007A1654">
        <w:rPr>
          <w:sz w:val="20"/>
          <w:szCs w:val="20"/>
        </w:rPr>
        <w:t xml:space="preserve">in </w:t>
      </w:r>
      <w:r w:rsidRPr="00C1790E">
        <w:rPr>
          <w:sz w:val="20"/>
          <w:szCs w:val="20"/>
        </w:rPr>
        <w:t xml:space="preserve">the balance of power or control in the classroom </w:t>
      </w:r>
      <w:r w:rsidR="007A1654">
        <w:rPr>
          <w:sz w:val="20"/>
          <w:szCs w:val="20"/>
        </w:rPr>
        <w:t xml:space="preserve">empowers students to become more autonomous and self-directed in their learning, with research reporting that this can lead to enhanced student </w:t>
      </w:r>
      <w:r w:rsidR="007A1654" w:rsidRPr="007339F3">
        <w:rPr>
          <w:sz w:val="20"/>
          <w:szCs w:val="20"/>
        </w:rPr>
        <w:t>outcomes</w:t>
      </w:r>
      <w:r w:rsidR="007A1654">
        <w:rPr>
          <w:sz w:val="20"/>
          <w:szCs w:val="20"/>
        </w:rPr>
        <w:t xml:space="preserve">. In this kind of environment, the role of the teacher also shifts from one of </w:t>
      </w:r>
      <w:r w:rsidR="00F35D7F">
        <w:rPr>
          <w:sz w:val="20"/>
          <w:szCs w:val="20"/>
        </w:rPr>
        <w:t>transmitter of information</w:t>
      </w:r>
      <w:r w:rsidR="007A1654">
        <w:rPr>
          <w:sz w:val="20"/>
          <w:szCs w:val="20"/>
        </w:rPr>
        <w:t xml:space="preserve"> to </w:t>
      </w:r>
      <w:r w:rsidR="00F35D7F">
        <w:rPr>
          <w:sz w:val="20"/>
          <w:szCs w:val="20"/>
        </w:rPr>
        <w:t xml:space="preserve">more of </w:t>
      </w:r>
      <w:r w:rsidR="007A1654">
        <w:rPr>
          <w:sz w:val="20"/>
          <w:szCs w:val="20"/>
        </w:rPr>
        <w:t xml:space="preserve">a </w:t>
      </w:r>
      <w:r w:rsidR="00176DEA" w:rsidRPr="00C1790E">
        <w:rPr>
          <w:sz w:val="20"/>
          <w:szCs w:val="20"/>
        </w:rPr>
        <w:t>‘</w:t>
      </w:r>
      <w:r w:rsidRPr="00C1790E">
        <w:rPr>
          <w:sz w:val="20"/>
          <w:szCs w:val="20"/>
        </w:rPr>
        <w:t>facilitator</w:t>
      </w:r>
      <w:r w:rsidR="00176DEA" w:rsidRPr="00C1790E">
        <w:rPr>
          <w:sz w:val="20"/>
          <w:szCs w:val="20"/>
        </w:rPr>
        <w:t>’</w:t>
      </w:r>
      <w:r w:rsidRPr="00C1790E">
        <w:rPr>
          <w:sz w:val="20"/>
          <w:szCs w:val="20"/>
        </w:rPr>
        <w:t xml:space="preserve"> of learning</w:t>
      </w:r>
      <w:r w:rsidR="007A1654">
        <w:rPr>
          <w:sz w:val="20"/>
          <w:szCs w:val="20"/>
        </w:rPr>
        <w:t xml:space="preserve">. </w:t>
      </w:r>
    </w:p>
    <w:p w14:paraId="2949F4E6" w14:textId="77777777" w:rsidR="0031598F" w:rsidRPr="00C1790E" w:rsidRDefault="00FA3CE0" w:rsidP="00F845E1">
      <w:pPr>
        <w:pStyle w:val="BodyText"/>
        <w:spacing w:after="240" w:line="240" w:lineRule="atLeast"/>
        <w:jc w:val="both"/>
        <w:rPr>
          <w:sz w:val="20"/>
          <w:szCs w:val="20"/>
        </w:rPr>
      </w:pPr>
      <w:r w:rsidRPr="00C1790E">
        <w:rPr>
          <w:sz w:val="20"/>
          <w:szCs w:val="20"/>
        </w:rPr>
        <w:t xml:space="preserve">While many teachers welcome this transformation and the </w:t>
      </w:r>
      <w:r w:rsidR="007A1654">
        <w:rPr>
          <w:sz w:val="20"/>
          <w:szCs w:val="20"/>
        </w:rPr>
        <w:t xml:space="preserve">enhancements it </w:t>
      </w:r>
      <w:r w:rsidR="00280A23">
        <w:rPr>
          <w:sz w:val="20"/>
          <w:szCs w:val="20"/>
        </w:rPr>
        <w:t xml:space="preserve">can </w:t>
      </w:r>
      <w:r w:rsidR="007A1654">
        <w:rPr>
          <w:sz w:val="20"/>
          <w:szCs w:val="20"/>
        </w:rPr>
        <w:t xml:space="preserve">bring to </w:t>
      </w:r>
      <w:r w:rsidR="00F41747">
        <w:rPr>
          <w:sz w:val="20"/>
          <w:szCs w:val="20"/>
        </w:rPr>
        <w:t>the</w:t>
      </w:r>
      <w:r w:rsidR="007A1654">
        <w:rPr>
          <w:sz w:val="20"/>
          <w:szCs w:val="20"/>
        </w:rPr>
        <w:t xml:space="preserve"> learning environment</w:t>
      </w:r>
      <w:r w:rsidRPr="00C1790E">
        <w:rPr>
          <w:sz w:val="20"/>
          <w:szCs w:val="20"/>
        </w:rPr>
        <w:t xml:space="preserve">, other teachers are </w:t>
      </w:r>
      <w:r w:rsidR="00B308F5">
        <w:rPr>
          <w:sz w:val="20"/>
          <w:szCs w:val="20"/>
        </w:rPr>
        <w:t>more sensitive to change</w:t>
      </w:r>
      <w:r w:rsidRPr="00C1790E">
        <w:rPr>
          <w:sz w:val="20"/>
          <w:szCs w:val="20"/>
        </w:rPr>
        <w:t xml:space="preserve">. Some </w:t>
      </w:r>
      <w:r w:rsidR="000005DA" w:rsidRPr="00C1790E">
        <w:rPr>
          <w:sz w:val="20"/>
          <w:szCs w:val="20"/>
        </w:rPr>
        <w:t>p</w:t>
      </w:r>
      <w:r w:rsidRPr="00C1790E">
        <w:rPr>
          <w:sz w:val="20"/>
          <w:szCs w:val="20"/>
        </w:rPr>
        <w:t>rincipals consulted as part of this review felt that teachers see ICT as a threat, or that they fear losing control of their classroom</w:t>
      </w:r>
      <w:r w:rsidR="007A6C18">
        <w:rPr>
          <w:sz w:val="20"/>
          <w:szCs w:val="20"/>
        </w:rPr>
        <w:t xml:space="preserve">. </w:t>
      </w:r>
      <w:r w:rsidR="007A6C18" w:rsidRPr="002C372A">
        <w:rPr>
          <w:sz w:val="20"/>
          <w:szCs w:val="20"/>
        </w:rPr>
        <w:t>This concern may be about the impact of technology in education in general, as opposed to the DER, however it has certainly been influenced by</w:t>
      </w:r>
      <w:r w:rsidRPr="002C372A">
        <w:rPr>
          <w:sz w:val="20"/>
          <w:szCs w:val="20"/>
        </w:rPr>
        <w:t xml:space="preserve"> the DER and 1:1 access to devices.</w:t>
      </w:r>
      <w:r w:rsidRPr="00C1790E">
        <w:rPr>
          <w:sz w:val="20"/>
          <w:szCs w:val="20"/>
        </w:rPr>
        <w:t xml:space="preserve"> </w:t>
      </w:r>
      <w:r w:rsidR="0061713E" w:rsidRPr="00C1790E">
        <w:rPr>
          <w:sz w:val="20"/>
          <w:szCs w:val="20"/>
        </w:rPr>
        <w:t xml:space="preserve">A number of </w:t>
      </w:r>
      <w:r w:rsidRPr="00C1790E">
        <w:rPr>
          <w:sz w:val="20"/>
          <w:szCs w:val="20"/>
        </w:rPr>
        <w:t>students</w:t>
      </w:r>
      <w:r w:rsidR="0061713E" w:rsidRPr="00C1790E">
        <w:rPr>
          <w:sz w:val="20"/>
          <w:szCs w:val="20"/>
        </w:rPr>
        <w:t xml:space="preserve"> </w:t>
      </w:r>
      <w:r w:rsidRPr="00C1790E">
        <w:rPr>
          <w:sz w:val="20"/>
          <w:szCs w:val="20"/>
        </w:rPr>
        <w:t>reported that some of their teachers lacked the understanding and skills to use ICT, which resulted in those teachers deve</w:t>
      </w:r>
      <w:r w:rsidR="0031598F" w:rsidRPr="00C1790E">
        <w:rPr>
          <w:sz w:val="20"/>
          <w:szCs w:val="20"/>
        </w:rPr>
        <w:t>loping mistrust for the devices.</w:t>
      </w:r>
    </w:p>
    <w:p w14:paraId="2949F4E7" w14:textId="77777777" w:rsidR="00FA3CE0" w:rsidRPr="00C1790E" w:rsidRDefault="00FA3CE0" w:rsidP="0031598F">
      <w:pPr>
        <w:pStyle w:val="BodyText"/>
        <w:spacing w:after="240" w:line="240" w:lineRule="atLeast"/>
        <w:ind w:left="720"/>
        <w:jc w:val="both"/>
        <w:rPr>
          <w:i/>
          <w:sz w:val="20"/>
          <w:szCs w:val="20"/>
        </w:rPr>
      </w:pPr>
      <w:r w:rsidRPr="00C1790E">
        <w:rPr>
          <w:i/>
          <w:sz w:val="20"/>
          <w:szCs w:val="20"/>
        </w:rPr>
        <w:t>If teachers don</w:t>
      </w:r>
      <w:r w:rsidR="00176DEA" w:rsidRPr="00C1790E">
        <w:rPr>
          <w:i/>
          <w:sz w:val="20"/>
          <w:szCs w:val="20"/>
        </w:rPr>
        <w:t>’</w:t>
      </w:r>
      <w:r w:rsidRPr="00C1790E">
        <w:rPr>
          <w:i/>
          <w:sz w:val="20"/>
          <w:szCs w:val="20"/>
        </w:rPr>
        <w:t>t know it [technology] then they don</w:t>
      </w:r>
      <w:r w:rsidR="00176DEA" w:rsidRPr="00C1790E">
        <w:rPr>
          <w:i/>
          <w:sz w:val="20"/>
          <w:szCs w:val="20"/>
        </w:rPr>
        <w:t>’</w:t>
      </w:r>
      <w:r w:rsidRPr="00C1790E">
        <w:rPr>
          <w:i/>
          <w:sz w:val="20"/>
          <w:szCs w:val="20"/>
        </w:rPr>
        <w:t>t trust it be</w:t>
      </w:r>
      <w:r w:rsidR="0031598F" w:rsidRPr="00C1790E">
        <w:rPr>
          <w:i/>
          <w:sz w:val="20"/>
          <w:szCs w:val="20"/>
        </w:rPr>
        <w:t>cause they don</w:t>
      </w:r>
      <w:r w:rsidR="00176DEA" w:rsidRPr="00C1790E">
        <w:rPr>
          <w:i/>
          <w:sz w:val="20"/>
          <w:szCs w:val="20"/>
        </w:rPr>
        <w:t>’</w:t>
      </w:r>
      <w:r w:rsidR="0031598F" w:rsidRPr="00C1790E">
        <w:rPr>
          <w:i/>
          <w:sz w:val="20"/>
          <w:szCs w:val="20"/>
        </w:rPr>
        <w:t>t understand it.</w:t>
      </w:r>
    </w:p>
    <w:p w14:paraId="2949F4E8" w14:textId="77777777" w:rsidR="00FA3CE0" w:rsidRPr="00C1790E" w:rsidRDefault="00FA3CE0" w:rsidP="00F845E1">
      <w:pPr>
        <w:pStyle w:val="BodyText"/>
        <w:spacing w:after="240" w:line="240" w:lineRule="atLeast"/>
        <w:jc w:val="both"/>
        <w:rPr>
          <w:sz w:val="20"/>
          <w:szCs w:val="20"/>
        </w:rPr>
      </w:pPr>
      <w:r w:rsidRPr="00C1790E">
        <w:rPr>
          <w:sz w:val="20"/>
          <w:szCs w:val="20"/>
        </w:rPr>
        <w:t>Given the significant changes that</w:t>
      </w:r>
      <w:r w:rsidR="007A6C18">
        <w:rPr>
          <w:sz w:val="20"/>
          <w:szCs w:val="20"/>
        </w:rPr>
        <w:t xml:space="preserve"> </w:t>
      </w:r>
      <w:r w:rsidR="007A6C18" w:rsidRPr="002C372A">
        <w:rPr>
          <w:sz w:val="20"/>
          <w:szCs w:val="20"/>
        </w:rPr>
        <w:t>technological advancements and</w:t>
      </w:r>
      <w:r w:rsidRPr="002C372A">
        <w:rPr>
          <w:sz w:val="20"/>
          <w:szCs w:val="20"/>
        </w:rPr>
        <w:t xml:space="preserve"> the</w:t>
      </w:r>
      <w:r w:rsidRPr="00C1790E">
        <w:rPr>
          <w:sz w:val="20"/>
          <w:szCs w:val="20"/>
        </w:rPr>
        <w:t xml:space="preserve"> DER </w:t>
      </w:r>
      <w:r w:rsidR="007A6C18">
        <w:rPr>
          <w:sz w:val="20"/>
          <w:szCs w:val="20"/>
        </w:rPr>
        <w:t>are</w:t>
      </w:r>
      <w:r w:rsidRPr="00C1790E">
        <w:rPr>
          <w:sz w:val="20"/>
          <w:szCs w:val="20"/>
        </w:rPr>
        <w:t xml:space="preserve"> bringing to the work that teachers do in schools, it is not surprising that this review found widespread agreement </w:t>
      </w:r>
      <w:r w:rsidR="00F65A99" w:rsidRPr="00C1790E">
        <w:rPr>
          <w:sz w:val="20"/>
          <w:szCs w:val="20"/>
        </w:rPr>
        <w:t>that a strong focus</w:t>
      </w:r>
      <w:r w:rsidRPr="00C1790E">
        <w:rPr>
          <w:sz w:val="20"/>
          <w:szCs w:val="20"/>
        </w:rPr>
        <w:t xml:space="preserve"> on teacher development</w:t>
      </w:r>
      <w:r w:rsidR="00F65A99" w:rsidRPr="00C1790E">
        <w:rPr>
          <w:sz w:val="20"/>
          <w:szCs w:val="20"/>
        </w:rPr>
        <w:t xml:space="preserve"> represents best practice</w:t>
      </w:r>
      <w:r w:rsidRPr="00C1790E">
        <w:rPr>
          <w:sz w:val="20"/>
          <w:szCs w:val="20"/>
        </w:rPr>
        <w:t>. This is supported by evidence from those countries</w:t>
      </w:r>
      <w:r w:rsidR="00D04252" w:rsidRPr="00C1790E">
        <w:rPr>
          <w:sz w:val="20"/>
          <w:szCs w:val="20"/>
        </w:rPr>
        <w:t>/cities</w:t>
      </w:r>
      <w:r w:rsidRPr="00C1790E">
        <w:rPr>
          <w:sz w:val="20"/>
          <w:szCs w:val="20"/>
        </w:rPr>
        <w:t xml:space="preserve"> whose students show the highest ability to apply academic skills in real</w:t>
      </w:r>
      <w:r w:rsidR="00D04252" w:rsidRPr="00C1790E">
        <w:rPr>
          <w:sz w:val="20"/>
          <w:szCs w:val="20"/>
        </w:rPr>
        <w:t>-</w:t>
      </w:r>
      <w:r w:rsidRPr="00C1790E">
        <w:rPr>
          <w:sz w:val="20"/>
          <w:szCs w:val="20"/>
        </w:rPr>
        <w:t>world situations. Teacher training and ongoing professional development in Finland, Singapore and Shanghai, for example, is extremely rigorous and demanding.</w:t>
      </w:r>
      <w:r w:rsidRPr="00C1790E">
        <w:rPr>
          <w:sz w:val="20"/>
          <w:szCs w:val="20"/>
          <w:vertAlign w:val="superscript"/>
        </w:rPr>
        <w:footnoteReference w:id="103"/>
      </w:r>
      <w:r w:rsidRPr="00C1790E">
        <w:rPr>
          <w:sz w:val="20"/>
          <w:szCs w:val="20"/>
        </w:rPr>
        <w:t xml:space="preserve"> In Singapore, the National Institute of Education is responsible for all teacher education, with a strong focus on discipline knowledge combined with an equally strong focus on practical teaching skills. Teachers are recruited and paid as civil servants during their </w:t>
      </w:r>
      <w:r w:rsidR="00702739" w:rsidRPr="00C1790E">
        <w:rPr>
          <w:sz w:val="20"/>
          <w:szCs w:val="20"/>
        </w:rPr>
        <w:t>initial</w:t>
      </w:r>
      <w:r w:rsidRPr="00C1790E">
        <w:rPr>
          <w:sz w:val="20"/>
          <w:szCs w:val="20"/>
        </w:rPr>
        <w:t xml:space="preserve"> teacher education. Potential leaders are identified through extensive interviews and reviews to assess their leadership capabilities before they are admitted to a six-month</w:t>
      </w:r>
      <w:r w:rsidR="00D04252" w:rsidRPr="00C1790E">
        <w:rPr>
          <w:sz w:val="20"/>
          <w:szCs w:val="20"/>
        </w:rPr>
        <w:t>,</w:t>
      </w:r>
      <w:r w:rsidRPr="00C1790E">
        <w:rPr>
          <w:sz w:val="20"/>
          <w:szCs w:val="20"/>
        </w:rPr>
        <w:t xml:space="preserve"> full</w:t>
      </w:r>
      <w:r w:rsidR="00D04252" w:rsidRPr="00C1790E">
        <w:rPr>
          <w:sz w:val="20"/>
          <w:szCs w:val="20"/>
        </w:rPr>
        <w:t>-</w:t>
      </w:r>
      <w:r w:rsidRPr="00C1790E">
        <w:rPr>
          <w:sz w:val="20"/>
          <w:szCs w:val="20"/>
        </w:rPr>
        <w:t xml:space="preserve">time </w:t>
      </w:r>
      <w:r w:rsidRPr="00C1790E">
        <w:rPr>
          <w:i/>
          <w:sz w:val="20"/>
          <w:szCs w:val="20"/>
        </w:rPr>
        <w:t>Leaders in Education</w:t>
      </w:r>
      <w:r w:rsidRPr="00C1790E">
        <w:rPr>
          <w:sz w:val="20"/>
          <w:szCs w:val="20"/>
        </w:rPr>
        <w:t xml:space="preserve"> </w:t>
      </w:r>
      <w:r w:rsidR="00D04252" w:rsidRPr="00C1790E">
        <w:rPr>
          <w:sz w:val="20"/>
          <w:szCs w:val="20"/>
        </w:rPr>
        <w:t>program</w:t>
      </w:r>
      <w:r w:rsidRPr="00C1790E">
        <w:rPr>
          <w:sz w:val="20"/>
          <w:szCs w:val="20"/>
        </w:rPr>
        <w:t xml:space="preserve">. Potential leaders and </w:t>
      </w:r>
      <w:r w:rsidR="000005DA" w:rsidRPr="00C1790E">
        <w:rPr>
          <w:sz w:val="20"/>
          <w:szCs w:val="20"/>
        </w:rPr>
        <w:t>p</w:t>
      </w:r>
      <w:r w:rsidRPr="00C1790E">
        <w:rPr>
          <w:sz w:val="20"/>
          <w:szCs w:val="20"/>
        </w:rPr>
        <w:t>rincipals are rotated to different positions and schools to build experience and maximise impact. In Shanghai, teaching is seen as a research-oriented profession, and teachers are expected to publish research papers on pedagogy.</w:t>
      </w:r>
      <w:r w:rsidRPr="00C1790E">
        <w:rPr>
          <w:sz w:val="20"/>
          <w:szCs w:val="20"/>
          <w:vertAlign w:val="superscript"/>
        </w:rPr>
        <w:footnoteReference w:id="104"/>
      </w:r>
      <w:r w:rsidRPr="00C1790E">
        <w:rPr>
          <w:sz w:val="20"/>
          <w:szCs w:val="20"/>
        </w:rPr>
        <w:t xml:space="preserve"> In Finland, teaching is a Masters level qualification.</w:t>
      </w:r>
    </w:p>
    <w:p w14:paraId="2949F4E9" w14:textId="77777777" w:rsidR="005D43FE" w:rsidRPr="00C1790E" w:rsidRDefault="005D43FE" w:rsidP="00F845E1">
      <w:pPr>
        <w:pStyle w:val="BodyText"/>
        <w:spacing w:after="240" w:line="240" w:lineRule="atLeast"/>
        <w:jc w:val="both"/>
        <w:rPr>
          <w:sz w:val="20"/>
          <w:szCs w:val="20"/>
        </w:rPr>
      </w:pPr>
      <w:r w:rsidRPr="00C1790E">
        <w:rPr>
          <w:sz w:val="20"/>
          <w:szCs w:val="20"/>
        </w:rPr>
        <w:t>In Australia</w:t>
      </w:r>
      <w:r w:rsidR="00D04252" w:rsidRPr="00C1790E">
        <w:rPr>
          <w:sz w:val="20"/>
          <w:szCs w:val="20"/>
        </w:rPr>
        <w:t>,</w:t>
      </w:r>
      <w:r w:rsidRPr="00C1790E">
        <w:rPr>
          <w:sz w:val="20"/>
          <w:szCs w:val="20"/>
        </w:rPr>
        <w:t xml:space="preserve"> a major national survey</w:t>
      </w:r>
      <w:r w:rsidR="00D04252" w:rsidRPr="00C1790E">
        <w:rPr>
          <w:sz w:val="20"/>
          <w:szCs w:val="20"/>
        </w:rPr>
        <w:t xml:space="preserve"> of</w:t>
      </w:r>
      <w:r w:rsidRPr="00C1790E">
        <w:rPr>
          <w:sz w:val="20"/>
          <w:szCs w:val="20"/>
        </w:rPr>
        <w:t xml:space="preserve"> attitudes to professional development found that only 57.4 per cent of secondary teachers gave a very high priority to professional development in their work (compared to almost 70 per cent of primary teachers)</w:t>
      </w:r>
      <w:r w:rsidR="00D04252" w:rsidRPr="00C1790E">
        <w:rPr>
          <w:sz w:val="20"/>
          <w:szCs w:val="20"/>
        </w:rPr>
        <w:t>.</w:t>
      </w:r>
      <w:r w:rsidRPr="00C1790E">
        <w:rPr>
          <w:sz w:val="20"/>
          <w:szCs w:val="20"/>
          <w:vertAlign w:val="superscript"/>
        </w:rPr>
        <w:footnoteReference w:id="105"/>
      </w:r>
      <w:r w:rsidRPr="00C1790E">
        <w:rPr>
          <w:sz w:val="20"/>
          <w:szCs w:val="20"/>
          <w:vertAlign w:val="superscript"/>
        </w:rPr>
        <w:t xml:space="preserve"> </w:t>
      </w:r>
      <w:r w:rsidRPr="00C1790E">
        <w:rPr>
          <w:sz w:val="20"/>
          <w:szCs w:val="20"/>
        </w:rPr>
        <w:t>Teaching in Australia needs to be able to attract high</w:t>
      </w:r>
      <w:r w:rsidR="00D04252" w:rsidRPr="00C1790E">
        <w:rPr>
          <w:sz w:val="20"/>
          <w:szCs w:val="20"/>
        </w:rPr>
        <w:t>-</w:t>
      </w:r>
      <w:r w:rsidRPr="00C1790E">
        <w:rPr>
          <w:sz w:val="20"/>
          <w:szCs w:val="20"/>
        </w:rPr>
        <w:t>quality students who will go on to see themselves as engaged in lifelong individual and collaborative research on their practices and how they increase learning.</w:t>
      </w:r>
    </w:p>
    <w:p w14:paraId="2949F4EA" w14:textId="77777777" w:rsidR="00FA3CE0" w:rsidRPr="00C1790E" w:rsidRDefault="00FA3CE0" w:rsidP="002245CB">
      <w:pPr>
        <w:pStyle w:val="Heading3"/>
      </w:pPr>
      <w:bookmarkStart w:id="68" w:name="_Toc205547469"/>
      <w:bookmarkStart w:id="69" w:name="_Toc205999960"/>
      <w:r w:rsidRPr="00C1790E">
        <w:t>What works</w:t>
      </w:r>
      <w:bookmarkEnd w:id="68"/>
      <w:r w:rsidRPr="00C1790E">
        <w:t xml:space="preserve"> </w:t>
      </w:r>
      <w:r w:rsidR="00A62CF7" w:rsidRPr="00C1790E">
        <w:t xml:space="preserve">in effectively preparing and developing </w:t>
      </w:r>
      <w:r w:rsidR="00F80A4B" w:rsidRPr="00C1790E">
        <w:t>teachers to support ICT integration into education</w:t>
      </w:r>
      <w:bookmarkEnd w:id="69"/>
    </w:p>
    <w:p w14:paraId="2949F4EB" w14:textId="77777777" w:rsidR="00FA3CE0" w:rsidRPr="00C1790E" w:rsidRDefault="00F617B5" w:rsidP="00F845E1">
      <w:pPr>
        <w:pStyle w:val="BodyText"/>
        <w:spacing w:after="240" w:line="240" w:lineRule="atLeast"/>
        <w:jc w:val="both"/>
        <w:rPr>
          <w:sz w:val="20"/>
          <w:szCs w:val="20"/>
        </w:rPr>
      </w:pPr>
      <w:r w:rsidRPr="00F617B5">
        <w:rPr>
          <w:sz w:val="20"/>
          <w:szCs w:val="20"/>
        </w:rPr>
        <w:t xml:space="preserve">Creating the opportunities and incentives to ensure that all teachers, including participants in initial teacher education, are equipped to exploit the full benefits of digital technology in Australian schools is a large and complex undertaking. </w:t>
      </w:r>
      <w:r w:rsidRPr="001B7214">
        <w:rPr>
          <w:sz w:val="20"/>
          <w:szCs w:val="20"/>
        </w:rPr>
        <w:t>It involves the</w:t>
      </w:r>
      <w:r w:rsidRPr="00F617B5">
        <w:rPr>
          <w:sz w:val="20"/>
          <w:szCs w:val="20"/>
        </w:rPr>
        <w:t xml:space="preserve"> </w:t>
      </w:r>
      <w:r w:rsidRPr="00F617B5">
        <w:rPr>
          <w:sz w:val="20"/>
          <w:szCs w:val="20"/>
        </w:rPr>
        <w:lastRenderedPageBreak/>
        <w:t xml:space="preserve">development of a widely shared view of what teachers need to know, </w:t>
      </w:r>
      <w:r w:rsidRPr="001B7214">
        <w:rPr>
          <w:sz w:val="20"/>
          <w:szCs w:val="20"/>
        </w:rPr>
        <w:t>particularly regarding</w:t>
      </w:r>
      <w:r w:rsidRPr="00F617B5">
        <w:rPr>
          <w:sz w:val="20"/>
          <w:szCs w:val="20"/>
        </w:rPr>
        <w:t xml:space="preserve"> what constitutes excellent teaching practice in a digital world. It also involves developing a range of strategies to ensure that teachers at different levels, in different jurisdictions, teaching different subjects, are all exposed to professional learning which persuades them that they should change their collective practice in ways which will improve educational outcomes for their students.</w:t>
      </w:r>
      <w:r>
        <w:rPr>
          <w:sz w:val="20"/>
          <w:szCs w:val="20"/>
        </w:rPr>
        <w:t xml:space="preserve"> </w:t>
      </w:r>
      <w:r w:rsidR="0031598F" w:rsidRPr="00C1790E">
        <w:rPr>
          <w:sz w:val="20"/>
          <w:szCs w:val="20"/>
        </w:rPr>
        <w:t>The following critical success factors are supported by the research and stakeholder views:</w:t>
      </w:r>
    </w:p>
    <w:p w14:paraId="2949F4EC" w14:textId="77777777" w:rsidR="0031598F" w:rsidRPr="00C1790E" w:rsidRDefault="00D04252" w:rsidP="0005310C">
      <w:pPr>
        <w:pStyle w:val="BodyText"/>
        <w:numPr>
          <w:ilvl w:val="0"/>
          <w:numId w:val="22"/>
        </w:numPr>
        <w:spacing w:after="240" w:line="240" w:lineRule="atLeast"/>
        <w:jc w:val="both"/>
        <w:rPr>
          <w:sz w:val="20"/>
          <w:szCs w:val="20"/>
        </w:rPr>
      </w:pPr>
      <w:r w:rsidRPr="00C1790E">
        <w:rPr>
          <w:sz w:val="20"/>
          <w:szCs w:val="20"/>
        </w:rPr>
        <w:t xml:space="preserve">integrating </w:t>
      </w:r>
      <w:r w:rsidR="0031598F" w:rsidRPr="00C1790E">
        <w:rPr>
          <w:sz w:val="20"/>
          <w:szCs w:val="20"/>
        </w:rPr>
        <w:t>content, pedagogy and technology</w:t>
      </w:r>
      <w:r w:rsidR="00D0075C">
        <w:rPr>
          <w:sz w:val="20"/>
          <w:szCs w:val="20"/>
        </w:rPr>
        <w:t>;</w:t>
      </w:r>
    </w:p>
    <w:p w14:paraId="2949F4ED" w14:textId="77777777" w:rsidR="0031598F" w:rsidRPr="00C1790E" w:rsidRDefault="0031598F" w:rsidP="0005310C">
      <w:pPr>
        <w:pStyle w:val="BodyText"/>
        <w:numPr>
          <w:ilvl w:val="0"/>
          <w:numId w:val="22"/>
        </w:numPr>
        <w:spacing w:after="240" w:line="240" w:lineRule="atLeast"/>
        <w:jc w:val="both"/>
        <w:rPr>
          <w:sz w:val="20"/>
          <w:szCs w:val="20"/>
        </w:rPr>
      </w:pPr>
      <w:r w:rsidRPr="00C1790E">
        <w:rPr>
          <w:sz w:val="20"/>
          <w:szCs w:val="20"/>
        </w:rPr>
        <w:t xml:space="preserve">integrating ICT into </w:t>
      </w:r>
      <w:r w:rsidR="00702739" w:rsidRPr="00C1790E">
        <w:rPr>
          <w:sz w:val="20"/>
          <w:szCs w:val="20"/>
        </w:rPr>
        <w:t xml:space="preserve">initial teacher education </w:t>
      </w:r>
      <w:r w:rsidRPr="00C1790E">
        <w:rPr>
          <w:sz w:val="20"/>
          <w:szCs w:val="20"/>
        </w:rPr>
        <w:t xml:space="preserve">as opposed to being offered as a skills-based </w:t>
      </w:r>
      <w:r w:rsidR="00176DEA" w:rsidRPr="00C1790E">
        <w:rPr>
          <w:sz w:val="20"/>
          <w:szCs w:val="20"/>
        </w:rPr>
        <w:t>‘</w:t>
      </w:r>
      <w:r w:rsidRPr="00C1790E">
        <w:rPr>
          <w:sz w:val="20"/>
          <w:szCs w:val="20"/>
        </w:rPr>
        <w:t>bolt-on</w:t>
      </w:r>
      <w:r w:rsidR="00176DEA" w:rsidRPr="00C1790E">
        <w:rPr>
          <w:sz w:val="20"/>
          <w:szCs w:val="20"/>
        </w:rPr>
        <w:t>’</w:t>
      </w:r>
      <w:r w:rsidR="00D0075C">
        <w:rPr>
          <w:sz w:val="20"/>
          <w:szCs w:val="20"/>
        </w:rPr>
        <w:t>;</w:t>
      </w:r>
    </w:p>
    <w:p w14:paraId="2949F4EE" w14:textId="77777777" w:rsidR="0031598F" w:rsidRPr="00C1790E" w:rsidRDefault="00D07753" w:rsidP="0005310C">
      <w:pPr>
        <w:pStyle w:val="BodyText"/>
        <w:numPr>
          <w:ilvl w:val="0"/>
          <w:numId w:val="22"/>
        </w:numPr>
        <w:spacing w:after="240" w:line="240" w:lineRule="atLeast"/>
        <w:jc w:val="both"/>
        <w:rPr>
          <w:sz w:val="20"/>
          <w:szCs w:val="20"/>
        </w:rPr>
      </w:pPr>
      <w:r>
        <w:rPr>
          <w:sz w:val="20"/>
          <w:szCs w:val="20"/>
        </w:rPr>
        <w:t xml:space="preserve">developing </w:t>
      </w:r>
      <w:r w:rsidR="00D04252" w:rsidRPr="00C1790E">
        <w:rPr>
          <w:sz w:val="20"/>
          <w:szCs w:val="20"/>
        </w:rPr>
        <w:t>on</w:t>
      </w:r>
      <w:r w:rsidR="0031598F" w:rsidRPr="00C1790E">
        <w:rPr>
          <w:sz w:val="20"/>
          <w:szCs w:val="20"/>
        </w:rPr>
        <w:t>-site, context</w:t>
      </w:r>
      <w:r w:rsidR="00D04252" w:rsidRPr="00C1790E">
        <w:rPr>
          <w:sz w:val="20"/>
          <w:szCs w:val="20"/>
        </w:rPr>
        <w:t>-</w:t>
      </w:r>
      <w:r w:rsidR="0031598F" w:rsidRPr="00C1790E">
        <w:rPr>
          <w:sz w:val="20"/>
          <w:szCs w:val="20"/>
        </w:rPr>
        <w:t>specific, regular, peer-mediated opportunities for professional learning</w:t>
      </w:r>
      <w:r w:rsidR="00D0075C">
        <w:rPr>
          <w:sz w:val="20"/>
          <w:szCs w:val="20"/>
        </w:rPr>
        <w:t>; and</w:t>
      </w:r>
    </w:p>
    <w:p w14:paraId="2949F4EF" w14:textId="77777777" w:rsidR="0031598F" w:rsidRPr="00C1790E" w:rsidRDefault="00D07753" w:rsidP="0005310C">
      <w:pPr>
        <w:pStyle w:val="BodyText"/>
        <w:numPr>
          <w:ilvl w:val="0"/>
          <w:numId w:val="22"/>
        </w:numPr>
        <w:spacing w:after="240" w:line="240" w:lineRule="atLeast"/>
        <w:jc w:val="both"/>
        <w:rPr>
          <w:sz w:val="20"/>
          <w:szCs w:val="20"/>
        </w:rPr>
      </w:pPr>
      <w:proofErr w:type="gramStart"/>
      <w:r>
        <w:rPr>
          <w:sz w:val="20"/>
          <w:szCs w:val="20"/>
        </w:rPr>
        <w:t>developing</w:t>
      </w:r>
      <w:proofErr w:type="gramEnd"/>
      <w:r>
        <w:rPr>
          <w:sz w:val="20"/>
          <w:szCs w:val="20"/>
        </w:rPr>
        <w:t xml:space="preserve"> </w:t>
      </w:r>
      <w:r w:rsidR="00D04252" w:rsidRPr="00C1790E">
        <w:rPr>
          <w:sz w:val="20"/>
          <w:szCs w:val="20"/>
        </w:rPr>
        <w:t xml:space="preserve">professional </w:t>
      </w:r>
      <w:r>
        <w:rPr>
          <w:sz w:val="20"/>
          <w:szCs w:val="20"/>
        </w:rPr>
        <w:t xml:space="preserve">networks, both </w:t>
      </w:r>
      <w:r w:rsidR="0031598F" w:rsidRPr="00C1790E">
        <w:rPr>
          <w:sz w:val="20"/>
          <w:szCs w:val="20"/>
        </w:rPr>
        <w:t>within and beyond the school</w:t>
      </w:r>
      <w:r w:rsidR="00D04252" w:rsidRPr="00C1790E">
        <w:rPr>
          <w:sz w:val="20"/>
          <w:szCs w:val="20"/>
        </w:rPr>
        <w:t>.</w:t>
      </w:r>
    </w:p>
    <w:p w14:paraId="2949F4F0" w14:textId="77777777" w:rsidR="00FA3CE0" w:rsidRPr="00C1790E" w:rsidRDefault="00FA3CE0" w:rsidP="002245CB">
      <w:pPr>
        <w:pStyle w:val="Heading4"/>
        <w:rPr>
          <w:lang w:val="en-AU"/>
        </w:rPr>
      </w:pPr>
      <w:r w:rsidRPr="00C1790E">
        <w:rPr>
          <w:lang w:val="en-AU"/>
        </w:rPr>
        <w:t xml:space="preserve">1. </w:t>
      </w:r>
      <w:r w:rsidR="0031598F" w:rsidRPr="00C1790E">
        <w:rPr>
          <w:lang w:val="en-AU"/>
        </w:rPr>
        <w:t>Integrating</w:t>
      </w:r>
      <w:r w:rsidRPr="00C1790E">
        <w:rPr>
          <w:lang w:val="en-AU"/>
        </w:rPr>
        <w:t xml:space="preserve"> content, pedagogy and technology</w:t>
      </w:r>
    </w:p>
    <w:p w14:paraId="2949F4F1" w14:textId="77777777" w:rsidR="00FA3CE0" w:rsidRPr="007E41EA" w:rsidRDefault="00FA3CE0" w:rsidP="007E41EA">
      <w:pPr>
        <w:pStyle w:val="BodyText"/>
        <w:spacing w:after="240" w:line="240" w:lineRule="atLeast"/>
        <w:jc w:val="both"/>
        <w:rPr>
          <w:bCs/>
          <w:caps/>
          <w:color w:val="3C3C3B"/>
          <w:sz w:val="16"/>
          <w:szCs w:val="18"/>
        </w:rPr>
      </w:pPr>
      <w:r w:rsidRPr="00C1790E">
        <w:rPr>
          <w:sz w:val="20"/>
          <w:szCs w:val="20"/>
        </w:rPr>
        <w:t xml:space="preserve">There are several ways in which Australian teachers </w:t>
      </w:r>
      <w:r w:rsidRPr="002C372A">
        <w:rPr>
          <w:sz w:val="20"/>
          <w:szCs w:val="20"/>
        </w:rPr>
        <w:t xml:space="preserve">learn </w:t>
      </w:r>
      <w:r w:rsidR="00F617B5" w:rsidRPr="002C372A">
        <w:rPr>
          <w:sz w:val="20"/>
          <w:szCs w:val="20"/>
        </w:rPr>
        <w:t>the practice of their</w:t>
      </w:r>
      <w:r w:rsidRPr="002C372A">
        <w:rPr>
          <w:sz w:val="20"/>
          <w:szCs w:val="20"/>
        </w:rPr>
        <w:t xml:space="preserve"> profession</w:t>
      </w:r>
      <w:r w:rsidRPr="00C1790E">
        <w:rPr>
          <w:sz w:val="20"/>
          <w:szCs w:val="20"/>
        </w:rPr>
        <w:t xml:space="preserve"> and continue to develop their knowledge and skills during their career. This necessarily includes deep knowledge of their subject matter, but also pedagogical content knowledge (</w:t>
      </w:r>
      <w:proofErr w:type="spellStart"/>
      <w:r w:rsidRPr="00C1790E">
        <w:rPr>
          <w:sz w:val="20"/>
          <w:szCs w:val="20"/>
        </w:rPr>
        <w:t>PCK</w:t>
      </w:r>
      <w:proofErr w:type="spellEnd"/>
      <w:r w:rsidRPr="00C1790E">
        <w:rPr>
          <w:sz w:val="20"/>
          <w:szCs w:val="20"/>
        </w:rPr>
        <w:t xml:space="preserve">) – knowledge of the pedagogy </w:t>
      </w:r>
      <w:r w:rsidR="005779A3" w:rsidRPr="00C1790E">
        <w:rPr>
          <w:sz w:val="20"/>
          <w:szCs w:val="20"/>
        </w:rPr>
        <w:t>that</w:t>
      </w:r>
      <w:r w:rsidRPr="00C1790E">
        <w:rPr>
          <w:sz w:val="20"/>
          <w:szCs w:val="20"/>
        </w:rPr>
        <w:t xml:space="preserve"> is necessary for that subject to be successfully taught (in contrast to general pedagogical knowledge).</w:t>
      </w:r>
      <w:r w:rsidRPr="007E41EA">
        <w:rPr>
          <w:sz w:val="20"/>
          <w:szCs w:val="20"/>
          <w:vertAlign w:val="superscript"/>
        </w:rPr>
        <w:footnoteReference w:id="106"/>
      </w:r>
      <w:r w:rsidRPr="007E41EA">
        <w:rPr>
          <w:sz w:val="20"/>
          <w:szCs w:val="20"/>
          <w:vertAlign w:val="superscript"/>
        </w:rPr>
        <w:t xml:space="preserve"> </w:t>
      </w:r>
      <w:r w:rsidRPr="00C1790E">
        <w:rPr>
          <w:sz w:val="20"/>
          <w:szCs w:val="20"/>
        </w:rPr>
        <w:t xml:space="preserve">Mishra and Koehler (2006) added technology to the elements of professional knowledge needed for teachers, designing a model they call </w:t>
      </w:r>
      <w:r w:rsidR="00176DEA" w:rsidRPr="00C1790E">
        <w:rPr>
          <w:sz w:val="20"/>
          <w:szCs w:val="20"/>
        </w:rPr>
        <w:t>‘</w:t>
      </w:r>
      <w:r w:rsidRPr="00C1790E">
        <w:rPr>
          <w:sz w:val="20"/>
          <w:szCs w:val="20"/>
        </w:rPr>
        <w:t>technological pedagogical content knowledge</w:t>
      </w:r>
      <w:r w:rsidR="00176DEA" w:rsidRPr="00C1790E">
        <w:rPr>
          <w:sz w:val="20"/>
          <w:szCs w:val="20"/>
        </w:rPr>
        <w:t>’</w:t>
      </w:r>
      <w:r w:rsidRPr="00C1790E">
        <w:rPr>
          <w:sz w:val="20"/>
          <w:szCs w:val="20"/>
        </w:rPr>
        <w:t xml:space="preserve"> (</w:t>
      </w:r>
      <w:proofErr w:type="spellStart"/>
      <w:r w:rsidRPr="00C1790E">
        <w:rPr>
          <w:sz w:val="20"/>
          <w:szCs w:val="20"/>
        </w:rPr>
        <w:t>TP</w:t>
      </w:r>
      <w:r w:rsidR="00244193">
        <w:rPr>
          <w:sz w:val="20"/>
          <w:szCs w:val="20"/>
        </w:rPr>
        <w:t>A</w:t>
      </w:r>
      <w:r w:rsidRPr="00C1790E">
        <w:rPr>
          <w:sz w:val="20"/>
          <w:szCs w:val="20"/>
        </w:rPr>
        <w:t>CK</w:t>
      </w:r>
      <w:proofErr w:type="spellEnd"/>
      <w:r w:rsidRPr="00C1790E">
        <w:rPr>
          <w:sz w:val="20"/>
          <w:szCs w:val="20"/>
        </w:rPr>
        <w:t>).</w:t>
      </w:r>
      <w:r w:rsidRPr="007E41EA">
        <w:rPr>
          <w:sz w:val="20"/>
          <w:szCs w:val="20"/>
          <w:vertAlign w:val="superscript"/>
        </w:rPr>
        <w:footnoteReference w:id="107"/>
      </w:r>
      <w:r w:rsidRPr="007E41EA">
        <w:rPr>
          <w:sz w:val="20"/>
          <w:szCs w:val="20"/>
          <w:vertAlign w:val="superscript"/>
        </w:rPr>
        <w:t xml:space="preserve"> </w:t>
      </w:r>
      <w:r w:rsidR="00D6702F" w:rsidRPr="00E30754">
        <w:rPr>
          <w:sz w:val="20"/>
          <w:szCs w:val="20"/>
        </w:rPr>
        <w:t xml:space="preserve">The framework </w:t>
      </w:r>
      <w:r w:rsidRPr="00E30754">
        <w:rPr>
          <w:sz w:val="20"/>
          <w:szCs w:val="20"/>
        </w:rPr>
        <w:t>(</w:t>
      </w:r>
      <w:r w:rsidRPr="00457D0E">
        <w:rPr>
          <w:sz w:val="20"/>
          <w:szCs w:val="20"/>
        </w:rPr>
        <w:t xml:space="preserve">see </w:t>
      </w:r>
      <w:r w:rsidR="00EB76A5" w:rsidRPr="00D26F44">
        <w:rPr>
          <w:sz w:val="20"/>
          <w:szCs w:val="20"/>
        </w:rPr>
        <w:fldChar w:fldCharType="begin"/>
      </w:r>
      <w:r w:rsidR="005779A3" w:rsidRPr="00D26F44">
        <w:rPr>
          <w:sz w:val="20"/>
          <w:szCs w:val="20"/>
        </w:rPr>
        <w:instrText xml:space="preserve"> REF _Ref205546940 \h </w:instrText>
      </w:r>
      <w:r w:rsidR="00D26F44">
        <w:rPr>
          <w:sz w:val="20"/>
          <w:szCs w:val="20"/>
        </w:rPr>
        <w:instrText xml:space="preserve"> \* MERGEFORMAT </w:instrText>
      </w:r>
      <w:r w:rsidR="00EB76A5" w:rsidRPr="00D26F44">
        <w:rPr>
          <w:sz w:val="20"/>
          <w:szCs w:val="20"/>
        </w:rPr>
      </w:r>
      <w:r w:rsidR="00EB76A5" w:rsidRPr="00D26F44">
        <w:rPr>
          <w:sz w:val="20"/>
          <w:szCs w:val="20"/>
        </w:rPr>
        <w:fldChar w:fldCharType="separate"/>
      </w:r>
      <w:r w:rsidR="00495FD7" w:rsidRPr="00495FD7">
        <w:rPr>
          <w:sz w:val="20"/>
          <w:szCs w:val="20"/>
        </w:rPr>
        <w:t xml:space="preserve">Figure </w:t>
      </w:r>
      <w:r w:rsidR="00495FD7" w:rsidRPr="00495FD7">
        <w:rPr>
          <w:noProof/>
          <w:sz w:val="20"/>
          <w:szCs w:val="20"/>
        </w:rPr>
        <w:t>3</w:t>
      </w:r>
      <w:r w:rsidR="00495FD7" w:rsidRPr="00495FD7">
        <w:rPr>
          <w:noProof/>
          <w:sz w:val="20"/>
          <w:szCs w:val="20"/>
        </w:rPr>
        <w:noBreakHyphen/>
        <w:t>2</w:t>
      </w:r>
      <w:r w:rsidR="00EB76A5" w:rsidRPr="00D26F44">
        <w:rPr>
          <w:sz w:val="20"/>
          <w:szCs w:val="20"/>
        </w:rPr>
        <w:fldChar w:fldCharType="end"/>
      </w:r>
      <w:r w:rsidRPr="006B1E1D">
        <w:rPr>
          <w:sz w:val="20"/>
          <w:szCs w:val="20"/>
        </w:rPr>
        <w:t>)</w:t>
      </w:r>
      <w:r w:rsidRPr="00E30754">
        <w:rPr>
          <w:sz w:val="20"/>
          <w:szCs w:val="20"/>
        </w:rPr>
        <w:t xml:space="preserve"> describes the relationship of the three key components: content, pedagogy and technology. It dra</w:t>
      </w:r>
      <w:r w:rsidRPr="00C1790E">
        <w:rPr>
          <w:sz w:val="20"/>
          <w:szCs w:val="20"/>
        </w:rPr>
        <w:t>ws attention not only to the separate kinds of knowledge needed, but equally importantly, to the areas of intersection – and in particular to the way all three come together. In other words, 21st</w:t>
      </w:r>
      <w:r w:rsidR="00D04252" w:rsidRPr="00C1790E">
        <w:rPr>
          <w:sz w:val="20"/>
          <w:szCs w:val="20"/>
        </w:rPr>
        <w:t>-</w:t>
      </w:r>
      <w:r w:rsidRPr="00C1790E">
        <w:rPr>
          <w:sz w:val="20"/>
          <w:szCs w:val="20"/>
        </w:rPr>
        <w:t xml:space="preserve">century teachers need to engage in lifelong learning in all three domains and their intersections in order to </w:t>
      </w:r>
      <w:r w:rsidR="00176DEA" w:rsidRPr="00C1790E">
        <w:rPr>
          <w:sz w:val="20"/>
          <w:szCs w:val="20"/>
        </w:rPr>
        <w:t>‘</w:t>
      </w:r>
      <w:r w:rsidRPr="00C1790E">
        <w:rPr>
          <w:sz w:val="20"/>
          <w:szCs w:val="20"/>
        </w:rPr>
        <w:t>take advantage of the unique features of technology to teach content in ways they otherwise could not</w:t>
      </w:r>
      <w:r w:rsidR="00176DEA" w:rsidRPr="00C1790E">
        <w:rPr>
          <w:sz w:val="20"/>
          <w:szCs w:val="20"/>
        </w:rPr>
        <w:t>’</w:t>
      </w:r>
      <w:r w:rsidRPr="00C1790E">
        <w:rPr>
          <w:sz w:val="20"/>
          <w:szCs w:val="20"/>
        </w:rPr>
        <w:t>.</w:t>
      </w:r>
      <w:r w:rsidRPr="007E41EA">
        <w:rPr>
          <w:sz w:val="20"/>
          <w:szCs w:val="20"/>
          <w:vertAlign w:val="superscript"/>
        </w:rPr>
        <w:footnoteReference w:id="108"/>
      </w:r>
    </w:p>
    <w:p w14:paraId="2949F4F2" w14:textId="77777777" w:rsidR="00FA3CE0" w:rsidRPr="00C1790E" w:rsidRDefault="0001472E" w:rsidP="00FA3CE0">
      <w:pPr>
        <w:pStyle w:val="Caption"/>
      </w:pPr>
      <w:bookmarkStart w:id="70" w:name="_Ref205546940"/>
      <w:r>
        <w:t xml:space="preserve">Figure </w:t>
      </w:r>
      <w:r w:rsidR="00EB76A5" w:rsidRPr="00C1790E">
        <w:fldChar w:fldCharType="begin"/>
      </w:r>
      <w:r w:rsidR="00B05A2A" w:rsidRPr="00C1790E">
        <w:instrText xml:space="preserve"> STYLEREF 1 \s </w:instrText>
      </w:r>
      <w:r w:rsidR="00EB76A5" w:rsidRPr="00C1790E">
        <w:fldChar w:fldCharType="separate"/>
      </w:r>
      <w:r w:rsidR="00495FD7">
        <w:rPr>
          <w:noProof/>
        </w:rPr>
        <w:t>3</w:t>
      </w:r>
      <w:r w:rsidR="00EB76A5" w:rsidRPr="00C1790E">
        <w:rPr>
          <w:noProof/>
        </w:rPr>
        <w:fldChar w:fldCharType="end"/>
      </w:r>
      <w:r w:rsidR="004B4661" w:rsidRPr="00C1790E">
        <w:noBreakHyphen/>
      </w:r>
      <w:r w:rsidR="00EB76A5" w:rsidRPr="00C1790E">
        <w:fldChar w:fldCharType="begin"/>
      </w:r>
      <w:r w:rsidR="00B05A2A" w:rsidRPr="00C1790E">
        <w:instrText xml:space="preserve"> SEQ Figure \* ARABIC \s 1 </w:instrText>
      </w:r>
      <w:r w:rsidR="00EB76A5" w:rsidRPr="00C1790E">
        <w:fldChar w:fldCharType="separate"/>
      </w:r>
      <w:r w:rsidR="00495FD7">
        <w:rPr>
          <w:noProof/>
        </w:rPr>
        <w:t>2</w:t>
      </w:r>
      <w:r w:rsidR="00EB76A5" w:rsidRPr="00C1790E">
        <w:rPr>
          <w:noProof/>
        </w:rPr>
        <w:fldChar w:fldCharType="end"/>
      </w:r>
      <w:bookmarkEnd w:id="70"/>
      <w:r w:rsidR="00FA3CE0" w:rsidRPr="00C1790E">
        <w:t>: Technological pedagogical content knowledge (</w:t>
      </w:r>
      <w:proofErr w:type="spellStart"/>
      <w:r w:rsidR="00FA3CE0" w:rsidRPr="00C1790E">
        <w:t>TP</w:t>
      </w:r>
      <w:r w:rsidR="008625DF">
        <w:t>A</w:t>
      </w:r>
      <w:r w:rsidR="00FA3CE0" w:rsidRPr="00C1790E">
        <w:t>CK</w:t>
      </w:r>
      <w:proofErr w:type="spellEnd"/>
      <w:r w:rsidR="00FA3CE0" w:rsidRPr="00C1790E">
        <w:t>)</w:t>
      </w:r>
    </w:p>
    <w:p w14:paraId="2949F4F3" w14:textId="77777777" w:rsidR="00F448EC" w:rsidRDefault="008625DF" w:rsidP="00BF16A3">
      <w:pPr>
        <w:spacing w:line="360" w:lineRule="auto"/>
        <w:jc w:val="center"/>
      </w:pPr>
      <w:r>
        <w:rPr>
          <w:noProof/>
          <w:lang w:eastAsia="en-AU"/>
        </w:rPr>
        <w:drawing>
          <wp:inline distT="0" distB="0" distL="0" distR="0" wp14:anchorId="2949F6E5" wp14:editId="2949F6E6">
            <wp:extent cx="3048423" cy="3065933"/>
            <wp:effectExtent l="0" t="0" r="0" b="7620"/>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423" cy="3065933"/>
                    </a:xfrm>
                    <a:prstGeom prst="rect">
                      <a:avLst/>
                    </a:prstGeom>
                    <a:noFill/>
                    <a:ln>
                      <a:noFill/>
                    </a:ln>
                  </pic:spPr>
                </pic:pic>
              </a:graphicData>
            </a:graphic>
          </wp:inline>
        </w:drawing>
      </w:r>
    </w:p>
    <w:p w14:paraId="2949F4F4" w14:textId="77777777" w:rsidR="00FA3CE0" w:rsidRPr="00C1790E" w:rsidRDefault="00FA3CE0" w:rsidP="00FA3CE0">
      <w:pPr>
        <w:spacing w:line="360" w:lineRule="auto"/>
        <w:ind w:left="567"/>
        <w:rPr>
          <w:sz w:val="16"/>
          <w:szCs w:val="16"/>
        </w:rPr>
      </w:pPr>
      <w:r w:rsidRPr="00C1790E">
        <w:rPr>
          <w:sz w:val="16"/>
          <w:szCs w:val="16"/>
        </w:rPr>
        <w:t xml:space="preserve">Source: Mishra </w:t>
      </w:r>
      <w:r w:rsidR="00D04252" w:rsidRPr="00C1790E">
        <w:rPr>
          <w:sz w:val="16"/>
          <w:szCs w:val="16"/>
        </w:rPr>
        <w:t xml:space="preserve">&amp; </w:t>
      </w:r>
      <w:r w:rsidRPr="00C1790E">
        <w:rPr>
          <w:sz w:val="16"/>
          <w:szCs w:val="16"/>
        </w:rPr>
        <w:t>Koehler (2006)</w:t>
      </w:r>
    </w:p>
    <w:p w14:paraId="2949F4F5" w14:textId="77777777" w:rsidR="00FA3CE0" w:rsidRPr="00C1790E" w:rsidRDefault="00FA3CE0" w:rsidP="00FA3CE0">
      <w:pPr>
        <w:spacing w:line="360" w:lineRule="auto"/>
      </w:pPr>
    </w:p>
    <w:p w14:paraId="2949F4F6" w14:textId="77777777" w:rsidR="00FA3CE0" w:rsidRPr="00C1790E" w:rsidRDefault="00FA3CE0" w:rsidP="00E711D6">
      <w:pPr>
        <w:pStyle w:val="BodyText"/>
        <w:spacing w:after="240" w:line="240" w:lineRule="atLeast"/>
        <w:jc w:val="both"/>
      </w:pPr>
      <w:r w:rsidRPr="00C1790E">
        <w:rPr>
          <w:sz w:val="20"/>
          <w:szCs w:val="20"/>
        </w:rPr>
        <w:t>Given the existing wide variety in experience, school culture and subject areas, professional learning needs to occur on many different levels.</w:t>
      </w:r>
      <w:r w:rsidR="00025AF6" w:rsidRPr="00C1790E">
        <w:rPr>
          <w:sz w:val="20"/>
          <w:szCs w:val="20"/>
        </w:rPr>
        <w:t xml:space="preserve"> It was suggested that t</w:t>
      </w:r>
      <w:r w:rsidRPr="00C1790E">
        <w:rPr>
          <w:sz w:val="20"/>
          <w:szCs w:val="20"/>
        </w:rPr>
        <w:t xml:space="preserve">eachers commonly start by adapting traditional teaching strategies rather than embracing student-centred, project-based learning </w:t>
      </w:r>
      <w:proofErr w:type="gramStart"/>
      <w:r w:rsidRPr="00C1790E">
        <w:rPr>
          <w:sz w:val="20"/>
          <w:szCs w:val="20"/>
        </w:rPr>
        <w:t>environments</w:t>
      </w:r>
      <w:r w:rsidR="00133061" w:rsidRPr="00C1790E">
        <w:rPr>
          <w:sz w:val="20"/>
          <w:szCs w:val="20"/>
        </w:rPr>
        <w:t>,</w:t>
      </w:r>
      <w:proofErr w:type="gramEnd"/>
      <w:r w:rsidR="00025AF6" w:rsidRPr="00C1790E">
        <w:rPr>
          <w:sz w:val="20"/>
          <w:szCs w:val="20"/>
        </w:rPr>
        <w:t xml:space="preserve"> and </w:t>
      </w:r>
      <w:r w:rsidR="00133061" w:rsidRPr="00C1790E">
        <w:rPr>
          <w:sz w:val="20"/>
          <w:szCs w:val="20"/>
        </w:rPr>
        <w:t xml:space="preserve">that </w:t>
      </w:r>
      <w:r w:rsidR="00025AF6" w:rsidRPr="00C1790E">
        <w:rPr>
          <w:sz w:val="20"/>
          <w:szCs w:val="20"/>
        </w:rPr>
        <w:t>o</w:t>
      </w:r>
      <w:r w:rsidRPr="00C1790E">
        <w:rPr>
          <w:sz w:val="20"/>
          <w:szCs w:val="20"/>
        </w:rPr>
        <w:t>ften teachers progress through stages in integrating technology into teaching and learning</w:t>
      </w:r>
      <w:r w:rsidR="00133061" w:rsidRPr="00C1790E">
        <w:rPr>
          <w:sz w:val="20"/>
          <w:szCs w:val="20"/>
        </w:rPr>
        <w:t>,</w:t>
      </w:r>
      <w:r w:rsidRPr="00C1790E">
        <w:rPr>
          <w:sz w:val="20"/>
          <w:szCs w:val="20"/>
        </w:rPr>
        <w:t xml:space="preserve"> resulting in teachers being at many different points</w:t>
      </w:r>
      <w:r w:rsidR="00133061" w:rsidRPr="00C1790E">
        <w:rPr>
          <w:sz w:val="20"/>
          <w:szCs w:val="20"/>
        </w:rPr>
        <w:t xml:space="preserve"> of development</w:t>
      </w:r>
      <w:r w:rsidRPr="00C1790E">
        <w:t>.</w:t>
      </w:r>
      <w:r w:rsidRPr="00C1790E">
        <w:rPr>
          <w:rStyle w:val="FootnoteReference"/>
          <w:sz w:val="20"/>
          <w:szCs w:val="20"/>
        </w:rPr>
        <w:footnoteReference w:id="109"/>
      </w:r>
    </w:p>
    <w:p w14:paraId="2949F4F7" w14:textId="77777777" w:rsidR="00FA3CE0" w:rsidRPr="00C1790E" w:rsidRDefault="00FA3CE0" w:rsidP="002245CB">
      <w:pPr>
        <w:pStyle w:val="Heading4"/>
        <w:rPr>
          <w:lang w:val="en-AU"/>
        </w:rPr>
      </w:pPr>
      <w:r w:rsidRPr="00C1790E">
        <w:rPr>
          <w:lang w:val="en-AU"/>
        </w:rPr>
        <w:lastRenderedPageBreak/>
        <w:t xml:space="preserve">2. </w:t>
      </w:r>
      <w:r w:rsidR="00251B15">
        <w:rPr>
          <w:lang w:val="en-AU"/>
        </w:rPr>
        <w:t>I</w:t>
      </w:r>
      <w:r w:rsidR="0031598F" w:rsidRPr="00C1790E">
        <w:rPr>
          <w:lang w:val="en-AU"/>
        </w:rPr>
        <w:t>ntegrating ICT</w:t>
      </w:r>
      <w:r w:rsidRPr="00C1790E">
        <w:rPr>
          <w:lang w:val="en-AU"/>
        </w:rPr>
        <w:t xml:space="preserve"> into </w:t>
      </w:r>
      <w:r w:rsidR="00702739" w:rsidRPr="00C1790E">
        <w:rPr>
          <w:lang w:val="en-AU"/>
        </w:rPr>
        <w:t xml:space="preserve">initial teacher education </w:t>
      </w:r>
      <w:r w:rsidRPr="00C1790E">
        <w:rPr>
          <w:lang w:val="en-AU"/>
        </w:rPr>
        <w:t xml:space="preserve">as opposed to being offered as a skills-based </w:t>
      </w:r>
      <w:r w:rsidR="00176DEA" w:rsidRPr="00C1790E">
        <w:rPr>
          <w:lang w:val="en-AU"/>
        </w:rPr>
        <w:t>‘</w:t>
      </w:r>
      <w:r w:rsidRPr="00C1790E">
        <w:rPr>
          <w:lang w:val="en-AU"/>
        </w:rPr>
        <w:t>bolt-on</w:t>
      </w:r>
      <w:r w:rsidR="00176DEA" w:rsidRPr="00C1790E">
        <w:rPr>
          <w:lang w:val="en-AU"/>
        </w:rPr>
        <w:t>’</w:t>
      </w:r>
    </w:p>
    <w:p w14:paraId="2949F4F8" w14:textId="77777777" w:rsidR="00FA3CE0" w:rsidRPr="00C1790E" w:rsidRDefault="00FA3CE0" w:rsidP="00356530">
      <w:pPr>
        <w:pStyle w:val="BodyText"/>
        <w:spacing w:after="240" w:line="240" w:lineRule="atLeast"/>
        <w:jc w:val="both"/>
        <w:rPr>
          <w:sz w:val="20"/>
          <w:szCs w:val="20"/>
        </w:rPr>
      </w:pPr>
      <w:r w:rsidRPr="00C1790E">
        <w:rPr>
          <w:sz w:val="20"/>
          <w:szCs w:val="20"/>
        </w:rPr>
        <w:t xml:space="preserve">Many stakeholders commented on the need for </w:t>
      </w:r>
      <w:r w:rsidR="00702739" w:rsidRPr="00C1790E">
        <w:rPr>
          <w:sz w:val="20"/>
          <w:szCs w:val="20"/>
        </w:rPr>
        <w:t>initial</w:t>
      </w:r>
      <w:r w:rsidRPr="00C1790E">
        <w:rPr>
          <w:sz w:val="20"/>
          <w:szCs w:val="20"/>
        </w:rPr>
        <w:t xml:space="preserve"> teacher preparation to focus on systematically integrating ICT into teaching and learning. Some concern was expressed that this ICT </w:t>
      </w:r>
      <w:r w:rsidR="002B3120" w:rsidRPr="00C1790E">
        <w:rPr>
          <w:sz w:val="20"/>
          <w:szCs w:val="20"/>
        </w:rPr>
        <w:t xml:space="preserve">competency in teaching can operate </w:t>
      </w:r>
      <w:r w:rsidRPr="00C1790E">
        <w:rPr>
          <w:sz w:val="20"/>
          <w:szCs w:val="20"/>
        </w:rPr>
        <w:t xml:space="preserve">in isolation from pedagogy, or as a </w:t>
      </w:r>
      <w:r w:rsidR="00176DEA" w:rsidRPr="00C1790E">
        <w:rPr>
          <w:sz w:val="20"/>
          <w:szCs w:val="20"/>
        </w:rPr>
        <w:t>‘</w:t>
      </w:r>
      <w:r w:rsidRPr="00C1790E">
        <w:rPr>
          <w:sz w:val="20"/>
          <w:szCs w:val="20"/>
        </w:rPr>
        <w:t>bolt on</w:t>
      </w:r>
      <w:r w:rsidR="00176DEA" w:rsidRPr="00C1790E">
        <w:rPr>
          <w:sz w:val="20"/>
          <w:szCs w:val="20"/>
        </w:rPr>
        <w:t>’</w:t>
      </w:r>
      <w:r w:rsidR="002B3120" w:rsidRPr="00C1790E">
        <w:rPr>
          <w:sz w:val="20"/>
          <w:szCs w:val="20"/>
        </w:rPr>
        <w:t>. To be effective</w:t>
      </w:r>
      <w:r w:rsidR="00133061" w:rsidRPr="00C1790E">
        <w:rPr>
          <w:sz w:val="20"/>
          <w:szCs w:val="20"/>
        </w:rPr>
        <w:t>,</w:t>
      </w:r>
      <w:r w:rsidR="002B3120" w:rsidRPr="00C1790E">
        <w:rPr>
          <w:sz w:val="20"/>
          <w:szCs w:val="20"/>
        </w:rPr>
        <w:t xml:space="preserve"> it needs to be</w:t>
      </w:r>
      <w:r w:rsidR="00207DB5" w:rsidRPr="00C1790E">
        <w:rPr>
          <w:sz w:val="20"/>
          <w:szCs w:val="20"/>
        </w:rPr>
        <w:t xml:space="preserve"> </w:t>
      </w:r>
      <w:r w:rsidRPr="00C1790E">
        <w:rPr>
          <w:sz w:val="20"/>
          <w:szCs w:val="20"/>
        </w:rPr>
        <w:t xml:space="preserve">integrated </w:t>
      </w:r>
      <w:r w:rsidR="002B3120" w:rsidRPr="00C1790E">
        <w:rPr>
          <w:sz w:val="20"/>
          <w:szCs w:val="20"/>
        </w:rPr>
        <w:t>in</w:t>
      </w:r>
      <w:r w:rsidRPr="00C1790E">
        <w:rPr>
          <w:sz w:val="20"/>
          <w:szCs w:val="20"/>
        </w:rPr>
        <w:t xml:space="preserve">to all aspects of learning, </w:t>
      </w:r>
      <w:r w:rsidR="00176DEA" w:rsidRPr="00C1790E">
        <w:rPr>
          <w:sz w:val="20"/>
          <w:szCs w:val="20"/>
        </w:rPr>
        <w:t>‘</w:t>
      </w:r>
      <w:r w:rsidRPr="00C1790E">
        <w:rPr>
          <w:sz w:val="20"/>
          <w:szCs w:val="20"/>
        </w:rPr>
        <w:t>acknowledging that pedagogy is transformed by technology</w:t>
      </w:r>
      <w:r w:rsidR="00176DEA" w:rsidRPr="00C1790E">
        <w:rPr>
          <w:sz w:val="20"/>
          <w:szCs w:val="20"/>
        </w:rPr>
        <w:t>’</w:t>
      </w:r>
      <w:r w:rsidRPr="00C1790E">
        <w:rPr>
          <w:sz w:val="20"/>
          <w:szCs w:val="20"/>
        </w:rPr>
        <w:t>.</w:t>
      </w:r>
      <w:r w:rsidRPr="00C1790E">
        <w:rPr>
          <w:sz w:val="20"/>
          <w:szCs w:val="20"/>
          <w:vertAlign w:val="superscript"/>
        </w:rPr>
        <w:footnoteReference w:id="110"/>
      </w:r>
    </w:p>
    <w:p w14:paraId="2949F4F9" w14:textId="77777777" w:rsidR="00FA3CE0" w:rsidRPr="00C1790E" w:rsidRDefault="00FA3CE0" w:rsidP="00356530">
      <w:pPr>
        <w:pStyle w:val="BodyText"/>
        <w:spacing w:after="240" w:line="240" w:lineRule="atLeast"/>
        <w:jc w:val="both"/>
        <w:rPr>
          <w:sz w:val="20"/>
          <w:szCs w:val="20"/>
        </w:rPr>
      </w:pPr>
      <w:r w:rsidRPr="00C1790E">
        <w:rPr>
          <w:sz w:val="20"/>
          <w:szCs w:val="20"/>
        </w:rPr>
        <w:t>In particular, the potential for digital technology to support personalised learning requires teachers to have technical skills in educational measurement to underpin the effective use of assessment.</w:t>
      </w:r>
    </w:p>
    <w:p w14:paraId="2949F4FA" w14:textId="77777777" w:rsidR="00FA3CE0" w:rsidRPr="00C1790E" w:rsidRDefault="00FA3CE0" w:rsidP="00356530">
      <w:pPr>
        <w:tabs>
          <w:tab w:val="left" w:pos="6733"/>
        </w:tabs>
        <w:spacing w:before="120" w:after="120" w:line="240" w:lineRule="atLeast"/>
        <w:ind w:left="720"/>
        <w:rPr>
          <w:i/>
          <w:sz w:val="20"/>
          <w:szCs w:val="20"/>
        </w:rPr>
      </w:pPr>
      <w:r w:rsidRPr="00C1790E">
        <w:rPr>
          <w:i/>
          <w:sz w:val="20"/>
          <w:szCs w:val="20"/>
        </w:rPr>
        <w:t>Teachers need the data to make decisions about appropriate intervention, and they need the skills to interp</w:t>
      </w:r>
      <w:r w:rsidR="00356530" w:rsidRPr="00C1790E">
        <w:rPr>
          <w:i/>
          <w:sz w:val="20"/>
          <w:szCs w:val="20"/>
        </w:rPr>
        <w:t>r</w:t>
      </w:r>
      <w:r w:rsidRPr="00C1790E">
        <w:rPr>
          <w:i/>
          <w:sz w:val="20"/>
          <w:szCs w:val="20"/>
        </w:rPr>
        <w:t>et the implications of the data if they are to assist students to develop expertise in twenty-first century skills.</w:t>
      </w:r>
      <w:r w:rsidR="001E19C6" w:rsidRPr="00A416DE">
        <w:rPr>
          <w:rStyle w:val="FootnoteReference"/>
          <w:sz w:val="20"/>
          <w:szCs w:val="20"/>
        </w:rPr>
        <w:footnoteReference w:id="111"/>
      </w:r>
    </w:p>
    <w:p w14:paraId="2949F4FB" w14:textId="77777777" w:rsidR="00FA3CE0" w:rsidRPr="00C1790E" w:rsidRDefault="00FA3CE0" w:rsidP="00356530">
      <w:pPr>
        <w:pStyle w:val="BodyText"/>
        <w:spacing w:after="240" w:line="240" w:lineRule="atLeast"/>
        <w:jc w:val="both"/>
        <w:rPr>
          <w:sz w:val="20"/>
          <w:szCs w:val="20"/>
        </w:rPr>
      </w:pPr>
      <w:r w:rsidRPr="00C1790E">
        <w:rPr>
          <w:sz w:val="20"/>
          <w:szCs w:val="20"/>
        </w:rPr>
        <w:t xml:space="preserve">The recently completed </w:t>
      </w:r>
      <w:r w:rsidR="001E19C6" w:rsidRPr="00A416DE">
        <w:rPr>
          <w:i/>
          <w:sz w:val="20"/>
          <w:szCs w:val="20"/>
        </w:rPr>
        <w:t>Teaching Teachers for the Future</w:t>
      </w:r>
      <w:r w:rsidRPr="00C1790E">
        <w:rPr>
          <w:sz w:val="20"/>
          <w:szCs w:val="20"/>
        </w:rPr>
        <w:t xml:space="preserve"> project represents a un</w:t>
      </w:r>
      <w:r w:rsidR="00AE33EA" w:rsidRPr="00C1790E">
        <w:rPr>
          <w:sz w:val="20"/>
          <w:szCs w:val="20"/>
        </w:rPr>
        <w:t>ique collaboration between all faculties/s</w:t>
      </w:r>
      <w:r w:rsidRPr="00C1790E">
        <w:rPr>
          <w:sz w:val="20"/>
          <w:szCs w:val="20"/>
        </w:rPr>
        <w:t xml:space="preserve">chools of </w:t>
      </w:r>
      <w:r w:rsidR="00077322" w:rsidRPr="00C1790E">
        <w:rPr>
          <w:sz w:val="20"/>
          <w:szCs w:val="20"/>
        </w:rPr>
        <w:t xml:space="preserve">education </w:t>
      </w:r>
      <w:r w:rsidRPr="00C1790E">
        <w:rPr>
          <w:sz w:val="20"/>
          <w:szCs w:val="20"/>
        </w:rPr>
        <w:t>in Australia to embed ICT capabilities in the National Professional Standards for Graduate Teachers. This project included the development of a suite of high</w:t>
      </w:r>
      <w:r w:rsidR="00077322" w:rsidRPr="00C1790E">
        <w:rPr>
          <w:sz w:val="20"/>
          <w:szCs w:val="20"/>
        </w:rPr>
        <w:t>-</w:t>
      </w:r>
      <w:r w:rsidRPr="00C1790E">
        <w:rPr>
          <w:sz w:val="20"/>
          <w:szCs w:val="20"/>
        </w:rPr>
        <w:t>quality resources to support the adoption of these standards, developed by the Australia Council for Computers in Education</w:t>
      </w:r>
      <w:r w:rsidR="00AE33EA" w:rsidRPr="00C1790E">
        <w:rPr>
          <w:sz w:val="20"/>
          <w:szCs w:val="20"/>
        </w:rPr>
        <w:t xml:space="preserve"> (</w:t>
      </w:r>
      <w:proofErr w:type="spellStart"/>
      <w:r w:rsidR="00AE33EA" w:rsidRPr="00C1790E">
        <w:rPr>
          <w:sz w:val="20"/>
          <w:szCs w:val="20"/>
        </w:rPr>
        <w:t>ACEC</w:t>
      </w:r>
      <w:proofErr w:type="spellEnd"/>
      <w:r w:rsidR="00AE33EA" w:rsidRPr="00C1790E">
        <w:rPr>
          <w:sz w:val="20"/>
          <w:szCs w:val="20"/>
        </w:rPr>
        <w:t>)</w:t>
      </w:r>
      <w:r w:rsidRPr="00C1790E">
        <w:rPr>
          <w:sz w:val="20"/>
          <w:szCs w:val="20"/>
        </w:rPr>
        <w:t xml:space="preserve"> and </w:t>
      </w:r>
      <w:r w:rsidR="00AE33EA" w:rsidRPr="00C1790E">
        <w:rPr>
          <w:sz w:val="20"/>
          <w:szCs w:val="20"/>
        </w:rPr>
        <w:t>ESA</w:t>
      </w:r>
      <w:r w:rsidRPr="00C1790E">
        <w:rPr>
          <w:sz w:val="20"/>
          <w:szCs w:val="20"/>
        </w:rPr>
        <w:t>.</w:t>
      </w:r>
      <w:r w:rsidRPr="00C1790E">
        <w:rPr>
          <w:sz w:val="20"/>
          <w:szCs w:val="20"/>
          <w:vertAlign w:val="superscript"/>
        </w:rPr>
        <w:footnoteReference w:id="112"/>
      </w:r>
      <w:r w:rsidR="00C53D94" w:rsidRPr="00C1790E">
        <w:rPr>
          <w:sz w:val="20"/>
          <w:szCs w:val="20"/>
        </w:rPr>
        <w:t xml:space="preserve"> E</w:t>
      </w:r>
      <w:r w:rsidRPr="00C1790E">
        <w:rPr>
          <w:sz w:val="20"/>
          <w:szCs w:val="20"/>
        </w:rPr>
        <w:t xml:space="preserve">valuations of teacher professional development for schools </w:t>
      </w:r>
      <w:r w:rsidR="00C53D94" w:rsidRPr="00C1790E">
        <w:rPr>
          <w:sz w:val="20"/>
          <w:szCs w:val="20"/>
        </w:rPr>
        <w:t xml:space="preserve">reveal that effective </w:t>
      </w:r>
      <w:r w:rsidRPr="00C1790E">
        <w:rPr>
          <w:sz w:val="20"/>
          <w:szCs w:val="20"/>
        </w:rPr>
        <w:t xml:space="preserve">partnerships with </w:t>
      </w:r>
      <w:r w:rsidR="00D826F2" w:rsidRPr="00C1790E">
        <w:rPr>
          <w:sz w:val="20"/>
          <w:szCs w:val="20"/>
        </w:rPr>
        <w:t xml:space="preserve">education </w:t>
      </w:r>
      <w:r w:rsidRPr="00C1790E">
        <w:rPr>
          <w:sz w:val="20"/>
          <w:szCs w:val="20"/>
        </w:rPr>
        <w:t xml:space="preserve">faculties </w:t>
      </w:r>
      <w:r w:rsidR="00C53D94" w:rsidRPr="00C1790E">
        <w:rPr>
          <w:sz w:val="20"/>
          <w:szCs w:val="20"/>
        </w:rPr>
        <w:t>and s</w:t>
      </w:r>
      <w:r w:rsidRPr="00C1790E">
        <w:rPr>
          <w:sz w:val="20"/>
          <w:szCs w:val="20"/>
        </w:rPr>
        <w:t xml:space="preserve">chools </w:t>
      </w:r>
      <w:r w:rsidR="00C53D94" w:rsidRPr="00C1790E">
        <w:rPr>
          <w:sz w:val="20"/>
          <w:szCs w:val="20"/>
        </w:rPr>
        <w:t xml:space="preserve">is critical </w:t>
      </w:r>
      <w:r w:rsidRPr="00C1790E">
        <w:rPr>
          <w:sz w:val="20"/>
          <w:szCs w:val="20"/>
        </w:rPr>
        <w:t>so that graduates can move easily into schools and continue to practi</w:t>
      </w:r>
      <w:r w:rsidR="00D826F2" w:rsidRPr="00C1790E">
        <w:rPr>
          <w:sz w:val="20"/>
          <w:szCs w:val="20"/>
        </w:rPr>
        <w:t>s</w:t>
      </w:r>
      <w:r w:rsidRPr="00C1790E">
        <w:rPr>
          <w:sz w:val="20"/>
          <w:szCs w:val="20"/>
        </w:rPr>
        <w:t>e their digital skills</w:t>
      </w:r>
      <w:r w:rsidR="00C53D94" w:rsidRPr="00C1790E">
        <w:rPr>
          <w:sz w:val="20"/>
          <w:szCs w:val="20"/>
        </w:rPr>
        <w:t>.</w:t>
      </w:r>
    </w:p>
    <w:p w14:paraId="2949F4FC" w14:textId="77777777" w:rsidR="00176DEA" w:rsidRPr="00C1790E" w:rsidRDefault="00FA3CE0" w:rsidP="002245CB">
      <w:pPr>
        <w:pStyle w:val="Heading4"/>
        <w:rPr>
          <w:lang w:val="en-AU"/>
        </w:rPr>
      </w:pPr>
      <w:r w:rsidRPr="00C1790E">
        <w:rPr>
          <w:lang w:val="en-AU"/>
        </w:rPr>
        <w:t xml:space="preserve">3. </w:t>
      </w:r>
      <w:r w:rsidR="00251B15">
        <w:rPr>
          <w:lang w:val="en-AU"/>
        </w:rPr>
        <w:t>Developing o</w:t>
      </w:r>
      <w:r w:rsidRPr="00C1790E">
        <w:rPr>
          <w:lang w:val="en-AU"/>
        </w:rPr>
        <w:t>n-site, context</w:t>
      </w:r>
      <w:r w:rsidR="00D04252" w:rsidRPr="00C1790E">
        <w:rPr>
          <w:lang w:val="en-AU"/>
        </w:rPr>
        <w:t>-</w:t>
      </w:r>
      <w:r w:rsidRPr="00C1790E">
        <w:rPr>
          <w:lang w:val="en-AU"/>
        </w:rPr>
        <w:t>specific, regular, peer-mediated opportunities for professional learning</w:t>
      </w:r>
    </w:p>
    <w:p w14:paraId="2949F4FD" w14:textId="77777777" w:rsidR="00FA3CE0" w:rsidRPr="00C1790E" w:rsidRDefault="00FA3CE0" w:rsidP="00356530">
      <w:pPr>
        <w:pStyle w:val="BodyText"/>
        <w:spacing w:after="240" w:line="240" w:lineRule="atLeast"/>
        <w:jc w:val="both"/>
        <w:rPr>
          <w:sz w:val="20"/>
          <w:szCs w:val="20"/>
        </w:rPr>
      </w:pPr>
      <w:r w:rsidRPr="00C1790E">
        <w:rPr>
          <w:sz w:val="20"/>
          <w:szCs w:val="20"/>
        </w:rPr>
        <w:t xml:space="preserve">While </w:t>
      </w:r>
      <w:r w:rsidR="00702739" w:rsidRPr="00C1790E">
        <w:rPr>
          <w:sz w:val="20"/>
          <w:szCs w:val="20"/>
        </w:rPr>
        <w:t xml:space="preserve">initial teacher education </w:t>
      </w:r>
      <w:r w:rsidRPr="00C1790E">
        <w:rPr>
          <w:sz w:val="20"/>
          <w:szCs w:val="20"/>
        </w:rPr>
        <w:t xml:space="preserve">is a vital cornerstone </w:t>
      </w:r>
      <w:r w:rsidR="00D826F2" w:rsidRPr="00C1790E">
        <w:rPr>
          <w:sz w:val="20"/>
          <w:szCs w:val="20"/>
        </w:rPr>
        <w:t xml:space="preserve">of </w:t>
      </w:r>
      <w:r w:rsidRPr="00C1790E">
        <w:rPr>
          <w:sz w:val="20"/>
          <w:szCs w:val="20"/>
        </w:rPr>
        <w:t xml:space="preserve">the future, new teachers make up only a relatively small proportion of the total profession. In addition, graduating teachers gain employment in particular schools </w:t>
      </w:r>
      <w:r w:rsidR="00457D0E">
        <w:rPr>
          <w:sz w:val="20"/>
          <w:szCs w:val="20"/>
        </w:rPr>
        <w:t>that</w:t>
      </w:r>
      <w:r w:rsidR="00457D0E" w:rsidRPr="00C1790E">
        <w:rPr>
          <w:sz w:val="20"/>
          <w:szCs w:val="20"/>
        </w:rPr>
        <w:t xml:space="preserve"> </w:t>
      </w:r>
      <w:r w:rsidRPr="00C1790E">
        <w:rPr>
          <w:sz w:val="20"/>
          <w:szCs w:val="20"/>
        </w:rPr>
        <w:t>have their own culture and way of doing things. This can be a more powerful influence on the practices of new teachers than their formal training.</w:t>
      </w:r>
    </w:p>
    <w:p w14:paraId="2949F4FE" w14:textId="77777777" w:rsidR="00686ED9" w:rsidRDefault="00FA3CE0" w:rsidP="00356530">
      <w:pPr>
        <w:pStyle w:val="BodyText"/>
        <w:spacing w:after="240" w:line="240" w:lineRule="atLeast"/>
        <w:jc w:val="both"/>
        <w:rPr>
          <w:sz w:val="20"/>
          <w:szCs w:val="20"/>
        </w:rPr>
      </w:pPr>
      <w:r w:rsidRPr="00C1790E">
        <w:rPr>
          <w:sz w:val="20"/>
          <w:szCs w:val="20"/>
        </w:rPr>
        <w:t>Stakeholder feedback and research on effective professional learning to support the integration of ICT into teaching and learning is consistent about what works at both th</w:t>
      </w:r>
      <w:r w:rsidR="00356530" w:rsidRPr="00C1790E">
        <w:rPr>
          <w:sz w:val="20"/>
          <w:szCs w:val="20"/>
        </w:rPr>
        <w:t xml:space="preserve">e individual and school level. </w:t>
      </w:r>
      <w:r w:rsidRPr="00C1790E">
        <w:rPr>
          <w:sz w:val="20"/>
          <w:szCs w:val="20"/>
        </w:rPr>
        <w:t>It suggests that one-off sessions or curriculum days led by external experts are relativel</w:t>
      </w:r>
      <w:r w:rsidR="00356530" w:rsidRPr="00C1790E">
        <w:rPr>
          <w:sz w:val="20"/>
          <w:szCs w:val="20"/>
        </w:rPr>
        <w:t xml:space="preserve">y ineffective. </w:t>
      </w:r>
      <w:r w:rsidR="00686ED9" w:rsidRPr="00C1790E">
        <w:rPr>
          <w:sz w:val="20"/>
          <w:szCs w:val="20"/>
        </w:rPr>
        <w:t>Sustained professional learning was recommended as best practice, with the objective that ’</w:t>
      </w:r>
      <w:r w:rsidR="00686ED9" w:rsidRPr="00C1790E">
        <w:rPr>
          <w:i/>
          <w:sz w:val="20"/>
          <w:szCs w:val="20"/>
        </w:rPr>
        <w:t>teachers should come to believe in continuously monitoring their teaching in collegiate settings, learning from their work (situated learning), and using data effectively to look at student learning</w:t>
      </w:r>
      <w:r w:rsidR="00686ED9" w:rsidRPr="00C1790E">
        <w:rPr>
          <w:sz w:val="20"/>
          <w:szCs w:val="20"/>
        </w:rPr>
        <w:t>’</w:t>
      </w:r>
      <w:r w:rsidR="00686ED9" w:rsidRPr="00A416DE">
        <w:t>.</w:t>
      </w:r>
      <w:r w:rsidR="00686ED9" w:rsidRPr="00A416DE">
        <w:rPr>
          <w:rStyle w:val="FootnoteReference"/>
          <w:sz w:val="20"/>
          <w:szCs w:val="20"/>
        </w:rPr>
        <w:footnoteReference w:id="113"/>
      </w:r>
    </w:p>
    <w:p w14:paraId="2949F4FF" w14:textId="77777777" w:rsidR="00FA3CE0" w:rsidRPr="00C1790E" w:rsidRDefault="00DA28C1" w:rsidP="00356530">
      <w:pPr>
        <w:pStyle w:val="BodyText"/>
        <w:spacing w:after="240" w:line="240" w:lineRule="atLeast"/>
        <w:jc w:val="both"/>
        <w:rPr>
          <w:sz w:val="20"/>
          <w:szCs w:val="20"/>
        </w:rPr>
      </w:pPr>
      <w:r>
        <w:rPr>
          <w:sz w:val="20"/>
          <w:szCs w:val="20"/>
        </w:rPr>
        <w:t>It is the s</w:t>
      </w:r>
      <w:r w:rsidR="00FA3CE0" w:rsidRPr="00C1790E">
        <w:rPr>
          <w:sz w:val="20"/>
          <w:szCs w:val="20"/>
        </w:rPr>
        <w:t>upport and training that is offered in the teacher</w:t>
      </w:r>
      <w:r w:rsidR="00176DEA" w:rsidRPr="00C1790E">
        <w:rPr>
          <w:sz w:val="20"/>
          <w:szCs w:val="20"/>
        </w:rPr>
        <w:t>’</w:t>
      </w:r>
      <w:r w:rsidR="00FA3CE0" w:rsidRPr="00C1790E">
        <w:rPr>
          <w:sz w:val="20"/>
          <w:szCs w:val="20"/>
        </w:rPr>
        <w:t xml:space="preserve">s classroom </w:t>
      </w:r>
      <w:r>
        <w:rPr>
          <w:sz w:val="20"/>
          <w:szCs w:val="20"/>
        </w:rPr>
        <w:t xml:space="preserve">that has been found to be </w:t>
      </w:r>
      <w:r w:rsidR="00FA3CE0" w:rsidRPr="00C1790E">
        <w:rPr>
          <w:sz w:val="20"/>
          <w:szCs w:val="20"/>
        </w:rPr>
        <w:t xml:space="preserve">the most effective, </w:t>
      </w:r>
      <w:r>
        <w:rPr>
          <w:sz w:val="20"/>
          <w:szCs w:val="20"/>
        </w:rPr>
        <w:t>with this approach needing to ensure that it is</w:t>
      </w:r>
      <w:r w:rsidR="00FA3CE0" w:rsidRPr="00C1790E">
        <w:rPr>
          <w:sz w:val="20"/>
          <w:szCs w:val="20"/>
        </w:rPr>
        <w:t xml:space="preserve"> relatively short and frequent, using peers and experts.</w:t>
      </w:r>
      <w:r w:rsidR="00FA3CE0" w:rsidRPr="00C1790E">
        <w:rPr>
          <w:sz w:val="20"/>
          <w:vertAlign w:val="superscript"/>
        </w:rPr>
        <w:footnoteReference w:id="114"/>
      </w:r>
      <w:r w:rsidR="00FA3CE0" w:rsidRPr="00C1790E">
        <w:rPr>
          <w:sz w:val="20"/>
          <w:szCs w:val="20"/>
        </w:rPr>
        <w:t xml:space="preserve"> A major review of Australian teacher professional learning concluded:</w:t>
      </w:r>
    </w:p>
    <w:p w14:paraId="2949F500" w14:textId="77777777" w:rsidR="00FA3CE0" w:rsidRPr="00C1790E" w:rsidRDefault="00FA3CE0" w:rsidP="00412895">
      <w:pPr>
        <w:spacing w:before="120" w:after="120" w:line="240" w:lineRule="atLeast"/>
        <w:ind w:left="720"/>
        <w:rPr>
          <w:sz w:val="20"/>
          <w:szCs w:val="20"/>
        </w:rPr>
      </w:pPr>
      <w:r w:rsidRPr="00C1790E">
        <w:rPr>
          <w:i/>
          <w:sz w:val="20"/>
          <w:szCs w:val="20"/>
        </w:rPr>
        <w:t>There is growing recognition at the level of policy, systems, an</w:t>
      </w:r>
      <w:r w:rsidR="00AE33EA" w:rsidRPr="00C1790E">
        <w:rPr>
          <w:i/>
          <w:sz w:val="20"/>
          <w:szCs w:val="20"/>
        </w:rPr>
        <w:t>d</w:t>
      </w:r>
      <w:r w:rsidRPr="00C1790E">
        <w:rPr>
          <w:i/>
          <w:sz w:val="20"/>
          <w:szCs w:val="20"/>
        </w:rPr>
        <w:t xml:space="preserve"> school practices, of the value of on-site professional learning mediated by critical friends rather than knowledge or expertise </w:t>
      </w:r>
      <w:r w:rsidR="00176DEA" w:rsidRPr="00C1790E">
        <w:rPr>
          <w:i/>
          <w:sz w:val="20"/>
          <w:szCs w:val="20"/>
        </w:rPr>
        <w:t>‘</w:t>
      </w:r>
      <w:r w:rsidRPr="00C1790E">
        <w:rPr>
          <w:i/>
          <w:sz w:val="20"/>
          <w:szCs w:val="20"/>
        </w:rPr>
        <w:t>acquired</w:t>
      </w:r>
      <w:r w:rsidR="00176DEA" w:rsidRPr="00C1790E">
        <w:rPr>
          <w:i/>
          <w:sz w:val="20"/>
          <w:szCs w:val="20"/>
        </w:rPr>
        <w:t>’</w:t>
      </w:r>
      <w:r w:rsidRPr="00C1790E">
        <w:rPr>
          <w:i/>
          <w:sz w:val="20"/>
          <w:szCs w:val="20"/>
        </w:rPr>
        <w:t xml:space="preserve"> from outsiders, and of sustained (ongoing or continual) professional learning as opposed to one-off professional development sessions or events.</w:t>
      </w:r>
      <w:r w:rsidR="001E19C6" w:rsidRPr="00A416DE">
        <w:rPr>
          <w:rStyle w:val="FootnoteReference"/>
          <w:sz w:val="20"/>
          <w:szCs w:val="20"/>
        </w:rPr>
        <w:footnoteReference w:id="115"/>
      </w:r>
    </w:p>
    <w:p w14:paraId="2949F501" w14:textId="77777777" w:rsidR="00176DEA" w:rsidRPr="00C1790E" w:rsidRDefault="004B4933" w:rsidP="00356530">
      <w:pPr>
        <w:pStyle w:val="BodyText"/>
        <w:spacing w:after="240" w:line="240" w:lineRule="atLeast"/>
        <w:jc w:val="both"/>
        <w:rPr>
          <w:sz w:val="20"/>
          <w:szCs w:val="20"/>
        </w:rPr>
      </w:pPr>
      <w:r w:rsidRPr="00C1790E">
        <w:rPr>
          <w:sz w:val="20"/>
          <w:szCs w:val="20"/>
        </w:rPr>
        <w:t>Another major research project on effective ICT implementation concluded that leaders should provide time for teacher professional learning and collaboration at least monthly.</w:t>
      </w:r>
      <w:r w:rsidRPr="00C1790E">
        <w:rPr>
          <w:sz w:val="20"/>
          <w:szCs w:val="20"/>
          <w:vertAlign w:val="superscript"/>
        </w:rPr>
        <w:footnoteReference w:id="116"/>
      </w:r>
      <w:r w:rsidRPr="00C1790E">
        <w:rPr>
          <w:sz w:val="20"/>
          <w:szCs w:val="20"/>
        </w:rPr>
        <w:t xml:space="preserve"> They can also identify and encourage champions who will promote ICT integration into teaching and learning, and support the development of their colleagues</w:t>
      </w:r>
      <w:r w:rsidR="00176DEA" w:rsidRPr="00C1790E">
        <w:rPr>
          <w:sz w:val="20"/>
          <w:szCs w:val="20"/>
        </w:rPr>
        <w:t>’</w:t>
      </w:r>
      <w:r w:rsidRPr="00C1790E">
        <w:rPr>
          <w:sz w:val="20"/>
          <w:szCs w:val="20"/>
        </w:rPr>
        <w:t xml:space="preserve"> skills and confidence.</w:t>
      </w:r>
    </w:p>
    <w:p w14:paraId="2949F502" w14:textId="77777777" w:rsidR="00617D11" w:rsidRPr="00C1790E" w:rsidRDefault="00FA3CE0" w:rsidP="00356530">
      <w:pPr>
        <w:pStyle w:val="BodyText"/>
        <w:spacing w:after="240" w:line="240" w:lineRule="atLeast"/>
        <w:jc w:val="both"/>
        <w:rPr>
          <w:sz w:val="20"/>
          <w:szCs w:val="20"/>
        </w:rPr>
      </w:pPr>
      <w:r w:rsidRPr="00C1790E">
        <w:rPr>
          <w:sz w:val="20"/>
          <w:szCs w:val="20"/>
        </w:rPr>
        <w:t>Professional learning opportunities need to be tailored to the individual teacher</w:t>
      </w:r>
      <w:r w:rsidR="00176DEA" w:rsidRPr="00C1790E">
        <w:rPr>
          <w:sz w:val="20"/>
          <w:szCs w:val="20"/>
        </w:rPr>
        <w:t>’</w:t>
      </w:r>
      <w:r w:rsidRPr="00C1790E">
        <w:rPr>
          <w:sz w:val="20"/>
          <w:szCs w:val="20"/>
        </w:rPr>
        <w:t xml:space="preserve">s knowledge </w:t>
      </w:r>
      <w:r w:rsidR="00BB7403" w:rsidRPr="00C1790E">
        <w:rPr>
          <w:sz w:val="20"/>
          <w:szCs w:val="20"/>
        </w:rPr>
        <w:t>and</w:t>
      </w:r>
      <w:r w:rsidRPr="00C1790E">
        <w:rPr>
          <w:sz w:val="20"/>
          <w:szCs w:val="20"/>
        </w:rPr>
        <w:t xml:space="preserve"> are </w:t>
      </w:r>
      <w:r w:rsidR="00BB7403" w:rsidRPr="00C1790E">
        <w:rPr>
          <w:sz w:val="20"/>
          <w:szCs w:val="20"/>
        </w:rPr>
        <w:t xml:space="preserve">considered </w:t>
      </w:r>
      <w:r w:rsidRPr="00C1790E">
        <w:rPr>
          <w:sz w:val="20"/>
          <w:szCs w:val="20"/>
        </w:rPr>
        <w:t>most effective when embedded in particular subject areas. Key Learning Areas</w:t>
      </w:r>
      <w:r w:rsidR="00617D11" w:rsidRPr="00C1790E">
        <w:rPr>
          <w:sz w:val="20"/>
          <w:szCs w:val="20"/>
        </w:rPr>
        <w:t xml:space="preserve"> (</w:t>
      </w:r>
      <w:proofErr w:type="spellStart"/>
      <w:r w:rsidR="00617D11" w:rsidRPr="00C1790E">
        <w:rPr>
          <w:sz w:val="20"/>
          <w:szCs w:val="20"/>
        </w:rPr>
        <w:t>KLAs</w:t>
      </w:r>
      <w:proofErr w:type="spellEnd"/>
      <w:r w:rsidR="00617D11" w:rsidRPr="00C1790E">
        <w:rPr>
          <w:sz w:val="20"/>
          <w:szCs w:val="20"/>
        </w:rPr>
        <w:t>)</w:t>
      </w:r>
      <w:r w:rsidRPr="00C1790E">
        <w:rPr>
          <w:sz w:val="20"/>
          <w:szCs w:val="20"/>
        </w:rPr>
        <w:t xml:space="preserve"> are a strong indicator of the use of technology. </w:t>
      </w:r>
      <w:r w:rsidR="00D826F2" w:rsidRPr="00C1790E">
        <w:rPr>
          <w:sz w:val="20"/>
          <w:szCs w:val="20"/>
        </w:rPr>
        <w:t xml:space="preserve">It has been stated that in </w:t>
      </w:r>
      <w:r w:rsidR="00176DEA" w:rsidRPr="00C1790E">
        <w:rPr>
          <w:sz w:val="20"/>
          <w:szCs w:val="20"/>
        </w:rPr>
        <w:t>‘</w:t>
      </w:r>
      <w:r w:rsidRPr="00C1790E">
        <w:rPr>
          <w:sz w:val="20"/>
          <w:szCs w:val="20"/>
        </w:rPr>
        <w:t xml:space="preserve">secondary school, the curriculum and teaching strategies of </w:t>
      </w:r>
      <w:proofErr w:type="spellStart"/>
      <w:r w:rsidRPr="00C1790E">
        <w:rPr>
          <w:sz w:val="20"/>
          <w:szCs w:val="20"/>
        </w:rPr>
        <w:t>KLAs</w:t>
      </w:r>
      <w:proofErr w:type="spellEnd"/>
      <w:r w:rsidRPr="00C1790E">
        <w:rPr>
          <w:sz w:val="20"/>
          <w:szCs w:val="20"/>
        </w:rPr>
        <w:t xml:space="preserve"> have a significant impact on the use of technology</w:t>
      </w:r>
      <w:r w:rsidR="00176DEA" w:rsidRPr="00C1790E">
        <w:rPr>
          <w:sz w:val="20"/>
          <w:szCs w:val="20"/>
        </w:rPr>
        <w:t>’</w:t>
      </w:r>
      <w:r w:rsidR="00D826F2" w:rsidRPr="00C1790E">
        <w:rPr>
          <w:sz w:val="20"/>
          <w:szCs w:val="20"/>
        </w:rPr>
        <w:t>,</w:t>
      </w:r>
      <w:r w:rsidRPr="00C1790E">
        <w:rPr>
          <w:sz w:val="20"/>
          <w:szCs w:val="20"/>
        </w:rPr>
        <w:t xml:space="preserve"> with teachers in different </w:t>
      </w:r>
      <w:proofErr w:type="spellStart"/>
      <w:r w:rsidRPr="00C1790E">
        <w:rPr>
          <w:sz w:val="20"/>
          <w:szCs w:val="20"/>
        </w:rPr>
        <w:t>KLAs</w:t>
      </w:r>
      <w:proofErr w:type="spellEnd"/>
      <w:r w:rsidRPr="00C1790E">
        <w:rPr>
          <w:sz w:val="20"/>
          <w:szCs w:val="20"/>
        </w:rPr>
        <w:t xml:space="preserve"> having </w:t>
      </w:r>
      <w:r w:rsidR="00176DEA" w:rsidRPr="00C1790E">
        <w:rPr>
          <w:sz w:val="20"/>
          <w:szCs w:val="20"/>
        </w:rPr>
        <w:t>‘</w:t>
      </w:r>
      <w:r w:rsidRPr="00C1790E">
        <w:rPr>
          <w:sz w:val="20"/>
          <w:szCs w:val="20"/>
        </w:rPr>
        <w:t>different beliefs about technology and their teaching</w:t>
      </w:r>
      <w:r w:rsidR="00176DEA" w:rsidRPr="00C1790E">
        <w:rPr>
          <w:sz w:val="20"/>
          <w:szCs w:val="20"/>
        </w:rPr>
        <w:t>’</w:t>
      </w:r>
      <w:r w:rsidR="00D826F2" w:rsidRPr="00C1790E">
        <w:rPr>
          <w:sz w:val="20"/>
          <w:szCs w:val="20"/>
        </w:rPr>
        <w:t>, and r</w:t>
      </w:r>
      <w:r w:rsidRPr="00C1790E">
        <w:rPr>
          <w:sz w:val="20"/>
          <w:szCs w:val="20"/>
        </w:rPr>
        <w:t>esearch</w:t>
      </w:r>
      <w:r w:rsidR="00D826F2" w:rsidRPr="00C1790E">
        <w:rPr>
          <w:sz w:val="20"/>
          <w:szCs w:val="20"/>
        </w:rPr>
        <w:t xml:space="preserve"> also</w:t>
      </w:r>
      <w:r w:rsidRPr="00C1790E">
        <w:rPr>
          <w:sz w:val="20"/>
          <w:szCs w:val="20"/>
        </w:rPr>
        <w:t xml:space="preserve"> suggests that </w:t>
      </w:r>
      <w:r w:rsidR="00176DEA" w:rsidRPr="00C1790E">
        <w:rPr>
          <w:sz w:val="20"/>
          <w:szCs w:val="20"/>
        </w:rPr>
        <w:t>‘</w:t>
      </w:r>
      <w:r w:rsidRPr="00C1790E">
        <w:rPr>
          <w:sz w:val="20"/>
          <w:szCs w:val="20"/>
        </w:rPr>
        <w:t xml:space="preserve">teachers maintain consistent pedagogical views about their subject area, </w:t>
      </w:r>
      <w:r w:rsidR="00DC1CA8">
        <w:rPr>
          <w:sz w:val="20"/>
          <w:szCs w:val="20"/>
        </w:rPr>
        <w:t>regardless of</w:t>
      </w:r>
      <w:r w:rsidR="00DC1CA8" w:rsidRPr="00C1790E">
        <w:rPr>
          <w:sz w:val="20"/>
          <w:szCs w:val="20"/>
        </w:rPr>
        <w:t xml:space="preserve"> </w:t>
      </w:r>
      <w:r w:rsidRPr="00C1790E">
        <w:rPr>
          <w:sz w:val="20"/>
          <w:szCs w:val="20"/>
        </w:rPr>
        <w:t>changes in ICT</w:t>
      </w:r>
      <w:r w:rsidR="00176DEA" w:rsidRPr="00C1790E">
        <w:rPr>
          <w:sz w:val="20"/>
          <w:szCs w:val="20"/>
        </w:rPr>
        <w:t>’</w:t>
      </w:r>
      <w:r w:rsidRPr="00C1790E">
        <w:rPr>
          <w:sz w:val="20"/>
          <w:szCs w:val="20"/>
        </w:rPr>
        <w:t>.</w:t>
      </w:r>
      <w:r w:rsidRPr="00C1790E">
        <w:rPr>
          <w:sz w:val="20"/>
          <w:szCs w:val="20"/>
          <w:vertAlign w:val="superscript"/>
        </w:rPr>
        <w:footnoteReference w:id="117"/>
      </w:r>
      <w:r w:rsidRPr="00C1790E">
        <w:rPr>
          <w:sz w:val="20"/>
          <w:szCs w:val="20"/>
        </w:rPr>
        <w:t xml:space="preserve"> </w:t>
      </w:r>
      <w:proofErr w:type="gramStart"/>
      <w:r w:rsidRPr="00C1790E">
        <w:rPr>
          <w:sz w:val="20"/>
          <w:szCs w:val="20"/>
        </w:rPr>
        <w:t>Peer</w:t>
      </w:r>
      <w:proofErr w:type="gramEnd"/>
      <w:r w:rsidR="00D826F2" w:rsidRPr="00C1790E">
        <w:rPr>
          <w:sz w:val="20"/>
          <w:szCs w:val="20"/>
        </w:rPr>
        <w:t xml:space="preserve"> </w:t>
      </w:r>
      <w:r w:rsidRPr="00C1790E">
        <w:rPr>
          <w:sz w:val="20"/>
          <w:szCs w:val="20"/>
        </w:rPr>
        <w:t>learning within</w:t>
      </w:r>
      <w:r w:rsidR="00DA28C1">
        <w:rPr>
          <w:sz w:val="20"/>
          <w:szCs w:val="20"/>
        </w:rPr>
        <w:t>,</w:t>
      </w:r>
      <w:r w:rsidRPr="00C1790E">
        <w:rPr>
          <w:sz w:val="20"/>
          <w:szCs w:val="20"/>
        </w:rPr>
        <w:t xml:space="preserve"> and between schools, using teacher </w:t>
      </w:r>
      <w:r w:rsidR="001A3E4F" w:rsidRPr="00C1790E">
        <w:rPr>
          <w:sz w:val="20"/>
          <w:szCs w:val="20"/>
        </w:rPr>
        <w:t>‘</w:t>
      </w:r>
      <w:r w:rsidRPr="00C1790E">
        <w:rPr>
          <w:sz w:val="20"/>
          <w:szCs w:val="20"/>
        </w:rPr>
        <w:t>buddy</w:t>
      </w:r>
      <w:r w:rsidR="00176DEA" w:rsidRPr="00C1790E">
        <w:rPr>
          <w:sz w:val="20"/>
          <w:szCs w:val="20"/>
        </w:rPr>
        <w:t>’</w:t>
      </w:r>
      <w:r w:rsidRPr="00C1790E">
        <w:rPr>
          <w:sz w:val="20"/>
          <w:szCs w:val="20"/>
        </w:rPr>
        <w:t xml:space="preserve"> or mentoring systems</w:t>
      </w:r>
      <w:r w:rsidR="00D826F2" w:rsidRPr="00C1790E">
        <w:rPr>
          <w:sz w:val="20"/>
          <w:szCs w:val="20"/>
        </w:rPr>
        <w:t>,</w:t>
      </w:r>
      <w:r w:rsidRPr="00C1790E">
        <w:rPr>
          <w:sz w:val="20"/>
          <w:szCs w:val="20"/>
        </w:rPr>
        <w:t xml:space="preserve"> </w:t>
      </w:r>
      <w:r w:rsidR="00DA28C1">
        <w:rPr>
          <w:sz w:val="20"/>
          <w:szCs w:val="20"/>
        </w:rPr>
        <w:t xml:space="preserve">has been found to have the potential to </w:t>
      </w:r>
      <w:r w:rsidRPr="00C1790E">
        <w:rPr>
          <w:sz w:val="20"/>
          <w:szCs w:val="20"/>
        </w:rPr>
        <w:t>be very effective. A major literature review undertaken by the NSW Depa</w:t>
      </w:r>
      <w:r w:rsidR="00617D11" w:rsidRPr="00C1790E">
        <w:rPr>
          <w:sz w:val="20"/>
          <w:szCs w:val="20"/>
        </w:rPr>
        <w:t xml:space="preserve">rtment of Education </w:t>
      </w:r>
      <w:r w:rsidR="00916978" w:rsidRPr="00C1790E">
        <w:rPr>
          <w:sz w:val="20"/>
          <w:szCs w:val="20"/>
        </w:rPr>
        <w:t xml:space="preserve">and Training </w:t>
      </w:r>
      <w:r w:rsidR="00617D11" w:rsidRPr="00C1790E">
        <w:rPr>
          <w:sz w:val="20"/>
          <w:szCs w:val="20"/>
        </w:rPr>
        <w:t>concluded:</w:t>
      </w:r>
    </w:p>
    <w:p w14:paraId="2949F503" w14:textId="77777777" w:rsidR="00FA3CE0" w:rsidRPr="00C1790E" w:rsidRDefault="00FA3CE0" w:rsidP="00617D11">
      <w:pPr>
        <w:pStyle w:val="BodyText"/>
        <w:spacing w:after="240" w:line="240" w:lineRule="atLeast"/>
        <w:ind w:left="720"/>
        <w:jc w:val="both"/>
        <w:rPr>
          <w:i/>
          <w:sz w:val="20"/>
          <w:szCs w:val="20"/>
        </w:rPr>
      </w:pPr>
      <w:r w:rsidRPr="00C1790E">
        <w:rPr>
          <w:i/>
          <w:sz w:val="20"/>
          <w:szCs w:val="20"/>
        </w:rPr>
        <w:t>Ongoing, hands-on professional learning where teachers learn applications in the context of an actual project is very effective – teachers also need a problem-based, authentic task of real-world significan</w:t>
      </w:r>
      <w:r w:rsidR="00D826F2" w:rsidRPr="00C1790E">
        <w:rPr>
          <w:i/>
          <w:sz w:val="20"/>
          <w:szCs w:val="20"/>
        </w:rPr>
        <w:t>ce</w:t>
      </w:r>
      <w:r w:rsidRPr="00C1790E">
        <w:rPr>
          <w:i/>
          <w:sz w:val="20"/>
          <w:szCs w:val="20"/>
        </w:rPr>
        <w:t xml:space="preserve"> to aid their learning.</w:t>
      </w:r>
      <w:r w:rsidR="001E19C6" w:rsidRPr="00A416DE">
        <w:rPr>
          <w:sz w:val="20"/>
          <w:szCs w:val="20"/>
          <w:vertAlign w:val="superscript"/>
        </w:rPr>
        <w:footnoteReference w:id="118"/>
      </w:r>
    </w:p>
    <w:p w14:paraId="2949F504" w14:textId="77777777" w:rsidR="003518FD" w:rsidRPr="00C1790E" w:rsidRDefault="003518FD" w:rsidP="003518FD">
      <w:pPr>
        <w:pStyle w:val="BodyText"/>
        <w:spacing w:after="240" w:line="240" w:lineRule="atLeast"/>
        <w:jc w:val="both"/>
        <w:rPr>
          <w:sz w:val="20"/>
          <w:szCs w:val="20"/>
        </w:rPr>
      </w:pPr>
      <w:r w:rsidRPr="00C1790E">
        <w:rPr>
          <w:sz w:val="20"/>
          <w:szCs w:val="20"/>
        </w:rPr>
        <w:lastRenderedPageBreak/>
        <w:t>These conclusions are borne out in the case</w:t>
      </w:r>
      <w:r w:rsidR="00D826F2" w:rsidRPr="00C1790E">
        <w:rPr>
          <w:sz w:val="20"/>
          <w:szCs w:val="20"/>
        </w:rPr>
        <w:t>-</w:t>
      </w:r>
      <w:r w:rsidRPr="00C1790E">
        <w:rPr>
          <w:sz w:val="20"/>
          <w:szCs w:val="20"/>
        </w:rPr>
        <w:t>study research into the impact of the DER in NSW.</w:t>
      </w:r>
      <w:r w:rsidR="00176DEA" w:rsidRPr="00C1790E">
        <w:rPr>
          <w:sz w:val="20"/>
          <w:szCs w:val="20"/>
        </w:rPr>
        <w:t xml:space="preserve"> </w:t>
      </w:r>
      <w:r w:rsidRPr="00C1790E">
        <w:rPr>
          <w:sz w:val="20"/>
          <w:szCs w:val="20"/>
        </w:rPr>
        <w:t xml:space="preserve">At </w:t>
      </w:r>
      <w:r w:rsidR="00176DEA" w:rsidRPr="00C1790E">
        <w:rPr>
          <w:sz w:val="20"/>
          <w:szCs w:val="20"/>
        </w:rPr>
        <w:t>‘</w:t>
      </w:r>
      <w:r w:rsidRPr="00C1790E">
        <w:rPr>
          <w:sz w:val="20"/>
          <w:szCs w:val="20"/>
        </w:rPr>
        <w:t>Coastal High School</w:t>
      </w:r>
      <w:r w:rsidR="00176DEA" w:rsidRPr="00C1790E">
        <w:rPr>
          <w:sz w:val="20"/>
          <w:szCs w:val="20"/>
        </w:rPr>
        <w:t>’</w:t>
      </w:r>
      <w:r w:rsidR="00D826F2" w:rsidRPr="00C1790E">
        <w:rPr>
          <w:sz w:val="20"/>
          <w:szCs w:val="20"/>
        </w:rPr>
        <w:t>,</w:t>
      </w:r>
      <w:r w:rsidRPr="00C1790E">
        <w:rPr>
          <w:sz w:val="20"/>
          <w:szCs w:val="20"/>
        </w:rPr>
        <w:t xml:space="preserve"> teachers felt very strongly supported by the school leadership in the laptop program.</w:t>
      </w:r>
      <w:r w:rsidR="00176DEA" w:rsidRPr="00C1790E">
        <w:rPr>
          <w:sz w:val="20"/>
          <w:szCs w:val="20"/>
        </w:rPr>
        <w:t xml:space="preserve"> </w:t>
      </w:r>
      <w:r w:rsidRPr="00C1790E">
        <w:rPr>
          <w:sz w:val="20"/>
          <w:szCs w:val="20"/>
        </w:rPr>
        <w:t>By 2011</w:t>
      </w:r>
      <w:r w:rsidR="00D826F2" w:rsidRPr="00C1790E">
        <w:rPr>
          <w:sz w:val="20"/>
          <w:szCs w:val="20"/>
        </w:rPr>
        <w:t>,</w:t>
      </w:r>
      <w:r w:rsidRPr="00C1790E">
        <w:rPr>
          <w:sz w:val="20"/>
          <w:szCs w:val="20"/>
        </w:rPr>
        <w:t xml:space="preserve"> the teachers at the school </w:t>
      </w:r>
      <w:r w:rsidR="00176DEA" w:rsidRPr="00C1790E">
        <w:rPr>
          <w:sz w:val="20"/>
          <w:szCs w:val="20"/>
        </w:rPr>
        <w:t>‘</w:t>
      </w:r>
      <w:r w:rsidRPr="00C1790E">
        <w:rPr>
          <w:sz w:val="20"/>
          <w:szCs w:val="20"/>
        </w:rPr>
        <w:t>were starting to want more from their professional development opportunities.</w:t>
      </w:r>
      <w:r w:rsidR="00176DEA" w:rsidRPr="00C1790E">
        <w:rPr>
          <w:sz w:val="20"/>
          <w:szCs w:val="20"/>
        </w:rPr>
        <w:t xml:space="preserve"> </w:t>
      </w:r>
      <w:r w:rsidRPr="00C1790E">
        <w:rPr>
          <w:sz w:val="20"/>
          <w:szCs w:val="20"/>
        </w:rPr>
        <w:t>They wanted to focus on learning pedagogy and creating resources, instead of being at introductory levels of learning how to use a program</w:t>
      </w:r>
      <w:r w:rsidR="00176DEA" w:rsidRPr="00C1790E">
        <w:rPr>
          <w:sz w:val="20"/>
          <w:szCs w:val="20"/>
        </w:rPr>
        <w:t>’</w:t>
      </w:r>
      <w:r w:rsidRPr="00C1790E">
        <w:rPr>
          <w:sz w:val="20"/>
          <w:szCs w:val="20"/>
        </w:rPr>
        <w:t>.</w:t>
      </w:r>
    </w:p>
    <w:p w14:paraId="2949F505" w14:textId="77777777" w:rsidR="003518FD" w:rsidRPr="00C1790E" w:rsidRDefault="003518FD" w:rsidP="003518FD">
      <w:pPr>
        <w:pStyle w:val="BodyText"/>
        <w:spacing w:after="240" w:line="240" w:lineRule="atLeast"/>
        <w:ind w:left="720"/>
        <w:jc w:val="both"/>
        <w:rPr>
          <w:i/>
          <w:sz w:val="20"/>
          <w:szCs w:val="20"/>
        </w:rPr>
      </w:pPr>
      <w:r w:rsidRPr="00C1790E">
        <w:rPr>
          <w:i/>
          <w:sz w:val="20"/>
          <w:szCs w:val="20"/>
        </w:rPr>
        <w:t xml:space="preserve">I find </w:t>
      </w:r>
      <w:proofErr w:type="gramStart"/>
      <w:r w:rsidRPr="00C1790E">
        <w:rPr>
          <w:i/>
          <w:sz w:val="20"/>
          <w:szCs w:val="20"/>
        </w:rPr>
        <w:t>there</w:t>
      </w:r>
      <w:r w:rsidR="00176DEA" w:rsidRPr="00C1790E">
        <w:rPr>
          <w:i/>
          <w:sz w:val="20"/>
          <w:szCs w:val="20"/>
        </w:rPr>
        <w:t>’</w:t>
      </w:r>
      <w:r w:rsidRPr="00C1790E">
        <w:rPr>
          <w:i/>
          <w:sz w:val="20"/>
          <w:szCs w:val="20"/>
        </w:rPr>
        <w:t>s</w:t>
      </w:r>
      <w:proofErr w:type="gramEnd"/>
      <w:r w:rsidRPr="00C1790E">
        <w:rPr>
          <w:i/>
          <w:sz w:val="20"/>
          <w:szCs w:val="20"/>
        </w:rPr>
        <w:t xml:space="preserve"> lots of different things you can be trained on how to do with the laptops, that if anything</w:t>
      </w:r>
      <w:r w:rsidR="00176DEA" w:rsidRPr="00C1790E">
        <w:rPr>
          <w:i/>
          <w:sz w:val="20"/>
          <w:szCs w:val="20"/>
        </w:rPr>
        <w:t>’</w:t>
      </w:r>
      <w:r w:rsidRPr="00C1790E">
        <w:rPr>
          <w:i/>
          <w:sz w:val="20"/>
          <w:szCs w:val="20"/>
        </w:rPr>
        <w:t>s lacking for me, I felt that it</w:t>
      </w:r>
      <w:r w:rsidR="00176DEA" w:rsidRPr="00C1790E">
        <w:rPr>
          <w:i/>
          <w:sz w:val="20"/>
          <w:szCs w:val="20"/>
        </w:rPr>
        <w:t>’</w:t>
      </w:r>
      <w:r w:rsidRPr="00C1790E">
        <w:rPr>
          <w:i/>
          <w:sz w:val="20"/>
          <w:szCs w:val="20"/>
        </w:rPr>
        <w:t>s been the embedded time to go and make resources from that. So you</w:t>
      </w:r>
      <w:r w:rsidR="00176DEA" w:rsidRPr="00C1790E">
        <w:rPr>
          <w:i/>
          <w:sz w:val="20"/>
          <w:szCs w:val="20"/>
        </w:rPr>
        <w:t>’</w:t>
      </w:r>
      <w:r w:rsidRPr="00C1790E">
        <w:rPr>
          <w:i/>
          <w:sz w:val="20"/>
          <w:szCs w:val="20"/>
        </w:rPr>
        <w:t>ve taught me this tool in an hour and I can see great possibilities for it but I fe</w:t>
      </w:r>
      <w:r w:rsidR="00D826F2" w:rsidRPr="00C1790E">
        <w:rPr>
          <w:i/>
          <w:sz w:val="20"/>
          <w:szCs w:val="20"/>
        </w:rPr>
        <w:t>e</w:t>
      </w:r>
      <w:r w:rsidRPr="00C1790E">
        <w:rPr>
          <w:i/>
          <w:sz w:val="20"/>
          <w:szCs w:val="20"/>
        </w:rPr>
        <w:t>l like I need another six hours to really become a bit competent and develop some resources that might be useful in my class.</w:t>
      </w:r>
      <w:r w:rsidR="001E19C6" w:rsidRPr="00A416DE">
        <w:rPr>
          <w:sz w:val="20"/>
          <w:szCs w:val="20"/>
          <w:vertAlign w:val="superscript"/>
        </w:rPr>
        <w:footnoteReference w:id="119"/>
      </w:r>
    </w:p>
    <w:p w14:paraId="2949F506" w14:textId="77777777" w:rsidR="00FA3CE0" w:rsidRPr="00C1790E" w:rsidRDefault="00FA3CE0" w:rsidP="002245CB">
      <w:pPr>
        <w:pStyle w:val="Heading4"/>
        <w:rPr>
          <w:lang w:val="en-AU"/>
        </w:rPr>
      </w:pPr>
      <w:r w:rsidRPr="00C1790E">
        <w:rPr>
          <w:lang w:val="en-AU"/>
        </w:rPr>
        <w:t xml:space="preserve">4. </w:t>
      </w:r>
      <w:r w:rsidR="00251B15">
        <w:rPr>
          <w:lang w:val="en-AU"/>
        </w:rPr>
        <w:t>Developing p</w:t>
      </w:r>
      <w:r w:rsidRPr="00C1790E">
        <w:rPr>
          <w:lang w:val="en-AU"/>
        </w:rPr>
        <w:t>rofessional network</w:t>
      </w:r>
      <w:r w:rsidR="00567768" w:rsidRPr="00C1790E">
        <w:rPr>
          <w:lang w:val="en-AU"/>
        </w:rPr>
        <w:t>s within and beyond the school</w:t>
      </w:r>
    </w:p>
    <w:p w14:paraId="2949F507" w14:textId="77777777" w:rsidR="00176DEA" w:rsidRPr="00C1790E" w:rsidRDefault="00FA3CE0" w:rsidP="00356530">
      <w:pPr>
        <w:pStyle w:val="BodyText"/>
        <w:spacing w:after="240" w:line="240" w:lineRule="atLeast"/>
        <w:jc w:val="both"/>
        <w:rPr>
          <w:sz w:val="20"/>
          <w:szCs w:val="20"/>
        </w:rPr>
      </w:pPr>
      <w:r w:rsidRPr="00C1790E">
        <w:rPr>
          <w:sz w:val="20"/>
          <w:szCs w:val="20"/>
        </w:rPr>
        <w:t>Participat</w:t>
      </w:r>
      <w:r w:rsidR="009B0FBD" w:rsidRPr="00C1790E">
        <w:rPr>
          <w:sz w:val="20"/>
          <w:szCs w:val="20"/>
        </w:rPr>
        <w:t>ion</w:t>
      </w:r>
      <w:r w:rsidRPr="00C1790E">
        <w:rPr>
          <w:sz w:val="20"/>
          <w:szCs w:val="20"/>
        </w:rPr>
        <w:t xml:space="preserve"> in professional networks and communities of practice, including social networking</w:t>
      </w:r>
      <w:r w:rsidR="009B0FBD" w:rsidRPr="00C1790E">
        <w:rPr>
          <w:sz w:val="20"/>
          <w:szCs w:val="20"/>
        </w:rPr>
        <w:t>,</w:t>
      </w:r>
      <w:r w:rsidRPr="00C1790E">
        <w:rPr>
          <w:sz w:val="20"/>
          <w:szCs w:val="20"/>
        </w:rPr>
        <w:t xml:space="preserve"> </w:t>
      </w:r>
      <w:r w:rsidR="009B0FBD" w:rsidRPr="00C1790E">
        <w:rPr>
          <w:sz w:val="20"/>
          <w:szCs w:val="20"/>
        </w:rPr>
        <w:t xml:space="preserve">is an </w:t>
      </w:r>
      <w:r w:rsidRPr="00C1790E">
        <w:rPr>
          <w:sz w:val="20"/>
          <w:szCs w:val="20"/>
        </w:rPr>
        <w:t xml:space="preserve">effective form of professional development for teachers. A number of stakeholders spoke highly of the </w:t>
      </w:r>
      <w:proofErr w:type="spellStart"/>
      <w:r w:rsidR="001E19C6" w:rsidRPr="00A416DE">
        <w:rPr>
          <w:i/>
          <w:sz w:val="20"/>
          <w:szCs w:val="20"/>
        </w:rPr>
        <w:t>TeachMeets</w:t>
      </w:r>
      <w:proofErr w:type="spellEnd"/>
      <w:r w:rsidR="00793FA3" w:rsidRPr="00C1790E">
        <w:rPr>
          <w:sz w:val="20"/>
          <w:szCs w:val="20"/>
        </w:rPr>
        <w:t xml:space="preserve"> initiative – </w:t>
      </w:r>
      <w:r w:rsidR="00176DEA" w:rsidRPr="00C1790E">
        <w:rPr>
          <w:sz w:val="20"/>
          <w:szCs w:val="20"/>
        </w:rPr>
        <w:t>‘</w:t>
      </w:r>
      <w:r w:rsidR="00793FA3" w:rsidRPr="00C1790E">
        <w:rPr>
          <w:sz w:val="20"/>
          <w:szCs w:val="20"/>
        </w:rPr>
        <w:t>meeting/</w:t>
      </w:r>
      <w:r w:rsidRPr="00C1790E">
        <w:rPr>
          <w:sz w:val="20"/>
          <w:szCs w:val="20"/>
        </w:rPr>
        <w:t>un-conferences where teachers share good practice, practical ideas and personal insights into teaching with technology</w:t>
      </w:r>
      <w:r w:rsidR="00176DEA" w:rsidRPr="00C1790E">
        <w:rPr>
          <w:sz w:val="20"/>
          <w:szCs w:val="20"/>
        </w:rPr>
        <w:t>’</w:t>
      </w:r>
      <w:r w:rsidRPr="00C1790E">
        <w:rPr>
          <w:sz w:val="20"/>
          <w:szCs w:val="20"/>
        </w:rPr>
        <w:t>.</w:t>
      </w:r>
      <w:r w:rsidR="001E19C6" w:rsidRPr="00A416DE">
        <w:rPr>
          <w:sz w:val="20"/>
          <w:szCs w:val="20"/>
          <w:vertAlign w:val="superscript"/>
        </w:rPr>
        <w:footnoteReference w:id="120"/>
      </w:r>
      <w:r w:rsidR="009B0FBD" w:rsidRPr="00C1790E">
        <w:rPr>
          <w:sz w:val="20"/>
          <w:szCs w:val="20"/>
        </w:rPr>
        <w:t xml:space="preserve"> S</w:t>
      </w:r>
      <w:r w:rsidR="00793FA3" w:rsidRPr="00C1790E">
        <w:rPr>
          <w:sz w:val="20"/>
          <w:szCs w:val="20"/>
        </w:rPr>
        <w:t>takeholders</w:t>
      </w:r>
      <w:r w:rsidRPr="00C1790E">
        <w:rPr>
          <w:sz w:val="20"/>
          <w:szCs w:val="20"/>
        </w:rPr>
        <w:t xml:space="preserve"> also noted </w:t>
      </w:r>
      <w:r w:rsidR="00793FA3" w:rsidRPr="00C1790E">
        <w:rPr>
          <w:sz w:val="20"/>
          <w:szCs w:val="20"/>
        </w:rPr>
        <w:t xml:space="preserve">that </w:t>
      </w:r>
      <w:r w:rsidR="001C7882">
        <w:rPr>
          <w:sz w:val="20"/>
          <w:szCs w:val="20"/>
        </w:rPr>
        <w:t>learning communities</w:t>
      </w:r>
      <w:r w:rsidRPr="00C1790E">
        <w:rPr>
          <w:sz w:val="20"/>
          <w:szCs w:val="20"/>
        </w:rPr>
        <w:t xml:space="preserve"> </w:t>
      </w:r>
      <w:r w:rsidR="00793FA3" w:rsidRPr="00C1790E">
        <w:rPr>
          <w:sz w:val="20"/>
          <w:szCs w:val="20"/>
        </w:rPr>
        <w:t xml:space="preserve">were </w:t>
      </w:r>
      <w:r w:rsidRPr="00C1790E">
        <w:rPr>
          <w:sz w:val="20"/>
          <w:szCs w:val="20"/>
        </w:rPr>
        <w:t>operating at the national and grass</w:t>
      </w:r>
      <w:r w:rsidR="009B0FBD" w:rsidRPr="00C1790E">
        <w:rPr>
          <w:sz w:val="20"/>
          <w:szCs w:val="20"/>
        </w:rPr>
        <w:t>-</w:t>
      </w:r>
      <w:r w:rsidRPr="00C1790E">
        <w:rPr>
          <w:sz w:val="20"/>
          <w:szCs w:val="20"/>
        </w:rPr>
        <w:t>roots levels</w:t>
      </w:r>
      <w:r w:rsidR="0039325B">
        <w:rPr>
          <w:sz w:val="20"/>
          <w:szCs w:val="20"/>
        </w:rPr>
        <w:t>.</w:t>
      </w:r>
    </w:p>
    <w:p w14:paraId="2949F508" w14:textId="77777777" w:rsidR="00176DEA" w:rsidRPr="00C1790E" w:rsidRDefault="00FA3CE0" w:rsidP="00A30512">
      <w:pPr>
        <w:pStyle w:val="BodyText"/>
        <w:spacing w:after="240" w:line="240" w:lineRule="atLeast"/>
        <w:jc w:val="both"/>
        <w:rPr>
          <w:sz w:val="20"/>
          <w:szCs w:val="20"/>
        </w:rPr>
      </w:pPr>
      <w:r w:rsidRPr="00C1790E">
        <w:rPr>
          <w:sz w:val="20"/>
          <w:szCs w:val="20"/>
        </w:rPr>
        <w:t xml:space="preserve">Individual </w:t>
      </w:r>
      <w:r w:rsidR="004A03BA">
        <w:rPr>
          <w:sz w:val="20"/>
          <w:szCs w:val="20"/>
        </w:rPr>
        <w:t>S</w:t>
      </w:r>
      <w:r w:rsidR="009B0FBD" w:rsidRPr="00C1790E">
        <w:rPr>
          <w:sz w:val="20"/>
          <w:szCs w:val="20"/>
        </w:rPr>
        <w:t xml:space="preserve">tates </w:t>
      </w:r>
      <w:r w:rsidRPr="00C1790E">
        <w:rPr>
          <w:sz w:val="20"/>
          <w:szCs w:val="20"/>
        </w:rPr>
        <w:t xml:space="preserve">in Australia have invested in developing the digital skills of their teacher workforces in ways that are highly regarded, and </w:t>
      </w:r>
      <w:r w:rsidR="009B0FBD" w:rsidRPr="00C1790E">
        <w:rPr>
          <w:sz w:val="20"/>
          <w:szCs w:val="20"/>
        </w:rPr>
        <w:t xml:space="preserve">have </w:t>
      </w:r>
      <w:r w:rsidRPr="00C1790E">
        <w:rPr>
          <w:sz w:val="20"/>
          <w:szCs w:val="20"/>
        </w:rPr>
        <w:t>created committees of passionate teachers who can advise on curriculum and ICT policy and practice at the Educational Authority level</w:t>
      </w:r>
      <w:r w:rsidR="002B7E1F" w:rsidRPr="00C1790E">
        <w:rPr>
          <w:sz w:val="20"/>
          <w:szCs w:val="20"/>
        </w:rPr>
        <w:t xml:space="preserve">. </w:t>
      </w:r>
      <w:r w:rsidR="0039689D" w:rsidRPr="00C1790E">
        <w:rPr>
          <w:sz w:val="20"/>
          <w:szCs w:val="20"/>
        </w:rPr>
        <w:t>One e</w:t>
      </w:r>
      <w:r w:rsidR="002B7E1F" w:rsidRPr="00C1790E">
        <w:rPr>
          <w:sz w:val="20"/>
          <w:szCs w:val="20"/>
        </w:rPr>
        <w:t xml:space="preserve">xample of this type of approach </w:t>
      </w:r>
      <w:r w:rsidR="009B0FBD" w:rsidRPr="00C1790E">
        <w:rPr>
          <w:sz w:val="20"/>
          <w:szCs w:val="20"/>
        </w:rPr>
        <w:t xml:space="preserve">is </w:t>
      </w:r>
      <w:r w:rsidR="0039689D" w:rsidRPr="00C1790E">
        <w:rPr>
          <w:sz w:val="20"/>
          <w:szCs w:val="20"/>
        </w:rPr>
        <w:t>the</w:t>
      </w:r>
      <w:r w:rsidR="002B7E1F" w:rsidRPr="00C1790E">
        <w:rPr>
          <w:sz w:val="20"/>
          <w:szCs w:val="20"/>
        </w:rPr>
        <w:t xml:space="preserve"> </w:t>
      </w:r>
      <w:r w:rsidR="00793FA3" w:rsidRPr="00C1790E">
        <w:rPr>
          <w:sz w:val="20"/>
          <w:szCs w:val="20"/>
        </w:rPr>
        <w:t>Queensland Government</w:t>
      </w:r>
      <w:r w:rsidR="00176DEA" w:rsidRPr="00C1790E">
        <w:rPr>
          <w:sz w:val="20"/>
          <w:szCs w:val="20"/>
        </w:rPr>
        <w:t>’</w:t>
      </w:r>
      <w:r w:rsidR="00793FA3" w:rsidRPr="00C1790E">
        <w:rPr>
          <w:sz w:val="20"/>
          <w:szCs w:val="20"/>
        </w:rPr>
        <w:t>s</w:t>
      </w:r>
      <w:r w:rsidRPr="00C1790E">
        <w:rPr>
          <w:sz w:val="20"/>
          <w:szCs w:val="20"/>
        </w:rPr>
        <w:t xml:space="preserve"> ICT Learning Innovation Centre</w:t>
      </w:r>
      <w:r w:rsidR="0039689D" w:rsidRPr="00C1790E">
        <w:rPr>
          <w:sz w:val="20"/>
          <w:szCs w:val="20"/>
        </w:rPr>
        <w:t xml:space="preserve">. </w:t>
      </w:r>
      <w:r w:rsidRPr="00C1790E">
        <w:rPr>
          <w:sz w:val="20"/>
          <w:szCs w:val="20"/>
        </w:rPr>
        <w:t xml:space="preserve">As part of the DER, </w:t>
      </w:r>
      <w:r w:rsidR="00793FA3" w:rsidRPr="00C1790E">
        <w:rPr>
          <w:sz w:val="20"/>
          <w:szCs w:val="20"/>
        </w:rPr>
        <w:t>ESA</w:t>
      </w:r>
      <w:r w:rsidR="002B7E1F" w:rsidRPr="00C1790E">
        <w:rPr>
          <w:sz w:val="20"/>
          <w:szCs w:val="20"/>
        </w:rPr>
        <w:t xml:space="preserve"> </w:t>
      </w:r>
      <w:r w:rsidRPr="00C1790E">
        <w:rPr>
          <w:sz w:val="20"/>
          <w:szCs w:val="20"/>
        </w:rPr>
        <w:t xml:space="preserve">has been funded through the ICTIF to develop the ICT in </w:t>
      </w:r>
      <w:r w:rsidRPr="00C1790E">
        <w:rPr>
          <w:i/>
          <w:sz w:val="20"/>
          <w:szCs w:val="20"/>
        </w:rPr>
        <w:t>Everyday Learning: Teacher Online Toolkit</w:t>
      </w:r>
      <w:r w:rsidRPr="00C1790E">
        <w:rPr>
          <w:sz w:val="20"/>
          <w:szCs w:val="20"/>
        </w:rPr>
        <w:t>.</w:t>
      </w:r>
      <w:r w:rsidR="001E19C6" w:rsidRPr="00A416DE">
        <w:rPr>
          <w:sz w:val="20"/>
          <w:szCs w:val="20"/>
          <w:vertAlign w:val="superscript"/>
        </w:rPr>
        <w:footnoteReference w:id="121"/>
      </w:r>
      <w:r w:rsidRPr="00C1790E">
        <w:rPr>
          <w:sz w:val="20"/>
          <w:szCs w:val="20"/>
        </w:rPr>
        <w:t xml:space="preserve"> </w:t>
      </w:r>
      <w:r w:rsidR="00B132E4">
        <w:rPr>
          <w:sz w:val="20"/>
          <w:szCs w:val="20"/>
        </w:rPr>
        <w:t>This initiative</w:t>
      </w:r>
      <w:r w:rsidR="00B132E4" w:rsidRPr="00C1790E">
        <w:rPr>
          <w:sz w:val="20"/>
          <w:szCs w:val="20"/>
        </w:rPr>
        <w:t xml:space="preserve"> </w:t>
      </w:r>
      <w:r w:rsidRPr="00C1790E">
        <w:rPr>
          <w:sz w:val="20"/>
          <w:szCs w:val="20"/>
        </w:rPr>
        <w:t>will assist teachers to access online professional learning with local support to analyse, plan and implement changes to their teaching approaches and to access quality online resources. Similarly, ICTIF has funded the develo</w:t>
      </w:r>
      <w:r w:rsidR="002336D2" w:rsidRPr="00C1790E">
        <w:rPr>
          <w:sz w:val="20"/>
          <w:szCs w:val="20"/>
        </w:rPr>
        <w:t xml:space="preserve">pment of </w:t>
      </w:r>
      <w:r w:rsidR="002336D2" w:rsidRPr="00C1790E">
        <w:rPr>
          <w:i/>
          <w:sz w:val="20"/>
          <w:szCs w:val="20"/>
        </w:rPr>
        <w:t>PLANE – Pathways for Learning Anywhere Anytime: a Network for E</w:t>
      </w:r>
      <w:r w:rsidRPr="00C1790E">
        <w:rPr>
          <w:i/>
          <w:sz w:val="20"/>
          <w:szCs w:val="20"/>
        </w:rPr>
        <w:t>ducators</w:t>
      </w:r>
      <w:r w:rsidRPr="00C1790E">
        <w:rPr>
          <w:sz w:val="20"/>
          <w:szCs w:val="20"/>
        </w:rPr>
        <w:t xml:space="preserve"> for both </w:t>
      </w:r>
      <w:r w:rsidR="005F6789" w:rsidRPr="00C1790E">
        <w:rPr>
          <w:sz w:val="20"/>
          <w:szCs w:val="20"/>
        </w:rPr>
        <w:t>graduate</w:t>
      </w:r>
      <w:r w:rsidRPr="00C1790E">
        <w:rPr>
          <w:sz w:val="20"/>
          <w:szCs w:val="20"/>
        </w:rPr>
        <w:t xml:space="preserve"> and in-service teachers in which they can develop their skills, connect with others, and take part in formal structured learning or informal learning.</w:t>
      </w:r>
      <w:r w:rsidR="001E19C6" w:rsidRPr="00A416DE">
        <w:rPr>
          <w:sz w:val="20"/>
          <w:szCs w:val="20"/>
          <w:vertAlign w:val="superscript"/>
        </w:rPr>
        <w:footnoteReference w:id="122"/>
      </w:r>
      <w:r w:rsidR="00A30512" w:rsidRPr="00C1790E">
        <w:rPr>
          <w:sz w:val="20"/>
          <w:szCs w:val="20"/>
        </w:rPr>
        <w:t xml:space="preserve"> It is also agreed that teachers are more likely to take advantage of these professional learning opportunities whe</w:t>
      </w:r>
      <w:r w:rsidR="009B0FBD" w:rsidRPr="00C1790E">
        <w:rPr>
          <w:sz w:val="20"/>
          <w:szCs w:val="20"/>
        </w:rPr>
        <w:t>n</w:t>
      </w:r>
      <w:r w:rsidR="00A30512" w:rsidRPr="00C1790E">
        <w:rPr>
          <w:sz w:val="20"/>
          <w:szCs w:val="20"/>
        </w:rPr>
        <w:t xml:space="preserve"> there is pressure from peers and students as well as local leadership.</w:t>
      </w:r>
    </w:p>
    <w:p w14:paraId="2949F509" w14:textId="77777777" w:rsidR="005E69EE" w:rsidRPr="00C1790E" w:rsidRDefault="00201B98" w:rsidP="005E69EE">
      <w:pPr>
        <w:pStyle w:val="Heading3"/>
      </w:pPr>
      <w:bookmarkStart w:id="71" w:name="_Toc205999961"/>
      <w:r w:rsidRPr="00C1790E">
        <w:t xml:space="preserve">Potential future </w:t>
      </w:r>
      <w:r w:rsidR="005E69EE" w:rsidRPr="00C1790E">
        <w:t>Australian priorities and directions</w:t>
      </w:r>
    </w:p>
    <w:bookmarkEnd w:id="71"/>
    <w:p w14:paraId="2949F50A" w14:textId="77777777" w:rsidR="00FA3CE0" w:rsidRPr="00C1790E" w:rsidRDefault="00F55400" w:rsidP="00356530">
      <w:pPr>
        <w:pStyle w:val="BodyText"/>
        <w:spacing w:after="240" w:line="240" w:lineRule="atLeast"/>
        <w:jc w:val="both"/>
        <w:rPr>
          <w:sz w:val="20"/>
          <w:szCs w:val="20"/>
        </w:rPr>
      </w:pPr>
      <w:r w:rsidRPr="00C1790E">
        <w:rPr>
          <w:sz w:val="20"/>
          <w:szCs w:val="20"/>
        </w:rPr>
        <w:t>The</w:t>
      </w:r>
      <w:r w:rsidR="00FA3CE0" w:rsidRPr="00C1790E">
        <w:rPr>
          <w:sz w:val="20"/>
          <w:szCs w:val="20"/>
        </w:rPr>
        <w:t xml:space="preserve"> sheer number of schools and their different histories, profiles and leadership capacities mean that system-wide engagement and commitment to good practice in teacher professional development is difficult to achieve. Maintaining momentum across the country when relying primarily on distributed leadership models of enthusiasts, mentors, subject area specialists, one-on-one tailored support and so on is far from easy. Yet</w:t>
      </w:r>
      <w:r w:rsidR="00717D02" w:rsidRPr="00C1790E">
        <w:rPr>
          <w:sz w:val="20"/>
          <w:szCs w:val="20"/>
        </w:rPr>
        <w:t xml:space="preserve">, </w:t>
      </w:r>
      <w:r w:rsidR="00677836" w:rsidRPr="00C1790E">
        <w:rPr>
          <w:sz w:val="20"/>
          <w:szCs w:val="20"/>
        </w:rPr>
        <w:t xml:space="preserve">perhaps </w:t>
      </w:r>
      <w:r w:rsidR="00717D02" w:rsidRPr="00C1790E">
        <w:rPr>
          <w:sz w:val="20"/>
          <w:szCs w:val="20"/>
        </w:rPr>
        <w:t>counter-intuitively,</w:t>
      </w:r>
      <w:r w:rsidR="00FA3CE0" w:rsidRPr="00C1790E">
        <w:rPr>
          <w:sz w:val="20"/>
          <w:szCs w:val="20"/>
        </w:rPr>
        <w:t xml:space="preserve"> teachers </w:t>
      </w:r>
      <w:r w:rsidR="00717D02" w:rsidRPr="00C1790E">
        <w:rPr>
          <w:sz w:val="20"/>
          <w:szCs w:val="20"/>
        </w:rPr>
        <w:t xml:space="preserve">suggest that a lack of formality and reliance on peers and self-direction could </w:t>
      </w:r>
      <w:r w:rsidR="002336D2" w:rsidRPr="00C1790E">
        <w:rPr>
          <w:sz w:val="20"/>
          <w:szCs w:val="20"/>
        </w:rPr>
        <w:t xml:space="preserve">be </w:t>
      </w:r>
      <w:r w:rsidR="00717D02" w:rsidRPr="00C1790E">
        <w:rPr>
          <w:sz w:val="20"/>
          <w:szCs w:val="20"/>
        </w:rPr>
        <w:t>an even more effective way</w:t>
      </w:r>
      <w:r w:rsidR="009B0FBD" w:rsidRPr="00C1790E">
        <w:rPr>
          <w:sz w:val="20"/>
          <w:szCs w:val="20"/>
        </w:rPr>
        <w:t xml:space="preserve"> of</w:t>
      </w:r>
      <w:r w:rsidR="00717D02" w:rsidRPr="00C1790E">
        <w:rPr>
          <w:sz w:val="20"/>
          <w:szCs w:val="20"/>
        </w:rPr>
        <w:t xml:space="preserve"> learn</w:t>
      </w:r>
      <w:r w:rsidR="009B0FBD" w:rsidRPr="00C1790E">
        <w:rPr>
          <w:sz w:val="20"/>
          <w:szCs w:val="20"/>
        </w:rPr>
        <w:t>ing</w:t>
      </w:r>
      <w:r w:rsidR="00717D02" w:rsidRPr="00C1790E">
        <w:rPr>
          <w:sz w:val="20"/>
          <w:szCs w:val="20"/>
        </w:rPr>
        <w:t xml:space="preserve"> how to </w:t>
      </w:r>
      <w:r w:rsidR="00677836">
        <w:rPr>
          <w:sz w:val="20"/>
          <w:szCs w:val="20"/>
        </w:rPr>
        <w:t>leverage</w:t>
      </w:r>
      <w:r w:rsidR="00717D02" w:rsidRPr="00C1790E">
        <w:rPr>
          <w:sz w:val="20"/>
          <w:szCs w:val="20"/>
        </w:rPr>
        <w:t xml:space="preserve"> </w:t>
      </w:r>
      <w:r w:rsidR="00FA3CE0" w:rsidRPr="00C1790E">
        <w:rPr>
          <w:sz w:val="20"/>
          <w:szCs w:val="20"/>
        </w:rPr>
        <w:t>ICT</w:t>
      </w:r>
      <w:r w:rsidR="00677836">
        <w:rPr>
          <w:sz w:val="20"/>
          <w:szCs w:val="20"/>
        </w:rPr>
        <w:t xml:space="preserve"> in education.</w:t>
      </w:r>
    </w:p>
    <w:p w14:paraId="2949F50B" w14:textId="77777777" w:rsidR="00176DEA" w:rsidRPr="00C1790E" w:rsidRDefault="00FA3CE0" w:rsidP="00356530">
      <w:pPr>
        <w:pStyle w:val="BodyText"/>
        <w:spacing w:after="240" w:line="240" w:lineRule="atLeast"/>
        <w:jc w:val="both"/>
        <w:rPr>
          <w:sz w:val="20"/>
          <w:szCs w:val="20"/>
        </w:rPr>
      </w:pPr>
      <w:r w:rsidRPr="00C1790E">
        <w:rPr>
          <w:sz w:val="20"/>
          <w:szCs w:val="20"/>
        </w:rPr>
        <w:t>Many stakeholder</w:t>
      </w:r>
      <w:r w:rsidR="00212BB4" w:rsidRPr="00C1790E">
        <w:rPr>
          <w:sz w:val="20"/>
          <w:szCs w:val="20"/>
        </w:rPr>
        <w:t>s</w:t>
      </w:r>
      <w:r w:rsidRPr="00C1790E">
        <w:rPr>
          <w:sz w:val="20"/>
          <w:szCs w:val="20"/>
        </w:rPr>
        <w:t xml:space="preserve"> interview</w:t>
      </w:r>
      <w:r w:rsidR="00212BB4" w:rsidRPr="00C1790E">
        <w:rPr>
          <w:sz w:val="20"/>
          <w:szCs w:val="20"/>
        </w:rPr>
        <w:t>ed</w:t>
      </w:r>
      <w:r w:rsidRPr="00C1790E">
        <w:rPr>
          <w:sz w:val="20"/>
          <w:szCs w:val="20"/>
        </w:rPr>
        <w:t xml:space="preserve"> </w:t>
      </w:r>
      <w:r w:rsidR="00212BB4" w:rsidRPr="00C1790E">
        <w:rPr>
          <w:sz w:val="20"/>
          <w:szCs w:val="20"/>
        </w:rPr>
        <w:t xml:space="preserve">as part of </w:t>
      </w:r>
      <w:r w:rsidRPr="00C1790E">
        <w:rPr>
          <w:sz w:val="20"/>
          <w:szCs w:val="20"/>
        </w:rPr>
        <w:t xml:space="preserve">this review expressed concern about the quality of </w:t>
      </w:r>
      <w:r w:rsidR="005F6789" w:rsidRPr="00C1790E">
        <w:rPr>
          <w:sz w:val="20"/>
          <w:szCs w:val="20"/>
        </w:rPr>
        <w:t xml:space="preserve">initial teacher education </w:t>
      </w:r>
      <w:r w:rsidRPr="00C1790E">
        <w:rPr>
          <w:sz w:val="20"/>
          <w:szCs w:val="20"/>
        </w:rPr>
        <w:t>in Australia and its capacity to prepare graduates for the digital w</w:t>
      </w:r>
      <w:r w:rsidR="00356530" w:rsidRPr="00C1790E">
        <w:rPr>
          <w:sz w:val="20"/>
          <w:szCs w:val="20"/>
        </w:rPr>
        <w:t xml:space="preserve">orld of teaching and learning. </w:t>
      </w:r>
      <w:r w:rsidR="00D909D1" w:rsidRPr="00C1790E">
        <w:rPr>
          <w:sz w:val="20"/>
          <w:szCs w:val="20"/>
        </w:rPr>
        <w:t>T</w:t>
      </w:r>
      <w:r w:rsidRPr="00C1790E">
        <w:rPr>
          <w:sz w:val="20"/>
          <w:szCs w:val="20"/>
        </w:rPr>
        <w:t>here has been much media commentary about the relatively low</w:t>
      </w:r>
      <w:r w:rsidR="00DD516D" w:rsidRPr="00C1790E">
        <w:rPr>
          <w:sz w:val="20"/>
          <w:szCs w:val="20"/>
        </w:rPr>
        <w:t xml:space="preserve"> Australian Tertiary Admission Rank (</w:t>
      </w:r>
      <w:proofErr w:type="spellStart"/>
      <w:r w:rsidR="00DD516D" w:rsidRPr="00C1790E">
        <w:rPr>
          <w:sz w:val="20"/>
          <w:szCs w:val="20"/>
        </w:rPr>
        <w:t>ATAR</w:t>
      </w:r>
      <w:proofErr w:type="spellEnd"/>
      <w:r w:rsidR="00DD516D" w:rsidRPr="00C1790E">
        <w:rPr>
          <w:sz w:val="20"/>
          <w:szCs w:val="20"/>
        </w:rPr>
        <w:t>)</w:t>
      </w:r>
      <w:r w:rsidRPr="00C1790E">
        <w:rPr>
          <w:sz w:val="20"/>
          <w:szCs w:val="20"/>
        </w:rPr>
        <w:t xml:space="preserve"> scores required for entry into many univers</w:t>
      </w:r>
      <w:r w:rsidR="00356530" w:rsidRPr="00C1790E">
        <w:rPr>
          <w:sz w:val="20"/>
          <w:szCs w:val="20"/>
        </w:rPr>
        <w:t xml:space="preserve">ity teacher training programs. </w:t>
      </w:r>
      <w:r w:rsidRPr="00C1790E">
        <w:rPr>
          <w:sz w:val="20"/>
          <w:szCs w:val="20"/>
        </w:rPr>
        <w:t>In 2012</w:t>
      </w:r>
      <w:r w:rsidR="00FA1FB1" w:rsidRPr="00C1790E">
        <w:rPr>
          <w:sz w:val="20"/>
          <w:szCs w:val="20"/>
        </w:rPr>
        <w:t>,</w:t>
      </w:r>
      <w:r w:rsidRPr="00C1790E">
        <w:rPr>
          <w:sz w:val="20"/>
          <w:szCs w:val="20"/>
        </w:rPr>
        <w:t xml:space="preserve"> more than 20 per cent of entran</w:t>
      </w:r>
      <w:r w:rsidR="009B0FBD" w:rsidRPr="00C1790E">
        <w:rPr>
          <w:sz w:val="20"/>
          <w:szCs w:val="20"/>
        </w:rPr>
        <w:t>ts</w:t>
      </w:r>
      <w:r w:rsidRPr="00C1790E">
        <w:rPr>
          <w:sz w:val="20"/>
          <w:szCs w:val="20"/>
        </w:rPr>
        <w:t xml:space="preserve"> to undergraduate programs </w:t>
      </w:r>
      <w:r w:rsidR="00FA1FB1" w:rsidRPr="00C1790E">
        <w:rPr>
          <w:sz w:val="20"/>
          <w:szCs w:val="20"/>
        </w:rPr>
        <w:t xml:space="preserve">in NSW </w:t>
      </w:r>
      <w:r w:rsidRPr="00C1790E">
        <w:rPr>
          <w:sz w:val="20"/>
          <w:szCs w:val="20"/>
        </w:rPr>
        <w:t xml:space="preserve">had </w:t>
      </w:r>
      <w:proofErr w:type="spellStart"/>
      <w:r w:rsidRPr="00C1790E">
        <w:rPr>
          <w:sz w:val="20"/>
          <w:szCs w:val="20"/>
        </w:rPr>
        <w:t>ATAR</w:t>
      </w:r>
      <w:proofErr w:type="spellEnd"/>
      <w:r w:rsidRPr="00C1790E">
        <w:rPr>
          <w:sz w:val="20"/>
          <w:szCs w:val="20"/>
        </w:rPr>
        <w:t xml:space="preserve"> scores below 60, and education was the least popular course for students with </w:t>
      </w:r>
      <w:proofErr w:type="spellStart"/>
      <w:r w:rsidRPr="00C1790E">
        <w:rPr>
          <w:sz w:val="20"/>
          <w:szCs w:val="20"/>
        </w:rPr>
        <w:t>ATARs</w:t>
      </w:r>
      <w:proofErr w:type="spellEnd"/>
      <w:r w:rsidRPr="00C1790E">
        <w:rPr>
          <w:sz w:val="20"/>
          <w:szCs w:val="20"/>
        </w:rPr>
        <w:t xml:space="preserve"> above 90.</w:t>
      </w:r>
      <w:r w:rsidRPr="00C1790E">
        <w:rPr>
          <w:sz w:val="20"/>
          <w:szCs w:val="20"/>
          <w:vertAlign w:val="superscript"/>
        </w:rPr>
        <w:footnoteReference w:id="123"/>
      </w:r>
      <w:r w:rsidR="00356530" w:rsidRPr="00C1790E">
        <w:rPr>
          <w:sz w:val="20"/>
          <w:szCs w:val="20"/>
        </w:rPr>
        <w:t xml:space="preserve"> </w:t>
      </w:r>
      <w:r w:rsidR="009B0FBD" w:rsidRPr="00C1790E">
        <w:rPr>
          <w:sz w:val="20"/>
          <w:szCs w:val="20"/>
        </w:rPr>
        <w:t xml:space="preserve">A </w:t>
      </w:r>
      <w:r w:rsidRPr="00C1790E">
        <w:rPr>
          <w:sz w:val="20"/>
          <w:szCs w:val="20"/>
        </w:rPr>
        <w:t>recently released discussion paper commissioned by the NSW Minister f</w:t>
      </w:r>
      <w:r w:rsidR="00FA1FB1" w:rsidRPr="00C1790E">
        <w:rPr>
          <w:sz w:val="20"/>
          <w:szCs w:val="20"/>
        </w:rPr>
        <w:t xml:space="preserve">or Education </w:t>
      </w:r>
      <w:r w:rsidRPr="00C1790E">
        <w:rPr>
          <w:sz w:val="20"/>
          <w:szCs w:val="20"/>
        </w:rPr>
        <w:t>articulates many of the concerns that exist about the quality of teacher prepa</w:t>
      </w:r>
      <w:r w:rsidR="00FA1FB1" w:rsidRPr="00C1790E">
        <w:rPr>
          <w:sz w:val="20"/>
          <w:szCs w:val="20"/>
        </w:rPr>
        <w:t xml:space="preserve">ration in Australia generally. </w:t>
      </w:r>
      <w:r w:rsidRPr="00C1790E">
        <w:rPr>
          <w:sz w:val="20"/>
          <w:szCs w:val="20"/>
        </w:rPr>
        <w:t xml:space="preserve">It acknowledges the significance of OECD research that ranks Australia </w:t>
      </w:r>
      <w:r w:rsidR="00853980" w:rsidRPr="00A718CA">
        <w:rPr>
          <w:sz w:val="20"/>
          <w:szCs w:val="20"/>
        </w:rPr>
        <w:t>comparatively lower than other jurisdictions</w:t>
      </w:r>
      <w:r w:rsidR="00853980">
        <w:rPr>
          <w:rStyle w:val="CommentReference"/>
        </w:rPr>
        <w:t xml:space="preserve"> in</w:t>
      </w:r>
      <w:r w:rsidRPr="00C1790E">
        <w:rPr>
          <w:sz w:val="20"/>
          <w:szCs w:val="20"/>
        </w:rPr>
        <w:t xml:space="preserve"> terms of teacher preparation</w:t>
      </w:r>
      <w:r w:rsidRPr="00C1790E">
        <w:rPr>
          <w:sz w:val="20"/>
          <w:szCs w:val="20"/>
          <w:vertAlign w:val="superscript"/>
        </w:rPr>
        <w:footnoteReference w:id="124"/>
      </w:r>
      <w:r w:rsidRPr="00C1790E">
        <w:rPr>
          <w:sz w:val="20"/>
          <w:szCs w:val="20"/>
        </w:rPr>
        <w:t>, and goes on to pose a number of provocative questions about how teac</w:t>
      </w:r>
      <w:r w:rsidR="00FA1FB1" w:rsidRPr="00C1790E">
        <w:rPr>
          <w:sz w:val="20"/>
          <w:szCs w:val="20"/>
        </w:rPr>
        <w:t xml:space="preserve">her quality might be improved. </w:t>
      </w:r>
      <w:r w:rsidRPr="00C1790E">
        <w:rPr>
          <w:sz w:val="20"/>
          <w:szCs w:val="20"/>
        </w:rPr>
        <w:t>These include restricting the over</w:t>
      </w:r>
      <w:r w:rsidR="008E093C" w:rsidRPr="00C1790E">
        <w:rPr>
          <w:sz w:val="20"/>
          <w:szCs w:val="20"/>
        </w:rPr>
        <w:t>-</w:t>
      </w:r>
      <w:r w:rsidRPr="00C1790E">
        <w:rPr>
          <w:sz w:val="20"/>
          <w:szCs w:val="20"/>
        </w:rPr>
        <w:t xml:space="preserve">supply of teachers, raising the entry requirements for initial teacher education, regulating the quality of practicum supervision in schools, </w:t>
      </w:r>
      <w:r w:rsidR="008E093C" w:rsidRPr="00C1790E">
        <w:rPr>
          <w:sz w:val="20"/>
          <w:szCs w:val="20"/>
        </w:rPr>
        <w:t xml:space="preserve">the </w:t>
      </w:r>
      <w:r w:rsidRPr="00C1790E">
        <w:rPr>
          <w:sz w:val="20"/>
          <w:szCs w:val="20"/>
        </w:rPr>
        <w:t>removal of poor</w:t>
      </w:r>
      <w:r w:rsidR="008E093C" w:rsidRPr="00C1790E">
        <w:rPr>
          <w:sz w:val="20"/>
          <w:szCs w:val="20"/>
        </w:rPr>
        <w:t>ly</w:t>
      </w:r>
      <w:r w:rsidRPr="00C1790E">
        <w:rPr>
          <w:sz w:val="20"/>
          <w:szCs w:val="20"/>
        </w:rPr>
        <w:t xml:space="preserve"> pe</w:t>
      </w:r>
      <w:r w:rsidR="00FA1FB1" w:rsidRPr="00C1790E">
        <w:rPr>
          <w:sz w:val="20"/>
          <w:szCs w:val="20"/>
        </w:rPr>
        <w:t>rforming teachers, and increasing</w:t>
      </w:r>
      <w:r w:rsidRPr="00C1790E">
        <w:rPr>
          <w:sz w:val="20"/>
          <w:szCs w:val="20"/>
        </w:rPr>
        <w:t xml:space="preserve"> financial rewards for the highest level of accreditation for teachers.</w:t>
      </w:r>
    </w:p>
    <w:p w14:paraId="2949F50C" w14:textId="77777777" w:rsidR="00D909D1" w:rsidRPr="00C1790E" w:rsidRDefault="00FA3CE0" w:rsidP="00356530">
      <w:pPr>
        <w:pStyle w:val="BodyText"/>
        <w:spacing w:after="240" w:line="240" w:lineRule="atLeast"/>
        <w:jc w:val="both"/>
        <w:rPr>
          <w:sz w:val="20"/>
          <w:szCs w:val="20"/>
        </w:rPr>
      </w:pPr>
      <w:r w:rsidRPr="00C1790E">
        <w:rPr>
          <w:sz w:val="20"/>
          <w:szCs w:val="20"/>
        </w:rPr>
        <w:t>While the discussion paper acknowledges recent policy developments designed to improve teacher quality, including the new Australian Teacher Performance Development Framework to be introduced from 2013, it suggests the need for a more radical review of teacher initial education.</w:t>
      </w:r>
      <w:r w:rsidR="001C4AB5" w:rsidRPr="00C1790E">
        <w:rPr>
          <w:sz w:val="20"/>
          <w:szCs w:val="20"/>
        </w:rPr>
        <w:t xml:space="preserve"> </w:t>
      </w:r>
      <w:r w:rsidR="00FA1FB1" w:rsidRPr="00C1790E">
        <w:rPr>
          <w:sz w:val="20"/>
          <w:szCs w:val="20"/>
        </w:rPr>
        <w:t xml:space="preserve">In Victoria, a discussion paper with similar propositions, </w:t>
      </w:r>
      <w:r w:rsidR="00FA1FB1" w:rsidRPr="00C1790E">
        <w:rPr>
          <w:i/>
          <w:sz w:val="20"/>
          <w:szCs w:val="20"/>
        </w:rPr>
        <w:t xml:space="preserve">New </w:t>
      </w:r>
      <w:r w:rsidR="005874CB" w:rsidRPr="00C1790E">
        <w:rPr>
          <w:i/>
          <w:sz w:val="20"/>
          <w:szCs w:val="20"/>
        </w:rPr>
        <w:t xml:space="preserve">Directions </w:t>
      </w:r>
      <w:r w:rsidR="00FA1FB1" w:rsidRPr="00C1790E">
        <w:rPr>
          <w:i/>
          <w:sz w:val="20"/>
          <w:szCs w:val="20"/>
        </w:rPr>
        <w:t xml:space="preserve">for </w:t>
      </w:r>
      <w:r w:rsidR="005874CB" w:rsidRPr="00C1790E">
        <w:rPr>
          <w:i/>
          <w:sz w:val="20"/>
          <w:szCs w:val="20"/>
        </w:rPr>
        <w:t xml:space="preserve">School Leadership </w:t>
      </w:r>
      <w:r w:rsidR="00FA1FB1" w:rsidRPr="00C1790E">
        <w:rPr>
          <w:i/>
          <w:sz w:val="20"/>
          <w:szCs w:val="20"/>
        </w:rPr>
        <w:t xml:space="preserve">and the </w:t>
      </w:r>
      <w:r w:rsidR="005874CB" w:rsidRPr="00C1790E">
        <w:rPr>
          <w:i/>
          <w:sz w:val="20"/>
          <w:szCs w:val="20"/>
        </w:rPr>
        <w:t>Teaching Profession</w:t>
      </w:r>
      <w:r w:rsidR="00FA1FB1" w:rsidRPr="00C1790E">
        <w:rPr>
          <w:sz w:val="20"/>
          <w:szCs w:val="20"/>
        </w:rPr>
        <w:t>,</w:t>
      </w:r>
      <w:r w:rsidR="005874CB" w:rsidRPr="00C1790E">
        <w:rPr>
          <w:sz w:val="20"/>
          <w:szCs w:val="20"/>
        </w:rPr>
        <w:t xml:space="preserve"> </w:t>
      </w:r>
      <w:r w:rsidR="00FA1FB1" w:rsidRPr="00C1790E">
        <w:rPr>
          <w:sz w:val="20"/>
          <w:szCs w:val="20"/>
        </w:rPr>
        <w:t xml:space="preserve">has </w:t>
      </w:r>
      <w:r w:rsidR="00677836" w:rsidRPr="00C1790E">
        <w:rPr>
          <w:sz w:val="20"/>
          <w:szCs w:val="20"/>
        </w:rPr>
        <w:t xml:space="preserve">recently </w:t>
      </w:r>
      <w:r w:rsidR="00FA1FB1" w:rsidRPr="00C1790E">
        <w:rPr>
          <w:sz w:val="20"/>
          <w:szCs w:val="20"/>
        </w:rPr>
        <w:t>been released.</w:t>
      </w:r>
      <w:r w:rsidR="00FA1FB1" w:rsidRPr="00C1790E">
        <w:rPr>
          <w:rStyle w:val="FootnoteReference"/>
          <w:sz w:val="20"/>
          <w:szCs w:val="20"/>
        </w:rPr>
        <w:footnoteReference w:id="125"/>
      </w:r>
    </w:p>
    <w:p w14:paraId="2949F50D" w14:textId="77777777" w:rsidR="00FA3CE0" w:rsidRPr="00C1790E" w:rsidRDefault="00FA3CE0" w:rsidP="00356530">
      <w:pPr>
        <w:pStyle w:val="BodyText"/>
        <w:spacing w:after="240" w:line="240" w:lineRule="atLeast"/>
        <w:jc w:val="both"/>
        <w:rPr>
          <w:sz w:val="20"/>
          <w:szCs w:val="20"/>
        </w:rPr>
      </w:pPr>
      <w:r w:rsidRPr="00C1790E">
        <w:rPr>
          <w:sz w:val="20"/>
          <w:szCs w:val="20"/>
        </w:rPr>
        <w:lastRenderedPageBreak/>
        <w:t xml:space="preserve">While there is considerable agreement about the characteristics of effective in-service professional learning, many believe that this is seriously compromised by inadequate approaches to performance evaluation, together with the absence of rewards for high performance </w:t>
      </w:r>
      <w:r w:rsidR="00811307">
        <w:rPr>
          <w:sz w:val="20"/>
          <w:szCs w:val="20"/>
        </w:rPr>
        <w:t>or</w:t>
      </w:r>
      <w:r w:rsidRPr="00C1790E">
        <w:rPr>
          <w:sz w:val="20"/>
          <w:szCs w:val="20"/>
        </w:rPr>
        <w:t xml:space="preserve"> penalties for low pe</w:t>
      </w:r>
      <w:r w:rsidR="00D542C6" w:rsidRPr="00C1790E">
        <w:rPr>
          <w:sz w:val="20"/>
          <w:szCs w:val="20"/>
        </w:rPr>
        <w:t xml:space="preserve">rformance. In 2008, </w:t>
      </w:r>
      <w:r w:rsidRPr="00C1790E">
        <w:rPr>
          <w:sz w:val="20"/>
          <w:szCs w:val="20"/>
        </w:rPr>
        <w:t xml:space="preserve">Australian teachers in the OECD </w:t>
      </w:r>
      <w:r w:rsidR="001E19C6" w:rsidRPr="00A416DE">
        <w:rPr>
          <w:i/>
          <w:sz w:val="20"/>
          <w:szCs w:val="20"/>
        </w:rPr>
        <w:t>Teaching and Learning International Survey</w:t>
      </w:r>
      <w:r w:rsidRPr="00C1790E">
        <w:rPr>
          <w:sz w:val="20"/>
          <w:szCs w:val="20"/>
        </w:rPr>
        <w:t xml:space="preserve"> (</w:t>
      </w:r>
      <w:proofErr w:type="spellStart"/>
      <w:r w:rsidRPr="00C1790E">
        <w:rPr>
          <w:sz w:val="20"/>
          <w:szCs w:val="20"/>
        </w:rPr>
        <w:t>TALIS</w:t>
      </w:r>
      <w:proofErr w:type="spellEnd"/>
      <w:r w:rsidRPr="00C1790E">
        <w:rPr>
          <w:sz w:val="20"/>
          <w:szCs w:val="20"/>
        </w:rPr>
        <w:t xml:space="preserve">) </w:t>
      </w:r>
      <w:r w:rsidR="003B7162" w:rsidRPr="00C1790E">
        <w:rPr>
          <w:sz w:val="20"/>
          <w:szCs w:val="20"/>
        </w:rPr>
        <w:t>reported that many do not</w:t>
      </w:r>
      <w:r w:rsidRPr="00C1790E">
        <w:rPr>
          <w:sz w:val="20"/>
          <w:szCs w:val="20"/>
        </w:rPr>
        <w:t xml:space="preserve"> receive regular feedback on their classroom practice</w:t>
      </w:r>
      <w:r w:rsidR="00853980">
        <w:rPr>
          <w:sz w:val="20"/>
          <w:szCs w:val="20"/>
        </w:rPr>
        <w:t xml:space="preserve">. Further, </w:t>
      </w:r>
      <w:r w:rsidRPr="00C1790E">
        <w:rPr>
          <w:sz w:val="20"/>
          <w:szCs w:val="20"/>
        </w:rPr>
        <w:t>of those that do, nearly half report that it is largely an administrative exercise with little impact on their practice.</w:t>
      </w:r>
    </w:p>
    <w:p w14:paraId="2949F50E" w14:textId="77777777" w:rsidR="00176DEA" w:rsidRPr="00C1790E" w:rsidRDefault="00FA3CE0" w:rsidP="00356530">
      <w:pPr>
        <w:pStyle w:val="BodyText"/>
        <w:spacing w:after="240" w:line="240" w:lineRule="atLeast"/>
        <w:jc w:val="both"/>
        <w:rPr>
          <w:sz w:val="20"/>
          <w:szCs w:val="20"/>
        </w:rPr>
      </w:pPr>
      <w:r w:rsidRPr="00C1790E">
        <w:rPr>
          <w:sz w:val="20"/>
          <w:szCs w:val="20"/>
        </w:rPr>
        <w:t>Nonetheless, whatever national or wider levers for change exist, their value will ultimately depend on the local context, defined by school leadership and school culture. Measures to increase the quality and effectiveness of individual professional development cannot be separated from measures to devel</w:t>
      </w:r>
      <w:r w:rsidR="00356530" w:rsidRPr="00C1790E">
        <w:rPr>
          <w:sz w:val="20"/>
          <w:szCs w:val="20"/>
        </w:rPr>
        <w:t>op school leadership capacity.</w:t>
      </w:r>
    </w:p>
    <w:p w14:paraId="2949F50F" w14:textId="77777777" w:rsidR="00176DEA" w:rsidRPr="00C1790E" w:rsidRDefault="00FA3CE0" w:rsidP="00356530">
      <w:pPr>
        <w:pStyle w:val="BodyText"/>
        <w:spacing w:after="240" w:line="240" w:lineRule="atLeast"/>
        <w:jc w:val="both"/>
        <w:rPr>
          <w:sz w:val="20"/>
          <w:szCs w:val="20"/>
        </w:rPr>
      </w:pPr>
      <w:r w:rsidRPr="00C1790E">
        <w:rPr>
          <w:sz w:val="20"/>
          <w:szCs w:val="20"/>
        </w:rPr>
        <w:t xml:space="preserve">It is not difficult to articulate the significance of the digital revolution for school education, both in </w:t>
      </w:r>
      <w:r w:rsidR="0002169C">
        <w:rPr>
          <w:sz w:val="20"/>
          <w:szCs w:val="20"/>
        </w:rPr>
        <w:t>preparing students for the 21</w:t>
      </w:r>
      <w:r w:rsidR="0002169C" w:rsidRPr="0002169C">
        <w:rPr>
          <w:sz w:val="20"/>
          <w:szCs w:val="20"/>
        </w:rPr>
        <w:t>st-</w:t>
      </w:r>
      <w:r w:rsidRPr="00C1790E">
        <w:rPr>
          <w:sz w:val="20"/>
          <w:szCs w:val="20"/>
        </w:rPr>
        <w:t>century and in transforming how the</w:t>
      </w:r>
      <w:r w:rsidR="003C7408" w:rsidRPr="00C1790E">
        <w:rPr>
          <w:sz w:val="20"/>
          <w:szCs w:val="20"/>
        </w:rPr>
        <w:t>y</w:t>
      </w:r>
      <w:r w:rsidRPr="00C1790E">
        <w:rPr>
          <w:sz w:val="20"/>
          <w:szCs w:val="20"/>
        </w:rPr>
        <w:t xml:space="preserve"> learn the capabilities they will need. But at the school level there are many competing priorities, shaped by local and particular needs and pressures. For example, in many schools the primary focus is on managing behaviour, attendance and retention. Stakeholders interviewed for this review noted that other testing pressures may work to lift teacher engagement with digital technologies and collaborative capabilities. For example, it is planned that PISA will include on-line testing of collaborative problem solving in science in 2015. Similarly, the International Education Association is looking at </w:t>
      </w:r>
      <w:r w:rsidR="00686ED9">
        <w:rPr>
          <w:sz w:val="20"/>
          <w:szCs w:val="20"/>
        </w:rPr>
        <w:t xml:space="preserve">measuring </w:t>
      </w:r>
      <w:r w:rsidRPr="00C1790E">
        <w:rPr>
          <w:sz w:val="20"/>
          <w:szCs w:val="20"/>
        </w:rPr>
        <w:t>individual sk</w:t>
      </w:r>
      <w:r w:rsidR="00356530" w:rsidRPr="00C1790E">
        <w:rPr>
          <w:sz w:val="20"/>
          <w:szCs w:val="20"/>
        </w:rPr>
        <w:t>ills in ICT literacy for 2013.</w:t>
      </w:r>
    </w:p>
    <w:p w14:paraId="2949F510" w14:textId="77777777" w:rsidR="00176DEA" w:rsidRPr="00C1790E" w:rsidRDefault="008F4766" w:rsidP="008F4766">
      <w:pPr>
        <w:pStyle w:val="Heading1"/>
      </w:pPr>
      <w:bookmarkStart w:id="72" w:name="_Toc205525535"/>
      <w:bookmarkStart w:id="73" w:name="_Toc201393948"/>
      <w:bookmarkStart w:id="74" w:name="_Toc213122163"/>
      <w:r w:rsidRPr="00C1790E">
        <w:lastRenderedPageBreak/>
        <w:t>Changes in the technology and education landscape</w:t>
      </w:r>
      <w:bookmarkEnd w:id="72"/>
      <w:bookmarkEnd w:id="73"/>
      <w:bookmarkEnd w:id="74"/>
    </w:p>
    <w:p w14:paraId="2949F511" w14:textId="77777777" w:rsidR="00E420DE" w:rsidRDefault="00BB4054" w:rsidP="001B283A">
      <w:pPr>
        <w:pStyle w:val="BodyText"/>
        <w:spacing w:before="120" w:after="120" w:line="240" w:lineRule="atLeast"/>
        <w:jc w:val="both"/>
        <w:rPr>
          <w:sz w:val="20"/>
          <w:szCs w:val="20"/>
        </w:rPr>
      </w:pPr>
      <w:r>
        <w:rPr>
          <w:sz w:val="20"/>
          <w:szCs w:val="20"/>
        </w:rPr>
        <w:t xml:space="preserve">The evolution of technology means that future investments and approaches will need to be flexible and adaptive. </w:t>
      </w:r>
      <w:r w:rsidR="008F4766" w:rsidRPr="00C1790E">
        <w:rPr>
          <w:sz w:val="20"/>
          <w:szCs w:val="20"/>
        </w:rPr>
        <w:t xml:space="preserve">In the period since the DER was announced, a number of fundamental changes have occurred that have had implications </w:t>
      </w:r>
      <w:r w:rsidR="00A915BA" w:rsidRPr="00C1790E">
        <w:rPr>
          <w:sz w:val="20"/>
          <w:szCs w:val="20"/>
        </w:rPr>
        <w:t>for</w:t>
      </w:r>
      <w:r w:rsidR="008F4766" w:rsidRPr="00C1790E">
        <w:rPr>
          <w:sz w:val="20"/>
          <w:szCs w:val="20"/>
        </w:rPr>
        <w:t xml:space="preserve"> the </w:t>
      </w:r>
      <w:r w:rsidR="00F402A2" w:rsidRPr="00C1790E">
        <w:rPr>
          <w:sz w:val="20"/>
          <w:szCs w:val="20"/>
        </w:rPr>
        <w:t>implementation</w:t>
      </w:r>
      <w:r w:rsidR="008F4766" w:rsidRPr="00C1790E">
        <w:rPr>
          <w:sz w:val="20"/>
          <w:szCs w:val="20"/>
        </w:rPr>
        <w:t xml:space="preserve"> of the DER and future directions for digital education. </w:t>
      </w:r>
    </w:p>
    <w:p w14:paraId="2949F512" w14:textId="77777777" w:rsidR="001B283A" w:rsidRPr="001B283A" w:rsidRDefault="001B283A" w:rsidP="001B283A">
      <w:pPr>
        <w:pStyle w:val="BodyText"/>
        <w:spacing w:before="120" w:after="120" w:line="240" w:lineRule="atLeast"/>
        <w:jc w:val="both"/>
        <w:rPr>
          <w:sz w:val="20"/>
          <w:szCs w:val="20"/>
        </w:rPr>
      </w:pPr>
      <w:r w:rsidRPr="001B283A">
        <w:rPr>
          <w:sz w:val="20"/>
          <w:szCs w:val="20"/>
        </w:rPr>
        <w:t xml:space="preserve">Looming changes to education and technology are </w:t>
      </w:r>
      <w:r>
        <w:rPr>
          <w:sz w:val="20"/>
          <w:szCs w:val="20"/>
        </w:rPr>
        <w:t xml:space="preserve">also </w:t>
      </w:r>
      <w:r w:rsidRPr="001B283A">
        <w:rPr>
          <w:sz w:val="20"/>
          <w:szCs w:val="20"/>
        </w:rPr>
        <w:t xml:space="preserve">profound and will challenge governments, sectors, school leaders and teachers. </w:t>
      </w:r>
      <w:proofErr w:type="gramStart"/>
      <w:r w:rsidRPr="001B283A">
        <w:rPr>
          <w:sz w:val="20"/>
          <w:szCs w:val="20"/>
        </w:rPr>
        <w:t>Whether governments stimulate this or not, according to stakeholders, an education revolution is taking place.</w:t>
      </w:r>
      <w:proofErr w:type="gramEnd"/>
      <w:r w:rsidRPr="001B283A">
        <w:rPr>
          <w:sz w:val="20"/>
          <w:szCs w:val="20"/>
        </w:rPr>
        <w:t xml:space="preserve"> The question is whether schools are sufficiently equipped to respond to existing and emerging challenges. If recent developments in technology and technology consumption demonstrate anything, it is that change will remain a constant rather than something that needs to be conquered once. Stakeholders have consistently cautioned that not everything can be anticipated and planned for. The emergence of new technologies such as the proliferation of tablets such as iPads – a device not even conceived when the DER was announced – and changes to the way that digital content is consumed are examples. To provide effective, timely responses to these issues capability </w:t>
      </w:r>
      <w:r w:rsidR="00E420DE">
        <w:rPr>
          <w:sz w:val="20"/>
          <w:szCs w:val="20"/>
        </w:rPr>
        <w:t xml:space="preserve">must </w:t>
      </w:r>
      <w:r w:rsidRPr="001B283A">
        <w:rPr>
          <w:sz w:val="20"/>
          <w:szCs w:val="20"/>
        </w:rPr>
        <w:t>be built into all levels of the education sector.</w:t>
      </w:r>
    </w:p>
    <w:p w14:paraId="2949F513" w14:textId="77777777" w:rsidR="00176DEA" w:rsidRPr="00C1790E" w:rsidRDefault="008F4766" w:rsidP="00401D81">
      <w:pPr>
        <w:pStyle w:val="BodyText"/>
        <w:spacing w:before="120" w:after="120" w:line="240" w:lineRule="atLeast"/>
        <w:jc w:val="both"/>
        <w:rPr>
          <w:sz w:val="20"/>
          <w:szCs w:val="20"/>
        </w:rPr>
      </w:pPr>
      <w:r w:rsidRPr="00C1790E">
        <w:rPr>
          <w:sz w:val="20"/>
          <w:szCs w:val="20"/>
        </w:rPr>
        <w:t xml:space="preserve">The purpose of this </w:t>
      </w:r>
      <w:r w:rsidR="00F402A2" w:rsidRPr="00C1790E">
        <w:rPr>
          <w:sz w:val="20"/>
          <w:szCs w:val="20"/>
        </w:rPr>
        <w:t>section</w:t>
      </w:r>
      <w:r w:rsidRPr="00C1790E">
        <w:rPr>
          <w:sz w:val="20"/>
          <w:szCs w:val="20"/>
        </w:rPr>
        <w:t xml:space="preserve"> is to identify </w:t>
      </w:r>
      <w:r w:rsidR="00576F62" w:rsidRPr="00C1790E">
        <w:rPr>
          <w:sz w:val="20"/>
          <w:szCs w:val="20"/>
        </w:rPr>
        <w:t xml:space="preserve">what is changing and why. </w:t>
      </w:r>
      <w:r w:rsidR="00A915BA" w:rsidRPr="00C1790E">
        <w:rPr>
          <w:sz w:val="20"/>
          <w:szCs w:val="20"/>
        </w:rPr>
        <w:t xml:space="preserve">Woven </w:t>
      </w:r>
      <w:r w:rsidR="00576F62" w:rsidRPr="00C1790E">
        <w:rPr>
          <w:sz w:val="20"/>
          <w:szCs w:val="20"/>
        </w:rPr>
        <w:t xml:space="preserve">throughout the discussion are implications for schools related to digital education that will be considered in the concluding section of this report. </w:t>
      </w:r>
      <w:r w:rsidRPr="00C1790E">
        <w:rPr>
          <w:sz w:val="20"/>
          <w:szCs w:val="20"/>
        </w:rPr>
        <w:t xml:space="preserve">The issues raised are not intended to be exhaustive but </w:t>
      </w:r>
      <w:r w:rsidR="00A915BA" w:rsidRPr="00C1790E">
        <w:rPr>
          <w:sz w:val="20"/>
          <w:szCs w:val="20"/>
        </w:rPr>
        <w:t xml:space="preserve">to </w:t>
      </w:r>
      <w:r w:rsidRPr="00C1790E">
        <w:rPr>
          <w:sz w:val="20"/>
          <w:szCs w:val="20"/>
        </w:rPr>
        <w:t xml:space="preserve">provide a snapshot of the myriad of considerations for future policy design and </w:t>
      </w:r>
      <w:r w:rsidRPr="00E420DE">
        <w:rPr>
          <w:sz w:val="20"/>
          <w:szCs w:val="20"/>
        </w:rPr>
        <w:t>implementation.</w:t>
      </w:r>
      <w:r w:rsidRPr="00457D0E">
        <w:rPr>
          <w:sz w:val="20"/>
          <w:szCs w:val="20"/>
        </w:rPr>
        <w:t xml:space="preserve"> </w:t>
      </w:r>
      <w:r w:rsidR="00EB76A5" w:rsidRPr="00161C88">
        <w:rPr>
          <w:sz w:val="20"/>
          <w:szCs w:val="20"/>
        </w:rPr>
        <w:fldChar w:fldCharType="begin"/>
      </w:r>
      <w:r w:rsidR="00F402A2" w:rsidRPr="00161C88">
        <w:rPr>
          <w:sz w:val="20"/>
          <w:szCs w:val="20"/>
        </w:rPr>
        <w:instrText xml:space="preserve"> REF _Ref205385440 \h </w:instrText>
      </w:r>
      <w:r w:rsidR="00161C88">
        <w:rPr>
          <w:sz w:val="20"/>
          <w:szCs w:val="20"/>
        </w:rPr>
        <w:instrText xml:space="preserve"> \* MERGEFORMAT </w:instrText>
      </w:r>
      <w:r w:rsidR="00EB76A5" w:rsidRPr="00161C88">
        <w:rPr>
          <w:sz w:val="20"/>
          <w:szCs w:val="20"/>
        </w:rPr>
      </w:r>
      <w:r w:rsidR="00EB76A5" w:rsidRPr="00161C88">
        <w:rPr>
          <w:sz w:val="20"/>
          <w:szCs w:val="20"/>
        </w:rPr>
        <w:fldChar w:fldCharType="separate"/>
      </w:r>
      <w:r w:rsidR="00495FD7" w:rsidRPr="00495FD7">
        <w:rPr>
          <w:sz w:val="20"/>
          <w:szCs w:val="20"/>
        </w:rPr>
        <w:t xml:space="preserve">Figure </w:t>
      </w:r>
      <w:r w:rsidR="00495FD7" w:rsidRPr="00495FD7">
        <w:rPr>
          <w:noProof/>
          <w:sz w:val="20"/>
          <w:szCs w:val="20"/>
        </w:rPr>
        <w:t>4</w:t>
      </w:r>
      <w:r w:rsidR="00495FD7" w:rsidRPr="00495FD7">
        <w:rPr>
          <w:noProof/>
          <w:sz w:val="20"/>
          <w:szCs w:val="20"/>
        </w:rPr>
        <w:noBreakHyphen/>
        <w:t>1</w:t>
      </w:r>
      <w:r w:rsidR="00EB76A5" w:rsidRPr="00161C88">
        <w:rPr>
          <w:sz w:val="20"/>
          <w:szCs w:val="20"/>
        </w:rPr>
        <w:fldChar w:fldCharType="end"/>
      </w:r>
      <w:r w:rsidR="00A45BC5" w:rsidRPr="00B77F73">
        <w:rPr>
          <w:sz w:val="20"/>
          <w:szCs w:val="20"/>
        </w:rPr>
        <w:t xml:space="preserve"> </w:t>
      </w:r>
      <w:r w:rsidRPr="00B77F73">
        <w:rPr>
          <w:sz w:val="20"/>
          <w:szCs w:val="20"/>
        </w:rPr>
        <w:t>depicts</w:t>
      </w:r>
      <w:r w:rsidRPr="00C1790E">
        <w:rPr>
          <w:sz w:val="20"/>
          <w:szCs w:val="20"/>
        </w:rPr>
        <w:t xml:space="preserve"> the major changes impacting on digital education, as described in research and by stakeholders.</w:t>
      </w:r>
    </w:p>
    <w:p w14:paraId="2949F514" w14:textId="77777777" w:rsidR="008F4766" w:rsidRPr="00C1790E" w:rsidRDefault="0001472E" w:rsidP="008F4766">
      <w:pPr>
        <w:pStyle w:val="Caption"/>
      </w:pPr>
      <w:bookmarkStart w:id="75" w:name="_Ref205385440"/>
      <w:r>
        <w:t xml:space="preserve">Figure </w:t>
      </w:r>
      <w:r w:rsidR="00EB76A5" w:rsidRPr="00C1790E">
        <w:fldChar w:fldCharType="begin"/>
      </w:r>
      <w:r w:rsidR="00B05A2A" w:rsidRPr="00C1790E">
        <w:instrText xml:space="preserve"> STYLEREF 1 \s </w:instrText>
      </w:r>
      <w:r w:rsidR="00EB76A5" w:rsidRPr="00C1790E">
        <w:fldChar w:fldCharType="separate"/>
      </w:r>
      <w:r w:rsidR="00495FD7">
        <w:rPr>
          <w:noProof/>
        </w:rPr>
        <w:t>4</w:t>
      </w:r>
      <w:r w:rsidR="00EB76A5" w:rsidRPr="00C1790E">
        <w:rPr>
          <w:noProof/>
        </w:rPr>
        <w:fldChar w:fldCharType="end"/>
      </w:r>
      <w:r w:rsidR="004B4661" w:rsidRPr="00C1790E">
        <w:noBreakHyphen/>
      </w:r>
      <w:r w:rsidR="00EB76A5" w:rsidRPr="00C1790E">
        <w:fldChar w:fldCharType="begin"/>
      </w:r>
      <w:r w:rsidR="00B05A2A" w:rsidRPr="00C1790E">
        <w:instrText xml:space="preserve"> SEQ Figure \* ARABIC \s 1 </w:instrText>
      </w:r>
      <w:r w:rsidR="00EB76A5" w:rsidRPr="00C1790E">
        <w:fldChar w:fldCharType="separate"/>
      </w:r>
      <w:r w:rsidR="00495FD7">
        <w:rPr>
          <w:noProof/>
        </w:rPr>
        <w:t>1</w:t>
      </w:r>
      <w:r w:rsidR="00EB76A5" w:rsidRPr="00C1790E">
        <w:rPr>
          <w:noProof/>
        </w:rPr>
        <w:fldChar w:fldCharType="end"/>
      </w:r>
      <w:bookmarkEnd w:id="75"/>
      <w:r w:rsidR="008F4766" w:rsidRPr="00C1790E">
        <w:t>: What</w:t>
      </w:r>
      <w:r w:rsidR="00176DEA" w:rsidRPr="00C1790E">
        <w:t>’</w:t>
      </w:r>
      <w:r w:rsidR="008F4766" w:rsidRPr="00C1790E">
        <w:t>s changing in technology and education</w:t>
      </w:r>
      <w:r w:rsidR="00A915BA" w:rsidRPr="00C1790E">
        <w:t>?</w:t>
      </w:r>
    </w:p>
    <w:p w14:paraId="2949F515" w14:textId="77777777" w:rsidR="005E43F6" w:rsidRDefault="00AC1302" w:rsidP="00401D81">
      <w:pPr>
        <w:pStyle w:val="BodyText"/>
        <w:spacing w:before="120" w:after="120" w:line="240" w:lineRule="atLeast"/>
        <w:jc w:val="both"/>
        <w:rPr>
          <w:sz w:val="20"/>
          <w:szCs w:val="20"/>
        </w:rPr>
      </w:pPr>
      <w:r w:rsidRPr="00AC1302">
        <w:rPr>
          <w:noProof/>
          <w:lang w:eastAsia="en-AU"/>
        </w:rPr>
        <w:drawing>
          <wp:inline distT="0" distB="0" distL="0" distR="0" wp14:anchorId="2949F6E7" wp14:editId="2949F6E8">
            <wp:extent cx="6044565" cy="2673442"/>
            <wp:effectExtent l="0" t="0" r="635"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44565" cy="2673442"/>
                    </a:xfrm>
                    <a:prstGeom prst="rect">
                      <a:avLst/>
                    </a:prstGeom>
                    <a:noFill/>
                    <a:ln>
                      <a:noFill/>
                    </a:ln>
                  </pic:spPr>
                </pic:pic>
              </a:graphicData>
            </a:graphic>
          </wp:inline>
        </w:drawing>
      </w:r>
    </w:p>
    <w:p w14:paraId="2949F516" w14:textId="77777777" w:rsidR="00176DEA" w:rsidRPr="00C1790E" w:rsidRDefault="008F4766" w:rsidP="00401D81">
      <w:pPr>
        <w:pStyle w:val="BodyText"/>
        <w:spacing w:before="120" w:after="120" w:line="240" w:lineRule="atLeast"/>
        <w:jc w:val="both"/>
        <w:rPr>
          <w:sz w:val="20"/>
          <w:szCs w:val="20"/>
        </w:rPr>
      </w:pPr>
      <w:r w:rsidRPr="00C1790E">
        <w:rPr>
          <w:sz w:val="20"/>
          <w:szCs w:val="20"/>
        </w:rPr>
        <w:t xml:space="preserve">It is important to recognise that these </w:t>
      </w:r>
      <w:r w:rsidR="00806B8B" w:rsidRPr="00C1790E">
        <w:rPr>
          <w:sz w:val="20"/>
          <w:szCs w:val="20"/>
        </w:rPr>
        <w:t xml:space="preserve">changes </w:t>
      </w:r>
      <w:r w:rsidRPr="00C1790E">
        <w:rPr>
          <w:sz w:val="20"/>
          <w:szCs w:val="20"/>
        </w:rPr>
        <w:t>are not discrete: many of them converge to create new challenges</w:t>
      </w:r>
      <w:r w:rsidR="00806B8B" w:rsidRPr="00C1790E">
        <w:rPr>
          <w:sz w:val="20"/>
          <w:szCs w:val="20"/>
        </w:rPr>
        <w:t xml:space="preserve"> and opportunities</w:t>
      </w:r>
      <w:r w:rsidRPr="00C1790E">
        <w:rPr>
          <w:sz w:val="20"/>
          <w:szCs w:val="20"/>
        </w:rPr>
        <w:t xml:space="preserve">. As an example, changes in technology have the potential to influence new pedagogical approaches, not just provide a vehicle to deliver evolving pedagogy in different ways. The conclusion of this chapter articulates the growing interdependence of trends </w:t>
      </w:r>
      <w:r w:rsidR="00806B8B" w:rsidRPr="00C1790E">
        <w:rPr>
          <w:sz w:val="20"/>
          <w:szCs w:val="20"/>
        </w:rPr>
        <w:t xml:space="preserve">as they relate to digital </w:t>
      </w:r>
      <w:r w:rsidRPr="00C1790E">
        <w:rPr>
          <w:sz w:val="20"/>
          <w:szCs w:val="20"/>
        </w:rPr>
        <w:t>education. To illustrate:</w:t>
      </w:r>
    </w:p>
    <w:p w14:paraId="2949F517" w14:textId="77777777" w:rsidR="00176DEA" w:rsidRPr="00C1790E" w:rsidRDefault="008F4766"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Device proliferation</w:t>
      </w:r>
      <w:r w:rsidR="00F248A5" w:rsidRPr="00C1790E">
        <w:rPr>
          <w:sz w:val="20"/>
          <w:szCs w:val="20"/>
        </w:rPr>
        <w:t xml:space="preserve">, </w:t>
      </w:r>
      <w:r w:rsidRPr="00C1790E">
        <w:rPr>
          <w:sz w:val="20"/>
          <w:szCs w:val="20"/>
        </w:rPr>
        <w:t>particularly among learners</w:t>
      </w:r>
      <w:r w:rsidR="00F248A5" w:rsidRPr="00C1790E">
        <w:rPr>
          <w:sz w:val="20"/>
          <w:szCs w:val="20"/>
        </w:rPr>
        <w:t>, i</w:t>
      </w:r>
      <w:r w:rsidRPr="00C1790E">
        <w:rPr>
          <w:sz w:val="20"/>
          <w:szCs w:val="20"/>
        </w:rPr>
        <w:t xml:space="preserve">s increasing expectations </w:t>
      </w:r>
      <w:r w:rsidR="00F248A5" w:rsidRPr="00C1790E">
        <w:rPr>
          <w:sz w:val="20"/>
          <w:szCs w:val="20"/>
        </w:rPr>
        <w:t xml:space="preserve">that learners will be mobile </w:t>
      </w:r>
      <w:r w:rsidRPr="00C1790E">
        <w:rPr>
          <w:sz w:val="20"/>
          <w:szCs w:val="20"/>
        </w:rPr>
        <w:t>(</w:t>
      </w:r>
      <w:r w:rsidR="00B5473E" w:rsidRPr="00C1790E">
        <w:rPr>
          <w:sz w:val="20"/>
          <w:szCs w:val="20"/>
        </w:rPr>
        <w:t>anywhere</w:t>
      </w:r>
      <w:r w:rsidR="00B5473E">
        <w:rPr>
          <w:sz w:val="20"/>
          <w:szCs w:val="20"/>
        </w:rPr>
        <w:t>,</w:t>
      </w:r>
      <w:r w:rsidR="00B5473E" w:rsidRPr="00C1790E">
        <w:rPr>
          <w:sz w:val="20"/>
          <w:szCs w:val="20"/>
        </w:rPr>
        <w:t xml:space="preserve"> </w:t>
      </w:r>
      <w:r w:rsidRPr="00C1790E">
        <w:rPr>
          <w:sz w:val="20"/>
          <w:szCs w:val="20"/>
        </w:rPr>
        <w:t xml:space="preserve">anytime learning). This includes </w:t>
      </w:r>
      <w:r w:rsidR="00F248A5" w:rsidRPr="00C1790E">
        <w:rPr>
          <w:sz w:val="20"/>
          <w:szCs w:val="20"/>
        </w:rPr>
        <w:t xml:space="preserve">the prospect of moving </w:t>
      </w:r>
      <w:r w:rsidRPr="00C1790E">
        <w:rPr>
          <w:sz w:val="20"/>
          <w:szCs w:val="20"/>
        </w:rPr>
        <w:t xml:space="preserve">beyond support </w:t>
      </w:r>
      <w:r w:rsidR="00F248A5" w:rsidRPr="00C1790E">
        <w:rPr>
          <w:sz w:val="20"/>
          <w:szCs w:val="20"/>
        </w:rPr>
        <w:t xml:space="preserve">for </w:t>
      </w:r>
      <w:r w:rsidRPr="00C1790E">
        <w:rPr>
          <w:sz w:val="20"/>
          <w:szCs w:val="20"/>
        </w:rPr>
        <w:t>1:1 access to one</w:t>
      </w:r>
      <w:r w:rsidR="00A915BA" w:rsidRPr="00C1790E">
        <w:rPr>
          <w:sz w:val="20"/>
          <w:szCs w:val="20"/>
        </w:rPr>
        <w:t>-</w:t>
      </w:r>
      <w:r w:rsidRPr="00C1790E">
        <w:rPr>
          <w:sz w:val="20"/>
          <w:szCs w:val="20"/>
        </w:rPr>
        <w:t>to</w:t>
      </w:r>
      <w:r w:rsidR="00A915BA" w:rsidRPr="00C1790E">
        <w:rPr>
          <w:sz w:val="20"/>
          <w:szCs w:val="20"/>
        </w:rPr>
        <w:t>-</w:t>
      </w:r>
      <w:r w:rsidRPr="00C1790E">
        <w:rPr>
          <w:sz w:val="20"/>
          <w:szCs w:val="20"/>
        </w:rPr>
        <w:t xml:space="preserve">many </w:t>
      </w:r>
      <w:r w:rsidR="00F248A5" w:rsidRPr="00C1790E">
        <w:rPr>
          <w:sz w:val="20"/>
          <w:szCs w:val="20"/>
        </w:rPr>
        <w:t xml:space="preserve">access to </w:t>
      </w:r>
      <w:r w:rsidRPr="00C1790E">
        <w:rPr>
          <w:sz w:val="20"/>
          <w:szCs w:val="20"/>
        </w:rPr>
        <w:t>devices</w:t>
      </w:r>
      <w:r w:rsidR="00A915BA" w:rsidRPr="00C1790E">
        <w:rPr>
          <w:sz w:val="20"/>
          <w:szCs w:val="20"/>
        </w:rPr>
        <w:t>.</w:t>
      </w:r>
    </w:p>
    <w:p w14:paraId="2949F518" w14:textId="77777777" w:rsidR="008F4766" w:rsidRPr="00C1790E" w:rsidRDefault="008F4766"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Students</w:t>
      </w:r>
      <w:r w:rsidR="00176DEA" w:rsidRPr="00C1790E">
        <w:rPr>
          <w:sz w:val="20"/>
          <w:szCs w:val="20"/>
        </w:rPr>
        <w:t>’</w:t>
      </w:r>
      <w:r w:rsidRPr="00C1790E">
        <w:rPr>
          <w:sz w:val="20"/>
          <w:szCs w:val="20"/>
        </w:rPr>
        <w:t xml:space="preserve"> demand for </w:t>
      </w:r>
      <w:r w:rsidR="00B5473E" w:rsidRPr="00C1790E">
        <w:rPr>
          <w:sz w:val="20"/>
          <w:szCs w:val="20"/>
        </w:rPr>
        <w:t>anywhere</w:t>
      </w:r>
      <w:r w:rsidR="00B5473E">
        <w:rPr>
          <w:sz w:val="20"/>
          <w:szCs w:val="20"/>
        </w:rPr>
        <w:t>,</w:t>
      </w:r>
      <w:r w:rsidR="00B5473E" w:rsidRPr="00C1790E">
        <w:rPr>
          <w:sz w:val="20"/>
          <w:szCs w:val="20"/>
        </w:rPr>
        <w:t xml:space="preserve"> </w:t>
      </w:r>
      <w:r w:rsidR="00C350A2">
        <w:rPr>
          <w:sz w:val="20"/>
          <w:szCs w:val="20"/>
        </w:rPr>
        <w:t>anytime</w:t>
      </w:r>
      <w:r w:rsidR="00F248A5" w:rsidRPr="00C1790E">
        <w:rPr>
          <w:sz w:val="20"/>
          <w:szCs w:val="20"/>
        </w:rPr>
        <w:t xml:space="preserve"> learning </w:t>
      </w:r>
      <w:r w:rsidRPr="00C1790E">
        <w:rPr>
          <w:sz w:val="20"/>
          <w:szCs w:val="20"/>
        </w:rPr>
        <w:t xml:space="preserve">is driving investment in a range of technologies, including compression technology, </w:t>
      </w:r>
      <w:r w:rsidR="001A3E4F" w:rsidRPr="00C1790E">
        <w:rPr>
          <w:sz w:val="20"/>
          <w:szCs w:val="20"/>
        </w:rPr>
        <w:t>‘</w:t>
      </w:r>
      <w:r w:rsidRPr="00C1790E">
        <w:rPr>
          <w:sz w:val="20"/>
          <w:szCs w:val="20"/>
        </w:rPr>
        <w:t>thin client</w:t>
      </w:r>
      <w:r w:rsidR="00176DEA" w:rsidRPr="00C1790E">
        <w:rPr>
          <w:sz w:val="20"/>
          <w:szCs w:val="20"/>
        </w:rPr>
        <w:t>’</w:t>
      </w:r>
      <w:r w:rsidRPr="00C1790E">
        <w:rPr>
          <w:sz w:val="20"/>
          <w:szCs w:val="20"/>
        </w:rPr>
        <w:t xml:space="preserve"> applications suc</w:t>
      </w:r>
      <w:r w:rsidR="004A395A" w:rsidRPr="00C1790E">
        <w:rPr>
          <w:sz w:val="20"/>
          <w:szCs w:val="20"/>
        </w:rPr>
        <w:t>h as virtual desktops</w:t>
      </w:r>
      <w:r w:rsidR="00A915BA" w:rsidRPr="00C1790E">
        <w:rPr>
          <w:sz w:val="20"/>
          <w:szCs w:val="20"/>
        </w:rPr>
        <w:t>,</w:t>
      </w:r>
      <w:r w:rsidR="004A395A" w:rsidRPr="00C1790E">
        <w:rPr>
          <w:sz w:val="20"/>
          <w:szCs w:val="20"/>
        </w:rPr>
        <w:t xml:space="preserve"> and cloud-</w:t>
      </w:r>
      <w:r w:rsidRPr="00C1790E">
        <w:rPr>
          <w:sz w:val="20"/>
          <w:szCs w:val="20"/>
        </w:rPr>
        <w:t>based services</w:t>
      </w:r>
      <w:r w:rsidR="00A915BA" w:rsidRPr="00C1790E">
        <w:rPr>
          <w:sz w:val="20"/>
          <w:szCs w:val="20"/>
        </w:rPr>
        <w:t>.</w:t>
      </w:r>
    </w:p>
    <w:p w14:paraId="2949F519" w14:textId="77777777" w:rsidR="008F4766" w:rsidRPr="00C1790E" w:rsidRDefault="008F4766"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lastRenderedPageBreak/>
        <w:t>Advances in c</w:t>
      </w:r>
      <w:r w:rsidR="004A395A" w:rsidRPr="00C1790E">
        <w:rPr>
          <w:sz w:val="20"/>
          <w:szCs w:val="20"/>
        </w:rPr>
        <w:t xml:space="preserve">ompression technology and cloud-based </w:t>
      </w:r>
      <w:r w:rsidRPr="00C1790E">
        <w:rPr>
          <w:sz w:val="20"/>
          <w:szCs w:val="20"/>
        </w:rPr>
        <w:t xml:space="preserve">services </w:t>
      </w:r>
      <w:r w:rsidR="00A915BA" w:rsidRPr="00C1790E">
        <w:rPr>
          <w:sz w:val="20"/>
          <w:szCs w:val="20"/>
        </w:rPr>
        <w:t>are</w:t>
      </w:r>
      <w:r w:rsidRPr="00C1790E">
        <w:rPr>
          <w:sz w:val="20"/>
          <w:szCs w:val="20"/>
        </w:rPr>
        <w:t xml:space="preserve"> creating the potential for improved and accessible media</w:t>
      </w:r>
      <w:r w:rsidR="00A915BA" w:rsidRPr="00C1790E">
        <w:rPr>
          <w:sz w:val="20"/>
          <w:szCs w:val="20"/>
        </w:rPr>
        <w:t>-</w:t>
      </w:r>
      <w:r w:rsidRPr="00C1790E">
        <w:rPr>
          <w:sz w:val="20"/>
          <w:szCs w:val="20"/>
        </w:rPr>
        <w:t xml:space="preserve">rich content such as captured video to be effectively </w:t>
      </w:r>
      <w:r w:rsidR="004A395A" w:rsidRPr="00C1790E">
        <w:rPr>
          <w:sz w:val="20"/>
          <w:szCs w:val="20"/>
        </w:rPr>
        <w:t>collected</w:t>
      </w:r>
      <w:r w:rsidRPr="00C1790E">
        <w:rPr>
          <w:sz w:val="20"/>
          <w:szCs w:val="20"/>
        </w:rPr>
        <w:t xml:space="preserve"> and delivered</w:t>
      </w:r>
      <w:r w:rsidR="00F248A5" w:rsidRPr="00C1790E">
        <w:rPr>
          <w:sz w:val="20"/>
          <w:szCs w:val="20"/>
        </w:rPr>
        <w:t xml:space="preserve"> as part of the education process</w:t>
      </w:r>
      <w:r w:rsidR="00A915BA" w:rsidRPr="00C1790E">
        <w:rPr>
          <w:sz w:val="20"/>
          <w:szCs w:val="20"/>
        </w:rPr>
        <w:t>.</w:t>
      </w:r>
    </w:p>
    <w:p w14:paraId="2949F51A" w14:textId="77777777" w:rsidR="00176DEA" w:rsidRPr="00C1790E" w:rsidRDefault="008F4766"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Demand for captured video i</w:t>
      </w:r>
      <w:r w:rsidR="004A395A" w:rsidRPr="00C1790E">
        <w:rPr>
          <w:sz w:val="20"/>
          <w:szCs w:val="20"/>
        </w:rPr>
        <w:t xml:space="preserve">s putting new </w:t>
      </w:r>
      <w:r w:rsidR="00173091">
        <w:rPr>
          <w:sz w:val="20"/>
          <w:szCs w:val="20"/>
        </w:rPr>
        <w:t>strain</w:t>
      </w:r>
      <w:r w:rsidR="00173091" w:rsidRPr="00C1790E">
        <w:rPr>
          <w:sz w:val="20"/>
          <w:szCs w:val="20"/>
        </w:rPr>
        <w:t xml:space="preserve"> </w:t>
      </w:r>
      <w:r w:rsidR="004A395A" w:rsidRPr="00C1790E">
        <w:rPr>
          <w:sz w:val="20"/>
          <w:szCs w:val="20"/>
        </w:rPr>
        <w:t>on school-</w:t>
      </w:r>
      <w:r w:rsidRPr="00C1790E">
        <w:rPr>
          <w:sz w:val="20"/>
          <w:szCs w:val="20"/>
        </w:rPr>
        <w:t>based infrastructure such as networks, video applications, data storage and access to educational content on demand</w:t>
      </w:r>
      <w:r w:rsidR="00A915BA" w:rsidRPr="00C1790E">
        <w:rPr>
          <w:sz w:val="20"/>
          <w:szCs w:val="20"/>
        </w:rPr>
        <w:t>.</w:t>
      </w:r>
    </w:p>
    <w:p w14:paraId="2949F51B" w14:textId="77777777" w:rsidR="008F4766" w:rsidRPr="00C1790E" w:rsidRDefault="008F4766"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As a whole</w:t>
      </w:r>
      <w:r w:rsidR="00A915BA" w:rsidRPr="00C1790E">
        <w:rPr>
          <w:sz w:val="20"/>
          <w:szCs w:val="20"/>
        </w:rPr>
        <w:t>,</w:t>
      </w:r>
      <w:r w:rsidRPr="00C1790E">
        <w:rPr>
          <w:sz w:val="20"/>
          <w:szCs w:val="20"/>
        </w:rPr>
        <w:t xml:space="preserve"> these are</w:t>
      </w:r>
      <w:r w:rsidR="00A915BA" w:rsidRPr="00C1790E">
        <w:rPr>
          <w:sz w:val="20"/>
          <w:szCs w:val="20"/>
        </w:rPr>
        <w:t xml:space="preserve"> all</w:t>
      </w:r>
      <w:r w:rsidRPr="00C1790E">
        <w:rPr>
          <w:sz w:val="20"/>
          <w:szCs w:val="20"/>
        </w:rPr>
        <w:t xml:space="preserve"> leading to </w:t>
      </w:r>
      <w:r w:rsidR="00F248A5" w:rsidRPr="00C1790E">
        <w:rPr>
          <w:sz w:val="20"/>
          <w:szCs w:val="20"/>
        </w:rPr>
        <w:t xml:space="preserve">greater </w:t>
      </w:r>
      <w:r w:rsidRPr="00C1790E">
        <w:rPr>
          <w:sz w:val="20"/>
          <w:szCs w:val="20"/>
        </w:rPr>
        <w:t xml:space="preserve">personalisation of learning, </w:t>
      </w:r>
      <w:r w:rsidR="00F248A5" w:rsidRPr="00C1790E">
        <w:rPr>
          <w:sz w:val="20"/>
          <w:szCs w:val="20"/>
        </w:rPr>
        <w:t>opportunities to exploit real</w:t>
      </w:r>
      <w:r w:rsidR="00A915BA" w:rsidRPr="00C1790E">
        <w:rPr>
          <w:sz w:val="20"/>
          <w:szCs w:val="20"/>
        </w:rPr>
        <w:t>-</w:t>
      </w:r>
      <w:r w:rsidR="00F248A5" w:rsidRPr="00C1790E">
        <w:rPr>
          <w:sz w:val="20"/>
          <w:szCs w:val="20"/>
        </w:rPr>
        <w:t xml:space="preserve">time </w:t>
      </w:r>
      <w:r w:rsidRPr="00C1790E">
        <w:rPr>
          <w:sz w:val="20"/>
          <w:szCs w:val="20"/>
        </w:rPr>
        <w:t xml:space="preserve">formative assessment and feedback, new </w:t>
      </w:r>
      <w:r w:rsidR="00F248A5" w:rsidRPr="00C1790E">
        <w:rPr>
          <w:sz w:val="20"/>
          <w:szCs w:val="20"/>
        </w:rPr>
        <w:t>mechanisms and channels to deliver</w:t>
      </w:r>
      <w:r w:rsidRPr="00C1790E">
        <w:rPr>
          <w:sz w:val="20"/>
          <w:szCs w:val="20"/>
        </w:rPr>
        <w:t xml:space="preserve"> blended learning</w:t>
      </w:r>
      <w:r w:rsidR="00A915BA" w:rsidRPr="00C1790E">
        <w:rPr>
          <w:sz w:val="20"/>
          <w:szCs w:val="20"/>
        </w:rPr>
        <w:t>,</w:t>
      </w:r>
      <w:r w:rsidR="00F248A5" w:rsidRPr="00C1790E">
        <w:rPr>
          <w:sz w:val="20"/>
          <w:szCs w:val="20"/>
        </w:rPr>
        <w:t xml:space="preserve"> and opportunities to deliver new</w:t>
      </w:r>
      <w:r w:rsidRPr="00C1790E">
        <w:rPr>
          <w:sz w:val="20"/>
          <w:szCs w:val="20"/>
        </w:rPr>
        <w:t xml:space="preserve"> </w:t>
      </w:r>
      <w:r w:rsidR="00F248A5" w:rsidRPr="00C1790E">
        <w:rPr>
          <w:sz w:val="20"/>
          <w:szCs w:val="20"/>
        </w:rPr>
        <w:t>pedagogical approaches including concepts such as</w:t>
      </w:r>
      <w:r w:rsidRPr="00C1790E">
        <w:rPr>
          <w:sz w:val="20"/>
          <w:szCs w:val="20"/>
        </w:rPr>
        <w:t xml:space="preserve"> the flipped classroom</w:t>
      </w:r>
      <w:r w:rsidR="00A915BA" w:rsidRPr="00C1790E">
        <w:rPr>
          <w:sz w:val="20"/>
          <w:szCs w:val="20"/>
        </w:rPr>
        <w:t>.</w:t>
      </w:r>
    </w:p>
    <w:p w14:paraId="2949F51C" w14:textId="77777777" w:rsidR="008F4766" w:rsidRPr="00C1790E" w:rsidRDefault="00F248A5"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 xml:space="preserve">As a result of all of these changes, there is a growing interest in </w:t>
      </w:r>
      <w:proofErr w:type="spellStart"/>
      <w:r w:rsidR="008F4766" w:rsidRPr="00C1790E">
        <w:rPr>
          <w:sz w:val="20"/>
          <w:szCs w:val="20"/>
        </w:rPr>
        <w:t>BYO</w:t>
      </w:r>
      <w:r w:rsidR="00A915BA" w:rsidRPr="00C1790E">
        <w:rPr>
          <w:sz w:val="20"/>
          <w:szCs w:val="20"/>
        </w:rPr>
        <w:t>D</w:t>
      </w:r>
      <w:proofErr w:type="spellEnd"/>
      <w:r w:rsidR="008F4766" w:rsidRPr="00C1790E">
        <w:rPr>
          <w:sz w:val="20"/>
          <w:szCs w:val="20"/>
        </w:rPr>
        <w:t xml:space="preserve"> by </w:t>
      </w:r>
      <w:r w:rsidR="00DB0618" w:rsidRPr="00C1790E">
        <w:rPr>
          <w:sz w:val="20"/>
          <w:szCs w:val="20"/>
        </w:rPr>
        <w:t xml:space="preserve">the administrators of </w:t>
      </w:r>
      <w:r w:rsidR="008F4766" w:rsidRPr="00C1790E">
        <w:rPr>
          <w:sz w:val="20"/>
          <w:szCs w:val="20"/>
        </w:rPr>
        <w:t>systems, sectors and schools</w:t>
      </w:r>
      <w:r w:rsidR="00A915BA" w:rsidRPr="00C1790E">
        <w:rPr>
          <w:sz w:val="20"/>
          <w:szCs w:val="20"/>
        </w:rPr>
        <w:t>, who want to</w:t>
      </w:r>
      <w:r w:rsidR="008F4766" w:rsidRPr="00C1790E">
        <w:rPr>
          <w:sz w:val="20"/>
          <w:szCs w:val="20"/>
        </w:rPr>
        <w:t xml:space="preserve"> ensure that devices can be refreshed regularly and in an economically sustainable manner.</w:t>
      </w:r>
    </w:p>
    <w:p w14:paraId="2949F51D" w14:textId="77777777" w:rsidR="008F4766" w:rsidRPr="00C1790E" w:rsidRDefault="008F4766" w:rsidP="00401D81">
      <w:pPr>
        <w:pStyle w:val="BodyText"/>
        <w:spacing w:before="120" w:after="120" w:line="240" w:lineRule="atLeast"/>
        <w:jc w:val="both"/>
        <w:rPr>
          <w:sz w:val="20"/>
          <w:szCs w:val="20"/>
        </w:rPr>
      </w:pPr>
      <w:r w:rsidRPr="00C1790E">
        <w:rPr>
          <w:sz w:val="20"/>
          <w:szCs w:val="20"/>
        </w:rPr>
        <w:t xml:space="preserve">In reading this </w:t>
      </w:r>
      <w:r w:rsidR="004A395A" w:rsidRPr="00C1790E">
        <w:rPr>
          <w:sz w:val="20"/>
          <w:szCs w:val="20"/>
        </w:rPr>
        <w:t>section</w:t>
      </w:r>
      <w:r w:rsidR="00A915BA" w:rsidRPr="00C1790E">
        <w:rPr>
          <w:sz w:val="20"/>
          <w:szCs w:val="20"/>
        </w:rPr>
        <w:t>,</w:t>
      </w:r>
      <w:r w:rsidRPr="00C1790E">
        <w:rPr>
          <w:sz w:val="20"/>
          <w:szCs w:val="20"/>
        </w:rPr>
        <w:t xml:space="preserve"> it is important to reflect not only on the changes identified but also </w:t>
      </w:r>
      <w:r w:rsidR="004A395A" w:rsidRPr="00C1790E">
        <w:rPr>
          <w:sz w:val="20"/>
          <w:szCs w:val="20"/>
        </w:rPr>
        <w:t>on the</w:t>
      </w:r>
      <w:r w:rsidRPr="00C1790E">
        <w:rPr>
          <w:sz w:val="20"/>
          <w:szCs w:val="20"/>
        </w:rPr>
        <w:t xml:space="preserve"> up</w:t>
      </w:r>
      <w:r w:rsidR="00A915BA" w:rsidRPr="00C1790E">
        <w:rPr>
          <w:sz w:val="20"/>
          <w:szCs w:val="20"/>
        </w:rPr>
        <w:t>stream</w:t>
      </w:r>
      <w:r w:rsidRPr="00C1790E">
        <w:rPr>
          <w:sz w:val="20"/>
          <w:szCs w:val="20"/>
        </w:rPr>
        <w:t xml:space="preserve"> and downstream impacts on other trends.</w:t>
      </w:r>
    </w:p>
    <w:p w14:paraId="2949F51E" w14:textId="77777777" w:rsidR="00D20EC9" w:rsidRPr="00C1790E" w:rsidRDefault="008F4766" w:rsidP="00E711D6">
      <w:pPr>
        <w:pStyle w:val="Heading2"/>
      </w:pPr>
      <w:bookmarkStart w:id="76" w:name="_Toc205525537"/>
      <w:bookmarkStart w:id="77" w:name="_Toc213122164"/>
      <w:r w:rsidRPr="00C1790E">
        <w:t xml:space="preserve">Changes in how digital resources and other content </w:t>
      </w:r>
      <w:r w:rsidR="006D2660" w:rsidRPr="00C1790E">
        <w:t>are</w:t>
      </w:r>
      <w:r w:rsidRPr="00C1790E">
        <w:t xml:space="preserve"> being consumed</w:t>
      </w:r>
      <w:bookmarkEnd w:id="76"/>
      <w:bookmarkEnd w:id="77"/>
    </w:p>
    <w:p w14:paraId="2949F51F" w14:textId="77777777" w:rsidR="00176DEA" w:rsidRPr="00C1790E" w:rsidRDefault="008F4766" w:rsidP="00694CCB">
      <w:pPr>
        <w:pStyle w:val="Heading3"/>
      </w:pPr>
      <w:bookmarkStart w:id="78" w:name="_Toc205525538"/>
      <w:r w:rsidRPr="00C1790E">
        <w:t xml:space="preserve">Expectations of </w:t>
      </w:r>
      <w:r w:rsidRPr="00B77F73">
        <w:t>anytime, anywhere</w:t>
      </w:r>
      <w:r w:rsidRPr="00C1790E">
        <w:t xml:space="preserve"> access and mobility</w:t>
      </w:r>
      <w:bookmarkEnd w:id="78"/>
    </w:p>
    <w:p w14:paraId="2949F520" w14:textId="77777777" w:rsidR="008F4766" w:rsidRPr="00C1790E" w:rsidRDefault="008F4766" w:rsidP="00401D81">
      <w:pPr>
        <w:pStyle w:val="BodyText"/>
        <w:spacing w:before="120" w:after="120" w:line="240" w:lineRule="atLeast"/>
        <w:jc w:val="both"/>
        <w:rPr>
          <w:sz w:val="20"/>
          <w:szCs w:val="20"/>
        </w:rPr>
      </w:pPr>
      <w:r w:rsidRPr="00C1790E">
        <w:rPr>
          <w:sz w:val="20"/>
          <w:szCs w:val="20"/>
        </w:rPr>
        <w:t>The device choices of schools under the DER</w:t>
      </w:r>
      <w:r w:rsidR="00C350A2">
        <w:rPr>
          <w:sz w:val="20"/>
          <w:szCs w:val="20"/>
        </w:rPr>
        <w:t xml:space="preserve"> </w:t>
      </w:r>
      <w:r w:rsidR="001E3B64">
        <w:rPr>
          <w:sz w:val="20"/>
          <w:szCs w:val="20"/>
        </w:rPr>
        <w:t>initiative</w:t>
      </w:r>
      <w:r w:rsidR="001E3B64" w:rsidRPr="00C1790E">
        <w:rPr>
          <w:sz w:val="20"/>
          <w:szCs w:val="20"/>
        </w:rPr>
        <w:t xml:space="preserve"> </w:t>
      </w:r>
      <w:r w:rsidRPr="00C1790E">
        <w:rPr>
          <w:sz w:val="20"/>
          <w:szCs w:val="20"/>
        </w:rPr>
        <w:t xml:space="preserve">demonstrate the value placed on </w:t>
      </w:r>
      <w:r w:rsidR="00C350A2">
        <w:rPr>
          <w:sz w:val="20"/>
          <w:szCs w:val="20"/>
        </w:rPr>
        <w:t xml:space="preserve">anywhere, anytime </w:t>
      </w:r>
      <w:r w:rsidRPr="00C1790E">
        <w:rPr>
          <w:sz w:val="20"/>
          <w:szCs w:val="20"/>
        </w:rPr>
        <w:t xml:space="preserve">access. Of the almost one million devices procured under the </w:t>
      </w:r>
      <w:r w:rsidR="004A604A">
        <w:rPr>
          <w:sz w:val="20"/>
          <w:szCs w:val="20"/>
        </w:rPr>
        <w:t>initiative</w:t>
      </w:r>
      <w:r w:rsidR="000C38B3" w:rsidRPr="00C1790E">
        <w:rPr>
          <w:sz w:val="20"/>
          <w:szCs w:val="20"/>
        </w:rPr>
        <w:t>,</w:t>
      </w:r>
      <w:r w:rsidRPr="00C1790E">
        <w:rPr>
          <w:sz w:val="20"/>
          <w:szCs w:val="20"/>
        </w:rPr>
        <w:t xml:space="preserve"> the number of desktops is estimated </w:t>
      </w:r>
      <w:r w:rsidR="00B5473E">
        <w:rPr>
          <w:sz w:val="20"/>
          <w:szCs w:val="20"/>
        </w:rPr>
        <w:t>to be less than</w:t>
      </w:r>
      <w:r w:rsidRPr="00C1790E">
        <w:rPr>
          <w:sz w:val="20"/>
          <w:szCs w:val="20"/>
        </w:rPr>
        <w:t xml:space="preserve"> </w:t>
      </w:r>
      <w:r w:rsidR="000C38B3" w:rsidRPr="00C1790E">
        <w:rPr>
          <w:sz w:val="20"/>
          <w:szCs w:val="20"/>
        </w:rPr>
        <w:t xml:space="preserve">5 </w:t>
      </w:r>
      <w:r w:rsidRPr="00C1790E">
        <w:rPr>
          <w:sz w:val="20"/>
          <w:szCs w:val="20"/>
        </w:rPr>
        <w:t xml:space="preserve">per cent. Principals interviewed confirmed that there were two underpinning reasons for </w:t>
      </w:r>
      <w:r w:rsidR="00B5473E">
        <w:rPr>
          <w:sz w:val="20"/>
          <w:szCs w:val="20"/>
        </w:rPr>
        <w:t xml:space="preserve">the </w:t>
      </w:r>
      <w:r w:rsidR="0099147D">
        <w:rPr>
          <w:sz w:val="20"/>
          <w:szCs w:val="20"/>
        </w:rPr>
        <w:t>movement</w:t>
      </w:r>
      <w:r w:rsidR="00B5473E">
        <w:rPr>
          <w:sz w:val="20"/>
          <w:szCs w:val="20"/>
        </w:rPr>
        <w:t xml:space="preserve"> away from</w:t>
      </w:r>
      <w:r w:rsidR="00B5473E" w:rsidRPr="00C1790E">
        <w:rPr>
          <w:sz w:val="20"/>
          <w:szCs w:val="20"/>
        </w:rPr>
        <w:t xml:space="preserve"> </w:t>
      </w:r>
      <w:r w:rsidRPr="00C1790E">
        <w:rPr>
          <w:sz w:val="20"/>
          <w:szCs w:val="20"/>
        </w:rPr>
        <w:t>desktops</w:t>
      </w:r>
      <w:r w:rsidR="00B5473E">
        <w:rPr>
          <w:sz w:val="20"/>
          <w:szCs w:val="20"/>
        </w:rPr>
        <w:t>. The first of these is</w:t>
      </w:r>
      <w:r w:rsidRPr="00C1790E">
        <w:rPr>
          <w:sz w:val="20"/>
          <w:szCs w:val="20"/>
        </w:rPr>
        <w:t xml:space="preserve"> the lack of physical space to house dedicated computer labs and</w:t>
      </w:r>
      <w:r w:rsidR="005557F6" w:rsidRPr="00C1790E">
        <w:rPr>
          <w:sz w:val="20"/>
          <w:szCs w:val="20"/>
        </w:rPr>
        <w:t>,</w:t>
      </w:r>
      <w:r w:rsidRPr="00C1790E">
        <w:rPr>
          <w:sz w:val="20"/>
          <w:szCs w:val="20"/>
        </w:rPr>
        <w:t xml:space="preserve"> </w:t>
      </w:r>
      <w:r w:rsidR="00625CB8">
        <w:rPr>
          <w:sz w:val="20"/>
          <w:szCs w:val="20"/>
        </w:rPr>
        <w:t>secondly</w:t>
      </w:r>
      <w:r w:rsidR="005557F6" w:rsidRPr="00C1790E">
        <w:rPr>
          <w:sz w:val="20"/>
          <w:szCs w:val="20"/>
        </w:rPr>
        <w:t>,</w:t>
      </w:r>
      <w:r w:rsidRPr="00C1790E">
        <w:rPr>
          <w:sz w:val="20"/>
          <w:szCs w:val="20"/>
        </w:rPr>
        <w:t xml:space="preserve"> the need for learning to be mobile. </w:t>
      </w:r>
      <w:r w:rsidR="005557F6" w:rsidRPr="00C1790E">
        <w:rPr>
          <w:sz w:val="20"/>
          <w:szCs w:val="20"/>
        </w:rPr>
        <w:t xml:space="preserve">Forecasts relating to the growth of mobile </w:t>
      </w:r>
      <w:r w:rsidR="00625CB8">
        <w:rPr>
          <w:sz w:val="20"/>
          <w:szCs w:val="20"/>
        </w:rPr>
        <w:t>devices</w:t>
      </w:r>
      <w:r w:rsidR="00625CB8" w:rsidRPr="00C1790E">
        <w:rPr>
          <w:sz w:val="20"/>
          <w:szCs w:val="20"/>
        </w:rPr>
        <w:t xml:space="preserve"> </w:t>
      </w:r>
      <w:r w:rsidR="00631574" w:rsidRPr="00C1790E">
        <w:rPr>
          <w:sz w:val="20"/>
          <w:szCs w:val="20"/>
        </w:rPr>
        <w:t xml:space="preserve">support </w:t>
      </w:r>
      <w:r w:rsidR="00625CB8">
        <w:rPr>
          <w:sz w:val="20"/>
          <w:szCs w:val="20"/>
        </w:rPr>
        <w:t xml:space="preserve">the views of </w:t>
      </w:r>
      <w:r w:rsidR="00631574" w:rsidRPr="00C1790E">
        <w:rPr>
          <w:sz w:val="20"/>
          <w:szCs w:val="20"/>
        </w:rPr>
        <w:t>p</w:t>
      </w:r>
      <w:r w:rsidR="005557F6" w:rsidRPr="00C1790E">
        <w:rPr>
          <w:sz w:val="20"/>
          <w:szCs w:val="20"/>
        </w:rPr>
        <w:t>rincipals. I</w:t>
      </w:r>
      <w:r w:rsidRPr="00C1790E">
        <w:rPr>
          <w:sz w:val="20"/>
          <w:szCs w:val="20"/>
        </w:rPr>
        <w:t>n May 2012</w:t>
      </w:r>
      <w:r w:rsidR="000C38B3" w:rsidRPr="00C1790E">
        <w:rPr>
          <w:sz w:val="20"/>
          <w:szCs w:val="20"/>
        </w:rPr>
        <w:t>,</w:t>
      </w:r>
      <w:r w:rsidRPr="00C1790E">
        <w:rPr>
          <w:sz w:val="20"/>
          <w:szCs w:val="20"/>
        </w:rPr>
        <w:t xml:space="preserve"> a report was released that forecast estimated growth in mobile access globally and in Australia for the period from 2011</w:t>
      </w:r>
      <w:r w:rsidR="000C38B3" w:rsidRPr="00C1790E">
        <w:rPr>
          <w:sz w:val="20"/>
          <w:szCs w:val="20"/>
        </w:rPr>
        <w:t>–</w:t>
      </w:r>
      <w:r w:rsidRPr="00C1790E">
        <w:rPr>
          <w:sz w:val="20"/>
          <w:szCs w:val="20"/>
        </w:rPr>
        <w:t>16. Highlights from the updated research include</w:t>
      </w:r>
      <w:r w:rsidR="00625CB8">
        <w:rPr>
          <w:sz w:val="20"/>
          <w:szCs w:val="20"/>
        </w:rPr>
        <w:t>d</w:t>
      </w:r>
      <w:r w:rsidR="00173091">
        <w:rPr>
          <w:sz w:val="20"/>
          <w:szCs w:val="20"/>
        </w:rPr>
        <w:t xml:space="preserve"> projections that by 2016:</w:t>
      </w:r>
    </w:p>
    <w:p w14:paraId="2949F521" w14:textId="77777777" w:rsidR="008F4766" w:rsidRPr="00C1790E" w:rsidRDefault="00DE1D79"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There</w:t>
      </w:r>
      <w:r w:rsidR="008F4766" w:rsidRPr="00C1790E">
        <w:rPr>
          <w:sz w:val="20"/>
          <w:szCs w:val="20"/>
        </w:rPr>
        <w:t xml:space="preserve"> will be nearly 19 billion global network </w:t>
      </w:r>
      <w:r w:rsidR="00262B48" w:rsidRPr="00C1790E">
        <w:rPr>
          <w:sz w:val="20"/>
          <w:szCs w:val="20"/>
        </w:rPr>
        <w:t>connections (fixed and mobile)</w:t>
      </w:r>
      <w:r w:rsidR="000C38B3" w:rsidRPr="00C1790E">
        <w:rPr>
          <w:sz w:val="20"/>
          <w:szCs w:val="20"/>
        </w:rPr>
        <w:t>,</w:t>
      </w:r>
      <w:r w:rsidR="00262B48" w:rsidRPr="00C1790E">
        <w:rPr>
          <w:sz w:val="20"/>
          <w:szCs w:val="20"/>
        </w:rPr>
        <w:t xml:space="preserve"> </w:t>
      </w:r>
      <w:r w:rsidR="008F4766" w:rsidRPr="00C1790E">
        <w:rPr>
          <w:sz w:val="20"/>
          <w:szCs w:val="20"/>
        </w:rPr>
        <w:t xml:space="preserve">the equivalent of </w:t>
      </w:r>
      <w:r w:rsidR="00262B48" w:rsidRPr="00C1790E">
        <w:rPr>
          <w:sz w:val="20"/>
          <w:szCs w:val="20"/>
        </w:rPr>
        <w:t>2.5</w:t>
      </w:r>
      <w:r w:rsidR="008F4766" w:rsidRPr="00C1790E">
        <w:rPr>
          <w:sz w:val="20"/>
          <w:szCs w:val="20"/>
        </w:rPr>
        <w:t xml:space="preserve"> connections for every person on </w:t>
      </w:r>
      <w:r w:rsidR="000C38B3" w:rsidRPr="00C1790E">
        <w:rPr>
          <w:sz w:val="20"/>
          <w:szCs w:val="20"/>
        </w:rPr>
        <w:t>Earth.</w:t>
      </w:r>
    </w:p>
    <w:p w14:paraId="2949F522" w14:textId="77777777" w:rsidR="008F4766" w:rsidRPr="00C1790E" w:rsidRDefault="00DE1D79"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There</w:t>
      </w:r>
      <w:r w:rsidR="008F4766" w:rsidRPr="00C1790E">
        <w:rPr>
          <w:sz w:val="20"/>
          <w:szCs w:val="20"/>
        </w:rPr>
        <w:t xml:space="preserve"> will be about 3.4 billion Internet users, which is more than 45 per cent of the world</w:t>
      </w:r>
      <w:r w:rsidR="00176DEA" w:rsidRPr="00C1790E">
        <w:rPr>
          <w:sz w:val="20"/>
          <w:szCs w:val="20"/>
        </w:rPr>
        <w:t>’</w:t>
      </w:r>
      <w:r w:rsidR="008F4766" w:rsidRPr="00C1790E">
        <w:rPr>
          <w:sz w:val="20"/>
          <w:szCs w:val="20"/>
        </w:rPr>
        <w:t>s projected population</w:t>
      </w:r>
      <w:r w:rsidR="000C38B3" w:rsidRPr="00C1790E">
        <w:rPr>
          <w:sz w:val="20"/>
          <w:szCs w:val="20"/>
        </w:rPr>
        <w:t>.</w:t>
      </w:r>
    </w:p>
    <w:p w14:paraId="2949F523" w14:textId="77777777" w:rsidR="008F4766" w:rsidRPr="00C1790E" w:rsidRDefault="00DE1D79"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Wi-Fi</w:t>
      </w:r>
      <w:r w:rsidR="008F4766" w:rsidRPr="00C1790E">
        <w:rPr>
          <w:sz w:val="20"/>
          <w:szCs w:val="20"/>
        </w:rPr>
        <w:t xml:space="preserve"> will account for nearly half of all </w:t>
      </w:r>
      <w:r w:rsidR="005557F6" w:rsidRPr="00C1790E">
        <w:rPr>
          <w:sz w:val="20"/>
          <w:szCs w:val="20"/>
        </w:rPr>
        <w:t>Internet Protocol (</w:t>
      </w:r>
      <w:r w:rsidR="008F4766" w:rsidRPr="00C1790E">
        <w:rPr>
          <w:sz w:val="20"/>
          <w:szCs w:val="20"/>
        </w:rPr>
        <w:t>IP</w:t>
      </w:r>
      <w:r w:rsidR="005557F6" w:rsidRPr="00C1790E">
        <w:rPr>
          <w:sz w:val="20"/>
          <w:szCs w:val="20"/>
        </w:rPr>
        <w:t>)</w:t>
      </w:r>
      <w:r w:rsidR="008F4766" w:rsidRPr="00C1790E">
        <w:rPr>
          <w:sz w:val="20"/>
          <w:szCs w:val="20"/>
        </w:rPr>
        <w:t xml:space="preserve"> traffic.</w:t>
      </w:r>
      <w:r w:rsidR="00262B48" w:rsidRPr="00C1790E">
        <w:rPr>
          <w:sz w:val="20"/>
          <w:szCs w:val="20"/>
          <w:vertAlign w:val="superscript"/>
        </w:rPr>
        <w:footnoteReference w:id="126"/>
      </w:r>
    </w:p>
    <w:p w14:paraId="2949F524" w14:textId="77777777" w:rsidR="00A90521" w:rsidRDefault="008F4766" w:rsidP="00401D81">
      <w:pPr>
        <w:pStyle w:val="BodyText"/>
        <w:spacing w:before="120" w:after="120" w:line="240" w:lineRule="atLeast"/>
        <w:jc w:val="both"/>
        <w:rPr>
          <w:sz w:val="20"/>
          <w:szCs w:val="20"/>
        </w:rPr>
      </w:pPr>
      <w:r w:rsidRPr="00C1790E">
        <w:rPr>
          <w:sz w:val="20"/>
          <w:szCs w:val="20"/>
        </w:rPr>
        <w:t>The forecast</w:t>
      </w:r>
      <w:r w:rsidRPr="00C1790E">
        <w:rPr>
          <w:sz w:val="20"/>
          <w:szCs w:val="20"/>
          <w:vertAlign w:val="superscript"/>
        </w:rPr>
        <w:footnoteReference w:id="127"/>
      </w:r>
      <w:r w:rsidRPr="00C1790E">
        <w:rPr>
          <w:sz w:val="20"/>
          <w:szCs w:val="20"/>
        </w:rPr>
        <w:t xml:space="preserve"> for Australia is equally compelling, with mobile data traffic expected to grow 14-fold </w:t>
      </w:r>
      <w:r w:rsidR="00625CB8">
        <w:rPr>
          <w:sz w:val="20"/>
          <w:szCs w:val="20"/>
        </w:rPr>
        <w:t>between</w:t>
      </w:r>
      <w:r w:rsidR="00625CB8" w:rsidRPr="00C1790E">
        <w:rPr>
          <w:sz w:val="20"/>
          <w:szCs w:val="20"/>
        </w:rPr>
        <w:t xml:space="preserve"> </w:t>
      </w:r>
      <w:r w:rsidRPr="00C1790E">
        <w:rPr>
          <w:sz w:val="20"/>
          <w:szCs w:val="20"/>
        </w:rPr>
        <w:t xml:space="preserve">2011 </w:t>
      </w:r>
      <w:r w:rsidR="00625CB8">
        <w:rPr>
          <w:sz w:val="20"/>
          <w:szCs w:val="20"/>
        </w:rPr>
        <w:t>and</w:t>
      </w:r>
      <w:r w:rsidR="00625CB8" w:rsidRPr="00C1790E">
        <w:rPr>
          <w:sz w:val="20"/>
          <w:szCs w:val="20"/>
        </w:rPr>
        <w:t xml:space="preserve"> </w:t>
      </w:r>
      <w:r w:rsidRPr="00C1790E">
        <w:rPr>
          <w:sz w:val="20"/>
          <w:szCs w:val="20"/>
        </w:rPr>
        <w:t>2016, a compound annual growth rate of 68 per cent. Australian mobile data traffic will grow two times faster than Australian fixed IP traffic from 2011 to 2016</w:t>
      </w:r>
      <w:r w:rsidR="000C38B3" w:rsidRPr="00C1790E">
        <w:rPr>
          <w:sz w:val="20"/>
          <w:szCs w:val="20"/>
        </w:rPr>
        <w:t>,</w:t>
      </w:r>
      <w:r w:rsidRPr="00C1790E">
        <w:rPr>
          <w:sz w:val="20"/>
          <w:szCs w:val="20"/>
        </w:rPr>
        <w:t xml:space="preserve"> and mobile data traffic will account for 16 per cent of Australian fixed and mobile data traffic in 2016, up from 7 per cent in 2011. </w:t>
      </w:r>
    </w:p>
    <w:p w14:paraId="2949F525" w14:textId="77777777" w:rsidR="008F4766" w:rsidRPr="00C1790E" w:rsidRDefault="008F4766" w:rsidP="00401D81">
      <w:pPr>
        <w:pStyle w:val="BodyText"/>
        <w:spacing w:before="120" w:after="120" w:line="240" w:lineRule="atLeast"/>
        <w:jc w:val="both"/>
        <w:rPr>
          <w:sz w:val="20"/>
          <w:szCs w:val="20"/>
        </w:rPr>
      </w:pPr>
      <w:r w:rsidRPr="00C1790E">
        <w:rPr>
          <w:sz w:val="20"/>
          <w:szCs w:val="20"/>
        </w:rPr>
        <w:t xml:space="preserve">The </w:t>
      </w:r>
      <w:r w:rsidR="00625CB8">
        <w:rPr>
          <w:sz w:val="20"/>
          <w:szCs w:val="20"/>
        </w:rPr>
        <w:t>potential</w:t>
      </w:r>
      <w:r w:rsidR="00625CB8" w:rsidRPr="00C1790E">
        <w:rPr>
          <w:sz w:val="20"/>
          <w:szCs w:val="20"/>
        </w:rPr>
        <w:t xml:space="preserve"> </w:t>
      </w:r>
      <w:r w:rsidRPr="00C1790E">
        <w:rPr>
          <w:sz w:val="20"/>
          <w:szCs w:val="20"/>
        </w:rPr>
        <w:t>impact</w:t>
      </w:r>
      <w:r w:rsidR="00625CB8">
        <w:rPr>
          <w:sz w:val="20"/>
          <w:szCs w:val="20"/>
        </w:rPr>
        <w:t>s</w:t>
      </w:r>
      <w:r w:rsidRPr="00C1790E">
        <w:rPr>
          <w:sz w:val="20"/>
          <w:szCs w:val="20"/>
        </w:rPr>
        <w:t xml:space="preserve"> these growth rates </w:t>
      </w:r>
      <w:r w:rsidR="00625CB8">
        <w:rPr>
          <w:sz w:val="20"/>
          <w:szCs w:val="20"/>
        </w:rPr>
        <w:t xml:space="preserve">have on education are quite significant. This includes on </w:t>
      </w:r>
      <w:r w:rsidRPr="00C1790E">
        <w:rPr>
          <w:sz w:val="20"/>
          <w:szCs w:val="20"/>
        </w:rPr>
        <w:t>the selection of devices</w:t>
      </w:r>
      <w:r w:rsidR="00625CB8">
        <w:rPr>
          <w:sz w:val="20"/>
          <w:szCs w:val="20"/>
        </w:rPr>
        <w:t xml:space="preserve"> for schools</w:t>
      </w:r>
      <w:r w:rsidRPr="00C1790E">
        <w:rPr>
          <w:sz w:val="20"/>
          <w:szCs w:val="20"/>
        </w:rPr>
        <w:t xml:space="preserve">, the ongoing investment required in school-based network infrastructure and the demands </w:t>
      </w:r>
      <w:r w:rsidR="00625CB8">
        <w:rPr>
          <w:sz w:val="20"/>
          <w:szCs w:val="20"/>
        </w:rPr>
        <w:t>for pedagogical practices</w:t>
      </w:r>
      <w:r w:rsidRPr="00C1790E">
        <w:rPr>
          <w:sz w:val="20"/>
          <w:szCs w:val="20"/>
        </w:rPr>
        <w:t xml:space="preserve"> to adapt to a </w:t>
      </w:r>
      <w:r w:rsidR="00625CB8">
        <w:rPr>
          <w:sz w:val="20"/>
          <w:szCs w:val="20"/>
        </w:rPr>
        <w:t xml:space="preserve">more </w:t>
      </w:r>
      <w:r w:rsidRPr="00C1790E">
        <w:rPr>
          <w:sz w:val="20"/>
          <w:szCs w:val="20"/>
        </w:rPr>
        <w:t xml:space="preserve">mobile </w:t>
      </w:r>
      <w:r w:rsidR="00625CB8">
        <w:rPr>
          <w:sz w:val="20"/>
          <w:szCs w:val="20"/>
        </w:rPr>
        <w:t>learning</w:t>
      </w:r>
      <w:r w:rsidR="00625CB8" w:rsidRPr="00C1790E">
        <w:rPr>
          <w:sz w:val="20"/>
          <w:szCs w:val="20"/>
        </w:rPr>
        <w:t xml:space="preserve"> </w:t>
      </w:r>
      <w:r w:rsidRPr="00C1790E">
        <w:rPr>
          <w:sz w:val="20"/>
          <w:szCs w:val="20"/>
        </w:rPr>
        <w:t>environment. One specific impact is on security, particularly where school</w:t>
      </w:r>
      <w:r w:rsidR="000C38B3" w:rsidRPr="00C1790E">
        <w:rPr>
          <w:sz w:val="20"/>
          <w:szCs w:val="20"/>
        </w:rPr>
        <w:t>-</w:t>
      </w:r>
      <w:r w:rsidRPr="00C1790E">
        <w:rPr>
          <w:sz w:val="20"/>
          <w:szCs w:val="20"/>
        </w:rPr>
        <w:t>issued educational devices can also be used for social purposes. This complexity is also acknowledged in commerce:</w:t>
      </w:r>
    </w:p>
    <w:p w14:paraId="2949F526" w14:textId="77777777" w:rsidR="00176DEA" w:rsidRPr="00C1790E" w:rsidRDefault="008F4766" w:rsidP="00A45BC5">
      <w:pPr>
        <w:pStyle w:val="BodyText"/>
        <w:spacing w:before="120" w:after="120" w:line="240" w:lineRule="atLeast"/>
        <w:ind w:left="720"/>
        <w:jc w:val="both"/>
        <w:rPr>
          <w:i/>
          <w:sz w:val="20"/>
          <w:szCs w:val="20"/>
        </w:rPr>
      </w:pPr>
      <w:r w:rsidRPr="00C1790E">
        <w:rPr>
          <w:i/>
          <w:sz w:val="20"/>
          <w:szCs w:val="20"/>
        </w:rPr>
        <w:t xml:space="preserve">Mobile computing has broken down the barriers between work and personal life. The always-on employee has few options for maintaining segregation between these two worlds. While some opt to carry multiple devices, others use work devices for personal use, or perform work activities on personal devices. Whether accessing public or private networks, using social media applications, or even </w:t>
      </w:r>
      <w:r w:rsidR="000C38B3" w:rsidRPr="00C1790E">
        <w:rPr>
          <w:i/>
          <w:sz w:val="20"/>
          <w:szCs w:val="20"/>
        </w:rPr>
        <w:t>’</w:t>
      </w:r>
      <w:r w:rsidRPr="00C1790E">
        <w:rPr>
          <w:i/>
          <w:sz w:val="20"/>
          <w:szCs w:val="20"/>
        </w:rPr>
        <w:t>checking in</w:t>
      </w:r>
      <w:r w:rsidR="000C38B3" w:rsidRPr="00C1790E">
        <w:rPr>
          <w:i/>
          <w:sz w:val="20"/>
          <w:szCs w:val="20"/>
        </w:rPr>
        <w:t xml:space="preserve">‘ </w:t>
      </w:r>
      <w:r w:rsidRPr="00C1790E">
        <w:rPr>
          <w:i/>
          <w:sz w:val="20"/>
          <w:szCs w:val="20"/>
        </w:rPr>
        <w:t>via location-based services, the explosion of these devices has created a myriad of security problems.</w:t>
      </w:r>
      <w:r w:rsidR="001E19C6" w:rsidRPr="00A416DE">
        <w:rPr>
          <w:sz w:val="20"/>
          <w:szCs w:val="20"/>
          <w:vertAlign w:val="superscript"/>
        </w:rPr>
        <w:footnoteReference w:id="128"/>
      </w:r>
    </w:p>
    <w:p w14:paraId="2949F527" w14:textId="77777777" w:rsidR="00176DEA" w:rsidRPr="00C1790E" w:rsidRDefault="008F4766" w:rsidP="00694CCB">
      <w:pPr>
        <w:pStyle w:val="Heading3"/>
      </w:pPr>
      <w:bookmarkStart w:id="79" w:name="_Toc205525539"/>
      <w:r w:rsidRPr="00C1790E">
        <w:t>Blurring of the lines between educational and social uses of technology</w:t>
      </w:r>
      <w:bookmarkEnd w:id="79"/>
    </w:p>
    <w:p w14:paraId="2949F528" w14:textId="77777777" w:rsidR="00BC26C3" w:rsidRDefault="008F4766" w:rsidP="00401D81">
      <w:pPr>
        <w:pStyle w:val="BodyText"/>
        <w:spacing w:before="120" w:after="120" w:line="240" w:lineRule="atLeast"/>
        <w:jc w:val="both"/>
        <w:rPr>
          <w:sz w:val="20"/>
          <w:szCs w:val="20"/>
        </w:rPr>
      </w:pPr>
      <w:r w:rsidRPr="00C1790E">
        <w:rPr>
          <w:sz w:val="20"/>
          <w:szCs w:val="20"/>
        </w:rPr>
        <w:t xml:space="preserve">Technology has long been regarded as an educational and professional tool, but the explosion in Web 2.0 technologies and </w:t>
      </w:r>
      <w:r w:rsidR="000C38B3" w:rsidRPr="00C1790E">
        <w:rPr>
          <w:sz w:val="20"/>
          <w:szCs w:val="20"/>
        </w:rPr>
        <w:t xml:space="preserve">the </w:t>
      </w:r>
      <w:r w:rsidRPr="00C1790E">
        <w:rPr>
          <w:sz w:val="20"/>
          <w:szCs w:val="20"/>
        </w:rPr>
        <w:t xml:space="preserve">growth of social media has challenged the concept of the school-provided device as </w:t>
      </w:r>
      <w:r w:rsidR="006126A4" w:rsidRPr="00C1790E">
        <w:rPr>
          <w:sz w:val="20"/>
          <w:szCs w:val="20"/>
        </w:rPr>
        <w:t xml:space="preserve">exclusively </w:t>
      </w:r>
      <w:r w:rsidRPr="00C1790E">
        <w:rPr>
          <w:sz w:val="20"/>
          <w:szCs w:val="20"/>
        </w:rPr>
        <w:t xml:space="preserve">educational. </w:t>
      </w:r>
      <w:r w:rsidR="008971E5">
        <w:rPr>
          <w:sz w:val="20"/>
          <w:szCs w:val="20"/>
        </w:rPr>
        <w:t>Additionally</w:t>
      </w:r>
      <w:r w:rsidR="00625CB8">
        <w:rPr>
          <w:sz w:val="20"/>
          <w:szCs w:val="20"/>
        </w:rPr>
        <w:t>, the evolving nature of social media and the role it plays in people lives is also blurring concepts of educ</w:t>
      </w:r>
      <w:r w:rsidR="008971E5">
        <w:rPr>
          <w:sz w:val="20"/>
          <w:szCs w:val="20"/>
        </w:rPr>
        <w:t>a</w:t>
      </w:r>
      <w:r w:rsidR="00625CB8">
        <w:rPr>
          <w:sz w:val="20"/>
          <w:szCs w:val="20"/>
        </w:rPr>
        <w:t xml:space="preserve">tion. </w:t>
      </w:r>
      <w:r w:rsidRPr="00C1790E">
        <w:rPr>
          <w:sz w:val="20"/>
          <w:szCs w:val="20"/>
        </w:rPr>
        <w:t xml:space="preserve">Students interviewed as part of the review indicated they were more likely to visit YouTube for educational tasks </w:t>
      </w:r>
      <w:r w:rsidR="006126A4" w:rsidRPr="00C1790E">
        <w:rPr>
          <w:sz w:val="20"/>
          <w:szCs w:val="20"/>
        </w:rPr>
        <w:t xml:space="preserve">than they were to visit </w:t>
      </w:r>
      <w:r w:rsidR="006126A4" w:rsidRPr="00C1790E">
        <w:rPr>
          <w:sz w:val="20"/>
          <w:szCs w:val="20"/>
        </w:rPr>
        <w:lastRenderedPageBreak/>
        <w:t>accredited/</w:t>
      </w:r>
      <w:r w:rsidRPr="00C1790E">
        <w:rPr>
          <w:sz w:val="20"/>
          <w:szCs w:val="20"/>
        </w:rPr>
        <w:t>sanctioned educational sites. The rise of social media</w:t>
      </w:r>
      <w:r w:rsidR="00625CB8">
        <w:rPr>
          <w:sz w:val="20"/>
          <w:szCs w:val="20"/>
        </w:rPr>
        <w:t xml:space="preserve"> is illustrated through statistics such as </w:t>
      </w:r>
      <w:r w:rsidRPr="00C1790E">
        <w:rPr>
          <w:sz w:val="20"/>
          <w:szCs w:val="20"/>
        </w:rPr>
        <w:t xml:space="preserve">there </w:t>
      </w:r>
      <w:r w:rsidR="00625CB8">
        <w:rPr>
          <w:sz w:val="20"/>
          <w:szCs w:val="20"/>
        </w:rPr>
        <w:t>being</w:t>
      </w:r>
      <w:r w:rsidR="00625CB8" w:rsidRPr="00C1790E">
        <w:rPr>
          <w:sz w:val="20"/>
          <w:szCs w:val="20"/>
        </w:rPr>
        <w:t xml:space="preserve"> </w:t>
      </w:r>
      <w:r w:rsidRPr="00C1790E">
        <w:rPr>
          <w:sz w:val="20"/>
          <w:szCs w:val="20"/>
        </w:rPr>
        <w:t>2.4 billion social networking accounts worldwide</w:t>
      </w:r>
      <w:r w:rsidR="000C38B3" w:rsidRPr="00C1790E">
        <w:rPr>
          <w:sz w:val="20"/>
          <w:szCs w:val="20"/>
        </w:rPr>
        <w:t>,</w:t>
      </w:r>
      <w:r w:rsidR="006126A4" w:rsidRPr="00C1790E">
        <w:rPr>
          <w:sz w:val="20"/>
          <w:szCs w:val="20"/>
        </w:rPr>
        <w:t xml:space="preserve"> including </w:t>
      </w:r>
      <w:r w:rsidR="00262B48" w:rsidRPr="00C1790E">
        <w:rPr>
          <w:sz w:val="20"/>
          <w:szCs w:val="20"/>
        </w:rPr>
        <w:t>nearly 800-plus</w:t>
      </w:r>
      <w:r w:rsidRPr="00C1790E">
        <w:rPr>
          <w:sz w:val="20"/>
          <w:szCs w:val="20"/>
        </w:rPr>
        <w:t xml:space="preserve"> million on a single platform of Facebook.</w:t>
      </w:r>
      <w:r w:rsidRPr="00C1790E">
        <w:rPr>
          <w:sz w:val="20"/>
          <w:szCs w:val="20"/>
          <w:vertAlign w:val="superscript"/>
        </w:rPr>
        <w:footnoteReference w:id="129"/>
      </w:r>
    </w:p>
    <w:p w14:paraId="2949F529" w14:textId="77777777" w:rsidR="008F4766" w:rsidRPr="00C1790E" w:rsidRDefault="008F4766" w:rsidP="00401D81">
      <w:pPr>
        <w:pStyle w:val="BodyText"/>
        <w:spacing w:before="120" w:after="120" w:line="240" w:lineRule="atLeast"/>
        <w:jc w:val="both"/>
        <w:rPr>
          <w:sz w:val="20"/>
          <w:szCs w:val="20"/>
        </w:rPr>
      </w:pPr>
      <w:r w:rsidRPr="00C1790E">
        <w:rPr>
          <w:sz w:val="20"/>
          <w:szCs w:val="20"/>
          <w:vertAlign w:val="superscript"/>
        </w:rPr>
        <w:t xml:space="preserve"> </w:t>
      </w:r>
      <w:r w:rsidR="00262B48" w:rsidRPr="00C1790E">
        <w:rPr>
          <w:sz w:val="20"/>
          <w:szCs w:val="20"/>
        </w:rPr>
        <w:t xml:space="preserve">Education </w:t>
      </w:r>
      <w:r w:rsidR="00625CB8">
        <w:rPr>
          <w:sz w:val="20"/>
          <w:szCs w:val="20"/>
        </w:rPr>
        <w:t>a</w:t>
      </w:r>
      <w:r w:rsidRPr="00C1790E">
        <w:rPr>
          <w:sz w:val="20"/>
          <w:szCs w:val="20"/>
        </w:rPr>
        <w:t xml:space="preserve">uthorities, schools </w:t>
      </w:r>
      <w:r w:rsidR="00EC314C" w:rsidRPr="00C1790E">
        <w:rPr>
          <w:sz w:val="20"/>
          <w:szCs w:val="20"/>
        </w:rPr>
        <w:t xml:space="preserve">and </w:t>
      </w:r>
      <w:r w:rsidRPr="00C1790E">
        <w:rPr>
          <w:sz w:val="20"/>
          <w:szCs w:val="20"/>
        </w:rPr>
        <w:t xml:space="preserve">education publishers are recognising the potential value of leveraging these social media tools to simultaneously increase the relevance of applications/content and reduce their cost. The </w:t>
      </w:r>
      <w:r w:rsidR="000C38B3" w:rsidRPr="00C1790E">
        <w:rPr>
          <w:sz w:val="20"/>
          <w:szCs w:val="20"/>
        </w:rPr>
        <w:t>education publisher</w:t>
      </w:r>
      <w:r w:rsidRPr="00C1790E">
        <w:rPr>
          <w:sz w:val="20"/>
          <w:szCs w:val="20"/>
        </w:rPr>
        <w:t xml:space="preserve"> </w:t>
      </w:r>
      <w:r w:rsidR="00262B48" w:rsidRPr="00C1790E">
        <w:rPr>
          <w:sz w:val="20"/>
          <w:szCs w:val="20"/>
        </w:rPr>
        <w:t>Pearson</w:t>
      </w:r>
      <w:r w:rsidR="00BC26C3">
        <w:rPr>
          <w:sz w:val="20"/>
          <w:szCs w:val="20"/>
        </w:rPr>
        <w:t xml:space="preserve"> and search engine Google</w:t>
      </w:r>
      <w:r w:rsidRPr="00C1790E">
        <w:rPr>
          <w:sz w:val="20"/>
          <w:szCs w:val="20"/>
        </w:rPr>
        <w:t xml:space="preserve"> </w:t>
      </w:r>
      <w:r w:rsidR="00BC26C3">
        <w:rPr>
          <w:sz w:val="20"/>
          <w:szCs w:val="20"/>
        </w:rPr>
        <w:t>are</w:t>
      </w:r>
      <w:r w:rsidR="00987582" w:rsidRPr="00C1790E">
        <w:rPr>
          <w:sz w:val="20"/>
          <w:szCs w:val="20"/>
        </w:rPr>
        <w:t xml:space="preserve"> </w:t>
      </w:r>
      <w:r w:rsidRPr="00C1790E">
        <w:rPr>
          <w:sz w:val="20"/>
          <w:szCs w:val="20"/>
        </w:rPr>
        <w:t>blending traditional learning management systems and social networking platforms.</w:t>
      </w:r>
      <w:r w:rsidR="008E3866">
        <w:rPr>
          <w:sz w:val="20"/>
          <w:szCs w:val="20"/>
        </w:rPr>
        <w:t xml:space="preserve"> </w:t>
      </w:r>
      <w:r w:rsidR="00BC26C3">
        <w:rPr>
          <w:sz w:val="20"/>
          <w:szCs w:val="20"/>
        </w:rPr>
        <w:t xml:space="preserve">Their </w:t>
      </w:r>
      <w:r w:rsidR="008E3866" w:rsidRPr="00B77F73">
        <w:rPr>
          <w:sz w:val="20"/>
          <w:szCs w:val="20"/>
        </w:rPr>
        <w:t xml:space="preserve">platform, </w:t>
      </w:r>
      <w:proofErr w:type="spellStart"/>
      <w:r w:rsidR="008E3866" w:rsidRPr="00B77F73">
        <w:rPr>
          <w:i/>
          <w:sz w:val="20"/>
          <w:szCs w:val="20"/>
        </w:rPr>
        <w:t>OpenClass</w:t>
      </w:r>
      <w:proofErr w:type="spellEnd"/>
      <w:r w:rsidR="008E3866" w:rsidRPr="00B77F73">
        <w:rPr>
          <w:sz w:val="20"/>
          <w:szCs w:val="20"/>
        </w:rPr>
        <w:t>, allows teachers to import material from a vast range of online sources, and features a Facebook-style newsfeed stream of comments and activities to encourage socialisation together with learning.</w:t>
      </w:r>
      <w:r w:rsidRPr="00B77F73">
        <w:rPr>
          <w:sz w:val="20"/>
          <w:szCs w:val="20"/>
          <w:vertAlign w:val="superscript"/>
        </w:rPr>
        <w:footnoteReference w:id="130"/>
      </w:r>
    </w:p>
    <w:p w14:paraId="2949F52A" w14:textId="77777777" w:rsidR="00176DEA" w:rsidRPr="00C1790E" w:rsidRDefault="008F4766" w:rsidP="00401D81">
      <w:pPr>
        <w:pStyle w:val="BodyText"/>
        <w:spacing w:before="120" w:after="120" w:line="240" w:lineRule="atLeast"/>
        <w:jc w:val="both"/>
        <w:rPr>
          <w:sz w:val="20"/>
          <w:szCs w:val="20"/>
        </w:rPr>
      </w:pPr>
      <w:r w:rsidRPr="00C1790E">
        <w:rPr>
          <w:sz w:val="20"/>
          <w:szCs w:val="20"/>
        </w:rPr>
        <w:t>Pedagogy is also reflecting the blurring of social media and traditional education content.</w:t>
      </w:r>
      <w:r w:rsidR="00176DEA" w:rsidRPr="00C1790E">
        <w:rPr>
          <w:sz w:val="20"/>
          <w:szCs w:val="20"/>
        </w:rPr>
        <w:t xml:space="preserve"> </w:t>
      </w:r>
      <w:r w:rsidRPr="00C1790E">
        <w:rPr>
          <w:sz w:val="20"/>
          <w:szCs w:val="20"/>
        </w:rPr>
        <w:t>The evolution of blended learning acknowledges that informal information gathering tends to happen outside the classroom using digital resources, while more formal application or construction of this knowledge is the focus inside the classroom.</w:t>
      </w:r>
      <w:r w:rsidR="00176DEA" w:rsidRPr="00C1790E">
        <w:rPr>
          <w:sz w:val="20"/>
          <w:szCs w:val="20"/>
        </w:rPr>
        <w:t xml:space="preserve"> </w:t>
      </w:r>
      <w:r w:rsidRPr="00C1790E">
        <w:rPr>
          <w:sz w:val="20"/>
          <w:szCs w:val="20"/>
        </w:rPr>
        <w:t xml:space="preserve">The </w:t>
      </w:r>
      <w:r w:rsidR="001E19C6" w:rsidRPr="00A416DE">
        <w:rPr>
          <w:i/>
          <w:sz w:val="20"/>
          <w:szCs w:val="20"/>
        </w:rPr>
        <w:t>Collective Knowledge Construction</w:t>
      </w:r>
      <w:r w:rsidRPr="00C1790E">
        <w:rPr>
          <w:sz w:val="20"/>
          <w:szCs w:val="20"/>
        </w:rPr>
        <w:t xml:space="preserve"> research paper identifies a range of strategies by which knowledge is gathered and disseminated in online learning. It </w:t>
      </w:r>
      <w:r w:rsidR="006126A4" w:rsidRPr="00C1790E">
        <w:rPr>
          <w:sz w:val="20"/>
          <w:szCs w:val="20"/>
        </w:rPr>
        <w:t xml:space="preserve">breaks down the </w:t>
      </w:r>
      <w:r w:rsidR="0027390E" w:rsidRPr="00C1790E">
        <w:rPr>
          <w:sz w:val="20"/>
          <w:szCs w:val="20"/>
        </w:rPr>
        <w:t>different possibilities of communicating when</w:t>
      </w:r>
      <w:r w:rsidRPr="00C1790E">
        <w:rPr>
          <w:sz w:val="20"/>
          <w:szCs w:val="20"/>
        </w:rPr>
        <w:t xml:space="preserve"> teaching and learning in technology</w:t>
      </w:r>
      <w:r w:rsidR="00A97048" w:rsidRPr="00C1790E">
        <w:rPr>
          <w:sz w:val="20"/>
          <w:szCs w:val="20"/>
        </w:rPr>
        <w:t>-</w:t>
      </w:r>
      <w:r w:rsidRPr="00C1790E">
        <w:rPr>
          <w:sz w:val="20"/>
          <w:szCs w:val="20"/>
        </w:rPr>
        <w:t xml:space="preserve">rich environments. </w:t>
      </w:r>
      <w:r w:rsidR="0027390E" w:rsidRPr="00C1790E">
        <w:rPr>
          <w:sz w:val="20"/>
          <w:szCs w:val="20"/>
        </w:rPr>
        <w:t>These range from relative</w:t>
      </w:r>
      <w:r w:rsidR="00A97048" w:rsidRPr="00C1790E">
        <w:rPr>
          <w:sz w:val="20"/>
          <w:szCs w:val="20"/>
        </w:rPr>
        <w:t>ly</w:t>
      </w:r>
      <w:r w:rsidR="0027390E" w:rsidRPr="00C1790E">
        <w:rPr>
          <w:sz w:val="20"/>
          <w:szCs w:val="20"/>
        </w:rPr>
        <w:t xml:space="preserve"> simple connections between students and teachers through to dynamic exchanges that are less predictable but potentially more valuable.</w:t>
      </w:r>
      <w:r w:rsidR="00FA4D4B" w:rsidRPr="00C1790E">
        <w:rPr>
          <w:sz w:val="20"/>
          <w:szCs w:val="20"/>
          <w:vertAlign w:val="superscript"/>
        </w:rPr>
        <w:footnoteReference w:id="131"/>
      </w:r>
      <w:r w:rsidR="0027390E" w:rsidRPr="00C1790E">
        <w:rPr>
          <w:sz w:val="20"/>
          <w:szCs w:val="20"/>
        </w:rPr>
        <w:t xml:space="preserve"> As </w:t>
      </w:r>
      <w:r w:rsidR="0027390E" w:rsidRPr="00DE1D79">
        <w:rPr>
          <w:sz w:val="20"/>
          <w:szCs w:val="20"/>
        </w:rPr>
        <w:t xml:space="preserve">indicated </w:t>
      </w:r>
      <w:r w:rsidR="00E711D6" w:rsidRPr="00161C88">
        <w:rPr>
          <w:sz w:val="20"/>
          <w:szCs w:val="20"/>
        </w:rPr>
        <w:t xml:space="preserve">in </w:t>
      </w:r>
      <w:r w:rsidR="00EB76A5" w:rsidRPr="00161C88">
        <w:rPr>
          <w:sz w:val="20"/>
          <w:szCs w:val="20"/>
        </w:rPr>
        <w:fldChar w:fldCharType="begin"/>
      </w:r>
      <w:r w:rsidR="00585382" w:rsidRPr="00161C88">
        <w:rPr>
          <w:sz w:val="20"/>
          <w:szCs w:val="20"/>
        </w:rPr>
        <w:instrText xml:space="preserve"> REF _Ref205385719 \h </w:instrText>
      </w:r>
      <w:r w:rsidR="00161C88">
        <w:rPr>
          <w:sz w:val="20"/>
          <w:szCs w:val="20"/>
        </w:rPr>
        <w:instrText xml:space="preserve"> \* MERGEFORMAT </w:instrText>
      </w:r>
      <w:r w:rsidR="00EB76A5" w:rsidRPr="00161C88">
        <w:rPr>
          <w:sz w:val="20"/>
          <w:szCs w:val="20"/>
        </w:rPr>
      </w:r>
      <w:r w:rsidR="00EB76A5" w:rsidRPr="00161C88">
        <w:rPr>
          <w:sz w:val="20"/>
          <w:szCs w:val="20"/>
        </w:rPr>
        <w:fldChar w:fldCharType="separate"/>
      </w:r>
      <w:r w:rsidR="00495FD7" w:rsidRPr="00495FD7">
        <w:rPr>
          <w:sz w:val="20"/>
          <w:szCs w:val="20"/>
        </w:rPr>
        <w:br/>
        <w:t>Figure</w:t>
      </w:r>
      <w:r w:rsidR="00495FD7" w:rsidRPr="00495FD7">
        <w:rPr>
          <w:noProof/>
          <w:sz w:val="20"/>
          <w:szCs w:val="20"/>
        </w:rPr>
        <w:t xml:space="preserve"> </w:t>
      </w:r>
      <w:r w:rsidR="00495FD7">
        <w:rPr>
          <w:noProof/>
        </w:rPr>
        <w:t>4</w:t>
      </w:r>
      <w:r w:rsidR="00495FD7" w:rsidRPr="00C1790E">
        <w:rPr>
          <w:noProof/>
        </w:rPr>
        <w:noBreakHyphen/>
      </w:r>
      <w:r w:rsidR="00495FD7">
        <w:rPr>
          <w:noProof/>
        </w:rPr>
        <w:t>2</w:t>
      </w:r>
      <w:r w:rsidR="00EB76A5" w:rsidRPr="00161C88">
        <w:rPr>
          <w:sz w:val="20"/>
          <w:szCs w:val="20"/>
        </w:rPr>
        <w:fldChar w:fldCharType="end"/>
      </w:r>
      <w:r w:rsidR="0027390E" w:rsidRPr="00161C88">
        <w:rPr>
          <w:sz w:val="20"/>
          <w:szCs w:val="20"/>
        </w:rPr>
        <w:t>, the paper</w:t>
      </w:r>
      <w:r w:rsidR="0027390E" w:rsidRPr="00C1790E">
        <w:rPr>
          <w:sz w:val="20"/>
          <w:szCs w:val="20"/>
        </w:rPr>
        <w:t xml:space="preserve"> identifies four types of </w:t>
      </w:r>
      <w:r w:rsidR="001A3E4F" w:rsidRPr="00C1790E">
        <w:rPr>
          <w:sz w:val="20"/>
          <w:szCs w:val="20"/>
        </w:rPr>
        <w:t>‘</w:t>
      </w:r>
      <w:r w:rsidR="0027390E" w:rsidRPr="00C1790E">
        <w:rPr>
          <w:sz w:val="20"/>
          <w:szCs w:val="20"/>
        </w:rPr>
        <w:t>knowledge construction</w:t>
      </w:r>
      <w:r w:rsidR="00176DEA" w:rsidRPr="00C1790E">
        <w:rPr>
          <w:sz w:val="20"/>
          <w:szCs w:val="20"/>
        </w:rPr>
        <w:t>’</w:t>
      </w:r>
      <w:r w:rsidR="0027390E" w:rsidRPr="00C1790E">
        <w:rPr>
          <w:sz w:val="20"/>
          <w:szCs w:val="20"/>
        </w:rPr>
        <w:t xml:space="preserve"> that exist in contemporary pedagogy </w:t>
      </w:r>
      <w:r w:rsidR="00A97048" w:rsidRPr="00C1790E">
        <w:rPr>
          <w:sz w:val="20"/>
          <w:szCs w:val="20"/>
        </w:rPr>
        <w:t xml:space="preserve">and which </w:t>
      </w:r>
      <w:r w:rsidR="0027390E" w:rsidRPr="00C1790E">
        <w:rPr>
          <w:sz w:val="20"/>
          <w:szCs w:val="20"/>
        </w:rPr>
        <w:t>are driven by both digital education technology generally and the power of Web 2.0 technologies specifically.</w:t>
      </w:r>
      <w:r w:rsidR="00E711D6" w:rsidRPr="00C1790E">
        <w:rPr>
          <w:sz w:val="20"/>
          <w:szCs w:val="20"/>
        </w:rPr>
        <w:t xml:space="preserve"> </w:t>
      </w:r>
      <w:r w:rsidR="00585382" w:rsidRPr="00C1790E">
        <w:rPr>
          <w:sz w:val="20"/>
          <w:szCs w:val="20"/>
        </w:rPr>
        <w:t>Stakeholders</w:t>
      </w:r>
      <w:r w:rsidRPr="00C1790E">
        <w:rPr>
          <w:sz w:val="20"/>
          <w:szCs w:val="20"/>
        </w:rPr>
        <w:t xml:space="preserve"> indicated that teachers have established networks on social media (e.g.</w:t>
      </w:r>
      <w:r w:rsidR="00A97048" w:rsidRPr="00C1790E">
        <w:rPr>
          <w:sz w:val="20"/>
          <w:szCs w:val="20"/>
        </w:rPr>
        <w:t>,</w:t>
      </w:r>
      <w:r w:rsidRPr="00C1790E">
        <w:rPr>
          <w:sz w:val="20"/>
          <w:szCs w:val="20"/>
        </w:rPr>
        <w:t xml:space="preserve"> on Facebook) to share resources and experience relating to </w:t>
      </w:r>
      <w:r w:rsidR="00585382" w:rsidRPr="00C1790E">
        <w:rPr>
          <w:sz w:val="20"/>
          <w:szCs w:val="20"/>
        </w:rPr>
        <w:t>ICT</w:t>
      </w:r>
      <w:r w:rsidRPr="00C1790E">
        <w:rPr>
          <w:sz w:val="20"/>
          <w:szCs w:val="20"/>
        </w:rPr>
        <w:t>, digital re</w:t>
      </w:r>
      <w:r w:rsidR="00A45BC5" w:rsidRPr="00C1790E">
        <w:rPr>
          <w:sz w:val="20"/>
          <w:szCs w:val="20"/>
        </w:rPr>
        <w:t>sources and their application.</w:t>
      </w:r>
    </w:p>
    <w:p w14:paraId="2949F52B" w14:textId="77777777" w:rsidR="008F4766" w:rsidRDefault="00C10B3A" w:rsidP="008F4766">
      <w:pPr>
        <w:pStyle w:val="Caption"/>
      </w:pPr>
      <w:bookmarkStart w:id="80" w:name="_Ref205385719"/>
      <w:r>
        <w:br/>
      </w:r>
      <w:r w:rsidR="0001472E">
        <w:t xml:space="preserve">Figure </w:t>
      </w:r>
      <w:r w:rsidR="00EB76A5" w:rsidRPr="00C1790E">
        <w:fldChar w:fldCharType="begin"/>
      </w:r>
      <w:r w:rsidR="00B05A2A" w:rsidRPr="00C1790E">
        <w:instrText xml:space="preserve"> STYLEREF 1 \s </w:instrText>
      </w:r>
      <w:r w:rsidR="00EB76A5" w:rsidRPr="00C1790E">
        <w:fldChar w:fldCharType="separate"/>
      </w:r>
      <w:r w:rsidR="00495FD7">
        <w:rPr>
          <w:noProof/>
        </w:rPr>
        <w:t>4</w:t>
      </w:r>
      <w:r w:rsidR="00EB76A5" w:rsidRPr="00C1790E">
        <w:rPr>
          <w:noProof/>
        </w:rPr>
        <w:fldChar w:fldCharType="end"/>
      </w:r>
      <w:r w:rsidR="004B4661" w:rsidRPr="00C1790E">
        <w:noBreakHyphen/>
      </w:r>
      <w:r w:rsidR="00EB76A5" w:rsidRPr="00C1790E">
        <w:fldChar w:fldCharType="begin"/>
      </w:r>
      <w:r w:rsidR="00B05A2A" w:rsidRPr="00C1790E">
        <w:instrText xml:space="preserve"> SEQ Figure \* ARABIC \s 1 </w:instrText>
      </w:r>
      <w:r w:rsidR="00EB76A5" w:rsidRPr="00C1790E">
        <w:fldChar w:fldCharType="separate"/>
      </w:r>
      <w:r w:rsidR="00495FD7">
        <w:rPr>
          <w:noProof/>
        </w:rPr>
        <w:t>2</w:t>
      </w:r>
      <w:r w:rsidR="00EB76A5" w:rsidRPr="00C1790E">
        <w:rPr>
          <w:noProof/>
        </w:rPr>
        <w:fldChar w:fldCharType="end"/>
      </w:r>
      <w:bookmarkEnd w:id="80"/>
      <w:r w:rsidR="008F4766" w:rsidRPr="00C1790E">
        <w:t>: Framework for knowledge construction models</w:t>
      </w:r>
    </w:p>
    <w:p w14:paraId="2949F52C" w14:textId="77777777" w:rsidR="00F448EC" w:rsidRDefault="008625DF" w:rsidP="005A2018">
      <w:pPr>
        <w:pStyle w:val="BodyText"/>
        <w:jc w:val="center"/>
      </w:pPr>
      <w:r>
        <w:rPr>
          <w:noProof/>
          <w:lang w:eastAsia="en-AU"/>
        </w:rPr>
        <w:drawing>
          <wp:inline distT="0" distB="0" distL="0" distR="0" wp14:anchorId="2949F6E9" wp14:editId="2949F6EA">
            <wp:extent cx="4555814" cy="248729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c_model.jpeg"/>
                    <pic:cNvPicPr/>
                  </pic:nvPicPr>
                  <pic:blipFill>
                    <a:blip r:embed="rId27">
                      <a:extLst>
                        <a:ext uri="{28A0092B-C50C-407E-A947-70E740481C1C}">
                          <a14:useLocalDpi xmlns:a14="http://schemas.microsoft.com/office/drawing/2010/main" val="0"/>
                        </a:ext>
                      </a:extLst>
                    </a:blip>
                    <a:stretch>
                      <a:fillRect/>
                    </a:stretch>
                  </pic:blipFill>
                  <pic:spPr>
                    <a:xfrm>
                      <a:off x="0" y="0"/>
                      <a:ext cx="4556731" cy="2487795"/>
                    </a:xfrm>
                    <a:prstGeom prst="rect">
                      <a:avLst/>
                    </a:prstGeom>
                  </pic:spPr>
                </pic:pic>
              </a:graphicData>
            </a:graphic>
          </wp:inline>
        </w:drawing>
      </w:r>
    </w:p>
    <w:p w14:paraId="2949F52D" w14:textId="77777777" w:rsidR="00007CFB" w:rsidRPr="00694CCB" w:rsidRDefault="008F4766" w:rsidP="00694CCB">
      <w:pPr>
        <w:widowControl w:val="0"/>
        <w:autoSpaceDE w:val="0"/>
        <w:autoSpaceDN w:val="0"/>
        <w:adjustRightInd w:val="0"/>
        <w:ind w:left="240" w:hanging="240"/>
        <w:rPr>
          <w:sz w:val="16"/>
          <w:szCs w:val="16"/>
        </w:rPr>
      </w:pPr>
      <w:r w:rsidRPr="008625DF">
        <w:rPr>
          <w:sz w:val="16"/>
          <w:szCs w:val="16"/>
        </w:rPr>
        <w:t xml:space="preserve">Source: </w:t>
      </w:r>
      <w:proofErr w:type="spellStart"/>
      <w:r w:rsidR="008625DF" w:rsidRPr="008625DF">
        <w:rPr>
          <w:sz w:val="16"/>
          <w:szCs w:val="16"/>
        </w:rPr>
        <w:t>ideasLAB</w:t>
      </w:r>
      <w:bookmarkStart w:id="81" w:name="_Toc205525540"/>
      <w:proofErr w:type="spellEnd"/>
    </w:p>
    <w:p w14:paraId="2949F52E" w14:textId="77777777" w:rsidR="00176DEA" w:rsidRPr="00C1790E" w:rsidRDefault="008F4766" w:rsidP="00694CCB">
      <w:pPr>
        <w:pStyle w:val="Heading3"/>
      </w:pPr>
      <w:bookmarkStart w:id="82" w:name="_Toc205525541"/>
      <w:bookmarkEnd w:id="81"/>
      <w:r w:rsidRPr="00C1790E">
        <w:t>Increased use of collaboration technologies to enable sharing</w:t>
      </w:r>
      <w:bookmarkEnd w:id="82"/>
    </w:p>
    <w:p w14:paraId="2949F52F" w14:textId="77777777" w:rsidR="00176DEA" w:rsidRPr="00C1790E" w:rsidRDefault="008F4766" w:rsidP="00401D81">
      <w:pPr>
        <w:pStyle w:val="BodyText"/>
        <w:spacing w:before="120" w:after="120" w:line="240" w:lineRule="atLeast"/>
        <w:jc w:val="both"/>
        <w:rPr>
          <w:sz w:val="20"/>
          <w:szCs w:val="20"/>
        </w:rPr>
      </w:pPr>
      <w:r w:rsidRPr="00C1790E">
        <w:rPr>
          <w:sz w:val="20"/>
          <w:szCs w:val="20"/>
        </w:rPr>
        <w:t xml:space="preserve">The rise in demand </w:t>
      </w:r>
      <w:r w:rsidR="00B91DE0" w:rsidRPr="00C1790E">
        <w:rPr>
          <w:sz w:val="20"/>
          <w:szCs w:val="20"/>
        </w:rPr>
        <w:t xml:space="preserve">for </w:t>
      </w:r>
      <w:r w:rsidRPr="00C1790E">
        <w:rPr>
          <w:sz w:val="20"/>
          <w:szCs w:val="20"/>
        </w:rPr>
        <w:t xml:space="preserve">and </w:t>
      </w:r>
      <w:r w:rsidR="00B91DE0" w:rsidRPr="00C1790E">
        <w:rPr>
          <w:sz w:val="20"/>
          <w:szCs w:val="20"/>
        </w:rPr>
        <w:t xml:space="preserve">creation </w:t>
      </w:r>
      <w:r w:rsidRPr="00C1790E">
        <w:rPr>
          <w:sz w:val="20"/>
          <w:szCs w:val="20"/>
        </w:rPr>
        <w:t xml:space="preserve">of video </w:t>
      </w:r>
      <w:r w:rsidR="00B91DE0" w:rsidRPr="00C1790E">
        <w:rPr>
          <w:sz w:val="20"/>
          <w:szCs w:val="20"/>
        </w:rPr>
        <w:t xml:space="preserve">content </w:t>
      </w:r>
      <w:r w:rsidRPr="00C1790E">
        <w:rPr>
          <w:sz w:val="20"/>
          <w:szCs w:val="20"/>
        </w:rPr>
        <w:t xml:space="preserve">is </w:t>
      </w:r>
      <w:r w:rsidR="00625CB8" w:rsidRPr="00C1790E">
        <w:rPr>
          <w:sz w:val="20"/>
          <w:szCs w:val="20"/>
        </w:rPr>
        <w:t>significant;</w:t>
      </w:r>
      <w:r w:rsidRPr="00C1790E">
        <w:rPr>
          <w:sz w:val="20"/>
          <w:szCs w:val="20"/>
        </w:rPr>
        <w:t xml:space="preserve"> particularly consider</w:t>
      </w:r>
      <w:r w:rsidR="006A0315" w:rsidRPr="00C1790E">
        <w:rPr>
          <w:sz w:val="20"/>
          <w:szCs w:val="20"/>
        </w:rPr>
        <w:t>ing</w:t>
      </w:r>
      <w:r w:rsidRPr="00C1790E">
        <w:rPr>
          <w:sz w:val="20"/>
          <w:szCs w:val="20"/>
        </w:rPr>
        <w:t xml:space="preserve"> </w:t>
      </w:r>
      <w:r w:rsidR="00A97048" w:rsidRPr="00C1790E">
        <w:rPr>
          <w:sz w:val="20"/>
          <w:szCs w:val="20"/>
        </w:rPr>
        <w:t xml:space="preserve">the fact </w:t>
      </w:r>
      <w:proofErr w:type="gramStart"/>
      <w:r w:rsidRPr="00C1790E">
        <w:rPr>
          <w:sz w:val="20"/>
          <w:szCs w:val="20"/>
        </w:rPr>
        <w:t>that</w:t>
      </w:r>
      <w:proofErr w:type="gramEnd"/>
      <w:r w:rsidR="00176DEA" w:rsidRPr="00C1790E">
        <w:rPr>
          <w:sz w:val="20"/>
          <w:szCs w:val="20"/>
        </w:rPr>
        <w:t xml:space="preserve"> </w:t>
      </w:r>
      <w:r w:rsidRPr="00C1790E">
        <w:rPr>
          <w:sz w:val="20"/>
          <w:szCs w:val="20"/>
        </w:rPr>
        <w:t>48 hours of video is uploaded onto YouTube every minute.</w:t>
      </w:r>
      <w:r w:rsidR="00176DEA" w:rsidRPr="00C1790E">
        <w:rPr>
          <w:sz w:val="20"/>
          <w:szCs w:val="20"/>
        </w:rPr>
        <w:t xml:space="preserve"> </w:t>
      </w:r>
      <w:r w:rsidRPr="00C1790E">
        <w:rPr>
          <w:sz w:val="20"/>
          <w:szCs w:val="20"/>
        </w:rPr>
        <w:t>It is estimated that 201 billion videos were viewed on the Internet in the month of October 2011 alone, and more than 88 billion of those were as a result of Google and its affili</w:t>
      </w:r>
      <w:r w:rsidR="00FA6579" w:rsidRPr="00C1790E">
        <w:rPr>
          <w:sz w:val="20"/>
          <w:szCs w:val="20"/>
        </w:rPr>
        <w:t>ates (</w:t>
      </w:r>
      <w:r w:rsidR="009A283D">
        <w:rPr>
          <w:sz w:val="20"/>
          <w:szCs w:val="20"/>
        </w:rPr>
        <w:t>such as</w:t>
      </w:r>
      <w:r w:rsidR="009A283D" w:rsidRPr="00C1790E">
        <w:rPr>
          <w:sz w:val="20"/>
          <w:szCs w:val="20"/>
        </w:rPr>
        <w:t xml:space="preserve"> </w:t>
      </w:r>
      <w:r w:rsidR="00FA6579" w:rsidRPr="00C1790E">
        <w:rPr>
          <w:sz w:val="20"/>
          <w:szCs w:val="20"/>
        </w:rPr>
        <w:t>YouTube).</w:t>
      </w:r>
      <w:r w:rsidR="00176DEA" w:rsidRPr="00C1790E">
        <w:rPr>
          <w:sz w:val="20"/>
          <w:szCs w:val="20"/>
        </w:rPr>
        <w:t xml:space="preserve"> </w:t>
      </w:r>
      <w:r w:rsidRPr="00C1790E">
        <w:rPr>
          <w:sz w:val="20"/>
          <w:szCs w:val="20"/>
        </w:rPr>
        <w:t xml:space="preserve">The use of video in education is increasing exponentially, via </w:t>
      </w:r>
      <w:r w:rsidR="00963401" w:rsidRPr="00C1790E">
        <w:rPr>
          <w:sz w:val="20"/>
          <w:szCs w:val="20"/>
        </w:rPr>
        <w:t xml:space="preserve">both </w:t>
      </w:r>
      <w:r w:rsidRPr="00C1790E">
        <w:rPr>
          <w:sz w:val="20"/>
          <w:szCs w:val="20"/>
        </w:rPr>
        <w:t>dedicated education channels and open</w:t>
      </w:r>
      <w:r w:rsidR="00A97048" w:rsidRPr="00C1790E">
        <w:rPr>
          <w:sz w:val="20"/>
          <w:szCs w:val="20"/>
        </w:rPr>
        <w:t>-</w:t>
      </w:r>
      <w:r w:rsidRPr="00C1790E">
        <w:rPr>
          <w:sz w:val="20"/>
          <w:szCs w:val="20"/>
        </w:rPr>
        <w:t xml:space="preserve">access channels such as YouTube. The rise of video is significant from a </w:t>
      </w:r>
      <w:r w:rsidR="00963401" w:rsidRPr="00C1790E">
        <w:rPr>
          <w:sz w:val="20"/>
          <w:szCs w:val="20"/>
        </w:rPr>
        <w:t>learning perspective on a number of fronts:</w:t>
      </w:r>
    </w:p>
    <w:p w14:paraId="2949F530" w14:textId="77777777" w:rsidR="008F4766" w:rsidRPr="00C1790E" w:rsidRDefault="00963401" w:rsidP="0005310C">
      <w:pPr>
        <w:pStyle w:val="BodyText"/>
        <w:numPr>
          <w:ilvl w:val="0"/>
          <w:numId w:val="12"/>
        </w:numPr>
        <w:spacing w:before="120" w:after="120" w:line="240" w:lineRule="atLeast"/>
        <w:jc w:val="both"/>
        <w:rPr>
          <w:sz w:val="20"/>
          <w:szCs w:val="20"/>
        </w:rPr>
      </w:pPr>
      <w:r w:rsidRPr="00C1790E">
        <w:rPr>
          <w:sz w:val="20"/>
          <w:szCs w:val="20"/>
        </w:rPr>
        <w:t>It c</w:t>
      </w:r>
      <w:r w:rsidR="008F4766" w:rsidRPr="00C1790E">
        <w:rPr>
          <w:sz w:val="20"/>
          <w:szCs w:val="20"/>
        </w:rPr>
        <w:t xml:space="preserve">hallenges long-standing school access policies </w:t>
      </w:r>
      <w:r w:rsidR="00FA6579" w:rsidRPr="00C1790E">
        <w:rPr>
          <w:sz w:val="20"/>
          <w:szCs w:val="20"/>
        </w:rPr>
        <w:t>that</w:t>
      </w:r>
      <w:r w:rsidR="008F4766" w:rsidRPr="00C1790E">
        <w:rPr>
          <w:sz w:val="20"/>
          <w:szCs w:val="20"/>
        </w:rPr>
        <w:t xml:space="preserve"> attempt to restrict admission to open</w:t>
      </w:r>
      <w:r w:rsidR="00A97048" w:rsidRPr="00C1790E">
        <w:rPr>
          <w:sz w:val="20"/>
          <w:szCs w:val="20"/>
        </w:rPr>
        <w:t>-</w:t>
      </w:r>
      <w:r w:rsidR="008F4766" w:rsidRPr="00C1790E">
        <w:rPr>
          <w:sz w:val="20"/>
          <w:szCs w:val="20"/>
        </w:rPr>
        <w:t>access channels</w:t>
      </w:r>
      <w:r w:rsidRPr="00C1790E">
        <w:rPr>
          <w:sz w:val="20"/>
          <w:szCs w:val="20"/>
        </w:rPr>
        <w:t xml:space="preserve"> in particular and video in general (particularly in schools where bandwidth is limited and expensive)</w:t>
      </w:r>
      <w:r w:rsidR="00A97048" w:rsidRPr="00C1790E">
        <w:rPr>
          <w:sz w:val="20"/>
          <w:szCs w:val="20"/>
        </w:rPr>
        <w:t>.</w:t>
      </w:r>
    </w:p>
    <w:p w14:paraId="2949F531" w14:textId="77777777" w:rsidR="00176DEA" w:rsidRPr="00C1790E" w:rsidRDefault="00963401" w:rsidP="0005310C">
      <w:pPr>
        <w:pStyle w:val="BodyText"/>
        <w:numPr>
          <w:ilvl w:val="0"/>
          <w:numId w:val="12"/>
        </w:numPr>
        <w:spacing w:before="120" w:after="120" w:line="240" w:lineRule="atLeast"/>
        <w:jc w:val="both"/>
        <w:rPr>
          <w:sz w:val="20"/>
          <w:szCs w:val="20"/>
        </w:rPr>
      </w:pPr>
      <w:r w:rsidRPr="00C1790E">
        <w:rPr>
          <w:sz w:val="20"/>
          <w:szCs w:val="20"/>
        </w:rPr>
        <w:t xml:space="preserve">It </w:t>
      </w:r>
      <w:r w:rsidR="00FA6579" w:rsidRPr="00C1790E">
        <w:rPr>
          <w:sz w:val="20"/>
          <w:szCs w:val="20"/>
        </w:rPr>
        <w:t>places</w:t>
      </w:r>
      <w:r w:rsidRPr="00C1790E">
        <w:rPr>
          <w:sz w:val="20"/>
          <w:szCs w:val="20"/>
        </w:rPr>
        <w:t xml:space="preserve"> </w:t>
      </w:r>
      <w:r w:rsidR="008F4766" w:rsidRPr="00C1790E">
        <w:rPr>
          <w:sz w:val="20"/>
          <w:szCs w:val="20"/>
        </w:rPr>
        <w:t xml:space="preserve">significant </w:t>
      </w:r>
      <w:r w:rsidRPr="00C1790E">
        <w:rPr>
          <w:sz w:val="20"/>
          <w:szCs w:val="20"/>
        </w:rPr>
        <w:t xml:space="preserve">additional </w:t>
      </w:r>
      <w:r w:rsidR="008F4766" w:rsidRPr="00C1790E">
        <w:rPr>
          <w:sz w:val="20"/>
          <w:szCs w:val="20"/>
        </w:rPr>
        <w:t>demands on school-based infrastructure</w:t>
      </w:r>
      <w:r w:rsidR="00A97048" w:rsidRPr="00C1790E">
        <w:rPr>
          <w:sz w:val="20"/>
          <w:szCs w:val="20"/>
        </w:rPr>
        <w:t xml:space="preserve"> –</w:t>
      </w:r>
      <w:r w:rsidR="008F4766" w:rsidRPr="00C1790E">
        <w:rPr>
          <w:sz w:val="20"/>
          <w:szCs w:val="20"/>
        </w:rPr>
        <w:t xml:space="preserve"> including networks, storage and devices</w:t>
      </w:r>
      <w:r w:rsidR="00A97048" w:rsidRPr="00C1790E">
        <w:rPr>
          <w:sz w:val="20"/>
          <w:szCs w:val="20"/>
        </w:rPr>
        <w:t xml:space="preserve"> –</w:t>
      </w:r>
      <w:r w:rsidR="008F4766" w:rsidRPr="00C1790E">
        <w:rPr>
          <w:sz w:val="20"/>
          <w:szCs w:val="20"/>
        </w:rPr>
        <w:t xml:space="preserve"> to keep pace with the volume of traffic</w:t>
      </w:r>
      <w:r w:rsidRPr="00C1790E">
        <w:rPr>
          <w:sz w:val="20"/>
          <w:szCs w:val="20"/>
        </w:rPr>
        <w:t>, quality of service requirements (particularly if the video is two</w:t>
      </w:r>
      <w:r w:rsidR="00A97048" w:rsidRPr="00C1790E">
        <w:rPr>
          <w:sz w:val="20"/>
          <w:szCs w:val="20"/>
        </w:rPr>
        <w:t>-</w:t>
      </w:r>
      <w:r w:rsidRPr="00C1790E">
        <w:rPr>
          <w:sz w:val="20"/>
          <w:szCs w:val="20"/>
        </w:rPr>
        <w:t>way and synchronous)</w:t>
      </w:r>
      <w:r w:rsidR="008F4766" w:rsidRPr="00C1790E">
        <w:rPr>
          <w:sz w:val="20"/>
          <w:szCs w:val="20"/>
        </w:rPr>
        <w:t xml:space="preserve"> and </w:t>
      </w:r>
      <w:r w:rsidRPr="00C1790E">
        <w:rPr>
          <w:sz w:val="20"/>
          <w:szCs w:val="20"/>
        </w:rPr>
        <w:t xml:space="preserve">requirements </w:t>
      </w:r>
      <w:r w:rsidR="008F4766" w:rsidRPr="00C1790E">
        <w:rPr>
          <w:sz w:val="20"/>
          <w:szCs w:val="20"/>
        </w:rPr>
        <w:t>for additional security</w:t>
      </w:r>
      <w:r w:rsidR="00A97048" w:rsidRPr="00C1790E">
        <w:rPr>
          <w:sz w:val="20"/>
          <w:szCs w:val="20"/>
        </w:rPr>
        <w:t>.</w:t>
      </w:r>
    </w:p>
    <w:p w14:paraId="2949F532" w14:textId="77777777" w:rsidR="008F4766" w:rsidRPr="00C1790E" w:rsidRDefault="00963401" w:rsidP="0005310C">
      <w:pPr>
        <w:pStyle w:val="BodyText"/>
        <w:numPr>
          <w:ilvl w:val="0"/>
          <w:numId w:val="12"/>
        </w:numPr>
        <w:spacing w:before="120" w:after="120" w:line="240" w:lineRule="atLeast"/>
        <w:jc w:val="both"/>
        <w:rPr>
          <w:sz w:val="20"/>
          <w:szCs w:val="20"/>
        </w:rPr>
      </w:pPr>
      <w:r w:rsidRPr="00C1790E">
        <w:rPr>
          <w:sz w:val="20"/>
          <w:szCs w:val="20"/>
        </w:rPr>
        <w:lastRenderedPageBreak/>
        <w:t xml:space="preserve">It increases </w:t>
      </w:r>
      <w:r w:rsidR="00A97048" w:rsidRPr="00C1790E">
        <w:rPr>
          <w:sz w:val="20"/>
          <w:szCs w:val="20"/>
        </w:rPr>
        <w:t xml:space="preserve">the </w:t>
      </w:r>
      <w:r w:rsidR="008F4766" w:rsidRPr="00C1790E">
        <w:rPr>
          <w:sz w:val="20"/>
          <w:szCs w:val="20"/>
        </w:rPr>
        <w:t>demand for safe</w:t>
      </w:r>
      <w:r w:rsidRPr="00C1790E">
        <w:rPr>
          <w:sz w:val="20"/>
          <w:szCs w:val="20"/>
        </w:rPr>
        <w:t>, accessible</w:t>
      </w:r>
      <w:r w:rsidR="008F4766" w:rsidRPr="00C1790E">
        <w:rPr>
          <w:sz w:val="20"/>
          <w:szCs w:val="20"/>
        </w:rPr>
        <w:t xml:space="preserve"> and </w:t>
      </w:r>
      <w:r w:rsidRPr="00C1790E">
        <w:rPr>
          <w:sz w:val="20"/>
          <w:szCs w:val="20"/>
        </w:rPr>
        <w:t xml:space="preserve">accredited </w:t>
      </w:r>
      <w:r w:rsidR="008F4766" w:rsidRPr="00C1790E">
        <w:rPr>
          <w:sz w:val="20"/>
          <w:szCs w:val="20"/>
        </w:rPr>
        <w:t xml:space="preserve">education sites, including sites that enable uploading of video as part of </w:t>
      </w:r>
      <w:proofErr w:type="spellStart"/>
      <w:r w:rsidR="008F4766" w:rsidRPr="00C1790E">
        <w:rPr>
          <w:sz w:val="20"/>
          <w:szCs w:val="20"/>
        </w:rPr>
        <w:t>e</w:t>
      </w:r>
      <w:r w:rsidR="00A97048" w:rsidRPr="00C1790E">
        <w:rPr>
          <w:sz w:val="20"/>
          <w:szCs w:val="20"/>
        </w:rPr>
        <w:t>P</w:t>
      </w:r>
      <w:r w:rsidR="008F4766" w:rsidRPr="00C1790E">
        <w:rPr>
          <w:sz w:val="20"/>
          <w:szCs w:val="20"/>
        </w:rPr>
        <w:t>ortfolios</w:t>
      </w:r>
      <w:proofErr w:type="spellEnd"/>
      <w:r w:rsidR="008F4766" w:rsidRPr="00C1790E">
        <w:rPr>
          <w:sz w:val="20"/>
          <w:szCs w:val="20"/>
        </w:rPr>
        <w:t xml:space="preserve">, and challenges </w:t>
      </w:r>
      <w:r w:rsidR="00625CB8">
        <w:rPr>
          <w:sz w:val="20"/>
          <w:szCs w:val="20"/>
        </w:rPr>
        <w:t>e</w:t>
      </w:r>
      <w:r w:rsidR="00625CB8" w:rsidRPr="00C1790E">
        <w:rPr>
          <w:sz w:val="20"/>
          <w:szCs w:val="20"/>
        </w:rPr>
        <w:t xml:space="preserve">ducation </w:t>
      </w:r>
      <w:r w:rsidR="00625CB8">
        <w:rPr>
          <w:sz w:val="20"/>
          <w:szCs w:val="20"/>
        </w:rPr>
        <w:t>a</w:t>
      </w:r>
      <w:r w:rsidR="008F4766" w:rsidRPr="00C1790E">
        <w:rPr>
          <w:sz w:val="20"/>
          <w:szCs w:val="20"/>
        </w:rPr>
        <w:t>uthorities to connect rich media content repositories to the core curriculum.</w:t>
      </w:r>
    </w:p>
    <w:p w14:paraId="2949F533" w14:textId="77777777" w:rsidR="008F4766" w:rsidRPr="00C1790E" w:rsidRDefault="008F4766" w:rsidP="00401D81">
      <w:pPr>
        <w:pStyle w:val="BodyText"/>
        <w:spacing w:before="120" w:after="120" w:line="240" w:lineRule="atLeast"/>
        <w:jc w:val="both"/>
        <w:rPr>
          <w:sz w:val="20"/>
          <w:szCs w:val="20"/>
        </w:rPr>
      </w:pPr>
      <w:r w:rsidRPr="00C1790E">
        <w:rPr>
          <w:sz w:val="20"/>
          <w:szCs w:val="20"/>
        </w:rPr>
        <w:t>While the DER has created significant additional online learning resources, teachers often generate their own or access publicly available content.</w:t>
      </w:r>
      <w:r w:rsidR="00176DEA" w:rsidRPr="00C1790E">
        <w:rPr>
          <w:sz w:val="20"/>
          <w:szCs w:val="20"/>
        </w:rPr>
        <w:t xml:space="preserve"> </w:t>
      </w:r>
      <w:r w:rsidRPr="00C1790E">
        <w:rPr>
          <w:sz w:val="20"/>
          <w:szCs w:val="20"/>
        </w:rPr>
        <w:t xml:space="preserve">Content is accessed from a range of sources including corporate sites, dedicated sites </w:t>
      </w:r>
      <w:r w:rsidR="006468C0">
        <w:rPr>
          <w:sz w:val="20"/>
          <w:szCs w:val="20"/>
        </w:rPr>
        <w:t>(</w:t>
      </w:r>
      <w:r w:rsidRPr="00C1790E">
        <w:rPr>
          <w:sz w:val="20"/>
          <w:szCs w:val="20"/>
        </w:rPr>
        <w:t xml:space="preserve">such as that operated by the US </w:t>
      </w:r>
      <w:proofErr w:type="spellStart"/>
      <w:r w:rsidRPr="00C1790E">
        <w:rPr>
          <w:sz w:val="20"/>
          <w:szCs w:val="20"/>
        </w:rPr>
        <w:t>Cent</w:t>
      </w:r>
      <w:r w:rsidR="00A97048" w:rsidRPr="00C1790E">
        <w:rPr>
          <w:sz w:val="20"/>
          <w:szCs w:val="20"/>
        </w:rPr>
        <w:t>er</w:t>
      </w:r>
      <w:proofErr w:type="spellEnd"/>
      <w:r w:rsidRPr="00C1790E">
        <w:rPr>
          <w:sz w:val="20"/>
          <w:szCs w:val="20"/>
        </w:rPr>
        <w:t xml:space="preserve"> for Interactive Learning and Collaboration</w:t>
      </w:r>
      <w:r w:rsidRPr="00C1790E">
        <w:rPr>
          <w:sz w:val="20"/>
          <w:szCs w:val="20"/>
          <w:vertAlign w:val="superscript"/>
        </w:rPr>
        <w:footnoteReference w:id="132"/>
      </w:r>
      <w:r w:rsidRPr="00C1790E">
        <w:rPr>
          <w:sz w:val="20"/>
          <w:szCs w:val="20"/>
        </w:rPr>
        <w:t xml:space="preserve"> to facilitate videoconferencing </w:t>
      </w:r>
      <w:r w:rsidR="00991666" w:rsidRPr="00C1790E">
        <w:rPr>
          <w:sz w:val="20"/>
          <w:szCs w:val="20"/>
        </w:rPr>
        <w:t>and school exchanges</w:t>
      </w:r>
      <w:r w:rsidR="006468C0">
        <w:rPr>
          <w:sz w:val="20"/>
          <w:szCs w:val="20"/>
        </w:rPr>
        <w:t>)</w:t>
      </w:r>
      <w:r w:rsidR="00991666" w:rsidRPr="00C1790E">
        <w:rPr>
          <w:sz w:val="20"/>
          <w:szCs w:val="20"/>
        </w:rPr>
        <w:t>, community-</w:t>
      </w:r>
      <w:r w:rsidRPr="00C1790E">
        <w:rPr>
          <w:sz w:val="20"/>
          <w:szCs w:val="20"/>
        </w:rPr>
        <w:t>based sites such as the Powerhouse Museum in NSW</w:t>
      </w:r>
      <w:r w:rsidRPr="00C1790E">
        <w:rPr>
          <w:sz w:val="20"/>
          <w:szCs w:val="20"/>
          <w:vertAlign w:val="superscript"/>
        </w:rPr>
        <w:footnoteReference w:id="133"/>
      </w:r>
      <w:r w:rsidRPr="00C1790E">
        <w:rPr>
          <w:sz w:val="20"/>
          <w:szCs w:val="20"/>
        </w:rPr>
        <w:t xml:space="preserve">, commercial providers such as </w:t>
      </w:r>
      <w:r w:rsidR="0080488C" w:rsidRPr="00C1790E">
        <w:rPr>
          <w:sz w:val="20"/>
          <w:szCs w:val="20"/>
        </w:rPr>
        <w:t xml:space="preserve">education publisher </w:t>
      </w:r>
      <w:r w:rsidRPr="00C1790E">
        <w:rPr>
          <w:sz w:val="20"/>
          <w:szCs w:val="20"/>
        </w:rPr>
        <w:t>Pearson</w:t>
      </w:r>
      <w:r w:rsidR="00A97048" w:rsidRPr="00C1790E">
        <w:rPr>
          <w:sz w:val="20"/>
          <w:szCs w:val="20"/>
        </w:rPr>
        <w:t>,</w:t>
      </w:r>
      <w:r w:rsidRPr="00C1790E">
        <w:rPr>
          <w:sz w:val="20"/>
          <w:szCs w:val="20"/>
        </w:rPr>
        <w:t xml:space="preserve"> and proprietary school repositories operated by major technology vendors. </w:t>
      </w:r>
      <w:r w:rsidR="0080488C" w:rsidRPr="00C1790E">
        <w:rPr>
          <w:sz w:val="20"/>
          <w:szCs w:val="20"/>
        </w:rPr>
        <w:t>In this way, it is suggested that the availability of content is not an issue</w:t>
      </w:r>
      <w:r w:rsidR="00A97048" w:rsidRPr="00C1790E">
        <w:rPr>
          <w:sz w:val="20"/>
          <w:szCs w:val="20"/>
        </w:rPr>
        <w:t>,</w:t>
      </w:r>
      <w:r w:rsidR="0080488C" w:rsidRPr="00C1790E">
        <w:rPr>
          <w:sz w:val="20"/>
          <w:szCs w:val="20"/>
        </w:rPr>
        <w:t xml:space="preserve"> but significant work is required to help</w:t>
      </w:r>
      <w:r w:rsidRPr="00C1790E">
        <w:rPr>
          <w:sz w:val="20"/>
          <w:szCs w:val="20"/>
        </w:rPr>
        <w:t xml:space="preserve"> teachers</w:t>
      </w:r>
      <w:r w:rsidR="001F7854">
        <w:rPr>
          <w:sz w:val="20"/>
          <w:szCs w:val="20"/>
        </w:rPr>
        <w:t xml:space="preserve"> and students</w:t>
      </w:r>
      <w:r w:rsidRPr="00C1790E">
        <w:rPr>
          <w:sz w:val="20"/>
          <w:szCs w:val="20"/>
        </w:rPr>
        <w:t xml:space="preserve"> navigate and ascertain the quality of available resources, </w:t>
      </w:r>
      <w:r w:rsidR="0080488C" w:rsidRPr="00C1790E">
        <w:rPr>
          <w:sz w:val="20"/>
          <w:szCs w:val="20"/>
        </w:rPr>
        <w:t xml:space="preserve">and to gain easy access </w:t>
      </w:r>
      <w:r w:rsidR="00A97048" w:rsidRPr="00C1790E">
        <w:rPr>
          <w:sz w:val="20"/>
          <w:szCs w:val="20"/>
        </w:rPr>
        <w:t xml:space="preserve">to </w:t>
      </w:r>
      <w:r w:rsidR="0080488C" w:rsidRPr="00C1790E">
        <w:rPr>
          <w:sz w:val="20"/>
          <w:szCs w:val="20"/>
        </w:rPr>
        <w:t>them</w:t>
      </w:r>
      <w:r w:rsidRPr="00C1790E">
        <w:rPr>
          <w:sz w:val="20"/>
          <w:szCs w:val="20"/>
        </w:rPr>
        <w:t>.</w:t>
      </w:r>
    </w:p>
    <w:p w14:paraId="2949F534" w14:textId="77777777" w:rsidR="00176DEA" w:rsidRPr="00C1790E" w:rsidRDefault="008F4766" w:rsidP="00E711D6">
      <w:pPr>
        <w:pStyle w:val="Heading2"/>
      </w:pPr>
      <w:bookmarkStart w:id="83" w:name="_Toc205525542"/>
      <w:bookmarkStart w:id="84" w:name="_Toc213122165"/>
      <w:r w:rsidRPr="00C1790E">
        <w:t>Technological developments</w:t>
      </w:r>
      <w:bookmarkEnd w:id="83"/>
      <w:bookmarkEnd w:id="84"/>
    </w:p>
    <w:p w14:paraId="2949F535" w14:textId="77777777" w:rsidR="00176DEA" w:rsidRPr="00FF4304" w:rsidRDefault="00A9525D" w:rsidP="00694CCB">
      <w:pPr>
        <w:pStyle w:val="Heading3"/>
      </w:pPr>
      <w:bookmarkStart w:id="85" w:name="_Toc205525543"/>
      <w:r w:rsidRPr="00FF4304">
        <w:t xml:space="preserve">Proliferation of devices and </w:t>
      </w:r>
      <w:r w:rsidR="001B283A" w:rsidRPr="00FF4304">
        <w:t xml:space="preserve">interest in </w:t>
      </w:r>
      <w:r w:rsidR="00E420DE" w:rsidRPr="00FF4304">
        <w:t>b</w:t>
      </w:r>
      <w:r w:rsidRPr="00FF4304">
        <w:t xml:space="preserve">ring </w:t>
      </w:r>
      <w:r w:rsidR="00E420DE" w:rsidRPr="00FF4304">
        <w:t>y</w:t>
      </w:r>
      <w:r w:rsidRPr="00FF4304">
        <w:t xml:space="preserve">our </w:t>
      </w:r>
      <w:r w:rsidR="00E420DE" w:rsidRPr="00FF4304">
        <w:t>o</w:t>
      </w:r>
      <w:r w:rsidRPr="00FF4304">
        <w:t xml:space="preserve">wn </w:t>
      </w:r>
      <w:r w:rsidR="00E420DE" w:rsidRPr="00FF4304">
        <w:t>d</w:t>
      </w:r>
      <w:r w:rsidR="00A915BA" w:rsidRPr="00FF4304">
        <w:t>evice (</w:t>
      </w:r>
      <w:proofErr w:type="spellStart"/>
      <w:r w:rsidR="00A915BA" w:rsidRPr="00FF4304">
        <w:t>BYOD</w:t>
      </w:r>
      <w:proofErr w:type="spellEnd"/>
      <w:r w:rsidR="00A915BA" w:rsidRPr="00FF4304">
        <w:t xml:space="preserve">) </w:t>
      </w:r>
      <w:r w:rsidR="001B283A" w:rsidRPr="00FF4304">
        <w:t>strategies</w:t>
      </w:r>
    </w:p>
    <w:p w14:paraId="2949F536" w14:textId="77777777" w:rsidR="00176DEA" w:rsidRPr="00C1790E" w:rsidRDefault="00A9525D" w:rsidP="00A9525D">
      <w:pPr>
        <w:pStyle w:val="BodyText"/>
        <w:spacing w:before="120" w:after="120" w:line="240" w:lineRule="atLeast"/>
        <w:jc w:val="both"/>
        <w:rPr>
          <w:sz w:val="20"/>
          <w:szCs w:val="20"/>
        </w:rPr>
      </w:pPr>
      <w:r w:rsidRPr="00C1790E">
        <w:rPr>
          <w:sz w:val="20"/>
          <w:szCs w:val="20"/>
        </w:rPr>
        <w:t xml:space="preserve">The value of technology in the classroom to enrich the student experience and drive better engagement has piqued interest in sustaining ICT investment beyond the funded period of the DER. In considering how to sustain 1:1 computing ratios in schools beyond the DER, </w:t>
      </w:r>
      <w:r w:rsidR="00C836FE">
        <w:rPr>
          <w:sz w:val="20"/>
          <w:szCs w:val="20"/>
        </w:rPr>
        <w:t>e</w:t>
      </w:r>
      <w:r w:rsidRPr="00C1790E">
        <w:rPr>
          <w:sz w:val="20"/>
          <w:szCs w:val="20"/>
        </w:rPr>
        <w:t xml:space="preserve">ducation </w:t>
      </w:r>
      <w:r w:rsidR="00C836FE">
        <w:rPr>
          <w:sz w:val="20"/>
          <w:szCs w:val="20"/>
        </w:rPr>
        <w:t>a</w:t>
      </w:r>
      <w:r w:rsidR="00C836FE" w:rsidRPr="00C1790E">
        <w:rPr>
          <w:sz w:val="20"/>
          <w:szCs w:val="20"/>
        </w:rPr>
        <w:t xml:space="preserve">uthorities </w:t>
      </w:r>
      <w:r w:rsidRPr="00C1790E">
        <w:rPr>
          <w:sz w:val="20"/>
          <w:szCs w:val="20"/>
        </w:rPr>
        <w:t>and schools are considering opportunities to have students bring their own devices/ technology. At the same time as this is being contemplated, the number and range of device types and platforms is proliferating. Incorporating a range of device types into the school learning environment brings both technical and pedagogical challenges. From a technical perspective, different device types/platforms have varying functionality and security provisions. Even more significantly</w:t>
      </w:r>
      <w:r w:rsidR="00B2586A" w:rsidRPr="00C1790E">
        <w:rPr>
          <w:sz w:val="20"/>
          <w:szCs w:val="20"/>
        </w:rPr>
        <w:t>,</w:t>
      </w:r>
      <w:r w:rsidRPr="00C1790E">
        <w:rPr>
          <w:sz w:val="20"/>
          <w:szCs w:val="20"/>
        </w:rPr>
        <w:t xml:space="preserve"> </w:t>
      </w:r>
      <w:r w:rsidR="00B2586A" w:rsidRPr="00C1790E">
        <w:rPr>
          <w:sz w:val="20"/>
          <w:szCs w:val="20"/>
        </w:rPr>
        <w:t>this</w:t>
      </w:r>
      <w:r w:rsidRPr="00C1790E">
        <w:rPr>
          <w:sz w:val="20"/>
          <w:szCs w:val="20"/>
        </w:rPr>
        <w:t xml:space="preserve"> creates challenges in ensuring that legacy applications such as student and learning management systems can be supported across a range of platforms.</w:t>
      </w:r>
    </w:p>
    <w:p w14:paraId="2949F537" w14:textId="77777777" w:rsidR="00A9525D" w:rsidRPr="00C1790E" w:rsidRDefault="00A9525D" w:rsidP="00A9525D">
      <w:pPr>
        <w:pStyle w:val="BodyText"/>
        <w:spacing w:before="120" w:after="120" w:line="240" w:lineRule="atLeast"/>
        <w:jc w:val="both"/>
        <w:rPr>
          <w:sz w:val="20"/>
          <w:szCs w:val="20"/>
        </w:rPr>
      </w:pPr>
      <w:r w:rsidRPr="00C1790E">
        <w:rPr>
          <w:sz w:val="20"/>
          <w:szCs w:val="20"/>
        </w:rPr>
        <w:t xml:space="preserve">Teachers that participated in this review identified significant challenges arising from a </w:t>
      </w:r>
      <w:r w:rsidR="001A3E4F" w:rsidRPr="00C1790E">
        <w:rPr>
          <w:sz w:val="20"/>
          <w:szCs w:val="20"/>
        </w:rPr>
        <w:t>‘</w:t>
      </w:r>
      <w:r w:rsidRPr="00C1790E">
        <w:rPr>
          <w:sz w:val="20"/>
          <w:szCs w:val="20"/>
        </w:rPr>
        <w:t>multi-device</w:t>
      </w:r>
      <w:r w:rsidR="00176DEA" w:rsidRPr="00C1790E">
        <w:rPr>
          <w:sz w:val="20"/>
          <w:szCs w:val="20"/>
        </w:rPr>
        <w:t>’</w:t>
      </w:r>
      <w:r w:rsidRPr="00C1790E">
        <w:rPr>
          <w:sz w:val="20"/>
          <w:szCs w:val="20"/>
        </w:rPr>
        <w:t xml:space="preserve"> environment. Firstly, the standard of </w:t>
      </w:r>
      <w:r w:rsidR="001B3D47" w:rsidRPr="001B3D47">
        <w:rPr>
          <w:sz w:val="20"/>
          <w:szCs w:val="20"/>
        </w:rPr>
        <w:t>teacher competency in the effective use of ICT</w:t>
      </w:r>
      <w:r w:rsidR="001B3D47" w:rsidRPr="001B3D47" w:rsidDel="001B3D47">
        <w:rPr>
          <w:sz w:val="20"/>
          <w:szCs w:val="20"/>
        </w:rPr>
        <w:t xml:space="preserve"> </w:t>
      </w:r>
      <w:r w:rsidRPr="00C1790E">
        <w:rPr>
          <w:sz w:val="20"/>
          <w:szCs w:val="20"/>
        </w:rPr>
        <w:t>required of the teacher is significantly higher, including a working knowledge of potentially dozens of different devices. Secondly, the complexity of lesson planning is increased given that instruction needs to be geared towards the lowest common technology denominator (i.e.</w:t>
      </w:r>
      <w:r w:rsidR="00B2586A" w:rsidRPr="00C1790E">
        <w:rPr>
          <w:sz w:val="20"/>
          <w:szCs w:val="20"/>
        </w:rPr>
        <w:t>,</w:t>
      </w:r>
      <w:r w:rsidRPr="00C1790E">
        <w:rPr>
          <w:sz w:val="20"/>
          <w:szCs w:val="20"/>
        </w:rPr>
        <w:t xml:space="preserve"> aligned to the most basic device in the classroom rather than the most advanced).</w:t>
      </w:r>
    </w:p>
    <w:p w14:paraId="2949F538" w14:textId="77777777" w:rsidR="00176DEA" w:rsidRPr="00C1790E" w:rsidRDefault="00A9525D" w:rsidP="00A9525D">
      <w:pPr>
        <w:pStyle w:val="BodyText"/>
        <w:spacing w:before="120" w:after="120" w:line="240" w:lineRule="atLeast"/>
        <w:jc w:val="both"/>
        <w:rPr>
          <w:sz w:val="20"/>
          <w:szCs w:val="20"/>
        </w:rPr>
      </w:pPr>
      <w:r w:rsidRPr="00C1790E">
        <w:rPr>
          <w:sz w:val="20"/>
          <w:szCs w:val="20"/>
        </w:rPr>
        <w:t xml:space="preserve">Another challenge associated with </w:t>
      </w:r>
      <w:proofErr w:type="spellStart"/>
      <w:r w:rsidRPr="00C1790E">
        <w:rPr>
          <w:sz w:val="20"/>
          <w:szCs w:val="20"/>
        </w:rPr>
        <w:t>BYOD</w:t>
      </w:r>
      <w:proofErr w:type="spellEnd"/>
      <w:r w:rsidRPr="00C1790E">
        <w:rPr>
          <w:sz w:val="20"/>
          <w:szCs w:val="20"/>
        </w:rPr>
        <w:t xml:space="preserve"> is acknowledged as the preservation of equity, particularly in a proliferating device environment. Stakeholders expressed significant reservations about a move to unrestricted </w:t>
      </w:r>
      <w:proofErr w:type="spellStart"/>
      <w:r w:rsidRPr="00C1790E">
        <w:rPr>
          <w:sz w:val="20"/>
          <w:szCs w:val="20"/>
        </w:rPr>
        <w:t>BYOD</w:t>
      </w:r>
      <w:proofErr w:type="spellEnd"/>
      <w:r w:rsidRPr="00C1790E">
        <w:rPr>
          <w:sz w:val="20"/>
          <w:szCs w:val="20"/>
        </w:rPr>
        <w:t xml:space="preserve"> due to the fact that it </w:t>
      </w:r>
      <w:r w:rsidR="006468C0">
        <w:rPr>
          <w:sz w:val="20"/>
          <w:szCs w:val="20"/>
        </w:rPr>
        <w:t>c</w:t>
      </w:r>
      <w:r w:rsidRPr="00C1790E">
        <w:rPr>
          <w:sz w:val="20"/>
          <w:szCs w:val="20"/>
        </w:rPr>
        <w:t xml:space="preserve">ould reinforce the marginalisation of students from low SES backgrounds </w:t>
      </w:r>
      <w:r w:rsidR="00B2586A" w:rsidRPr="00C1790E">
        <w:rPr>
          <w:sz w:val="20"/>
          <w:szCs w:val="20"/>
        </w:rPr>
        <w:t xml:space="preserve">who </w:t>
      </w:r>
      <w:r w:rsidRPr="00C1790E">
        <w:rPr>
          <w:sz w:val="20"/>
          <w:szCs w:val="20"/>
        </w:rPr>
        <w:t xml:space="preserve">could not </w:t>
      </w:r>
      <w:r w:rsidR="001A3E4F" w:rsidRPr="00C1790E">
        <w:rPr>
          <w:sz w:val="20"/>
          <w:szCs w:val="20"/>
        </w:rPr>
        <w:t>‘</w:t>
      </w:r>
      <w:r w:rsidRPr="00C1790E">
        <w:rPr>
          <w:sz w:val="20"/>
          <w:szCs w:val="20"/>
        </w:rPr>
        <w:t>keep up</w:t>
      </w:r>
      <w:r w:rsidR="00176DEA" w:rsidRPr="00C1790E">
        <w:rPr>
          <w:sz w:val="20"/>
          <w:szCs w:val="20"/>
        </w:rPr>
        <w:t>’</w:t>
      </w:r>
      <w:r w:rsidRPr="00C1790E">
        <w:rPr>
          <w:sz w:val="20"/>
          <w:szCs w:val="20"/>
        </w:rPr>
        <w:t xml:space="preserve"> with other students.</w:t>
      </w:r>
    </w:p>
    <w:p w14:paraId="2949F539" w14:textId="77777777" w:rsidR="00A9525D" w:rsidRPr="00C1790E" w:rsidRDefault="00A9525D" w:rsidP="00A9525D">
      <w:pPr>
        <w:pStyle w:val="BodyText"/>
        <w:spacing w:before="120" w:after="120" w:line="240" w:lineRule="atLeast"/>
        <w:jc w:val="both"/>
        <w:rPr>
          <w:sz w:val="20"/>
          <w:szCs w:val="20"/>
        </w:rPr>
      </w:pPr>
      <w:r w:rsidRPr="00C1790E">
        <w:rPr>
          <w:sz w:val="20"/>
          <w:szCs w:val="20"/>
        </w:rPr>
        <w:t xml:space="preserve">A number of organisations – from schools through to corporations – have recognised that many of these challenges can be overcome by restricting the range of devices supported. While technically still </w:t>
      </w:r>
      <w:proofErr w:type="spellStart"/>
      <w:r w:rsidRPr="00C1790E">
        <w:rPr>
          <w:sz w:val="20"/>
          <w:szCs w:val="20"/>
        </w:rPr>
        <w:t>BYOD</w:t>
      </w:r>
      <w:proofErr w:type="spellEnd"/>
      <w:r w:rsidRPr="00C1790E">
        <w:rPr>
          <w:sz w:val="20"/>
          <w:szCs w:val="20"/>
        </w:rPr>
        <w:t>, schools are recognising that parental co-contribution or purchase of an approved device is potentially the optimum outcome. In a single</w:t>
      </w:r>
      <w:r w:rsidR="00B2586A" w:rsidRPr="00C1790E">
        <w:rPr>
          <w:sz w:val="20"/>
          <w:szCs w:val="20"/>
        </w:rPr>
        <w:t>-</w:t>
      </w:r>
      <w:r w:rsidRPr="00C1790E">
        <w:rPr>
          <w:sz w:val="20"/>
          <w:szCs w:val="20"/>
        </w:rPr>
        <w:t>device environment, parental purchase of the device shouldn</w:t>
      </w:r>
      <w:r w:rsidR="00176DEA" w:rsidRPr="00C1790E">
        <w:rPr>
          <w:sz w:val="20"/>
          <w:szCs w:val="20"/>
        </w:rPr>
        <w:t>’</w:t>
      </w:r>
      <w:r w:rsidRPr="00C1790E">
        <w:rPr>
          <w:sz w:val="20"/>
          <w:szCs w:val="20"/>
        </w:rPr>
        <w:t>t create any additional technology challenges but provides all the benefits of transferring the ownership burden away from the school.</w:t>
      </w:r>
    </w:p>
    <w:p w14:paraId="2949F53A" w14:textId="77777777" w:rsidR="00176DEA" w:rsidRPr="00C1790E" w:rsidRDefault="008F4766" w:rsidP="00694CCB">
      <w:pPr>
        <w:pStyle w:val="Heading3"/>
      </w:pPr>
      <w:bookmarkStart w:id="86" w:name="_Toc205525544"/>
      <w:bookmarkEnd w:id="85"/>
      <w:r w:rsidRPr="00C1790E">
        <w:t xml:space="preserve">The emergence of cloud-based services </w:t>
      </w:r>
      <w:bookmarkEnd w:id="86"/>
    </w:p>
    <w:p w14:paraId="2949F53B" w14:textId="77777777" w:rsidR="008F4766" w:rsidRPr="00C1790E" w:rsidRDefault="008F4766" w:rsidP="00401D81">
      <w:pPr>
        <w:pStyle w:val="BodyText"/>
        <w:spacing w:before="120" w:after="120" w:line="240" w:lineRule="atLeast"/>
        <w:jc w:val="both"/>
        <w:rPr>
          <w:sz w:val="20"/>
          <w:szCs w:val="20"/>
        </w:rPr>
      </w:pPr>
      <w:r w:rsidRPr="00C1790E">
        <w:rPr>
          <w:sz w:val="20"/>
          <w:szCs w:val="20"/>
        </w:rPr>
        <w:t xml:space="preserve">Technological change is </w:t>
      </w:r>
      <w:r w:rsidR="001D5810" w:rsidRPr="00C1790E">
        <w:rPr>
          <w:sz w:val="20"/>
          <w:szCs w:val="20"/>
        </w:rPr>
        <w:t xml:space="preserve">prevalent </w:t>
      </w:r>
      <w:r w:rsidRPr="00C1790E">
        <w:rPr>
          <w:sz w:val="20"/>
          <w:szCs w:val="20"/>
        </w:rPr>
        <w:t>across the technology value chain</w:t>
      </w:r>
      <w:r w:rsidR="00B2586A" w:rsidRPr="00C1790E">
        <w:rPr>
          <w:sz w:val="20"/>
          <w:szCs w:val="20"/>
        </w:rPr>
        <w:t>,</w:t>
      </w:r>
      <w:r w:rsidRPr="00C1790E">
        <w:rPr>
          <w:sz w:val="20"/>
          <w:szCs w:val="20"/>
        </w:rPr>
        <w:t xml:space="preserve"> from devices to applications, networks </w:t>
      </w:r>
      <w:r w:rsidR="001D5810" w:rsidRPr="00C1790E">
        <w:rPr>
          <w:sz w:val="20"/>
          <w:szCs w:val="20"/>
        </w:rPr>
        <w:t xml:space="preserve">and </w:t>
      </w:r>
      <w:r w:rsidRPr="00C1790E">
        <w:rPr>
          <w:sz w:val="20"/>
          <w:szCs w:val="20"/>
        </w:rPr>
        <w:t>data centres. Cloud-based services, which include the provision of IT services such as storage or software</w:t>
      </w:r>
      <w:r w:rsidR="001D5810" w:rsidRPr="00C1790E">
        <w:rPr>
          <w:sz w:val="20"/>
          <w:szCs w:val="20"/>
        </w:rPr>
        <w:t xml:space="preserve"> </w:t>
      </w:r>
      <w:r w:rsidRPr="00C1790E">
        <w:rPr>
          <w:sz w:val="20"/>
          <w:szCs w:val="20"/>
        </w:rPr>
        <w:t>over</w:t>
      </w:r>
      <w:r w:rsidR="00943843" w:rsidRPr="00C1790E">
        <w:rPr>
          <w:sz w:val="20"/>
          <w:szCs w:val="20"/>
        </w:rPr>
        <w:t xml:space="preserve"> the Internet on a pay-per-use </w:t>
      </w:r>
      <w:r w:rsidRPr="00C1790E">
        <w:rPr>
          <w:sz w:val="20"/>
          <w:szCs w:val="20"/>
        </w:rPr>
        <w:t>basis</w:t>
      </w:r>
      <w:r w:rsidRPr="00C1790E">
        <w:rPr>
          <w:sz w:val="20"/>
          <w:szCs w:val="20"/>
          <w:vertAlign w:val="superscript"/>
        </w:rPr>
        <w:footnoteReference w:id="134"/>
      </w:r>
      <w:r w:rsidR="00B2586A" w:rsidRPr="00C1790E">
        <w:rPr>
          <w:sz w:val="20"/>
          <w:szCs w:val="20"/>
        </w:rPr>
        <w:t xml:space="preserve">, </w:t>
      </w:r>
      <w:r w:rsidRPr="00C1790E">
        <w:rPr>
          <w:sz w:val="20"/>
          <w:szCs w:val="20"/>
        </w:rPr>
        <w:t>offer a num</w:t>
      </w:r>
      <w:r w:rsidR="00943843" w:rsidRPr="00C1790E">
        <w:rPr>
          <w:sz w:val="20"/>
          <w:szCs w:val="20"/>
        </w:rPr>
        <w:t>ber of potential oppo</w:t>
      </w:r>
      <w:r w:rsidR="00084997">
        <w:rPr>
          <w:sz w:val="20"/>
          <w:szCs w:val="20"/>
        </w:rPr>
        <w:t>rtunities for education a</w:t>
      </w:r>
      <w:r w:rsidRPr="00C1790E">
        <w:rPr>
          <w:sz w:val="20"/>
          <w:szCs w:val="20"/>
        </w:rPr>
        <w:t>uthorities and schools, including</w:t>
      </w:r>
      <w:r w:rsidR="00FA0EE5">
        <w:rPr>
          <w:sz w:val="20"/>
          <w:szCs w:val="20"/>
        </w:rPr>
        <w:t xml:space="preserve"> the ability to</w:t>
      </w:r>
      <w:r w:rsidRPr="00C1790E">
        <w:rPr>
          <w:sz w:val="20"/>
          <w:szCs w:val="20"/>
        </w:rPr>
        <w:t>:</w:t>
      </w:r>
    </w:p>
    <w:p w14:paraId="2949F53C" w14:textId="77777777" w:rsidR="008F4766" w:rsidRPr="00C1790E" w:rsidRDefault="00943843"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s</w:t>
      </w:r>
      <w:r w:rsidR="008F4766" w:rsidRPr="00C1790E">
        <w:rPr>
          <w:sz w:val="20"/>
          <w:szCs w:val="20"/>
        </w:rPr>
        <w:t>cale up and down quickly and cost</w:t>
      </w:r>
      <w:r w:rsidR="00B2586A" w:rsidRPr="00C1790E">
        <w:rPr>
          <w:sz w:val="20"/>
          <w:szCs w:val="20"/>
        </w:rPr>
        <w:t>-</w:t>
      </w:r>
      <w:r w:rsidR="008F4766" w:rsidRPr="00C1790E">
        <w:rPr>
          <w:sz w:val="20"/>
          <w:szCs w:val="20"/>
        </w:rPr>
        <w:t>effectively</w:t>
      </w:r>
      <w:r w:rsidR="00C836FE">
        <w:rPr>
          <w:sz w:val="20"/>
          <w:szCs w:val="20"/>
        </w:rPr>
        <w:t>; and</w:t>
      </w:r>
    </w:p>
    <w:p w14:paraId="2949F53D" w14:textId="77777777" w:rsidR="008F4766" w:rsidRPr="00C1790E" w:rsidRDefault="00B2586A" w:rsidP="0005310C">
      <w:pPr>
        <w:pStyle w:val="BodyText"/>
        <w:numPr>
          <w:ilvl w:val="0"/>
          <w:numId w:val="11"/>
        </w:numPr>
        <w:tabs>
          <w:tab w:val="clear" w:pos="1209"/>
        </w:tabs>
        <w:spacing w:before="120" w:after="120" w:line="240" w:lineRule="atLeast"/>
        <w:ind w:left="720" w:hanging="294"/>
        <w:jc w:val="both"/>
        <w:rPr>
          <w:sz w:val="20"/>
          <w:szCs w:val="20"/>
        </w:rPr>
      </w:pPr>
      <w:proofErr w:type="gramStart"/>
      <w:r w:rsidRPr="00C1790E">
        <w:rPr>
          <w:sz w:val="20"/>
          <w:szCs w:val="20"/>
        </w:rPr>
        <w:t>m</w:t>
      </w:r>
      <w:r w:rsidR="008F4766" w:rsidRPr="00C1790E">
        <w:rPr>
          <w:sz w:val="20"/>
          <w:szCs w:val="20"/>
        </w:rPr>
        <w:t>anage</w:t>
      </w:r>
      <w:proofErr w:type="gramEnd"/>
      <w:r w:rsidR="008F4766" w:rsidRPr="00C1790E">
        <w:rPr>
          <w:sz w:val="20"/>
          <w:szCs w:val="20"/>
        </w:rPr>
        <w:t xml:space="preserve"> applications</w:t>
      </w:r>
      <w:r w:rsidR="00943843" w:rsidRPr="00C1790E">
        <w:rPr>
          <w:sz w:val="20"/>
          <w:szCs w:val="20"/>
        </w:rPr>
        <w:t xml:space="preserve"> remotely</w:t>
      </w:r>
      <w:r w:rsidR="008F4766" w:rsidRPr="00C1790E">
        <w:rPr>
          <w:sz w:val="20"/>
          <w:szCs w:val="20"/>
        </w:rPr>
        <w:t>, reducing the need for dedicated on-site ICT resources at schools.</w:t>
      </w:r>
    </w:p>
    <w:p w14:paraId="2949F53E" w14:textId="77777777" w:rsidR="00176DEA" w:rsidRPr="00C1790E" w:rsidRDefault="009A283D" w:rsidP="00401D81">
      <w:pPr>
        <w:pStyle w:val="BodyText"/>
        <w:spacing w:before="120" w:after="120" w:line="240" w:lineRule="atLeast"/>
        <w:jc w:val="both"/>
        <w:rPr>
          <w:sz w:val="20"/>
          <w:szCs w:val="20"/>
        </w:rPr>
      </w:pPr>
      <w:r>
        <w:rPr>
          <w:sz w:val="20"/>
          <w:szCs w:val="20"/>
        </w:rPr>
        <w:t>The cloud is also considered to be `democratising’ information technology by making it easier for consumers and providers of content to reach their intended audience</w:t>
      </w:r>
      <w:r w:rsidR="00CF142B">
        <w:rPr>
          <w:sz w:val="20"/>
          <w:szCs w:val="20"/>
        </w:rPr>
        <w:t xml:space="preserve"> and access their own tools</w:t>
      </w:r>
      <w:r>
        <w:rPr>
          <w:sz w:val="20"/>
          <w:szCs w:val="20"/>
        </w:rPr>
        <w:t xml:space="preserve">. </w:t>
      </w:r>
      <w:r w:rsidR="008F4766" w:rsidRPr="00C1790E">
        <w:rPr>
          <w:sz w:val="20"/>
          <w:szCs w:val="20"/>
        </w:rPr>
        <w:t xml:space="preserve">An example of a cloud-based service that is emerging, though still not at critical mass in education, is the concept of the virtual desktop. </w:t>
      </w:r>
      <w:r>
        <w:rPr>
          <w:sz w:val="20"/>
          <w:szCs w:val="20"/>
        </w:rPr>
        <w:t>I</w:t>
      </w:r>
      <w:r w:rsidR="008F4766" w:rsidRPr="00C1790E">
        <w:rPr>
          <w:sz w:val="20"/>
          <w:szCs w:val="20"/>
        </w:rPr>
        <w:t>n a typical virtual desktop environment the device simply hosts</w:t>
      </w:r>
      <w:r w:rsidR="009E4E56">
        <w:rPr>
          <w:sz w:val="20"/>
          <w:szCs w:val="20"/>
        </w:rPr>
        <w:t xml:space="preserve"> rather than saves</w:t>
      </w:r>
      <w:r w:rsidR="008F4766" w:rsidRPr="00C1790E">
        <w:rPr>
          <w:sz w:val="20"/>
          <w:szCs w:val="20"/>
        </w:rPr>
        <w:t xml:space="preserve"> content and applications that are provided from the cloud or data centre</w:t>
      </w:r>
      <w:r w:rsidR="009E4E56">
        <w:rPr>
          <w:sz w:val="20"/>
          <w:szCs w:val="20"/>
        </w:rPr>
        <w:t xml:space="preserve"> via the internet</w:t>
      </w:r>
      <w:r w:rsidR="008F4766" w:rsidRPr="00C1790E">
        <w:rPr>
          <w:sz w:val="20"/>
          <w:szCs w:val="20"/>
        </w:rPr>
        <w:t>. These applications and content are accessed via a log-in and in some cases no content or applications physically sit on the device. The virtual desktop has a number of advantages</w:t>
      </w:r>
      <w:r w:rsidR="00B2586A" w:rsidRPr="00C1790E">
        <w:rPr>
          <w:sz w:val="20"/>
          <w:szCs w:val="20"/>
        </w:rPr>
        <w:t>,</w:t>
      </w:r>
      <w:r w:rsidR="008F4766" w:rsidRPr="00C1790E">
        <w:rPr>
          <w:sz w:val="20"/>
          <w:szCs w:val="20"/>
        </w:rPr>
        <w:t xml:space="preserve"> including </w:t>
      </w:r>
      <w:r w:rsidR="00B2586A" w:rsidRPr="00C1790E">
        <w:rPr>
          <w:sz w:val="20"/>
          <w:szCs w:val="20"/>
        </w:rPr>
        <w:t xml:space="preserve">the fact </w:t>
      </w:r>
      <w:r w:rsidR="008F4766" w:rsidRPr="00C1790E">
        <w:rPr>
          <w:sz w:val="20"/>
          <w:szCs w:val="20"/>
        </w:rPr>
        <w:t xml:space="preserve">that changes to applications can be made without IT technicians </w:t>
      </w:r>
      <w:r w:rsidR="008F4766" w:rsidRPr="00C1790E">
        <w:rPr>
          <w:sz w:val="20"/>
          <w:szCs w:val="20"/>
        </w:rPr>
        <w:lastRenderedPageBreak/>
        <w:t xml:space="preserve">having to physically access a device, and </w:t>
      </w:r>
      <w:r w:rsidR="00B2586A" w:rsidRPr="00C1790E">
        <w:rPr>
          <w:sz w:val="20"/>
          <w:szCs w:val="20"/>
        </w:rPr>
        <w:t xml:space="preserve">that </w:t>
      </w:r>
      <w:r w:rsidR="008F4766" w:rsidRPr="00C1790E">
        <w:rPr>
          <w:sz w:val="20"/>
          <w:szCs w:val="20"/>
        </w:rPr>
        <w:t>when a device is stolen</w:t>
      </w:r>
      <w:r w:rsidR="00B2586A" w:rsidRPr="00C1790E">
        <w:rPr>
          <w:sz w:val="20"/>
          <w:szCs w:val="20"/>
        </w:rPr>
        <w:t>, it</w:t>
      </w:r>
      <w:r w:rsidR="008F4766" w:rsidRPr="00C1790E">
        <w:rPr>
          <w:sz w:val="20"/>
          <w:szCs w:val="20"/>
        </w:rPr>
        <w:t xml:space="preserve"> contains no content. This </w:t>
      </w:r>
      <w:r w:rsidR="00B2586A" w:rsidRPr="00C1790E">
        <w:rPr>
          <w:sz w:val="20"/>
          <w:szCs w:val="20"/>
        </w:rPr>
        <w:t xml:space="preserve">latter </w:t>
      </w:r>
      <w:r w:rsidR="008F4766" w:rsidRPr="00C1790E">
        <w:rPr>
          <w:sz w:val="20"/>
          <w:szCs w:val="20"/>
        </w:rPr>
        <w:t xml:space="preserve">feature is particularly attractive in an education environment where </w:t>
      </w:r>
      <w:r w:rsidR="00B2586A" w:rsidRPr="00C1790E">
        <w:rPr>
          <w:sz w:val="20"/>
          <w:szCs w:val="20"/>
        </w:rPr>
        <w:t xml:space="preserve">the </w:t>
      </w:r>
      <w:r w:rsidR="008F4766" w:rsidRPr="00C1790E">
        <w:rPr>
          <w:sz w:val="20"/>
          <w:szCs w:val="20"/>
        </w:rPr>
        <w:t xml:space="preserve">theft of take-home devices </w:t>
      </w:r>
      <w:r w:rsidR="00CC5EFE" w:rsidRPr="00C1790E">
        <w:rPr>
          <w:sz w:val="20"/>
          <w:szCs w:val="20"/>
        </w:rPr>
        <w:t xml:space="preserve">is a consideration for </w:t>
      </w:r>
      <w:r w:rsidR="00943843" w:rsidRPr="00C1790E">
        <w:rPr>
          <w:sz w:val="20"/>
          <w:szCs w:val="20"/>
        </w:rPr>
        <w:t>school students</w:t>
      </w:r>
      <w:r w:rsidR="008F4766" w:rsidRPr="00C1790E">
        <w:rPr>
          <w:sz w:val="20"/>
          <w:szCs w:val="20"/>
        </w:rPr>
        <w:t>.</w:t>
      </w:r>
    </w:p>
    <w:p w14:paraId="2949F53F" w14:textId="77777777" w:rsidR="008F4766" w:rsidRPr="00C1790E" w:rsidRDefault="008F4766" w:rsidP="00401D81">
      <w:pPr>
        <w:pStyle w:val="BodyText"/>
        <w:spacing w:before="120" w:after="120" w:line="240" w:lineRule="atLeast"/>
        <w:jc w:val="both"/>
        <w:rPr>
          <w:sz w:val="20"/>
          <w:szCs w:val="20"/>
        </w:rPr>
      </w:pPr>
      <w:r w:rsidRPr="00C1790E">
        <w:rPr>
          <w:sz w:val="20"/>
          <w:szCs w:val="20"/>
        </w:rPr>
        <w:t xml:space="preserve">Some CIOs indicated that for </w:t>
      </w:r>
      <w:r w:rsidR="001D5810" w:rsidRPr="00C1790E">
        <w:rPr>
          <w:sz w:val="20"/>
          <w:szCs w:val="20"/>
        </w:rPr>
        <w:t>cloud</w:t>
      </w:r>
      <w:r w:rsidR="00B2586A" w:rsidRPr="00C1790E">
        <w:rPr>
          <w:sz w:val="20"/>
          <w:szCs w:val="20"/>
        </w:rPr>
        <w:t>-</w:t>
      </w:r>
      <w:r w:rsidR="001D5810" w:rsidRPr="00C1790E">
        <w:rPr>
          <w:sz w:val="20"/>
          <w:szCs w:val="20"/>
        </w:rPr>
        <w:t xml:space="preserve">based services </w:t>
      </w:r>
      <w:r w:rsidRPr="00C1790E">
        <w:rPr>
          <w:sz w:val="20"/>
          <w:szCs w:val="20"/>
        </w:rPr>
        <w:t>to work</w:t>
      </w:r>
      <w:r w:rsidR="00472D92">
        <w:rPr>
          <w:sz w:val="20"/>
          <w:szCs w:val="20"/>
        </w:rPr>
        <w:t xml:space="preserve"> effectively</w:t>
      </w:r>
      <w:r w:rsidRPr="00C1790E">
        <w:rPr>
          <w:sz w:val="20"/>
          <w:szCs w:val="20"/>
        </w:rPr>
        <w:t xml:space="preserve">, </w:t>
      </w:r>
      <w:r w:rsidR="00C836FE">
        <w:rPr>
          <w:sz w:val="20"/>
          <w:szCs w:val="20"/>
        </w:rPr>
        <w:t>e</w:t>
      </w:r>
      <w:r w:rsidR="00C836FE" w:rsidRPr="00C1790E">
        <w:rPr>
          <w:sz w:val="20"/>
          <w:szCs w:val="20"/>
        </w:rPr>
        <w:t xml:space="preserve">ducation </w:t>
      </w:r>
      <w:r w:rsidR="00C836FE">
        <w:rPr>
          <w:sz w:val="20"/>
          <w:szCs w:val="20"/>
        </w:rPr>
        <w:t>a</w:t>
      </w:r>
      <w:r w:rsidRPr="00C1790E">
        <w:rPr>
          <w:sz w:val="20"/>
          <w:szCs w:val="20"/>
        </w:rPr>
        <w:t>uthorities</w:t>
      </w:r>
      <w:r w:rsidR="00DA118C" w:rsidRPr="00C1790E">
        <w:rPr>
          <w:sz w:val="20"/>
          <w:szCs w:val="20"/>
        </w:rPr>
        <w:t xml:space="preserve"> need to significantly bolster </w:t>
      </w:r>
      <w:r w:rsidR="00176DEA" w:rsidRPr="00C1790E">
        <w:rPr>
          <w:sz w:val="20"/>
          <w:szCs w:val="20"/>
        </w:rPr>
        <w:t>‘</w:t>
      </w:r>
      <w:r w:rsidR="00DA118C" w:rsidRPr="00C1790E">
        <w:rPr>
          <w:sz w:val="20"/>
          <w:szCs w:val="20"/>
        </w:rPr>
        <w:t>back end</w:t>
      </w:r>
      <w:r w:rsidR="00176DEA" w:rsidRPr="00C1790E">
        <w:rPr>
          <w:sz w:val="20"/>
          <w:szCs w:val="20"/>
        </w:rPr>
        <w:t>’</w:t>
      </w:r>
      <w:r w:rsidRPr="00C1790E">
        <w:rPr>
          <w:sz w:val="20"/>
          <w:szCs w:val="20"/>
        </w:rPr>
        <w:t xml:space="preserve"> systems such as </w:t>
      </w:r>
      <w:r w:rsidR="00B2586A" w:rsidRPr="00C1790E">
        <w:rPr>
          <w:sz w:val="20"/>
          <w:szCs w:val="20"/>
        </w:rPr>
        <w:t>student administration and learning management systems</w:t>
      </w:r>
      <w:r w:rsidRPr="00C1790E">
        <w:rPr>
          <w:sz w:val="20"/>
          <w:szCs w:val="20"/>
        </w:rPr>
        <w:t xml:space="preserve"> to support digital education </w:t>
      </w:r>
      <w:r w:rsidR="001B283A">
        <w:rPr>
          <w:sz w:val="20"/>
          <w:szCs w:val="20"/>
        </w:rPr>
        <w:t>in cloud environments</w:t>
      </w:r>
      <w:r w:rsidRPr="00C1790E">
        <w:rPr>
          <w:sz w:val="20"/>
          <w:szCs w:val="20"/>
        </w:rPr>
        <w:t xml:space="preserve">. Stakeholders expressed interest in </w:t>
      </w:r>
      <w:r w:rsidR="001D5810" w:rsidRPr="00C1790E">
        <w:rPr>
          <w:sz w:val="20"/>
          <w:szCs w:val="20"/>
        </w:rPr>
        <w:t>cloud</w:t>
      </w:r>
      <w:r w:rsidR="00E711D6" w:rsidRPr="00C1790E">
        <w:rPr>
          <w:sz w:val="20"/>
          <w:szCs w:val="20"/>
        </w:rPr>
        <w:t>-</w:t>
      </w:r>
      <w:r w:rsidR="001D5810" w:rsidRPr="00C1790E">
        <w:rPr>
          <w:sz w:val="20"/>
          <w:szCs w:val="20"/>
        </w:rPr>
        <w:t>based technologies for some applications and content</w:t>
      </w:r>
      <w:r w:rsidRPr="00C1790E">
        <w:rPr>
          <w:sz w:val="20"/>
          <w:szCs w:val="20"/>
        </w:rPr>
        <w:t xml:space="preserve">, though </w:t>
      </w:r>
      <w:r w:rsidR="00B2586A" w:rsidRPr="00C1790E">
        <w:rPr>
          <w:sz w:val="20"/>
          <w:szCs w:val="20"/>
        </w:rPr>
        <w:t xml:space="preserve">they </w:t>
      </w:r>
      <w:r w:rsidRPr="00C1790E">
        <w:rPr>
          <w:sz w:val="20"/>
          <w:szCs w:val="20"/>
        </w:rPr>
        <w:t xml:space="preserve">were concerned about the economics of such a move given </w:t>
      </w:r>
      <w:r w:rsidR="001B283A">
        <w:rPr>
          <w:sz w:val="20"/>
          <w:szCs w:val="20"/>
        </w:rPr>
        <w:t>it can lead to</w:t>
      </w:r>
      <w:r w:rsidRPr="00C1790E">
        <w:rPr>
          <w:sz w:val="20"/>
          <w:szCs w:val="20"/>
        </w:rPr>
        <w:t xml:space="preserve"> higher data</w:t>
      </w:r>
      <w:r w:rsidR="00B2586A" w:rsidRPr="00C1790E">
        <w:rPr>
          <w:sz w:val="20"/>
          <w:szCs w:val="20"/>
        </w:rPr>
        <w:t>-</w:t>
      </w:r>
      <w:r w:rsidRPr="00C1790E">
        <w:rPr>
          <w:sz w:val="20"/>
          <w:szCs w:val="20"/>
        </w:rPr>
        <w:t xml:space="preserve">storage costs and </w:t>
      </w:r>
      <w:r w:rsidR="001B283A">
        <w:rPr>
          <w:sz w:val="20"/>
          <w:szCs w:val="20"/>
        </w:rPr>
        <w:t>requirements for higher</w:t>
      </w:r>
      <w:r w:rsidR="001B283A" w:rsidRPr="00C1790E">
        <w:rPr>
          <w:sz w:val="20"/>
          <w:szCs w:val="20"/>
        </w:rPr>
        <w:t xml:space="preserve"> </w:t>
      </w:r>
      <w:r w:rsidRPr="00C1790E">
        <w:rPr>
          <w:sz w:val="20"/>
          <w:szCs w:val="20"/>
        </w:rPr>
        <w:t>standards of connectivity</w:t>
      </w:r>
      <w:r w:rsidR="001B283A">
        <w:rPr>
          <w:sz w:val="20"/>
          <w:szCs w:val="20"/>
        </w:rPr>
        <w:t xml:space="preserve"> and therefore greater investment</w:t>
      </w:r>
      <w:r w:rsidRPr="00C1790E">
        <w:rPr>
          <w:sz w:val="20"/>
          <w:szCs w:val="20"/>
        </w:rPr>
        <w:t>.</w:t>
      </w:r>
      <w:r w:rsidR="001D5810" w:rsidRPr="00C1790E">
        <w:rPr>
          <w:sz w:val="20"/>
          <w:szCs w:val="20"/>
        </w:rPr>
        <w:t xml:space="preserve"> Another complicating factor for some </w:t>
      </w:r>
      <w:r w:rsidR="00084997">
        <w:rPr>
          <w:sz w:val="20"/>
          <w:szCs w:val="20"/>
        </w:rPr>
        <w:t>education a</w:t>
      </w:r>
      <w:r w:rsidR="00B2586A" w:rsidRPr="00C1790E">
        <w:rPr>
          <w:sz w:val="20"/>
          <w:szCs w:val="20"/>
        </w:rPr>
        <w:t>uthorities</w:t>
      </w:r>
      <w:r w:rsidR="001D5810" w:rsidRPr="00C1790E">
        <w:rPr>
          <w:sz w:val="20"/>
          <w:szCs w:val="20"/>
        </w:rPr>
        <w:t xml:space="preserve"> was </w:t>
      </w:r>
      <w:r w:rsidR="00FE49B5" w:rsidRPr="00C1790E">
        <w:rPr>
          <w:sz w:val="20"/>
          <w:szCs w:val="20"/>
        </w:rPr>
        <w:t xml:space="preserve">privacy legislation restrictions relating to the residency of data. </w:t>
      </w:r>
      <w:r w:rsidR="00DA118C" w:rsidRPr="00C1790E">
        <w:rPr>
          <w:sz w:val="20"/>
          <w:szCs w:val="20"/>
        </w:rPr>
        <w:t>For example,</w:t>
      </w:r>
      <w:r w:rsidR="00FE49B5" w:rsidRPr="00C1790E">
        <w:rPr>
          <w:sz w:val="20"/>
          <w:szCs w:val="20"/>
        </w:rPr>
        <w:t xml:space="preserve"> the ACT </w:t>
      </w:r>
      <w:r w:rsidR="00DA118C" w:rsidRPr="00C1790E">
        <w:rPr>
          <w:sz w:val="20"/>
          <w:szCs w:val="20"/>
        </w:rPr>
        <w:t xml:space="preserve">Government reported that </w:t>
      </w:r>
      <w:r w:rsidR="00B2586A" w:rsidRPr="00C1790E">
        <w:rPr>
          <w:sz w:val="20"/>
          <w:szCs w:val="20"/>
        </w:rPr>
        <w:t xml:space="preserve">its </w:t>
      </w:r>
      <w:r w:rsidR="00FE49B5" w:rsidRPr="00C1790E">
        <w:rPr>
          <w:sz w:val="20"/>
          <w:szCs w:val="20"/>
        </w:rPr>
        <w:t>educational d</w:t>
      </w:r>
      <w:r w:rsidR="00C90A11" w:rsidRPr="00C1790E">
        <w:rPr>
          <w:sz w:val="20"/>
          <w:szCs w:val="20"/>
        </w:rPr>
        <w:t>ata cannot be stored more than 25</w:t>
      </w:r>
      <w:r w:rsidR="00B2586A" w:rsidRPr="00C1790E">
        <w:rPr>
          <w:sz w:val="20"/>
          <w:szCs w:val="20"/>
        </w:rPr>
        <w:t xml:space="preserve"> </w:t>
      </w:r>
      <w:r w:rsidR="00C90A11" w:rsidRPr="00C1790E">
        <w:rPr>
          <w:sz w:val="20"/>
          <w:szCs w:val="20"/>
        </w:rPr>
        <w:t>k</w:t>
      </w:r>
      <w:r w:rsidR="00B2586A" w:rsidRPr="00C1790E">
        <w:rPr>
          <w:sz w:val="20"/>
          <w:szCs w:val="20"/>
        </w:rPr>
        <w:t>ilo</w:t>
      </w:r>
      <w:r w:rsidR="00C90A11" w:rsidRPr="00C1790E">
        <w:rPr>
          <w:sz w:val="20"/>
          <w:szCs w:val="20"/>
        </w:rPr>
        <w:t>m</w:t>
      </w:r>
      <w:r w:rsidR="00B2586A" w:rsidRPr="00C1790E">
        <w:rPr>
          <w:sz w:val="20"/>
          <w:szCs w:val="20"/>
        </w:rPr>
        <w:t>etre</w:t>
      </w:r>
      <w:r w:rsidR="00C90A11" w:rsidRPr="00C1790E">
        <w:rPr>
          <w:sz w:val="20"/>
          <w:szCs w:val="20"/>
        </w:rPr>
        <w:t>s from school locations</w:t>
      </w:r>
      <w:r w:rsidR="00B2586A" w:rsidRPr="00C1790E">
        <w:rPr>
          <w:sz w:val="20"/>
          <w:szCs w:val="20"/>
        </w:rPr>
        <w:t>,</w:t>
      </w:r>
      <w:r w:rsidR="00C90A11" w:rsidRPr="00C1790E">
        <w:rPr>
          <w:sz w:val="20"/>
          <w:szCs w:val="20"/>
        </w:rPr>
        <w:t xml:space="preserve"> </w:t>
      </w:r>
      <w:r w:rsidR="00FE49B5" w:rsidRPr="00C1790E">
        <w:rPr>
          <w:sz w:val="20"/>
          <w:szCs w:val="20"/>
        </w:rPr>
        <w:t>making it difficult to access cloud</w:t>
      </w:r>
      <w:r w:rsidR="00E711D6" w:rsidRPr="00C1790E">
        <w:rPr>
          <w:sz w:val="20"/>
          <w:szCs w:val="20"/>
        </w:rPr>
        <w:t>-</w:t>
      </w:r>
      <w:r w:rsidR="00FE49B5" w:rsidRPr="00C1790E">
        <w:rPr>
          <w:sz w:val="20"/>
          <w:szCs w:val="20"/>
        </w:rPr>
        <w:t>based services where a provider does not have a local data centre.</w:t>
      </w:r>
    </w:p>
    <w:p w14:paraId="2949F540" w14:textId="77777777" w:rsidR="00A9525D" w:rsidRPr="00C1790E" w:rsidRDefault="00A9525D" w:rsidP="00694CCB">
      <w:pPr>
        <w:pStyle w:val="Heading3"/>
      </w:pPr>
      <w:r w:rsidRPr="00C1790E">
        <w:t>Ubiquitous fibre connectivity and the NBN</w:t>
      </w:r>
    </w:p>
    <w:p w14:paraId="2949F541" w14:textId="77777777" w:rsidR="00176DEA" w:rsidRPr="00C1790E" w:rsidRDefault="00A9525D" w:rsidP="00A9525D">
      <w:pPr>
        <w:pStyle w:val="BodyText"/>
        <w:spacing w:before="120" w:after="120" w:line="240" w:lineRule="atLeast"/>
        <w:jc w:val="both"/>
        <w:rPr>
          <w:sz w:val="20"/>
          <w:szCs w:val="20"/>
        </w:rPr>
      </w:pPr>
      <w:r w:rsidRPr="00C1790E">
        <w:rPr>
          <w:sz w:val="20"/>
          <w:szCs w:val="20"/>
        </w:rPr>
        <w:t>The National Broadband Network (NBN) represents a $42 billion infrastructure investment, connecting 100 per cent of Australian residences to high</w:t>
      </w:r>
      <w:r w:rsidR="00B2586A" w:rsidRPr="00C1790E">
        <w:rPr>
          <w:sz w:val="20"/>
          <w:szCs w:val="20"/>
        </w:rPr>
        <w:t>-</w:t>
      </w:r>
      <w:r w:rsidRPr="00C1790E">
        <w:rPr>
          <w:sz w:val="20"/>
          <w:szCs w:val="20"/>
        </w:rPr>
        <w:t>speed broadband (almost 80</w:t>
      </w:r>
      <w:r w:rsidR="00B2586A" w:rsidRPr="00C1790E">
        <w:rPr>
          <w:sz w:val="20"/>
          <w:szCs w:val="20"/>
        </w:rPr>
        <w:t xml:space="preserve"> per</w:t>
      </w:r>
      <w:r w:rsidR="004407F1">
        <w:rPr>
          <w:sz w:val="20"/>
          <w:szCs w:val="20"/>
        </w:rPr>
        <w:t xml:space="preserve"> </w:t>
      </w:r>
      <w:r w:rsidR="00B2586A" w:rsidRPr="00C1790E">
        <w:rPr>
          <w:sz w:val="20"/>
          <w:szCs w:val="20"/>
        </w:rPr>
        <w:t>cent</w:t>
      </w:r>
      <w:r w:rsidRPr="00C1790E">
        <w:rPr>
          <w:sz w:val="20"/>
          <w:szCs w:val="20"/>
        </w:rPr>
        <w:t xml:space="preserve"> of those via fibre</w:t>
      </w:r>
      <w:r w:rsidR="00B2586A" w:rsidRPr="00C1790E">
        <w:rPr>
          <w:sz w:val="20"/>
          <w:szCs w:val="20"/>
        </w:rPr>
        <w:t>-</w:t>
      </w:r>
      <w:r w:rsidRPr="00C1790E">
        <w:rPr>
          <w:sz w:val="20"/>
          <w:szCs w:val="20"/>
        </w:rPr>
        <w:t>to</w:t>
      </w:r>
      <w:r w:rsidR="00B2586A" w:rsidRPr="00C1790E">
        <w:rPr>
          <w:sz w:val="20"/>
          <w:szCs w:val="20"/>
        </w:rPr>
        <w:t>-</w:t>
      </w:r>
      <w:r w:rsidRPr="00C1790E">
        <w:rPr>
          <w:sz w:val="20"/>
          <w:szCs w:val="20"/>
        </w:rPr>
        <w:t>the</w:t>
      </w:r>
      <w:r w:rsidR="00B2586A" w:rsidRPr="00C1790E">
        <w:rPr>
          <w:sz w:val="20"/>
          <w:szCs w:val="20"/>
        </w:rPr>
        <w:t>-</w:t>
      </w:r>
      <w:r w:rsidRPr="00C1790E">
        <w:rPr>
          <w:sz w:val="20"/>
          <w:szCs w:val="20"/>
        </w:rPr>
        <w:t xml:space="preserve">premise technology). The NBN is designed to mitigate one of the most significant impediments to </w:t>
      </w:r>
      <w:r w:rsidR="00B2586A" w:rsidRPr="00C1790E">
        <w:rPr>
          <w:sz w:val="20"/>
          <w:szCs w:val="20"/>
        </w:rPr>
        <w:t xml:space="preserve">the </w:t>
      </w:r>
      <w:r w:rsidRPr="00C1790E">
        <w:rPr>
          <w:sz w:val="20"/>
          <w:szCs w:val="20"/>
        </w:rPr>
        <w:t xml:space="preserve">ubiquitous uptake of the Internet by Australian citizens (and, in turn, schools): the high cost (relative to speed) of bandwidth. This is particularly true of, but not restricted to, regional and remote areas, which have historically experienced lower service levels and higher prices due to their higher cost to serve. The </w:t>
      </w:r>
      <w:proofErr w:type="spellStart"/>
      <w:r w:rsidRPr="00C1790E">
        <w:rPr>
          <w:sz w:val="20"/>
          <w:szCs w:val="20"/>
        </w:rPr>
        <w:t>NBN</w:t>
      </w:r>
      <w:r w:rsidR="00176DEA" w:rsidRPr="00C1790E">
        <w:rPr>
          <w:sz w:val="20"/>
          <w:szCs w:val="20"/>
        </w:rPr>
        <w:t>’</w:t>
      </w:r>
      <w:r w:rsidRPr="00C1790E">
        <w:rPr>
          <w:sz w:val="20"/>
          <w:szCs w:val="20"/>
        </w:rPr>
        <w:t>s</w:t>
      </w:r>
      <w:proofErr w:type="spellEnd"/>
      <w:r w:rsidRPr="00C1790E">
        <w:rPr>
          <w:sz w:val="20"/>
          <w:szCs w:val="20"/>
        </w:rPr>
        <w:t xml:space="preserve"> impact is not confined to consumers in their homes.</w:t>
      </w:r>
    </w:p>
    <w:p w14:paraId="2949F542" w14:textId="77777777" w:rsidR="00176DEA" w:rsidRPr="00C1790E" w:rsidRDefault="00A9525D" w:rsidP="00A9525D">
      <w:pPr>
        <w:pStyle w:val="BodyText"/>
        <w:spacing w:before="120" w:after="120" w:line="240" w:lineRule="atLeast"/>
        <w:jc w:val="both"/>
        <w:rPr>
          <w:sz w:val="20"/>
          <w:szCs w:val="20"/>
        </w:rPr>
      </w:pPr>
      <w:r w:rsidRPr="00C1790E">
        <w:rPr>
          <w:sz w:val="20"/>
          <w:szCs w:val="20"/>
        </w:rPr>
        <w:t xml:space="preserve">A number of NBN trial sites are underway </w:t>
      </w:r>
      <w:r w:rsidR="00B2586A" w:rsidRPr="00C1790E">
        <w:rPr>
          <w:sz w:val="20"/>
          <w:szCs w:val="20"/>
        </w:rPr>
        <w:t xml:space="preserve">in the </w:t>
      </w:r>
      <w:r w:rsidRPr="00C1790E">
        <w:rPr>
          <w:sz w:val="20"/>
          <w:szCs w:val="20"/>
        </w:rPr>
        <w:t>education</w:t>
      </w:r>
      <w:r w:rsidR="00B2586A" w:rsidRPr="00C1790E">
        <w:rPr>
          <w:sz w:val="20"/>
          <w:szCs w:val="20"/>
        </w:rPr>
        <w:t xml:space="preserve"> realm</w:t>
      </w:r>
      <w:r w:rsidRPr="00C1790E">
        <w:rPr>
          <w:sz w:val="20"/>
          <w:szCs w:val="20"/>
        </w:rPr>
        <w:t xml:space="preserve">. For example, a NBN-enabled </w:t>
      </w:r>
      <w:proofErr w:type="spellStart"/>
      <w:r w:rsidRPr="00C1790E">
        <w:rPr>
          <w:sz w:val="20"/>
          <w:szCs w:val="20"/>
        </w:rPr>
        <w:t>tele</w:t>
      </w:r>
      <w:proofErr w:type="spellEnd"/>
      <w:r w:rsidRPr="00C1790E">
        <w:rPr>
          <w:sz w:val="20"/>
          <w:szCs w:val="20"/>
        </w:rPr>
        <w:t>-education project has commenced in Armidale</w:t>
      </w:r>
      <w:r w:rsidR="00126DBD">
        <w:rPr>
          <w:sz w:val="20"/>
          <w:szCs w:val="20"/>
        </w:rPr>
        <w:t xml:space="preserve"> (NSW)</w:t>
      </w:r>
      <w:r w:rsidRPr="00C1790E">
        <w:rPr>
          <w:sz w:val="20"/>
          <w:szCs w:val="20"/>
        </w:rPr>
        <w:t xml:space="preserve"> to trial virtual interactive training rooms, laboratories and community learning capability. The partnership between the New England Institute (TAFE NSW) and University of New England focuses on trialling the impact of high-definition, Internet-protocol-delivered television, video on demand and three-dimensional trade skilling packages, open</w:t>
      </w:r>
      <w:r w:rsidR="00B2586A" w:rsidRPr="00C1790E">
        <w:rPr>
          <w:sz w:val="20"/>
          <w:szCs w:val="20"/>
        </w:rPr>
        <w:t>-</w:t>
      </w:r>
      <w:r w:rsidRPr="00C1790E">
        <w:rPr>
          <w:sz w:val="20"/>
          <w:szCs w:val="20"/>
        </w:rPr>
        <w:t>access courseware and cloud-based technology</w:t>
      </w:r>
      <w:r w:rsidR="00B2586A" w:rsidRPr="00C1790E">
        <w:rPr>
          <w:sz w:val="20"/>
          <w:szCs w:val="20"/>
        </w:rPr>
        <w:t>,</w:t>
      </w:r>
      <w:r w:rsidRPr="00C1790E">
        <w:rPr>
          <w:sz w:val="20"/>
          <w:szCs w:val="20"/>
        </w:rPr>
        <w:t xml:space="preserve"> and a range of other applications.</w:t>
      </w:r>
      <w:r w:rsidR="009A283D">
        <w:rPr>
          <w:sz w:val="20"/>
          <w:szCs w:val="20"/>
        </w:rPr>
        <w:t xml:space="preserve"> The One Community Project in Cleveland, Ohio, demonstrated significant </w:t>
      </w:r>
      <w:r w:rsidR="00B868D2">
        <w:rPr>
          <w:sz w:val="20"/>
          <w:szCs w:val="20"/>
        </w:rPr>
        <w:t>benefits from connecting mostly low SES households to high</w:t>
      </w:r>
      <w:r w:rsidR="009F3E87">
        <w:rPr>
          <w:sz w:val="20"/>
          <w:szCs w:val="20"/>
        </w:rPr>
        <w:t>-</w:t>
      </w:r>
      <w:r w:rsidR="00B868D2">
        <w:rPr>
          <w:sz w:val="20"/>
          <w:szCs w:val="20"/>
        </w:rPr>
        <w:t xml:space="preserve">speed broadband. </w:t>
      </w:r>
      <w:r w:rsidR="008C34DE">
        <w:rPr>
          <w:sz w:val="20"/>
          <w:szCs w:val="20"/>
        </w:rPr>
        <w:t>These included 65 per cent of parents using their home broadband connection to communicate with their child’s school and teachers, and 75 per cent increasing the frequency of their engagement with teachers and administrators as a result of having home broadband access.</w:t>
      </w:r>
      <w:r w:rsidR="008C34DE">
        <w:rPr>
          <w:rStyle w:val="FootnoteReference"/>
          <w:sz w:val="20"/>
          <w:szCs w:val="20"/>
        </w:rPr>
        <w:footnoteReference w:id="135"/>
      </w:r>
      <w:r w:rsidR="00B868D2">
        <w:rPr>
          <w:sz w:val="20"/>
          <w:szCs w:val="20"/>
        </w:rPr>
        <w:t xml:space="preserve"> The results are instructive about the value of connectivity at the home, not just the school.</w:t>
      </w:r>
    </w:p>
    <w:p w14:paraId="2949F543" w14:textId="77777777" w:rsidR="00176DEA" w:rsidRPr="00C1790E" w:rsidRDefault="00A9525D" w:rsidP="00A9525D">
      <w:pPr>
        <w:pStyle w:val="BodyText"/>
        <w:spacing w:before="120" w:after="120" w:line="240" w:lineRule="atLeast"/>
        <w:jc w:val="both"/>
        <w:rPr>
          <w:sz w:val="20"/>
          <w:szCs w:val="20"/>
        </w:rPr>
      </w:pPr>
      <w:r w:rsidRPr="00C1790E">
        <w:rPr>
          <w:sz w:val="20"/>
          <w:szCs w:val="20"/>
        </w:rPr>
        <w:t xml:space="preserve">While trials are still underway, the NBN has transformative potential in education, providing the underlying infrastructure to enable high-resolution video and other forms of data necessary to provide a truly interactive experience. While a number of government </w:t>
      </w:r>
      <w:r w:rsidR="00C836FE">
        <w:rPr>
          <w:sz w:val="20"/>
          <w:szCs w:val="20"/>
        </w:rPr>
        <w:t>departments</w:t>
      </w:r>
      <w:r w:rsidRPr="00C1790E">
        <w:rPr>
          <w:sz w:val="20"/>
          <w:szCs w:val="20"/>
        </w:rPr>
        <w:t xml:space="preserve"> have ubiquitous or high levels of fibre connectivity to schools, some </w:t>
      </w:r>
      <w:r w:rsidR="004A03BA">
        <w:rPr>
          <w:sz w:val="20"/>
          <w:szCs w:val="20"/>
        </w:rPr>
        <w:t>S</w:t>
      </w:r>
      <w:r w:rsidR="00B2586A" w:rsidRPr="00C1790E">
        <w:rPr>
          <w:sz w:val="20"/>
          <w:szCs w:val="20"/>
        </w:rPr>
        <w:t>tates/</w:t>
      </w:r>
      <w:r w:rsidR="004A03BA">
        <w:rPr>
          <w:sz w:val="20"/>
          <w:szCs w:val="20"/>
        </w:rPr>
        <w:t>T</w:t>
      </w:r>
      <w:r w:rsidR="00C836FE" w:rsidRPr="00C1790E">
        <w:rPr>
          <w:sz w:val="20"/>
          <w:szCs w:val="20"/>
        </w:rPr>
        <w:t xml:space="preserve">erritories </w:t>
      </w:r>
      <w:r w:rsidRPr="00C1790E">
        <w:rPr>
          <w:sz w:val="20"/>
          <w:szCs w:val="20"/>
        </w:rPr>
        <w:t xml:space="preserve">and sectors – particularly the Catholic and independent sectors </w:t>
      </w:r>
      <w:r w:rsidR="00B2586A" w:rsidRPr="00C1790E">
        <w:rPr>
          <w:sz w:val="20"/>
          <w:szCs w:val="20"/>
        </w:rPr>
        <w:t>–</w:t>
      </w:r>
      <w:r w:rsidRPr="00C1790E">
        <w:rPr>
          <w:sz w:val="20"/>
          <w:szCs w:val="20"/>
        </w:rPr>
        <w:t xml:space="preserve"> do not. The transformative potential of the NBN is perhaps most significant, therefore, for schools that have to date found it difficult to fully exploit the DER on the basis of poor connectivity. In education</w:t>
      </w:r>
      <w:r w:rsidR="00B2586A" w:rsidRPr="00C1790E">
        <w:rPr>
          <w:sz w:val="20"/>
          <w:szCs w:val="20"/>
        </w:rPr>
        <w:t>,</w:t>
      </w:r>
      <w:r w:rsidRPr="00C1790E">
        <w:rPr>
          <w:sz w:val="20"/>
          <w:szCs w:val="20"/>
        </w:rPr>
        <w:t xml:space="preserve"> the NBN also has the potential to improve home Internet connectivity, though it is feasible that some of the 28 per cent of households that do not have home Internet access</w:t>
      </w:r>
      <w:r w:rsidRPr="00C1790E">
        <w:rPr>
          <w:rStyle w:val="FootnoteReference"/>
          <w:sz w:val="20"/>
          <w:szCs w:val="20"/>
        </w:rPr>
        <w:footnoteReference w:id="136"/>
      </w:r>
      <w:r w:rsidRPr="00C1790E">
        <w:rPr>
          <w:sz w:val="20"/>
          <w:szCs w:val="20"/>
        </w:rPr>
        <w:t xml:space="preserve"> are in this position due to cost rather than purely infrastructure considerations.</w:t>
      </w:r>
    </w:p>
    <w:p w14:paraId="2949F544" w14:textId="77777777" w:rsidR="00BB02EE" w:rsidRDefault="00DC1CA8" w:rsidP="00E420DE">
      <w:pPr>
        <w:pStyle w:val="BodyText"/>
        <w:spacing w:before="120" w:after="120" w:line="240" w:lineRule="atLeast"/>
        <w:jc w:val="both"/>
        <w:rPr>
          <w:sz w:val="20"/>
          <w:szCs w:val="20"/>
        </w:rPr>
      </w:pPr>
      <w:r>
        <w:rPr>
          <w:sz w:val="20"/>
          <w:szCs w:val="20"/>
        </w:rPr>
        <w:t xml:space="preserve">While it is generally accepted that the NBN has </w:t>
      </w:r>
      <w:r w:rsidR="00A9525D" w:rsidRPr="00DC1CA8">
        <w:rPr>
          <w:sz w:val="20"/>
          <w:szCs w:val="20"/>
        </w:rPr>
        <w:t xml:space="preserve">promise, stakeholders expressed </w:t>
      </w:r>
      <w:r w:rsidR="00CB4C38">
        <w:rPr>
          <w:sz w:val="20"/>
          <w:szCs w:val="20"/>
        </w:rPr>
        <w:t xml:space="preserve">some </w:t>
      </w:r>
      <w:r w:rsidR="00A9525D" w:rsidRPr="00DC1CA8">
        <w:rPr>
          <w:sz w:val="20"/>
          <w:szCs w:val="20"/>
        </w:rPr>
        <w:t>concerns. One of the concerns was the timing of the NBN – still many</w:t>
      </w:r>
      <w:r w:rsidR="00A9525D" w:rsidRPr="00C1790E">
        <w:rPr>
          <w:sz w:val="20"/>
          <w:szCs w:val="20"/>
        </w:rPr>
        <w:t xml:space="preserve"> years away in some </w:t>
      </w:r>
      <w:r w:rsidR="00B2586A" w:rsidRPr="00C1790E">
        <w:rPr>
          <w:sz w:val="20"/>
          <w:szCs w:val="20"/>
        </w:rPr>
        <w:t xml:space="preserve">States </w:t>
      </w:r>
      <w:r w:rsidR="00A9525D" w:rsidRPr="00C1790E">
        <w:rPr>
          <w:sz w:val="20"/>
          <w:szCs w:val="20"/>
        </w:rPr>
        <w:t xml:space="preserve">– and fears that the NBN will be delivered at </w:t>
      </w:r>
      <w:r w:rsidR="00176DEA" w:rsidRPr="00C1790E">
        <w:rPr>
          <w:sz w:val="20"/>
          <w:szCs w:val="20"/>
        </w:rPr>
        <w:t>‘</w:t>
      </w:r>
      <w:r w:rsidR="00A9525D" w:rsidRPr="00C1790E">
        <w:rPr>
          <w:sz w:val="20"/>
          <w:szCs w:val="20"/>
        </w:rPr>
        <w:t>residential grade</w:t>
      </w:r>
      <w:r w:rsidR="00176DEA" w:rsidRPr="00C1790E">
        <w:rPr>
          <w:sz w:val="20"/>
          <w:szCs w:val="20"/>
        </w:rPr>
        <w:t>’</w:t>
      </w:r>
      <w:r w:rsidR="00A9525D" w:rsidRPr="00C1790E">
        <w:rPr>
          <w:sz w:val="20"/>
          <w:szCs w:val="20"/>
        </w:rPr>
        <w:t xml:space="preserve"> to many schools due to their location. Some of these views were particularly prevalent in WA</w:t>
      </w:r>
      <w:r w:rsidR="00B2586A" w:rsidRPr="00C1790E">
        <w:rPr>
          <w:sz w:val="20"/>
          <w:szCs w:val="20"/>
        </w:rPr>
        <w:t>,</w:t>
      </w:r>
      <w:r w:rsidR="00A9525D" w:rsidRPr="00C1790E">
        <w:rPr>
          <w:sz w:val="20"/>
          <w:szCs w:val="20"/>
        </w:rPr>
        <w:t xml:space="preserve"> where there were doubts about the </w:t>
      </w:r>
      <w:proofErr w:type="spellStart"/>
      <w:r w:rsidR="00A9525D" w:rsidRPr="00C1790E">
        <w:rPr>
          <w:sz w:val="20"/>
          <w:szCs w:val="20"/>
        </w:rPr>
        <w:t>NBN</w:t>
      </w:r>
      <w:r w:rsidR="00176DEA" w:rsidRPr="00C1790E">
        <w:rPr>
          <w:sz w:val="20"/>
          <w:szCs w:val="20"/>
        </w:rPr>
        <w:t>’</w:t>
      </w:r>
      <w:r w:rsidR="00A9525D" w:rsidRPr="00C1790E">
        <w:rPr>
          <w:sz w:val="20"/>
          <w:szCs w:val="20"/>
        </w:rPr>
        <w:t>s</w:t>
      </w:r>
      <w:proofErr w:type="spellEnd"/>
      <w:r w:rsidR="00A9525D" w:rsidRPr="00C1790E">
        <w:rPr>
          <w:sz w:val="20"/>
          <w:szCs w:val="20"/>
        </w:rPr>
        <w:t xml:space="preserve"> capacity to provide high-speed</w:t>
      </w:r>
      <w:r w:rsidR="00B2586A" w:rsidRPr="00C1790E">
        <w:rPr>
          <w:sz w:val="20"/>
          <w:szCs w:val="20"/>
        </w:rPr>
        <w:t>,</w:t>
      </w:r>
      <w:r w:rsidR="00A9525D" w:rsidRPr="00C1790E">
        <w:rPr>
          <w:sz w:val="20"/>
          <w:szCs w:val="20"/>
        </w:rPr>
        <w:t xml:space="preserve"> affordable broadband given the remoteness of many schools</w:t>
      </w:r>
      <w:r w:rsidR="00BB02EE">
        <w:rPr>
          <w:sz w:val="20"/>
          <w:szCs w:val="20"/>
        </w:rPr>
        <w:t>.</w:t>
      </w:r>
    </w:p>
    <w:p w14:paraId="2949F545" w14:textId="77777777" w:rsidR="00BB02EE" w:rsidRDefault="00BB02EE" w:rsidP="00BB02EE">
      <w:pPr>
        <w:pStyle w:val="Heading2"/>
      </w:pPr>
      <w:bookmarkStart w:id="87" w:name="_Toc213122166"/>
      <w:r>
        <w:lastRenderedPageBreak/>
        <w:t>Changes in pedagogy and curriculum</w:t>
      </w:r>
      <w:bookmarkEnd w:id="87"/>
    </w:p>
    <w:p w14:paraId="2949F546" w14:textId="77777777" w:rsidR="00CE68D5" w:rsidRPr="00E711D6" w:rsidRDefault="00CE68D5" w:rsidP="00694CCB">
      <w:pPr>
        <w:pStyle w:val="Heading3"/>
      </w:pPr>
      <w:bookmarkStart w:id="88" w:name="_Toc205525546"/>
      <w:r>
        <w:t>The emergence of `</w:t>
      </w:r>
      <w:proofErr w:type="spellStart"/>
      <w:r w:rsidR="00445453">
        <w:t>MOOCs</w:t>
      </w:r>
      <w:proofErr w:type="spellEnd"/>
      <w:r w:rsidR="00445453">
        <w:t xml:space="preserve">’ </w:t>
      </w:r>
      <w:r>
        <w:t>– massive open online courses</w:t>
      </w:r>
      <w:r w:rsidR="00DD7586">
        <w:t>,</w:t>
      </w:r>
      <w:r>
        <w:t xml:space="preserve"> which have potential applicability to K-12 </w:t>
      </w:r>
    </w:p>
    <w:p w14:paraId="2949F547" w14:textId="77777777" w:rsidR="00DD7586" w:rsidRDefault="00CE68D5" w:rsidP="00E711D6">
      <w:pPr>
        <w:pStyle w:val="Heading3NoNumbering"/>
        <w:rPr>
          <w:rFonts w:eastAsia="Cambria" w:cs="Times New Roman"/>
          <w:b w:val="0"/>
          <w:bCs w:val="0"/>
          <w:color w:val="auto"/>
          <w:sz w:val="20"/>
          <w:szCs w:val="20"/>
        </w:rPr>
      </w:pPr>
      <w:r w:rsidRPr="00694CCB">
        <w:rPr>
          <w:rFonts w:eastAsia="Cambria" w:cs="Times New Roman"/>
          <w:b w:val="0"/>
          <w:bCs w:val="0"/>
          <w:color w:val="auto"/>
          <w:sz w:val="20"/>
          <w:szCs w:val="20"/>
        </w:rPr>
        <w:t>A new model for the delivery of digital content has emerged in the higher education sector, and has potentially significant implications for K-12 learning. `</w:t>
      </w:r>
      <w:proofErr w:type="spellStart"/>
      <w:r w:rsidR="00B868D2" w:rsidRPr="00694CCB">
        <w:rPr>
          <w:rFonts w:eastAsia="Cambria" w:cs="Times New Roman"/>
          <w:b w:val="0"/>
          <w:bCs w:val="0"/>
          <w:color w:val="auto"/>
          <w:sz w:val="20"/>
          <w:szCs w:val="20"/>
        </w:rPr>
        <w:t>MOOCs</w:t>
      </w:r>
      <w:proofErr w:type="spellEnd"/>
      <w:r w:rsidR="00B868D2" w:rsidRPr="00694CCB">
        <w:rPr>
          <w:rFonts w:eastAsia="Cambria" w:cs="Times New Roman"/>
          <w:b w:val="0"/>
          <w:bCs w:val="0"/>
          <w:color w:val="auto"/>
          <w:sz w:val="20"/>
          <w:szCs w:val="20"/>
        </w:rPr>
        <w:t xml:space="preserve">’ </w:t>
      </w:r>
      <w:r w:rsidRPr="00694CCB">
        <w:rPr>
          <w:rFonts w:eastAsia="Cambria" w:cs="Times New Roman"/>
          <w:b w:val="0"/>
          <w:bCs w:val="0"/>
          <w:color w:val="auto"/>
          <w:sz w:val="20"/>
          <w:szCs w:val="20"/>
        </w:rPr>
        <w:t>– massive open online courses –</w:t>
      </w:r>
      <w:r w:rsidR="00CA3B91">
        <w:rPr>
          <w:rFonts w:eastAsia="Cambria" w:cs="Times New Roman"/>
          <w:b w:val="0"/>
          <w:bCs w:val="0"/>
          <w:color w:val="auto"/>
          <w:sz w:val="20"/>
          <w:szCs w:val="20"/>
        </w:rPr>
        <w:t xml:space="preserve"> </w:t>
      </w:r>
      <w:r w:rsidRPr="00694CCB">
        <w:rPr>
          <w:rFonts w:eastAsia="Cambria" w:cs="Times New Roman"/>
          <w:b w:val="0"/>
          <w:bCs w:val="0"/>
          <w:color w:val="auto"/>
          <w:sz w:val="20"/>
          <w:szCs w:val="20"/>
        </w:rPr>
        <w:t xml:space="preserve">represent a potential </w:t>
      </w:r>
      <w:r w:rsidR="00B868D2" w:rsidRPr="00694CCB">
        <w:rPr>
          <w:rFonts w:eastAsia="Cambria" w:cs="Times New Roman"/>
          <w:b w:val="0"/>
          <w:bCs w:val="0"/>
          <w:color w:val="auto"/>
          <w:sz w:val="20"/>
          <w:szCs w:val="20"/>
        </w:rPr>
        <w:t xml:space="preserve">glimpse </w:t>
      </w:r>
      <w:r w:rsidRPr="00694CCB">
        <w:rPr>
          <w:rFonts w:eastAsia="Cambria" w:cs="Times New Roman"/>
          <w:b w:val="0"/>
          <w:bCs w:val="0"/>
          <w:color w:val="auto"/>
          <w:sz w:val="20"/>
          <w:szCs w:val="20"/>
        </w:rPr>
        <w:t xml:space="preserve">into </w:t>
      </w:r>
      <w:r w:rsidR="00B868D2" w:rsidRPr="00694CCB">
        <w:rPr>
          <w:rFonts w:eastAsia="Cambria" w:cs="Times New Roman"/>
          <w:b w:val="0"/>
          <w:bCs w:val="0"/>
          <w:color w:val="auto"/>
          <w:sz w:val="20"/>
          <w:szCs w:val="20"/>
        </w:rPr>
        <w:t>the ways in which new curriculum might be incorporated from unlikely sources</w:t>
      </w:r>
      <w:r w:rsidRPr="00694CCB">
        <w:rPr>
          <w:rFonts w:eastAsia="Cambria" w:cs="Times New Roman"/>
          <w:b w:val="0"/>
          <w:bCs w:val="0"/>
          <w:color w:val="auto"/>
          <w:sz w:val="20"/>
          <w:szCs w:val="20"/>
        </w:rPr>
        <w:t xml:space="preserve">. </w:t>
      </w:r>
      <w:r w:rsidR="00B868D2" w:rsidRPr="00694CCB">
        <w:rPr>
          <w:rFonts w:eastAsia="Cambria" w:cs="Times New Roman"/>
          <w:b w:val="0"/>
          <w:bCs w:val="0"/>
          <w:color w:val="auto"/>
          <w:sz w:val="20"/>
          <w:szCs w:val="20"/>
        </w:rPr>
        <w:t>Some of the highest profile</w:t>
      </w:r>
      <w:r w:rsidRPr="00694CCB">
        <w:rPr>
          <w:rFonts w:eastAsia="Cambria" w:cs="Times New Roman"/>
          <w:b w:val="0"/>
          <w:bCs w:val="0"/>
          <w:color w:val="auto"/>
          <w:sz w:val="20"/>
          <w:szCs w:val="20"/>
        </w:rPr>
        <w:t xml:space="preserve"> </w:t>
      </w:r>
      <w:proofErr w:type="spellStart"/>
      <w:r w:rsidR="00B868D2" w:rsidRPr="00694CCB">
        <w:rPr>
          <w:rFonts w:eastAsia="Cambria" w:cs="Times New Roman"/>
          <w:b w:val="0"/>
          <w:bCs w:val="0"/>
          <w:color w:val="auto"/>
          <w:sz w:val="20"/>
          <w:szCs w:val="20"/>
        </w:rPr>
        <w:t>MOOCs</w:t>
      </w:r>
      <w:proofErr w:type="spellEnd"/>
      <w:r w:rsidR="00B868D2" w:rsidRPr="00694CCB">
        <w:rPr>
          <w:rFonts w:eastAsia="Cambria" w:cs="Times New Roman"/>
          <w:b w:val="0"/>
          <w:bCs w:val="0"/>
          <w:color w:val="auto"/>
          <w:sz w:val="20"/>
          <w:szCs w:val="20"/>
        </w:rPr>
        <w:t xml:space="preserve"> are</w:t>
      </w:r>
      <w:r w:rsidRPr="00694CCB">
        <w:rPr>
          <w:rFonts w:eastAsia="Cambria" w:cs="Times New Roman"/>
          <w:b w:val="0"/>
          <w:bCs w:val="0"/>
          <w:color w:val="auto"/>
          <w:sz w:val="20"/>
          <w:szCs w:val="20"/>
        </w:rPr>
        <w:t xml:space="preserve"> developed </w:t>
      </w:r>
      <w:r w:rsidR="00130309" w:rsidRPr="00694CCB">
        <w:rPr>
          <w:rFonts w:eastAsia="Cambria" w:cs="Times New Roman"/>
          <w:b w:val="0"/>
          <w:bCs w:val="0"/>
          <w:color w:val="auto"/>
          <w:sz w:val="20"/>
          <w:szCs w:val="20"/>
        </w:rPr>
        <w:t xml:space="preserve">on open source standards, </w:t>
      </w:r>
      <w:r w:rsidRPr="00694CCB">
        <w:rPr>
          <w:rFonts w:eastAsia="Cambria" w:cs="Times New Roman"/>
          <w:b w:val="0"/>
          <w:bCs w:val="0"/>
          <w:color w:val="auto"/>
          <w:sz w:val="20"/>
          <w:szCs w:val="20"/>
        </w:rPr>
        <w:t xml:space="preserve">purely for consumption online, </w:t>
      </w:r>
      <w:r w:rsidR="00B868D2" w:rsidRPr="00694CCB">
        <w:rPr>
          <w:rFonts w:eastAsia="Cambria" w:cs="Times New Roman"/>
          <w:b w:val="0"/>
          <w:bCs w:val="0"/>
          <w:color w:val="auto"/>
          <w:sz w:val="20"/>
          <w:szCs w:val="20"/>
        </w:rPr>
        <w:t xml:space="preserve">are </w:t>
      </w:r>
      <w:r w:rsidRPr="00694CCB">
        <w:rPr>
          <w:rFonts w:eastAsia="Cambria" w:cs="Times New Roman"/>
          <w:b w:val="0"/>
          <w:bCs w:val="0"/>
          <w:color w:val="auto"/>
          <w:sz w:val="20"/>
          <w:szCs w:val="20"/>
        </w:rPr>
        <w:t xml:space="preserve">provided free of charge to users and </w:t>
      </w:r>
      <w:r w:rsidR="00130309" w:rsidRPr="00694CCB">
        <w:rPr>
          <w:rFonts w:eastAsia="Cambria" w:cs="Times New Roman"/>
          <w:b w:val="0"/>
          <w:bCs w:val="0"/>
          <w:color w:val="auto"/>
          <w:sz w:val="20"/>
          <w:szCs w:val="20"/>
        </w:rPr>
        <w:t>provide online</w:t>
      </w:r>
      <w:r w:rsidRPr="00694CCB">
        <w:rPr>
          <w:rFonts w:eastAsia="Cambria" w:cs="Times New Roman"/>
          <w:b w:val="0"/>
          <w:bCs w:val="0"/>
          <w:color w:val="auto"/>
          <w:sz w:val="20"/>
          <w:szCs w:val="20"/>
        </w:rPr>
        <w:t xml:space="preserve"> assessment. </w:t>
      </w:r>
      <w:r w:rsidR="00DD7586">
        <w:rPr>
          <w:rFonts w:eastAsia="Cambria" w:cs="Times New Roman"/>
          <w:b w:val="0"/>
          <w:bCs w:val="0"/>
          <w:color w:val="auto"/>
          <w:sz w:val="20"/>
          <w:szCs w:val="20"/>
        </w:rPr>
        <w:t xml:space="preserve">Though the high profile </w:t>
      </w:r>
      <w:proofErr w:type="spellStart"/>
      <w:r w:rsidR="00DD7586">
        <w:rPr>
          <w:rFonts w:eastAsia="Cambria" w:cs="Times New Roman"/>
          <w:b w:val="0"/>
          <w:bCs w:val="0"/>
          <w:color w:val="auto"/>
          <w:sz w:val="20"/>
          <w:szCs w:val="20"/>
        </w:rPr>
        <w:t>MOOCs</w:t>
      </w:r>
      <w:proofErr w:type="spellEnd"/>
      <w:r w:rsidR="00DD7586">
        <w:rPr>
          <w:rFonts w:eastAsia="Cambria" w:cs="Times New Roman"/>
          <w:b w:val="0"/>
          <w:bCs w:val="0"/>
          <w:color w:val="auto"/>
          <w:sz w:val="20"/>
          <w:szCs w:val="20"/>
        </w:rPr>
        <w:t xml:space="preserve"> have been launched in higher education</w:t>
      </w:r>
      <w:r w:rsidR="00952804">
        <w:rPr>
          <w:rFonts w:eastAsia="Cambria" w:cs="Times New Roman"/>
          <w:b w:val="0"/>
          <w:bCs w:val="0"/>
          <w:color w:val="auto"/>
          <w:sz w:val="20"/>
          <w:szCs w:val="20"/>
        </w:rPr>
        <w:t xml:space="preserve"> at this stage</w:t>
      </w:r>
      <w:r w:rsidR="00DD7586">
        <w:rPr>
          <w:rFonts w:eastAsia="Cambria" w:cs="Times New Roman"/>
          <w:b w:val="0"/>
          <w:bCs w:val="0"/>
          <w:color w:val="auto"/>
          <w:sz w:val="20"/>
          <w:szCs w:val="20"/>
        </w:rPr>
        <w:t xml:space="preserve">, it is easy to imagine the model being extended to primary and secondary schools. The main difference between a </w:t>
      </w:r>
      <w:proofErr w:type="spellStart"/>
      <w:r w:rsidR="00DD7586">
        <w:rPr>
          <w:rFonts w:eastAsia="Cambria" w:cs="Times New Roman"/>
          <w:b w:val="0"/>
          <w:bCs w:val="0"/>
          <w:color w:val="auto"/>
          <w:sz w:val="20"/>
          <w:szCs w:val="20"/>
        </w:rPr>
        <w:t>MOOC</w:t>
      </w:r>
      <w:proofErr w:type="spellEnd"/>
      <w:r w:rsidR="00DD7586">
        <w:rPr>
          <w:rFonts w:eastAsia="Cambria" w:cs="Times New Roman"/>
          <w:b w:val="0"/>
          <w:bCs w:val="0"/>
          <w:color w:val="auto"/>
          <w:sz w:val="20"/>
          <w:szCs w:val="20"/>
        </w:rPr>
        <w:t xml:space="preserve"> and traditional learning resources is that the </w:t>
      </w:r>
      <w:proofErr w:type="spellStart"/>
      <w:r w:rsidR="00DD7586">
        <w:rPr>
          <w:rFonts w:eastAsia="Cambria" w:cs="Times New Roman"/>
          <w:b w:val="0"/>
          <w:bCs w:val="0"/>
          <w:color w:val="auto"/>
          <w:sz w:val="20"/>
          <w:szCs w:val="20"/>
        </w:rPr>
        <w:t>MOOC</w:t>
      </w:r>
      <w:proofErr w:type="spellEnd"/>
      <w:r w:rsidR="00DD7586">
        <w:rPr>
          <w:rFonts w:eastAsia="Cambria" w:cs="Times New Roman"/>
          <w:b w:val="0"/>
          <w:bCs w:val="0"/>
          <w:color w:val="auto"/>
          <w:sz w:val="20"/>
          <w:szCs w:val="20"/>
        </w:rPr>
        <w:t xml:space="preserve"> provides an end to end course experience, including assessment, rather than providing artefacts that can be used in the classroom. It is therefore conceivable that a </w:t>
      </w:r>
      <w:proofErr w:type="spellStart"/>
      <w:r w:rsidR="00DD7586">
        <w:rPr>
          <w:rFonts w:eastAsia="Cambria" w:cs="Times New Roman"/>
          <w:b w:val="0"/>
          <w:bCs w:val="0"/>
          <w:color w:val="auto"/>
          <w:sz w:val="20"/>
          <w:szCs w:val="20"/>
        </w:rPr>
        <w:t>MOOC</w:t>
      </w:r>
      <w:proofErr w:type="spellEnd"/>
      <w:r w:rsidR="00DD7586">
        <w:rPr>
          <w:rFonts w:eastAsia="Cambria" w:cs="Times New Roman"/>
          <w:b w:val="0"/>
          <w:bCs w:val="0"/>
          <w:color w:val="auto"/>
          <w:sz w:val="20"/>
          <w:szCs w:val="20"/>
        </w:rPr>
        <w:t xml:space="preserve"> designed in Europe, Asia or the United States could be accessed by students to augment curriculum that is offered under the Australian Curriculum. This would have the effect of rapidly expanding the choice and quality of learning options for students and teachers in the future. </w:t>
      </w:r>
    </w:p>
    <w:p w14:paraId="2949F548" w14:textId="77777777" w:rsidR="00CE68D5" w:rsidRPr="00CE68D5" w:rsidRDefault="00DC1CA8" w:rsidP="00E711D6">
      <w:pPr>
        <w:pStyle w:val="Heading3NoNumbering"/>
        <w:rPr>
          <w:sz w:val="20"/>
          <w:szCs w:val="20"/>
        </w:rPr>
      </w:pPr>
      <w:r>
        <w:rPr>
          <w:rFonts w:eastAsia="Cambria" w:cs="Times New Roman"/>
          <w:b w:val="0"/>
          <w:bCs w:val="0"/>
          <w:color w:val="auto"/>
          <w:sz w:val="20"/>
          <w:szCs w:val="20"/>
        </w:rPr>
        <w:t>While only launched in 2011, a</w:t>
      </w:r>
      <w:r w:rsidRPr="00694CCB">
        <w:rPr>
          <w:rFonts w:eastAsia="Cambria" w:cs="Times New Roman"/>
          <w:b w:val="0"/>
          <w:bCs w:val="0"/>
          <w:color w:val="auto"/>
          <w:sz w:val="20"/>
          <w:szCs w:val="20"/>
        </w:rPr>
        <w:t xml:space="preserve"> </w:t>
      </w:r>
      <w:r w:rsidR="00B868D2" w:rsidRPr="00694CCB">
        <w:rPr>
          <w:rFonts w:eastAsia="Cambria" w:cs="Times New Roman"/>
          <w:b w:val="0"/>
          <w:bCs w:val="0"/>
          <w:color w:val="auto"/>
          <w:sz w:val="20"/>
          <w:szCs w:val="20"/>
        </w:rPr>
        <w:t xml:space="preserve">collaborative </w:t>
      </w:r>
      <w:proofErr w:type="spellStart"/>
      <w:r w:rsidR="00B868D2" w:rsidRPr="00694CCB">
        <w:rPr>
          <w:rFonts w:eastAsia="Cambria" w:cs="Times New Roman"/>
          <w:b w:val="0"/>
          <w:bCs w:val="0"/>
          <w:color w:val="auto"/>
          <w:sz w:val="20"/>
          <w:szCs w:val="20"/>
        </w:rPr>
        <w:t>MOOC</w:t>
      </w:r>
      <w:proofErr w:type="spellEnd"/>
      <w:r w:rsidR="00B868D2" w:rsidRPr="00694CCB">
        <w:rPr>
          <w:rFonts w:eastAsia="Cambria" w:cs="Times New Roman"/>
          <w:b w:val="0"/>
          <w:bCs w:val="0"/>
          <w:color w:val="auto"/>
          <w:sz w:val="20"/>
          <w:szCs w:val="20"/>
        </w:rPr>
        <w:t xml:space="preserve"> between </w:t>
      </w:r>
      <w:r w:rsidR="00CE68D5" w:rsidRPr="00694CCB">
        <w:rPr>
          <w:rFonts w:eastAsia="Cambria" w:cs="Times New Roman"/>
          <w:b w:val="0"/>
          <w:bCs w:val="0"/>
          <w:color w:val="auto"/>
          <w:sz w:val="20"/>
          <w:szCs w:val="20"/>
        </w:rPr>
        <w:t>Harvard</w:t>
      </w:r>
      <w:r w:rsidR="00130309" w:rsidRPr="00694CCB">
        <w:rPr>
          <w:rFonts w:eastAsia="Cambria" w:cs="Times New Roman"/>
          <w:b w:val="0"/>
          <w:bCs w:val="0"/>
          <w:color w:val="auto"/>
          <w:sz w:val="20"/>
          <w:szCs w:val="20"/>
        </w:rPr>
        <w:t xml:space="preserve"> </w:t>
      </w:r>
      <w:r w:rsidR="00B868D2" w:rsidRPr="00694CCB">
        <w:rPr>
          <w:rFonts w:eastAsia="Cambria" w:cs="Times New Roman"/>
          <w:b w:val="0"/>
          <w:bCs w:val="0"/>
          <w:color w:val="auto"/>
          <w:sz w:val="20"/>
          <w:szCs w:val="20"/>
        </w:rPr>
        <w:t xml:space="preserve">and </w:t>
      </w:r>
      <w:r w:rsidR="00CE68D5" w:rsidRPr="00694CCB">
        <w:rPr>
          <w:rFonts w:eastAsia="Cambria" w:cs="Times New Roman"/>
          <w:b w:val="0"/>
          <w:bCs w:val="0"/>
          <w:color w:val="auto"/>
          <w:sz w:val="20"/>
          <w:szCs w:val="20"/>
        </w:rPr>
        <w:t xml:space="preserve">MIT </w:t>
      </w:r>
      <w:r w:rsidR="00130309" w:rsidRPr="00694CCB">
        <w:rPr>
          <w:rFonts w:eastAsia="Cambria" w:cs="Times New Roman"/>
          <w:b w:val="0"/>
          <w:bCs w:val="0"/>
          <w:color w:val="auto"/>
          <w:sz w:val="20"/>
          <w:szCs w:val="20"/>
        </w:rPr>
        <w:t xml:space="preserve">universities </w:t>
      </w:r>
      <w:r w:rsidR="006A1302" w:rsidRPr="00694CCB">
        <w:rPr>
          <w:rFonts w:eastAsia="Cambria" w:cs="Times New Roman"/>
          <w:b w:val="0"/>
          <w:bCs w:val="0"/>
          <w:color w:val="auto"/>
          <w:sz w:val="20"/>
          <w:szCs w:val="20"/>
        </w:rPr>
        <w:t xml:space="preserve">entitled </w:t>
      </w:r>
      <w:proofErr w:type="spellStart"/>
      <w:r w:rsidR="006A1302" w:rsidRPr="00694CCB">
        <w:rPr>
          <w:rFonts w:eastAsia="Cambria" w:cs="Times New Roman"/>
          <w:b w:val="0"/>
          <w:bCs w:val="0"/>
          <w:color w:val="auto"/>
          <w:sz w:val="20"/>
          <w:szCs w:val="20"/>
        </w:rPr>
        <w:t>EdX</w:t>
      </w:r>
      <w:proofErr w:type="spellEnd"/>
      <w:r w:rsidR="00CE68D5" w:rsidRPr="00694CCB">
        <w:rPr>
          <w:rFonts w:eastAsia="Cambria" w:cs="Times New Roman"/>
          <w:b w:val="0"/>
          <w:bCs w:val="0"/>
          <w:color w:val="auto"/>
          <w:sz w:val="20"/>
          <w:szCs w:val="20"/>
        </w:rPr>
        <w:t xml:space="preserve"> has made a significant impact. </w:t>
      </w:r>
      <w:r w:rsidR="00CF2E7B" w:rsidRPr="00CF2E7B">
        <w:rPr>
          <w:rFonts w:eastAsia="Cambria" w:cs="Times New Roman"/>
          <w:b w:val="0"/>
          <w:bCs w:val="0"/>
          <w:color w:val="auto"/>
          <w:sz w:val="20"/>
          <w:szCs w:val="20"/>
        </w:rPr>
        <w:t>The model is</w:t>
      </w:r>
      <w:r w:rsidR="00CF2E7B">
        <w:rPr>
          <w:rFonts w:eastAsia="Cambria" w:cs="Times New Roman"/>
          <w:b w:val="0"/>
          <w:bCs w:val="0"/>
          <w:color w:val="auto"/>
          <w:sz w:val="20"/>
          <w:szCs w:val="20"/>
        </w:rPr>
        <w:t xml:space="preserve"> potentially extendable to a K-12 environment, and has the ability to redefine the definition of learning resources by incorporating assessment as well as learning objects. </w:t>
      </w:r>
      <w:r w:rsidR="00C77CF9">
        <w:rPr>
          <w:rFonts w:eastAsia="Cambria" w:cs="Times New Roman"/>
          <w:b w:val="0"/>
          <w:bCs w:val="0"/>
          <w:color w:val="auto"/>
          <w:sz w:val="20"/>
          <w:szCs w:val="20"/>
        </w:rPr>
        <w:t xml:space="preserve">The model is potentially attractive as it enables learning to occur in </w:t>
      </w:r>
      <w:r w:rsidR="00952804">
        <w:rPr>
          <w:rFonts w:eastAsia="Cambria" w:cs="Times New Roman"/>
          <w:b w:val="0"/>
          <w:bCs w:val="0"/>
          <w:color w:val="auto"/>
          <w:sz w:val="20"/>
          <w:szCs w:val="20"/>
        </w:rPr>
        <w:t>students’</w:t>
      </w:r>
      <w:r w:rsidR="00694CCB">
        <w:rPr>
          <w:rFonts w:eastAsia="Cambria" w:cs="Times New Roman"/>
          <w:b w:val="0"/>
          <w:bCs w:val="0"/>
          <w:color w:val="auto"/>
          <w:sz w:val="20"/>
          <w:szCs w:val="20"/>
        </w:rPr>
        <w:t xml:space="preserve"> own time/</w:t>
      </w:r>
      <w:r w:rsidR="00571221">
        <w:rPr>
          <w:rFonts w:eastAsia="Cambria" w:cs="Times New Roman"/>
          <w:b w:val="0"/>
          <w:bCs w:val="0"/>
          <w:color w:val="auto"/>
          <w:sz w:val="20"/>
          <w:szCs w:val="20"/>
        </w:rPr>
        <w:t xml:space="preserve">place, </w:t>
      </w:r>
      <w:r w:rsidR="00952804">
        <w:rPr>
          <w:rFonts w:eastAsia="Cambria" w:cs="Times New Roman"/>
          <w:b w:val="0"/>
          <w:bCs w:val="0"/>
          <w:color w:val="auto"/>
          <w:sz w:val="20"/>
          <w:szCs w:val="20"/>
        </w:rPr>
        <w:t>is</w:t>
      </w:r>
      <w:r w:rsidR="00571221">
        <w:rPr>
          <w:rFonts w:eastAsia="Cambria" w:cs="Times New Roman"/>
          <w:b w:val="0"/>
          <w:bCs w:val="0"/>
          <w:color w:val="auto"/>
          <w:sz w:val="20"/>
          <w:szCs w:val="20"/>
        </w:rPr>
        <w:t xml:space="preserve"> low-</w:t>
      </w:r>
      <w:r w:rsidR="00C77CF9">
        <w:rPr>
          <w:rFonts w:eastAsia="Cambria" w:cs="Times New Roman"/>
          <w:b w:val="0"/>
          <w:bCs w:val="0"/>
          <w:color w:val="auto"/>
          <w:sz w:val="20"/>
          <w:szCs w:val="20"/>
        </w:rPr>
        <w:t>cost and require</w:t>
      </w:r>
      <w:r w:rsidR="00952804">
        <w:rPr>
          <w:rFonts w:eastAsia="Cambria" w:cs="Times New Roman"/>
          <w:b w:val="0"/>
          <w:bCs w:val="0"/>
          <w:color w:val="auto"/>
          <w:sz w:val="20"/>
          <w:szCs w:val="20"/>
        </w:rPr>
        <w:t>s</w:t>
      </w:r>
      <w:r w:rsidR="00C77CF9">
        <w:rPr>
          <w:rFonts w:eastAsia="Cambria" w:cs="Times New Roman"/>
          <w:b w:val="0"/>
          <w:bCs w:val="0"/>
          <w:color w:val="auto"/>
          <w:sz w:val="20"/>
          <w:szCs w:val="20"/>
        </w:rPr>
        <w:t xml:space="preserve"> only an </w:t>
      </w:r>
      <w:r w:rsidR="00DD7586">
        <w:rPr>
          <w:rFonts w:eastAsia="Cambria" w:cs="Times New Roman"/>
          <w:b w:val="0"/>
          <w:bCs w:val="0"/>
          <w:color w:val="auto"/>
          <w:sz w:val="20"/>
          <w:szCs w:val="20"/>
        </w:rPr>
        <w:t>Internet</w:t>
      </w:r>
      <w:r w:rsidR="00C77CF9">
        <w:rPr>
          <w:rFonts w:eastAsia="Cambria" w:cs="Times New Roman"/>
          <w:b w:val="0"/>
          <w:bCs w:val="0"/>
          <w:color w:val="auto"/>
          <w:sz w:val="20"/>
          <w:szCs w:val="20"/>
        </w:rPr>
        <w:t xml:space="preserve"> connection and device to access</w:t>
      </w:r>
      <w:r w:rsidR="00952804">
        <w:rPr>
          <w:rFonts w:eastAsia="Cambria" w:cs="Times New Roman"/>
          <w:b w:val="0"/>
          <w:bCs w:val="0"/>
          <w:color w:val="auto"/>
          <w:sz w:val="20"/>
          <w:szCs w:val="20"/>
        </w:rPr>
        <w:t xml:space="preserve"> and engage with the course</w:t>
      </w:r>
      <w:r w:rsidR="004D1660">
        <w:rPr>
          <w:rFonts w:eastAsia="Cambria" w:cs="Times New Roman"/>
          <w:b w:val="0"/>
          <w:bCs w:val="0"/>
          <w:color w:val="auto"/>
          <w:sz w:val="20"/>
          <w:szCs w:val="20"/>
        </w:rPr>
        <w:t xml:space="preserve"> content</w:t>
      </w:r>
      <w:r w:rsidR="00C77CF9">
        <w:rPr>
          <w:rFonts w:eastAsia="Cambria" w:cs="Times New Roman"/>
          <w:b w:val="0"/>
          <w:bCs w:val="0"/>
          <w:color w:val="auto"/>
          <w:sz w:val="20"/>
          <w:szCs w:val="20"/>
        </w:rPr>
        <w:t xml:space="preserve">. </w:t>
      </w:r>
    </w:p>
    <w:p w14:paraId="2949F549" w14:textId="77777777" w:rsidR="008F4766" w:rsidRPr="00C1790E" w:rsidRDefault="008F4766" w:rsidP="00694CCB">
      <w:pPr>
        <w:pStyle w:val="Heading3"/>
      </w:pPr>
      <w:r w:rsidRPr="00C1790E">
        <w:t>Changing pedagogy</w:t>
      </w:r>
      <w:bookmarkEnd w:id="88"/>
      <w:r w:rsidRPr="00C1790E">
        <w:t xml:space="preserve"> </w:t>
      </w:r>
      <w:r w:rsidR="006413CB" w:rsidRPr="00C1790E">
        <w:t>and the embedding of ICT in practice</w:t>
      </w:r>
    </w:p>
    <w:p w14:paraId="2949F54A" w14:textId="77777777" w:rsidR="007B7192" w:rsidRDefault="008F4766" w:rsidP="00401D81">
      <w:pPr>
        <w:pStyle w:val="BodyText"/>
        <w:spacing w:before="120" w:after="120" w:line="240" w:lineRule="atLeast"/>
        <w:jc w:val="both"/>
        <w:rPr>
          <w:sz w:val="20"/>
          <w:szCs w:val="20"/>
        </w:rPr>
      </w:pPr>
      <w:r w:rsidRPr="00C1790E">
        <w:rPr>
          <w:sz w:val="20"/>
          <w:szCs w:val="20"/>
        </w:rPr>
        <w:t xml:space="preserve">Employers and public interest groups have been calling for many years for students to be </w:t>
      </w:r>
      <w:r w:rsidR="003C7254">
        <w:rPr>
          <w:sz w:val="20"/>
          <w:szCs w:val="20"/>
        </w:rPr>
        <w:t>given more opportunities to develop their skills</w:t>
      </w:r>
      <w:r w:rsidR="003C7254" w:rsidRPr="00C1790E">
        <w:rPr>
          <w:sz w:val="20"/>
          <w:szCs w:val="20"/>
        </w:rPr>
        <w:t xml:space="preserve"> </w:t>
      </w:r>
      <w:r w:rsidRPr="00C1790E">
        <w:rPr>
          <w:sz w:val="20"/>
          <w:szCs w:val="20"/>
        </w:rPr>
        <w:t xml:space="preserve">in the critical capabilities for the future, particularly the ability to work collaboratively to solve complex problems and create and share new ideas. Many experts agree that the changes occurring represent a dramatic break with past practice </w:t>
      </w:r>
      <w:r w:rsidR="00B2586A" w:rsidRPr="00C1790E">
        <w:rPr>
          <w:sz w:val="20"/>
          <w:szCs w:val="20"/>
        </w:rPr>
        <w:t>–</w:t>
      </w:r>
      <w:r w:rsidRPr="00C1790E">
        <w:rPr>
          <w:sz w:val="20"/>
          <w:szCs w:val="20"/>
        </w:rPr>
        <w:t xml:space="preserve"> a </w:t>
      </w:r>
      <w:r w:rsidR="00176DEA" w:rsidRPr="00C1790E">
        <w:rPr>
          <w:sz w:val="20"/>
          <w:szCs w:val="20"/>
        </w:rPr>
        <w:t>‘</w:t>
      </w:r>
      <w:r w:rsidRPr="00C1790E">
        <w:rPr>
          <w:sz w:val="20"/>
          <w:szCs w:val="20"/>
        </w:rPr>
        <w:t>second-order change</w:t>
      </w:r>
      <w:r w:rsidR="00176DEA" w:rsidRPr="00C1790E">
        <w:rPr>
          <w:sz w:val="20"/>
          <w:szCs w:val="20"/>
        </w:rPr>
        <w:t>’</w:t>
      </w:r>
      <w:r w:rsidRPr="00C1790E">
        <w:rPr>
          <w:sz w:val="20"/>
          <w:szCs w:val="20"/>
          <w:vertAlign w:val="superscript"/>
        </w:rPr>
        <w:footnoteReference w:id="137"/>
      </w:r>
      <w:r w:rsidR="00F155C5" w:rsidRPr="00C1790E">
        <w:rPr>
          <w:sz w:val="20"/>
          <w:szCs w:val="20"/>
        </w:rPr>
        <w:t xml:space="preserve"> </w:t>
      </w:r>
      <w:r w:rsidR="00B2586A" w:rsidRPr="00C1790E">
        <w:rPr>
          <w:sz w:val="20"/>
          <w:szCs w:val="20"/>
        </w:rPr>
        <w:t>–</w:t>
      </w:r>
      <w:r w:rsidR="00F155C5" w:rsidRPr="00C1790E">
        <w:rPr>
          <w:sz w:val="20"/>
          <w:szCs w:val="20"/>
        </w:rPr>
        <w:t xml:space="preserve"> </w:t>
      </w:r>
      <w:r w:rsidRPr="00C1790E">
        <w:rPr>
          <w:sz w:val="20"/>
          <w:szCs w:val="20"/>
        </w:rPr>
        <w:t xml:space="preserve">requiring a </w:t>
      </w:r>
      <w:r w:rsidR="00176DEA" w:rsidRPr="00C1790E">
        <w:rPr>
          <w:sz w:val="20"/>
          <w:szCs w:val="20"/>
        </w:rPr>
        <w:t>‘</w:t>
      </w:r>
      <w:r w:rsidRPr="00C1790E">
        <w:rPr>
          <w:sz w:val="20"/>
          <w:szCs w:val="20"/>
        </w:rPr>
        <w:t>transformation</w:t>
      </w:r>
      <w:r w:rsidR="00176DEA" w:rsidRPr="00C1790E">
        <w:rPr>
          <w:sz w:val="20"/>
          <w:szCs w:val="20"/>
        </w:rPr>
        <w:t>’</w:t>
      </w:r>
      <w:r w:rsidRPr="00C1790E">
        <w:rPr>
          <w:sz w:val="20"/>
          <w:szCs w:val="20"/>
        </w:rPr>
        <w:t xml:space="preserve"> in the role of the teacher. There is widespread agreement about some of the elements that </w:t>
      </w:r>
      <w:r w:rsidR="006413CB" w:rsidRPr="00C1790E">
        <w:rPr>
          <w:sz w:val="20"/>
          <w:szCs w:val="20"/>
        </w:rPr>
        <w:t xml:space="preserve">characterise </w:t>
      </w:r>
      <w:r w:rsidR="0002169C">
        <w:rPr>
          <w:sz w:val="20"/>
          <w:szCs w:val="20"/>
        </w:rPr>
        <w:t>the pedagogy of the 21</w:t>
      </w:r>
      <w:r w:rsidR="0002169C" w:rsidRPr="0002169C">
        <w:rPr>
          <w:sz w:val="20"/>
          <w:szCs w:val="20"/>
        </w:rPr>
        <w:t>st</w:t>
      </w:r>
      <w:r w:rsidR="0002169C">
        <w:rPr>
          <w:sz w:val="20"/>
          <w:szCs w:val="20"/>
        </w:rPr>
        <w:t>-</w:t>
      </w:r>
      <w:r w:rsidRPr="00C1790E">
        <w:rPr>
          <w:sz w:val="20"/>
          <w:szCs w:val="20"/>
        </w:rPr>
        <w:t xml:space="preserve">century. These include a focus on </w:t>
      </w:r>
      <w:r w:rsidR="00B2586A" w:rsidRPr="00C1790E">
        <w:rPr>
          <w:sz w:val="20"/>
          <w:szCs w:val="20"/>
        </w:rPr>
        <w:t xml:space="preserve">the </w:t>
      </w:r>
      <w:r w:rsidRPr="00C1790E">
        <w:rPr>
          <w:sz w:val="20"/>
          <w:szCs w:val="20"/>
        </w:rPr>
        <w:t xml:space="preserve">new skills and capabilities to be developed in students as opposed to </w:t>
      </w:r>
      <w:r w:rsidR="00F62B01">
        <w:rPr>
          <w:sz w:val="20"/>
          <w:szCs w:val="20"/>
        </w:rPr>
        <w:t xml:space="preserve">test </w:t>
      </w:r>
      <w:r w:rsidRPr="00C1790E">
        <w:rPr>
          <w:sz w:val="20"/>
          <w:szCs w:val="20"/>
        </w:rPr>
        <w:t xml:space="preserve">scores; personalised learning and teaching, </w:t>
      </w:r>
      <w:r w:rsidR="00176DEA" w:rsidRPr="00C1790E">
        <w:rPr>
          <w:sz w:val="20"/>
          <w:szCs w:val="20"/>
        </w:rPr>
        <w:t>‘</w:t>
      </w:r>
      <w:r w:rsidRPr="00C1790E">
        <w:rPr>
          <w:sz w:val="20"/>
          <w:szCs w:val="20"/>
        </w:rPr>
        <w:t>with curriculum and assessment responsive and tailored to the individual student and data analysed and available to assist teachers, schools, education authorities and governments</w:t>
      </w:r>
      <w:r w:rsidR="00176DEA" w:rsidRPr="00C1790E">
        <w:rPr>
          <w:sz w:val="20"/>
          <w:szCs w:val="20"/>
        </w:rPr>
        <w:t>’</w:t>
      </w:r>
      <w:r w:rsidR="003C13FD">
        <w:rPr>
          <w:sz w:val="20"/>
          <w:szCs w:val="20"/>
        </w:rPr>
        <w:t>.</w:t>
      </w:r>
      <w:r w:rsidRPr="00C1790E">
        <w:rPr>
          <w:sz w:val="20"/>
          <w:szCs w:val="20"/>
          <w:vertAlign w:val="superscript"/>
        </w:rPr>
        <w:footnoteReference w:id="138"/>
      </w:r>
      <w:r w:rsidR="00F62B01">
        <w:rPr>
          <w:sz w:val="20"/>
          <w:szCs w:val="20"/>
        </w:rPr>
        <w:t xml:space="preserve"> This pedagogy also encompasses</w:t>
      </w:r>
      <w:r w:rsidR="00B2586A" w:rsidRPr="00C1790E">
        <w:rPr>
          <w:sz w:val="20"/>
          <w:szCs w:val="20"/>
        </w:rPr>
        <w:t xml:space="preserve"> </w:t>
      </w:r>
      <w:r w:rsidRPr="00C1790E">
        <w:rPr>
          <w:sz w:val="20"/>
          <w:szCs w:val="20"/>
        </w:rPr>
        <w:t>collaborative and team-based learning for</w:t>
      </w:r>
      <w:r w:rsidR="00F155C5" w:rsidRPr="00C1790E">
        <w:rPr>
          <w:sz w:val="20"/>
          <w:szCs w:val="20"/>
        </w:rPr>
        <w:t xml:space="preserve"> students and teachers; inquiry-</w:t>
      </w:r>
      <w:r w:rsidRPr="00C1790E">
        <w:rPr>
          <w:sz w:val="20"/>
          <w:szCs w:val="20"/>
        </w:rPr>
        <w:t>based or problem</w:t>
      </w:r>
      <w:r w:rsidR="00B2586A" w:rsidRPr="00C1790E">
        <w:rPr>
          <w:sz w:val="20"/>
          <w:szCs w:val="20"/>
        </w:rPr>
        <w:t>-</w:t>
      </w:r>
      <w:r w:rsidRPr="00C1790E">
        <w:rPr>
          <w:sz w:val="20"/>
          <w:szCs w:val="20"/>
        </w:rPr>
        <w:t xml:space="preserve">solving curriculum; pedagogies </w:t>
      </w:r>
      <w:r w:rsidR="00F155C5" w:rsidRPr="00C1790E">
        <w:rPr>
          <w:sz w:val="20"/>
          <w:szCs w:val="20"/>
        </w:rPr>
        <w:t>that</w:t>
      </w:r>
      <w:r w:rsidRPr="00C1790E">
        <w:rPr>
          <w:sz w:val="20"/>
          <w:szCs w:val="20"/>
        </w:rPr>
        <w:t xml:space="preserve"> enable the learner and prepare for lifelong learning; </w:t>
      </w:r>
      <w:r w:rsidR="00B2586A" w:rsidRPr="00C1790E">
        <w:rPr>
          <w:sz w:val="20"/>
          <w:szCs w:val="20"/>
        </w:rPr>
        <w:t xml:space="preserve">and </w:t>
      </w:r>
      <w:r w:rsidRPr="00C1790E">
        <w:rPr>
          <w:sz w:val="20"/>
          <w:szCs w:val="20"/>
        </w:rPr>
        <w:t>virtual learning and virtual classrooms.</w:t>
      </w:r>
      <w:r w:rsidR="006413CB" w:rsidRPr="00C1790E">
        <w:rPr>
          <w:sz w:val="20"/>
          <w:szCs w:val="20"/>
        </w:rPr>
        <w:t xml:space="preserve"> </w:t>
      </w:r>
    </w:p>
    <w:p w14:paraId="2949F54B" w14:textId="77777777" w:rsidR="008F4766" w:rsidRPr="00C1790E" w:rsidRDefault="008F4766" w:rsidP="00401D81">
      <w:pPr>
        <w:pStyle w:val="BodyText"/>
        <w:spacing w:before="120" w:after="120" w:line="240" w:lineRule="atLeast"/>
        <w:jc w:val="both"/>
        <w:rPr>
          <w:sz w:val="20"/>
          <w:szCs w:val="20"/>
        </w:rPr>
      </w:pPr>
      <w:r w:rsidRPr="00C1790E">
        <w:rPr>
          <w:sz w:val="20"/>
          <w:szCs w:val="20"/>
        </w:rPr>
        <w:t xml:space="preserve">These changes in pedagogy will require teachers to reorganise their classrooms and manipulate the learning environment to meet the needs of individual students. The demands should not be underestimated and will require constant reflection and redesign. ICT creates radically new possibilities, but the fundamental </w:t>
      </w:r>
      <w:r w:rsidRPr="00331BEE">
        <w:rPr>
          <w:sz w:val="20"/>
          <w:szCs w:val="20"/>
        </w:rPr>
        <w:t>shift</w:t>
      </w:r>
      <w:r w:rsidR="00FA0EE5" w:rsidRPr="00331BEE">
        <w:rPr>
          <w:sz w:val="20"/>
          <w:szCs w:val="20"/>
        </w:rPr>
        <w:t>s</w:t>
      </w:r>
      <w:r w:rsidRPr="00331BEE">
        <w:rPr>
          <w:sz w:val="20"/>
          <w:szCs w:val="20"/>
        </w:rPr>
        <w:t xml:space="preserve"> </w:t>
      </w:r>
      <w:r w:rsidR="00B2586A" w:rsidRPr="00331BEE">
        <w:rPr>
          <w:sz w:val="20"/>
          <w:szCs w:val="20"/>
        </w:rPr>
        <w:t>involve</w:t>
      </w:r>
      <w:r w:rsidR="00A00005" w:rsidRPr="00331BEE">
        <w:rPr>
          <w:sz w:val="20"/>
          <w:szCs w:val="20"/>
        </w:rPr>
        <w:t xml:space="preserve"> what needs to be taught and the process for teaching this.</w:t>
      </w:r>
      <w:r w:rsidRPr="00331BEE">
        <w:rPr>
          <w:sz w:val="20"/>
          <w:szCs w:val="20"/>
        </w:rPr>
        <w:t xml:space="preserve"> </w:t>
      </w:r>
    </w:p>
    <w:p w14:paraId="2949F54C" w14:textId="77777777" w:rsidR="0062678D" w:rsidRDefault="0062678D" w:rsidP="0062678D">
      <w:pPr>
        <w:pStyle w:val="Heading3"/>
      </w:pPr>
      <w:bookmarkStart w:id="89" w:name="_Toc205525547"/>
      <w:r>
        <w:t>Introduction of the Australian Curriculum</w:t>
      </w:r>
    </w:p>
    <w:p w14:paraId="2949F54D" w14:textId="77777777" w:rsidR="0062678D" w:rsidRPr="00C1790E" w:rsidRDefault="0062678D" w:rsidP="0062678D">
      <w:pPr>
        <w:pStyle w:val="BodyText"/>
        <w:spacing w:before="120" w:after="120" w:line="240" w:lineRule="atLeast"/>
        <w:jc w:val="both"/>
        <w:rPr>
          <w:sz w:val="20"/>
          <w:szCs w:val="20"/>
        </w:rPr>
      </w:pPr>
      <w:r w:rsidRPr="00C1790E">
        <w:rPr>
          <w:sz w:val="20"/>
          <w:szCs w:val="20"/>
        </w:rPr>
        <w:t>The Australian Curriculum sets out the core knowledge, understanding, skills and general capabilities that are important for all Australian students.</w:t>
      </w:r>
      <w:r w:rsidRPr="00C1790E">
        <w:rPr>
          <w:sz w:val="20"/>
          <w:szCs w:val="20"/>
          <w:vertAlign w:val="superscript"/>
        </w:rPr>
        <w:footnoteReference w:id="139"/>
      </w:r>
      <w:r w:rsidRPr="00C1790E">
        <w:rPr>
          <w:sz w:val="20"/>
          <w:szCs w:val="20"/>
        </w:rPr>
        <w:t xml:space="preserve"> The online delivery of the Australian Curriculum was identified by a number of stakeholders as creating a focal point for embedding ICT into teaching. The Australian Curriculum is a dynamic resource that has inserted links to online resources, and which allows for greater collaboration and information sharing between schools and </w:t>
      </w:r>
      <w:r>
        <w:rPr>
          <w:sz w:val="20"/>
          <w:szCs w:val="20"/>
        </w:rPr>
        <w:t>e</w:t>
      </w:r>
      <w:r w:rsidRPr="00C1790E">
        <w:rPr>
          <w:sz w:val="20"/>
          <w:szCs w:val="20"/>
        </w:rPr>
        <w:t xml:space="preserve">ducation </w:t>
      </w:r>
      <w:r>
        <w:rPr>
          <w:sz w:val="20"/>
          <w:szCs w:val="20"/>
        </w:rPr>
        <w:t>a</w:t>
      </w:r>
      <w:r w:rsidRPr="00C1790E">
        <w:rPr>
          <w:sz w:val="20"/>
          <w:szCs w:val="20"/>
        </w:rPr>
        <w:t>uthorities. Stakeholders reported that unless the major assessment instruments had ICT embedded in them, some teachers would not see a need to change.</w:t>
      </w:r>
    </w:p>
    <w:p w14:paraId="2949F54E" w14:textId="77777777" w:rsidR="00176DEA" w:rsidRPr="00C1790E" w:rsidRDefault="000B1E49" w:rsidP="000B1E49">
      <w:pPr>
        <w:pStyle w:val="BodyText"/>
        <w:spacing w:before="120" w:after="120" w:line="240" w:lineRule="atLeast"/>
        <w:jc w:val="both"/>
        <w:rPr>
          <w:sz w:val="20"/>
          <w:szCs w:val="20"/>
        </w:rPr>
      </w:pPr>
      <w:r w:rsidRPr="00C1790E">
        <w:rPr>
          <w:sz w:val="20"/>
          <w:szCs w:val="20"/>
        </w:rPr>
        <w:t>One of the challenges for the Australian Curriculum and related assessment tools, as noted by several stakeholders, is ensuring that assessment reflects what is expected of contemporary teaching practice. This extends to the adoption of formative testing to ensure that the technology is intrinsically connected to the act of teaching and learning.</w:t>
      </w:r>
    </w:p>
    <w:p w14:paraId="2949F54F" w14:textId="77777777" w:rsidR="000B1E49" w:rsidRPr="00C1790E" w:rsidRDefault="000B1E49" w:rsidP="00CC5EFE">
      <w:pPr>
        <w:spacing w:before="120" w:after="120" w:line="240" w:lineRule="atLeast"/>
        <w:ind w:left="720"/>
        <w:rPr>
          <w:i/>
          <w:sz w:val="20"/>
          <w:szCs w:val="20"/>
        </w:rPr>
      </w:pPr>
      <w:r w:rsidRPr="00C1790E">
        <w:rPr>
          <w:i/>
          <w:sz w:val="20"/>
          <w:szCs w:val="20"/>
        </w:rPr>
        <w:t xml:space="preserve">One of the challenges is that we are telling teachers that they must be creative, and teach in different ways, but the assessment has not caught up. We need to create assessments that recognise teachers for being more innovative in the use of ICT. At the moment the </w:t>
      </w:r>
      <w:r w:rsidR="001A3E4F" w:rsidRPr="00C1790E">
        <w:rPr>
          <w:i/>
          <w:sz w:val="20"/>
          <w:szCs w:val="20"/>
        </w:rPr>
        <w:t>‘</w:t>
      </w:r>
      <w:r w:rsidRPr="00C1790E">
        <w:rPr>
          <w:i/>
          <w:sz w:val="20"/>
          <w:szCs w:val="20"/>
        </w:rPr>
        <w:t>test</w:t>
      </w:r>
      <w:r w:rsidR="00176DEA" w:rsidRPr="00C1790E">
        <w:rPr>
          <w:i/>
          <w:sz w:val="20"/>
          <w:szCs w:val="20"/>
        </w:rPr>
        <w:t>’</w:t>
      </w:r>
      <w:r w:rsidRPr="00C1790E">
        <w:rPr>
          <w:i/>
          <w:sz w:val="20"/>
          <w:szCs w:val="20"/>
        </w:rPr>
        <w:t xml:space="preserve"> is disconnected from t</w:t>
      </w:r>
      <w:r w:rsidR="00CC5EFE" w:rsidRPr="00C1790E">
        <w:rPr>
          <w:i/>
          <w:sz w:val="20"/>
          <w:szCs w:val="20"/>
        </w:rPr>
        <w:t>he vision for teacher practice.</w:t>
      </w:r>
    </w:p>
    <w:p w14:paraId="2949F550" w14:textId="77777777" w:rsidR="000B1E49" w:rsidRPr="00C1790E" w:rsidRDefault="000B1E49" w:rsidP="00694CCB">
      <w:pPr>
        <w:pStyle w:val="Heading3"/>
      </w:pPr>
      <w:r w:rsidRPr="00C1790E">
        <w:lastRenderedPageBreak/>
        <w:t>National Professional Teaching Standards</w:t>
      </w:r>
      <w:r w:rsidR="00E27E79" w:rsidRPr="00C1790E">
        <w:t>,</w:t>
      </w:r>
      <w:r w:rsidRPr="00C1790E">
        <w:t xml:space="preserve"> including integration of ICT</w:t>
      </w:r>
    </w:p>
    <w:p w14:paraId="2949F551" w14:textId="77777777" w:rsidR="00C26DE4" w:rsidRDefault="000B1E49" w:rsidP="000B1E49">
      <w:pPr>
        <w:pStyle w:val="BodyText"/>
        <w:spacing w:after="240" w:line="240" w:lineRule="atLeast"/>
        <w:jc w:val="both"/>
        <w:rPr>
          <w:sz w:val="20"/>
          <w:szCs w:val="20"/>
        </w:rPr>
      </w:pPr>
      <w:r w:rsidRPr="00C1790E">
        <w:rPr>
          <w:sz w:val="20"/>
          <w:szCs w:val="20"/>
        </w:rPr>
        <w:t xml:space="preserve">The recently released </w:t>
      </w:r>
      <w:r w:rsidRPr="00C1790E">
        <w:rPr>
          <w:i/>
          <w:sz w:val="20"/>
          <w:szCs w:val="20"/>
        </w:rPr>
        <w:t>National Professional Standards for Teachers</w:t>
      </w:r>
      <w:r w:rsidRPr="00C1790E">
        <w:rPr>
          <w:sz w:val="20"/>
          <w:szCs w:val="20"/>
        </w:rPr>
        <w:t xml:space="preserve"> is intended to have a significant impact on the </w:t>
      </w:r>
      <w:proofErr w:type="spellStart"/>
      <w:r w:rsidRPr="00C1790E">
        <w:rPr>
          <w:sz w:val="20"/>
          <w:szCs w:val="20"/>
        </w:rPr>
        <w:t>professionalisation</w:t>
      </w:r>
      <w:proofErr w:type="spellEnd"/>
      <w:r w:rsidRPr="00C1790E">
        <w:rPr>
          <w:sz w:val="20"/>
          <w:szCs w:val="20"/>
        </w:rPr>
        <w:t xml:space="preserve"> of teaching. The standards are organised into four career stages (graduate, proficient, highly accomplished and lead), with descriptors that represent an analysis of effective, contemporary practice in Australia.</w:t>
      </w:r>
      <w:r w:rsidRPr="00C1790E">
        <w:rPr>
          <w:sz w:val="20"/>
          <w:szCs w:val="20"/>
          <w:vertAlign w:val="superscript"/>
        </w:rPr>
        <w:footnoteReference w:id="140"/>
      </w:r>
      <w:r w:rsidRPr="00C1790E">
        <w:rPr>
          <w:sz w:val="20"/>
          <w:szCs w:val="20"/>
        </w:rPr>
        <w:t xml:space="preserve"> The </w:t>
      </w:r>
      <w:r w:rsidR="001E19C6" w:rsidRPr="00A416DE">
        <w:rPr>
          <w:i/>
          <w:sz w:val="20"/>
          <w:szCs w:val="20"/>
        </w:rPr>
        <w:t>Teaching Teachers for the Future</w:t>
      </w:r>
      <w:r w:rsidRPr="00C1790E">
        <w:rPr>
          <w:sz w:val="20"/>
          <w:szCs w:val="20"/>
        </w:rPr>
        <w:t xml:space="preserve"> project</w:t>
      </w:r>
      <w:r w:rsidRPr="00C1790E">
        <w:rPr>
          <w:sz w:val="20"/>
          <w:szCs w:val="20"/>
          <w:vertAlign w:val="superscript"/>
        </w:rPr>
        <w:footnoteReference w:id="141"/>
      </w:r>
      <w:r w:rsidRPr="00C1790E">
        <w:rPr>
          <w:sz w:val="20"/>
          <w:szCs w:val="20"/>
        </w:rPr>
        <w:t xml:space="preserve"> was undertaken with the specific aim of building the ICT capacity of </w:t>
      </w:r>
      <w:r w:rsidR="005F6789" w:rsidRPr="00C1790E">
        <w:rPr>
          <w:sz w:val="20"/>
          <w:szCs w:val="20"/>
        </w:rPr>
        <w:t xml:space="preserve">graduate </w:t>
      </w:r>
      <w:r w:rsidRPr="00C1790E">
        <w:rPr>
          <w:sz w:val="20"/>
          <w:szCs w:val="20"/>
        </w:rPr>
        <w:t>teachers in Australian universities. Led by ESA, this project brought together the Australian Council of Deans of Education,</w:t>
      </w:r>
      <w:r w:rsidR="003C7254">
        <w:rPr>
          <w:sz w:val="20"/>
          <w:szCs w:val="20"/>
        </w:rPr>
        <w:t xml:space="preserve"> with this initiative being </w:t>
      </w:r>
      <w:r w:rsidRPr="00C1790E">
        <w:rPr>
          <w:sz w:val="20"/>
          <w:szCs w:val="20"/>
        </w:rPr>
        <w:t>the first time</w:t>
      </w:r>
      <w:r w:rsidR="00B2586A" w:rsidRPr="00C1790E">
        <w:rPr>
          <w:sz w:val="20"/>
          <w:szCs w:val="20"/>
        </w:rPr>
        <w:t xml:space="preserve"> the</w:t>
      </w:r>
      <w:r w:rsidRPr="00C1790E">
        <w:rPr>
          <w:sz w:val="20"/>
          <w:szCs w:val="20"/>
        </w:rPr>
        <w:t xml:space="preserve"> 39 Australian higher education institutions with </w:t>
      </w:r>
      <w:r w:rsidR="00CF116E" w:rsidRPr="00C1790E">
        <w:rPr>
          <w:sz w:val="20"/>
          <w:szCs w:val="20"/>
        </w:rPr>
        <w:t>initial</w:t>
      </w:r>
      <w:r w:rsidRPr="00C1790E">
        <w:rPr>
          <w:sz w:val="20"/>
          <w:szCs w:val="20"/>
        </w:rPr>
        <w:t xml:space="preserve"> teacher education programs</w:t>
      </w:r>
      <w:r w:rsidR="00B2586A" w:rsidRPr="00C1790E">
        <w:rPr>
          <w:sz w:val="20"/>
          <w:szCs w:val="20"/>
        </w:rPr>
        <w:t xml:space="preserve"> had</w:t>
      </w:r>
      <w:r w:rsidRPr="00C1790E">
        <w:rPr>
          <w:sz w:val="20"/>
          <w:szCs w:val="20"/>
        </w:rPr>
        <w:t xml:space="preserve"> worked together on a significant national project.</w:t>
      </w:r>
      <w:r w:rsidRPr="00C1790E">
        <w:rPr>
          <w:sz w:val="20"/>
          <w:szCs w:val="20"/>
          <w:vertAlign w:val="superscript"/>
        </w:rPr>
        <w:footnoteReference w:id="142"/>
      </w:r>
      <w:r w:rsidRPr="00C1790E">
        <w:rPr>
          <w:sz w:val="20"/>
          <w:szCs w:val="20"/>
        </w:rPr>
        <w:t xml:space="preserve"> This project has developed ICT </w:t>
      </w:r>
      <w:r w:rsidR="00B2586A" w:rsidRPr="00C1790E">
        <w:rPr>
          <w:sz w:val="20"/>
          <w:szCs w:val="20"/>
        </w:rPr>
        <w:t xml:space="preserve">statements </w:t>
      </w:r>
      <w:r w:rsidRPr="00C1790E">
        <w:rPr>
          <w:sz w:val="20"/>
          <w:szCs w:val="20"/>
        </w:rPr>
        <w:t xml:space="preserve">for the graduate career stage of the National Standards, together with elaborations and exemplars to support </w:t>
      </w:r>
      <w:r w:rsidR="00CF116E" w:rsidRPr="00C1790E">
        <w:rPr>
          <w:sz w:val="20"/>
          <w:szCs w:val="20"/>
        </w:rPr>
        <w:t xml:space="preserve">initial teacher education. </w:t>
      </w:r>
    </w:p>
    <w:p w14:paraId="2949F552" w14:textId="77777777" w:rsidR="000B1E49" w:rsidRPr="00C1790E" w:rsidRDefault="000B1E49" w:rsidP="000B1E49">
      <w:pPr>
        <w:pStyle w:val="BodyText"/>
        <w:spacing w:after="240" w:line="240" w:lineRule="atLeast"/>
        <w:jc w:val="both"/>
        <w:rPr>
          <w:sz w:val="20"/>
          <w:szCs w:val="20"/>
        </w:rPr>
      </w:pPr>
      <w:r w:rsidRPr="00C1790E">
        <w:rPr>
          <w:sz w:val="20"/>
          <w:szCs w:val="20"/>
        </w:rPr>
        <w:t>While the development of standards will have an impact on the ICT skills and knowledge of graduating teachers, they will have less impact on more senior</w:t>
      </w:r>
      <w:r w:rsidR="00C9540D" w:rsidRPr="00C1790E">
        <w:rPr>
          <w:sz w:val="20"/>
          <w:szCs w:val="20"/>
        </w:rPr>
        <w:t xml:space="preserve"> teachers (</w:t>
      </w:r>
      <w:r w:rsidR="00B2586A" w:rsidRPr="00C1790E">
        <w:rPr>
          <w:sz w:val="20"/>
          <w:szCs w:val="20"/>
        </w:rPr>
        <w:t>highly accomplished/lead</w:t>
      </w:r>
      <w:r w:rsidRPr="00C1790E">
        <w:rPr>
          <w:sz w:val="20"/>
          <w:szCs w:val="20"/>
        </w:rPr>
        <w:t>) for whom professional learning is all about self-development</w:t>
      </w:r>
      <w:r w:rsidR="00B2586A" w:rsidRPr="00C1790E">
        <w:rPr>
          <w:sz w:val="20"/>
          <w:szCs w:val="20"/>
        </w:rPr>
        <w:t>,</w:t>
      </w:r>
      <w:r w:rsidRPr="00C1790E">
        <w:rPr>
          <w:sz w:val="20"/>
          <w:szCs w:val="20"/>
        </w:rPr>
        <w:t xml:space="preserve"> not accreditation requirements. Standards will certainly focus </w:t>
      </w:r>
      <w:r w:rsidR="00C9540D" w:rsidRPr="00C1790E">
        <w:rPr>
          <w:sz w:val="20"/>
          <w:szCs w:val="20"/>
        </w:rPr>
        <w:t>the attention of all schools</w:t>
      </w:r>
      <w:r w:rsidRPr="00C1790E">
        <w:rPr>
          <w:sz w:val="20"/>
          <w:szCs w:val="20"/>
        </w:rPr>
        <w:t xml:space="preserve"> on professional development. What will be critical is the way individual schools develop professional learning opportunities for their staff to ensure they reflect what is known to be good practice at all stages of career development.</w:t>
      </w:r>
    </w:p>
    <w:p w14:paraId="2949F553" w14:textId="77777777" w:rsidR="008F4766" w:rsidRPr="00C1790E" w:rsidRDefault="00C9540D" w:rsidP="00E711D6">
      <w:pPr>
        <w:pStyle w:val="Heading2"/>
      </w:pPr>
      <w:bookmarkStart w:id="90" w:name="_Toc205525549"/>
      <w:bookmarkStart w:id="91" w:name="_Toc213122167"/>
      <w:bookmarkEnd w:id="89"/>
      <w:r w:rsidRPr="00C1790E">
        <w:t>Changes in economics and d</w:t>
      </w:r>
      <w:r w:rsidR="008F4766" w:rsidRPr="00C1790E">
        <w:t>emographics</w:t>
      </w:r>
      <w:bookmarkEnd w:id="90"/>
      <w:bookmarkEnd w:id="91"/>
    </w:p>
    <w:p w14:paraId="2949F554" w14:textId="77777777" w:rsidR="008F4766" w:rsidRPr="00C1790E" w:rsidRDefault="008F4766" w:rsidP="005A7487">
      <w:pPr>
        <w:pStyle w:val="Heading3"/>
        <w:spacing w:line="240" w:lineRule="auto"/>
      </w:pPr>
      <w:bookmarkStart w:id="92" w:name="_Toc205525550"/>
      <w:r w:rsidRPr="00C1790E">
        <w:t>Continued focus on Asia in a globalised economy</w:t>
      </w:r>
      <w:bookmarkEnd w:id="92"/>
      <w:r w:rsidR="00DB3B78" w:rsidRPr="00C1790E">
        <w:t xml:space="preserve"> and the role of ICT as a potential differentiator</w:t>
      </w:r>
    </w:p>
    <w:p w14:paraId="2949F555" w14:textId="77777777" w:rsidR="008F4766" w:rsidRPr="00C1790E" w:rsidRDefault="007965C5" w:rsidP="00401D81">
      <w:pPr>
        <w:pStyle w:val="BodyText"/>
        <w:spacing w:before="120" w:after="120" w:line="240" w:lineRule="atLeast"/>
        <w:jc w:val="both"/>
        <w:rPr>
          <w:sz w:val="20"/>
          <w:szCs w:val="20"/>
        </w:rPr>
      </w:pPr>
      <w:r w:rsidRPr="00C1790E">
        <w:rPr>
          <w:sz w:val="20"/>
          <w:szCs w:val="20"/>
        </w:rPr>
        <w:t xml:space="preserve">The Australian Government’s recent white paper </w:t>
      </w:r>
      <w:r w:rsidRPr="00C1790E">
        <w:rPr>
          <w:i/>
          <w:sz w:val="20"/>
          <w:szCs w:val="20"/>
        </w:rPr>
        <w:t>Australia in the Asian Century</w:t>
      </w:r>
      <w:r w:rsidRPr="00A416DE">
        <w:rPr>
          <w:rStyle w:val="FootnoteReference"/>
          <w:sz w:val="20"/>
          <w:szCs w:val="20"/>
        </w:rPr>
        <w:footnoteReference w:id="143"/>
      </w:r>
      <w:r w:rsidRPr="00C1790E">
        <w:rPr>
          <w:sz w:val="20"/>
          <w:szCs w:val="20"/>
        </w:rPr>
        <w:t xml:space="preserve"> provides a rationale for increased focus on economic, social and educational ties with Asia. This is supported by calls for increased focus on Asian languages in </w:t>
      </w:r>
      <w:r>
        <w:rPr>
          <w:sz w:val="20"/>
          <w:szCs w:val="20"/>
        </w:rPr>
        <w:t>the</w:t>
      </w:r>
      <w:r w:rsidRPr="00C1790E">
        <w:rPr>
          <w:sz w:val="20"/>
          <w:szCs w:val="20"/>
        </w:rPr>
        <w:t xml:space="preserve"> education system as well as greater focus on cultural literacy</w:t>
      </w:r>
      <w:r w:rsidRPr="00C1790E">
        <w:rPr>
          <w:rStyle w:val="FootnoteReference"/>
          <w:sz w:val="20"/>
          <w:szCs w:val="20"/>
        </w:rPr>
        <w:footnoteReference w:id="144"/>
      </w:r>
      <w:r w:rsidRPr="00C1790E">
        <w:rPr>
          <w:sz w:val="20"/>
          <w:szCs w:val="20"/>
        </w:rPr>
        <w:t xml:space="preserve"> and Asian language skills in education.</w:t>
      </w:r>
      <w:r>
        <w:rPr>
          <w:sz w:val="20"/>
          <w:szCs w:val="20"/>
        </w:rPr>
        <w:t xml:space="preserve"> </w:t>
      </w:r>
      <w:r w:rsidR="00D26CB4">
        <w:rPr>
          <w:sz w:val="20"/>
          <w:szCs w:val="20"/>
        </w:rPr>
        <w:t>This is already beginning to happen in schools, with examples such as</w:t>
      </w:r>
      <w:r>
        <w:rPr>
          <w:sz w:val="20"/>
          <w:szCs w:val="20"/>
        </w:rPr>
        <w:t xml:space="preserve"> </w:t>
      </w:r>
      <w:r w:rsidRPr="00C1790E">
        <w:rPr>
          <w:sz w:val="20"/>
          <w:szCs w:val="20"/>
        </w:rPr>
        <w:t xml:space="preserve">the University of New England’s </w:t>
      </w:r>
      <w:r w:rsidRPr="00C1790E">
        <w:rPr>
          <w:i/>
          <w:sz w:val="20"/>
          <w:szCs w:val="20"/>
        </w:rPr>
        <w:t>Australia–Korea Connexion</w:t>
      </w:r>
      <w:r w:rsidRPr="00C1790E">
        <w:rPr>
          <w:sz w:val="20"/>
          <w:szCs w:val="20"/>
        </w:rPr>
        <w:t xml:space="preserve"> program that digitally connects NSW schools with those in Korea to expand cross-cultural and language programs.</w:t>
      </w:r>
      <w:r w:rsidRPr="00C1790E">
        <w:rPr>
          <w:sz w:val="20"/>
          <w:szCs w:val="20"/>
          <w:vertAlign w:val="superscript"/>
        </w:rPr>
        <w:footnoteReference w:id="145"/>
      </w:r>
      <w:r>
        <w:rPr>
          <w:sz w:val="20"/>
          <w:szCs w:val="20"/>
        </w:rPr>
        <w:t xml:space="preserve"> </w:t>
      </w:r>
      <w:r w:rsidR="008F4766" w:rsidRPr="00C1790E">
        <w:rPr>
          <w:sz w:val="20"/>
          <w:szCs w:val="20"/>
        </w:rPr>
        <w:t xml:space="preserve">These types of approaches acknowledge that formal and informal exchanges provide significant value at an educational level. </w:t>
      </w:r>
    </w:p>
    <w:p w14:paraId="2949F556" w14:textId="77777777" w:rsidR="008F4766" w:rsidRPr="00C1790E" w:rsidRDefault="00996D9A" w:rsidP="00D26CB4">
      <w:pPr>
        <w:pStyle w:val="BodyText"/>
        <w:spacing w:before="120" w:after="120" w:line="240" w:lineRule="atLeast"/>
        <w:jc w:val="both"/>
        <w:rPr>
          <w:sz w:val="20"/>
          <w:szCs w:val="20"/>
        </w:rPr>
      </w:pPr>
      <w:r w:rsidRPr="00C1790E">
        <w:rPr>
          <w:sz w:val="20"/>
          <w:szCs w:val="20"/>
        </w:rPr>
        <w:t>As much as Asia represents a significant trade and cultural partner, in an increasingly globalised world</w:t>
      </w:r>
      <w:r w:rsidR="000F35E1" w:rsidRPr="00C1790E">
        <w:rPr>
          <w:sz w:val="20"/>
          <w:szCs w:val="20"/>
        </w:rPr>
        <w:t>,</w:t>
      </w:r>
      <w:r w:rsidRPr="00C1790E">
        <w:rPr>
          <w:sz w:val="20"/>
          <w:szCs w:val="20"/>
        </w:rPr>
        <w:t xml:space="preserve"> Asia also represents a source of competition. This is recognised in international education, where Australia now competes with many of our traditional source markets for provision. There are opportunities for Australia to exploit its proficiency </w:t>
      </w:r>
      <w:r w:rsidR="00B57AD0" w:rsidRPr="00C1790E">
        <w:rPr>
          <w:sz w:val="20"/>
          <w:szCs w:val="20"/>
        </w:rPr>
        <w:t xml:space="preserve">in </w:t>
      </w:r>
      <w:r w:rsidRPr="00C1790E">
        <w:rPr>
          <w:sz w:val="20"/>
          <w:szCs w:val="20"/>
        </w:rPr>
        <w:t xml:space="preserve">ICT as a competitive advantage, but </w:t>
      </w:r>
      <w:r w:rsidR="007B5BAB">
        <w:rPr>
          <w:sz w:val="20"/>
          <w:szCs w:val="20"/>
        </w:rPr>
        <w:t xml:space="preserve">there are </w:t>
      </w:r>
      <w:r w:rsidRPr="00C1790E">
        <w:rPr>
          <w:sz w:val="20"/>
          <w:szCs w:val="20"/>
        </w:rPr>
        <w:t>also</w:t>
      </w:r>
      <w:r w:rsidR="000F35E1" w:rsidRPr="00C1790E">
        <w:rPr>
          <w:sz w:val="20"/>
          <w:szCs w:val="20"/>
        </w:rPr>
        <w:t xml:space="preserve"> </w:t>
      </w:r>
      <w:r w:rsidRPr="00C1790E">
        <w:rPr>
          <w:sz w:val="20"/>
          <w:szCs w:val="20"/>
        </w:rPr>
        <w:t xml:space="preserve">risks should the education systems of Asian countries </w:t>
      </w:r>
      <w:r w:rsidR="00862AF7" w:rsidRPr="00C1790E">
        <w:rPr>
          <w:sz w:val="20"/>
          <w:szCs w:val="20"/>
        </w:rPr>
        <w:t>outpace Australia in this area.</w:t>
      </w:r>
    </w:p>
    <w:p w14:paraId="2949F557" w14:textId="77777777" w:rsidR="00176DEA" w:rsidRPr="00C1790E" w:rsidRDefault="008F4766" w:rsidP="00694CCB">
      <w:pPr>
        <w:pStyle w:val="Heading3"/>
      </w:pPr>
      <w:bookmarkStart w:id="93" w:name="_Toc205525551"/>
      <w:r w:rsidRPr="00C1790E">
        <w:t>Productivity and the participation agenda</w:t>
      </w:r>
      <w:bookmarkEnd w:id="93"/>
      <w:r w:rsidR="00DB3B78" w:rsidRPr="00C1790E">
        <w:t xml:space="preserve"> driving the need for universal ICT competency</w:t>
      </w:r>
    </w:p>
    <w:p w14:paraId="2949F558" w14:textId="77777777" w:rsidR="00176DEA" w:rsidRPr="00C1790E" w:rsidRDefault="008F4766" w:rsidP="00401D81">
      <w:pPr>
        <w:pStyle w:val="BodyText"/>
        <w:spacing w:before="120" w:after="120" w:line="240" w:lineRule="atLeast"/>
        <w:jc w:val="both"/>
        <w:rPr>
          <w:sz w:val="20"/>
          <w:szCs w:val="20"/>
          <w:vertAlign w:val="superscript"/>
        </w:rPr>
      </w:pPr>
      <w:r w:rsidRPr="00C1790E">
        <w:rPr>
          <w:sz w:val="20"/>
          <w:szCs w:val="20"/>
        </w:rPr>
        <w:t xml:space="preserve">Productivity is a critical element </w:t>
      </w:r>
      <w:r w:rsidR="00B57AD0" w:rsidRPr="00C1790E">
        <w:rPr>
          <w:sz w:val="20"/>
          <w:szCs w:val="20"/>
        </w:rPr>
        <w:t xml:space="preserve">of </w:t>
      </w:r>
      <w:r w:rsidRPr="00C1790E">
        <w:rPr>
          <w:sz w:val="20"/>
          <w:szCs w:val="20"/>
        </w:rPr>
        <w:t xml:space="preserve">the success and prosperity of Australia. Improving productivity levels is a key focus </w:t>
      </w:r>
      <w:r w:rsidR="00B57AD0" w:rsidRPr="00C1790E">
        <w:rPr>
          <w:sz w:val="20"/>
          <w:szCs w:val="20"/>
        </w:rPr>
        <w:t xml:space="preserve">of </w:t>
      </w:r>
      <w:r w:rsidRPr="00C1790E">
        <w:rPr>
          <w:sz w:val="20"/>
          <w:szCs w:val="20"/>
        </w:rPr>
        <w:t>the Australian Government following a drop in the growth of average annual labour productivity</w:t>
      </w:r>
      <w:r w:rsidR="00B57AD0" w:rsidRPr="00C1790E">
        <w:rPr>
          <w:sz w:val="20"/>
          <w:szCs w:val="20"/>
        </w:rPr>
        <w:t>,</w:t>
      </w:r>
      <w:r w:rsidRPr="00C1790E">
        <w:rPr>
          <w:sz w:val="20"/>
          <w:szCs w:val="20"/>
        </w:rPr>
        <w:t xml:space="preserve"> from 2.1 per cent in the </w:t>
      </w:r>
      <w:proofErr w:type="spellStart"/>
      <w:r w:rsidRPr="00C1790E">
        <w:rPr>
          <w:sz w:val="20"/>
          <w:szCs w:val="20"/>
        </w:rPr>
        <w:t>1990s</w:t>
      </w:r>
      <w:proofErr w:type="spellEnd"/>
      <w:r w:rsidRPr="00C1790E">
        <w:rPr>
          <w:sz w:val="20"/>
          <w:szCs w:val="20"/>
        </w:rPr>
        <w:t xml:space="preserve"> to around 1.4 per cent in the </w:t>
      </w:r>
      <w:proofErr w:type="spellStart"/>
      <w:r w:rsidRPr="00C1790E">
        <w:rPr>
          <w:sz w:val="20"/>
          <w:szCs w:val="20"/>
        </w:rPr>
        <w:t>2000s</w:t>
      </w:r>
      <w:proofErr w:type="spellEnd"/>
      <w:r w:rsidRPr="00C1790E">
        <w:rPr>
          <w:sz w:val="20"/>
          <w:szCs w:val="20"/>
        </w:rPr>
        <w:t>.</w:t>
      </w:r>
      <w:r w:rsidRPr="00C1790E">
        <w:rPr>
          <w:sz w:val="20"/>
          <w:szCs w:val="20"/>
          <w:vertAlign w:val="superscript"/>
        </w:rPr>
        <w:footnoteReference w:id="146"/>
      </w:r>
      <w:r w:rsidR="00176DEA" w:rsidRPr="00C1790E">
        <w:rPr>
          <w:sz w:val="20"/>
          <w:szCs w:val="20"/>
          <w:vertAlign w:val="superscript"/>
        </w:rPr>
        <w:t xml:space="preserve"> </w:t>
      </w:r>
      <w:r w:rsidRPr="00C1790E">
        <w:rPr>
          <w:sz w:val="20"/>
          <w:szCs w:val="20"/>
        </w:rPr>
        <w:t>A number of empirical studies suggest that developing higher levels of human capital, which can be achieved through reforming education and training, can produce higher levels of productivity and workforce participatio</w:t>
      </w:r>
      <w:r w:rsidR="00B57AD0" w:rsidRPr="00C1790E">
        <w:rPr>
          <w:sz w:val="20"/>
          <w:szCs w:val="20"/>
        </w:rPr>
        <w:t>n.</w:t>
      </w:r>
      <w:r w:rsidRPr="00C1790E">
        <w:rPr>
          <w:sz w:val="20"/>
          <w:szCs w:val="20"/>
          <w:vertAlign w:val="superscript"/>
        </w:rPr>
        <w:footnoteReference w:id="147"/>
      </w:r>
    </w:p>
    <w:p w14:paraId="2949F559" w14:textId="77777777" w:rsidR="00176DEA" w:rsidRPr="00C1790E" w:rsidRDefault="00B260CB" w:rsidP="00401D81">
      <w:pPr>
        <w:pStyle w:val="BodyText"/>
        <w:spacing w:before="120" w:after="120" w:line="240" w:lineRule="atLeast"/>
        <w:jc w:val="both"/>
        <w:rPr>
          <w:sz w:val="20"/>
          <w:szCs w:val="20"/>
        </w:rPr>
      </w:pPr>
      <w:r w:rsidRPr="00C1790E">
        <w:rPr>
          <w:sz w:val="20"/>
          <w:szCs w:val="20"/>
        </w:rPr>
        <w:t xml:space="preserve">Improving productivity </w:t>
      </w:r>
      <w:r w:rsidR="005362F6" w:rsidRPr="00C1790E">
        <w:rPr>
          <w:sz w:val="20"/>
          <w:szCs w:val="20"/>
        </w:rPr>
        <w:t>in Australia will involve</w:t>
      </w:r>
      <w:r w:rsidRPr="00C1790E">
        <w:rPr>
          <w:sz w:val="20"/>
          <w:szCs w:val="20"/>
        </w:rPr>
        <w:t xml:space="preserve"> improving the participation o</w:t>
      </w:r>
      <w:r w:rsidR="005362F6" w:rsidRPr="00C1790E">
        <w:rPr>
          <w:sz w:val="20"/>
          <w:szCs w:val="20"/>
        </w:rPr>
        <w:t>f some of the most disadvantaged</w:t>
      </w:r>
      <w:r w:rsidRPr="00C1790E">
        <w:rPr>
          <w:sz w:val="20"/>
          <w:szCs w:val="20"/>
        </w:rPr>
        <w:t xml:space="preserve"> members of the community. Increasingly, ICT skills (or</w:t>
      </w:r>
      <w:r w:rsidR="0050068F">
        <w:rPr>
          <w:sz w:val="20"/>
          <w:szCs w:val="20"/>
        </w:rPr>
        <w:t xml:space="preserve"> their</w:t>
      </w:r>
      <w:r w:rsidRPr="00C1790E">
        <w:rPr>
          <w:sz w:val="20"/>
          <w:szCs w:val="20"/>
        </w:rPr>
        <w:t xml:space="preserve"> </w:t>
      </w:r>
      <w:r w:rsidR="0050068F">
        <w:rPr>
          <w:sz w:val="20"/>
          <w:szCs w:val="20"/>
        </w:rPr>
        <w:t>absence</w:t>
      </w:r>
      <w:r w:rsidRPr="00C1790E">
        <w:rPr>
          <w:sz w:val="20"/>
          <w:szCs w:val="20"/>
        </w:rPr>
        <w:t xml:space="preserve">) </w:t>
      </w:r>
      <w:r w:rsidR="00B61BAD">
        <w:rPr>
          <w:sz w:val="20"/>
          <w:szCs w:val="20"/>
        </w:rPr>
        <w:t>are</w:t>
      </w:r>
      <w:r w:rsidR="00B61BAD" w:rsidRPr="00C1790E">
        <w:rPr>
          <w:sz w:val="20"/>
          <w:szCs w:val="20"/>
        </w:rPr>
        <w:t xml:space="preserve"> </w:t>
      </w:r>
      <w:r w:rsidRPr="00C1790E">
        <w:rPr>
          <w:sz w:val="20"/>
          <w:szCs w:val="20"/>
        </w:rPr>
        <w:t xml:space="preserve">seen as a major impediment </w:t>
      </w:r>
      <w:r w:rsidR="000F35E1" w:rsidRPr="00C1790E">
        <w:rPr>
          <w:sz w:val="20"/>
          <w:szCs w:val="20"/>
        </w:rPr>
        <w:t xml:space="preserve">to </w:t>
      </w:r>
      <w:r w:rsidRPr="00C1790E">
        <w:rPr>
          <w:sz w:val="20"/>
          <w:szCs w:val="20"/>
        </w:rPr>
        <w:t xml:space="preserve">effective participation in society and the workforce. ICT skills have quickly evolved from a </w:t>
      </w:r>
      <w:r w:rsidR="008211A2" w:rsidRPr="00C1790E">
        <w:rPr>
          <w:sz w:val="20"/>
          <w:szCs w:val="20"/>
        </w:rPr>
        <w:t>value</w:t>
      </w:r>
      <w:r w:rsidR="00B57AD0" w:rsidRPr="00C1790E">
        <w:rPr>
          <w:sz w:val="20"/>
          <w:szCs w:val="20"/>
        </w:rPr>
        <w:t>-</w:t>
      </w:r>
      <w:r w:rsidR="008211A2" w:rsidRPr="00C1790E">
        <w:rPr>
          <w:sz w:val="20"/>
          <w:szCs w:val="20"/>
        </w:rPr>
        <w:t>added competency to something more fundamental. In addition, d</w:t>
      </w:r>
      <w:r w:rsidR="008F4766" w:rsidRPr="00C1790E">
        <w:rPr>
          <w:sz w:val="20"/>
          <w:szCs w:val="20"/>
        </w:rPr>
        <w:t xml:space="preserve">igital education provides an important opportunity to personalise learning and engage students by appealing to their interests and learning preferences. </w:t>
      </w:r>
      <w:r w:rsidR="008211A2" w:rsidRPr="00C1790E">
        <w:rPr>
          <w:sz w:val="20"/>
          <w:szCs w:val="20"/>
        </w:rPr>
        <w:t xml:space="preserve">Therefore, digital education can be a foundation for </w:t>
      </w:r>
      <w:r w:rsidR="008F4766" w:rsidRPr="00C1790E">
        <w:rPr>
          <w:sz w:val="20"/>
          <w:szCs w:val="20"/>
        </w:rPr>
        <w:t xml:space="preserve">improved attainment levels and </w:t>
      </w:r>
      <w:r w:rsidR="008211A2" w:rsidRPr="00C1790E">
        <w:rPr>
          <w:sz w:val="20"/>
          <w:szCs w:val="20"/>
        </w:rPr>
        <w:t xml:space="preserve">better </w:t>
      </w:r>
      <w:r w:rsidR="008F4766" w:rsidRPr="00C1790E">
        <w:rPr>
          <w:sz w:val="20"/>
          <w:szCs w:val="20"/>
        </w:rPr>
        <w:t>school</w:t>
      </w:r>
      <w:r w:rsidR="00B57AD0" w:rsidRPr="00C1790E">
        <w:rPr>
          <w:sz w:val="20"/>
          <w:szCs w:val="20"/>
        </w:rPr>
        <w:t>-</w:t>
      </w:r>
      <w:r w:rsidR="008F4766" w:rsidRPr="00C1790E">
        <w:rPr>
          <w:sz w:val="20"/>
          <w:szCs w:val="20"/>
        </w:rPr>
        <w:t>to</w:t>
      </w:r>
      <w:r w:rsidR="00B57AD0" w:rsidRPr="00C1790E">
        <w:rPr>
          <w:sz w:val="20"/>
          <w:szCs w:val="20"/>
        </w:rPr>
        <w:t>-</w:t>
      </w:r>
      <w:r w:rsidR="008F4766" w:rsidRPr="00C1790E">
        <w:rPr>
          <w:sz w:val="20"/>
          <w:szCs w:val="20"/>
        </w:rPr>
        <w:t>work transition outcomes.</w:t>
      </w:r>
    </w:p>
    <w:p w14:paraId="2949F55A" w14:textId="77777777" w:rsidR="008F4766" w:rsidRPr="00C1790E" w:rsidRDefault="008F4766" w:rsidP="00E711D6">
      <w:pPr>
        <w:pStyle w:val="Heading2"/>
      </w:pPr>
      <w:bookmarkStart w:id="94" w:name="_Toc205525552"/>
      <w:bookmarkStart w:id="95" w:name="_Toc213122168"/>
      <w:r w:rsidRPr="00C1790E">
        <w:lastRenderedPageBreak/>
        <w:t>Changes in policy and governance</w:t>
      </w:r>
      <w:bookmarkEnd w:id="94"/>
      <w:bookmarkEnd w:id="95"/>
    </w:p>
    <w:p w14:paraId="2949F55B" w14:textId="77777777" w:rsidR="008F4766" w:rsidRPr="00C1790E" w:rsidRDefault="008F4766" w:rsidP="00694CCB">
      <w:pPr>
        <w:pStyle w:val="Heading3"/>
      </w:pPr>
      <w:bookmarkStart w:id="96" w:name="_Toc205525553"/>
      <w:r w:rsidRPr="00C1790E">
        <w:t>Maturation of National Partnerships</w:t>
      </w:r>
      <w:bookmarkEnd w:id="96"/>
      <w:r w:rsidR="000F35E1" w:rsidRPr="00C1790E">
        <w:t>,</w:t>
      </w:r>
      <w:r w:rsidRPr="00C1790E">
        <w:t xml:space="preserve"> </w:t>
      </w:r>
      <w:r w:rsidR="007B50DA" w:rsidRPr="00C1790E">
        <w:t>including the DER</w:t>
      </w:r>
    </w:p>
    <w:p w14:paraId="2949F55C" w14:textId="77777777" w:rsidR="00176DEA" w:rsidRPr="00C1790E" w:rsidRDefault="007B50DA" w:rsidP="00E711D6">
      <w:pPr>
        <w:pStyle w:val="BodyText"/>
        <w:spacing w:before="120" w:after="120" w:line="240" w:lineRule="atLeast"/>
        <w:jc w:val="both"/>
        <w:rPr>
          <w:sz w:val="20"/>
          <w:szCs w:val="20"/>
        </w:rPr>
      </w:pPr>
      <w:r w:rsidRPr="00C1790E">
        <w:rPr>
          <w:sz w:val="20"/>
          <w:szCs w:val="20"/>
        </w:rPr>
        <w:t xml:space="preserve">The governance arrangements in place to support </w:t>
      </w:r>
      <w:r w:rsidR="000F35E1" w:rsidRPr="00C1790E">
        <w:rPr>
          <w:sz w:val="20"/>
          <w:szCs w:val="20"/>
        </w:rPr>
        <w:t xml:space="preserve">the </w:t>
      </w:r>
      <w:r w:rsidRPr="00C1790E">
        <w:rPr>
          <w:sz w:val="20"/>
          <w:szCs w:val="20"/>
        </w:rPr>
        <w:t xml:space="preserve">delivery of education in Australia have undergone significant changes in recent years. The formation of COAG </w:t>
      </w:r>
      <w:r w:rsidR="00452700" w:rsidRPr="00C1790E">
        <w:rPr>
          <w:sz w:val="20"/>
          <w:szCs w:val="20"/>
        </w:rPr>
        <w:t xml:space="preserve">and the creation of National Partnerships relating to education are prominent examples. Many of those agreements are </w:t>
      </w:r>
      <w:r w:rsidR="00C6503B" w:rsidRPr="00C1790E">
        <w:rPr>
          <w:sz w:val="20"/>
          <w:szCs w:val="20"/>
        </w:rPr>
        <w:t xml:space="preserve">coming to an end, and policy priorities have evolved. This represents a significant shift in both governance and policy, with implications far broader than the DER. Questions remain about the extent to which </w:t>
      </w:r>
      <w:r w:rsidR="008F4766" w:rsidRPr="00C1790E">
        <w:rPr>
          <w:sz w:val="20"/>
          <w:szCs w:val="20"/>
        </w:rPr>
        <w:t xml:space="preserve">collaboration and sharing </w:t>
      </w:r>
      <w:r w:rsidR="00C6503B" w:rsidRPr="00C1790E">
        <w:rPr>
          <w:sz w:val="20"/>
          <w:szCs w:val="20"/>
        </w:rPr>
        <w:t xml:space="preserve">will continue beyond the agreements </w:t>
      </w:r>
      <w:r w:rsidR="007C1A6C" w:rsidRPr="00C1790E">
        <w:rPr>
          <w:sz w:val="20"/>
          <w:szCs w:val="20"/>
        </w:rPr>
        <w:t xml:space="preserve">currently </w:t>
      </w:r>
      <w:r w:rsidR="00C6503B" w:rsidRPr="00C1790E">
        <w:rPr>
          <w:sz w:val="20"/>
          <w:szCs w:val="20"/>
        </w:rPr>
        <w:t>in place, including on issues identified as part of this review</w:t>
      </w:r>
      <w:r w:rsidR="008F4766" w:rsidRPr="00C1790E">
        <w:rPr>
          <w:sz w:val="20"/>
          <w:szCs w:val="20"/>
        </w:rPr>
        <w:t>.</w:t>
      </w:r>
    </w:p>
    <w:p w14:paraId="2949F55D" w14:textId="77777777" w:rsidR="008F4766" w:rsidRPr="00C1790E" w:rsidRDefault="008F4766" w:rsidP="00694CCB">
      <w:pPr>
        <w:pStyle w:val="Heading3"/>
      </w:pPr>
      <w:bookmarkStart w:id="97" w:name="_Toc205525554"/>
      <w:r w:rsidRPr="00C1790E">
        <w:t xml:space="preserve">Review of </w:t>
      </w:r>
      <w:r w:rsidR="00B57AD0" w:rsidRPr="00C1790E">
        <w:t>school funding</w:t>
      </w:r>
      <w:r w:rsidR="00EB7CA4" w:rsidRPr="00C1790E">
        <w:t xml:space="preserve">, the </w:t>
      </w:r>
      <w:r w:rsidRPr="00C1790E">
        <w:t>social inclusion agenda</w:t>
      </w:r>
      <w:bookmarkEnd w:id="97"/>
      <w:r w:rsidRPr="00C1790E">
        <w:t xml:space="preserve"> </w:t>
      </w:r>
      <w:r w:rsidR="00EB7CA4" w:rsidRPr="00C1790E">
        <w:t>and relative priority of ICT</w:t>
      </w:r>
    </w:p>
    <w:p w14:paraId="2949F55E" w14:textId="77777777" w:rsidR="008F4766" w:rsidRPr="00C1790E" w:rsidRDefault="008F4766" w:rsidP="00E711D6">
      <w:pPr>
        <w:pStyle w:val="BodyText"/>
        <w:spacing w:before="120" w:after="120" w:line="240" w:lineRule="atLeast"/>
        <w:jc w:val="both"/>
        <w:rPr>
          <w:sz w:val="20"/>
          <w:szCs w:val="20"/>
        </w:rPr>
      </w:pPr>
      <w:r w:rsidRPr="00C1790E">
        <w:rPr>
          <w:sz w:val="20"/>
          <w:szCs w:val="20"/>
        </w:rPr>
        <w:t>The Review of Funding for Schooling was initiated in 2010 to develop a</w:t>
      </w:r>
      <w:r w:rsidR="00EB7CA4" w:rsidRPr="00C1790E">
        <w:rPr>
          <w:sz w:val="20"/>
          <w:szCs w:val="20"/>
        </w:rPr>
        <w:t>n</w:t>
      </w:r>
      <w:r w:rsidRPr="00C1790E">
        <w:rPr>
          <w:sz w:val="20"/>
          <w:szCs w:val="20"/>
        </w:rPr>
        <w:t xml:space="preserve"> </w:t>
      </w:r>
      <w:r w:rsidR="00EB7CA4" w:rsidRPr="00C1790E">
        <w:rPr>
          <w:sz w:val="20"/>
          <w:szCs w:val="20"/>
        </w:rPr>
        <w:t>alternative</w:t>
      </w:r>
      <w:r w:rsidRPr="00C1790E">
        <w:rPr>
          <w:sz w:val="20"/>
          <w:szCs w:val="20"/>
        </w:rPr>
        <w:t xml:space="preserve"> funding system for Australian schooling</w:t>
      </w:r>
      <w:r w:rsidR="00B57AD0" w:rsidRPr="00C1790E">
        <w:rPr>
          <w:sz w:val="20"/>
          <w:szCs w:val="20"/>
        </w:rPr>
        <w:t>.</w:t>
      </w:r>
      <w:r w:rsidRPr="00C1790E">
        <w:rPr>
          <w:sz w:val="20"/>
          <w:szCs w:val="20"/>
          <w:vertAlign w:val="superscript"/>
        </w:rPr>
        <w:footnoteReference w:id="148"/>
      </w:r>
      <w:r w:rsidRPr="00C1790E">
        <w:rPr>
          <w:sz w:val="20"/>
          <w:szCs w:val="20"/>
        </w:rPr>
        <w:t xml:space="preserve"> In December 2011, the panel overseeing the review, led by David </w:t>
      </w:r>
      <w:proofErr w:type="spellStart"/>
      <w:r w:rsidRPr="00C1790E">
        <w:rPr>
          <w:sz w:val="20"/>
          <w:szCs w:val="20"/>
        </w:rPr>
        <w:t>Gonski</w:t>
      </w:r>
      <w:proofErr w:type="spellEnd"/>
      <w:r w:rsidRPr="00C1790E">
        <w:rPr>
          <w:sz w:val="20"/>
          <w:szCs w:val="20"/>
        </w:rPr>
        <w:t xml:space="preserve"> AM, concluded that Australian schools need</w:t>
      </w:r>
      <w:r w:rsidR="00B57AD0" w:rsidRPr="00C1790E">
        <w:rPr>
          <w:sz w:val="20"/>
          <w:szCs w:val="20"/>
        </w:rPr>
        <w:t>ed</w:t>
      </w:r>
      <w:r w:rsidRPr="00C1790E">
        <w:rPr>
          <w:sz w:val="20"/>
          <w:szCs w:val="20"/>
        </w:rPr>
        <w:t xml:space="preserve"> to lift the performance of students across all levels of achievement, particularly those who are the </w:t>
      </w:r>
      <w:r w:rsidR="00B57AD0" w:rsidRPr="00C1790E">
        <w:rPr>
          <w:sz w:val="20"/>
          <w:szCs w:val="20"/>
        </w:rPr>
        <w:t xml:space="preserve">worst </w:t>
      </w:r>
      <w:r w:rsidRPr="00C1790E">
        <w:rPr>
          <w:sz w:val="20"/>
          <w:szCs w:val="20"/>
        </w:rPr>
        <w:t xml:space="preserve">performers. The review </w:t>
      </w:r>
      <w:r w:rsidR="00EB7CA4" w:rsidRPr="00C1790E">
        <w:rPr>
          <w:sz w:val="20"/>
          <w:szCs w:val="20"/>
        </w:rPr>
        <w:t>recommended a</w:t>
      </w:r>
      <w:r w:rsidRPr="00C1790E">
        <w:rPr>
          <w:sz w:val="20"/>
          <w:szCs w:val="20"/>
        </w:rPr>
        <w:t xml:space="preserve"> need for</w:t>
      </w:r>
      <w:r w:rsidR="00EB7CA4" w:rsidRPr="00C1790E">
        <w:rPr>
          <w:sz w:val="20"/>
          <w:szCs w:val="20"/>
        </w:rPr>
        <w:t xml:space="preserve"> g</w:t>
      </w:r>
      <w:r w:rsidRPr="00C1790E">
        <w:rPr>
          <w:sz w:val="20"/>
          <w:szCs w:val="20"/>
        </w:rPr>
        <w:t>overnments to move away from funding targeted programs and focus o</w:t>
      </w:r>
      <w:r w:rsidR="0044151C" w:rsidRPr="00C1790E">
        <w:rPr>
          <w:sz w:val="20"/>
          <w:szCs w:val="20"/>
        </w:rPr>
        <w:t xml:space="preserve">n ensuring that the </w:t>
      </w:r>
      <w:r w:rsidR="004A03BA">
        <w:rPr>
          <w:sz w:val="20"/>
          <w:szCs w:val="20"/>
        </w:rPr>
        <w:t>S</w:t>
      </w:r>
      <w:r w:rsidR="0044151C" w:rsidRPr="00C1790E">
        <w:rPr>
          <w:sz w:val="20"/>
          <w:szCs w:val="20"/>
        </w:rPr>
        <w:t xml:space="preserve">tates and </w:t>
      </w:r>
      <w:r w:rsidR="004A03BA">
        <w:rPr>
          <w:sz w:val="20"/>
          <w:szCs w:val="20"/>
        </w:rPr>
        <w:t>T</w:t>
      </w:r>
      <w:r w:rsidR="003C7254" w:rsidRPr="00C1790E">
        <w:rPr>
          <w:sz w:val="20"/>
          <w:szCs w:val="20"/>
        </w:rPr>
        <w:t xml:space="preserve">erritories </w:t>
      </w:r>
      <w:r w:rsidRPr="00C1790E">
        <w:rPr>
          <w:sz w:val="20"/>
          <w:szCs w:val="20"/>
        </w:rPr>
        <w:t>and non-government sectors are publicly accountable for achieving student educational outcomes</w:t>
      </w:r>
      <w:r w:rsidR="00EB7CA4" w:rsidRPr="00C1790E">
        <w:rPr>
          <w:sz w:val="20"/>
          <w:szCs w:val="20"/>
        </w:rPr>
        <w:t>. Under this construct</w:t>
      </w:r>
      <w:r w:rsidR="00B57AD0" w:rsidRPr="00C1790E">
        <w:rPr>
          <w:sz w:val="20"/>
          <w:szCs w:val="20"/>
        </w:rPr>
        <w:t>,</w:t>
      </w:r>
      <w:r w:rsidR="00EB7CA4" w:rsidRPr="00C1790E">
        <w:rPr>
          <w:sz w:val="20"/>
          <w:szCs w:val="20"/>
        </w:rPr>
        <w:t xml:space="preserve"> it will be necessary to evaluate how the prominence of ICT is likely to be affected, and the extent to which funding will</w:t>
      </w:r>
      <w:r w:rsidR="008A44C8" w:rsidRPr="00C1790E">
        <w:rPr>
          <w:sz w:val="20"/>
          <w:szCs w:val="20"/>
        </w:rPr>
        <w:t xml:space="preserve"> be dedicated to digital education objectives. </w:t>
      </w:r>
      <w:r w:rsidR="003E5BD4" w:rsidRPr="00C1790E">
        <w:rPr>
          <w:sz w:val="20"/>
          <w:szCs w:val="20"/>
        </w:rPr>
        <w:t>It is likely that for some schools, where ICT is a top priority, the impact may be minimal or positive</w:t>
      </w:r>
      <w:r w:rsidR="0044151C" w:rsidRPr="00C1790E">
        <w:rPr>
          <w:sz w:val="20"/>
          <w:szCs w:val="20"/>
        </w:rPr>
        <w:t>.</w:t>
      </w:r>
      <w:r w:rsidR="003E5BD4" w:rsidRPr="00C1790E">
        <w:rPr>
          <w:sz w:val="20"/>
          <w:szCs w:val="20"/>
        </w:rPr>
        <w:t xml:space="preserve"> </w:t>
      </w:r>
      <w:r w:rsidR="0044151C" w:rsidRPr="00C1790E">
        <w:rPr>
          <w:sz w:val="20"/>
          <w:szCs w:val="20"/>
        </w:rPr>
        <w:t>However</w:t>
      </w:r>
      <w:r w:rsidR="00B57AD0" w:rsidRPr="00C1790E">
        <w:rPr>
          <w:sz w:val="20"/>
          <w:szCs w:val="20"/>
        </w:rPr>
        <w:t>,</w:t>
      </w:r>
      <w:r w:rsidR="003E5BD4" w:rsidRPr="00C1790E">
        <w:rPr>
          <w:sz w:val="20"/>
          <w:szCs w:val="20"/>
        </w:rPr>
        <w:t xml:space="preserve"> the impact on schools that are not committed to long-term ICT integration is less certain. </w:t>
      </w:r>
      <w:r w:rsidR="008A44C8" w:rsidRPr="00C1790E">
        <w:rPr>
          <w:sz w:val="20"/>
          <w:szCs w:val="20"/>
        </w:rPr>
        <w:t xml:space="preserve">The </w:t>
      </w:r>
      <w:r w:rsidR="00B57AD0" w:rsidRPr="00C1790E">
        <w:rPr>
          <w:sz w:val="20"/>
          <w:szCs w:val="20"/>
        </w:rPr>
        <w:t>school funding review</w:t>
      </w:r>
      <w:r w:rsidR="00176DEA" w:rsidRPr="00C1790E">
        <w:rPr>
          <w:sz w:val="20"/>
          <w:szCs w:val="20"/>
        </w:rPr>
        <w:t>’</w:t>
      </w:r>
      <w:r w:rsidR="008A44C8" w:rsidRPr="00C1790E">
        <w:rPr>
          <w:sz w:val="20"/>
          <w:szCs w:val="20"/>
        </w:rPr>
        <w:t xml:space="preserve">s focus on </w:t>
      </w:r>
      <w:r w:rsidR="003E5BD4" w:rsidRPr="00C1790E">
        <w:rPr>
          <w:sz w:val="20"/>
          <w:szCs w:val="20"/>
        </w:rPr>
        <w:t>low SES cohorts also has potential implications for schools considering parental co-contribution models for the provision of ICT.</w:t>
      </w:r>
    </w:p>
    <w:p w14:paraId="2949F55F" w14:textId="77777777" w:rsidR="00E868CF" w:rsidRPr="00C1790E" w:rsidRDefault="006A0315" w:rsidP="006A0315">
      <w:pPr>
        <w:pStyle w:val="Heading1NoNumbering"/>
      </w:pPr>
      <w:bookmarkStart w:id="98" w:name="_Toc213122169"/>
      <w:r w:rsidRPr="00C1790E">
        <w:lastRenderedPageBreak/>
        <w:t>Conclusion</w:t>
      </w:r>
      <w:bookmarkEnd w:id="98"/>
    </w:p>
    <w:p w14:paraId="2949F560" w14:textId="77777777" w:rsidR="00176DEA" w:rsidRPr="00C1790E" w:rsidRDefault="005D23A4" w:rsidP="005D23A4">
      <w:pPr>
        <w:pStyle w:val="Heading2NoNumbering"/>
      </w:pPr>
      <w:bookmarkStart w:id="99" w:name="_Toc205525555"/>
      <w:bookmarkStart w:id="100" w:name="_Toc201393950"/>
      <w:bookmarkStart w:id="101" w:name="_Toc213122170"/>
      <w:r w:rsidRPr="00C1790E">
        <w:t xml:space="preserve">Implications </w:t>
      </w:r>
      <w:r w:rsidR="005E5877" w:rsidRPr="00C1790E">
        <w:t xml:space="preserve">of review findings </w:t>
      </w:r>
      <w:r w:rsidRPr="00C1790E">
        <w:t>for the role of technology in education</w:t>
      </w:r>
      <w:bookmarkEnd w:id="99"/>
      <w:bookmarkEnd w:id="100"/>
      <w:bookmarkEnd w:id="101"/>
    </w:p>
    <w:p w14:paraId="2949F561" w14:textId="77777777" w:rsidR="003679B7" w:rsidRPr="00C1790E" w:rsidRDefault="007965C5" w:rsidP="003679B7">
      <w:pPr>
        <w:pStyle w:val="BodyText"/>
        <w:spacing w:before="120" w:after="120" w:line="240" w:lineRule="atLeast"/>
        <w:jc w:val="both"/>
        <w:rPr>
          <w:sz w:val="20"/>
          <w:szCs w:val="20"/>
        </w:rPr>
      </w:pPr>
      <w:r>
        <w:rPr>
          <w:sz w:val="20"/>
          <w:szCs w:val="20"/>
        </w:rPr>
        <w:t xml:space="preserve">Recent developments in technology and technology consumption suggest that change will remain a constant, rather than something that needs to be conquered once. </w:t>
      </w:r>
      <w:r w:rsidR="003679B7" w:rsidRPr="00C1790E">
        <w:rPr>
          <w:sz w:val="20"/>
          <w:szCs w:val="20"/>
        </w:rPr>
        <w:t xml:space="preserve">Looming changes to </w:t>
      </w:r>
      <w:r w:rsidR="003C7254">
        <w:rPr>
          <w:sz w:val="20"/>
          <w:szCs w:val="20"/>
        </w:rPr>
        <w:t>educational technology</w:t>
      </w:r>
      <w:r w:rsidR="003679B7" w:rsidRPr="00C1790E">
        <w:rPr>
          <w:sz w:val="20"/>
          <w:szCs w:val="20"/>
        </w:rPr>
        <w:t xml:space="preserve"> are profound, and will challenge governments, sector</w:t>
      </w:r>
      <w:r w:rsidR="00462FB3">
        <w:rPr>
          <w:sz w:val="20"/>
          <w:szCs w:val="20"/>
        </w:rPr>
        <w:t>s</w:t>
      </w:r>
      <w:r w:rsidR="003679B7" w:rsidRPr="00C1790E">
        <w:rPr>
          <w:sz w:val="20"/>
          <w:szCs w:val="20"/>
        </w:rPr>
        <w:t>, school leaders and teachers. The question is</w:t>
      </w:r>
      <w:r w:rsidR="008C52B7" w:rsidRPr="00C1790E">
        <w:rPr>
          <w:sz w:val="20"/>
          <w:szCs w:val="20"/>
        </w:rPr>
        <w:t>,</w:t>
      </w:r>
      <w:r w:rsidR="003679B7" w:rsidRPr="00C1790E">
        <w:rPr>
          <w:sz w:val="20"/>
          <w:szCs w:val="20"/>
        </w:rPr>
        <w:t xml:space="preserve"> how well </w:t>
      </w:r>
      <w:r w:rsidR="008C52B7" w:rsidRPr="00C1790E">
        <w:rPr>
          <w:sz w:val="20"/>
          <w:szCs w:val="20"/>
        </w:rPr>
        <w:t>equipped are schools to respond</w:t>
      </w:r>
      <w:r w:rsidR="003679B7" w:rsidRPr="00C1790E">
        <w:rPr>
          <w:sz w:val="20"/>
          <w:szCs w:val="20"/>
        </w:rPr>
        <w:t xml:space="preserve"> </w:t>
      </w:r>
      <w:r w:rsidR="003327E1" w:rsidRPr="00C1790E">
        <w:rPr>
          <w:sz w:val="20"/>
          <w:szCs w:val="20"/>
        </w:rPr>
        <w:t>to</w:t>
      </w:r>
      <w:r w:rsidR="00E36235">
        <w:rPr>
          <w:sz w:val="20"/>
          <w:szCs w:val="20"/>
        </w:rPr>
        <w:t>,</w:t>
      </w:r>
      <w:r w:rsidR="003327E1" w:rsidRPr="00C1790E">
        <w:rPr>
          <w:sz w:val="20"/>
          <w:szCs w:val="20"/>
        </w:rPr>
        <w:t xml:space="preserve"> </w:t>
      </w:r>
      <w:r w:rsidR="003679B7" w:rsidRPr="00C1790E">
        <w:rPr>
          <w:sz w:val="20"/>
          <w:szCs w:val="20"/>
        </w:rPr>
        <w:t>and keep pace w</w:t>
      </w:r>
      <w:r w:rsidR="008C52B7" w:rsidRPr="00C1790E">
        <w:rPr>
          <w:sz w:val="20"/>
          <w:szCs w:val="20"/>
        </w:rPr>
        <w:t>ith</w:t>
      </w:r>
      <w:r w:rsidR="00E36235">
        <w:rPr>
          <w:sz w:val="20"/>
          <w:szCs w:val="20"/>
        </w:rPr>
        <w:t>,</w:t>
      </w:r>
      <w:r w:rsidR="008C52B7" w:rsidRPr="00C1790E">
        <w:rPr>
          <w:sz w:val="20"/>
          <w:szCs w:val="20"/>
        </w:rPr>
        <w:t xml:space="preserve"> the rate of change forecast?</w:t>
      </w:r>
      <w:r w:rsidR="003679B7" w:rsidRPr="00C1790E">
        <w:rPr>
          <w:sz w:val="20"/>
          <w:szCs w:val="20"/>
        </w:rPr>
        <w:t xml:space="preserve"> </w:t>
      </w:r>
    </w:p>
    <w:p w14:paraId="2949F562" w14:textId="77777777" w:rsidR="00176DEA" w:rsidRPr="00C1790E" w:rsidRDefault="003679B7" w:rsidP="003679B7">
      <w:pPr>
        <w:pStyle w:val="BodyText"/>
        <w:spacing w:before="120" w:after="120" w:line="240" w:lineRule="atLeast"/>
        <w:jc w:val="both"/>
        <w:rPr>
          <w:sz w:val="20"/>
          <w:szCs w:val="20"/>
        </w:rPr>
      </w:pPr>
      <w:r w:rsidRPr="00C1790E">
        <w:rPr>
          <w:sz w:val="20"/>
          <w:szCs w:val="20"/>
        </w:rPr>
        <w:t xml:space="preserve">The DER was a mostly programmatic response to the need for improved infrastructure and capability in education. </w:t>
      </w:r>
      <w:r w:rsidR="00A20E9E">
        <w:rPr>
          <w:sz w:val="20"/>
          <w:szCs w:val="20"/>
        </w:rPr>
        <w:t>I</w:t>
      </w:r>
      <w:r w:rsidRPr="00C1790E">
        <w:rPr>
          <w:sz w:val="20"/>
          <w:szCs w:val="20"/>
        </w:rPr>
        <w:t>t succeeded in establishing equity through ubiquitous access to 1:1 computing</w:t>
      </w:r>
      <w:r w:rsidR="003327E1" w:rsidRPr="00C1790E">
        <w:rPr>
          <w:sz w:val="20"/>
          <w:szCs w:val="20"/>
        </w:rPr>
        <w:t>,</w:t>
      </w:r>
      <w:r w:rsidRPr="00C1790E">
        <w:rPr>
          <w:sz w:val="20"/>
          <w:szCs w:val="20"/>
        </w:rPr>
        <w:t xml:space="preserve"> and through that, </w:t>
      </w:r>
      <w:r w:rsidR="003327E1" w:rsidRPr="00C1790E">
        <w:rPr>
          <w:sz w:val="20"/>
          <w:szCs w:val="20"/>
        </w:rPr>
        <w:t xml:space="preserve">it had </w:t>
      </w:r>
      <w:r w:rsidRPr="00C1790E">
        <w:rPr>
          <w:sz w:val="20"/>
          <w:szCs w:val="20"/>
        </w:rPr>
        <w:t>a catalytic impact on digital education in schools.</w:t>
      </w:r>
      <w:r w:rsidR="003327E1" w:rsidRPr="00C1790E">
        <w:rPr>
          <w:sz w:val="20"/>
          <w:szCs w:val="20"/>
        </w:rPr>
        <w:t xml:space="preserve"> </w:t>
      </w:r>
      <w:r w:rsidRPr="00057424">
        <w:rPr>
          <w:sz w:val="20"/>
          <w:szCs w:val="20"/>
        </w:rPr>
        <w:t>However, to truly create</w:t>
      </w:r>
      <w:r w:rsidR="00226D3D">
        <w:rPr>
          <w:sz w:val="20"/>
          <w:szCs w:val="20"/>
        </w:rPr>
        <w:t xml:space="preserve"> and sustain</w:t>
      </w:r>
      <w:r w:rsidRPr="00057424">
        <w:rPr>
          <w:sz w:val="20"/>
          <w:szCs w:val="20"/>
        </w:rPr>
        <w:t xml:space="preserve"> a digital education revolution</w:t>
      </w:r>
      <w:r w:rsidR="003327E1" w:rsidRPr="00057424">
        <w:rPr>
          <w:sz w:val="20"/>
          <w:szCs w:val="20"/>
        </w:rPr>
        <w:t>,</w:t>
      </w:r>
      <w:r w:rsidRPr="00057424">
        <w:rPr>
          <w:sz w:val="20"/>
          <w:szCs w:val="20"/>
        </w:rPr>
        <w:t xml:space="preserve"> </w:t>
      </w:r>
      <w:r w:rsidR="00EF4FDD" w:rsidRPr="00057424">
        <w:rPr>
          <w:sz w:val="20"/>
          <w:szCs w:val="20"/>
        </w:rPr>
        <w:t xml:space="preserve">a focus on future investments will need to leverage </w:t>
      </w:r>
      <w:r w:rsidR="003327E1" w:rsidRPr="00057424">
        <w:rPr>
          <w:sz w:val="20"/>
          <w:szCs w:val="20"/>
        </w:rPr>
        <w:t xml:space="preserve">the </w:t>
      </w:r>
      <w:r w:rsidRPr="00057424">
        <w:rPr>
          <w:sz w:val="20"/>
          <w:szCs w:val="20"/>
        </w:rPr>
        <w:t>major shifts in technology and education that are occurring now.</w:t>
      </w:r>
    </w:p>
    <w:p w14:paraId="2949F563" w14:textId="77777777" w:rsidR="00176DEA" w:rsidRPr="00C1790E" w:rsidRDefault="003679B7" w:rsidP="005D23A4">
      <w:pPr>
        <w:pStyle w:val="BodyText"/>
        <w:spacing w:before="120" w:after="120" w:line="240" w:lineRule="atLeast"/>
        <w:jc w:val="both"/>
        <w:rPr>
          <w:sz w:val="20"/>
          <w:szCs w:val="20"/>
        </w:rPr>
      </w:pPr>
      <w:r w:rsidRPr="00C1790E">
        <w:rPr>
          <w:sz w:val="20"/>
          <w:szCs w:val="20"/>
        </w:rPr>
        <w:t>Stakeholders have consistently cautioned that not everything can be anticipated and planned for. The emergence of new technologies</w:t>
      </w:r>
      <w:r w:rsidR="003327E1" w:rsidRPr="00C1790E">
        <w:rPr>
          <w:sz w:val="20"/>
          <w:szCs w:val="20"/>
        </w:rPr>
        <w:t>,</w:t>
      </w:r>
      <w:r w:rsidRPr="00C1790E">
        <w:rPr>
          <w:sz w:val="20"/>
          <w:szCs w:val="20"/>
        </w:rPr>
        <w:t xml:space="preserve"> such as tablets, and changes to the way that digital content is produced and consumed are examples. </w:t>
      </w:r>
      <w:r w:rsidR="002F67E4" w:rsidRPr="00C1790E">
        <w:rPr>
          <w:sz w:val="20"/>
          <w:szCs w:val="20"/>
        </w:rPr>
        <w:t>P</w:t>
      </w:r>
      <w:r w:rsidRPr="00C1790E">
        <w:rPr>
          <w:sz w:val="20"/>
          <w:szCs w:val="20"/>
        </w:rPr>
        <w:t>rovid</w:t>
      </w:r>
      <w:r w:rsidR="002F67E4" w:rsidRPr="00C1790E">
        <w:rPr>
          <w:sz w:val="20"/>
          <w:szCs w:val="20"/>
        </w:rPr>
        <w:t>ing</w:t>
      </w:r>
      <w:r w:rsidRPr="00C1790E">
        <w:rPr>
          <w:sz w:val="20"/>
          <w:szCs w:val="20"/>
        </w:rPr>
        <w:t xml:space="preserve"> effective, timely responses to these issues requires capability to be built </w:t>
      </w:r>
      <w:r w:rsidR="003327E1" w:rsidRPr="00C1790E">
        <w:rPr>
          <w:sz w:val="20"/>
          <w:szCs w:val="20"/>
        </w:rPr>
        <w:t xml:space="preserve">into </w:t>
      </w:r>
      <w:r w:rsidRPr="00C1790E">
        <w:rPr>
          <w:sz w:val="20"/>
          <w:szCs w:val="20"/>
        </w:rPr>
        <w:t xml:space="preserve">all levels of the education </w:t>
      </w:r>
      <w:r w:rsidR="00462FB3">
        <w:rPr>
          <w:sz w:val="20"/>
          <w:szCs w:val="20"/>
        </w:rPr>
        <w:t>field</w:t>
      </w:r>
      <w:r w:rsidRPr="00C1790E">
        <w:rPr>
          <w:sz w:val="20"/>
          <w:szCs w:val="20"/>
        </w:rPr>
        <w:t xml:space="preserve">, most notably at the level of the school. </w:t>
      </w:r>
      <w:r w:rsidR="003327E1" w:rsidRPr="00C1790E">
        <w:rPr>
          <w:sz w:val="20"/>
          <w:szCs w:val="20"/>
        </w:rPr>
        <w:t>The</w:t>
      </w:r>
      <w:r w:rsidRPr="00C1790E">
        <w:rPr>
          <w:sz w:val="20"/>
          <w:szCs w:val="20"/>
        </w:rPr>
        <w:t xml:space="preserve"> focus therefore needs to be on encouraging and equipping school leaders, teachers, parents and students to make sound decisions about all aspects of digital education.</w:t>
      </w:r>
    </w:p>
    <w:p w14:paraId="2949F564" w14:textId="77777777" w:rsidR="00176DEA" w:rsidRPr="00C1790E" w:rsidRDefault="005D23A4" w:rsidP="005D23A4">
      <w:pPr>
        <w:pStyle w:val="Heading3NoNumbering"/>
      </w:pPr>
      <w:bookmarkStart w:id="102" w:name="_Toc205525557"/>
      <w:r w:rsidRPr="00C1790E">
        <w:t>Implications for schools</w:t>
      </w:r>
      <w:bookmarkEnd w:id="102"/>
    </w:p>
    <w:p w14:paraId="2949F565" w14:textId="77777777" w:rsidR="00837799" w:rsidRPr="00C1790E" w:rsidRDefault="00837799" w:rsidP="00837799">
      <w:pPr>
        <w:pStyle w:val="BodyText"/>
        <w:spacing w:before="120" w:after="120" w:line="240" w:lineRule="atLeast"/>
        <w:jc w:val="both"/>
        <w:rPr>
          <w:sz w:val="20"/>
          <w:szCs w:val="20"/>
        </w:rPr>
      </w:pPr>
      <w:r w:rsidRPr="00C1790E">
        <w:rPr>
          <w:sz w:val="20"/>
          <w:szCs w:val="20"/>
        </w:rPr>
        <w:t>These implications and challenges align with the framework set out in section 3 of this report.</w:t>
      </w:r>
    </w:p>
    <w:p w14:paraId="2949F566" w14:textId="77777777" w:rsidR="00E41D55" w:rsidRPr="00C1790E" w:rsidRDefault="00E41D55" w:rsidP="00E41D55">
      <w:pPr>
        <w:pStyle w:val="BodyText"/>
        <w:spacing w:before="120" w:after="120" w:line="240" w:lineRule="atLeast"/>
        <w:jc w:val="both"/>
        <w:rPr>
          <w:sz w:val="20"/>
          <w:szCs w:val="20"/>
        </w:rPr>
      </w:pPr>
      <w:r w:rsidRPr="00C1790E">
        <w:rPr>
          <w:sz w:val="20"/>
          <w:szCs w:val="20"/>
        </w:rPr>
        <w:t>At a school level, governance arrangements</w:t>
      </w:r>
      <w:r w:rsidR="003327E1" w:rsidRPr="00C1790E">
        <w:rPr>
          <w:sz w:val="20"/>
          <w:szCs w:val="20"/>
        </w:rPr>
        <w:t>,</w:t>
      </w:r>
      <w:r w:rsidRPr="00C1790E">
        <w:rPr>
          <w:sz w:val="20"/>
          <w:szCs w:val="20"/>
        </w:rPr>
        <w:t xml:space="preserve"> including </w:t>
      </w:r>
      <w:r w:rsidR="00E767B3" w:rsidRPr="00C1790E">
        <w:rPr>
          <w:sz w:val="20"/>
          <w:szCs w:val="20"/>
        </w:rPr>
        <w:t xml:space="preserve">appropriate </w:t>
      </w:r>
      <w:r w:rsidR="001D344B">
        <w:rPr>
          <w:sz w:val="20"/>
          <w:szCs w:val="20"/>
        </w:rPr>
        <w:t>usage</w:t>
      </w:r>
      <w:r w:rsidR="001D344B" w:rsidRPr="00C1790E">
        <w:rPr>
          <w:sz w:val="20"/>
          <w:szCs w:val="20"/>
        </w:rPr>
        <w:t xml:space="preserve"> </w:t>
      </w:r>
      <w:r w:rsidRPr="00C1790E">
        <w:rPr>
          <w:sz w:val="20"/>
          <w:szCs w:val="20"/>
        </w:rPr>
        <w:t>policies</w:t>
      </w:r>
      <w:r w:rsidR="003327E1" w:rsidRPr="00C1790E">
        <w:rPr>
          <w:sz w:val="20"/>
          <w:szCs w:val="20"/>
        </w:rPr>
        <w:t>,</w:t>
      </w:r>
      <w:r w:rsidRPr="00C1790E">
        <w:rPr>
          <w:sz w:val="20"/>
          <w:szCs w:val="20"/>
        </w:rPr>
        <w:t xml:space="preserve"> will need to evolve. As a result of both device proliferation and social media</w:t>
      </w:r>
      <w:r w:rsidR="003327E1" w:rsidRPr="00C1790E">
        <w:rPr>
          <w:sz w:val="20"/>
          <w:szCs w:val="20"/>
        </w:rPr>
        <w:t>,</w:t>
      </w:r>
      <w:r w:rsidRPr="00C1790E">
        <w:rPr>
          <w:sz w:val="20"/>
          <w:szCs w:val="20"/>
        </w:rPr>
        <w:t xml:space="preserve"> much learning will occur outside the classroom and non-educational activities will occur within schools: </w:t>
      </w:r>
      <w:r w:rsidR="00285659">
        <w:rPr>
          <w:sz w:val="20"/>
          <w:szCs w:val="20"/>
        </w:rPr>
        <w:t xml:space="preserve">the education system will need to keep pace with such changing practices and ensure that </w:t>
      </w:r>
      <w:r w:rsidRPr="00C1790E">
        <w:rPr>
          <w:sz w:val="20"/>
          <w:szCs w:val="20"/>
        </w:rPr>
        <w:t>social media and device</w:t>
      </w:r>
      <w:r w:rsidR="003327E1" w:rsidRPr="00C1790E">
        <w:rPr>
          <w:sz w:val="20"/>
          <w:szCs w:val="20"/>
        </w:rPr>
        <w:t>-</w:t>
      </w:r>
      <w:r w:rsidRPr="00C1790E">
        <w:rPr>
          <w:sz w:val="20"/>
          <w:szCs w:val="20"/>
        </w:rPr>
        <w:t xml:space="preserve">usage policies </w:t>
      </w:r>
      <w:r w:rsidR="00285659">
        <w:rPr>
          <w:sz w:val="20"/>
          <w:szCs w:val="20"/>
        </w:rPr>
        <w:t>are responsive</w:t>
      </w:r>
      <w:r w:rsidRPr="00C1790E">
        <w:rPr>
          <w:sz w:val="20"/>
          <w:szCs w:val="20"/>
        </w:rPr>
        <w:t>.</w:t>
      </w:r>
    </w:p>
    <w:p w14:paraId="2949F567" w14:textId="77777777" w:rsidR="00176DEA" w:rsidRPr="00C1790E" w:rsidRDefault="003679B7" w:rsidP="003679B7">
      <w:pPr>
        <w:pStyle w:val="BodyText"/>
        <w:spacing w:before="120" w:after="120" w:line="240" w:lineRule="atLeast"/>
        <w:jc w:val="both"/>
        <w:rPr>
          <w:sz w:val="20"/>
          <w:szCs w:val="20"/>
        </w:rPr>
      </w:pPr>
      <w:r w:rsidRPr="00C1790E">
        <w:rPr>
          <w:sz w:val="20"/>
          <w:szCs w:val="20"/>
        </w:rPr>
        <w:t>Research and stakeholder views provide a clear sense of what works effectively to achieve school</w:t>
      </w:r>
      <w:r w:rsidR="003327E1" w:rsidRPr="00C1790E">
        <w:rPr>
          <w:sz w:val="20"/>
          <w:szCs w:val="20"/>
        </w:rPr>
        <w:t>-</w:t>
      </w:r>
      <w:r w:rsidRPr="00C1790E">
        <w:rPr>
          <w:sz w:val="20"/>
          <w:szCs w:val="20"/>
        </w:rPr>
        <w:t xml:space="preserve">level reform and results. The importance of leadership is significant, including </w:t>
      </w:r>
      <w:r w:rsidR="00E767B3" w:rsidRPr="00C1790E">
        <w:rPr>
          <w:sz w:val="20"/>
          <w:szCs w:val="20"/>
        </w:rPr>
        <w:t>p</w:t>
      </w:r>
      <w:r w:rsidRPr="00C1790E">
        <w:rPr>
          <w:sz w:val="20"/>
          <w:szCs w:val="20"/>
        </w:rPr>
        <w:t>rincipals</w:t>
      </w:r>
      <w:r w:rsidR="00176DEA" w:rsidRPr="00C1790E">
        <w:rPr>
          <w:sz w:val="20"/>
          <w:szCs w:val="20"/>
        </w:rPr>
        <w:t>’</w:t>
      </w:r>
      <w:r w:rsidRPr="00C1790E">
        <w:rPr>
          <w:sz w:val="20"/>
          <w:szCs w:val="20"/>
        </w:rPr>
        <w:t xml:space="preserve"> personal leadership style and their capacity to demonstrate the behaviours they are seeking to promote within the school. Their capacity to create a culture that encourages teachers to innovate and respond to their own context is critical.</w:t>
      </w:r>
    </w:p>
    <w:p w14:paraId="2949F568" w14:textId="77777777" w:rsidR="009A2F26" w:rsidRPr="00C1790E" w:rsidRDefault="009A2F26" w:rsidP="003679B7">
      <w:pPr>
        <w:pStyle w:val="BodyText"/>
        <w:spacing w:before="120" w:after="120" w:line="240" w:lineRule="atLeast"/>
        <w:jc w:val="both"/>
        <w:rPr>
          <w:sz w:val="20"/>
          <w:szCs w:val="20"/>
        </w:rPr>
      </w:pPr>
      <w:r w:rsidRPr="00C1790E">
        <w:rPr>
          <w:sz w:val="20"/>
          <w:szCs w:val="20"/>
        </w:rPr>
        <w:t>Mobility, collaborative technologies and the increasing uptake of software as a service model</w:t>
      </w:r>
      <w:r w:rsidR="003327E1" w:rsidRPr="00C1790E">
        <w:rPr>
          <w:sz w:val="20"/>
          <w:szCs w:val="20"/>
        </w:rPr>
        <w:t>,</w:t>
      </w:r>
      <w:r w:rsidRPr="00C1790E">
        <w:rPr>
          <w:sz w:val="20"/>
          <w:szCs w:val="20"/>
        </w:rPr>
        <w:t xml:space="preserve"> such as cloud</w:t>
      </w:r>
      <w:r w:rsidR="00E767B3" w:rsidRPr="00C1790E">
        <w:rPr>
          <w:sz w:val="20"/>
          <w:szCs w:val="20"/>
        </w:rPr>
        <w:t>-based</w:t>
      </w:r>
      <w:r w:rsidRPr="00C1790E">
        <w:rPr>
          <w:sz w:val="20"/>
          <w:szCs w:val="20"/>
        </w:rPr>
        <w:t xml:space="preserve"> computing</w:t>
      </w:r>
      <w:r w:rsidR="003327E1" w:rsidRPr="00C1790E">
        <w:rPr>
          <w:sz w:val="20"/>
          <w:szCs w:val="20"/>
        </w:rPr>
        <w:t>,</w:t>
      </w:r>
      <w:r w:rsidRPr="00C1790E">
        <w:rPr>
          <w:sz w:val="20"/>
          <w:szCs w:val="20"/>
        </w:rPr>
        <w:t xml:space="preserve"> are increasing the emphasis on security management and </w:t>
      </w:r>
      <w:r w:rsidR="00100B50" w:rsidRPr="00C1790E">
        <w:rPr>
          <w:sz w:val="20"/>
          <w:szCs w:val="20"/>
        </w:rPr>
        <w:t>network sophistication</w:t>
      </w:r>
      <w:r w:rsidR="00AF5623" w:rsidRPr="00C1790E">
        <w:rPr>
          <w:sz w:val="20"/>
          <w:szCs w:val="20"/>
        </w:rPr>
        <w:t xml:space="preserve"> at an infrastructure level</w:t>
      </w:r>
      <w:r w:rsidR="00100B50" w:rsidRPr="00C1790E">
        <w:rPr>
          <w:sz w:val="20"/>
          <w:szCs w:val="20"/>
        </w:rPr>
        <w:t xml:space="preserve">. In </w:t>
      </w:r>
      <w:r w:rsidR="008C52B7" w:rsidRPr="00C1790E">
        <w:rPr>
          <w:sz w:val="20"/>
          <w:szCs w:val="20"/>
        </w:rPr>
        <w:t>the short term</w:t>
      </w:r>
      <w:r w:rsidR="003327E1" w:rsidRPr="00C1790E">
        <w:rPr>
          <w:sz w:val="20"/>
          <w:szCs w:val="20"/>
        </w:rPr>
        <w:t>,</w:t>
      </w:r>
      <w:r w:rsidR="008C52B7" w:rsidRPr="00C1790E">
        <w:rPr>
          <w:sz w:val="20"/>
          <w:szCs w:val="20"/>
        </w:rPr>
        <w:t xml:space="preserve"> additional demands on school-based infrastructure arising from the need for back-end upgrades</w:t>
      </w:r>
      <w:r w:rsidR="006A641B" w:rsidRPr="00C1790E">
        <w:rPr>
          <w:sz w:val="20"/>
          <w:szCs w:val="20"/>
        </w:rPr>
        <w:t xml:space="preserve"> and </w:t>
      </w:r>
      <w:r w:rsidR="008C52B7" w:rsidRPr="00C1790E">
        <w:rPr>
          <w:sz w:val="20"/>
          <w:szCs w:val="20"/>
        </w:rPr>
        <w:t>greater data storage capacity requirements, as well as adequate connectivity within and to the school</w:t>
      </w:r>
      <w:r w:rsidR="003327E1" w:rsidRPr="00C1790E">
        <w:rPr>
          <w:sz w:val="20"/>
          <w:szCs w:val="20"/>
        </w:rPr>
        <w:t>,</w:t>
      </w:r>
      <w:r w:rsidR="008C52B7" w:rsidRPr="00C1790E">
        <w:rPr>
          <w:sz w:val="20"/>
          <w:szCs w:val="20"/>
        </w:rPr>
        <w:t xml:space="preserve"> mean that increased </w:t>
      </w:r>
      <w:r w:rsidR="00D33794" w:rsidRPr="00C1790E">
        <w:rPr>
          <w:sz w:val="20"/>
          <w:szCs w:val="20"/>
        </w:rPr>
        <w:t xml:space="preserve">technology and support </w:t>
      </w:r>
      <w:r w:rsidR="008C52B7" w:rsidRPr="00C1790E">
        <w:rPr>
          <w:sz w:val="20"/>
          <w:szCs w:val="20"/>
        </w:rPr>
        <w:t>costs are likely</w:t>
      </w:r>
      <w:r w:rsidR="00100B50" w:rsidRPr="00C1790E">
        <w:rPr>
          <w:sz w:val="20"/>
          <w:szCs w:val="20"/>
        </w:rPr>
        <w:t>. In some cases</w:t>
      </w:r>
      <w:r w:rsidR="003327E1" w:rsidRPr="00C1790E">
        <w:rPr>
          <w:sz w:val="20"/>
          <w:szCs w:val="20"/>
        </w:rPr>
        <w:t>,</w:t>
      </w:r>
      <w:r w:rsidR="00100B50" w:rsidRPr="00C1790E">
        <w:rPr>
          <w:sz w:val="20"/>
          <w:szCs w:val="20"/>
        </w:rPr>
        <w:t xml:space="preserve"> legislat</w:t>
      </w:r>
      <w:r w:rsidR="00E36235">
        <w:rPr>
          <w:sz w:val="20"/>
          <w:szCs w:val="20"/>
        </w:rPr>
        <w:t>ion related to remote storage</w:t>
      </w:r>
      <w:r w:rsidR="00C7428B">
        <w:rPr>
          <w:sz w:val="20"/>
          <w:szCs w:val="20"/>
        </w:rPr>
        <w:t xml:space="preserve"> </w:t>
      </w:r>
      <w:r w:rsidR="00100B50" w:rsidRPr="00C1790E">
        <w:rPr>
          <w:sz w:val="20"/>
          <w:szCs w:val="20"/>
        </w:rPr>
        <w:t xml:space="preserve">may need to be </w:t>
      </w:r>
      <w:r w:rsidR="00E36235">
        <w:rPr>
          <w:sz w:val="20"/>
          <w:szCs w:val="20"/>
        </w:rPr>
        <w:t>examined</w:t>
      </w:r>
      <w:r w:rsidR="00DD7586">
        <w:rPr>
          <w:sz w:val="20"/>
          <w:szCs w:val="20"/>
        </w:rPr>
        <w:t>.</w:t>
      </w:r>
    </w:p>
    <w:p w14:paraId="2949F569" w14:textId="77777777" w:rsidR="003679B7" w:rsidRDefault="003679B7" w:rsidP="001D344B">
      <w:pPr>
        <w:pStyle w:val="BodyText"/>
        <w:spacing w:after="240" w:line="240" w:lineRule="atLeast"/>
        <w:jc w:val="both"/>
        <w:rPr>
          <w:sz w:val="20"/>
          <w:szCs w:val="20"/>
        </w:rPr>
      </w:pPr>
      <w:r w:rsidRPr="00C1790E">
        <w:rPr>
          <w:sz w:val="20"/>
          <w:szCs w:val="20"/>
        </w:rPr>
        <w:t>From a teacher capability perspective</w:t>
      </w:r>
      <w:r w:rsidR="003327E1" w:rsidRPr="00C1790E">
        <w:rPr>
          <w:sz w:val="20"/>
          <w:szCs w:val="20"/>
        </w:rPr>
        <w:t>,</w:t>
      </w:r>
      <w:r w:rsidRPr="00C1790E">
        <w:rPr>
          <w:sz w:val="20"/>
          <w:szCs w:val="20"/>
        </w:rPr>
        <w:t xml:space="preserve"> the lessons are equally profound, and consistently promoted. These include the need for teachers to evolve their </w:t>
      </w:r>
      <w:r w:rsidR="00E36235">
        <w:rPr>
          <w:sz w:val="20"/>
          <w:szCs w:val="20"/>
        </w:rPr>
        <w:t>pedagogical practices</w:t>
      </w:r>
      <w:r w:rsidRPr="00C1790E">
        <w:rPr>
          <w:sz w:val="20"/>
          <w:szCs w:val="20"/>
        </w:rPr>
        <w:t xml:space="preserve"> in response to major technology </w:t>
      </w:r>
      <w:proofErr w:type="gramStart"/>
      <w:r w:rsidRPr="00C1790E">
        <w:rPr>
          <w:sz w:val="20"/>
          <w:szCs w:val="20"/>
        </w:rPr>
        <w:t>changes,</w:t>
      </w:r>
      <w:proofErr w:type="gramEnd"/>
      <w:r w:rsidRPr="00C1790E">
        <w:rPr>
          <w:sz w:val="20"/>
          <w:szCs w:val="20"/>
        </w:rPr>
        <w:t xml:space="preserve"> and </w:t>
      </w:r>
      <w:r w:rsidR="003327E1" w:rsidRPr="00C1790E">
        <w:rPr>
          <w:sz w:val="20"/>
          <w:szCs w:val="20"/>
        </w:rPr>
        <w:t xml:space="preserve">to </w:t>
      </w:r>
      <w:r w:rsidRPr="00C1790E">
        <w:rPr>
          <w:sz w:val="20"/>
          <w:szCs w:val="20"/>
        </w:rPr>
        <w:t>adapt their role</w:t>
      </w:r>
      <w:r w:rsidR="00B6659A" w:rsidRPr="00C1790E">
        <w:rPr>
          <w:sz w:val="20"/>
          <w:szCs w:val="20"/>
        </w:rPr>
        <w:t>s</w:t>
      </w:r>
      <w:r w:rsidRPr="00C1790E">
        <w:rPr>
          <w:sz w:val="20"/>
          <w:szCs w:val="20"/>
        </w:rPr>
        <w:t xml:space="preserve"> to</w:t>
      </w:r>
      <w:r w:rsidR="003327E1" w:rsidRPr="00C1790E">
        <w:rPr>
          <w:sz w:val="20"/>
          <w:szCs w:val="20"/>
        </w:rPr>
        <w:t xml:space="preserve"> become</w:t>
      </w:r>
      <w:r w:rsidRPr="00C1790E">
        <w:rPr>
          <w:sz w:val="20"/>
          <w:szCs w:val="20"/>
        </w:rPr>
        <w:t xml:space="preserve"> </w:t>
      </w:r>
      <w:r w:rsidR="001D344B">
        <w:rPr>
          <w:sz w:val="20"/>
          <w:szCs w:val="20"/>
        </w:rPr>
        <w:t xml:space="preserve">a </w:t>
      </w:r>
      <w:r w:rsidR="001D344B" w:rsidRPr="00C1790E">
        <w:rPr>
          <w:sz w:val="20"/>
          <w:szCs w:val="20"/>
        </w:rPr>
        <w:t>facilitator of learning</w:t>
      </w:r>
      <w:r w:rsidR="001D344B">
        <w:rPr>
          <w:sz w:val="20"/>
          <w:szCs w:val="20"/>
        </w:rPr>
        <w:t xml:space="preserve"> rather than purely a transmitter of information. </w:t>
      </w:r>
      <w:r w:rsidR="00837799" w:rsidRPr="00C1790E">
        <w:rPr>
          <w:sz w:val="20"/>
          <w:szCs w:val="20"/>
        </w:rPr>
        <w:t>Embedding ICT in practice and providing st</w:t>
      </w:r>
      <w:r w:rsidR="0002169C">
        <w:rPr>
          <w:sz w:val="20"/>
          <w:szCs w:val="20"/>
        </w:rPr>
        <w:t>udents with skills for the 21</w:t>
      </w:r>
      <w:r w:rsidR="0002169C" w:rsidRPr="0002169C">
        <w:rPr>
          <w:sz w:val="20"/>
          <w:szCs w:val="20"/>
        </w:rPr>
        <w:t>st</w:t>
      </w:r>
      <w:r w:rsidR="0002169C">
        <w:rPr>
          <w:sz w:val="20"/>
          <w:szCs w:val="20"/>
        </w:rPr>
        <w:t>-</w:t>
      </w:r>
      <w:r w:rsidR="00837799" w:rsidRPr="00C1790E">
        <w:rPr>
          <w:sz w:val="20"/>
          <w:szCs w:val="20"/>
        </w:rPr>
        <w:t xml:space="preserve">century </w:t>
      </w:r>
      <w:r w:rsidR="003327E1" w:rsidRPr="00C1790E">
        <w:rPr>
          <w:sz w:val="20"/>
          <w:szCs w:val="20"/>
        </w:rPr>
        <w:t>(e.g.</w:t>
      </w:r>
      <w:r w:rsidR="00837799" w:rsidRPr="00C1790E">
        <w:rPr>
          <w:sz w:val="20"/>
          <w:szCs w:val="20"/>
        </w:rPr>
        <w:t xml:space="preserve"> through online curricula and assessment</w:t>
      </w:r>
      <w:r w:rsidR="003327E1" w:rsidRPr="00C1790E">
        <w:rPr>
          <w:sz w:val="20"/>
          <w:szCs w:val="20"/>
        </w:rPr>
        <w:t>)</w:t>
      </w:r>
      <w:r w:rsidR="00837799" w:rsidRPr="00C1790E">
        <w:rPr>
          <w:sz w:val="20"/>
          <w:szCs w:val="20"/>
        </w:rPr>
        <w:t xml:space="preserve"> will require schools to reorganise lessons, classrooms and teaching practices</w:t>
      </w:r>
      <w:r w:rsidR="002F0524">
        <w:rPr>
          <w:sz w:val="20"/>
          <w:szCs w:val="20"/>
        </w:rPr>
        <w:t>.</w:t>
      </w:r>
      <w:r w:rsidR="00167238" w:rsidRPr="00C1790E">
        <w:rPr>
          <w:sz w:val="20"/>
          <w:szCs w:val="20"/>
        </w:rPr>
        <w:t xml:space="preserve"> </w:t>
      </w:r>
      <w:r w:rsidR="002F0524">
        <w:rPr>
          <w:sz w:val="20"/>
          <w:szCs w:val="20"/>
        </w:rPr>
        <w:t>A</w:t>
      </w:r>
      <w:r w:rsidR="00167238" w:rsidRPr="00C1790E">
        <w:rPr>
          <w:sz w:val="20"/>
          <w:szCs w:val="20"/>
        </w:rPr>
        <w:t xml:space="preserve">s an example, should the range of devices in schools proliferate as expected, the complexity of lesson planning will need to be geared to the most basic device in the classroom. </w:t>
      </w:r>
      <w:r w:rsidRPr="00C1790E">
        <w:rPr>
          <w:sz w:val="20"/>
          <w:szCs w:val="20"/>
        </w:rPr>
        <w:t>Teachers are being challenged to fully exploit digital technologies that enable formative, regular assessment and personalised learning that research acknowledges as producing positive results. Keeping pace with the latest best practice is a significant challenge for teachers in a time-pressured environment, increasing the role for</w:t>
      </w:r>
      <w:r w:rsidR="00E36235">
        <w:rPr>
          <w:sz w:val="20"/>
          <w:szCs w:val="20"/>
        </w:rPr>
        <w:t>,</w:t>
      </w:r>
      <w:r w:rsidRPr="00C1790E">
        <w:rPr>
          <w:sz w:val="20"/>
          <w:szCs w:val="20"/>
        </w:rPr>
        <w:t xml:space="preserve"> and reliance on</w:t>
      </w:r>
      <w:r w:rsidR="00E36235">
        <w:rPr>
          <w:sz w:val="20"/>
          <w:szCs w:val="20"/>
        </w:rPr>
        <w:t>,</w:t>
      </w:r>
      <w:r w:rsidRPr="00C1790E">
        <w:rPr>
          <w:sz w:val="20"/>
          <w:szCs w:val="20"/>
        </w:rPr>
        <w:t xml:space="preserve"> peer-to-peer professional development and collaboration. </w:t>
      </w:r>
      <w:r w:rsidR="00837799" w:rsidRPr="00C1790E">
        <w:rPr>
          <w:sz w:val="20"/>
          <w:szCs w:val="20"/>
        </w:rPr>
        <w:t xml:space="preserve">The </w:t>
      </w:r>
      <w:r w:rsidR="00167238" w:rsidRPr="00C1790E">
        <w:rPr>
          <w:sz w:val="20"/>
          <w:szCs w:val="20"/>
        </w:rPr>
        <w:t xml:space="preserve">required </w:t>
      </w:r>
      <w:r w:rsidR="00837799" w:rsidRPr="00C1790E">
        <w:rPr>
          <w:sz w:val="20"/>
          <w:szCs w:val="20"/>
        </w:rPr>
        <w:t xml:space="preserve">standards of </w:t>
      </w:r>
      <w:r w:rsidR="00ED5B4E" w:rsidRPr="00ED5B4E">
        <w:rPr>
          <w:sz w:val="20"/>
          <w:szCs w:val="20"/>
        </w:rPr>
        <w:t>teacher competency in the effective use of ICT</w:t>
      </w:r>
      <w:r w:rsidR="00ED5B4E" w:rsidRPr="00ED5B4E" w:rsidDel="00ED5B4E">
        <w:rPr>
          <w:sz w:val="20"/>
          <w:szCs w:val="20"/>
        </w:rPr>
        <w:t xml:space="preserve"> </w:t>
      </w:r>
      <w:r w:rsidR="00167238" w:rsidRPr="00C1790E">
        <w:rPr>
          <w:sz w:val="20"/>
          <w:szCs w:val="20"/>
        </w:rPr>
        <w:t>will continue to rise</w:t>
      </w:r>
      <w:r w:rsidR="00837799" w:rsidRPr="00C1790E">
        <w:rPr>
          <w:sz w:val="20"/>
          <w:szCs w:val="20"/>
        </w:rPr>
        <w:t>.</w:t>
      </w:r>
    </w:p>
    <w:p w14:paraId="2949F56A" w14:textId="77777777" w:rsidR="00E41D55" w:rsidRPr="00C1790E" w:rsidRDefault="00CE68D5" w:rsidP="003679B7">
      <w:pPr>
        <w:pStyle w:val="BodyText"/>
        <w:spacing w:before="120" w:after="120" w:line="240" w:lineRule="atLeast"/>
        <w:jc w:val="both"/>
        <w:rPr>
          <w:sz w:val="20"/>
          <w:szCs w:val="20"/>
        </w:rPr>
      </w:pPr>
      <w:r>
        <w:rPr>
          <w:sz w:val="20"/>
          <w:szCs w:val="20"/>
        </w:rPr>
        <w:t xml:space="preserve">Perhaps the most significant decision for schools </w:t>
      </w:r>
      <w:r w:rsidR="00E36235">
        <w:rPr>
          <w:sz w:val="20"/>
          <w:szCs w:val="20"/>
        </w:rPr>
        <w:t xml:space="preserve">when the NSSCF funding concludes </w:t>
      </w:r>
      <w:r w:rsidR="00226D3D">
        <w:rPr>
          <w:sz w:val="20"/>
          <w:szCs w:val="20"/>
        </w:rPr>
        <w:t xml:space="preserve">will be </w:t>
      </w:r>
      <w:r>
        <w:rPr>
          <w:sz w:val="20"/>
          <w:szCs w:val="20"/>
        </w:rPr>
        <w:t xml:space="preserve">how to provide students with access to devices in a financially sustainable way. Most of the stakeholders interviewed supported some form of parental co-contribution to technology, including in low-SES areas. Some schools suggested they were planning for parents to cover the entire cost of purchase, while others expected costs to be shared by the school and parents. It is important for schools to recognise that there are significant technical and pedagogical challenges associated with a </w:t>
      </w:r>
      <w:r w:rsidR="00226D3D">
        <w:rPr>
          <w:sz w:val="20"/>
          <w:szCs w:val="20"/>
        </w:rPr>
        <w:t>‘</w:t>
      </w:r>
      <w:r>
        <w:rPr>
          <w:sz w:val="20"/>
          <w:szCs w:val="20"/>
        </w:rPr>
        <w:t xml:space="preserve">free reign’ </w:t>
      </w:r>
      <w:proofErr w:type="spellStart"/>
      <w:r>
        <w:rPr>
          <w:sz w:val="20"/>
          <w:szCs w:val="20"/>
        </w:rPr>
        <w:t>BYO</w:t>
      </w:r>
      <w:r w:rsidR="009B7B7C">
        <w:rPr>
          <w:sz w:val="20"/>
          <w:szCs w:val="20"/>
        </w:rPr>
        <w:t>D</w:t>
      </w:r>
      <w:proofErr w:type="spellEnd"/>
      <w:r>
        <w:rPr>
          <w:sz w:val="20"/>
          <w:szCs w:val="20"/>
        </w:rPr>
        <w:t xml:space="preserve"> policy. No matter what model is adopted </w:t>
      </w:r>
      <w:r>
        <w:rPr>
          <w:sz w:val="20"/>
          <w:szCs w:val="20"/>
        </w:rPr>
        <w:lastRenderedPageBreak/>
        <w:t>for the future, schools will need to exercise caution in making decisions about the financial and technical model for provision of devices.</w:t>
      </w:r>
    </w:p>
    <w:p w14:paraId="2949F56B" w14:textId="77777777" w:rsidR="00473C47" w:rsidRPr="00C1790E" w:rsidRDefault="00473C47" w:rsidP="008809E2">
      <w:pPr>
        <w:pStyle w:val="Heading3NoNumbering"/>
      </w:pPr>
      <w:r w:rsidRPr="00C1790E">
        <w:t>Implications at a national level</w:t>
      </w:r>
    </w:p>
    <w:p w14:paraId="2949F56C" w14:textId="77777777" w:rsidR="00473C47" w:rsidRPr="00C1790E" w:rsidRDefault="00473C47" w:rsidP="00473C47">
      <w:pPr>
        <w:pStyle w:val="BodyText"/>
        <w:spacing w:before="120" w:after="120" w:line="240" w:lineRule="atLeast"/>
        <w:jc w:val="both"/>
        <w:rPr>
          <w:sz w:val="20"/>
          <w:szCs w:val="20"/>
        </w:rPr>
      </w:pPr>
      <w:r w:rsidRPr="00C1790E">
        <w:rPr>
          <w:sz w:val="20"/>
          <w:szCs w:val="20"/>
        </w:rPr>
        <w:t xml:space="preserve">The </w:t>
      </w:r>
      <w:r w:rsidR="00001CCD">
        <w:rPr>
          <w:sz w:val="20"/>
          <w:szCs w:val="20"/>
        </w:rPr>
        <w:t>Australian Government</w:t>
      </w:r>
      <w:r w:rsidR="00176DEA" w:rsidRPr="00C1790E">
        <w:rPr>
          <w:sz w:val="20"/>
          <w:szCs w:val="20"/>
        </w:rPr>
        <w:t>’</w:t>
      </w:r>
      <w:r w:rsidRPr="00C1790E">
        <w:rPr>
          <w:sz w:val="20"/>
          <w:szCs w:val="20"/>
        </w:rPr>
        <w:t xml:space="preserve">s </w:t>
      </w:r>
      <w:r w:rsidR="001D344B">
        <w:rPr>
          <w:sz w:val="20"/>
          <w:szCs w:val="20"/>
        </w:rPr>
        <w:t>investment</w:t>
      </w:r>
      <w:r w:rsidR="001D344B" w:rsidRPr="00C1790E">
        <w:rPr>
          <w:sz w:val="20"/>
          <w:szCs w:val="20"/>
        </w:rPr>
        <w:t xml:space="preserve"> </w:t>
      </w:r>
      <w:r w:rsidRPr="00C1790E">
        <w:rPr>
          <w:sz w:val="20"/>
          <w:szCs w:val="20"/>
        </w:rPr>
        <w:t>in digital education</w:t>
      </w:r>
      <w:r w:rsidR="00E36235">
        <w:rPr>
          <w:sz w:val="20"/>
          <w:szCs w:val="20"/>
        </w:rPr>
        <w:t>,</w:t>
      </w:r>
      <w:r w:rsidRPr="00C1790E">
        <w:rPr>
          <w:sz w:val="20"/>
          <w:szCs w:val="20"/>
        </w:rPr>
        <w:t xml:space="preserve"> by way of the DER</w:t>
      </w:r>
      <w:r w:rsidR="00E36235">
        <w:rPr>
          <w:sz w:val="20"/>
          <w:szCs w:val="20"/>
        </w:rPr>
        <w:t>,</w:t>
      </w:r>
      <w:r w:rsidRPr="00C1790E">
        <w:rPr>
          <w:sz w:val="20"/>
          <w:szCs w:val="20"/>
        </w:rPr>
        <w:t xml:space="preserve"> has been successful in catalysing action at a school and sector </w:t>
      </w:r>
      <w:r w:rsidR="00C7428B" w:rsidRPr="00C1790E">
        <w:rPr>
          <w:sz w:val="20"/>
          <w:szCs w:val="20"/>
        </w:rPr>
        <w:t>level</w:t>
      </w:r>
      <w:r w:rsidR="00C7428B">
        <w:rPr>
          <w:sz w:val="20"/>
          <w:szCs w:val="20"/>
        </w:rPr>
        <w:t xml:space="preserve"> that</w:t>
      </w:r>
      <w:r w:rsidRPr="00C1790E">
        <w:rPr>
          <w:sz w:val="20"/>
          <w:szCs w:val="20"/>
        </w:rPr>
        <w:t xml:space="preserve"> in many cases would have taken much longer to achieve in the absence of a program of such a scale. However, it is unlikely that such one-off capital investments of this magnitude will be repeated in the foreseeable future. From a national perspective, how should the gains of the DER be maintained and expanded?</w:t>
      </w:r>
    </w:p>
    <w:p w14:paraId="2949F56D" w14:textId="77777777" w:rsidR="00473C47" w:rsidRPr="00C1790E" w:rsidRDefault="00473C47" w:rsidP="00473C47">
      <w:pPr>
        <w:pStyle w:val="BodyText"/>
        <w:spacing w:before="120" w:after="120" w:line="240" w:lineRule="atLeast"/>
        <w:jc w:val="both"/>
        <w:rPr>
          <w:sz w:val="20"/>
          <w:szCs w:val="20"/>
        </w:rPr>
      </w:pPr>
      <w:r w:rsidRPr="00C1790E">
        <w:rPr>
          <w:sz w:val="20"/>
          <w:szCs w:val="20"/>
        </w:rPr>
        <w:t>Section 3.2 of this report highlight</w:t>
      </w:r>
      <w:r w:rsidR="003327E1" w:rsidRPr="00C1790E">
        <w:rPr>
          <w:sz w:val="20"/>
          <w:szCs w:val="20"/>
        </w:rPr>
        <w:t>ed</w:t>
      </w:r>
      <w:r w:rsidRPr="00C1790E">
        <w:rPr>
          <w:sz w:val="20"/>
          <w:szCs w:val="20"/>
        </w:rPr>
        <w:t xml:space="preserve"> the range of approaches that </w:t>
      </w:r>
      <w:r w:rsidR="003327E1" w:rsidRPr="00C1790E">
        <w:rPr>
          <w:sz w:val="20"/>
          <w:szCs w:val="20"/>
        </w:rPr>
        <w:t xml:space="preserve">is </w:t>
      </w:r>
      <w:r w:rsidRPr="00C1790E">
        <w:rPr>
          <w:sz w:val="20"/>
          <w:szCs w:val="20"/>
        </w:rPr>
        <w:t>known to work most effectively from a governance and policy perspective, includ</w:t>
      </w:r>
      <w:r w:rsidR="003327E1" w:rsidRPr="00C1790E">
        <w:rPr>
          <w:sz w:val="20"/>
          <w:szCs w:val="20"/>
        </w:rPr>
        <w:t>ing</w:t>
      </w:r>
      <w:r w:rsidRPr="00C1790E">
        <w:rPr>
          <w:sz w:val="20"/>
          <w:szCs w:val="20"/>
        </w:rPr>
        <w:t>:</w:t>
      </w:r>
    </w:p>
    <w:p w14:paraId="2949F56E" w14:textId="77777777" w:rsidR="00473C47" w:rsidRPr="00C1790E" w:rsidRDefault="003327E1"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 xml:space="preserve">investing </w:t>
      </w:r>
      <w:r w:rsidR="00473C47" w:rsidRPr="00C1790E">
        <w:rPr>
          <w:sz w:val="20"/>
          <w:szCs w:val="20"/>
        </w:rPr>
        <w:t>in the development of a long-term strategy with clear milestones</w:t>
      </w:r>
      <w:r w:rsidR="009B7B7C">
        <w:rPr>
          <w:sz w:val="20"/>
          <w:szCs w:val="20"/>
        </w:rPr>
        <w:t>;</w:t>
      </w:r>
    </w:p>
    <w:p w14:paraId="2949F56F" w14:textId="77777777" w:rsidR="00473C47" w:rsidRPr="00C1790E" w:rsidRDefault="003327E1"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 xml:space="preserve">collaborative </w:t>
      </w:r>
      <w:r w:rsidR="00473C47" w:rsidRPr="00C1790E">
        <w:rPr>
          <w:sz w:val="20"/>
          <w:szCs w:val="20"/>
        </w:rPr>
        <w:t>national approaches to critical issues such as standards development, interoperability and strategic procurement</w:t>
      </w:r>
      <w:r w:rsidR="009B7B7C">
        <w:rPr>
          <w:sz w:val="20"/>
          <w:szCs w:val="20"/>
        </w:rPr>
        <w:t>; and</w:t>
      </w:r>
    </w:p>
    <w:p w14:paraId="2949F570" w14:textId="77777777" w:rsidR="00473C47" w:rsidRPr="00C1790E" w:rsidRDefault="003327E1" w:rsidP="0005310C">
      <w:pPr>
        <w:pStyle w:val="BodyText"/>
        <w:numPr>
          <w:ilvl w:val="0"/>
          <w:numId w:val="11"/>
        </w:numPr>
        <w:tabs>
          <w:tab w:val="clear" w:pos="1209"/>
        </w:tabs>
        <w:spacing w:before="120" w:after="120" w:line="240" w:lineRule="atLeast"/>
        <w:ind w:left="720" w:hanging="294"/>
        <w:jc w:val="both"/>
        <w:rPr>
          <w:sz w:val="20"/>
          <w:szCs w:val="20"/>
        </w:rPr>
      </w:pPr>
      <w:proofErr w:type="gramStart"/>
      <w:r w:rsidRPr="00C1790E">
        <w:rPr>
          <w:sz w:val="20"/>
          <w:szCs w:val="20"/>
        </w:rPr>
        <w:t>providing</w:t>
      </w:r>
      <w:proofErr w:type="gramEnd"/>
      <w:r w:rsidRPr="00C1790E">
        <w:rPr>
          <w:sz w:val="20"/>
          <w:szCs w:val="20"/>
        </w:rPr>
        <w:t xml:space="preserve"> </w:t>
      </w:r>
      <w:r w:rsidR="00473C47" w:rsidRPr="00C1790E">
        <w:rPr>
          <w:sz w:val="20"/>
          <w:szCs w:val="20"/>
        </w:rPr>
        <w:t>implementation flexibility to devolved members of systems to facilitate innovation at the edge and greater responsiveness to emerging issues.</w:t>
      </w:r>
    </w:p>
    <w:p w14:paraId="2949F571" w14:textId="77777777" w:rsidR="00176DEA" w:rsidRPr="00C1790E" w:rsidRDefault="00144063" w:rsidP="00E767B3">
      <w:pPr>
        <w:pStyle w:val="BodyText"/>
        <w:spacing w:after="240" w:line="240" w:lineRule="atLeast"/>
        <w:jc w:val="both"/>
        <w:rPr>
          <w:sz w:val="20"/>
          <w:szCs w:val="20"/>
        </w:rPr>
      </w:pPr>
      <w:r w:rsidRPr="00694CCB">
        <w:rPr>
          <w:sz w:val="20"/>
          <w:szCs w:val="20"/>
        </w:rPr>
        <w:t xml:space="preserve">Given </w:t>
      </w:r>
      <w:r w:rsidR="003327E1" w:rsidRPr="00694CCB">
        <w:rPr>
          <w:sz w:val="20"/>
          <w:szCs w:val="20"/>
        </w:rPr>
        <w:t xml:space="preserve">that </w:t>
      </w:r>
      <w:r w:rsidRPr="00694CCB">
        <w:rPr>
          <w:sz w:val="20"/>
          <w:szCs w:val="20"/>
        </w:rPr>
        <w:t>Australia</w:t>
      </w:r>
      <w:r w:rsidR="00E767B3" w:rsidRPr="00694CCB">
        <w:rPr>
          <w:sz w:val="20"/>
          <w:szCs w:val="20"/>
        </w:rPr>
        <w:t xml:space="preserve"> is</w:t>
      </w:r>
      <w:r w:rsidRPr="00694CCB">
        <w:rPr>
          <w:sz w:val="20"/>
          <w:szCs w:val="20"/>
        </w:rPr>
        <w:t xml:space="preserve"> a federated system, with school education being the primary concern of </w:t>
      </w:r>
      <w:r w:rsidR="004A03BA">
        <w:rPr>
          <w:sz w:val="20"/>
          <w:szCs w:val="20"/>
        </w:rPr>
        <w:t>S</w:t>
      </w:r>
      <w:r w:rsidRPr="00694CCB">
        <w:rPr>
          <w:sz w:val="20"/>
          <w:szCs w:val="20"/>
        </w:rPr>
        <w:t xml:space="preserve">tates and </w:t>
      </w:r>
      <w:r w:rsidR="004A03BA">
        <w:rPr>
          <w:sz w:val="20"/>
          <w:szCs w:val="20"/>
        </w:rPr>
        <w:t>T</w:t>
      </w:r>
      <w:r w:rsidR="00E36235" w:rsidRPr="00694CCB">
        <w:rPr>
          <w:sz w:val="20"/>
          <w:szCs w:val="20"/>
        </w:rPr>
        <w:t>erritories</w:t>
      </w:r>
      <w:r w:rsidRPr="00694CCB">
        <w:rPr>
          <w:sz w:val="20"/>
          <w:szCs w:val="20"/>
        </w:rPr>
        <w:t xml:space="preserve">, there </w:t>
      </w:r>
      <w:r w:rsidR="003327E1" w:rsidRPr="00694CCB">
        <w:rPr>
          <w:sz w:val="20"/>
          <w:szCs w:val="20"/>
        </w:rPr>
        <w:t xml:space="preserve">can be </w:t>
      </w:r>
      <w:r w:rsidRPr="00694CCB">
        <w:rPr>
          <w:sz w:val="20"/>
          <w:szCs w:val="20"/>
        </w:rPr>
        <w:t xml:space="preserve">no neat </w:t>
      </w:r>
      <w:r w:rsidR="003327E1" w:rsidRPr="00694CCB">
        <w:rPr>
          <w:sz w:val="20"/>
          <w:szCs w:val="20"/>
        </w:rPr>
        <w:t xml:space="preserve">transposition </w:t>
      </w:r>
      <w:r w:rsidRPr="00694CCB">
        <w:rPr>
          <w:sz w:val="20"/>
          <w:szCs w:val="20"/>
        </w:rPr>
        <w:t xml:space="preserve">of what has worked elsewhere to an Australian context. The priority is to ensure that the </w:t>
      </w:r>
      <w:r w:rsidR="001130D9" w:rsidRPr="00694CCB">
        <w:rPr>
          <w:sz w:val="20"/>
          <w:szCs w:val="20"/>
        </w:rPr>
        <w:t>momentum</w:t>
      </w:r>
      <w:r w:rsidRPr="00694CCB">
        <w:rPr>
          <w:sz w:val="20"/>
          <w:szCs w:val="20"/>
        </w:rPr>
        <w:t xml:space="preserve"> of the DER </w:t>
      </w:r>
      <w:r w:rsidR="001130D9" w:rsidRPr="00694CCB">
        <w:rPr>
          <w:sz w:val="20"/>
          <w:szCs w:val="20"/>
        </w:rPr>
        <w:t xml:space="preserve">is maintained and </w:t>
      </w:r>
      <w:r w:rsidR="00E36235">
        <w:rPr>
          <w:sz w:val="20"/>
          <w:szCs w:val="20"/>
        </w:rPr>
        <w:t>fully leveraged</w:t>
      </w:r>
      <w:r w:rsidR="001130D9" w:rsidRPr="00694CCB">
        <w:rPr>
          <w:sz w:val="20"/>
          <w:szCs w:val="20"/>
        </w:rPr>
        <w:t>.</w:t>
      </w:r>
      <w:r w:rsidR="00CE68D5" w:rsidRPr="00571221">
        <w:rPr>
          <w:sz w:val="20"/>
          <w:szCs w:val="20"/>
        </w:rPr>
        <w:t xml:space="preserve"> </w:t>
      </w:r>
    </w:p>
    <w:p w14:paraId="2949F572" w14:textId="77777777" w:rsidR="00473C47" w:rsidRPr="00C1790E" w:rsidRDefault="00473C47" w:rsidP="00571A03">
      <w:pPr>
        <w:pStyle w:val="BodyText"/>
        <w:spacing w:after="240" w:line="240" w:lineRule="atLeast"/>
        <w:jc w:val="both"/>
        <w:rPr>
          <w:sz w:val="20"/>
          <w:szCs w:val="20"/>
        </w:rPr>
      </w:pPr>
      <w:r w:rsidRPr="00C1790E">
        <w:rPr>
          <w:sz w:val="20"/>
          <w:szCs w:val="20"/>
        </w:rPr>
        <w:t xml:space="preserve">Three areas stand out as worthy of further work at </w:t>
      </w:r>
      <w:r w:rsidR="003327E1" w:rsidRPr="00C1790E">
        <w:rPr>
          <w:sz w:val="20"/>
          <w:szCs w:val="20"/>
        </w:rPr>
        <w:t>the</w:t>
      </w:r>
      <w:r w:rsidRPr="00C1790E">
        <w:rPr>
          <w:sz w:val="20"/>
          <w:szCs w:val="20"/>
        </w:rPr>
        <w:t xml:space="preserve"> national level</w:t>
      </w:r>
      <w:r w:rsidR="00571A03" w:rsidRPr="00C1790E">
        <w:rPr>
          <w:sz w:val="20"/>
          <w:szCs w:val="20"/>
        </w:rPr>
        <w:t>, with the overall objective of sustaining the momentum of the DER:</w:t>
      </w:r>
    </w:p>
    <w:p w14:paraId="2949F573" w14:textId="77777777" w:rsidR="00176DEA" w:rsidRPr="00C1790E" w:rsidRDefault="003327E1" w:rsidP="0005310C">
      <w:pPr>
        <w:pStyle w:val="BodyText"/>
        <w:numPr>
          <w:ilvl w:val="0"/>
          <w:numId w:val="29"/>
        </w:numPr>
        <w:spacing w:before="120" w:after="120" w:line="240" w:lineRule="atLeast"/>
        <w:jc w:val="both"/>
        <w:rPr>
          <w:sz w:val="20"/>
          <w:szCs w:val="20"/>
        </w:rPr>
      </w:pPr>
      <w:r w:rsidRPr="00C1790E">
        <w:rPr>
          <w:sz w:val="20"/>
          <w:szCs w:val="20"/>
        </w:rPr>
        <w:t xml:space="preserve">monitor </w:t>
      </w:r>
      <w:r w:rsidR="00473C47" w:rsidRPr="00C1790E">
        <w:rPr>
          <w:sz w:val="20"/>
          <w:szCs w:val="20"/>
        </w:rPr>
        <w:t>momentum and specifically assess the impact on</w:t>
      </w:r>
      <w:r w:rsidR="008809E2" w:rsidRPr="00C1790E">
        <w:rPr>
          <w:sz w:val="20"/>
          <w:szCs w:val="20"/>
        </w:rPr>
        <w:t xml:space="preserve"> low SES schools and families on</w:t>
      </w:r>
      <w:r w:rsidR="00473C47" w:rsidRPr="00C1790E">
        <w:rPr>
          <w:sz w:val="20"/>
          <w:szCs w:val="20"/>
        </w:rPr>
        <w:t xml:space="preserve"> </w:t>
      </w:r>
      <w:r w:rsidR="00257FD2">
        <w:rPr>
          <w:sz w:val="20"/>
          <w:szCs w:val="20"/>
        </w:rPr>
        <w:t>the expiry</w:t>
      </w:r>
      <w:r w:rsidR="00257FD2" w:rsidRPr="00C1790E">
        <w:rPr>
          <w:sz w:val="20"/>
          <w:szCs w:val="20"/>
        </w:rPr>
        <w:t xml:space="preserve"> </w:t>
      </w:r>
      <w:r w:rsidR="00473C47" w:rsidRPr="00C1790E">
        <w:rPr>
          <w:sz w:val="20"/>
          <w:szCs w:val="20"/>
        </w:rPr>
        <w:t>of the DER</w:t>
      </w:r>
      <w:r w:rsidR="00257FD2">
        <w:rPr>
          <w:sz w:val="20"/>
          <w:szCs w:val="20"/>
        </w:rPr>
        <w:t xml:space="preserve"> National Partnership</w:t>
      </w:r>
      <w:r w:rsidR="009B7B7C">
        <w:rPr>
          <w:sz w:val="20"/>
          <w:szCs w:val="20"/>
        </w:rPr>
        <w:t>;</w:t>
      </w:r>
    </w:p>
    <w:p w14:paraId="2949F574" w14:textId="77777777" w:rsidR="00F43F1B" w:rsidRPr="00C1790E" w:rsidRDefault="003327E1" w:rsidP="0005310C">
      <w:pPr>
        <w:pStyle w:val="BodyText"/>
        <w:numPr>
          <w:ilvl w:val="0"/>
          <w:numId w:val="29"/>
        </w:numPr>
        <w:spacing w:before="120" w:after="120" w:line="240" w:lineRule="atLeast"/>
        <w:jc w:val="both"/>
        <w:rPr>
          <w:sz w:val="20"/>
          <w:szCs w:val="20"/>
        </w:rPr>
      </w:pPr>
      <w:r w:rsidRPr="00C1790E">
        <w:rPr>
          <w:sz w:val="20"/>
          <w:szCs w:val="20"/>
        </w:rPr>
        <w:t xml:space="preserve">facilitate </w:t>
      </w:r>
      <w:r w:rsidR="00473C47" w:rsidRPr="00C1790E">
        <w:rPr>
          <w:sz w:val="20"/>
          <w:szCs w:val="20"/>
        </w:rPr>
        <w:t>ongoing collaboration</w:t>
      </w:r>
      <w:r w:rsidR="00F43F1B" w:rsidRPr="00F43F1B">
        <w:rPr>
          <w:sz w:val="20"/>
          <w:szCs w:val="20"/>
        </w:rPr>
        <w:t xml:space="preserve"> </w:t>
      </w:r>
      <w:r w:rsidR="00F43F1B">
        <w:rPr>
          <w:sz w:val="20"/>
          <w:szCs w:val="20"/>
        </w:rPr>
        <w:t xml:space="preserve">and support for activities that </w:t>
      </w:r>
      <w:r w:rsidR="00F43F1B" w:rsidRPr="00F43F1B">
        <w:rPr>
          <w:sz w:val="20"/>
          <w:szCs w:val="20"/>
        </w:rPr>
        <w:t>would benefit</w:t>
      </w:r>
      <w:r w:rsidR="00F43F1B">
        <w:rPr>
          <w:sz w:val="20"/>
          <w:szCs w:val="20"/>
        </w:rPr>
        <w:t xml:space="preserve"> from national collaboration and which would unlikely be achieved without it; and</w:t>
      </w:r>
    </w:p>
    <w:p w14:paraId="2949F575" w14:textId="77777777" w:rsidR="00571A03" w:rsidRDefault="003327E1" w:rsidP="0005310C">
      <w:pPr>
        <w:pStyle w:val="BodyText"/>
        <w:numPr>
          <w:ilvl w:val="0"/>
          <w:numId w:val="29"/>
        </w:numPr>
        <w:spacing w:before="120" w:after="120" w:line="240" w:lineRule="atLeast"/>
        <w:jc w:val="both"/>
        <w:rPr>
          <w:sz w:val="20"/>
          <w:szCs w:val="20"/>
        </w:rPr>
      </w:pPr>
      <w:proofErr w:type="gramStart"/>
      <w:r w:rsidRPr="00C1790E">
        <w:rPr>
          <w:sz w:val="20"/>
          <w:szCs w:val="20"/>
        </w:rPr>
        <w:t>provide</w:t>
      </w:r>
      <w:proofErr w:type="gramEnd"/>
      <w:r w:rsidRPr="00C1790E">
        <w:rPr>
          <w:sz w:val="20"/>
          <w:szCs w:val="20"/>
        </w:rPr>
        <w:t xml:space="preserve"> </w:t>
      </w:r>
      <w:r w:rsidR="00571A03" w:rsidRPr="00C1790E">
        <w:rPr>
          <w:sz w:val="20"/>
          <w:szCs w:val="20"/>
        </w:rPr>
        <w:t>targeted support for transitioning to sustainability and maintaining momentum at the level of the school</w:t>
      </w:r>
      <w:r w:rsidRPr="00C1790E">
        <w:rPr>
          <w:sz w:val="20"/>
          <w:szCs w:val="20"/>
        </w:rPr>
        <w:t>.</w:t>
      </w:r>
    </w:p>
    <w:p w14:paraId="2949F576" w14:textId="77777777" w:rsidR="00176DEA" w:rsidRPr="00C1790E" w:rsidRDefault="00473C47" w:rsidP="008809E2">
      <w:pPr>
        <w:pStyle w:val="Heading4"/>
        <w:rPr>
          <w:lang w:val="en-AU"/>
        </w:rPr>
      </w:pPr>
      <w:r w:rsidRPr="00C1790E">
        <w:rPr>
          <w:lang w:val="en-AU"/>
        </w:rPr>
        <w:t>Monitor momentum and specifically assess the impacts on</w:t>
      </w:r>
      <w:r w:rsidR="008809E2" w:rsidRPr="00C1790E">
        <w:rPr>
          <w:lang w:val="en-AU"/>
        </w:rPr>
        <w:t xml:space="preserve"> low SES schools and families on</w:t>
      </w:r>
      <w:r w:rsidRPr="00C1790E">
        <w:rPr>
          <w:lang w:val="en-AU"/>
        </w:rPr>
        <w:t xml:space="preserve"> </w:t>
      </w:r>
      <w:r w:rsidR="00257FD2">
        <w:rPr>
          <w:lang w:val="en-AU"/>
        </w:rPr>
        <w:t>the expiry</w:t>
      </w:r>
      <w:r w:rsidR="00257FD2" w:rsidRPr="00C1790E">
        <w:rPr>
          <w:lang w:val="en-AU"/>
        </w:rPr>
        <w:t xml:space="preserve"> </w:t>
      </w:r>
      <w:r w:rsidRPr="00C1790E">
        <w:rPr>
          <w:lang w:val="en-AU"/>
        </w:rPr>
        <w:t>of the DER</w:t>
      </w:r>
      <w:r w:rsidR="00257FD2">
        <w:rPr>
          <w:lang w:val="en-AU"/>
        </w:rPr>
        <w:t xml:space="preserve"> National Partnership</w:t>
      </w:r>
    </w:p>
    <w:p w14:paraId="2949F577" w14:textId="77777777" w:rsidR="00473C47" w:rsidRPr="00C1790E" w:rsidRDefault="00473C47" w:rsidP="00473C47">
      <w:pPr>
        <w:pStyle w:val="BodyText"/>
        <w:spacing w:before="120" w:after="120" w:line="240" w:lineRule="atLeast"/>
        <w:jc w:val="both"/>
        <w:rPr>
          <w:sz w:val="20"/>
          <w:szCs w:val="20"/>
        </w:rPr>
      </w:pPr>
      <w:r w:rsidRPr="00C1790E">
        <w:rPr>
          <w:sz w:val="20"/>
          <w:szCs w:val="20"/>
        </w:rPr>
        <w:t xml:space="preserve">One of the </w:t>
      </w:r>
      <w:r w:rsidR="00E36235">
        <w:rPr>
          <w:sz w:val="20"/>
          <w:szCs w:val="20"/>
        </w:rPr>
        <w:t xml:space="preserve">major </w:t>
      </w:r>
      <w:r w:rsidRPr="00C1790E">
        <w:rPr>
          <w:sz w:val="20"/>
          <w:szCs w:val="20"/>
        </w:rPr>
        <w:t xml:space="preserve">benefits of the DER has been to provide </w:t>
      </w:r>
      <w:r w:rsidR="00CE68D5">
        <w:rPr>
          <w:sz w:val="20"/>
          <w:szCs w:val="20"/>
        </w:rPr>
        <w:t>a better understanding of</w:t>
      </w:r>
      <w:r w:rsidRPr="00C1790E">
        <w:rPr>
          <w:sz w:val="20"/>
          <w:szCs w:val="20"/>
        </w:rPr>
        <w:t xml:space="preserve"> digital infrastructure in schools, </w:t>
      </w:r>
      <w:r w:rsidR="00CE68D5">
        <w:rPr>
          <w:sz w:val="20"/>
          <w:szCs w:val="20"/>
        </w:rPr>
        <w:t>as well as of what works in terms of</w:t>
      </w:r>
      <w:r w:rsidRPr="00C1790E">
        <w:rPr>
          <w:sz w:val="20"/>
          <w:szCs w:val="20"/>
        </w:rPr>
        <w:t xml:space="preserve"> governance and policies, school leadership and teacher capability. There is a danger that this relatively independent, national</w:t>
      </w:r>
      <w:r w:rsidR="007277D6" w:rsidRPr="00C1790E">
        <w:rPr>
          <w:sz w:val="20"/>
          <w:szCs w:val="20"/>
        </w:rPr>
        <w:t>-</w:t>
      </w:r>
      <w:r w:rsidRPr="00C1790E">
        <w:rPr>
          <w:sz w:val="20"/>
          <w:szCs w:val="20"/>
        </w:rPr>
        <w:t xml:space="preserve">level perspective will be lost with the </w:t>
      </w:r>
      <w:r w:rsidR="00257FD2">
        <w:rPr>
          <w:sz w:val="20"/>
          <w:szCs w:val="20"/>
        </w:rPr>
        <w:t>expiry</w:t>
      </w:r>
      <w:r w:rsidR="00257FD2" w:rsidRPr="00C1790E">
        <w:rPr>
          <w:sz w:val="20"/>
          <w:szCs w:val="20"/>
        </w:rPr>
        <w:t xml:space="preserve"> </w:t>
      </w:r>
      <w:r w:rsidRPr="00C1790E">
        <w:rPr>
          <w:sz w:val="20"/>
          <w:szCs w:val="20"/>
        </w:rPr>
        <w:t xml:space="preserve">of the </w:t>
      </w:r>
      <w:r w:rsidR="00257FD2">
        <w:rPr>
          <w:sz w:val="20"/>
          <w:szCs w:val="20"/>
        </w:rPr>
        <w:t>current arrangements</w:t>
      </w:r>
      <w:r w:rsidRPr="00C1790E">
        <w:rPr>
          <w:sz w:val="20"/>
          <w:szCs w:val="20"/>
        </w:rPr>
        <w:t xml:space="preserve">, and hence the ability to identify areas of lagging performance at an earlier stage than might otherwise </w:t>
      </w:r>
      <w:proofErr w:type="gramStart"/>
      <w:r w:rsidRPr="00C1790E">
        <w:rPr>
          <w:sz w:val="20"/>
          <w:szCs w:val="20"/>
        </w:rPr>
        <w:t>occur</w:t>
      </w:r>
      <w:proofErr w:type="gramEnd"/>
      <w:r w:rsidRPr="00C1790E">
        <w:rPr>
          <w:sz w:val="20"/>
          <w:szCs w:val="20"/>
        </w:rPr>
        <w:t>.</w:t>
      </w:r>
    </w:p>
    <w:p w14:paraId="2949F578" w14:textId="77777777" w:rsidR="00473C47" w:rsidRPr="00C1790E" w:rsidRDefault="00473C47" w:rsidP="00473C47">
      <w:pPr>
        <w:pStyle w:val="BodyText"/>
        <w:spacing w:before="120" w:after="120" w:line="240" w:lineRule="atLeast"/>
        <w:jc w:val="both"/>
        <w:rPr>
          <w:sz w:val="20"/>
          <w:szCs w:val="20"/>
        </w:rPr>
      </w:pPr>
      <w:r w:rsidRPr="00C1790E">
        <w:rPr>
          <w:sz w:val="20"/>
          <w:szCs w:val="20"/>
        </w:rPr>
        <w:t>Different approaches could be considered to capture this information:</w:t>
      </w:r>
    </w:p>
    <w:p w14:paraId="2949F579" w14:textId="77777777" w:rsidR="00473C47" w:rsidRPr="00C1790E" w:rsidRDefault="00473C47"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Schools</w:t>
      </w:r>
      <w:r w:rsidR="007277D6" w:rsidRPr="00C1790E">
        <w:rPr>
          <w:sz w:val="20"/>
          <w:szCs w:val="20"/>
        </w:rPr>
        <w:t>,</w:t>
      </w:r>
      <w:r w:rsidRPr="00C1790E">
        <w:rPr>
          <w:sz w:val="20"/>
          <w:szCs w:val="20"/>
        </w:rPr>
        <w:t xml:space="preserve"> via systems and sector</w:t>
      </w:r>
      <w:r w:rsidR="007277D6" w:rsidRPr="00C1790E">
        <w:rPr>
          <w:sz w:val="20"/>
          <w:szCs w:val="20"/>
        </w:rPr>
        <w:t>s,</w:t>
      </w:r>
      <w:r w:rsidRPr="00C1790E">
        <w:rPr>
          <w:sz w:val="20"/>
          <w:szCs w:val="20"/>
        </w:rPr>
        <w:t xml:space="preserve"> could be required to provide information along specified dimensions – the disadvantage </w:t>
      </w:r>
      <w:r w:rsidR="00CE68D5">
        <w:rPr>
          <w:sz w:val="20"/>
          <w:szCs w:val="20"/>
        </w:rPr>
        <w:t>being</w:t>
      </w:r>
      <w:r w:rsidRPr="00C1790E">
        <w:rPr>
          <w:sz w:val="20"/>
          <w:szCs w:val="20"/>
        </w:rPr>
        <w:t xml:space="preserve"> the additional reporting </w:t>
      </w:r>
      <w:r w:rsidR="00A7308D">
        <w:rPr>
          <w:sz w:val="20"/>
          <w:szCs w:val="20"/>
        </w:rPr>
        <w:t>burden</w:t>
      </w:r>
      <w:r w:rsidR="00A7308D" w:rsidRPr="00C1790E">
        <w:rPr>
          <w:sz w:val="20"/>
          <w:szCs w:val="20"/>
        </w:rPr>
        <w:t xml:space="preserve"> </w:t>
      </w:r>
      <w:r w:rsidRPr="00C1790E">
        <w:rPr>
          <w:sz w:val="20"/>
          <w:szCs w:val="20"/>
        </w:rPr>
        <w:t>on schools</w:t>
      </w:r>
      <w:r w:rsidR="007277D6" w:rsidRPr="00C1790E">
        <w:rPr>
          <w:sz w:val="20"/>
          <w:szCs w:val="20"/>
        </w:rPr>
        <w:t>.</w:t>
      </w:r>
    </w:p>
    <w:p w14:paraId="2949F57A" w14:textId="77777777" w:rsidR="00473C47" w:rsidRDefault="00473C47"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An evaluation and assessment exercise along the lines of this report in reduced form could be undertaken – the advantage of this is that quantitative and qualitative information could be synthesised (assuming a certain level of data capture at the school level), likely leading to richer policy insights</w:t>
      </w:r>
      <w:r w:rsidR="007277D6" w:rsidRPr="00C1790E">
        <w:rPr>
          <w:sz w:val="20"/>
          <w:szCs w:val="20"/>
        </w:rPr>
        <w:t>.</w:t>
      </w:r>
    </w:p>
    <w:p w14:paraId="2949F57B" w14:textId="77777777" w:rsidR="00CE68D5" w:rsidRPr="00473C47" w:rsidRDefault="00CE68D5" w:rsidP="0005310C">
      <w:pPr>
        <w:pStyle w:val="BodyText"/>
        <w:numPr>
          <w:ilvl w:val="0"/>
          <w:numId w:val="11"/>
        </w:numPr>
        <w:tabs>
          <w:tab w:val="clear" w:pos="1209"/>
        </w:tabs>
        <w:spacing w:before="120" w:after="120" w:line="240" w:lineRule="atLeast"/>
        <w:ind w:left="720" w:hanging="294"/>
        <w:jc w:val="both"/>
        <w:rPr>
          <w:sz w:val="20"/>
          <w:szCs w:val="20"/>
        </w:rPr>
      </w:pPr>
      <w:r>
        <w:rPr>
          <w:sz w:val="20"/>
          <w:szCs w:val="20"/>
        </w:rPr>
        <w:t xml:space="preserve">An annual survey of school teachers and principals related to </w:t>
      </w:r>
      <w:r w:rsidR="00C6242A">
        <w:rPr>
          <w:sz w:val="20"/>
          <w:szCs w:val="20"/>
        </w:rPr>
        <w:t xml:space="preserve">issues </w:t>
      </w:r>
      <w:r>
        <w:rPr>
          <w:sz w:val="20"/>
          <w:szCs w:val="20"/>
        </w:rPr>
        <w:t>raised in this report.</w:t>
      </w:r>
    </w:p>
    <w:p w14:paraId="2949F57C" w14:textId="77777777" w:rsidR="00473C47" w:rsidRPr="00C1790E" w:rsidRDefault="00473C47"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A more straightforward audit could be undertaken – this could be reasonably rapid but would lack richness of information and insight.</w:t>
      </w:r>
    </w:p>
    <w:p w14:paraId="2949F57D" w14:textId="77777777" w:rsidR="00473C47" w:rsidRPr="00C1790E" w:rsidRDefault="00473C47" w:rsidP="00473C47">
      <w:pPr>
        <w:pStyle w:val="BodyText"/>
        <w:spacing w:before="120" w:after="120" w:line="240" w:lineRule="atLeast"/>
        <w:jc w:val="both"/>
        <w:rPr>
          <w:sz w:val="20"/>
          <w:szCs w:val="20"/>
        </w:rPr>
      </w:pPr>
      <w:r w:rsidRPr="00C1790E">
        <w:rPr>
          <w:sz w:val="20"/>
          <w:szCs w:val="20"/>
        </w:rPr>
        <w:t>The results could be considered by a relevant national body</w:t>
      </w:r>
      <w:r w:rsidR="00A7308D">
        <w:rPr>
          <w:sz w:val="20"/>
          <w:szCs w:val="20"/>
        </w:rPr>
        <w:t>,</w:t>
      </w:r>
      <w:r w:rsidRPr="00C1790E">
        <w:rPr>
          <w:sz w:val="20"/>
          <w:szCs w:val="20"/>
        </w:rPr>
        <w:t xml:space="preserve"> such as </w:t>
      </w:r>
      <w:r w:rsidR="00CF21F5" w:rsidRPr="00C1790E">
        <w:rPr>
          <w:sz w:val="20"/>
          <w:szCs w:val="20"/>
        </w:rPr>
        <w:t>the Standing Council on School Education and Early Childhood (SCSEEC)</w:t>
      </w:r>
      <w:r w:rsidRPr="00C1790E">
        <w:rPr>
          <w:sz w:val="20"/>
          <w:szCs w:val="20"/>
        </w:rPr>
        <w:t>, with a resolve to act in response to the data.</w:t>
      </w:r>
    </w:p>
    <w:p w14:paraId="2949F57E" w14:textId="77777777" w:rsidR="00473C47" w:rsidRPr="00C1790E" w:rsidRDefault="00473C47" w:rsidP="00473C47">
      <w:pPr>
        <w:pStyle w:val="BodyText"/>
        <w:spacing w:before="120" w:after="120" w:line="240" w:lineRule="atLeast"/>
        <w:jc w:val="both"/>
        <w:rPr>
          <w:sz w:val="20"/>
          <w:szCs w:val="20"/>
        </w:rPr>
      </w:pPr>
      <w:r w:rsidRPr="00C1790E">
        <w:rPr>
          <w:sz w:val="20"/>
          <w:szCs w:val="20"/>
        </w:rPr>
        <w:t>Amongst all schools, low SES schools and families merit particular attention.</w:t>
      </w:r>
    </w:p>
    <w:p w14:paraId="2949F57F" w14:textId="77777777" w:rsidR="00C10B3A" w:rsidRDefault="00C10B3A">
      <w:pPr>
        <w:spacing w:line="380" w:lineRule="atLeast"/>
        <w:rPr>
          <w:b/>
          <w:sz w:val="20"/>
          <w:szCs w:val="20"/>
        </w:rPr>
      </w:pPr>
      <w:r>
        <w:rPr>
          <w:b/>
          <w:sz w:val="20"/>
          <w:szCs w:val="20"/>
        </w:rPr>
        <w:br w:type="page"/>
      </w:r>
    </w:p>
    <w:p w14:paraId="2949F580" w14:textId="77777777" w:rsidR="00473C47" w:rsidRPr="00C1790E" w:rsidRDefault="00473C47" w:rsidP="00FD4F26">
      <w:pPr>
        <w:pStyle w:val="BodyText"/>
        <w:spacing w:after="120"/>
        <w:rPr>
          <w:b/>
          <w:sz w:val="20"/>
          <w:szCs w:val="20"/>
        </w:rPr>
      </w:pPr>
      <w:r w:rsidRPr="00C1790E">
        <w:rPr>
          <w:b/>
          <w:sz w:val="20"/>
          <w:szCs w:val="20"/>
        </w:rPr>
        <w:lastRenderedPageBreak/>
        <w:t>Families and devices</w:t>
      </w:r>
    </w:p>
    <w:p w14:paraId="2949F581" w14:textId="77777777" w:rsidR="00473C47" w:rsidRPr="00C1790E" w:rsidRDefault="00473C47" w:rsidP="00473C47">
      <w:pPr>
        <w:pStyle w:val="BodyText"/>
        <w:spacing w:before="120" w:after="120" w:line="240" w:lineRule="atLeast"/>
        <w:jc w:val="both"/>
        <w:rPr>
          <w:sz w:val="20"/>
          <w:szCs w:val="20"/>
        </w:rPr>
      </w:pPr>
      <w:r w:rsidRPr="00C1790E">
        <w:rPr>
          <w:sz w:val="20"/>
          <w:szCs w:val="20"/>
        </w:rPr>
        <w:t xml:space="preserve">The most vulnerable sectors of society and the </w:t>
      </w:r>
      <w:r w:rsidR="00C6242A">
        <w:rPr>
          <w:sz w:val="20"/>
          <w:szCs w:val="20"/>
        </w:rPr>
        <w:t>lowest</w:t>
      </w:r>
      <w:r w:rsidR="00C6242A" w:rsidRPr="00C1790E">
        <w:rPr>
          <w:sz w:val="20"/>
          <w:szCs w:val="20"/>
        </w:rPr>
        <w:t xml:space="preserve"> </w:t>
      </w:r>
      <w:r w:rsidRPr="00C1790E">
        <w:rPr>
          <w:sz w:val="20"/>
          <w:szCs w:val="20"/>
        </w:rPr>
        <w:t xml:space="preserve">performing in terms of educational achievement are </w:t>
      </w:r>
      <w:r w:rsidR="007277D6" w:rsidRPr="00C1790E">
        <w:rPr>
          <w:sz w:val="20"/>
          <w:szCs w:val="20"/>
        </w:rPr>
        <w:t xml:space="preserve">those </w:t>
      </w:r>
      <w:r w:rsidRPr="00C1790E">
        <w:rPr>
          <w:sz w:val="20"/>
          <w:szCs w:val="20"/>
        </w:rPr>
        <w:t xml:space="preserve">from low SES communities. These communities and schools are amongst those that have the most to gain from </w:t>
      </w:r>
      <w:r w:rsidR="004A604A">
        <w:rPr>
          <w:sz w:val="20"/>
          <w:szCs w:val="20"/>
        </w:rPr>
        <w:t xml:space="preserve">initiatives </w:t>
      </w:r>
      <w:r w:rsidRPr="00C1790E">
        <w:rPr>
          <w:sz w:val="20"/>
          <w:szCs w:val="20"/>
        </w:rPr>
        <w:t xml:space="preserve">such as the DER and therefore might have the most to lose from the absence of such support. </w:t>
      </w:r>
      <w:r w:rsidR="0041162E" w:rsidRPr="00C1790E">
        <w:rPr>
          <w:sz w:val="20"/>
          <w:szCs w:val="20"/>
        </w:rPr>
        <w:t>How</w:t>
      </w:r>
      <w:r w:rsidRPr="00C1790E">
        <w:rPr>
          <w:sz w:val="20"/>
          <w:szCs w:val="20"/>
        </w:rPr>
        <w:t xml:space="preserve"> will these schools fare in the future without the support of a DER-style program of assistance?</w:t>
      </w:r>
    </w:p>
    <w:p w14:paraId="2949F582" w14:textId="77777777" w:rsidR="00473C47" w:rsidRPr="00C1790E" w:rsidRDefault="00473C47" w:rsidP="00473C47">
      <w:pPr>
        <w:pStyle w:val="BodyText"/>
        <w:spacing w:before="120" w:after="120" w:line="240" w:lineRule="atLeast"/>
        <w:jc w:val="both"/>
        <w:rPr>
          <w:sz w:val="20"/>
          <w:szCs w:val="20"/>
        </w:rPr>
      </w:pPr>
      <w:r w:rsidRPr="00C1790E">
        <w:rPr>
          <w:sz w:val="20"/>
          <w:szCs w:val="20"/>
        </w:rPr>
        <w:t>Before automatically assuming that new</w:t>
      </w:r>
      <w:r w:rsidR="007277D6" w:rsidRPr="00C1790E">
        <w:rPr>
          <w:sz w:val="20"/>
          <w:szCs w:val="20"/>
        </w:rPr>
        <w:t>,</w:t>
      </w:r>
      <w:r w:rsidRPr="00C1790E">
        <w:rPr>
          <w:sz w:val="20"/>
          <w:szCs w:val="20"/>
        </w:rPr>
        <w:t xml:space="preserve"> specific funding programs are required, other potential sources of funding should be investigated as they may be available to be leveraged for such communities. Potential sources might include </w:t>
      </w:r>
      <w:r w:rsidR="00740631" w:rsidRPr="00C1790E">
        <w:rPr>
          <w:sz w:val="20"/>
          <w:szCs w:val="20"/>
        </w:rPr>
        <w:t>the Department of Families, Housing, Community Services and Indigenous Affairs (</w:t>
      </w:r>
      <w:r w:rsidRPr="00C1790E">
        <w:rPr>
          <w:sz w:val="20"/>
          <w:szCs w:val="20"/>
        </w:rPr>
        <w:t>FaHCSIA</w:t>
      </w:r>
      <w:r w:rsidR="00740631" w:rsidRPr="00C1790E">
        <w:rPr>
          <w:sz w:val="20"/>
          <w:szCs w:val="20"/>
        </w:rPr>
        <w:t>)</w:t>
      </w:r>
      <w:r w:rsidRPr="00C1790E">
        <w:rPr>
          <w:sz w:val="20"/>
          <w:szCs w:val="20"/>
        </w:rPr>
        <w:t xml:space="preserve">, </w:t>
      </w:r>
      <w:r w:rsidR="007277D6" w:rsidRPr="00C1790E">
        <w:rPr>
          <w:sz w:val="20"/>
          <w:szCs w:val="20"/>
        </w:rPr>
        <w:t xml:space="preserve">which organises </w:t>
      </w:r>
      <w:r w:rsidRPr="00C1790E">
        <w:rPr>
          <w:sz w:val="20"/>
          <w:szCs w:val="20"/>
        </w:rPr>
        <w:t>grants for</w:t>
      </w:r>
      <w:r w:rsidR="00226D3D">
        <w:rPr>
          <w:sz w:val="20"/>
          <w:szCs w:val="20"/>
        </w:rPr>
        <w:t xml:space="preserve"> schools with a high proportion of Aboriginal and Torres Strait Islander students</w:t>
      </w:r>
      <w:r w:rsidRPr="00C1790E">
        <w:rPr>
          <w:sz w:val="20"/>
          <w:szCs w:val="20"/>
        </w:rPr>
        <w:t>; regional and rural programs, where a proportion of low SES schools are located; and potentially weighted funds for low SES recipients from any revised school funding arrangements.</w:t>
      </w:r>
      <w:r w:rsidR="005E0FF1">
        <w:rPr>
          <w:sz w:val="20"/>
          <w:szCs w:val="20"/>
        </w:rPr>
        <w:t xml:space="preserve"> There are also potential programs operating within States, including the </w:t>
      </w:r>
      <w:r w:rsidR="005E0FF1" w:rsidRPr="001D623C">
        <w:rPr>
          <w:sz w:val="20"/>
          <w:szCs w:val="20"/>
        </w:rPr>
        <w:t>Education Maintenance Allowance</w:t>
      </w:r>
      <w:r w:rsidR="005E0FF1">
        <w:rPr>
          <w:sz w:val="20"/>
          <w:szCs w:val="20"/>
        </w:rPr>
        <w:t xml:space="preserve"> in Victoria, which provides assistance to low income families by helping with the costs associated with the education of their children. Finally, there are also opportunities for families to offset costs associated with devices via the Education Tax Refund</w:t>
      </w:r>
      <w:r w:rsidR="00B51EDA">
        <w:rPr>
          <w:sz w:val="20"/>
          <w:szCs w:val="20"/>
        </w:rPr>
        <w:t>.</w:t>
      </w:r>
      <w:r w:rsidR="00B51EDA">
        <w:rPr>
          <w:rStyle w:val="FootnoteReference"/>
          <w:sz w:val="20"/>
          <w:szCs w:val="20"/>
        </w:rPr>
        <w:footnoteReference w:id="149"/>
      </w:r>
      <w:r w:rsidR="005E0FF1" w:rsidRPr="00060B44">
        <w:rPr>
          <w:sz w:val="20"/>
          <w:szCs w:val="20"/>
        </w:rPr>
        <w:t xml:space="preserve"> </w:t>
      </w:r>
      <w:r w:rsidR="005E0FF1">
        <w:rPr>
          <w:sz w:val="20"/>
          <w:szCs w:val="20"/>
        </w:rPr>
        <w:t xml:space="preserve">The financial burden on families may also be potentially offset by the </w:t>
      </w:r>
      <w:r w:rsidR="005E0FF1" w:rsidRPr="00473C47">
        <w:rPr>
          <w:sz w:val="20"/>
          <w:szCs w:val="20"/>
        </w:rPr>
        <w:t xml:space="preserve">substitution </w:t>
      </w:r>
      <w:r w:rsidR="005E0FF1">
        <w:rPr>
          <w:sz w:val="20"/>
          <w:szCs w:val="20"/>
        </w:rPr>
        <w:t>or reduction in</w:t>
      </w:r>
      <w:r w:rsidR="005E0FF1" w:rsidRPr="00473C47">
        <w:rPr>
          <w:sz w:val="20"/>
          <w:szCs w:val="20"/>
        </w:rPr>
        <w:t xml:space="preserve"> textbook costs</w:t>
      </w:r>
      <w:r w:rsidR="005E0FF1">
        <w:rPr>
          <w:sz w:val="20"/>
          <w:szCs w:val="20"/>
        </w:rPr>
        <w:t>. As publishing moves towards e-Books there is potential for production costs to be reduced.</w:t>
      </w:r>
    </w:p>
    <w:p w14:paraId="2949F583" w14:textId="77777777" w:rsidR="00473C47" w:rsidRPr="00C1790E" w:rsidRDefault="005E0FF1" w:rsidP="00473C47">
      <w:pPr>
        <w:pStyle w:val="BodyText"/>
        <w:spacing w:before="120" w:after="120" w:line="240" w:lineRule="atLeast"/>
        <w:jc w:val="both"/>
        <w:rPr>
          <w:sz w:val="20"/>
          <w:szCs w:val="20"/>
        </w:rPr>
      </w:pPr>
      <w:r>
        <w:rPr>
          <w:sz w:val="20"/>
          <w:szCs w:val="20"/>
        </w:rPr>
        <w:t>It</w:t>
      </w:r>
      <w:r w:rsidR="00473C47" w:rsidRPr="00C1790E">
        <w:rPr>
          <w:sz w:val="20"/>
          <w:szCs w:val="20"/>
        </w:rPr>
        <w:t xml:space="preserve"> is worth noting that evidence from the study and from overseas experience is that low SES schools do not equate to </w:t>
      </w:r>
      <w:proofErr w:type="gramStart"/>
      <w:r w:rsidR="00473C47" w:rsidRPr="00C1790E">
        <w:rPr>
          <w:sz w:val="20"/>
          <w:szCs w:val="20"/>
        </w:rPr>
        <w:t>an unwillingness</w:t>
      </w:r>
      <w:proofErr w:type="gramEnd"/>
      <w:r w:rsidR="00473C47" w:rsidRPr="00C1790E">
        <w:rPr>
          <w:sz w:val="20"/>
          <w:szCs w:val="20"/>
        </w:rPr>
        <w:t xml:space="preserve"> or an incapacity to purchase devices</w:t>
      </w:r>
      <w:r w:rsidR="007277D6" w:rsidRPr="00C1790E">
        <w:rPr>
          <w:sz w:val="20"/>
          <w:szCs w:val="20"/>
        </w:rPr>
        <w:t>,</w:t>
      </w:r>
      <w:r w:rsidR="00473C47" w:rsidRPr="00C1790E">
        <w:rPr>
          <w:sz w:val="20"/>
          <w:szCs w:val="20"/>
        </w:rPr>
        <w:t xml:space="preserve"> particularly when payments can be made periodically.</w:t>
      </w:r>
    </w:p>
    <w:p w14:paraId="2949F584" w14:textId="77777777" w:rsidR="00473C47" w:rsidRPr="00C1790E" w:rsidRDefault="00473C47" w:rsidP="00FD4F26">
      <w:pPr>
        <w:pStyle w:val="BodyText"/>
        <w:spacing w:after="120"/>
        <w:rPr>
          <w:b/>
          <w:sz w:val="20"/>
          <w:szCs w:val="20"/>
        </w:rPr>
      </w:pPr>
      <w:r w:rsidRPr="00C1790E">
        <w:rPr>
          <w:b/>
          <w:sz w:val="20"/>
          <w:szCs w:val="20"/>
        </w:rPr>
        <w:t>Schools</w:t>
      </w:r>
    </w:p>
    <w:p w14:paraId="2949F585" w14:textId="77777777" w:rsidR="00473C47" w:rsidRPr="00C1790E" w:rsidRDefault="00473C47" w:rsidP="00473C47">
      <w:pPr>
        <w:pStyle w:val="BodyText"/>
        <w:spacing w:before="120" w:after="120" w:line="240" w:lineRule="atLeast"/>
        <w:jc w:val="both"/>
        <w:rPr>
          <w:sz w:val="20"/>
          <w:szCs w:val="20"/>
        </w:rPr>
      </w:pPr>
      <w:r w:rsidRPr="00C1790E">
        <w:rPr>
          <w:sz w:val="20"/>
          <w:szCs w:val="20"/>
        </w:rPr>
        <w:t xml:space="preserve">The impact on low SES cohorts may be greater at the level of the school, where the associated infrastructure and non-infrastructure costs arising from a growing number of devices is being and will be felt. Whilst this is primarily a </w:t>
      </w:r>
      <w:r w:rsidR="00C6242A">
        <w:rPr>
          <w:sz w:val="20"/>
          <w:szCs w:val="20"/>
        </w:rPr>
        <w:t>s</w:t>
      </w:r>
      <w:r w:rsidR="007277D6" w:rsidRPr="00C1790E">
        <w:rPr>
          <w:sz w:val="20"/>
          <w:szCs w:val="20"/>
        </w:rPr>
        <w:t>tate,</w:t>
      </w:r>
      <w:r w:rsidRPr="00C1790E">
        <w:rPr>
          <w:sz w:val="20"/>
          <w:szCs w:val="20"/>
        </w:rPr>
        <w:t xml:space="preserve"> sector or </w:t>
      </w:r>
      <w:r w:rsidR="00C6242A">
        <w:rPr>
          <w:sz w:val="20"/>
          <w:szCs w:val="20"/>
        </w:rPr>
        <w:t xml:space="preserve">an </w:t>
      </w:r>
      <w:r w:rsidRPr="00C1790E">
        <w:rPr>
          <w:sz w:val="20"/>
          <w:szCs w:val="20"/>
        </w:rPr>
        <w:t>individual school issue, a national assessment of which schools are most likely to fall behind would enable planning to help ensure that the equity improvements achieved through the DER are not lost.</w:t>
      </w:r>
      <w:r w:rsidR="005E0FF1" w:rsidRPr="005E0FF1">
        <w:rPr>
          <w:sz w:val="20"/>
          <w:szCs w:val="20"/>
        </w:rPr>
        <w:t xml:space="preserve"> </w:t>
      </w:r>
      <w:r w:rsidR="005E0FF1">
        <w:rPr>
          <w:sz w:val="20"/>
          <w:szCs w:val="20"/>
        </w:rPr>
        <w:t xml:space="preserve">There is potential for this issue to be considered in the larger context of the </w:t>
      </w:r>
      <w:r w:rsidR="005E0FF1" w:rsidRPr="009718E3">
        <w:rPr>
          <w:sz w:val="20"/>
          <w:szCs w:val="20"/>
        </w:rPr>
        <w:t>Review of School Funding.</w:t>
      </w:r>
    </w:p>
    <w:p w14:paraId="2949F586" w14:textId="77777777" w:rsidR="00176DEA" w:rsidRPr="00C1790E" w:rsidRDefault="00285427" w:rsidP="00285427">
      <w:pPr>
        <w:pStyle w:val="Heading4"/>
        <w:rPr>
          <w:lang w:val="en-AU"/>
        </w:rPr>
      </w:pPr>
      <w:r w:rsidRPr="00C1790E">
        <w:rPr>
          <w:lang w:val="en-AU"/>
        </w:rPr>
        <w:t>Facilitate ongoing collaboration</w:t>
      </w:r>
    </w:p>
    <w:p w14:paraId="2949F587" w14:textId="77777777" w:rsidR="00285427" w:rsidRPr="00C1790E" w:rsidRDefault="00285427" w:rsidP="00285427">
      <w:pPr>
        <w:pStyle w:val="BodyText"/>
        <w:spacing w:before="120" w:after="120" w:line="240" w:lineRule="atLeast"/>
        <w:jc w:val="both"/>
        <w:rPr>
          <w:sz w:val="20"/>
          <w:szCs w:val="20"/>
        </w:rPr>
      </w:pPr>
      <w:r w:rsidRPr="00C1790E">
        <w:rPr>
          <w:sz w:val="20"/>
          <w:szCs w:val="20"/>
        </w:rPr>
        <w:t xml:space="preserve">One of the most remarked upon unanticipated benefits of the DER </w:t>
      </w:r>
      <w:r w:rsidR="004A604A">
        <w:rPr>
          <w:sz w:val="20"/>
          <w:szCs w:val="20"/>
        </w:rPr>
        <w:t xml:space="preserve">initiative </w:t>
      </w:r>
      <w:r w:rsidRPr="00C1790E">
        <w:rPr>
          <w:sz w:val="20"/>
          <w:szCs w:val="20"/>
        </w:rPr>
        <w:t>was its fostering of collaboration between:</w:t>
      </w:r>
    </w:p>
    <w:p w14:paraId="2949F588" w14:textId="77777777" w:rsidR="00285427" w:rsidRPr="00C1790E" w:rsidRDefault="00CC343F"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J</w:t>
      </w:r>
      <w:r w:rsidR="007277D6" w:rsidRPr="00C1790E">
        <w:rPr>
          <w:sz w:val="20"/>
          <w:szCs w:val="20"/>
        </w:rPr>
        <w:t>urisdictions</w:t>
      </w:r>
      <w:r>
        <w:rPr>
          <w:sz w:val="20"/>
          <w:szCs w:val="20"/>
        </w:rPr>
        <w:t>;</w:t>
      </w:r>
    </w:p>
    <w:p w14:paraId="2949F589" w14:textId="77777777" w:rsidR="00285427" w:rsidRPr="00C1790E" w:rsidRDefault="007277D6"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 xml:space="preserve">individual </w:t>
      </w:r>
      <w:r w:rsidR="00285427" w:rsidRPr="00C1790E">
        <w:rPr>
          <w:sz w:val="20"/>
          <w:szCs w:val="20"/>
        </w:rPr>
        <w:t>schools and teachers within Australia and overseas</w:t>
      </w:r>
      <w:r w:rsidR="00CC343F">
        <w:rPr>
          <w:sz w:val="20"/>
          <w:szCs w:val="20"/>
        </w:rPr>
        <w:t>;</w:t>
      </w:r>
    </w:p>
    <w:p w14:paraId="2949F58A" w14:textId="77777777" w:rsidR="00285427" w:rsidRPr="00C1790E" w:rsidRDefault="007277D6" w:rsidP="0005310C">
      <w:pPr>
        <w:pStyle w:val="BodyText"/>
        <w:numPr>
          <w:ilvl w:val="0"/>
          <w:numId w:val="11"/>
        </w:numPr>
        <w:tabs>
          <w:tab w:val="clear" w:pos="1209"/>
        </w:tabs>
        <w:spacing w:before="120" w:after="120" w:line="240" w:lineRule="atLeast"/>
        <w:ind w:left="720" w:hanging="294"/>
        <w:jc w:val="both"/>
        <w:rPr>
          <w:sz w:val="20"/>
          <w:szCs w:val="20"/>
        </w:rPr>
      </w:pPr>
      <w:r w:rsidRPr="00C1790E">
        <w:rPr>
          <w:sz w:val="20"/>
          <w:szCs w:val="20"/>
        </w:rPr>
        <w:t xml:space="preserve">school </w:t>
      </w:r>
      <w:r w:rsidR="00285427" w:rsidRPr="00C1790E">
        <w:rPr>
          <w:sz w:val="20"/>
          <w:szCs w:val="20"/>
        </w:rPr>
        <w:t>leaders, teachers, administrators and students</w:t>
      </w:r>
      <w:r w:rsidR="00CC343F">
        <w:rPr>
          <w:sz w:val="20"/>
          <w:szCs w:val="20"/>
        </w:rPr>
        <w:t>; and</w:t>
      </w:r>
    </w:p>
    <w:p w14:paraId="2949F58B" w14:textId="77777777" w:rsidR="00285427" w:rsidRPr="00C1790E" w:rsidRDefault="007277D6" w:rsidP="0005310C">
      <w:pPr>
        <w:pStyle w:val="BodyText"/>
        <w:numPr>
          <w:ilvl w:val="0"/>
          <w:numId w:val="11"/>
        </w:numPr>
        <w:tabs>
          <w:tab w:val="clear" w:pos="1209"/>
        </w:tabs>
        <w:spacing w:before="120" w:after="120" w:line="240" w:lineRule="atLeast"/>
        <w:ind w:left="720" w:hanging="294"/>
        <w:jc w:val="both"/>
        <w:rPr>
          <w:sz w:val="20"/>
          <w:szCs w:val="20"/>
        </w:rPr>
      </w:pPr>
      <w:proofErr w:type="gramStart"/>
      <w:r w:rsidRPr="00C1790E">
        <w:rPr>
          <w:sz w:val="20"/>
          <w:szCs w:val="20"/>
        </w:rPr>
        <w:t>teachers</w:t>
      </w:r>
      <w:proofErr w:type="gramEnd"/>
      <w:r w:rsidRPr="00C1790E">
        <w:rPr>
          <w:sz w:val="20"/>
          <w:szCs w:val="20"/>
        </w:rPr>
        <w:t xml:space="preserve"> </w:t>
      </w:r>
      <w:r w:rsidR="00285427" w:rsidRPr="00C1790E">
        <w:rPr>
          <w:sz w:val="20"/>
          <w:szCs w:val="20"/>
        </w:rPr>
        <w:t>and industry representatives (providing product training).</w:t>
      </w:r>
    </w:p>
    <w:p w14:paraId="2949F58C" w14:textId="77777777" w:rsidR="00CF21F5" w:rsidRPr="00C1790E" w:rsidRDefault="00285427" w:rsidP="00285427">
      <w:pPr>
        <w:pStyle w:val="BodyText"/>
        <w:spacing w:before="120" w:after="120" w:line="240" w:lineRule="atLeast"/>
        <w:jc w:val="both"/>
        <w:rPr>
          <w:sz w:val="20"/>
          <w:szCs w:val="20"/>
        </w:rPr>
      </w:pPr>
      <w:r w:rsidRPr="00C1790E">
        <w:rPr>
          <w:sz w:val="20"/>
          <w:szCs w:val="20"/>
        </w:rPr>
        <w:t xml:space="preserve">A mechanism for continuing some level of collaboration, either through an existing forum or through an event such as an annual workshop, perhaps combining demonstrations of good practice with working sessions, would be a relatively straightforward event to organise. A simple online resources centre </w:t>
      </w:r>
      <w:r w:rsidR="003D757C">
        <w:rPr>
          <w:sz w:val="20"/>
          <w:szCs w:val="20"/>
        </w:rPr>
        <w:t xml:space="preserve">and other tools to stimulate distributed communities of practice </w:t>
      </w:r>
      <w:r w:rsidRPr="00C1790E">
        <w:rPr>
          <w:sz w:val="20"/>
          <w:szCs w:val="20"/>
        </w:rPr>
        <w:t xml:space="preserve">could supplement the face-to-face forum. </w:t>
      </w:r>
      <w:r w:rsidR="00D614AE">
        <w:rPr>
          <w:sz w:val="20"/>
          <w:szCs w:val="20"/>
        </w:rPr>
        <w:t>An online resource and collaboration space</w:t>
      </w:r>
      <w:r w:rsidR="00D614AE" w:rsidRPr="00C1790E">
        <w:rPr>
          <w:sz w:val="20"/>
          <w:szCs w:val="20"/>
        </w:rPr>
        <w:t xml:space="preserve"> </w:t>
      </w:r>
      <w:r w:rsidRPr="00C1790E">
        <w:rPr>
          <w:sz w:val="20"/>
          <w:szCs w:val="20"/>
        </w:rPr>
        <w:t>could potentially be an adjunct to an existing resource, and serve as a repository of practical examples and contact details of those teachers and administrators willing to be contacted.</w:t>
      </w:r>
    </w:p>
    <w:p w14:paraId="2949F58D" w14:textId="77777777" w:rsidR="00473C47" w:rsidRPr="00C1790E" w:rsidRDefault="001B342C" w:rsidP="008809E2">
      <w:pPr>
        <w:pStyle w:val="Heading4"/>
        <w:rPr>
          <w:lang w:val="en-AU"/>
        </w:rPr>
      </w:pPr>
      <w:r w:rsidRPr="00C1790E">
        <w:rPr>
          <w:lang w:val="en-AU"/>
        </w:rPr>
        <w:t>Provide</w:t>
      </w:r>
      <w:r w:rsidR="00473C47" w:rsidRPr="00C1790E">
        <w:rPr>
          <w:lang w:val="en-AU"/>
        </w:rPr>
        <w:t xml:space="preserve"> targeted support for transitioning to sustainability </w:t>
      </w:r>
      <w:r w:rsidRPr="00C1790E">
        <w:rPr>
          <w:lang w:val="en-AU"/>
        </w:rPr>
        <w:t xml:space="preserve">and maintaining momentum </w:t>
      </w:r>
      <w:r w:rsidR="00473C47" w:rsidRPr="00C1790E">
        <w:rPr>
          <w:lang w:val="en-AU"/>
        </w:rPr>
        <w:t>at the level of the school</w:t>
      </w:r>
    </w:p>
    <w:p w14:paraId="2949F58E" w14:textId="77777777" w:rsidR="00AD07DD" w:rsidRPr="00C1790E" w:rsidRDefault="00AD07DD" w:rsidP="007F7AF9">
      <w:pPr>
        <w:pStyle w:val="BodyText"/>
        <w:spacing w:before="120" w:after="120" w:line="240" w:lineRule="atLeast"/>
        <w:jc w:val="both"/>
        <w:rPr>
          <w:sz w:val="20"/>
          <w:szCs w:val="20"/>
        </w:rPr>
      </w:pPr>
      <w:r w:rsidRPr="00C1790E">
        <w:rPr>
          <w:sz w:val="20"/>
          <w:szCs w:val="20"/>
        </w:rPr>
        <w:t>In the event of the NSSCF program ceasing after the curren</w:t>
      </w:r>
      <w:r w:rsidR="0041162E" w:rsidRPr="00C1790E">
        <w:rPr>
          <w:sz w:val="20"/>
          <w:szCs w:val="20"/>
        </w:rPr>
        <w:t xml:space="preserve">t financial year, there may be a </w:t>
      </w:r>
      <w:r w:rsidRPr="00C1790E">
        <w:rPr>
          <w:sz w:val="20"/>
          <w:szCs w:val="20"/>
        </w:rPr>
        <w:t xml:space="preserve">case for specific limited interventions by the </w:t>
      </w:r>
      <w:r w:rsidR="00001CCD">
        <w:rPr>
          <w:sz w:val="20"/>
          <w:szCs w:val="20"/>
        </w:rPr>
        <w:t>Australian Government</w:t>
      </w:r>
      <w:r w:rsidRPr="00C1790E">
        <w:rPr>
          <w:sz w:val="20"/>
          <w:szCs w:val="20"/>
        </w:rPr>
        <w:t xml:space="preserve"> to help maintain momentum. For example:</w:t>
      </w:r>
    </w:p>
    <w:p w14:paraId="2949F58F" w14:textId="77777777" w:rsidR="00473C47" w:rsidRPr="00C1790E" w:rsidRDefault="007277D6" w:rsidP="0005310C">
      <w:pPr>
        <w:pStyle w:val="BodyText"/>
        <w:numPr>
          <w:ilvl w:val="0"/>
          <w:numId w:val="24"/>
        </w:numPr>
        <w:spacing w:before="120" w:after="120" w:line="240" w:lineRule="atLeast"/>
        <w:jc w:val="both"/>
        <w:rPr>
          <w:sz w:val="20"/>
          <w:szCs w:val="20"/>
        </w:rPr>
      </w:pPr>
      <w:proofErr w:type="gramStart"/>
      <w:r w:rsidRPr="00C1790E">
        <w:rPr>
          <w:b/>
          <w:sz w:val="20"/>
          <w:szCs w:val="20"/>
        </w:rPr>
        <w:t>research</w:t>
      </w:r>
      <w:proofErr w:type="gramEnd"/>
      <w:r w:rsidRPr="00C1790E">
        <w:rPr>
          <w:b/>
          <w:sz w:val="20"/>
          <w:szCs w:val="20"/>
        </w:rPr>
        <w:t xml:space="preserve"> </w:t>
      </w:r>
      <w:r w:rsidR="00AD07DD" w:rsidRPr="00C1790E">
        <w:rPr>
          <w:b/>
          <w:sz w:val="20"/>
          <w:szCs w:val="20"/>
        </w:rPr>
        <w:t>and policy:</w:t>
      </w:r>
      <w:r w:rsidR="00AD07DD" w:rsidRPr="00C1790E">
        <w:rPr>
          <w:sz w:val="20"/>
          <w:szCs w:val="20"/>
        </w:rPr>
        <w:t xml:space="preserve"> o</w:t>
      </w:r>
      <w:r w:rsidR="00473C47" w:rsidRPr="00C1790E">
        <w:rPr>
          <w:sz w:val="20"/>
          <w:szCs w:val="20"/>
        </w:rPr>
        <w:t xml:space="preserve">n the principle of </w:t>
      </w:r>
      <w:r w:rsidR="001A3E4F" w:rsidRPr="00C1790E">
        <w:rPr>
          <w:sz w:val="20"/>
          <w:szCs w:val="20"/>
        </w:rPr>
        <w:t>‘</w:t>
      </w:r>
      <w:r w:rsidR="00473C47" w:rsidRPr="00C1790E">
        <w:rPr>
          <w:sz w:val="20"/>
          <w:szCs w:val="20"/>
        </w:rPr>
        <w:t>provide once and use many times</w:t>
      </w:r>
      <w:r w:rsidR="00176DEA" w:rsidRPr="00C1790E">
        <w:rPr>
          <w:sz w:val="20"/>
          <w:szCs w:val="20"/>
        </w:rPr>
        <w:t>’</w:t>
      </w:r>
      <w:r w:rsidR="00473C47" w:rsidRPr="00C1790E">
        <w:rPr>
          <w:sz w:val="20"/>
          <w:szCs w:val="20"/>
        </w:rPr>
        <w:t xml:space="preserve">, the </w:t>
      </w:r>
      <w:r w:rsidR="00001CCD">
        <w:rPr>
          <w:sz w:val="20"/>
          <w:szCs w:val="20"/>
        </w:rPr>
        <w:t>Australian Government</w:t>
      </w:r>
      <w:r w:rsidR="00001CCD" w:rsidRPr="00C1790E">
        <w:rPr>
          <w:sz w:val="20"/>
          <w:szCs w:val="20"/>
        </w:rPr>
        <w:t xml:space="preserve"> </w:t>
      </w:r>
      <w:r w:rsidR="00473C47" w:rsidRPr="00C1790E">
        <w:rPr>
          <w:sz w:val="20"/>
          <w:szCs w:val="20"/>
        </w:rPr>
        <w:t>could undertake research, policy or costing work that could be made available to all schools. As an example, one such piece of work could establish the comparative costs for purchasing digital content on devices</w:t>
      </w:r>
      <w:r w:rsidRPr="00C1790E">
        <w:rPr>
          <w:sz w:val="20"/>
          <w:szCs w:val="20"/>
        </w:rPr>
        <w:t>,</w:t>
      </w:r>
      <w:r w:rsidR="00473C47" w:rsidRPr="00C1790E">
        <w:rPr>
          <w:sz w:val="20"/>
          <w:szCs w:val="20"/>
        </w:rPr>
        <w:t xml:space="preserve"> as distinct from purchasing physical textbooks, hence making clear the real impost on parents an</w:t>
      </w:r>
      <w:r w:rsidR="00AD07DD" w:rsidRPr="00C1790E">
        <w:rPr>
          <w:sz w:val="20"/>
          <w:szCs w:val="20"/>
        </w:rPr>
        <w:t>d schools of purchasing devices</w:t>
      </w:r>
      <w:r w:rsidR="00CC343F">
        <w:rPr>
          <w:sz w:val="20"/>
          <w:szCs w:val="20"/>
        </w:rPr>
        <w:t>.</w:t>
      </w:r>
      <w:r w:rsidR="005E0FF1">
        <w:rPr>
          <w:sz w:val="20"/>
          <w:szCs w:val="20"/>
        </w:rPr>
        <w:t xml:space="preserve"> </w:t>
      </w:r>
    </w:p>
    <w:p w14:paraId="2949F590" w14:textId="77777777" w:rsidR="00AD07DD" w:rsidRPr="00C1790E" w:rsidRDefault="007277D6" w:rsidP="0005310C">
      <w:pPr>
        <w:pStyle w:val="BodyText"/>
        <w:numPr>
          <w:ilvl w:val="0"/>
          <w:numId w:val="24"/>
        </w:numPr>
        <w:spacing w:before="120" w:after="120" w:line="240" w:lineRule="atLeast"/>
        <w:jc w:val="both"/>
        <w:rPr>
          <w:sz w:val="20"/>
          <w:szCs w:val="20"/>
        </w:rPr>
      </w:pPr>
      <w:proofErr w:type="gramStart"/>
      <w:r w:rsidRPr="00C1790E">
        <w:rPr>
          <w:b/>
          <w:sz w:val="20"/>
          <w:szCs w:val="20"/>
        </w:rPr>
        <w:t>industry</w:t>
      </w:r>
      <w:proofErr w:type="gramEnd"/>
      <w:r w:rsidRPr="00C1790E">
        <w:rPr>
          <w:b/>
          <w:sz w:val="20"/>
          <w:szCs w:val="20"/>
        </w:rPr>
        <w:t xml:space="preserve"> </w:t>
      </w:r>
      <w:r w:rsidR="00AD07DD" w:rsidRPr="00C1790E">
        <w:rPr>
          <w:b/>
          <w:sz w:val="20"/>
          <w:szCs w:val="20"/>
        </w:rPr>
        <w:t>negotiation:</w:t>
      </w:r>
      <w:r w:rsidR="00AD07DD" w:rsidRPr="00C1790E">
        <w:rPr>
          <w:sz w:val="20"/>
          <w:szCs w:val="20"/>
        </w:rPr>
        <w:t xml:space="preserve"> there are cases where national</w:t>
      </w:r>
      <w:r w:rsidRPr="00C1790E">
        <w:rPr>
          <w:sz w:val="20"/>
          <w:szCs w:val="20"/>
        </w:rPr>
        <w:t>-</w:t>
      </w:r>
      <w:r w:rsidR="00AD07DD" w:rsidRPr="00C1790E">
        <w:rPr>
          <w:sz w:val="20"/>
          <w:szCs w:val="20"/>
        </w:rPr>
        <w:t xml:space="preserve">level action can achieve greater benefits than any one jurisdiction or authority acting on its own. The </w:t>
      </w:r>
      <w:r w:rsidR="00001CCD">
        <w:rPr>
          <w:sz w:val="20"/>
          <w:szCs w:val="20"/>
        </w:rPr>
        <w:t>Australian Government</w:t>
      </w:r>
      <w:r w:rsidR="00001CCD" w:rsidRPr="00C1790E">
        <w:rPr>
          <w:sz w:val="20"/>
          <w:szCs w:val="20"/>
        </w:rPr>
        <w:t xml:space="preserve"> </w:t>
      </w:r>
      <w:r w:rsidR="00AD07DD" w:rsidRPr="00C1790E">
        <w:rPr>
          <w:sz w:val="20"/>
          <w:szCs w:val="20"/>
        </w:rPr>
        <w:t xml:space="preserve">could negotiate with education publishers to </w:t>
      </w:r>
      <w:r w:rsidR="005E0FF1">
        <w:rPr>
          <w:sz w:val="20"/>
          <w:szCs w:val="20"/>
        </w:rPr>
        <w:t>stimulate the development of</w:t>
      </w:r>
      <w:r w:rsidR="00AD07DD" w:rsidRPr="00C1790E">
        <w:rPr>
          <w:sz w:val="20"/>
          <w:szCs w:val="20"/>
        </w:rPr>
        <w:t xml:space="preserve"> digital content</w:t>
      </w:r>
      <w:r w:rsidR="005E0FF1">
        <w:rPr>
          <w:sz w:val="20"/>
          <w:szCs w:val="20"/>
        </w:rPr>
        <w:t xml:space="preserve"> to substitute</w:t>
      </w:r>
      <w:r w:rsidR="00AD07DD" w:rsidRPr="00C1790E">
        <w:rPr>
          <w:sz w:val="20"/>
          <w:szCs w:val="20"/>
        </w:rPr>
        <w:t xml:space="preserve"> </w:t>
      </w:r>
      <w:r w:rsidR="00865D1F">
        <w:rPr>
          <w:sz w:val="20"/>
          <w:szCs w:val="20"/>
        </w:rPr>
        <w:t xml:space="preserve">for </w:t>
      </w:r>
      <w:r w:rsidR="00AD07DD" w:rsidRPr="00C1790E">
        <w:rPr>
          <w:sz w:val="20"/>
          <w:szCs w:val="20"/>
        </w:rPr>
        <w:t>textbook</w:t>
      </w:r>
      <w:r w:rsidR="005E0FF1">
        <w:rPr>
          <w:sz w:val="20"/>
          <w:szCs w:val="20"/>
        </w:rPr>
        <w:t>s</w:t>
      </w:r>
      <w:r w:rsidR="00CC343F">
        <w:rPr>
          <w:sz w:val="20"/>
          <w:szCs w:val="20"/>
        </w:rPr>
        <w:t>.</w:t>
      </w:r>
    </w:p>
    <w:p w14:paraId="2949F591" w14:textId="77777777" w:rsidR="00AD07DD" w:rsidRPr="00C1790E" w:rsidRDefault="007277D6" w:rsidP="0005310C">
      <w:pPr>
        <w:pStyle w:val="BodyText"/>
        <w:numPr>
          <w:ilvl w:val="0"/>
          <w:numId w:val="24"/>
        </w:numPr>
        <w:spacing w:before="120" w:after="120" w:line="240" w:lineRule="atLeast"/>
        <w:jc w:val="both"/>
        <w:rPr>
          <w:sz w:val="20"/>
          <w:szCs w:val="20"/>
        </w:rPr>
      </w:pPr>
      <w:proofErr w:type="gramStart"/>
      <w:r w:rsidRPr="00C1790E">
        <w:rPr>
          <w:b/>
          <w:sz w:val="20"/>
          <w:szCs w:val="20"/>
        </w:rPr>
        <w:t>advocacy</w:t>
      </w:r>
      <w:proofErr w:type="gramEnd"/>
      <w:r w:rsidR="00AD07DD" w:rsidRPr="00C1790E">
        <w:rPr>
          <w:sz w:val="20"/>
          <w:szCs w:val="20"/>
        </w:rPr>
        <w:t xml:space="preserve">: there is clearly a central digital component to the work of national bodies such as ESA, ACARA and AITSL, and through them to a range of other relevant bodies </w:t>
      </w:r>
      <w:r w:rsidR="00865D1F">
        <w:rPr>
          <w:sz w:val="20"/>
          <w:szCs w:val="20"/>
        </w:rPr>
        <w:t>including</w:t>
      </w:r>
      <w:r w:rsidR="00865D1F" w:rsidRPr="00C1790E">
        <w:rPr>
          <w:sz w:val="20"/>
          <w:szCs w:val="20"/>
        </w:rPr>
        <w:t xml:space="preserve"> </w:t>
      </w:r>
      <w:r w:rsidR="00AD07DD" w:rsidRPr="00C1790E">
        <w:rPr>
          <w:sz w:val="20"/>
          <w:szCs w:val="20"/>
        </w:rPr>
        <w:t>standards</w:t>
      </w:r>
      <w:r w:rsidR="00865D1F">
        <w:rPr>
          <w:sz w:val="20"/>
          <w:szCs w:val="20"/>
        </w:rPr>
        <w:t xml:space="preserve"> bodies</w:t>
      </w:r>
      <w:r w:rsidR="00AD07DD" w:rsidRPr="00C1790E">
        <w:rPr>
          <w:sz w:val="20"/>
          <w:szCs w:val="20"/>
        </w:rPr>
        <w:t xml:space="preserve"> </w:t>
      </w:r>
      <w:r w:rsidR="00865D1F">
        <w:rPr>
          <w:sz w:val="20"/>
          <w:szCs w:val="20"/>
        </w:rPr>
        <w:t xml:space="preserve"> - for example </w:t>
      </w:r>
      <w:r w:rsidR="00AD07DD" w:rsidRPr="00C1790E">
        <w:rPr>
          <w:sz w:val="20"/>
          <w:szCs w:val="20"/>
        </w:rPr>
        <w:t xml:space="preserve">initial teacher education </w:t>
      </w:r>
      <w:r w:rsidR="00AD07DD" w:rsidRPr="00C1790E">
        <w:rPr>
          <w:sz w:val="20"/>
          <w:szCs w:val="20"/>
        </w:rPr>
        <w:lastRenderedPageBreak/>
        <w:t>and teacher standards. Any national work and monitoring of progress should involve engagement with these bodies to embed and encourage the uptake of good practices in digital education, particularly with regard to the two critical levers of:</w:t>
      </w:r>
    </w:p>
    <w:p w14:paraId="2949F592" w14:textId="77777777" w:rsidR="00AD07DD" w:rsidRPr="00C1790E" w:rsidRDefault="007277D6" w:rsidP="0005310C">
      <w:pPr>
        <w:pStyle w:val="BodyText"/>
        <w:numPr>
          <w:ilvl w:val="0"/>
          <w:numId w:val="24"/>
        </w:numPr>
        <w:spacing w:before="120" w:after="120" w:line="240" w:lineRule="atLeast"/>
        <w:ind w:left="1080"/>
        <w:jc w:val="both"/>
        <w:rPr>
          <w:sz w:val="20"/>
          <w:szCs w:val="20"/>
        </w:rPr>
      </w:pPr>
      <w:r w:rsidRPr="00C1790E">
        <w:rPr>
          <w:sz w:val="20"/>
          <w:szCs w:val="20"/>
        </w:rPr>
        <w:t xml:space="preserve">teacher </w:t>
      </w:r>
      <w:r w:rsidR="00AD07DD" w:rsidRPr="00C1790E">
        <w:rPr>
          <w:sz w:val="20"/>
          <w:szCs w:val="20"/>
        </w:rPr>
        <w:t>capability</w:t>
      </w:r>
      <w:r w:rsidR="00CC343F">
        <w:rPr>
          <w:sz w:val="20"/>
          <w:szCs w:val="20"/>
        </w:rPr>
        <w:t>; and</w:t>
      </w:r>
    </w:p>
    <w:p w14:paraId="2949F593" w14:textId="77777777" w:rsidR="00AD07DD" w:rsidRPr="00C1790E" w:rsidRDefault="007277D6" w:rsidP="0005310C">
      <w:pPr>
        <w:pStyle w:val="BodyText"/>
        <w:numPr>
          <w:ilvl w:val="0"/>
          <w:numId w:val="24"/>
        </w:numPr>
        <w:spacing w:before="120" w:after="120" w:line="240" w:lineRule="atLeast"/>
        <w:ind w:left="1080"/>
        <w:jc w:val="both"/>
        <w:rPr>
          <w:sz w:val="20"/>
          <w:szCs w:val="20"/>
        </w:rPr>
      </w:pPr>
      <w:proofErr w:type="gramStart"/>
      <w:r w:rsidRPr="00C1790E">
        <w:rPr>
          <w:sz w:val="20"/>
          <w:szCs w:val="20"/>
        </w:rPr>
        <w:t>assessment</w:t>
      </w:r>
      <w:proofErr w:type="gramEnd"/>
      <w:r w:rsidRPr="00C1790E">
        <w:rPr>
          <w:sz w:val="20"/>
          <w:szCs w:val="20"/>
        </w:rPr>
        <w:t xml:space="preserve"> </w:t>
      </w:r>
      <w:r w:rsidR="00AD07DD" w:rsidRPr="00C1790E">
        <w:rPr>
          <w:sz w:val="20"/>
          <w:szCs w:val="20"/>
        </w:rPr>
        <w:t>tools – online diagnostic tools to enable formative assessment in the classroom</w:t>
      </w:r>
      <w:r w:rsidR="00A979BA" w:rsidRPr="00C1790E">
        <w:rPr>
          <w:sz w:val="20"/>
          <w:szCs w:val="20"/>
        </w:rPr>
        <w:t>.</w:t>
      </w:r>
    </w:p>
    <w:p w14:paraId="2949F594" w14:textId="77777777" w:rsidR="006A0AA6" w:rsidRPr="00C1790E" w:rsidRDefault="00AD07DD" w:rsidP="00A979BA">
      <w:pPr>
        <w:pStyle w:val="BodyText"/>
        <w:spacing w:before="120" w:after="120" w:line="240" w:lineRule="atLeast"/>
        <w:jc w:val="both"/>
        <w:rPr>
          <w:sz w:val="20"/>
          <w:szCs w:val="20"/>
        </w:rPr>
      </w:pPr>
      <w:r w:rsidRPr="00C1790E">
        <w:rPr>
          <w:sz w:val="20"/>
          <w:szCs w:val="20"/>
        </w:rPr>
        <w:t>There is a role for national advocacy and national</w:t>
      </w:r>
      <w:r w:rsidR="007277D6" w:rsidRPr="00C1790E">
        <w:rPr>
          <w:sz w:val="20"/>
          <w:szCs w:val="20"/>
        </w:rPr>
        <w:t>-</w:t>
      </w:r>
      <w:r w:rsidRPr="00C1790E">
        <w:rPr>
          <w:sz w:val="20"/>
          <w:szCs w:val="20"/>
        </w:rPr>
        <w:t>level initiatives</w:t>
      </w:r>
      <w:r w:rsidR="007277D6" w:rsidRPr="00C1790E">
        <w:rPr>
          <w:sz w:val="20"/>
          <w:szCs w:val="20"/>
        </w:rPr>
        <w:t>;</w:t>
      </w:r>
      <w:r w:rsidRPr="00C1790E">
        <w:rPr>
          <w:sz w:val="20"/>
          <w:szCs w:val="20"/>
        </w:rPr>
        <w:t xml:space="preserve"> for example</w:t>
      </w:r>
      <w:r w:rsidR="007277D6" w:rsidRPr="00C1790E">
        <w:rPr>
          <w:sz w:val="20"/>
          <w:szCs w:val="20"/>
        </w:rPr>
        <w:t>,</w:t>
      </w:r>
      <w:r w:rsidRPr="00C1790E">
        <w:rPr>
          <w:sz w:val="20"/>
          <w:szCs w:val="20"/>
        </w:rPr>
        <w:t xml:space="preserve"> </w:t>
      </w:r>
      <w:r w:rsidR="0041162E" w:rsidRPr="005E0FF1">
        <w:rPr>
          <w:sz w:val="20"/>
          <w:szCs w:val="20"/>
        </w:rPr>
        <w:t xml:space="preserve">moving </w:t>
      </w:r>
      <w:r w:rsidRPr="005E0FF1">
        <w:rPr>
          <w:sz w:val="20"/>
          <w:szCs w:val="20"/>
        </w:rPr>
        <w:t>NAPLAN online to</w:t>
      </w:r>
      <w:r w:rsidRPr="00C1790E">
        <w:rPr>
          <w:sz w:val="20"/>
          <w:szCs w:val="20"/>
        </w:rPr>
        <w:t xml:space="preserve"> drive uptake and skills around digital literacy and education</w:t>
      </w:r>
      <w:r w:rsidR="006E5812">
        <w:rPr>
          <w:sz w:val="20"/>
          <w:szCs w:val="20"/>
        </w:rPr>
        <w:t>; monitoring improvements in digital learning in initial teacher education</w:t>
      </w:r>
      <w:r w:rsidR="00A979BA" w:rsidRPr="00C1790E">
        <w:rPr>
          <w:sz w:val="20"/>
          <w:szCs w:val="20"/>
        </w:rPr>
        <w:t>.</w:t>
      </w:r>
      <w:r w:rsidR="006E5812">
        <w:rPr>
          <w:sz w:val="20"/>
          <w:szCs w:val="20"/>
        </w:rPr>
        <w:t xml:space="preserve"> </w:t>
      </w:r>
      <w:r w:rsidR="00CF142B">
        <w:rPr>
          <w:sz w:val="20"/>
          <w:szCs w:val="20"/>
        </w:rPr>
        <w:t xml:space="preserve">Another example where momentum needs to be sustained is in the area of technical interoperability, and the work around </w:t>
      </w:r>
      <w:proofErr w:type="spellStart"/>
      <w:r w:rsidR="00CF142B">
        <w:rPr>
          <w:sz w:val="20"/>
          <w:szCs w:val="20"/>
        </w:rPr>
        <w:t>SIF</w:t>
      </w:r>
      <w:proofErr w:type="spellEnd"/>
      <w:r w:rsidR="00CF142B">
        <w:rPr>
          <w:sz w:val="20"/>
          <w:szCs w:val="20"/>
        </w:rPr>
        <w:t xml:space="preserve"> that has matured under the DER. This work is critical if Australia is to reap full benefits from its investments in digital technology, and is most appropriately done collaborative</w:t>
      </w:r>
      <w:r w:rsidR="00C5700D">
        <w:rPr>
          <w:sz w:val="20"/>
          <w:szCs w:val="20"/>
        </w:rPr>
        <w:t>ly</w:t>
      </w:r>
      <w:r w:rsidR="00CF142B">
        <w:rPr>
          <w:sz w:val="20"/>
          <w:szCs w:val="20"/>
        </w:rPr>
        <w:t xml:space="preserve">. </w:t>
      </w:r>
    </w:p>
    <w:p w14:paraId="2949F595" w14:textId="77777777" w:rsidR="005D23A4" w:rsidRDefault="00473C47" w:rsidP="00AD07DD">
      <w:pPr>
        <w:pStyle w:val="BodyText"/>
        <w:spacing w:before="120" w:after="120" w:line="240" w:lineRule="atLeast"/>
        <w:jc w:val="both"/>
        <w:rPr>
          <w:sz w:val="20"/>
          <w:szCs w:val="20"/>
        </w:rPr>
      </w:pPr>
      <w:r w:rsidRPr="00C1790E">
        <w:rPr>
          <w:sz w:val="20"/>
          <w:szCs w:val="20"/>
        </w:rPr>
        <w:t>The purpose of these initiatives is to ensure</w:t>
      </w:r>
      <w:r w:rsidR="007277D6" w:rsidRPr="00C1790E">
        <w:rPr>
          <w:sz w:val="20"/>
          <w:szCs w:val="20"/>
        </w:rPr>
        <w:t xml:space="preserve"> that</w:t>
      </w:r>
      <w:r w:rsidRPr="00C1790E">
        <w:rPr>
          <w:sz w:val="20"/>
          <w:szCs w:val="20"/>
        </w:rPr>
        <w:t xml:space="preserve"> the undoubted gains of the DER are maintained and built upon in the future.</w:t>
      </w:r>
    </w:p>
    <w:p w14:paraId="2949F596" w14:textId="77777777" w:rsidR="004B775B" w:rsidRPr="00C1790E" w:rsidRDefault="004B775B" w:rsidP="00AD07DD">
      <w:pPr>
        <w:pStyle w:val="BodyText"/>
        <w:spacing w:before="120" w:after="120" w:line="240" w:lineRule="atLeast"/>
        <w:jc w:val="both"/>
        <w:rPr>
          <w:sz w:val="20"/>
          <w:szCs w:val="20"/>
        </w:rPr>
      </w:pPr>
    </w:p>
    <w:p w14:paraId="2949F597" w14:textId="77777777" w:rsidR="005C0ED1" w:rsidRDefault="005C0ED1" w:rsidP="005C0ED1">
      <w:pPr>
        <w:pStyle w:val="Heading1NoNumbering"/>
        <w:sectPr w:rsidR="005C0ED1" w:rsidSect="005C0ED1">
          <w:pgSz w:w="11900" w:h="16820" w:code="9"/>
          <w:pgMar w:top="1077" w:right="1247" w:bottom="1361" w:left="1134" w:header="284" w:footer="1021" w:gutter="0"/>
          <w:cols w:space="708"/>
          <w:docGrid w:linePitch="272"/>
        </w:sectPr>
      </w:pPr>
      <w:bookmarkStart w:id="103" w:name="_Toc213122171"/>
    </w:p>
    <w:p w14:paraId="2949F598" w14:textId="77777777" w:rsidR="00621D0F" w:rsidRPr="00C1790E" w:rsidRDefault="00621D0F" w:rsidP="005C0ED1">
      <w:pPr>
        <w:pStyle w:val="Heading1NoNumbering"/>
        <w:spacing w:before="500" w:after="400"/>
      </w:pPr>
      <w:r w:rsidRPr="00C1790E">
        <w:lastRenderedPageBreak/>
        <w:t xml:space="preserve">Attachment 1: </w:t>
      </w:r>
      <w:bookmarkStart w:id="104" w:name="_Toc204740637"/>
      <w:bookmarkStart w:id="105" w:name="_Toc213122172"/>
      <w:bookmarkEnd w:id="103"/>
      <w:r w:rsidRPr="00C1790E">
        <w:t>DER Mid-Program Review Evaluation Framework</w:t>
      </w:r>
      <w:bookmarkEnd w:id="104"/>
      <w:bookmarkEnd w:id="105"/>
    </w:p>
    <w:p w14:paraId="2949F599" w14:textId="77777777" w:rsidR="00621D0F" w:rsidRDefault="00621D0F" w:rsidP="00621D0F">
      <w:pPr>
        <w:pStyle w:val="Heading3NoNumbering"/>
      </w:pPr>
      <w:bookmarkStart w:id="106" w:name="_Toc204740638"/>
      <w:r w:rsidRPr="00C1790E">
        <w:t>Infrastructure</w:t>
      </w:r>
      <w:bookmarkEnd w:id="106"/>
    </w:p>
    <w:tbl>
      <w:tblPr>
        <w:tblStyle w:val="DandoloTableLeft"/>
        <w:tblW w:w="14317" w:type="dxa"/>
        <w:tblLook w:val="0420" w:firstRow="1" w:lastRow="0" w:firstColumn="0" w:lastColumn="0" w:noHBand="0" w:noVBand="1"/>
      </w:tblPr>
      <w:tblGrid>
        <w:gridCol w:w="2268"/>
        <w:gridCol w:w="4962"/>
        <w:gridCol w:w="3827"/>
        <w:gridCol w:w="3260"/>
      </w:tblGrid>
      <w:tr w:rsidR="008625DF" w:rsidRPr="00D305D7" w14:paraId="2949F59E" w14:textId="77777777" w:rsidTr="00677A08">
        <w:trPr>
          <w:cnfStyle w:val="100000000000" w:firstRow="1" w:lastRow="0" w:firstColumn="0" w:lastColumn="0" w:oddVBand="0" w:evenVBand="0" w:oddHBand="0" w:evenHBand="0" w:firstRowFirstColumn="0" w:firstRowLastColumn="0" w:lastRowFirstColumn="0" w:lastRowLastColumn="0"/>
          <w:trHeight w:val="416"/>
        </w:trPr>
        <w:tc>
          <w:tcPr>
            <w:tcW w:w="2268" w:type="dxa"/>
            <w:vAlign w:val="top"/>
          </w:tcPr>
          <w:p w14:paraId="2949F59A" w14:textId="77777777" w:rsidR="008625DF" w:rsidRPr="00B07CBD" w:rsidRDefault="008625DF" w:rsidP="00677A08">
            <w:pPr>
              <w:pStyle w:val="BodyText"/>
              <w:spacing w:before="60" w:after="60"/>
              <w:rPr>
                <w:b/>
                <w:bCs/>
                <w:szCs w:val="18"/>
              </w:rPr>
            </w:pPr>
            <w:r w:rsidRPr="00B07CBD">
              <w:rPr>
                <w:b/>
                <w:bCs/>
                <w:szCs w:val="18"/>
              </w:rPr>
              <w:t>What is being measured</w:t>
            </w:r>
          </w:p>
        </w:tc>
        <w:tc>
          <w:tcPr>
            <w:tcW w:w="4962" w:type="dxa"/>
            <w:vAlign w:val="top"/>
          </w:tcPr>
          <w:p w14:paraId="2949F59B" w14:textId="77777777" w:rsidR="008625DF" w:rsidRPr="00B17C3A" w:rsidRDefault="008625DF" w:rsidP="00677A08">
            <w:pPr>
              <w:pStyle w:val="BodyText"/>
              <w:spacing w:before="60" w:after="60"/>
              <w:rPr>
                <w:b/>
                <w:bCs/>
                <w:szCs w:val="18"/>
              </w:rPr>
            </w:pPr>
            <w:r w:rsidRPr="00B17C3A">
              <w:rPr>
                <w:b/>
                <w:bCs/>
                <w:szCs w:val="18"/>
              </w:rPr>
              <w:t>Description of aspirations</w:t>
            </w:r>
          </w:p>
        </w:tc>
        <w:tc>
          <w:tcPr>
            <w:tcW w:w="3827" w:type="dxa"/>
            <w:vAlign w:val="top"/>
          </w:tcPr>
          <w:p w14:paraId="2949F59C" w14:textId="77777777" w:rsidR="008625DF" w:rsidRPr="00B17C3A" w:rsidRDefault="008625DF" w:rsidP="00677A08">
            <w:pPr>
              <w:pStyle w:val="BodyText"/>
              <w:spacing w:before="60" w:after="60"/>
              <w:rPr>
                <w:b/>
                <w:bCs/>
                <w:szCs w:val="18"/>
              </w:rPr>
            </w:pPr>
            <w:r w:rsidRPr="00B17C3A">
              <w:rPr>
                <w:b/>
                <w:bCs/>
                <w:szCs w:val="18"/>
              </w:rPr>
              <w:t>Summary of indicators</w:t>
            </w:r>
          </w:p>
        </w:tc>
        <w:tc>
          <w:tcPr>
            <w:tcW w:w="3260" w:type="dxa"/>
            <w:vAlign w:val="top"/>
          </w:tcPr>
          <w:p w14:paraId="2949F59D" w14:textId="77777777" w:rsidR="008625DF" w:rsidRPr="00B17C3A" w:rsidRDefault="008625DF" w:rsidP="00677A08">
            <w:pPr>
              <w:pStyle w:val="BodyText"/>
              <w:spacing w:before="60" w:after="60"/>
              <w:rPr>
                <w:b/>
                <w:bCs/>
                <w:szCs w:val="18"/>
              </w:rPr>
            </w:pPr>
            <w:r w:rsidRPr="00B17C3A">
              <w:rPr>
                <w:b/>
                <w:bCs/>
                <w:szCs w:val="18"/>
              </w:rPr>
              <w:t>Data Sources</w:t>
            </w:r>
          </w:p>
        </w:tc>
      </w:tr>
      <w:tr w:rsidR="008625DF" w:rsidRPr="00DA6073" w14:paraId="2949F5A6" w14:textId="77777777" w:rsidTr="00677A08">
        <w:trPr>
          <w:trHeight w:val="843"/>
        </w:trPr>
        <w:tc>
          <w:tcPr>
            <w:tcW w:w="2268" w:type="dxa"/>
            <w:vAlign w:val="top"/>
          </w:tcPr>
          <w:p w14:paraId="2949F59F" w14:textId="77777777" w:rsidR="008625DF" w:rsidRPr="00DA6073" w:rsidRDefault="008625DF" w:rsidP="00677A08">
            <w:pPr>
              <w:rPr>
                <w:rFonts w:eastAsia="Times New Roman" w:cstheme="minorHAnsi"/>
                <w:sz w:val="16"/>
                <w:szCs w:val="16"/>
                <w:lang w:eastAsia="en-AU"/>
              </w:rPr>
            </w:pPr>
            <w:r w:rsidRPr="00DA6073">
              <w:rPr>
                <w:rFonts w:eastAsia="Times New Roman" w:cstheme="minorHAnsi"/>
                <w:b/>
                <w:color w:val="000000" w:themeColor="text1"/>
                <w:sz w:val="16"/>
                <w:szCs w:val="16"/>
                <w:lang w:eastAsia="en-AU"/>
              </w:rPr>
              <w:t>Have access targets been achieved?</w:t>
            </w:r>
          </w:p>
        </w:tc>
        <w:tc>
          <w:tcPr>
            <w:tcW w:w="4962" w:type="dxa"/>
            <w:vAlign w:val="top"/>
          </w:tcPr>
          <w:p w14:paraId="2949F5A0"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Schools are now providing 1:1 access to computers for all year 9-12 students across the country</w:t>
            </w:r>
          </w:p>
          <w:p w14:paraId="2949F5A1" w14:textId="77777777" w:rsidR="008625DF" w:rsidRPr="00DA6073" w:rsidRDefault="008625DF" w:rsidP="00697BBA">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The DER has helped to address issues associated with inequity and disadvantage – providing access and benefits for students who are </w:t>
            </w:r>
            <w:r w:rsidR="00697BBA" w:rsidRPr="00697BBA">
              <w:rPr>
                <w:rFonts w:eastAsia="Times New Roman" w:cstheme="minorHAnsi"/>
                <w:color w:val="000000" w:themeColor="text1"/>
                <w:sz w:val="16"/>
                <w:szCs w:val="16"/>
                <w:lang w:eastAsia="en-AU"/>
              </w:rPr>
              <w:t>Aboriginal or Torres Strait Islander</w:t>
            </w:r>
            <w:r w:rsidRPr="00697BBA">
              <w:rPr>
                <w:rFonts w:eastAsia="Times New Roman" w:cstheme="minorHAnsi"/>
                <w:color w:val="000000" w:themeColor="text1"/>
                <w:sz w:val="16"/>
                <w:szCs w:val="16"/>
                <w:lang w:eastAsia="en-AU"/>
              </w:rPr>
              <w:t>,</w:t>
            </w:r>
            <w:r w:rsidRPr="00DA6073">
              <w:rPr>
                <w:rFonts w:eastAsia="Times New Roman" w:cstheme="minorHAnsi"/>
                <w:color w:val="000000" w:themeColor="text1"/>
                <w:sz w:val="16"/>
                <w:szCs w:val="16"/>
                <w:lang w:eastAsia="en-AU"/>
              </w:rPr>
              <w:t xml:space="preserve"> living in remote locations, from low SES backgrounds or have a disability.</w:t>
            </w:r>
          </w:p>
        </w:tc>
        <w:tc>
          <w:tcPr>
            <w:tcW w:w="3827" w:type="dxa"/>
            <w:vAlign w:val="top"/>
          </w:tcPr>
          <w:p w14:paraId="2949F5A2" w14:textId="77777777" w:rsidR="008625DF" w:rsidRPr="007A2A3E" w:rsidRDefault="008625DF" w:rsidP="00677A08">
            <w:pPr>
              <w:rPr>
                <w:rFonts w:eastAsia="Times New Roman" w:cstheme="minorHAnsi"/>
                <w:color w:val="DF546B" w:themeColor="accent1" w:themeTint="99"/>
                <w:sz w:val="16"/>
                <w:szCs w:val="16"/>
                <w:lang w:eastAsia="en-AU"/>
              </w:rPr>
            </w:pPr>
            <w:r w:rsidRPr="007A2A3E">
              <w:rPr>
                <w:rFonts w:eastAsia="Times New Roman" w:cstheme="minorHAnsi"/>
                <w:color w:val="DF546B" w:themeColor="accent1" w:themeTint="99"/>
                <w:sz w:val="16"/>
                <w:szCs w:val="16"/>
                <w:lang w:eastAsia="en-AU"/>
              </w:rPr>
              <w:t>Reported year 9-12 computer access ratio – in total and across States and Territories</w:t>
            </w:r>
          </w:p>
          <w:p w14:paraId="2949F5A3" w14:textId="77777777" w:rsidR="008625DF" w:rsidRPr="00DA6073" w:rsidRDefault="008625DF" w:rsidP="00677A08">
            <w:pPr>
              <w:rPr>
                <w:rFonts w:eastAsia="Times New Roman" w:cstheme="minorHAnsi"/>
                <w:sz w:val="16"/>
                <w:szCs w:val="16"/>
                <w:lang w:eastAsia="en-AU"/>
              </w:rPr>
            </w:pPr>
            <w:r w:rsidRPr="00DA6073">
              <w:rPr>
                <w:rFonts w:eastAsia="Times New Roman" w:cstheme="minorHAnsi"/>
                <w:color w:val="000000" w:themeColor="text1"/>
                <w:sz w:val="16"/>
                <w:szCs w:val="16"/>
                <w:lang w:eastAsia="en-AU"/>
              </w:rPr>
              <w:t>Perceptions of stakeholders regarding the impact of the DER in addressing equity of access and disadvantaged cohorts – including case studies where possible</w:t>
            </w:r>
          </w:p>
        </w:tc>
        <w:tc>
          <w:tcPr>
            <w:tcW w:w="3260" w:type="dxa"/>
            <w:vAlign w:val="top"/>
          </w:tcPr>
          <w:p w14:paraId="2949F5A4" w14:textId="77777777" w:rsidR="008625DF" w:rsidRPr="007A2A3E" w:rsidRDefault="008625DF" w:rsidP="00677A08">
            <w:pPr>
              <w:rPr>
                <w:rFonts w:eastAsia="Times New Roman" w:cstheme="minorHAnsi"/>
                <w:color w:val="DF546B" w:themeColor="accent1" w:themeTint="99"/>
                <w:sz w:val="16"/>
                <w:szCs w:val="16"/>
                <w:lang w:eastAsia="en-AU"/>
              </w:rPr>
            </w:pPr>
            <w:r w:rsidRPr="007A2A3E">
              <w:rPr>
                <w:rFonts w:eastAsia="Times New Roman" w:cstheme="minorHAnsi"/>
                <w:color w:val="DF546B" w:themeColor="accent1" w:themeTint="99"/>
                <w:sz w:val="16"/>
                <w:szCs w:val="16"/>
                <w:lang w:eastAsia="en-AU"/>
              </w:rPr>
              <w:t>SEMIS data tables to be provided by DEEWR (validated by proposed Audit)</w:t>
            </w:r>
          </w:p>
          <w:p w14:paraId="2949F5A5" w14:textId="77777777" w:rsidR="008625DF" w:rsidRPr="00DA6073" w:rsidRDefault="008625DF" w:rsidP="00677A08">
            <w:pPr>
              <w:rPr>
                <w:rFonts w:eastAsia="Times New Roman" w:cstheme="minorHAnsi"/>
                <w:sz w:val="16"/>
                <w:szCs w:val="16"/>
                <w:lang w:eastAsia="en-AU"/>
              </w:rPr>
            </w:pPr>
            <w:r w:rsidRPr="00DA6073">
              <w:rPr>
                <w:rFonts w:eastAsia="Times New Roman" w:cstheme="minorHAnsi"/>
                <w:color w:val="000000" w:themeColor="text1"/>
                <w:sz w:val="16"/>
                <w:szCs w:val="16"/>
                <w:lang w:eastAsia="en-AU"/>
              </w:rPr>
              <w:t>Interviews/Focus Groups with Authorities, Principals, Teachers, DEEWR</w:t>
            </w:r>
          </w:p>
        </w:tc>
      </w:tr>
      <w:tr w:rsidR="008625DF" w:rsidRPr="00DA6073" w14:paraId="2949F5B0" w14:textId="77777777" w:rsidTr="00677A08">
        <w:trPr>
          <w:trHeight w:val="843"/>
        </w:trPr>
        <w:tc>
          <w:tcPr>
            <w:tcW w:w="2268" w:type="dxa"/>
            <w:vAlign w:val="top"/>
          </w:tcPr>
          <w:p w14:paraId="2949F5A7"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Have schools established the network infrastructure needed to support the use of computers/devices in the classroom?</w:t>
            </w:r>
          </w:p>
        </w:tc>
        <w:tc>
          <w:tcPr>
            <w:tcW w:w="4962" w:type="dxa"/>
            <w:vAlign w:val="top"/>
          </w:tcPr>
          <w:p w14:paraId="2949F5A8"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Most schools have established broadband connections to the Internet – or have plans in place to achieve that.  </w:t>
            </w:r>
          </w:p>
          <w:p w14:paraId="2949F5A9"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Most schools have established broadband networks – within the school - to support classroom activities</w:t>
            </w:r>
          </w:p>
        </w:tc>
        <w:tc>
          <w:tcPr>
            <w:tcW w:w="3827" w:type="dxa"/>
            <w:vAlign w:val="top"/>
          </w:tcPr>
          <w:p w14:paraId="2949F5AA"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Schools support broadband LANs within the school that are used for teaching and learning (e.g. wireless networks)</w:t>
            </w:r>
          </w:p>
          <w:p w14:paraId="2949F5AB" w14:textId="77777777" w:rsidR="008625DF" w:rsidRPr="007A2A3E" w:rsidRDefault="008625DF" w:rsidP="00677A08">
            <w:pPr>
              <w:rPr>
                <w:rFonts w:eastAsia="Times New Roman" w:cstheme="minorHAnsi"/>
                <w:color w:val="0F7373" w:themeColor="accent5" w:themeShade="BF"/>
                <w:sz w:val="16"/>
                <w:szCs w:val="16"/>
                <w:lang w:eastAsia="en-AU"/>
              </w:rPr>
            </w:pPr>
            <w:r w:rsidRPr="007A2A3E">
              <w:rPr>
                <w:rFonts w:eastAsia="Times New Roman" w:cstheme="minorHAnsi"/>
                <w:color w:val="0F7373" w:themeColor="accent5" w:themeShade="BF"/>
                <w:sz w:val="16"/>
                <w:szCs w:val="16"/>
                <w:lang w:eastAsia="en-AU"/>
              </w:rPr>
              <w:t>Schools support a fibre (broadband) connection</w:t>
            </w:r>
          </w:p>
          <w:p w14:paraId="2949F5AC"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Stakeholder experience in establishing desired network infrastructure</w:t>
            </w:r>
          </w:p>
        </w:tc>
        <w:tc>
          <w:tcPr>
            <w:tcW w:w="3260" w:type="dxa"/>
            <w:vAlign w:val="top"/>
          </w:tcPr>
          <w:p w14:paraId="2949F5AD"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NSSCF progress reports</w:t>
            </w:r>
          </w:p>
          <w:p w14:paraId="2949F5AE" w14:textId="77777777" w:rsidR="008625DF" w:rsidRPr="007A2A3E" w:rsidRDefault="008625DF" w:rsidP="00677A08">
            <w:pPr>
              <w:rPr>
                <w:rFonts w:eastAsia="Times New Roman" w:cstheme="minorHAnsi"/>
                <w:color w:val="0F7373" w:themeColor="accent5" w:themeShade="BF"/>
                <w:sz w:val="16"/>
                <w:szCs w:val="16"/>
                <w:lang w:eastAsia="en-AU"/>
              </w:rPr>
            </w:pPr>
            <w:r w:rsidRPr="007A2A3E">
              <w:rPr>
                <w:rFonts w:eastAsia="Times New Roman" w:cstheme="minorHAnsi"/>
                <w:color w:val="0F7373" w:themeColor="accent5" w:themeShade="BF"/>
                <w:sz w:val="16"/>
                <w:szCs w:val="16"/>
                <w:lang w:eastAsia="en-AU"/>
              </w:rPr>
              <w:t>Schools Broadband Connectivity survey</w:t>
            </w:r>
          </w:p>
          <w:p w14:paraId="2949F5AF"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 with Authorities, Principals</w:t>
            </w:r>
          </w:p>
        </w:tc>
      </w:tr>
      <w:tr w:rsidR="008625DF" w:rsidRPr="00DA6073" w14:paraId="2949F5B5" w14:textId="77777777" w:rsidTr="00677A08">
        <w:trPr>
          <w:trHeight w:val="843"/>
        </w:trPr>
        <w:tc>
          <w:tcPr>
            <w:tcW w:w="2268" w:type="dxa"/>
            <w:vAlign w:val="top"/>
          </w:tcPr>
          <w:p w14:paraId="2949F5B1"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Has the DER been a catalyst for broader utilisation of ICT in the classroom?</w:t>
            </w:r>
          </w:p>
        </w:tc>
        <w:tc>
          <w:tcPr>
            <w:tcW w:w="4962" w:type="dxa"/>
            <w:vAlign w:val="top"/>
          </w:tcPr>
          <w:p w14:paraId="2949F5B2"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Most schools are integrating the use of other devices/hardware in the classroom</w:t>
            </w:r>
          </w:p>
        </w:tc>
        <w:tc>
          <w:tcPr>
            <w:tcW w:w="3827" w:type="dxa"/>
            <w:vAlign w:val="top"/>
          </w:tcPr>
          <w:p w14:paraId="2949F5B3"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Schools use non-computer hardware</w:t>
            </w:r>
          </w:p>
        </w:tc>
        <w:tc>
          <w:tcPr>
            <w:tcW w:w="3260" w:type="dxa"/>
            <w:vAlign w:val="top"/>
          </w:tcPr>
          <w:p w14:paraId="2949F5B4"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NSSCF progress reports</w:t>
            </w:r>
          </w:p>
        </w:tc>
      </w:tr>
      <w:tr w:rsidR="008625DF" w:rsidRPr="00DA6073" w14:paraId="2949F5BD" w14:textId="77777777" w:rsidTr="00677A08">
        <w:trPr>
          <w:trHeight w:val="843"/>
        </w:trPr>
        <w:tc>
          <w:tcPr>
            <w:tcW w:w="2268" w:type="dxa"/>
            <w:vAlign w:val="top"/>
          </w:tcPr>
          <w:p w14:paraId="2949F5B6"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 xml:space="preserve">Are computers and networks reliable and well supported? </w:t>
            </w:r>
          </w:p>
        </w:tc>
        <w:tc>
          <w:tcPr>
            <w:tcW w:w="4962" w:type="dxa"/>
            <w:vAlign w:val="top"/>
          </w:tcPr>
          <w:p w14:paraId="2949F5B7"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Established environments seen as generally reliable</w:t>
            </w:r>
          </w:p>
          <w:p w14:paraId="2949F5B8"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Most schools provide teachers and students with access to technical support – however, the strategies adopted vary across schools</w:t>
            </w:r>
          </w:p>
        </w:tc>
        <w:tc>
          <w:tcPr>
            <w:tcW w:w="3827" w:type="dxa"/>
            <w:vAlign w:val="top"/>
          </w:tcPr>
          <w:p w14:paraId="2949F5B9"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Schools provide teachers with access technical support (e.g. a helpdesk)</w:t>
            </w:r>
          </w:p>
          <w:p w14:paraId="2949F5BA"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Perceptions of stakeholders regarding adequacy and reliability of infrastructure and support</w:t>
            </w:r>
          </w:p>
        </w:tc>
        <w:tc>
          <w:tcPr>
            <w:tcW w:w="3260" w:type="dxa"/>
            <w:vAlign w:val="top"/>
          </w:tcPr>
          <w:p w14:paraId="2949F5BB"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NSSCF progress reports</w:t>
            </w:r>
          </w:p>
          <w:p w14:paraId="2949F5BC"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Interviews/Workshops/Focus Groups with Principals, Teachers, Students, Authorities</w:t>
            </w:r>
          </w:p>
        </w:tc>
      </w:tr>
      <w:tr w:rsidR="008625DF" w:rsidRPr="00DA6073" w14:paraId="2949F5C8" w14:textId="77777777" w:rsidTr="00677A08">
        <w:trPr>
          <w:trHeight w:val="416"/>
        </w:trPr>
        <w:tc>
          <w:tcPr>
            <w:tcW w:w="2268" w:type="dxa"/>
            <w:vAlign w:val="top"/>
          </w:tcPr>
          <w:p w14:paraId="2949F5BE" w14:textId="77777777" w:rsidR="008625DF" w:rsidRPr="00DA6073" w:rsidRDefault="008625DF" w:rsidP="00677A08">
            <w:pPr>
              <w:pStyle w:val="BodyText"/>
              <w:spacing w:before="60" w:after="60"/>
              <w:ind w:left="207"/>
              <w:rPr>
                <w:b/>
                <w:color w:val="auto"/>
                <w:szCs w:val="18"/>
              </w:rPr>
            </w:pPr>
            <w:r w:rsidRPr="00DA6073">
              <w:rPr>
                <w:b/>
                <w:color w:val="auto"/>
                <w:szCs w:val="18"/>
              </w:rPr>
              <w:t xml:space="preserve">Are schools actively planning beyond the DER? </w:t>
            </w:r>
          </w:p>
        </w:tc>
        <w:tc>
          <w:tcPr>
            <w:tcW w:w="4962" w:type="dxa"/>
            <w:vAlign w:val="top"/>
          </w:tcPr>
          <w:p w14:paraId="2949F5BF"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State governments expecting </w:t>
            </w:r>
            <w:r w:rsidR="003410B4">
              <w:rPr>
                <w:rFonts w:eastAsia="Times New Roman" w:cstheme="minorHAnsi"/>
                <w:color w:val="000000" w:themeColor="text1"/>
                <w:sz w:val="16"/>
                <w:szCs w:val="16"/>
                <w:lang w:eastAsia="en-AU"/>
              </w:rPr>
              <w:t>Australian Government</w:t>
            </w:r>
            <w:r w:rsidRPr="00DA6073">
              <w:rPr>
                <w:rFonts w:eastAsia="Times New Roman" w:cstheme="minorHAnsi"/>
                <w:color w:val="000000" w:themeColor="text1"/>
                <w:sz w:val="16"/>
                <w:szCs w:val="16"/>
                <w:lang w:eastAsia="en-AU"/>
              </w:rPr>
              <w:t xml:space="preserve"> to refresh</w:t>
            </w:r>
          </w:p>
          <w:p w14:paraId="2949F5C0"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Most schools have established a dedicated technology budget</w:t>
            </w:r>
          </w:p>
          <w:p w14:paraId="2949F5C1"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The DER has stimulated additional investment from other parties – authorities, schools, industry, parents, other…</w:t>
            </w:r>
          </w:p>
          <w:p w14:paraId="2949F5C2"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Most schools have a planned approach to ICT refresh</w:t>
            </w:r>
          </w:p>
        </w:tc>
        <w:tc>
          <w:tcPr>
            <w:tcW w:w="3827" w:type="dxa"/>
            <w:vAlign w:val="top"/>
          </w:tcPr>
          <w:p w14:paraId="2949F5C3"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Schools have a dedicated technology budget</w:t>
            </w:r>
          </w:p>
          <w:p w14:paraId="2949F5C4"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Schools have a planned and budgeted approach to ICT refresh</w:t>
            </w:r>
          </w:p>
        </w:tc>
        <w:tc>
          <w:tcPr>
            <w:tcW w:w="3260" w:type="dxa"/>
            <w:vAlign w:val="top"/>
          </w:tcPr>
          <w:p w14:paraId="2949F5C5"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NSSCF progress reports</w:t>
            </w:r>
          </w:p>
          <w:p w14:paraId="2949F5C6"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Implementation plans</w:t>
            </w:r>
          </w:p>
          <w:p w14:paraId="2949F5C7"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 with Authorities, Principals, DEEWR</w:t>
            </w:r>
          </w:p>
        </w:tc>
      </w:tr>
    </w:tbl>
    <w:p w14:paraId="2949F5C9" w14:textId="77777777" w:rsidR="008625DF" w:rsidRDefault="008625DF" w:rsidP="005C0ED1">
      <w:pPr>
        <w:spacing w:line="380" w:lineRule="atLeast"/>
      </w:pPr>
      <w:r>
        <w:br w:type="page"/>
      </w:r>
      <w:r>
        <w:lastRenderedPageBreak/>
        <w:t>Leadership</w:t>
      </w:r>
    </w:p>
    <w:p w14:paraId="2949F5CA" w14:textId="77777777" w:rsidR="008625DF" w:rsidRDefault="008625DF" w:rsidP="008625DF"/>
    <w:tbl>
      <w:tblPr>
        <w:tblStyle w:val="DandoloTableLeft"/>
        <w:tblW w:w="14317" w:type="dxa"/>
        <w:tblLook w:val="0420" w:firstRow="1" w:lastRow="0" w:firstColumn="0" w:lastColumn="0" w:noHBand="0" w:noVBand="1"/>
      </w:tblPr>
      <w:tblGrid>
        <w:gridCol w:w="1985"/>
        <w:gridCol w:w="4536"/>
        <w:gridCol w:w="5245"/>
        <w:gridCol w:w="2551"/>
      </w:tblGrid>
      <w:tr w:rsidR="008625DF" w:rsidRPr="00D305D7" w14:paraId="2949F5CF" w14:textId="77777777" w:rsidTr="00677A08">
        <w:trPr>
          <w:cnfStyle w:val="100000000000" w:firstRow="1" w:lastRow="0" w:firstColumn="0" w:lastColumn="0" w:oddVBand="0" w:evenVBand="0" w:oddHBand="0" w:evenHBand="0" w:firstRowFirstColumn="0" w:firstRowLastColumn="0" w:lastRowFirstColumn="0" w:lastRowLastColumn="0"/>
          <w:trHeight w:val="416"/>
        </w:trPr>
        <w:tc>
          <w:tcPr>
            <w:tcW w:w="1985" w:type="dxa"/>
            <w:vAlign w:val="top"/>
          </w:tcPr>
          <w:p w14:paraId="2949F5CB" w14:textId="77777777" w:rsidR="008625DF" w:rsidRPr="00B17C3A" w:rsidRDefault="008625DF" w:rsidP="00677A08">
            <w:pPr>
              <w:pStyle w:val="BodyText"/>
              <w:spacing w:before="60" w:after="60"/>
              <w:rPr>
                <w:b/>
                <w:bCs/>
              </w:rPr>
            </w:pPr>
            <w:r w:rsidRPr="00B17C3A">
              <w:rPr>
                <w:b/>
                <w:bCs/>
              </w:rPr>
              <w:t>What is being measured</w:t>
            </w:r>
          </w:p>
        </w:tc>
        <w:tc>
          <w:tcPr>
            <w:tcW w:w="4536" w:type="dxa"/>
            <w:vAlign w:val="top"/>
          </w:tcPr>
          <w:p w14:paraId="2949F5CC" w14:textId="77777777" w:rsidR="008625DF" w:rsidRPr="00B17C3A" w:rsidRDefault="008625DF" w:rsidP="00677A08">
            <w:pPr>
              <w:pStyle w:val="BodyText"/>
              <w:spacing w:before="60" w:after="60"/>
              <w:rPr>
                <w:b/>
                <w:bCs/>
              </w:rPr>
            </w:pPr>
            <w:r w:rsidRPr="00B17C3A">
              <w:rPr>
                <w:b/>
                <w:bCs/>
              </w:rPr>
              <w:t>Description of aspirations</w:t>
            </w:r>
          </w:p>
        </w:tc>
        <w:tc>
          <w:tcPr>
            <w:tcW w:w="5245" w:type="dxa"/>
            <w:vAlign w:val="top"/>
          </w:tcPr>
          <w:p w14:paraId="2949F5CD" w14:textId="77777777" w:rsidR="008625DF" w:rsidRPr="00B17C3A" w:rsidRDefault="008625DF" w:rsidP="00677A08">
            <w:pPr>
              <w:pStyle w:val="BodyText"/>
              <w:spacing w:before="60" w:after="60"/>
              <w:rPr>
                <w:b/>
                <w:bCs/>
              </w:rPr>
            </w:pPr>
            <w:r w:rsidRPr="00B17C3A">
              <w:rPr>
                <w:b/>
                <w:bCs/>
              </w:rPr>
              <w:t>Summary of indicators</w:t>
            </w:r>
          </w:p>
        </w:tc>
        <w:tc>
          <w:tcPr>
            <w:tcW w:w="2551" w:type="dxa"/>
            <w:vAlign w:val="top"/>
          </w:tcPr>
          <w:p w14:paraId="2949F5CE" w14:textId="77777777" w:rsidR="008625DF" w:rsidRPr="00B17C3A" w:rsidRDefault="008625DF" w:rsidP="00677A08">
            <w:pPr>
              <w:pStyle w:val="BodyText"/>
              <w:spacing w:before="60" w:after="60"/>
              <w:rPr>
                <w:b/>
                <w:bCs/>
              </w:rPr>
            </w:pPr>
            <w:r w:rsidRPr="00B17C3A">
              <w:rPr>
                <w:b/>
                <w:bCs/>
              </w:rPr>
              <w:t>Data Sources</w:t>
            </w:r>
          </w:p>
        </w:tc>
      </w:tr>
      <w:tr w:rsidR="008625DF" w:rsidRPr="00DA6073" w14:paraId="2949F5D8" w14:textId="77777777" w:rsidTr="00677A08">
        <w:trPr>
          <w:trHeight w:val="843"/>
        </w:trPr>
        <w:tc>
          <w:tcPr>
            <w:tcW w:w="1985" w:type="dxa"/>
            <w:vAlign w:val="top"/>
          </w:tcPr>
          <w:p w14:paraId="2949F5D0"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How have authorities changed the way they work with ICT – and each other?</w:t>
            </w:r>
          </w:p>
        </w:tc>
        <w:tc>
          <w:tcPr>
            <w:tcW w:w="4536" w:type="dxa"/>
            <w:vAlign w:val="top"/>
          </w:tcPr>
          <w:p w14:paraId="2949F5D1"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DER has been a catalyst for greater collaboration across jurisdictions and sectors </w:t>
            </w:r>
          </w:p>
          <w:p w14:paraId="2949F5D2"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Authorities and schools are adopting a variety of strategies to share knowledge about the use of ICT in the classroom</w:t>
            </w:r>
          </w:p>
        </w:tc>
        <w:tc>
          <w:tcPr>
            <w:tcW w:w="5245" w:type="dxa"/>
            <w:vAlign w:val="top"/>
          </w:tcPr>
          <w:p w14:paraId="2949F5D3"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Schools / jurisdictions disseminate sound practice with other schools / jurisdictions about the use of ICT for teaching and learning</w:t>
            </w:r>
          </w:p>
          <w:p w14:paraId="2949F5D4"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How sound practice is disseminated – evidence that systems/sectors disseminate knowledge and sound practice and facilitate collaboration within and beyond their jurisdictions</w:t>
            </w:r>
          </w:p>
          <w:p w14:paraId="2949F5D5"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Perception of effectiveness of knowledge sharing and collaboration activities</w:t>
            </w:r>
          </w:p>
        </w:tc>
        <w:tc>
          <w:tcPr>
            <w:tcW w:w="2551" w:type="dxa"/>
            <w:vAlign w:val="top"/>
          </w:tcPr>
          <w:p w14:paraId="2949F5D6"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NSSCF progress reports</w:t>
            </w:r>
          </w:p>
          <w:p w14:paraId="2949F5D7"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 with Authorities, DEEWR, Principals, Teachers</w:t>
            </w:r>
          </w:p>
        </w:tc>
      </w:tr>
      <w:tr w:rsidR="008625DF" w:rsidRPr="00DA6073" w14:paraId="2949F5DF" w14:textId="77777777" w:rsidTr="00677A08">
        <w:trPr>
          <w:trHeight w:val="843"/>
        </w:trPr>
        <w:tc>
          <w:tcPr>
            <w:tcW w:w="1985" w:type="dxa"/>
            <w:vAlign w:val="top"/>
          </w:tcPr>
          <w:p w14:paraId="2949F5D9"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How are the authorities leading and supporting schools in their use of ICT in classrooms?</w:t>
            </w:r>
          </w:p>
        </w:tc>
        <w:tc>
          <w:tcPr>
            <w:tcW w:w="4536" w:type="dxa"/>
            <w:vAlign w:val="top"/>
          </w:tcPr>
          <w:p w14:paraId="2949F5DA"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All jurisdictions have established an ICT vision for the classroom – DER has been a catalyst for this to happen</w:t>
            </w:r>
          </w:p>
          <w:p w14:paraId="2949F5DB"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Authorities are supporting schools in a variety of ways – policies, standards, PD, support for ICT planning, procurement, installation, support…</w:t>
            </w:r>
          </w:p>
        </w:tc>
        <w:tc>
          <w:tcPr>
            <w:tcW w:w="5245" w:type="dxa"/>
            <w:vAlign w:val="top"/>
          </w:tcPr>
          <w:p w14:paraId="2949F5DC"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Evidence of support provided to schools by the authorities</w:t>
            </w:r>
          </w:p>
        </w:tc>
        <w:tc>
          <w:tcPr>
            <w:tcW w:w="2551" w:type="dxa"/>
            <w:vAlign w:val="top"/>
          </w:tcPr>
          <w:p w14:paraId="2949F5DD" w14:textId="77777777" w:rsidR="008625DF" w:rsidRPr="007A2A3E" w:rsidRDefault="008625DF" w:rsidP="00677A08">
            <w:pPr>
              <w:rPr>
                <w:rFonts w:eastAsia="Times New Roman" w:cstheme="minorHAnsi"/>
                <w:color w:val="auto"/>
                <w:sz w:val="16"/>
                <w:szCs w:val="16"/>
                <w:lang w:eastAsia="en-AU"/>
              </w:rPr>
            </w:pPr>
            <w:r w:rsidRPr="007A2A3E">
              <w:rPr>
                <w:rFonts w:eastAsia="Times New Roman" w:cstheme="minorHAnsi"/>
                <w:color w:val="auto"/>
                <w:sz w:val="16"/>
                <w:szCs w:val="16"/>
                <w:lang w:eastAsia="en-AU"/>
              </w:rPr>
              <w:t>NSSCF progress reports</w:t>
            </w:r>
          </w:p>
          <w:p w14:paraId="2949F5DE"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 with Authorities, Principals, DEEWR</w:t>
            </w:r>
          </w:p>
        </w:tc>
      </w:tr>
      <w:tr w:rsidR="008625DF" w:rsidRPr="00DA6073" w14:paraId="2949F5ED" w14:textId="77777777" w:rsidTr="00677A08">
        <w:trPr>
          <w:trHeight w:val="843"/>
        </w:trPr>
        <w:tc>
          <w:tcPr>
            <w:tcW w:w="1985" w:type="dxa"/>
            <w:vAlign w:val="top"/>
          </w:tcPr>
          <w:p w14:paraId="2949F5E0"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Are school leaders committed to greater use of ICT for teaching and learning?</w:t>
            </w:r>
          </w:p>
        </w:tc>
        <w:tc>
          <w:tcPr>
            <w:tcW w:w="4536" w:type="dxa"/>
            <w:vAlign w:val="top"/>
          </w:tcPr>
          <w:p w14:paraId="2949F5E1"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Most Principals self-identify as driving ICT integration in their school</w:t>
            </w:r>
          </w:p>
          <w:p w14:paraId="2949F5E2"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ICT is now seen as a core responsibility for school leadership – e.g.: significant portion of school budget, core function for Principals, specific roles established in many schools…</w:t>
            </w:r>
          </w:p>
          <w:p w14:paraId="2949F5E3"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Principals are increasingly engaged in PD about the use and management of ICT </w:t>
            </w:r>
          </w:p>
          <w:p w14:paraId="2949F5E4"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Principals see that increased use of ICT is benefiting teachers, students and parents </w:t>
            </w:r>
          </w:p>
        </w:tc>
        <w:tc>
          <w:tcPr>
            <w:tcW w:w="5245" w:type="dxa"/>
            <w:vAlign w:val="top"/>
          </w:tcPr>
          <w:p w14:paraId="2949F5E5" w14:textId="77777777" w:rsidR="008625DF" w:rsidRPr="007A2A3E" w:rsidRDefault="008625DF" w:rsidP="00677A08">
            <w:pPr>
              <w:rPr>
                <w:rFonts w:eastAsia="Times New Roman" w:cstheme="minorHAnsi"/>
                <w:color w:val="FF6600"/>
                <w:sz w:val="16"/>
                <w:szCs w:val="16"/>
                <w:lang w:eastAsia="en-AU"/>
              </w:rPr>
            </w:pPr>
            <w:r w:rsidRPr="007A2A3E">
              <w:rPr>
                <w:rFonts w:eastAsia="Times New Roman" w:cstheme="minorHAnsi"/>
                <w:color w:val="FF6600"/>
                <w:sz w:val="16"/>
                <w:szCs w:val="16"/>
                <w:lang w:eastAsia="en-AU"/>
              </w:rPr>
              <w:t xml:space="preserve">Principals self-identify as driving ICT integration (need to confirm </w:t>
            </w:r>
            <w:proofErr w:type="spellStart"/>
            <w:r w:rsidRPr="007A2A3E">
              <w:rPr>
                <w:rFonts w:eastAsia="Times New Roman" w:cstheme="minorHAnsi"/>
                <w:color w:val="FF6600"/>
                <w:sz w:val="16"/>
                <w:szCs w:val="16"/>
                <w:lang w:eastAsia="en-AU"/>
              </w:rPr>
              <w:t>confirm</w:t>
            </w:r>
            <w:proofErr w:type="spellEnd"/>
            <w:r w:rsidRPr="007A2A3E">
              <w:rPr>
                <w:rFonts w:eastAsia="Times New Roman" w:cstheme="minorHAnsi"/>
                <w:color w:val="FF6600"/>
                <w:sz w:val="16"/>
                <w:szCs w:val="16"/>
                <w:lang w:eastAsia="en-AU"/>
              </w:rPr>
              <w:t xml:space="preserve"> </w:t>
            </w:r>
            <w:proofErr w:type="spellStart"/>
            <w:r w:rsidRPr="007A2A3E">
              <w:rPr>
                <w:rFonts w:eastAsia="Times New Roman" w:cstheme="minorHAnsi"/>
                <w:color w:val="FF6600"/>
                <w:sz w:val="16"/>
                <w:szCs w:val="16"/>
                <w:lang w:eastAsia="en-AU"/>
              </w:rPr>
              <w:t>SiAS</w:t>
            </w:r>
            <w:proofErr w:type="spellEnd"/>
            <w:r w:rsidRPr="007A2A3E">
              <w:rPr>
                <w:rFonts w:eastAsia="Times New Roman" w:cstheme="minorHAnsi"/>
                <w:color w:val="FF6600"/>
                <w:sz w:val="16"/>
                <w:szCs w:val="16"/>
                <w:lang w:eastAsia="en-AU"/>
              </w:rPr>
              <w:t xml:space="preserve"> collects this data)</w:t>
            </w:r>
          </w:p>
          <w:p w14:paraId="2949F5E6"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Examples of how school leadership is driving ICT integration</w:t>
            </w:r>
          </w:p>
          <w:p w14:paraId="2949F5E7"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Participation by school leaders in PD about the use of ICT</w:t>
            </w:r>
          </w:p>
          <w:p w14:paraId="2949F5E8"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School leaders’ perception of the importance of ICT on teaching and learning – including benefits for teachers, students and parents</w:t>
            </w:r>
          </w:p>
          <w:p w14:paraId="2949F5E9"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School leaders’ perception of how ICT has changed roles, responsibilities and practice</w:t>
            </w:r>
          </w:p>
        </w:tc>
        <w:tc>
          <w:tcPr>
            <w:tcW w:w="2551" w:type="dxa"/>
            <w:vAlign w:val="top"/>
          </w:tcPr>
          <w:p w14:paraId="2949F5EA" w14:textId="77777777" w:rsidR="008625DF" w:rsidRPr="007A2A3E" w:rsidRDefault="008625DF" w:rsidP="00677A08">
            <w:pPr>
              <w:rPr>
                <w:rFonts w:eastAsia="Times New Roman" w:cstheme="minorHAnsi"/>
                <w:color w:val="FF6600"/>
                <w:sz w:val="16"/>
                <w:szCs w:val="16"/>
                <w:lang w:eastAsia="en-AU"/>
              </w:rPr>
            </w:pPr>
            <w:r w:rsidRPr="007A2A3E">
              <w:rPr>
                <w:rFonts w:eastAsia="Times New Roman" w:cstheme="minorHAnsi"/>
                <w:color w:val="FF6600"/>
                <w:sz w:val="16"/>
                <w:szCs w:val="16"/>
                <w:lang w:eastAsia="en-AU"/>
              </w:rPr>
              <w:t>Staff in Australia’s Schools (</w:t>
            </w:r>
            <w:proofErr w:type="spellStart"/>
            <w:r w:rsidRPr="007A2A3E">
              <w:rPr>
                <w:rFonts w:eastAsia="Times New Roman" w:cstheme="minorHAnsi"/>
                <w:color w:val="FF6600"/>
                <w:sz w:val="16"/>
                <w:szCs w:val="16"/>
                <w:lang w:eastAsia="en-AU"/>
              </w:rPr>
              <w:t>SiAS</w:t>
            </w:r>
            <w:proofErr w:type="spellEnd"/>
            <w:r w:rsidRPr="007A2A3E">
              <w:rPr>
                <w:rFonts w:eastAsia="Times New Roman" w:cstheme="minorHAnsi"/>
                <w:color w:val="FF6600"/>
                <w:sz w:val="16"/>
                <w:szCs w:val="16"/>
                <w:lang w:eastAsia="en-AU"/>
              </w:rPr>
              <w:t xml:space="preserve">) survey </w:t>
            </w:r>
          </w:p>
          <w:p w14:paraId="2949F5EB"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Literature review</w:t>
            </w:r>
          </w:p>
          <w:p w14:paraId="2949F5EC"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 with Authorities, Principals, DEEWR</w:t>
            </w:r>
          </w:p>
        </w:tc>
      </w:tr>
      <w:tr w:rsidR="008625DF" w:rsidRPr="00DA6073" w14:paraId="2949F5F9" w14:textId="77777777" w:rsidTr="00677A08">
        <w:trPr>
          <w:trHeight w:val="560"/>
        </w:trPr>
        <w:tc>
          <w:tcPr>
            <w:tcW w:w="1985" w:type="dxa"/>
            <w:vAlign w:val="top"/>
          </w:tcPr>
          <w:p w14:paraId="2949F5EE"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How are school leaders planning and supporting the use of ICT in classrooms?</w:t>
            </w:r>
          </w:p>
        </w:tc>
        <w:tc>
          <w:tcPr>
            <w:tcW w:w="4536" w:type="dxa"/>
            <w:vAlign w:val="top"/>
          </w:tcPr>
          <w:p w14:paraId="2949F5EF"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Most schools have an ICT Strategy or Plan in place</w:t>
            </w:r>
          </w:p>
          <w:p w14:paraId="2949F5F0"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Most Principals have an ICT deployment plan in place</w:t>
            </w:r>
          </w:p>
          <w:p w14:paraId="2949F5F1"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Authorities and schools have developed policies for ICT use in the classroom – e.g.: ethical use; equity of access; student misuse; intellectual property; staff ICT PD; technology risk management; good digital citizenship; </w:t>
            </w:r>
            <w:proofErr w:type="spellStart"/>
            <w:r w:rsidRPr="00DA6073">
              <w:rPr>
                <w:rFonts w:eastAsia="Times New Roman" w:cstheme="minorHAnsi"/>
                <w:color w:val="000000" w:themeColor="text1"/>
                <w:sz w:val="16"/>
                <w:szCs w:val="16"/>
                <w:lang w:eastAsia="en-AU"/>
              </w:rPr>
              <w:t>elearning</w:t>
            </w:r>
            <w:proofErr w:type="spellEnd"/>
          </w:p>
        </w:tc>
        <w:tc>
          <w:tcPr>
            <w:tcW w:w="5245" w:type="dxa"/>
            <w:vAlign w:val="top"/>
          </w:tcPr>
          <w:p w14:paraId="2949F5F2"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Schools have an ICT Plan / Strategy</w:t>
            </w:r>
          </w:p>
          <w:p w14:paraId="2949F5F3" w14:textId="77777777" w:rsidR="008625DF" w:rsidRPr="007A2A3E" w:rsidRDefault="008625DF" w:rsidP="00677A08">
            <w:pPr>
              <w:rPr>
                <w:rFonts w:eastAsia="Times New Roman" w:cstheme="minorHAnsi"/>
                <w:color w:val="FF6600"/>
                <w:sz w:val="16"/>
                <w:szCs w:val="16"/>
                <w:lang w:eastAsia="en-AU"/>
              </w:rPr>
            </w:pPr>
            <w:r w:rsidRPr="007A2A3E">
              <w:rPr>
                <w:rFonts w:eastAsia="Times New Roman" w:cstheme="minorHAnsi"/>
                <w:color w:val="FF6600"/>
                <w:sz w:val="16"/>
                <w:szCs w:val="16"/>
                <w:lang w:eastAsia="en-AU"/>
              </w:rPr>
              <w:t xml:space="preserve">Principals have an ICT deployment plan for the provision of infrastructure, learning resources and teacher capability (confirm </w:t>
            </w:r>
            <w:proofErr w:type="spellStart"/>
            <w:r w:rsidRPr="007A2A3E">
              <w:rPr>
                <w:rFonts w:eastAsia="Times New Roman" w:cstheme="minorHAnsi"/>
                <w:color w:val="FF6600"/>
                <w:sz w:val="16"/>
                <w:szCs w:val="16"/>
                <w:lang w:eastAsia="en-AU"/>
              </w:rPr>
              <w:t>SiAS</w:t>
            </w:r>
            <w:proofErr w:type="spellEnd"/>
            <w:r w:rsidRPr="007A2A3E">
              <w:rPr>
                <w:rFonts w:eastAsia="Times New Roman" w:cstheme="minorHAnsi"/>
                <w:color w:val="FF6600"/>
                <w:sz w:val="16"/>
                <w:szCs w:val="16"/>
                <w:lang w:eastAsia="en-AU"/>
              </w:rPr>
              <w:t xml:space="preserve"> collects this data)</w:t>
            </w:r>
          </w:p>
          <w:p w14:paraId="2949F5F4"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Stakeholder views on adequacy of policies for ICT use in the classroom</w:t>
            </w:r>
          </w:p>
        </w:tc>
        <w:tc>
          <w:tcPr>
            <w:tcW w:w="2551" w:type="dxa"/>
            <w:vAlign w:val="top"/>
          </w:tcPr>
          <w:p w14:paraId="2949F5F5" w14:textId="77777777" w:rsidR="008625DF" w:rsidRPr="007A2A3E" w:rsidRDefault="008625DF" w:rsidP="00677A08">
            <w:pPr>
              <w:rPr>
                <w:rFonts w:eastAsia="Times New Roman" w:cstheme="minorHAnsi"/>
                <w:color w:val="0000FF"/>
                <w:sz w:val="16"/>
                <w:szCs w:val="16"/>
                <w:lang w:eastAsia="en-AU"/>
              </w:rPr>
            </w:pPr>
            <w:r w:rsidRPr="007A2A3E">
              <w:rPr>
                <w:rFonts w:eastAsia="Times New Roman" w:cstheme="minorHAnsi"/>
                <w:color w:val="0000FF"/>
                <w:sz w:val="16"/>
                <w:szCs w:val="16"/>
                <w:lang w:eastAsia="en-AU"/>
              </w:rPr>
              <w:t>NSSCF Progress reports</w:t>
            </w:r>
          </w:p>
          <w:p w14:paraId="2949F5F6" w14:textId="77777777" w:rsidR="008625DF" w:rsidRPr="007A2A3E" w:rsidRDefault="008625DF" w:rsidP="00677A08">
            <w:pPr>
              <w:rPr>
                <w:rFonts w:eastAsia="Times New Roman" w:cstheme="minorHAnsi"/>
                <w:color w:val="FF6600"/>
                <w:sz w:val="16"/>
                <w:szCs w:val="16"/>
                <w:lang w:eastAsia="en-AU"/>
              </w:rPr>
            </w:pPr>
            <w:proofErr w:type="spellStart"/>
            <w:r w:rsidRPr="007A2A3E">
              <w:rPr>
                <w:rFonts w:eastAsia="Times New Roman" w:cstheme="minorHAnsi"/>
                <w:color w:val="FF6600"/>
                <w:sz w:val="16"/>
                <w:szCs w:val="16"/>
                <w:lang w:eastAsia="en-AU"/>
              </w:rPr>
              <w:t>SiAS</w:t>
            </w:r>
            <w:proofErr w:type="spellEnd"/>
            <w:r w:rsidRPr="007A2A3E">
              <w:rPr>
                <w:rFonts w:eastAsia="Times New Roman" w:cstheme="minorHAnsi"/>
                <w:color w:val="FF6600"/>
                <w:sz w:val="16"/>
                <w:szCs w:val="16"/>
                <w:lang w:eastAsia="en-AU"/>
              </w:rPr>
              <w:t xml:space="preserve"> survey</w:t>
            </w:r>
          </w:p>
          <w:p w14:paraId="2949F5F7"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Implementation plans</w:t>
            </w:r>
          </w:p>
          <w:p w14:paraId="2949F5F8"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 with Authorities, Principals, Teachers</w:t>
            </w:r>
          </w:p>
        </w:tc>
      </w:tr>
    </w:tbl>
    <w:p w14:paraId="2949F5FA" w14:textId="77777777" w:rsidR="008625DF" w:rsidRDefault="008625DF" w:rsidP="008625DF"/>
    <w:p w14:paraId="2949F5FB" w14:textId="77777777" w:rsidR="008625DF" w:rsidRDefault="008625DF" w:rsidP="008625DF">
      <w:pPr>
        <w:spacing w:line="380" w:lineRule="atLeast"/>
        <w:rPr>
          <w:rFonts w:eastAsiaTheme="majorEastAsia" w:cstheme="majorBidi"/>
          <w:b/>
          <w:bCs/>
          <w:color w:val="808080"/>
        </w:rPr>
      </w:pPr>
      <w:r>
        <w:br w:type="page"/>
      </w:r>
    </w:p>
    <w:p w14:paraId="2949F5FC" w14:textId="77777777" w:rsidR="008625DF" w:rsidRDefault="008625DF" w:rsidP="008625DF">
      <w:pPr>
        <w:pStyle w:val="Heading3NoNumbering"/>
      </w:pPr>
      <w:r>
        <w:lastRenderedPageBreak/>
        <w:t>Teacher capability</w:t>
      </w:r>
    </w:p>
    <w:p w14:paraId="2949F5FD" w14:textId="77777777" w:rsidR="008625DF" w:rsidRDefault="008625DF" w:rsidP="008625DF"/>
    <w:tbl>
      <w:tblPr>
        <w:tblStyle w:val="DandoloTableLeft"/>
        <w:tblW w:w="14317" w:type="dxa"/>
        <w:tblLook w:val="0420" w:firstRow="1" w:lastRow="0" w:firstColumn="0" w:lastColumn="0" w:noHBand="0" w:noVBand="1"/>
      </w:tblPr>
      <w:tblGrid>
        <w:gridCol w:w="2268"/>
        <w:gridCol w:w="4962"/>
        <w:gridCol w:w="4536"/>
        <w:gridCol w:w="2551"/>
      </w:tblGrid>
      <w:tr w:rsidR="008625DF" w:rsidRPr="00D305D7" w14:paraId="2949F602" w14:textId="77777777" w:rsidTr="00677A08">
        <w:trPr>
          <w:cnfStyle w:val="100000000000" w:firstRow="1" w:lastRow="0" w:firstColumn="0" w:lastColumn="0" w:oddVBand="0" w:evenVBand="0" w:oddHBand="0" w:evenHBand="0" w:firstRowFirstColumn="0" w:firstRowLastColumn="0" w:lastRowFirstColumn="0" w:lastRowLastColumn="0"/>
          <w:trHeight w:val="416"/>
        </w:trPr>
        <w:tc>
          <w:tcPr>
            <w:tcW w:w="2268" w:type="dxa"/>
            <w:vAlign w:val="top"/>
          </w:tcPr>
          <w:p w14:paraId="2949F5FE" w14:textId="77777777" w:rsidR="008625DF" w:rsidRPr="00B17C3A" w:rsidRDefault="008625DF" w:rsidP="00677A08">
            <w:pPr>
              <w:pStyle w:val="BodyText"/>
              <w:spacing w:before="60" w:after="60"/>
              <w:rPr>
                <w:b/>
                <w:bCs/>
              </w:rPr>
            </w:pPr>
            <w:r w:rsidRPr="00B17C3A">
              <w:rPr>
                <w:b/>
                <w:bCs/>
              </w:rPr>
              <w:t>What is being measured</w:t>
            </w:r>
          </w:p>
        </w:tc>
        <w:tc>
          <w:tcPr>
            <w:tcW w:w="4962" w:type="dxa"/>
            <w:vAlign w:val="top"/>
          </w:tcPr>
          <w:p w14:paraId="2949F5FF" w14:textId="77777777" w:rsidR="008625DF" w:rsidRPr="00B17C3A" w:rsidRDefault="008625DF" w:rsidP="00677A08">
            <w:pPr>
              <w:pStyle w:val="BodyText"/>
              <w:spacing w:before="60" w:after="60"/>
              <w:rPr>
                <w:b/>
                <w:bCs/>
              </w:rPr>
            </w:pPr>
            <w:r w:rsidRPr="00B17C3A">
              <w:rPr>
                <w:b/>
                <w:bCs/>
              </w:rPr>
              <w:t>Description of aspirations</w:t>
            </w:r>
          </w:p>
        </w:tc>
        <w:tc>
          <w:tcPr>
            <w:tcW w:w="4536" w:type="dxa"/>
            <w:vAlign w:val="top"/>
          </w:tcPr>
          <w:p w14:paraId="2949F600" w14:textId="77777777" w:rsidR="008625DF" w:rsidRPr="00B17C3A" w:rsidRDefault="008625DF" w:rsidP="00677A08">
            <w:pPr>
              <w:pStyle w:val="BodyText"/>
              <w:spacing w:before="60" w:after="60"/>
              <w:rPr>
                <w:b/>
                <w:bCs/>
              </w:rPr>
            </w:pPr>
            <w:r w:rsidRPr="00B17C3A">
              <w:rPr>
                <w:b/>
                <w:bCs/>
              </w:rPr>
              <w:t>Summary of indicators</w:t>
            </w:r>
          </w:p>
        </w:tc>
        <w:tc>
          <w:tcPr>
            <w:tcW w:w="2551" w:type="dxa"/>
            <w:vAlign w:val="top"/>
          </w:tcPr>
          <w:p w14:paraId="2949F601" w14:textId="77777777" w:rsidR="008625DF" w:rsidRPr="00B17C3A" w:rsidRDefault="008625DF" w:rsidP="00677A08">
            <w:pPr>
              <w:pStyle w:val="BodyText"/>
              <w:spacing w:before="60" w:after="60"/>
              <w:rPr>
                <w:b/>
                <w:bCs/>
              </w:rPr>
            </w:pPr>
            <w:r w:rsidRPr="00B17C3A">
              <w:rPr>
                <w:b/>
                <w:bCs/>
              </w:rPr>
              <w:t>Data Sources</w:t>
            </w:r>
          </w:p>
        </w:tc>
      </w:tr>
      <w:tr w:rsidR="008625DF" w:rsidRPr="00DA6073" w14:paraId="2949F60E" w14:textId="77777777" w:rsidTr="00677A08">
        <w:trPr>
          <w:trHeight w:val="843"/>
        </w:trPr>
        <w:tc>
          <w:tcPr>
            <w:tcW w:w="2268" w:type="dxa"/>
            <w:vAlign w:val="top"/>
          </w:tcPr>
          <w:p w14:paraId="2949F603"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Are teachers committed to greater use of ICT in the classroom?</w:t>
            </w:r>
          </w:p>
        </w:tc>
        <w:tc>
          <w:tcPr>
            <w:tcW w:w="4962" w:type="dxa"/>
            <w:vAlign w:val="top"/>
          </w:tcPr>
          <w:p w14:paraId="2949F604"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Teachers are using ICT more since the DER was introduced</w:t>
            </w:r>
          </w:p>
          <w:p w14:paraId="2949F605"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Teachers see students using ICT more since the DER was introduced – e.g.: to research, prepare for and complete class tests and assignments, communication with teachers, group work/collaboration with other students</w:t>
            </w:r>
          </w:p>
          <w:p w14:paraId="2949F606"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Teachers cite benefits of ICT – e.g.: improved motivation; innovation in teaching practice; capacity to access information; capacity to individualise curriculum to student needs; capacity for collaboration with other teachers/experts; improve student engagement; capacity to conduct assessments more effectively; and capacity to engage more effectively with parents…</w:t>
            </w:r>
          </w:p>
        </w:tc>
        <w:tc>
          <w:tcPr>
            <w:tcW w:w="4536" w:type="dxa"/>
            <w:vAlign w:val="top"/>
          </w:tcPr>
          <w:p w14:paraId="2949F607"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Perception of benefits associated with teachers’ use of ICT hardware and digital resources/tools</w:t>
            </w:r>
          </w:p>
          <w:p w14:paraId="2949F608"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Perception of benefits associated with students’ use of ICT hardware and digital resources/tools</w:t>
            </w:r>
          </w:p>
          <w:p w14:paraId="2949F609"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Perception of how ICT is transforming teaching and learning in schools – including increased use by teachers and students</w:t>
            </w:r>
          </w:p>
        </w:tc>
        <w:tc>
          <w:tcPr>
            <w:tcW w:w="2551" w:type="dxa"/>
            <w:vAlign w:val="top"/>
          </w:tcPr>
          <w:p w14:paraId="2949F60A"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Literature review</w:t>
            </w:r>
          </w:p>
          <w:p w14:paraId="2949F60B"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NSSCF progress reports and case studies</w:t>
            </w:r>
          </w:p>
          <w:p w14:paraId="2949F60C"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Interviews/Workshops/Focus Groups with Authorities, DEEWR, Principals, Teachers, Students, Parents</w:t>
            </w:r>
          </w:p>
          <w:p w14:paraId="2949F60D" w14:textId="77777777" w:rsidR="008625DF" w:rsidRPr="00DA6073" w:rsidRDefault="008625DF" w:rsidP="00677A08">
            <w:pPr>
              <w:rPr>
                <w:rFonts w:eastAsia="Times New Roman" w:cstheme="minorHAnsi"/>
                <w:color w:val="000000" w:themeColor="text1"/>
                <w:sz w:val="16"/>
                <w:szCs w:val="16"/>
                <w:lang w:eastAsia="en-AU"/>
              </w:rPr>
            </w:pPr>
          </w:p>
        </w:tc>
      </w:tr>
      <w:tr w:rsidR="008625DF" w:rsidRPr="00DA6073" w14:paraId="2949F61D" w14:textId="77777777" w:rsidTr="00677A08">
        <w:trPr>
          <w:trHeight w:val="1969"/>
        </w:trPr>
        <w:tc>
          <w:tcPr>
            <w:tcW w:w="2268" w:type="dxa"/>
            <w:vAlign w:val="top"/>
          </w:tcPr>
          <w:p w14:paraId="2949F60F"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Do teachers feel adequately skilled and prepared to use ICT and online tools/resources in the classroom?</w:t>
            </w:r>
          </w:p>
        </w:tc>
        <w:tc>
          <w:tcPr>
            <w:tcW w:w="4962" w:type="dxa"/>
            <w:vAlign w:val="top"/>
          </w:tcPr>
          <w:p w14:paraId="2949F610"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Confidence and competence levels of teachers in using ICT in the classroom varies substantially </w:t>
            </w:r>
          </w:p>
          <w:p w14:paraId="2949F611"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Improving ICT skills was identified by teachers as an area of high need </w:t>
            </w:r>
          </w:p>
          <w:p w14:paraId="2949F612"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Teachers perceive the quality and extent of current </w:t>
            </w:r>
            <w:r w:rsidR="00A11057">
              <w:rPr>
                <w:rFonts w:eastAsia="Times New Roman" w:cstheme="minorHAnsi"/>
                <w:color w:val="000000" w:themeColor="text1"/>
                <w:sz w:val="16"/>
                <w:szCs w:val="16"/>
                <w:lang w:eastAsia="en-AU"/>
              </w:rPr>
              <w:t>initial teacher</w:t>
            </w:r>
            <w:r w:rsidRPr="00DA6073">
              <w:rPr>
                <w:rFonts w:eastAsia="Times New Roman" w:cstheme="minorHAnsi"/>
                <w:color w:val="000000" w:themeColor="text1"/>
                <w:sz w:val="16"/>
                <w:szCs w:val="16"/>
                <w:lang w:eastAsia="en-AU"/>
              </w:rPr>
              <w:t xml:space="preserve"> ICT training as … </w:t>
            </w:r>
          </w:p>
          <w:p w14:paraId="2949F613"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Teachers are increasingly engaged in ICT PD activities</w:t>
            </w:r>
          </w:p>
        </w:tc>
        <w:tc>
          <w:tcPr>
            <w:tcW w:w="4536" w:type="dxa"/>
            <w:vAlign w:val="top"/>
          </w:tcPr>
          <w:p w14:paraId="2949F614" w14:textId="77777777" w:rsidR="008625DF" w:rsidRPr="00345443" w:rsidRDefault="008625DF" w:rsidP="00677A08">
            <w:pPr>
              <w:rPr>
                <w:rFonts w:eastAsia="Times New Roman" w:cstheme="minorHAnsi"/>
                <w:color w:val="FF6600"/>
                <w:sz w:val="16"/>
                <w:szCs w:val="16"/>
                <w:lang w:eastAsia="en-AU"/>
              </w:rPr>
            </w:pPr>
            <w:r w:rsidRPr="00345443">
              <w:rPr>
                <w:rFonts w:eastAsia="Times New Roman" w:cstheme="minorHAnsi"/>
                <w:color w:val="FF6600"/>
                <w:sz w:val="16"/>
                <w:szCs w:val="16"/>
                <w:lang w:eastAsia="en-AU"/>
              </w:rPr>
              <w:t xml:space="preserve">Teachers provided with PD about the use of ICT for teaching and learning (confirm </w:t>
            </w:r>
            <w:proofErr w:type="spellStart"/>
            <w:r w:rsidRPr="00345443">
              <w:rPr>
                <w:rFonts w:eastAsia="Times New Roman" w:cstheme="minorHAnsi"/>
                <w:color w:val="FF6600"/>
                <w:sz w:val="16"/>
                <w:szCs w:val="16"/>
                <w:lang w:eastAsia="en-AU"/>
              </w:rPr>
              <w:t>SiAS</w:t>
            </w:r>
            <w:proofErr w:type="spellEnd"/>
            <w:r w:rsidRPr="00345443">
              <w:rPr>
                <w:rFonts w:eastAsia="Times New Roman" w:cstheme="minorHAnsi"/>
                <w:color w:val="FF6600"/>
                <w:sz w:val="16"/>
                <w:szCs w:val="16"/>
                <w:lang w:eastAsia="en-AU"/>
              </w:rPr>
              <w:t xml:space="preserve"> collects this data)</w:t>
            </w:r>
          </w:p>
          <w:p w14:paraId="2949F615" w14:textId="77777777" w:rsidR="008625DF" w:rsidRPr="00345443" w:rsidRDefault="008625DF" w:rsidP="00677A08">
            <w:pPr>
              <w:rPr>
                <w:rFonts w:eastAsia="Times New Roman" w:cstheme="minorHAnsi"/>
                <w:color w:val="FF6600"/>
                <w:sz w:val="16"/>
                <w:szCs w:val="16"/>
                <w:lang w:eastAsia="en-AU"/>
              </w:rPr>
            </w:pPr>
            <w:r w:rsidRPr="00345443">
              <w:rPr>
                <w:rFonts w:eastAsia="Times New Roman" w:cstheme="minorHAnsi"/>
                <w:color w:val="FF6600"/>
                <w:sz w:val="16"/>
                <w:szCs w:val="16"/>
                <w:lang w:eastAsia="en-AU"/>
              </w:rPr>
              <w:t xml:space="preserve">Identified importance/need for PD in ICT (confirm </w:t>
            </w:r>
            <w:proofErr w:type="spellStart"/>
            <w:r w:rsidRPr="00345443">
              <w:rPr>
                <w:rFonts w:eastAsia="Times New Roman" w:cstheme="minorHAnsi"/>
                <w:color w:val="FF6600"/>
                <w:sz w:val="16"/>
                <w:szCs w:val="16"/>
                <w:lang w:eastAsia="en-AU"/>
              </w:rPr>
              <w:t>SiAS</w:t>
            </w:r>
            <w:proofErr w:type="spellEnd"/>
            <w:r w:rsidRPr="00345443">
              <w:rPr>
                <w:rFonts w:eastAsia="Times New Roman" w:cstheme="minorHAnsi"/>
                <w:color w:val="FF6600"/>
                <w:sz w:val="16"/>
                <w:szCs w:val="16"/>
                <w:lang w:eastAsia="en-AU"/>
              </w:rPr>
              <w:t xml:space="preserve"> collects this data)</w:t>
            </w:r>
          </w:p>
          <w:p w14:paraId="2949F616" w14:textId="77777777" w:rsidR="008625DF" w:rsidRPr="00DA6073" w:rsidRDefault="008625DF" w:rsidP="00677A08">
            <w:pPr>
              <w:rPr>
                <w:rFonts w:eastAsia="Times New Roman" w:cstheme="minorHAnsi"/>
                <w:color w:val="000000" w:themeColor="text1"/>
                <w:sz w:val="16"/>
                <w:szCs w:val="16"/>
                <w:lang w:eastAsia="en-AU"/>
              </w:rPr>
            </w:pPr>
            <w:r w:rsidRPr="00345443">
              <w:rPr>
                <w:rFonts w:eastAsia="Times New Roman" w:cstheme="minorHAnsi"/>
                <w:color w:val="FF6600"/>
                <w:sz w:val="16"/>
                <w:szCs w:val="16"/>
                <w:lang w:eastAsia="en-AU"/>
              </w:rPr>
              <w:t xml:space="preserve"># years since undertaking PD about the use of ICT for teaching and learning (confirm </w:t>
            </w:r>
            <w:proofErr w:type="spellStart"/>
            <w:r w:rsidRPr="00345443">
              <w:rPr>
                <w:rFonts w:eastAsia="Times New Roman" w:cstheme="minorHAnsi"/>
                <w:color w:val="FF6600"/>
                <w:sz w:val="16"/>
                <w:szCs w:val="16"/>
                <w:lang w:eastAsia="en-AU"/>
              </w:rPr>
              <w:t>SiAS</w:t>
            </w:r>
            <w:proofErr w:type="spellEnd"/>
            <w:r w:rsidRPr="00345443">
              <w:rPr>
                <w:rFonts w:eastAsia="Times New Roman" w:cstheme="minorHAnsi"/>
                <w:color w:val="FF6600"/>
                <w:sz w:val="16"/>
                <w:szCs w:val="16"/>
                <w:lang w:eastAsia="en-AU"/>
              </w:rPr>
              <w:t xml:space="preserve"> collects this data)</w:t>
            </w:r>
          </w:p>
          <w:p w14:paraId="2949F617"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Perspectives on teacher confidence and competence in using ICT and online learning resources in the classroom</w:t>
            </w:r>
          </w:p>
          <w:p w14:paraId="2949F618"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Inclusion of ICT in </w:t>
            </w:r>
            <w:r w:rsidR="00A11057">
              <w:rPr>
                <w:rFonts w:eastAsia="Times New Roman" w:cstheme="minorHAnsi"/>
                <w:color w:val="000000" w:themeColor="text1"/>
                <w:sz w:val="16"/>
                <w:szCs w:val="16"/>
                <w:lang w:eastAsia="en-AU"/>
              </w:rPr>
              <w:t>initial teacher</w:t>
            </w:r>
            <w:r w:rsidRPr="00DA6073">
              <w:rPr>
                <w:rFonts w:eastAsia="Times New Roman" w:cstheme="minorHAnsi"/>
                <w:color w:val="000000" w:themeColor="text1"/>
                <w:sz w:val="16"/>
                <w:szCs w:val="16"/>
                <w:lang w:eastAsia="en-AU"/>
              </w:rPr>
              <w:t xml:space="preserve"> education courses </w:t>
            </w:r>
          </w:p>
          <w:p w14:paraId="2949F619" w14:textId="77777777" w:rsidR="008625DF" w:rsidRPr="00DA6073" w:rsidRDefault="008625DF" w:rsidP="00A11057">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Teacher perspectives on the effectiveness of ICT in </w:t>
            </w:r>
            <w:r w:rsidR="00A11057">
              <w:rPr>
                <w:rFonts w:eastAsia="Times New Roman" w:cstheme="minorHAnsi"/>
                <w:color w:val="000000" w:themeColor="text1"/>
                <w:sz w:val="16"/>
                <w:szCs w:val="16"/>
                <w:lang w:eastAsia="en-AU"/>
              </w:rPr>
              <w:t>initial teacher</w:t>
            </w:r>
            <w:r w:rsidRPr="00DA6073">
              <w:rPr>
                <w:rFonts w:eastAsia="Times New Roman" w:cstheme="minorHAnsi"/>
                <w:color w:val="000000" w:themeColor="text1"/>
                <w:sz w:val="16"/>
                <w:szCs w:val="16"/>
                <w:lang w:eastAsia="en-AU"/>
              </w:rPr>
              <w:t xml:space="preserve"> education courses</w:t>
            </w:r>
          </w:p>
        </w:tc>
        <w:tc>
          <w:tcPr>
            <w:tcW w:w="2551" w:type="dxa"/>
            <w:vAlign w:val="top"/>
          </w:tcPr>
          <w:p w14:paraId="2949F61A" w14:textId="77777777" w:rsidR="008625DF" w:rsidRPr="00345443" w:rsidRDefault="008625DF" w:rsidP="00677A08">
            <w:pPr>
              <w:rPr>
                <w:rFonts w:eastAsia="Times New Roman" w:cstheme="minorHAnsi"/>
                <w:color w:val="FF6600"/>
                <w:sz w:val="16"/>
                <w:szCs w:val="16"/>
                <w:lang w:eastAsia="en-AU"/>
              </w:rPr>
            </w:pPr>
            <w:proofErr w:type="spellStart"/>
            <w:r w:rsidRPr="00345443">
              <w:rPr>
                <w:rFonts w:eastAsia="Times New Roman" w:cstheme="minorHAnsi"/>
                <w:color w:val="FF6600"/>
                <w:sz w:val="16"/>
                <w:szCs w:val="16"/>
                <w:lang w:eastAsia="en-AU"/>
              </w:rPr>
              <w:t>SiAS</w:t>
            </w:r>
            <w:proofErr w:type="spellEnd"/>
            <w:r w:rsidRPr="00345443">
              <w:rPr>
                <w:rFonts w:eastAsia="Times New Roman" w:cstheme="minorHAnsi"/>
                <w:color w:val="FF6600"/>
                <w:sz w:val="16"/>
                <w:szCs w:val="16"/>
                <w:lang w:eastAsia="en-AU"/>
              </w:rPr>
              <w:t xml:space="preserve"> survey</w:t>
            </w:r>
          </w:p>
          <w:p w14:paraId="2949F61B"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Literature review</w:t>
            </w:r>
          </w:p>
          <w:p w14:paraId="2949F61C"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Interviews/Workshops/Focus Groups </w:t>
            </w:r>
          </w:p>
        </w:tc>
      </w:tr>
      <w:tr w:rsidR="008625DF" w:rsidRPr="00DA6073" w14:paraId="2949F62A" w14:textId="77777777" w:rsidTr="00677A08">
        <w:trPr>
          <w:trHeight w:val="416"/>
        </w:trPr>
        <w:tc>
          <w:tcPr>
            <w:tcW w:w="2268" w:type="dxa"/>
            <w:vAlign w:val="top"/>
          </w:tcPr>
          <w:p w14:paraId="2949F61E"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Do teachers feel adequately supported to use ICT and online tools/resources in the classroom?</w:t>
            </w:r>
          </w:p>
        </w:tc>
        <w:tc>
          <w:tcPr>
            <w:tcW w:w="4962" w:type="dxa"/>
            <w:vAlign w:val="top"/>
          </w:tcPr>
          <w:p w14:paraId="2949F61F"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Many schools are facilitating teachers’ access to coaching about the use of ICT for teaching and learning</w:t>
            </w:r>
          </w:p>
          <w:p w14:paraId="2949F620"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Many schools are facilitating online collaboration and peer networking around the use of ICT in the classroom</w:t>
            </w:r>
          </w:p>
          <w:p w14:paraId="2949F621"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Teachers are looking for improved ICT capabilities and resources to support them in their role – in particular…</w:t>
            </w:r>
          </w:p>
        </w:tc>
        <w:tc>
          <w:tcPr>
            <w:tcW w:w="4536" w:type="dxa"/>
            <w:vAlign w:val="top"/>
          </w:tcPr>
          <w:p w14:paraId="2949F622" w14:textId="77777777" w:rsidR="008625DF" w:rsidRPr="00345443" w:rsidRDefault="008625DF" w:rsidP="00677A08">
            <w:pPr>
              <w:rPr>
                <w:rFonts w:eastAsia="Times New Roman" w:cstheme="minorHAnsi"/>
                <w:color w:val="0000FF"/>
                <w:sz w:val="16"/>
                <w:szCs w:val="16"/>
                <w:lang w:eastAsia="en-AU"/>
              </w:rPr>
            </w:pPr>
            <w:r w:rsidRPr="00345443">
              <w:rPr>
                <w:rFonts w:eastAsia="Times New Roman" w:cstheme="minorHAnsi"/>
                <w:color w:val="0000FF"/>
                <w:sz w:val="16"/>
                <w:szCs w:val="16"/>
                <w:lang w:eastAsia="en-AU"/>
              </w:rPr>
              <w:t xml:space="preserve">Schools facilitate teachers’ online collaboration or peer networking </w:t>
            </w:r>
          </w:p>
          <w:p w14:paraId="2949F623" w14:textId="77777777" w:rsidR="008625DF" w:rsidRPr="00345443" w:rsidRDefault="008625DF" w:rsidP="00677A08">
            <w:pPr>
              <w:rPr>
                <w:rFonts w:eastAsia="Times New Roman" w:cstheme="minorHAnsi"/>
                <w:color w:val="0000FF"/>
                <w:sz w:val="16"/>
                <w:szCs w:val="16"/>
                <w:lang w:eastAsia="en-AU"/>
              </w:rPr>
            </w:pPr>
            <w:r w:rsidRPr="00345443">
              <w:rPr>
                <w:rFonts w:eastAsia="Times New Roman" w:cstheme="minorHAnsi"/>
                <w:color w:val="0000FF"/>
                <w:sz w:val="16"/>
                <w:szCs w:val="16"/>
                <w:lang w:eastAsia="en-AU"/>
              </w:rPr>
              <w:t>How teachers’ online collaboration or peer networking is facilitated</w:t>
            </w:r>
          </w:p>
          <w:p w14:paraId="2949F624" w14:textId="77777777" w:rsidR="008625DF" w:rsidRPr="00345443" w:rsidRDefault="008625DF" w:rsidP="00677A08">
            <w:pPr>
              <w:rPr>
                <w:rFonts w:eastAsia="Times New Roman" w:cstheme="minorHAnsi"/>
                <w:color w:val="0000FF"/>
                <w:sz w:val="16"/>
                <w:szCs w:val="16"/>
                <w:lang w:eastAsia="en-AU"/>
              </w:rPr>
            </w:pPr>
            <w:r w:rsidRPr="00345443">
              <w:rPr>
                <w:rFonts w:eastAsia="Times New Roman" w:cstheme="minorHAnsi"/>
                <w:color w:val="0000FF"/>
                <w:sz w:val="16"/>
                <w:szCs w:val="16"/>
                <w:lang w:eastAsia="en-AU"/>
              </w:rPr>
              <w:t>Schools facilitate teachers’ coaching about the use of ICT for teaching and learning</w:t>
            </w:r>
          </w:p>
          <w:p w14:paraId="2949F625" w14:textId="77777777" w:rsidR="008625DF" w:rsidRPr="00345443" w:rsidRDefault="008625DF" w:rsidP="00677A08">
            <w:pPr>
              <w:rPr>
                <w:rFonts w:eastAsia="Times New Roman" w:cstheme="minorHAnsi"/>
                <w:color w:val="0000FF"/>
                <w:sz w:val="16"/>
                <w:szCs w:val="16"/>
                <w:lang w:eastAsia="en-AU"/>
              </w:rPr>
            </w:pPr>
            <w:r w:rsidRPr="00345443">
              <w:rPr>
                <w:rFonts w:eastAsia="Times New Roman" w:cstheme="minorHAnsi"/>
                <w:color w:val="0000FF"/>
                <w:sz w:val="16"/>
                <w:szCs w:val="16"/>
                <w:lang w:eastAsia="en-AU"/>
              </w:rPr>
              <w:t>How teachers’ coaching about the use of ICT is facilitated</w:t>
            </w:r>
          </w:p>
          <w:p w14:paraId="2949F626"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Perception of ICT capability in the school and jurisdiction</w:t>
            </w:r>
          </w:p>
          <w:p w14:paraId="2949F627"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Perceptions of the impact ICT is having on teacher motivation and capacity for collaboration and engagement beyond the school </w:t>
            </w:r>
          </w:p>
        </w:tc>
        <w:tc>
          <w:tcPr>
            <w:tcW w:w="2551" w:type="dxa"/>
            <w:vAlign w:val="top"/>
          </w:tcPr>
          <w:p w14:paraId="2949F628" w14:textId="77777777" w:rsidR="008625DF" w:rsidRPr="00345443" w:rsidRDefault="008625DF" w:rsidP="00677A08">
            <w:pPr>
              <w:rPr>
                <w:rFonts w:eastAsia="Times New Roman" w:cstheme="minorHAnsi"/>
                <w:color w:val="0000FF"/>
                <w:sz w:val="16"/>
                <w:szCs w:val="16"/>
                <w:lang w:eastAsia="en-AU"/>
              </w:rPr>
            </w:pPr>
            <w:r w:rsidRPr="00345443">
              <w:rPr>
                <w:rFonts w:eastAsia="Times New Roman" w:cstheme="minorHAnsi"/>
                <w:color w:val="0000FF"/>
                <w:sz w:val="16"/>
                <w:szCs w:val="16"/>
                <w:lang w:eastAsia="en-AU"/>
              </w:rPr>
              <w:t>NSSCF Progress Reports</w:t>
            </w:r>
          </w:p>
          <w:p w14:paraId="2949F629"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Interviews/Workshops/Focus Groups with Teachers, Principals, Authorities</w:t>
            </w:r>
          </w:p>
        </w:tc>
      </w:tr>
    </w:tbl>
    <w:p w14:paraId="2949F62B" w14:textId="77777777" w:rsidR="008625DF" w:rsidRDefault="008625DF" w:rsidP="008625DF">
      <w:pPr>
        <w:rPr>
          <w:rFonts w:eastAsiaTheme="majorEastAsia" w:cstheme="majorBidi"/>
          <w:bCs/>
          <w:color w:val="800000"/>
          <w:sz w:val="28"/>
        </w:rPr>
      </w:pPr>
    </w:p>
    <w:p w14:paraId="2949F62C" w14:textId="77777777" w:rsidR="008625DF" w:rsidRDefault="008625DF" w:rsidP="008625DF">
      <w:pPr>
        <w:pStyle w:val="Heading3NoNumbering"/>
      </w:pPr>
      <w:r>
        <w:t>Learning resources</w:t>
      </w:r>
    </w:p>
    <w:p w14:paraId="2949F62D" w14:textId="77777777" w:rsidR="008625DF" w:rsidRDefault="008625DF" w:rsidP="008625DF"/>
    <w:tbl>
      <w:tblPr>
        <w:tblStyle w:val="DandoloTableLeft"/>
        <w:tblW w:w="14175" w:type="dxa"/>
        <w:tblLook w:val="0420" w:firstRow="1" w:lastRow="0" w:firstColumn="0" w:lastColumn="0" w:noHBand="0" w:noVBand="1"/>
      </w:tblPr>
      <w:tblGrid>
        <w:gridCol w:w="2268"/>
        <w:gridCol w:w="4820"/>
        <w:gridCol w:w="142"/>
        <w:gridCol w:w="3827"/>
        <w:gridCol w:w="709"/>
        <w:gridCol w:w="2409"/>
      </w:tblGrid>
      <w:tr w:rsidR="008625DF" w:rsidRPr="00D305D7" w14:paraId="2949F632" w14:textId="77777777" w:rsidTr="00677A08">
        <w:trPr>
          <w:cnfStyle w:val="100000000000" w:firstRow="1" w:lastRow="0" w:firstColumn="0" w:lastColumn="0" w:oddVBand="0" w:evenVBand="0" w:oddHBand="0" w:evenHBand="0" w:firstRowFirstColumn="0" w:firstRowLastColumn="0" w:lastRowFirstColumn="0" w:lastRowLastColumn="0"/>
          <w:trHeight w:val="416"/>
        </w:trPr>
        <w:tc>
          <w:tcPr>
            <w:tcW w:w="2268" w:type="dxa"/>
            <w:vAlign w:val="top"/>
          </w:tcPr>
          <w:p w14:paraId="2949F62E" w14:textId="77777777" w:rsidR="008625DF" w:rsidRPr="00B07CBD" w:rsidRDefault="008625DF" w:rsidP="00677A08">
            <w:pPr>
              <w:pStyle w:val="BodyText"/>
              <w:spacing w:before="60" w:after="60"/>
              <w:rPr>
                <w:b/>
                <w:bCs/>
              </w:rPr>
            </w:pPr>
            <w:r w:rsidRPr="00B07CBD">
              <w:rPr>
                <w:b/>
                <w:bCs/>
              </w:rPr>
              <w:t>What is being measured</w:t>
            </w:r>
          </w:p>
        </w:tc>
        <w:tc>
          <w:tcPr>
            <w:tcW w:w="4962" w:type="dxa"/>
            <w:gridSpan w:val="2"/>
            <w:vAlign w:val="top"/>
          </w:tcPr>
          <w:p w14:paraId="2949F62F" w14:textId="77777777" w:rsidR="008625DF" w:rsidRPr="00B17C3A" w:rsidRDefault="008625DF" w:rsidP="00677A08">
            <w:pPr>
              <w:pStyle w:val="BodyText"/>
              <w:spacing w:before="60" w:after="60"/>
              <w:rPr>
                <w:b/>
                <w:bCs/>
              </w:rPr>
            </w:pPr>
            <w:r w:rsidRPr="00B17C3A">
              <w:rPr>
                <w:b/>
                <w:bCs/>
              </w:rPr>
              <w:t>Description of aspirations</w:t>
            </w:r>
          </w:p>
        </w:tc>
        <w:tc>
          <w:tcPr>
            <w:tcW w:w="4536" w:type="dxa"/>
            <w:gridSpan w:val="2"/>
            <w:vAlign w:val="top"/>
          </w:tcPr>
          <w:p w14:paraId="2949F630" w14:textId="77777777" w:rsidR="008625DF" w:rsidRPr="00B17C3A" w:rsidRDefault="008625DF" w:rsidP="00677A08">
            <w:pPr>
              <w:pStyle w:val="BodyText"/>
              <w:spacing w:before="60" w:after="60"/>
              <w:rPr>
                <w:b/>
                <w:bCs/>
              </w:rPr>
            </w:pPr>
            <w:r w:rsidRPr="00B17C3A">
              <w:rPr>
                <w:b/>
                <w:bCs/>
              </w:rPr>
              <w:t>Summary of indicators</w:t>
            </w:r>
          </w:p>
        </w:tc>
        <w:tc>
          <w:tcPr>
            <w:tcW w:w="2409" w:type="dxa"/>
            <w:vAlign w:val="top"/>
          </w:tcPr>
          <w:p w14:paraId="2949F631" w14:textId="77777777" w:rsidR="008625DF" w:rsidRPr="00B17C3A" w:rsidRDefault="008625DF" w:rsidP="00677A08">
            <w:pPr>
              <w:pStyle w:val="BodyText"/>
              <w:spacing w:before="60" w:after="60"/>
              <w:rPr>
                <w:b/>
                <w:bCs/>
              </w:rPr>
            </w:pPr>
            <w:r w:rsidRPr="00B17C3A">
              <w:rPr>
                <w:b/>
                <w:bCs/>
              </w:rPr>
              <w:t>Data Sources</w:t>
            </w:r>
          </w:p>
        </w:tc>
      </w:tr>
      <w:tr w:rsidR="008625DF" w:rsidRPr="00DA6073" w14:paraId="2949F63E" w14:textId="77777777" w:rsidTr="00677A08">
        <w:trPr>
          <w:trHeight w:val="843"/>
        </w:trPr>
        <w:tc>
          <w:tcPr>
            <w:tcW w:w="2268" w:type="dxa"/>
            <w:vAlign w:val="top"/>
          </w:tcPr>
          <w:p w14:paraId="2949F633"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Are schools providing access to online learning resources?</w:t>
            </w:r>
          </w:p>
        </w:tc>
        <w:tc>
          <w:tcPr>
            <w:tcW w:w="4820" w:type="dxa"/>
            <w:vAlign w:val="top"/>
          </w:tcPr>
          <w:p w14:paraId="2949F634"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Most schools and authorities provide teachers with access to digital learning resources</w:t>
            </w:r>
          </w:p>
          <w:p w14:paraId="2949F635"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Many schools and authorities are starting to develop and share digital resources with other schools and jurisdictions</w:t>
            </w:r>
          </w:p>
        </w:tc>
        <w:tc>
          <w:tcPr>
            <w:tcW w:w="3969" w:type="dxa"/>
            <w:gridSpan w:val="2"/>
            <w:vAlign w:val="top"/>
          </w:tcPr>
          <w:p w14:paraId="2949F636" w14:textId="77777777" w:rsidR="008625DF" w:rsidRPr="00345443" w:rsidRDefault="008625DF" w:rsidP="00677A08">
            <w:pPr>
              <w:rPr>
                <w:rFonts w:eastAsia="Times New Roman" w:cstheme="minorHAnsi"/>
                <w:color w:val="0000FF"/>
                <w:sz w:val="16"/>
                <w:szCs w:val="16"/>
                <w:lang w:eastAsia="en-AU"/>
              </w:rPr>
            </w:pPr>
            <w:r w:rsidRPr="00345443">
              <w:rPr>
                <w:rFonts w:eastAsia="Times New Roman" w:cstheme="minorHAnsi"/>
                <w:color w:val="0000FF"/>
                <w:sz w:val="16"/>
                <w:szCs w:val="16"/>
                <w:lang w:eastAsia="en-AU"/>
              </w:rPr>
              <w:t>Schools provide teachers with or allow access to digital learning resources</w:t>
            </w:r>
          </w:p>
          <w:p w14:paraId="2949F637" w14:textId="77777777" w:rsidR="008625DF" w:rsidRPr="00345443" w:rsidRDefault="008625DF" w:rsidP="00677A08">
            <w:pPr>
              <w:rPr>
                <w:rFonts w:eastAsia="Times New Roman" w:cstheme="minorHAnsi"/>
                <w:color w:val="0000FF"/>
                <w:sz w:val="16"/>
                <w:szCs w:val="16"/>
                <w:lang w:eastAsia="en-AU"/>
              </w:rPr>
            </w:pPr>
            <w:r w:rsidRPr="00345443">
              <w:rPr>
                <w:rFonts w:eastAsia="Times New Roman" w:cstheme="minorHAnsi"/>
                <w:color w:val="0000FF"/>
                <w:sz w:val="16"/>
                <w:szCs w:val="16"/>
                <w:lang w:eastAsia="en-AU"/>
              </w:rPr>
              <w:t>Schools / jurisdictions create or develop digital learning resources</w:t>
            </w:r>
          </w:p>
          <w:p w14:paraId="2949F638" w14:textId="77777777" w:rsidR="008625DF" w:rsidRPr="00345443" w:rsidRDefault="008625DF" w:rsidP="00677A08">
            <w:pPr>
              <w:rPr>
                <w:rFonts w:eastAsia="Times New Roman" w:cstheme="minorHAnsi"/>
                <w:color w:val="0000FF"/>
                <w:sz w:val="16"/>
                <w:szCs w:val="16"/>
                <w:lang w:eastAsia="en-AU"/>
              </w:rPr>
            </w:pPr>
            <w:r w:rsidRPr="00345443">
              <w:rPr>
                <w:rFonts w:eastAsia="Times New Roman" w:cstheme="minorHAnsi"/>
                <w:color w:val="0000FF"/>
                <w:sz w:val="16"/>
                <w:szCs w:val="16"/>
                <w:lang w:eastAsia="en-AU"/>
              </w:rPr>
              <w:t>Schools / jurisdictions facilitate sharing of digital learning resources with teachers outside of their school / jurisdiction</w:t>
            </w:r>
          </w:p>
          <w:p w14:paraId="2949F639" w14:textId="77777777" w:rsidR="008625DF" w:rsidRPr="00345443" w:rsidRDefault="008625DF" w:rsidP="00677A08">
            <w:pPr>
              <w:rPr>
                <w:rFonts w:eastAsia="Times New Roman" w:cstheme="minorHAnsi"/>
                <w:color w:val="0000FF"/>
                <w:sz w:val="16"/>
                <w:szCs w:val="16"/>
                <w:lang w:eastAsia="en-AU"/>
              </w:rPr>
            </w:pPr>
            <w:r w:rsidRPr="00345443">
              <w:rPr>
                <w:rFonts w:eastAsia="Times New Roman" w:cstheme="minorHAnsi"/>
                <w:color w:val="0000FF"/>
                <w:sz w:val="16"/>
                <w:szCs w:val="16"/>
                <w:lang w:eastAsia="en-AU"/>
              </w:rPr>
              <w:t>How digital learning resources are delivered / shared</w:t>
            </w:r>
          </w:p>
          <w:p w14:paraId="2949F63A"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Perception of accessibility to digital learning resources</w:t>
            </w:r>
          </w:p>
        </w:tc>
        <w:tc>
          <w:tcPr>
            <w:tcW w:w="3118" w:type="dxa"/>
            <w:gridSpan w:val="2"/>
            <w:vAlign w:val="top"/>
          </w:tcPr>
          <w:p w14:paraId="2949F63B" w14:textId="77777777" w:rsidR="008625DF" w:rsidRPr="00345443" w:rsidRDefault="008625DF" w:rsidP="00677A08">
            <w:pPr>
              <w:rPr>
                <w:rFonts w:eastAsia="Times New Roman" w:cstheme="minorHAnsi"/>
                <w:color w:val="0000FF"/>
                <w:sz w:val="16"/>
                <w:szCs w:val="16"/>
                <w:lang w:eastAsia="en-AU"/>
              </w:rPr>
            </w:pPr>
            <w:r w:rsidRPr="00345443">
              <w:rPr>
                <w:rFonts w:eastAsia="Times New Roman" w:cstheme="minorHAnsi"/>
                <w:color w:val="0000FF"/>
                <w:sz w:val="16"/>
                <w:szCs w:val="16"/>
                <w:lang w:eastAsia="en-AU"/>
              </w:rPr>
              <w:t>NSSCF progress reports</w:t>
            </w:r>
          </w:p>
          <w:p w14:paraId="2949F63C"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 with Authorities, Principals, Teachers</w:t>
            </w:r>
          </w:p>
          <w:p w14:paraId="2949F63D" w14:textId="77777777" w:rsidR="008625DF" w:rsidRPr="00DA6073" w:rsidRDefault="008625DF" w:rsidP="00677A08">
            <w:pPr>
              <w:rPr>
                <w:rFonts w:eastAsia="Times New Roman" w:cstheme="minorHAnsi"/>
                <w:color w:val="000000" w:themeColor="text1"/>
                <w:sz w:val="16"/>
                <w:szCs w:val="16"/>
                <w:lang w:eastAsia="en-AU"/>
              </w:rPr>
            </w:pPr>
          </w:p>
        </w:tc>
      </w:tr>
      <w:tr w:rsidR="008625DF" w:rsidRPr="00DA6073" w14:paraId="2949F646" w14:textId="77777777" w:rsidTr="00677A08">
        <w:trPr>
          <w:trHeight w:val="843"/>
        </w:trPr>
        <w:tc>
          <w:tcPr>
            <w:tcW w:w="2268" w:type="dxa"/>
            <w:vAlign w:val="top"/>
          </w:tcPr>
          <w:p w14:paraId="2949F63F"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Are teachers increasing their use of online resources?</w:t>
            </w:r>
          </w:p>
        </w:tc>
        <w:tc>
          <w:tcPr>
            <w:tcW w:w="4820" w:type="dxa"/>
            <w:vAlign w:val="top"/>
          </w:tcPr>
          <w:p w14:paraId="2949F640"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Teachers are starting to become engaged in development and sharing of teaching and learning resources with their peers</w:t>
            </w:r>
          </w:p>
          <w:p w14:paraId="2949F641"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Resources and delivery mechanisms seen as most valuable by interviewed teachers included…. </w:t>
            </w:r>
          </w:p>
        </w:tc>
        <w:tc>
          <w:tcPr>
            <w:tcW w:w="3969" w:type="dxa"/>
            <w:gridSpan w:val="2"/>
            <w:vAlign w:val="top"/>
          </w:tcPr>
          <w:p w14:paraId="2949F642"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Teacher confidence in using digital learning resources</w:t>
            </w:r>
          </w:p>
          <w:p w14:paraId="2949F643"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Extent of teachers’ use of learning resources</w:t>
            </w:r>
          </w:p>
        </w:tc>
        <w:tc>
          <w:tcPr>
            <w:tcW w:w="3118" w:type="dxa"/>
            <w:gridSpan w:val="2"/>
            <w:vAlign w:val="top"/>
          </w:tcPr>
          <w:p w14:paraId="2949F644"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 with Authorities, Principals, Teachers</w:t>
            </w:r>
          </w:p>
          <w:p w14:paraId="2949F645" w14:textId="77777777" w:rsidR="008625DF" w:rsidRPr="00DA6073" w:rsidRDefault="008625DF" w:rsidP="00677A08">
            <w:pPr>
              <w:rPr>
                <w:rFonts w:eastAsia="Times New Roman" w:cstheme="minorHAnsi"/>
                <w:color w:val="000000" w:themeColor="text1"/>
                <w:sz w:val="16"/>
                <w:szCs w:val="16"/>
                <w:lang w:eastAsia="en-AU"/>
              </w:rPr>
            </w:pPr>
          </w:p>
        </w:tc>
      </w:tr>
      <w:tr w:rsidR="008625DF" w:rsidRPr="00DA6073" w14:paraId="2949F64F" w14:textId="77777777" w:rsidTr="00677A08">
        <w:trPr>
          <w:trHeight w:val="843"/>
        </w:trPr>
        <w:tc>
          <w:tcPr>
            <w:tcW w:w="2268" w:type="dxa"/>
            <w:vAlign w:val="top"/>
          </w:tcPr>
          <w:p w14:paraId="2949F647" w14:textId="77777777" w:rsidR="008625DF" w:rsidRPr="00DA6073" w:rsidRDefault="008625DF" w:rsidP="00677A08">
            <w:pPr>
              <w:rPr>
                <w:rFonts w:eastAsia="Times New Roman" w:cstheme="minorHAnsi"/>
                <w:b/>
                <w:color w:val="000000" w:themeColor="text1"/>
                <w:sz w:val="16"/>
                <w:szCs w:val="16"/>
                <w:lang w:eastAsia="en-AU"/>
              </w:rPr>
            </w:pPr>
            <w:r w:rsidRPr="00DA6073">
              <w:rPr>
                <w:rFonts w:eastAsia="Times New Roman" w:cstheme="minorHAnsi"/>
                <w:b/>
                <w:color w:val="000000" w:themeColor="text1"/>
                <w:sz w:val="16"/>
                <w:szCs w:val="16"/>
                <w:lang w:eastAsia="en-AU"/>
              </w:rPr>
              <w:t>Are online resources supporting personalised learning?</w:t>
            </w:r>
          </w:p>
        </w:tc>
        <w:tc>
          <w:tcPr>
            <w:tcW w:w="4820" w:type="dxa"/>
            <w:vAlign w:val="top"/>
          </w:tcPr>
          <w:p w14:paraId="2949F648"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Teachers are adapting resources to addressing specific learning needs and cohorts</w:t>
            </w:r>
          </w:p>
          <w:p w14:paraId="2949F649"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Teachers are looking for support to help understand, access and adapt available resources</w:t>
            </w:r>
          </w:p>
          <w:p w14:paraId="2949F64A"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 xml:space="preserve">Online resources are helping to improve student engagement – particularly for those who might otherwise disengage </w:t>
            </w:r>
          </w:p>
        </w:tc>
        <w:tc>
          <w:tcPr>
            <w:tcW w:w="3969" w:type="dxa"/>
            <w:gridSpan w:val="2"/>
            <w:vAlign w:val="top"/>
          </w:tcPr>
          <w:p w14:paraId="2949F64B"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Perspectives on the quality and impact of available digital learning resources – including barriers to increased uptake</w:t>
            </w:r>
          </w:p>
        </w:tc>
        <w:tc>
          <w:tcPr>
            <w:tcW w:w="3118" w:type="dxa"/>
            <w:gridSpan w:val="2"/>
            <w:vAlign w:val="top"/>
          </w:tcPr>
          <w:p w14:paraId="2949F64C"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NSSCF progress reports and case studies</w:t>
            </w:r>
          </w:p>
          <w:p w14:paraId="2949F64D" w14:textId="77777777" w:rsidR="008625DF" w:rsidRPr="00DA6073" w:rsidRDefault="008625DF" w:rsidP="00677A08">
            <w:pPr>
              <w:rPr>
                <w:rFonts w:eastAsia="Times New Roman" w:cstheme="minorHAnsi"/>
                <w:color w:val="000000" w:themeColor="text1"/>
                <w:sz w:val="16"/>
                <w:szCs w:val="16"/>
                <w:lang w:eastAsia="en-AU"/>
              </w:rPr>
            </w:pPr>
            <w:r w:rsidRPr="00DA6073">
              <w:rPr>
                <w:rFonts w:eastAsia="Times New Roman" w:cstheme="minorHAnsi"/>
                <w:color w:val="000000" w:themeColor="text1"/>
                <w:sz w:val="16"/>
                <w:szCs w:val="16"/>
                <w:lang w:eastAsia="en-AU"/>
              </w:rPr>
              <w:t>Interviews/Workshops/Focus Groups with Authorities, Principals, Teachers, Students, Parents</w:t>
            </w:r>
          </w:p>
          <w:p w14:paraId="2949F64E" w14:textId="77777777" w:rsidR="008625DF" w:rsidRPr="00DA6073" w:rsidRDefault="008625DF" w:rsidP="00677A08">
            <w:pPr>
              <w:rPr>
                <w:rFonts w:eastAsia="Times New Roman" w:cstheme="minorHAnsi"/>
                <w:color w:val="000000" w:themeColor="text1"/>
                <w:sz w:val="16"/>
                <w:szCs w:val="16"/>
                <w:lang w:eastAsia="en-AU"/>
              </w:rPr>
            </w:pPr>
          </w:p>
        </w:tc>
      </w:tr>
    </w:tbl>
    <w:p w14:paraId="2949F650" w14:textId="77777777" w:rsidR="00621D0F" w:rsidRPr="00C1790E" w:rsidRDefault="00621D0F" w:rsidP="00621D0F"/>
    <w:p w14:paraId="2949F651" w14:textId="77777777" w:rsidR="00621D0F" w:rsidRPr="00C1790E" w:rsidRDefault="00621D0F" w:rsidP="00621D0F">
      <w:pPr>
        <w:pStyle w:val="BodyText"/>
        <w:sectPr w:rsidR="00621D0F" w:rsidRPr="00C1790E" w:rsidSect="005C0ED1">
          <w:pgSz w:w="16820" w:h="11900" w:orient="landscape" w:code="9"/>
          <w:pgMar w:top="1134" w:right="1077" w:bottom="1247" w:left="1361" w:header="284" w:footer="1021" w:gutter="0"/>
          <w:cols w:space="708"/>
          <w:docGrid w:linePitch="272"/>
        </w:sectPr>
      </w:pPr>
    </w:p>
    <w:p w14:paraId="2949F652" w14:textId="77777777" w:rsidR="00621D0F" w:rsidRPr="00C1790E" w:rsidRDefault="00621D0F" w:rsidP="00621D0F">
      <w:pPr>
        <w:pStyle w:val="Heading1NoNumbering"/>
      </w:pPr>
      <w:bookmarkStart w:id="107" w:name="_Toc213122173"/>
      <w:r w:rsidRPr="00C1790E">
        <w:lastRenderedPageBreak/>
        <w:t xml:space="preserve">Attachment </w:t>
      </w:r>
      <w:r w:rsidR="005C0ED1">
        <w:t>2</w:t>
      </w:r>
      <w:r w:rsidRPr="00C1790E">
        <w:t>: Stakeholder engagement list</w:t>
      </w:r>
      <w:bookmarkEnd w:id="107"/>
    </w:p>
    <w:p w14:paraId="2949F653" w14:textId="77777777" w:rsidR="00621D0F" w:rsidRPr="00C1790E" w:rsidRDefault="00621D0F" w:rsidP="00621D0F">
      <w:pPr>
        <w:pStyle w:val="BodyText"/>
        <w:spacing w:before="120" w:after="120" w:line="240" w:lineRule="atLeast"/>
        <w:jc w:val="both"/>
        <w:rPr>
          <w:sz w:val="20"/>
          <w:szCs w:val="20"/>
        </w:rPr>
      </w:pPr>
      <w:bookmarkStart w:id="108" w:name="_Toc316321276"/>
      <w:bookmarkStart w:id="109" w:name="_Toc194979161"/>
      <w:r w:rsidRPr="00C1790E">
        <w:rPr>
          <w:sz w:val="20"/>
          <w:szCs w:val="20"/>
        </w:rPr>
        <w:t xml:space="preserve">Throughout the review, </w:t>
      </w:r>
      <w:proofErr w:type="spellStart"/>
      <w:r w:rsidRPr="00C1790E">
        <w:rPr>
          <w:sz w:val="20"/>
          <w:szCs w:val="20"/>
        </w:rPr>
        <w:t>dandolopartners</w:t>
      </w:r>
      <w:proofErr w:type="spellEnd"/>
      <w:r w:rsidRPr="00C1790E">
        <w:rPr>
          <w:sz w:val="20"/>
          <w:szCs w:val="20"/>
        </w:rPr>
        <w:t xml:space="preserve"> gained invaluable insight</w:t>
      </w:r>
      <w:r w:rsidR="00C1790E" w:rsidRPr="00C1790E">
        <w:rPr>
          <w:sz w:val="20"/>
          <w:szCs w:val="20"/>
        </w:rPr>
        <w:t>s</w:t>
      </w:r>
      <w:r w:rsidRPr="00C1790E">
        <w:rPr>
          <w:sz w:val="20"/>
          <w:szCs w:val="20"/>
        </w:rPr>
        <w:t xml:space="preserve"> into the DER program through engagement with a large number and broad range of stakeholders</w:t>
      </w:r>
      <w:r w:rsidR="00C1790E" w:rsidRPr="00C1790E">
        <w:rPr>
          <w:sz w:val="20"/>
          <w:szCs w:val="20"/>
        </w:rPr>
        <w:t>,</w:t>
      </w:r>
      <w:r w:rsidRPr="00C1790E">
        <w:rPr>
          <w:sz w:val="20"/>
          <w:szCs w:val="20"/>
        </w:rPr>
        <w:t xml:space="preserve"> including DEEWR</w:t>
      </w:r>
      <w:r w:rsidR="00C1790E" w:rsidRPr="00C1790E">
        <w:rPr>
          <w:sz w:val="20"/>
          <w:szCs w:val="20"/>
        </w:rPr>
        <w:t>;</w:t>
      </w:r>
      <w:r w:rsidR="00084997">
        <w:rPr>
          <w:sz w:val="20"/>
          <w:szCs w:val="20"/>
        </w:rPr>
        <w:t xml:space="preserve"> education a</w:t>
      </w:r>
      <w:r w:rsidRPr="00C1790E">
        <w:rPr>
          <w:sz w:val="20"/>
          <w:szCs w:val="20"/>
        </w:rPr>
        <w:t xml:space="preserve">uthorities (government, </w:t>
      </w:r>
      <w:r w:rsidR="00C1790E" w:rsidRPr="00C1790E">
        <w:rPr>
          <w:sz w:val="20"/>
          <w:szCs w:val="20"/>
        </w:rPr>
        <w:t xml:space="preserve">Catholic </w:t>
      </w:r>
      <w:r w:rsidRPr="00C1790E">
        <w:rPr>
          <w:sz w:val="20"/>
          <w:szCs w:val="20"/>
        </w:rPr>
        <w:t>and independent), including Block Grant Authorities</w:t>
      </w:r>
      <w:r w:rsidR="00C1790E" w:rsidRPr="00C1790E">
        <w:rPr>
          <w:sz w:val="20"/>
          <w:szCs w:val="20"/>
        </w:rPr>
        <w:t>;</w:t>
      </w:r>
      <w:r w:rsidRPr="00C1790E">
        <w:rPr>
          <w:sz w:val="20"/>
          <w:szCs w:val="20"/>
        </w:rPr>
        <w:t xml:space="preserve"> members of the Digital Education Advisory Group (DEAG)</w:t>
      </w:r>
      <w:r w:rsidR="00C1790E" w:rsidRPr="00C1790E">
        <w:rPr>
          <w:sz w:val="20"/>
          <w:szCs w:val="20"/>
        </w:rPr>
        <w:t>;</w:t>
      </w:r>
      <w:r w:rsidRPr="00C1790E">
        <w:rPr>
          <w:sz w:val="20"/>
          <w:szCs w:val="20"/>
        </w:rPr>
        <w:t xml:space="preserve"> national agencies</w:t>
      </w:r>
      <w:r w:rsidR="00C1790E" w:rsidRPr="00C1790E">
        <w:rPr>
          <w:sz w:val="20"/>
          <w:szCs w:val="20"/>
        </w:rPr>
        <w:t>;</w:t>
      </w:r>
      <w:r w:rsidRPr="00C1790E">
        <w:rPr>
          <w:sz w:val="20"/>
          <w:szCs w:val="20"/>
        </w:rPr>
        <w:t xml:space="preserve"> leading education practitioners and industry representatives</w:t>
      </w:r>
      <w:r w:rsidR="00C1790E" w:rsidRPr="00C1790E">
        <w:rPr>
          <w:sz w:val="20"/>
          <w:szCs w:val="20"/>
        </w:rPr>
        <w:t>;</w:t>
      </w:r>
      <w:r w:rsidRPr="00C1790E">
        <w:rPr>
          <w:sz w:val="20"/>
          <w:szCs w:val="20"/>
        </w:rPr>
        <w:t xml:space="preserve"> </w:t>
      </w:r>
      <w:r w:rsidR="00C1790E" w:rsidRPr="00C1790E">
        <w:rPr>
          <w:sz w:val="20"/>
          <w:szCs w:val="20"/>
        </w:rPr>
        <w:t>principals</w:t>
      </w:r>
      <w:r w:rsidRPr="00C1790E">
        <w:rPr>
          <w:sz w:val="20"/>
          <w:szCs w:val="20"/>
        </w:rPr>
        <w:t xml:space="preserve">, teachers, students and parents. Education and Block Grant Authorities were responsible for arranging consultations with </w:t>
      </w:r>
      <w:r w:rsidR="00C1790E" w:rsidRPr="00C1790E">
        <w:rPr>
          <w:sz w:val="20"/>
          <w:szCs w:val="20"/>
        </w:rPr>
        <w:t>principals</w:t>
      </w:r>
      <w:r w:rsidRPr="00C1790E">
        <w:rPr>
          <w:sz w:val="20"/>
          <w:szCs w:val="20"/>
        </w:rPr>
        <w:t>, teachers, students and parents in their jurisdiction.</w:t>
      </w:r>
      <w:r w:rsidR="00543807">
        <w:rPr>
          <w:sz w:val="20"/>
          <w:szCs w:val="20"/>
          <w:vertAlign w:val="superscript"/>
        </w:rPr>
        <w:footnoteReference w:id="150"/>
      </w:r>
      <w:r w:rsidRPr="00C1790E">
        <w:rPr>
          <w:sz w:val="20"/>
          <w:szCs w:val="20"/>
        </w:rPr>
        <w:t xml:space="preserve"> We are appreciative of their efforts and of all those </w:t>
      </w:r>
      <w:r w:rsidR="00C1790E" w:rsidRPr="00C1790E">
        <w:rPr>
          <w:sz w:val="20"/>
          <w:szCs w:val="20"/>
        </w:rPr>
        <w:t xml:space="preserve">who </w:t>
      </w:r>
      <w:r w:rsidRPr="00C1790E">
        <w:rPr>
          <w:sz w:val="20"/>
          <w:szCs w:val="20"/>
        </w:rPr>
        <w:t>participated in interviews, workshops and focus groups.</w:t>
      </w:r>
    </w:p>
    <w:p w14:paraId="2949F654" w14:textId="77777777" w:rsidR="00176DEA" w:rsidRPr="00C1790E" w:rsidRDefault="00EB76A5" w:rsidP="00621D0F">
      <w:pPr>
        <w:pStyle w:val="BodyText"/>
        <w:spacing w:before="120" w:after="120" w:line="240" w:lineRule="atLeast"/>
        <w:jc w:val="both"/>
        <w:rPr>
          <w:sz w:val="20"/>
          <w:szCs w:val="20"/>
        </w:rPr>
      </w:pPr>
      <w:r w:rsidRPr="00331036">
        <w:rPr>
          <w:sz w:val="20"/>
          <w:szCs w:val="20"/>
        </w:rPr>
        <w:fldChar w:fldCharType="begin"/>
      </w:r>
      <w:r w:rsidR="00621D0F" w:rsidRPr="00331036">
        <w:rPr>
          <w:sz w:val="20"/>
          <w:szCs w:val="20"/>
        </w:rPr>
        <w:instrText xml:space="preserve"> REF _Ref206465061 \h </w:instrText>
      </w:r>
      <w:r w:rsidRPr="00331036">
        <w:rPr>
          <w:sz w:val="20"/>
          <w:szCs w:val="20"/>
        </w:rPr>
      </w:r>
      <w:r w:rsidRPr="00331036">
        <w:rPr>
          <w:sz w:val="20"/>
          <w:szCs w:val="20"/>
        </w:rPr>
        <w:fldChar w:fldCharType="separate"/>
      </w:r>
      <w:r w:rsidR="00495FD7" w:rsidRPr="00C1790E">
        <w:t xml:space="preserve">Table </w:t>
      </w:r>
      <w:proofErr w:type="spellStart"/>
      <w:r w:rsidR="00495FD7" w:rsidRPr="00C1790E">
        <w:t>A3</w:t>
      </w:r>
      <w:proofErr w:type="spellEnd"/>
      <w:r w:rsidR="00495FD7" w:rsidRPr="00C1790E">
        <w:t>-</w:t>
      </w:r>
      <w:r w:rsidR="00495FD7">
        <w:rPr>
          <w:noProof/>
        </w:rPr>
        <w:t>1</w:t>
      </w:r>
      <w:r w:rsidRPr="00331036">
        <w:rPr>
          <w:sz w:val="20"/>
          <w:szCs w:val="20"/>
        </w:rPr>
        <w:fldChar w:fldCharType="end"/>
      </w:r>
      <w:r w:rsidR="00621D0F" w:rsidRPr="00331036">
        <w:rPr>
          <w:sz w:val="20"/>
          <w:szCs w:val="20"/>
        </w:rPr>
        <w:t xml:space="preserve"> presents the approximate number of stakeholders engaged from each stakeholder group and the method of</w:t>
      </w:r>
      <w:r w:rsidR="00621D0F" w:rsidRPr="00C1790E">
        <w:rPr>
          <w:sz w:val="20"/>
          <w:szCs w:val="20"/>
        </w:rPr>
        <w:t xml:space="preserve"> engagement.</w:t>
      </w:r>
    </w:p>
    <w:p w14:paraId="2949F655" w14:textId="77777777" w:rsidR="00621D0F" w:rsidRPr="00C1790E" w:rsidRDefault="00621D0F" w:rsidP="00621D0F">
      <w:pPr>
        <w:pStyle w:val="Caption"/>
        <w:keepNext/>
      </w:pPr>
      <w:bookmarkStart w:id="110" w:name="_Ref206465061"/>
      <w:r w:rsidRPr="00C1790E">
        <w:t xml:space="preserve">Table </w:t>
      </w:r>
      <w:proofErr w:type="spellStart"/>
      <w:r w:rsidRPr="00C1790E">
        <w:t>A3</w:t>
      </w:r>
      <w:proofErr w:type="spellEnd"/>
      <w:r w:rsidRPr="00C1790E">
        <w:t>-</w:t>
      </w:r>
      <w:r w:rsidR="00EB76A5" w:rsidRPr="00C1790E">
        <w:fldChar w:fldCharType="begin"/>
      </w:r>
      <w:r w:rsidR="00B05A2A" w:rsidRPr="00C1790E">
        <w:instrText xml:space="preserve"> SEQ Table_A3 \* ARABIC </w:instrText>
      </w:r>
      <w:r w:rsidR="00EB76A5" w:rsidRPr="00C1790E">
        <w:fldChar w:fldCharType="separate"/>
      </w:r>
      <w:r w:rsidR="00495FD7">
        <w:rPr>
          <w:noProof/>
        </w:rPr>
        <w:t>1</w:t>
      </w:r>
      <w:r w:rsidR="00EB76A5" w:rsidRPr="00C1790E">
        <w:rPr>
          <w:noProof/>
        </w:rPr>
        <w:fldChar w:fldCharType="end"/>
      </w:r>
      <w:bookmarkEnd w:id="110"/>
      <w:r w:rsidRPr="00C1790E">
        <w:t xml:space="preserve">: Stakeholder Engagement </w:t>
      </w:r>
      <w:r w:rsidR="00A10BDD">
        <w:t>List</w:t>
      </w:r>
    </w:p>
    <w:tbl>
      <w:tblPr>
        <w:tblStyle w:val="DandoloTableCentred"/>
        <w:tblW w:w="9498" w:type="dxa"/>
        <w:tblLook w:val="0420" w:firstRow="1" w:lastRow="0" w:firstColumn="0" w:lastColumn="0" w:noHBand="0" w:noVBand="1"/>
      </w:tblPr>
      <w:tblGrid>
        <w:gridCol w:w="4395"/>
        <w:gridCol w:w="3118"/>
        <w:gridCol w:w="1985"/>
      </w:tblGrid>
      <w:tr w:rsidR="006F2ECE" w:rsidRPr="00D80B2A" w14:paraId="2949F659" w14:textId="77777777" w:rsidTr="001A7C65">
        <w:trPr>
          <w:cnfStyle w:val="100000000000" w:firstRow="1" w:lastRow="0" w:firstColumn="0" w:lastColumn="0" w:oddVBand="0" w:evenVBand="0" w:oddHBand="0" w:evenHBand="0" w:firstRowFirstColumn="0" w:firstRowLastColumn="0" w:lastRowFirstColumn="0" w:lastRowLastColumn="0"/>
          <w:trHeight w:val="593"/>
        </w:trPr>
        <w:tc>
          <w:tcPr>
            <w:tcW w:w="4395" w:type="dxa"/>
            <w:hideMark/>
          </w:tcPr>
          <w:bookmarkEnd w:id="108"/>
          <w:bookmarkEnd w:id="109"/>
          <w:p w14:paraId="2949F656" w14:textId="77777777" w:rsidR="008625DF" w:rsidRPr="00D80B2A" w:rsidRDefault="008625DF" w:rsidP="001A7C65">
            <w:pPr>
              <w:pStyle w:val="TableColumnHeading"/>
              <w:spacing w:before="60" w:after="60"/>
              <w:jc w:val="left"/>
              <w:rPr>
                <w:rFonts w:ascii="Arial" w:hAnsi="Arial" w:cs="Arial"/>
                <w:sz w:val="36"/>
                <w:szCs w:val="36"/>
              </w:rPr>
            </w:pPr>
            <w:r w:rsidRPr="00D80B2A">
              <w:t>Stakeholder group</w:t>
            </w:r>
          </w:p>
        </w:tc>
        <w:tc>
          <w:tcPr>
            <w:tcW w:w="3118" w:type="dxa"/>
            <w:hideMark/>
          </w:tcPr>
          <w:p w14:paraId="2949F657" w14:textId="77777777" w:rsidR="008625DF" w:rsidRPr="00D80B2A" w:rsidRDefault="008625DF" w:rsidP="001A7C65">
            <w:pPr>
              <w:pStyle w:val="TableColumnHeading"/>
              <w:spacing w:before="60" w:after="60"/>
              <w:jc w:val="left"/>
              <w:rPr>
                <w:rFonts w:ascii="Arial" w:hAnsi="Arial" w:cs="Arial"/>
                <w:sz w:val="36"/>
                <w:szCs w:val="36"/>
              </w:rPr>
            </w:pPr>
            <w:r w:rsidRPr="00D80B2A">
              <w:t>Engagement method</w:t>
            </w:r>
          </w:p>
        </w:tc>
        <w:tc>
          <w:tcPr>
            <w:tcW w:w="1985" w:type="dxa"/>
            <w:hideMark/>
          </w:tcPr>
          <w:p w14:paraId="2949F658" w14:textId="77777777" w:rsidR="008625DF" w:rsidRPr="00D80B2A" w:rsidRDefault="008625DF" w:rsidP="001A7C65">
            <w:pPr>
              <w:pStyle w:val="TableColumnHeading"/>
              <w:spacing w:before="60" w:after="60"/>
              <w:jc w:val="left"/>
              <w:rPr>
                <w:rFonts w:ascii="Arial" w:hAnsi="Arial" w:cs="Arial"/>
                <w:sz w:val="36"/>
                <w:szCs w:val="36"/>
              </w:rPr>
            </w:pPr>
            <w:r w:rsidRPr="00D80B2A">
              <w:rPr>
                <w:lang w:val="en-US"/>
              </w:rPr>
              <w:t>Approx. number</w:t>
            </w:r>
            <w:r w:rsidR="006F2ECE">
              <w:rPr>
                <w:lang w:val="en-US"/>
              </w:rPr>
              <w:t xml:space="preserve"> of stakeholders</w:t>
            </w:r>
          </w:p>
        </w:tc>
      </w:tr>
      <w:tr w:rsidR="006F2ECE" w:rsidRPr="00C277F9" w14:paraId="2949F65D" w14:textId="77777777" w:rsidTr="001A7C65">
        <w:trPr>
          <w:trHeight w:val="593"/>
        </w:trPr>
        <w:tc>
          <w:tcPr>
            <w:tcW w:w="4395" w:type="dxa"/>
            <w:hideMark/>
          </w:tcPr>
          <w:p w14:paraId="2949F65A"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DEEWR</w:t>
            </w:r>
          </w:p>
        </w:tc>
        <w:tc>
          <w:tcPr>
            <w:tcW w:w="3118" w:type="dxa"/>
            <w:hideMark/>
          </w:tcPr>
          <w:p w14:paraId="2949F65B"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sidRPr="00D80B2A">
              <w:rPr>
                <w:color w:val="3C3C3B" w:themeColor="text2"/>
                <w:lang w:val="en-US"/>
              </w:rPr>
              <w:t>One-on-one interviews</w:t>
            </w:r>
          </w:p>
        </w:tc>
        <w:tc>
          <w:tcPr>
            <w:tcW w:w="1985" w:type="dxa"/>
            <w:hideMark/>
          </w:tcPr>
          <w:p w14:paraId="2949F65C" w14:textId="77777777" w:rsidR="008625DF" w:rsidRPr="00D80B2A" w:rsidRDefault="008625DF" w:rsidP="001A7C65">
            <w:pPr>
              <w:pStyle w:val="TableCellText"/>
              <w:spacing w:before="60" w:after="60"/>
              <w:rPr>
                <w:rFonts w:ascii="Arial" w:hAnsi="Arial" w:cs="Arial"/>
                <w:color w:val="3C3C3B" w:themeColor="text2"/>
                <w:sz w:val="36"/>
                <w:szCs w:val="36"/>
              </w:rPr>
            </w:pPr>
            <w:r>
              <w:rPr>
                <w:color w:val="3C3C3B" w:themeColor="text2"/>
                <w:lang w:val="en-US"/>
              </w:rPr>
              <w:t>2</w:t>
            </w:r>
          </w:p>
        </w:tc>
      </w:tr>
      <w:tr w:rsidR="006F2ECE" w:rsidRPr="00C277F9" w14:paraId="2949F661" w14:textId="77777777" w:rsidTr="001A7C65">
        <w:trPr>
          <w:trHeight w:val="593"/>
        </w:trPr>
        <w:tc>
          <w:tcPr>
            <w:tcW w:w="4395" w:type="dxa"/>
            <w:hideMark/>
          </w:tcPr>
          <w:p w14:paraId="2949F65E"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Educa</w:t>
            </w:r>
            <w:r w:rsidR="00084997">
              <w:rPr>
                <w:color w:val="3C3C3B" w:themeColor="text2"/>
                <w:lang w:val="en-US"/>
              </w:rPr>
              <w:t>tion a</w:t>
            </w:r>
            <w:r>
              <w:rPr>
                <w:color w:val="3C3C3B" w:themeColor="text2"/>
                <w:lang w:val="en-US"/>
              </w:rPr>
              <w:t>uthorities, including CIOs</w:t>
            </w:r>
          </w:p>
        </w:tc>
        <w:tc>
          <w:tcPr>
            <w:tcW w:w="3118" w:type="dxa"/>
            <w:hideMark/>
          </w:tcPr>
          <w:p w14:paraId="2949F65F"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sidRPr="00D80B2A">
              <w:rPr>
                <w:color w:val="3C3C3B" w:themeColor="text2"/>
                <w:lang w:val="en-US"/>
              </w:rPr>
              <w:t>One-on-one and group interviews</w:t>
            </w:r>
          </w:p>
        </w:tc>
        <w:tc>
          <w:tcPr>
            <w:tcW w:w="1985" w:type="dxa"/>
            <w:hideMark/>
          </w:tcPr>
          <w:p w14:paraId="2949F660" w14:textId="77777777" w:rsidR="008625DF" w:rsidRPr="00D80B2A" w:rsidRDefault="008625DF" w:rsidP="001A7C65">
            <w:pPr>
              <w:pStyle w:val="TableCellText"/>
              <w:spacing w:before="60" w:after="60"/>
              <w:rPr>
                <w:rFonts w:ascii="Arial" w:hAnsi="Arial" w:cs="Arial"/>
                <w:color w:val="3C3C3B" w:themeColor="text2"/>
                <w:sz w:val="36"/>
                <w:szCs w:val="36"/>
              </w:rPr>
            </w:pPr>
            <w:r>
              <w:rPr>
                <w:color w:val="3C3C3B" w:themeColor="text2"/>
                <w:lang w:val="en-US"/>
              </w:rPr>
              <w:t>62</w:t>
            </w:r>
          </w:p>
        </w:tc>
      </w:tr>
      <w:tr w:rsidR="006F2ECE" w:rsidRPr="00C277F9" w14:paraId="2949F665" w14:textId="77777777" w:rsidTr="001A7C65">
        <w:trPr>
          <w:trHeight w:val="593"/>
        </w:trPr>
        <w:tc>
          <w:tcPr>
            <w:tcW w:w="4395" w:type="dxa"/>
            <w:hideMark/>
          </w:tcPr>
          <w:p w14:paraId="2949F662"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DEAG representatives</w:t>
            </w:r>
          </w:p>
        </w:tc>
        <w:tc>
          <w:tcPr>
            <w:tcW w:w="3118" w:type="dxa"/>
            <w:hideMark/>
          </w:tcPr>
          <w:p w14:paraId="2949F663"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sidRPr="00D80B2A">
              <w:rPr>
                <w:color w:val="3C3C3B" w:themeColor="text2"/>
                <w:lang w:val="en-US"/>
              </w:rPr>
              <w:t xml:space="preserve">One-on-one </w:t>
            </w:r>
            <w:r>
              <w:rPr>
                <w:color w:val="3C3C3B" w:themeColor="text2"/>
                <w:lang w:val="en-US"/>
              </w:rPr>
              <w:t xml:space="preserve">and group </w:t>
            </w:r>
            <w:r w:rsidRPr="00D80B2A">
              <w:rPr>
                <w:color w:val="3C3C3B" w:themeColor="text2"/>
                <w:lang w:val="en-US"/>
              </w:rPr>
              <w:t>interviews</w:t>
            </w:r>
          </w:p>
        </w:tc>
        <w:tc>
          <w:tcPr>
            <w:tcW w:w="1985" w:type="dxa"/>
            <w:hideMark/>
          </w:tcPr>
          <w:p w14:paraId="2949F664" w14:textId="77777777" w:rsidR="008625DF" w:rsidRPr="00D80B2A" w:rsidRDefault="006F2ECE" w:rsidP="001A7C65">
            <w:pPr>
              <w:pStyle w:val="TableCellText"/>
              <w:spacing w:before="60" w:after="60"/>
              <w:rPr>
                <w:rFonts w:ascii="Arial" w:hAnsi="Arial" w:cs="Arial"/>
                <w:color w:val="3C3C3B" w:themeColor="text2"/>
                <w:sz w:val="36"/>
                <w:szCs w:val="36"/>
              </w:rPr>
            </w:pPr>
            <w:r>
              <w:rPr>
                <w:color w:val="3C3C3B" w:themeColor="text2"/>
                <w:lang w:val="en-US"/>
              </w:rPr>
              <w:t>7</w:t>
            </w:r>
          </w:p>
        </w:tc>
      </w:tr>
      <w:tr w:rsidR="006F2ECE" w:rsidRPr="00C277F9" w14:paraId="2949F669" w14:textId="77777777" w:rsidTr="001A7C65">
        <w:trPr>
          <w:trHeight w:val="593"/>
        </w:trPr>
        <w:tc>
          <w:tcPr>
            <w:tcW w:w="4395" w:type="dxa"/>
            <w:hideMark/>
          </w:tcPr>
          <w:p w14:paraId="2949F666"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National agencies</w:t>
            </w:r>
          </w:p>
        </w:tc>
        <w:tc>
          <w:tcPr>
            <w:tcW w:w="3118" w:type="dxa"/>
            <w:hideMark/>
          </w:tcPr>
          <w:p w14:paraId="2949F667"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sidRPr="00D80B2A">
              <w:rPr>
                <w:color w:val="3C3C3B" w:themeColor="text2"/>
                <w:lang w:val="en-US"/>
              </w:rPr>
              <w:t>One-on-one and group interviews</w:t>
            </w:r>
          </w:p>
        </w:tc>
        <w:tc>
          <w:tcPr>
            <w:tcW w:w="1985" w:type="dxa"/>
            <w:hideMark/>
          </w:tcPr>
          <w:p w14:paraId="2949F668" w14:textId="77777777" w:rsidR="008625DF" w:rsidRPr="00D80B2A" w:rsidRDefault="008625DF" w:rsidP="001A7C65">
            <w:pPr>
              <w:pStyle w:val="TableCellText"/>
              <w:spacing w:before="60" w:after="60"/>
              <w:rPr>
                <w:rFonts w:ascii="Arial" w:hAnsi="Arial" w:cs="Arial"/>
                <w:color w:val="3C3C3B" w:themeColor="text2"/>
                <w:sz w:val="36"/>
                <w:szCs w:val="36"/>
              </w:rPr>
            </w:pPr>
            <w:r>
              <w:rPr>
                <w:color w:val="3C3C3B" w:themeColor="text2"/>
                <w:lang w:val="en-US"/>
              </w:rPr>
              <w:t>12</w:t>
            </w:r>
          </w:p>
        </w:tc>
      </w:tr>
      <w:tr w:rsidR="006F2ECE" w:rsidRPr="00C277F9" w14:paraId="2949F66D" w14:textId="77777777" w:rsidTr="001A7C65">
        <w:trPr>
          <w:trHeight w:val="593"/>
        </w:trPr>
        <w:tc>
          <w:tcPr>
            <w:tcW w:w="4395" w:type="dxa"/>
            <w:hideMark/>
          </w:tcPr>
          <w:p w14:paraId="2949F66A"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Leading education practitioners and industry representatives</w:t>
            </w:r>
          </w:p>
        </w:tc>
        <w:tc>
          <w:tcPr>
            <w:tcW w:w="3118" w:type="dxa"/>
            <w:hideMark/>
          </w:tcPr>
          <w:p w14:paraId="2949F66B"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sidRPr="00D80B2A">
              <w:rPr>
                <w:color w:val="3C3C3B" w:themeColor="text2"/>
                <w:lang w:val="en-US"/>
              </w:rPr>
              <w:t>One-on-one and group interviews</w:t>
            </w:r>
          </w:p>
        </w:tc>
        <w:tc>
          <w:tcPr>
            <w:tcW w:w="1985" w:type="dxa"/>
            <w:hideMark/>
          </w:tcPr>
          <w:p w14:paraId="2949F66C" w14:textId="77777777" w:rsidR="008625DF" w:rsidRPr="00D80B2A" w:rsidRDefault="006F2ECE" w:rsidP="001A7C65">
            <w:pPr>
              <w:pStyle w:val="TableCellText"/>
              <w:spacing w:before="60" w:after="60"/>
              <w:rPr>
                <w:rFonts w:ascii="Arial" w:hAnsi="Arial" w:cs="Arial"/>
                <w:color w:val="3C3C3B" w:themeColor="text2"/>
                <w:sz w:val="36"/>
                <w:szCs w:val="36"/>
              </w:rPr>
            </w:pPr>
            <w:r>
              <w:rPr>
                <w:color w:val="3C3C3B" w:themeColor="text2"/>
                <w:lang w:val="en-US"/>
              </w:rPr>
              <w:t>15</w:t>
            </w:r>
          </w:p>
        </w:tc>
      </w:tr>
      <w:tr w:rsidR="006F2ECE" w:rsidRPr="00C277F9" w14:paraId="2949F671" w14:textId="77777777" w:rsidTr="001A7C65">
        <w:trPr>
          <w:trHeight w:val="593"/>
        </w:trPr>
        <w:tc>
          <w:tcPr>
            <w:tcW w:w="4395" w:type="dxa"/>
            <w:hideMark/>
          </w:tcPr>
          <w:p w14:paraId="2949F66E"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Principals</w:t>
            </w:r>
          </w:p>
        </w:tc>
        <w:tc>
          <w:tcPr>
            <w:tcW w:w="3118" w:type="dxa"/>
            <w:hideMark/>
          </w:tcPr>
          <w:p w14:paraId="2949F66F"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Workshops</w:t>
            </w:r>
          </w:p>
        </w:tc>
        <w:tc>
          <w:tcPr>
            <w:tcW w:w="1985" w:type="dxa"/>
            <w:hideMark/>
          </w:tcPr>
          <w:p w14:paraId="2949F670" w14:textId="77777777" w:rsidR="008625DF" w:rsidRPr="00D80B2A" w:rsidRDefault="008625DF" w:rsidP="001A7C65">
            <w:pPr>
              <w:pStyle w:val="TableCellText"/>
              <w:spacing w:before="60" w:after="60"/>
              <w:rPr>
                <w:rFonts w:ascii="Arial" w:hAnsi="Arial" w:cs="Arial"/>
                <w:color w:val="3C3C3B" w:themeColor="text2"/>
                <w:sz w:val="36"/>
                <w:szCs w:val="36"/>
              </w:rPr>
            </w:pPr>
            <w:r>
              <w:rPr>
                <w:color w:val="3C3C3B" w:themeColor="text2"/>
                <w:lang w:val="en-US"/>
              </w:rPr>
              <w:t>34</w:t>
            </w:r>
          </w:p>
        </w:tc>
      </w:tr>
      <w:tr w:rsidR="006F2ECE" w:rsidRPr="00C277F9" w14:paraId="2949F675" w14:textId="77777777" w:rsidTr="001A7C65">
        <w:trPr>
          <w:trHeight w:val="593"/>
        </w:trPr>
        <w:tc>
          <w:tcPr>
            <w:tcW w:w="4395" w:type="dxa"/>
            <w:hideMark/>
          </w:tcPr>
          <w:p w14:paraId="2949F672"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Teachers</w:t>
            </w:r>
          </w:p>
        </w:tc>
        <w:tc>
          <w:tcPr>
            <w:tcW w:w="3118" w:type="dxa"/>
            <w:hideMark/>
          </w:tcPr>
          <w:p w14:paraId="2949F673"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Workshops and one-on-one interviews</w:t>
            </w:r>
          </w:p>
        </w:tc>
        <w:tc>
          <w:tcPr>
            <w:tcW w:w="1985" w:type="dxa"/>
            <w:hideMark/>
          </w:tcPr>
          <w:p w14:paraId="2949F674" w14:textId="77777777" w:rsidR="008625DF" w:rsidRPr="00D80B2A" w:rsidRDefault="008625DF" w:rsidP="001A7C65">
            <w:pPr>
              <w:pStyle w:val="TableCellText"/>
              <w:spacing w:before="60" w:after="60"/>
              <w:rPr>
                <w:rFonts w:ascii="Arial" w:hAnsi="Arial" w:cs="Arial"/>
                <w:color w:val="3C3C3B" w:themeColor="text2"/>
                <w:sz w:val="36"/>
                <w:szCs w:val="36"/>
              </w:rPr>
            </w:pPr>
            <w:r>
              <w:rPr>
                <w:color w:val="3C3C3B" w:themeColor="text2"/>
                <w:lang w:val="en-US"/>
              </w:rPr>
              <w:t>30</w:t>
            </w:r>
          </w:p>
        </w:tc>
      </w:tr>
      <w:tr w:rsidR="006F2ECE" w:rsidRPr="00C277F9" w14:paraId="2949F679" w14:textId="77777777" w:rsidTr="001A7C65">
        <w:trPr>
          <w:trHeight w:val="593"/>
        </w:trPr>
        <w:tc>
          <w:tcPr>
            <w:tcW w:w="4395" w:type="dxa"/>
            <w:hideMark/>
          </w:tcPr>
          <w:p w14:paraId="2949F676"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Students</w:t>
            </w:r>
          </w:p>
        </w:tc>
        <w:tc>
          <w:tcPr>
            <w:tcW w:w="3118" w:type="dxa"/>
            <w:hideMark/>
          </w:tcPr>
          <w:p w14:paraId="2949F677"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Focus groups</w:t>
            </w:r>
          </w:p>
        </w:tc>
        <w:tc>
          <w:tcPr>
            <w:tcW w:w="1985" w:type="dxa"/>
            <w:hideMark/>
          </w:tcPr>
          <w:p w14:paraId="2949F678" w14:textId="77777777" w:rsidR="008625DF" w:rsidRPr="00D80B2A" w:rsidRDefault="008625DF" w:rsidP="001A7C65">
            <w:pPr>
              <w:pStyle w:val="TableCellText"/>
              <w:spacing w:before="60" w:after="60"/>
              <w:rPr>
                <w:rFonts w:ascii="Arial" w:hAnsi="Arial" w:cs="Arial"/>
                <w:color w:val="3C3C3B" w:themeColor="text2"/>
                <w:sz w:val="36"/>
                <w:szCs w:val="36"/>
              </w:rPr>
            </w:pPr>
            <w:r>
              <w:rPr>
                <w:color w:val="3C3C3B" w:themeColor="text2"/>
                <w:lang w:val="en-US"/>
              </w:rPr>
              <w:t>40</w:t>
            </w:r>
          </w:p>
        </w:tc>
      </w:tr>
      <w:tr w:rsidR="006F2ECE" w:rsidRPr="00C277F9" w14:paraId="2949F67D" w14:textId="77777777" w:rsidTr="001A7C65">
        <w:trPr>
          <w:trHeight w:val="593"/>
        </w:trPr>
        <w:tc>
          <w:tcPr>
            <w:tcW w:w="4395" w:type="dxa"/>
            <w:hideMark/>
          </w:tcPr>
          <w:p w14:paraId="2949F67A"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Parents</w:t>
            </w:r>
          </w:p>
        </w:tc>
        <w:tc>
          <w:tcPr>
            <w:tcW w:w="3118" w:type="dxa"/>
            <w:hideMark/>
          </w:tcPr>
          <w:p w14:paraId="2949F67B" w14:textId="77777777" w:rsidR="008625DF" w:rsidRPr="00D80B2A" w:rsidRDefault="008625DF" w:rsidP="001A7C65">
            <w:pPr>
              <w:pStyle w:val="TableCellText"/>
              <w:spacing w:before="60" w:after="60"/>
              <w:jc w:val="left"/>
              <w:rPr>
                <w:rFonts w:ascii="Arial" w:hAnsi="Arial" w:cs="Arial"/>
                <w:color w:val="3C3C3B" w:themeColor="text2"/>
                <w:sz w:val="36"/>
                <w:szCs w:val="36"/>
              </w:rPr>
            </w:pPr>
            <w:r>
              <w:rPr>
                <w:color w:val="3C3C3B" w:themeColor="text2"/>
                <w:lang w:val="en-US"/>
              </w:rPr>
              <w:t>Focus group and one-on-one interviews</w:t>
            </w:r>
          </w:p>
        </w:tc>
        <w:tc>
          <w:tcPr>
            <w:tcW w:w="1985" w:type="dxa"/>
            <w:hideMark/>
          </w:tcPr>
          <w:p w14:paraId="2949F67C" w14:textId="77777777" w:rsidR="008625DF" w:rsidRPr="00D80B2A" w:rsidRDefault="008625DF" w:rsidP="001A7C65">
            <w:pPr>
              <w:pStyle w:val="TableCellText"/>
              <w:spacing w:before="60" w:after="60"/>
              <w:rPr>
                <w:rFonts w:ascii="Arial" w:hAnsi="Arial" w:cs="Arial"/>
                <w:color w:val="3C3C3B" w:themeColor="text2"/>
                <w:sz w:val="36"/>
                <w:szCs w:val="36"/>
              </w:rPr>
            </w:pPr>
            <w:r>
              <w:rPr>
                <w:color w:val="3C3C3B" w:themeColor="text2"/>
                <w:lang w:val="en-US"/>
              </w:rPr>
              <w:t>7</w:t>
            </w:r>
          </w:p>
        </w:tc>
      </w:tr>
      <w:tr w:rsidR="006F2ECE" w:rsidRPr="00C277F9" w14:paraId="2949F680" w14:textId="77777777" w:rsidTr="001A7C65">
        <w:trPr>
          <w:trHeight w:val="593"/>
        </w:trPr>
        <w:tc>
          <w:tcPr>
            <w:tcW w:w="7513" w:type="dxa"/>
            <w:gridSpan w:val="2"/>
            <w:hideMark/>
          </w:tcPr>
          <w:p w14:paraId="2949F67E" w14:textId="77777777" w:rsidR="008625DF" w:rsidRPr="007D64AC" w:rsidRDefault="008625DF" w:rsidP="001A7C65">
            <w:pPr>
              <w:pStyle w:val="TableCellText"/>
              <w:spacing w:before="60" w:after="60"/>
              <w:jc w:val="left"/>
              <w:rPr>
                <w:rFonts w:ascii="Arial" w:eastAsia="Times New Roman" w:hAnsi="Arial" w:cs="Arial"/>
                <w:b/>
                <w:color w:val="3C3C3B" w:themeColor="text2"/>
                <w:sz w:val="36"/>
                <w:szCs w:val="36"/>
              </w:rPr>
            </w:pPr>
            <w:r w:rsidRPr="007D64AC">
              <w:rPr>
                <w:b/>
                <w:color w:val="3C3C3B" w:themeColor="text2"/>
                <w:lang w:val="en-US"/>
              </w:rPr>
              <w:t xml:space="preserve">Total </w:t>
            </w:r>
          </w:p>
        </w:tc>
        <w:tc>
          <w:tcPr>
            <w:tcW w:w="1985" w:type="dxa"/>
            <w:hideMark/>
          </w:tcPr>
          <w:p w14:paraId="2949F67F" w14:textId="77777777" w:rsidR="008625DF" w:rsidRPr="007D64AC" w:rsidRDefault="008625DF" w:rsidP="001A7C65">
            <w:pPr>
              <w:pStyle w:val="TableCellText"/>
              <w:spacing w:before="60" w:after="60"/>
              <w:rPr>
                <w:rFonts w:ascii="Arial" w:hAnsi="Arial" w:cs="Arial"/>
                <w:b/>
                <w:color w:val="3C3C3B" w:themeColor="text2"/>
                <w:sz w:val="36"/>
                <w:szCs w:val="36"/>
              </w:rPr>
            </w:pPr>
            <w:r w:rsidRPr="007D64AC">
              <w:rPr>
                <w:b/>
                <w:color w:val="3C3C3B" w:themeColor="text2"/>
                <w:lang w:val="en-US"/>
              </w:rPr>
              <w:t>2</w:t>
            </w:r>
            <w:r>
              <w:rPr>
                <w:b/>
                <w:color w:val="3C3C3B" w:themeColor="text2"/>
                <w:lang w:val="en-US"/>
              </w:rPr>
              <w:t>0</w:t>
            </w:r>
            <w:r w:rsidR="006F2ECE">
              <w:rPr>
                <w:b/>
                <w:color w:val="3C3C3B" w:themeColor="text2"/>
                <w:lang w:val="en-US"/>
              </w:rPr>
              <w:t>9</w:t>
            </w:r>
          </w:p>
        </w:tc>
      </w:tr>
    </w:tbl>
    <w:p w14:paraId="2949F681" w14:textId="77777777" w:rsidR="00621D0F" w:rsidRPr="00C1790E" w:rsidRDefault="00621D0F">
      <w:pPr>
        <w:spacing w:line="380" w:lineRule="atLeast"/>
        <w:rPr>
          <w:rFonts w:cs="ArialNarrow-Bold"/>
          <w:bCs/>
          <w:caps/>
          <w:color w:val="000000"/>
          <w:sz w:val="16"/>
          <w:szCs w:val="16"/>
        </w:rPr>
      </w:pPr>
      <w:r w:rsidRPr="00C1790E">
        <w:rPr>
          <w:rFonts w:cs="ArialNarrow-Bold"/>
          <w:bCs/>
          <w:caps/>
          <w:color w:val="000000"/>
          <w:sz w:val="16"/>
          <w:szCs w:val="16"/>
        </w:rPr>
        <w:br w:type="page"/>
      </w:r>
    </w:p>
    <w:p w14:paraId="2949F682" w14:textId="77777777" w:rsidR="00621D0F" w:rsidRPr="00C1790E" w:rsidRDefault="005C0ED1" w:rsidP="00621D0F">
      <w:pPr>
        <w:pStyle w:val="Heading1NoNumbering"/>
      </w:pPr>
      <w:bookmarkStart w:id="111" w:name="_Toc213122174"/>
      <w:r>
        <w:lastRenderedPageBreak/>
        <w:t>Attachment 3</w:t>
      </w:r>
      <w:r w:rsidR="00621D0F" w:rsidRPr="00C1790E">
        <w:t>: Reference list</w:t>
      </w:r>
      <w:bookmarkEnd w:id="111"/>
    </w:p>
    <w:p w14:paraId="2949F683" w14:textId="77777777" w:rsidR="001A7C65" w:rsidRPr="001A7C65" w:rsidRDefault="001A7C65" w:rsidP="001A7C65">
      <w:pPr>
        <w:spacing w:after="120"/>
        <w:rPr>
          <w:sz w:val="20"/>
          <w:szCs w:val="20"/>
        </w:rPr>
      </w:pPr>
      <w:r w:rsidRPr="001A7C65">
        <w:rPr>
          <w:sz w:val="20"/>
          <w:szCs w:val="20"/>
        </w:rPr>
        <w:t xml:space="preserve">All Hallows’ School (2011) </w:t>
      </w:r>
      <w:r w:rsidRPr="001A7C65">
        <w:rPr>
          <w:i/>
          <w:sz w:val="20"/>
          <w:szCs w:val="20"/>
        </w:rPr>
        <w:t>Blended Learning – Netbook Report 2011</w:t>
      </w:r>
      <w:r w:rsidRPr="001A7C65">
        <w:rPr>
          <w:sz w:val="20"/>
          <w:szCs w:val="20"/>
        </w:rPr>
        <w:t>.</w:t>
      </w:r>
    </w:p>
    <w:p w14:paraId="2949F684" w14:textId="77777777" w:rsidR="001A7C65" w:rsidRPr="001A7C65" w:rsidRDefault="001A7C65" w:rsidP="001A7C65">
      <w:pPr>
        <w:spacing w:after="120"/>
        <w:rPr>
          <w:sz w:val="20"/>
          <w:szCs w:val="20"/>
        </w:rPr>
      </w:pPr>
      <w:r w:rsidRPr="001A7C65">
        <w:rPr>
          <w:sz w:val="20"/>
          <w:szCs w:val="20"/>
        </w:rPr>
        <w:t xml:space="preserve">Anytime Anywhere Learning Foundation (2009) </w:t>
      </w:r>
      <w:r w:rsidR="00133309">
        <w:rPr>
          <w:i/>
          <w:sz w:val="20"/>
          <w:szCs w:val="20"/>
        </w:rPr>
        <w:t>21 Steps to 21</w:t>
      </w:r>
      <w:r w:rsidR="00133309" w:rsidRPr="00133309">
        <w:rPr>
          <w:i/>
          <w:sz w:val="20"/>
          <w:szCs w:val="20"/>
        </w:rPr>
        <w:t>st</w:t>
      </w:r>
      <w:r w:rsidR="00133309">
        <w:rPr>
          <w:i/>
          <w:sz w:val="20"/>
          <w:szCs w:val="20"/>
        </w:rPr>
        <w:t>-</w:t>
      </w:r>
      <w:r w:rsidRPr="001A7C65">
        <w:rPr>
          <w:i/>
          <w:sz w:val="20"/>
          <w:szCs w:val="20"/>
        </w:rPr>
        <w:t>Century Learning</w:t>
      </w:r>
      <w:r w:rsidRPr="001A7C65">
        <w:rPr>
          <w:sz w:val="20"/>
          <w:szCs w:val="20"/>
        </w:rPr>
        <w:t>, available at http://www.aalf.org/cms/?page=AALF%20-%2021%20Steps%20to%2021st%20Century%20Learning, accessed on 28 July 2012.</w:t>
      </w:r>
    </w:p>
    <w:p w14:paraId="2949F685" w14:textId="77777777" w:rsidR="001A7C65" w:rsidRPr="001A7C65" w:rsidRDefault="001A7C65" w:rsidP="001A7C65">
      <w:pPr>
        <w:spacing w:after="120"/>
        <w:rPr>
          <w:sz w:val="20"/>
          <w:szCs w:val="20"/>
        </w:rPr>
      </w:pPr>
      <w:r w:rsidRPr="001A7C65">
        <w:rPr>
          <w:sz w:val="20"/>
          <w:szCs w:val="20"/>
        </w:rPr>
        <w:t>Apple Computer Inc. (2005)</w:t>
      </w:r>
      <w:r w:rsidRPr="001A7C65">
        <w:rPr>
          <w:i/>
          <w:sz w:val="20"/>
          <w:szCs w:val="20"/>
        </w:rPr>
        <w:t xml:space="preserve"> Research: What It Says about 1 to 1 </w:t>
      </w:r>
      <w:proofErr w:type="gramStart"/>
      <w:r w:rsidRPr="001A7C65">
        <w:rPr>
          <w:i/>
          <w:sz w:val="20"/>
          <w:szCs w:val="20"/>
        </w:rPr>
        <w:t>Learning</w:t>
      </w:r>
      <w:r w:rsidRPr="001A7C65">
        <w:rPr>
          <w:sz w:val="20"/>
          <w:szCs w:val="20"/>
        </w:rPr>
        <w:t>.</w:t>
      </w:r>
      <w:proofErr w:type="gramEnd"/>
    </w:p>
    <w:p w14:paraId="2949F686" w14:textId="77777777" w:rsidR="001A7C65" w:rsidRPr="001A7C65" w:rsidRDefault="001A7C65" w:rsidP="001A7C65">
      <w:pPr>
        <w:spacing w:after="120"/>
        <w:rPr>
          <w:sz w:val="20"/>
          <w:szCs w:val="20"/>
        </w:rPr>
      </w:pPr>
      <w:r w:rsidRPr="001A7C65">
        <w:rPr>
          <w:sz w:val="20"/>
          <w:szCs w:val="20"/>
        </w:rPr>
        <w:t xml:space="preserve">Australian Bureau of Statistics (2011) </w:t>
      </w:r>
      <w:r w:rsidRPr="001A7C65">
        <w:rPr>
          <w:i/>
          <w:sz w:val="20"/>
          <w:szCs w:val="20"/>
        </w:rPr>
        <w:t xml:space="preserve">Australian Social Trends June 2011 – Online @ home, </w:t>
      </w:r>
      <w:r w:rsidRPr="001A7C65">
        <w:rPr>
          <w:sz w:val="20"/>
          <w:szCs w:val="20"/>
        </w:rPr>
        <w:t>Catalogue No. 4201.0, available at http://www.ausstats.abs.gov.au/ausstats/subscriber.nsf/LookupAttach/4102.0Publication29.06.116/$File/41020_Online_Jun2011.pdf, accessed on 30 July 2012.</w:t>
      </w:r>
    </w:p>
    <w:p w14:paraId="2949F687" w14:textId="77777777" w:rsidR="001A7C65" w:rsidRPr="001A7C65" w:rsidRDefault="001A7C65" w:rsidP="001A7C65">
      <w:pPr>
        <w:spacing w:after="120"/>
        <w:rPr>
          <w:sz w:val="20"/>
          <w:szCs w:val="20"/>
        </w:rPr>
      </w:pPr>
      <w:r w:rsidRPr="001A7C65">
        <w:rPr>
          <w:sz w:val="20"/>
          <w:szCs w:val="20"/>
        </w:rPr>
        <w:t xml:space="preserve">Australian Government (2008) </w:t>
      </w:r>
      <w:r w:rsidRPr="001A7C65">
        <w:rPr>
          <w:i/>
          <w:sz w:val="20"/>
          <w:szCs w:val="20"/>
        </w:rPr>
        <w:t>Success through Partnership: Achieving a National Vision for ICT in Schools – Strategic Plan to Guide the Implementation of the Digital Education Revolution Initiative and Related Initiatives</w:t>
      </w:r>
      <w:r w:rsidRPr="001A7C65">
        <w:rPr>
          <w:sz w:val="20"/>
          <w:szCs w:val="20"/>
        </w:rPr>
        <w:t>.</w:t>
      </w:r>
    </w:p>
    <w:p w14:paraId="2949F688" w14:textId="77777777" w:rsidR="001A7C65" w:rsidRPr="001A7C65" w:rsidRDefault="001A7C65" w:rsidP="001A7C65">
      <w:pPr>
        <w:spacing w:after="120"/>
        <w:rPr>
          <w:sz w:val="20"/>
          <w:szCs w:val="20"/>
        </w:rPr>
      </w:pPr>
      <w:r w:rsidRPr="001A7C65">
        <w:rPr>
          <w:sz w:val="20"/>
          <w:szCs w:val="20"/>
        </w:rPr>
        <w:t xml:space="preserve">Australian Government (2011) </w:t>
      </w:r>
      <w:r w:rsidRPr="001A7C65">
        <w:rPr>
          <w:i/>
          <w:sz w:val="20"/>
          <w:szCs w:val="20"/>
        </w:rPr>
        <w:t>Australia in the Asian Century</w:t>
      </w:r>
      <w:r w:rsidRPr="001A7C65">
        <w:rPr>
          <w:sz w:val="20"/>
          <w:szCs w:val="20"/>
        </w:rPr>
        <w:t xml:space="preserve">, </w:t>
      </w:r>
      <w:r w:rsidRPr="001A7C65">
        <w:rPr>
          <w:i/>
          <w:sz w:val="20"/>
          <w:szCs w:val="20"/>
        </w:rPr>
        <w:t>Issues Paper December 2011,</w:t>
      </w:r>
      <w:r w:rsidRPr="001A7C65">
        <w:rPr>
          <w:sz w:val="20"/>
          <w:szCs w:val="20"/>
        </w:rPr>
        <w:t xml:space="preserve"> available at http://asiancentury.dpmc.gov.au/issues-paper, accessed on 1 August 2012.</w:t>
      </w:r>
    </w:p>
    <w:p w14:paraId="2949F689" w14:textId="77777777" w:rsidR="001A7C65" w:rsidRPr="001A7C65" w:rsidRDefault="001A7C65" w:rsidP="001A7C65">
      <w:pPr>
        <w:spacing w:after="120"/>
        <w:rPr>
          <w:sz w:val="20"/>
          <w:szCs w:val="20"/>
        </w:rPr>
      </w:pPr>
      <w:proofErr w:type="gramStart"/>
      <w:r w:rsidRPr="001A7C65">
        <w:rPr>
          <w:sz w:val="20"/>
          <w:szCs w:val="20"/>
        </w:rPr>
        <w:t xml:space="preserve">Australian Government (2011) </w:t>
      </w:r>
      <w:r w:rsidRPr="001A7C65">
        <w:rPr>
          <w:i/>
          <w:sz w:val="20"/>
          <w:szCs w:val="20"/>
        </w:rPr>
        <w:t>Digital Education Revolution Evaluation Strategy, April 2011</w:t>
      </w:r>
      <w:r w:rsidRPr="001A7C65">
        <w:rPr>
          <w:sz w:val="20"/>
          <w:szCs w:val="20"/>
        </w:rPr>
        <w:t>, Department of Education, Employment and Workplace Relations, Canberra.</w:t>
      </w:r>
      <w:proofErr w:type="gramEnd"/>
    </w:p>
    <w:p w14:paraId="2949F68A" w14:textId="77777777" w:rsidR="001A7C65" w:rsidRPr="001A7C65" w:rsidRDefault="001A7C65" w:rsidP="001A7C65">
      <w:pPr>
        <w:spacing w:after="120"/>
        <w:rPr>
          <w:sz w:val="20"/>
          <w:szCs w:val="20"/>
        </w:rPr>
      </w:pPr>
      <w:r w:rsidRPr="001A7C65">
        <w:rPr>
          <w:sz w:val="20"/>
          <w:szCs w:val="20"/>
        </w:rPr>
        <w:t xml:space="preserve">Australian Government (2011) </w:t>
      </w:r>
      <w:r w:rsidRPr="001A7C65">
        <w:rPr>
          <w:i/>
          <w:sz w:val="20"/>
          <w:szCs w:val="20"/>
        </w:rPr>
        <w:t>Review of Funding for Schooling: Final Report</w:t>
      </w:r>
      <w:r w:rsidRPr="001A7C65">
        <w:rPr>
          <w:sz w:val="20"/>
          <w:szCs w:val="20"/>
        </w:rPr>
        <w:t>, available at http://www.deewr.gov.au/Schooling/ReviewofFunding/Documents/Review-of-Funding-for-Schooling-Final-Report-Dec-2011.pdf, accessed on 22 June 2012.</w:t>
      </w:r>
    </w:p>
    <w:p w14:paraId="2949F68B" w14:textId="77777777" w:rsidR="001A7C65" w:rsidRPr="001A7C65" w:rsidRDefault="001A7C65" w:rsidP="001A7C65">
      <w:pPr>
        <w:spacing w:after="120"/>
        <w:rPr>
          <w:sz w:val="20"/>
          <w:szCs w:val="20"/>
        </w:rPr>
      </w:pPr>
      <w:r w:rsidRPr="001A7C65">
        <w:rPr>
          <w:sz w:val="20"/>
          <w:szCs w:val="20"/>
        </w:rPr>
        <w:t xml:space="preserve">Australian Institute for Teaching and School Leadership (AITSL) (2012) </w:t>
      </w:r>
      <w:r w:rsidRPr="001A7C65">
        <w:rPr>
          <w:i/>
          <w:sz w:val="20"/>
          <w:szCs w:val="20"/>
        </w:rPr>
        <w:t>National Professional Standards for Teachers</w:t>
      </w:r>
      <w:r w:rsidRPr="001A7C65">
        <w:rPr>
          <w:sz w:val="20"/>
          <w:szCs w:val="20"/>
        </w:rPr>
        <w:t>, available at http://www.teacherstandards.aitsl.edu.au, accessed on 26 July 2012.</w:t>
      </w:r>
    </w:p>
    <w:p w14:paraId="2949F68C" w14:textId="77777777" w:rsidR="001A7C65" w:rsidRPr="001A7C65" w:rsidRDefault="001A7C65" w:rsidP="001A7C65">
      <w:pPr>
        <w:spacing w:after="120"/>
        <w:rPr>
          <w:sz w:val="20"/>
          <w:szCs w:val="20"/>
        </w:rPr>
      </w:pPr>
      <w:r w:rsidRPr="001A7C65">
        <w:rPr>
          <w:sz w:val="20"/>
          <w:szCs w:val="20"/>
        </w:rPr>
        <w:t xml:space="preserve">Australian Institute for Teaching and School Leadership (AITSL) (2012) </w:t>
      </w:r>
      <w:r w:rsidRPr="001A7C65">
        <w:rPr>
          <w:i/>
          <w:sz w:val="20"/>
          <w:szCs w:val="20"/>
        </w:rPr>
        <w:t>Professional Learning – Leading Curriculum Change</w:t>
      </w:r>
      <w:r w:rsidRPr="001A7C65">
        <w:rPr>
          <w:sz w:val="20"/>
          <w:szCs w:val="20"/>
        </w:rPr>
        <w:t>, available at http://www.aitsl.edu.au/leading-curriculum-change.html, accessed on 27 July 2012.</w:t>
      </w:r>
    </w:p>
    <w:p w14:paraId="2949F68D" w14:textId="77777777" w:rsidR="001A7C65" w:rsidRPr="001A7C65" w:rsidRDefault="001A7C65" w:rsidP="001A7C65">
      <w:pPr>
        <w:spacing w:after="120"/>
        <w:rPr>
          <w:sz w:val="20"/>
          <w:szCs w:val="20"/>
        </w:rPr>
      </w:pPr>
      <w:r w:rsidRPr="001A7C65">
        <w:rPr>
          <w:sz w:val="20"/>
          <w:szCs w:val="20"/>
        </w:rPr>
        <w:t xml:space="preserve">Australian Institute for Teaching and School Leadership (AITSL) (2012) </w:t>
      </w:r>
      <w:r w:rsidRPr="001A7C65">
        <w:rPr>
          <w:i/>
          <w:sz w:val="20"/>
          <w:szCs w:val="20"/>
        </w:rPr>
        <w:t>Teacher Feature</w:t>
      </w:r>
      <w:r w:rsidRPr="001A7C65">
        <w:rPr>
          <w:sz w:val="20"/>
          <w:szCs w:val="20"/>
        </w:rPr>
        <w:t>, available at http://teacherfeature.aitsl.edu.au, accessed on 24 July 2012.</w:t>
      </w:r>
    </w:p>
    <w:p w14:paraId="2949F68E" w14:textId="77777777" w:rsidR="001A7C65" w:rsidRPr="001A7C65" w:rsidRDefault="001A7C65" w:rsidP="001A7C65">
      <w:pPr>
        <w:spacing w:after="120"/>
        <w:rPr>
          <w:sz w:val="20"/>
          <w:szCs w:val="20"/>
        </w:rPr>
      </w:pPr>
      <w:proofErr w:type="gramStart"/>
      <w:r w:rsidRPr="001A7C65">
        <w:rPr>
          <w:sz w:val="20"/>
          <w:szCs w:val="20"/>
        </w:rPr>
        <w:t xml:space="preserve">Banks, G. (2010) </w:t>
      </w:r>
      <w:r w:rsidRPr="001A7C65">
        <w:rPr>
          <w:i/>
          <w:sz w:val="20"/>
          <w:szCs w:val="20"/>
        </w:rPr>
        <w:t>Advancing Australia’s ‘Human Capital Agenda’</w:t>
      </w:r>
      <w:r w:rsidRPr="001A7C65">
        <w:rPr>
          <w:sz w:val="20"/>
          <w:szCs w:val="20"/>
        </w:rPr>
        <w:t>, Ian Little Lecture, Melbourne, 13 April.</w:t>
      </w:r>
      <w:proofErr w:type="gramEnd"/>
    </w:p>
    <w:p w14:paraId="2949F68F" w14:textId="77777777" w:rsidR="001A7C65" w:rsidRPr="001A7C65" w:rsidRDefault="001A7C65" w:rsidP="001A7C65">
      <w:pPr>
        <w:spacing w:after="120"/>
        <w:rPr>
          <w:sz w:val="20"/>
          <w:szCs w:val="20"/>
        </w:rPr>
      </w:pPr>
      <w:r w:rsidRPr="001A7C65">
        <w:rPr>
          <w:sz w:val="20"/>
          <w:szCs w:val="20"/>
        </w:rPr>
        <w:t>British Educational Communications and Technology Agency (</w:t>
      </w:r>
      <w:proofErr w:type="spellStart"/>
      <w:r w:rsidRPr="001A7C65">
        <w:rPr>
          <w:sz w:val="20"/>
          <w:szCs w:val="20"/>
        </w:rPr>
        <w:t>BECTA</w:t>
      </w:r>
      <w:proofErr w:type="spellEnd"/>
      <w:r w:rsidRPr="001A7C65">
        <w:rPr>
          <w:sz w:val="20"/>
          <w:szCs w:val="20"/>
        </w:rPr>
        <w:t xml:space="preserve">) (2005) </w:t>
      </w:r>
      <w:r w:rsidRPr="001A7C65">
        <w:rPr>
          <w:i/>
          <w:sz w:val="20"/>
          <w:szCs w:val="20"/>
        </w:rPr>
        <w:t>Research and Development Strategy 2005–8</w:t>
      </w:r>
      <w:r w:rsidRPr="001A7C65">
        <w:rPr>
          <w:sz w:val="20"/>
          <w:szCs w:val="20"/>
        </w:rPr>
        <w:t>, available at http://www.teachfind.com/becta/bectas-research-and-development-strategy-2005-8</w:t>
      </w:r>
      <w:r w:rsidRPr="001A7C65">
        <w:rPr>
          <w:rFonts w:asciiTheme="minorHAnsi" w:hAnsiTheme="minorHAnsi"/>
          <w:sz w:val="20"/>
          <w:szCs w:val="20"/>
        </w:rPr>
        <w:t>, accessed on 8 August 2012.</w:t>
      </w:r>
    </w:p>
    <w:p w14:paraId="2949F690" w14:textId="77777777" w:rsidR="001A7C65" w:rsidRPr="001A7C65" w:rsidRDefault="001A7C65" w:rsidP="001A7C65">
      <w:pPr>
        <w:spacing w:after="120"/>
        <w:rPr>
          <w:bCs/>
          <w:sz w:val="20"/>
          <w:szCs w:val="20"/>
        </w:rPr>
      </w:pPr>
      <w:proofErr w:type="gramStart"/>
      <w:r w:rsidRPr="001A7C65">
        <w:rPr>
          <w:sz w:val="20"/>
          <w:szCs w:val="20"/>
        </w:rPr>
        <w:t xml:space="preserve">Catholic Education Office Sydney (2011) </w:t>
      </w:r>
      <w:r w:rsidRPr="001A7C65">
        <w:rPr>
          <w:bCs/>
          <w:i/>
          <w:sz w:val="20"/>
          <w:szCs w:val="20"/>
        </w:rPr>
        <w:t>Secondary Teacher Engagement in Digital Learning</w:t>
      </w:r>
      <w:r w:rsidRPr="001A7C65">
        <w:rPr>
          <w:bCs/>
          <w:sz w:val="20"/>
          <w:szCs w:val="20"/>
        </w:rPr>
        <w:t>.</w:t>
      </w:r>
      <w:proofErr w:type="gramEnd"/>
    </w:p>
    <w:p w14:paraId="2949F691" w14:textId="77777777" w:rsidR="001A7C65" w:rsidRPr="001A7C65" w:rsidRDefault="001A7C65" w:rsidP="001A7C65">
      <w:pPr>
        <w:spacing w:after="120"/>
        <w:rPr>
          <w:bCs/>
          <w:sz w:val="20"/>
          <w:szCs w:val="20"/>
        </w:rPr>
      </w:pPr>
      <w:proofErr w:type="spellStart"/>
      <w:proofErr w:type="gramStart"/>
      <w:r w:rsidRPr="001A7C65">
        <w:rPr>
          <w:sz w:val="20"/>
          <w:szCs w:val="20"/>
        </w:rPr>
        <w:t>Center</w:t>
      </w:r>
      <w:proofErr w:type="spellEnd"/>
      <w:r w:rsidRPr="001A7C65">
        <w:rPr>
          <w:sz w:val="20"/>
          <w:szCs w:val="20"/>
        </w:rPr>
        <w:t xml:space="preserve"> for Interactive Learning and Collaboration, available at </w:t>
      </w:r>
      <w:r w:rsidRPr="001A7C65">
        <w:rPr>
          <w:rFonts w:cs="Calibri"/>
          <w:sz w:val="20"/>
          <w:szCs w:val="20"/>
        </w:rPr>
        <w:t>http://www.cilc.org, accessed on 3 August 2012.</w:t>
      </w:r>
      <w:proofErr w:type="gramEnd"/>
    </w:p>
    <w:p w14:paraId="2949F692" w14:textId="77777777" w:rsidR="001A7C65" w:rsidRPr="001A7C65" w:rsidRDefault="001A7C65" w:rsidP="001A7C65">
      <w:pPr>
        <w:spacing w:after="120"/>
        <w:rPr>
          <w:sz w:val="20"/>
          <w:szCs w:val="20"/>
        </w:rPr>
      </w:pPr>
      <w:r w:rsidRPr="001A7C65">
        <w:rPr>
          <w:sz w:val="20"/>
          <w:szCs w:val="20"/>
        </w:rPr>
        <w:t xml:space="preserve">Cisco (2010) </w:t>
      </w:r>
      <w:r w:rsidRPr="001A7C65">
        <w:rPr>
          <w:i/>
          <w:sz w:val="20"/>
          <w:szCs w:val="20"/>
        </w:rPr>
        <w:t>Genuine Transformation in K-12</w:t>
      </w:r>
      <w:r w:rsidRPr="001A7C65">
        <w:rPr>
          <w:sz w:val="20"/>
          <w:szCs w:val="20"/>
        </w:rPr>
        <w:t>, available at http://www.cisco.com/web/strategy/docs/education/broadmeadow_cs.pdf, accessed on 2 August 2012.</w:t>
      </w:r>
    </w:p>
    <w:p w14:paraId="2949F693" w14:textId="77777777" w:rsidR="001A7C65" w:rsidRPr="001A7C65" w:rsidRDefault="001A7C65" w:rsidP="001A7C65">
      <w:pPr>
        <w:spacing w:after="120"/>
        <w:rPr>
          <w:sz w:val="20"/>
          <w:szCs w:val="20"/>
        </w:rPr>
      </w:pPr>
      <w:r w:rsidRPr="001A7C65">
        <w:rPr>
          <w:sz w:val="20"/>
          <w:szCs w:val="20"/>
        </w:rPr>
        <w:t xml:space="preserve">Cisco (2011) </w:t>
      </w:r>
      <w:r w:rsidRPr="001A7C65">
        <w:rPr>
          <w:i/>
          <w:sz w:val="20"/>
          <w:szCs w:val="20"/>
        </w:rPr>
        <w:t>Visual Networking Index (</w:t>
      </w:r>
      <w:proofErr w:type="spellStart"/>
      <w:r w:rsidRPr="001A7C65">
        <w:rPr>
          <w:i/>
          <w:sz w:val="20"/>
          <w:szCs w:val="20"/>
        </w:rPr>
        <w:t>VNI</w:t>
      </w:r>
      <w:proofErr w:type="spellEnd"/>
      <w:r w:rsidRPr="001A7C65">
        <w:rPr>
          <w:i/>
          <w:sz w:val="20"/>
          <w:szCs w:val="20"/>
        </w:rPr>
        <w:t>): Global Mobile Data Traffic Forecast Update, 2011–2016</w:t>
      </w:r>
      <w:r w:rsidRPr="001A7C65">
        <w:rPr>
          <w:sz w:val="20"/>
          <w:szCs w:val="20"/>
        </w:rPr>
        <w:t>, available at http://www.cisco.com/en/US/solutions/collateral/ns341/ns525/ns537/ns705/ns827/white_paper_c11-520862.pdf, accessed on 3 August 2012.</w:t>
      </w:r>
    </w:p>
    <w:p w14:paraId="2949F694" w14:textId="77777777" w:rsidR="001A7C65" w:rsidRPr="001A7C65" w:rsidRDefault="001A7C65" w:rsidP="001A7C65">
      <w:pPr>
        <w:spacing w:after="120"/>
        <w:rPr>
          <w:sz w:val="20"/>
          <w:szCs w:val="20"/>
        </w:rPr>
      </w:pPr>
      <w:r w:rsidRPr="001A7C65">
        <w:rPr>
          <w:sz w:val="20"/>
          <w:szCs w:val="20"/>
        </w:rPr>
        <w:t xml:space="preserve">Cisco (2011) </w:t>
      </w:r>
      <w:proofErr w:type="spellStart"/>
      <w:r w:rsidRPr="001A7C65">
        <w:rPr>
          <w:i/>
          <w:sz w:val="20"/>
          <w:szCs w:val="20"/>
        </w:rPr>
        <w:t>VNI</w:t>
      </w:r>
      <w:proofErr w:type="spellEnd"/>
      <w:r w:rsidRPr="001A7C65">
        <w:rPr>
          <w:i/>
          <w:sz w:val="20"/>
          <w:szCs w:val="20"/>
        </w:rPr>
        <w:t xml:space="preserve"> Mobile Forecast Highlights, 2011–2016</w:t>
      </w:r>
      <w:r w:rsidRPr="001A7C65">
        <w:rPr>
          <w:sz w:val="20"/>
          <w:szCs w:val="20"/>
        </w:rPr>
        <w:t>, available at http://www.cisco.com/web/solutions/sp/vni/vni_mobile_forecast_highlights/index.html, accessed on 3 August 2012.</w:t>
      </w:r>
    </w:p>
    <w:p w14:paraId="2949F695" w14:textId="77777777" w:rsidR="001A7C65" w:rsidRPr="001A7C65" w:rsidRDefault="001A7C65" w:rsidP="001A7C65">
      <w:pPr>
        <w:spacing w:after="120"/>
        <w:rPr>
          <w:sz w:val="20"/>
          <w:szCs w:val="20"/>
        </w:rPr>
      </w:pPr>
      <w:proofErr w:type="gramStart"/>
      <w:r w:rsidRPr="001A7C65">
        <w:rPr>
          <w:sz w:val="20"/>
          <w:szCs w:val="20"/>
        </w:rPr>
        <w:t xml:space="preserve">Australia </w:t>
      </w:r>
      <w:r w:rsidR="003410B4">
        <w:rPr>
          <w:sz w:val="20"/>
          <w:szCs w:val="20"/>
        </w:rPr>
        <w:t xml:space="preserve">Government </w:t>
      </w:r>
      <w:r w:rsidRPr="001A7C65">
        <w:rPr>
          <w:sz w:val="20"/>
          <w:szCs w:val="20"/>
        </w:rPr>
        <w:t xml:space="preserve">(2011) </w:t>
      </w:r>
      <w:r w:rsidRPr="001A7C65">
        <w:rPr>
          <w:i/>
          <w:sz w:val="20"/>
          <w:szCs w:val="20"/>
        </w:rPr>
        <w:t>School Broadband Connectivity Survey 2010</w:t>
      </w:r>
      <w:r w:rsidRPr="001A7C65">
        <w:rPr>
          <w:sz w:val="20"/>
          <w:szCs w:val="20"/>
        </w:rPr>
        <w:t>.</w:t>
      </w:r>
      <w:proofErr w:type="gramEnd"/>
    </w:p>
    <w:p w14:paraId="2949F696" w14:textId="77777777" w:rsidR="001A7C65" w:rsidRPr="001A7C65" w:rsidRDefault="001A7C65" w:rsidP="001A7C65">
      <w:pPr>
        <w:spacing w:after="120"/>
        <w:rPr>
          <w:sz w:val="20"/>
          <w:szCs w:val="20"/>
        </w:rPr>
      </w:pPr>
      <w:proofErr w:type="gramStart"/>
      <w:r w:rsidRPr="001A7C65">
        <w:rPr>
          <w:sz w:val="20"/>
          <w:szCs w:val="20"/>
        </w:rPr>
        <w:t xml:space="preserve">Council of Australian Governments (2009) </w:t>
      </w:r>
      <w:r w:rsidRPr="001A7C65">
        <w:rPr>
          <w:i/>
          <w:sz w:val="20"/>
          <w:szCs w:val="20"/>
        </w:rPr>
        <w:t>National Education Agreement</w:t>
      </w:r>
      <w:r w:rsidRPr="001A7C65">
        <w:rPr>
          <w:sz w:val="20"/>
          <w:szCs w:val="20"/>
        </w:rPr>
        <w:t>.</w:t>
      </w:r>
      <w:proofErr w:type="gramEnd"/>
    </w:p>
    <w:p w14:paraId="2949F697" w14:textId="77777777" w:rsidR="001A7C65" w:rsidRPr="001A7C65" w:rsidRDefault="001A7C65" w:rsidP="001A7C65">
      <w:pPr>
        <w:spacing w:after="120"/>
        <w:rPr>
          <w:sz w:val="20"/>
          <w:szCs w:val="20"/>
        </w:rPr>
      </w:pPr>
      <w:r w:rsidRPr="001A7C65">
        <w:rPr>
          <w:sz w:val="20"/>
          <w:szCs w:val="20"/>
        </w:rPr>
        <w:t xml:space="preserve">Department of Education and Early Childhood Development (2012) </w:t>
      </w:r>
      <w:r w:rsidRPr="001A7C65">
        <w:rPr>
          <w:i/>
          <w:sz w:val="20"/>
          <w:szCs w:val="20"/>
        </w:rPr>
        <w:t>New Directions for School Leadership and the Teaching Profession: Discussion Paper, June 2012</w:t>
      </w:r>
      <w:r w:rsidRPr="001A7C65">
        <w:rPr>
          <w:sz w:val="20"/>
          <w:szCs w:val="20"/>
        </w:rPr>
        <w:t>, available at http://www.eduweb.vic.gov.au/edulibrary/public/commrel/about/teachingprofession.pdf, accessed on 3 August 2012.</w:t>
      </w:r>
    </w:p>
    <w:p w14:paraId="2949F698" w14:textId="77777777" w:rsidR="001A7C65" w:rsidRPr="001A7C65" w:rsidRDefault="001A7C65" w:rsidP="001A7C65">
      <w:pPr>
        <w:spacing w:after="120"/>
        <w:rPr>
          <w:sz w:val="20"/>
          <w:szCs w:val="20"/>
        </w:rPr>
      </w:pPr>
      <w:proofErr w:type="spellStart"/>
      <w:r w:rsidRPr="001A7C65">
        <w:rPr>
          <w:sz w:val="20"/>
          <w:szCs w:val="20"/>
        </w:rPr>
        <w:t>Doecke</w:t>
      </w:r>
      <w:proofErr w:type="spellEnd"/>
      <w:r w:rsidRPr="001A7C65">
        <w:rPr>
          <w:sz w:val="20"/>
          <w:szCs w:val="20"/>
        </w:rPr>
        <w:t xml:space="preserve">, B., Parr, G. &amp; North, S. (2008) </w:t>
      </w:r>
      <w:r w:rsidRPr="001A7C65">
        <w:rPr>
          <w:i/>
          <w:sz w:val="20"/>
          <w:szCs w:val="20"/>
        </w:rPr>
        <w:t>Report of the</w:t>
      </w:r>
      <w:r w:rsidRPr="001A7C65">
        <w:rPr>
          <w:sz w:val="20"/>
          <w:szCs w:val="20"/>
        </w:rPr>
        <w:t xml:space="preserve"> </w:t>
      </w:r>
      <w:r w:rsidRPr="001A7C65">
        <w:rPr>
          <w:i/>
          <w:sz w:val="20"/>
          <w:szCs w:val="20"/>
        </w:rPr>
        <w:t>National Mapping of Teacher Professional Learning in Australia Project</w:t>
      </w:r>
      <w:r w:rsidRPr="001A7C65">
        <w:rPr>
          <w:sz w:val="20"/>
          <w:szCs w:val="20"/>
        </w:rPr>
        <w:t>, DEEWR, Canberra.</w:t>
      </w:r>
    </w:p>
    <w:p w14:paraId="2949F699" w14:textId="77777777" w:rsidR="001A7C65" w:rsidRPr="001A7C65" w:rsidRDefault="001A7C65" w:rsidP="001A7C65">
      <w:pPr>
        <w:spacing w:after="120"/>
        <w:rPr>
          <w:sz w:val="20"/>
          <w:szCs w:val="20"/>
        </w:rPr>
      </w:pPr>
      <w:r w:rsidRPr="001A7C65">
        <w:rPr>
          <w:sz w:val="20"/>
          <w:szCs w:val="20"/>
        </w:rPr>
        <w:lastRenderedPageBreak/>
        <w:t xml:space="preserve">Education Services Australia (2012) </w:t>
      </w:r>
      <w:r w:rsidRPr="001A7C65">
        <w:rPr>
          <w:i/>
          <w:sz w:val="20"/>
          <w:szCs w:val="20"/>
        </w:rPr>
        <w:t>ICT in Everyday Learning – Teacher Online Toolkit</w:t>
      </w:r>
      <w:r w:rsidRPr="001A7C65">
        <w:rPr>
          <w:sz w:val="20"/>
          <w:szCs w:val="20"/>
        </w:rPr>
        <w:t>, available at http://www.esa.edu.au/projects/ict-everyday-learning-teacher-online-toolkit, accessed on 26 July 2012.</w:t>
      </w:r>
    </w:p>
    <w:p w14:paraId="2949F69A" w14:textId="77777777" w:rsidR="001A7C65" w:rsidRPr="001A7C65" w:rsidRDefault="001A7C65" w:rsidP="001A7C65">
      <w:pPr>
        <w:spacing w:after="120"/>
        <w:rPr>
          <w:sz w:val="20"/>
          <w:szCs w:val="20"/>
        </w:rPr>
      </w:pPr>
      <w:r w:rsidRPr="001A7C65">
        <w:rPr>
          <w:sz w:val="20"/>
          <w:szCs w:val="20"/>
        </w:rPr>
        <w:t xml:space="preserve">Education Services Australia (2012) </w:t>
      </w:r>
      <w:r w:rsidRPr="001A7C65">
        <w:rPr>
          <w:i/>
          <w:sz w:val="20"/>
          <w:szCs w:val="20"/>
        </w:rPr>
        <w:t>National Digital Learning Resources Network</w:t>
      </w:r>
      <w:r w:rsidRPr="001A7C65">
        <w:rPr>
          <w:sz w:val="20"/>
          <w:szCs w:val="20"/>
        </w:rPr>
        <w:t>, available at http://www.ndlrn.edu.au/about/about_landing_page.html, accessed on 24 July 2012.</w:t>
      </w:r>
    </w:p>
    <w:p w14:paraId="2949F69B" w14:textId="77777777" w:rsidR="001A7C65" w:rsidRPr="001A7C65" w:rsidRDefault="001A7C65" w:rsidP="001A7C65">
      <w:pPr>
        <w:spacing w:after="120"/>
        <w:rPr>
          <w:sz w:val="20"/>
          <w:szCs w:val="20"/>
        </w:rPr>
      </w:pPr>
      <w:r w:rsidRPr="001A7C65">
        <w:rPr>
          <w:sz w:val="20"/>
          <w:szCs w:val="20"/>
        </w:rPr>
        <w:t xml:space="preserve">Education Services Australia (2012) </w:t>
      </w:r>
      <w:r w:rsidRPr="001A7C65">
        <w:rPr>
          <w:i/>
          <w:sz w:val="20"/>
          <w:szCs w:val="20"/>
        </w:rPr>
        <w:t>Teaching Teachers for the Future</w:t>
      </w:r>
      <w:r w:rsidRPr="001A7C65">
        <w:rPr>
          <w:sz w:val="20"/>
          <w:szCs w:val="20"/>
        </w:rPr>
        <w:t>, available at http://www.ttf.edu.au, accessed on 24 July 2012.</w:t>
      </w:r>
    </w:p>
    <w:p w14:paraId="2949F69C" w14:textId="77777777" w:rsidR="001A7C65" w:rsidRPr="001A7C65" w:rsidRDefault="001A7C65" w:rsidP="001A7C65">
      <w:pPr>
        <w:spacing w:after="120"/>
        <w:rPr>
          <w:sz w:val="20"/>
          <w:szCs w:val="20"/>
        </w:rPr>
      </w:pPr>
      <w:proofErr w:type="spellStart"/>
      <w:r w:rsidRPr="001A7C65">
        <w:rPr>
          <w:sz w:val="20"/>
          <w:szCs w:val="20"/>
        </w:rPr>
        <w:t>Fischman</w:t>
      </w:r>
      <w:proofErr w:type="spellEnd"/>
      <w:r w:rsidRPr="001A7C65">
        <w:rPr>
          <w:sz w:val="20"/>
          <w:szCs w:val="20"/>
        </w:rPr>
        <w:t xml:space="preserve">, J. (2011) ‘Pearson and Google jump into learning management with a new, free system’, </w:t>
      </w:r>
      <w:r w:rsidRPr="001A7C65">
        <w:rPr>
          <w:i/>
          <w:sz w:val="20"/>
          <w:szCs w:val="20"/>
        </w:rPr>
        <w:t>The Chronicle of Higher Education</w:t>
      </w:r>
      <w:r w:rsidRPr="001A7C65">
        <w:rPr>
          <w:sz w:val="20"/>
          <w:szCs w:val="20"/>
        </w:rPr>
        <w:t xml:space="preserve">, available at </w:t>
      </w:r>
      <w:r w:rsidRPr="001A7C65">
        <w:rPr>
          <w:rFonts w:cs="Calibri"/>
          <w:sz w:val="20"/>
          <w:szCs w:val="20"/>
        </w:rPr>
        <w:t>http://chronicle.com/blogs/wiredcampus/pearson-and-google-jump-into-learning-management-systems/33</w:t>
      </w:r>
      <w:r w:rsidRPr="001A7C65">
        <w:rPr>
          <w:sz w:val="20"/>
          <w:szCs w:val="20"/>
        </w:rPr>
        <w:t>636, accessed on 3 August 2012.</w:t>
      </w:r>
    </w:p>
    <w:p w14:paraId="2949F69D" w14:textId="77777777" w:rsidR="001A7C65" w:rsidRPr="001A7C65" w:rsidRDefault="001A7C65" w:rsidP="001A7C65">
      <w:pPr>
        <w:spacing w:after="120"/>
        <w:rPr>
          <w:sz w:val="20"/>
          <w:szCs w:val="20"/>
        </w:rPr>
      </w:pPr>
      <w:r w:rsidRPr="001A7C65">
        <w:rPr>
          <w:sz w:val="20"/>
          <w:szCs w:val="20"/>
        </w:rPr>
        <w:t xml:space="preserve">Fox, C., Waters, J., Fletcher, G. &amp; Levin, D. (2012) </w:t>
      </w:r>
      <w:proofErr w:type="gramStart"/>
      <w:r w:rsidRPr="001A7C65">
        <w:rPr>
          <w:i/>
          <w:sz w:val="20"/>
          <w:szCs w:val="20"/>
        </w:rPr>
        <w:t>The</w:t>
      </w:r>
      <w:proofErr w:type="gramEnd"/>
      <w:r w:rsidRPr="001A7C65">
        <w:rPr>
          <w:i/>
          <w:sz w:val="20"/>
          <w:szCs w:val="20"/>
        </w:rPr>
        <w:t xml:space="preserve"> Broadband Imperative: Recommendations to Address K-12 Education Infrastructure Needs</w:t>
      </w:r>
      <w:r w:rsidRPr="001A7C65">
        <w:rPr>
          <w:sz w:val="20"/>
          <w:szCs w:val="20"/>
        </w:rPr>
        <w:t>, State Educational Technology Directors Association (</w:t>
      </w:r>
      <w:proofErr w:type="spellStart"/>
      <w:r w:rsidRPr="001A7C65">
        <w:rPr>
          <w:sz w:val="20"/>
          <w:szCs w:val="20"/>
        </w:rPr>
        <w:t>SETDA</w:t>
      </w:r>
      <w:proofErr w:type="spellEnd"/>
      <w:r w:rsidRPr="001A7C65">
        <w:rPr>
          <w:sz w:val="20"/>
          <w:szCs w:val="20"/>
        </w:rPr>
        <w:t>), Washington DC.</w:t>
      </w:r>
    </w:p>
    <w:p w14:paraId="2949F69E" w14:textId="77777777" w:rsidR="001A7C65" w:rsidRPr="001A7C65" w:rsidRDefault="001A7C65" w:rsidP="001A7C65">
      <w:pPr>
        <w:spacing w:after="120"/>
        <w:rPr>
          <w:sz w:val="20"/>
          <w:szCs w:val="20"/>
        </w:rPr>
      </w:pPr>
      <w:proofErr w:type="spellStart"/>
      <w:r w:rsidRPr="001A7C65">
        <w:rPr>
          <w:sz w:val="20"/>
          <w:szCs w:val="20"/>
        </w:rPr>
        <w:t>Fullan</w:t>
      </w:r>
      <w:proofErr w:type="spellEnd"/>
      <w:r w:rsidRPr="001A7C65">
        <w:rPr>
          <w:sz w:val="20"/>
          <w:szCs w:val="20"/>
        </w:rPr>
        <w:t>, M. (2011) ‘Choosing the wrong drivers for whole system reform’</w:t>
      </w:r>
      <w:r w:rsidRPr="001A7C65">
        <w:rPr>
          <w:i/>
          <w:sz w:val="20"/>
          <w:szCs w:val="20"/>
        </w:rPr>
        <w:t xml:space="preserve">, Seminar series 204, April 2011, </w:t>
      </w:r>
      <w:r w:rsidRPr="001A7C65">
        <w:rPr>
          <w:sz w:val="20"/>
          <w:szCs w:val="20"/>
        </w:rPr>
        <w:t>Centre for Strategic Direction, Melbourne.</w:t>
      </w:r>
    </w:p>
    <w:p w14:paraId="2949F69F" w14:textId="77777777" w:rsidR="001A7C65" w:rsidRPr="001A7C65" w:rsidRDefault="001A7C65" w:rsidP="001A7C65">
      <w:pPr>
        <w:spacing w:after="120"/>
        <w:rPr>
          <w:sz w:val="20"/>
          <w:szCs w:val="20"/>
        </w:rPr>
      </w:pPr>
      <w:proofErr w:type="gramStart"/>
      <w:r w:rsidRPr="001A7C65">
        <w:rPr>
          <w:sz w:val="20"/>
          <w:szCs w:val="20"/>
        </w:rPr>
        <w:t xml:space="preserve">Greaves, T., Hayes, J., Wilson, L., </w:t>
      </w:r>
      <w:proofErr w:type="spellStart"/>
      <w:r w:rsidRPr="001A7C65">
        <w:rPr>
          <w:sz w:val="20"/>
          <w:szCs w:val="20"/>
        </w:rPr>
        <w:t>Gielniak</w:t>
      </w:r>
      <w:proofErr w:type="spellEnd"/>
      <w:r w:rsidRPr="001A7C65">
        <w:rPr>
          <w:sz w:val="20"/>
          <w:szCs w:val="20"/>
        </w:rPr>
        <w:t xml:space="preserve">, M. &amp; Peterson, E. (2012) </w:t>
      </w:r>
      <w:r w:rsidRPr="001A7C65">
        <w:rPr>
          <w:i/>
          <w:sz w:val="20"/>
          <w:szCs w:val="20"/>
        </w:rPr>
        <w:t>Revolutionizing Education through Technology: the Project RED Roadmap for Transformation</w:t>
      </w:r>
      <w:r w:rsidRPr="001A7C65">
        <w:rPr>
          <w:sz w:val="20"/>
          <w:szCs w:val="20"/>
        </w:rPr>
        <w:t>, International Society for Technology in Education, Washington DC.</w:t>
      </w:r>
      <w:proofErr w:type="gramEnd"/>
    </w:p>
    <w:p w14:paraId="2949F6A0" w14:textId="77777777" w:rsidR="001A7C65" w:rsidRPr="001A7C65" w:rsidRDefault="001A7C65" w:rsidP="001A7C65">
      <w:pPr>
        <w:spacing w:after="120"/>
        <w:rPr>
          <w:sz w:val="20"/>
          <w:szCs w:val="20"/>
        </w:rPr>
      </w:pPr>
      <w:r w:rsidRPr="001A7C65">
        <w:rPr>
          <w:sz w:val="20"/>
          <w:szCs w:val="20"/>
        </w:rPr>
        <w:t xml:space="preserve">Griffin, P., Care, E., </w:t>
      </w:r>
      <w:proofErr w:type="spellStart"/>
      <w:r w:rsidRPr="001A7C65">
        <w:rPr>
          <w:sz w:val="20"/>
          <w:szCs w:val="20"/>
        </w:rPr>
        <w:t>Tsurutani</w:t>
      </w:r>
      <w:proofErr w:type="spellEnd"/>
      <w:r w:rsidRPr="001A7C65">
        <w:rPr>
          <w:sz w:val="20"/>
          <w:szCs w:val="20"/>
        </w:rPr>
        <w:t xml:space="preserve">, H. &amp; Woods, K. (2010) </w:t>
      </w:r>
      <w:r w:rsidRPr="001A7C65">
        <w:rPr>
          <w:i/>
          <w:sz w:val="20"/>
          <w:szCs w:val="20"/>
        </w:rPr>
        <w:t>Evaluation of the Ultra Mobile Personal Optimised Devices Trial in Victorian Schools (the Netbook Trial Evaluation), Phase Three and Four Report</w:t>
      </w:r>
      <w:r w:rsidRPr="001A7C65">
        <w:rPr>
          <w:sz w:val="20"/>
          <w:szCs w:val="20"/>
        </w:rPr>
        <w:t>, Assessment Research Centre, University of Melbourne.</w:t>
      </w:r>
    </w:p>
    <w:p w14:paraId="2949F6A1" w14:textId="77777777" w:rsidR="001A7C65" w:rsidRPr="001A7C65" w:rsidRDefault="001A7C65" w:rsidP="001A7C65">
      <w:pPr>
        <w:spacing w:after="120"/>
        <w:rPr>
          <w:sz w:val="20"/>
          <w:szCs w:val="20"/>
        </w:rPr>
      </w:pPr>
      <w:r w:rsidRPr="001A7C65">
        <w:rPr>
          <w:sz w:val="20"/>
          <w:szCs w:val="20"/>
        </w:rPr>
        <w:t xml:space="preserve">Griffin, P., </w:t>
      </w:r>
      <w:proofErr w:type="spellStart"/>
      <w:r w:rsidRPr="001A7C65">
        <w:rPr>
          <w:sz w:val="20"/>
          <w:szCs w:val="20"/>
        </w:rPr>
        <w:t>McGaw</w:t>
      </w:r>
      <w:proofErr w:type="spellEnd"/>
      <w:r w:rsidRPr="001A7C65">
        <w:rPr>
          <w:sz w:val="20"/>
          <w:szCs w:val="20"/>
        </w:rPr>
        <w:t>, B. &amp; Care, E. (</w:t>
      </w:r>
      <w:proofErr w:type="spellStart"/>
      <w:proofErr w:type="gramStart"/>
      <w:r w:rsidRPr="001A7C65">
        <w:rPr>
          <w:sz w:val="20"/>
          <w:szCs w:val="20"/>
        </w:rPr>
        <w:t>eds</w:t>
      </w:r>
      <w:proofErr w:type="spellEnd"/>
      <w:proofErr w:type="gramEnd"/>
      <w:r w:rsidRPr="001A7C65">
        <w:rPr>
          <w:sz w:val="20"/>
          <w:szCs w:val="20"/>
        </w:rPr>
        <w:t xml:space="preserve">) (2012) </w:t>
      </w:r>
      <w:r w:rsidR="00133309">
        <w:rPr>
          <w:i/>
          <w:sz w:val="20"/>
          <w:szCs w:val="20"/>
        </w:rPr>
        <w:t>Assessment and Teaching of 21</w:t>
      </w:r>
      <w:r w:rsidR="00133309" w:rsidRPr="00133309">
        <w:rPr>
          <w:i/>
          <w:sz w:val="20"/>
          <w:szCs w:val="20"/>
        </w:rPr>
        <w:t>st-</w:t>
      </w:r>
      <w:r w:rsidRPr="001A7C65">
        <w:rPr>
          <w:i/>
          <w:sz w:val="20"/>
          <w:szCs w:val="20"/>
        </w:rPr>
        <w:t>Century Skills</w:t>
      </w:r>
      <w:r w:rsidRPr="001A7C65">
        <w:rPr>
          <w:sz w:val="20"/>
          <w:szCs w:val="20"/>
        </w:rPr>
        <w:t>, Springer, Dordrecht.</w:t>
      </w:r>
    </w:p>
    <w:p w14:paraId="2949F6A2" w14:textId="77777777" w:rsidR="001A7C65" w:rsidRPr="001A7C65" w:rsidRDefault="001A7C65" w:rsidP="001A7C65">
      <w:pPr>
        <w:spacing w:after="120"/>
        <w:rPr>
          <w:sz w:val="20"/>
          <w:szCs w:val="20"/>
        </w:rPr>
      </w:pPr>
      <w:proofErr w:type="spellStart"/>
      <w:r w:rsidRPr="001A7C65">
        <w:rPr>
          <w:sz w:val="20"/>
          <w:szCs w:val="20"/>
        </w:rPr>
        <w:t>Gulek</w:t>
      </w:r>
      <w:proofErr w:type="spellEnd"/>
      <w:r w:rsidRPr="001A7C65">
        <w:rPr>
          <w:sz w:val="20"/>
          <w:szCs w:val="20"/>
        </w:rPr>
        <w:t xml:space="preserve">, J.C. &amp; </w:t>
      </w:r>
      <w:proofErr w:type="spellStart"/>
      <w:r w:rsidRPr="001A7C65">
        <w:rPr>
          <w:sz w:val="20"/>
          <w:szCs w:val="20"/>
        </w:rPr>
        <w:t>Demirtas</w:t>
      </w:r>
      <w:proofErr w:type="spellEnd"/>
      <w:r w:rsidRPr="001A7C65">
        <w:rPr>
          <w:sz w:val="20"/>
          <w:szCs w:val="20"/>
        </w:rPr>
        <w:t xml:space="preserve">, H. (2005) ‘Learning with technology: the impact of laptop use on student achievement’, </w:t>
      </w:r>
      <w:r w:rsidRPr="001A7C65">
        <w:rPr>
          <w:i/>
          <w:sz w:val="20"/>
          <w:szCs w:val="20"/>
        </w:rPr>
        <w:t>Journal of Technology, Learning and Assessment</w:t>
      </w:r>
      <w:r w:rsidRPr="001A7C65">
        <w:rPr>
          <w:sz w:val="20"/>
          <w:szCs w:val="20"/>
        </w:rPr>
        <w:t>, 3 (2), pp. 1–39.</w:t>
      </w:r>
    </w:p>
    <w:p w14:paraId="2949F6A3" w14:textId="77777777" w:rsidR="001A7C65" w:rsidRPr="001A7C65" w:rsidRDefault="001A7C65" w:rsidP="001A7C65">
      <w:pPr>
        <w:spacing w:after="120"/>
        <w:rPr>
          <w:sz w:val="20"/>
          <w:szCs w:val="20"/>
        </w:rPr>
      </w:pPr>
      <w:r w:rsidRPr="001A7C65">
        <w:rPr>
          <w:sz w:val="20"/>
          <w:szCs w:val="20"/>
        </w:rPr>
        <w:t xml:space="preserve">Hon. Wayne Swan MP (2010) </w:t>
      </w:r>
      <w:r w:rsidRPr="001A7C65">
        <w:rPr>
          <w:i/>
          <w:sz w:val="20"/>
          <w:szCs w:val="20"/>
        </w:rPr>
        <w:t>Government’s Productivity Agenda to Tackle Future Changes</w:t>
      </w:r>
      <w:r w:rsidRPr="001A7C65">
        <w:rPr>
          <w:sz w:val="20"/>
          <w:szCs w:val="20"/>
        </w:rPr>
        <w:t>, 1 February, available at http://ministers.treasury.gov.au/DisplayDocs.aspx?doc=pressreleases/2010/007.htm&amp;pageID=003&amp;min=wms&amp;Year=2010&amp;doctype=0, accessed on 26 July 2012.</w:t>
      </w:r>
    </w:p>
    <w:p w14:paraId="2949F6A4" w14:textId="77777777" w:rsidR="001A7C65" w:rsidRPr="001A7C65" w:rsidRDefault="001A7C65" w:rsidP="001A7C65">
      <w:pPr>
        <w:spacing w:after="120"/>
        <w:rPr>
          <w:sz w:val="20"/>
          <w:szCs w:val="20"/>
        </w:rPr>
      </w:pPr>
      <w:r w:rsidRPr="001A7C65">
        <w:rPr>
          <w:sz w:val="20"/>
          <w:szCs w:val="20"/>
        </w:rPr>
        <w:t xml:space="preserve">Howard, S. &amp; </w:t>
      </w:r>
      <w:proofErr w:type="spellStart"/>
      <w:r w:rsidRPr="001A7C65">
        <w:rPr>
          <w:sz w:val="20"/>
          <w:szCs w:val="20"/>
        </w:rPr>
        <w:t>Carceller</w:t>
      </w:r>
      <w:proofErr w:type="spellEnd"/>
      <w:r w:rsidRPr="001A7C65">
        <w:rPr>
          <w:sz w:val="20"/>
          <w:szCs w:val="20"/>
        </w:rPr>
        <w:t xml:space="preserve">, C. (2010) </w:t>
      </w:r>
      <w:r w:rsidRPr="001A7C65">
        <w:rPr>
          <w:i/>
          <w:sz w:val="20"/>
          <w:szCs w:val="20"/>
        </w:rPr>
        <w:t>DER-NSW Evaluation: Phase 1 – Before the Laptop Rollout</w:t>
      </w:r>
      <w:r w:rsidRPr="001A7C65">
        <w:rPr>
          <w:sz w:val="20"/>
          <w:szCs w:val="20"/>
        </w:rPr>
        <w:t>, NSW Department of Education and Training, p. 91.</w:t>
      </w:r>
    </w:p>
    <w:p w14:paraId="2949F6A5" w14:textId="77777777" w:rsidR="001A7C65" w:rsidRPr="001A7C65" w:rsidRDefault="001A7C65" w:rsidP="001A7C65">
      <w:pPr>
        <w:spacing w:after="120"/>
        <w:rPr>
          <w:sz w:val="20"/>
          <w:szCs w:val="20"/>
        </w:rPr>
      </w:pPr>
      <w:proofErr w:type="gramStart"/>
      <w:r w:rsidRPr="001A7C65">
        <w:rPr>
          <w:sz w:val="20"/>
          <w:szCs w:val="20"/>
        </w:rPr>
        <w:t xml:space="preserve">Howard, S., </w:t>
      </w:r>
      <w:proofErr w:type="spellStart"/>
      <w:r w:rsidRPr="001A7C65">
        <w:rPr>
          <w:sz w:val="20"/>
          <w:szCs w:val="20"/>
        </w:rPr>
        <w:t>Thurtell</w:t>
      </w:r>
      <w:proofErr w:type="spellEnd"/>
      <w:r w:rsidRPr="001A7C65">
        <w:rPr>
          <w:sz w:val="20"/>
          <w:szCs w:val="20"/>
        </w:rPr>
        <w:t xml:space="preserve">, E. &amp; </w:t>
      </w:r>
      <w:proofErr w:type="spellStart"/>
      <w:r w:rsidRPr="001A7C65">
        <w:rPr>
          <w:sz w:val="20"/>
          <w:szCs w:val="20"/>
        </w:rPr>
        <w:t>Gigliotti</w:t>
      </w:r>
      <w:proofErr w:type="spellEnd"/>
      <w:r w:rsidRPr="001A7C65">
        <w:rPr>
          <w:sz w:val="20"/>
          <w:szCs w:val="20"/>
        </w:rPr>
        <w:t xml:space="preserve">, A. (2012) </w:t>
      </w:r>
      <w:r w:rsidRPr="001A7C65">
        <w:rPr>
          <w:i/>
          <w:sz w:val="20"/>
          <w:szCs w:val="20"/>
        </w:rPr>
        <w:t>DER-NSW Evaluation: Report on the Implications of the 2011 Data Collection</w:t>
      </w:r>
      <w:r w:rsidRPr="001A7C65">
        <w:rPr>
          <w:sz w:val="20"/>
          <w:szCs w:val="20"/>
        </w:rPr>
        <w:t>, NSW Department of Education and Communities.</w:t>
      </w:r>
      <w:proofErr w:type="gramEnd"/>
    </w:p>
    <w:p w14:paraId="2949F6A6" w14:textId="77777777" w:rsidR="001A7C65" w:rsidRPr="001A7C65" w:rsidRDefault="001A7C65" w:rsidP="001A7C65">
      <w:pPr>
        <w:spacing w:after="120"/>
        <w:rPr>
          <w:sz w:val="20"/>
          <w:szCs w:val="20"/>
        </w:rPr>
      </w:pPr>
      <w:r w:rsidRPr="001A7C65">
        <w:rPr>
          <w:sz w:val="20"/>
          <w:szCs w:val="20"/>
        </w:rPr>
        <w:t xml:space="preserve">Intergovernmental Agreement on Federal Financial Relations, </w:t>
      </w:r>
      <w:r w:rsidRPr="001A7C65">
        <w:rPr>
          <w:i/>
          <w:sz w:val="20"/>
          <w:szCs w:val="20"/>
        </w:rPr>
        <w:t>Schedule C: Public Accountability and Performance Reporting</w:t>
      </w:r>
      <w:r w:rsidRPr="001A7C65">
        <w:rPr>
          <w:sz w:val="20"/>
          <w:szCs w:val="20"/>
        </w:rPr>
        <w:t>, available at http://www.federalfinancialrelations.gov.au/content/inter_agreement_and_schedules/current/schedule_c.pdf, accessed on 20 July 2012.</w:t>
      </w:r>
    </w:p>
    <w:p w14:paraId="2949F6A7" w14:textId="77777777" w:rsidR="001A7C65" w:rsidRPr="001A7C65" w:rsidRDefault="001A7C65" w:rsidP="001A7C65">
      <w:pPr>
        <w:spacing w:after="120"/>
        <w:rPr>
          <w:sz w:val="20"/>
          <w:szCs w:val="20"/>
        </w:rPr>
      </w:pPr>
      <w:proofErr w:type="gramStart"/>
      <w:r w:rsidRPr="001A7C65">
        <w:rPr>
          <w:sz w:val="20"/>
          <w:szCs w:val="20"/>
        </w:rPr>
        <w:t xml:space="preserve">Jensen, B. (2010) </w:t>
      </w:r>
      <w:r w:rsidRPr="001A7C65">
        <w:rPr>
          <w:i/>
          <w:sz w:val="20"/>
          <w:szCs w:val="20"/>
        </w:rPr>
        <w:t>Investing in Our Teachers, Investing in Our Economy</w:t>
      </w:r>
      <w:r w:rsidRPr="001A7C65">
        <w:rPr>
          <w:sz w:val="20"/>
          <w:szCs w:val="20"/>
        </w:rPr>
        <w:t>, Grattan Institute, Melbourne.</w:t>
      </w:r>
      <w:proofErr w:type="gramEnd"/>
    </w:p>
    <w:p w14:paraId="2949F6A8" w14:textId="77777777" w:rsidR="001A7C65" w:rsidRPr="001A7C65" w:rsidRDefault="001A7C65" w:rsidP="001A7C65">
      <w:pPr>
        <w:spacing w:after="120"/>
        <w:rPr>
          <w:sz w:val="20"/>
          <w:szCs w:val="20"/>
        </w:rPr>
      </w:pPr>
      <w:r w:rsidRPr="001A7C65">
        <w:rPr>
          <w:sz w:val="20"/>
          <w:szCs w:val="20"/>
        </w:rPr>
        <w:t xml:space="preserve">Jensen, B. (2010) </w:t>
      </w:r>
      <w:r w:rsidRPr="001A7C65">
        <w:rPr>
          <w:i/>
          <w:sz w:val="20"/>
          <w:szCs w:val="20"/>
        </w:rPr>
        <w:t>What Teachers Want: Better Teacher Management</w:t>
      </w:r>
      <w:r w:rsidRPr="001A7C65">
        <w:rPr>
          <w:sz w:val="20"/>
          <w:szCs w:val="20"/>
        </w:rPr>
        <w:t>, Grattan Institute, Melbourne.</w:t>
      </w:r>
    </w:p>
    <w:p w14:paraId="2949F6A9" w14:textId="77777777" w:rsidR="001A7C65" w:rsidRPr="001A7C65" w:rsidRDefault="001A7C65" w:rsidP="001A7C65">
      <w:pPr>
        <w:spacing w:after="120"/>
        <w:rPr>
          <w:sz w:val="20"/>
          <w:szCs w:val="20"/>
        </w:rPr>
      </w:pPr>
      <w:r w:rsidRPr="001A7C65">
        <w:rPr>
          <w:sz w:val="20"/>
          <w:szCs w:val="20"/>
        </w:rPr>
        <w:t xml:space="preserve">Jensen, B. (2012) </w:t>
      </w:r>
      <w:r w:rsidRPr="001A7C65">
        <w:rPr>
          <w:i/>
          <w:sz w:val="20"/>
          <w:szCs w:val="20"/>
        </w:rPr>
        <w:t>Catching Up: Learning from the Best School Systems in East Asia</w:t>
      </w:r>
      <w:r w:rsidRPr="001A7C65">
        <w:rPr>
          <w:sz w:val="20"/>
          <w:szCs w:val="20"/>
        </w:rPr>
        <w:t>, Grattan Institute, Melbourne.</w:t>
      </w:r>
    </w:p>
    <w:p w14:paraId="2949F6AA" w14:textId="77777777" w:rsidR="001A7C65" w:rsidRPr="001A7C65" w:rsidRDefault="001A7C65" w:rsidP="001A7C65">
      <w:pPr>
        <w:spacing w:after="120"/>
        <w:rPr>
          <w:sz w:val="20"/>
          <w:szCs w:val="20"/>
        </w:rPr>
      </w:pPr>
      <w:proofErr w:type="spellStart"/>
      <w:r w:rsidRPr="001A7C65">
        <w:rPr>
          <w:sz w:val="20"/>
          <w:szCs w:val="20"/>
        </w:rPr>
        <w:t>Koh</w:t>
      </w:r>
      <w:proofErr w:type="spellEnd"/>
      <w:r w:rsidRPr="001A7C65">
        <w:rPr>
          <w:sz w:val="20"/>
          <w:szCs w:val="20"/>
        </w:rPr>
        <w:t xml:space="preserve">, </w:t>
      </w:r>
      <w:proofErr w:type="spellStart"/>
      <w:r w:rsidRPr="001A7C65">
        <w:rPr>
          <w:sz w:val="20"/>
          <w:szCs w:val="20"/>
        </w:rPr>
        <w:t>T.S</w:t>
      </w:r>
      <w:proofErr w:type="spellEnd"/>
      <w:r w:rsidRPr="001A7C65">
        <w:rPr>
          <w:sz w:val="20"/>
          <w:szCs w:val="20"/>
        </w:rPr>
        <w:t>. &amp; Lee, S.C. (</w:t>
      </w:r>
      <w:proofErr w:type="spellStart"/>
      <w:proofErr w:type="gramStart"/>
      <w:r w:rsidRPr="001A7C65">
        <w:rPr>
          <w:sz w:val="20"/>
          <w:szCs w:val="20"/>
        </w:rPr>
        <w:t>eds</w:t>
      </w:r>
      <w:proofErr w:type="spellEnd"/>
      <w:proofErr w:type="gramEnd"/>
      <w:r w:rsidRPr="001A7C65">
        <w:rPr>
          <w:sz w:val="20"/>
          <w:szCs w:val="20"/>
        </w:rPr>
        <w:t xml:space="preserve">) (2008) </w:t>
      </w:r>
      <w:r w:rsidRPr="001A7C65">
        <w:rPr>
          <w:i/>
          <w:sz w:val="20"/>
          <w:szCs w:val="20"/>
        </w:rPr>
        <w:t xml:space="preserve">Information Communication Technology in Education: Singapore’s ICT </w:t>
      </w:r>
      <w:proofErr w:type="spellStart"/>
      <w:r w:rsidRPr="001A7C65">
        <w:rPr>
          <w:i/>
          <w:sz w:val="20"/>
          <w:szCs w:val="20"/>
        </w:rPr>
        <w:t>Masterplans</w:t>
      </w:r>
      <w:proofErr w:type="spellEnd"/>
      <w:r w:rsidRPr="001A7C65">
        <w:rPr>
          <w:i/>
          <w:sz w:val="20"/>
          <w:szCs w:val="20"/>
        </w:rPr>
        <w:t>, 1997–2008</w:t>
      </w:r>
      <w:r w:rsidRPr="001A7C65">
        <w:rPr>
          <w:sz w:val="20"/>
          <w:szCs w:val="20"/>
        </w:rPr>
        <w:t>, World Scientific Publications, Singapore.</w:t>
      </w:r>
    </w:p>
    <w:p w14:paraId="2949F6AB" w14:textId="77777777" w:rsidR="001A7C65" w:rsidRPr="001A7C65" w:rsidRDefault="001A7C65" w:rsidP="001A7C65">
      <w:pPr>
        <w:spacing w:after="120"/>
        <w:rPr>
          <w:sz w:val="20"/>
          <w:szCs w:val="20"/>
        </w:rPr>
      </w:pPr>
      <w:r w:rsidRPr="001A7C65">
        <w:rPr>
          <w:sz w:val="20"/>
          <w:szCs w:val="20"/>
        </w:rPr>
        <w:t>Lee, M. &amp; Gaffney, M. (</w:t>
      </w:r>
      <w:proofErr w:type="spellStart"/>
      <w:proofErr w:type="gramStart"/>
      <w:r w:rsidRPr="001A7C65">
        <w:rPr>
          <w:sz w:val="20"/>
          <w:szCs w:val="20"/>
        </w:rPr>
        <w:t>eds</w:t>
      </w:r>
      <w:proofErr w:type="spellEnd"/>
      <w:proofErr w:type="gramEnd"/>
      <w:r w:rsidRPr="001A7C65">
        <w:rPr>
          <w:sz w:val="20"/>
          <w:szCs w:val="20"/>
        </w:rPr>
        <w:t xml:space="preserve">) (2008) </w:t>
      </w:r>
      <w:r w:rsidRPr="001A7C65">
        <w:rPr>
          <w:i/>
          <w:sz w:val="20"/>
          <w:szCs w:val="20"/>
        </w:rPr>
        <w:t>Leading a Digital School</w:t>
      </w:r>
      <w:r w:rsidRPr="001A7C65">
        <w:rPr>
          <w:sz w:val="20"/>
          <w:szCs w:val="20"/>
        </w:rPr>
        <w:t>, ACER Press, Melbourne.</w:t>
      </w:r>
    </w:p>
    <w:p w14:paraId="2949F6AC" w14:textId="77777777" w:rsidR="001A7C65" w:rsidRPr="001A7C65" w:rsidRDefault="001A7C65" w:rsidP="001A7C65">
      <w:pPr>
        <w:spacing w:after="120"/>
        <w:rPr>
          <w:sz w:val="20"/>
          <w:szCs w:val="20"/>
        </w:rPr>
      </w:pPr>
      <w:proofErr w:type="spellStart"/>
      <w:proofErr w:type="gramStart"/>
      <w:r w:rsidRPr="001A7C65">
        <w:rPr>
          <w:sz w:val="20"/>
          <w:szCs w:val="20"/>
        </w:rPr>
        <w:t>Lippett</w:t>
      </w:r>
      <w:proofErr w:type="spellEnd"/>
      <w:r w:rsidRPr="001A7C65">
        <w:rPr>
          <w:sz w:val="20"/>
          <w:szCs w:val="20"/>
        </w:rPr>
        <w:t xml:space="preserve">, T. (2011) </w:t>
      </w:r>
      <w:r w:rsidRPr="001A7C65">
        <w:rPr>
          <w:i/>
          <w:sz w:val="20"/>
          <w:szCs w:val="20"/>
        </w:rPr>
        <w:t xml:space="preserve">Thumbs Up for </w:t>
      </w:r>
      <w:proofErr w:type="spellStart"/>
      <w:r w:rsidRPr="001A7C65">
        <w:rPr>
          <w:i/>
          <w:sz w:val="20"/>
          <w:szCs w:val="20"/>
        </w:rPr>
        <w:t>C2C</w:t>
      </w:r>
      <w:proofErr w:type="spellEnd"/>
      <w:r w:rsidRPr="001A7C65">
        <w:rPr>
          <w:i/>
          <w:sz w:val="20"/>
          <w:szCs w:val="20"/>
        </w:rPr>
        <w:t xml:space="preserve"> Ahead of Australian Curriculum</w:t>
      </w:r>
      <w:r w:rsidRPr="001A7C65">
        <w:rPr>
          <w:sz w:val="20"/>
          <w:szCs w:val="20"/>
        </w:rPr>
        <w:t>, Queensland Department of Education, Training and Employment.</w:t>
      </w:r>
      <w:proofErr w:type="gramEnd"/>
    </w:p>
    <w:p w14:paraId="2949F6AD" w14:textId="77777777" w:rsidR="001A7C65" w:rsidRPr="001A7C65" w:rsidRDefault="001A7C65" w:rsidP="001A7C65">
      <w:pPr>
        <w:spacing w:after="120"/>
        <w:rPr>
          <w:sz w:val="20"/>
          <w:szCs w:val="20"/>
        </w:rPr>
      </w:pPr>
      <w:proofErr w:type="gramStart"/>
      <w:r w:rsidRPr="001A7C65">
        <w:rPr>
          <w:sz w:val="20"/>
          <w:szCs w:val="20"/>
        </w:rPr>
        <w:t xml:space="preserve">McKenzie, P. (2012) ‘Painting a picture of the teaching workforce’, </w:t>
      </w:r>
      <w:r w:rsidRPr="001A7C65">
        <w:rPr>
          <w:i/>
          <w:sz w:val="20"/>
          <w:szCs w:val="20"/>
        </w:rPr>
        <w:t>Research Developments, Vol. 27 (2012)</w:t>
      </w:r>
      <w:r w:rsidRPr="001A7C65">
        <w:rPr>
          <w:sz w:val="20"/>
          <w:szCs w:val="20"/>
        </w:rPr>
        <w:t>, available at http://research.acer.edu.au/cgi/viewcontent.cgi?article=1099&amp;context=resdev, accessed on 3 August 2012.</w:t>
      </w:r>
      <w:proofErr w:type="gramEnd"/>
    </w:p>
    <w:p w14:paraId="2949F6AE" w14:textId="77777777" w:rsidR="001A7C65" w:rsidRPr="001A7C65" w:rsidRDefault="001A7C65" w:rsidP="001A7C65">
      <w:pPr>
        <w:spacing w:after="120"/>
        <w:rPr>
          <w:sz w:val="20"/>
          <w:szCs w:val="20"/>
        </w:rPr>
      </w:pPr>
      <w:proofErr w:type="gramStart"/>
      <w:r w:rsidRPr="001A7C65">
        <w:rPr>
          <w:sz w:val="20"/>
          <w:szCs w:val="20"/>
        </w:rPr>
        <w:t xml:space="preserve">Ministerial Council on Education, Employment, Training and Youth Affairs (2008) </w:t>
      </w:r>
      <w:r w:rsidRPr="001A7C65">
        <w:rPr>
          <w:i/>
          <w:sz w:val="20"/>
          <w:szCs w:val="20"/>
        </w:rPr>
        <w:t>Melbourne Declaration on Educational Goals for Young Australians</w:t>
      </w:r>
      <w:r w:rsidRPr="001A7C65">
        <w:rPr>
          <w:sz w:val="20"/>
          <w:szCs w:val="20"/>
        </w:rPr>
        <w:t>.</w:t>
      </w:r>
      <w:proofErr w:type="gramEnd"/>
    </w:p>
    <w:p w14:paraId="2949F6AF" w14:textId="77777777" w:rsidR="001A7C65" w:rsidRPr="001A7C65" w:rsidRDefault="001A7C65" w:rsidP="001A7C65">
      <w:pPr>
        <w:spacing w:after="120"/>
        <w:rPr>
          <w:sz w:val="20"/>
          <w:szCs w:val="20"/>
        </w:rPr>
      </w:pPr>
      <w:r w:rsidRPr="001A7C65">
        <w:rPr>
          <w:sz w:val="20"/>
          <w:szCs w:val="20"/>
        </w:rPr>
        <w:t xml:space="preserve">Mishra, P. &amp; Koehler, </w:t>
      </w:r>
      <w:proofErr w:type="spellStart"/>
      <w:r w:rsidRPr="001A7C65">
        <w:rPr>
          <w:sz w:val="20"/>
          <w:szCs w:val="20"/>
        </w:rPr>
        <w:t>M.J</w:t>
      </w:r>
      <w:proofErr w:type="spellEnd"/>
      <w:r w:rsidRPr="001A7C65">
        <w:rPr>
          <w:sz w:val="20"/>
          <w:szCs w:val="20"/>
        </w:rPr>
        <w:t xml:space="preserve">. (2006) ‘Technological pedagogical content knowledge: a framework for teacher knowledge’, </w:t>
      </w:r>
      <w:r w:rsidRPr="001A7C65">
        <w:rPr>
          <w:i/>
          <w:sz w:val="20"/>
          <w:szCs w:val="20"/>
        </w:rPr>
        <w:t>Teachers College Record</w:t>
      </w:r>
      <w:r w:rsidRPr="001A7C65">
        <w:rPr>
          <w:sz w:val="20"/>
          <w:szCs w:val="20"/>
        </w:rPr>
        <w:t>, 108 (6), pp. 1017–54.</w:t>
      </w:r>
    </w:p>
    <w:p w14:paraId="2949F6B0" w14:textId="77777777" w:rsidR="001A7C65" w:rsidRPr="001A7C65" w:rsidRDefault="001A7C65" w:rsidP="001A7C65">
      <w:pPr>
        <w:spacing w:after="120"/>
        <w:rPr>
          <w:sz w:val="20"/>
          <w:szCs w:val="20"/>
        </w:rPr>
      </w:pPr>
      <w:r w:rsidRPr="001A7C65">
        <w:rPr>
          <w:sz w:val="20"/>
          <w:szCs w:val="20"/>
        </w:rPr>
        <w:t xml:space="preserve">Moyle, K. (2006) </w:t>
      </w:r>
      <w:r w:rsidRPr="001A7C65">
        <w:rPr>
          <w:i/>
          <w:sz w:val="20"/>
          <w:szCs w:val="20"/>
        </w:rPr>
        <w:t>Leadership and Learning with ICT: Voices from the Profession</w:t>
      </w:r>
      <w:r w:rsidRPr="001A7C65">
        <w:rPr>
          <w:sz w:val="20"/>
          <w:szCs w:val="20"/>
        </w:rPr>
        <w:t>, Australian Institute for Teaching and School Leadership.</w:t>
      </w:r>
    </w:p>
    <w:p w14:paraId="2949F6B1" w14:textId="77777777" w:rsidR="001A7C65" w:rsidRPr="001A7C65" w:rsidRDefault="001A7C65" w:rsidP="001A7C65">
      <w:pPr>
        <w:spacing w:after="120"/>
        <w:rPr>
          <w:sz w:val="20"/>
          <w:szCs w:val="20"/>
        </w:rPr>
      </w:pPr>
      <w:r w:rsidRPr="001A7C65">
        <w:rPr>
          <w:sz w:val="20"/>
          <w:szCs w:val="20"/>
        </w:rPr>
        <w:t xml:space="preserve">National Schools Interoperability Program (2012) </w:t>
      </w:r>
      <w:r w:rsidRPr="001A7C65">
        <w:rPr>
          <w:i/>
          <w:sz w:val="20"/>
          <w:szCs w:val="20"/>
        </w:rPr>
        <w:t xml:space="preserve">About </w:t>
      </w:r>
      <w:proofErr w:type="spellStart"/>
      <w:r w:rsidRPr="001A7C65">
        <w:rPr>
          <w:i/>
          <w:sz w:val="20"/>
          <w:szCs w:val="20"/>
        </w:rPr>
        <w:t>NSIP</w:t>
      </w:r>
      <w:proofErr w:type="spellEnd"/>
      <w:r w:rsidRPr="001A7C65">
        <w:rPr>
          <w:sz w:val="20"/>
          <w:szCs w:val="20"/>
        </w:rPr>
        <w:t>, available at http://www.nsip.edu.au, accessed on 24 July 2012.</w:t>
      </w:r>
    </w:p>
    <w:p w14:paraId="2949F6B2" w14:textId="77777777" w:rsidR="001A7C65" w:rsidRPr="001A7C65" w:rsidRDefault="001A7C65" w:rsidP="001A7C65">
      <w:pPr>
        <w:spacing w:after="120"/>
        <w:rPr>
          <w:sz w:val="20"/>
          <w:szCs w:val="20"/>
        </w:rPr>
      </w:pPr>
      <w:r w:rsidRPr="001A7C65">
        <w:rPr>
          <w:sz w:val="20"/>
          <w:szCs w:val="20"/>
        </w:rPr>
        <w:lastRenderedPageBreak/>
        <w:t xml:space="preserve">National Schools Interoperability Program (2012) </w:t>
      </w:r>
      <w:r w:rsidRPr="001A7C65">
        <w:rPr>
          <w:i/>
          <w:sz w:val="20"/>
          <w:szCs w:val="20"/>
        </w:rPr>
        <w:t>Tri Borders: Supporting Students in SA, NT and WA</w:t>
      </w:r>
      <w:r w:rsidRPr="001A7C65">
        <w:rPr>
          <w:sz w:val="20"/>
          <w:szCs w:val="20"/>
        </w:rPr>
        <w:t>, available at http:// http://www.sifinfo.org/upload/story/8E3BFF_SIF%20Association%20AU%20Pilot%202.1%20Tri-Borders.pdf, accessed on 23 July 2012.</w:t>
      </w:r>
    </w:p>
    <w:p w14:paraId="2949F6B3" w14:textId="77777777" w:rsidR="001A7C65" w:rsidRPr="001A7C65" w:rsidRDefault="001A7C65" w:rsidP="001A7C65">
      <w:pPr>
        <w:spacing w:after="120"/>
        <w:rPr>
          <w:sz w:val="20"/>
          <w:szCs w:val="20"/>
        </w:rPr>
      </w:pPr>
      <w:r w:rsidRPr="001A7C65">
        <w:rPr>
          <w:sz w:val="20"/>
          <w:szCs w:val="20"/>
        </w:rPr>
        <w:t xml:space="preserve">Newhouse, P. (2010) ‘School leadership critical to maximising the impact of ICT on learning’, in D. </w:t>
      </w:r>
      <w:proofErr w:type="spellStart"/>
      <w:r w:rsidRPr="001A7C65">
        <w:rPr>
          <w:sz w:val="20"/>
          <w:szCs w:val="20"/>
        </w:rPr>
        <w:t>Gronn</w:t>
      </w:r>
      <w:proofErr w:type="spellEnd"/>
      <w:r w:rsidRPr="001A7C65">
        <w:rPr>
          <w:sz w:val="20"/>
          <w:szCs w:val="20"/>
        </w:rPr>
        <w:t xml:space="preserve"> &amp; G. Romeo (</w:t>
      </w:r>
      <w:proofErr w:type="spellStart"/>
      <w:r w:rsidRPr="001A7C65">
        <w:rPr>
          <w:sz w:val="20"/>
          <w:szCs w:val="20"/>
        </w:rPr>
        <w:t>eds</w:t>
      </w:r>
      <w:proofErr w:type="spellEnd"/>
      <w:r w:rsidRPr="001A7C65">
        <w:rPr>
          <w:sz w:val="20"/>
          <w:szCs w:val="20"/>
        </w:rPr>
        <w:t xml:space="preserve">) (2010) </w:t>
      </w:r>
      <w:proofErr w:type="spellStart"/>
      <w:r w:rsidRPr="001A7C65">
        <w:rPr>
          <w:i/>
          <w:sz w:val="20"/>
          <w:szCs w:val="20"/>
        </w:rPr>
        <w:t>ACEC2010</w:t>
      </w:r>
      <w:proofErr w:type="spellEnd"/>
      <w:r w:rsidRPr="001A7C65">
        <w:rPr>
          <w:i/>
          <w:sz w:val="20"/>
          <w:szCs w:val="20"/>
        </w:rPr>
        <w:t>: Digital Diversity</w:t>
      </w:r>
      <w:r w:rsidRPr="001A7C65">
        <w:rPr>
          <w:sz w:val="20"/>
          <w:szCs w:val="20"/>
        </w:rPr>
        <w:t>, Conference Proceedings of the Australian Computers in Education Conference 2010, 6–9 April, Carlton, Victoria, Australian Council for Computers in Education (</w:t>
      </w:r>
      <w:proofErr w:type="spellStart"/>
      <w:r w:rsidRPr="001A7C65">
        <w:rPr>
          <w:sz w:val="20"/>
          <w:szCs w:val="20"/>
        </w:rPr>
        <w:t>ACEC</w:t>
      </w:r>
      <w:proofErr w:type="spellEnd"/>
      <w:r w:rsidRPr="001A7C65">
        <w:rPr>
          <w:sz w:val="20"/>
          <w:szCs w:val="20"/>
        </w:rPr>
        <w:t>).</w:t>
      </w:r>
    </w:p>
    <w:p w14:paraId="2949F6B4" w14:textId="77777777" w:rsidR="001A7C65" w:rsidRPr="001A7C65" w:rsidRDefault="001A7C65" w:rsidP="001A7C65">
      <w:pPr>
        <w:spacing w:after="120"/>
        <w:rPr>
          <w:sz w:val="20"/>
          <w:szCs w:val="20"/>
        </w:rPr>
      </w:pPr>
      <w:proofErr w:type="gramStart"/>
      <w:r w:rsidRPr="001A7C65">
        <w:rPr>
          <w:sz w:val="20"/>
          <w:szCs w:val="20"/>
        </w:rPr>
        <w:t xml:space="preserve">NSW Department of Education and Communities (2012) </w:t>
      </w:r>
      <w:r w:rsidRPr="001A7C65">
        <w:rPr>
          <w:i/>
          <w:sz w:val="20"/>
          <w:szCs w:val="20"/>
        </w:rPr>
        <w:t>Great Teaching, Inspired Learning – Discussion Paper</w:t>
      </w:r>
      <w:r w:rsidRPr="001A7C65">
        <w:rPr>
          <w:sz w:val="20"/>
          <w:szCs w:val="20"/>
        </w:rPr>
        <w:t>, available at http://www.schools.nsw.edu.au/media/downloads/news/greatteaching/gtil.pdf, accessed on 1 August 2012.</w:t>
      </w:r>
      <w:proofErr w:type="gramEnd"/>
    </w:p>
    <w:p w14:paraId="2949F6B5" w14:textId="77777777" w:rsidR="001A7C65" w:rsidRPr="001A7C65" w:rsidRDefault="001A7C65" w:rsidP="001A7C65">
      <w:pPr>
        <w:spacing w:after="120"/>
        <w:rPr>
          <w:sz w:val="20"/>
          <w:szCs w:val="20"/>
        </w:rPr>
      </w:pPr>
      <w:r w:rsidRPr="001A7C65">
        <w:rPr>
          <w:sz w:val="20"/>
          <w:szCs w:val="20"/>
        </w:rPr>
        <w:t xml:space="preserve">NSW Department of Education and Training (2009) </w:t>
      </w:r>
      <w:r w:rsidRPr="001A7C65">
        <w:rPr>
          <w:i/>
          <w:sz w:val="20"/>
          <w:szCs w:val="20"/>
        </w:rPr>
        <w:t>One to One Computing: Literature Review</w:t>
      </w:r>
      <w:r w:rsidRPr="001A7C65">
        <w:rPr>
          <w:sz w:val="20"/>
          <w:szCs w:val="20"/>
        </w:rPr>
        <w:t>.</w:t>
      </w:r>
    </w:p>
    <w:p w14:paraId="2949F6B6" w14:textId="77777777" w:rsidR="001A7C65" w:rsidRPr="001A7C65" w:rsidRDefault="001A7C65" w:rsidP="001A7C65">
      <w:pPr>
        <w:spacing w:after="120"/>
        <w:rPr>
          <w:sz w:val="20"/>
          <w:szCs w:val="20"/>
        </w:rPr>
      </w:pPr>
      <w:proofErr w:type="gramStart"/>
      <w:r w:rsidRPr="001A7C65">
        <w:rPr>
          <w:sz w:val="20"/>
          <w:szCs w:val="20"/>
        </w:rPr>
        <w:t xml:space="preserve">NSW Department of Education and Training (2010) </w:t>
      </w:r>
      <w:proofErr w:type="spellStart"/>
      <w:r w:rsidRPr="001A7C65">
        <w:rPr>
          <w:i/>
          <w:sz w:val="20"/>
          <w:szCs w:val="20"/>
        </w:rPr>
        <w:t>DERNSW</w:t>
      </w:r>
      <w:proofErr w:type="spellEnd"/>
      <w:r w:rsidRPr="001A7C65">
        <w:rPr>
          <w:i/>
          <w:sz w:val="20"/>
          <w:szCs w:val="20"/>
        </w:rPr>
        <w:t xml:space="preserve"> Professional Learning Principals’ Survey</w:t>
      </w:r>
      <w:r w:rsidRPr="001A7C65">
        <w:rPr>
          <w:sz w:val="20"/>
          <w:szCs w:val="20"/>
        </w:rPr>
        <w:t>.</w:t>
      </w:r>
      <w:proofErr w:type="gramEnd"/>
    </w:p>
    <w:p w14:paraId="2949F6B7" w14:textId="77777777" w:rsidR="001A7C65" w:rsidRPr="001A7C65" w:rsidRDefault="001A7C65" w:rsidP="001A7C65">
      <w:pPr>
        <w:spacing w:after="120"/>
        <w:rPr>
          <w:sz w:val="20"/>
          <w:szCs w:val="20"/>
        </w:rPr>
      </w:pPr>
      <w:r w:rsidRPr="001A7C65">
        <w:rPr>
          <w:sz w:val="20"/>
          <w:szCs w:val="20"/>
        </w:rPr>
        <w:t xml:space="preserve">NSW Department of Education and Training (2012) </w:t>
      </w:r>
      <w:proofErr w:type="spellStart"/>
      <w:r w:rsidRPr="001A7C65">
        <w:rPr>
          <w:i/>
          <w:sz w:val="20"/>
          <w:szCs w:val="20"/>
        </w:rPr>
        <w:t>CLIC</w:t>
      </w:r>
      <w:proofErr w:type="spellEnd"/>
      <w:r w:rsidRPr="001A7C65">
        <w:rPr>
          <w:i/>
          <w:sz w:val="20"/>
          <w:szCs w:val="20"/>
        </w:rPr>
        <w:t xml:space="preserve"> DER-NSW report, September 2009 to 30 June 2012.</w:t>
      </w:r>
    </w:p>
    <w:p w14:paraId="2949F6B8" w14:textId="77777777" w:rsidR="001A7C65" w:rsidRPr="001A7C65" w:rsidRDefault="001A7C65" w:rsidP="001A7C65">
      <w:pPr>
        <w:spacing w:after="120"/>
        <w:rPr>
          <w:sz w:val="20"/>
          <w:szCs w:val="20"/>
        </w:rPr>
      </w:pPr>
      <w:r w:rsidRPr="001A7C65">
        <w:rPr>
          <w:sz w:val="20"/>
          <w:szCs w:val="20"/>
        </w:rPr>
        <w:t xml:space="preserve">OECD (2011) </w:t>
      </w:r>
      <w:r w:rsidRPr="001A7C65">
        <w:rPr>
          <w:i/>
          <w:sz w:val="20"/>
          <w:szCs w:val="20"/>
        </w:rPr>
        <w:t>PISA 2009 Results: Students Online: Digital Technologies and Performance (Volume VI)</w:t>
      </w:r>
      <w:r w:rsidRPr="001A7C65">
        <w:rPr>
          <w:sz w:val="20"/>
          <w:szCs w:val="20"/>
        </w:rPr>
        <w:t>, OECD Publishing, Paris.</w:t>
      </w:r>
    </w:p>
    <w:p w14:paraId="2949F6B9" w14:textId="77777777" w:rsidR="001A7C65" w:rsidRPr="001A7C65" w:rsidRDefault="001A7C65" w:rsidP="001A7C65">
      <w:pPr>
        <w:spacing w:after="120"/>
        <w:rPr>
          <w:sz w:val="20"/>
          <w:szCs w:val="20"/>
        </w:rPr>
      </w:pPr>
      <w:r w:rsidRPr="001A7C65">
        <w:rPr>
          <w:sz w:val="20"/>
          <w:szCs w:val="20"/>
        </w:rPr>
        <w:t xml:space="preserve">OECD (2011) </w:t>
      </w:r>
      <w:r w:rsidRPr="001A7C65">
        <w:rPr>
          <w:i/>
          <w:sz w:val="20"/>
          <w:szCs w:val="20"/>
        </w:rPr>
        <w:t>Teachers Matter: Attracting, Developing and Retaining Effective Teachers – Pointers for Policy Development</w:t>
      </w:r>
      <w:r w:rsidRPr="001A7C65">
        <w:rPr>
          <w:sz w:val="20"/>
          <w:szCs w:val="20"/>
        </w:rPr>
        <w:t xml:space="preserve">, OECD Publishing, </w:t>
      </w:r>
      <w:proofErr w:type="gramStart"/>
      <w:r w:rsidRPr="001A7C65">
        <w:rPr>
          <w:sz w:val="20"/>
          <w:szCs w:val="20"/>
        </w:rPr>
        <w:t>Paris</w:t>
      </w:r>
      <w:proofErr w:type="gramEnd"/>
      <w:r w:rsidRPr="001A7C65">
        <w:rPr>
          <w:sz w:val="20"/>
          <w:szCs w:val="20"/>
        </w:rPr>
        <w:t>.</w:t>
      </w:r>
    </w:p>
    <w:p w14:paraId="2949F6BA" w14:textId="77777777" w:rsidR="001A7C65" w:rsidRPr="001A7C65" w:rsidRDefault="001A7C65" w:rsidP="001A7C65">
      <w:pPr>
        <w:spacing w:after="120"/>
        <w:rPr>
          <w:sz w:val="20"/>
          <w:szCs w:val="20"/>
        </w:rPr>
      </w:pPr>
      <w:r w:rsidRPr="001A7C65">
        <w:rPr>
          <w:sz w:val="20"/>
          <w:szCs w:val="20"/>
        </w:rPr>
        <w:t xml:space="preserve">Office of Information Technology, University of Colorado Boulder (2012) </w:t>
      </w:r>
      <w:r w:rsidRPr="001A7C65">
        <w:rPr>
          <w:i/>
          <w:sz w:val="20"/>
          <w:szCs w:val="20"/>
        </w:rPr>
        <w:t>What Are Cloud-Based Services</w:t>
      </w:r>
      <w:proofErr w:type="gramStart"/>
      <w:r w:rsidRPr="001A7C65">
        <w:rPr>
          <w:i/>
          <w:sz w:val="20"/>
          <w:szCs w:val="20"/>
        </w:rPr>
        <w:t>?,</w:t>
      </w:r>
      <w:proofErr w:type="gramEnd"/>
      <w:r w:rsidRPr="001A7C65">
        <w:rPr>
          <w:sz w:val="20"/>
          <w:szCs w:val="20"/>
        </w:rPr>
        <w:t xml:space="preserve"> available at http://oit.colorado.edu/node/7532, accessed on 30 July 2012.</w:t>
      </w:r>
    </w:p>
    <w:p w14:paraId="2949F6BB" w14:textId="77777777" w:rsidR="00B41AAE" w:rsidRDefault="00B41AAE" w:rsidP="00B41AAE">
      <w:pPr>
        <w:spacing w:after="120"/>
        <w:rPr>
          <w:sz w:val="20"/>
          <w:szCs w:val="20"/>
        </w:rPr>
      </w:pPr>
      <w:proofErr w:type="spellStart"/>
      <w:r w:rsidRPr="008C34DE">
        <w:rPr>
          <w:sz w:val="20"/>
          <w:szCs w:val="20"/>
        </w:rPr>
        <w:t>OneCommunity</w:t>
      </w:r>
      <w:proofErr w:type="spellEnd"/>
      <w:r w:rsidRPr="008C34DE">
        <w:rPr>
          <w:sz w:val="20"/>
          <w:szCs w:val="20"/>
        </w:rPr>
        <w:t xml:space="preserve"> (2012) </w:t>
      </w:r>
      <w:r w:rsidRPr="008C34DE">
        <w:rPr>
          <w:i/>
          <w:sz w:val="20"/>
          <w:szCs w:val="20"/>
        </w:rPr>
        <w:t>Connect Your Community: K-12 Parents Digital Literacy Survey</w:t>
      </w:r>
      <w:r w:rsidRPr="008C34DE">
        <w:rPr>
          <w:sz w:val="20"/>
          <w:szCs w:val="20"/>
        </w:rPr>
        <w:t>.</w:t>
      </w:r>
    </w:p>
    <w:p w14:paraId="2949F6BC" w14:textId="77777777" w:rsidR="001A7C65" w:rsidRPr="001A7C65" w:rsidRDefault="001A7C65" w:rsidP="001A7C65">
      <w:pPr>
        <w:spacing w:after="120"/>
        <w:rPr>
          <w:sz w:val="20"/>
          <w:szCs w:val="20"/>
        </w:rPr>
      </w:pPr>
      <w:proofErr w:type="spellStart"/>
      <w:proofErr w:type="gramStart"/>
      <w:r w:rsidRPr="001A7C65">
        <w:rPr>
          <w:sz w:val="20"/>
          <w:szCs w:val="20"/>
        </w:rPr>
        <w:t>Palnet</w:t>
      </w:r>
      <w:proofErr w:type="spellEnd"/>
      <w:r w:rsidRPr="001A7C65">
        <w:rPr>
          <w:sz w:val="20"/>
          <w:szCs w:val="20"/>
        </w:rPr>
        <w:t>, available at http://www.palnet.edu.au, accessed on 1 August 2012.</w:t>
      </w:r>
      <w:proofErr w:type="gramEnd"/>
    </w:p>
    <w:p w14:paraId="2949F6BD" w14:textId="77777777" w:rsidR="001A7C65" w:rsidRPr="001A7C65" w:rsidRDefault="001A7C65" w:rsidP="001A7C65">
      <w:pPr>
        <w:spacing w:after="120"/>
        <w:rPr>
          <w:sz w:val="20"/>
          <w:szCs w:val="20"/>
        </w:rPr>
      </w:pPr>
      <w:proofErr w:type="gramStart"/>
      <w:r w:rsidRPr="001A7C65">
        <w:rPr>
          <w:sz w:val="20"/>
          <w:szCs w:val="20"/>
        </w:rPr>
        <w:t>Pathways for Learning, Anywhere, Anytime – a Network for Educators, available at http://www.plane.edu.au, accessed on 26 July 2012.</w:t>
      </w:r>
      <w:proofErr w:type="gramEnd"/>
    </w:p>
    <w:p w14:paraId="2949F6BE" w14:textId="77777777" w:rsidR="001A7C65" w:rsidRPr="001A7C65" w:rsidRDefault="001A7C65" w:rsidP="001A7C65">
      <w:pPr>
        <w:spacing w:after="120"/>
        <w:rPr>
          <w:sz w:val="20"/>
          <w:szCs w:val="20"/>
        </w:rPr>
      </w:pPr>
      <w:r w:rsidRPr="001A7C65">
        <w:rPr>
          <w:sz w:val="20"/>
          <w:szCs w:val="20"/>
        </w:rPr>
        <w:t>Powerhouse Museum NSW, available at http://www.powerhousemuseum.com, accessed on 3 August 2012.</w:t>
      </w:r>
    </w:p>
    <w:p w14:paraId="2949F6BF" w14:textId="77777777" w:rsidR="001A7C65" w:rsidRPr="001A7C65" w:rsidRDefault="001A7C65" w:rsidP="001A7C65">
      <w:pPr>
        <w:spacing w:after="120"/>
        <w:rPr>
          <w:sz w:val="20"/>
          <w:szCs w:val="20"/>
        </w:rPr>
      </w:pPr>
      <w:r w:rsidRPr="001A7C65">
        <w:rPr>
          <w:sz w:val="20"/>
          <w:szCs w:val="20"/>
        </w:rPr>
        <w:t xml:space="preserve">Queensland Government, Department of Education, Training and Employment (2012) </w:t>
      </w:r>
      <w:r w:rsidRPr="001A7C65">
        <w:rPr>
          <w:i/>
          <w:sz w:val="20"/>
          <w:szCs w:val="20"/>
        </w:rPr>
        <w:t>eLearning Leaders Framework</w:t>
      </w:r>
      <w:r w:rsidRPr="001A7C65">
        <w:rPr>
          <w:sz w:val="20"/>
          <w:szCs w:val="20"/>
        </w:rPr>
        <w:t>, available at http://education.qld.gov.au/smartclassrooms/developing-professionals/elearning-frameworks/leaders/index.html, accessed on 25 July 2012.</w:t>
      </w:r>
    </w:p>
    <w:p w14:paraId="2949F6C0" w14:textId="77777777" w:rsidR="001A7C65" w:rsidRPr="001A7C65" w:rsidRDefault="001A7C65" w:rsidP="001A7C65">
      <w:pPr>
        <w:spacing w:after="120"/>
        <w:rPr>
          <w:sz w:val="20"/>
          <w:szCs w:val="20"/>
        </w:rPr>
      </w:pPr>
      <w:r w:rsidRPr="001A7C65">
        <w:rPr>
          <w:sz w:val="20"/>
          <w:szCs w:val="20"/>
        </w:rPr>
        <w:t xml:space="preserve">Royal </w:t>
      </w:r>
      <w:proofErr w:type="spellStart"/>
      <w:r w:rsidRPr="001A7C65">
        <w:rPr>
          <w:sz w:val="20"/>
          <w:szCs w:val="20"/>
        </w:rPr>
        <w:t>Pingdom</w:t>
      </w:r>
      <w:proofErr w:type="spellEnd"/>
      <w:r w:rsidRPr="001A7C65">
        <w:rPr>
          <w:sz w:val="20"/>
          <w:szCs w:val="20"/>
        </w:rPr>
        <w:t xml:space="preserve"> (2012) </w:t>
      </w:r>
      <w:r w:rsidRPr="001A7C65">
        <w:rPr>
          <w:i/>
          <w:sz w:val="20"/>
          <w:szCs w:val="20"/>
        </w:rPr>
        <w:t>Internet 2011 in Numbers</w:t>
      </w:r>
      <w:r w:rsidRPr="001A7C65">
        <w:rPr>
          <w:sz w:val="20"/>
          <w:szCs w:val="20"/>
        </w:rPr>
        <w:t>, available at http://royal.pingdom.com/2012/01/17/internet-2011-in-numbers, accessed on 1 August 2012.</w:t>
      </w:r>
    </w:p>
    <w:p w14:paraId="2949F6C1" w14:textId="77777777" w:rsidR="001A7C65" w:rsidRPr="001A7C65" w:rsidRDefault="001A7C65" w:rsidP="001A7C65">
      <w:pPr>
        <w:spacing w:after="120"/>
        <w:rPr>
          <w:sz w:val="20"/>
          <w:szCs w:val="20"/>
        </w:rPr>
      </w:pPr>
      <w:r w:rsidRPr="001A7C65">
        <w:rPr>
          <w:sz w:val="20"/>
          <w:szCs w:val="20"/>
        </w:rPr>
        <w:t xml:space="preserve">Schulman, L. (1987) ‘Knowledge and teaching: foundations of the new reform’, </w:t>
      </w:r>
      <w:r w:rsidRPr="001A7C65">
        <w:rPr>
          <w:i/>
          <w:sz w:val="20"/>
          <w:szCs w:val="20"/>
        </w:rPr>
        <w:t>Harvard Educational Review</w:t>
      </w:r>
      <w:r w:rsidRPr="001A7C65">
        <w:rPr>
          <w:sz w:val="20"/>
          <w:szCs w:val="20"/>
        </w:rPr>
        <w:t>, 57 (1), pp. 1–22.</w:t>
      </w:r>
    </w:p>
    <w:p w14:paraId="2949F6C2" w14:textId="77777777" w:rsidR="001A7C65" w:rsidRPr="001A7C65" w:rsidRDefault="001A7C65" w:rsidP="001A7C65">
      <w:pPr>
        <w:spacing w:after="120"/>
        <w:rPr>
          <w:sz w:val="20"/>
          <w:szCs w:val="20"/>
        </w:rPr>
      </w:pPr>
      <w:proofErr w:type="spellStart"/>
      <w:r w:rsidRPr="001A7C65">
        <w:rPr>
          <w:sz w:val="20"/>
          <w:szCs w:val="20"/>
        </w:rPr>
        <w:t>SIF</w:t>
      </w:r>
      <w:proofErr w:type="spellEnd"/>
      <w:r w:rsidRPr="001A7C65">
        <w:rPr>
          <w:sz w:val="20"/>
          <w:szCs w:val="20"/>
        </w:rPr>
        <w:t xml:space="preserve"> Association (2012) </w:t>
      </w:r>
      <w:r w:rsidRPr="001A7C65">
        <w:rPr>
          <w:i/>
          <w:sz w:val="20"/>
          <w:szCs w:val="20"/>
        </w:rPr>
        <w:t xml:space="preserve">What Is </w:t>
      </w:r>
      <w:proofErr w:type="spellStart"/>
      <w:r w:rsidRPr="001A7C65">
        <w:rPr>
          <w:i/>
          <w:sz w:val="20"/>
          <w:szCs w:val="20"/>
        </w:rPr>
        <w:t>SIF</w:t>
      </w:r>
      <w:proofErr w:type="spellEnd"/>
      <w:proofErr w:type="gramStart"/>
      <w:r w:rsidRPr="001A7C65">
        <w:rPr>
          <w:i/>
          <w:sz w:val="20"/>
          <w:szCs w:val="20"/>
        </w:rPr>
        <w:t>?,</w:t>
      </w:r>
      <w:proofErr w:type="gramEnd"/>
      <w:r w:rsidRPr="001A7C65">
        <w:rPr>
          <w:sz w:val="20"/>
          <w:szCs w:val="20"/>
        </w:rPr>
        <w:t xml:space="preserve"> available at http://www.sifinfo.org/au/, accessed on 24 July 2012.</w:t>
      </w:r>
    </w:p>
    <w:p w14:paraId="2949F6C3" w14:textId="77777777" w:rsidR="001A7C65" w:rsidRPr="001A7C65" w:rsidRDefault="001A7C65" w:rsidP="001A7C65">
      <w:pPr>
        <w:spacing w:after="120"/>
        <w:rPr>
          <w:sz w:val="20"/>
          <w:szCs w:val="20"/>
        </w:rPr>
      </w:pPr>
      <w:proofErr w:type="spellStart"/>
      <w:proofErr w:type="gramStart"/>
      <w:r w:rsidRPr="001A7C65">
        <w:rPr>
          <w:sz w:val="20"/>
          <w:szCs w:val="20"/>
        </w:rPr>
        <w:t>TeachMeet</w:t>
      </w:r>
      <w:proofErr w:type="spellEnd"/>
      <w:r w:rsidRPr="001A7C65">
        <w:rPr>
          <w:sz w:val="20"/>
          <w:szCs w:val="20"/>
        </w:rPr>
        <w:t xml:space="preserve"> Australia (2012) available at http://www.teachmeet.net, accessed on 26 July 2012.</w:t>
      </w:r>
      <w:proofErr w:type="gramEnd"/>
    </w:p>
    <w:p w14:paraId="2949F6C4" w14:textId="77777777" w:rsidR="001A7C65" w:rsidRPr="001A7C65" w:rsidRDefault="001A7C65" w:rsidP="001A7C65">
      <w:pPr>
        <w:spacing w:after="120"/>
        <w:rPr>
          <w:sz w:val="20"/>
          <w:szCs w:val="20"/>
        </w:rPr>
      </w:pPr>
      <w:proofErr w:type="spellStart"/>
      <w:r w:rsidRPr="001A7C65">
        <w:rPr>
          <w:sz w:val="20"/>
          <w:szCs w:val="20"/>
        </w:rPr>
        <w:t>Tearle</w:t>
      </w:r>
      <w:proofErr w:type="spellEnd"/>
      <w:r w:rsidRPr="001A7C65">
        <w:rPr>
          <w:sz w:val="20"/>
          <w:szCs w:val="20"/>
        </w:rPr>
        <w:t xml:space="preserve">, P. (2004) </w:t>
      </w:r>
      <w:proofErr w:type="gramStart"/>
      <w:r w:rsidRPr="001A7C65">
        <w:rPr>
          <w:i/>
          <w:sz w:val="20"/>
          <w:szCs w:val="20"/>
        </w:rPr>
        <w:t>The</w:t>
      </w:r>
      <w:proofErr w:type="gramEnd"/>
      <w:r w:rsidRPr="001A7C65">
        <w:rPr>
          <w:i/>
          <w:sz w:val="20"/>
          <w:szCs w:val="20"/>
        </w:rPr>
        <w:t xml:space="preserve"> Implementation of ICT in UK Secondary Schools, Final Report</w:t>
      </w:r>
      <w:r w:rsidRPr="001A7C65">
        <w:rPr>
          <w:sz w:val="20"/>
          <w:szCs w:val="20"/>
        </w:rPr>
        <w:t xml:space="preserve">: </w:t>
      </w:r>
      <w:r w:rsidRPr="001A7C65">
        <w:rPr>
          <w:i/>
          <w:sz w:val="20"/>
          <w:szCs w:val="20"/>
        </w:rPr>
        <w:t>February 2004</w:t>
      </w:r>
      <w:r w:rsidRPr="001A7C65">
        <w:rPr>
          <w:sz w:val="20"/>
          <w:szCs w:val="20"/>
        </w:rPr>
        <w:t>, University of Exeter, The Telematics Centre.</w:t>
      </w:r>
    </w:p>
    <w:p w14:paraId="2949F6C5" w14:textId="77777777" w:rsidR="001A7C65" w:rsidRPr="001A7C65" w:rsidRDefault="001A7C65" w:rsidP="001A7C65">
      <w:pPr>
        <w:spacing w:after="120"/>
        <w:rPr>
          <w:sz w:val="20"/>
          <w:szCs w:val="20"/>
        </w:rPr>
      </w:pPr>
      <w:r w:rsidRPr="001A7C65">
        <w:rPr>
          <w:sz w:val="20"/>
          <w:szCs w:val="20"/>
        </w:rPr>
        <w:t xml:space="preserve">The Auditor-General (2011) </w:t>
      </w:r>
      <w:r w:rsidRPr="001A7C65">
        <w:rPr>
          <w:i/>
          <w:sz w:val="20"/>
          <w:szCs w:val="20"/>
        </w:rPr>
        <w:t>Digital Education Revolution Program – National Secondary Schools Computer Fund</w:t>
      </w:r>
      <w:r w:rsidRPr="001A7C65">
        <w:rPr>
          <w:sz w:val="20"/>
          <w:szCs w:val="20"/>
        </w:rPr>
        <w:t>, Audit Report No. 30 2010–11 Performance Audit, Australian National Audit Office, Canberra.</w:t>
      </w:r>
    </w:p>
    <w:p w14:paraId="2949F6C6" w14:textId="77777777" w:rsidR="001A7C65" w:rsidRPr="001A7C65" w:rsidRDefault="001A7C65" w:rsidP="001A7C65">
      <w:pPr>
        <w:spacing w:after="120"/>
        <w:rPr>
          <w:sz w:val="20"/>
          <w:szCs w:val="20"/>
        </w:rPr>
      </w:pPr>
      <w:r w:rsidRPr="001A7C65">
        <w:rPr>
          <w:sz w:val="20"/>
          <w:szCs w:val="20"/>
        </w:rPr>
        <w:t xml:space="preserve">Thomson, S. &amp; De </w:t>
      </w:r>
      <w:proofErr w:type="spellStart"/>
      <w:r w:rsidRPr="001A7C65">
        <w:rPr>
          <w:sz w:val="20"/>
          <w:szCs w:val="20"/>
        </w:rPr>
        <w:t>Bortoli</w:t>
      </w:r>
      <w:proofErr w:type="spellEnd"/>
      <w:r w:rsidRPr="001A7C65">
        <w:rPr>
          <w:sz w:val="20"/>
          <w:szCs w:val="20"/>
        </w:rPr>
        <w:t xml:space="preserve">, L. (2012) </w:t>
      </w:r>
      <w:r w:rsidRPr="001A7C65">
        <w:rPr>
          <w:i/>
          <w:sz w:val="20"/>
          <w:szCs w:val="20"/>
        </w:rPr>
        <w:t>Preparing Australian Students for the Digital World: Results from the PISA 2009 Digital Reading Literacy Assessment</w:t>
      </w:r>
      <w:r w:rsidRPr="001A7C65">
        <w:rPr>
          <w:sz w:val="20"/>
          <w:szCs w:val="20"/>
        </w:rPr>
        <w:t>,</w:t>
      </w:r>
      <w:r w:rsidRPr="001A7C65">
        <w:rPr>
          <w:i/>
          <w:sz w:val="20"/>
          <w:szCs w:val="20"/>
        </w:rPr>
        <w:t xml:space="preserve"> </w:t>
      </w:r>
      <w:r w:rsidRPr="001A7C65">
        <w:rPr>
          <w:sz w:val="20"/>
          <w:szCs w:val="20"/>
        </w:rPr>
        <w:t>ACER Press, Camberwell, Vic.</w:t>
      </w:r>
    </w:p>
    <w:p w14:paraId="2949F6C7" w14:textId="77777777" w:rsidR="001A7C65" w:rsidRPr="001A7C65" w:rsidRDefault="001A7C65" w:rsidP="001A7C65">
      <w:pPr>
        <w:spacing w:after="120"/>
        <w:rPr>
          <w:sz w:val="20"/>
          <w:szCs w:val="20"/>
        </w:rPr>
      </w:pPr>
      <w:r w:rsidRPr="001A7C65">
        <w:rPr>
          <w:i/>
          <w:sz w:val="20"/>
          <w:szCs w:val="20"/>
        </w:rPr>
        <w:t>Ubiquitous Computing, Pervasive Risk: Coping with the Proliferation of Mobile Devices</w:t>
      </w:r>
      <w:r w:rsidRPr="001A7C65">
        <w:rPr>
          <w:sz w:val="20"/>
          <w:szCs w:val="20"/>
        </w:rPr>
        <w:t xml:space="preserve"> (2011) online conference, available at https://isc2.brighttalk.com/node/902, accessed on 3 August 2012.</w:t>
      </w:r>
    </w:p>
    <w:p w14:paraId="2949F6C8" w14:textId="77777777" w:rsidR="001A7C65" w:rsidRPr="001A7C65" w:rsidRDefault="001A7C65" w:rsidP="001A7C65">
      <w:pPr>
        <w:spacing w:after="120"/>
        <w:rPr>
          <w:sz w:val="20"/>
          <w:szCs w:val="20"/>
        </w:rPr>
      </w:pPr>
      <w:r w:rsidRPr="001A7C65">
        <w:rPr>
          <w:sz w:val="20"/>
          <w:szCs w:val="20"/>
        </w:rPr>
        <w:t xml:space="preserve">University of New England (2011) </w:t>
      </w:r>
      <w:r w:rsidRPr="001A7C65">
        <w:rPr>
          <w:i/>
          <w:sz w:val="20"/>
          <w:szCs w:val="20"/>
        </w:rPr>
        <w:t>Australia–Korea Connexion</w:t>
      </w:r>
      <w:r w:rsidRPr="001A7C65">
        <w:rPr>
          <w:sz w:val="20"/>
          <w:szCs w:val="20"/>
        </w:rPr>
        <w:t>, available at http://www.une.edu.au/austkoreaconnexion, accessed on 1 August 2012.</w:t>
      </w:r>
    </w:p>
    <w:p w14:paraId="2949F6C9" w14:textId="77777777" w:rsidR="001A7C65" w:rsidRPr="001A7C65" w:rsidRDefault="001A7C65" w:rsidP="001A7C65">
      <w:pPr>
        <w:spacing w:after="120"/>
        <w:rPr>
          <w:sz w:val="20"/>
          <w:szCs w:val="20"/>
        </w:rPr>
      </w:pPr>
      <w:proofErr w:type="spellStart"/>
      <w:r w:rsidRPr="001A7C65">
        <w:rPr>
          <w:sz w:val="20"/>
          <w:szCs w:val="20"/>
        </w:rPr>
        <w:t>Vacirca</w:t>
      </w:r>
      <w:proofErr w:type="spellEnd"/>
      <w:r w:rsidRPr="001A7C65">
        <w:rPr>
          <w:sz w:val="20"/>
          <w:szCs w:val="20"/>
        </w:rPr>
        <w:t>, E. (2008) ‘How do teachers develop their technological pedagogical content knowledge in the context of system-wide pedagogical and curriculum reform?</w:t>
      </w:r>
      <w:proofErr w:type="gramStart"/>
      <w:r w:rsidRPr="001A7C65">
        <w:rPr>
          <w:sz w:val="20"/>
          <w:szCs w:val="20"/>
        </w:rPr>
        <w:t>’,</w:t>
      </w:r>
      <w:proofErr w:type="gramEnd"/>
      <w:r w:rsidRPr="001A7C65">
        <w:rPr>
          <w:sz w:val="20"/>
          <w:szCs w:val="20"/>
        </w:rPr>
        <w:t xml:space="preserve"> Australian Association for Research in Education Conference, Brisbane.</w:t>
      </w:r>
    </w:p>
    <w:p w14:paraId="2949F6CA" w14:textId="77777777" w:rsidR="001A7C65" w:rsidRPr="001A7C65" w:rsidRDefault="001A7C65" w:rsidP="001A7C65">
      <w:pPr>
        <w:spacing w:after="120"/>
        <w:rPr>
          <w:sz w:val="20"/>
          <w:szCs w:val="20"/>
        </w:rPr>
      </w:pPr>
      <w:r w:rsidRPr="001A7C65">
        <w:rPr>
          <w:sz w:val="20"/>
          <w:szCs w:val="20"/>
        </w:rPr>
        <w:t xml:space="preserve">Victorian Government, Department of Education and Early Childhood Development (2012) </w:t>
      </w:r>
      <w:r w:rsidRPr="001A7C65">
        <w:rPr>
          <w:i/>
          <w:sz w:val="20"/>
          <w:szCs w:val="20"/>
        </w:rPr>
        <w:t>eLearning ICT Showcases – Galvin Park Secondary College</w:t>
      </w:r>
      <w:r w:rsidRPr="001A7C65">
        <w:rPr>
          <w:sz w:val="20"/>
          <w:szCs w:val="20"/>
        </w:rPr>
        <w:t>, available at http://epotential.education.vic.gov.au/showcase/1to1_learning/nsscf, accessed on 9 August 2012.</w:t>
      </w:r>
    </w:p>
    <w:p w14:paraId="2949F6CB" w14:textId="77777777" w:rsidR="001A7C65" w:rsidRPr="001A7C65" w:rsidRDefault="001A7C65" w:rsidP="001A7C65">
      <w:pPr>
        <w:spacing w:after="120"/>
        <w:rPr>
          <w:sz w:val="20"/>
          <w:szCs w:val="20"/>
        </w:rPr>
      </w:pPr>
      <w:r w:rsidRPr="001A7C65">
        <w:rPr>
          <w:sz w:val="20"/>
          <w:szCs w:val="20"/>
        </w:rPr>
        <w:t xml:space="preserve">Woods, K., Griffin, P. &amp; Care, E. (2011) </w:t>
      </w:r>
      <w:r w:rsidRPr="001A7C65">
        <w:rPr>
          <w:i/>
          <w:sz w:val="20"/>
          <w:szCs w:val="20"/>
        </w:rPr>
        <w:t>Evaluation of the Ultra Mobile Personal Optimised Devices Trial in Victorian Schools: Addendum to the Final Report</w:t>
      </w:r>
      <w:r w:rsidRPr="001A7C65">
        <w:rPr>
          <w:sz w:val="20"/>
          <w:szCs w:val="20"/>
        </w:rPr>
        <w:t>, Assessment Research Centre, University of Melbourne.</w:t>
      </w:r>
    </w:p>
    <w:p w14:paraId="2949F6CC" w14:textId="77777777" w:rsidR="001A7C65" w:rsidRDefault="001A7C65" w:rsidP="00621D0F">
      <w:pPr>
        <w:pStyle w:val="BodyText"/>
        <w:rPr>
          <w:sz w:val="20"/>
          <w:szCs w:val="20"/>
        </w:rPr>
      </w:pPr>
    </w:p>
    <w:sectPr w:rsidR="001A7C65" w:rsidSect="00334D5D">
      <w:pgSz w:w="11900" w:h="16820" w:code="9"/>
      <w:pgMar w:top="1077" w:right="1247" w:bottom="1361" w:left="1134" w:header="284" w:footer="1021"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9F6ED" w14:textId="77777777" w:rsidR="00184614" w:rsidRDefault="00184614" w:rsidP="009A2B36">
      <w:r>
        <w:separator/>
      </w:r>
    </w:p>
  </w:endnote>
  <w:endnote w:type="continuationSeparator" w:id="0">
    <w:p w14:paraId="2949F6EE" w14:textId="77777777" w:rsidR="00184614" w:rsidRDefault="00184614" w:rsidP="009A2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Narrow">
    <w:altName w:val="Arial Narrow"/>
    <w:panose1 w:val="00000000000000000000"/>
    <w:charset w:val="4D"/>
    <w:family w:val="auto"/>
    <w:notTrueType/>
    <w:pitch w:val="default"/>
    <w:sig w:usb0="00000003" w:usb1="00000000" w:usb2="00000000" w:usb3="00000000" w:csb0="00000001" w:csb1="00000000"/>
  </w:font>
  <w:font w:name="ArialNarrow-Bold">
    <w:altName w:val="Arial Narrow"/>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9F6F1" w14:textId="77777777" w:rsidR="00184614" w:rsidRDefault="00184614" w:rsidP="008D54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5FD7">
      <w:rPr>
        <w:rStyle w:val="PageNumber"/>
        <w:noProof/>
      </w:rPr>
      <w:t>79</w:t>
    </w:r>
    <w:r>
      <w:rPr>
        <w:rStyle w:val="PageNumber"/>
      </w:rPr>
      <w:fldChar w:fldCharType="end"/>
    </w:r>
  </w:p>
  <w:p w14:paraId="2949F6F2" w14:textId="04875BCA" w:rsidR="00184614" w:rsidRPr="003E3454" w:rsidRDefault="00184614" w:rsidP="00CC35B9">
    <w:pPr>
      <w:pStyle w:val="Footer"/>
    </w:pPr>
    <w:r w:rsidRPr="00041CEE">
      <w:rPr>
        <w:rStyle w:val="xLowered"/>
        <w:noProof/>
        <w:lang w:eastAsia="en-AU"/>
      </w:rPr>
      <w:drawing>
        <wp:inline distT="0" distB="0" distL="0" distR="0" wp14:anchorId="2949F6F7" wp14:editId="2949F6F8">
          <wp:extent cx="593425" cy="902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b="-3909"/>
                  <a:stretch>
                    <a:fillRect/>
                  </a:stretch>
                </pic:blipFill>
                <pic:spPr bwMode="auto">
                  <a:xfrm>
                    <a:off x="0" y="0"/>
                    <a:ext cx="593425" cy="90220"/>
                  </a:xfrm>
                  <a:prstGeom prst="rect">
                    <a:avLst/>
                  </a:prstGeom>
                  <a:noFill/>
                  <a:ln w="9525">
                    <a:noFill/>
                    <a:miter lim="800000"/>
                    <a:headEnd/>
                    <a:tailEnd/>
                  </a:ln>
                </pic:spPr>
              </pic:pic>
            </a:graphicData>
          </a:graphic>
        </wp:inline>
      </w:drawing>
    </w:r>
    <w:r>
      <w:tab/>
    </w:r>
    <w:r>
      <w:rPr>
        <w:noProof/>
      </w:rPr>
      <w:tab/>
    </w:r>
    <w:r w:rsidR="00495FD7">
      <w:fldChar w:fldCharType="begin"/>
    </w:r>
    <w:r w:rsidR="00495FD7">
      <w:instrText xml:space="preserve"> STYLEREF  Title  \* MERGEFORMAT </w:instrText>
    </w:r>
    <w:r w:rsidR="00495FD7">
      <w:fldChar w:fldCharType="separate"/>
    </w:r>
    <w:r w:rsidR="00495FD7">
      <w:rPr>
        <w:noProof/>
      </w:rPr>
      <w:t>DER Mid-Program Review</w:t>
    </w:r>
    <w:r w:rsidR="00495FD7">
      <w:rPr>
        <w:noProof/>
      </w:rPr>
      <w:fldChar w:fldCharType="end"/>
    </w:r>
    <w:r>
      <w:rPr>
        <w:noProof/>
      </w:rPr>
      <w:t>: Assessing Progress of the DER and Potential Future Directions – FINAL REPORT</w:t>
    </w:r>
  </w:p>
  <w:p w14:paraId="2949F6F3" w14:textId="77777777" w:rsidR="00184614" w:rsidRPr="003E3454" w:rsidRDefault="00184614" w:rsidP="00A87FF9">
    <w:pPr>
      <w:pStyle w:val="Footer"/>
      <w:ind w:right="360"/>
    </w:pPr>
    <w:r>
      <w:rPr>
        <w:noProof/>
      </w:rPr>
      <w:tab/>
    </w:r>
    <w:r>
      <w:rPr>
        <w:noProo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49F6EB" w14:textId="77777777" w:rsidR="00184614" w:rsidRPr="00635840" w:rsidRDefault="00184614" w:rsidP="00635840">
      <w:pPr>
        <w:spacing w:before="120"/>
        <w:rPr>
          <w:color w:val="7F7F7F" w:themeColor="text1" w:themeTint="80"/>
          <w:sz w:val="12"/>
          <w:szCs w:val="12"/>
        </w:rPr>
      </w:pPr>
    </w:p>
  </w:footnote>
  <w:footnote w:type="continuationSeparator" w:id="0">
    <w:p w14:paraId="2949F6EC" w14:textId="77777777" w:rsidR="00184614" w:rsidRDefault="00184614" w:rsidP="009A2B36">
      <w:r>
        <w:continuationSeparator/>
      </w:r>
    </w:p>
  </w:footnote>
  <w:footnote w:id="1">
    <w:p w14:paraId="2949F6FA" w14:textId="77777777" w:rsidR="00184614" w:rsidRPr="002F10FA" w:rsidRDefault="00184614">
      <w:pPr>
        <w:pStyle w:val="FootnoteText"/>
        <w:rPr>
          <w:lang w:val="en-US"/>
        </w:rPr>
      </w:pPr>
      <w:r>
        <w:rPr>
          <w:rStyle w:val="FootnoteReference"/>
        </w:rPr>
        <w:footnoteRef/>
      </w:r>
      <w:r>
        <w:t xml:space="preserve"> </w:t>
      </w:r>
      <w:r w:rsidRPr="0084416D">
        <w:t>Throughout this report, the phrase ‘digital education’ is used to refer to the effective integration of ICT into education.</w:t>
      </w:r>
    </w:p>
  </w:footnote>
  <w:footnote w:id="2">
    <w:p w14:paraId="2949F6FB" w14:textId="77777777" w:rsidR="00184614" w:rsidRPr="00C360BD" w:rsidRDefault="00184614" w:rsidP="007516EF">
      <w:pPr>
        <w:pStyle w:val="FootnoteText"/>
      </w:pPr>
      <w:r w:rsidRPr="00C360BD">
        <w:rPr>
          <w:rStyle w:val="FootnoteReference"/>
        </w:rPr>
        <w:footnoteRef/>
      </w:r>
      <w:r w:rsidRPr="00C360BD">
        <w:t xml:space="preserve"> While this review is technically past the ‘mid-point’ of the DER program, the </w:t>
      </w:r>
      <w:r w:rsidRPr="00C360BD">
        <w:rPr>
          <w:i/>
        </w:rPr>
        <w:t>DER Evaluation Strategy April 2011</w:t>
      </w:r>
      <w:r w:rsidRPr="00C360BD">
        <w:t xml:space="preserve"> had signalled the Mid-Program Review to take place in 2012 following the 1:1 computer to student ratio target being achieved.</w:t>
      </w:r>
    </w:p>
  </w:footnote>
  <w:footnote w:id="3">
    <w:p w14:paraId="2949F6FC" w14:textId="77777777" w:rsidR="00184614" w:rsidRPr="00C360BD" w:rsidRDefault="00184614" w:rsidP="007516EF">
      <w:pPr>
        <w:pStyle w:val="FootnoteText"/>
      </w:pPr>
      <w:r w:rsidRPr="00C360BD">
        <w:rPr>
          <w:rStyle w:val="FootnoteReference"/>
        </w:rPr>
        <w:footnoteRef/>
      </w:r>
      <w:r w:rsidRPr="00C360BD">
        <w:t xml:space="preserve"> It is important to note that this review is not focused on determining whether the objectives set for the DER program were ambitious enough, but rather to assess the progress that has been made against the objectives.</w:t>
      </w:r>
    </w:p>
  </w:footnote>
  <w:footnote w:id="4">
    <w:p w14:paraId="2949F6FD" w14:textId="77777777" w:rsidR="00184614" w:rsidRPr="001062F0" w:rsidRDefault="00184614">
      <w:pPr>
        <w:pStyle w:val="FootnoteText"/>
        <w:rPr>
          <w:lang w:val="en-US"/>
        </w:rPr>
      </w:pPr>
      <w:r>
        <w:rPr>
          <w:rStyle w:val="FootnoteReference"/>
        </w:rPr>
        <w:footnoteRef/>
      </w:r>
      <w:r>
        <w:t xml:space="preserve"> Flipped learning is a form of blended learning that encompasses the use of technology to leverage learning in the classroom. This allows teachers to take on more of a facilitator role and spend more time interacting with students instead of the traditional role of transmitter of information. </w:t>
      </w:r>
    </w:p>
  </w:footnote>
  <w:footnote w:id="5">
    <w:p w14:paraId="2949F6FE" w14:textId="77777777" w:rsidR="00184614" w:rsidRPr="00B21810" w:rsidRDefault="00184614" w:rsidP="00D73719">
      <w:pPr>
        <w:spacing w:after="120"/>
        <w:rPr>
          <w:sz w:val="12"/>
          <w:lang w:val="en-US"/>
        </w:rPr>
      </w:pPr>
      <w:r w:rsidRPr="00B21810">
        <w:rPr>
          <w:rStyle w:val="FootnoteReference"/>
          <w:sz w:val="12"/>
          <w:szCs w:val="12"/>
        </w:rPr>
        <w:footnoteRef/>
      </w:r>
      <w:r w:rsidRPr="00B21810">
        <w:rPr>
          <w:sz w:val="12"/>
          <w:szCs w:val="12"/>
        </w:rPr>
        <w:t xml:space="preserve"> Griffin, P., </w:t>
      </w:r>
      <w:proofErr w:type="spellStart"/>
      <w:r w:rsidRPr="00B21810">
        <w:rPr>
          <w:sz w:val="12"/>
          <w:szCs w:val="12"/>
        </w:rPr>
        <w:t>McGaw</w:t>
      </w:r>
      <w:proofErr w:type="spellEnd"/>
      <w:r w:rsidRPr="00B21810">
        <w:rPr>
          <w:sz w:val="12"/>
          <w:szCs w:val="12"/>
        </w:rPr>
        <w:t>, B. &amp; Care, E. (</w:t>
      </w:r>
      <w:proofErr w:type="spellStart"/>
      <w:r w:rsidRPr="00B21810">
        <w:rPr>
          <w:sz w:val="12"/>
          <w:szCs w:val="12"/>
        </w:rPr>
        <w:t>eds</w:t>
      </w:r>
      <w:proofErr w:type="spellEnd"/>
      <w:r w:rsidRPr="00B21810">
        <w:rPr>
          <w:sz w:val="12"/>
          <w:szCs w:val="12"/>
        </w:rPr>
        <w:t xml:space="preserve">) (2012) </w:t>
      </w:r>
      <w:r w:rsidRPr="00B21810">
        <w:rPr>
          <w:i/>
          <w:sz w:val="12"/>
          <w:szCs w:val="12"/>
        </w:rPr>
        <w:t>Assessment and Teaching of 21st-Century Skills</w:t>
      </w:r>
      <w:r w:rsidRPr="00B21810">
        <w:rPr>
          <w:sz w:val="12"/>
          <w:szCs w:val="12"/>
        </w:rPr>
        <w:t xml:space="preserve">, Springer, Dordrecht; Woods, K., Griffin, P. &amp; Care, E. (2011) </w:t>
      </w:r>
      <w:r w:rsidRPr="00B21810">
        <w:rPr>
          <w:i/>
          <w:sz w:val="12"/>
          <w:szCs w:val="12"/>
        </w:rPr>
        <w:t>Evaluation of the Ultra Mobile Personal Optimised Devices Trial in Victorian Schools: Addendum to the Final Report</w:t>
      </w:r>
      <w:r w:rsidRPr="00B21810">
        <w:rPr>
          <w:sz w:val="12"/>
          <w:szCs w:val="12"/>
        </w:rPr>
        <w:t>, Assessment Research Centre, University of Melbourne.</w:t>
      </w:r>
    </w:p>
  </w:footnote>
  <w:footnote w:id="6">
    <w:p w14:paraId="2949F6FF" w14:textId="77777777" w:rsidR="00184614" w:rsidRPr="008F41A3" w:rsidRDefault="00184614">
      <w:pPr>
        <w:pStyle w:val="FootnoteText"/>
        <w:rPr>
          <w:lang w:val="en-US"/>
        </w:rPr>
      </w:pPr>
      <w:r>
        <w:rPr>
          <w:rStyle w:val="FootnoteReference"/>
        </w:rPr>
        <w:footnoteRef/>
      </w:r>
      <w:r>
        <w:t xml:space="preserve"> </w:t>
      </w:r>
      <w:r>
        <w:rPr>
          <w:lang w:val="en-US"/>
        </w:rPr>
        <w:t xml:space="preserve">One example includes the forum for Chief Information Officers (CIOs) where they come together to share, and where possible, </w:t>
      </w:r>
      <w:proofErr w:type="gramStart"/>
      <w:r>
        <w:rPr>
          <w:lang w:val="en-US"/>
        </w:rPr>
        <w:t>leverage</w:t>
      </w:r>
      <w:proofErr w:type="gramEnd"/>
      <w:r>
        <w:rPr>
          <w:lang w:val="en-US"/>
        </w:rPr>
        <w:t xml:space="preserve"> other jurisdictions’ </w:t>
      </w:r>
      <w:proofErr w:type="spellStart"/>
      <w:r>
        <w:rPr>
          <w:lang w:val="en-US"/>
        </w:rPr>
        <w:t>learnings</w:t>
      </w:r>
      <w:proofErr w:type="spellEnd"/>
      <w:r>
        <w:rPr>
          <w:lang w:val="en-US"/>
        </w:rPr>
        <w:t>.</w:t>
      </w:r>
    </w:p>
  </w:footnote>
  <w:footnote w:id="7">
    <w:p w14:paraId="2949F700" w14:textId="77777777" w:rsidR="00184614" w:rsidRPr="00C360BD" w:rsidRDefault="00184614" w:rsidP="00914F56">
      <w:pPr>
        <w:pStyle w:val="FootnoteText"/>
      </w:pPr>
      <w:r w:rsidRPr="00C360BD">
        <w:rPr>
          <w:rStyle w:val="FootnoteReference"/>
        </w:rPr>
        <w:footnoteRef/>
      </w:r>
      <w:r w:rsidRPr="00C360BD">
        <w:t xml:space="preserve"> </w:t>
      </w:r>
      <w:proofErr w:type="gramStart"/>
      <w:r w:rsidRPr="00C360BD">
        <w:t xml:space="preserve">Ministerial Council on Education, Employment, Training and Youth Affairs (2008) </w:t>
      </w:r>
      <w:r w:rsidRPr="00C360BD">
        <w:rPr>
          <w:i/>
        </w:rPr>
        <w:t>Melbourne Declaration on Educational Goals for Young Australians</w:t>
      </w:r>
      <w:r w:rsidRPr="00C360BD">
        <w:t>.</w:t>
      </w:r>
      <w:proofErr w:type="gramEnd"/>
    </w:p>
  </w:footnote>
  <w:footnote w:id="8">
    <w:p w14:paraId="2949F701" w14:textId="77777777" w:rsidR="00184614" w:rsidRPr="00C360BD" w:rsidRDefault="00184614" w:rsidP="00914F56">
      <w:pPr>
        <w:pStyle w:val="FootnoteText"/>
      </w:pPr>
      <w:r w:rsidRPr="00C360BD">
        <w:rPr>
          <w:rStyle w:val="FootnoteReference"/>
        </w:rPr>
        <w:footnoteRef/>
      </w:r>
      <w:r w:rsidRPr="00C360BD">
        <w:t xml:space="preserve"> </w:t>
      </w:r>
      <w:proofErr w:type="gramStart"/>
      <w:r w:rsidRPr="00C360BD">
        <w:t xml:space="preserve">Council of Australian Governments (2009) </w:t>
      </w:r>
      <w:r w:rsidRPr="00C360BD">
        <w:rPr>
          <w:i/>
        </w:rPr>
        <w:t>National Education Agreement</w:t>
      </w:r>
      <w:r w:rsidRPr="00C360BD">
        <w:t>, paragraph 8.</w:t>
      </w:r>
      <w:proofErr w:type="gramEnd"/>
    </w:p>
  </w:footnote>
  <w:footnote w:id="9">
    <w:p w14:paraId="2949F702" w14:textId="77777777" w:rsidR="00184614" w:rsidRPr="00C360BD" w:rsidRDefault="00184614" w:rsidP="00914F56">
      <w:pPr>
        <w:pStyle w:val="FootnoteText"/>
        <w:rPr>
          <w:i/>
        </w:rPr>
      </w:pPr>
      <w:r w:rsidRPr="00C360BD">
        <w:rPr>
          <w:rStyle w:val="FootnoteReference"/>
        </w:rPr>
        <w:footnoteRef/>
      </w:r>
      <w:r w:rsidRPr="00C360BD">
        <w:t xml:space="preserve"> Thomson, S. &amp; De </w:t>
      </w:r>
      <w:proofErr w:type="spellStart"/>
      <w:r w:rsidRPr="00C360BD">
        <w:t>Bortoli</w:t>
      </w:r>
      <w:proofErr w:type="spellEnd"/>
      <w:r w:rsidRPr="00C360BD">
        <w:t xml:space="preserve">, L. (2012) </w:t>
      </w:r>
      <w:r w:rsidRPr="00C360BD">
        <w:rPr>
          <w:i/>
        </w:rPr>
        <w:t>Preparing Australian Students for the Digital World: Results from the PISA 2009 Digital Reading Literacy Assessment</w:t>
      </w:r>
      <w:r w:rsidRPr="00507A4C">
        <w:t>,</w:t>
      </w:r>
      <w:r w:rsidRPr="00C360BD">
        <w:rPr>
          <w:i/>
        </w:rPr>
        <w:t xml:space="preserve"> </w:t>
      </w:r>
      <w:r w:rsidRPr="00C360BD">
        <w:t>ACER Press, Camberwell, Vic</w:t>
      </w:r>
      <w:r w:rsidRPr="00C360BD">
        <w:rPr>
          <w:i/>
        </w:rPr>
        <w:t>.</w:t>
      </w:r>
    </w:p>
  </w:footnote>
  <w:footnote w:id="10">
    <w:p w14:paraId="2949F703" w14:textId="77777777" w:rsidR="00184614" w:rsidRPr="00C360BD" w:rsidRDefault="00184614" w:rsidP="000C072B">
      <w:pPr>
        <w:pStyle w:val="FootnoteText"/>
        <w:rPr>
          <w:szCs w:val="12"/>
        </w:rPr>
      </w:pPr>
      <w:r w:rsidRPr="00C360BD">
        <w:rPr>
          <w:rStyle w:val="FootnoteReference"/>
          <w:szCs w:val="12"/>
        </w:rPr>
        <w:footnoteRef/>
      </w:r>
      <w:r w:rsidRPr="00C360BD">
        <w:rPr>
          <w:szCs w:val="12"/>
        </w:rPr>
        <w:t xml:space="preserve"> </w:t>
      </w:r>
      <w:proofErr w:type="gramStart"/>
      <w:r w:rsidRPr="00C360BD">
        <w:rPr>
          <w:szCs w:val="12"/>
        </w:rPr>
        <w:t xml:space="preserve">Greaves, T., Hayes, J., Wilson, L., </w:t>
      </w:r>
      <w:proofErr w:type="spellStart"/>
      <w:r w:rsidRPr="00C360BD">
        <w:rPr>
          <w:szCs w:val="12"/>
        </w:rPr>
        <w:t>Gielniak</w:t>
      </w:r>
      <w:proofErr w:type="spellEnd"/>
      <w:r w:rsidRPr="00C360BD">
        <w:rPr>
          <w:szCs w:val="12"/>
        </w:rPr>
        <w:t xml:space="preserve">, M. &amp; Peterson, E. (2012) </w:t>
      </w:r>
      <w:r w:rsidRPr="00C360BD">
        <w:rPr>
          <w:i/>
          <w:szCs w:val="12"/>
        </w:rPr>
        <w:t>Revolutionizing Education through Technology: the Project RED Roadmap for Transformation</w:t>
      </w:r>
      <w:r w:rsidRPr="00507A4C">
        <w:t xml:space="preserve">, </w:t>
      </w:r>
      <w:r w:rsidRPr="00C360BD">
        <w:rPr>
          <w:szCs w:val="12"/>
        </w:rPr>
        <w:t>International Society for Technology in Education, Washington DC.</w:t>
      </w:r>
      <w:proofErr w:type="gramEnd"/>
    </w:p>
  </w:footnote>
  <w:footnote w:id="11">
    <w:p w14:paraId="2949F704" w14:textId="77777777" w:rsidR="00184614" w:rsidRPr="00C360BD" w:rsidRDefault="00184614" w:rsidP="000C072B">
      <w:pPr>
        <w:pStyle w:val="FootnoteText"/>
      </w:pPr>
      <w:r w:rsidRPr="00C360BD">
        <w:rPr>
          <w:rStyle w:val="FootnoteReference"/>
        </w:rPr>
        <w:footnoteRef/>
      </w:r>
      <w:r w:rsidRPr="00C360BD">
        <w:t xml:space="preserve"> </w:t>
      </w:r>
      <w:proofErr w:type="gramStart"/>
      <w:r w:rsidRPr="00C360BD">
        <w:t>ibid</w:t>
      </w:r>
      <w:r w:rsidRPr="00E82930">
        <w:t xml:space="preserve">, </w:t>
      </w:r>
      <w:r w:rsidRPr="00C360BD">
        <w:t>p. 66.</w:t>
      </w:r>
      <w:proofErr w:type="gramEnd"/>
    </w:p>
  </w:footnote>
  <w:footnote w:id="12">
    <w:p w14:paraId="2949F705" w14:textId="77777777" w:rsidR="00184614" w:rsidRPr="00C360BD" w:rsidRDefault="00184614">
      <w:pPr>
        <w:pStyle w:val="FootnoteText"/>
        <w:rPr>
          <w:szCs w:val="12"/>
        </w:rPr>
      </w:pPr>
      <w:r w:rsidRPr="00C360BD">
        <w:rPr>
          <w:rStyle w:val="FootnoteReference"/>
        </w:rPr>
        <w:footnoteRef/>
      </w:r>
      <w:r w:rsidRPr="00C360BD">
        <w:t xml:space="preserve"> </w:t>
      </w:r>
      <w:r w:rsidRPr="00C360BD">
        <w:rPr>
          <w:rStyle w:val="FootnoteReference"/>
          <w:szCs w:val="12"/>
          <w:vertAlign w:val="baseline"/>
        </w:rPr>
        <w:t xml:space="preserve">Griffin, P., Care, E., </w:t>
      </w:r>
      <w:proofErr w:type="spellStart"/>
      <w:r w:rsidRPr="00C360BD">
        <w:rPr>
          <w:rStyle w:val="FootnoteReference"/>
          <w:szCs w:val="12"/>
          <w:vertAlign w:val="baseline"/>
        </w:rPr>
        <w:t>Tsurutani</w:t>
      </w:r>
      <w:proofErr w:type="spellEnd"/>
      <w:r w:rsidRPr="00C360BD">
        <w:rPr>
          <w:rStyle w:val="FootnoteReference"/>
          <w:szCs w:val="12"/>
          <w:vertAlign w:val="baseline"/>
        </w:rPr>
        <w:t>, H. &amp; Woods, K</w:t>
      </w:r>
      <w:r w:rsidRPr="00C360BD">
        <w:rPr>
          <w:szCs w:val="12"/>
        </w:rPr>
        <w:t>.</w:t>
      </w:r>
      <w:r w:rsidRPr="00C360BD">
        <w:rPr>
          <w:rStyle w:val="FootnoteReference"/>
          <w:szCs w:val="12"/>
          <w:vertAlign w:val="baseline"/>
        </w:rPr>
        <w:t xml:space="preserve"> (2010) </w:t>
      </w:r>
      <w:r w:rsidRPr="00C360BD">
        <w:rPr>
          <w:rStyle w:val="FootnoteReference"/>
          <w:i/>
          <w:szCs w:val="12"/>
          <w:vertAlign w:val="baseline"/>
        </w:rPr>
        <w:t>Evaluation of the Ultra Mobile Personal Optimised Devices Trial in Victorian Schools</w:t>
      </w:r>
      <w:r w:rsidRPr="00C360BD">
        <w:rPr>
          <w:i/>
          <w:szCs w:val="12"/>
        </w:rPr>
        <w:t xml:space="preserve"> (the Netbook Trial Evaluation)</w:t>
      </w:r>
      <w:r w:rsidRPr="00C360BD">
        <w:rPr>
          <w:rStyle w:val="FootnoteReference"/>
          <w:i/>
          <w:szCs w:val="12"/>
          <w:vertAlign w:val="baseline"/>
        </w:rPr>
        <w:t>, Phase Three and Four Report,</w:t>
      </w:r>
      <w:r w:rsidRPr="00C360BD">
        <w:rPr>
          <w:rStyle w:val="FootnoteReference"/>
          <w:szCs w:val="12"/>
          <w:vertAlign w:val="baseline"/>
        </w:rPr>
        <w:t xml:space="preserve"> Assessment Research Centre, University of Melbourne.</w:t>
      </w:r>
    </w:p>
  </w:footnote>
  <w:footnote w:id="13">
    <w:p w14:paraId="2949F706" w14:textId="77777777" w:rsidR="00184614" w:rsidRPr="00C360BD" w:rsidRDefault="00184614" w:rsidP="00030867">
      <w:pPr>
        <w:pStyle w:val="FootnoteText"/>
        <w:rPr>
          <w:szCs w:val="12"/>
        </w:rPr>
      </w:pPr>
      <w:r w:rsidRPr="00C360BD">
        <w:rPr>
          <w:rStyle w:val="FootnoteReference"/>
          <w:szCs w:val="12"/>
        </w:rPr>
        <w:footnoteRef/>
      </w:r>
      <w:r w:rsidRPr="00C360BD">
        <w:rPr>
          <w:rStyle w:val="FootnoteReference"/>
          <w:szCs w:val="12"/>
          <w:vertAlign w:val="baseline"/>
        </w:rPr>
        <w:t xml:space="preserve"> </w:t>
      </w:r>
      <w:r w:rsidRPr="00C360BD">
        <w:t>ibid.</w:t>
      </w:r>
    </w:p>
  </w:footnote>
  <w:footnote w:id="14">
    <w:p w14:paraId="2949F707" w14:textId="77777777" w:rsidR="00184614" w:rsidRPr="00C360BD" w:rsidRDefault="00184614" w:rsidP="00030867">
      <w:pPr>
        <w:pStyle w:val="FootnoteText"/>
        <w:rPr>
          <w:szCs w:val="12"/>
        </w:rPr>
      </w:pPr>
      <w:r w:rsidRPr="00C360BD">
        <w:rPr>
          <w:rStyle w:val="FootnoteReference"/>
          <w:szCs w:val="12"/>
        </w:rPr>
        <w:footnoteRef/>
      </w:r>
      <w:r w:rsidRPr="00C360BD">
        <w:rPr>
          <w:szCs w:val="12"/>
        </w:rPr>
        <w:t xml:space="preserve"> </w:t>
      </w:r>
      <w:proofErr w:type="spellStart"/>
      <w:r w:rsidRPr="00C360BD">
        <w:rPr>
          <w:rStyle w:val="FootnoteReference"/>
          <w:szCs w:val="12"/>
          <w:vertAlign w:val="baseline"/>
        </w:rPr>
        <w:t>Gulek</w:t>
      </w:r>
      <w:proofErr w:type="spellEnd"/>
      <w:r w:rsidRPr="00C360BD">
        <w:rPr>
          <w:rStyle w:val="FootnoteReference"/>
          <w:szCs w:val="12"/>
          <w:vertAlign w:val="baseline"/>
        </w:rPr>
        <w:t xml:space="preserve">, J.C. &amp; </w:t>
      </w:r>
      <w:proofErr w:type="spellStart"/>
      <w:r w:rsidRPr="00C360BD">
        <w:rPr>
          <w:rStyle w:val="FootnoteReference"/>
          <w:szCs w:val="12"/>
          <w:vertAlign w:val="baseline"/>
        </w:rPr>
        <w:t>Demirtas</w:t>
      </w:r>
      <w:proofErr w:type="spellEnd"/>
      <w:r w:rsidRPr="00C360BD">
        <w:rPr>
          <w:rStyle w:val="FootnoteReference"/>
          <w:szCs w:val="12"/>
          <w:vertAlign w:val="baseline"/>
        </w:rPr>
        <w:t>, H</w:t>
      </w:r>
      <w:r w:rsidRPr="00C360BD">
        <w:rPr>
          <w:szCs w:val="12"/>
        </w:rPr>
        <w:t>.</w:t>
      </w:r>
      <w:r w:rsidRPr="00C360BD">
        <w:rPr>
          <w:rStyle w:val="FootnoteReference"/>
          <w:szCs w:val="12"/>
          <w:vertAlign w:val="baseline"/>
        </w:rPr>
        <w:t xml:space="preserve"> (2005) </w:t>
      </w:r>
      <w:proofErr w:type="gramStart"/>
      <w:r w:rsidRPr="00C360BD">
        <w:rPr>
          <w:szCs w:val="12"/>
        </w:rPr>
        <w:t>‘</w:t>
      </w:r>
      <w:r w:rsidRPr="00C360BD">
        <w:rPr>
          <w:rStyle w:val="FootnoteReference"/>
          <w:szCs w:val="12"/>
          <w:vertAlign w:val="baseline"/>
        </w:rPr>
        <w:t>Learning with technology: the impact of laptop use on student achievement</w:t>
      </w:r>
      <w:r w:rsidRPr="00C360BD">
        <w:rPr>
          <w:szCs w:val="12"/>
        </w:rPr>
        <w:t>’</w:t>
      </w:r>
      <w:r w:rsidRPr="00C360BD">
        <w:rPr>
          <w:rStyle w:val="FootnoteReference"/>
          <w:szCs w:val="12"/>
          <w:vertAlign w:val="baseline"/>
        </w:rPr>
        <w:t xml:space="preserve">, </w:t>
      </w:r>
      <w:r w:rsidRPr="00C360BD">
        <w:rPr>
          <w:rStyle w:val="FootnoteReference"/>
          <w:i/>
          <w:szCs w:val="12"/>
          <w:vertAlign w:val="baseline"/>
        </w:rPr>
        <w:t>Journal of Technology, Learning and Assessment</w:t>
      </w:r>
      <w:r w:rsidRPr="00C360BD">
        <w:rPr>
          <w:rStyle w:val="FootnoteReference"/>
          <w:szCs w:val="12"/>
          <w:vertAlign w:val="baseline"/>
        </w:rPr>
        <w:t xml:space="preserve">, 3 (2), </w:t>
      </w:r>
      <w:r w:rsidRPr="00C360BD">
        <w:rPr>
          <w:szCs w:val="12"/>
        </w:rPr>
        <w:t xml:space="preserve">pp. </w:t>
      </w:r>
      <w:r w:rsidRPr="00C360BD">
        <w:rPr>
          <w:rStyle w:val="FootnoteReference"/>
          <w:szCs w:val="12"/>
          <w:vertAlign w:val="baseline"/>
        </w:rPr>
        <w:t>1</w:t>
      </w:r>
      <w:r w:rsidRPr="00C360BD">
        <w:rPr>
          <w:szCs w:val="12"/>
        </w:rPr>
        <w:t>–</w:t>
      </w:r>
      <w:r w:rsidRPr="00C360BD">
        <w:rPr>
          <w:rStyle w:val="FootnoteReference"/>
          <w:szCs w:val="12"/>
          <w:vertAlign w:val="baseline"/>
        </w:rPr>
        <w:t>39</w:t>
      </w:r>
      <w:r w:rsidRPr="00C360BD">
        <w:rPr>
          <w:szCs w:val="12"/>
        </w:rPr>
        <w:t>.</w:t>
      </w:r>
      <w:proofErr w:type="gramEnd"/>
    </w:p>
  </w:footnote>
  <w:footnote w:id="15">
    <w:p w14:paraId="2949F708" w14:textId="77777777" w:rsidR="00184614" w:rsidRPr="00C360BD" w:rsidRDefault="00184614" w:rsidP="00030867">
      <w:pPr>
        <w:pStyle w:val="FootnoteText"/>
        <w:rPr>
          <w:szCs w:val="12"/>
        </w:rPr>
      </w:pPr>
      <w:r w:rsidRPr="00C360BD">
        <w:rPr>
          <w:rStyle w:val="FootnoteReference"/>
          <w:szCs w:val="12"/>
        </w:rPr>
        <w:footnoteRef/>
      </w:r>
      <w:r w:rsidRPr="00C360BD">
        <w:rPr>
          <w:szCs w:val="12"/>
        </w:rPr>
        <w:t xml:space="preserve"> Apple Computer Inc., op. cit.</w:t>
      </w:r>
      <w:r w:rsidRPr="00507A4C">
        <w:t>, p</w:t>
      </w:r>
      <w:r w:rsidRPr="00C360BD">
        <w:t xml:space="preserve">. </w:t>
      </w:r>
      <w:r w:rsidRPr="00C360BD">
        <w:rPr>
          <w:szCs w:val="12"/>
        </w:rPr>
        <w:t>3.</w:t>
      </w:r>
    </w:p>
  </w:footnote>
  <w:footnote w:id="16">
    <w:p w14:paraId="2949F709" w14:textId="77777777" w:rsidR="00184614" w:rsidRPr="00C360BD" w:rsidRDefault="00184614" w:rsidP="00030867">
      <w:pPr>
        <w:pStyle w:val="FootnoteText"/>
      </w:pPr>
      <w:r w:rsidRPr="00C360BD">
        <w:rPr>
          <w:rStyle w:val="FootnoteReference"/>
        </w:rPr>
        <w:footnoteRef/>
      </w:r>
      <w:r w:rsidRPr="00C360BD">
        <w:t xml:space="preserve"> Council of Australian Governments, </w:t>
      </w:r>
      <w:r w:rsidRPr="00507A4C">
        <w:t>op</w:t>
      </w:r>
      <w:r w:rsidRPr="00C360BD">
        <w:t>.</w:t>
      </w:r>
      <w:r w:rsidRPr="00507A4C">
        <w:t xml:space="preserve"> cit</w:t>
      </w:r>
      <w:r w:rsidRPr="00C360BD">
        <w:t>., paragraph 13.</w:t>
      </w:r>
    </w:p>
  </w:footnote>
  <w:footnote w:id="17">
    <w:p w14:paraId="2949F70A" w14:textId="77777777" w:rsidR="00184614" w:rsidRPr="00C360BD" w:rsidRDefault="00184614">
      <w:pPr>
        <w:pStyle w:val="FootnoteText"/>
      </w:pPr>
      <w:r w:rsidRPr="00C360BD">
        <w:rPr>
          <w:rStyle w:val="FootnoteReference"/>
        </w:rPr>
        <w:footnoteRef/>
      </w:r>
      <w:r w:rsidRPr="00C360BD">
        <w:t xml:space="preserve"> Additional funding to support the effective deployment of devices was provided to </w:t>
      </w:r>
      <w:r>
        <w:t>e</w:t>
      </w:r>
      <w:r w:rsidRPr="00C360BD">
        <w:t xml:space="preserve">ducation </w:t>
      </w:r>
      <w:r>
        <w:t>a</w:t>
      </w:r>
      <w:r w:rsidRPr="00C360BD">
        <w:t>uthorities in 2008–09 through On Costs funding agreements.</w:t>
      </w:r>
    </w:p>
  </w:footnote>
  <w:footnote w:id="18">
    <w:p w14:paraId="2949F70B" w14:textId="77777777" w:rsidR="00184614" w:rsidRPr="00A75011" w:rsidRDefault="00184614" w:rsidP="0071425F">
      <w:pPr>
        <w:pStyle w:val="FootnoteText"/>
        <w:spacing w:after="0"/>
        <w:rPr>
          <w:szCs w:val="12"/>
        </w:rPr>
      </w:pPr>
      <w:r w:rsidRPr="00A75011">
        <w:rPr>
          <w:rStyle w:val="FootnoteReference"/>
          <w:szCs w:val="12"/>
        </w:rPr>
        <w:footnoteRef/>
      </w:r>
      <w:r w:rsidRPr="00A75011">
        <w:rPr>
          <w:szCs w:val="12"/>
        </w:rPr>
        <w:t xml:space="preserve"> These projects are: Teaching Teachers for the Future; ICT in Everyday Learning: Teacher Online Toolkit; Anywhere, Anytime Teacher Professional Learning; and Leading ICT in Learning.</w:t>
      </w:r>
    </w:p>
  </w:footnote>
  <w:footnote w:id="19">
    <w:p w14:paraId="2949F70C" w14:textId="77777777" w:rsidR="00184614" w:rsidRPr="003E7AB4" w:rsidRDefault="00184614">
      <w:pPr>
        <w:pStyle w:val="FootnoteText"/>
        <w:rPr>
          <w:lang w:val="en-US"/>
        </w:rPr>
      </w:pPr>
      <w:r>
        <w:rPr>
          <w:rStyle w:val="FootnoteReference"/>
        </w:rPr>
        <w:footnoteRef/>
      </w:r>
      <w:r>
        <w:t xml:space="preserve"> Block Grant Authorities are incorporated bodies that receive and distribute capital funds to Catholic and independent schools. </w:t>
      </w:r>
    </w:p>
  </w:footnote>
  <w:footnote w:id="20">
    <w:p w14:paraId="2949F70D" w14:textId="77777777" w:rsidR="00184614" w:rsidRPr="00C360BD" w:rsidRDefault="00184614" w:rsidP="00030867">
      <w:pPr>
        <w:pStyle w:val="FootnoteText"/>
      </w:pPr>
      <w:r w:rsidRPr="00C360BD">
        <w:rPr>
          <w:rStyle w:val="FootnoteReference"/>
        </w:rPr>
        <w:footnoteRef/>
      </w:r>
      <w:r w:rsidRPr="00C360BD">
        <w:t xml:space="preserve"> The four strands of change are outlined in the DER National Partnership Agreement, which was agreed by the </w:t>
      </w:r>
      <w:r>
        <w:t>Australian Government, and</w:t>
      </w:r>
      <w:r w:rsidRPr="00C360BD">
        <w:t xml:space="preserve"> States and Territories in May 2009. This accounts for more than a 12-month gap between the introduction of the NSSCF and the implementation of the four strands of change. </w:t>
      </w:r>
    </w:p>
  </w:footnote>
  <w:footnote w:id="21">
    <w:p w14:paraId="2949F70E" w14:textId="77777777" w:rsidR="00184614" w:rsidRPr="00C360BD" w:rsidRDefault="00184614" w:rsidP="006B6916">
      <w:pPr>
        <w:pStyle w:val="FootnoteText"/>
      </w:pPr>
      <w:r w:rsidRPr="00C360BD">
        <w:rPr>
          <w:rStyle w:val="FootnoteReference"/>
        </w:rPr>
        <w:footnoteRef/>
      </w:r>
      <w:r w:rsidRPr="00C360BD">
        <w:t xml:space="preserve"> Council of Australian Governments, op.</w:t>
      </w:r>
      <w:r w:rsidRPr="00507A4C">
        <w:t xml:space="preserve"> cit</w:t>
      </w:r>
      <w:r w:rsidRPr="00C360BD">
        <w:t>., paragraphs 5–6.</w:t>
      </w:r>
    </w:p>
  </w:footnote>
  <w:footnote w:id="22">
    <w:p w14:paraId="2949F70F" w14:textId="77777777" w:rsidR="00184614" w:rsidRPr="00C360BD" w:rsidRDefault="00184614" w:rsidP="00030867">
      <w:pPr>
        <w:pStyle w:val="FootnoteText"/>
      </w:pPr>
      <w:r w:rsidRPr="00C360BD">
        <w:rPr>
          <w:rStyle w:val="FootnoteReference"/>
        </w:rPr>
        <w:footnoteRef/>
      </w:r>
      <w:r w:rsidRPr="00C360BD">
        <w:t xml:space="preserve"> While the review is technically past the ‘mid-point’ of the DER program, the </w:t>
      </w:r>
      <w:r w:rsidRPr="00C360BD">
        <w:rPr>
          <w:i/>
        </w:rPr>
        <w:t>DER Evaluation Strategy April 2011</w:t>
      </w:r>
      <w:r w:rsidRPr="00C360BD">
        <w:t xml:space="preserve"> had signalled for the review to take place in 2012 following the 1:1 computer to student ratio target being achieved.</w:t>
      </w:r>
    </w:p>
  </w:footnote>
  <w:footnote w:id="23">
    <w:p w14:paraId="2949F710" w14:textId="77777777" w:rsidR="00184614" w:rsidRPr="00C360BD" w:rsidRDefault="00184614" w:rsidP="00F26D0F">
      <w:pPr>
        <w:pStyle w:val="FootnoteText"/>
      </w:pPr>
      <w:r w:rsidRPr="00C360BD">
        <w:rPr>
          <w:rStyle w:val="FootnoteReference"/>
        </w:rPr>
        <w:footnoteRef/>
      </w:r>
      <w:r w:rsidRPr="00C360BD">
        <w:t xml:space="preserve"> It is important to note that this review is not focused on determining whether the objectives set for the DER program were ambitious enough, but rather to assess the progress that has been made against the objectives.</w:t>
      </w:r>
    </w:p>
  </w:footnote>
  <w:footnote w:id="24">
    <w:p w14:paraId="2949F711" w14:textId="77777777" w:rsidR="00184614" w:rsidRDefault="00184614" w:rsidP="00933175">
      <w:pPr>
        <w:pStyle w:val="FootnoteText"/>
      </w:pPr>
      <w:r>
        <w:rPr>
          <w:rStyle w:val="FootnoteReference"/>
        </w:rPr>
        <w:footnoteRef/>
      </w:r>
      <w:r>
        <w:t xml:space="preserve"> The SEMIS was developed in response to a 2005-06 strategic review of the existing Commonwealth Assistance to Schools and Program Administration (</w:t>
      </w:r>
      <w:proofErr w:type="spellStart"/>
      <w:r>
        <w:t>CASPA</w:t>
      </w:r>
      <w:proofErr w:type="spellEnd"/>
      <w:r>
        <w:t>) and Schools Service Point (</w:t>
      </w:r>
      <w:proofErr w:type="spellStart"/>
      <w:r>
        <w:t>SSP</w:t>
      </w:r>
      <w:proofErr w:type="spellEnd"/>
      <w:r>
        <w:t>) business system suite, which recommended that a single grants management system be developed incorporating all funding and grants programs currently managed by the Schools Cluster in the former Department of Education, Science and Training (</w:t>
      </w:r>
      <w:proofErr w:type="spellStart"/>
      <w:r>
        <w:t>DEST</w:t>
      </w:r>
      <w:proofErr w:type="spellEnd"/>
      <w:r>
        <w:t>).</w:t>
      </w:r>
    </w:p>
  </w:footnote>
  <w:footnote w:id="25">
    <w:p w14:paraId="2949F712" w14:textId="77777777" w:rsidR="00184614" w:rsidRDefault="00184614" w:rsidP="00933175">
      <w:pPr>
        <w:pStyle w:val="FootnoteText"/>
      </w:pPr>
      <w:r>
        <w:rPr>
          <w:rStyle w:val="FootnoteReference"/>
        </w:rPr>
        <w:footnoteRef/>
      </w:r>
      <w:r>
        <w:t xml:space="preserve"> The School Entry Point website is at: </w:t>
      </w:r>
      <w:r w:rsidRPr="000B25B4">
        <w:t>https://schools.deewr.gov.au/SchoolEntryPoint/Default.aspx</w:t>
      </w:r>
      <w:r>
        <w:t xml:space="preserve"> </w:t>
      </w:r>
    </w:p>
  </w:footnote>
  <w:footnote w:id="26">
    <w:p w14:paraId="2949F713" w14:textId="77777777" w:rsidR="00184614" w:rsidRPr="00C360BD" w:rsidRDefault="00184614" w:rsidP="00030867">
      <w:pPr>
        <w:pStyle w:val="FootnoteText"/>
      </w:pPr>
      <w:r w:rsidRPr="0046323B">
        <w:rPr>
          <w:rStyle w:val="FootnoteReference"/>
        </w:rPr>
        <w:footnoteRef/>
      </w:r>
      <w:r w:rsidRPr="0046323B">
        <w:t xml:space="preserve"> This report is titled </w:t>
      </w:r>
      <w:r w:rsidRPr="0046323B">
        <w:rPr>
          <w:i/>
        </w:rPr>
        <w:t>DER Mid-Program Review: Summary of Quantitative Research</w:t>
      </w:r>
      <w:r w:rsidRPr="0046323B">
        <w:t>.</w:t>
      </w:r>
    </w:p>
  </w:footnote>
  <w:footnote w:id="27">
    <w:p w14:paraId="2949F714" w14:textId="77777777" w:rsidR="00184614" w:rsidRPr="00C360BD" w:rsidRDefault="00184614" w:rsidP="00EB3E42">
      <w:pPr>
        <w:pStyle w:val="FootnoteText"/>
      </w:pPr>
      <w:r w:rsidRPr="00C360BD">
        <w:rPr>
          <w:rStyle w:val="FootnoteReference"/>
        </w:rPr>
        <w:footnoteRef/>
      </w:r>
      <w:r w:rsidRPr="00C360BD">
        <w:t xml:space="preserve"> This issue was identified by the Australian National Audit Office in its performance audit of the DER Program – NSSCF.</w:t>
      </w:r>
    </w:p>
  </w:footnote>
  <w:footnote w:id="28">
    <w:p w14:paraId="2949F715" w14:textId="77777777" w:rsidR="00184614" w:rsidRPr="00C360BD" w:rsidRDefault="00184614" w:rsidP="00030867">
      <w:pPr>
        <w:pStyle w:val="FootnoteText"/>
      </w:pPr>
      <w:r w:rsidRPr="00C360BD">
        <w:rPr>
          <w:rStyle w:val="FootnoteReference"/>
        </w:rPr>
        <w:footnoteRef/>
      </w:r>
      <w:r w:rsidRPr="00C360BD">
        <w:t xml:space="preserve"> </w:t>
      </w:r>
      <w:r w:rsidRPr="0046323B">
        <w:t xml:space="preserve">Intergovernmental Agreement on Federal Financial Relations, </w:t>
      </w:r>
      <w:r w:rsidRPr="00C360BD">
        <w:rPr>
          <w:i/>
        </w:rPr>
        <w:t>Schedule C: Public Accountability and Performance Reporting</w:t>
      </w:r>
      <w:r w:rsidRPr="00C360BD">
        <w:t xml:space="preserve">, available at </w:t>
      </w:r>
      <w:r w:rsidRPr="0046323B">
        <w:t>http://www.federalfinancialrelations.gov.au/content/inter_agreement_and_schedules/current/schedule_c.pdf</w:t>
      </w:r>
      <w:r w:rsidRPr="00C360BD">
        <w:t>, accessed on 20 July 2012.</w:t>
      </w:r>
    </w:p>
  </w:footnote>
  <w:footnote w:id="29">
    <w:p w14:paraId="2949F716" w14:textId="77777777" w:rsidR="00184614" w:rsidRPr="00C360BD" w:rsidRDefault="00184614" w:rsidP="00030867">
      <w:pPr>
        <w:pStyle w:val="FootnoteText"/>
      </w:pPr>
      <w:r w:rsidRPr="00C360BD">
        <w:rPr>
          <w:rStyle w:val="FootnoteReference"/>
        </w:rPr>
        <w:footnoteRef/>
      </w:r>
      <w:r w:rsidRPr="00C360BD">
        <w:t xml:space="preserve"> Data collected in the 2007 Staff in Australia’s Schools (</w:t>
      </w:r>
      <w:proofErr w:type="spellStart"/>
      <w:r w:rsidRPr="00C360BD">
        <w:t>SiAS</w:t>
      </w:r>
      <w:proofErr w:type="spellEnd"/>
      <w:r w:rsidRPr="00C360BD">
        <w:t xml:space="preserve">) survey indicated that the highest professional learning need for Australian secondary teachers was to find more opportunities to learn about </w:t>
      </w:r>
      <w:r w:rsidRPr="00C360BD">
        <w:rPr>
          <w:i/>
        </w:rPr>
        <w:t>making more effective use of computers in student learning</w:t>
      </w:r>
      <w:r w:rsidRPr="00C360BD">
        <w:t xml:space="preserve"> – 60 per cent of secondary teachers expressed a major (24 per cent) or moderate (36 per cent) need for professional learning in this area. Despite the priority it was given by teachers in 2007, subsequent </w:t>
      </w:r>
      <w:proofErr w:type="spellStart"/>
      <w:r w:rsidRPr="00C360BD">
        <w:t>SiAS</w:t>
      </w:r>
      <w:proofErr w:type="spellEnd"/>
      <w:r w:rsidRPr="00C360BD">
        <w:t xml:space="preserve"> surveys did assess the need for professional learning in that field.</w:t>
      </w:r>
    </w:p>
  </w:footnote>
  <w:footnote w:id="30">
    <w:p w14:paraId="2949F717" w14:textId="77777777" w:rsidR="00184614" w:rsidRPr="00C360BD" w:rsidRDefault="00184614" w:rsidP="00030867">
      <w:pPr>
        <w:pStyle w:val="FootnoteText"/>
      </w:pPr>
      <w:r w:rsidRPr="00C360BD">
        <w:rPr>
          <w:rStyle w:val="FootnoteReference"/>
        </w:rPr>
        <w:footnoteRef/>
      </w:r>
      <w:r w:rsidRPr="00C360BD">
        <w:t xml:space="preserve"> There was a desire by DEEWR to limit additional reporting requirements on principals and teachers. Therefore, there was limited scope to supplement existing data collection (through, for example, administering additional surveys).</w:t>
      </w:r>
    </w:p>
  </w:footnote>
  <w:footnote w:id="31">
    <w:p w14:paraId="2949F718" w14:textId="77777777" w:rsidR="00184614" w:rsidRPr="00C360BD" w:rsidRDefault="00184614">
      <w:pPr>
        <w:pStyle w:val="FootnoteText"/>
      </w:pPr>
      <w:r w:rsidRPr="00C360BD">
        <w:rPr>
          <w:rStyle w:val="FootnoteReference"/>
        </w:rPr>
        <w:footnoteRef/>
      </w:r>
      <w:r w:rsidRPr="00C360BD">
        <w:t xml:space="preserve"> Purposive sampling is an evaluation technique used to select a sample that is representative of the population. </w:t>
      </w:r>
    </w:p>
  </w:footnote>
  <w:footnote w:id="32">
    <w:p w14:paraId="2949F719" w14:textId="77777777" w:rsidR="00184614" w:rsidRPr="00C360BD" w:rsidRDefault="00184614" w:rsidP="00030867">
      <w:pPr>
        <w:pStyle w:val="FootnoteText"/>
        <w:rPr>
          <w:rStyle w:val="FootnoteReference"/>
          <w:vertAlign w:val="baseline"/>
        </w:rPr>
      </w:pPr>
      <w:r w:rsidRPr="00C360BD">
        <w:rPr>
          <w:rStyle w:val="FootnoteReference"/>
        </w:rPr>
        <w:footnoteRef/>
      </w:r>
      <w:r w:rsidRPr="00C360BD">
        <w:rPr>
          <w:rStyle w:val="FootnoteReference"/>
          <w:vertAlign w:val="baseline"/>
        </w:rPr>
        <w:t xml:space="preserve"> </w:t>
      </w:r>
      <w:r w:rsidRPr="00C360BD">
        <w:t xml:space="preserve">The Auditor-General (2011) </w:t>
      </w:r>
      <w:r w:rsidRPr="00C360BD">
        <w:rPr>
          <w:rStyle w:val="FootnoteReference"/>
          <w:i/>
          <w:vertAlign w:val="baseline"/>
        </w:rPr>
        <w:t>Digital Education Revolution Program</w:t>
      </w:r>
      <w:r w:rsidRPr="00C360BD">
        <w:rPr>
          <w:i/>
        </w:rPr>
        <w:t xml:space="preserve"> </w:t>
      </w:r>
      <w:proofErr w:type="gramStart"/>
      <w:r w:rsidRPr="00C360BD">
        <w:rPr>
          <w:i/>
        </w:rPr>
        <w:t xml:space="preserve">– </w:t>
      </w:r>
      <w:proofErr w:type="gramEnd"/>
      <w:r w:rsidRPr="00C360BD">
        <w:rPr>
          <w:rStyle w:val="FootnoteReference"/>
          <w:i/>
          <w:vertAlign w:val="baseline"/>
        </w:rPr>
        <w:t>National Secondary Schools Computer Fund</w:t>
      </w:r>
      <w:r w:rsidRPr="00C360BD">
        <w:rPr>
          <w:i/>
        </w:rPr>
        <w:t>,</w:t>
      </w:r>
      <w:r w:rsidRPr="00C360BD">
        <w:t xml:space="preserve"> Audit Report No. 30 2010–11 Performance Audit, Australian National Audit Office, Canberra.</w:t>
      </w:r>
    </w:p>
  </w:footnote>
  <w:footnote w:id="33">
    <w:p w14:paraId="2949F71A" w14:textId="77777777" w:rsidR="00184614" w:rsidRPr="00C360BD" w:rsidRDefault="00184614" w:rsidP="00030867">
      <w:pPr>
        <w:pStyle w:val="FootnoteText"/>
      </w:pPr>
      <w:r w:rsidRPr="00C360BD">
        <w:rPr>
          <w:rStyle w:val="FootnoteReference"/>
        </w:rPr>
        <w:footnoteRef/>
      </w:r>
      <w:r w:rsidRPr="00C360BD">
        <w:t xml:space="preserve"> This flexibility came with the NSSCF Funding Rounds 2 and 2.1.</w:t>
      </w:r>
    </w:p>
  </w:footnote>
  <w:footnote w:id="34">
    <w:p w14:paraId="2949F71B" w14:textId="77777777" w:rsidR="00184614" w:rsidRPr="00157CBB" w:rsidRDefault="00184614">
      <w:pPr>
        <w:pStyle w:val="FootnoteText"/>
        <w:rPr>
          <w:lang w:val="en-US"/>
        </w:rPr>
      </w:pPr>
      <w:r>
        <w:rPr>
          <w:rStyle w:val="FootnoteReference"/>
        </w:rPr>
        <w:footnoteRef/>
      </w:r>
      <w:r>
        <w:t xml:space="preserve"> </w:t>
      </w:r>
      <w:r>
        <w:rPr>
          <w:lang w:val="en-US"/>
        </w:rPr>
        <w:t>This information was sourced from Progress Reports which were provided to DEEWR under the NSSCF</w:t>
      </w:r>
      <w:proofErr w:type="gramStart"/>
      <w:r>
        <w:rPr>
          <w:lang w:val="en-US"/>
        </w:rPr>
        <w:t>..</w:t>
      </w:r>
      <w:proofErr w:type="gramEnd"/>
    </w:p>
  </w:footnote>
  <w:footnote w:id="35">
    <w:p w14:paraId="2949F71C" w14:textId="77777777" w:rsidR="00184614" w:rsidRDefault="00184614" w:rsidP="00D23368">
      <w:pPr>
        <w:pStyle w:val="FootnoteText"/>
      </w:pPr>
      <w:r>
        <w:rPr>
          <w:rStyle w:val="FootnoteReference"/>
        </w:rPr>
        <w:footnoteRef/>
      </w:r>
      <w:r>
        <w:t xml:space="preserve"> This information was sourced from Progress Reports which were provided to DEEWR under the National Secondary School Computer Fund.</w:t>
      </w:r>
    </w:p>
  </w:footnote>
  <w:footnote w:id="36">
    <w:p w14:paraId="2949F71D" w14:textId="77777777" w:rsidR="00184614" w:rsidRPr="00C360BD" w:rsidRDefault="00184614" w:rsidP="00030867">
      <w:pPr>
        <w:pStyle w:val="FootnoteText"/>
      </w:pPr>
      <w:r w:rsidRPr="00C360BD">
        <w:rPr>
          <w:rStyle w:val="FootnoteReference"/>
        </w:rPr>
        <w:footnoteRef/>
      </w:r>
      <w:r w:rsidRPr="00C360BD">
        <w:t xml:space="preserve"> Anytime Anywhere Learning Foundation (2009) </w:t>
      </w:r>
      <w:r w:rsidRPr="00C360BD">
        <w:rPr>
          <w:i/>
        </w:rPr>
        <w:t>21 Steps to 21st Century Learning</w:t>
      </w:r>
      <w:r w:rsidRPr="00C360BD">
        <w:t>, available at http://www.aalf.org/cms/?page=AALF%20-%2021%20Steps%20to%2021st%20Century%</w:t>
      </w:r>
      <w:proofErr w:type="gramStart"/>
      <w:r w:rsidRPr="00C360BD">
        <w:t>20Learning</w:t>
      </w:r>
      <w:r w:rsidRPr="00C360BD" w:rsidDel="004A20B9">
        <w:rPr>
          <w:rStyle w:val="Hyperlink"/>
          <w:color w:val="808080"/>
          <w:u w:val="none"/>
        </w:rPr>
        <w:t xml:space="preserve"> </w:t>
      </w:r>
      <w:r w:rsidRPr="00C360BD">
        <w:t>,</w:t>
      </w:r>
      <w:proofErr w:type="gramEnd"/>
      <w:r w:rsidRPr="00C360BD">
        <w:t xml:space="preserve"> accessed on 28 July 2012.</w:t>
      </w:r>
    </w:p>
  </w:footnote>
  <w:footnote w:id="37">
    <w:p w14:paraId="2949F71E" w14:textId="77777777" w:rsidR="00184614" w:rsidRPr="00C360BD" w:rsidRDefault="00184614" w:rsidP="00030867">
      <w:pPr>
        <w:pStyle w:val="FootnoteText"/>
      </w:pPr>
      <w:r w:rsidRPr="00C360BD">
        <w:rPr>
          <w:rStyle w:val="FootnoteReference"/>
        </w:rPr>
        <w:footnoteRef/>
      </w:r>
      <w:r w:rsidRPr="00C360BD">
        <w:t xml:space="preserve"> </w:t>
      </w:r>
      <w:proofErr w:type="gramStart"/>
      <w:r w:rsidRPr="00C360BD">
        <w:t xml:space="preserve">NSW Department of Education and Training (2010) </w:t>
      </w:r>
      <w:proofErr w:type="spellStart"/>
      <w:r w:rsidRPr="00C360BD">
        <w:rPr>
          <w:i/>
        </w:rPr>
        <w:t>DERNSW</w:t>
      </w:r>
      <w:proofErr w:type="spellEnd"/>
      <w:r w:rsidRPr="00C360BD">
        <w:rPr>
          <w:i/>
        </w:rPr>
        <w:t xml:space="preserve"> Professional Learning Principals’ Survey</w:t>
      </w:r>
      <w:r w:rsidRPr="00C360BD">
        <w:t>.</w:t>
      </w:r>
      <w:proofErr w:type="gramEnd"/>
    </w:p>
  </w:footnote>
  <w:footnote w:id="38">
    <w:p w14:paraId="2949F71F" w14:textId="77777777" w:rsidR="00184614" w:rsidRPr="00C360BD" w:rsidRDefault="00184614" w:rsidP="00030867">
      <w:pPr>
        <w:pStyle w:val="FootnoteText"/>
        <w:spacing w:after="0"/>
      </w:pPr>
      <w:r w:rsidRPr="00C360BD">
        <w:rPr>
          <w:rStyle w:val="FootnoteReference"/>
        </w:rPr>
        <w:footnoteRef/>
      </w:r>
      <w:r w:rsidRPr="00C360BD">
        <w:t xml:space="preserve"> National Schools Interoperability Program (2012) </w:t>
      </w:r>
      <w:r w:rsidRPr="00C360BD">
        <w:rPr>
          <w:i/>
        </w:rPr>
        <w:t xml:space="preserve">About </w:t>
      </w:r>
      <w:proofErr w:type="spellStart"/>
      <w:r w:rsidRPr="00C360BD">
        <w:rPr>
          <w:i/>
        </w:rPr>
        <w:t>NSIP</w:t>
      </w:r>
      <w:proofErr w:type="spellEnd"/>
      <w:r w:rsidRPr="00C360BD">
        <w:t xml:space="preserve">, available at </w:t>
      </w:r>
      <w:r w:rsidRPr="0046323B">
        <w:t>http://www.nsip.edu.au</w:t>
      </w:r>
      <w:r w:rsidRPr="00C360BD">
        <w:t>, accessed on 24 July 2012.</w:t>
      </w:r>
    </w:p>
  </w:footnote>
  <w:footnote w:id="39">
    <w:p w14:paraId="2949F720" w14:textId="77777777" w:rsidR="00184614" w:rsidRPr="00C360BD" w:rsidRDefault="00184614" w:rsidP="00030867">
      <w:pPr>
        <w:pStyle w:val="FootnoteText"/>
      </w:pPr>
      <w:r w:rsidRPr="00C360BD">
        <w:rPr>
          <w:rStyle w:val="FootnoteReference"/>
        </w:rPr>
        <w:footnoteRef/>
      </w:r>
      <w:r w:rsidRPr="00C360BD">
        <w:t xml:space="preserve"> </w:t>
      </w:r>
      <w:r w:rsidRPr="00C360BD">
        <w:rPr>
          <w:rStyle w:val="FootnoteReference"/>
          <w:vertAlign w:val="baseline"/>
        </w:rPr>
        <w:t xml:space="preserve">NSW Department of Education and Training, op. cit. </w:t>
      </w:r>
    </w:p>
  </w:footnote>
  <w:footnote w:id="40">
    <w:p w14:paraId="2949F721" w14:textId="77777777" w:rsidR="00184614" w:rsidRPr="00C360BD" w:rsidRDefault="00184614" w:rsidP="00030867">
      <w:pPr>
        <w:pStyle w:val="FootnoteText"/>
      </w:pPr>
      <w:r w:rsidRPr="00C360BD">
        <w:rPr>
          <w:rStyle w:val="FootnoteReference"/>
        </w:rPr>
        <w:footnoteRef/>
      </w:r>
      <w:r w:rsidRPr="00C360BD">
        <w:t xml:space="preserve"> </w:t>
      </w:r>
      <w:proofErr w:type="gramStart"/>
      <w:r w:rsidRPr="00C360BD">
        <w:t xml:space="preserve">Catholic Education Office Sydney (2011) </w:t>
      </w:r>
      <w:r w:rsidRPr="00C360BD">
        <w:rPr>
          <w:bCs/>
          <w:i/>
        </w:rPr>
        <w:t>Secondary Teacher Engagement in Digital Learning</w:t>
      </w:r>
      <w:r w:rsidRPr="00C360BD">
        <w:rPr>
          <w:bCs/>
        </w:rPr>
        <w:t>.</w:t>
      </w:r>
      <w:proofErr w:type="gramEnd"/>
    </w:p>
  </w:footnote>
  <w:footnote w:id="41">
    <w:p w14:paraId="2949F722" w14:textId="77777777" w:rsidR="00184614" w:rsidRPr="00C360BD" w:rsidRDefault="00184614" w:rsidP="00030867">
      <w:pPr>
        <w:pStyle w:val="FootnoteText"/>
      </w:pPr>
      <w:r w:rsidRPr="00C360BD">
        <w:rPr>
          <w:rStyle w:val="FootnoteReference"/>
        </w:rPr>
        <w:footnoteRef/>
      </w:r>
      <w:r w:rsidRPr="00C360BD">
        <w:t xml:space="preserve"> ibid.</w:t>
      </w:r>
    </w:p>
  </w:footnote>
  <w:footnote w:id="42">
    <w:p w14:paraId="2949F723" w14:textId="77777777" w:rsidR="00184614" w:rsidRPr="00C360BD" w:rsidRDefault="00184614" w:rsidP="00030867">
      <w:pPr>
        <w:pStyle w:val="FootnoteText"/>
      </w:pPr>
      <w:r w:rsidRPr="00C360BD">
        <w:rPr>
          <w:rStyle w:val="FootnoteReference"/>
        </w:rPr>
        <w:footnoteRef/>
      </w:r>
      <w:r w:rsidRPr="00C360BD">
        <w:t xml:space="preserve"> Australian Institute for Teaching and School Leadership (AITSL) (2012) </w:t>
      </w:r>
      <w:r w:rsidRPr="00C360BD">
        <w:rPr>
          <w:i/>
        </w:rPr>
        <w:t>Professional Learning – Leading Curriculum Change</w:t>
      </w:r>
      <w:r w:rsidRPr="00C360BD">
        <w:t>, available at http://www.aitsl.edu.au/leading-curriculum-change.html, accessed on 27 July 2012.</w:t>
      </w:r>
    </w:p>
  </w:footnote>
  <w:footnote w:id="43">
    <w:p w14:paraId="2949F724" w14:textId="77777777" w:rsidR="00184614" w:rsidRPr="00C360BD" w:rsidRDefault="00184614" w:rsidP="00030867">
      <w:pPr>
        <w:pStyle w:val="FootnoteText"/>
      </w:pPr>
      <w:r w:rsidRPr="00C360BD">
        <w:rPr>
          <w:rStyle w:val="FootnoteReference"/>
        </w:rPr>
        <w:footnoteRef/>
      </w:r>
      <w:r w:rsidRPr="00C360BD">
        <w:t xml:space="preserve"> </w:t>
      </w:r>
      <w:proofErr w:type="gramStart"/>
      <w:r w:rsidRPr="00C360BD">
        <w:t xml:space="preserve">NSW Department of Education and Training, </w:t>
      </w:r>
      <w:r w:rsidRPr="0046323B">
        <w:t>op</w:t>
      </w:r>
      <w:r w:rsidRPr="00C360BD">
        <w:t>.</w:t>
      </w:r>
      <w:r w:rsidRPr="0046323B">
        <w:t xml:space="preserve"> cit</w:t>
      </w:r>
      <w:r w:rsidRPr="00C360BD">
        <w:rPr>
          <w:i/>
        </w:rPr>
        <w:t>.</w:t>
      </w:r>
      <w:proofErr w:type="gramEnd"/>
    </w:p>
  </w:footnote>
  <w:footnote w:id="44">
    <w:p w14:paraId="2949F725" w14:textId="77777777" w:rsidR="00184614" w:rsidRPr="00C360BD" w:rsidRDefault="00184614" w:rsidP="00030867">
      <w:pPr>
        <w:pStyle w:val="FootnoteText"/>
      </w:pPr>
      <w:r w:rsidRPr="00C360BD">
        <w:rPr>
          <w:rStyle w:val="FootnoteReference"/>
        </w:rPr>
        <w:footnoteRef/>
      </w:r>
      <w:r w:rsidRPr="00C360BD">
        <w:t xml:space="preserve"> All Hallows’ School (2011) </w:t>
      </w:r>
      <w:r w:rsidRPr="00C360BD">
        <w:rPr>
          <w:i/>
        </w:rPr>
        <w:t>Blended Learning – Netbook Report 2011</w:t>
      </w:r>
      <w:r w:rsidRPr="00C360BD">
        <w:t>.</w:t>
      </w:r>
    </w:p>
  </w:footnote>
  <w:footnote w:id="45">
    <w:p w14:paraId="2949F726" w14:textId="77777777" w:rsidR="00184614" w:rsidRPr="0005720E" w:rsidRDefault="00184614" w:rsidP="00D31714">
      <w:pPr>
        <w:pStyle w:val="FootnoteText"/>
        <w:rPr>
          <w:szCs w:val="12"/>
        </w:rPr>
      </w:pPr>
      <w:r w:rsidRPr="0005720E">
        <w:rPr>
          <w:rStyle w:val="FootnoteReference"/>
          <w:szCs w:val="12"/>
        </w:rPr>
        <w:footnoteRef/>
      </w:r>
      <w:r w:rsidRPr="0005720E">
        <w:rPr>
          <w:szCs w:val="12"/>
        </w:rPr>
        <w:t xml:space="preserve"> Further information on the </w:t>
      </w:r>
      <w:r w:rsidRPr="0005720E">
        <w:rPr>
          <w:i/>
          <w:szCs w:val="12"/>
        </w:rPr>
        <w:t xml:space="preserve">Microsoft Partners in </w:t>
      </w:r>
      <w:proofErr w:type="gramStart"/>
      <w:r w:rsidRPr="0005720E">
        <w:rPr>
          <w:i/>
          <w:szCs w:val="12"/>
        </w:rPr>
        <w:t>Learning</w:t>
      </w:r>
      <w:proofErr w:type="gramEnd"/>
      <w:r w:rsidRPr="0005720E">
        <w:rPr>
          <w:szCs w:val="12"/>
        </w:rPr>
        <w:t xml:space="preserve"> program can be found at: http://www.microsoft.com/education/en-au/partners-in-learning/Pages/index.aspx. </w:t>
      </w:r>
    </w:p>
  </w:footnote>
  <w:footnote w:id="46">
    <w:p w14:paraId="2949F727" w14:textId="77777777" w:rsidR="00184614" w:rsidRPr="00C360BD" w:rsidRDefault="00184614" w:rsidP="00030867">
      <w:pPr>
        <w:pStyle w:val="FootnoteText"/>
      </w:pPr>
      <w:r w:rsidRPr="00C360BD">
        <w:rPr>
          <w:rStyle w:val="FootnoteReference"/>
        </w:rPr>
        <w:footnoteRef/>
      </w:r>
      <w:r w:rsidRPr="00C360BD">
        <w:t xml:space="preserve"> Australian Institute for Teaching and School Leadership (AITSL) (2012) </w:t>
      </w:r>
      <w:r w:rsidRPr="00C360BD">
        <w:rPr>
          <w:i/>
        </w:rPr>
        <w:t>Teacher Feature</w:t>
      </w:r>
      <w:r w:rsidRPr="00C360BD">
        <w:t xml:space="preserve">, available at </w:t>
      </w:r>
      <w:r w:rsidRPr="0046323B">
        <w:t>http://teacherfeature.aitsl.edu.au</w:t>
      </w:r>
      <w:r w:rsidRPr="00C360BD">
        <w:t>, accessed on 24 July 2012.</w:t>
      </w:r>
    </w:p>
  </w:footnote>
  <w:footnote w:id="47">
    <w:p w14:paraId="2949F728" w14:textId="77777777" w:rsidR="00184614" w:rsidRPr="00C360BD" w:rsidRDefault="00184614" w:rsidP="00030B68">
      <w:pPr>
        <w:pStyle w:val="FootnoteText"/>
      </w:pPr>
      <w:r w:rsidRPr="00C360BD">
        <w:rPr>
          <w:rStyle w:val="FootnoteReference"/>
        </w:rPr>
        <w:footnoteRef/>
      </w:r>
      <w:r w:rsidRPr="00C360BD">
        <w:t xml:space="preserve"> Deans of Education represent Deans of faculties and Heads of Schools of Education in universities and other higher education institutions in Australia. </w:t>
      </w:r>
    </w:p>
  </w:footnote>
  <w:footnote w:id="48">
    <w:p w14:paraId="2949F729" w14:textId="77777777" w:rsidR="00184614" w:rsidRPr="00C360BD" w:rsidRDefault="00184614" w:rsidP="00030867">
      <w:pPr>
        <w:pStyle w:val="FootnoteText"/>
      </w:pPr>
      <w:r w:rsidRPr="00C360BD">
        <w:rPr>
          <w:rStyle w:val="FootnoteReference"/>
        </w:rPr>
        <w:footnoteRef/>
      </w:r>
      <w:r w:rsidRPr="00C360BD">
        <w:t xml:space="preserve"> Education Services Australia (2012) </w:t>
      </w:r>
      <w:r w:rsidRPr="00C360BD">
        <w:rPr>
          <w:i/>
        </w:rPr>
        <w:t>Teaching Teachers for the Future</w:t>
      </w:r>
      <w:r w:rsidRPr="00C360BD">
        <w:t xml:space="preserve">, available at </w:t>
      </w:r>
      <w:r w:rsidRPr="0046323B">
        <w:t>http://www.ttf.edu.au</w:t>
      </w:r>
      <w:r w:rsidRPr="00C360BD">
        <w:t>, accessed on 24 July 2012.</w:t>
      </w:r>
    </w:p>
  </w:footnote>
  <w:footnote w:id="49">
    <w:p w14:paraId="2949F72A" w14:textId="77777777" w:rsidR="00184614" w:rsidRPr="00C360BD" w:rsidRDefault="00184614" w:rsidP="00030867">
      <w:pPr>
        <w:pStyle w:val="FootnoteText"/>
      </w:pPr>
      <w:r w:rsidRPr="00C360BD">
        <w:rPr>
          <w:rStyle w:val="FootnoteReference"/>
        </w:rPr>
        <w:footnoteRef/>
      </w:r>
      <w:r w:rsidRPr="00C360BD">
        <w:t xml:space="preserve"> NSW Department of Education and Training (2012) </w:t>
      </w:r>
      <w:proofErr w:type="spellStart"/>
      <w:r w:rsidRPr="00C360BD">
        <w:rPr>
          <w:i/>
        </w:rPr>
        <w:t>CLIC</w:t>
      </w:r>
      <w:proofErr w:type="spellEnd"/>
      <w:r w:rsidRPr="00C360BD">
        <w:rPr>
          <w:i/>
        </w:rPr>
        <w:t xml:space="preserve"> DER-NSW report, September 2009 to 30 June 2012.</w:t>
      </w:r>
    </w:p>
  </w:footnote>
  <w:footnote w:id="50">
    <w:p w14:paraId="2949F72B" w14:textId="77777777" w:rsidR="00184614" w:rsidRPr="00C360BD" w:rsidRDefault="00184614" w:rsidP="00030867">
      <w:pPr>
        <w:pStyle w:val="FootnoteText"/>
      </w:pPr>
      <w:r w:rsidRPr="00C360BD">
        <w:rPr>
          <w:rStyle w:val="FootnoteReference"/>
        </w:rPr>
        <w:footnoteRef/>
      </w:r>
      <w:r w:rsidRPr="00C360BD">
        <w:t xml:space="preserve"> </w:t>
      </w:r>
      <w:proofErr w:type="spellStart"/>
      <w:proofErr w:type="gramStart"/>
      <w:r w:rsidRPr="00C360BD">
        <w:t>Lippett</w:t>
      </w:r>
      <w:proofErr w:type="spellEnd"/>
      <w:r w:rsidRPr="00C360BD">
        <w:t xml:space="preserve">, T. (2011) </w:t>
      </w:r>
      <w:r w:rsidRPr="00C360BD">
        <w:rPr>
          <w:i/>
        </w:rPr>
        <w:t xml:space="preserve">Thumbs Up for </w:t>
      </w:r>
      <w:proofErr w:type="spellStart"/>
      <w:r w:rsidRPr="00C360BD">
        <w:rPr>
          <w:i/>
        </w:rPr>
        <w:t>C2C</w:t>
      </w:r>
      <w:proofErr w:type="spellEnd"/>
      <w:r w:rsidRPr="00C360BD">
        <w:rPr>
          <w:i/>
        </w:rPr>
        <w:t xml:space="preserve"> Ahead of Australian Curriculum</w:t>
      </w:r>
      <w:r w:rsidRPr="00C360BD">
        <w:t>, Queensland Department of Education, Training and Employment.</w:t>
      </w:r>
      <w:proofErr w:type="gramEnd"/>
    </w:p>
  </w:footnote>
  <w:footnote w:id="51">
    <w:p w14:paraId="2949F72C" w14:textId="77777777" w:rsidR="00184614" w:rsidRPr="00C360BD" w:rsidRDefault="00184614" w:rsidP="00030867">
      <w:pPr>
        <w:pStyle w:val="FootnoteText"/>
      </w:pPr>
      <w:r w:rsidRPr="00C360BD">
        <w:rPr>
          <w:rStyle w:val="FootnoteReference"/>
        </w:rPr>
        <w:footnoteRef/>
      </w:r>
      <w:r w:rsidRPr="00C360BD">
        <w:t xml:space="preserve"> </w:t>
      </w:r>
      <w:proofErr w:type="gramStart"/>
      <w:r w:rsidRPr="00C360BD">
        <w:t xml:space="preserve">Australian Government (2011) </w:t>
      </w:r>
      <w:r w:rsidRPr="00C360BD">
        <w:rPr>
          <w:i/>
        </w:rPr>
        <w:t>Digital Education Revolution Evaluation Strategy</w:t>
      </w:r>
      <w:r w:rsidRPr="00C360BD">
        <w:t>,</w:t>
      </w:r>
      <w:r w:rsidRPr="0046323B">
        <w:rPr>
          <w:i/>
        </w:rPr>
        <w:t xml:space="preserve"> April 2011</w:t>
      </w:r>
      <w:r w:rsidRPr="00C360BD">
        <w:t>, Department of Education, Employment and Workplace Relations, Canberra.</w:t>
      </w:r>
      <w:proofErr w:type="gramEnd"/>
    </w:p>
  </w:footnote>
  <w:footnote w:id="52">
    <w:p w14:paraId="2949F72D" w14:textId="77777777" w:rsidR="00184614" w:rsidRPr="00C360BD" w:rsidRDefault="00184614" w:rsidP="00030867">
      <w:pPr>
        <w:pStyle w:val="FootnoteText"/>
      </w:pPr>
      <w:r w:rsidRPr="00C360BD">
        <w:rPr>
          <w:rStyle w:val="FootnoteReference"/>
        </w:rPr>
        <w:footnoteRef/>
      </w:r>
      <w:r w:rsidRPr="00C360BD">
        <w:t xml:space="preserve"> Thirty-eight evaluation indicators are identified in the DER Evaluation Strategy and correspond to data that is contained in the NSSCF Progress Reports, </w:t>
      </w:r>
      <w:proofErr w:type="spellStart"/>
      <w:r w:rsidRPr="00C360BD">
        <w:t>SiAS</w:t>
      </w:r>
      <w:proofErr w:type="spellEnd"/>
      <w:r w:rsidRPr="00C360BD">
        <w:t xml:space="preserve"> survey, Schools Broadband Connectivity survey and SEMIS DER application and reporting data.</w:t>
      </w:r>
    </w:p>
  </w:footnote>
  <w:footnote w:id="53">
    <w:p w14:paraId="2949F72E" w14:textId="77777777" w:rsidR="00184614" w:rsidRPr="00C360BD" w:rsidRDefault="00184614" w:rsidP="00030867">
      <w:pPr>
        <w:pStyle w:val="FootnoteText"/>
      </w:pPr>
      <w:r w:rsidRPr="00C360BD">
        <w:rPr>
          <w:rStyle w:val="FootnoteReference"/>
        </w:rPr>
        <w:footnoteRef/>
      </w:r>
      <w:r w:rsidRPr="00C360BD">
        <w:t xml:space="preserve"> Fox, C., Waters, J., Fletcher, G. &amp; Levin, D. (2012) </w:t>
      </w:r>
      <w:proofErr w:type="gramStart"/>
      <w:r w:rsidRPr="00C360BD">
        <w:rPr>
          <w:i/>
        </w:rPr>
        <w:t>The</w:t>
      </w:r>
      <w:proofErr w:type="gramEnd"/>
      <w:r w:rsidRPr="00C360BD">
        <w:rPr>
          <w:i/>
        </w:rPr>
        <w:t xml:space="preserve"> Broadband Imperative: Recommendations to Address K-12 Education Infrastructure Needs</w:t>
      </w:r>
      <w:r w:rsidRPr="00C360BD">
        <w:t>, State Educational Technology Directors Association (</w:t>
      </w:r>
      <w:proofErr w:type="spellStart"/>
      <w:r w:rsidRPr="00C360BD">
        <w:t>SETDA</w:t>
      </w:r>
      <w:proofErr w:type="spellEnd"/>
      <w:r w:rsidRPr="00C360BD">
        <w:t>), Washington DC.</w:t>
      </w:r>
    </w:p>
  </w:footnote>
  <w:footnote w:id="54">
    <w:p w14:paraId="2949F72F" w14:textId="77777777" w:rsidR="00184614" w:rsidRPr="00C360BD" w:rsidRDefault="00184614" w:rsidP="00030867">
      <w:pPr>
        <w:pStyle w:val="FootnoteText"/>
      </w:pPr>
      <w:r w:rsidRPr="00C360BD">
        <w:rPr>
          <w:rStyle w:val="FootnoteReference"/>
        </w:rPr>
        <w:footnoteRef/>
      </w:r>
      <w:r w:rsidRPr="00C360BD">
        <w:t xml:space="preserve"> </w:t>
      </w:r>
      <w:proofErr w:type="gramStart"/>
      <w:r>
        <w:t>Australian Government</w:t>
      </w:r>
      <w:r w:rsidRPr="00C360BD">
        <w:t xml:space="preserve"> (2011) </w:t>
      </w:r>
      <w:r w:rsidRPr="00C360BD">
        <w:rPr>
          <w:i/>
        </w:rPr>
        <w:t>School Broadband Connectivity Survey 2010</w:t>
      </w:r>
      <w:r w:rsidRPr="00C360BD">
        <w:t>.</w:t>
      </w:r>
      <w:proofErr w:type="gramEnd"/>
    </w:p>
  </w:footnote>
  <w:footnote w:id="55">
    <w:p w14:paraId="2949F730" w14:textId="77777777" w:rsidR="00184614" w:rsidRPr="00C360BD" w:rsidRDefault="00184614" w:rsidP="009B09EF">
      <w:pPr>
        <w:pStyle w:val="FootnoteText"/>
      </w:pPr>
      <w:r w:rsidRPr="00C360BD">
        <w:rPr>
          <w:rStyle w:val="FootnoteReference"/>
        </w:rPr>
        <w:footnoteRef/>
      </w:r>
      <w:r w:rsidRPr="0046323B">
        <w:rPr>
          <w:vertAlign w:val="superscript"/>
        </w:rPr>
        <w:t xml:space="preserve"> </w:t>
      </w:r>
      <w:proofErr w:type="gramStart"/>
      <w:r w:rsidRPr="00C360BD">
        <w:t xml:space="preserve">Anytime Anywhere Learning Foundation, </w:t>
      </w:r>
      <w:r w:rsidRPr="0046323B">
        <w:t>op</w:t>
      </w:r>
      <w:r w:rsidRPr="00C360BD">
        <w:t>.</w:t>
      </w:r>
      <w:r w:rsidRPr="0046323B">
        <w:t xml:space="preserve"> cit.; </w:t>
      </w:r>
      <w:r w:rsidRPr="00C360BD">
        <w:t xml:space="preserve">NSW Department of Education and Training (2009) </w:t>
      </w:r>
      <w:r w:rsidRPr="00C360BD">
        <w:rPr>
          <w:i/>
        </w:rPr>
        <w:t>One to One Computing: Literature Review</w:t>
      </w:r>
      <w:r w:rsidRPr="00C360BD">
        <w:t>.</w:t>
      </w:r>
      <w:proofErr w:type="gramEnd"/>
    </w:p>
  </w:footnote>
  <w:footnote w:id="56">
    <w:p w14:paraId="2949F731" w14:textId="77777777" w:rsidR="00184614" w:rsidRPr="00C360BD" w:rsidRDefault="00184614" w:rsidP="00FA3CE0">
      <w:pPr>
        <w:pStyle w:val="FootnoteText"/>
      </w:pPr>
      <w:r w:rsidRPr="00C360BD">
        <w:rPr>
          <w:rStyle w:val="FootnoteReference"/>
        </w:rPr>
        <w:footnoteRef/>
      </w:r>
      <w:r w:rsidRPr="00C360BD">
        <w:t xml:space="preserve"> Griffin, P., </w:t>
      </w:r>
      <w:proofErr w:type="spellStart"/>
      <w:r w:rsidRPr="00C360BD">
        <w:t>McGaw</w:t>
      </w:r>
      <w:proofErr w:type="spellEnd"/>
      <w:r w:rsidRPr="00C360BD">
        <w:t>, B. &amp; Care, E. (</w:t>
      </w:r>
      <w:proofErr w:type="spellStart"/>
      <w:proofErr w:type="gramStart"/>
      <w:r w:rsidRPr="00C360BD">
        <w:t>eds</w:t>
      </w:r>
      <w:proofErr w:type="spellEnd"/>
      <w:proofErr w:type="gramEnd"/>
      <w:r w:rsidRPr="00C360BD">
        <w:t xml:space="preserve">) (2012) </w:t>
      </w:r>
      <w:r w:rsidRPr="00C360BD">
        <w:rPr>
          <w:i/>
        </w:rPr>
        <w:t>Assessment and Teaching of 21st Century Skills</w:t>
      </w:r>
      <w:r w:rsidRPr="00C360BD">
        <w:t>, Springer, Dordrecht.</w:t>
      </w:r>
    </w:p>
  </w:footnote>
  <w:footnote w:id="57">
    <w:p w14:paraId="2949F732" w14:textId="77777777" w:rsidR="00184614" w:rsidRPr="00C360BD" w:rsidRDefault="00184614">
      <w:pPr>
        <w:pStyle w:val="FootnoteText"/>
        <w:rPr>
          <w:rFonts w:asciiTheme="minorHAnsi" w:hAnsiTheme="minorHAnsi"/>
          <w:szCs w:val="12"/>
        </w:rPr>
      </w:pPr>
      <w:r w:rsidRPr="00C360BD">
        <w:rPr>
          <w:rStyle w:val="FootnoteReference"/>
        </w:rPr>
        <w:footnoteRef/>
      </w:r>
      <w:r w:rsidRPr="00C360BD">
        <w:t xml:space="preserve"> </w:t>
      </w:r>
      <w:r w:rsidRPr="0046323B">
        <w:t>British Educational Communications and Technology Agency</w:t>
      </w:r>
      <w:r w:rsidRPr="00C360BD">
        <w:t xml:space="preserve"> (</w:t>
      </w:r>
      <w:proofErr w:type="spellStart"/>
      <w:r w:rsidRPr="00C360BD">
        <w:t>BECTA</w:t>
      </w:r>
      <w:proofErr w:type="spellEnd"/>
      <w:r w:rsidRPr="00C360BD">
        <w:t xml:space="preserve">) (2005) </w:t>
      </w:r>
      <w:r w:rsidRPr="00C360BD">
        <w:rPr>
          <w:i/>
        </w:rPr>
        <w:t>Research and Development Strategy 2005–8</w:t>
      </w:r>
      <w:r w:rsidRPr="00C360BD">
        <w:t xml:space="preserve">, available at </w:t>
      </w:r>
      <w:r w:rsidRPr="0046323B">
        <w:t>http://www.teachfind.com/becta/bectas-research-and-development-strategy-2005-8</w:t>
      </w:r>
      <w:r w:rsidRPr="00C360BD">
        <w:rPr>
          <w:rFonts w:asciiTheme="minorHAnsi" w:hAnsiTheme="minorHAnsi"/>
          <w:szCs w:val="12"/>
        </w:rPr>
        <w:t>, accessed on 8 August 2012.</w:t>
      </w:r>
    </w:p>
  </w:footnote>
  <w:footnote w:id="58">
    <w:p w14:paraId="2949F733" w14:textId="77777777" w:rsidR="00184614" w:rsidRPr="0045575C" w:rsidRDefault="00184614">
      <w:pPr>
        <w:pStyle w:val="FootnoteText"/>
        <w:rPr>
          <w:lang w:val="en-US"/>
        </w:rPr>
      </w:pPr>
      <w:r>
        <w:rPr>
          <w:rStyle w:val="FootnoteReference"/>
        </w:rPr>
        <w:footnoteRef/>
      </w:r>
      <w:r>
        <w:t xml:space="preserve"> </w:t>
      </w:r>
      <w:r w:rsidRPr="00C360BD">
        <w:t>Greaves, T. et al., op. cit.</w:t>
      </w:r>
      <w:r>
        <w:t xml:space="preserve">, </w:t>
      </w:r>
      <w:proofErr w:type="spellStart"/>
      <w:r>
        <w:t>pp</w:t>
      </w:r>
      <w:proofErr w:type="spellEnd"/>
      <w:r>
        <w:t xml:space="preserve"> 41-44</w:t>
      </w:r>
    </w:p>
  </w:footnote>
  <w:footnote w:id="59">
    <w:p w14:paraId="2949F734" w14:textId="77777777" w:rsidR="00184614" w:rsidRPr="00C360BD" w:rsidRDefault="00184614" w:rsidP="00FA3CE0">
      <w:pPr>
        <w:pStyle w:val="FootnoteText"/>
      </w:pPr>
      <w:r w:rsidRPr="00C360BD">
        <w:rPr>
          <w:rStyle w:val="FootnoteReference"/>
        </w:rPr>
        <w:footnoteRef/>
      </w:r>
      <w:r w:rsidRPr="00C360BD">
        <w:t xml:space="preserve"> Jensen, B. (2012) </w:t>
      </w:r>
      <w:r w:rsidRPr="00C360BD">
        <w:rPr>
          <w:i/>
        </w:rPr>
        <w:t>Catching Up: Learning from the Best School Systems in East Asia</w:t>
      </w:r>
      <w:r w:rsidRPr="00C360BD">
        <w:t>, Grattan Institute, Melbourne.</w:t>
      </w:r>
    </w:p>
  </w:footnote>
  <w:footnote w:id="60">
    <w:p w14:paraId="2949F735" w14:textId="77777777" w:rsidR="00184614" w:rsidRPr="00C360BD" w:rsidRDefault="00184614" w:rsidP="00FA3CE0">
      <w:pPr>
        <w:pStyle w:val="FootnoteText"/>
      </w:pPr>
      <w:r w:rsidRPr="00C360BD">
        <w:rPr>
          <w:rStyle w:val="FootnoteReference"/>
        </w:rPr>
        <w:footnoteRef/>
      </w:r>
      <w:r w:rsidRPr="0046323B">
        <w:rPr>
          <w:vertAlign w:val="superscript"/>
        </w:rPr>
        <w:t xml:space="preserve"> </w:t>
      </w:r>
      <w:proofErr w:type="spellStart"/>
      <w:r w:rsidRPr="00C360BD">
        <w:t>Koh</w:t>
      </w:r>
      <w:proofErr w:type="spellEnd"/>
      <w:r w:rsidRPr="00C360BD">
        <w:t xml:space="preserve">, </w:t>
      </w:r>
      <w:proofErr w:type="spellStart"/>
      <w:r w:rsidRPr="00C360BD">
        <w:t>T.S</w:t>
      </w:r>
      <w:proofErr w:type="spellEnd"/>
      <w:r w:rsidRPr="00C360BD">
        <w:t>. &amp; Lee, S.C. (</w:t>
      </w:r>
      <w:proofErr w:type="spellStart"/>
      <w:proofErr w:type="gramStart"/>
      <w:r w:rsidRPr="00C360BD">
        <w:t>eds</w:t>
      </w:r>
      <w:proofErr w:type="spellEnd"/>
      <w:proofErr w:type="gramEnd"/>
      <w:r w:rsidRPr="00C360BD">
        <w:t xml:space="preserve">) (2008) </w:t>
      </w:r>
      <w:r w:rsidRPr="00C360BD">
        <w:rPr>
          <w:i/>
        </w:rPr>
        <w:t xml:space="preserve">Information Communication Technology in Education: Singapore’s ICT </w:t>
      </w:r>
      <w:proofErr w:type="spellStart"/>
      <w:r w:rsidRPr="00C360BD">
        <w:rPr>
          <w:i/>
        </w:rPr>
        <w:t>Masterplans</w:t>
      </w:r>
      <w:proofErr w:type="spellEnd"/>
      <w:r w:rsidRPr="00C360BD">
        <w:rPr>
          <w:i/>
        </w:rPr>
        <w:t>, 1997–2008</w:t>
      </w:r>
      <w:r w:rsidRPr="00C360BD">
        <w:t>, World Scientific Publications, Singapore.</w:t>
      </w:r>
    </w:p>
  </w:footnote>
  <w:footnote w:id="61">
    <w:p w14:paraId="2949F736" w14:textId="77777777" w:rsidR="00184614" w:rsidRPr="00C360BD" w:rsidRDefault="00184614" w:rsidP="005A2018">
      <w:pPr>
        <w:pStyle w:val="FootnoteText"/>
      </w:pPr>
      <w:r w:rsidRPr="00C360BD">
        <w:rPr>
          <w:rStyle w:val="FootnoteReference"/>
        </w:rPr>
        <w:footnoteRef/>
      </w:r>
      <w:r w:rsidRPr="00C360BD">
        <w:t xml:space="preserve"> OECD (2011) </w:t>
      </w:r>
      <w:r w:rsidRPr="00C360BD">
        <w:rPr>
          <w:i/>
        </w:rPr>
        <w:t>PISA 2009 Results: Students Online: Digital Technologies and Performance (Volume VI)</w:t>
      </w:r>
      <w:r w:rsidRPr="00C360BD">
        <w:t>, OECD Publishing, Paris.</w:t>
      </w:r>
    </w:p>
  </w:footnote>
  <w:footnote w:id="62">
    <w:p w14:paraId="2949F737" w14:textId="77777777" w:rsidR="00184614" w:rsidRPr="00C360BD" w:rsidRDefault="00184614" w:rsidP="00FA3CE0">
      <w:pPr>
        <w:pStyle w:val="FootnoteText"/>
      </w:pPr>
      <w:r w:rsidRPr="00C360BD">
        <w:rPr>
          <w:rStyle w:val="FootnoteReference"/>
        </w:rPr>
        <w:footnoteRef/>
      </w:r>
      <w:r w:rsidRPr="00C360BD">
        <w:t xml:space="preserve"> Many examples of this are described in Greaves, T., et al., op. cit.</w:t>
      </w:r>
    </w:p>
  </w:footnote>
  <w:footnote w:id="63">
    <w:p w14:paraId="2949F738" w14:textId="77777777" w:rsidR="00184614" w:rsidRPr="00C360BD" w:rsidRDefault="00184614" w:rsidP="00FA3CE0">
      <w:pPr>
        <w:pStyle w:val="FootnoteText"/>
      </w:pPr>
      <w:r w:rsidRPr="00C360BD">
        <w:rPr>
          <w:rStyle w:val="FootnoteReference"/>
        </w:rPr>
        <w:footnoteRef/>
      </w:r>
      <w:r w:rsidRPr="00C360BD">
        <w:t xml:space="preserve"> Jensen, B. (2012) </w:t>
      </w:r>
      <w:r w:rsidRPr="00C360BD">
        <w:rPr>
          <w:i/>
        </w:rPr>
        <w:t>Catching Up: Learning from the Best School Systems in East Asia</w:t>
      </w:r>
      <w:r w:rsidRPr="00C360BD">
        <w:t>, Grattan Institute, Melbourne.</w:t>
      </w:r>
    </w:p>
  </w:footnote>
  <w:footnote w:id="64">
    <w:p w14:paraId="2949F739" w14:textId="77777777" w:rsidR="00184614" w:rsidRPr="00C360BD" w:rsidRDefault="00184614" w:rsidP="00FA3CE0">
      <w:pPr>
        <w:pStyle w:val="FootnoteText"/>
        <w:rPr>
          <w:i/>
        </w:rPr>
      </w:pPr>
      <w:r w:rsidRPr="00C360BD">
        <w:rPr>
          <w:rStyle w:val="FootnoteReference"/>
        </w:rPr>
        <w:footnoteRef/>
      </w:r>
      <w:r w:rsidRPr="00C360BD">
        <w:t xml:space="preserve"> Thomson, S. &amp; De </w:t>
      </w:r>
      <w:proofErr w:type="spellStart"/>
      <w:r w:rsidRPr="00C360BD">
        <w:t>Bortoli</w:t>
      </w:r>
      <w:proofErr w:type="spellEnd"/>
      <w:r w:rsidRPr="00C360BD">
        <w:t>, L., op. cit.</w:t>
      </w:r>
    </w:p>
  </w:footnote>
  <w:footnote w:id="65">
    <w:p w14:paraId="2949F73A" w14:textId="77777777" w:rsidR="00184614" w:rsidRPr="00C360BD" w:rsidRDefault="00184614" w:rsidP="00FA3CE0">
      <w:pPr>
        <w:pStyle w:val="FootnoteText"/>
      </w:pPr>
      <w:r w:rsidRPr="00C360BD">
        <w:rPr>
          <w:rStyle w:val="FootnoteReference"/>
        </w:rPr>
        <w:footnoteRef/>
      </w:r>
      <w:r w:rsidRPr="00C360BD">
        <w:t xml:space="preserve"> </w:t>
      </w:r>
      <w:proofErr w:type="gramStart"/>
      <w:r w:rsidRPr="00C360BD">
        <w:t xml:space="preserve">Jensen, B. (2010) </w:t>
      </w:r>
      <w:r w:rsidRPr="00C360BD">
        <w:rPr>
          <w:i/>
        </w:rPr>
        <w:t>Investing in Our Teachers, Investing in Our Economy</w:t>
      </w:r>
      <w:r w:rsidRPr="00C360BD">
        <w:t>, Grattan Institute, Melbourne.</w:t>
      </w:r>
      <w:proofErr w:type="gramEnd"/>
    </w:p>
  </w:footnote>
  <w:footnote w:id="66">
    <w:p w14:paraId="2949F73B" w14:textId="77777777" w:rsidR="00184614" w:rsidRPr="00C360BD" w:rsidRDefault="00184614" w:rsidP="00FA3CE0">
      <w:pPr>
        <w:pStyle w:val="FootnoteText"/>
      </w:pPr>
      <w:r w:rsidRPr="00C360BD">
        <w:rPr>
          <w:rStyle w:val="FootnoteReference"/>
        </w:rPr>
        <w:footnoteRef/>
      </w:r>
      <w:r w:rsidRPr="00C360BD">
        <w:t xml:space="preserve"> </w:t>
      </w:r>
      <w:r w:rsidRPr="00C360BD">
        <w:rPr>
          <w:szCs w:val="20"/>
        </w:rPr>
        <w:t>The incorporation of ICT into lessons includes the digitisation of learning materials and the transfer of assessment and testing to an online form.</w:t>
      </w:r>
    </w:p>
  </w:footnote>
  <w:footnote w:id="67">
    <w:p w14:paraId="2949F73C" w14:textId="77777777" w:rsidR="00184614" w:rsidRPr="00C360BD" w:rsidRDefault="00184614" w:rsidP="00A371A4">
      <w:pPr>
        <w:pStyle w:val="FootnoteText"/>
      </w:pPr>
      <w:r w:rsidRPr="00C360BD">
        <w:rPr>
          <w:rStyle w:val="FootnoteReference"/>
        </w:rPr>
        <w:footnoteRef/>
      </w:r>
      <w:r w:rsidRPr="00C360BD">
        <w:t xml:space="preserve"> </w:t>
      </w:r>
      <w:proofErr w:type="spellStart"/>
      <w:r w:rsidRPr="00C360BD">
        <w:t>Fullan</w:t>
      </w:r>
      <w:proofErr w:type="spellEnd"/>
      <w:r w:rsidRPr="00C360BD">
        <w:t>, M. (2011) ‘Choosing the wrong drivers for whole system reform’</w:t>
      </w:r>
      <w:r w:rsidRPr="00C360BD">
        <w:rPr>
          <w:i/>
        </w:rPr>
        <w:t xml:space="preserve">, Seminar series 204, April 2011, </w:t>
      </w:r>
      <w:r w:rsidRPr="00C360BD">
        <w:t>Centre for Strategic Direction, Melbourne.</w:t>
      </w:r>
    </w:p>
  </w:footnote>
  <w:footnote w:id="68">
    <w:p w14:paraId="2949F73D" w14:textId="77777777" w:rsidR="00184614" w:rsidRPr="0046323B" w:rsidRDefault="00184614" w:rsidP="00FA3CE0">
      <w:pPr>
        <w:pStyle w:val="FootnoteText"/>
      </w:pPr>
      <w:r w:rsidRPr="00C360BD">
        <w:rPr>
          <w:rStyle w:val="FootnoteReference"/>
        </w:rPr>
        <w:footnoteRef/>
      </w:r>
      <w:r w:rsidRPr="00C360BD">
        <w:t xml:space="preserve"> Anytime Anywhere Learning Foundation, </w:t>
      </w:r>
      <w:r w:rsidRPr="0046323B">
        <w:t>op</w:t>
      </w:r>
      <w:r w:rsidRPr="00C360BD">
        <w:t>.</w:t>
      </w:r>
      <w:r w:rsidRPr="0046323B">
        <w:t xml:space="preserve"> cit.</w:t>
      </w:r>
    </w:p>
  </w:footnote>
  <w:footnote w:id="69">
    <w:p w14:paraId="2949F73E" w14:textId="77777777" w:rsidR="00184614" w:rsidRPr="00C360BD" w:rsidRDefault="00184614" w:rsidP="00FA3CE0">
      <w:pPr>
        <w:pStyle w:val="FootnoteText"/>
      </w:pPr>
      <w:r w:rsidRPr="00C360BD">
        <w:rPr>
          <w:rStyle w:val="FootnoteReference"/>
        </w:rPr>
        <w:footnoteRef/>
      </w:r>
      <w:r w:rsidRPr="00C360BD">
        <w:t xml:space="preserve"> </w:t>
      </w:r>
      <w:proofErr w:type="spellStart"/>
      <w:r w:rsidRPr="00C360BD">
        <w:t>SIF</w:t>
      </w:r>
      <w:proofErr w:type="spellEnd"/>
      <w:r w:rsidRPr="00C360BD">
        <w:t xml:space="preserve"> Association (2012) </w:t>
      </w:r>
      <w:r w:rsidRPr="00C360BD">
        <w:rPr>
          <w:i/>
        </w:rPr>
        <w:t xml:space="preserve">What Is </w:t>
      </w:r>
      <w:proofErr w:type="spellStart"/>
      <w:r w:rsidRPr="00C360BD">
        <w:rPr>
          <w:i/>
        </w:rPr>
        <w:t>SIF</w:t>
      </w:r>
      <w:proofErr w:type="spellEnd"/>
      <w:proofErr w:type="gramStart"/>
      <w:r w:rsidRPr="00C360BD">
        <w:rPr>
          <w:i/>
        </w:rPr>
        <w:t>?,</w:t>
      </w:r>
      <w:proofErr w:type="gramEnd"/>
      <w:r w:rsidRPr="00C360BD">
        <w:t xml:space="preserve"> available at </w:t>
      </w:r>
      <w:r w:rsidRPr="0046323B">
        <w:t>http://www.sifinfo.org/au/</w:t>
      </w:r>
      <w:r w:rsidRPr="00C360BD">
        <w:t>, accessed on 24 July 2012.</w:t>
      </w:r>
    </w:p>
  </w:footnote>
  <w:footnote w:id="70">
    <w:p w14:paraId="2949F73F" w14:textId="77777777" w:rsidR="00184614" w:rsidRPr="00C360BD" w:rsidRDefault="00184614" w:rsidP="00FA3CE0">
      <w:pPr>
        <w:pStyle w:val="FootnoteText"/>
      </w:pPr>
      <w:r w:rsidRPr="00C360BD">
        <w:rPr>
          <w:rStyle w:val="FootnoteReference"/>
        </w:rPr>
        <w:footnoteRef/>
      </w:r>
      <w:r w:rsidRPr="00C360BD">
        <w:t xml:space="preserve"> National Schools Interoperability Program (2012) </w:t>
      </w:r>
      <w:r w:rsidRPr="00C360BD">
        <w:rPr>
          <w:i/>
        </w:rPr>
        <w:t>Tri Borders: Supporting Students in SA, NT and WA</w:t>
      </w:r>
      <w:r w:rsidRPr="00C360BD">
        <w:t xml:space="preserve">, available at </w:t>
      </w:r>
      <w:r w:rsidRPr="0046323B">
        <w:t>http://</w:t>
      </w:r>
      <w:r w:rsidRPr="00C360BD">
        <w:t xml:space="preserve"> http://www.sifinfo.org/upload/story/8E3BFF_SIF%20Association%20AU%20Pilot%202.1%20Tri-Borders.pdf, accessed on 23 July 2012.</w:t>
      </w:r>
    </w:p>
  </w:footnote>
  <w:footnote w:id="71">
    <w:p w14:paraId="2949F740" w14:textId="77777777" w:rsidR="00184614" w:rsidRPr="00C360BD" w:rsidRDefault="00184614" w:rsidP="00FA3CE0">
      <w:pPr>
        <w:pStyle w:val="FootnoteText"/>
      </w:pPr>
      <w:r w:rsidRPr="00C360BD">
        <w:rPr>
          <w:rStyle w:val="FootnoteReference"/>
        </w:rPr>
        <w:footnoteRef/>
      </w:r>
      <w:r w:rsidRPr="0046323B">
        <w:rPr>
          <w:vertAlign w:val="superscript"/>
        </w:rPr>
        <w:t xml:space="preserve"> </w:t>
      </w:r>
      <w:r w:rsidRPr="00C360BD">
        <w:t xml:space="preserve">Education Services Australia (2012) </w:t>
      </w:r>
      <w:r w:rsidRPr="00C360BD">
        <w:rPr>
          <w:i/>
        </w:rPr>
        <w:t>National Digital Learning Resources Network</w:t>
      </w:r>
      <w:r w:rsidRPr="00C360BD">
        <w:t xml:space="preserve">, available at </w:t>
      </w:r>
      <w:r w:rsidRPr="0046323B">
        <w:t>http://www.ndlrn.edu.au/about/about_landing_page.html</w:t>
      </w:r>
      <w:r w:rsidRPr="00C360BD">
        <w:t xml:space="preserve">, accessed on 24 July 2012. </w:t>
      </w:r>
    </w:p>
  </w:footnote>
  <w:footnote w:id="72">
    <w:p w14:paraId="2949F741" w14:textId="77777777" w:rsidR="00184614" w:rsidRPr="00C360BD" w:rsidRDefault="00184614" w:rsidP="00FA3CE0">
      <w:pPr>
        <w:pStyle w:val="FootnoteText"/>
      </w:pPr>
      <w:r w:rsidRPr="00C360BD">
        <w:rPr>
          <w:rStyle w:val="FootnoteReference"/>
        </w:rPr>
        <w:footnoteRef/>
      </w:r>
      <w:r w:rsidRPr="00C360BD">
        <w:t xml:space="preserve"> Block Grant Authorities are responsible for administering funding to both the independent and Catholic sectors in the ACT and NT.</w:t>
      </w:r>
    </w:p>
  </w:footnote>
  <w:footnote w:id="73">
    <w:p w14:paraId="2949F742" w14:textId="77777777" w:rsidR="00184614" w:rsidRPr="00C360BD" w:rsidRDefault="00184614" w:rsidP="00FA3CE0">
      <w:pPr>
        <w:pStyle w:val="FootnoteText"/>
      </w:pPr>
      <w:r w:rsidRPr="00C360BD">
        <w:rPr>
          <w:rStyle w:val="FootnoteReference"/>
        </w:rPr>
        <w:footnoteRef/>
      </w:r>
      <w:r w:rsidRPr="00C360BD">
        <w:rPr>
          <w:rStyle w:val="FootnoteReference"/>
          <w:vertAlign w:val="baseline"/>
        </w:rPr>
        <w:t xml:space="preserve"> Newhouse, P. (2010) ‘School leadership critical to maximising the impact of ICT on learning</w:t>
      </w:r>
      <w:r w:rsidRPr="00C360BD">
        <w:t>’,</w:t>
      </w:r>
      <w:r w:rsidRPr="00C360BD">
        <w:rPr>
          <w:rStyle w:val="FootnoteReference"/>
          <w:vertAlign w:val="baseline"/>
        </w:rPr>
        <w:t xml:space="preserve"> in D. </w:t>
      </w:r>
      <w:proofErr w:type="spellStart"/>
      <w:r w:rsidRPr="00C360BD">
        <w:rPr>
          <w:rStyle w:val="FootnoteReference"/>
          <w:vertAlign w:val="baseline"/>
        </w:rPr>
        <w:t>Gronn</w:t>
      </w:r>
      <w:proofErr w:type="spellEnd"/>
      <w:r w:rsidRPr="00C360BD">
        <w:rPr>
          <w:rStyle w:val="FootnoteReference"/>
          <w:vertAlign w:val="baseline"/>
        </w:rPr>
        <w:t xml:space="preserve"> &amp; G. Romeo (</w:t>
      </w:r>
      <w:proofErr w:type="spellStart"/>
      <w:r w:rsidRPr="00C360BD">
        <w:rPr>
          <w:rStyle w:val="FootnoteReference"/>
          <w:vertAlign w:val="baseline"/>
        </w:rPr>
        <w:t>eds</w:t>
      </w:r>
      <w:proofErr w:type="spellEnd"/>
      <w:r w:rsidRPr="00C360BD">
        <w:rPr>
          <w:rStyle w:val="FootnoteReference"/>
          <w:vertAlign w:val="baseline"/>
        </w:rPr>
        <w:t>)</w:t>
      </w:r>
      <w:r w:rsidRPr="00C360BD">
        <w:t xml:space="preserve"> (2010) </w:t>
      </w:r>
      <w:proofErr w:type="spellStart"/>
      <w:r w:rsidRPr="00C360BD">
        <w:rPr>
          <w:rStyle w:val="FootnoteReference"/>
          <w:i/>
          <w:vertAlign w:val="baseline"/>
        </w:rPr>
        <w:t>ACEC2010</w:t>
      </w:r>
      <w:proofErr w:type="spellEnd"/>
      <w:r w:rsidRPr="00C360BD">
        <w:rPr>
          <w:rStyle w:val="FootnoteReference"/>
          <w:i/>
          <w:vertAlign w:val="baseline"/>
        </w:rPr>
        <w:t>: Digital Diversity</w:t>
      </w:r>
      <w:r w:rsidRPr="00C360BD">
        <w:rPr>
          <w:rStyle w:val="FootnoteReference"/>
          <w:vertAlign w:val="baseline"/>
        </w:rPr>
        <w:t>, Conference Proceedings of the Australian Computers in Education Conference 2010, 6</w:t>
      </w:r>
      <w:r w:rsidRPr="00C360BD">
        <w:t>–</w:t>
      </w:r>
      <w:r w:rsidRPr="00C360BD">
        <w:rPr>
          <w:rStyle w:val="FootnoteReference"/>
          <w:vertAlign w:val="baseline"/>
        </w:rPr>
        <w:t>9 April</w:t>
      </w:r>
      <w:r w:rsidRPr="00C360BD">
        <w:t>,</w:t>
      </w:r>
      <w:r w:rsidRPr="00C360BD">
        <w:rPr>
          <w:rStyle w:val="FootnoteReference"/>
          <w:vertAlign w:val="baseline"/>
        </w:rPr>
        <w:t xml:space="preserve"> Carlton, Victoria</w:t>
      </w:r>
      <w:r w:rsidRPr="00C360BD">
        <w:t>,</w:t>
      </w:r>
      <w:r w:rsidRPr="00C360BD">
        <w:rPr>
          <w:rStyle w:val="FootnoteReference"/>
          <w:vertAlign w:val="baseline"/>
        </w:rPr>
        <w:t xml:space="preserve"> Australian Council for Computers in Education (</w:t>
      </w:r>
      <w:proofErr w:type="spellStart"/>
      <w:r w:rsidRPr="00C360BD">
        <w:rPr>
          <w:rStyle w:val="FootnoteReference"/>
          <w:vertAlign w:val="baseline"/>
        </w:rPr>
        <w:t>ACEC</w:t>
      </w:r>
      <w:proofErr w:type="spellEnd"/>
      <w:r w:rsidRPr="00C360BD">
        <w:rPr>
          <w:rStyle w:val="FootnoteReference"/>
          <w:vertAlign w:val="baseline"/>
        </w:rPr>
        <w:t>).</w:t>
      </w:r>
    </w:p>
  </w:footnote>
  <w:footnote w:id="74">
    <w:p w14:paraId="2949F743" w14:textId="77777777" w:rsidR="00184614" w:rsidRPr="00C360BD" w:rsidRDefault="00184614" w:rsidP="00FA3CE0">
      <w:pPr>
        <w:pStyle w:val="FootnoteText"/>
      </w:pPr>
      <w:r w:rsidRPr="00C360BD">
        <w:rPr>
          <w:rStyle w:val="FootnoteReference"/>
        </w:rPr>
        <w:footnoteRef/>
      </w:r>
      <w:r w:rsidRPr="00C360BD">
        <w:t xml:space="preserve"> Moyle, K. (2006) </w:t>
      </w:r>
      <w:r w:rsidRPr="00C360BD">
        <w:rPr>
          <w:i/>
        </w:rPr>
        <w:t>Leadership and Learning with ICT: Voices from the Profession</w:t>
      </w:r>
      <w:r w:rsidRPr="00C360BD">
        <w:t xml:space="preserve">, Australian Institute for Teaching and School Leadership; </w:t>
      </w:r>
      <w:proofErr w:type="spellStart"/>
      <w:r w:rsidRPr="00C360BD">
        <w:t>Tearle</w:t>
      </w:r>
      <w:proofErr w:type="spellEnd"/>
      <w:r w:rsidRPr="00C360BD">
        <w:t xml:space="preserve">, P. (2004) </w:t>
      </w:r>
      <w:proofErr w:type="gramStart"/>
      <w:r w:rsidRPr="00C360BD">
        <w:rPr>
          <w:i/>
        </w:rPr>
        <w:t>The</w:t>
      </w:r>
      <w:proofErr w:type="gramEnd"/>
      <w:r w:rsidRPr="00C360BD">
        <w:rPr>
          <w:i/>
        </w:rPr>
        <w:t xml:space="preserve"> Implementation of ICT in UK Secondary Schools, Final Report</w:t>
      </w:r>
      <w:r w:rsidRPr="00C360BD">
        <w:t xml:space="preserve">: </w:t>
      </w:r>
      <w:r w:rsidRPr="00C360BD">
        <w:rPr>
          <w:i/>
        </w:rPr>
        <w:t>February 2004</w:t>
      </w:r>
      <w:r w:rsidRPr="00C360BD">
        <w:t>, University of Exeter, The Telematics Centre.</w:t>
      </w:r>
    </w:p>
  </w:footnote>
  <w:footnote w:id="75">
    <w:p w14:paraId="2949F744" w14:textId="77777777" w:rsidR="00184614" w:rsidRPr="00C360BD" w:rsidRDefault="00184614" w:rsidP="00FA3CE0">
      <w:pPr>
        <w:pStyle w:val="FootnoteText"/>
      </w:pPr>
      <w:r w:rsidRPr="00C360BD">
        <w:rPr>
          <w:rStyle w:val="FootnoteReference"/>
        </w:rPr>
        <w:footnoteRef/>
      </w:r>
      <w:r w:rsidRPr="00C360BD">
        <w:t xml:space="preserve"> </w:t>
      </w:r>
      <w:proofErr w:type="spellStart"/>
      <w:r w:rsidRPr="00C360BD">
        <w:t>Tearle</w:t>
      </w:r>
      <w:proofErr w:type="spellEnd"/>
      <w:r w:rsidRPr="00C360BD">
        <w:t>, P.,</w:t>
      </w:r>
      <w:r w:rsidRPr="0046323B">
        <w:t xml:space="preserve"> </w:t>
      </w:r>
      <w:proofErr w:type="gramStart"/>
      <w:r w:rsidRPr="0046323B">
        <w:t>ibid</w:t>
      </w:r>
      <w:r w:rsidRPr="00C360BD">
        <w:t>.;</w:t>
      </w:r>
      <w:proofErr w:type="gramEnd"/>
      <w:r w:rsidRPr="00C360BD">
        <w:t xml:space="preserve"> Newhouse, P.,</w:t>
      </w:r>
      <w:r w:rsidRPr="0046323B">
        <w:t xml:space="preserve"> op</w:t>
      </w:r>
      <w:r w:rsidRPr="00C360BD">
        <w:t>.</w:t>
      </w:r>
      <w:r w:rsidRPr="0046323B">
        <w:t xml:space="preserve"> cit</w:t>
      </w:r>
      <w:r w:rsidRPr="00C360BD">
        <w:t>.</w:t>
      </w:r>
      <w:r w:rsidRPr="0046323B">
        <w:t>;</w:t>
      </w:r>
      <w:r w:rsidRPr="00C360BD">
        <w:t xml:space="preserve"> Lee, M. &amp; Gaffney, M. (</w:t>
      </w:r>
      <w:proofErr w:type="spellStart"/>
      <w:r w:rsidRPr="00C360BD">
        <w:t>eds</w:t>
      </w:r>
      <w:proofErr w:type="spellEnd"/>
      <w:r w:rsidRPr="00C360BD">
        <w:t xml:space="preserve">) (2008) </w:t>
      </w:r>
      <w:r w:rsidRPr="00C360BD">
        <w:rPr>
          <w:i/>
        </w:rPr>
        <w:t>Leading a Digital School</w:t>
      </w:r>
      <w:r w:rsidRPr="00C360BD">
        <w:t>, ACER Press, Melbourne.</w:t>
      </w:r>
    </w:p>
  </w:footnote>
  <w:footnote w:id="76">
    <w:p w14:paraId="2949F745" w14:textId="77777777" w:rsidR="00184614" w:rsidRPr="00C360BD" w:rsidRDefault="00184614" w:rsidP="00CA3596">
      <w:pPr>
        <w:pStyle w:val="FootnoteText"/>
      </w:pPr>
      <w:r w:rsidRPr="00C360BD">
        <w:rPr>
          <w:rStyle w:val="FootnoteReference"/>
        </w:rPr>
        <w:footnoteRef/>
      </w:r>
      <w:r w:rsidRPr="00C360BD">
        <w:t xml:space="preserve"> Howard, S., </w:t>
      </w:r>
      <w:proofErr w:type="spellStart"/>
      <w:r w:rsidRPr="00C360BD">
        <w:t>Thurtell</w:t>
      </w:r>
      <w:proofErr w:type="spellEnd"/>
      <w:r w:rsidRPr="00C360BD">
        <w:t xml:space="preserve">, E. &amp; </w:t>
      </w:r>
      <w:proofErr w:type="spellStart"/>
      <w:r w:rsidRPr="00C360BD">
        <w:t>Gigliotti</w:t>
      </w:r>
      <w:proofErr w:type="spellEnd"/>
      <w:r w:rsidRPr="00C360BD">
        <w:t xml:space="preserve">, A. (2012) </w:t>
      </w:r>
      <w:r w:rsidRPr="00C360BD">
        <w:rPr>
          <w:i/>
        </w:rPr>
        <w:t>DER-NSW Evaluation: Report on the Implications of the 2011 Data Collection</w:t>
      </w:r>
      <w:r w:rsidRPr="00C360BD">
        <w:t>, NSW Department of Education and Communities, p. 63.</w:t>
      </w:r>
    </w:p>
  </w:footnote>
  <w:footnote w:id="77">
    <w:p w14:paraId="2949F746" w14:textId="77777777" w:rsidR="00184614" w:rsidRPr="00C360BD" w:rsidRDefault="00184614" w:rsidP="00FA3CE0">
      <w:pPr>
        <w:pStyle w:val="FootnoteText"/>
      </w:pPr>
      <w:r w:rsidRPr="00C360BD">
        <w:rPr>
          <w:rStyle w:val="FootnoteReference"/>
        </w:rPr>
        <w:footnoteRef/>
      </w:r>
      <w:r w:rsidRPr="00C360BD">
        <w:t xml:space="preserve"> </w:t>
      </w:r>
      <w:proofErr w:type="spellStart"/>
      <w:proofErr w:type="gramStart"/>
      <w:r w:rsidRPr="00C360BD">
        <w:t>Palnet</w:t>
      </w:r>
      <w:proofErr w:type="spellEnd"/>
      <w:r w:rsidRPr="00C360BD">
        <w:t xml:space="preserve">, available at </w:t>
      </w:r>
      <w:r w:rsidRPr="0046323B">
        <w:t>http://www.palnet.edu.au</w:t>
      </w:r>
      <w:r w:rsidRPr="00C360BD">
        <w:t>, accessed on 1 August 2012.</w:t>
      </w:r>
      <w:proofErr w:type="gramEnd"/>
    </w:p>
  </w:footnote>
  <w:footnote w:id="78">
    <w:p w14:paraId="2949F747" w14:textId="77777777" w:rsidR="00184614" w:rsidRPr="00C360BD" w:rsidRDefault="00184614" w:rsidP="00FA3CE0">
      <w:pPr>
        <w:pStyle w:val="FootnoteText"/>
      </w:pPr>
      <w:r w:rsidRPr="00C360BD">
        <w:rPr>
          <w:rStyle w:val="FootnoteReference"/>
        </w:rPr>
        <w:footnoteRef/>
      </w:r>
      <w:r w:rsidRPr="00C360BD">
        <w:t xml:space="preserve"> Queensland Government, Department of Education, Training and Employment (2012) </w:t>
      </w:r>
      <w:r w:rsidRPr="00C360BD">
        <w:rPr>
          <w:i/>
        </w:rPr>
        <w:t>eLearning Leaders Framework</w:t>
      </w:r>
      <w:r w:rsidRPr="00C360BD">
        <w:t xml:space="preserve">, available at </w:t>
      </w:r>
      <w:r w:rsidRPr="0046323B">
        <w:t>http://education.qld.gov.au/smartclassrooms/developing-professionals/elearning-frameworks/leaders/index.html, accessed on 25 July 2012.</w:t>
      </w:r>
    </w:p>
  </w:footnote>
  <w:footnote w:id="79">
    <w:p w14:paraId="2949F748" w14:textId="77777777" w:rsidR="00184614" w:rsidRPr="00C360BD" w:rsidRDefault="00184614" w:rsidP="00FA3CE0">
      <w:pPr>
        <w:pStyle w:val="FootnoteText"/>
      </w:pPr>
      <w:r w:rsidRPr="00C360BD">
        <w:rPr>
          <w:rStyle w:val="FootnoteReference"/>
        </w:rPr>
        <w:footnoteRef/>
      </w:r>
      <w:r w:rsidRPr="00C360BD">
        <w:t xml:space="preserve"> </w:t>
      </w:r>
      <w:r w:rsidRPr="003A00AB">
        <w:t xml:space="preserve">Jensen, B., </w:t>
      </w:r>
      <w:r w:rsidRPr="003A00AB">
        <w:rPr>
          <w:i/>
        </w:rPr>
        <w:t>Catching Up</w:t>
      </w:r>
      <w:r w:rsidRPr="003A00AB">
        <w:t>, pp. 19–22.</w:t>
      </w:r>
    </w:p>
  </w:footnote>
  <w:footnote w:id="80">
    <w:p w14:paraId="2949F749" w14:textId="77777777" w:rsidR="00184614" w:rsidRPr="00C360BD" w:rsidRDefault="00184614" w:rsidP="00FA3CE0">
      <w:pPr>
        <w:pStyle w:val="FootnoteText"/>
      </w:pPr>
      <w:r w:rsidRPr="00C360BD">
        <w:rPr>
          <w:rStyle w:val="FootnoteReference"/>
        </w:rPr>
        <w:footnoteRef/>
      </w:r>
      <w:r w:rsidRPr="00C360BD">
        <w:t xml:space="preserve"> For a highly successful example of this, see Woods, K., Griffin, P. &amp; Care, </w:t>
      </w:r>
      <w:proofErr w:type="gramStart"/>
      <w:r w:rsidRPr="00C360BD">
        <w:t>E</w:t>
      </w:r>
      <w:proofErr w:type="gramEnd"/>
      <w:r w:rsidRPr="00C360BD">
        <w:t xml:space="preserve">. (2011) </w:t>
      </w:r>
      <w:r w:rsidRPr="00C360BD">
        <w:rPr>
          <w:i/>
        </w:rPr>
        <w:t>Evaluation of the Ultra Mobile Personal Optimised Devices Trial in Victorian Schools: Addendum to the Final Report</w:t>
      </w:r>
      <w:r w:rsidRPr="00C360BD">
        <w:t>, Assessment Research Centre, University of Melbourne.</w:t>
      </w:r>
    </w:p>
  </w:footnote>
  <w:footnote w:id="81">
    <w:p w14:paraId="2949F74A" w14:textId="77777777" w:rsidR="00184614" w:rsidRPr="0046323B" w:rsidRDefault="00184614" w:rsidP="002675C0">
      <w:pPr>
        <w:pStyle w:val="FootnoteText"/>
        <w:spacing w:after="0"/>
      </w:pPr>
      <w:r w:rsidRPr="00C360BD">
        <w:rPr>
          <w:rStyle w:val="FootnoteReference"/>
        </w:rPr>
        <w:footnoteRef/>
      </w:r>
      <w:r w:rsidRPr="0046323B">
        <w:rPr>
          <w:vertAlign w:val="superscript"/>
        </w:rPr>
        <w:t xml:space="preserve"> </w:t>
      </w:r>
      <w:proofErr w:type="gramStart"/>
      <w:r w:rsidRPr="0046323B">
        <w:t>ibid</w:t>
      </w:r>
      <w:r w:rsidRPr="00C360BD">
        <w:t>.</w:t>
      </w:r>
      <w:r w:rsidRPr="0046323B">
        <w:t>;</w:t>
      </w:r>
      <w:proofErr w:type="gramEnd"/>
      <w:r w:rsidRPr="0046323B">
        <w:t xml:space="preserve"> </w:t>
      </w:r>
      <w:r w:rsidRPr="00C360BD">
        <w:t>Newhouse, P.</w:t>
      </w:r>
      <w:r w:rsidRPr="0046323B">
        <w:t>, op</w:t>
      </w:r>
      <w:r w:rsidRPr="00C360BD">
        <w:t>.</w:t>
      </w:r>
      <w:r w:rsidRPr="0046323B">
        <w:t xml:space="preserve"> cit.</w:t>
      </w:r>
      <w:r w:rsidRPr="00C360BD">
        <w:t>;</w:t>
      </w:r>
      <w:r w:rsidRPr="0046323B">
        <w:t xml:space="preserve"> Greaves, T</w:t>
      </w:r>
      <w:r w:rsidRPr="00C360BD">
        <w:t>.</w:t>
      </w:r>
      <w:r w:rsidRPr="0046323B">
        <w:t xml:space="preserve"> et al</w:t>
      </w:r>
      <w:r w:rsidRPr="00C360BD">
        <w:t>.,</w:t>
      </w:r>
      <w:r w:rsidRPr="0046323B">
        <w:t xml:space="preserve"> op</w:t>
      </w:r>
      <w:r w:rsidRPr="00C360BD">
        <w:t>.</w:t>
      </w:r>
      <w:r w:rsidRPr="0046323B">
        <w:t xml:space="preserve"> cit.</w:t>
      </w:r>
    </w:p>
  </w:footnote>
  <w:footnote w:id="82">
    <w:p w14:paraId="2949F74B" w14:textId="77777777" w:rsidR="00184614" w:rsidRPr="00C360BD" w:rsidRDefault="00184614" w:rsidP="00783A71">
      <w:pPr>
        <w:pStyle w:val="FootnoteText"/>
        <w:spacing w:after="0"/>
      </w:pPr>
      <w:r w:rsidRPr="00C360BD">
        <w:rPr>
          <w:rStyle w:val="FootnoteReference"/>
        </w:rPr>
        <w:footnoteRef/>
      </w:r>
      <w:r w:rsidRPr="00C360BD">
        <w:t xml:space="preserve"> Victorian Government, Department of Education and Early Childhood Development (2012) </w:t>
      </w:r>
      <w:r w:rsidRPr="00C360BD">
        <w:rPr>
          <w:i/>
        </w:rPr>
        <w:t>eLearning ICT Showcases – Galvin Park Secondary College</w:t>
      </w:r>
      <w:r w:rsidRPr="00C360BD">
        <w:t>, available at http://epotential.education.vic.gov.au/showcase/1to1_learning/nsscf, accessed on 9 August 2012.</w:t>
      </w:r>
    </w:p>
  </w:footnote>
  <w:footnote w:id="83">
    <w:p w14:paraId="2949F74C" w14:textId="77777777" w:rsidR="00184614" w:rsidRPr="0046323B" w:rsidRDefault="00184614" w:rsidP="002675C0">
      <w:pPr>
        <w:rPr>
          <w:color w:val="808080" w:themeColor="background1" w:themeShade="80"/>
        </w:rPr>
      </w:pPr>
      <w:r w:rsidRPr="00C360BD">
        <w:rPr>
          <w:rStyle w:val="FootnoteReference"/>
          <w:color w:val="808080" w:themeColor="background1" w:themeShade="80"/>
          <w:sz w:val="12"/>
          <w:szCs w:val="12"/>
        </w:rPr>
        <w:footnoteRef/>
      </w:r>
      <w:r w:rsidRPr="00C360BD">
        <w:rPr>
          <w:color w:val="808080" w:themeColor="background1" w:themeShade="80"/>
          <w:sz w:val="12"/>
          <w:szCs w:val="12"/>
        </w:rPr>
        <w:t xml:space="preserve"> </w:t>
      </w:r>
      <w:r w:rsidRPr="003A00AB">
        <w:rPr>
          <w:rStyle w:val="FootnoteReference"/>
          <w:color w:val="808080" w:themeColor="background1" w:themeShade="80"/>
          <w:sz w:val="12"/>
          <w:szCs w:val="12"/>
          <w:vertAlign w:val="baseline"/>
        </w:rPr>
        <w:t>Griffin</w:t>
      </w:r>
      <w:r w:rsidRPr="003A00AB">
        <w:rPr>
          <w:color w:val="808080" w:themeColor="background1" w:themeShade="80"/>
          <w:sz w:val="12"/>
          <w:szCs w:val="12"/>
        </w:rPr>
        <w:t>, P.</w:t>
      </w:r>
      <w:r w:rsidRPr="003A00AB">
        <w:rPr>
          <w:rStyle w:val="FootnoteReference"/>
          <w:color w:val="808080" w:themeColor="background1" w:themeShade="80"/>
          <w:sz w:val="12"/>
          <w:szCs w:val="12"/>
          <w:vertAlign w:val="baseline"/>
        </w:rPr>
        <w:t xml:space="preserve"> et al</w:t>
      </w:r>
      <w:proofErr w:type="gramStart"/>
      <w:r w:rsidRPr="003A00AB">
        <w:rPr>
          <w:color w:val="808080" w:themeColor="background1" w:themeShade="80"/>
          <w:sz w:val="12"/>
          <w:szCs w:val="12"/>
        </w:rPr>
        <w:t>.,</w:t>
      </w:r>
      <w:r w:rsidRPr="003A00AB">
        <w:rPr>
          <w:rStyle w:val="FootnoteReference"/>
          <w:color w:val="808080" w:themeColor="background1" w:themeShade="80"/>
          <w:sz w:val="12"/>
          <w:szCs w:val="12"/>
          <w:vertAlign w:val="baseline"/>
        </w:rPr>
        <w:t xml:space="preserve"> </w:t>
      </w:r>
      <w:r w:rsidRPr="003A00AB">
        <w:rPr>
          <w:rStyle w:val="FootnoteReference"/>
          <w:i/>
          <w:color w:val="808080" w:themeColor="background1" w:themeShade="80"/>
          <w:sz w:val="12"/>
          <w:szCs w:val="12"/>
          <w:vertAlign w:val="baseline"/>
        </w:rPr>
        <w:t>Evaluation of the Ultra Mobile</w:t>
      </w:r>
      <w:r w:rsidRPr="00C360BD">
        <w:rPr>
          <w:rStyle w:val="FootnoteReference"/>
          <w:color w:val="808080" w:themeColor="background1" w:themeShade="80"/>
          <w:sz w:val="12"/>
          <w:szCs w:val="12"/>
          <w:vertAlign w:val="baseline"/>
        </w:rPr>
        <w:t>; Newhouse, P</w:t>
      </w:r>
      <w:r w:rsidRPr="00C360BD">
        <w:rPr>
          <w:color w:val="808080" w:themeColor="background1" w:themeShade="80"/>
          <w:sz w:val="12"/>
          <w:szCs w:val="12"/>
        </w:rPr>
        <w:t>.,</w:t>
      </w:r>
      <w:r w:rsidRPr="00C360BD">
        <w:rPr>
          <w:rStyle w:val="FootnoteReference"/>
          <w:color w:val="808080" w:themeColor="background1" w:themeShade="80"/>
          <w:sz w:val="12"/>
          <w:szCs w:val="12"/>
          <w:vertAlign w:val="baseline"/>
        </w:rPr>
        <w:t xml:space="preserve"> </w:t>
      </w:r>
      <w:r w:rsidRPr="0046323B">
        <w:rPr>
          <w:rStyle w:val="FootnoteReference"/>
          <w:color w:val="808080" w:themeColor="background1" w:themeShade="80"/>
          <w:sz w:val="12"/>
          <w:szCs w:val="12"/>
          <w:vertAlign w:val="baseline"/>
        </w:rPr>
        <w:t>op</w:t>
      </w:r>
      <w:r w:rsidRPr="00C360BD">
        <w:rPr>
          <w:rStyle w:val="FootnoteReference"/>
          <w:color w:val="808080" w:themeColor="background1" w:themeShade="80"/>
          <w:sz w:val="12"/>
          <w:szCs w:val="12"/>
          <w:vertAlign w:val="baseline"/>
        </w:rPr>
        <w:t>.</w:t>
      </w:r>
      <w:r w:rsidRPr="0046323B">
        <w:rPr>
          <w:rStyle w:val="FootnoteReference"/>
          <w:color w:val="808080" w:themeColor="background1" w:themeShade="80"/>
          <w:sz w:val="12"/>
          <w:szCs w:val="12"/>
          <w:vertAlign w:val="baseline"/>
        </w:rPr>
        <w:t xml:space="preserve"> cit</w:t>
      </w:r>
      <w:r w:rsidRPr="0046323B">
        <w:rPr>
          <w:color w:val="808080" w:themeColor="background1" w:themeShade="80"/>
          <w:sz w:val="12"/>
          <w:szCs w:val="12"/>
        </w:rPr>
        <w:t>.</w:t>
      </w:r>
      <w:proofErr w:type="gramEnd"/>
    </w:p>
  </w:footnote>
  <w:footnote w:id="84">
    <w:p w14:paraId="2949F74D" w14:textId="77777777" w:rsidR="00184614" w:rsidRPr="00C360BD" w:rsidRDefault="00184614" w:rsidP="00FA3CE0">
      <w:pPr>
        <w:pStyle w:val="FootnoteText"/>
      </w:pPr>
      <w:r w:rsidRPr="00C360BD">
        <w:rPr>
          <w:rStyle w:val="FootnoteReference"/>
        </w:rPr>
        <w:footnoteRef/>
      </w:r>
      <w:r w:rsidRPr="00C360BD">
        <w:t xml:space="preserve"> </w:t>
      </w:r>
      <w:r w:rsidRPr="003A00AB">
        <w:t xml:space="preserve">Jensen, B., </w:t>
      </w:r>
      <w:r w:rsidRPr="003A00AB">
        <w:rPr>
          <w:i/>
        </w:rPr>
        <w:t>Catching Up</w:t>
      </w:r>
      <w:r w:rsidRPr="003A00AB">
        <w:t>.,</w:t>
      </w:r>
      <w:r w:rsidRPr="0046323B">
        <w:t xml:space="preserve"> p</w:t>
      </w:r>
      <w:r w:rsidRPr="00C360BD">
        <w:t xml:space="preserve">. </w:t>
      </w:r>
      <w:r w:rsidRPr="0046323B">
        <w:t>19.</w:t>
      </w:r>
    </w:p>
  </w:footnote>
  <w:footnote w:id="85">
    <w:p w14:paraId="2949F74E" w14:textId="77777777" w:rsidR="00184614" w:rsidRPr="00C360BD" w:rsidRDefault="00184614" w:rsidP="00FA3CE0">
      <w:pPr>
        <w:pStyle w:val="FootnoteText"/>
      </w:pPr>
      <w:r w:rsidRPr="00C360BD">
        <w:rPr>
          <w:rStyle w:val="FootnoteReference"/>
        </w:rPr>
        <w:footnoteRef/>
      </w:r>
      <w:r w:rsidRPr="00C360BD">
        <w:t xml:space="preserve"> Greaves, T. et al., op. cit., p. 28.</w:t>
      </w:r>
    </w:p>
  </w:footnote>
  <w:footnote w:id="86">
    <w:p w14:paraId="2949F74F" w14:textId="77777777" w:rsidR="00184614" w:rsidRPr="0046323B" w:rsidRDefault="00184614" w:rsidP="00FA3CE0">
      <w:pPr>
        <w:pStyle w:val="FootnoteText"/>
      </w:pPr>
      <w:r w:rsidRPr="00C360BD">
        <w:rPr>
          <w:rStyle w:val="FootnoteReference"/>
        </w:rPr>
        <w:footnoteRef/>
      </w:r>
      <w:r w:rsidRPr="00C360BD">
        <w:t xml:space="preserve"> Anytime Anywhere Learning Foundation,</w:t>
      </w:r>
      <w:r w:rsidRPr="0046323B">
        <w:t xml:space="preserve"> op</w:t>
      </w:r>
      <w:r w:rsidRPr="00C360BD">
        <w:t>.</w:t>
      </w:r>
      <w:r w:rsidRPr="0046323B">
        <w:t xml:space="preserve"> cit.</w:t>
      </w:r>
    </w:p>
  </w:footnote>
  <w:footnote w:id="87">
    <w:p w14:paraId="2949F750" w14:textId="77777777" w:rsidR="00184614" w:rsidRPr="00C360BD" w:rsidRDefault="00184614" w:rsidP="00FA3CE0">
      <w:pPr>
        <w:pStyle w:val="FootnoteText"/>
      </w:pPr>
      <w:r w:rsidRPr="00C360BD">
        <w:rPr>
          <w:rStyle w:val="FootnoteReference"/>
        </w:rPr>
        <w:footnoteRef/>
      </w:r>
      <w:r w:rsidRPr="00C360BD">
        <w:t xml:space="preserve"> </w:t>
      </w:r>
      <w:proofErr w:type="spellStart"/>
      <w:r w:rsidRPr="00C360BD">
        <w:t>Vacirca</w:t>
      </w:r>
      <w:proofErr w:type="spellEnd"/>
      <w:r w:rsidRPr="00C360BD">
        <w:t>, E. (2008) ‘How do teachers develop their technological pedagogical content knowledge in the context of system-wide pedagogical and curriculum reform?</w:t>
      </w:r>
      <w:proofErr w:type="gramStart"/>
      <w:r w:rsidRPr="00C360BD">
        <w:t>’,</w:t>
      </w:r>
      <w:proofErr w:type="gramEnd"/>
      <w:r w:rsidRPr="00C360BD">
        <w:t xml:space="preserve"> </w:t>
      </w:r>
      <w:r w:rsidRPr="0046323B">
        <w:t>Australian Association for Research in Education Conference,</w:t>
      </w:r>
      <w:r w:rsidRPr="00C360BD">
        <w:t xml:space="preserve"> Brisbane, p. 15.</w:t>
      </w:r>
    </w:p>
  </w:footnote>
  <w:footnote w:id="88">
    <w:p w14:paraId="2949F751" w14:textId="77777777" w:rsidR="00184614" w:rsidRPr="00C360BD" w:rsidRDefault="00184614" w:rsidP="00FA3CE0">
      <w:pPr>
        <w:pStyle w:val="FootnoteText"/>
      </w:pPr>
      <w:r w:rsidRPr="00C360BD">
        <w:rPr>
          <w:rStyle w:val="FootnoteReference"/>
        </w:rPr>
        <w:footnoteRef/>
      </w:r>
      <w:r w:rsidRPr="00C360BD">
        <w:t xml:space="preserve"> </w:t>
      </w:r>
      <w:proofErr w:type="gramStart"/>
      <w:r w:rsidRPr="00C360BD">
        <w:t>Greaves, T.</w:t>
      </w:r>
      <w:r w:rsidRPr="0046323B">
        <w:t xml:space="preserve"> et al</w:t>
      </w:r>
      <w:r w:rsidRPr="00C360BD">
        <w:t>.,</w:t>
      </w:r>
      <w:r w:rsidRPr="0046323B">
        <w:t xml:space="preserve"> op</w:t>
      </w:r>
      <w:r w:rsidRPr="00C360BD">
        <w:t>.</w:t>
      </w:r>
      <w:r w:rsidRPr="0046323B">
        <w:t xml:space="preserve"> cit.</w:t>
      </w:r>
      <w:proofErr w:type="gramEnd"/>
    </w:p>
  </w:footnote>
  <w:footnote w:id="89">
    <w:p w14:paraId="2949F752" w14:textId="77777777" w:rsidR="00184614" w:rsidRPr="00C360BD" w:rsidRDefault="00184614" w:rsidP="00FA3CE0">
      <w:pPr>
        <w:pStyle w:val="FootnoteText"/>
      </w:pPr>
      <w:r w:rsidRPr="00C360BD">
        <w:rPr>
          <w:rStyle w:val="FootnoteReference"/>
        </w:rPr>
        <w:footnoteRef/>
      </w:r>
      <w:r w:rsidRPr="00C360BD">
        <w:t xml:space="preserve"> </w:t>
      </w:r>
      <w:proofErr w:type="gramStart"/>
      <w:r w:rsidRPr="00C360BD">
        <w:t>Woods, K.</w:t>
      </w:r>
      <w:r w:rsidRPr="0046323B">
        <w:t xml:space="preserve"> et al</w:t>
      </w:r>
      <w:r w:rsidRPr="00C360BD">
        <w:t>.,</w:t>
      </w:r>
      <w:r w:rsidRPr="0046323B">
        <w:t xml:space="preserve"> op</w:t>
      </w:r>
      <w:r w:rsidRPr="00C360BD">
        <w:t>.</w:t>
      </w:r>
      <w:r w:rsidRPr="0046323B">
        <w:t xml:space="preserve"> cit</w:t>
      </w:r>
      <w:r w:rsidRPr="00C360BD">
        <w:t>.</w:t>
      </w:r>
      <w:r w:rsidRPr="0046323B">
        <w:t xml:space="preserve">; </w:t>
      </w:r>
      <w:r w:rsidRPr="003A00AB">
        <w:t xml:space="preserve">Jensen, B., </w:t>
      </w:r>
      <w:r w:rsidRPr="003A00AB">
        <w:rPr>
          <w:i/>
        </w:rPr>
        <w:t>Catching Up</w:t>
      </w:r>
      <w:r w:rsidRPr="003A00AB">
        <w:t>.</w:t>
      </w:r>
      <w:proofErr w:type="gramEnd"/>
    </w:p>
  </w:footnote>
  <w:footnote w:id="90">
    <w:p w14:paraId="2949F753" w14:textId="77777777" w:rsidR="00184614" w:rsidRPr="0046323B" w:rsidRDefault="00184614" w:rsidP="00FA3CE0">
      <w:pPr>
        <w:pStyle w:val="FootnoteText"/>
      </w:pPr>
      <w:r w:rsidRPr="00C360BD">
        <w:rPr>
          <w:rStyle w:val="FootnoteReference"/>
        </w:rPr>
        <w:footnoteRef/>
      </w:r>
      <w:r w:rsidRPr="00C360BD">
        <w:t xml:space="preserve"> Anytime Anywhere Learn</w:t>
      </w:r>
      <w:r w:rsidRPr="0046323B">
        <w:t>ing Foundation</w:t>
      </w:r>
      <w:r w:rsidRPr="00C360BD">
        <w:t>,</w:t>
      </w:r>
      <w:r w:rsidRPr="0046323B">
        <w:t xml:space="preserve"> op</w:t>
      </w:r>
      <w:r w:rsidRPr="00C360BD">
        <w:t>.</w:t>
      </w:r>
      <w:r w:rsidRPr="0046323B">
        <w:t xml:space="preserve"> cit</w:t>
      </w:r>
      <w:r w:rsidRPr="00C360BD">
        <w:t>.</w:t>
      </w:r>
      <w:r w:rsidRPr="0046323B">
        <w:t>, p</w:t>
      </w:r>
      <w:r w:rsidRPr="00C360BD">
        <w:t xml:space="preserve">. </w:t>
      </w:r>
      <w:r w:rsidRPr="0046323B">
        <w:t>5.</w:t>
      </w:r>
    </w:p>
  </w:footnote>
  <w:footnote w:id="91">
    <w:p w14:paraId="2949F754" w14:textId="77777777" w:rsidR="00184614" w:rsidRPr="000E7508" w:rsidRDefault="00184614" w:rsidP="00EE3B7C">
      <w:pPr>
        <w:pStyle w:val="FootnoteText"/>
      </w:pPr>
      <w:r w:rsidRPr="009B4969">
        <w:rPr>
          <w:rStyle w:val="FootnoteReference"/>
          <w:sz w:val="20"/>
          <w:szCs w:val="20"/>
        </w:rPr>
        <w:footnoteRef/>
      </w:r>
      <w:r w:rsidRPr="009B4969">
        <w:rPr>
          <w:sz w:val="20"/>
          <w:szCs w:val="20"/>
        </w:rPr>
        <w:t xml:space="preserve"> </w:t>
      </w:r>
      <w:r w:rsidRPr="000E7508">
        <w:t>This report is based on the 2011 survey, whereby there were 439 student respondents.</w:t>
      </w:r>
    </w:p>
  </w:footnote>
  <w:footnote w:id="92">
    <w:p w14:paraId="2949F755" w14:textId="77777777" w:rsidR="00184614" w:rsidRPr="000E7508" w:rsidRDefault="00184614" w:rsidP="00EE3B7C">
      <w:pPr>
        <w:pStyle w:val="FootnoteText"/>
      </w:pPr>
      <w:r w:rsidRPr="000E7508">
        <w:footnoteRef/>
      </w:r>
      <w:r w:rsidRPr="000E7508">
        <w:t xml:space="preserve"> All Hallows’ School, op. cit.</w:t>
      </w:r>
    </w:p>
  </w:footnote>
  <w:footnote w:id="93">
    <w:p w14:paraId="2949F756" w14:textId="77777777" w:rsidR="00184614" w:rsidRPr="00C360BD" w:rsidRDefault="00184614">
      <w:pPr>
        <w:pStyle w:val="FootnoteText"/>
      </w:pPr>
      <w:r w:rsidRPr="00C360BD">
        <w:rPr>
          <w:rStyle w:val="FootnoteReference"/>
        </w:rPr>
        <w:footnoteRef/>
      </w:r>
      <w:r w:rsidRPr="00C360BD">
        <w:t xml:space="preserve"> Cisco (2010) </w:t>
      </w:r>
      <w:r w:rsidRPr="00C360BD">
        <w:rPr>
          <w:i/>
        </w:rPr>
        <w:t>Genuine Transformation in K-12</w:t>
      </w:r>
      <w:r w:rsidRPr="00C360BD">
        <w:t>, available at</w:t>
      </w:r>
      <w:r w:rsidRPr="00C360BD">
        <w:rPr>
          <w:i/>
        </w:rPr>
        <w:t xml:space="preserve"> </w:t>
      </w:r>
      <w:r w:rsidRPr="0046323B">
        <w:t>http://www.cisco.com/web/strategy/docs/education/broadmeadow_cs.pdf</w:t>
      </w:r>
      <w:r w:rsidRPr="00C360BD">
        <w:t>, accessed on 2 August 2012.</w:t>
      </w:r>
    </w:p>
  </w:footnote>
  <w:footnote w:id="94">
    <w:p w14:paraId="2949F757" w14:textId="77777777" w:rsidR="00184614" w:rsidRPr="00C360BD" w:rsidRDefault="00184614">
      <w:pPr>
        <w:pStyle w:val="FootnoteText"/>
      </w:pPr>
      <w:r w:rsidRPr="00C360BD">
        <w:rPr>
          <w:rStyle w:val="FootnoteReference"/>
        </w:rPr>
        <w:footnoteRef/>
      </w:r>
      <w:r w:rsidRPr="00C360BD">
        <w:t xml:space="preserve"> </w:t>
      </w:r>
      <w:proofErr w:type="spellStart"/>
      <w:r w:rsidRPr="00C360BD">
        <w:t>Vacirca</w:t>
      </w:r>
      <w:proofErr w:type="spellEnd"/>
      <w:r w:rsidRPr="00C360BD">
        <w:t xml:space="preserve">, E., </w:t>
      </w:r>
      <w:r w:rsidRPr="0046323B">
        <w:t>op</w:t>
      </w:r>
      <w:r w:rsidRPr="00C360BD">
        <w:t>.</w:t>
      </w:r>
      <w:r w:rsidRPr="0046323B">
        <w:t xml:space="preserve"> cit</w:t>
      </w:r>
      <w:r w:rsidRPr="00C360BD">
        <w:t>., p. 17.</w:t>
      </w:r>
    </w:p>
  </w:footnote>
  <w:footnote w:id="95">
    <w:p w14:paraId="2949F758" w14:textId="77777777" w:rsidR="00184614" w:rsidRPr="00C360BD" w:rsidRDefault="00184614" w:rsidP="00FA3CE0">
      <w:pPr>
        <w:pStyle w:val="FootnoteText"/>
      </w:pPr>
      <w:r w:rsidRPr="00543807">
        <w:rPr>
          <w:rStyle w:val="FootnoteReference"/>
        </w:rPr>
        <w:footnoteRef/>
      </w:r>
      <w:r w:rsidRPr="00C360BD">
        <w:t xml:space="preserve"> </w:t>
      </w:r>
      <w:r w:rsidRPr="00367DDE">
        <w:t xml:space="preserve">Jensen, B., </w:t>
      </w:r>
      <w:r w:rsidRPr="00367DDE">
        <w:rPr>
          <w:i/>
        </w:rPr>
        <w:t>Investing in our teachers</w:t>
      </w:r>
      <w:r w:rsidRPr="00C360BD">
        <w:t>.</w:t>
      </w:r>
    </w:p>
  </w:footnote>
  <w:footnote w:id="96">
    <w:p w14:paraId="2949F759" w14:textId="77777777" w:rsidR="00184614" w:rsidRPr="00C360BD" w:rsidRDefault="00184614" w:rsidP="00FA3CE0">
      <w:pPr>
        <w:pStyle w:val="FootnoteText"/>
      </w:pPr>
      <w:r w:rsidRPr="00C360BD">
        <w:rPr>
          <w:rStyle w:val="FootnoteReference"/>
        </w:rPr>
        <w:footnoteRef/>
      </w:r>
      <w:r w:rsidRPr="00C360BD">
        <w:t xml:space="preserve"> McKenzie, P. (2012) ‘Painting a picture of the teaching workforce’, </w:t>
      </w:r>
      <w:r w:rsidRPr="00C360BD">
        <w:rPr>
          <w:i/>
        </w:rPr>
        <w:t>Research Developments, Vol. 27 (2012)</w:t>
      </w:r>
      <w:r w:rsidRPr="00C360BD">
        <w:t xml:space="preserve">, pp. 2–5, available at </w:t>
      </w:r>
      <w:r w:rsidRPr="0046323B">
        <w:t>http://research.acer.edu.au/cgi/viewcontent.cgi?article=1099&amp;context=resdev</w:t>
      </w:r>
      <w:r w:rsidRPr="00C360BD">
        <w:t>, accessed on 3 August 2012.</w:t>
      </w:r>
    </w:p>
  </w:footnote>
  <w:footnote w:id="97">
    <w:p w14:paraId="2949F75A" w14:textId="77777777" w:rsidR="00184614" w:rsidRPr="00C360BD" w:rsidRDefault="00184614" w:rsidP="00FA3CE0">
      <w:pPr>
        <w:pStyle w:val="FootnoteText"/>
      </w:pPr>
      <w:r w:rsidRPr="00C360BD">
        <w:rPr>
          <w:rStyle w:val="FootnoteReference"/>
        </w:rPr>
        <w:footnoteRef/>
      </w:r>
      <w:r w:rsidRPr="00C360BD">
        <w:t xml:space="preserve"> Howard, S. &amp; </w:t>
      </w:r>
      <w:proofErr w:type="spellStart"/>
      <w:r w:rsidRPr="00C360BD">
        <w:t>Carceller</w:t>
      </w:r>
      <w:proofErr w:type="spellEnd"/>
      <w:r w:rsidRPr="00C360BD">
        <w:t xml:space="preserve">, C. (2010) </w:t>
      </w:r>
      <w:r w:rsidRPr="00C360BD">
        <w:rPr>
          <w:i/>
        </w:rPr>
        <w:t>DER-NSW Evaluation: Phase 1 – Before the Laptop Rollout</w:t>
      </w:r>
      <w:r w:rsidRPr="00C360BD">
        <w:t>, NSW Department of Education and Training, p. 91.</w:t>
      </w:r>
    </w:p>
  </w:footnote>
  <w:footnote w:id="98">
    <w:p w14:paraId="2949F75B" w14:textId="77777777" w:rsidR="00184614" w:rsidRPr="00C360BD" w:rsidRDefault="00184614" w:rsidP="00FA3CE0">
      <w:pPr>
        <w:pStyle w:val="FootnoteText"/>
      </w:pPr>
      <w:r w:rsidRPr="00C360BD">
        <w:rPr>
          <w:rStyle w:val="FootnoteReference"/>
        </w:rPr>
        <w:footnoteRef/>
      </w:r>
      <w:r w:rsidRPr="00C360BD">
        <w:t xml:space="preserve"> Jensen, B. (2010) </w:t>
      </w:r>
      <w:r w:rsidRPr="00C360BD">
        <w:rPr>
          <w:i/>
        </w:rPr>
        <w:t>What Teachers Want: Better Teacher Management</w:t>
      </w:r>
      <w:r w:rsidRPr="00C360BD">
        <w:t>, Grattan Institute, Melbourne, p. 21.</w:t>
      </w:r>
    </w:p>
  </w:footnote>
  <w:footnote w:id="99">
    <w:p w14:paraId="2949F75C" w14:textId="77777777" w:rsidR="00184614" w:rsidRPr="00C360BD" w:rsidRDefault="00184614" w:rsidP="00D14D0A">
      <w:pPr>
        <w:pStyle w:val="FootnoteText"/>
      </w:pPr>
      <w:r w:rsidRPr="00C360BD">
        <w:rPr>
          <w:rStyle w:val="FootnoteReference"/>
        </w:rPr>
        <w:footnoteRef/>
      </w:r>
      <w:r w:rsidRPr="00C360BD">
        <w:t xml:space="preserve"> </w:t>
      </w:r>
      <w:proofErr w:type="gramStart"/>
      <w:r w:rsidRPr="00C360BD">
        <w:t>ibid.,</w:t>
      </w:r>
      <w:proofErr w:type="gramEnd"/>
      <w:r w:rsidRPr="00C360BD">
        <w:t xml:space="preserve"> p. 3.</w:t>
      </w:r>
    </w:p>
  </w:footnote>
  <w:footnote w:id="100">
    <w:p w14:paraId="2949F75D" w14:textId="77777777" w:rsidR="00184614" w:rsidRPr="00C360BD" w:rsidRDefault="00184614" w:rsidP="00FA3CE0">
      <w:pPr>
        <w:pStyle w:val="FootnoteText"/>
      </w:pPr>
      <w:r w:rsidRPr="00C360BD">
        <w:rPr>
          <w:rStyle w:val="FootnoteReference"/>
        </w:rPr>
        <w:footnoteRef/>
      </w:r>
      <w:r w:rsidRPr="0046323B">
        <w:rPr>
          <w:vertAlign w:val="superscript"/>
        </w:rPr>
        <w:t xml:space="preserve"> </w:t>
      </w:r>
      <w:r w:rsidRPr="00C360BD">
        <w:t xml:space="preserve">Griffin, P., </w:t>
      </w:r>
      <w:proofErr w:type="spellStart"/>
      <w:r w:rsidRPr="00C360BD">
        <w:t>McGaw</w:t>
      </w:r>
      <w:proofErr w:type="spellEnd"/>
      <w:r w:rsidRPr="00C360BD">
        <w:t>, B. &amp; Care, E. (</w:t>
      </w:r>
      <w:proofErr w:type="spellStart"/>
      <w:proofErr w:type="gramStart"/>
      <w:r w:rsidRPr="00C360BD">
        <w:t>eds</w:t>
      </w:r>
      <w:proofErr w:type="spellEnd"/>
      <w:proofErr w:type="gramEnd"/>
      <w:r w:rsidRPr="00C360BD">
        <w:t xml:space="preserve">) (2012) </w:t>
      </w:r>
      <w:r w:rsidRPr="00C360BD">
        <w:rPr>
          <w:i/>
        </w:rPr>
        <w:t>Assessment and Teaching of 21st Century Skills</w:t>
      </w:r>
      <w:r w:rsidRPr="00C360BD">
        <w:t>, Springer, Dordrecht.</w:t>
      </w:r>
    </w:p>
  </w:footnote>
  <w:footnote w:id="101">
    <w:p w14:paraId="2949F75E" w14:textId="77777777" w:rsidR="00184614" w:rsidRPr="0046323B" w:rsidRDefault="00184614" w:rsidP="00FA3CE0">
      <w:pPr>
        <w:pStyle w:val="FootnoteText"/>
      </w:pPr>
      <w:r w:rsidRPr="00543807">
        <w:rPr>
          <w:rStyle w:val="FootnoteReference"/>
        </w:rPr>
        <w:footnoteRef/>
      </w:r>
      <w:r w:rsidRPr="00C360BD">
        <w:t xml:space="preserve"> </w:t>
      </w:r>
      <w:proofErr w:type="gramStart"/>
      <w:r w:rsidRPr="00C360BD">
        <w:t>Ministerial Council on Education, Employment, Training and Youth Affai</w:t>
      </w:r>
      <w:r w:rsidRPr="0046323B">
        <w:t>rs (2008)</w:t>
      </w:r>
      <w:r w:rsidRPr="00C360BD">
        <w:t>,</w:t>
      </w:r>
      <w:r w:rsidRPr="0046323B">
        <w:t xml:space="preserve"> op</w:t>
      </w:r>
      <w:r w:rsidRPr="00C360BD">
        <w:t>.</w:t>
      </w:r>
      <w:r w:rsidRPr="0046323B">
        <w:t xml:space="preserve"> cit.</w:t>
      </w:r>
      <w:proofErr w:type="gramEnd"/>
    </w:p>
  </w:footnote>
  <w:footnote w:id="102">
    <w:p w14:paraId="2949F75F" w14:textId="77777777" w:rsidR="00184614" w:rsidRPr="00C360BD" w:rsidRDefault="00184614" w:rsidP="00FA3CE0">
      <w:pPr>
        <w:pStyle w:val="FootnoteText"/>
      </w:pPr>
      <w:r w:rsidRPr="00C360BD">
        <w:rPr>
          <w:rStyle w:val="FootnoteReference"/>
        </w:rPr>
        <w:footnoteRef/>
      </w:r>
      <w:r w:rsidRPr="0046323B">
        <w:rPr>
          <w:vertAlign w:val="superscript"/>
        </w:rPr>
        <w:t xml:space="preserve"> </w:t>
      </w:r>
      <w:r w:rsidRPr="00C360BD">
        <w:t xml:space="preserve">NSW Department of Education and Training (2009) </w:t>
      </w:r>
      <w:r w:rsidRPr="00C360BD">
        <w:rPr>
          <w:i/>
        </w:rPr>
        <w:t>One to One Computing: Literature Review</w:t>
      </w:r>
      <w:r w:rsidRPr="0046323B">
        <w:t>,</w:t>
      </w:r>
      <w:r w:rsidRPr="00C360BD">
        <w:t xml:space="preserve"> p. 6.</w:t>
      </w:r>
    </w:p>
  </w:footnote>
  <w:footnote w:id="103">
    <w:p w14:paraId="2949F760" w14:textId="77777777" w:rsidR="00184614" w:rsidRPr="00C360BD" w:rsidRDefault="00184614" w:rsidP="00FA3CE0">
      <w:pPr>
        <w:pStyle w:val="FootnoteText"/>
      </w:pPr>
      <w:r w:rsidRPr="00C360BD">
        <w:rPr>
          <w:rStyle w:val="FootnoteReference"/>
        </w:rPr>
        <w:footnoteRef/>
      </w:r>
      <w:r w:rsidRPr="00C360BD">
        <w:t xml:space="preserve"> </w:t>
      </w:r>
      <w:r w:rsidRPr="006F042C">
        <w:t xml:space="preserve">Jensen, B., </w:t>
      </w:r>
      <w:r w:rsidRPr="006F042C">
        <w:rPr>
          <w:i/>
        </w:rPr>
        <w:t>Catching Up.</w:t>
      </w:r>
    </w:p>
  </w:footnote>
  <w:footnote w:id="104">
    <w:p w14:paraId="2949F761" w14:textId="77777777" w:rsidR="00184614" w:rsidRPr="0046323B" w:rsidRDefault="00184614" w:rsidP="00FA3CE0">
      <w:pPr>
        <w:pStyle w:val="FootnoteText"/>
      </w:pPr>
      <w:r w:rsidRPr="00543807">
        <w:rPr>
          <w:rStyle w:val="FootnoteReference"/>
        </w:rPr>
        <w:footnoteRef/>
      </w:r>
      <w:r w:rsidRPr="00C360BD">
        <w:t xml:space="preserve"> </w:t>
      </w:r>
      <w:r>
        <w:t>ibid</w:t>
      </w:r>
      <w:r w:rsidRPr="0046323B">
        <w:t>.</w:t>
      </w:r>
    </w:p>
  </w:footnote>
  <w:footnote w:id="105">
    <w:p w14:paraId="2949F762" w14:textId="77777777" w:rsidR="00184614" w:rsidRPr="00C360BD" w:rsidRDefault="00184614" w:rsidP="005D43FE">
      <w:pPr>
        <w:pStyle w:val="FootnoteText"/>
      </w:pPr>
      <w:r w:rsidRPr="00C360BD">
        <w:rPr>
          <w:rStyle w:val="FootnoteReference"/>
        </w:rPr>
        <w:footnoteRef/>
      </w:r>
      <w:r w:rsidRPr="00C360BD">
        <w:t xml:space="preserve"> </w:t>
      </w:r>
      <w:proofErr w:type="spellStart"/>
      <w:r w:rsidRPr="00C360BD">
        <w:rPr>
          <w:szCs w:val="12"/>
        </w:rPr>
        <w:t>Doecke</w:t>
      </w:r>
      <w:proofErr w:type="spellEnd"/>
      <w:r w:rsidRPr="00C360BD">
        <w:rPr>
          <w:szCs w:val="12"/>
        </w:rPr>
        <w:t xml:space="preserve">, B., Parr, G. &amp; North, S. (2008) </w:t>
      </w:r>
      <w:r w:rsidRPr="00C360BD">
        <w:rPr>
          <w:i/>
          <w:szCs w:val="12"/>
        </w:rPr>
        <w:t>Report of the</w:t>
      </w:r>
      <w:r w:rsidRPr="00C360BD">
        <w:rPr>
          <w:szCs w:val="12"/>
        </w:rPr>
        <w:t xml:space="preserve"> </w:t>
      </w:r>
      <w:r w:rsidRPr="00C360BD">
        <w:rPr>
          <w:i/>
          <w:szCs w:val="12"/>
        </w:rPr>
        <w:t>National Mapping of Teacher Professional Learning in Australia Project</w:t>
      </w:r>
      <w:r w:rsidRPr="00C360BD">
        <w:rPr>
          <w:szCs w:val="12"/>
        </w:rPr>
        <w:t>, DEEWR, Canberra</w:t>
      </w:r>
      <w:r w:rsidRPr="00C360BD">
        <w:t>.</w:t>
      </w:r>
    </w:p>
  </w:footnote>
  <w:footnote w:id="106">
    <w:p w14:paraId="2949F763" w14:textId="77777777" w:rsidR="00184614" w:rsidRPr="00C360BD" w:rsidRDefault="00184614" w:rsidP="004F0050">
      <w:pPr>
        <w:pStyle w:val="FootnoteText"/>
        <w:spacing w:after="0"/>
        <w:rPr>
          <w:rStyle w:val="FootnoteReference"/>
          <w:vertAlign w:val="baseline"/>
        </w:rPr>
      </w:pPr>
      <w:r w:rsidRPr="00C360BD">
        <w:rPr>
          <w:rStyle w:val="FootnoteReference"/>
        </w:rPr>
        <w:footnoteRef/>
      </w:r>
      <w:r w:rsidRPr="00543807">
        <w:rPr>
          <w:rStyle w:val="FootnoteReference"/>
        </w:rPr>
        <w:t xml:space="preserve"> </w:t>
      </w:r>
      <w:r w:rsidRPr="00C360BD">
        <w:rPr>
          <w:rStyle w:val="FootnoteReference"/>
          <w:vertAlign w:val="baseline"/>
        </w:rPr>
        <w:t>Schulman, L</w:t>
      </w:r>
      <w:r w:rsidRPr="00C360BD">
        <w:t>.</w:t>
      </w:r>
      <w:r w:rsidRPr="00C360BD">
        <w:rPr>
          <w:rStyle w:val="FootnoteReference"/>
          <w:vertAlign w:val="baseline"/>
        </w:rPr>
        <w:t xml:space="preserve"> (1987) ‘Knowledge and teaching: foundations of the new reform’, </w:t>
      </w:r>
      <w:r w:rsidRPr="00C360BD">
        <w:rPr>
          <w:rStyle w:val="FootnoteReference"/>
          <w:i/>
          <w:vertAlign w:val="baseline"/>
        </w:rPr>
        <w:t>Harvard Educational Review</w:t>
      </w:r>
      <w:r w:rsidRPr="00C360BD">
        <w:rPr>
          <w:rStyle w:val="FootnoteReference"/>
          <w:vertAlign w:val="baseline"/>
        </w:rPr>
        <w:t>, 57 (1)</w:t>
      </w:r>
      <w:proofErr w:type="gramStart"/>
      <w:r w:rsidRPr="00C360BD">
        <w:t>,</w:t>
      </w:r>
      <w:proofErr w:type="gramEnd"/>
      <w:r w:rsidRPr="00C360BD">
        <w:rPr>
          <w:rStyle w:val="FootnoteReference"/>
          <w:vertAlign w:val="baseline"/>
        </w:rPr>
        <w:t xml:space="preserve"> </w:t>
      </w:r>
      <w:r w:rsidRPr="00C360BD">
        <w:t xml:space="preserve">pp. </w:t>
      </w:r>
      <w:r w:rsidRPr="00C360BD">
        <w:rPr>
          <w:rStyle w:val="FootnoteReference"/>
          <w:vertAlign w:val="baseline"/>
        </w:rPr>
        <w:t>1</w:t>
      </w:r>
      <w:r w:rsidRPr="00C360BD">
        <w:t>–</w:t>
      </w:r>
      <w:r w:rsidRPr="00C360BD">
        <w:rPr>
          <w:rStyle w:val="FootnoteReference"/>
          <w:vertAlign w:val="baseline"/>
        </w:rPr>
        <w:t>22</w:t>
      </w:r>
      <w:r w:rsidRPr="00C360BD">
        <w:t>.</w:t>
      </w:r>
    </w:p>
  </w:footnote>
  <w:footnote w:id="107">
    <w:p w14:paraId="2949F764" w14:textId="77777777" w:rsidR="00184614" w:rsidRPr="00C360BD" w:rsidRDefault="00184614" w:rsidP="00273BDE">
      <w:pPr>
        <w:pStyle w:val="FootnoteText"/>
        <w:spacing w:after="0"/>
      </w:pPr>
      <w:r w:rsidRPr="00C360BD">
        <w:rPr>
          <w:rStyle w:val="FootnoteReference"/>
        </w:rPr>
        <w:footnoteRef/>
      </w:r>
      <w:r w:rsidRPr="00C360BD">
        <w:rPr>
          <w:rStyle w:val="FootnoteReference"/>
          <w:vertAlign w:val="baseline"/>
        </w:rPr>
        <w:t xml:space="preserve"> Mishra, P. &amp; Koehler, </w:t>
      </w:r>
      <w:proofErr w:type="spellStart"/>
      <w:r w:rsidRPr="00C360BD">
        <w:rPr>
          <w:rStyle w:val="FootnoteReference"/>
          <w:vertAlign w:val="baseline"/>
        </w:rPr>
        <w:t>M.J</w:t>
      </w:r>
      <w:proofErr w:type="spellEnd"/>
      <w:r w:rsidRPr="00C360BD">
        <w:rPr>
          <w:rStyle w:val="FootnoteReference"/>
          <w:vertAlign w:val="baseline"/>
        </w:rPr>
        <w:t xml:space="preserve">. (2006) </w:t>
      </w:r>
      <w:r w:rsidRPr="00C360BD">
        <w:t>‘</w:t>
      </w:r>
      <w:r w:rsidRPr="00C360BD">
        <w:rPr>
          <w:rStyle w:val="FootnoteReference"/>
          <w:vertAlign w:val="baseline"/>
        </w:rPr>
        <w:t>Technological pedagogical content knowledge: a framework for teacher knowledge</w:t>
      </w:r>
      <w:r w:rsidRPr="00C360BD">
        <w:t>’</w:t>
      </w:r>
      <w:proofErr w:type="gramStart"/>
      <w:r w:rsidRPr="00C360BD">
        <w:t>,</w:t>
      </w:r>
      <w:proofErr w:type="gramEnd"/>
      <w:r w:rsidRPr="00C360BD">
        <w:rPr>
          <w:rStyle w:val="FootnoteReference"/>
          <w:vertAlign w:val="baseline"/>
        </w:rPr>
        <w:t xml:space="preserve"> </w:t>
      </w:r>
      <w:r w:rsidRPr="00C360BD">
        <w:rPr>
          <w:rStyle w:val="FootnoteReference"/>
          <w:i/>
          <w:vertAlign w:val="baseline"/>
        </w:rPr>
        <w:t>Teachers College Record</w:t>
      </w:r>
      <w:r w:rsidRPr="00C360BD">
        <w:rPr>
          <w:rStyle w:val="FootnoteReference"/>
          <w:vertAlign w:val="baseline"/>
        </w:rPr>
        <w:t xml:space="preserve">, 108 (6), </w:t>
      </w:r>
      <w:r w:rsidRPr="00C360BD">
        <w:t xml:space="preserve">pp. </w:t>
      </w:r>
      <w:r w:rsidRPr="00C360BD">
        <w:rPr>
          <w:rStyle w:val="FootnoteReference"/>
          <w:vertAlign w:val="baseline"/>
        </w:rPr>
        <w:t>1017–</w:t>
      </w:r>
      <w:r w:rsidRPr="00C360BD">
        <w:rPr>
          <w:szCs w:val="12"/>
        </w:rPr>
        <w:t>54.</w:t>
      </w:r>
    </w:p>
  </w:footnote>
  <w:footnote w:id="108">
    <w:p w14:paraId="2949F765" w14:textId="77777777" w:rsidR="00184614" w:rsidRPr="00C360BD" w:rsidRDefault="00184614" w:rsidP="00FA3CE0">
      <w:pPr>
        <w:pStyle w:val="FootnoteText"/>
      </w:pPr>
      <w:r w:rsidRPr="00C360BD">
        <w:rPr>
          <w:rStyle w:val="FootnoteReference"/>
        </w:rPr>
        <w:footnoteRef/>
      </w:r>
      <w:r w:rsidRPr="00C360BD">
        <w:t xml:space="preserve"> </w:t>
      </w:r>
      <w:proofErr w:type="spellStart"/>
      <w:r w:rsidRPr="00C360BD">
        <w:t>Vacirca</w:t>
      </w:r>
      <w:proofErr w:type="spellEnd"/>
      <w:r w:rsidRPr="00C360BD">
        <w:t xml:space="preserve">, </w:t>
      </w:r>
      <w:r w:rsidRPr="0046323B">
        <w:t>E</w:t>
      </w:r>
      <w:r w:rsidRPr="00C360BD">
        <w:t>.,</w:t>
      </w:r>
      <w:r w:rsidRPr="0046323B">
        <w:t xml:space="preserve"> op</w:t>
      </w:r>
      <w:r w:rsidRPr="00C360BD">
        <w:t>.</w:t>
      </w:r>
      <w:r w:rsidRPr="0046323B">
        <w:t xml:space="preserve"> cit</w:t>
      </w:r>
      <w:r w:rsidRPr="00C360BD">
        <w:t>.</w:t>
      </w:r>
      <w:r w:rsidRPr="0046323B">
        <w:t>, p</w:t>
      </w:r>
      <w:r w:rsidRPr="00C360BD">
        <w:t xml:space="preserve">. </w:t>
      </w:r>
      <w:r w:rsidRPr="0046323B">
        <w:t>3</w:t>
      </w:r>
      <w:r w:rsidRPr="00C360BD">
        <w:t>.</w:t>
      </w:r>
    </w:p>
  </w:footnote>
  <w:footnote w:id="109">
    <w:p w14:paraId="2949F766" w14:textId="77777777" w:rsidR="00184614" w:rsidRPr="00C360BD" w:rsidRDefault="00184614" w:rsidP="00FA3CE0">
      <w:pPr>
        <w:pStyle w:val="FootnoteText"/>
      </w:pPr>
      <w:r w:rsidRPr="00C360BD">
        <w:rPr>
          <w:rStyle w:val="FootnoteReference"/>
        </w:rPr>
        <w:footnoteRef/>
      </w:r>
      <w:r w:rsidRPr="00C360BD">
        <w:t xml:space="preserve"> </w:t>
      </w:r>
      <w:proofErr w:type="gramStart"/>
      <w:r w:rsidRPr="006F042C">
        <w:t xml:space="preserve">NSW Department of Education and Training, </w:t>
      </w:r>
      <w:r w:rsidRPr="006F042C">
        <w:rPr>
          <w:i/>
        </w:rPr>
        <w:t>One to one computing</w:t>
      </w:r>
      <w:r w:rsidRPr="006F042C">
        <w:t>, p. 17</w:t>
      </w:r>
      <w:r w:rsidRPr="00C360BD">
        <w:t>.</w:t>
      </w:r>
      <w:proofErr w:type="gramEnd"/>
    </w:p>
  </w:footnote>
  <w:footnote w:id="110">
    <w:p w14:paraId="2949F767" w14:textId="77777777" w:rsidR="00184614" w:rsidRPr="00C360BD" w:rsidRDefault="00184614" w:rsidP="00FA3CE0">
      <w:pPr>
        <w:pStyle w:val="FootnoteText"/>
      </w:pPr>
      <w:r w:rsidRPr="00C360BD">
        <w:rPr>
          <w:rStyle w:val="FootnoteReference"/>
        </w:rPr>
        <w:footnoteRef/>
      </w:r>
      <w:r w:rsidRPr="0046323B">
        <w:rPr>
          <w:vertAlign w:val="superscript"/>
        </w:rPr>
        <w:t xml:space="preserve"> </w:t>
      </w:r>
      <w:proofErr w:type="spellStart"/>
      <w:proofErr w:type="gramStart"/>
      <w:r w:rsidRPr="00C360BD">
        <w:t>Vacirca</w:t>
      </w:r>
      <w:proofErr w:type="spellEnd"/>
      <w:r w:rsidRPr="00C360BD">
        <w:t xml:space="preserve">, E., </w:t>
      </w:r>
      <w:r w:rsidRPr="0046323B">
        <w:t>op</w:t>
      </w:r>
      <w:r w:rsidRPr="00C360BD">
        <w:t>.</w:t>
      </w:r>
      <w:r w:rsidRPr="0046323B">
        <w:t xml:space="preserve"> cit</w:t>
      </w:r>
      <w:r w:rsidRPr="00C360BD">
        <w:t xml:space="preserve">., </w:t>
      </w:r>
      <w:proofErr w:type="spellStart"/>
      <w:r w:rsidRPr="00C360BD">
        <w:t>p.17</w:t>
      </w:r>
      <w:proofErr w:type="spellEnd"/>
      <w:r w:rsidRPr="00C360BD">
        <w:t>.</w:t>
      </w:r>
      <w:proofErr w:type="gramEnd"/>
    </w:p>
  </w:footnote>
  <w:footnote w:id="111">
    <w:p w14:paraId="2949F768" w14:textId="77777777" w:rsidR="00184614" w:rsidRPr="006F042C" w:rsidRDefault="00184614" w:rsidP="00FA3CE0">
      <w:pPr>
        <w:pStyle w:val="FootnoteText"/>
      </w:pPr>
      <w:r w:rsidRPr="00C360BD">
        <w:rPr>
          <w:rStyle w:val="FootnoteReference"/>
        </w:rPr>
        <w:footnoteRef/>
      </w:r>
      <w:r w:rsidRPr="00C360BD">
        <w:t xml:space="preserve"> </w:t>
      </w:r>
      <w:proofErr w:type="gramStart"/>
      <w:r w:rsidRPr="006F042C">
        <w:t xml:space="preserve">Griffin, P. et al., </w:t>
      </w:r>
      <w:r w:rsidRPr="006F042C">
        <w:rPr>
          <w:i/>
        </w:rPr>
        <w:t>Assessment and teaching</w:t>
      </w:r>
      <w:r w:rsidRPr="006F042C">
        <w:t>, p. 10.</w:t>
      </w:r>
      <w:proofErr w:type="gramEnd"/>
    </w:p>
  </w:footnote>
  <w:footnote w:id="112">
    <w:p w14:paraId="2949F769" w14:textId="77777777" w:rsidR="00184614" w:rsidRPr="00C360BD" w:rsidRDefault="00184614" w:rsidP="00FA3CE0">
      <w:pPr>
        <w:pStyle w:val="FootnoteText"/>
        <w:rPr>
          <w:i/>
        </w:rPr>
      </w:pPr>
      <w:r w:rsidRPr="00C360BD">
        <w:rPr>
          <w:rStyle w:val="FootnoteReference"/>
        </w:rPr>
        <w:footnoteRef/>
      </w:r>
      <w:r w:rsidRPr="00C360BD">
        <w:t xml:space="preserve"> Education Services Australia (2012) </w:t>
      </w:r>
      <w:r w:rsidRPr="00C360BD">
        <w:rPr>
          <w:i/>
        </w:rPr>
        <w:t>Teaching Teachers for the Future</w:t>
      </w:r>
      <w:r w:rsidRPr="00C360BD">
        <w:t>, available at http://www.ttf.edu.au, accessed on 24 July 2012.</w:t>
      </w:r>
    </w:p>
  </w:footnote>
  <w:footnote w:id="113">
    <w:p w14:paraId="2949F76A" w14:textId="77777777" w:rsidR="00184614" w:rsidRPr="00C360BD" w:rsidRDefault="00184614" w:rsidP="00686ED9">
      <w:pPr>
        <w:pStyle w:val="FootnoteText"/>
      </w:pPr>
      <w:r w:rsidRPr="00C360BD">
        <w:rPr>
          <w:rStyle w:val="FootnoteReference"/>
        </w:rPr>
        <w:footnoteRef/>
      </w:r>
      <w:r w:rsidRPr="00C360BD">
        <w:t xml:space="preserve"> </w:t>
      </w:r>
      <w:proofErr w:type="gramStart"/>
      <w:r w:rsidRPr="00C360BD">
        <w:t xml:space="preserve">Woods, K. et al., </w:t>
      </w:r>
      <w:r w:rsidRPr="0046323B">
        <w:t>op</w:t>
      </w:r>
      <w:r w:rsidRPr="00C360BD">
        <w:t>.</w:t>
      </w:r>
      <w:r w:rsidRPr="0046323B">
        <w:t xml:space="preserve"> cit.</w:t>
      </w:r>
      <w:proofErr w:type="gramEnd"/>
    </w:p>
  </w:footnote>
  <w:footnote w:id="114">
    <w:p w14:paraId="2949F76B" w14:textId="77777777" w:rsidR="00184614" w:rsidRPr="00C360BD" w:rsidRDefault="00184614" w:rsidP="00FA3CE0">
      <w:pPr>
        <w:pStyle w:val="FootnoteText"/>
      </w:pPr>
      <w:r w:rsidRPr="00C360BD">
        <w:rPr>
          <w:rStyle w:val="FootnoteReference"/>
        </w:rPr>
        <w:footnoteRef/>
      </w:r>
      <w:r w:rsidRPr="00C360BD">
        <w:t xml:space="preserve"> </w:t>
      </w:r>
      <w:proofErr w:type="gramStart"/>
      <w:r w:rsidRPr="00C360BD">
        <w:t xml:space="preserve">Howard, S., </w:t>
      </w:r>
      <w:proofErr w:type="spellStart"/>
      <w:r w:rsidRPr="00C360BD">
        <w:t>Thurtell</w:t>
      </w:r>
      <w:proofErr w:type="spellEnd"/>
      <w:r w:rsidRPr="00C360BD">
        <w:t xml:space="preserve">, E. &amp; </w:t>
      </w:r>
      <w:proofErr w:type="spellStart"/>
      <w:r w:rsidRPr="00C360BD">
        <w:t>Gigliotti</w:t>
      </w:r>
      <w:proofErr w:type="spellEnd"/>
      <w:r w:rsidRPr="00C360BD">
        <w:t xml:space="preserve">, A. (2012) </w:t>
      </w:r>
      <w:r w:rsidRPr="00C360BD">
        <w:rPr>
          <w:i/>
        </w:rPr>
        <w:t>DER-NSW Evaluation: Report on the Implications of the 2011 Data Collection</w:t>
      </w:r>
      <w:r w:rsidRPr="00C360BD">
        <w:t>, NSW Department of Education and Communities.</w:t>
      </w:r>
      <w:proofErr w:type="gramEnd"/>
    </w:p>
  </w:footnote>
  <w:footnote w:id="115">
    <w:p w14:paraId="2949F76C" w14:textId="77777777" w:rsidR="00184614" w:rsidRPr="0046323B" w:rsidRDefault="00184614" w:rsidP="00FA3CE0">
      <w:pPr>
        <w:pStyle w:val="FootnoteText"/>
      </w:pPr>
      <w:r w:rsidRPr="00543807">
        <w:rPr>
          <w:rStyle w:val="FootnoteReference"/>
        </w:rPr>
        <w:footnoteRef/>
      </w:r>
      <w:r w:rsidRPr="00C360BD">
        <w:t xml:space="preserve"> </w:t>
      </w:r>
      <w:proofErr w:type="spellStart"/>
      <w:r w:rsidRPr="00C360BD">
        <w:rPr>
          <w:szCs w:val="12"/>
        </w:rPr>
        <w:t>Doecke</w:t>
      </w:r>
      <w:proofErr w:type="spellEnd"/>
      <w:r w:rsidRPr="00C360BD">
        <w:rPr>
          <w:szCs w:val="12"/>
        </w:rPr>
        <w:t>, B. et al.,</w:t>
      </w:r>
      <w:r w:rsidRPr="0046323B">
        <w:rPr>
          <w:szCs w:val="12"/>
        </w:rPr>
        <w:t xml:space="preserve"> op</w:t>
      </w:r>
      <w:r w:rsidRPr="00C360BD">
        <w:rPr>
          <w:szCs w:val="12"/>
        </w:rPr>
        <w:t>.</w:t>
      </w:r>
      <w:r w:rsidRPr="0046323B">
        <w:rPr>
          <w:szCs w:val="12"/>
        </w:rPr>
        <w:t xml:space="preserve"> cit.</w:t>
      </w:r>
    </w:p>
  </w:footnote>
  <w:footnote w:id="116">
    <w:p w14:paraId="2949F76D" w14:textId="77777777" w:rsidR="00184614" w:rsidRPr="00C360BD" w:rsidRDefault="00184614" w:rsidP="004B4933">
      <w:pPr>
        <w:pStyle w:val="FootnoteText"/>
      </w:pPr>
      <w:r w:rsidRPr="00C360BD">
        <w:rPr>
          <w:rStyle w:val="FootnoteReference"/>
        </w:rPr>
        <w:footnoteRef/>
      </w:r>
      <w:r w:rsidRPr="00C360BD">
        <w:t xml:space="preserve"> This is the second most important factor in successful ICT implementation according to </w:t>
      </w:r>
      <w:r w:rsidRPr="0046323B">
        <w:rPr>
          <w:i/>
        </w:rPr>
        <w:t>Project RED</w:t>
      </w:r>
      <w:r w:rsidRPr="00C360BD">
        <w:t xml:space="preserve">; Greaves, T. et al., </w:t>
      </w:r>
      <w:r w:rsidRPr="0046323B">
        <w:t>op</w:t>
      </w:r>
      <w:r w:rsidRPr="00C360BD">
        <w:t>.</w:t>
      </w:r>
      <w:r w:rsidRPr="0046323B">
        <w:t xml:space="preserve"> cit.</w:t>
      </w:r>
    </w:p>
  </w:footnote>
  <w:footnote w:id="117">
    <w:p w14:paraId="2949F76E" w14:textId="77777777" w:rsidR="00184614" w:rsidRPr="00C360BD" w:rsidRDefault="00184614" w:rsidP="00FA3CE0">
      <w:pPr>
        <w:pStyle w:val="FootnoteText"/>
      </w:pPr>
      <w:r w:rsidRPr="00543807">
        <w:rPr>
          <w:rStyle w:val="FootnoteReference"/>
        </w:rPr>
        <w:footnoteRef/>
      </w:r>
      <w:r w:rsidRPr="00C360BD">
        <w:t xml:space="preserve"> </w:t>
      </w:r>
      <w:proofErr w:type="gramStart"/>
      <w:r w:rsidRPr="00C360BD">
        <w:t xml:space="preserve">Howard, S., </w:t>
      </w:r>
      <w:proofErr w:type="spellStart"/>
      <w:r w:rsidRPr="00C360BD">
        <w:t>Thurtell</w:t>
      </w:r>
      <w:proofErr w:type="spellEnd"/>
      <w:r w:rsidRPr="00C360BD">
        <w:t xml:space="preserve">, E. &amp; </w:t>
      </w:r>
      <w:proofErr w:type="spellStart"/>
      <w:r w:rsidRPr="00C360BD">
        <w:t>Gigliotti</w:t>
      </w:r>
      <w:proofErr w:type="spellEnd"/>
      <w:r w:rsidRPr="00C360BD">
        <w:t xml:space="preserve">, A. (2012) </w:t>
      </w:r>
      <w:r w:rsidRPr="00C360BD">
        <w:rPr>
          <w:i/>
        </w:rPr>
        <w:t>DER-NSW Evaluation: Report on the Implications of the 2011 Data Collection</w:t>
      </w:r>
      <w:r w:rsidRPr="00C360BD">
        <w:t>, NSW Department of Education and Communities.</w:t>
      </w:r>
      <w:proofErr w:type="gramEnd"/>
    </w:p>
  </w:footnote>
  <w:footnote w:id="118">
    <w:p w14:paraId="2949F76F" w14:textId="77777777" w:rsidR="00184614" w:rsidRPr="00C360BD" w:rsidRDefault="00184614" w:rsidP="00FA3CE0">
      <w:pPr>
        <w:pStyle w:val="FootnoteText"/>
      </w:pPr>
      <w:r w:rsidRPr="00543807">
        <w:rPr>
          <w:rStyle w:val="FootnoteReference"/>
        </w:rPr>
        <w:footnoteRef/>
      </w:r>
      <w:r w:rsidRPr="00C360BD">
        <w:t xml:space="preserve"> NSW Department of Education and Training (2009) </w:t>
      </w:r>
      <w:r w:rsidRPr="00C360BD">
        <w:rPr>
          <w:i/>
        </w:rPr>
        <w:t>One to One Computing: Literature Review</w:t>
      </w:r>
      <w:r w:rsidRPr="00C360BD">
        <w:t xml:space="preserve">, </w:t>
      </w:r>
      <w:r w:rsidRPr="0046323B">
        <w:t>p</w:t>
      </w:r>
      <w:r w:rsidRPr="00C360BD">
        <w:t>. 18</w:t>
      </w:r>
      <w:r w:rsidRPr="0046323B">
        <w:t>.</w:t>
      </w:r>
    </w:p>
  </w:footnote>
  <w:footnote w:id="119">
    <w:p w14:paraId="2949F770" w14:textId="77777777" w:rsidR="00184614" w:rsidRPr="00C360BD" w:rsidRDefault="00184614" w:rsidP="003518FD">
      <w:pPr>
        <w:pStyle w:val="FootnoteText"/>
      </w:pPr>
      <w:r w:rsidRPr="00C360BD">
        <w:rPr>
          <w:rStyle w:val="FootnoteReference"/>
        </w:rPr>
        <w:footnoteRef/>
      </w:r>
      <w:r w:rsidRPr="00C360BD">
        <w:t xml:space="preserve"> Howard, S., </w:t>
      </w:r>
      <w:proofErr w:type="spellStart"/>
      <w:r w:rsidRPr="00C360BD">
        <w:t>Thurtell</w:t>
      </w:r>
      <w:proofErr w:type="spellEnd"/>
      <w:r w:rsidRPr="00C360BD">
        <w:t xml:space="preserve">, E. &amp; </w:t>
      </w:r>
      <w:proofErr w:type="spellStart"/>
      <w:r w:rsidRPr="00C360BD">
        <w:t>Gigliotti</w:t>
      </w:r>
      <w:proofErr w:type="spellEnd"/>
      <w:r w:rsidRPr="00C360BD">
        <w:t xml:space="preserve">, A. (2012) </w:t>
      </w:r>
      <w:r w:rsidRPr="00C360BD">
        <w:rPr>
          <w:i/>
        </w:rPr>
        <w:t>DER-NSW Evaluation: Report on the Implications of the 2011 Data Collection</w:t>
      </w:r>
      <w:r w:rsidRPr="00C360BD">
        <w:t>, NSW Department of Education and Communities, p. 97.</w:t>
      </w:r>
    </w:p>
  </w:footnote>
  <w:footnote w:id="120">
    <w:p w14:paraId="2949F771" w14:textId="77777777" w:rsidR="00184614" w:rsidRPr="00C360BD" w:rsidRDefault="00184614" w:rsidP="00FA3CE0">
      <w:pPr>
        <w:pStyle w:val="FootnoteText"/>
      </w:pPr>
      <w:r w:rsidRPr="00C360BD">
        <w:rPr>
          <w:rStyle w:val="FootnoteReference"/>
        </w:rPr>
        <w:footnoteRef/>
      </w:r>
      <w:r w:rsidRPr="00C360BD">
        <w:t xml:space="preserve"> </w:t>
      </w:r>
      <w:proofErr w:type="spellStart"/>
      <w:proofErr w:type="gramStart"/>
      <w:r w:rsidRPr="00C360BD">
        <w:t>TeachMeet</w:t>
      </w:r>
      <w:proofErr w:type="spellEnd"/>
      <w:r w:rsidRPr="00C360BD">
        <w:t xml:space="preserve"> Australia (2012) available at </w:t>
      </w:r>
      <w:r w:rsidRPr="0046323B">
        <w:t>http://www.teachmeet.net</w:t>
      </w:r>
      <w:r w:rsidRPr="00C360BD">
        <w:t>, accessed on 26 July 2012.</w:t>
      </w:r>
      <w:proofErr w:type="gramEnd"/>
    </w:p>
  </w:footnote>
  <w:footnote w:id="121">
    <w:p w14:paraId="2949F772" w14:textId="77777777" w:rsidR="00184614" w:rsidRPr="00C360BD" w:rsidRDefault="00184614" w:rsidP="00FA3CE0">
      <w:pPr>
        <w:pStyle w:val="FootnoteText"/>
      </w:pPr>
      <w:r w:rsidRPr="00C360BD">
        <w:rPr>
          <w:rStyle w:val="FootnoteReference"/>
        </w:rPr>
        <w:footnoteRef/>
      </w:r>
      <w:r w:rsidRPr="00C360BD">
        <w:t xml:space="preserve"> Education Services Australia (2012) </w:t>
      </w:r>
      <w:r w:rsidRPr="00C360BD">
        <w:rPr>
          <w:i/>
        </w:rPr>
        <w:t>ICT in Everyday Learning – Teacher Online Toolkit</w:t>
      </w:r>
      <w:r w:rsidRPr="00C360BD">
        <w:t xml:space="preserve">, available at </w:t>
      </w:r>
      <w:r w:rsidRPr="0046323B">
        <w:t>http://www.esa.edu.au/projects/ict-everyday-learning-teacher-online-toolkit</w:t>
      </w:r>
      <w:r w:rsidRPr="00C360BD">
        <w:t>, accessed on 26 July 2012.</w:t>
      </w:r>
    </w:p>
  </w:footnote>
  <w:footnote w:id="122">
    <w:p w14:paraId="2949F773" w14:textId="77777777" w:rsidR="00184614" w:rsidRPr="00C360BD" w:rsidRDefault="00184614" w:rsidP="00FA3CE0">
      <w:pPr>
        <w:pStyle w:val="FootnoteText"/>
      </w:pPr>
      <w:r w:rsidRPr="00C360BD">
        <w:rPr>
          <w:rStyle w:val="FootnoteReference"/>
        </w:rPr>
        <w:footnoteRef/>
      </w:r>
      <w:r w:rsidRPr="00C360BD">
        <w:t xml:space="preserve"> </w:t>
      </w:r>
      <w:proofErr w:type="gramStart"/>
      <w:r w:rsidRPr="0046323B">
        <w:t xml:space="preserve">Pathways for Learning, Anywhere, </w:t>
      </w:r>
      <w:r w:rsidRPr="00C360BD">
        <w:t xml:space="preserve">Anytime </w:t>
      </w:r>
      <w:r w:rsidRPr="0046323B">
        <w:t>– a Network for Educators</w:t>
      </w:r>
      <w:r w:rsidRPr="00C360BD">
        <w:t>, available at http://</w:t>
      </w:r>
      <w:r w:rsidRPr="0046323B">
        <w:t>www.plane.edu.au</w:t>
      </w:r>
      <w:r w:rsidRPr="00C360BD">
        <w:t>, accessed on 26 July 2012.</w:t>
      </w:r>
      <w:proofErr w:type="gramEnd"/>
    </w:p>
  </w:footnote>
  <w:footnote w:id="123">
    <w:p w14:paraId="2949F774" w14:textId="77777777" w:rsidR="00184614" w:rsidRPr="00C360BD" w:rsidRDefault="00184614" w:rsidP="00FA3CE0">
      <w:pPr>
        <w:pStyle w:val="FootnoteText"/>
      </w:pPr>
      <w:r w:rsidRPr="00C360BD">
        <w:rPr>
          <w:rStyle w:val="FootnoteReference"/>
        </w:rPr>
        <w:footnoteRef/>
      </w:r>
      <w:r w:rsidRPr="00C360BD">
        <w:t xml:space="preserve"> </w:t>
      </w:r>
      <w:proofErr w:type="gramStart"/>
      <w:r w:rsidRPr="00C360BD">
        <w:t xml:space="preserve">NSW Department of Education and Communities (2012) </w:t>
      </w:r>
      <w:r w:rsidRPr="00C360BD">
        <w:rPr>
          <w:i/>
        </w:rPr>
        <w:t>Great Teaching, Inspired Learning – Discussion Paper</w:t>
      </w:r>
      <w:r w:rsidRPr="00C360BD">
        <w:t xml:space="preserve">, available at </w:t>
      </w:r>
      <w:r w:rsidRPr="0046323B">
        <w:t>http://www.schools.nsw.edu.au/media/downloads/news/greatteaching/gtil.pdf</w:t>
      </w:r>
      <w:r w:rsidRPr="00C360BD">
        <w:t>, accessed on 1 August 2012.</w:t>
      </w:r>
      <w:proofErr w:type="gramEnd"/>
    </w:p>
  </w:footnote>
  <w:footnote w:id="124">
    <w:p w14:paraId="2949F775" w14:textId="77777777" w:rsidR="00184614" w:rsidRPr="00C360BD" w:rsidRDefault="00184614" w:rsidP="00FA3CE0">
      <w:pPr>
        <w:pStyle w:val="FootnoteText"/>
      </w:pPr>
      <w:r w:rsidRPr="00C360BD">
        <w:rPr>
          <w:rStyle w:val="FootnoteReference"/>
        </w:rPr>
        <w:footnoteRef/>
      </w:r>
      <w:r w:rsidRPr="00C360BD">
        <w:t xml:space="preserve"> OECD (2011) </w:t>
      </w:r>
      <w:r w:rsidRPr="00C360BD">
        <w:rPr>
          <w:i/>
        </w:rPr>
        <w:t>Teachers Matter: Attracting, Developing and Retaining Effective Teachers – Pointers for Policy Development</w:t>
      </w:r>
      <w:r w:rsidRPr="00C360BD">
        <w:t xml:space="preserve">, OECD Publishing, </w:t>
      </w:r>
      <w:proofErr w:type="gramStart"/>
      <w:r w:rsidRPr="00C360BD">
        <w:t>Paris</w:t>
      </w:r>
      <w:proofErr w:type="gramEnd"/>
      <w:r w:rsidRPr="00C360BD">
        <w:t>.</w:t>
      </w:r>
    </w:p>
  </w:footnote>
  <w:footnote w:id="125">
    <w:p w14:paraId="2949F776" w14:textId="77777777" w:rsidR="00184614" w:rsidRPr="00C360BD" w:rsidRDefault="00184614">
      <w:pPr>
        <w:pStyle w:val="FootnoteText"/>
      </w:pPr>
      <w:r w:rsidRPr="00C360BD">
        <w:rPr>
          <w:rStyle w:val="FootnoteReference"/>
        </w:rPr>
        <w:footnoteRef/>
      </w:r>
      <w:r w:rsidRPr="00C360BD">
        <w:t xml:space="preserve"> Department of Education and Early Childhood Development (2012) </w:t>
      </w:r>
      <w:r w:rsidRPr="00C360BD">
        <w:rPr>
          <w:i/>
        </w:rPr>
        <w:t>New Directions for School Leadership and the Teaching Profession: Discussion Paper, June 2012</w:t>
      </w:r>
      <w:r w:rsidRPr="00C360BD">
        <w:t xml:space="preserve">, available at </w:t>
      </w:r>
      <w:r w:rsidRPr="0046323B">
        <w:t>http://www.eduweb.vic.gov.au/edulibrary/public/commrel/about/teachingprofession.pdf</w:t>
      </w:r>
      <w:r w:rsidRPr="00C360BD">
        <w:t>, accessed on 3 August 2012.</w:t>
      </w:r>
    </w:p>
  </w:footnote>
  <w:footnote w:id="126">
    <w:p w14:paraId="2949F777" w14:textId="77777777" w:rsidR="00184614" w:rsidRPr="00C360BD" w:rsidRDefault="00184614" w:rsidP="00262B48">
      <w:pPr>
        <w:pStyle w:val="FootnoteText"/>
      </w:pPr>
      <w:r w:rsidRPr="00C360BD">
        <w:rPr>
          <w:rStyle w:val="FootnoteReference"/>
        </w:rPr>
        <w:footnoteRef/>
      </w:r>
      <w:r w:rsidRPr="00C360BD">
        <w:t xml:space="preserve"> Cisco (2011) </w:t>
      </w:r>
      <w:r w:rsidRPr="00C360BD">
        <w:rPr>
          <w:i/>
        </w:rPr>
        <w:t>Visual Networking Index (</w:t>
      </w:r>
      <w:proofErr w:type="spellStart"/>
      <w:r w:rsidRPr="00C360BD">
        <w:rPr>
          <w:i/>
        </w:rPr>
        <w:t>VNI</w:t>
      </w:r>
      <w:proofErr w:type="spellEnd"/>
      <w:r w:rsidRPr="00C360BD">
        <w:rPr>
          <w:i/>
        </w:rPr>
        <w:t>): Global Mobile Data Traffic Forecast Update, 2011–2016</w:t>
      </w:r>
      <w:r w:rsidRPr="00C360BD">
        <w:t xml:space="preserve">, available at </w:t>
      </w:r>
      <w:r w:rsidRPr="0046323B">
        <w:t>http://www.cisco.com/en/US/solutions/collateral/ns341/ns525/ns537/ns705/ns827/white_paper_c11-520862.pdf</w:t>
      </w:r>
      <w:r w:rsidRPr="00C360BD">
        <w:t>, accessed on 3 August 2012.</w:t>
      </w:r>
    </w:p>
  </w:footnote>
  <w:footnote w:id="127">
    <w:p w14:paraId="2949F778" w14:textId="77777777" w:rsidR="00184614" w:rsidRPr="0046323B" w:rsidRDefault="00184614" w:rsidP="008F4766">
      <w:pPr>
        <w:pStyle w:val="FootnoteText"/>
      </w:pPr>
      <w:r w:rsidRPr="00C360BD">
        <w:rPr>
          <w:rStyle w:val="FootnoteReference"/>
        </w:rPr>
        <w:footnoteRef/>
      </w:r>
      <w:r w:rsidRPr="00C360BD">
        <w:t xml:space="preserve"> Cisco (2011) </w:t>
      </w:r>
      <w:proofErr w:type="spellStart"/>
      <w:r w:rsidRPr="00C360BD">
        <w:rPr>
          <w:i/>
        </w:rPr>
        <w:t>VNI</w:t>
      </w:r>
      <w:proofErr w:type="spellEnd"/>
      <w:r w:rsidRPr="00C360BD">
        <w:rPr>
          <w:i/>
        </w:rPr>
        <w:t xml:space="preserve"> Mobile Forecast Highlights, 2011–2016</w:t>
      </w:r>
      <w:r w:rsidRPr="00C360BD">
        <w:t xml:space="preserve">, available at </w:t>
      </w:r>
      <w:r w:rsidRPr="0046323B">
        <w:t>http://www.cisco.com/web/solutions/sp/vni/vni_mobile_forecast_highlights/index.html</w:t>
      </w:r>
      <w:r w:rsidRPr="0046323B">
        <w:rPr>
          <w:rStyle w:val="Hyperlink"/>
          <w:color w:val="808080"/>
          <w:u w:val="none"/>
        </w:rPr>
        <w:t xml:space="preserve">, accessed </w:t>
      </w:r>
      <w:r w:rsidRPr="00C360BD">
        <w:rPr>
          <w:rStyle w:val="Hyperlink"/>
          <w:color w:val="808080"/>
          <w:u w:val="none"/>
        </w:rPr>
        <w:t xml:space="preserve">on </w:t>
      </w:r>
      <w:r w:rsidRPr="0046323B">
        <w:rPr>
          <w:rStyle w:val="Hyperlink"/>
          <w:color w:val="808080"/>
          <w:u w:val="none"/>
        </w:rPr>
        <w:t>3 August 2012.</w:t>
      </w:r>
    </w:p>
  </w:footnote>
  <w:footnote w:id="128">
    <w:p w14:paraId="2949F779" w14:textId="77777777" w:rsidR="00184614" w:rsidRPr="00C360BD" w:rsidRDefault="00184614" w:rsidP="008F4766">
      <w:pPr>
        <w:pStyle w:val="FootnoteText"/>
      </w:pPr>
      <w:r w:rsidRPr="00C360BD">
        <w:rPr>
          <w:rStyle w:val="FootnoteReference"/>
        </w:rPr>
        <w:footnoteRef/>
      </w:r>
      <w:r w:rsidRPr="00C360BD">
        <w:t xml:space="preserve"> </w:t>
      </w:r>
      <w:r w:rsidRPr="00C360BD">
        <w:rPr>
          <w:i/>
        </w:rPr>
        <w:t>Ubiquitous Computing, Pervasive Risk: Coping with the Proliferation of Mobile Devices</w:t>
      </w:r>
      <w:r w:rsidRPr="00C360BD">
        <w:t xml:space="preserve"> (2011) online conference, available at </w:t>
      </w:r>
      <w:r w:rsidRPr="0046323B">
        <w:t>https://isc2.brighttalk.com/node/902</w:t>
      </w:r>
      <w:r w:rsidRPr="00C360BD">
        <w:t>, accessed on 3 August 2012.</w:t>
      </w:r>
    </w:p>
  </w:footnote>
  <w:footnote w:id="129">
    <w:p w14:paraId="2949F77A" w14:textId="77777777" w:rsidR="00184614" w:rsidRPr="0046323B" w:rsidRDefault="00184614" w:rsidP="008F4766">
      <w:pPr>
        <w:pStyle w:val="FootnoteText"/>
      </w:pPr>
      <w:r w:rsidRPr="00C360BD">
        <w:rPr>
          <w:rStyle w:val="FootnoteReference"/>
        </w:rPr>
        <w:footnoteRef/>
      </w:r>
      <w:r w:rsidRPr="00C360BD">
        <w:t xml:space="preserve"> Royal </w:t>
      </w:r>
      <w:proofErr w:type="spellStart"/>
      <w:proofErr w:type="gramStart"/>
      <w:r w:rsidRPr="00C360BD">
        <w:t>Pingdom</w:t>
      </w:r>
      <w:proofErr w:type="spellEnd"/>
      <w:r w:rsidRPr="00C360BD">
        <w:t xml:space="preserve"> ,</w:t>
      </w:r>
      <w:proofErr w:type="gramEnd"/>
      <w:r w:rsidRPr="0046323B">
        <w:t xml:space="preserve"> op</w:t>
      </w:r>
      <w:r w:rsidRPr="00C360BD">
        <w:t>.</w:t>
      </w:r>
      <w:r w:rsidRPr="0046323B">
        <w:t xml:space="preserve"> cit.</w:t>
      </w:r>
    </w:p>
  </w:footnote>
  <w:footnote w:id="130">
    <w:p w14:paraId="2949F77B" w14:textId="77777777" w:rsidR="00184614" w:rsidRPr="0046323B" w:rsidRDefault="00184614" w:rsidP="008F4766">
      <w:pPr>
        <w:pStyle w:val="FootnoteText"/>
      </w:pPr>
      <w:r w:rsidRPr="00C360BD">
        <w:rPr>
          <w:rStyle w:val="FootnoteReference"/>
        </w:rPr>
        <w:footnoteRef/>
      </w:r>
      <w:r w:rsidRPr="00C360BD">
        <w:t xml:space="preserve"> </w:t>
      </w:r>
      <w:proofErr w:type="spellStart"/>
      <w:r w:rsidRPr="00C360BD">
        <w:t>Fischman</w:t>
      </w:r>
      <w:proofErr w:type="spellEnd"/>
      <w:r w:rsidRPr="00C360BD">
        <w:t xml:space="preserve">, J. (2011) ‘Pearson and Google jump into learning management with a new, free system’, </w:t>
      </w:r>
      <w:r w:rsidRPr="00C360BD">
        <w:rPr>
          <w:i/>
        </w:rPr>
        <w:t>The Chronicle of Higher Education</w:t>
      </w:r>
      <w:r w:rsidRPr="00C360BD">
        <w:t xml:space="preserve">, available at </w:t>
      </w:r>
      <w:r w:rsidRPr="0046323B">
        <w:t>http://chronicle.com/blogs/wiredcampus/pearson-and-google-jump-into-learning-management-systems/33636, a</w:t>
      </w:r>
      <w:r w:rsidRPr="00C360BD">
        <w:rPr>
          <w:rFonts w:cs="Calibri"/>
          <w:color w:val="808080" w:themeColor="background1" w:themeShade="80"/>
        </w:rPr>
        <w:t>ccessed on 3 A</w:t>
      </w:r>
      <w:r w:rsidRPr="0046323B">
        <w:t>ugust 2012.</w:t>
      </w:r>
    </w:p>
  </w:footnote>
  <w:footnote w:id="131">
    <w:p w14:paraId="2949F77C" w14:textId="77777777" w:rsidR="00184614" w:rsidRPr="00C360BD" w:rsidRDefault="00184614" w:rsidP="00FA4D4B">
      <w:pPr>
        <w:pStyle w:val="FootnoteText"/>
      </w:pPr>
      <w:r w:rsidRPr="00C360BD">
        <w:rPr>
          <w:rStyle w:val="FootnoteReference"/>
        </w:rPr>
        <w:footnoteRef/>
      </w:r>
      <w:r w:rsidRPr="00C360BD">
        <w:t xml:space="preserve"> </w:t>
      </w:r>
      <w:proofErr w:type="gramStart"/>
      <w:r w:rsidRPr="00C360BD">
        <w:t xml:space="preserve">Developed by the Victorian Government’s </w:t>
      </w:r>
      <w:proofErr w:type="spellStart"/>
      <w:r w:rsidRPr="00C360BD">
        <w:t>ideasLAB</w:t>
      </w:r>
      <w:proofErr w:type="spellEnd"/>
      <w:r w:rsidRPr="00C360BD">
        <w:t>, which is funded in partnership with Cisco, Intel and Microsoft.</w:t>
      </w:r>
      <w:proofErr w:type="gramEnd"/>
    </w:p>
  </w:footnote>
  <w:footnote w:id="132">
    <w:p w14:paraId="2949F77D" w14:textId="77777777" w:rsidR="00184614" w:rsidRPr="00C360BD" w:rsidRDefault="00184614" w:rsidP="008F4766">
      <w:pPr>
        <w:pStyle w:val="FootnoteText"/>
      </w:pPr>
      <w:r w:rsidRPr="00C360BD">
        <w:rPr>
          <w:rStyle w:val="FootnoteReference"/>
        </w:rPr>
        <w:footnoteRef/>
      </w:r>
      <w:r w:rsidRPr="00C360BD">
        <w:t xml:space="preserve"> </w:t>
      </w:r>
      <w:proofErr w:type="spellStart"/>
      <w:proofErr w:type="gramStart"/>
      <w:r w:rsidRPr="00C360BD">
        <w:t>Center</w:t>
      </w:r>
      <w:proofErr w:type="spellEnd"/>
      <w:r w:rsidRPr="00C360BD">
        <w:t xml:space="preserve"> for Interactive Learning and Collaboration, available at </w:t>
      </w:r>
      <w:r w:rsidRPr="0046323B">
        <w:t>http://www.cilc.org</w:t>
      </w:r>
      <w:r w:rsidRPr="00C360BD">
        <w:rPr>
          <w:rFonts w:cs="Calibri"/>
        </w:rPr>
        <w:t>, accessed on 3 August 2012.</w:t>
      </w:r>
      <w:proofErr w:type="gramEnd"/>
    </w:p>
  </w:footnote>
  <w:footnote w:id="133">
    <w:p w14:paraId="2949F77E" w14:textId="77777777" w:rsidR="00184614" w:rsidRPr="00C360BD" w:rsidRDefault="00184614" w:rsidP="008F4766">
      <w:pPr>
        <w:pStyle w:val="FootnoteText"/>
      </w:pPr>
      <w:r w:rsidRPr="00C360BD">
        <w:rPr>
          <w:rStyle w:val="FootnoteReference"/>
        </w:rPr>
        <w:footnoteRef/>
      </w:r>
      <w:r w:rsidRPr="00C360BD">
        <w:t xml:space="preserve"> Powerhouse Museum NSW, available at http://www.powerhousemuseum.com, accessed on 3 August 2012.</w:t>
      </w:r>
    </w:p>
  </w:footnote>
  <w:footnote w:id="134">
    <w:p w14:paraId="2949F77F" w14:textId="77777777" w:rsidR="00184614" w:rsidRPr="00C360BD" w:rsidRDefault="00184614" w:rsidP="008F4766">
      <w:pPr>
        <w:pStyle w:val="FootnoteText"/>
      </w:pPr>
      <w:r w:rsidRPr="00C360BD">
        <w:rPr>
          <w:rStyle w:val="FootnoteReference"/>
        </w:rPr>
        <w:footnoteRef/>
      </w:r>
      <w:r w:rsidRPr="00C360BD">
        <w:t xml:space="preserve"> Office of Information Technology, University of Colorado Boulder (2012) </w:t>
      </w:r>
      <w:r w:rsidRPr="00C360BD">
        <w:rPr>
          <w:i/>
        </w:rPr>
        <w:t>What Are Cloud-Based Services</w:t>
      </w:r>
      <w:proofErr w:type="gramStart"/>
      <w:r w:rsidRPr="00C360BD">
        <w:rPr>
          <w:i/>
        </w:rPr>
        <w:t>?,</w:t>
      </w:r>
      <w:proofErr w:type="gramEnd"/>
      <w:r w:rsidRPr="00C360BD">
        <w:t xml:space="preserve"> available at </w:t>
      </w:r>
      <w:r w:rsidRPr="0046323B">
        <w:t>http://oit.colorado.edu/node/7532</w:t>
      </w:r>
      <w:r w:rsidRPr="00C360BD">
        <w:t>, accessed on 30 July 2012.</w:t>
      </w:r>
    </w:p>
  </w:footnote>
  <w:footnote w:id="135">
    <w:p w14:paraId="2949F780" w14:textId="77777777" w:rsidR="00184614" w:rsidRPr="00DC7E1C" w:rsidRDefault="00184614">
      <w:pPr>
        <w:pStyle w:val="FootnoteText"/>
        <w:rPr>
          <w:lang w:val="en-US"/>
        </w:rPr>
      </w:pPr>
      <w:r>
        <w:rPr>
          <w:rStyle w:val="FootnoteReference"/>
        </w:rPr>
        <w:footnoteRef/>
      </w:r>
      <w:r>
        <w:t xml:space="preserve"> </w:t>
      </w:r>
      <w:proofErr w:type="spellStart"/>
      <w:r>
        <w:t>OneCommunity</w:t>
      </w:r>
      <w:proofErr w:type="spellEnd"/>
      <w:r>
        <w:t xml:space="preserve"> (2012) </w:t>
      </w:r>
      <w:r>
        <w:rPr>
          <w:i/>
        </w:rPr>
        <w:t>Connect Your Community: K-12 Parents Digital Literacy Survey</w:t>
      </w:r>
      <w:r>
        <w:t>.</w:t>
      </w:r>
    </w:p>
  </w:footnote>
  <w:footnote w:id="136">
    <w:p w14:paraId="2949F781" w14:textId="77777777" w:rsidR="00184614" w:rsidRPr="00C360BD" w:rsidRDefault="00184614" w:rsidP="00A9525D">
      <w:pPr>
        <w:pStyle w:val="FootnoteText"/>
      </w:pPr>
      <w:r w:rsidRPr="00C360BD">
        <w:rPr>
          <w:rStyle w:val="FootnoteReference"/>
        </w:rPr>
        <w:footnoteRef/>
      </w:r>
      <w:r w:rsidRPr="00C360BD">
        <w:t xml:space="preserve"> Australian Bureau of Statistics (2011) </w:t>
      </w:r>
      <w:r w:rsidRPr="00C360BD">
        <w:rPr>
          <w:i/>
        </w:rPr>
        <w:t xml:space="preserve">Australian Social Trends June 2011 – Online @ home, </w:t>
      </w:r>
      <w:r w:rsidRPr="00C360BD">
        <w:t xml:space="preserve">Catalogue No. 4201.0, available at </w:t>
      </w:r>
      <w:r w:rsidRPr="0046323B">
        <w:t>http://www.ausstats.abs.gov.au/ausstats/subscriber.nsf/LookupAttach/4102.0Publication29.06.116/$File/41020_Online_Jun2011.pdf</w:t>
      </w:r>
      <w:r w:rsidRPr="00C360BD">
        <w:t>, accessed on 30 July 2012.</w:t>
      </w:r>
    </w:p>
  </w:footnote>
  <w:footnote w:id="137">
    <w:p w14:paraId="2949F782" w14:textId="77777777" w:rsidR="00184614" w:rsidRPr="00C360BD" w:rsidRDefault="00184614" w:rsidP="008A3266">
      <w:pPr>
        <w:pStyle w:val="FootnoteText"/>
        <w:spacing w:after="0"/>
      </w:pPr>
      <w:r w:rsidRPr="00C360BD">
        <w:rPr>
          <w:rStyle w:val="FootnoteReference"/>
        </w:rPr>
        <w:footnoteRef/>
      </w:r>
      <w:r w:rsidRPr="00C360BD">
        <w:t xml:space="preserve"> The distinction between first- and second-order </w:t>
      </w:r>
      <w:proofErr w:type="gramStart"/>
      <w:r w:rsidRPr="00C360BD">
        <w:t>change</w:t>
      </w:r>
      <w:proofErr w:type="gramEnd"/>
      <w:r w:rsidRPr="00C360BD">
        <w:t xml:space="preserve"> is elaborated in Greaves, T. et al., </w:t>
      </w:r>
      <w:r w:rsidRPr="0046323B">
        <w:t>op</w:t>
      </w:r>
      <w:r w:rsidRPr="00C360BD">
        <w:t>.</w:t>
      </w:r>
      <w:r w:rsidRPr="0046323B">
        <w:t xml:space="preserve"> cit</w:t>
      </w:r>
      <w:r w:rsidRPr="00C360BD">
        <w:t>.</w:t>
      </w:r>
      <w:r w:rsidRPr="0046323B">
        <w:t>, ch</w:t>
      </w:r>
      <w:r w:rsidRPr="00C360BD">
        <w:t>apter 1.</w:t>
      </w:r>
    </w:p>
  </w:footnote>
  <w:footnote w:id="138">
    <w:p w14:paraId="2949F783" w14:textId="77777777" w:rsidR="00184614" w:rsidRPr="00C360BD" w:rsidRDefault="00184614" w:rsidP="008A3266">
      <w:pPr>
        <w:pStyle w:val="BodyText"/>
        <w:spacing w:after="0" w:line="240" w:lineRule="auto"/>
        <w:rPr>
          <w:color w:val="808080" w:themeColor="background1" w:themeShade="80"/>
          <w:sz w:val="12"/>
          <w:szCs w:val="12"/>
        </w:rPr>
      </w:pPr>
      <w:r w:rsidRPr="00543807">
        <w:rPr>
          <w:rStyle w:val="FootnoteReference"/>
          <w:color w:val="808080" w:themeColor="background1" w:themeShade="80"/>
          <w:sz w:val="12"/>
          <w:szCs w:val="12"/>
        </w:rPr>
        <w:footnoteRef/>
      </w:r>
      <w:r w:rsidRPr="00C360BD">
        <w:rPr>
          <w:color w:val="808080" w:themeColor="background1" w:themeShade="80"/>
          <w:sz w:val="12"/>
          <w:szCs w:val="12"/>
        </w:rPr>
        <w:t xml:space="preserve"> Griffin, P., </w:t>
      </w:r>
      <w:proofErr w:type="spellStart"/>
      <w:r w:rsidRPr="00C360BD">
        <w:rPr>
          <w:color w:val="808080" w:themeColor="background1" w:themeShade="80"/>
          <w:sz w:val="12"/>
          <w:szCs w:val="12"/>
        </w:rPr>
        <w:t>McGaw</w:t>
      </w:r>
      <w:proofErr w:type="spellEnd"/>
      <w:r w:rsidRPr="00C360BD">
        <w:rPr>
          <w:color w:val="808080" w:themeColor="background1" w:themeShade="80"/>
          <w:sz w:val="12"/>
          <w:szCs w:val="12"/>
        </w:rPr>
        <w:t>, B. &amp; Care, E. (</w:t>
      </w:r>
      <w:proofErr w:type="spellStart"/>
      <w:proofErr w:type="gramStart"/>
      <w:r w:rsidRPr="00C360BD">
        <w:rPr>
          <w:color w:val="808080" w:themeColor="background1" w:themeShade="80"/>
          <w:sz w:val="12"/>
          <w:szCs w:val="12"/>
        </w:rPr>
        <w:t>eds</w:t>
      </w:r>
      <w:proofErr w:type="spellEnd"/>
      <w:proofErr w:type="gramEnd"/>
      <w:r w:rsidRPr="00C360BD">
        <w:rPr>
          <w:color w:val="808080" w:themeColor="background1" w:themeShade="80"/>
          <w:sz w:val="12"/>
          <w:szCs w:val="12"/>
        </w:rPr>
        <w:t xml:space="preserve">) (2012) </w:t>
      </w:r>
      <w:r w:rsidRPr="00C360BD">
        <w:rPr>
          <w:i/>
          <w:color w:val="808080" w:themeColor="background1" w:themeShade="80"/>
          <w:sz w:val="12"/>
          <w:szCs w:val="12"/>
        </w:rPr>
        <w:t>Assessment and Teaching of 21st Century Skills</w:t>
      </w:r>
      <w:r w:rsidRPr="00C360BD">
        <w:rPr>
          <w:color w:val="808080" w:themeColor="background1" w:themeShade="80"/>
          <w:sz w:val="12"/>
          <w:szCs w:val="12"/>
        </w:rPr>
        <w:t>, Springer, Dordrecht.</w:t>
      </w:r>
    </w:p>
  </w:footnote>
  <w:footnote w:id="139">
    <w:p w14:paraId="2949F784" w14:textId="77777777" w:rsidR="00184614" w:rsidRPr="00C360BD" w:rsidRDefault="00184614" w:rsidP="0062678D">
      <w:pPr>
        <w:pStyle w:val="FootnoteText"/>
      </w:pPr>
      <w:r w:rsidRPr="00C360BD">
        <w:rPr>
          <w:rStyle w:val="FootnoteReference"/>
        </w:rPr>
        <w:footnoteRef/>
      </w:r>
      <w:r w:rsidRPr="00C360BD">
        <w:t xml:space="preserve"> The Australian Curriculum, Assessment and Reporting Authority (ACARA) is responsible for developing the Australian Curriculum, which is being drafted progressively from Foundation to Year 12 and being guided by the </w:t>
      </w:r>
      <w:r w:rsidRPr="00C360BD">
        <w:rPr>
          <w:i/>
        </w:rPr>
        <w:t xml:space="preserve">Melbourne Declaration on Educational Goals for Young Australians </w:t>
      </w:r>
      <w:r w:rsidRPr="00C360BD">
        <w:t xml:space="preserve">and the policy document </w:t>
      </w:r>
      <w:r w:rsidRPr="00C360BD">
        <w:rPr>
          <w:i/>
        </w:rPr>
        <w:t>Shape of the Australian Curriculum</w:t>
      </w:r>
      <w:r w:rsidRPr="0046323B">
        <w:t>.</w:t>
      </w:r>
    </w:p>
  </w:footnote>
  <w:footnote w:id="140">
    <w:p w14:paraId="2949F785" w14:textId="77777777" w:rsidR="00184614" w:rsidRPr="00C360BD" w:rsidRDefault="00184614" w:rsidP="000B1E49">
      <w:pPr>
        <w:pStyle w:val="FootnoteText"/>
      </w:pPr>
      <w:r w:rsidRPr="00C360BD">
        <w:rPr>
          <w:rStyle w:val="FootnoteReference"/>
        </w:rPr>
        <w:footnoteRef/>
      </w:r>
      <w:r>
        <w:t xml:space="preserve"> </w:t>
      </w:r>
      <w:r w:rsidRPr="0046323B">
        <w:t>The Australian Institute for Teaching and School Leadership</w:t>
      </w:r>
      <w:r w:rsidRPr="00C360BD">
        <w:t xml:space="preserve"> (AITSL) (2012) </w:t>
      </w:r>
      <w:r w:rsidRPr="00C360BD">
        <w:rPr>
          <w:i/>
        </w:rPr>
        <w:t>National Professional Standards for Teachers</w:t>
      </w:r>
      <w:r w:rsidRPr="00C360BD">
        <w:t xml:space="preserve">, available at </w:t>
      </w:r>
      <w:r w:rsidRPr="0046323B">
        <w:t>http://www.teacherstandards.aitsl.edu.au</w:t>
      </w:r>
      <w:r w:rsidRPr="00C360BD">
        <w:t>, accessed on 26 July 2012.</w:t>
      </w:r>
    </w:p>
  </w:footnote>
  <w:footnote w:id="141">
    <w:p w14:paraId="2949F786" w14:textId="77777777" w:rsidR="00184614" w:rsidRPr="00C360BD" w:rsidRDefault="00184614" w:rsidP="000B1E49">
      <w:pPr>
        <w:pStyle w:val="FootnoteText"/>
      </w:pPr>
      <w:r w:rsidRPr="00C360BD">
        <w:rPr>
          <w:rStyle w:val="FootnoteReference"/>
        </w:rPr>
        <w:footnoteRef/>
      </w:r>
      <w:r w:rsidRPr="00C360BD">
        <w:t xml:space="preserve"> The project was funded by ICTIF.</w:t>
      </w:r>
    </w:p>
  </w:footnote>
  <w:footnote w:id="142">
    <w:p w14:paraId="2949F787" w14:textId="77777777" w:rsidR="00184614" w:rsidRPr="00C360BD" w:rsidRDefault="00184614" w:rsidP="000B1E49">
      <w:pPr>
        <w:pStyle w:val="FootnoteText"/>
      </w:pPr>
      <w:r w:rsidRPr="00C360BD">
        <w:rPr>
          <w:rStyle w:val="FootnoteReference"/>
        </w:rPr>
        <w:footnoteRef/>
      </w:r>
      <w:r w:rsidRPr="00C360BD">
        <w:t xml:space="preserve"> With Australian universities increasingly required to compete against each other, this provides a telling contrast to the strategic approaches to teacher education possible in a country like Singapore.</w:t>
      </w:r>
    </w:p>
  </w:footnote>
  <w:footnote w:id="143">
    <w:p w14:paraId="2949F788" w14:textId="77777777" w:rsidR="00184614" w:rsidRPr="00C360BD" w:rsidRDefault="00184614" w:rsidP="007965C5">
      <w:pPr>
        <w:pStyle w:val="FootnoteText"/>
      </w:pPr>
      <w:r w:rsidRPr="00C360BD">
        <w:rPr>
          <w:rStyle w:val="FootnoteReference"/>
        </w:rPr>
        <w:footnoteRef/>
      </w:r>
      <w:r w:rsidRPr="00507A4C">
        <w:rPr>
          <w:vertAlign w:val="superscript"/>
        </w:rPr>
        <w:t xml:space="preserve"> </w:t>
      </w:r>
      <w:r w:rsidRPr="00C360BD">
        <w:t xml:space="preserve">Australian Government (2011) </w:t>
      </w:r>
      <w:r w:rsidRPr="00C360BD">
        <w:rPr>
          <w:i/>
        </w:rPr>
        <w:t>Australia in the Asian Century</w:t>
      </w:r>
      <w:r w:rsidRPr="00C360BD">
        <w:t xml:space="preserve">, </w:t>
      </w:r>
      <w:r w:rsidRPr="00C360BD">
        <w:rPr>
          <w:i/>
        </w:rPr>
        <w:t>Issues Paper December 2011,</w:t>
      </w:r>
      <w:r w:rsidRPr="00C360BD">
        <w:t xml:space="preserve"> available at </w:t>
      </w:r>
      <w:r w:rsidRPr="00507A4C">
        <w:t>http://asiancentury.dpmc.gov.au/issues-paper</w:t>
      </w:r>
      <w:r w:rsidRPr="00C360BD">
        <w:t>, accessed on 1 August 2012.</w:t>
      </w:r>
    </w:p>
  </w:footnote>
  <w:footnote w:id="144">
    <w:p w14:paraId="2949F789" w14:textId="77777777" w:rsidR="00184614" w:rsidRPr="00C360BD" w:rsidRDefault="00184614" w:rsidP="007965C5">
      <w:pPr>
        <w:pStyle w:val="FootnoteText"/>
      </w:pPr>
      <w:r w:rsidRPr="00C360BD">
        <w:rPr>
          <w:rStyle w:val="FootnoteReference"/>
        </w:rPr>
        <w:footnoteRef/>
      </w:r>
      <w:r w:rsidRPr="00C360BD">
        <w:t xml:space="preserve"> Submissions strongly supported the notion that Asian literacy wa</w:t>
      </w:r>
      <w:r>
        <w:t xml:space="preserve">s broader than language skills and that </w:t>
      </w:r>
      <w:r w:rsidRPr="00C360BD">
        <w:t xml:space="preserve">a greater focus </w:t>
      </w:r>
      <w:r>
        <w:t>should be given to</w:t>
      </w:r>
      <w:r w:rsidRPr="00C360BD">
        <w:t xml:space="preserve"> the study of Asian countries</w:t>
      </w:r>
      <w:r>
        <w:t xml:space="preserve"> in a cross-disciplinary manner</w:t>
      </w:r>
      <w:r w:rsidRPr="00C360BD">
        <w:t>.</w:t>
      </w:r>
    </w:p>
  </w:footnote>
  <w:footnote w:id="145">
    <w:p w14:paraId="2949F78A" w14:textId="77777777" w:rsidR="00184614" w:rsidRPr="00C360BD" w:rsidRDefault="00184614" w:rsidP="007965C5">
      <w:pPr>
        <w:pStyle w:val="FootnoteText"/>
      </w:pPr>
      <w:r w:rsidRPr="00C360BD">
        <w:rPr>
          <w:rStyle w:val="FootnoteReference"/>
        </w:rPr>
        <w:footnoteRef/>
      </w:r>
      <w:r w:rsidRPr="00C360BD">
        <w:t xml:space="preserve"> University of New England (2011) </w:t>
      </w:r>
      <w:r w:rsidRPr="00C360BD">
        <w:rPr>
          <w:i/>
        </w:rPr>
        <w:t>Australia–Korea Connexion</w:t>
      </w:r>
      <w:r w:rsidRPr="00C360BD">
        <w:t>, available at http://www.une.edu.au/austkoreaconnexion, accessed on 1 August 2012.</w:t>
      </w:r>
    </w:p>
  </w:footnote>
  <w:footnote w:id="146">
    <w:p w14:paraId="2949F78B" w14:textId="77777777" w:rsidR="00184614" w:rsidRPr="00C360BD" w:rsidRDefault="00184614" w:rsidP="008F4766">
      <w:pPr>
        <w:pStyle w:val="FootnoteText"/>
      </w:pPr>
      <w:r w:rsidRPr="00C360BD">
        <w:rPr>
          <w:rStyle w:val="FootnoteReference"/>
        </w:rPr>
        <w:footnoteRef/>
      </w:r>
      <w:r w:rsidRPr="00C360BD">
        <w:t xml:space="preserve"> Hon. Wayne Swan MP (2010) </w:t>
      </w:r>
      <w:r w:rsidRPr="00C360BD">
        <w:rPr>
          <w:i/>
        </w:rPr>
        <w:t>Government’s Productivity Agenda to Tackle Future Changes</w:t>
      </w:r>
      <w:r w:rsidRPr="00C360BD">
        <w:t xml:space="preserve">, 1 February, available at </w:t>
      </w:r>
      <w:r w:rsidRPr="00507A4C">
        <w:t>http://ministers.treasury.gov.au/DisplayDocs.aspx?doc=pressreleases/2010/007.htm&amp;pageID=003&amp;min=wms&amp;Year=2010&amp;doctype=0</w:t>
      </w:r>
      <w:r w:rsidRPr="00C360BD">
        <w:t xml:space="preserve">, accessed on 26 July 2012. </w:t>
      </w:r>
    </w:p>
  </w:footnote>
  <w:footnote w:id="147">
    <w:p w14:paraId="2949F78C" w14:textId="77777777" w:rsidR="00184614" w:rsidRPr="00C360BD" w:rsidRDefault="00184614" w:rsidP="008F4766">
      <w:pPr>
        <w:pStyle w:val="FootnoteText"/>
      </w:pPr>
      <w:r w:rsidRPr="00C360BD">
        <w:rPr>
          <w:rStyle w:val="FootnoteReference"/>
        </w:rPr>
        <w:footnoteRef/>
      </w:r>
      <w:r w:rsidRPr="00C360BD">
        <w:t xml:space="preserve"> </w:t>
      </w:r>
      <w:proofErr w:type="gramStart"/>
      <w:r w:rsidRPr="00C360BD">
        <w:t xml:space="preserve">Banks, G. (2010) </w:t>
      </w:r>
      <w:r w:rsidRPr="00C360BD">
        <w:rPr>
          <w:i/>
        </w:rPr>
        <w:t>Advancing Australia’s ‘Human Capital Agenda’</w:t>
      </w:r>
      <w:r w:rsidRPr="00C360BD">
        <w:t>, Ian Little Lecture, Melbourne, 13 April.</w:t>
      </w:r>
      <w:proofErr w:type="gramEnd"/>
    </w:p>
  </w:footnote>
  <w:footnote w:id="148">
    <w:p w14:paraId="2949F78D" w14:textId="77777777" w:rsidR="00184614" w:rsidRPr="00C360BD" w:rsidRDefault="00184614" w:rsidP="008F4766">
      <w:pPr>
        <w:pStyle w:val="FootnoteText"/>
      </w:pPr>
      <w:r w:rsidRPr="00C360BD">
        <w:rPr>
          <w:rStyle w:val="FootnoteReference"/>
        </w:rPr>
        <w:footnoteRef/>
      </w:r>
      <w:r w:rsidRPr="00C360BD">
        <w:t xml:space="preserve"> Australian Government (2011) </w:t>
      </w:r>
      <w:r w:rsidRPr="00C360BD">
        <w:rPr>
          <w:i/>
        </w:rPr>
        <w:t>Review of Funding for Schooling: Final Report</w:t>
      </w:r>
      <w:r w:rsidRPr="00C360BD">
        <w:t xml:space="preserve">, available at </w:t>
      </w:r>
      <w:r w:rsidRPr="00507A4C">
        <w:t>http://www.deewr.gov.au/Schooling/ReviewofFunding/Documents/Review-of-Funding-for-Schooling-Final-Report-Dec-2011.pdf</w:t>
      </w:r>
      <w:r w:rsidRPr="00C360BD">
        <w:t>, accessed on 22 June 2012.</w:t>
      </w:r>
    </w:p>
  </w:footnote>
  <w:footnote w:id="149">
    <w:p w14:paraId="2949F78E" w14:textId="77777777" w:rsidR="00184614" w:rsidRPr="00694CCB" w:rsidRDefault="00184614">
      <w:pPr>
        <w:pStyle w:val="FootnoteText"/>
        <w:rPr>
          <w:lang w:val="en-US"/>
        </w:rPr>
      </w:pPr>
      <w:r>
        <w:rPr>
          <w:rStyle w:val="FootnoteReference"/>
        </w:rPr>
        <w:footnoteRef/>
      </w:r>
      <w:r>
        <w:t xml:space="preserve"> </w:t>
      </w:r>
      <w:r>
        <w:rPr>
          <w:lang w:val="en-US"/>
        </w:rPr>
        <w:t xml:space="preserve"> </w:t>
      </w:r>
      <w:r w:rsidRPr="00B51EDA">
        <w:t>Eligible families can currently claim up to $397 per primary and $794 per secondary school student per financial year for educational expenses associated with the purchase, repair and maintenance of devices, which could be factored in to considerations about the level of parental co-contribution</w:t>
      </w:r>
    </w:p>
  </w:footnote>
  <w:footnote w:id="150">
    <w:p w14:paraId="2949F78F" w14:textId="77777777" w:rsidR="00184614" w:rsidRPr="00C360BD" w:rsidRDefault="00184614" w:rsidP="00621D0F">
      <w:pPr>
        <w:pStyle w:val="FootnoteText"/>
      </w:pPr>
      <w:r w:rsidRPr="00C360BD">
        <w:rPr>
          <w:rStyle w:val="FootnoteReference"/>
        </w:rPr>
        <w:footnoteRef/>
      </w:r>
      <w:r w:rsidRPr="00C360BD">
        <w:t xml:space="preserve"> A limited number of workshops and focus groups were identified for principals, teachers, students and parents. The allocation of these sessions was determined at random, with a mix of government and non-government stakeholders chosen to participate.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B58A1998"/>
    <w:lvl w:ilvl="0">
      <w:start w:val="1"/>
      <w:numFmt w:val="bullet"/>
      <w:lvlText w:val=""/>
      <w:lvlJc w:val="left"/>
      <w:pPr>
        <w:tabs>
          <w:tab w:val="num" w:pos="1209"/>
        </w:tabs>
        <w:ind w:left="1209" w:hanging="360"/>
      </w:pPr>
      <w:rPr>
        <w:rFonts w:ascii="Symbol" w:hAnsi="Symbol" w:hint="default"/>
      </w:rPr>
    </w:lvl>
  </w:abstractNum>
  <w:abstractNum w:abstractNumId="1">
    <w:nsid w:val="00C41804"/>
    <w:multiLevelType w:val="hybridMultilevel"/>
    <w:tmpl w:val="17F6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969B2"/>
    <w:multiLevelType w:val="hybridMultilevel"/>
    <w:tmpl w:val="33CA2F14"/>
    <w:name w:val="Headings2"/>
    <w:lvl w:ilvl="0" w:tplc="9642C57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A611C"/>
    <w:multiLevelType w:val="hybridMultilevel"/>
    <w:tmpl w:val="61AA1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FB00B9"/>
    <w:multiLevelType w:val="hybridMultilevel"/>
    <w:tmpl w:val="2C1CAF5A"/>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5E57D2"/>
    <w:multiLevelType w:val="hybridMultilevel"/>
    <w:tmpl w:val="BF5A8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0839DD"/>
    <w:multiLevelType w:val="hybridMultilevel"/>
    <w:tmpl w:val="134E07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AC22CF"/>
    <w:multiLevelType w:val="hybridMultilevel"/>
    <w:tmpl w:val="2A8ED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852721"/>
    <w:multiLevelType w:val="hybridMultilevel"/>
    <w:tmpl w:val="8EEA3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085F3C"/>
    <w:multiLevelType w:val="hybridMultilevel"/>
    <w:tmpl w:val="A4CA6D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1679FB"/>
    <w:multiLevelType w:val="hybridMultilevel"/>
    <w:tmpl w:val="AAF06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DE1ED4"/>
    <w:multiLevelType w:val="hybridMultilevel"/>
    <w:tmpl w:val="D2B4D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651513"/>
    <w:multiLevelType w:val="multilevel"/>
    <w:tmpl w:val="1E949292"/>
    <w:name w:val="Headings"/>
    <w:lvl w:ilvl="0">
      <w:start w:val="1"/>
      <w:numFmt w:val="decimal"/>
      <w:pStyle w:val="Heading1"/>
      <w:lvlText w:val="%1"/>
      <w:lvlJc w:val="left"/>
      <w:pPr>
        <w:tabs>
          <w:tab w:val="num" w:pos="993"/>
        </w:tabs>
        <w:ind w:left="993" w:hanging="851"/>
      </w:pPr>
      <w:rPr>
        <w:rFonts w:ascii="Arial Narrow" w:hAnsi="Arial Narrow" w:hint="default"/>
        <w:b w:val="0"/>
        <w:i w:val="0"/>
        <w:color w:val="931B2F"/>
        <w:sz w:val="12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none"/>
      <w:lvlText w:val=""/>
      <w:lvlJc w:val="left"/>
      <w:pPr>
        <w:ind w:left="2880" w:hanging="288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13">
    <w:nsid w:val="1CD003D0"/>
    <w:multiLevelType w:val="hybridMultilevel"/>
    <w:tmpl w:val="08829E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D6A2FD0"/>
    <w:multiLevelType w:val="hybridMultilevel"/>
    <w:tmpl w:val="D02CC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13603F"/>
    <w:multiLevelType w:val="hybridMultilevel"/>
    <w:tmpl w:val="35B4A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8D0B67"/>
    <w:multiLevelType w:val="multilevel"/>
    <w:tmpl w:val="34A2733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nsid w:val="29F7250B"/>
    <w:multiLevelType w:val="hybridMultilevel"/>
    <w:tmpl w:val="8E9C9A9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F05A9A"/>
    <w:multiLevelType w:val="hybridMultilevel"/>
    <w:tmpl w:val="423077C2"/>
    <w:name w:val="Headings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8129AB"/>
    <w:multiLevelType w:val="multilevel"/>
    <w:tmpl w:val="34A2733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nsid w:val="352A571B"/>
    <w:multiLevelType w:val="multilevel"/>
    <w:tmpl w:val="EF2CF90E"/>
    <w:name w:val="Bullets2"/>
    <w:lvl w:ilvl="0">
      <w:start w:val="1"/>
      <w:numFmt w:val="decimal"/>
      <w:pStyle w:val="ListNumber"/>
      <w:lvlText w:val="%1."/>
      <w:lvlJc w:val="left"/>
      <w:pPr>
        <w:tabs>
          <w:tab w:val="num" w:pos="454"/>
        </w:tabs>
        <w:ind w:left="454" w:hanging="454"/>
      </w:pPr>
      <w:rPr>
        <w:rFonts w:hint="default"/>
      </w:rPr>
    </w:lvl>
    <w:lvl w:ilvl="1">
      <w:start w:val="1"/>
      <w:numFmt w:val="lowerLetter"/>
      <w:lvlText w:val="%2."/>
      <w:lvlJc w:val="left"/>
      <w:pPr>
        <w:tabs>
          <w:tab w:val="num" w:pos="907"/>
        </w:tabs>
        <w:ind w:left="907" w:hanging="453"/>
      </w:pPr>
      <w:rPr>
        <w:rFonts w:hint="default"/>
        <w:color w:val="auto"/>
      </w:rPr>
    </w:lvl>
    <w:lvl w:ilvl="2">
      <w:start w:val="1"/>
      <w:numFmt w:val="bullet"/>
      <w:lvlText w:val=""/>
      <w:lvlJc w:val="left"/>
      <w:pPr>
        <w:tabs>
          <w:tab w:val="num" w:pos="1134"/>
        </w:tabs>
        <w:ind w:left="1134" w:hanging="227"/>
      </w:pPr>
      <w:rPr>
        <w:rFonts w:ascii="Symbol" w:hAnsi="Symbo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nsid w:val="381E0F81"/>
    <w:multiLevelType w:val="hybridMultilevel"/>
    <w:tmpl w:val="11507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6455BA"/>
    <w:multiLevelType w:val="hybridMultilevel"/>
    <w:tmpl w:val="10A84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0C4185"/>
    <w:multiLevelType w:val="hybridMultilevel"/>
    <w:tmpl w:val="794E0FC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58B2DAE"/>
    <w:multiLevelType w:val="hybridMultilevel"/>
    <w:tmpl w:val="722A2C4C"/>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F05B94"/>
    <w:multiLevelType w:val="hybridMultilevel"/>
    <w:tmpl w:val="0B38B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2775E10"/>
    <w:multiLevelType w:val="hybridMultilevel"/>
    <w:tmpl w:val="9CD89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521B2E"/>
    <w:multiLevelType w:val="multilevel"/>
    <w:tmpl w:val="34A2733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8">
    <w:nsid w:val="58642ED3"/>
    <w:multiLevelType w:val="hybridMultilevel"/>
    <w:tmpl w:val="04242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E04DA1"/>
    <w:multiLevelType w:val="hybridMultilevel"/>
    <w:tmpl w:val="9DD43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3A4231"/>
    <w:multiLevelType w:val="hybridMultilevel"/>
    <w:tmpl w:val="148A4F96"/>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1">
    <w:nsid w:val="6054309A"/>
    <w:multiLevelType w:val="hybridMultilevel"/>
    <w:tmpl w:val="75D01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907CDC"/>
    <w:multiLevelType w:val="hybridMultilevel"/>
    <w:tmpl w:val="88D4D624"/>
    <w:name w:val="Headings3"/>
    <w:lvl w:ilvl="0" w:tplc="8A6498B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DA0141"/>
    <w:multiLevelType w:val="hybridMultilevel"/>
    <w:tmpl w:val="70642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2B2D98"/>
    <w:multiLevelType w:val="multilevel"/>
    <w:tmpl w:val="EE724C92"/>
    <w:lvl w:ilvl="0">
      <w:start w:val="1"/>
      <w:numFmt w:val="bullet"/>
      <w:pStyle w:val="ListBullet"/>
      <w:lvlText w:val=""/>
      <w:lvlJc w:val="left"/>
      <w:pPr>
        <w:tabs>
          <w:tab w:val="num" w:pos="340"/>
        </w:tabs>
        <w:ind w:left="340" w:hanging="340"/>
      </w:pPr>
      <w:rPr>
        <w:rFonts w:ascii="Symbol" w:hAnsi="Symbol" w:hint="default"/>
        <w:position w:val="2"/>
        <w:sz w:val="16"/>
      </w:rPr>
    </w:lvl>
    <w:lvl w:ilvl="1">
      <w:start w:val="1"/>
      <w:numFmt w:val="bullet"/>
      <w:lvlText w:val=""/>
      <w:lvlJc w:val="left"/>
      <w:pPr>
        <w:tabs>
          <w:tab w:val="num" w:pos="680"/>
        </w:tabs>
        <w:ind w:left="680" w:hanging="340"/>
      </w:pPr>
      <w:rPr>
        <w:rFonts w:ascii="Symbol" w:hAnsi="Symbol" w:hint="default"/>
        <w:color w:val="auto"/>
      </w:rPr>
    </w:lvl>
    <w:lvl w:ilvl="2">
      <w:start w:val="1"/>
      <w:numFmt w:val="bullet"/>
      <w:lvlText w:val=""/>
      <w:lvlJc w:val="left"/>
      <w:pPr>
        <w:tabs>
          <w:tab w:val="num" w:pos="1021"/>
        </w:tabs>
        <w:ind w:left="1021" w:hanging="341"/>
      </w:pPr>
      <w:rPr>
        <w:rFonts w:ascii="Symbol" w:hAnsi="Symbol" w:hint="default"/>
        <w:color w:val="auto"/>
        <w:position w:val="2"/>
        <w:sz w:val="12"/>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5">
    <w:nsid w:val="72A3313C"/>
    <w:multiLevelType w:val="hybridMultilevel"/>
    <w:tmpl w:val="1F241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64B7089"/>
    <w:multiLevelType w:val="hybridMultilevel"/>
    <w:tmpl w:val="F160B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0"/>
  </w:num>
  <w:num w:numId="3">
    <w:abstractNumId w:val="34"/>
  </w:num>
  <w:num w:numId="4">
    <w:abstractNumId w:val="28"/>
  </w:num>
  <w:num w:numId="5">
    <w:abstractNumId w:val="4"/>
  </w:num>
  <w:num w:numId="6">
    <w:abstractNumId w:val="9"/>
  </w:num>
  <w:num w:numId="7">
    <w:abstractNumId w:val="6"/>
  </w:num>
  <w:num w:numId="8">
    <w:abstractNumId w:val="5"/>
  </w:num>
  <w:num w:numId="9">
    <w:abstractNumId w:val="13"/>
  </w:num>
  <w:num w:numId="10">
    <w:abstractNumId w:val="3"/>
  </w:num>
  <w:num w:numId="11">
    <w:abstractNumId w:val="0"/>
  </w:num>
  <w:num w:numId="12">
    <w:abstractNumId w:val="7"/>
  </w:num>
  <w:num w:numId="13">
    <w:abstractNumId w:val="30"/>
  </w:num>
  <w:num w:numId="14">
    <w:abstractNumId w:val="26"/>
  </w:num>
  <w:num w:numId="15">
    <w:abstractNumId w:val="11"/>
  </w:num>
  <w:num w:numId="16">
    <w:abstractNumId w:val="29"/>
  </w:num>
  <w:num w:numId="17">
    <w:abstractNumId w:val="36"/>
  </w:num>
  <w:num w:numId="18">
    <w:abstractNumId w:val="14"/>
  </w:num>
  <w:num w:numId="19">
    <w:abstractNumId w:val="19"/>
  </w:num>
  <w:num w:numId="20">
    <w:abstractNumId w:val="17"/>
  </w:num>
  <w:num w:numId="21">
    <w:abstractNumId w:val="18"/>
  </w:num>
  <w:num w:numId="22">
    <w:abstractNumId w:val="33"/>
  </w:num>
  <w:num w:numId="23">
    <w:abstractNumId w:val="8"/>
  </w:num>
  <w:num w:numId="24">
    <w:abstractNumId w:val="21"/>
  </w:num>
  <w:num w:numId="25">
    <w:abstractNumId w:val="35"/>
  </w:num>
  <w:num w:numId="26">
    <w:abstractNumId w:val="27"/>
  </w:num>
  <w:num w:numId="27">
    <w:abstractNumId w:val="24"/>
  </w:num>
  <w:num w:numId="28">
    <w:abstractNumId w:val="31"/>
  </w:num>
  <w:num w:numId="29">
    <w:abstractNumId w:val="16"/>
  </w:num>
  <w:num w:numId="30">
    <w:abstractNumId w:val="25"/>
  </w:num>
  <w:num w:numId="31">
    <w:abstractNumId w:val="23"/>
  </w:num>
  <w:num w:numId="32">
    <w:abstractNumId w:val="10"/>
  </w:num>
  <w:num w:numId="33">
    <w:abstractNumId w:val="1"/>
  </w:num>
  <w:num w:numId="34">
    <w:abstractNumId w:val="15"/>
  </w:num>
  <w:num w:numId="35">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4C2"/>
    <w:rsid w:val="00000158"/>
    <w:rsid w:val="000005DA"/>
    <w:rsid w:val="00000982"/>
    <w:rsid w:val="000010A9"/>
    <w:rsid w:val="000010C3"/>
    <w:rsid w:val="00001961"/>
    <w:rsid w:val="00001CCD"/>
    <w:rsid w:val="000020D6"/>
    <w:rsid w:val="00002E80"/>
    <w:rsid w:val="000031F6"/>
    <w:rsid w:val="00004761"/>
    <w:rsid w:val="00007CFB"/>
    <w:rsid w:val="00007DCB"/>
    <w:rsid w:val="0001132B"/>
    <w:rsid w:val="000115DA"/>
    <w:rsid w:val="000117BD"/>
    <w:rsid w:val="0001191C"/>
    <w:rsid w:val="00013521"/>
    <w:rsid w:val="0001414D"/>
    <w:rsid w:val="0001472E"/>
    <w:rsid w:val="00014CA2"/>
    <w:rsid w:val="0001568B"/>
    <w:rsid w:val="00015E7C"/>
    <w:rsid w:val="000168FA"/>
    <w:rsid w:val="000174AA"/>
    <w:rsid w:val="00017B2E"/>
    <w:rsid w:val="00017D27"/>
    <w:rsid w:val="00020869"/>
    <w:rsid w:val="00020D42"/>
    <w:rsid w:val="0002169C"/>
    <w:rsid w:val="00022691"/>
    <w:rsid w:val="000226C5"/>
    <w:rsid w:val="00023BCD"/>
    <w:rsid w:val="00024403"/>
    <w:rsid w:val="0002467B"/>
    <w:rsid w:val="0002487A"/>
    <w:rsid w:val="00025AF6"/>
    <w:rsid w:val="00026357"/>
    <w:rsid w:val="00030867"/>
    <w:rsid w:val="00030B68"/>
    <w:rsid w:val="000314A7"/>
    <w:rsid w:val="0003272C"/>
    <w:rsid w:val="00032C49"/>
    <w:rsid w:val="000334C8"/>
    <w:rsid w:val="000334F8"/>
    <w:rsid w:val="0003357A"/>
    <w:rsid w:val="00034A60"/>
    <w:rsid w:val="00035843"/>
    <w:rsid w:val="00036561"/>
    <w:rsid w:val="0003658B"/>
    <w:rsid w:val="00036D7C"/>
    <w:rsid w:val="0003790F"/>
    <w:rsid w:val="00040E86"/>
    <w:rsid w:val="00041723"/>
    <w:rsid w:val="0004174F"/>
    <w:rsid w:val="00041CEE"/>
    <w:rsid w:val="000421BF"/>
    <w:rsid w:val="00043BDF"/>
    <w:rsid w:val="00043FB1"/>
    <w:rsid w:val="0004474B"/>
    <w:rsid w:val="000451A3"/>
    <w:rsid w:val="0004528E"/>
    <w:rsid w:val="00045FC6"/>
    <w:rsid w:val="00046189"/>
    <w:rsid w:val="00046F77"/>
    <w:rsid w:val="000509FA"/>
    <w:rsid w:val="00051D2A"/>
    <w:rsid w:val="0005310C"/>
    <w:rsid w:val="00054C83"/>
    <w:rsid w:val="0005514D"/>
    <w:rsid w:val="000551F3"/>
    <w:rsid w:val="0005575A"/>
    <w:rsid w:val="00055902"/>
    <w:rsid w:val="0005720E"/>
    <w:rsid w:val="00057424"/>
    <w:rsid w:val="000574E5"/>
    <w:rsid w:val="00060ECA"/>
    <w:rsid w:val="00062061"/>
    <w:rsid w:val="00064051"/>
    <w:rsid w:val="000644C6"/>
    <w:rsid w:val="000648C8"/>
    <w:rsid w:val="000651E4"/>
    <w:rsid w:val="00065660"/>
    <w:rsid w:val="00065DE1"/>
    <w:rsid w:val="00066BBF"/>
    <w:rsid w:val="00071001"/>
    <w:rsid w:val="00071547"/>
    <w:rsid w:val="0007394F"/>
    <w:rsid w:val="000748B4"/>
    <w:rsid w:val="00077322"/>
    <w:rsid w:val="00080403"/>
    <w:rsid w:val="0008050F"/>
    <w:rsid w:val="00080EDD"/>
    <w:rsid w:val="00081214"/>
    <w:rsid w:val="00081649"/>
    <w:rsid w:val="00082349"/>
    <w:rsid w:val="00082D3C"/>
    <w:rsid w:val="000835AF"/>
    <w:rsid w:val="00083C1E"/>
    <w:rsid w:val="00084997"/>
    <w:rsid w:val="0008552F"/>
    <w:rsid w:val="000912FB"/>
    <w:rsid w:val="00091C29"/>
    <w:rsid w:val="000926F3"/>
    <w:rsid w:val="00093B7F"/>
    <w:rsid w:val="00094149"/>
    <w:rsid w:val="00095ABD"/>
    <w:rsid w:val="00095E01"/>
    <w:rsid w:val="0009611B"/>
    <w:rsid w:val="0009617A"/>
    <w:rsid w:val="000969D8"/>
    <w:rsid w:val="00096A52"/>
    <w:rsid w:val="00097105"/>
    <w:rsid w:val="0009795E"/>
    <w:rsid w:val="000A2B47"/>
    <w:rsid w:val="000A31CF"/>
    <w:rsid w:val="000A3F76"/>
    <w:rsid w:val="000A4BC9"/>
    <w:rsid w:val="000B00B0"/>
    <w:rsid w:val="000B18D6"/>
    <w:rsid w:val="000B1E49"/>
    <w:rsid w:val="000B24D6"/>
    <w:rsid w:val="000B2742"/>
    <w:rsid w:val="000B4F33"/>
    <w:rsid w:val="000B5B34"/>
    <w:rsid w:val="000B5D14"/>
    <w:rsid w:val="000B6037"/>
    <w:rsid w:val="000B62CF"/>
    <w:rsid w:val="000B7E62"/>
    <w:rsid w:val="000C00C9"/>
    <w:rsid w:val="000C072B"/>
    <w:rsid w:val="000C1E59"/>
    <w:rsid w:val="000C295C"/>
    <w:rsid w:val="000C38B3"/>
    <w:rsid w:val="000C4A7F"/>
    <w:rsid w:val="000C5E43"/>
    <w:rsid w:val="000C69BF"/>
    <w:rsid w:val="000C6C0F"/>
    <w:rsid w:val="000C76DF"/>
    <w:rsid w:val="000D0812"/>
    <w:rsid w:val="000D0852"/>
    <w:rsid w:val="000D0A96"/>
    <w:rsid w:val="000D0E1C"/>
    <w:rsid w:val="000D1C23"/>
    <w:rsid w:val="000D4F2C"/>
    <w:rsid w:val="000D551F"/>
    <w:rsid w:val="000D73FF"/>
    <w:rsid w:val="000E0285"/>
    <w:rsid w:val="000E1DBA"/>
    <w:rsid w:val="000E240B"/>
    <w:rsid w:val="000E296F"/>
    <w:rsid w:val="000E3F4E"/>
    <w:rsid w:val="000E4409"/>
    <w:rsid w:val="000E478C"/>
    <w:rsid w:val="000E4BF9"/>
    <w:rsid w:val="000E56D4"/>
    <w:rsid w:val="000E6486"/>
    <w:rsid w:val="000E7508"/>
    <w:rsid w:val="000F09AD"/>
    <w:rsid w:val="000F0F7F"/>
    <w:rsid w:val="000F2594"/>
    <w:rsid w:val="000F35E1"/>
    <w:rsid w:val="000F39EE"/>
    <w:rsid w:val="000F414A"/>
    <w:rsid w:val="000F48CD"/>
    <w:rsid w:val="000F49E6"/>
    <w:rsid w:val="000F581C"/>
    <w:rsid w:val="000F642A"/>
    <w:rsid w:val="000F6987"/>
    <w:rsid w:val="00100B50"/>
    <w:rsid w:val="001015A3"/>
    <w:rsid w:val="00101B4B"/>
    <w:rsid w:val="001029A2"/>
    <w:rsid w:val="00102B62"/>
    <w:rsid w:val="00102F98"/>
    <w:rsid w:val="0010344B"/>
    <w:rsid w:val="001037BD"/>
    <w:rsid w:val="0010527F"/>
    <w:rsid w:val="001055EA"/>
    <w:rsid w:val="00105731"/>
    <w:rsid w:val="00105EC3"/>
    <w:rsid w:val="001062F0"/>
    <w:rsid w:val="00106B5F"/>
    <w:rsid w:val="00107658"/>
    <w:rsid w:val="00107ED3"/>
    <w:rsid w:val="00111EB7"/>
    <w:rsid w:val="00112D5E"/>
    <w:rsid w:val="001130D9"/>
    <w:rsid w:val="001132F2"/>
    <w:rsid w:val="0011334F"/>
    <w:rsid w:val="001153D7"/>
    <w:rsid w:val="0011602A"/>
    <w:rsid w:val="0011656B"/>
    <w:rsid w:val="00116B98"/>
    <w:rsid w:val="0011719A"/>
    <w:rsid w:val="0011752E"/>
    <w:rsid w:val="00120D38"/>
    <w:rsid w:val="00122BAA"/>
    <w:rsid w:val="00122C4A"/>
    <w:rsid w:val="00122D53"/>
    <w:rsid w:val="00123096"/>
    <w:rsid w:val="001261E7"/>
    <w:rsid w:val="00126D2B"/>
    <w:rsid w:val="00126DBD"/>
    <w:rsid w:val="00126F73"/>
    <w:rsid w:val="00130309"/>
    <w:rsid w:val="00130593"/>
    <w:rsid w:val="00130977"/>
    <w:rsid w:val="0013238C"/>
    <w:rsid w:val="00132786"/>
    <w:rsid w:val="00133061"/>
    <w:rsid w:val="00133309"/>
    <w:rsid w:val="001341D2"/>
    <w:rsid w:val="00134C77"/>
    <w:rsid w:val="00134F4F"/>
    <w:rsid w:val="0013660D"/>
    <w:rsid w:val="001401A9"/>
    <w:rsid w:val="00140649"/>
    <w:rsid w:val="00140E55"/>
    <w:rsid w:val="00141AA0"/>
    <w:rsid w:val="001426F1"/>
    <w:rsid w:val="00144063"/>
    <w:rsid w:val="001448D1"/>
    <w:rsid w:val="00144CC8"/>
    <w:rsid w:val="001452A1"/>
    <w:rsid w:val="001469AF"/>
    <w:rsid w:val="00147106"/>
    <w:rsid w:val="00150FAC"/>
    <w:rsid w:val="0015206E"/>
    <w:rsid w:val="00152AFD"/>
    <w:rsid w:val="00152EF0"/>
    <w:rsid w:val="001572CD"/>
    <w:rsid w:val="0015782C"/>
    <w:rsid w:val="00157CBB"/>
    <w:rsid w:val="00160B4A"/>
    <w:rsid w:val="00160F09"/>
    <w:rsid w:val="0016156C"/>
    <w:rsid w:val="00161C88"/>
    <w:rsid w:val="00162108"/>
    <w:rsid w:val="0016235D"/>
    <w:rsid w:val="0016397A"/>
    <w:rsid w:val="001651F4"/>
    <w:rsid w:val="001665E4"/>
    <w:rsid w:val="00167238"/>
    <w:rsid w:val="00170280"/>
    <w:rsid w:val="00170FE6"/>
    <w:rsid w:val="0017307B"/>
    <w:rsid w:val="00173091"/>
    <w:rsid w:val="001731FF"/>
    <w:rsid w:val="00173A67"/>
    <w:rsid w:val="00173AEC"/>
    <w:rsid w:val="001741CE"/>
    <w:rsid w:val="00176DBE"/>
    <w:rsid w:val="00176DEA"/>
    <w:rsid w:val="00180FAC"/>
    <w:rsid w:val="00182EAE"/>
    <w:rsid w:val="0018393A"/>
    <w:rsid w:val="00184614"/>
    <w:rsid w:val="00185E5A"/>
    <w:rsid w:val="001863E2"/>
    <w:rsid w:val="001925EE"/>
    <w:rsid w:val="0019376A"/>
    <w:rsid w:val="001937E2"/>
    <w:rsid w:val="00194D3D"/>
    <w:rsid w:val="00195494"/>
    <w:rsid w:val="00195C74"/>
    <w:rsid w:val="00195FA7"/>
    <w:rsid w:val="00196430"/>
    <w:rsid w:val="001A001C"/>
    <w:rsid w:val="001A13B8"/>
    <w:rsid w:val="001A1484"/>
    <w:rsid w:val="001A1F22"/>
    <w:rsid w:val="001A26BC"/>
    <w:rsid w:val="001A3BB1"/>
    <w:rsid w:val="001A3E4F"/>
    <w:rsid w:val="001A4E5D"/>
    <w:rsid w:val="001A5941"/>
    <w:rsid w:val="001A6A87"/>
    <w:rsid w:val="001A6FC5"/>
    <w:rsid w:val="001A712E"/>
    <w:rsid w:val="001A773B"/>
    <w:rsid w:val="001A7C65"/>
    <w:rsid w:val="001B0461"/>
    <w:rsid w:val="001B0E6F"/>
    <w:rsid w:val="001B126E"/>
    <w:rsid w:val="001B26E6"/>
    <w:rsid w:val="001B283A"/>
    <w:rsid w:val="001B342C"/>
    <w:rsid w:val="001B3D47"/>
    <w:rsid w:val="001B5163"/>
    <w:rsid w:val="001B5F05"/>
    <w:rsid w:val="001B6813"/>
    <w:rsid w:val="001B7214"/>
    <w:rsid w:val="001C06E4"/>
    <w:rsid w:val="001C0940"/>
    <w:rsid w:val="001C0B4C"/>
    <w:rsid w:val="001C0E80"/>
    <w:rsid w:val="001C1790"/>
    <w:rsid w:val="001C2185"/>
    <w:rsid w:val="001C47F0"/>
    <w:rsid w:val="001C4AB5"/>
    <w:rsid w:val="001C61A3"/>
    <w:rsid w:val="001C63E9"/>
    <w:rsid w:val="001C70C1"/>
    <w:rsid w:val="001C71BD"/>
    <w:rsid w:val="001C7222"/>
    <w:rsid w:val="001C7882"/>
    <w:rsid w:val="001D1132"/>
    <w:rsid w:val="001D2225"/>
    <w:rsid w:val="001D2C27"/>
    <w:rsid w:val="001D30E8"/>
    <w:rsid w:val="001D344B"/>
    <w:rsid w:val="001D432B"/>
    <w:rsid w:val="001D554A"/>
    <w:rsid w:val="001D5810"/>
    <w:rsid w:val="001D5D8E"/>
    <w:rsid w:val="001D776E"/>
    <w:rsid w:val="001D780A"/>
    <w:rsid w:val="001E0A01"/>
    <w:rsid w:val="001E19C6"/>
    <w:rsid w:val="001E1B05"/>
    <w:rsid w:val="001E2D7D"/>
    <w:rsid w:val="001E3B64"/>
    <w:rsid w:val="001E4A08"/>
    <w:rsid w:val="001E606B"/>
    <w:rsid w:val="001F027D"/>
    <w:rsid w:val="001F0287"/>
    <w:rsid w:val="001F179E"/>
    <w:rsid w:val="001F1946"/>
    <w:rsid w:val="001F1EA0"/>
    <w:rsid w:val="001F2A23"/>
    <w:rsid w:val="001F2DE3"/>
    <w:rsid w:val="001F3261"/>
    <w:rsid w:val="001F4366"/>
    <w:rsid w:val="001F47CB"/>
    <w:rsid w:val="001F4B3E"/>
    <w:rsid w:val="001F4C3C"/>
    <w:rsid w:val="001F4EB1"/>
    <w:rsid w:val="001F5720"/>
    <w:rsid w:val="001F6549"/>
    <w:rsid w:val="001F7854"/>
    <w:rsid w:val="00200CA8"/>
    <w:rsid w:val="002011FE"/>
    <w:rsid w:val="00201B98"/>
    <w:rsid w:val="00202943"/>
    <w:rsid w:val="0020494A"/>
    <w:rsid w:val="00204D76"/>
    <w:rsid w:val="00205542"/>
    <w:rsid w:val="0020696A"/>
    <w:rsid w:val="00206FB3"/>
    <w:rsid w:val="00207DB5"/>
    <w:rsid w:val="00210315"/>
    <w:rsid w:val="00210E6B"/>
    <w:rsid w:val="00211477"/>
    <w:rsid w:val="002118CD"/>
    <w:rsid w:val="00212BB4"/>
    <w:rsid w:val="00213717"/>
    <w:rsid w:val="00214278"/>
    <w:rsid w:val="0021456B"/>
    <w:rsid w:val="0021577D"/>
    <w:rsid w:val="00215D6E"/>
    <w:rsid w:val="0021641C"/>
    <w:rsid w:val="002202ED"/>
    <w:rsid w:val="00221A34"/>
    <w:rsid w:val="00221C99"/>
    <w:rsid w:val="00221D70"/>
    <w:rsid w:val="00221F99"/>
    <w:rsid w:val="00222005"/>
    <w:rsid w:val="00222B37"/>
    <w:rsid w:val="00222E2B"/>
    <w:rsid w:val="00223074"/>
    <w:rsid w:val="0022378A"/>
    <w:rsid w:val="00223EC6"/>
    <w:rsid w:val="002245CB"/>
    <w:rsid w:val="0022584F"/>
    <w:rsid w:val="00226C1A"/>
    <w:rsid w:val="00226D3D"/>
    <w:rsid w:val="00227EE0"/>
    <w:rsid w:val="00230377"/>
    <w:rsid w:val="002309FD"/>
    <w:rsid w:val="002321DD"/>
    <w:rsid w:val="00233127"/>
    <w:rsid w:val="002336D2"/>
    <w:rsid w:val="00234412"/>
    <w:rsid w:val="00234549"/>
    <w:rsid w:val="0023747A"/>
    <w:rsid w:val="00237FBF"/>
    <w:rsid w:val="0024033D"/>
    <w:rsid w:val="002405F9"/>
    <w:rsid w:val="00240A11"/>
    <w:rsid w:val="00240EB4"/>
    <w:rsid w:val="00242BA8"/>
    <w:rsid w:val="002430F2"/>
    <w:rsid w:val="00243D88"/>
    <w:rsid w:val="00244193"/>
    <w:rsid w:val="00246943"/>
    <w:rsid w:val="002479C8"/>
    <w:rsid w:val="00247ACF"/>
    <w:rsid w:val="00247D47"/>
    <w:rsid w:val="00247E39"/>
    <w:rsid w:val="00247FE7"/>
    <w:rsid w:val="00250BFC"/>
    <w:rsid w:val="00250CC9"/>
    <w:rsid w:val="00251B15"/>
    <w:rsid w:val="00252E9A"/>
    <w:rsid w:val="00253805"/>
    <w:rsid w:val="00255D13"/>
    <w:rsid w:val="00255F9D"/>
    <w:rsid w:val="00256E2F"/>
    <w:rsid w:val="00256FA2"/>
    <w:rsid w:val="002571D3"/>
    <w:rsid w:val="00257B32"/>
    <w:rsid w:val="00257FD2"/>
    <w:rsid w:val="00260213"/>
    <w:rsid w:val="002606D3"/>
    <w:rsid w:val="002607B8"/>
    <w:rsid w:val="00262B48"/>
    <w:rsid w:val="00263310"/>
    <w:rsid w:val="002633D1"/>
    <w:rsid w:val="002637FD"/>
    <w:rsid w:val="0026421D"/>
    <w:rsid w:val="00264FB1"/>
    <w:rsid w:val="002662CC"/>
    <w:rsid w:val="002675BF"/>
    <w:rsid w:val="002675C0"/>
    <w:rsid w:val="00267B97"/>
    <w:rsid w:val="00271047"/>
    <w:rsid w:val="00271AF5"/>
    <w:rsid w:val="0027390E"/>
    <w:rsid w:val="00273BDE"/>
    <w:rsid w:val="002775B2"/>
    <w:rsid w:val="00280657"/>
    <w:rsid w:val="00280A23"/>
    <w:rsid w:val="00282D52"/>
    <w:rsid w:val="002848D6"/>
    <w:rsid w:val="00285427"/>
    <w:rsid w:val="00285659"/>
    <w:rsid w:val="00285E0C"/>
    <w:rsid w:val="00285FDF"/>
    <w:rsid w:val="00286D81"/>
    <w:rsid w:val="00286FB4"/>
    <w:rsid w:val="002873A6"/>
    <w:rsid w:val="00287A19"/>
    <w:rsid w:val="00287E80"/>
    <w:rsid w:val="00290666"/>
    <w:rsid w:val="00290FCF"/>
    <w:rsid w:val="002917C7"/>
    <w:rsid w:val="00293031"/>
    <w:rsid w:val="0029318A"/>
    <w:rsid w:val="00293C31"/>
    <w:rsid w:val="002954E7"/>
    <w:rsid w:val="002959DC"/>
    <w:rsid w:val="002972F3"/>
    <w:rsid w:val="00297D0A"/>
    <w:rsid w:val="002A0B80"/>
    <w:rsid w:val="002A17B9"/>
    <w:rsid w:val="002A22E7"/>
    <w:rsid w:val="002A2789"/>
    <w:rsid w:val="002A4178"/>
    <w:rsid w:val="002A4AD1"/>
    <w:rsid w:val="002A579B"/>
    <w:rsid w:val="002A6F9D"/>
    <w:rsid w:val="002A75FA"/>
    <w:rsid w:val="002A79AD"/>
    <w:rsid w:val="002A7D3C"/>
    <w:rsid w:val="002B0F6F"/>
    <w:rsid w:val="002B1405"/>
    <w:rsid w:val="002B2241"/>
    <w:rsid w:val="002B2934"/>
    <w:rsid w:val="002B2D8E"/>
    <w:rsid w:val="002B3120"/>
    <w:rsid w:val="002B3E45"/>
    <w:rsid w:val="002B46CF"/>
    <w:rsid w:val="002B5948"/>
    <w:rsid w:val="002B60E1"/>
    <w:rsid w:val="002B6CF7"/>
    <w:rsid w:val="002B7D12"/>
    <w:rsid w:val="002B7E1F"/>
    <w:rsid w:val="002C1F72"/>
    <w:rsid w:val="002C2991"/>
    <w:rsid w:val="002C372A"/>
    <w:rsid w:val="002C430F"/>
    <w:rsid w:val="002C5545"/>
    <w:rsid w:val="002C581B"/>
    <w:rsid w:val="002C6217"/>
    <w:rsid w:val="002C7C8A"/>
    <w:rsid w:val="002D22EF"/>
    <w:rsid w:val="002D450E"/>
    <w:rsid w:val="002D4CD0"/>
    <w:rsid w:val="002D5AAE"/>
    <w:rsid w:val="002D64B8"/>
    <w:rsid w:val="002D6B16"/>
    <w:rsid w:val="002D7076"/>
    <w:rsid w:val="002D793B"/>
    <w:rsid w:val="002E110B"/>
    <w:rsid w:val="002E1886"/>
    <w:rsid w:val="002E2946"/>
    <w:rsid w:val="002E3DB6"/>
    <w:rsid w:val="002E4747"/>
    <w:rsid w:val="002E508B"/>
    <w:rsid w:val="002E57AB"/>
    <w:rsid w:val="002E5820"/>
    <w:rsid w:val="002E65D6"/>
    <w:rsid w:val="002E6844"/>
    <w:rsid w:val="002E71F6"/>
    <w:rsid w:val="002E7493"/>
    <w:rsid w:val="002F0524"/>
    <w:rsid w:val="002F0AA5"/>
    <w:rsid w:val="002F10FA"/>
    <w:rsid w:val="002F16D1"/>
    <w:rsid w:val="002F1AF5"/>
    <w:rsid w:val="002F1F9F"/>
    <w:rsid w:val="002F3D6E"/>
    <w:rsid w:val="002F4518"/>
    <w:rsid w:val="002F6127"/>
    <w:rsid w:val="002F67E4"/>
    <w:rsid w:val="002F6BFC"/>
    <w:rsid w:val="0030043F"/>
    <w:rsid w:val="00301CF9"/>
    <w:rsid w:val="00302F1D"/>
    <w:rsid w:val="00303064"/>
    <w:rsid w:val="00304186"/>
    <w:rsid w:val="003047FC"/>
    <w:rsid w:val="00305692"/>
    <w:rsid w:val="003066AE"/>
    <w:rsid w:val="00306B19"/>
    <w:rsid w:val="00311283"/>
    <w:rsid w:val="003150A1"/>
    <w:rsid w:val="0031598F"/>
    <w:rsid w:val="00316176"/>
    <w:rsid w:val="0031768D"/>
    <w:rsid w:val="00317FF9"/>
    <w:rsid w:val="00320649"/>
    <w:rsid w:val="00321611"/>
    <w:rsid w:val="00321E83"/>
    <w:rsid w:val="003226CF"/>
    <w:rsid w:val="00323077"/>
    <w:rsid w:val="00324D73"/>
    <w:rsid w:val="00325CE1"/>
    <w:rsid w:val="00326644"/>
    <w:rsid w:val="003266E0"/>
    <w:rsid w:val="003269EE"/>
    <w:rsid w:val="003269FA"/>
    <w:rsid w:val="00326E3B"/>
    <w:rsid w:val="003276C5"/>
    <w:rsid w:val="00327FB5"/>
    <w:rsid w:val="003307D3"/>
    <w:rsid w:val="00331036"/>
    <w:rsid w:val="00331BEE"/>
    <w:rsid w:val="003327E1"/>
    <w:rsid w:val="00332D73"/>
    <w:rsid w:val="003333D8"/>
    <w:rsid w:val="00333FA5"/>
    <w:rsid w:val="00334D5D"/>
    <w:rsid w:val="003356D8"/>
    <w:rsid w:val="00335C2E"/>
    <w:rsid w:val="0033682D"/>
    <w:rsid w:val="00336DEF"/>
    <w:rsid w:val="0033732F"/>
    <w:rsid w:val="00337CAE"/>
    <w:rsid w:val="00337FDB"/>
    <w:rsid w:val="003403D4"/>
    <w:rsid w:val="00340438"/>
    <w:rsid w:val="003410B4"/>
    <w:rsid w:val="003411F8"/>
    <w:rsid w:val="0034247A"/>
    <w:rsid w:val="0034401E"/>
    <w:rsid w:val="00344CC1"/>
    <w:rsid w:val="00345443"/>
    <w:rsid w:val="00346712"/>
    <w:rsid w:val="00347C77"/>
    <w:rsid w:val="00350194"/>
    <w:rsid w:val="003518FD"/>
    <w:rsid w:val="00351B4E"/>
    <w:rsid w:val="00351B8F"/>
    <w:rsid w:val="003532AE"/>
    <w:rsid w:val="00354DC5"/>
    <w:rsid w:val="00355605"/>
    <w:rsid w:val="00355A57"/>
    <w:rsid w:val="00356530"/>
    <w:rsid w:val="00356AE0"/>
    <w:rsid w:val="00356B01"/>
    <w:rsid w:val="00360540"/>
    <w:rsid w:val="00362219"/>
    <w:rsid w:val="00362986"/>
    <w:rsid w:val="00362A85"/>
    <w:rsid w:val="00362D0E"/>
    <w:rsid w:val="003633DC"/>
    <w:rsid w:val="00363B37"/>
    <w:rsid w:val="00364ED9"/>
    <w:rsid w:val="0036669D"/>
    <w:rsid w:val="003676EE"/>
    <w:rsid w:val="003679B7"/>
    <w:rsid w:val="00367DDE"/>
    <w:rsid w:val="003704CB"/>
    <w:rsid w:val="0037092D"/>
    <w:rsid w:val="00370D9E"/>
    <w:rsid w:val="0037154C"/>
    <w:rsid w:val="00371D3D"/>
    <w:rsid w:val="00371E52"/>
    <w:rsid w:val="003722DC"/>
    <w:rsid w:val="00373B94"/>
    <w:rsid w:val="00373D06"/>
    <w:rsid w:val="00374D8E"/>
    <w:rsid w:val="0037579C"/>
    <w:rsid w:val="00375AEC"/>
    <w:rsid w:val="003768F7"/>
    <w:rsid w:val="00376B44"/>
    <w:rsid w:val="003809E2"/>
    <w:rsid w:val="00381051"/>
    <w:rsid w:val="00382D32"/>
    <w:rsid w:val="00383E19"/>
    <w:rsid w:val="00384270"/>
    <w:rsid w:val="00384425"/>
    <w:rsid w:val="00384F78"/>
    <w:rsid w:val="0038605B"/>
    <w:rsid w:val="00386AD1"/>
    <w:rsid w:val="00386E77"/>
    <w:rsid w:val="003875BB"/>
    <w:rsid w:val="003909D9"/>
    <w:rsid w:val="00390C72"/>
    <w:rsid w:val="003910E3"/>
    <w:rsid w:val="0039128E"/>
    <w:rsid w:val="003915CF"/>
    <w:rsid w:val="003915DF"/>
    <w:rsid w:val="00391A05"/>
    <w:rsid w:val="00391A3F"/>
    <w:rsid w:val="003920BC"/>
    <w:rsid w:val="00392BD2"/>
    <w:rsid w:val="0039325B"/>
    <w:rsid w:val="003941D6"/>
    <w:rsid w:val="00395BC6"/>
    <w:rsid w:val="00395DA5"/>
    <w:rsid w:val="0039688F"/>
    <w:rsid w:val="0039689D"/>
    <w:rsid w:val="00396F31"/>
    <w:rsid w:val="003971FD"/>
    <w:rsid w:val="003974F1"/>
    <w:rsid w:val="00397BA8"/>
    <w:rsid w:val="003A00AB"/>
    <w:rsid w:val="003A02BB"/>
    <w:rsid w:val="003A1D9D"/>
    <w:rsid w:val="003A1DB9"/>
    <w:rsid w:val="003A2377"/>
    <w:rsid w:val="003A269E"/>
    <w:rsid w:val="003A2FC5"/>
    <w:rsid w:val="003A31A2"/>
    <w:rsid w:val="003A3A75"/>
    <w:rsid w:val="003A4328"/>
    <w:rsid w:val="003A45A1"/>
    <w:rsid w:val="003B03E4"/>
    <w:rsid w:val="003B2068"/>
    <w:rsid w:val="003B2CE4"/>
    <w:rsid w:val="003B3289"/>
    <w:rsid w:val="003B4093"/>
    <w:rsid w:val="003B5CF1"/>
    <w:rsid w:val="003B7162"/>
    <w:rsid w:val="003B7E64"/>
    <w:rsid w:val="003B7FD0"/>
    <w:rsid w:val="003C068A"/>
    <w:rsid w:val="003C0C0C"/>
    <w:rsid w:val="003C0D59"/>
    <w:rsid w:val="003C13FD"/>
    <w:rsid w:val="003C17B8"/>
    <w:rsid w:val="003C216C"/>
    <w:rsid w:val="003C2647"/>
    <w:rsid w:val="003C6D4E"/>
    <w:rsid w:val="003C7254"/>
    <w:rsid w:val="003C7408"/>
    <w:rsid w:val="003D48C7"/>
    <w:rsid w:val="003D4EAF"/>
    <w:rsid w:val="003D5D09"/>
    <w:rsid w:val="003D6D10"/>
    <w:rsid w:val="003D757C"/>
    <w:rsid w:val="003D7EED"/>
    <w:rsid w:val="003E0819"/>
    <w:rsid w:val="003E0AD0"/>
    <w:rsid w:val="003E1848"/>
    <w:rsid w:val="003E29C4"/>
    <w:rsid w:val="003E3145"/>
    <w:rsid w:val="003E37A7"/>
    <w:rsid w:val="003E446B"/>
    <w:rsid w:val="003E59DC"/>
    <w:rsid w:val="003E5BD4"/>
    <w:rsid w:val="003E6287"/>
    <w:rsid w:val="003E6790"/>
    <w:rsid w:val="003E6D8A"/>
    <w:rsid w:val="003E7846"/>
    <w:rsid w:val="003E7AB4"/>
    <w:rsid w:val="003E7E38"/>
    <w:rsid w:val="003F06CD"/>
    <w:rsid w:val="003F18C8"/>
    <w:rsid w:val="003F3412"/>
    <w:rsid w:val="003F370D"/>
    <w:rsid w:val="003F3864"/>
    <w:rsid w:val="003F43DC"/>
    <w:rsid w:val="003F4989"/>
    <w:rsid w:val="003F55B7"/>
    <w:rsid w:val="003F57F0"/>
    <w:rsid w:val="003F7204"/>
    <w:rsid w:val="003F7AF3"/>
    <w:rsid w:val="00400ACE"/>
    <w:rsid w:val="004015A3"/>
    <w:rsid w:val="004015CE"/>
    <w:rsid w:val="00401D81"/>
    <w:rsid w:val="00401FA3"/>
    <w:rsid w:val="00403CAB"/>
    <w:rsid w:val="0040594C"/>
    <w:rsid w:val="0040623A"/>
    <w:rsid w:val="00410826"/>
    <w:rsid w:val="00410B99"/>
    <w:rsid w:val="0041110D"/>
    <w:rsid w:val="0041162E"/>
    <w:rsid w:val="00411D88"/>
    <w:rsid w:val="00412895"/>
    <w:rsid w:val="004129D0"/>
    <w:rsid w:val="00414C79"/>
    <w:rsid w:val="00414DA1"/>
    <w:rsid w:val="00414FF1"/>
    <w:rsid w:val="0041544A"/>
    <w:rsid w:val="00415C7A"/>
    <w:rsid w:val="004165EA"/>
    <w:rsid w:val="004173FB"/>
    <w:rsid w:val="00417558"/>
    <w:rsid w:val="00420B0F"/>
    <w:rsid w:val="0042150D"/>
    <w:rsid w:val="00421ABD"/>
    <w:rsid w:val="00421AD9"/>
    <w:rsid w:val="004224DF"/>
    <w:rsid w:val="00422F94"/>
    <w:rsid w:val="00424072"/>
    <w:rsid w:val="0042672C"/>
    <w:rsid w:val="00430E6D"/>
    <w:rsid w:val="00431A61"/>
    <w:rsid w:val="00433638"/>
    <w:rsid w:val="004350D7"/>
    <w:rsid w:val="00436BFF"/>
    <w:rsid w:val="0043727B"/>
    <w:rsid w:val="00440432"/>
    <w:rsid w:val="0044074B"/>
    <w:rsid w:val="004407F1"/>
    <w:rsid w:val="0044151C"/>
    <w:rsid w:val="00442AAC"/>
    <w:rsid w:val="004433AF"/>
    <w:rsid w:val="00444749"/>
    <w:rsid w:val="004450D4"/>
    <w:rsid w:val="00445453"/>
    <w:rsid w:val="00445B3C"/>
    <w:rsid w:val="00446DCC"/>
    <w:rsid w:val="004475A2"/>
    <w:rsid w:val="004475F0"/>
    <w:rsid w:val="00447720"/>
    <w:rsid w:val="0044795F"/>
    <w:rsid w:val="00447C5C"/>
    <w:rsid w:val="00451206"/>
    <w:rsid w:val="0045258E"/>
    <w:rsid w:val="00452700"/>
    <w:rsid w:val="00452EE6"/>
    <w:rsid w:val="00453FC9"/>
    <w:rsid w:val="00454472"/>
    <w:rsid w:val="00454D99"/>
    <w:rsid w:val="0045575C"/>
    <w:rsid w:val="00455815"/>
    <w:rsid w:val="00456783"/>
    <w:rsid w:val="00457B3A"/>
    <w:rsid w:val="00457D0E"/>
    <w:rsid w:val="00457DA9"/>
    <w:rsid w:val="004610FE"/>
    <w:rsid w:val="00461519"/>
    <w:rsid w:val="00461EC3"/>
    <w:rsid w:val="00462207"/>
    <w:rsid w:val="00462387"/>
    <w:rsid w:val="00462FB3"/>
    <w:rsid w:val="0046323B"/>
    <w:rsid w:val="004648C9"/>
    <w:rsid w:val="00464CB6"/>
    <w:rsid w:val="004654BD"/>
    <w:rsid w:val="00466AC5"/>
    <w:rsid w:val="00466FDA"/>
    <w:rsid w:val="00467337"/>
    <w:rsid w:val="0046760E"/>
    <w:rsid w:val="0046771E"/>
    <w:rsid w:val="004703DB"/>
    <w:rsid w:val="00470FC1"/>
    <w:rsid w:val="004714B1"/>
    <w:rsid w:val="0047153A"/>
    <w:rsid w:val="00471A41"/>
    <w:rsid w:val="00472007"/>
    <w:rsid w:val="00472D92"/>
    <w:rsid w:val="00473C47"/>
    <w:rsid w:val="00474508"/>
    <w:rsid w:val="00474EEB"/>
    <w:rsid w:val="0047550A"/>
    <w:rsid w:val="004755C3"/>
    <w:rsid w:val="004775B2"/>
    <w:rsid w:val="00477B37"/>
    <w:rsid w:val="00480F40"/>
    <w:rsid w:val="00482C59"/>
    <w:rsid w:val="00482FCA"/>
    <w:rsid w:val="00484157"/>
    <w:rsid w:val="00484F84"/>
    <w:rsid w:val="00485746"/>
    <w:rsid w:val="00486015"/>
    <w:rsid w:val="00486F7A"/>
    <w:rsid w:val="00487D26"/>
    <w:rsid w:val="00487D53"/>
    <w:rsid w:val="0049106C"/>
    <w:rsid w:val="0049187A"/>
    <w:rsid w:val="00492CA2"/>
    <w:rsid w:val="00492EEE"/>
    <w:rsid w:val="00493668"/>
    <w:rsid w:val="00493D1E"/>
    <w:rsid w:val="0049482B"/>
    <w:rsid w:val="00495FD7"/>
    <w:rsid w:val="0049633B"/>
    <w:rsid w:val="00496D4E"/>
    <w:rsid w:val="004974E7"/>
    <w:rsid w:val="0049770E"/>
    <w:rsid w:val="00497B87"/>
    <w:rsid w:val="004A03BA"/>
    <w:rsid w:val="004A07CD"/>
    <w:rsid w:val="004A18FC"/>
    <w:rsid w:val="004A1C74"/>
    <w:rsid w:val="004A20B9"/>
    <w:rsid w:val="004A2B39"/>
    <w:rsid w:val="004A395A"/>
    <w:rsid w:val="004A3D04"/>
    <w:rsid w:val="004A3DE4"/>
    <w:rsid w:val="004A4B86"/>
    <w:rsid w:val="004A58DF"/>
    <w:rsid w:val="004A5A36"/>
    <w:rsid w:val="004A5D94"/>
    <w:rsid w:val="004A604A"/>
    <w:rsid w:val="004A65A1"/>
    <w:rsid w:val="004A7DCF"/>
    <w:rsid w:val="004B0983"/>
    <w:rsid w:val="004B4661"/>
    <w:rsid w:val="004B4933"/>
    <w:rsid w:val="004B5489"/>
    <w:rsid w:val="004B54E7"/>
    <w:rsid w:val="004B61D3"/>
    <w:rsid w:val="004B62F8"/>
    <w:rsid w:val="004B775B"/>
    <w:rsid w:val="004B7A78"/>
    <w:rsid w:val="004C0BDB"/>
    <w:rsid w:val="004C118E"/>
    <w:rsid w:val="004C14FD"/>
    <w:rsid w:val="004C1F85"/>
    <w:rsid w:val="004C21D9"/>
    <w:rsid w:val="004C3C93"/>
    <w:rsid w:val="004C4230"/>
    <w:rsid w:val="004C780A"/>
    <w:rsid w:val="004D1417"/>
    <w:rsid w:val="004D1660"/>
    <w:rsid w:val="004D19C0"/>
    <w:rsid w:val="004D2119"/>
    <w:rsid w:val="004D3160"/>
    <w:rsid w:val="004D363C"/>
    <w:rsid w:val="004D4338"/>
    <w:rsid w:val="004D59CC"/>
    <w:rsid w:val="004D69B2"/>
    <w:rsid w:val="004D7C95"/>
    <w:rsid w:val="004E04E0"/>
    <w:rsid w:val="004E171C"/>
    <w:rsid w:val="004E1C5C"/>
    <w:rsid w:val="004E1E3C"/>
    <w:rsid w:val="004E2036"/>
    <w:rsid w:val="004E2AD1"/>
    <w:rsid w:val="004E2EC0"/>
    <w:rsid w:val="004E322F"/>
    <w:rsid w:val="004E3354"/>
    <w:rsid w:val="004E379F"/>
    <w:rsid w:val="004E4662"/>
    <w:rsid w:val="004E5194"/>
    <w:rsid w:val="004E521C"/>
    <w:rsid w:val="004E53C0"/>
    <w:rsid w:val="004E56B1"/>
    <w:rsid w:val="004E5D68"/>
    <w:rsid w:val="004E76EC"/>
    <w:rsid w:val="004F0050"/>
    <w:rsid w:val="004F037F"/>
    <w:rsid w:val="004F04F4"/>
    <w:rsid w:val="004F0CB9"/>
    <w:rsid w:val="004F1372"/>
    <w:rsid w:val="004F16C8"/>
    <w:rsid w:val="004F3117"/>
    <w:rsid w:val="004F32BF"/>
    <w:rsid w:val="004F3B3A"/>
    <w:rsid w:val="004F53FC"/>
    <w:rsid w:val="004F5802"/>
    <w:rsid w:val="004F5867"/>
    <w:rsid w:val="004F6A91"/>
    <w:rsid w:val="004F74E7"/>
    <w:rsid w:val="0050068F"/>
    <w:rsid w:val="00500A07"/>
    <w:rsid w:val="00500D1E"/>
    <w:rsid w:val="00501C3A"/>
    <w:rsid w:val="005023F5"/>
    <w:rsid w:val="005027DA"/>
    <w:rsid w:val="00502B9C"/>
    <w:rsid w:val="005031A7"/>
    <w:rsid w:val="005032A8"/>
    <w:rsid w:val="005038E8"/>
    <w:rsid w:val="0050409B"/>
    <w:rsid w:val="005041BA"/>
    <w:rsid w:val="00504409"/>
    <w:rsid w:val="0050451A"/>
    <w:rsid w:val="00505DF7"/>
    <w:rsid w:val="00507826"/>
    <w:rsid w:val="00507A4C"/>
    <w:rsid w:val="00507D18"/>
    <w:rsid w:val="00511656"/>
    <w:rsid w:val="00511A3D"/>
    <w:rsid w:val="00512B97"/>
    <w:rsid w:val="00514306"/>
    <w:rsid w:val="00514358"/>
    <w:rsid w:val="005152C9"/>
    <w:rsid w:val="00515305"/>
    <w:rsid w:val="00516E40"/>
    <w:rsid w:val="00517036"/>
    <w:rsid w:val="005170E9"/>
    <w:rsid w:val="00517963"/>
    <w:rsid w:val="00521945"/>
    <w:rsid w:val="00521E4B"/>
    <w:rsid w:val="00522B65"/>
    <w:rsid w:val="0052332C"/>
    <w:rsid w:val="00523771"/>
    <w:rsid w:val="0052460D"/>
    <w:rsid w:val="00524864"/>
    <w:rsid w:val="005249F2"/>
    <w:rsid w:val="00526ED2"/>
    <w:rsid w:val="005270C4"/>
    <w:rsid w:val="0053021F"/>
    <w:rsid w:val="00530825"/>
    <w:rsid w:val="00531CA4"/>
    <w:rsid w:val="00531E49"/>
    <w:rsid w:val="005357C2"/>
    <w:rsid w:val="005362F6"/>
    <w:rsid w:val="00536D74"/>
    <w:rsid w:val="005377B6"/>
    <w:rsid w:val="00537950"/>
    <w:rsid w:val="00537C49"/>
    <w:rsid w:val="00540491"/>
    <w:rsid w:val="00541038"/>
    <w:rsid w:val="005415A9"/>
    <w:rsid w:val="00541ECF"/>
    <w:rsid w:val="00542FF0"/>
    <w:rsid w:val="00543807"/>
    <w:rsid w:val="005441EA"/>
    <w:rsid w:val="00544F90"/>
    <w:rsid w:val="00545A57"/>
    <w:rsid w:val="00546C45"/>
    <w:rsid w:val="00546D3E"/>
    <w:rsid w:val="005476F6"/>
    <w:rsid w:val="005500E9"/>
    <w:rsid w:val="00550818"/>
    <w:rsid w:val="005520AD"/>
    <w:rsid w:val="00553685"/>
    <w:rsid w:val="0055459E"/>
    <w:rsid w:val="005557F6"/>
    <w:rsid w:val="00555A34"/>
    <w:rsid w:val="005561DD"/>
    <w:rsid w:val="00556CC7"/>
    <w:rsid w:val="005573D6"/>
    <w:rsid w:val="00563BBA"/>
    <w:rsid w:val="005641D7"/>
    <w:rsid w:val="0056476A"/>
    <w:rsid w:val="0056579E"/>
    <w:rsid w:val="00565C27"/>
    <w:rsid w:val="00567768"/>
    <w:rsid w:val="00570168"/>
    <w:rsid w:val="00570EAD"/>
    <w:rsid w:val="00570F26"/>
    <w:rsid w:val="00571221"/>
    <w:rsid w:val="00571A03"/>
    <w:rsid w:val="00572966"/>
    <w:rsid w:val="005759EA"/>
    <w:rsid w:val="00576EF8"/>
    <w:rsid w:val="00576F62"/>
    <w:rsid w:val="00577574"/>
    <w:rsid w:val="005779A3"/>
    <w:rsid w:val="00577CB2"/>
    <w:rsid w:val="0058105B"/>
    <w:rsid w:val="00585382"/>
    <w:rsid w:val="005864A8"/>
    <w:rsid w:val="0058718B"/>
    <w:rsid w:val="005874CB"/>
    <w:rsid w:val="00590749"/>
    <w:rsid w:val="0059132E"/>
    <w:rsid w:val="0059314D"/>
    <w:rsid w:val="005939E8"/>
    <w:rsid w:val="005945E9"/>
    <w:rsid w:val="00594824"/>
    <w:rsid w:val="0059623F"/>
    <w:rsid w:val="005968C0"/>
    <w:rsid w:val="00597F11"/>
    <w:rsid w:val="005A047A"/>
    <w:rsid w:val="005A1B1E"/>
    <w:rsid w:val="005A1C38"/>
    <w:rsid w:val="005A2018"/>
    <w:rsid w:val="005A244E"/>
    <w:rsid w:val="005A2B3C"/>
    <w:rsid w:val="005A2B8D"/>
    <w:rsid w:val="005A2F66"/>
    <w:rsid w:val="005A375A"/>
    <w:rsid w:val="005A5609"/>
    <w:rsid w:val="005A56B2"/>
    <w:rsid w:val="005A5E5E"/>
    <w:rsid w:val="005A73EF"/>
    <w:rsid w:val="005A7487"/>
    <w:rsid w:val="005A76F7"/>
    <w:rsid w:val="005A7ED1"/>
    <w:rsid w:val="005B067F"/>
    <w:rsid w:val="005B111C"/>
    <w:rsid w:val="005B1AC7"/>
    <w:rsid w:val="005B1BB2"/>
    <w:rsid w:val="005B3025"/>
    <w:rsid w:val="005B36FF"/>
    <w:rsid w:val="005B5117"/>
    <w:rsid w:val="005B653B"/>
    <w:rsid w:val="005B65FE"/>
    <w:rsid w:val="005B768D"/>
    <w:rsid w:val="005C0023"/>
    <w:rsid w:val="005C0C2D"/>
    <w:rsid w:val="005C0ED1"/>
    <w:rsid w:val="005C1730"/>
    <w:rsid w:val="005C2942"/>
    <w:rsid w:val="005C392C"/>
    <w:rsid w:val="005C3EAE"/>
    <w:rsid w:val="005C4490"/>
    <w:rsid w:val="005C53F3"/>
    <w:rsid w:val="005C6CF1"/>
    <w:rsid w:val="005C7064"/>
    <w:rsid w:val="005D0B1C"/>
    <w:rsid w:val="005D0CEB"/>
    <w:rsid w:val="005D1928"/>
    <w:rsid w:val="005D20B8"/>
    <w:rsid w:val="005D2178"/>
    <w:rsid w:val="005D23A4"/>
    <w:rsid w:val="005D307D"/>
    <w:rsid w:val="005D3517"/>
    <w:rsid w:val="005D3FD5"/>
    <w:rsid w:val="005D43FE"/>
    <w:rsid w:val="005D67E9"/>
    <w:rsid w:val="005D6DA4"/>
    <w:rsid w:val="005D7D3D"/>
    <w:rsid w:val="005E093C"/>
    <w:rsid w:val="005E0BF9"/>
    <w:rsid w:val="005E0FF1"/>
    <w:rsid w:val="005E2F21"/>
    <w:rsid w:val="005E4100"/>
    <w:rsid w:val="005E43F6"/>
    <w:rsid w:val="005E488F"/>
    <w:rsid w:val="005E5877"/>
    <w:rsid w:val="005E5BAB"/>
    <w:rsid w:val="005E69EE"/>
    <w:rsid w:val="005E6DFB"/>
    <w:rsid w:val="005E7635"/>
    <w:rsid w:val="005F0729"/>
    <w:rsid w:val="005F0B31"/>
    <w:rsid w:val="005F2F6E"/>
    <w:rsid w:val="005F3006"/>
    <w:rsid w:val="005F40B6"/>
    <w:rsid w:val="005F40F0"/>
    <w:rsid w:val="005F43F7"/>
    <w:rsid w:val="005F505B"/>
    <w:rsid w:val="005F5EA1"/>
    <w:rsid w:val="005F6789"/>
    <w:rsid w:val="0060096F"/>
    <w:rsid w:val="00601799"/>
    <w:rsid w:val="006047A7"/>
    <w:rsid w:val="006054BA"/>
    <w:rsid w:val="00605812"/>
    <w:rsid w:val="006073CB"/>
    <w:rsid w:val="00607761"/>
    <w:rsid w:val="006108CE"/>
    <w:rsid w:val="00610E3C"/>
    <w:rsid w:val="00612242"/>
    <w:rsid w:val="006122F9"/>
    <w:rsid w:val="006126A4"/>
    <w:rsid w:val="00612D10"/>
    <w:rsid w:val="00612E9B"/>
    <w:rsid w:val="0061326B"/>
    <w:rsid w:val="006132CB"/>
    <w:rsid w:val="0061592A"/>
    <w:rsid w:val="00615D00"/>
    <w:rsid w:val="00615FB7"/>
    <w:rsid w:val="00616684"/>
    <w:rsid w:val="00616D55"/>
    <w:rsid w:val="00616DA9"/>
    <w:rsid w:val="0061713E"/>
    <w:rsid w:val="0061732D"/>
    <w:rsid w:val="00617D11"/>
    <w:rsid w:val="00621D0F"/>
    <w:rsid w:val="006230C2"/>
    <w:rsid w:val="006234A2"/>
    <w:rsid w:val="00623F2B"/>
    <w:rsid w:val="0062559F"/>
    <w:rsid w:val="00625CB8"/>
    <w:rsid w:val="00626244"/>
    <w:rsid w:val="0062678D"/>
    <w:rsid w:val="00631574"/>
    <w:rsid w:val="0063292D"/>
    <w:rsid w:val="00632EE2"/>
    <w:rsid w:val="006337DF"/>
    <w:rsid w:val="006345C0"/>
    <w:rsid w:val="006345E1"/>
    <w:rsid w:val="00634755"/>
    <w:rsid w:val="00634C13"/>
    <w:rsid w:val="00635840"/>
    <w:rsid w:val="00635BCB"/>
    <w:rsid w:val="00636C5B"/>
    <w:rsid w:val="00637E1D"/>
    <w:rsid w:val="006404DA"/>
    <w:rsid w:val="0064059B"/>
    <w:rsid w:val="006413CB"/>
    <w:rsid w:val="00641B4D"/>
    <w:rsid w:val="00641CE7"/>
    <w:rsid w:val="00644AEC"/>
    <w:rsid w:val="00645A4C"/>
    <w:rsid w:val="006468C0"/>
    <w:rsid w:val="006469DF"/>
    <w:rsid w:val="00646AB4"/>
    <w:rsid w:val="006519DD"/>
    <w:rsid w:val="0065223C"/>
    <w:rsid w:val="00652CCB"/>
    <w:rsid w:val="0065349F"/>
    <w:rsid w:val="006551B8"/>
    <w:rsid w:val="00656DB5"/>
    <w:rsid w:val="006576FF"/>
    <w:rsid w:val="0065797C"/>
    <w:rsid w:val="0066040F"/>
    <w:rsid w:val="00660A6F"/>
    <w:rsid w:val="00661002"/>
    <w:rsid w:val="00662D63"/>
    <w:rsid w:val="00664352"/>
    <w:rsid w:val="006665AE"/>
    <w:rsid w:val="00666A47"/>
    <w:rsid w:val="00666DBD"/>
    <w:rsid w:val="00667534"/>
    <w:rsid w:val="00667592"/>
    <w:rsid w:val="00667D59"/>
    <w:rsid w:val="006701DC"/>
    <w:rsid w:val="00670235"/>
    <w:rsid w:val="00670371"/>
    <w:rsid w:val="006716C1"/>
    <w:rsid w:val="00673492"/>
    <w:rsid w:val="0067455F"/>
    <w:rsid w:val="0067684C"/>
    <w:rsid w:val="006768C1"/>
    <w:rsid w:val="00676D32"/>
    <w:rsid w:val="00676F2C"/>
    <w:rsid w:val="00677836"/>
    <w:rsid w:val="00677A08"/>
    <w:rsid w:val="00680659"/>
    <w:rsid w:val="006808D6"/>
    <w:rsid w:val="00680C3C"/>
    <w:rsid w:val="0068298B"/>
    <w:rsid w:val="00682BD8"/>
    <w:rsid w:val="00682D27"/>
    <w:rsid w:val="00683E99"/>
    <w:rsid w:val="00683EB2"/>
    <w:rsid w:val="00684F56"/>
    <w:rsid w:val="006864F6"/>
    <w:rsid w:val="0068671B"/>
    <w:rsid w:val="00686ED9"/>
    <w:rsid w:val="00687038"/>
    <w:rsid w:val="0068778C"/>
    <w:rsid w:val="00687825"/>
    <w:rsid w:val="00687C10"/>
    <w:rsid w:val="00690030"/>
    <w:rsid w:val="00690433"/>
    <w:rsid w:val="00693EDB"/>
    <w:rsid w:val="00694CCB"/>
    <w:rsid w:val="006974B3"/>
    <w:rsid w:val="006975AA"/>
    <w:rsid w:val="00697BBA"/>
    <w:rsid w:val="00697E90"/>
    <w:rsid w:val="006A0315"/>
    <w:rsid w:val="006A05C9"/>
    <w:rsid w:val="006A0AA6"/>
    <w:rsid w:val="006A0E70"/>
    <w:rsid w:val="006A1302"/>
    <w:rsid w:val="006A1F2F"/>
    <w:rsid w:val="006A31AE"/>
    <w:rsid w:val="006A3FC9"/>
    <w:rsid w:val="006A4267"/>
    <w:rsid w:val="006A4B4B"/>
    <w:rsid w:val="006A5192"/>
    <w:rsid w:val="006A641B"/>
    <w:rsid w:val="006A6447"/>
    <w:rsid w:val="006A7DFF"/>
    <w:rsid w:val="006B030F"/>
    <w:rsid w:val="006B0CF2"/>
    <w:rsid w:val="006B1303"/>
    <w:rsid w:val="006B1B74"/>
    <w:rsid w:val="006B1B9A"/>
    <w:rsid w:val="006B1D6F"/>
    <w:rsid w:val="006B1E1D"/>
    <w:rsid w:val="006B247A"/>
    <w:rsid w:val="006B2809"/>
    <w:rsid w:val="006B2AAB"/>
    <w:rsid w:val="006B5105"/>
    <w:rsid w:val="006B6267"/>
    <w:rsid w:val="006B62BE"/>
    <w:rsid w:val="006B6632"/>
    <w:rsid w:val="006B6916"/>
    <w:rsid w:val="006B6E2A"/>
    <w:rsid w:val="006B7003"/>
    <w:rsid w:val="006C1DFA"/>
    <w:rsid w:val="006C2433"/>
    <w:rsid w:val="006C2EFE"/>
    <w:rsid w:val="006C3149"/>
    <w:rsid w:val="006C3667"/>
    <w:rsid w:val="006C3FD0"/>
    <w:rsid w:val="006C42C8"/>
    <w:rsid w:val="006C443B"/>
    <w:rsid w:val="006C508E"/>
    <w:rsid w:val="006C56DC"/>
    <w:rsid w:val="006C5A30"/>
    <w:rsid w:val="006C5B71"/>
    <w:rsid w:val="006C658D"/>
    <w:rsid w:val="006C78BB"/>
    <w:rsid w:val="006C7D7E"/>
    <w:rsid w:val="006D031D"/>
    <w:rsid w:val="006D0CAF"/>
    <w:rsid w:val="006D218C"/>
    <w:rsid w:val="006D2660"/>
    <w:rsid w:val="006D3E79"/>
    <w:rsid w:val="006D52AD"/>
    <w:rsid w:val="006D5B5B"/>
    <w:rsid w:val="006D717A"/>
    <w:rsid w:val="006E15CD"/>
    <w:rsid w:val="006E1CB8"/>
    <w:rsid w:val="006E29B2"/>
    <w:rsid w:val="006E2BE1"/>
    <w:rsid w:val="006E33B5"/>
    <w:rsid w:val="006E3EB5"/>
    <w:rsid w:val="006E4A0E"/>
    <w:rsid w:val="006E5812"/>
    <w:rsid w:val="006E5CED"/>
    <w:rsid w:val="006E6440"/>
    <w:rsid w:val="006E6B65"/>
    <w:rsid w:val="006E6C05"/>
    <w:rsid w:val="006F005F"/>
    <w:rsid w:val="006F042C"/>
    <w:rsid w:val="006F0BBA"/>
    <w:rsid w:val="006F0BDB"/>
    <w:rsid w:val="006F0F2B"/>
    <w:rsid w:val="006F22AA"/>
    <w:rsid w:val="006F2ECE"/>
    <w:rsid w:val="006F3B22"/>
    <w:rsid w:val="006F3C93"/>
    <w:rsid w:val="006F41D3"/>
    <w:rsid w:val="006F5206"/>
    <w:rsid w:val="006F5BCA"/>
    <w:rsid w:val="006F5BE4"/>
    <w:rsid w:val="006F6B9A"/>
    <w:rsid w:val="006F72C9"/>
    <w:rsid w:val="006F73D0"/>
    <w:rsid w:val="006F7D7B"/>
    <w:rsid w:val="00702739"/>
    <w:rsid w:val="00703641"/>
    <w:rsid w:val="00704680"/>
    <w:rsid w:val="00704A0B"/>
    <w:rsid w:val="00705919"/>
    <w:rsid w:val="007070BD"/>
    <w:rsid w:val="007070D3"/>
    <w:rsid w:val="00710FED"/>
    <w:rsid w:val="007123A7"/>
    <w:rsid w:val="0071296D"/>
    <w:rsid w:val="00713090"/>
    <w:rsid w:val="007135BE"/>
    <w:rsid w:val="00713B69"/>
    <w:rsid w:val="0071425F"/>
    <w:rsid w:val="00714381"/>
    <w:rsid w:val="00717D02"/>
    <w:rsid w:val="00720D9A"/>
    <w:rsid w:val="00720EBF"/>
    <w:rsid w:val="00721FBA"/>
    <w:rsid w:val="007222A7"/>
    <w:rsid w:val="007224C7"/>
    <w:rsid w:val="0072468D"/>
    <w:rsid w:val="007266F5"/>
    <w:rsid w:val="007277D6"/>
    <w:rsid w:val="00727B8D"/>
    <w:rsid w:val="00727DD9"/>
    <w:rsid w:val="00731A04"/>
    <w:rsid w:val="00731CF7"/>
    <w:rsid w:val="00731EB0"/>
    <w:rsid w:val="00732978"/>
    <w:rsid w:val="00732A6D"/>
    <w:rsid w:val="007339F3"/>
    <w:rsid w:val="007356DE"/>
    <w:rsid w:val="00735B55"/>
    <w:rsid w:val="007363FB"/>
    <w:rsid w:val="0073673F"/>
    <w:rsid w:val="0073794F"/>
    <w:rsid w:val="00737A03"/>
    <w:rsid w:val="00737F5B"/>
    <w:rsid w:val="00740631"/>
    <w:rsid w:val="0074087F"/>
    <w:rsid w:val="00740AB5"/>
    <w:rsid w:val="00741EBF"/>
    <w:rsid w:val="00742782"/>
    <w:rsid w:val="00742C24"/>
    <w:rsid w:val="00743A11"/>
    <w:rsid w:val="00745150"/>
    <w:rsid w:val="00745BBA"/>
    <w:rsid w:val="007471C5"/>
    <w:rsid w:val="007507CC"/>
    <w:rsid w:val="007516EF"/>
    <w:rsid w:val="00751B75"/>
    <w:rsid w:val="0075247C"/>
    <w:rsid w:val="007542B9"/>
    <w:rsid w:val="0075464F"/>
    <w:rsid w:val="007560DF"/>
    <w:rsid w:val="00756537"/>
    <w:rsid w:val="00757405"/>
    <w:rsid w:val="00761C32"/>
    <w:rsid w:val="0076287B"/>
    <w:rsid w:val="00762AF2"/>
    <w:rsid w:val="007634D1"/>
    <w:rsid w:val="00763B2F"/>
    <w:rsid w:val="00763C03"/>
    <w:rsid w:val="007640AE"/>
    <w:rsid w:val="007655C2"/>
    <w:rsid w:val="007658F7"/>
    <w:rsid w:val="00765B7A"/>
    <w:rsid w:val="00766539"/>
    <w:rsid w:val="00767144"/>
    <w:rsid w:val="00770023"/>
    <w:rsid w:val="0077008A"/>
    <w:rsid w:val="0077150A"/>
    <w:rsid w:val="0077161C"/>
    <w:rsid w:val="00772258"/>
    <w:rsid w:val="00772A7A"/>
    <w:rsid w:val="00773090"/>
    <w:rsid w:val="0077316B"/>
    <w:rsid w:val="00773360"/>
    <w:rsid w:val="00775525"/>
    <w:rsid w:val="0078015F"/>
    <w:rsid w:val="00780237"/>
    <w:rsid w:val="0078058D"/>
    <w:rsid w:val="00780733"/>
    <w:rsid w:val="007812B3"/>
    <w:rsid w:val="007823C6"/>
    <w:rsid w:val="0078364A"/>
    <w:rsid w:val="00783A71"/>
    <w:rsid w:val="00784A03"/>
    <w:rsid w:val="0078537A"/>
    <w:rsid w:val="00785535"/>
    <w:rsid w:val="00785BFE"/>
    <w:rsid w:val="00786144"/>
    <w:rsid w:val="007862AF"/>
    <w:rsid w:val="0078774D"/>
    <w:rsid w:val="00787B57"/>
    <w:rsid w:val="007905EA"/>
    <w:rsid w:val="00790C0D"/>
    <w:rsid w:val="00790C81"/>
    <w:rsid w:val="00790D20"/>
    <w:rsid w:val="00790DBE"/>
    <w:rsid w:val="00790EE3"/>
    <w:rsid w:val="007912FC"/>
    <w:rsid w:val="0079186B"/>
    <w:rsid w:val="00792268"/>
    <w:rsid w:val="00792D57"/>
    <w:rsid w:val="00793921"/>
    <w:rsid w:val="00793FA3"/>
    <w:rsid w:val="00795634"/>
    <w:rsid w:val="007965C5"/>
    <w:rsid w:val="00797D1D"/>
    <w:rsid w:val="007A0927"/>
    <w:rsid w:val="007A0DD9"/>
    <w:rsid w:val="007A1654"/>
    <w:rsid w:val="007A212A"/>
    <w:rsid w:val="007A2A3E"/>
    <w:rsid w:val="007A3671"/>
    <w:rsid w:val="007A3FDE"/>
    <w:rsid w:val="007A5708"/>
    <w:rsid w:val="007A5C40"/>
    <w:rsid w:val="007A654A"/>
    <w:rsid w:val="007A6616"/>
    <w:rsid w:val="007A6C18"/>
    <w:rsid w:val="007B00A8"/>
    <w:rsid w:val="007B09D0"/>
    <w:rsid w:val="007B1367"/>
    <w:rsid w:val="007B24F1"/>
    <w:rsid w:val="007B47ED"/>
    <w:rsid w:val="007B50DA"/>
    <w:rsid w:val="007B5BAB"/>
    <w:rsid w:val="007B7192"/>
    <w:rsid w:val="007C0892"/>
    <w:rsid w:val="007C1A6C"/>
    <w:rsid w:val="007C1CDE"/>
    <w:rsid w:val="007C20A6"/>
    <w:rsid w:val="007C2AAA"/>
    <w:rsid w:val="007C3709"/>
    <w:rsid w:val="007C3A6C"/>
    <w:rsid w:val="007C4BAB"/>
    <w:rsid w:val="007C564B"/>
    <w:rsid w:val="007C5697"/>
    <w:rsid w:val="007C6E3B"/>
    <w:rsid w:val="007C7279"/>
    <w:rsid w:val="007C745A"/>
    <w:rsid w:val="007C7654"/>
    <w:rsid w:val="007D055E"/>
    <w:rsid w:val="007D08A6"/>
    <w:rsid w:val="007D0D4B"/>
    <w:rsid w:val="007D0DD2"/>
    <w:rsid w:val="007D0DF5"/>
    <w:rsid w:val="007D15FE"/>
    <w:rsid w:val="007D166B"/>
    <w:rsid w:val="007D174A"/>
    <w:rsid w:val="007D227F"/>
    <w:rsid w:val="007D2F26"/>
    <w:rsid w:val="007D4060"/>
    <w:rsid w:val="007D4FD0"/>
    <w:rsid w:val="007D79D5"/>
    <w:rsid w:val="007E073F"/>
    <w:rsid w:val="007E2EE4"/>
    <w:rsid w:val="007E41EA"/>
    <w:rsid w:val="007E466A"/>
    <w:rsid w:val="007E7F14"/>
    <w:rsid w:val="007F02B8"/>
    <w:rsid w:val="007F06EE"/>
    <w:rsid w:val="007F1004"/>
    <w:rsid w:val="007F17A9"/>
    <w:rsid w:val="007F1C12"/>
    <w:rsid w:val="007F1FFC"/>
    <w:rsid w:val="007F4B04"/>
    <w:rsid w:val="007F55E5"/>
    <w:rsid w:val="007F7508"/>
    <w:rsid w:val="007F7918"/>
    <w:rsid w:val="007F7AF9"/>
    <w:rsid w:val="007F7B7D"/>
    <w:rsid w:val="00800072"/>
    <w:rsid w:val="00800458"/>
    <w:rsid w:val="00801B3B"/>
    <w:rsid w:val="00803CFD"/>
    <w:rsid w:val="00803E3F"/>
    <w:rsid w:val="0080488C"/>
    <w:rsid w:val="00804F34"/>
    <w:rsid w:val="00805D58"/>
    <w:rsid w:val="00806B8B"/>
    <w:rsid w:val="00807B55"/>
    <w:rsid w:val="00810304"/>
    <w:rsid w:val="00810E9B"/>
    <w:rsid w:val="00811307"/>
    <w:rsid w:val="00811916"/>
    <w:rsid w:val="00811FB1"/>
    <w:rsid w:val="00812BB4"/>
    <w:rsid w:val="0081328D"/>
    <w:rsid w:val="00813371"/>
    <w:rsid w:val="008135F4"/>
    <w:rsid w:val="00813B45"/>
    <w:rsid w:val="00815209"/>
    <w:rsid w:val="00816680"/>
    <w:rsid w:val="008166FA"/>
    <w:rsid w:val="00816F3C"/>
    <w:rsid w:val="00817823"/>
    <w:rsid w:val="00820764"/>
    <w:rsid w:val="008211A2"/>
    <w:rsid w:val="00821623"/>
    <w:rsid w:val="008229FE"/>
    <w:rsid w:val="00824A7D"/>
    <w:rsid w:val="008259F5"/>
    <w:rsid w:val="00825DB0"/>
    <w:rsid w:val="008264DE"/>
    <w:rsid w:val="008265AC"/>
    <w:rsid w:val="00826FB9"/>
    <w:rsid w:val="00827CB9"/>
    <w:rsid w:val="00827D1A"/>
    <w:rsid w:val="00827E98"/>
    <w:rsid w:val="008309FC"/>
    <w:rsid w:val="00832115"/>
    <w:rsid w:val="00833019"/>
    <w:rsid w:val="00834C2E"/>
    <w:rsid w:val="00835993"/>
    <w:rsid w:val="008363A2"/>
    <w:rsid w:val="00837799"/>
    <w:rsid w:val="00840065"/>
    <w:rsid w:val="0084147D"/>
    <w:rsid w:val="00842BB4"/>
    <w:rsid w:val="0084351A"/>
    <w:rsid w:val="0084416D"/>
    <w:rsid w:val="00844F49"/>
    <w:rsid w:val="00845735"/>
    <w:rsid w:val="00845A3A"/>
    <w:rsid w:val="008464F1"/>
    <w:rsid w:val="00846840"/>
    <w:rsid w:val="0084706B"/>
    <w:rsid w:val="0084717B"/>
    <w:rsid w:val="00847AE3"/>
    <w:rsid w:val="00850C8F"/>
    <w:rsid w:val="00853980"/>
    <w:rsid w:val="00853BA9"/>
    <w:rsid w:val="00853C74"/>
    <w:rsid w:val="00855318"/>
    <w:rsid w:val="00855A61"/>
    <w:rsid w:val="00856137"/>
    <w:rsid w:val="00856FA9"/>
    <w:rsid w:val="008574CF"/>
    <w:rsid w:val="00857F0B"/>
    <w:rsid w:val="00860125"/>
    <w:rsid w:val="00861F25"/>
    <w:rsid w:val="0086217E"/>
    <w:rsid w:val="008625A9"/>
    <w:rsid w:val="008625DF"/>
    <w:rsid w:val="00862AF7"/>
    <w:rsid w:val="00862BF6"/>
    <w:rsid w:val="008630B3"/>
    <w:rsid w:val="00864DCE"/>
    <w:rsid w:val="00865000"/>
    <w:rsid w:val="00865D1F"/>
    <w:rsid w:val="00865D34"/>
    <w:rsid w:val="00866B5A"/>
    <w:rsid w:val="0086751B"/>
    <w:rsid w:val="00870FAB"/>
    <w:rsid w:val="008716F1"/>
    <w:rsid w:val="008725CD"/>
    <w:rsid w:val="00873AFD"/>
    <w:rsid w:val="0087442D"/>
    <w:rsid w:val="00875B60"/>
    <w:rsid w:val="00875F1C"/>
    <w:rsid w:val="00877408"/>
    <w:rsid w:val="008809E2"/>
    <w:rsid w:val="00880D0F"/>
    <w:rsid w:val="0088172F"/>
    <w:rsid w:val="008817AF"/>
    <w:rsid w:val="008824E9"/>
    <w:rsid w:val="00884115"/>
    <w:rsid w:val="0088450B"/>
    <w:rsid w:val="00884844"/>
    <w:rsid w:val="008850F0"/>
    <w:rsid w:val="008853D5"/>
    <w:rsid w:val="008853E3"/>
    <w:rsid w:val="008860EA"/>
    <w:rsid w:val="00886A6A"/>
    <w:rsid w:val="008877E9"/>
    <w:rsid w:val="008906E3"/>
    <w:rsid w:val="0089136D"/>
    <w:rsid w:val="00891A39"/>
    <w:rsid w:val="00893851"/>
    <w:rsid w:val="00893A46"/>
    <w:rsid w:val="00893C49"/>
    <w:rsid w:val="00894F6B"/>
    <w:rsid w:val="008952FB"/>
    <w:rsid w:val="00895C11"/>
    <w:rsid w:val="008960D1"/>
    <w:rsid w:val="008971E5"/>
    <w:rsid w:val="00897476"/>
    <w:rsid w:val="00897FA0"/>
    <w:rsid w:val="008A00FB"/>
    <w:rsid w:val="008A046C"/>
    <w:rsid w:val="008A04AC"/>
    <w:rsid w:val="008A1B65"/>
    <w:rsid w:val="008A220B"/>
    <w:rsid w:val="008A3266"/>
    <w:rsid w:val="008A3305"/>
    <w:rsid w:val="008A38C7"/>
    <w:rsid w:val="008A44C8"/>
    <w:rsid w:val="008A4AEB"/>
    <w:rsid w:val="008A5B0C"/>
    <w:rsid w:val="008A76FE"/>
    <w:rsid w:val="008A7C42"/>
    <w:rsid w:val="008A7D87"/>
    <w:rsid w:val="008B005B"/>
    <w:rsid w:val="008B0C84"/>
    <w:rsid w:val="008B15FA"/>
    <w:rsid w:val="008B2098"/>
    <w:rsid w:val="008B2276"/>
    <w:rsid w:val="008B29A9"/>
    <w:rsid w:val="008B3463"/>
    <w:rsid w:val="008B3D10"/>
    <w:rsid w:val="008B48B2"/>
    <w:rsid w:val="008B4C7E"/>
    <w:rsid w:val="008B5502"/>
    <w:rsid w:val="008B58AA"/>
    <w:rsid w:val="008B5C79"/>
    <w:rsid w:val="008B61F6"/>
    <w:rsid w:val="008C1C35"/>
    <w:rsid w:val="008C1E0E"/>
    <w:rsid w:val="008C2CE6"/>
    <w:rsid w:val="008C30AC"/>
    <w:rsid w:val="008C34DE"/>
    <w:rsid w:val="008C52B7"/>
    <w:rsid w:val="008C55E8"/>
    <w:rsid w:val="008C630D"/>
    <w:rsid w:val="008C6805"/>
    <w:rsid w:val="008C6E5D"/>
    <w:rsid w:val="008D0879"/>
    <w:rsid w:val="008D10E1"/>
    <w:rsid w:val="008D4599"/>
    <w:rsid w:val="008D51EF"/>
    <w:rsid w:val="008D54F7"/>
    <w:rsid w:val="008D5627"/>
    <w:rsid w:val="008D6598"/>
    <w:rsid w:val="008D6CAC"/>
    <w:rsid w:val="008D712E"/>
    <w:rsid w:val="008D7D57"/>
    <w:rsid w:val="008E093C"/>
    <w:rsid w:val="008E0AC9"/>
    <w:rsid w:val="008E1A38"/>
    <w:rsid w:val="008E2006"/>
    <w:rsid w:val="008E2429"/>
    <w:rsid w:val="008E3598"/>
    <w:rsid w:val="008E3866"/>
    <w:rsid w:val="008E3FB1"/>
    <w:rsid w:val="008E465C"/>
    <w:rsid w:val="008E52F1"/>
    <w:rsid w:val="008E6107"/>
    <w:rsid w:val="008F03E2"/>
    <w:rsid w:val="008F10D3"/>
    <w:rsid w:val="008F12D6"/>
    <w:rsid w:val="008F162E"/>
    <w:rsid w:val="008F1A4D"/>
    <w:rsid w:val="008F41A3"/>
    <w:rsid w:val="008F4766"/>
    <w:rsid w:val="008F5235"/>
    <w:rsid w:val="008F5333"/>
    <w:rsid w:val="008F5A89"/>
    <w:rsid w:val="008F5B6E"/>
    <w:rsid w:val="008F7627"/>
    <w:rsid w:val="008F76D1"/>
    <w:rsid w:val="008F7C43"/>
    <w:rsid w:val="008F7C9D"/>
    <w:rsid w:val="008F7E6C"/>
    <w:rsid w:val="00901A59"/>
    <w:rsid w:val="00901CEC"/>
    <w:rsid w:val="0090259D"/>
    <w:rsid w:val="00902ACF"/>
    <w:rsid w:val="00903236"/>
    <w:rsid w:val="00903268"/>
    <w:rsid w:val="00904440"/>
    <w:rsid w:val="00904B6D"/>
    <w:rsid w:val="00905FCC"/>
    <w:rsid w:val="00907CA1"/>
    <w:rsid w:val="00910698"/>
    <w:rsid w:val="00911162"/>
    <w:rsid w:val="00911F83"/>
    <w:rsid w:val="0091225C"/>
    <w:rsid w:val="00913E87"/>
    <w:rsid w:val="00914E9C"/>
    <w:rsid w:val="00914F56"/>
    <w:rsid w:val="0091519D"/>
    <w:rsid w:val="0091574F"/>
    <w:rsid w:val="00915892"/>
    <w:rsid w:val="00915A81"/>
    <w:rsid w:val="00915AB2"/>
    <w:rsid w:val="00916978"/>
    <w:rsid w:val="00917A25"/>
    <w:rsid w:val="00920D79"/>
    <w:rsid w:val="00922213"/>
    <w:rsid w:val="00922520"/>
    <w:rsid w:val="00922985"/>
    <w:rsid w:val="00922B97"/>
    <w:rsid w:val="009243CF"/>
    <w:rsid w:val="00924B89"/>
    <w:rsid w:val="00924B93"/>
    <w:rsid w:val="00924F38"/>
    <w:rsid w:val="00925A45"/>
    <w:rsid w:val="00925BFD"/>
    <w:rsid w:val="009266C7"/>
    <w:rsid w:val="009268E9"/>
    <w:rsid w:val="009271FC"/>
    <w:rsid w:val="0092737D"/>
    <w:rsid w:val="0093042F"/>
    <w:rsid w:val="00933175"/>
    <w:rsid w:val="009339C1"/>
    <w:rsid w:val="00933FE8"/>
    <w:rsid w:val="00934C2C"/>
    <w:rsid w:val="009356C4"/>
    <w:rsid w:val="00935868"/>
    <w:rsid w:val="009358B5"/>
    <w:rsid w:val="00936513"/>
    <w:rsid w:val="00936B63"/>
    <w:rsid w:val="00937639"/>
    <w:rsid w:val="00937BD7"/>
    <w:rsid w:val="00937F5F"/>
    <w:rsid w:val="009405C3"/>
    <w:rsid w:val="00940EA9"/>
    <w:rsid w:val="00941FC3"/>
    <w:rsid w:val="00943843"/>
    <w:rsid w:val="00943EDC"/>
    <w:rsid w:val="00944642"/>
    <w:rsid w:val="00944AFA"/>
    <w:rsid w:val="00944E2A"/>
    <w:rsid w:val="00946BE8"/>
    <w:rsid w:val="00947C5B"/>
    <w:rsid w:val="00947D7D"/>
    <w:rsid w:val="0095081F"/>
    <w:rsid w:val="00950E2C"/>
    <w:rsid w:val="00950FB4"/>
    <w:rsid w:val="0095158E"/>
    <w:rsid w:val="009519EB"/>
    <w:rsid w:val="00951F6E"/>
    <w:rsid w:val="00951FF5"/>
    <w:rsid w:val="009525D9"/>
    <w:rsid w:val="00952804"/>
    <w:rsid w:val="009542B2"/>
    <w:rsid w:val="00954C16"/>
    <w:rsid w:val="009578F3"/>
    <w:rsid w:val="009607B4"/>
    <w:rsid w:val="00961643"/>
    <w:rsid w:val="00961BF0"/>
    <w:rsid w:val="00961E26"/>
    <w:rsid w:val="00963401"/>
    <w:rsid w:val="00964862"/>
    <w:rsid w:val="00964FDF"/>
    <w:rsid w:val="009655AF"/>
    <w:rsid w:val="00965E76"/>
    <w:rsid w:val="00966EC9"/>
    <w:rsid w:val="00966F6E"/>
    <w:rsid w:val="0096744C"/>
    <w:rsid w:val="00967EEA"/>
    <w:rsid w:val="009701AD"/>
    <w:rsid w:val="009703AB"/>
    <w:rsid w:val="00971EE0"/>
    <w:rsid w:val="00974C35"/>
    <w:rsid w:val="00974D91"/>
    <w:rsid w:val="0097545C"/>
    <w:rsid w:val="0097691B"/>
    <w:rsid w:val="0097696B"/>
    <w:rsid w:val="00980299"/>
    <w:rsid w:val="009804C1"/>
    <w:rsid w:val="009819AB"/>
    <w:rsid w:val="009824F5"/>
    <w:rsid w:val="009835E5"/>
    <w:rsid w:val="00984C56"/>
    <w:rsid w:val="0098517A"/>
    <w:rsid w:val="00985ABA"/>
    <w:rsid w:val="00987582"/>
    <w:rsid w:val="00987BCD"/>
    <w:rsid w:val="00987DEE"/>
    <w:rsid w:val="00990275"/>
    <w:rsid w:val="00990D16"/>
    <w:rsid w:val="0099147D"/>
    <w:rsid w:val="00991666"/>
    <w:rsid w:val="0099176D"/>
    <w:rsid w:val="00991EF1"/>
    <w:rsid w:val="00993DB3"/>
    <w:rsid w:val="009950C3"/>
    <w:rsid w:val="009958B0"/>
    <w:rsid w:val="00995A51"/>
    <w:rsid w:val="00995B8F"/>
    <w:rsid w:val="00996BEB"/>
    <w:rsid w:val="00996D25"/>
    <w:rsid w:val="00996D7A"/>
    <w:rsid w:val="00996D9A"/>
    <w:rsid w:val="009979B6"/>
    <w:rsid w:val="009979E0"/>
    <w:rsid w:val="009A15A2"/>
    <w:rsid w:val="009A2208"/>
    <w:rsid w:val="009A2386"/>
    <w:rsid w:val="009A254E"/>
    <w:rsid w:val="009A2758"/>
    <w:rsid w:val="009A283D"/>
    <w:rsid w:val="009A2B36"/>
    <w:rsid w:val="009A2F26"/>
    <w:rsid w:val="009A4E96"/>
    <w:rsid w:val="009A6B4D"/>
    <w:rsid w:val="009A6BFB"/>
    <w:rsid w:val="009A709C"/>
    <w:rsid w:val="009B05FA"/>
    <w:rsid w:val="009B09EF"/>
    <w:rsid w:val="009B09FD"/>
    <w:rsid w:val="009B0FBD"/>
    <w:rsid w:val="009B10FB"/>
    <w:rsid w:val="009B1C7D"/>
    <w:rsid w:val="009B1FFD"/>
    <w:rsid w:val="009B20B6"/>
    <w:rsid w:val="009B5C73"/>
    <w:rsid w:val="009B7000"/>
    <w:rsid w:val="009B7B15"/>
    <w:rsid w:val="009B7B7C"/>
    <w:rsid w:val="009C1D37"/>
    <w:rsid w:val="009C33CD"/>
    <w:rsid w:val="009C4244"/>
    <w:rsid w:val="009C50B4"/>
    <w:rsid w:val="009C5289"/>
    <w:rsid w:val="009C53DD"/>
    <w:rsid w:val="009C585C"/>
    <w:rsid w:val="009C7285"/>
    <w:rsid w:val="009C7B19"/>
    <w:rsid w:val="009D01AE"/>
    <w:rsid w:val="009D034A"/>
    <w:rsid w:val="009D0566"/>
    <w:rsid w:val="009D16E9"/>
    <w:rsid w:val="009D2AB9"/>
    <w:rsid w:val="009D2B97"/>
    <w:rsid w:val="009D2BDA"/>
    <w:rsid w:val="009D4A29"/>
    <w:rsid w:val="009D6CE6"/>
    <w:rsid w:val="009D7765"/>
    <w:rsid w:val="009D77C0"/>
    <w:rsid w:val="009D79DE"/>
    <w:rsid w:val="009E0010"/>
    <w:rsid w:val="009E0813"/>
    <w:rsid w:val="009E1EBB"/>
    <w:rsid w:val="009E22C0"/>
    <w:rsid w:val="009E3FCF"/>
    <w:rsid w:val="009E489D"/>
    <w:rsid w:val="009E4E56"/>
    <w:rsid w:val="009E6CAF"/>
    <w:rsid w:val="009E75A6"/>
    <w:rsid w:val="009E79AA"/>
    <w:rsid w:val="009F0607"/>
    <w:rsid w:val="009F2392"/>
    <w:rsid w:val="009F28A5"/>
    <w:rsid w:val="009F2FDA"/>
    <w:rsid w:val="009F3E87"/>
    <w:rsid w:val="009F3F0E"/>
    <w:rsid w:val="009F59AD"/>
    <w:rsid w:val="009F6F65"/>
    <w:rsid w:val="00A00005"/>
    <w:rsid w:val="00A00BFF"/>
    <w:rsid w:val="00A022FF"/>
    <w:rsid w:val="00A0370C"/>
    <w:rsid w:val="00A0458C"/>
    <w:rsid w:val="00A0722A"/>
    <w:rsid w:val="00A073F6"/>
    <w:rsid w:val="00A07A36"/>
    <w:rsid w:val="00A10BDD"/>
    <w:rsid w:val="00A10DEB"/>
    <w:rsid w:val="00A11057"/>
    <w:rsid w:val="00A11213"/>
    <w:rsid w:val="00A114D0"/>
    <w:rsid w:val="00A1157C"/>
    <w:rsid w:val="00A1183C"/>
    <w:rsid w:val="00A11CAA"/>
    <w:rsid w:val="00A135F3"/>
    <w:rsid w:val="00A13AD2"/>
    <w:rsid w:val="00A13C3C"/>
    <w:rsid w:val="00A14282"/>
    <w:rsid w:val="00A1467B"/>
    <w:rsid w:val="00A14BF0"/>
    <w:rsid w:val="00A1557C"/>
    <w:rsid w:val="00A165E1"/>
    <w:rsid w:val="00A17778"/>
    <w:rsid w:val="00A17E5C"/>
    <w:rsid w:val="00A203F5"/>
    <w:rsid w:val="00A20E9E"/>
    <w:rsid w:val="00A22ABF"/>
    <w:rsid w:val="00A22BB3"/>
    <w:rsid w:val="00A23A6E"/>
    <w:rsid w:val="00A24546"/>
    <w:rsid w:val="00A2458B"/>
    <w:rsid w:val="00A25A7D"/>
    <w:rsid w:val="00A25CE6"/>
    <w:rsid w:val="00A26A5C"/>
    <w:rsid w:val="00A26AF0"/>
    <w:rsid w:val="00A26F2D"/>
    <w:rsid w:val="00A277EC"/>
    <w:rsid w:val="00A27B93"/>
    <w:rsid w:val="00A30512"/>
    <w:rsid w:val="00A31A0F"/>
    <w:rsid w:val="00A325BB"/>
    <w:rsid w:val="00A32F2D"/>
    <w:rsid w:val="00A33AAD"/>
    <w:rsid w:val="00A34351"/>
    <w:rsid w:val="00A35206"/>
    <w:rsid w:val="00A35916"/>
    <w:rsid w:val="00A36BC4"/>
    <w:rsid w:val="00A37150"/>
    <w:rsid w:val="00A371A4"/>
    <w:rsid w:val="00A37936"/>
    <w:rsid w:val="00A4007A"/>
    <w:rsid w:val="00A40633"/>
    <w:rsid w:val="00A40E4E"/>
    <w:rsid w:val="00A416DE"/>
    <w:rsid w:val="00A4433D"/>
    <w:rsid w:val="00A45863"/>
    <w:rsid w:val="00A45BC5"/>
    <w:rsid w:val="00A4633E"/>
    <w:rsid w:val="00A4641A"/>
    <w:rsid w:val="00A47857"/>
    <w:rsid w:val="00A504D1"/>
    <w:rsid w:val="00A50525"/>
    <w:rsid w:val="00A533C7"/>
    <w:rsid w:val="00A53B3A"/>
    <w:rsid w:val="00A53D84"/>
    <w:rsid w:val="00A545DD"/>
    <w:rsid w:val="00A572DD"/>
    <w:rsid w:val="00A57A59"/>
    <w:rsid w:val="00A62C16"/>
    <w:rsid w:val="00A62C4A"/>
    <w:rsid w:val="00A62CF7"/>
    <w:rsid w:val="00A63114"/>
    <w:rsid w:val="00A64F39"/>
    <w:rsid w:val="00A653BF"/>
    <w:rsid w:val="00A66189"/>
    <w:rsid w:val="00A6680D"/>
    <w:rsid w:val="00A668CD"/>
    <w:rsid w:val="00A70E15"/>
    <w:rsid w:val="00A71110"/>
    <w:rsid w:val="00A718CA"/>
    <w:rsid w:val="00A72B16"/>
    <w:rsid w:val="00A7308D"/>
    <w:rsid w:val="00A7350D"/>
    <w:rsid w:val="00A73899"/>
    <w:rsid w:val="00A73E7F"/>
    <w:rsid w:val="00A74294"/>
    <w:rsid w:val="00A74DAC"/>
    <w:rsid w:val="00A75011"/>
    <w:rsid w:val="00A751FF"/>
    <w:rsid w:val="00A75227"/>
    <w:rsid w:val="00A7532D"/>
    <w:rsid w:val="00A80255"/>
    <w:rsid w:val="00A80598"/>
    <w:rsid w:val="00A80BD8"/>
    <w:rsid w:val="00A812E6"/>
    <w:rsid w:val="00A82919"/>
    <w:rsid w:val="00A83385"/>
    <w:rsid w:val="00A8387D"/>
    <w:rsid w:val="00A844F5"/>
    <w:rsid w:val="00A856BE"/>
    <w:rsid w:val="00A860FE"/>
    <w:rsid w:val="00A866EB"/>
    <w:rsid w:val="00A8736E"/>
    <w:rsid w:val="00A87FF9"/>
    <w:rsid w:val="00A90521"/>
    <w:rsid w:val="00A912A6"/>
    <w:rsid w:val="00A915BA"/>
    <w:rsid w:val="00A9214A"/>
    <w:rsid w:val="00A92E1F"/>
    <w:rsid w:val="00A92F2C"/>
    <w:rsid w:val="00A93074"/>
    <w:rsid w:val="00A93865"/>
    <w:rsid w:val="00A940A7"/>
    <w:rsid w:val="00A94C60"/>
    <w:rsid w:val="00A951C1"/>
    <w:rsid w:val="00A9525D"/>
    <w:rsid w:val="00A95AE8"/>
    <w:rsid w:val="00A95F7E"/>
    <w:rsid w:val="00A9635C"/>
    <w:rsid w:val="00A97048"/>
    <w:rsid w:val="00A979BA"/>
    <w:rsid w:val="00A97D03"/>
    <w:rsid w:val="00AA23D4"/>
    <w:rsid w:val="00AA334D"/>
    <w:rsid w:val="00AA33C3"/>
    <w:rsid w:val="00AA368D"/>
    <w:rsid w:val="00AA3CE6"/>
    <w:rsid w:val="00AA3FAC"/>
    <w:rsid w:val="00AA436D"/>
    <w:rsid w:val="00AA498F"/>
    <w:rsid w:val="00AA5449"/>
    <w:rsid w:val="00AA5522"/>
    <w:rsid w:val="00AA55CE"/>
    <w:rsid w:val="00AA5B2A"/>
    <w:rsid w:val="00AA5D44"/>
    <w:rsid w:val="00AA610A"/>
    <w:rsid w:val="00AA6B1F"/>
    <w:rsid w:val="00AA6C07"/>
    <w:rsid w:val="00AA706B"/>
    <w:rsid w:val="00AA766F"/>
    <w:rsid w:val="00AB2368"/>
    <w:rsid w:val="00AB2669"/>
    <w:rsid w:val="00AB268B"/>
    <w:rsid w:val="00AB38EA"/>
    <w:rsid w:val="00AB4A00"/>
    <w:rsid w:val="00AB4F68"/>
    <w:rsid w:val="00AB6962"/>
    <w:rsid w:val="00AC0481"/>
    <w:rsid w:val="00AC1302"/>
    <w:rsid w:val="00AC28F2"/>
    <w:rsid w:val="00AC3150"/>
    <w:rsid w:val="00AC3352"/>
    <w:rsid w:val="00AC363E"/>
    <w:rsid w:val="00AC381B"/>
    <w:rsid w:val="00AC459C"/>
    <w:rsid w:val="00AC476C"/>
    <w:rsid w:val="00AC5BB0"/>
    <w:rsid w:val="00AC6075"/>
    <w:rsid w:val="00AC62EB"/>
    <w:rsid w:val="00AD07DD"/>
    <w:rsid w:val="00AD0A48"/>
    <w:rsid w:val="00AD192D"/>
    <w:rsid w:val="00AD2CBA"/>
    <w:rsid w:val="00AD2F54"/>
    <w:rsid w:val="00AD34EB"/>
    <w:rsid w:val="00AD3574"/>
    <w:rsid w:val="00AD49B4"/>
    <w:rsid w:val="00AD6493"/>
    <w:rsid w:val="00AD6579"/>
    <w:rsid w:val="00AD745D"/>
    <w:rsid w:val="00AD7F70"/>
    <w:rsid w:val="00AE0640"/>
    <w:rsid w:val="00AE06FD"/>
    <w:rsid w:val="00AE0BA8"/>
    <w:rsid w:val="00AE0C2B"/>
    <w:rsid w:val="00AE11C7"/>
    <w:rsid w:val="00AE1CDC"/>
    <w:rsid w:val="00AE2200"/>
    <w:rsid w:val="00AE2766"/>
    <w:rsid w:val="00AE29B3"/>
    <w:rsid w:val="00AE3180"/>
    <w:rsid w:val="00AE33EA"/>
    <w:rsid w:val="00AE36D4"/>
    <w:rsid w:val="00AE5366"/>
    <w:rsid w:val="00AE695D"/>
    <w:rsid w:val="00AF0221"/>
    <w:rsid w:val="00AF07B4"/>
    <w:rsid w:val="00AF1D4E"/>
    <w:rsid w:val="00AF3931"/>
    <w:rsid w:val="00AF5612"/>
    <w:rsid w:val="00AF5623"/>
    <w:rsid w:val="00AF5B8E"/>
    <w:rsid w:val="00AF65C2"/>
    <w:rsid w:val="00AF705B"/>
    <w:rsid w:val="00AF7B5B"/>
    <w:rsid w:val="00AF7E46"/>
    <w:rsid w:val="00B01AA6"/>
    <w:rsid w:val="00B01EBA"/>
    <w:rsid w:val="00B05A2A"/>
    <w:rsid w:val="00B06245"/>
    <w:rsid w:val="00B0681D"/>
    <w:rsid w:val="00B06B11"/>
    <w:rsid w:val="00B0716D"/>
    <w:rsid w:val="00B071BF"/>
    <w:rsid w:val="00B07F29"/>
    <w:rsid w:val="00B11AAE"/>
    <w:rsid w:val="00B132E4"/>
    <w:rsid w:val="00B13441"/>
    <w:rsid w:val="00B13E8D"/>
    <w:rsid w:val="00B14D70"/>
    <w:rsid w:val="00B14F8B"/>
    <w:rsid w:val="00B1522A"/>
    <w:rsid w:val="00B1593F"/>
    <w:rsid w:val="00B17082"/>
    <w:rsid w:val="00B20721"/>
    <w:rsid w:val="00B21810"/>
    <w:rsid w:val="00B22422"/>
    <w:rsid w:val="00B224A9"/>
    <w:rsid w:val="00B24BCC"/>
    <w:rsid w:val="00B24FE0"/>
    <w:rsid w:val="00B25125"/>
    <w:rsid w:val="00B2586A"/>
    <w:rsid w:val="00B25F0C"/>
    <w:rsid w:val="00B260CB"/>
    <w:rsid w:val="00B26B1F"/>
    <w:rsid w:val="00B26C63"/>
    <w:rsid w:val="00B271E7"/>
    <w:rsid w:val="00B27EDE"/>
    <w:rsid w:val="00B308F5"/>
    <w:rsid w:val="00B31199"/>
    <w:rsid w:val="00B31858"/>
    <w:rsid w:val="00B31E10"/>
    <w:rsid w:val="00B32255"/>
    <w:rsid w:val="00B3403F"/>
    <w:rsid w:val="00B340DD"/>
    <w:rsid w:val="00B348C0"/>
    <w:rsid w:val="00B36822"/>
    <w:rsid w:val="00B36A33"/>
    <w:rsid w:val="00B407F4"/>
    <w:rsid w:val="00B417AA"/>
    <w:rsid w:val="00B41AAE"/>
    <w:rsid w:val="00B428E9"/>
    <w:rsid w:val="00B43B54"/>
    <w:rsid w:val="00B4631E"/>
    <w:rsid w:val="00B4669E"/>
    <w:rsid w:val="00B4697B"/>
    <w:rsid w:val="00B46B61"/>
    <w:rsid w:val="00B46DAE"/>
    <w:rsid w:val="00B50F0E"/>
    <w:rsid w:val="00B50FDA"/>
    <w:rsid w:val="00B5140D"/>
    <w:rsid w:val="00B5183A"/>
    <w:rsid w:val="00B51EDA"/>
    <w:rsid w:val="00B51EE3"/>
    <w:rsid w:val="00B5276A"/>
    <w:rsid w:val="00B540C1"/>
    <w:rsid w:val="00B5473E"/>
    <w:rsid w:val="00B54B60"/>
    <w:rsid w:val="00B561B5"/>
    <w:rsid w:val="00B56DE0"/>
    <w:rsid w:val="00B57578"/>
    <w:rsid w:val="00B575B7"/>
    <w:rsid w:val="00B57A74"/>
    <w:rsid w:val="00B57AD0"/>
    <w:rsid w:val="00B603A6"/>
    <w:rsid w:val="00B6197A"/>
    <w:rsid w:val="00B61BAD"/>
    <w:rsid w:val="00B61F65"/>
    <w:rsid w:val="00B6221F"/>
    <w:rsid w:val="00B63479"/>
    <w:rsid w:val="00B6456F"/>
    <w:rsid w:val="00B6487D"/>
    <w:rsid w:val="00B6539E"/>
    <w:rsid w:val="00B658A1"/>
    <w:rsid w:val="00B65AD3"/>
    <w:rsid w:val="00B66363"/>
    <w:rsid w:val="00B6659A"/>
    <w:rsid w:val="00B67F51"/>
    <w:rsid w:val="00B72BDE"/>
    <w:rsid w:val="00B72EE3"/>
    <w:rsid w:val="00B74983"/>
    <w:rsid w:val="00B75826"/>
    <w:rsid w:val="00B75CE0"/>
    <w:rsid w:val="00B770FF"/>
    <w:rsid w:val="00B77351"/>
    <w:rsid w:val="00B7755D"/>
    <w:rsid w:val="00B778E0"/>
    <w:rsid w:val="00B77F73"/>
    <w:rsid w:val="00B81DC5"/>
    <w:rsid w:val="00B82548"/>
    <w:rsid w:val="00B830D4"/>
    <w:rsid w:val="00B8395A"/>
    <w:rsid w:val="00B83C01"/>
    <w:rsid w:val="00B84A39"/>
    <w:rsid w:val="00B8570B"/>
    <w:rsid w:val="00B85773"/>
    <w:rsid w:val="00B8625A"/>
    <w:rsid w:val="00B868D2"/>
    <w:rsid w:val="00B87DE2"/>
    <w:rsid w:val="00B90512"/>
    <w:rsid w:val="00B90980"/>
    <w:rsid w:val="00B90C83"/>
    <w:rsid w:val="00B919DA"/>
    <w:rsid w:val="00B91BF1"/>
    <w:rsid w:val="00B91DE0"/>
    <w:rsid w:val="00B92C4A"/>
    <w:rsid w:val="00B94559"/>
    <w:rsid w:val="00B946E2"/>
    <w:rsid w:val="00B96E90"/>
    <w:rsid w:val="00BA0144"/>
    <w:rsid w:val="00BA0EF5"/>
    <w:rsid w:val="00BA12F1"/>
    <w:rsid w:val="00BA243C"/>
    <w:rsid w:val="00BA2B8B"/>
    <w:rsid w:val="00BA5FA6"/>
    <w:rsid w:val="00BA6B18"/>
    <w:rsid w:val="00BB02EE"/>
    <w:rsid w:val="00BB0B76"/>
    <w:rsid w:val="00BB1FDE"/>
    <w:rsid w:val="00BB2F36"/>
    <w:rsid w:val="00BB32FB"/>
    <w:rsid w:val="00BB4054"/>
    <w:rsid w:val="00BB5109"/>
    <w:rsid w:val="00BB5462"/>
    <w:rsid w:val="00BB56B5"/>
    <w:rsid w:val="00BB5CB1"/>
    <w:rsid w:val="00BB5CBA"/>
    <w:rsid w:val="00BB66BE"/>
    <w:rsid w:val="00BB7132"/>
    <w:rsid w:val="00BB7403"/>
    <w:rsid w:val="00BB78F4"/>
    <w:rsid w:val="00BB7A78"/>
    <w:rsid w:val="00BB7B26"/>
    <w:rsid w:val="00BB7CDA"/>
    <w:rsid w:val="00BB7F97"/>
    <w:rsid w:val="00BC168C"/>
    <w:rsid w:val="00BC1AEF"/>
    <w:rsid w:val="00BC26C3"/>
    <w:rsid w:val="00BC3AAF"/>
    <w:rsid w:val="00BC3D35"/>
    <w:rsid w:val="00BC4835"/>
    <w:rsid w:val="00BC4DF9"/>
    <w:rsid w:val="00BC5340"/>
    <w:rsid w:val="00BC598D"/>
    <w:rsid w:val="00BC600C"/>
    <w:rsid w:val="00BD06CC"/>
    <w:rsid w:val="00BD1330"/>
    <w:rsid w:val="00BD1BF2"/>
    <w:rsid w:val="00BD3F2E"/>
    <w:rsid w:val="00BD5144"/>
    <w:rsid w:val="00BD51F9"/>
    <w:rsid w:val="00BD5EE1"/>
    <w:rsid w:val="00BE138B"/>
    <w:rsid w:val="00BE212C"/>
    <w:rsid w:val="00BE215E"/>
    <w:rsid w:val="00BE294C"/>
    <w:rsid w:val="00BE331E"/>
    <w:rsid w:val="00BE3901"/>
    <w:rsid w:val="00BE4139"/>
    <w:rsid w:val="00BE5D0E"/>
    <w:rsid w:val="00BF16A3"/>
    <w:rsid w:val="00BF186D"/>
    <w:rsid w:val="00BF1F38"/>
    <w:rsid w:val="00BF34FD"/>
    <w:rsid w:val="00BF363D"/>
    <w:rsid w:val="00BF37EE"/>
    <w:rsid w:val="00BF3FDB"/>
    <w:rsid w:val="00BF47E5"/>
    <w:rsid w:val="00BF4E1A"/>
    <w:rsid w:val="00BF66B9"/>
    <w:rsid w:val="00BF6A6A"/>
    <w:rsid w:val="00BF6AC0"/>
    <w:rsid w:val="00BF73E0"/>
    <w:rsid w:val="00BF765E"/>
    <w:rsid w:val="00BF7F52"/>
    <w:rsid w:val="00C005C8"/>
    <w:rsid w:val="00C01648"/>
    <w:rsid w:val="00C03A24"/>
    <w:rsid w:val="00C03D95"/>
    <w:rsid w:val="00C048E6"/>
    <w:rsid w:val="00C05716"/>
    <w:rsid w:val="00C05A40"/>
    <w:rsid w:val="00C06653"/>
    <w:rsid w:val="00C0734F"/>
    <w:rsid w:val="00C0798E"/>
    <w:rsid w:val="00C10B3A"/>
    <w:rsid w:val="00C10E70"/>
    <w:rsid w:val="00C1102B"/>
    <w:rsid w:val="00C11231"/>
    <w:rsid w:val="00C116B0"/>
    <w:rsid w:val="00C12E52"/>
    <w:rsid w:val="00C13716"/>
    <w:rsid w:val="00C139C1"/>
    <w:rsid w:val="00C158CE"/>
    <w:rsid w:val="00C1593D"/>
    <w:rsid w:val="00C16740"/>
    <w:rsid w:val="00C1790E"/>
    <w:rsid w:val="00C202EF"/>
    <w:rsid w:val="00C21759"/>
    <w:rsid w:val="00C22042"/>
    <w:rsid w:val="00C22687"/>
    <w:rsid w:val="00C2321B"/>
    <w:rsid w:val="00C23875"/>
    <w:rsid w:val="00C23B42"/>
    <w:rsid w:val="00C24769"/>
    <w:rsid w:val="00C25BF1"/>
    <w:rsid w:val="00C26125"/>
    <w:rsid w:val="00C26632"/>
    <w:rsid w:val="00C267D6"/>
    <w:rsid w:val="00C26DE4"/>
    <w:rsid w:val="00C270FF"/>
    <w:rsid w:val="00C27161"/>
    <w:rsid w:val="00C31B8E"/>
    <w:rsid w:val="00C31E7C"/>
    <w:rsid w:val="00C32FCA"/>
    <w:rsid w:val="00C33CA4"/>
    <w:rsid w:val="00C33DD7"/>
    <w:rsid w:val="00C34BCA"/>
    <w:rsid w:val="00C350A2"/>
    <w:rsid w:val="00C35155"/>
    <w:rsid w:val="00C35783"/>
    <w:rsid w:val="00C360BD"/>
    <w:rsid w:val="00C36ECC"/>
    <w:rsid w:val="00C371E1"/>
    <w:rsid w:val="00C37A35"/>
    <w:rsid w:val="00C40252"/>
    <w:rsid w:val="00C40B9E"/>
    <w:rsid w:val="00C40CB7"/>
    <w:rsid w:val="00C411D6"/>
    <w:rsid w:val="00C41DCF"/>
    <w:rsid w:val="00C42903"/>
    <w:rsid w:val="00C437D7"/>
    <w:rsid w:val="00C4424D"/>
    <w:rsid w:val="00C4486C"/>
    <w:rsid w:val="00C45A35"/>
    <w:rsid w:val="00C467DB"/>
    <w:rsid w:val="00C46948"/>
    <w:rsid w:val="00C476A0"/>
    <w:rsid w:val="00C47FBA"/>
    <w:rsid w:val="00C5185D"/>
    <w:rsid w:val="00C53011"/>
    <w:rsid w:val="00C53324"/>
    <w:rsid w:val="00C53D94"/>
    <w:rsid w:val="00C54AC4"/>
    <w:rsid w:val="00C55456"/>
    <w:rsid w:val="00C55705"/>
    <w:rsid w:val="00C56286"/>
    <w:rsid w:val="00C5700D"/>
    <w:rsid w:val="00C574E5"/>
    <w:rsid w:val="00C576B5"/>
    <w:rsid w:val="00C57ABF"/>
    <w:rsid w:val="00C605C7"/>
    <w:rsid w:val="00C60B67"/>
    <w:rsid w:val="00C610E0"/>
    <w:rsid w:val="00C616DC"/>
    <w:rsid w:val="00C622A3"/>
    <w:rsid w:val="00C6242A"/>
    <w:rsid w:val="00C6346B"/>
    <w:rsid w:val="00C64CF6"/>
    <w:rsid w:val="00C6503B"/>
    <w:rsid w:val="00C65F90"/>
    <w:rsid w:val="00C67783"/>
    <w:rsid w:val="00C67B03"/>
    <w:rsid w:val="00C70AF6"/>
    <w:rsid w:val="00C70F4F"/>
    <w:rsid w:val="00C71B90"/>
    <w:rsid w:val="00C7227B"/>
    <w:rsid w:val="00C72A5D"/>
    <w:rsid w:val="00C73148"/>
    <w:rsid w:val="00C7428B"/>
    <w:rsid w:val="00C7765B"/>
    <w:rsid w:val="00C77CF9"/>
    <w:rsid w:val="00C811F9"/>
    <w:rsid w:val="00C813F0"/>
    <w:rsid w:val="00C81C7E"/>
    <w:rsid w:val="00C82FFF"/>
    <w:rsid w:val="00C8344F"/>
    <w:rsid w:val="00C836FE"/>
    <w:rsid w:val="00C8388E"/>
    <w:rsid w:val="00C83FAE"/>
    <w:rsid w:val="00C856E8"/>
    <w:rsid w:val="00C85BB6"/>
    <w:rsid w:val="00C86188"/>
    <w:rsid w:val="00C86786"/>
    <w:rsid w:val="00C86FC0"/>
    <w:rsid w:val="00C8720E"/>
    <w:rsid w:val="00C878E3"/>
    <w:rsid w:val="00C90A11"/>
    <w:rsid w:val="00C91327"/>
    <w:rsid w:val="00C92A9F"/>
    <w:rsid w:val="00C92D7A"/>
    <w:rsid w:val="00C93829"/>
    <w:rsid w:val="00C9540D"/>
    <w:rsid w:val="00C96B9C"/>
    <w:rsid w:val="00CA12CA"/>
    <w:rsid w:val="00CA138B"/>
    <w:rsid w:val="00CA1BA9"/>
    <w:rsid w:val="00CA1DED"/>
    <w:rsid w:val="00CA3596"/>
    <w:rsid w:val="00CA3898"/>
    <w:rsid w:val="00CA3B91"/>
    <w:rsid w:val="00CA43D5"/>
    <w:rsid w:val="00CA4B1F"/>
    <w:rsid w:val="00CA5369"/>
    <w:rsid w:val="00CA65A2"/>
    <w:rsid w:val="00CA6DFE"/>
    <w:rsid w:val="00CB09AD"/>
    <w:rsid w:val="00CB27F0"/>
    <w:rsid w:val="00CB358E"/>
    <w:rsid w:val="00CB4C38"/>
    <w:rsid w:val="00CB64C3"/>
    <w:rsid w:val="00CB70C7"/>
    <w:rsid w:val="00CC047E"/>
    <w:rsid w:val="00CC122B"/>
    <w:rsid w:val="00CC12C6"/>
    <w:rsid w:val="00CC1657"/>
    <w:rsid w:val="00CC1CE0"/>
    <w:rsid w:val="00CC25E8"/>
    <w:rsid w:val="00CC343F"/>
    <w:rsid w:val="00CC35B9"/>
    <w:rsid w:val="00CC366C"/>
    <w:rsid w:val="00CC4E38"/>
    <w:rsid w:val="00CC5EFE"/>
    <w:rsid w:val="00CD233D"/>
    <w:rsid w:val="00CD2AF2"/>
    <w:rsid w:val="00CD2EB6"/>
    <w:rsid w:val="00CD48F4"/>
    <w:rsid w:val="00CD4A15"/>
    <w:rsid w:val="00CD65C2"/>
    <w:rsid w:val="00CD724B"/>
    <w:rsid w:val="00CD7824"/>
    <w:rsid w:val="00CE0ABB"/>
    <w:rsid w:val="00CE0E5B"/>
    <w:rsid w:val="00CE117E"/>
    <w:rsid w:val="00CE14ED"/>
    <w:rsid w:val="00CE3637"/>
    <w:rsid w:val="00CE49C9"/>
    <w:rsid w:val="00CE4DA7"/>
    <w:rsid w:val="00CE55D7"/>
    <w:rsid w:val="00CE661E"/>
    <w:rsid w:val="00CE68D5"/>
    <w:rsid w:val="00CE6AED"/>
    <w:rsid w:val="00CE6DDE"/>
    <w:rsid w:val="00CF0529"/>
    <w:rsid w:val="00CF116E"/>
    <w:rsid w:val="00CF142B"/>
    <w:rsid w:val="00CF1B37"/>
    <w:rsid w:val="00CF219B"/>
    <w:rsid w:val="00CF21F5"/>
    <w:rsid w:val="00CF2E7B"/>
    <w:rsid w:val="00CF30E1"/>
    <w:rsid w:val="00CF485E"/>
    <w:rsid w:val="00CF4B3D"/>
    <w:rsid w:val="00CF691B"/>
    <w:rsid w:val="00CF69E8"/>
    <w:rsid w:val="00D0046A"/>
    <w:rsid w:val="00D0074A"/>
    <w:rsid w:val="00D0075C"/>
    <w:rsid w:val="00D015C1"/>
    <w:rsid w:val="00D01FC6"/>
    <w:rsid w:val="00D0232F"/>
    <w:rsid w:val="00D02C15"/>
    <w:rsid w:val="00D03E55"/>
    <w:rsid w:val="00D04252"/>
    <w:rsid w:val="00D04974"/>
    <w:rsid w:val="00D05A37"/>
    <w:rsid w:val="00D06787"/>
    <w:rsid w:val="00D07753"/>
    <w:rsid w:val="00D07F55"/>
    <w:rsid w:val="00D1055D"/>
    <w:rsid w:val="00D10E6E"/>
    <w:rsid w:val="00D11AC9"/>
    <w:rsid w:val="00D12F87"/>
    <w:rsid w:val="00D14D0A"/>
    <w:rsid w:val="00D159D5"/>
    <w:rsid w:val="00D15DAB"/>
    <w:rsid w:val="00D166FD"/>
    <w:rsid w:val="00D1687E"/>
    <w:rsid w:val="00D1732B"/>
    <w:rsid w:val="00D17EEB"/>
    <w:rsid w:val="00D20236"/>
    <w:rsid w:val="00D20EC9"/>
    <w:rsid w:val="00D2145F"/>
    <w:rsid w:val="00D216EF"/>
    <w:rsid w:val="00D22701"/>
    <w:rsid w:val="00D22796"/>
    <w:rsid w:val="00D23368"/>
    <w:rsid w:val="00D238B8"/>
    <w:rsid w:val="00D23E82"/>
    <w:rsid w:val="00D24257"/>
    <w:rsid w:val="00D252C5"/>
    <w:rsid w:val="00D25A34"/>
    <w:rsid w:val="00D26525"/>
    <w:rsid w:val="00D267A3"/>
    <w:rsid w:val="00D26CB4"/>
    <w:rsid w:val="00D26F44"/>
    <w:rsid w:val="00D272E5"/>
    <w:rsid w:val="00D30AC1"/>
    <w:rsid w:val="00D31714"/>
    <w:rsid w:val="00D31910"/>
    <w:rsid w:val="00D3229D"/>
    <w:rsid w:val="00D327AA"/>
    <w:rsid w:val="00D32DE3"/>
    <w:rsid w:val="00D33432"/>
    <w:rsid w:val="00D33794"/>
    <w:rsid w:val="00D408EA"/>
    <w:rsid w:val="00D416AD"/>
    <w:rsid w:val="00D429EE"/>
    <w:rsid w:val="00D42BCD"/>
    <w:rsid w:val="00D42F3B"/>
    <w:rsid w:val="00D439F8"/>
    <w:rsid w:val="00D443B2"/>
    <w:rsid w:val="00D44495"/>
    <w:rsid w:val="00D4473B"/>
    <w:rsid w:val="00D44DA1"/>
    <w:rsid w:val="00D46995"/>
    <w:rsid w:val="00D47069"/>
    <w:rsid w:val="00D47F02"/>
    <w:rsid w:val="00D50598"/>
    <w:rsid w:val="00D5290D"/>
    <w:rsid w:val="00D539B5"/>
    <w:rsid w:val="00D542C6"/>
    <w:rsid w:val="00D54B56"/>
    <w:rsid w:val="00D54DF3"/>
    <w:rsid w:val="00D5578F"/>
    <w:rsid w:val="00D55815"/>
    <w:rsid w:val="00D55A7B"/>
    <w:rsid w:val="00D56E93"/>
    <w:rsid w:val="00D61312"/>
    <w:rsid w:val="00D614AE"/>
    <w:rsid w:val="00D6197F"/>
    <w:rsid w:val="00D6222A"/>
    <w:rsid w:val="00D622B3"/>
    <w:rsid w:val="00D62365"/>
    <w:rsid w:val="00D63373"/>
    <w:rsid w:val="00D64644"/>
    <w:rsid w:val="00D6702F"/>
    <w:rsid w:val="00D67A72"/>
    <w:rsid w:val="00D700AD"/>
    <w:rsid w:val="00D70C4E"/>
    <w:rsid w:val="00D7228D"/>
    <w:rsid w:val="00D73719"/>
    <w:rsid w:val="00D7555F"/>
    <w:rsid w:val="00D7642F"/>
    <w:rsid w:val="00D76B69"/>
    <w:rsid w:val="00D826F2"/>
    <w:rsid w:val="00D82D61"/>
    <w:rsid w:val="00D82F77"/>
    <w:rsid w:val="00D83549"/>
    <w:rsid w:val="00D83626"/>
    <w:rsid w:val="00D8394F"/>
    <w:rsid w:val="00D842F9"/>
    <w:rsid w:val="00D852FA"/>
    <w:rsid w:val="00D8588C"/>
    <w:rsid w:val="00D861C4"/>
    <w:rsid w:val="00D86ED7"/>
    <w:rsid w:val="00D87034"/>
    <w:rsid w:val="00D87E1B"/>
    <w:rsid w:val="00D903C6"/>
    <w:rsid w:val="00D909D1"/>
    <w:rsid w:val="00D90C41"/>
    <w:rsid w:val="00D91140"/>
    <w:rsid w:val="00D92235"/>
    <w:rsid w:val="00D92837"/>
    <w:rsid w:val="00D954C1"/>
    <w:rsid w:val="00D95EC9"/>
    <w:rsid w:val="00D96126"/>
    <w:rsid w:val="00D96FDC"/>
    <w:rsid w:val="00DA118C"/>
    <w:rsid w:val="00DA1664"/>
    <w:rsid w:val="00DA1674"/>
    <w:rsid w:val="00DA1FC4"/>
    <w:rsid w:val="00DA28C1"/>
    <w:rsid w:val="00DA30A8"/>
    <w:rsid w:val="00DA50C9"/>
    <w:rsid w:val="00DA54FD"/>
    <w:rsid w:val="00DA5DFD"/>
    <w:rsid w:val="00DA6073"/>
    <w:rsid w:val="00DA6658"/>
    <w:rsid w:val="00DA6EAC"/>
    <w:rsid w:val="00DA7296"/>
    <w:rsid w:val="00DA78FA"/>
    <w:rsid w:val="00DA7DB1"/>
    <w:rsid w:val="00DA7E3E"/>
    <w:rsid w:val="00DB0618"/>
    <w:rsid w:val="00DB1EBC"/>
    <w:rsid w:val="00DB3480"/>
    <w:rsid w:val="00DB3B78"/>
    <w:rsid w:val="00DB44CA"/>
    <w:rsid w:val="00DB4B22"/>
    <w:rsid w:val="00DB4F54"/>
    <w:rsid w:val="00DB6439"/>
    <w:rsid w:val="00DB652E"/>
    <w:rsid w:val="00DB6CF0"/>
    <w:rsid w:val="00DC076C"/>
    <w:rsid w:val="00DC0CF5"/>
    <w:rsid w:val="00DC1CA8"/>
    <w:rsid w:val="00DC2BD3"/>
    <w:rsid w:val="00DC5875"/>
    <w:rsid w:val="00DC60F6"/>
    <w:rsid w:val="00DC6F13"/>
    <w:rsid w:val="00DC72F5"/>
    <w:rsid w:val="00DC7E1C"/>
    <w:rsid w:val="00DC7FDE"/>
    <w:rsid w:val="00DD007F"/>
    <w:rsid w:val="00DD0112"/>
    <w:rsid w:val="00DD0B68"/>
    <w:rsid w:val="00DD1921"/>
    <w:rsid w:val="00DD40ED"/>
    <w:rsid w:val="00DD4190"/>
    <w:rsid w:val="00DD516D"/>
    <w:rsid w:val="00DD5BBA"/>
    <w:rsid w:val="00DD6988"/>
    <w:rsid w:val="00DD7586"/>
    <w:rsid w:val="00DE1BF3"/>
    <w:rsid w:val="00DE1D79"/>
    <w:rsid w:val="00DE272C"/>
    <w:rsid w:val="00DE2957"/>
    <w:rsid w:val="00DE39D4"/>
    <w:rsid w:val="00DE3CDE"/>
    <w:rsid w:val="00DE58D5"/>
    <w:rsid w:val="00DE5EAD"/>
    <w:rsid w:val="00DE6F06"/>
    <w:rsid w:val="00DE7336"/>
    <w:rsid w:val="00DE7D8D"/>
    <w:rsid w:val="00DF0A4C"/>
    <w:rsid w:val="00DF19BB"/>
    <w:rsid w:val="00DF1BB7"/>
    <w:rsid w:val="00DF1CCA"/>
    <w:rsid w:val="00DF1FB2"/>
    <w:rsid w:val="00DF3582"/>
    <w:rsid w:val="00DF498E"/>
    <w:rsid w:val="00DF50FB"/>
    <w:rsid w:val="00DF7585"/>
    <w:rsid w:val="00DF791C"/>
    <w:rsid w:val="00E000D2"/>
    <w:rsid w:val="00E03796"/>
    <w:rsid w:val="00E03855"/>
    <w:rsid w:val="00E04199"/>
    <w:rsid w:val="00E06929"/>
    <w:rsid w:val="00E06E10"/>
    <w:rsid w:val="00E0779C"/>
    <w:rsid w:val="00E108C5"/>
    <w:rsid w:val="00E129D8"/>
    <w:rsid w:val="00E12BB8"/>
    <w:rsid w:val="00E12CB0"/>
    <w:rsid w:val="00E12F76"/>
    <w:rsid w:val="00E13527"/>
    <w:rsid w:val="00E1392C"/>
    <w:rsid w:val="00E15333"/>
    <w:rsid w:val="00E15B71"/>
    <w:rsid w:val="00E1612A"/>
    <w:rsid w:val="00E175AC"/>
    <w:rsid w:val="00E220EE"/>
    <w:rsid w:val="00E221BD"/>
    <w:rsid w:val="00E228B1"/>
    <w:rsid w:val="00E237CB"/>
    <w:rsid w:val="00E248A7"/>
    <w:rsid w:val="00E2673D"/>
    <w:rsid w:val="00E277FD"/>
    <w:rsid w:val="00E27E79"/>
    <w:rsid w:val="00E30754"/>
    <w:rsid w:val="00E30986"/>
    <w:rsid w:val="00E31EF2"/>
    <w:rsid w:val="00E321AF"/>
    <w:rsid w:val="00E32447"/>
    <w:rsid w:val="00E328C0"/>
    <w:rsid w:val="00E33840"/>
    <w:rsid w:val="00E34CAA"/>
    <w:rsid w:val="00E350DD"/>
    <w:rsid w:val="00E36235"/>
    <w:rsid w:val="00E41722"/>
    <w:rsid w:val="00E41CB7"/>
    <w:rsid w:val="00E41D55"/>
    <w:rsid w:val="00E42005"/>
    <w:rsid w:val="00E420DE"/>
    <w:rsid w:val="00E431B7"/>
    <w:rsid w:val="00E43896"/>
    <w:rsid w:val="00E445C0"/>
    <w:rsid w:val="00E447E4"/>
    <w:rsid w:val="00E4612C"/>
    <w:rsid w:val="00E47546"/>
    <w:rsid w:val="00E47932"/>
    <w:rsid w:val="00E47A72"/>
    <w:rsid w:val="00E504DA"/>
    <w:rsid w:val="00E506E7"/>
    <w:rsid w:val="00E5071D"/>
    <w:rsid w:val="00E50784"/>
    <w:rsid w:val="00E50A4A"/>
    <w:rsid w:val="00E50BBA"/>
    <w:rsid w:val="00E51369"/>
    <w:rsid w:val="00E51CA8"/>
    <w:rsid w:val="00E52F53"/>
    <w:rsid w:val="00E53D2D"/>
    <w:rsid w:val="00E54EE8"/>
    <w:rsid w:val="00E57125"/>
    <w:rsid w:val="00E57C21"/>
    <w:rsid w:val="00E61529"/>
    <w:rsid w:val="00E63F39"/>
    <w:rsid w:val="00E6437A"/>
    <w:rsid w:val="00E64ABD"/>
    <w:rsid w:val="00E650B6"/>
    <w:rsid w:val="00E651B3"/>
    <w:rsid w:val="00E661C5"/>
    <w:rsid w:val="00E6680E"/>
    <w:rsid w:val="00E66FB6"/>
    <w:rsid w:val="00E67BB7"/>
    <w:rsid w:val="00E70376"/>
    <w:rsid w:val="00E70CCB"/>
    <w:rsid w:val="00E711D6"/>
    <w:rsid w:val="00E71C0F"/>
    <w:rsid w:val="00E71CE5"/>
    <w:rsid w:val="00E7213D"/>
    <w:rsid w:val="00E72E22"/>
    <w:rsid w:val="00E7330C"/>
    <w:rsid w:val="00E73654"/>
    <w:rsid w:val="00E73AAB"/>
    <w:rsid w:val="00E74AB4"/>
    <w:rsid w:val="00E754ED"/>
    <w:rsid w:val="00E75AB6"/>
    <w:rsid w:val="00E767B3"/>
    <w:rsid w:val="00E76903"/>
    <w:rsid w:val="00E772A3"/>
    <w:rsid w:val="00E77428"/>
    <w:rsid w:val="00E77FFE"/>
    <w:rsid w:val="00E80937"/>
    <w:rsid w:val="00E81A17"/>
    <w:rsid w:val="00E820FB"/>
    <w:rsid w:val="00E82930"/>
    <w:rsid w:val="00E83128"/>
    <w:rsid w:val="00E83F6F"/>
    <w:rsid w:val="00E86168"/>
    <w:rsid w:val="00E868CF"/>
    <w:rsid w:val="00E90CB3"/>
    <w:rsid w:val="00E9163E"/>
    <w:rsid w:val="00E921CC"/>
    <w:rsid w:val="00E93431"/>
    <w:rsid w:val="00E94499"/>
    <w:rsid w:val="00E95004"/>
    <w:rsid w:val="00E96833"/>
    <w:rsid w:val="00E97500"/>
    <w:rsid w:val="00E97929"/>
    <w:rsid w:val="00E97A55"/>
    <w:rsid w:val="00E97C14"/>
    <w:rsid w:val="00EA215F"/>
    <w:rsid w:val="00EA274E"/>
    <w:rsid w:val="00EA2B3D"/>
    <w:rsid w:val="00EA58E3"/>
    <w:rsid w:val="00EA5D25"/>
    <w:rsid w:val="00EA7B95"/>
    <w:rsid w:val="00EB0406"/>
    <w:rsid w:val="00EB1227"/>
    <w:rsid w:val="00EB12B6"/>
    <w:rsid w:val="00EB3148"/>
    <w:rsid w:val="00EB332C"/>
    <w:rsid w:val="00EB33B3"/>
    <w:rsid w:val="00EB3E42"/>
    <w:rsid w:val="00EB44E8"/>
    <w:rsid w:val="00EB76A5"/>
    <w:rsid w:val="00EB76E3"/>
    <w:rsid w:val="00EB7A44"/>
    <w:rsid w:val="00EB7CA4"/>
    <w:rsid w:val="00EC0248"/>
    <w:rsid w:val="00EC11A3"/>
    <w:rsid w:val="00EC14D7"/>
    <w:rsid w:val="00EC1D76"/>
    <w:rsid w:val="00EC26A2"/>
    <w:rsid w:val="00EC2ABC"/>
    <w:rsid w:val="00EC314C"/>
    <w:rsid w:val="00EC31CE"/>
    <w:rsid w:val="00EC341E"/>
    <w:rsid w:val="00EC42A4"/>
    <w:rsid w:val="00EC518E"/>
    <w:rsid w:val="00EC51A5"/>
    <w:rsid w:val="00EC7024"/>
    <w:rsid w:val="00ED0B0C"/>
    <w:rsid w:val="00ED1325"/>
    <w:rsid w:val="00ED2B78"/>
    <w:rsid w:val="00ED3E8A"/>
    <w:rsid w:val="00ED4832"/>
    <w:rsid w:val="00ED58DD"/>
    <w:rsid w:val="00ED5B4E"/>
    <w:rsid w:val="00ED6B62"/>
    <w:rsid w:val="00ED6E11"/>
    <w:rsid w:val="00ED73C4"/>
    <w:rsid w:val="00ED759B"/>
    <w:rsid w:val="00ED7812"/>
    <w:rsid w:val="00ED7947"/>
    <w:rsid w:val="00EE01E6"/>
    <w:rsid w:val="00EE14DE"/>
    <w:rsid w:val="00EE19F6"/>
    <w:rsid w:val="00EE19FA"/>
    <w:rsid w:val="00EE2179"/>
    <w:rsid w:val="00EE24B4"/>
    <w:rsid w:val="00EE27AD"/>
    <w:rsid w:val="00EE3B7C"/>
    <w:rsid w:val="00EE41FC"/>
    <w:rsid w:val="00EE434E"/>
    <w:rsid w:val="00EE46E1"/>
    <w:rsid w:val="00EE5A0A"/>
    <w:rsid w:val="00EE5A5E"/>
    <w:rsid w:val="00EE6AAF"/>
    <w:rsid w:val="00EE743C"/>
    <w:rsid w:val="00EE75D1"/>
    <w:rsid w:val="00EF04BB"/>
    <w:rsid w:val="00EF0EF6"/>
    <w:rsid w:val="00EF1095"/>
    <w:rsid w:val="00EF284F"/>
    <w:rsid w:val="00EF3156"/>
    <w:rsid w:val="00EF3B4C"/>
    <w:rsid w:val="00EF3E47"/>
    <w:rsid w:val="00EF43B9"/>
    <w:rsid w:val="00EF460A"/>
    <w:rsid w:val="00EF4FDD"/>
    <w:rsid w:val="00EF5812"/>
    <w:rsid w:val="00EF6D8D"/>
    <w:rsid w:val="00EF73BA"/>
    <w:rsid w:val="00EF75C8"/>
    <w:rsid w:val="00F00F4E"/>
    <w:rsid w:val="00F00F6E"/>
    <w:rsid w:val="00F013AC"/>
    <w:rsid w:val="00F013E1"/>
    <w:rsid w:val="00F01643"/>
    <w:rsid w:val="00F02DAE"/>
    <w:rsid w:val="00F0380E"/>
    <w:rsid w:val="00F039EF"/>
    <w:rsid w:val="00F03B9E"/>
    <w:rsid w:val="00F03D56"/>
    <w:rsid w:val="00F040A3"/>
    <w:rsid w:val="00F04280"/>
    <w:rsid w:val="00F04362"/>
    <w:rsid w:val="00F06360"/>
    <w:rsid w:val="00F063FE"/>
    <w:rsid w:val="00F076EE"/>
    <w:rsid w:val="00F10040"/>
    <w:rsid w:val="00F10901"/>
    <w:rsid w:val="00F1092D"/>
    <w:rsid w:val="00F10B45"/>
    <w:rsid w:val="00F10D97"/>
    <w:rsid w:val="00F10E77"/>
    <w:rsid w:val="00F11BAE"/>
    <w:rsid w:val="00F12387"/>
    <w:rsid w:val="00F12649"/>
    <w:rsid w:val="00F126A2"/>
    <w:rsid w:val="00F134B6"/>
    <w:rsid w:val="00F14678"/>
    <w:rsid w:val="00F148B3"/>
    <w:rsid w:val="00F155C5"/>
    <w:rsid w:val="00F1644F"/>
    <w:rsid w:val="00F16F3F"/>
    <w:rsid w:val="00F17967"/>
    <w:rsid w:val="00F17C48"/>
    <w:rsid w:val="00F20D16"/>
    <w:rsid w:val="00F2164D"/>
    <w:rsid w:val="00F21B6C"/>
    <w:rsid w:val="00F234EE"/>
    <w:rsid w:val="00F2390E"/>
    <w:rsid w:val="00F240CB"/>
    <w:rsid w:val="00F248A5"/>
    <w:rsid w:val="00F24B52"/>
    <w:rsid w:val="00F25296"/>
    <w:rsid w:val="00F25CE5"/>
    <w:rsid w:val="00F26D0F"/>
    <w:rsid w:val="00F27CBA"/>
    <w:rsid w:val="00F27E65"/>
    <w:rsid w:val="00F30D66"/>
    <w:rsid w:val="00F33771"/>
    <w:rsid w:val="00F33BD0"/>
    <w:rsid w:val="00F33C79"/>
    <w:rsid w:val="00F35D1E"/>
    <w:rsid w:val="00F35D7F"/>
    <w:rsid w:val="00F35FB3"/>
    <w:rsid w:val="00F40252"/>
    <w:rsid w:val="00F402A2"/>
    <w:rsid w:val="00F41465"/>
    <w:rsid w:val="00F41747"/>
    <w:rsid w:val="00F43928"/>
    <w:rsid w:val="00F43F1B"/>
    <w:rsid w:val="00F448EC"/>
    <w:rsid w:val="00F467AD"/>
    <w:rsid w:val="00F46AC4"/>
    <w:rsid w:val="00F46D69"/>
    <w:rsid w:val="00F4772D"/>
    <w:rsid w:val="00F47977"/>
    <w:rsid w:val="00F505DE"/>
    <w:rsid w:val="00F50DFE"/>
    <w:rsid w:val="00F52612"/>
    <w:rsid w:val="00F52943"/>
    <w:rsid w:val="00F53913"/>
    <w:rsid w:val="00F54320"/>
    <w:rsid w:val="00F55400"/>
    <w:rsid w:val="00F554D1"/>
    <w:rsid w:val="00F55773"/>
    <w:rsid w:val="00F55A8E"/>
    <w:rsid w:val="00F573D2"/>
    <w:rsid w:val="00F57769"/>
    <w:rsid w:val="00F600DB"/>
    <w:rsid w:val="00F60807"/>
    <w:rsid w:val="00F608AE"/>
    <w:rsid w:val="00F617B5"/>
    <w:rsid w:val="00F61884"/>
    <w:rsid w:val="00F61BB9"/>
    <w:rsid w:val="00F61D7E"/>
    <w:rsid w:val="00F62B01"/>
    <w:rsid w:val="00F630D5"/>
    <w:rsid w:val="00F63963"/>
    <w:rsid w:val="00F64038"/>
    <w:rsid w:val="00F64206"/>
    <w:rsid w:val="00F65A99"/>
    <w:rsid w:val="00F666F5"/>
    <w:rsid w:val="00F674E5"/>
    <w:rsid w:val="00F71C07"/>
    <w:rsid w:val="00F72A86"/>
    <w:rsid w:val="00F72B53"/>
    <w:rsid w:val="00F73F61"/>
    <w:rsid w:val="00F74501"/>
    <w:rsid w:val="00F74994"/>
    <w:rsid w:val="00F7508F"/>
    <w:rsid w:val="00F75371"/>
    <w:rsid w:val="00F75463"/>
    <w:rsid w:val="00F76141"/>
    <w:rsid w:val="00F808FC"/>
    <w:rsid w:val="00F80A4B"/>
    <w:rsid w:val="00F811D7"/>
    <w:rsid w:val="00F81E15"/>
    <w:rsid w:val="00F81FA1"/>
    <w:rsid w:val="00F82A25"/>
    <w:rsid w:val="00F845E1"/>
    <w:rsid w:val="00F853EF"/>
    <w:rsid w:val="00F85E24"/>
    <w:rsid w:val="00F85FE3"/>
    <w:rsid w:val="00F86C18"/>
    <w:rsid w:val="00F86CC6"/>
    <w:rsid w:val="00F86D17"/>
    <w:rsid w:val="00F877F9"/>
    <w:rsid w:val="00F90664"/>
    <w:rsid w:val="00F90738"/>
    <w:rsid w:val="00F91790"/>
    <w:rsid w:val="00F920CD"/>
    <w:rsid w:val="00F9661D"/>
    <w:rsid w:val="00F969EA"/>
    <w:rsid w:val="00F97076"/>
    <w:rsid w:val="00F973AD"/>
    <w:rsid w:val="00F97674"/>
    <w:rsid w:val="00F978B8"/>
    <w:rsid w:val="00F97ED7"/>
    <w:rsid w:val="00FA0454"/>
    <w:rsid w:val="00FA04C2"/>
    <w:rsid w:val="00FA0EE5"/>
    <w:rsid w:val="00FA135F"/>
    <w:rsid w:val="00FA1727"/>
    <w:rsid w:val="00FA1DE5"/>
    <w:rsid w:val="00FA1FB1"/>
    <w:rsid w:val="00FA31F7"/>
    <w:rsid w:val="00FA3CE0"/>
    <w:rsid w:val="00FA488E"/>
    <w:rsid w:val="00FA4D4B"/>
    <w:rsid w:val="00FA50DC"/>
    <w:rsid w:val="00FA6285"/>
    <w:rsid w:val="00FA6579"/>
    <w:rsid w:val="00FA68FA"/>
    <w:rsid w:val="00FA705D"/>
    <w:rsid w:val="00FA751F"/>
    <w:rsid w:val="00FB040D"/>
    <w:rsid w:val="00FB139B"/>
    <w:rsid w:val="00FB268B"/>
    <w:rsid w:val="00FB2F16"/>
    <w:rsid w:val="00FB2F64"/>
    <w:rsid w:val="00FB5D74"/>
    <w:rsid w:val="00FB7A5C"/>
    <w:rsid w:val="00FC0187"/>
    <w:rsid w:val="00FC2C9E"/>
    <w:rsid w:val="00FC40CD"/>
    <w:rsid w:val="00FC5878"/>
    <w:rsid w:val="00FC652F"/>
    <w:rsid w:val="00FC7359"/>
    <w:rsid w:val="00FC7C80"/>
    <w:rsid w:val="00FD0177"/>
    <w:rsid w:val="00FD0756"/>
    <w:rsid w:val="00FD0C73"/>
    <w:rsid w:val="00FD1762"/>
    <w:rsid w:val="00FD2307"/>
    <w:rsid w:val="00FD365E"/>
    <w:rsid w:val="00FD3D0E"/>
    <w:rsid w:val="00FD4F26"/>
    <w:rsid w:val="00FD533B"/>
    <w:rsid w:val="00FD56F0"/>
    <w:rsid w:val="00FE068A"/>
    <w:rsid w:val="00FE1547"/>
    <w:rsid w:val="00FE21AD"/>
    <w:rsid w:val="00FE41E0"/>
    <w:rsid w:val="00FE49B5"/>
    <w:rsid w:val="00FE4D14"/>
    <w:rsid w:val="00FE5598"/>
    <w:rsid w:val="00FE5E09"/>
    <w:rsid w:val="00FE6B10"/>
    <w:rsid w:val="00FE6D27"/>
    <w:rsid w:val="00FF0277"/>
    <w:rsid w:val="00FF111E"/>
    <w:rsid w:val="00FF12AE"/>
    <w:rsid w:val="00FF35EB"/>
    <w:rsid w:val="00FF4304"/>
    <w:rsid w:val="00FF4B24"/>
    <w:rsid w:val="00FF4C9B"/>
    <w:rsid w:val="00FF5D11"/>
    <w:rsid w:val="00FF5D52"/>
    <w:rsid w:val="00FF71C9"/>
    <w:rsid w:val="00FF7571"/>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2949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Cambria" w:hAnsi="Arial Narrow" w:cs="Times New Roman"/>
        <w:sz w:val="24"/>
        <w:szCs w:val="24"/>
        <w:lang w:val="en-AU" w:eastAsia="en-US" w:bidi="ar-SA"/>
      </w:rPr>
    </w:rPrDefault>
    <w:pPrDefault>
      <w:pPr>
        <w:spacing w:line="380" w:lineRule="atLeast"/>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semiHidden="1" w:unhideWhenUsed="1"/>
    <w:lsdException w:name="header" w:uiPriority="99"/>
    <w:lsdException w:name="annotation reference" w:semiHidden="1" w:unhideWhenUsed="1"/>
    <w:lsdException w:name="List Bullet" w:qFormat="1"/>
    <w:lsdException w:name="Closing" w:semiHidden="1"/>
    <w:lsdException w:name="Body Text" w:qFormat="1"/>
    <w:lsdException w:name="Body Text Indent"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Normal (Web)" w:uiPriority="99"/>
    <w:lsdException w:name="annotation subject" w:semiHidden="1" w:unhideWhenUsed="1"/>
    <w:lsdException w:name="No List" w:uiPriority="99"/>
    <w:lsdException w:name="List Paragraph" w:uiPriority="34" w:qFormat="1"/>
    <w:lsdException w:name="Book Title" w:semiHidden="1"/>
    <w:lsdException w:name="Bibliography" w:semiHidden="1" w:unhideWhenUsed="1"/>
  </w:latentStyles>
  <w:style w:type="paragraph" w:default="1" w:styleId="Normal">
    <w:name w:val="Normal"/>
    <w:rsid w:val="00936513"/>
    <w:pPr>
      <w:spacing w:line="240" w:lineRule="auto"/>
    </w:pPr>
  </w:style>
  <w:style w:type="paragraph" w:styleId="Heading1">
    <w:name w:val="heading 1"/>
    <w:basedOn w:val="Normal"/>
    <w:next w:val="BodyText"/>
    <w:link w:val="Heading1Char"/>
    <w:qFormat/>
    <w:rsid w:val="00EF1095"/>
    <w:pPr>
      <w:keepNext/>
      <w:pageBreakBefore/>
      <w:numPr>
        <w:numId w:val="1"/>
      </w:numPr>
      <w:tabs>
        <w:tab w:val="clear" w:pos="993"/>
        <w:tab w:val="num" w:pos="851"/>
      </w:tabs>
      <w:spacing w:before="900" w:after="680"/>
      <w:ind w:left="851"/>
      <w:outlineLvl w:val="0"/>
    </w:pPr>
    <w:rPr>
      <w:bCs/>
      <w:color w:val="931B2F"/>
      <w:spacing w:val="2"/>
      <w:sz w:val="54"/>
      <w:szCs w:val="32"/>
    </w:rPr>
  </w:style>
  <w:style w:type="paragraph" w:styleId="Heading2">
    <w:name w:val="heading 2"/>
    <w:basedOn w:val="Normal"/>
    <w:next w:val="BodyText"/>
    <w:link w:val="Heading2Char"/>
    <w:qFormat/>
    <w:rsid w:val="00EF1095"/>
    <w:pPr>
      <w:keepNext/>
      <w:keepLines/>
      <w:numPr>
        <w:ilvl w:val="1"/>
        <w:numId w:val="1"/>
      </w:numPr>
      <w:spacing w:before="360" w:after="80" w:line="360" w:lineRule="exact"/>
      <w:outlineLvl w:val="1"/>
    </w:pPr>
    <w:rPr>
      <w:rFonts w:eastAsiaTheme="majorEastAsia" w:cstheme="majorBidi"/>
      <w:bCs/>
      <w:color w:val="931B2F"/>
      <w:sz w:val="32"/>
      <w:szCs w:val="26"/>
    </w:rPr>
  </w:style>
  <w:style w:type="paragraph" w:styleId="Heading3">
    <w:name w:val="heading 3"/>
    <w:basedOn w:val="Normal"/>
    <w:next w:val="BodyText"/>
    <w:link w:val="Heading3Char"/>
    <w:qFormat/>
    <w:rsid w:val="008D54F7"/>
    <w:pPr>
      <w:keepNext/>
      <w:keepLines/>
      <w:numPr>
        <w:ilvl w:val="2"/>
        <w:numId w:val="1"/>
      </w:numPr>
      <w:spacing w:before="460" w:after="100" w:line="360" w:lineRule="exact"/>
      <w:jc w:val="both"/>
      <w:outlineLvl w:val="2"/>
    </w:pPr>
    <w:rPr>
      <w:rFonts w:eastAsiaTheme="majorEastAsia" w:cstheme="majorBidi"/>
      <w:b/>
      <w:bCs/>
      <w:color w:val="808080"/>
    </w:rPr>
  </w:style>
  <w:style w:type="paragraph" w:styleId="Heading4">
    <w:name w:val="heading 4"/>
    <w:basedOn w:val="Normal"/>
    <w:next w:val="BodyText"/>
    <w:link w:val="Heading4Char"/>
    <w:qFormat/>
    <w:rsid w:val="00CC1CE0"/>
    <w:pPr>
      <w:keepNext/>
      <w:keepLines/>
      <w:spacing w:before="200"/>
      <w:outlineLvl w:val="3"/>
    </w:pPr>
    <w:rPr>
      <w:rFonts w:eastAsiaTheme="majorEastAsia" w:cstheme="majorBidi"/>
      <w:b/>
      <w:bCs/>
      <w:i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1095"/>
    <w:rPr>
      <w:bCs/>
      <w:color w:val="931B2F"/>
      <w:spacing w:val="2"/>
      <w:sz w:val="54"/>
      <w:szCs w:val="32"/>
    </w:rPr>
  </w:style>
  <w:style w:type="paragraph" w:customStyle="1" w:styleId="PageNumbering">
    <w:name w:val="Page Numbering"/>
    <w:basedOn w:val="Footer"/>
    <w:rsid w:val="00A8387D"/>
    <w:pPr>
      <w:framePr w:w="2098" w:h="1219" w:hRule="exact" w:hSpace="181" w:wrap="around" w:vAnchor="page" w:hAnchor="page" w:xAlign="right" w:yAlign="bottom"/>
      <w:ind w:left="0" w:right="1191" w:hanging="56"/>
      <w:jc w:val="right"/>
    </w:pPr>
    <w:rPr>
      <w:szCs w:val="16"/>
    </w:rPr>
  </w:style>
  <w:style w:type="paragraph" w:styleId="Footer">
    <w:name w:val="footer"/>
    <w:basedOn w:val="Normal"/>
    <w:link w:val="FooterChar"/>
    <w:rsid w:val="0077150A"/>
    <w:pPr>
      <w:tabs>
        <w:tab w:val="left" w:pos="1077"/>
        <w:tab w:val="center" w:pos="4320"/>
        <w:tab w:val="right" w:pos="8640"/>
      </w:tabs>
      <w:ind w:left="1105" w:hanging="1077"/>
    </w:pPr>
    <w:rPr>
      <w:color w:val="808080"/>
      <w:spacing w:val="-1"/>
      <w:sz w:val="16"/>
    </w:rPr>
  </w:style>
  <w:style w:type="character" w:customStyle="1" w:styleId="FooterChar">
    <w:name w:val="Footer Char"/>
    <w:basedOn w:val="DefaultParagraphFont"/>
    <w:link w:val="Footer"/>
    <w:rsid w:val="0077150A"/>
    <w:rPr>
      <w:color w:val="808080"/>
      <w:spacing w:val="-1"/>
      <w:sz w:val="16"/>
    </w:rPr>
  </w:style>
  <w:style w:type="paragraph" w:customStyle="1" w:styleId="Address">
    <w:name w:val="Address"/>
    <w:basedOn w:val="Normal"/>
    <w:rsid w:val="00040E86"/>
    <w:pPr>
      <w:widowControl w:val="0"/>
      <w:suppressAutoHyphens/>
      <w:autoSpaceDE w:val="0"/>
      <w:autoSpaceDN w:val="0"/>
      <w:adjustRightInd w:val="0"/>
      <w:spacing w:line="320" w:lineRule="atLeast"/>
      <w:jc w:val="center"/>
      <w:textAlignment w:val="center"/>
    </w:pPr>
    <w:rPr>
      <w:rFonts w:ascii="ArialNarrow" w:hAnsi="ArialNarrow" w:cs="ArialNarrow"/>
      <w:color w:val="3C3C3B"/>
      <w:spacing w:val="-2"/>
      <w:sz w:val="16"/>
    </w:rPr>
  </w:style>
  <w:style w:type="paragraph" w:styleId="Header">
    <w:name w:val="header"/>
    <w:basedOn w:val="Normal"/>
    <w:link w:val="HeaderChar"/>
    <w:uiPriority w:val="99"/>
    <w:semiHidden/>
    <w:rsid w:val="009D2BDA"/>
    <w:pPr>
      <w:tabs>
        <w:tab w:val="center" w:pos="4320"/>
        <w:tab w:val="right" w:pos="8640"/>
      </w:tabs>
    </w:pPr>
  </w:style>
  <w:style w:type="character" w:customStyle="1" w:styleId="HeaderChar">
    <w:name w:val="Header Char"/>
    <w:basedOn w:val="DefaultParagraphFont"/>
    <w:link w:val="Header"/>
    <w:uiPriority w:val="99"/>
    <w:semiHidden/>
    <w:rsid w:val="00D67A72"/>
  </w:style>
  <w:style w:type="paragraph" w:customStyle="1" w:styleId="xFooterImage">
    <w:name w:val="xFooter Image"/>
    <w:basedOn w:val="Normal"/>
    <w:rsid w:val="003915DF"/>
    <w:pPr>
      <w:framePr w:w="2081" w:h="1276" w:hRule="exact" w:wrap="around" w:vAnchor="page" w:hAnchor="page" w:yAlign="bottom" w:anchorLock="1"/>
      <w:jc w:val="right"/>
    </w:pPr>
  </w:style>
  <w:style w:type="paragraph" w:styleId="Title">
    <w:name w:val="Title"/>
    <w:basedOn w:val="Normal"/>
    <w:next w:val="Normal"/>
    <w:link w:val="TitleChar"/>
    <w:rsid w:val="006F5BE4"/>
    <w:rPr>
      <w:rFonts w:asciiTheme="minorHAnsi" w:eastAsiaTheme="majorEastAsia" w:hAnsiTheme="minorHAnsi" w:cstheme="majorBidi"/>
      <w:caps/>
      <w:color w:val="3C3C3B"/>
      <w:sz w:val="81"/>
      <w:szCs w:val="52"/>
    </w:rPr>
  </w:style>
  <w:style w:type="character" w:styleId="Hyperlink">
    <w:name w:val="Hyperlink"/>
    <w:basedOn w:val="DefaultParagraphFont"/>
    <w:uiPriority w:val="99"/>
    <w:unhideWhenUsed/>
    <w:rsid w:val="009D2BDA"/>
    <w:rPr>
      <w:color w:val="0000FF"/>
      <w:u w:val="single"/>
    </w:rPr>
  </w:style>
  <w:style w:type="paragraph" w:styleId="TOCHeading">
    <w:name w:val="TOC Heading"/>
    <w:basedOn w:val="Normal"/>
    <w:next w:val="Normal"/>
    <w:rsid w:val="00EF1095"/>
    <w:rPr>
      <w:color w:val="931B2F"/>
      <w:sz w:val="54"/>
      <w:szCs w:val="32"/>
    </w:rPr>
  </w:style>
  <w:style w:type="character" w:customStyle="1" w:styleId="TitleChar">
    <w:name w:val="Title Char"/>
    <w:basedOn w:val="DefaultParagraphFont"/>
    <w:link w:val="Title"/>
    <w:rsid w:val="006F5BE4"/>
    <w:rPr>
      <w:rFonts w:asciiTheme="minorHAnsi" w:eastAsiaTheme="majorEastAsia" w:hAnsiTheme="minorHAnsi" w:cstheme="majorBidi"/>
      <w:caps/>
      <w:color w:val="3C3C3B"/>
      <w:sz w:val="81"/>
      <w:szCs w:val="52"/>
    </w:rPr>
  </w:style>
  <w:style w:type="paragraph" w:styleId="Subtitle">
    <w:name w:val="Subtitle"/>
    <w:basedOn w:val="Normal"/>
    <w:link w:val="SubtitleChar"/>
    <w:rsid w:val="006F5BE4"/>
    <w:pPr>
      <w:numPr>
        <w:ilvl w:val="1"/>
      </w:numPr>
    </w:pPr>
    <w:rPr>
      <w:rFonts w:eastAsiaTheme="majorEastAsia" w:cstheme="majorBidi"/>
      <w:iCs/>
      <w:caps/>
      <w:color w:val="3C3C3B"/>
      <w:sz w:val="54"/>
    </w:rPr>
  </w:style>
  <w:style w:type="paragraph" w:styleId="BalloonText">
    <w:name w:val="Balloon Text"/>
    <w:basedOn w:val="Normal"/>
    <w:link w:val="BalloonTextChar"/>
    <w:semiHidden/>
    <w:unhideWhenUsed/>
    <w:rsid w:val="007D4FD0"/>
    <w:rPr>
      <w:rFonts w:asciiTheme="minorHAnsi" w:hAnsiTheme="minorHAnsi"/>
      <w:sz w:val="18"/>
      <w:szCs w:val="18"/>
    </w:rPr>
  </w:style>
  <w:style w:type="character" w:customStyle="1" w:styleId="SubtitleChar">
    <w:name w:val="Subtitle Char"/>
    <w:basedOn w:val="DefaultParagraphFont"/>
    <w:link w:val="Subtitle"/>
    <w:rsid w:val="006F5BE4"/>
    <w:rPr>
      <w:rFonts w:eastAsiaTheme="majorEastAsia" w:cstheme="majorBidi"/>
      <w:iCs/>
      <w:caps/>
      <w:color w:val="3C3C3B"/>
      <w:sz w:val="54"/>
      <w:szCs w:val="24"/>
    </w:rPr>
  </w:style>
  <w:style w:type="paragraph" w:styleId="Date">
    <w:name w:val="Date"/>
    <w:basedOn w:val="Normal"/>
    <w:next w:val="BodyText"/>
    <w:link w:val="DateChar"/>
    <w:rsid w:val="006F5BE4"/>
    <w:pPr>
      <w:spacing w:before="120" w:after="120"/>
    </w:pPr>
    <w:rPr>
      <w:caps/>
      <w:color w:val="3C3C3B"/>
      <w:sz w:val="29"/>
    </w:rPr>
  </w:style>
  <w:style w:type="character" w:customStyle="1" w:styleId="DateChar">
    <w:name w:val="Date Char"/>
    <w:basedOn w:val="DefaultParagraphFont"/>
    <w:link w:val="Date"/>
    <w:rsid w:val="006F5BE4"/>
    <w:rPr>
      <w:caps/>
      <w:color w:val="3C3C3B"/>
      <w:sz w:val="29"/>
    </w:rPr>
  </w:style>
  <w:style w:type="character" w:customStyle="1" w:styleId="DandolaRed">
    <w:name w:val="Dandola Red"/>
    <w:rsid w:val="00EF1095"/>
    <w:rPr>
      <w:color w:val="931B2F"/>
    </w:rPr>
  </w:style>
  <w:style w:type="character" w:styleId="FootnoteReference">
    <w:name w:val="footnote reference"/>
    <w:basedOn w:val="DefaultParagraphFont"/>
    <w:unhideWhenUsed/>
    <w:rsid w:val="00F915FA"/>
    <w:rPr>
      <w:vertAlign w:val="superscript"/>
    </w:rPr>
  </w:style>
  <w:style w:type="table" w:styleId="TableGrid">
    <w:name w:val="Table Grid"/>
    <w:basedOn w:val="TableNormal"/>
    <w:rsid w:val="007140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Sub-Heading">
    <w:name w:val="Table Sub-Heading"/>
    <w:basedOn w:val="Normal"/>
    <w:qFormat/>
    <w:rsid w:val="0049187A"/>
    <w:pPr>
      <w:spacing w:before="176" w:after="176"/>
      <w:ind w:left="113" w:right="113"/>
    </w:pPr>
    <w:rPr>
      <w:b/>
      <w:sz w:val="18"/>
    </w:rPr>
  </w:style>
  <w:style w:type="paragraph" w:customStyle="1" w:styleId="TableColumnHeading">
    <w:name w:val="Table Column Heading"/>
    <w:basedOn w:val="Normal"/>
    <w:qFormat/>
    <w:rsid w:val="00EF1095"/>
    <w:pPr>
      <w:spacing w:before="300" w:after="300"/>
      <w:ind w:left="113" w:right="113"/>
    </w:pPr>
    <w:rPr>
      <w:b/>
      <w:color w:val="931B2F"/>
      <w:sz w:val="18"/>
    </w:rPr>
  </w:style>
  <w:style w:type="paragraph" w:customStyle="1" w:styleId="TableCellText">
    <w:name w:val="Table Cell Text"/>
    <w:basedOn w:val="Normal"/>
    <w:qFormat/>
    <w:rsid w:val="009F0607"/>
    <w:pPr>
      <w:spacing w:before="176" w:after="176"/>
      <w:ind w:left="113" w:right="113"/>
    </w:pPr>
    <w:rPr>
      <w:color w:val="3C3C3B"/>
      <w:sz w:val="18"/>
    </w:rPr>
  </w:style>
  <w:style w:type="paragraph" w:customStyle="1" w:styleId="TableHeading">
    <w:name w:val="Table Heading"/>
    <w:qFormat/>
    <w:rsid w:val="00AA334D"/>
    <w:pPr>
      <w:tabs>
        <w:tab w:val="left" w:pos="1191"/>
      </w:tabs>
      <w:suppressAutoHyphens/>
      <w:spacing w:before="490" w:after="110" w:line="380" w:lineRule="exact"/>
      <w:ind w:left="1191" w:hanging="1191"/>
    </w:pPr>
    <w:rPr>
      <w:rFonts w:cs="ArialNarrow-Bold"/>
      <w:bCs/>
      <w:caps/>
      <w:color w:val="000000"/>
      <w:sz w:val="16"/>
      <w:szCs w:val="16"/>
    </w:rPr>
  </w:style>
  <w:style w:type="character" w:customStyle="1" w:styleId="xLowered">
    <w:name w:val="xLowered"/>
    <w:uiPriority w:val="1"/>
    <w:rsid w:val="00041CEE"/>
    <w:rPr>
      <w:position w:val="-2"/>
    </w:rPr>
  </w:style>
  <w:style w:type="character" w:styleId="PageNumber">
    <w:name w:val="page number"/>
    <w:basedOn w:val="DefaultParagraphFont"/>
    <w:semiHidden/>
    <w:rsid w:val="004805C9"/>
    <w:rPr>
      <w:rFonts w:ascii="Arial Narrow" w:hAnsi="Arial Narrow"/>
      <w:sz w:val="16"/>
    </w:rPr>
  </w:style>
  <w:style w:type="character" w:customStyle="1" w:styleId="Heading2Char">
    <w:name w:val="Heading 2 Char"/>
    <w:basedOn w:val="DefaultParagraphFont"/>
    <w:link w:val="Heading2"/>
    <w:rsid w:val="00EF1095"/>
    <w:rPr>
      <w:rFonts w:eastAsiaTheme="majorEastAsia" w:cstheme="majorBidi"/>
      <w:bCs/>
      <w:color w:val="931B2F"/>
      <w:sz w:val="32"/>
      <w:szCs w:val="26"/>
    </w:rPr>
  </w:style>
  <w:style w:type="character" w:customStyle="1" w:styleId="Heading3Char">
    <w:name w:val="Heading 3 Char"/>
    <w:basedOn w:val="DefaultParagraphFont"/>
    <w:link w:val="Heading3"/>
    <w:rsid w:val="008D54F7"/>
    <w:rPr>
      <w:rFonts w:eastAsiaTheme="majorEastAsia" w:cstheme="majorBidi"/>
      <w:b/>
      <w:bCs/>
      <w:color w:val="808080"/>
    </w:rPr>
  </w:style>
  <w:style w:type="paragraph" w:styleId="TOC2">
    <w:name w:val="toc 2"/>
    <w:next w:val="Normal"/>
    <w:autoRedefine/>
    <w:uiPriority w:val="39"/>
    <w:rsid w:val="00F41465"/>
    <w:pPr>
      <w:tabs>
        <w:tab w:val="left" w:pos="567"/>
        <w:tab w:val="right" w:leader="dot" w:pos="6237"/>
      </w:tabs>
      <w:spacing w:after="160" w:line="300" w:lineRule="exact"/>
      <w:ind w:left="567" w:right="3969" w:hanging="567"/>
    </w:pPr>
    <w:rPr>
      <w:rFonts w:eastAsiaTheme="minorEastAsia" w:cstheme="minorBidi"/>
      <w:noProof/>
      <w:szCs w:val="22"/>
      <w:lang w:eastAsia="en-AU"/>
    </w:rPr>
  </w:style>
  <w:style w:type="paragraph" w:styleId="TOC3">
    <w:name w:val="toc 3"/>
    <w:next w:val="Normal"/>
    <w:autoRedefine/>
    <w:uiPriority w:val="39"/>
    <w:rsid w:val="00F41465"/>
    <w:pPr>
      <w:tabs>
        <w:tab w:val="left" w:pos="567"/>
        <w:tab w:val="right" w:leader="dot" w:pos="6237"/>
      </w:tabs>
      <w:spacing w:after="160" w:line="360" w:lineRule="exact"/>
      <w:ind w:left="567" w:right="3969" w:hanging="567"/>
    </w:pPr>
    <w:rPr>
      <w:rFonts w:eastAsiaTheme="minorEastAsia" w:cstheme="minorBidi"/>
      <w:noProof/>
      <w:sz w:val="16"/>
      <w:szCs w:val="22"/>
      <w:lang w:eastAsia="en-AU"/>
    </w:rPr>
  </w:style>
  <w:style w:type="paragraph" w:styleId="TOC1">
    <w:name w:val="toc 1"/>
    <w:next w:val="Normal"/>
    <w:autoRedefine/>
    <w:uiPriority w:val="39"/>
    <w:rsid w:val="00E868CF"/>
    <w:pPr>
      <w:tabs>
        <w:tab w:val="left" w:pos="349"/>
        <w:tab w:val="left" w:pos="567"/>
        <w:tab w:val="right" w:leader="dot" w:pos="6237"/>
      </w:tabs>
      <w:spacing w:before="200" w:after="200" w:line="360" w:lineRule="exact"/>
      <w:ind w:left="567" w:right="3969" w:hanging="567"/>
    </w:pPr>
    <w:rPr>
      <w:rFonts w:eastAsiaTheme="minorEastAsia" w:cstheme="minorBidi"/>
      <w:bCs/>
      <w:noProof/>
      <w:color w:val="931B2F"/>
      <w:szCs w:val="22"/>
      <w:lang w:eastAsia="en-AU"/>
    </w:rPr>
  </w:style>
  <w:style w:type="paragraph" w:styleId="TOC4">
    <w:name w:val="toc 4"/>
    <w:basedOn w:val="Normal"/>
    <w:next w:val="Normal"/>
    <w:autoRedefine/>
    <w:rsid w:val="00326E3B"/>
    <w:pPr>
      <w:ind w:left="720"/>
    </w:pPr>
    <w:rPr>
      <w:rFonts w:asciiTheme="minorHAnsi" w:hAnsiTheme="minorHAnsi"/>
    </w:rPr>
  </w:style>
  <w:style w:type="paragraph" w:styleId="TOC5">
    <w:name w:val="toc 5"/>
    <w:basedOn w:val="Normal"/>
    <w:next w:val="Normal"/>
    <w:autoRedefine/>
    <w:uiPriority w:val="39"/>
    <w:unhideWhenUsed/>
    <w:rsid w:val="00326E3B"/>
    <w:pPr>
      <w:ind w:left="960"/>
    </w:pPr>
    <w:rPr>
      <w:rFonts w:asciiTheme="minorHAnsi" w:hAnsiTheme="minorHAnsi"/>
    </w:rPr>
  </w:style>
  <w:style w:type="paragraph" w:styleId="TOC6">
    <w:name w:val="toc 6"/>
    <w:basedOn w:val="Normal"/>
    <w:next w:val="Normal"/>
    <w:autoRedefine/>
    <w:uiPriority w:val="39"/>
    <w:unhideWhenUsed/>
    <w:rsid w:val="00326E3B"/>
    <w:pPr>
      <w:ind w:left="1200"/>
    </w:pPr>
    <w:rPr>
      <w:rFonts w:asciiTheme="minorHAnsi" w:hAnsiTheme="minorHAnsi"/>
    </w:rPr>
  </w:style>
  <w:style w:type="paragraph" w:styleId="TOC7">
    <w:name w:val="toc 7"/>
    <w:basedOn w:val="Normal"/>
    <w:next w:val="Normal"/>
    <w:autoRedefine/>
    <w:uiPriority w:val="39"/>
    <w:unhideWhenUsed/>
    <w:rsid w:val="00326E3B"/>
    <w:pPr>
      <w:ind w:left="1440"/>
    </w:pPr>
    <w:rPr>
      <w:rFonts w:asciiTheme="minorHAnsi" w:hAnsiTheme="minorHAnsi"/>
    </w:rPr>
  </w:style>
  <w:style w:type="paragraph" w:styleId="TOC8">
    <w:name w:val="toc 8"/>
    <w:basedOn w:val="Normal"/>
    <w:next w:val="Normal"/>
    <w:autoRedefine/>
    <w:uiPriority w:val="39"/>
    <w:unhideWhenUsed/>
    <w:rsid w:val="00326E3B"/>
    <w:pPr>
      <w:ind w:left="1680"/>
    </w:pPr>
    <w:rPr>
      <w:rFonts w:asciiTheme="minorHAnsi" w:hAnsiTheme="minorHAnsi"/>
    </w:rPr>
  </w:style>
  <w:style w:type="paragraph" w:styleId="TOC9">
    <w:name w:val="toc 9"/>
    <w:basedOn w:val="Normal"/>
    <w:next w:val="Normal"/>
    <w:autoRedefine/>
    <w:uiPriority w:val="39"/>
    <w:unhideWhenUsed/>
    <w:rsid w:val="00326E3B"/>
    <w:pPr>
      <w:ind w:left="1920"/>
    </w:pPr>
    <w:rPr>
      <w:rFonts w:asciiTheme="minorHAnsi" w:hAnsiTheme="minorHAnsi"/>
    </w:rPr>
  </w:style>
  <w:style w:type="character" w:customStyle="1" w:styleId="BalloonTextChar">
    <w:name w:val="Balloon Text Char"/>
    <w:basedOn w:val="DefaultParagraphFont"/>
    <w:link w:val="BalloonText"/>
    <w:semiHidden/>
    <w:rsid w:val="007D4FD0"/>
    <w:rPr>
      <w:rFonts w:asciiTheme="minorHAnsi" w:hAnsiTheme="minorHAnsi"/>
      <w:sz w:val="18"/>
      <w:szCs w:val="18"/>
    </w:rPr>
  </w:style>
  <w:style w:type="paragraph" w:styleId="Caption">
    <w:name w:val="caption"/>
    <w:basedOn w:val="Normal"/>
    <w:next w:val="BodyText"/>
    <w:rsid w:val="00263310"/>
    <w:pPr>
      <w:spacing w:before="220" w:after="200"/>
    </w:pPr>
    <w:rPr>
      <w:bCs/>
      <w:caps/>
      <w:color w:val="3C3C3B"/>
      <w:sz w:val="16"/>
      <w:szCs w:val="18"/>
    </w:rPr>
  </w:style>
  <w:style w:type="paragraph" w:styleId="BodyText">
    <w:name w:val="Body Text"/>
    <w:basedOn w:val="Normal"/>
    <w:link w:val="BodyTextChar"/>
    <w:qFormat/>
    <w:rsid w:val="00414DA1"/>
    <w:pPr>
      <w:spacing w:after="280" w:line="380" w:lineRule="atLeast"/>
    </w:pPr>
  </w:style>
  <w:style w:type="character" w:customStyle="1" w:styleId="BodyTextChar">
    <w:name w:val="Body Text Char"/>
    <w:basedOn w:val="DefaultParagraphFont"/>
    <w:link w:val="BodyText"/>
    <w:rsid w:val="00414DA1"/>
  </w:style>
  <w:style w:type="character" w:customStyle="1" w:styleId="Heading4Char">
    <w:name w:val="Heading 4 Char"/>
    <w:basedOn w:val="DefaultParagraphFont"/>
    <w:link w:val="Heading4"/>
    <w:rsid w:val="00CC1CE0"/>
    <w:rPr>
      <w:rFonts w:eastAsiaTheme="majorEastAsia" w:cstheme="majorBidi"/>
      <w:b/>
      <w:bCs/>
      <w:iCs/>
      <w:sz w:val="22"/>
      <w:szCs w:val="22"/>
      <w:lang w:val="en-US"/>
    </w:rPr>
  </w:style>
  <w:style w:type="paragraph" w:customStyle="1" w:styleId="Heading1NoNumbering">
    <w:name w:val="Heading 1 No Numbering"/>
    <w:basedOn w:val="Heading1"/>
    <w:next w:val="BodyText"/>
    <w:qFormat/>
    <w:rsid w:val="00EF1095"/>
    <w:pPr>
      <w:numPr>
        <w:numId w:val="0"/>
      </w:numPr>
    </w:pPr>
  </w:style>
  <w:style w:type="paragraph" w:customStyle="1" w:styleId="QuoteAuthorName">
    <w:name w:val="Quote Author Name"/>
    <w:basedOn w:val="Quote"/>
    <w:next w:val="BodyText"/>
    <w:rsid w:val="00727B8D"/>
    <w:pPr>
      <w:pBdr>
        <w:top w:val="none" w:sz="0" w:space="0" w:color="auto"/>
        <w:bottom w:val="single" w:sz="4" w:space="18" w:color="808080"/>
      </w:pBdr>
      <w:spacing w:before="0" w:after="440"/>
    </w:pPr>
    <w:rPr>
      <w:rFonts w:ascii="Arial Narrow" w:hAnsi="Arial Narrow"/>
      <w:i w:val="0"/>
      <w:caps/>
      <w:color w:val="auto"/>
      <w:sz w:val="16"/>
    </w:rPr>
  </w:style>
  <w:style w:type="paragraph" w:styleId="Quote">
    <w:name w:val="Quote"/>
    <w:basedOn w:val="Normal"/>
    <w:next w:val="QuoteAuthorName"/>
    <w:link w:val="QuoteChar"/>
    <w:rsid w:val="00727B8D"/>
    <w:pPr>
      <w:pBdr>
        <w:top w:val="single" w:sz="4" w:space="18" w:color="808080"/>
      </w:pBdr>
      <w:spacing w:before="540" w:after="240"/>
      <w:jc w:val="center"/>
    </w:pPr>
    <w:rPr>
      <w:rFonts w:ascii="Baskerville Old Face" w:hAnsi="Baskerville Old Face"/>
      <w:i/>
      <w:iCs/>
      <w:color w:val="000000" w:themeColor="text1"/>
      <w:spacing w:val="-7"/>
    </w:rPr>
  </w:style>
  <w:style w:type="character" w:customStyle="1" w:styleId="QuoteChar">
    <w:name w:val="Quote Char"/>
    <w:basedOn w:val="DefaultParagraphFont"/>
    <w:link w:val="Quote"/>
    <w:rsid w:val="00727B8D"/>
    <w:rPr>
      <w:rFonts w:ascii="Baskerville Old Face" w:hAnsi="Baskerville Old Face"/>
      <w:i/>
      <w:iCs/>
      <w:color w:val="000000" w:themeColor="text1"/>
      <w:spacing w:val="-7"/>
      <w:sz w:val="24"/>
    </w:rPr>
  </w:style>
  <w:style w:type="paragraph" w:styleId="FootnoteText">
    <w:name w:val="footnote text"/>
    <w:basedOn w:val="Normal"/>
    <w:link w:val="FootnoteTextChar"/>
    <w:uiPriority w:val="99"/>
    <w:unhideWhenUsed/>
    <w:rsid w:val="00EF1095"/>
    <w:pPr>
      <w:spacing w:after="180"/>
      <w:ind w:right="1162"/>
      <w:contextualSpacing/>
    </w:pPr>
    <w:rPr>
      <w:color w:val="808080"/>
      <w:spacing w:val="-2"/>
      <w:sz w:val="12"/>
    </w:rPr>
  </w:style>
  <w:style w:type="character" w:customStyle="1" w:styleId="FootnoteTextChar">
    <w:name w:val="Footnote Text Char"/>
    <w:basedOn w:val="DefaultParagraphFont"/>
    <w:link w:val="FootnoteText"/>
    <w:uiPriority w:val="99"/>
    <w:rsid w:val="00DF1FB2"/>
    <w:rPr>
      <w:color w:val="808080"/>
      <w:spacing w:val="-2"/>
      <w:sz w:val="12"/>
    </w:rPr>
  </w:style>
  <w:style w:type="table" w:customStyle="1" w:styleId="DandoloTableLeft">
    <w:name w:val="Dandolo Table Left"/>
    <w:basedOn w:val="TableNormal"/>
    <w:uiPriority w:val="99"/>
    <w:qFormat/>
    <w:rsid w:val="00FC40CD"/>
    <w:pPr>
      <w:spacing w:before="176" w:after="176" w:line="240" w:lineRule="auto"/>
      <w:ind w:left="113" w:right="113"/>
    </w:pPr>
    <w:rPr>
      <w:color w:val="3C3C3B"/>
      <w:sz w:val="18"/>
    </w:rPr>
    <w:tblPr>
      <w:tblInd w:w="0" w:type="dxa"/>
      <w:tblBorders>
        <w:top w:val="single" w:sz="4" w:space="0" w:color="800000"/>
        <w:bottom w:val="single" w:sz="4" w:space="0" w:color="800000"/>
        <w:insideH w:val="single" w:sz="4" w:space="0" w:color="800000"/>
      </w:tblBorders>
      <w:tblCellMar>
        <w:top w:w="0" w:type="dxa"/>
        <w:left w:w="0" w:type="dxa"/>
        <w:bottom w:w="0" w:type="dxa"/>
        <w:right w:w="0" w:type="dxa"/>
      </w:tblCellMar>
    </w:tblPr>
    <w:tcPr>
      <w:vAlign w:val="center"/>
    </w:tcPr>
    <w:tblStylePr w:type="firstRow">
      <w:pPr>
        <w:wordWrap/>
        <w:spacing w:beforeLines="0" w:beforeAutospacing="0" w:afterLines="0" w:afterAutospacing="0"/>
        <w:jc w:val="left"/>
      </w:pPr>
      <w:rPr>
        <w:b w:val="0"/>
        <w:color w:val="800000"/>
      </w:rPr>
      <w:tblPr/>
      <w:tcPr>
        <w:vAlign w:val="center"/>
      </w:tcPr>
    </w:tblStylePr>
    <w:tblStylePr w:type="firstCol">
      <w:rPr>
        <w:b/>
        <w:color w:val="000000" w:themeColor="text1"/>
      </w:rPr>
    </w:tblStylePr>
  </w:style>
  <w:style w:type="table" w:customStyle="1" w:styleId="DandoloTableCentred">
    <w:name w:val="Dandolo Table Centred"/>
    <w:basedOn w:val="TableNormal"/>
    <w:uiPriority w:val="99"/>
    <w:qFormat/>
    <w:rsid w:val="00FC40CD"/>
    <w:pPr>
      <w:spacing w:before="176" w:after="176" w:line="240" w:lineRule="auto"/>
      <w:ind w:left="113" w:right="113"/>
      <w:jc w:val="center"/>
    </w:pPr>
    <w:rPr>
      <w:color w:val="3C3C3B"/>
      <w:sz w:val="18"/>
    </w:rPr>
    <w:tblPr>
      <w:tblInd w:w="0" w:type="dxa"/>
      <w:tblBorders>
        <w:top w:val="single" w:sz="4" w:space="0" w:color="800000"/>
        <w:bottom w:val="single" w:sz="4" w:space="0" w:color="800000"/>
        <w:insideH w:val="single" w:sz="4" w:space="0" w:color="800000"/>
        <w:insideV w:val="single" w:sz="4" w:space="0" w:color="800000"/>
      </w:tblBorders>
      <w:tblCellMar>
        <w:top w:w="0" w:type="dxa"/>
        <w:left w:w="0" w:type="dxa"/>
        <w:bottom w:w="0" w:type="dxa"/>
        <w:right w:w="0" w:type="dxa"/>
      </w:tblCellMar>
    </w:tblPr>
    <w:tcPr>
      <w:shd w:val="clear" w:color="auto" w:fill="auto"/>
      <w:vAlign w:val="center"/>
    </w:tcPr>
    <w:tblStylePr w:type="firstRow">
      <w:rPr>
        <w:color w:val="800000"/>
      </w:rPr>
    </w:tblStylePr>
    <w:tblStylePr w:type="firstCol">
      <w:pPr>
        <w:jc w:val="left"/>
      </w:pPr>
      <w:rPr>
        <w:b/>
        <w:color w:val="000000" w:themeColor="text1"/>
      </w:rPr>
    </w:tblStylePr>
  </w:style>
  <w:style w:type="paragraph" w:customStyle="1" w:styleId="xInLineShapeCentred">
    <w:name w:val="xInLineShape Centred"/>
    <w:basedOn w:val="BodyText"/>
    <w:next w:val="BodyText"/>
    <w:qFormat/>
    <w:rsid w:val="00B06B11"/>
    <w:pPr>
      <w:spacing w:after="120" w:line="240" w:lineRule="auto"/>
    </w:pPr>
  </w:style>
  <w:style w:type="paragraph" w:customStyle="1" w:styleId="Heading2NoNumbering">
    <w:name w:val="Heading 2 No Numbering"/>
    <w:basedOn w:val="Heading2"/>
    <w:next w:val="BodyText"/>
    <w:qFormat/>
    <w:rsid w:val="009655AF"/>
    <w:pPr>
      <w:numPr>
        <w:ilvl w:val="0"/>
        <w:numId w:val="0"/>
      </w:numPr>
    </w:pPr>
  </w:style>
  <w:style w:type="paragraph" w:customStyle="1" w:styleId="Heading3NoNumbering">
    <w:name w:val="Heading 3 No Numbering"/>
    <w:basedOn w:val="Heading3"/>
    <w:next w:val="BodyText"/>
    <w:qFormat/>
    <w:rsid w:val="009C1D37"/>
    <w:pPr>
      <w:numPr>
        <w:ilvl w:val="0"/>
        <w:numId w:val="0"/>
      </w:numPr>
      <w:spacing w:before="0" w:after="120" w:line="240" w:lineRule="auto"/>
    </w:pPr>
  </w:style>
  <w:style w:type="character" w:styleId="PlaceholderText">
    <w:name w:val="Placeholder Text"/>
    <w:basedOn w:val="DefaultParagraphFont"/>
    <w:rsid w:val="003F55B7"/>
    <w:rPr>
      <w:color w:val="808080"/>
    </w:rPr>
  </w:style>
  <w:style w:type="paragraph" w:styleId="ListBullet">
    <w:name w:val="List Bullet"/>
    <w:basedOn w:val="BodyText"/>
    <w:link w:val="ListBulletChar"/>
    <w:qFormat/>
    <w:rsid w:val="009C1D37"/>
    <w:pPr>
      <w:numPr>
        <w:numId w:val="3"/>
      </w:numPr>
      <w:spacing w:after="120" w:line="240" w:lineRule="auto"/>
      <w:contextualSpacing/>
    </w:pPr>
  </w:style>
  <w:style w:type="paragraph" w:styleId="ListNumber">
    <w:name w:val="List Number"/>
    <w:basedOn w:val="BodyText"/>
    <w:rsid w:val="00DC0CF5"/>
    <w:pPr>
      <w:numPr>
        <w:numId w:val="2"/>
      </w:numPr>
      <w:contextualSpacing/>
    </w:pPr>
  </w:style>
  <w:style w:type="character" w:styleId="CommentReference">
    <w:name w:val="annotation reference"/>
    <w:basedOn w:val="DefaultParagraphFont"/>
    <w:semiHidden/>
    <w:unhideWhenUsed/>
    <w:rsid w:val="00AE1CDC"/>
    <w:rPr>
      <w:sz w:val="18"/>
      <w:szCs w:val="18"/>
    </w:rPr>
  </w:style>
  <w:style w:type="paragraph" w:styleId="CommentText">
    <w:name w:val="annotation text"/>
    <w:basedOn w:val="Normal"/>
    <w:link w:val="CommentTextChar"/>
    <w:unhideWhenUsed/>
    <w:rsid w:val="00AE1CDC"/>
  </w:style>
  <w:style w:type="character" w:customStyle="1" w:styleId="CommentTextChar">
    <w:name w:val="Comment Text Char"/>
    <w:basedOn w:val="DefaultParagraphFont"/>
    <w:link w:val="CommentText"/>
    <w:rsid w:val="00AE1CDC"/>
    <w:rPr>
      <w:sz w:val="24"/>
      <w:szCs w:val="24"/>
    </w:rPr>
  </w:style>
  <w:style w:type="paragraph" w:styleId="CommentSubject">
    <w:name w:val="annotation subject"/>
    <w:basedOn w:val="CommentText"/>
    <w:next w:val="CommentText"/>
    <w:link w:val="CommentSubjectChar"/>
    <w:semiHidden/>
    <w:unhideWhenUsed/>
    <w:rsid w:val="00AE1CDC"/>
    <w:rPr>
      <w:b/>
      <w:bCs/>
      <w:sz w:val="20"/>
      <w:szCs w:val="20"/>
    </w:rPr>
  </w:style>
  <w:style w:type="character" w:customStyle="1" w:styleId="CommentSubjectChar">
    <w:name w:val="Comment Subject Char"/>
    <w:basedOn w:val="CommentTextChar"/>
    <w:link w:val="CommentSubject"/>
    <w:semiHidden/>
    <w:rsid w:val="00AE1CDC"/>
    <w:rPr>
      <w:b/>
      <w:bCs/>
      <w:sz w:val="24"/>
      <w:szCs w:val="24"/>
    </w:rPr>
  </w:style>
  <w:style w:type="paragraph" w:styleId="ListParagraph">
    <w:name w:val="List Paragraph"/>
    <w:basedOn w:val="Normal"/>
    <w:uiPriority w:val="34"/>
    <w:qFormat/>
    <w:rsid w:val="00807B55"/>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0E4BF9"/>
    <w:pPr>
      <w:autoSpaceDE w:val="0"/>
      <w:autoSpaceDN w:val="0"/>
      <w:adjustRightInd w:val="0"/>
      <w:spacing w:line="240" w:lineRule="auto"/>
    </w:pPr>
    <w:rPr>
      <w:rFonts w:ascii="Calibri" w:eastAsiaTheme="minorHAnsi" w:hAnsi="Calibri" w:cs="Calibri"/>
      <w:color w:val="000000"/>
    </w:rPr>
  </w:style>
  <w:style w:type="character" w:customStyle="1" w:styleId="st">
    <w:name w:val="st"/>
    <w:basedOn w:val="DefaultParagraphFont"/>
    <w:rsid w:val="00612E9B"/>
  </w:style>
  <w:style w:type="paragraph" w:styleId="NormalWeb">
    <w:name w:val="Normal (Web)"/>
    <w:basedOn w:val="Normal"/>
    <w:uiPriority w:val="99"/>
    <w:unhideWhenUsed/>
    <w:rsid w:val="00BE4139"/>
    <w:pPr>
      <w:spacing w:before="100" w:beforeAutospacing="1" w:after="100" w:afterAutospacing="1"/>
    </w:pPr>
    <w:rPr>
      <w:rFonts w:ascii="Times New Roman" w:eastAsia="Times New Roman" w:hAnsi="Times New Roman"/>
      <w:lang w:eastAsia="en-AU"/>
    </w:rPr>
  </w:style>
  <w:style w:type="paragraph" w:styleId="Revision">
    <w:name w:val="Revision"/>
    <w:hidden/>
    <w:rsid w:val="00937F5F"/>
    <w:pPr>
      <w:spacing w:line="240" w:lineRule="auto"/>
    </w:pPr>
  </w:style>
  <w:style w:type="character" w:styleId="FollowedHyperlink">
    <w:name w:val="FollowedHyperlink"/>
    <w:basedOn w:val="DefaultParagraphFont"/>
    <w:rsid w:val="00195FA7"/>
    <w:rPr>
      <w:color w:val="931B2F" w:themeColor="followedHyperlink"/>
      <w:u w:val="single"/>
    </w:rPr>
  </w:style>
  <w:style w:type="paragraph" w:customStyle="1" w:styleId="Listbullet3indented">
    <w:name w:val="List bullet 3 indented"/>
    <w:basedOn w:val="Normal"/>
    <w:qFormat/>
    <w:rsid w:val="00030867"/>
    <w:pPr>
      <w:spacing w:after="120" w:line="360" w:lineRule="auto"/>
      <w:ind w:left="1134" w:hanging="425"/>
      <w:contextualSpacing/>
    </w:pPr>
    <w:rPr>
      <w:sz w:val="20"/>
      <w:szCs w:val="20"/>
    </w:rPr>
  </w:style>
  <w:style w:type="character" w:customStyle="1" w:styleId="ListBulletChar">
    <w:name w:val="List Bullet Char"/>
    <w:basedOn w:val="BodyTextChar"/>
    <w:link w:val="ListBullet"/>
    <w:rsid w:val="00FA3CE0"/>
  </w:style>
  <w:style w:type="character" w:customStyle="1" w:styleId="mw-headline">
    <w:name w:val="mw-headline"/>
    <w:basedOn w:val="DefaultParagraphFont"/>
    <w:rsid w:val="00FA3CE0"/>
  </w:style>
  <w:style w:type="paragraph" w:styleId="EndnoteText">
    <w:name w:val="endnote text"/>
    <w:basedOn w:val="Normal"/>
    <w:link w:val="EndnoteTextChar"/>
    <w:rsid w:val="00162108"/>
    <w:rPr>
      <w:sz w:val="20"/>
      <w:szCs w:val="20"/>
    </w:rPr>
  </w:style>
  <w:style w:type="character" w:customStyle="1" w:styleId="EndnoteTextChar">
    <w:name w:val="Endnote Text Char"/>
    <w:basedOn w:val="DefaultParagraphFont"/>
    <w:link w:val="EndnoteText"/>
    <w:rsid w:val="00162108"/>
    <w:rPr>
      <w:sz w:val="20"/>
      <w:szCs w:val="20"/>
    </w:rPr>
  </w:style>
  <w:style w:type="character" w:styleId="EndnoteReference">
    <w:name w:val="endnote reference"/>
    <w:basedOn w:val="DefaultParagraphFont"/>
    <w:rsid w:val="001621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Cambria" w:hAnsi="Arial Narrow" w:cs="Times New Roman"/>
        <w:sz w:val="24"/>
        <w:szCs w:val="24"/>
        <w:lang w:val="en-AU" w:eastAsia="en-US" w:bidi="ar-SA"/>
      </w:rPr>
    </w:rPrDefault>
    <w:pPrDefault>
      <w:pPr>
        <w:spacing w:line="380" w:lineRule="atLeast"/>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semiHidden="1" w:unhideWhenUsed="1"/>
    <w:lsdException w:name="header" w:uiPriority="99"/>
    <w:lsdException w:name="annotation reference" w:semiHidden="1" w:unhideWhenUsed="1"/>
    <w:lsdException w:name="List Bullet" w:qFormat="1"/>
    <w:lsdException w:name="Closing" w:semiHidden="1"/>
    <w:lsdException w:name="Body Text" w:qFormat="1"/>
    <w:lsdException w:name="Body Text Indent"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Normal (Web)" w:uiPriority="99"/>
    <w:lsdException w:name="annotation subject" w:semiHidden="1" w:unhideWhenUsed="1"/>
    <w:lsdException w:name="No List" w:uiPriority="99"/>
    <w:lsdException w:name="List Paragraph" w:uiPriority="34" w:qFormat="1"/>
    <w:lsdException w:name="Book Title" w:semiHidden="1"/>
    <w:lsdException w:name="Bibliography" w:semiHidden="1" w:unhideWhenUsed="1"/>
  </w:latentStyles>
  <w:style w:type="paragraph" w:default="1" w:styleId="Normal">
    <w:name w:val="Normal"/>
    <w:rsid w:val="00936513"/>
    <w:pPr>
      <w:spacing w:line="240" w:lineRule="auto"/>
    </w:pPr>
  </w:style>
  <w:style w:type="paragraph" w:styleId="Heading1">
    <w:name w:val="heading 1"/>
    <w:basedOn w:val="Normal"/>
    <w:next w:val="BodyText"/>
    <w:link w:val="Heading1Char"/>
    <w:qFormat/>
    <w:rsid w:val="00EF1095"/>
    <w:pPr>
      <w:keepNext/>
      <w:pageBreakBefore/>
      <w:numPr>
        <w:numId w:val="1"/>
      </w:numPr>
      <w:tabs>
        <w:tab w:val="clear" w:pos="993"/>
        <w:tab w:val="num" w:pos="851"/>
      </w:tabs>
      <w:spacing w:before="900" w:after="680"/>
      <w:ind w:left="851"/>
      <w:outlineLvl w:val="0"/>
    </w:pPr>
    <w:rPr>
      <w:bCs/>
      <w:color w:val="931B2F"/>
      <w:spacing w:val="2"/>
      <w:sz w:val="54"/>
      <w:szCs w:val="32"/>
    </w:rPr>
  </w:style>
  <w:style w:type="paragraph" w:styleId="Heading2">
    <w:name w:val="heading 2"/>
    <w:basedOn w:val="Normal"/>
    <w:next w:val="BodyText"/>
    <w:link w:val="Heading2Char"/>
    <w:qFormat/>
    <w:rsid w:val="00EF1095"/>
    <w:pPr>
      <w:keepNext/>
      <w:keepLines/>
      <w:numPr>
        <w:ilvl w:val="1"/>
        <w:numId w:val="1"/>
      </w:numPr>
      <w:spacing w:before="360" w:after="80" w:line="360" w:lineRule="exact"/>
      <w:outlineLvl w:val="1"/>
    </w:pPr>
    <w:rPr>
      <w:rFonts w:eastAsiaTheme="majorEastAsia" w:cstheme="majorBidi"/>
      <w:bCs/>
      <w:color w:val="931B2F"/>
      <w:sz w:val="32"/>
      <w:szCs w:val="26"/>
    </w:rPr>
  </w:style>
  <w:style w:type="paragraph" w:styleId="Heading3">
    <w:name w:val="heading 3"/>
    <w:basedOn w:val="Normal"/>
    <w:next w:val="BodyText"/>
    <w:link w:val="Heading3Char"/>
    <w:qFormat/>
    <w:rsid w:val="008D54F7"/>
    <w:pPr>
      <w:keepNext/>
      <w:keepLines/>
      <w:numPr>
        <w:ilvl w:val="2"/>
        <w:numId w:val="1"/>
      </w:numPr>
      <w:spacing w:before="460" w:after="100" w:line="360" w:lineRule="exact"/>
      <w:jc w:val="both"/>
      <w:outlineLvl w:val="2"/>
    </w:pPr>
    <w:rPr>
      <w:rFonts w:eastAsiaTheme="majorEastAsia" w:cstheme="majorBidi"/>
      <w:b/>
      <w:bCs/>
      <w:color w:val="808080"/>
    </w:rPr>
  </w:style>
  <w:style w:type="paragraph" w:styleId="Heading4">
    <w:name w:val="heading 4"/>
    <w:basedOn w:val="Normal"/>
    <w:next w:val="BodyText"/>
    <w:link w:val="Heading4Char"/>
    <w:qFormat/>
    <w:rsid w:val="00CC1CE0"/>
    <w:pPr>
      <w:keepNext/>
      <w:keepLines/>
      <w:spacing w:before="200"/>
      <w:outlineLvl w:val="3"/>
    </w:pPr>
    <w:rPr>
      <w:rFonts w:eastAsiaTheme="majorEastAsia" w:cstheme="majorBidi"/>
      <w:b/>
      <w:bCs/>
      <w:i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1095"/>
    <w:rPr>
      <w:bCs/>
      <w:color w:val="931B2F"/>
      <w:spacing w:val="2"/>
      <w:sz w:val="54"/>
      <w:szCs w:val="32"/>
    </w:rPr>
  </w:style>
  <w:style w:type="paragraph" w:customStyle="1" w:styleId="PageNumbering">
    <w:name w:val="Page Numbering"/>
    <w:basedOn w:val="Footer"/>
    <w:rsid w:val="00A8387D"/>
    <w:pPr>
      <w:framePr w:w="2098" w:h="1219" w:hRule="exact" w:hSpace="181" w:wrap="around" w:vAnchor="page" w:hAnchor="page" w:xAlign="right" w:yAlign="bottom"/>
      <w:ind w:left="0" w:right="1191" w:hanging="56"/>
      <w:jc w:val="right"/>
    </w:pPr>
    <w:rPr>
      <w:szCs w:val="16"/>
    </w:rPr>
  </w:style>
  <w:style w:type="paragraph" w:styleId="Footer">
    <w:name w:val="footer"/>
    <w:basedOn w:val="Normal"/>
    <w:link w:val="FooterChar"/>
    <w:rsid w:val="0077150A"/>
    <w:pPr>
      <w:tabs>
        <w:tab w:val="left" w:pos="1077"/>
        <w:tab w:val="center" w:pos="4320"/>
        <w:tab w:val="right" w:pos="8640"/>
      </w:tabs>
      <w:ind w:left="1105" w:hanging="1077"/>
    </w:pPr>
    <w:rPr>
      <w:color w:val="808080"/>
      <w:spacing w:val="-1"/>
      <w:sz w:val="16"/>
    </w:rPr>
  </w:style>
  <w:style w:type="character" w:customStyle="1" w:styleId="FooterChar">
    <w:name w:val="Footer Char"/>
    <w:basedOn w:val="DefaultParagraphFont"/>
    <w:link w:val="Footer"/>
    <w:rsid w:val="0077150A"/>
    <w:rPr>
      <w:color w:val="808080"/>
      <w:spacing w:val="-1"/>
      <w:sz w:val="16"/>
    </w:rPr>
  </w:style>
  <w:style w:type="paragraph" w:customStyle="1" w:styleId="Address">
    <w:name w:val="Address"/>
    <w:basedOn w:val="Normal"/>
    <w:rsid w:val="00040E86"/>
    <w:pPr>
      <w:widowControl w:val="0"/>
      <w:suppressAutoHyphens/>
      <w:autoSpaceDE w:val="0"/>
      <w:autoSpaceDN w:val="0"/>
      <w:adjustRightInd w:val="0"/>
      <w:spacing w:line="320" w:lineRule="atLeast"/>
      <w:jc w:val="center"/>
      <w:textAlignment w:val="center"/>
    </w:pPr>
    <w:rPr>
      <w:rFonts w:ascii="ArialNarrow" w:hAnsi="ArialNarrow" w:cs="ArialNarrow"/>
      <w:color w:val="3C3C3B"/>
      <w:spacing w:val="-2"/>
      <w:sz w:val="16"/>
    </w:rPr>
  </w:style>
  <w:style w:type="paragraph" w:styleId="Header">
    <w:name w:val="header"/>
    <w:basedOn w:val="Normal"/>
    <w:link w:val="HeaderChar"/>
    <w:uiPriority w:val="99"/>
    <w:semiHidden/>
    <w:rsid w:val="009D2BDA"/>
    <w:pPr>
      <w:tabs>
        <w:tab w:val="center" w:pos="4320"/>
        <w:tab w:val="right" w:pos="8640"/>
      </w:tabs>
    </w:pPr>
  </w:style>
  <w:style w:type="character" w:customStyle="1" w:styleId="HeaderChar">
    <w:name w:val="Header Char"/>
    <w:basedOn w:val="DefaultParagraphFont"/>
    <w:link w:val="Header"/>
    <w:uiPriority w:val="99"/>
    <w:semiHidden/>
    <w:rsid w:val="00D67A72"/>
  </w:style>
  <w:style w:type="paragraph" w:customStyle="1" w:styleId="xFooterImage">
    <w:name w:val="xFooter Image"/>
    <w:basedOn w:val="Normal"/>
    <w:rsid w:val="003915DF"/>
    <w:pPr>
      <w:framePr w:w="2081" w:h="1276" w:hRule="exact" w:wrap="around" w:vAnchor="page" w:hAnchor="page" w:yAlign="bottom" w:anchorLock="1"/>
      <w:jc w:val="right"/>
    </w:pPr>
  </w:style>
  <w:style w:type="paragraph" w:styleId="Title">
    <w:name w:val="Title"/>
    <w:basedOn w:val="Normal"/>
    <w:next w:val="Normal"/>
    <w:link w:val="TitleChar"/>
    <w:rsid w:val="006F5BE4"/>
    <w:rPr>
      <w:rFonts w:asciiTheme="minorHAnsi" w:eastAsiaTheme="majorEastAsia" w:hAnsiTheme="minorHAnsi" w:cstheme="majorBidi"/>
      <w:caps/>
      <w:color w:val="3C3C3B"/>
      <w:sz w:val="81"/>
      <w:szCs w:val="52"/>
    </w:rPr>
  </w:style>
  <w:style w:type="character" w:styleId="Hyperlink">
    <w:name w:val="Hyperlink"/>
    <w:basedOn w:val="DefaultParagraphFont"/>
    <w:uiPriority w:val="99"/>
    <w:unhideWhenUsed/>
    <w:rsid w:val="009D2BDA"/>
    <w:rPr>
      <w:color w:val="0000FF"/>
      <w:u w:val="single"/>
    </w:rPr>
  </w:style>
  <w:style w:type="paragraph" w:styleId="TOCHeading">
    <w:name w:val="TOC Heading"/>
    <w:basedOn w:val="Normal"/>
    <w:next w:val="Normal"/>
    <w:rsid w:val="00EF1095"/>
    <w:rPr>
      <w:color w:val="931B2F"/>
      <w:sz w:val="54"/>
      <w:szCs w:val="32"/>
    </w:rPr>
  </w:style>
  <w:style w:type="character" w:customStyle="1" w:styleId="TitleChar">
    <w:name w:val="Title Char"/>
    <w:basedOn w:val="DefaultParagraphFont"/>
    <w:link w:val="Title"/>
    <w:rsid w:val="006F5BE4"/>
    <w:rPr>
      <w:rFonts w:asciiTheme="minorHAnsi" w:eastAsiaTheme="majorEastAsia" w:hAnsiTheme="minorHAnsi" w:cstheme="majorBidi"/>
      <w:caps/>
      <w:color w:val="3C3C3B"/>
      <w:sz w:val="81"/>
      <w:szCs w:val="52"/>
    </w:rPr>
  </w:style>
  <w:style w:type="paragraph" w:styleId="Subtitle">
    <w:name w:val="Subtitle"/>
    <w:basedOn w:val="Normal"/>
    <w:link w:val="SubtitleChar"/>
    <w:rsid w:val="006F5BE4"/>
    <w:pPr>
      <w:numPr>
        <w:ilvl w:val="1"/>
      </w:numPr>
    </w:pPr>
    <w:rPr>
      <w:rFonts w:eastAsiaTheme="majorEastAsia" w:cstheme="majorBidi"/>
      <w:iCs/>
      <w:caps/>
      <w:color w:val="3C3C3B"/>
      <w:sz w:val="54"/>
    </w:rPr>
  </w:style>
  <w:style w:type="paragraph" w:styleId="BalloonText">
    <w:name w:val="Balloon Text"/>
    <w:basedOn w:val="Normal"/>
    <w:link w:val="BalloonTextChar"/>
    <w:semiHidden/>
    <w:unhideWhenUsed/>
    <w:rsid w:val="007D4FD0"/>
    <w:rPr>
      <w:rFonts w:asciiTheme="minorHAnsi" w:hAnsiTheme="minorHAnsi"/>
      <w:sz w:val="18"/>
      <w:szCs w:val="18"/>
    </w:rPr>
  </w:style>
  <w:style w:type="character" w:customStyle="1" w:styleId="SubtitleChar">
    <w:name w:val="Subtitle Char"/>
    <w:basedOn w:val="DefaultParagraphFont"/>
    <w:link w:val="Subtitle"/>
    <w:rsid w:val="006F5BE4"/>
    <w:rPr>
      <w:rFonts w:eastAsiaTheme="majorEastAsia" w:cstheme="majorBidi"/>
      <w:iCs/>
      <w:caps/>
      <w:color w:val="3C3C3B"/>
      <w:sz w:val="54"/>
      <w:szCs w:val="24"/>
    </w:rPr>
  </w:style>
  <w:style w:type="paragraph" w:styleId="Date">
    <w:name w:val="Date"/>
    <w:basedOn w:val="Normal"/>
    <w:next w:val="BodyText"/>
    <w:link w:val="DateChar"/>
    <w:rsid w:val="006F5BE4"/>
    <w:pPr>
      <w:spacing w:before="120" w:after="120"/>
    </w:pPr>
    <w:rPr>
      <w:caps/>
      <w:color w:val="3C3C3B"/>
      <w:sz w:val="29"/>
    </w:rPr>
  </w:style>
  <w:style w:type="character" w:customStyle="1" w:styleId="DateChar">
    <w:name w:val="Date Char"/>
    <w:basedOn w:val="DefaultParagraphFont"/>
    <w:link w:val="Date"/>
    <w:rsid w:val="006F5BE4"/>
    <w:rPr>
      <w:caps/>
      <w:color w:val="3C3C3B"/>
      <w:sz w:val="29"/>
    </w:rPr>
  </w:style>
  <w:style w:type="character" w:customStyle="1" w:styleId="DandolaRed">
    <w:name w:val="Dandola Red"/>
    <w:rsid w:val="00EF1095"/>
    <w:rPr>
      <w:color w:val="931B2F"/>
    </w:rPr>
  </w:style>
  <w:style w:type="character" w:styleId="FootnoteReference">
    <w:name w:val="footnote reference"/>
    <w:basedOn w:val="DefaultParagraphFont"/>
    <w:unhideWhenUsed/>
    <w:rsid w:val="00F915FA"/>
    <w:rPr>
      <w:vertAlign w:val="superscript"/>
    </w:rPr>
  </w:style>
  <w:style w:type="table" w:styleId="TableGrid">
    <w:name w:val="Table Grid"/>
    <w:basedOn w:val="TableNormal"/>
    <w:rsid w:val="007140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Sub-Heading">
    <w:name w:val="Table Sub-Heading"/>
    <w:basedOn w:val="Normal"/>
    <w:qFormat/>
    <w:rsid w:val="0049187A"/>
    <w:pPr>
      <w:spacing w:before="176" w:after="176"/>
      <w:ind w:left="113" w:right="113"/>
    </w:pPr>
    <w:rPr>
      <w:b/>
      <w:sz w:val="18"/>
    </w:rPr>
  </w:style>
  <w:style w:type="paragraph" w:customStyle="1" w:styleId="TableColumnHeading">
    <w:name w:val="Table Column Heading"/>
    <w:basedOn w:val="Normal"/>
    <w:qFormat/>
    <w:rsid w:val="00EF1095"/>
    <w:pPr>
      <w:spacing w:before="300" w:after="300"/>
      <w:ind w:left="113" w:right="113"/>
    </w:pPr>
    <w:rPr>
      <w:b/>
      <w:color w:val="931B2F"/>
      <w:sz w:val="18"/>
    </w:rPr>
  </w:style>
  <w:style w:type="paragraph" w:customStyle="1" w:styleId="TableCellText">
    <w:name w:val="Table Cell Text"/>
    <w:basedOn w:val="Normal"/>
    <w:qFormat/>
    <w:rsid w:val="009F0607"/>
    <w:pPr>
      <w:spacing w:before="176" w:after="176"/>
      <w:ind w:left="113" w:right="113"/>
    </w:pPr>
    <w:rPr>
      <w:color w:val="3C3C3B"/>
      <w:sz w:val="18"/>
    </w:rPr>
  </w:style>
  <w:style w:type="paragraph" w:customStyle="1" w:styleId="TableHeading">
    <w:name w:val="Table Heading"/>
    <w:qFormat/>
    <w:rsid w:val="00AA334D"/>
    <w:pPr>
      <w:tabs>
        <w:tab w:val="left" w:pos="1191"/>
      </w:tabs>
      <w:suppressAutoHyphens/>
      <w:spacing w:before="490" w:after="110" w:line="380" w:lineRule="exact"/>
      <w:ind w:left="1191" w:hanging="1191"/>
    </w:pPr>
    <w:rPr>
      <w:rFonts w:cs="ArialNarrow-Bold"/>
      <w:bCs/>
      <w:caps/>
      <w:color w:val="000000"/>
      <w:sz w:val="16"/>
      <w:szCs w:val="16"/>
    </w:rPr>
  </w:style>
  <w:style w:type="character" w:customStyle="1" w:styleId="xLowered">
    <w:name w:val="xLowered"/>
    <w:uiPriority w:val="1"/>
    <w:rsid w:val="00041CEE"/>
    <w:rPr>
      <w:position w:val="-2"/>
    </w:rPr>
  </w:style>
  <w:style w:type="character" w:styleId="PageNumber">
    <w:name w:val="page number"/>
    <w:basedOn w:val="DefaultParagraphFont"/>
    <w:semiHidden/>
    <w:rsid w:val="004805C9"/>
    <w:rPr>
      <w:rFonts w:ascii="Arial Narrow" w:hAnsi="Arial Narrow"/>
      <w:sz w:val="16"/>
    </w:rPr>
  </w:style>
  <w:style w:type="character" w:customStyle="1" w:styleId="Heading2Char">
    <w:name w:val="Heading 2 Char"/>
    <w:basedOn w:val="DefaultParagraphFont"/>
    <w:link w:val="Heading2"/>
    <w:rsid w:val="00EF1095"/>
    <w:rPr>
      <w:rFonts w:eastAsiaTheme="majorEastAsia" w:cstheme="majorBidi"/>
      <w:bCs/>
      <w:color w:val="931B2F"/>
      <w:sz w:val="32"/>
      <w:szCs w:val="26"/>
    </w:rPr>
  </w:style>
  <w:style w:type="character" w:customStyle="1" w:styleId="Heading3Char">
    <w:name w:val="Heading 3 Char"/>
    <w:basedOn w:val="DefaultParagraphFont"/>
    <w:link w:val="Heading3"/>
    <w:rsid w:val="008D54F7"/>
    <w:rPr>
      <w:rFonts w:eastAsiaTheme="majorEastAsia" w:cstheme="majorBidi"/>
      <w:b/>
      <w:bCs/>
      <w:color w:val="808080"/>
    </w:rPr>
  </w:style>
  <w:style w:type="paragraph" w:styleId="TOC2">
    <w:name w:val="toc 2"/>
    <w:next w:val="Normal"/>
    <w:autoRedefine/>
    <w:uiPriority w:val="39"/>
    <w:rsid w:val="00F41465"/>
    <w:pPr>
      <w:tabs>
        <w:tab w:val="left" w:pos="567"/>
        <w:tab w:val="right" w:leader="dot" w:pos="6237"/>
      </w:tabs>
      <w:spacing w:after="160" w:line="300" w:lineRule="exact"/>
      <w:ind w:left="567" w:right="3969" w:hanging="567"/>
    </w:pPr>
    <w:rPr>
      <w:rFonts w:eastAsiaTheme="minorEastAsia" w:cstheme="minorBidi"/>
      <w:noProof/>
      <w:szCs w:val="22"/>
      <w:lang w:eastAsia="en-AU"/>
    </w:rPr>
  </w:style>
  <w:style w:type="paragraph" w:styleId="TOC3">
    <w:name w:val="toc 3"/>
    <w:next w:val="Normal"/>
    <w:autoRedefine/>
    <w:uiPriority w:val="39"/>
    <w:rsid w:val="00F41465"/>
    <w:pPr>
      <w:tabs>
        <w:tab w:val="left" w:pos="567"/>
        <w:tab w:val="right" w:leader="dot" w:pos="6237"/>
      </w:tabs>
      <w:spacing w:after="160" w:line="360" w:lineRule="exact"/>
      <w:ind w:left="567" w:right="3969" w:hanging="567"/>
    </w:pPr>
    <w:rPr>
      <w:rFonts w:eastAsiaTheme="minorEastAsia" w:cstheme="minorBidi"/>
      <w:noProof/>
      <w:sz w:val="16"/>
      <w:szCs w:val="22"/>
      <w:lang w:eastAsia="en-AU"/>
    </w:rPr>
  </w:style>
  <w:style w:type="paragraph" w:styleId="TOC1">
    <w:name w:val="toc 1"/>
    <w:next w:val="Normal"/>
    <w:autoRedefine/>
    <w:uiPriority w:val="39"/>
    <w:rsid w:val="00E868CF"/>
    <w:pPr>
      <w:tabs>
        <w:tab w:val="left" w:pos="349"/>
        <w:tab w:val="left" w:pos="567"/>
        <w:tab w:val="right" w:leader="dot" w:pos="6237"/>
      </w:tabs>
      <w:spacing w:before="200" w:after="200" w:line="360" w:lineRule="exact"/>
      <w:ind w:left="567" w:right="3969" w:hanging="567"/>
    </w:pPr>
    <w:rPr>
      <w:rFonts w:eastAsiaTheme="minorEastAsia" w:cstheme="minorBidi"/>
      <w:bCs/>
      <w:noProof/>
      <w:color w:val="931B2F"/>
      <w:szCs w:val="22"/>
      <w:lang w:eastAsia="en-AU"/>
    </w:rPr>
  </w:style>
  <w:style w:type="paragraph" w:styleId="TOC4">
    <w:name w:val="toc 4"/>
    <w:basedOn w:val="Normal"/>
    <w:next w:val="Normal"/>
    <w:autoRedefine/>
    <w:rsid w:val="00326E3B"/>
    <w:pPr>
      <w:ind w:left="720"/>
    </w:pPr>
    <w:rPr>
      <w:rFonts w:asciiTheme="minorHAnsi" w:hAnsiTheme="minorHAnsi"/>
    </w:rPr>
  </w:style>
  <w:style w:type="paragraph" w:styleId="TOC5">
    <w:name w:val="toc 5"/>
    <w:basedOn w:val="Normal"/>
    <w:next w:val="Normal"/>
    <w:autoRedefine/>
    <w:uiPriority w:val="39"/>
    <w:unhideWhenUsed/>
    <w:rsid w:val="00326E3B"/>
    <w:pPr>
      <w:ind w:left="960"/>
    </w:pPr>
    <w:rPr>
      <w:rFonts w:asciiTheme="minorHAnsi" w:hAnsiTheme="minorHAnsi"/>
    </w:rPr>
  </w:style>
  <w:style w:type="paragraph" w:styleId="TOC6">
    <w:name w:val="toc 6"/>
    <w:basedOn w:val="Normal"/>
    <w:next w:val="Normal"/>
    <w:autoRedefine/>
    <w:uiPriority w:val="39"/>
    <w:unhideWhenUsed/>
    <w:rsid w:val="00326E3B"/>
    <w:pPr>
      <w:ind w:left="1200"/>
    </w:pPr>
    <w:rPr>
      <w:rFonts w:asciiTheme="minorHAnsi" w:hAnsiTheme="minorHAnsi"/>
    </w:rPr>
  </w:style>
  <w:style w:type="paragraph" w:styleId="TOC7">
    <w:name w:val="toc 7"/>
    <w:basedOn w:val="Normal"/>
    <w:next w:val="Normal"/>
    <w:autoRedefine/>
    <w:uiPriority w:val="39"/>
    <w:unhideWhenUsed/>
    <w:rsid w:val="00326E3B"/>
    <w:pPr>
      <w:ind w:left="1440"/>
    </w:pPr>
    <w:rPr>
      <w:rFonts w:asciiTheme="minorHAnsi" w:hAnsiTheme="minorHAnsi"/>
    </w:rPr>
  </w:style>
  <w:style w:type="paragraph" w:styleId="TOC8">
    <w:name w:val="toc 8"/>
    <w:basedOn w:val="Normal"/>
    <w:next w:val="Normal"/>
    <w:autoRedefine/>
    <w:uiPriority w:val="39"/>
    <w:unhideWhenUsed/>
    <w:rsid w:val="00326E3B"/>
    <w:pPr>
      <w:ind w:left="1680"/>
    </w:pPr>
    <w:rPr>
      <w:rFonts w:asciiTheme="minorHAnsi" w:hAnsiTheme="minorHAnsi"/>
    </w:rPr>
  </w:style>
  <w:style w:type="paragraph" w:styleId="TOC9">
    <w:name w:val="toc 9"/>
    <w:basedOn w:val="Normal"/>
    <w:next w:val="Normal"/>
    <w:autoRedefine/>
    <w:uiPriority w:val="39"/>
    <w:unhideWhenUsed/>
    <w:rsid w:val="00326E3B"/>
    <w:pPr>
      <w:ind w:left="1920"/>
    </w:pPr>
    <w:rPr>
      <w:rFonts w:asciiTheme="minorHAnsi" w:hAnsiTheme="minorHAnsi"/>
    </w:rPr>
  </w:style>
  <w:style w:type="character" w:customStyle="1" w:styleId="BalloonTextChar">
    <w:name w:val="Balloon Text Char"/>
    <w:basedOn w:val="DefaultParagraphFont"/>
    <w:link w:val="BalloonText"/>
    <w:semiHidden/>
    <w:rsid w:val="007D4FD0"/>
    <w:rPr>
      <w:rFonts w:asciiTheme="minorHAnsi" w:hAnsiTheme="minorHAnsi"/>
      <w:sz w:val="18"/>
      <w:szCs w:val="18"/>
    </w:rPr>
  </w:style>
  <w:style w:type="paragraph" w:styleId="Caption">
    <w:name w:val="caption"/>
    <w:basedOn w:val="Normal"/>
    <w:next w:val="BodyText"/>
    <w:rsid w:val="00263310"/>
    <w:pPr>
      <w:spacing w:before="220" w:after="200"/>
    </w:pPr>
    <w:rPr>
      <w:bCs/>
      <w:caps/>
      <w:color w:val="3C3C3B"/>
      <w:sz w:val="16"/>
      <w:szCs w:val="18"/>
    </w:rPr>
  </w:style>
  <w:style w:type="paragraph" w:styleId="BodyText">
    <w:name w:val="Body Text"/>
    <w:basedOn w:val="Normal"/>
    <w:link w:val="BodyTextChar"/>
    <w:qFormat/>
    <w:rsid w:val="00414DA1"/>
    <w:pPr>
      <w:spacing w:after="280" w:line="380" w:lineRule="atLeast"/>
    </w:pPr>
  </w:style>
  <w:style w:type="character" w:customStyle="1" w:styleId="BodyTextChar">
    <w:name w:val="Body Text Char"/>
    <w:basedOn w:val="DefaultParagraphFont"/>
    <w:link w:val="BodyText"/>
    <w:rsid w:val="00414DA1"/>
  </w:style>
  <w:style w:type="character" w:customStyle="1" w:styleId="Heading4Char">
    <w:name w:val="Heading 4 Char"/>
    <w:basedOn w:val="DefaultParagraphFont"/>
    <w:link w:val="Heading4"/>
    <w:rsid w:val="00CC1CE0"/>
    <w:rPr>
      <w:rFonts w:eastAsiaTheme="majorEastAsia" w:cstheme="majorBidi"/>
      <w:b/>
      <w:bCs/>
      <w:iCs/>
      <w:sz w:val="22"/>
      <w:szCs w:val="22"/>
      <w:lang w:val="en-US"/>
    </w:rPr>
  </w:style>
  <w:style w:type="paragraph" w:customStyle="1" w:styleId="Heading1NoNumbering">
    <w:name w:val="Heading 1 No Numbering"/>
    <w:basedOn w:val="Heading1"/>
    <w:next w:val="BodyText"/>
    <w:qFormat/>
    <w:rsid w:val="00EF1095"/>
    <w:pPr>
      <w:numPr>
        <w:numId w:val="0"/>
      </w:numPr>
    </w:pPr>
  </w:style>
  <w:style w:type="paragraph" w:customStyle="1" w:styleId="QuoteAuthorName">
    <w:name w:val="Quote Author Name"/>
    <w:basedOn w:val="Quote"/>
    <w:next w:val="BodyText"/>
    <w:rsid w:val="00727B8D"/>
    <w:pPr>
      <w:pBdr>
        <w:top w:val="none" w:sz="0" w:space="0" w:color="auto"/>
        <w:bottom w:val="single" w:sz="4" w:space="18" w:color="808080"/>
      </w:pBdr>
      <w:spacing w:before="0" w:after="440"/>
    </w:pPr>
    <w:rPr>
      <w:rFonts w:ascii="Arial Narrow" w:hAnsi="Arial Narrow"/>
      <w:i w:val="0"/>
      <w:caps/>
      <w:color w:val="auto"/>
      <w:sz w:val="16"/>
    </w:rPr>
  </w:style>
  <w:style w:type="paragraph" w:styleId="Quote">
    <w:name w:val="Quote"/>
    <w:basedOn w:val="Normal"/>
    <w:next w:val="QuoteAuthorName"/>
    <w:link w:val="QuoteChar"/>
    <w:rsid w:val="00727B8D"/>
    <w:pPr>
      <w:pBdr>
        <w:top w:val="single" w:sz="4" w:space="18" w:color="808080"/>
      </w:pBdr>
      <w:spacing w:before="540" w:after="240"/>
      <w:jc w:val="center"/>
    </w:pPr>
    <w:rPr>
      <w:rFonts w:ascii="Baskerville Old Face" w:hAnsi="Baskerville Old Face"/>
      <w:i/>
      <w:iCs/>
      <w:color w:val="000000" w:themeColor="text1"/>
      <w:spacing w:val="-7"/>
    </w:rPr>
  </w:style>
  <w:style w:type="character" w:customStyle="1" w:styleId="QuoteChar">
    <w:name w:val="Quote Char"/>
    <w:basedOn w:val="DefaultParagraphFont"/>
    <w:link w:val="Quote"/>
    <w:rsid w:val="00727B8D"/>
    <w:rPr>
      <w:rFonts w:ascii="Baskerville Old Face" w:hAnsi="Baskerville Old Face"/>
      <w:i/>
      <w:iCs/>
      <w:color w:val="000000" w:themeColor="text1"/>
      <w:spacing w:val="-7"/>
      <w:sz w:val="24"/>
    </w:rPr>
  </w:style>
  <w:style w:type="paragraph" w:styleId="FootnoteText">
    <w:name w:val="footnote text"/>
    <w:basedOn w:val="Normal"/>
    <w:link w:val="FootnoteTextChar"/>
    <w:uiPriority w:val="99"/>
    <w:unhideWhenUsed/>
    <w:rsid w:val="00EF1095"/>
    <w:pPr>
      <w:spacing w:after="180"/>
      <w:ind w:right="1162"/>
      <w:contextualSpacing/>
    </w:pPr>
    <w:rPr>
      <w:color w:val="808080"/>
      <w:spacing w:val="-2"/>
      <w:sz w:val="12"/>
    </w:rPr>
  </w:style>
  <w:style w:type="character" w:customStyle="1" w:styleId="FootnoteTextChar">
    <w:name w:val="Footnote Text Char"/>
    <w:basedOn w:val="DefaultParagraphFont"/>
    <w:link w:val="FootnoteText"/>
    <w:uiPriority w:val="99"/>
    <w:rsid w:val="00DF1FB2"/>
    <w:rPr>
      <w:color w:val="808080"/>
      <w:spacing w:val="-2"/>
      <w:sz w:val="12"/>
    </w:rPr>
  </w:style>
  <w:style w:type="table" w:customStyle="1" w:styleId="DandoloTableLeft">
    <w:name w:val="Dandolo Table Left"/>
    <w:basedOn w:val="TableNormal"/>
    <w:uiPriority w:val="99"/>
    <w:qFormat/>
    <w:rsid w:val="00FC40CD"/>
    <w:pPr>
      <w:spacing w:before="176" w:after="176" w:line="240" w:lineRule="auto"/>
      <w:ind w:left="113" w:right="113"/>
    </w:pPr>
    <w:rPr>
      <w:color w:val="3C3C3B"/>
      <w:sz w:val="18"/>
    </w:rPr>
    <w:tblPr>
      <w:tblInd w:w="0" w:type="dxa"/>
      <w:tblBorders>
        <w:top w:val="single" w:sz="4" w:space="0" w:color="800000"/>
        <w:bottom w:val="single" w:sz="4" w:space="0" w:color="800000"/>
        <w:insideH w:val="single" w:sz="4" w:space="0" w:color="800000"/>
      </w:tblBorders>
      <w:tblCellMar>
        <w:top w:w="0" w:type="dxa"/>
        <w:left w:w="0" w:type="dxa"/>
        <w:bottom w:w="0" w:type="dxa"/>
        <w:right w:w="0" w:type="dxa"/>
      </w:tblCellMar>
    </w:tblPr>
    <w:tcPr>
      <w:vAlign w:val="center"/>
    </w:tcPr>
    <w:tblStylePr w:type="firstRow">
      <w:pPr>
        <w:wordWrap/>
        <w:spacing w:beforeLines="0" w:beforeAutospacing="0" w:afterLines="0" w:afterAutospacing="0"/>
        <w:jc w:val="left"/>
      </w:pPr>
      <w:rPr>
        <w:b w:val="0"/>
        <w:color w:val="800000"/>
      </w:rPr>
      <w:tblPr/>
      <w:tcPr>
        <w:vAlign w:val="center"/>
      </w:tcPr>
    </w:tblStylePr>
    <w:tblStylePr w:type="firstCol">
      <w:rPr>
        <w:b/>
        <w:color w:val="000000" w:themeColor="text1"/>
      </w:rPr>
    </w:tblStylePr>
  </w:style>
  <w:style w:type="table" w:customStyle="1" w:styleId="DandoloTableCentred">
    <w:name w:val="Dandolo Table Centred"/>
    <w:basedOn w:val="TableNormal"/>
    <w:uiPriority w:val="99"/>
    <w:qFormat/>
    <w:rsid w:val="00FC40CD"/>
    <w:pPr>
      <w:spacing w:before="176" w:after="176" w:line="240" w:lineRule="auto"/>
      <w:ind w:left="113" w:right="113"/>
      <w:jc w:val="center"/>
    </w:pPr>
    <w:rPr>
      <w:color w:val="3C3C3B"/>
      <w:sz w:val="18"/>
    </w:rPr>
    <w:tblPr>
      <w:tblInd w:w="0" w:type="dxa"/>
      <w:tblBorders>
        <w:top w:val="single" w:sz="4" w:space="0" w:color="800000"/>
        <w:bottom w:val="single" w:sz="4" w:space="0" w:color="800000"/>
        <w:insideH w:val="single" w:sz="4" w:space="0" w:color="800000"/>
        <w:insideV w:val="single" w:sz="4" w:space="0" w:color="800000"/>
      </w:tblBorders>
      <w:tblCellMar>
        <w:top w:w="0" w:type="dxa"/>
        <w:left w:w="0" w:type="dxa"/>
        <w:bottom w:w="0" w:type="dxa"/>
        <w:right w:w="0" w:type="dxa"/>
      </w:tblCellMar>
    </w:tblPr>
    <w:tcPr>
      <w:shd w:val="clear" w:color="auto" w:fill="auto"/>
      <w:vAlign w:val="center"/>
    </w:tcPr>
    <w:tblStylePr w:type="firstRow">
      <w:rPr>
        <w:color w:val="800000"/>
      </w:rPr>
    </w:tblStylePr>
    <w:tblStylePr w:type="firstCol">
      <w:pPr>
        <w:jc w:val="left"/>
      </w:pPr>
      <w:rPr>
        <w:b/>
        <w:color w:val="000000" w:themeColor="text1"/>
      </w:rPr>
    </w:tblStylePr>
  </w:style>
  <w:style w:type="paragraph" w:customStyle="1" w:styleId="xInLineShapeCentred">
    <w:name w:val="xInLineShape Centred"/>
    <w:basedOn w:val="BodyText"/>
    <w:next w:val="BodyText"/>
    <w:qFormat/>
    <w:rsid w:val="00B06B11"/>
    <w:pPr>
      <w:spacing w:after="120" w:line="240" w:lineRule="auto"/>
    </w:pPr>
  </w:style>
  <w:style w:type="paragraph" w:customStyle="1" w:styleId="Heading2NoNumbering">
    <w:name w:val="Heading 2 No Numbering"/>
    <w:basedOn w:val="Heading2"/>
    <w:next w:val="BodyText"/>
    <w:qFormat/>
    <w:rsid w:val="009655AF"/>
    <w:pPr>
      <w:numPr>
        <w:ilvl w:val="0"/>
        <w:numId w:val="0"/>
      </w:numPr>
    </w:pPr>
  </w:style>
  <w:style w:type="paragraph" w:customStyle="1" w:styleId="Heading3NoNumbering">
    <w:name w:val="Heading 3 No Numbering"/>
    <w:basedOn w:val="Heading3"/>
    <w:next w:val="BodyText"/>
    <w:qFormat/>
    <w:rsid w:val="009C1D37"/>
    <w:pPr>
      <w:numPr>
        <w:ilvl w:val="0"/>
        <w:numId w:val="0"/>
      </w:numPr>
      <w:spacing w:before="0" w:after="120" w:line="240" w:lineRule="auto"/>
    </w:pPr>
  </w:style>
  <w:style w:type="character" w:styleId="PlaceholderText">
    <w:name w:val="Placeholder Text"/>
    <w:basedOn w:val="DefaultParagraphFont"/>
    <w:rsid w:val="003F55B7"/>
    <w:rPr>
      <w:color w:val="808080"/>
    </w:rPr>
  </w:style>
  <w:style w:type="paragraph" w:styleId="ListBullet">
    <w:name w:val="List Bullet"/>
    <w:basedOn w:val="BodyText"/>
    <w:link w:val="ListBulletChar"/>
    <w:qFormat/>
    <w:rsid w:val="009C1D37"/>
    <w:pPr>
      <w:numPr>
        <w:numId w:val="3"/>
      </w:numPr>
      <w:spacing w:after="120" w:line="240" w:lineRule="auto"/>
      <w:contextualSpacing/>
    </w:pPr>
  </w:style>
  <w:style w:type="paragraph" w:styleId="ListNumber">
    <w:name w:val="List Number"/>
    <w:basedOn w:val="BodyText"/>
    <w:rsid w:val="00DC0CF5"/>
    <w:pPr>
      <w:numPr>
        <w:numId w:val="2"/>
      </w:numPr>
      <w:contextualSpacing/>
    </w:pPr>
  </w:style>
  <w:style w:type="character" w:styleId="CommentReference">
    <w:name w:val="annotation reference"/>
    <w:basedOn w:val="DefaultParagraphFont"/>
    <w:semiHidden/>
    <w:unhideWhenUsed/>
    <w:rsid w:val="00AE1CDC"/>
    <w:rPr>
      <w:sz w:val="18"/>
      <w:szCs w:val="18"/>
    </w:rPr>
  </w:style>
  <w:style w:type="paragraph" w:styleId="CommentText">
    <w:name w:val="annotation text"/>
    <w:basedOn w:val="Normal"/>
    <w:link w:val="CommentTextChar"/>
    <w:unhideWhenUsed/>
    <w:rsid w:val="00AE1CDC"/>
  </w:style>
  <w:style w:type="character" w:customStyle="1" w:styleId="CommentTextChar">
    <w:name w:val="Comment Text Char"/>
    <w:basedOn w:val="DefaultParagraphFont"/>
    <w:link w:val="CommentText"/>
    <w:rsid w:val="00AE1CDC"/>
    <w:rPr>
      <w:sz w:val="24"/>
      <w:szCs w:val="24"/>
    </w:rPr>
  </w:style>
  <w:style w:type="paragraph" w:styleId="CommentSubject">
    <w:name w:val="annotation subject"/>
    <w:basedOn w:val="CommentText"/>
    <w:next w:val="CommentText"/>
    <w:link w:val="CommentSubjectChar"/>
    <w:semiHidden/>
    <w:unhideWhenUsed/>
    <w:rsid w:val="00AE1CDC"/>
    <w:rPr>
      <w:b/>
      <w:bCs/>
      <w:sz w:val="20"/>
      <w:szCs w:val="20"/>
    </w:rPr>
  </w:style>
  <w:style w:type="character" w:customStyle="1" w:styleId="CommentSubjectChar">
    <w:name w:val="Comment Subject Char"/>
    <w:basedOn w:val="CommentTextChar"/>
    <w:link w:val="CommentSubject"/>
    <w:semiHidden/>
    <w:rsid w:val="00AE1CDC"/>
    <w:rPr>
      <w:b/>
      <w:bCs/>
      <w:sz w:val="24"/>
      <w:szCs w:val="24"/>
    </w:rPr>
  </w:style>
  <w:style w:type="paragraph" w:styleId="ListParagraph">
    <w:name w:val="List Paragraph"/>
    <w:basedOn w:val="Normal"/>
    <w:uiPriority w:val="34"/>
    <w:qFormat/>
    <w:rsid w:val="00807B55"/>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0E4BF9"/>
    <w:pPr>
      <w:autoSpaceDE w:val="0"/>
      <w:autoSpaceDN w:val="0"/>
      <w:adjustRightInd w:val="0"/>
      <w:spacing w:line="240" w:lineRule="auto"/>
    </w:pPr>
    <w:rPr>
      <w:rFonts w:ascii="Calibri" w:eastAsiaTheme="minorHAnsi" w:hAnsi="Calibri" w:cs="Calibri"/>
      <w:color w:val="000000"/>
    </w:rPr>
  </w:style>
  <w:style w:type="character" w:customStyle="1" w:styleId="st">
    <w:name w:val="st"/>
    <w:basedOn w:val="DefaultParagraphFont"/>
    <w:rsid w:val="00612E9B"/>
  </w:style>
  <w:style w:type="paragraph" w:styleId="NormalWeb">
    <w:name w:val="Normal (Web)"/>
    <w:basedOn w:val="Normal"/>
    <w:uiPriority w:val="99"/>
    <w:unhideWhenUsed/>
    <w:rsid w:val="00BE4139"/>
    <w:pPr>
      <w:spacing w:before="100" w:beforeAutospacing="1" w:after="100" w:afterAutospacing="1"/>
    </w:pPr>
    <w:rPr>
      <w:rFonts w:ascii="Times New Roman" w:eastAsia="Times New Roman" w:hAnsi="Times New Roman"/>
      <w:lang w:eastAsia="en-AU"/>
    </w:rPr>
  </w:style>
  <w:style w:type="paragraph" w:styleId="Revision">
    <w:name w:val="Revision"/>
    <w:hidden/>
    <w:rsid w:val="00937F5F"/>
    <w:pPr>
      <w:spacing w:line="240" w:lineRule="auto"/>
    </w:pPr>
  </w:style>
  <w:style w:type="character" w:styleId="FollowedHyperlink">
    <w:name w:val="FollowedHyperlink"/>
    <w:basedOn w:val="DefaultParagraphFont"/>
    <w:rsid w:val="00195FA7"/>
    <w:rPr>
      <w:color w:val="931B2F" w:themeColor="followedHyperlink"/>
      <w:u w:val="single"/>
    </w:rPr>
  </w:style>
  <w:style w:type="paragraph" w:customStyle="1" w:styleId="Listbullet3indented">
    <w:name w:val="List bullet 3 indented"/>
    <w:basedOn w:val="Normal"/>
    <w:qFormat/>
    <w:rsid w:val="00030867"/>
    <w:pPr>
      <w:spacing w:after="120" w:line="360" w:lineRule="auto"/>
      <w:ind w:left="1134" w:hanging="425"/>
      <w:contextualSpacing/>
    </w:pPr>
    <w:rPr>
      <w:sz w:val="20"/>
      <w:szCs w:val="20"/>
    </w:rPr>
  </w:style>
  <w:style w:type="character" w:customStyle="1" w:styleId="ListBulletChar">
    <w:name w:val="List Bullet Char"/>
    <w:basedOn w:val="BodyTextChar"/>
    <w:link w:val="ListBullet"/>
    <w:rsid w:val="00FA3CE0"/>
  </w:style>
  <w:style w:type="character" w:customStyle="1" w:styleId="mw-headline">
    <w:name w:val="mw-headline"/>
    <w:basedOn w:val="DefaultParagraphFont"/>
    <w:rsid w:val="00FA3CE0"/>
  </w:style>
  <w:style w:type="paragraph" w:styleId="EndnoteText">
    <w:name w:val="endnote text"/>
    <w:basedOn w:val="Normal"/>
    <w:link w:val="EndnoteTextChar"/>
    <w:rsid w:val="00162108"/>
    <w:rPr>
      <w:sz w:val="20"/>
      <w:szCs w:val="20"/>
    </w:rPr>
  </w:style>
  <w:style w:type="character" w:customStyle="1" w:styleId="EndnoteTextChar">
    <w:name w:val="Endnote Text Char"/>
    <w:basedOn w:val="DefaultParagraphFont"/>
    <w:link w:val="EndnoteText"/>
    <w:rsid w:val="00162108"/>
    <w:rPr>
      <w:sz w:val="20"/>
      <w:szCs w:val="20"/>
    </w:rPr>
  </w:style>
  <w:style w:type="character" w:styleId="EndnoteReference">
    <w:name w:val="endnote reference"/>
    <w:basedOn w:val="DefaultParagraphFont"/>
    <w:rsid w:val="001621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2263">
      <w:bodyDiv w:val="1"/>
      <w:marLeft w:val="0"/>
      <w:marRight w:val="0"/>
      <w:marTop w:val="0"/>
      <w:marBottom w:val="0"/>
      <w:divBdr>
        <w:top w:val="none" w:sz="0" w:space="0" w:color="auto"/>
        <w:left w:val="none" w:sz="0" w:space="0" w:color="auto"/>
        <w:bottom w:val="none" w:sz="0" w:space="0" w:color="auto"/>
        <w:right w:val="none" w:sz="0" w:space="0" w:color="auto"/>
      </w:divBdr>
    </w:div>
    <w:div w:id="111678946">
      <w:bodyDiv w:val="1"/>
      <w:marLeft w:val="0"/>
      <w:marRight w:val="0"/>
      <w:marTop w:val="0"/>
      <w:marBottom w:val="0"/>
      <w:divBdr>
        <w:top w:val="none" w:sz="0" w:space="0" w:color="auto"/>
        <w:left w:val="none" w:sz="0" w:space="0" w:color="auto"/>
        <w:bottom w:val="none" w:sz="0" w:space="0" w:color="auto"/>
        <w:right w:val="none" w:sz="0" w:space="0" w:color="auto"/>
      </w:divBdr>
    </w:div>
    <w:div w:id="170879869">
      <w:bodyDiv w:val="1"/>
      <w:marLeft w:val="0"/>
      <w:marRight w:val="0"/>
      <w:marTop w:val="0"/>
      <w:marBottom w:val="0"/>
      <w:divBdr>
        <w:top w:val="none" w:sz="0" w:space="0" w:color="auto"/>
        <w:left w:val="none" w:sz="0" w:space="0" w:color="auto"/>
        <w:bottom w:val="none" w:sz="0" w:space="0" w:color="auto"/>
        <w:right w:val="none" w:sz="0" w:space="0" w:color="auto"/>
      </w:divBdr>
    </w:div>
    <w:div w:id="252785514">
      <w:bodyDiv w:val="1"/>
      <w:marLeft w:val="0"/>
      <w:marRight w:val="0"/>
      <w:marTop w:val="0"/>
      <w:marBottom w:val="0"/>
      <w:divBdr>
        <w:top w:val="none" w:sz="0" w:space="0" w:color="auto"/>
        <w:left w:val="none" w:sz="0" w:space="0" w:color="auto"/>
        <w:bottom w:val="none" w:sz="0" w:space="0" w:color="auto"/>
        <w:right w:val="none" w:sz="0" w:space="0" w:color="auto"/>
      </w:divBdr>
    </w:div>
    <w:div w:id="486630712">
      <w:bodyDiv w:val="1"/>
      <w:marLeft w:val="0"/>
      <w:marRight w:val="0"/>
      <w:marTop w:val="0"/>
      <w:marBottom w:val="0"/>
      <w:divBdr>
        <w:top w:val="none" w:sz="0" w:space="0" w:color="auto"/>
        <w:left w:val="none" w:sz="0" w:space="0" w:color="auto"/>
        <w:bottom w:val="none" w:sz="0" w:space="0" w:color="auto"/>
        <w:right w:val="none" w:sz="0" w:space="0" w:color="auto"/>
      </w:divBdr>
    </w:div>
    <w:div w:id="607543690">
      <w:bodyDiv w:val="1"/>
      <w:marLeft w:val="0"/>
      <w:marRight w:val="0"/>
      <w:marTop w:val="0"/>
      <w:marBottom w:val="0"/>
      <w:divBdr>
        <w:top w:val="none" w:sz="0" w:space="0" w:color="auto"/>
        <w:left w:val="none" w:sz="0" w:space="0" w:color="auto"/>
        <w:bottom w:val="none" w:sz="0" w:space="0" w:color="auto"/>
        <w:right w:val="none" w:sz="0" w:space="0" w:color="auto"/>
      </w:divBdr>
    </w:div>
    <w:div w:id="814881207">
      <w:bodyDiv w:val="1"/>
      <w:marLeft w:val="0"/>
      <w:marRight w:val="0"/>
      <w:marTop w:val="0"/>
      <w:marBottom w:val="0"/>
      <w:divBdr>
        <w:top w:val="none" w:sz="0" w:space="0" w:color="auto"/>
        <w:left w:val="none" w:sz="0" w:space="0" w:color="auto"/>
        <w:bottom w:val="none" w:sz="0" w:space="0" w:color="auto"/>
        <w:right w:val="none" w:sz="0" w:space="0" w:color="auto"/>
      </w:divBdr>
    </w:div>
    <w:div w:id="935097288">
      <w:bodyDiv w:val="1"/>
      <w:marLeft w:val="0"/>
      <w:marRight w:val="0"/>
      <w:marTop w:val="0"/>
      <w:marBottom w:val="0"/>
      <w:divBdr>
        <w:top w:val="none" w:sz="0" w:space="0" w:color="auto"/>
        <w:left w:val="none" w:sz="0" w:space="0" w:color="auto"/>
        <w:bottom w:val="none" w:sz="0" w:space="0" w:color="auto"/>
        <w:right w:val="none" w:sz="0" w:space="0" w:color="auto"/>
      </w:divBdr>
    </w:div>
    <w:div w:id="1000349109">
      <w:bodyDiv w:val="1"/>
      <w:marLeft w:val="0"/>
      <w:marRight w:val="0"/>
      <w:marTop w:val="0"/>
      <w:marBottom w:val="0"/>
      <w:divBdr>
        <w:top w:val="none" w:sz="0" w:space="0" w:color="auto"/>
        <w:left w:val="none" w:sz="0" w:space="0" w:color="auto"/>
        <w:bottom w:val="none" w:sz="0" w:space="0" w:color="auto"/>
        <w:right w:val="none" w:sz="0" w:space="0" w:color="auto"/>
      </w:divBdr>
      <w:divsChild>
        <w:div w:id="367334756">
          <w:marLeft w:val="1166"/>
          <w:marRight w:val="0"/>
          <w:marTop w:val="67"/>
          <w:marBottom w:val="0"/>
          <w:divBdr>
            <w:top w:val="none" w:sz="0" w:space="0" w:color="auto"/>
            <w:left w:val="none" w:sz="0" w:space="0" w:color="auto"/>
            <w:bottom w:val="none" w:sz="0" w:space="0" w:color="auto"/>
            <w:right w:val="none" w:sz="0" w:space="0" w:color="auto"/>
          </w:divBdr>
        </w:div>
        <w:div w:id="559363581">
          <w:marLeft w:val="1166"/>
          <w:marRight w:val="0"/>
          <w:marTop w:val="67"/>
          <w:marBottom w:val="0"/>
          <w:divBdr>
            <w:top w:val="none" w:sz="0" w:space="0" w:color="auto"/>
            <w:left w:val="none" w:sz="0" w:space="0" w:color="auto"/>
            <w:bottom w:val="none" w:sz="0" w:space="0" w:color="auto"/>
            <w:right w:val="none" w:sz="0" w:space="0" w:color="auto"/>
          </w:divBdr>
        </w:div>
        <w:div w:id="2002081339">
          <w:marLeft w:val="1166"/>
          <w:marRight w:val="0"/>
          <w:marTop w:val="67"/>
          <w:marBottom w:val="0"/>
          <w:divBdr>
            <w:top w:val="none" w:sz="0" w:space="0" w:color="auto"/>
            <w:left w:val="none" w:sz="0" w:space="0" w:color="auto"/>
            <w:bottom w:val="none" w:sz="0" w:space="0" w:color="auto"/>
            <w:right w:val="none" w:sz="0" w:space="0" w:color="auto"/>
          </w:divBdr>
        </w:div>
      </w:divsChild>
    </w:div>
    <w:div w:id="1015572682">
      <w:bodyDiv w:val="1"/>
      <w:marLeft w:val="0"/>
      <w:marRight w:val="0"/>
      <w:marTop w:val="0"/>
      <w:marBottom w:val="0"/>
      <w:divBdr>
        <w:top w:val="none" w:sz="0" w:space="0" w:color="auto"/>
        <w:left w:val="none" w:sz="0" w:space="0" w:color="auto"/>
        <w:bottom w:val="none" w:sz="0" w:space="0" w:color="auto"/>
        <w:right w:val="none" w:sz="0" w:space="0" w:color="auto"/>
      </w:divBdr>
    </w:div>
    <w:div w:id="1071586078">
      <w:bodyDiv w:val="1"/>
      <w:marLeft w:val="0"/>
      <w:marRight w:val="0"/>
      <w:marTop w:val="0"/>
      <w:marBottom w:val="0"/>
      <w:divBdr>
        <w:top w:val="none" w:sz="0" w:space="0" w:color="auto"/>
        <w:left w:val="none" w:sz="0" w:space="0" w:color="auto"/>
        <w:bottom w:val="none" w:sz="0" w:space="0" w:color="auto"/>
        <w:right w:val="none" w:sz="0" w:space="0" w:color="auto"/>
      </w:divBdr>
    </w:div>
    <w:div w:id="1256330439">
      <w:bodyDiv w:val="1"/>
      <w:marLeft w:val="0"/>
      <w:marRight w:val="0"/>
      <w:marTop w:val="0"/>
      <w:marBottom w:val="0"/>
      <w:divBdr>
        <w:top w:val="none" w:sz="0" w:space="0" w:color="auto"/>
        <w:left w:val="none" w:sz="0" w:space="0" w:color="auto"/>
        <w:bottom w:val="none" w:sz="0" w:space="0" w:color="auto"/>
        <w:right w:val="none" w:sz="0" w:space="0" w:color="auto"/>
      </w:divBdr>
    </w:div>
    <w:div w:id="1344161384">
      <w:bodyDiv w:val="1"/>
      <w:marLeft w:val="0"/>
      <w:marRight w:val="0"/>
      <w:marTop w:val="0"/>
      <w:marBottom w:val="0"/>
      <w:divBdr>
        <w:top w:val="none" w:sz="0" w:space="0" w:color="auto"/>
        <w:left w:val="none" w:sz="0" w:space="0" w:color="auto"/>
        <w:bottom w:val="none" w:sz="0" w:space="0" w:color="auto"/>
        <w:right w:val="none" w:sz="0" w:space="0" w:color="auto"/>
      </w:divBdr>
    </w:div>
    <w:div w:id="1544056085">
      <w:bodyDiv w:val="1"/>
      <w:marLeft w:val="0"/>
      <w:marRight w:val="0"/>
      <w:marTop w:val="0"/>
      <w:marBottom w:val="0"/>
      <w:divBdr>
        <w:top w:val="none" w:sz="0" w:space="0" w:color="auto"/>
        <w:left w:val="none" w:sz="0" w:space="0" w:color="auto"/>
        <w:bottom w:val="none" w:sz="0" w:space="0" w:color="auto"/>
        <w:right w:val="none" w:sz="0" w:space="0" w:color="auto"/>
      </w:divBdr>
    </w:div>
    <w:div w:id="1564290828">
      <w:bodyDiv w:val="1"/>
      <w:marLeft w:val="0"/>
      <w:marRight w:val="0"/>
      <w:marTop w:val="0"/>
      <w:marBottom w:val="0"/>
      <w:divBdr>
        <w:top w:val="none" w:sz="0" w:space="0" w:color="auto"/>
        <w:left w:val="none" w:sz="0" w:space="0" w:color="auto"/>
        <w:bottom w:val="none" w:sz="0" w:space="0" w:color="auto"/>
        <w:right w:val="none" w:sz="0" w:space="0" w:color="auto"/>
      </w:divBdr>
    </w:div>
    <w:div w:id="1588809159">
      <w:bodyDiv w:val="1"/>
      <w:marLeft w:val="0"/>
      <w:marRight w:val="0"/>
      <w:marTop w:val="0"/>
      <w:marBottom w:val="0"/>
      <w:divBdr>
        <w:top w:val="none" w:sz="0" w:space="0" w:color="auto"/>
        <w:left w:val="none" w:sz="0" w:space="0" w:color="auto"/>
        <w:bottom w:val="none" w:sz="0" w:space="0" w:color="auto"/>
        <w:right w:val="none" w:sz="0" w:space="0" w:color="auto"/>
      </w:divBdr>
    </w:div>
    <w:div w:id="1635214094">
      <w:bodyDiv w:val="1"/>
      <w:marLeft w:val="0"/>
      <w:marRight w:val="0"/>
      <w:marTop w:val="0"/>
      <w:marBottom w:val="0"/>
      <w:divBdr>
        <w:top w:val="none" w:sz="0" w:space="0" w:color="auto"/>
        <w:left w:val="none" w:sz="0" w:space="0" w:color="auto"/>
        <w:bottom w:val="none" w:sz="0" w:space="0" w:color="auto"/>
        <w:right w:val="none" w:sz="0" w:space="0" w:color="auto"/>
      </w:divBdr>
    </w:div>
    <w:div w:id="1696079493">
      <w:bodyDiv w:val="1"/>
      <w:marLeft w:val="0"/>
      <w:marRight w:val="0"/>
      <w:marTop w:val="0"/>
      <w:marBottom w:val="0"/>
      <w:divBdr>
        <w:top w:val="none" w:sz="0" w:space="0" w:color="auto"/>
        <w:left w:val="none" w:sz="0" w:space="0" w:color="auto"/>
        <w:bottom w:val="none" w:sz="0" w:space="0" w:color="auto"/>
        <w:right w:val="none" w:sz="0" w:space="0" w:color="auto"/>
      </w:divBdr>
    </w:div>
    <w:div w:id="1740444951">
      <w:bodyDiv w:val="1"/>
      <w:marLeft w:val="0"/>
      <w:marRight w:val="0"/>
      <w:marTop w:val="0"/>
      <w:marBottom w:val="0"/>
      <w:divBdr>
        <w:top w:val="none" w:sz="0" w:space="0" w:color="auto"/>
        <w:left w:val="none" w:sz="0" w:space="0" w:color="auto"/>
        <w:bottom w:val="none" w:sz="0" w:space="0" w:color="auto"/>
        <w:right w:val="none" w:sz="0" w:space="0" w:color="auto"/>
      </w:divBdr>
    </w:div>
    <w:div w:id="2028436807">
      <w:bodyDiv w:val="1"/>
      <w:marLeft w:val="0"/>
      <w:marRight w:val="0"/>
      <w:marTop w:val="0"/>
      <w:marBottom w:val="0"/>
      <w:divBdr>
        <w:top w:val="none" w:sz="0" w:space="0" w:color="auto"/>
        <w:left w:val="none" w:sz="0" w:space="0" w:color="auto"/>
        <w:bottom w:val="none" w:sz="0" w:space="0" w:color="auto"/>
        <w:right w:val="none" w:sz="0" w:space="0" w:color="auto"/>
      </w:divBdr>
    </w:div>
    <w:div w:id="2075732904">
      <w:bodyDiv w:val="1"/>
      <w:marLeft w:val="0"/>
      <w:marRight w:val="0"/>
      <w:marTop w:val="0"/>
      <w:marBottom w:val="0"/>
      <w:divBdr>
        <w:top w:val="none" w:sz="0" w:space="0" w:color="auto"/>
        <w:left w:val="none" w:sz="0" w:space="0" w:color="auto"/>
        <w:bottom w:val="none" w:sz="0" w:space="0" w:color="auto"/>
        <w:right w:val="none" w:sz="0" w:space="0" w:color="auto"/>
      </w:divBdr>
    </w:div>
    <w:div w:id="2086877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chart" Target="charts/chart1.xml"/><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emf"/><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2.emf"/><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emf"/><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10.emf"/><Relationship Id="rId27" Type="http://schemas.openxmlformats.org/officeDocument/2006/relationships/image" Target="media/image15.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atie:Dropbox:EDUC01%20DER%20Mid%20Program%20Review:Report:Draft%20Report:Summary%20of%20Quant%20Research:NSW%20CEC%20Sydney%20P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Sheet1!$A$3</c:f>
              <c:strCache>
                <c:ptCount val="1"/>
                <c:pt idx="0">
                  <c:v>2008 (Baseline)</c:v>
                </c:pt>
              </c:strCache>
            </c:strRef>
          </c:tx>
          <c:spPr>
            <a:solidFill>
              <a:schemeClr val="tx1">
                <a:lumMod val="65000"/>
                <a:lumOff val="35000"/>
              </a:schemeClr>
            </a:solidFill>
          </c:spPr>
          <c:invertIfNegative val="0"/>
          <c:cat>
            <c:numRef>
              <c:f>Sheet1!$B$2:$F$2</c:f>
              <c:numCache>
                <c:formatCode>General</c:formatCode>
                <c:ptCount val="5"/>
                <c:pt idx="0">
                  <c:v>1</c:v>
                </c:pt>
                <c:pt idx="1">
                  <c:v>2</c:v>
                </c:pt>
                <c:pt idx="2">
                  <c:v>3</c:v>
                </c:pt>
                <c:pt idx="3">
                  <c:v>4</c:v>
                </c:pt>
                <c:pt idx="4">
                  <c:v>5</c:v>
                </c:pt>
              </c:numCache>
            </c:numRef>
          </c:cat>
          <c:val>
            <c:numRef>
              <c:f>Sheet1!$B$3:$F$3</c:f>
              <c:numCache>
                <c:formatCode>0%</c:formatCode>
                <c:ptCount val="5"/>
                <c:pt idx="0">
                  <c:v>0.16</c:v>
                </c:pt>
                <c:pt idx="1">
                  <c:v>0.28000000000000003</c:v>
                </c:pt>
                <c:pt idx="2">
                  <c:v>0.34</c:v>
                </c:pt>
                <c:pt idx="3">
                  <c:v>0.14000000000000001</c:v>
                </c:pt>
                <c:pt idx="4">
                  <c:v>7.0000000000000007E-2</c:v>
                </c:pt>
              </c:numCache>
            </c:numRef>
          </c:val>
        </c:ser>
        <c:ser>
          <c:idx val="1"/>
          <c:order val="1"/>
          <c:tx>
            <c:strRef>
              <c:f>Sheet1!$A$4</c:f>
              <c:strCache>
                <c:ptCount val="1"/>
                <c:pt idx="0">
                  <c:v>2011 (Endpoint)</c:v>
                </c:pt>
              </c:strCache>
            </c:strRef>
          </c:tx>
          <c:spPr>
            <a:solidFill>
              <a:srgbClr val="800000">
                <a:alpha val="85000"/>
              </a:srgbClr>
            </a:solidFill>
          </c:spPr>
          <c:invertIfNegative val="0"/>
          <c:cat>
            <c:numRef>
              <c:f>Sheet1!$B$2:$F$2</c:f>
              <c:numCache>
                <c:formatCode>General</c:formatCode>
                <c:ptCount val="5"/>
                <c:pt idx="0">
                  <c:v>1</c:v>
                </c:pt>
                <c:pt idx="1">
                  <c:v>2</c:v>
                </c:pt>
                <c:pt idx="2">
                  <c:v>3</c:v>
                </c:pt>
                <c:pt idx="3">
                  <c:v>4</c:v>
                </c:pt>
                <c:pt idx="4">
                  <c:v>5</c:v>
                </c:pt>
              </c:numCache>
            </c:numRef>
          </c:cat>
          <c:val>
            <c:numRef>
              <c:f>Sheet1!$B$4:$F$4</c:f>
              <c:numCache>
                <c:formatCode>0%</c:formatCode>
                <c:ptCount val="5"/>
                <c:pt idx="0">
                  <c:v>0.01</c:v>
                </c:pt>
                <c:pt idx="1">
                  <c:v>5.00000000000001E-2</c:v>
                </c:pt>
                <c:pt idx="2">
                  <c:v>0.310000000000001</c:v>
                </c:pt>
                <c:pt idx="3">
                  <c:v>0.48</c:v>
                </c:pt>
                <c:pt idx="4">
                  <c:v>0.15</c:v>
                </c:pt>
              </c:numCache>
            </c:numRef>
          </c:val>
        </c:ser>
        <c:dLbls>
          <c:showLegendKey val="0"/>
          <c:showVal val="0"/>
          <c:showCatName val="0"/>
          <c:showSerName val="0"/>
          <c:showPercent val="0"/>
          <c:showBubbleSize val="0"/>
        </c:dLbls>
        <c:gapWidth val="150"/>
        <c:axId val="100480896"/>
        <c:axId val="128727296"/>
      </c:barChart>
      <c:catAx>
        <c:axId val="100480896"/>
        <c:scaling>
          <c:orientation val="minMax"/>
        </c:scaling>
        <c:delete val="0"/>
        <c:axPos val="b"/>
        <c:numFmt formatCode="General" sourceLinked="1"/>
        <c:majorTickMark val="in"/>
        <c:minorTickMark val="none"/>
        <c:tickLblPos val="nextTo"/>
        <c:crossAx val="128727296"/>
        <c:crosses val="autoZero"/>
        <c:auto val="1"/>
        <c:lblAlgn val="ctr"/>
        <c:lblOffset val="100"/>
        <c:noMultiLvlLbl val="0"/>
      </c:catAx>
      <c:valAx>
        <c:axId val="128727296"/>
        <c:scaling>
          <c:orientation val="minMax"/>
        </c:scaling>
        <c:delete val="0"/>
        <c:axPos val="l"/>
        <c:numFmt formatCode="0%" sourceLinked="1"/>
        <c:majorTickMark val="in"/>
        <c:minorTickMark val="none"/>
        <c:tickLblPos val="nextTo"/>
        <c:crossAx val="100480896"/>
        <c:crosses val="autoZero"/>
        <c:crossBetween val="between"/>
      </c:valAx>
    </c:plotArea>
    <c:legend>
      <c:legendPos val="b"/>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Dandolo">
      <a:dk1>
        <a:sysClr val="windowText" lastClr="000000"/>
      </a:dk1>
      <a:lt1>
        <a:sysClr val="window" lastClr="FFFFFF"/>
      </a:lt1>
      <a:dk2>
        <a:srgbClr val="3C3C3B"/>
      </a:dk2>
      <a:lt2>
        <a:srgbClr val="808080"/>
      </a:lt2>
      <a:accent1>
        <a:srgbClr val="931B2F"/>
      </a:accent1>
      <a:accent2>
        <a:srgbClr val="3C3C3B"/>
      </a:accent2>
      <a:accent3>
        <a:srgbClr val="808080"/>
      </a:accent3>
      <a:accent4>
        <a:srgbClr val="12679B"/>
      </a:accent4>
      <a:accent5>
        <a:srgbClr val="149A9A"/>
      </a:accent5>
      <a:accent6>
        <a:srgbClr val="679B41"/>
      </a:accent6>
      <a:hlink>
        <a:srgbClr val="3C3C3B"/>
      </a:hlink>
      <a:folHlink>
        <a:srgbClr val="931B2F"/>
      </a:folHlink>
    </a:clrScheme>
    <a:fontScheme name="Arial Narrow">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dms_DocumentType xmlns="c333f3cd-b422-4a40-91d9-beb381af04eb">Briefing Attachment</pdms_DocumentType>
    <pdms_AttachedBy xmlns="c333f3cd-b422-4a40-91d9-beb381af04eb">TILL, Victoria</pdms_AttachedBy>
    <pdms_Reason xmlns="c333f3cd-b422-4a40-91d9-beb381af04eb">Report we are seeking Minister Garrett's approval to publish</pdms_Rea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0D04B59B68B44B8C486292E41EC499" ma:contentTypeVersion="3" ma:contentTypeDescription="Create a new document." ma:contentTypeScope="" ma:versionID="1508447eb590ee168d7a51c5fc46bdfe">
  <xsd:schema xmlns:xsd="http://www.w3.org/2001/XMLSchema" xmlns:xs="http://www.w3.org/2001/XMLSchema" xmlns:p="http://schemas.microsoft.com/office/2006/metadata/properties" xmlns:ns2="c333f3cd-b422-4a40-91d9-beb381af04eb" targetNamespace="http://schemas.microsoft.com/office/2006/metadata/properties" ma:root="true" ma:fieldsID="356e555bdcf34fce8ee3ca5da7dcf2da" ns2:_="">
    <xsd:import namespace="c333f3cd-b422-4a40-91d9-beb381af04eb"/>
    <xsd:element name="properties">
      <xsd:complexType>
        <xsd:sequence>
          <xsd:element name="documentManagement">
            <xsd:complexType>
              <xsd:all>
                <xsd:element ref="ns2:pdms_DocumentType" minOccurs="0"/>
                <xsd:element ref="ns2:pdms_AttachedBy" minOccurs="0"/>
                <xsd:element ref="ns2:pdms_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3f3cd-b422-4a40-91d9-beb381af04eb" elementFormDefault="qualified">
    <xsd:import namespace="http://schemas.microsoft.com/office/2006/documentManagement/types"/>
    <xsd:import namespace="http://schemas.microsoft.com/office/infopath/2007/PartnerControls"/>
    <xsd:element name="pdms_DocumentType" ma:index="8" nillable="true" ma:displayName="Document Type" ma:description="" ma:internalName="pdms_DocumentType">
      <xsd:simpleType>
        <xsd:restriction base="dms:Text"/>
      </xsd:simpleType>
    </xsd:element>
    <xsd:element name="pdms_AttachedBy" ma:index="9" nillable="true" ma:displayName="Attached By" ma:description="" ma:internalName="pdms_AttachedBy">
      <xsd:simpleType>
        <xsd:restriction base="dms:Text"/>
      </xsd:simpleType>
    </xsd:element>
    <xsd:element name="pdms_Reason" ma:index="10" nillable="true" ma:displayName="Reason" ma:description="" ma:internalName="pdms_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24E93-CB84-4CEE-9516-F412EF3BE7DF}">
  <ds:schemaRefs>
    <ds:schemaRef ds:uri="http://schemas.microsoft.com/office/2006/documentManagement/types"/>
    <ds:schemaRef ds:uri="http://purl.org/dc/dcmitype/"/>
    <ds:schemaRef ds:uri="http://schemas.openxmlformats.org/package/2006/metadata/core-properties"/>
    <ds:schemaRef ds:uri="http://purl.org/dc/terms/"/>
    <ds:schemaRef ds:uri="c333f3cd-b422-4a40-91d9-beb381af04eb"/>
    <ds:schemaRef ds:uri="http://purl.org/dc/elements/1.1/"/>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7CC3DF1B-5436-493A-8638-3C85325B344B}">
  <ds:schemaRefs>
    <ds:schemaRef ds:uri="http://schemas.microsoft.com/sharepoint/v3/contenttype/forms"/>
  </ds:schemaRefs>
</ds:datastoreItem>
</file>

<file path=customXml/itemProps3.xml><?xml version="1.0" encoding="utf-8"?>
<ds:datastoreItem xmlns:ds="http://schemas.openxmlformats.org/officeDocument/2006/customXml" ds:itemID="{E9B511DA-65FC-4129-B9A5-7F78335A0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3f3cd-b422-4a40-91d9-beb381af0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9DEC97-630F-4D7D-9A56-FC48FBF3E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2E03E552.dotm</Template>
  <TotalTime>2</TotalTime>
  <Pages>82</Pages>
  <Words>41643</Words>
  <Characters>237368</Characters>
  <Application>Microsoft Office Word</Application>
  <DocSecurity>0</DocSecurity>
  <Lines>1978</Lines>
  <Paragraphs>556</Paragraphs>
  <ScaleCrop>false</ScaleCrop>
  <HeadingPairs>
    <vt:vector size="2" baseType="variant">
      <vt:variant>
        <vt:lpstr>Title</vt:lpstr>
      </vt:variant>
      <vt:variant>
        <vt:i4>1</vt:i4>
      </vt:variant>
    </vt:vector>
  </HeadingPairs>
  <TitlesOfParts>
    <vt:vector size="1" baseType="lpstr">
      <vt:lpstr>Attachment A - Final Draft Report of the DER MPR</vt:lpstr>
    </vt:vector>
  </TitlesOfParts>
  <Company>dandolo partners</Company>
  <LinksUpToDate>false</LinksUpToDate>
  <CharactersWithSpaces>278455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Final Draft Report of the DER MPR</dc:title>
  <dc:creator>Katie Wright</dc:creator>
  <cp:lastModifiedBy>Jennifer Dawes</cp:lastModifiedBy>
  <cp:revision>5</cp:revision>
  <cp:lastPrinted>2013-06-20T05:37:00Z</cp:lastPrinted>
  <dcterms:created xsi:type="dcterms:W3CDTF">2013-05-21T04:43:00Z</dcterms:created>
  <dcterms:modified xsi:type="dcterms:W3CDTF">2013-06-20T05:38:00Z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0x010100680D04B59B68B44B8C486292E41EC499</vt:lpwstr>
  </property>
</Properties>
</file>