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6F312" w14:textId="77777777" w:rsidR="006E5D6E" w:rsidRDefault="00350FFA" w:rsidP="00D81DA3">
      <w:pPr>
        <w:ind w:left="-1418"/>
      </w:pPr>
      <w:r w:rsidRPr="00350FFA">
        <w:rPr>
          <w:noProof/>
          <w:lang w:eastAsia="en-AU"/>
        </w:rPr>
        <w:drawing>
          <wp:inline distT="0" distB="0" distL="0" distR="0" wp14:anchorId="5A96BEDC" wp14:editId="30827F1C">
            <wp:extent cx="7570220" cy="21805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349" cy="220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7E462" w14:textId="77777777" w:rsidR="008507C1" w:rsidRDefault="008507C1" w:rsidP="006E5D6E">
      <w:pPr>
        <w:ind w:left="-1418"/>
        <w:sectPr w:rsidR="008507C1" w:rsidSect="00C62FB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0" w:right="1440" w:bottom="1440" w:left="1440" w:header="0" w:footer="708" w:gutter="0"/>
          <w:cols w:space="708"/>
          <w:docGrid w:linePitch="360"/>
        </w:sectPr>
      </w:pPr>
    </w:p>
    <w:p w14:paraId="558CC5F4" w14:textId="7AA6AE40" w:rsidR="002B1CE5" w:rsidRPr="00D81DA3" w:rsidRDefault="00F92818" w:rsidP="00364CA5">
      <w:pPr>
        <w:pStyle w:val="Title"/>
        <w:rPr>
          <w:sz w:val="36"/>
          <w:szCs w:val="36"/>
        </w:rPr>
      </w:pPr>
      <w:r w:rsidRPr="00D81DA3">
        <w:rPr>
          <w:sz w:val="52"/>
          <w:szCs w:val="52"/>
          <w:lang w:eastAsia="zh-CN"/>
        </w:rPr>
        <w:t>China</w:t>
      </w:r>
      <w:r w:rsidR="00793467">
        <w:rPr>
          <w:sz w:val="52"/>
          <w:szCs w:val="52"/>
          <w:lang w:eastAsia="zh-CN"/>
        </w:rPr>
        <w:t>’s focus on</w:t>
      </w:r>
      <w:r w:rsidRPr="00D81DA3">
        <w:rPr>
          <w:sz w:val="52"/>
          <w:szCs w:val="52"/>
          <w:lang w:eastAsia="zh-CN"/>
        </w:rPr>
        <w:t xml:space="preserve"> vocational education towards 20</w:t>
      </w:r>
      <w:r w:rsidR="00962DC2" w:rsidRPr="00D81DA3">
        <w:rPr>
          <w:sz w:val="52"/>
          <w:szCs w:val="52"/>
          <w:lang w:eastAsia="zh-CN"/>
        </w:rPr>
        <w:t>3</w:t>
      </w:r>
      <w:r w:rsidRPr="00D81DA3">
        <w:rPr>
          <w:sz w:val="52"/>
          <w:szCs w:val="52"/>
          <w:lang w:eastAsia="zh-CN"/>
        </w:rPr>
        <w:t>5</w:t>
      </w:r>
      <w:r w:rsidR="00364CA5">
        <w:rPr>
          <w:sz w:val="52"/>
          <w:szCs w:val="52"/>
          <w:lang w:eastAsia="zh-CN"/>
        </w:rPr>
        <w:t xml:space="preserve"> </w:t>
      </w:r>
      <w:r w:rsidR="00BC55F3" w:rsidRPr="00364CA5">
        <w:rPr>
          <w:b w:val="0"/>
          <w:bCs/>
          <w:sz w:val="36"/>
          <w:szCs w:val="36"/>
        </w:rPr>
        <w:t xml:space="preserve">(Information as at </w:t>
      </w:r>
      <w:r w:rsidR="0065263A" w:rsidRPr="00364CA5">
        <w:rPr>
          <w:b w:val="0"/>
          <w:bCs/>
          <w:sz w:val="36"/>
          <w:szCs w:val="36"/>
        </w:rPr>
        <w:t>March</w:t>
      </w:r>
      <w:r w:rsidR="00D81DA3" w:rsidRPr="00364CA5">
        <w:rPr>
          <w:b w:val="0"/>
          <w:bCs/>
          <w:sz w:val="36"/>
          <w:szCs w:val="36"/>
        </w:rPr>
        <w:t xml:space="preserve"> </w:t>
      </w:r>
      <w:r w:rsidR="00BC55F3" w:rsidRPr="00364CA5">
        <w:rPr>
          <w:b w:val="0"/>
          <w:bCs/>
          <w:sz w:val="36"/>
          <w:szCs w:val="36"/>
        </w:rPr>
        <w:t>202</w:t>
      </w:r>
      <w:r w:rsidR="0065263A" w:rsidRPr="00364CA5">
        <w:rPr>
          <w:b w:val="0"/>
          <w:bCs/>
          <w:sz w:val="36"/>
          <w:szCs w:val="36"/>
        </w:rPr>
        <w:t>2</w:t>
      </w:r>
      <w:r w:rsidR="00BC55F3" w:rsidRPr="00364CA5">
        <w:rPr>
          <w:b w:val="0"/>
          <w:bCs/>
          <w:sz w:val="36"/>
          <w:szCs w:val="36"/>
        </w:rPr>
        <w:t>)</w:t>
      </w:r>
    </w:p>
    <w:p w14:paraId="73B5B2E1" w14:textId="7FF3BF91" w:rsidR="008670CE" w:rsidRDefault="00D17DCE" w:rsidP="00D81DA3">
      <w:pPr>
        <w:spacing w:before="240"/>
        <w:rPr>
          <w:lang w:val="en-US"/>
        </w:rPr>
      </w:pPr>
      <w:r>
        <w:rPr>
          <w:rFonts w:eastAsiaTheme="minorEastAsia"/>
          <w:lang w:val="en-US" w:eastAsia="zh-CN"/>
        </w:rPr>
        <w:t xml:space="preserve">In October 2021, </w:t>
      </w:r>
      <w:r w:rsidR="00CF41A0">
        <w:rPr>
          <w:rFonts w:eastAsiaTheme="minorEastAsia"/>
          <w:lang w:val="en-US" w:eastAsia="zh-CN"/>
        </w:rPr>
        <w:t>t</w:t>
      </w:r>
      <w:r w:rsidRPr="00D17DCE">
        <w:rPr>
          <w:rFonts w:eastAsiaTheme="minorEastAsia"/>
          <w:lang w:val="en-US" w:eastAsia="zh-CN"/>
        </w:rPr>
        <w:t>he General Office of the C</w:t>
      </w:r>
      <w:r w:rsidR="0065263A">
        <w:rPr>
          <w:rFonts w:eastAsiaTheme="minorEastAsia"/>
          <w:lang w:val="en-US" w:eastAsia="zh-CN"/>
        </w:rPr>
        <w:t>C</w:t>
      </w:r>
      <w:r w:rsidRPr="00D17DCE">
        <w:rPr>
          <w:rFonts w:eastAsiaTheme="minorEastAsia"/>
          <w:lang w:val="en-US" w:eastAsia="zh-CN"/>
        </w:rPr>
        <w:t xml:space="preserve">PC Central Committee and the </w:t>
      </w:r>
      <w:r w:rsidR="005D3B85">
        <w:rPr>
          <w:rFonts w:eastAsiaTheme="minorEastAsia"/>
          <w:lang w:val="en-US" w:eastAsia="zh-CN"/>
        </w:rPr>
        <w:t>General Office of the</w:t>
      </w:r>
      <w:r w:rsidRPr="00D17DCE">
        <w:rPr>
          <w:rFonts w:eastAsiaTheme="minorEastAsia"/>
          <w:lang w:val="en-US" w:eastAsia="zh-CN"/>
        </w:rPr>
        <w:t xml:space="preserve"> State Council</w:t>
      </w:r>
      <w:r w:rsidR="005D3B85">
        <w:rPr>
          <w:rFonts w:eastAsiaTheme="minorEastAsia"/>
          <w:lang w:val="en-US" w:eastAsia="zh-CN"/>
        </w:rPr>
        <w:t xml:space="preserve"> issued a </w:t>
      </w:r>
      <w:r w:rsidR="005E6589">
        <w:rPr>
          <w:rFonts w:eastAsiaTheme="minorEastAsia"/>
          <w:lang w:val="en-US" w:eastAsia="zh-CN"/>
        </w:rPr>
        <w:t>high-level</w:t>
      </w:r>
      <w:r w:rsidR="005D3B85">
        <w:rPr>
          <w:rFonts w:eastAsiaTheme="minorEastAsia"/>
          <w:lang w:val="en-US" w:eastAsia="zh-CN"/>
        </w:rPr>
        <w:t xml:space="preserve"> document on strengthening </w:t>
      </w:r>
      <w:r w:rsidR="005E6589">
        <w:rPr>
          <w:rFonts w:eastAsiaTheme="minorEastAsia"/>
          <w:lang w:val="en-US" w:eastAsia="zh-CN"/>
        </w:rPr>
        <w:t xml:space="preserve">the country’s </w:t>
      </w:r>
      <w:r w:rsidR="00F504C7">
        <w:rPr>
          <w:rFonts w:eastAsiaTheme="minorEastAsia"/>
          <w:lang w:val="en-US" w:eastAsia="zh-CN"/>
        </w:rPr>
        <w:t xml:space="preserve">vocational </w:t>
      </w:r>
      <w:r w:rsidR="005D3B85">
        <w:rPr>
          <w:rFonts w:eastAsiaTheme="minorEastAsia"/>
          <w:lang w:val="en-US" w:eastAsia="zh-CN"/>
        </w:rPr>
        <w:t>education</w:t>
      </w:r>
      <w:r w:rsidR="00F504C7">
        <w:rPr>
          <w:rFonts w:eastAsiaTheme="minorEastAsia"/>
          <w:lang w:val="en-US" w:eastAsia="zh-CN"/>
        </w:rPr>
        <w:t xml:space="preserve"> sector</w:t>
      </w:r>
      <w:r w:rsidR="005D3B85">
        <w:rPr>
          <w:rFonts w:eastAsiaTheme="minorEastAsia"/>
          <w:lang w:val="en-US" w:eastAsia="zh-CN"/>
        </w:rPr>
        <w:t xml:space="preserve">. </w:t>
      </w:r>
      <w:r w:rsidR="005E6589" w:rsidRPr="00CF41A0">
        <w:rPr>
          <w:rFonts w:eastAsiaTheme="minorEastAsia"/>
          <w:i/>
          <w:iCs/>
          <w:lang w:val="en-US" w:eastAsia="zh-CN"/>
        </w:rPr>
        <w:t>Opinions</w:t>
      </w:r>
      <w:r w:rsidR="005D3B85" w:rsidRPr="005E6589">
        <w:rPr>
          <w:rFonts w:eastAsiaTheme="minorEastAsia"/>
          <w:i/>
          <w:iCs/>
          <w:lang w:val="en-US" w:eastAsia="zh-CN"/>
        </w:rPr>
        <w:t xml:space="preserve"> on Promoting High-quality Development of Modern Vocational Education</w:t>
      </w:r>
      <w:r w:rsidR="005E6589">
        <w:rPr>
          <w:rFonts w:eastAsiaTheme="minorEastAsia"/>
          <w:lang w:val="en-US" w:eastAsia="zh-CN"/>
        </w:rPr>
        <w:t xml:space="preserve"> </w:t>
      </w:r>
      <w:r w:rsidR="00D04B8F">
        <w:rPr>
          <w:rStyle w:val="EndnoteReference"/>
          <w:rFonts w:eastAsiaTheme="minorEastAsia"/>
          <w:lang w:val="en-US" w:eastAsia="zh-CN"/>
        </w:rPr>
        <w:endnoteReference w:id="1"/>
      </w:r>
      <w:r w:rsidR="00D04B8F">
        <w:rPr>
          <w:rFonts w:eastAsiaTheme="minorEastAsia"/>
          <w:lang w:val="en-US" w:eastAsia="zh-CN"/>
        </w:rPr>
        <w:t xml:space="preserve"> </w:t>
      </w:r>
      <w:r w:rsidR="00D04B8F" w:rsidRPr="00762B3A">
        <w:rPr>
          <w:rFonts w:eastAsiaTheme="minorEastAsia"/>
          <w:lang w:val="en-US" w:eastAsia="zh-CN"/>
        </w:rPr>
        <w:t>is</w:t>
      </w:r>
      <w:r w:rsidR="00D04B8F">
        <w:rPr>
          <w:rFonts w:eastAsiaTheme="minorEastAsia"/>
          <w:lang w:val="en-US" w:eastAsia="zh-CN"/>
        </w:rPr>
        <w:t xml:space="preserve"> based on outcomes of the </w:t>
      </w:r>
      <w:r w:rsidR="00C42ED7">
        <w:rPr>
          <w:rFonts w:eastAsiaTheme="minorEastAsia"/>
          <w:lang w:val="en-US" w:eastAsia="zh-CN"/>
        </w:rPr>
        <w:t>April 2021</w:t>
      </w:r>
      <w:r w:rsidR="0065263A">
        <w:rPr>
          <w:rFonts w:eastAsiaTheme="minorEastAsia"/>
          <w:lang w:val="en-US" w:eastAsia="zh-CN"/>
        </w:rPr>
        <w:t xml:space="preserve"> </w:t>
      </w:r>
      <w:r w:rsidR="00D04B8F">
        <w:rPr>
          <w:rFonts w:eastAsiaTheme="minorEastAsia"/>
          <w:lang w:val="en-US" w:eastAsia="zh-CN"/>
        </w:rPr>
        <w:t>National Vocational Education Conference, and</w:t>
      </w:r>
      <w:r w:rsidR="00D04B8F" w:rsidRPr="00E41794">
        <w:rPr>
          <w:rFonts w:eastAsiaTheme="minorEastAsia"/>
          <w:lang w:val="en-US" w:eastAsia="zh-CN"/>
        </w:rPr>
        <w:t xml:space="preserve"> outlines objectives such as developing a modern vocational education system by 2025 and positioning China among the world's top countries for vocational education by 2035</w:t>
      </w:r>
      <w:r w:rsidR="00CF41A0">
        <w:rPr>
          <w:rFonts w:eastAsiaTheme="minorEastAsia"/>
          <w:lang w:val="en-US" w:eastAsia="zh-CN"/>
        </w:rPr>
        <w:t>.</w:t>
      </w:r>
      <w:r w:rsidR="0019395E">
        <w:rPr>
          <w:rFonts w:eastAsiaTheme="minorEastAsia"/>
          <w:lang w:val="en-US" w:eastAsia="zh-CN"/>
        </w:rPr>
        <w:t xml:space="preserve"> </w:t>
      </w:r>
    </w:p>
    <w:p w14:paraId="3B655E63" w14:textId="22340976" w:rsidR="00D04B8F" w:rsidRDefault="00EA6E0D" w:rsidP="00B61EBA">
      <w:pPr>
        <w:rPr>
          <w:rFonts w:eastAsiaTheme="minorEastAsia"/>
          <w:lang w:val="en-US" w:eastAsia="zh-CN"/>
        </w:rPr>
      </w:pPr>
      <w:r w:rsidRPr="0065263A">
        <w:rPr>
          <w:rFonts w:eastAsiaTheme="minorEastAsia" w:hint="eastAsia"/>
          <w:lang w:val="en-US" w:eastAsia="zh-CN"/>
        </w:rPr>
        <w:t>The</w:t>
      </w:r>
      <w:r w:rsidRPr="0065263A">
        <w:rPr>
          <w:rFonts w:eastAsiaTheme="minorEastAsia"/>
          <w:lang w:val="en-US" w:eastAsia="zh-CN"/>
        </w:rPr>
        <w:t xml:space="preserve"> </w:t>
      </w:r>
      <w:r w:rsidR="00CF41A0" w:rsidRPr="0065263A">
        <w:rPr>
          <w:rFonts w:eastAsiaTheme="minorEastAsia"/>
          <w:lang w:val="en-US" w:eastAsia="zh-CN"/>
        </w:rPr>
        <w:t>d</w:t>
      </w:r>
      <w:r w:rsidRPr="0065263A">
        <w:rPr>
          <w:rFonts w:eastAsiaTheme="minorEastAsia"/>
          <w:lang w:val="en-US" w:eastAsia="zh-CN"/>
        </w:rPr>
        <w:t>ocument</w:t>
      </w:r>
      <w:r>
        <w:rPr>
          <w:rFonts w:eastAsiaTheme="minorEastAsia"/>
          <w:lang w:val="en-US" w:eastAsia="zh-CN"/>
        </w:rPr>
        <w:t xml:space="preserve"> outlines strategies to promote </w:t>
      </w:r>
      <w:r w:rsidR="00AC0B12">
        <w:rPr>
          <w:rFonts w:eastAsiaTheme="minorEastAsia"/>
          <w:lang w:val="en-US" w:eastAsia="zh-CN"/>
        </w:rPr>
        <w:t>high</w:t>
      </w:r>
      <w:r w:rsidR="00EE341F">
        <w:rPr>
          <w:rFonts w:eastAsiaTheme="minorEastAsia"/>
          <w:lang w:val="en-US" w:eastAsia="zh-CN"/>
        </w:rPr>
        <w:t>-</w:t>
      </w:r>
      <w:r w:rsidR="00AC0B12">
        <w:rPr>
          <w:rFonts w:eastAsiaTheme="minorEastAsia"/>
          <w:lang w:val="en-US" w:eastAsia="zh-CN"/>
        </w:rPr>
        <w:t xml:space="preserve">quality </w:t>
      </w:r>
      <w:r>
        <w:rPr>
          <w:rFonts w:eastAsiaTheme="minorEastAsia"/>
          <w:lang w:val="en-US" w:eastAsia="zh-CN"/>
        </w:rPr>
        <w:t xml:space="preserve">development of </w:t>
      </w:r>
      <w:r w:rsidR="00CF41A0">
        <w:rPr>
          <w:rFonts w:eastAsiaTheme="minorEastAsia"/>
          <w:lang w:val="en-US" w:eastAsia="zh-CN"/>
        </w:rPr>
        <w:t>China’s</w:t>
      </w:r>
      <w:r>
        <w:rPr>
          <w:rFonts w:eastAsiaTheme="minorEastAsia"/>
          <w:lang w:val="en-US" w:eastAsia="zh-CN"/>
        </w:rPr>
        <w:t xml:space="preserve"> vocational education</w:t>
      </w:r>
      <w:r w:rsidR="00CF41A0">
        <w:rPr>
          <w:rFonts w:eastAsiaTheme="minorEastAsia"/>
          <w:lang w:val="en-US" w:eastAsia="zh-CN"/>
        </w:rPr>
        <w:t xml:space="preserve"> system</w:t>
      </w:r>
      <w:r>
        <w:rPr>
          <w:rFonts w:eastAsiaTheme="minorEastAsia"/>
          <w:lang w:val="en-US" w:eastAsia="zh-CN"/>
        </w:rPr>
        <w:t>, including promot</w:t>
      </w:r>
      <w:r w:rsidR="00CF41A0">
        <w:rPr>
          <w:rFonts w:eastAsiaTheme="minorEastAsia"/>
          <w:lang w:val="en-US" w:eastAsia="zh-CN"/>
        </w:rPr>
        <w:t>ing</w:t>
      </w:r>
      <w:r>
        <w:rPr>
          <w:rFonts w:eastAsiaTheme="minorEastAsia"/>
          <w:lang w:val="en-US" w:eastAsia="zh-CN"/>
        </w:rPr>
        <w:t xml:space="preserve"> greater international collaboration and exchange with </w:t>
      </w:r>
      <w:r w:rsidR="00CD30C9">
        <w:rPr>
          <w:rFonts w:eastAsiaTheme="minorEastAsia"/>
          <w:lang w:val="en-US" w:eastAsia="zh-CN"/>
        </w:rPr>
        <w:t>“</w:t>
      </w:r>
      <w:r>
        <w:rPr>
          <w:rFonts w:eastAsiaTheme="minorEastAsia"/>
          <w:lang w:val="en-US" w:eastAsia="zh-CN"/>
        </w:rPr>
        <w:t>quality partners</w:t>
      </w:r>
      <w:r w:rsidR="00CD30C9">
        <w:rPr>
          <w:rFonts w:eastAsiaTheme="minorEastAsia"/>
          <w:lang w:val="en-US" w:eastAsia="zh-CN"/>
        </w:rPr>
        <w:t>”</w:t>
      </w:r>
      <w:r>
        <w:rPr>
          <w:rFonts w:eastAsiaTheme="minorEastAsia"/>
          <w:lang w:val="en-US" w:eastAsia="zh-CN"/>
        </w:rPr>
        <w:t>,</w:t>
      </w:r>
      <w:r w:rsidR="00B95035">
        <w:rPr>
          <w:rFonts w:eastAsiaTheme="minorEastAsia"/>
          <w:lang w:val="en-US" w:eastAsia="zh-CN"/>
        </w:rPr>
        <w:t xml:space="preserve"> and giv</w:t>
      </w:r>
      <w:r w:rsidR="001E2D7C">
        <w:rPr>
          <w:rFonts w:eastAsiaTheme="minorEastAsia"/>
          <w:lang w:val="en-US" w:eastAsia="zh-CN"/>
        </w:rPr>
        <w:t>ing</w:t>
      </w:r>
      <w:r w:rsidR="00B95035">
        <w:rPr>
          <w:rFonts w:eastAsiaTheme="minorEastAsia"/>
          <w:lang w:val="en-US" w:eastAsia="zh-CN"/>
        </w:rPr>
        <w:t xml:space="preserve"> more weight to vocational education in </w:t>
      </w:r>
      <w:r w:rsidR="00793467">
        <w:rPr>
          <w:rFonts w:eastAsiaTheme="minorEastAsia"/>
          <w:lang w:val="en-US" w:eastAsia="zh-CN"/>
        </w:rPr>
        <w:t>government-</w:t>
      </w:r>
      <w:r w:rsidR="00B95035">
        <w:rPr>
          <w:rFonts w:eastAsiaTheme="minorEastAsia"/>
          <w:lang w:val="en-US" w:eastAsia="zh-CN"/>
        </w:rPr>
        <w:t xml:space="preserve">supported inbound and outbound studies. </w:t>
      </w:r>
    </w:p>
    <w:p w14:paraId="2F63E6F9" w14:textId="77777777" w:rsidR="00D04B8F" w:rsidRPr="00D04B8F" w:rsidRDefault="00D04B8F" w:rsidP="00D04B8F">
      <w:pPr>
        <w:pStyle w:val="Heading2"/>
        <w:rPr>
          <w:lang w:val="en-US" w:eastAsia="zh-CN"/>
        </w:rPr>
      </w:pPr>
      <w:r>
        <w:rPr>
          <w:lang w:val="en-US" w:eastAsia="zh-CN"/>
        </w:rPr>
        <w:t xml:space="preserve">Internationalisation </w:t>
      </w:r>
    </w:p>
    <w:p w14:paraId="26A0A8B6" w14:textId="3BBA6656" w:rsidR="00D04B8F" w:rsidRDefault="00535432" w:rsidP="00D04B8F">
      <w:pPr>
        <w:rPr>
          <w:rFonts w:eastAsiaTheme="minorEastAsia"/>
          <w:lang w:val="en-US" w:eastAsia="zh-CN"/>
        </w:rPr>
      </w:pPr>
      <w:r w:rsidRPr="0065263A">
        <w:rPr>
          <w:rFonts w:eastAsiaTheme="minorEastAsia"/>
          <w:lang w:val="en-US" w:eastAsia="zh-CN"/>
        </w:rPr>
        <w:t>The document</w:t>
      </w:r>
      <w:r w:rsidRPr="00535432">
        <w:rPr>
          <w:rFonts w:eastAsiaTheme="minorEastAsia"/>
          <w:lang w:val="en-US" w:eastAsia="zh-CN"/>
        </w:rPr>
        <w:t xml:space="preserve"> </w:t>
      </w:r>
      <w:r w:rsidR="003F3AC3">
        <w:rPr>
          <w:rFonts w:eastAsiaTheme="minorEastAsia" w:hint="eastAsia"/>
          <w:lang w:val="en-US" w:eastAsia="zh-CN"/>
        </w:rPr>
        <w:t>reiterates</w:t>
      </w:r>
      <w:r w:rsidR="003F3AC3">
        <w:rPr>
          <w:rFonts w:eastAsiaTheme="minorEastAsia"/>
          <w:lang w:val="en-US" w:eastAsia="zh-CN"/>
        </w:rPr>
        <w:t xml:space="preserve"> </w:t>
      </w:r>
      <w:r w:rsidRPr="00535432">
        <w:rPr>
          <w:rFonts w:eastAsiaTheme="minorEastAsia"/>
          <w:lang w:val="en-US" w:eastAsia="zh-CN"/>
        </w:rPr>
        <w:t>China's</w:t>
      </w:r>
      <w:r>
        <w:rPr>
          <w:rFonts w:eastAsiaTheme="minorEastAsia"/>
          <w:lang w:val="en-US" w:eastAsia="zh-CN"/>
        </w:rPr>
        <w:t xml:space="preserve"> continued</w:t>
      </w:r>
      <w:r w:rsidRPr="00535432">
        <w:rPr>
          <w:rFonts w:eastAsiaTheme="minorEastAsia"/>
          <w:lang w:val="en-US" w:eastAsia="zh-CN"/>
        </w:rPr>
        <w:t xml:space="preserve"> support for </w:t>
      </w:r>
      <w:r w:rsidRPr="00535432">
        <w:rPr>
          <w:rFonts w:eastAsiaTheme="minorEastAsia"/>
          <w:b/>
          <w:bCs/>
          <w:lang w:val="en-US" w:eastAsia="zh-CN"/>
        </w:rPr>
        <w:t>Chinese-</w:t>
      </w:r>
      <w:r w:rsidR="001D435A">
        <w:rPr>
          <w:rFonts w:eastAsiaTheme="minorEastAsia"/>
          <w:b/>
          <w:bCs/>
          <w:lang w:val="en-US" w:eastAsia="zh-CN"/>
        </w:rPr>
        <w:t>F</w:t>
      </w:r>
      <w:r w:rsidRPr="00535432">
        <w:rPr>
          <w:rFonts w:eastAsiaTheme="minorEastAsia"/>
          <w:b/>
          <w:bCs/>
          <w:lang w:val="en-US" w:eastAsia="zh-CN"/>
        </w:rPr>
        <w:t>oreign Cooperation in Running Schools (CFCRS)</w:t>
      </w:r>
      <w:r w:rsidRPr="00535432">
        <w:rPr>
          <w:rFonts w:eastAsiaTheme="minorEastAsia"/>
          <w:lang w:val="en-US" w:eastAsia="zh-CN"/>
        </w:rPr>
        <w:t xml:space="preserve"> at the vocational education level, but emphasises the importance of </w:t>
      </w:r>
      <w:r>
        <w:rPr>
          <w:rFonts w:eastAsiaTheme="minorEastAsia"/>
          <w:lang w:val="en-US" w:eastAsia="zh-CN"/>
        </w:rPr>
        <w:t>maintaining high</w:t>
      </w:r>
      <w:r w:rsidR="002C7300">
        <w:rPr>
          <w:rFonts w:eastAsiaTheme="minorEastAsia"/>
          <w:lang w:val="en-US" w:eastAsia="zh-CN"/>
        </w:rPr>
        <w:t>-</w:t>
      </w:r>
      <w:r w:rsidRPr="00535432">
        <w:rPr>
          <w:rFonts w:eastAsiaTheme="minorEastAsia"/>
          <w:lang w:val="en-US" w:eastAsia="zh-CN"/>
        </w:rPr>
        <w:t>quality</w:t>
      </w:r>
      <w:r>
        <w:rPr>
          <w:rFonts w:eastAsiaTheme="minorEastAsia"/>
          <w:lang w:val="en-US" w:eastAsia="zh-CN"/>
        </w:rPr>
        <w:t xml:space="preserve"> joint ventures</w:t>
      </w:r>
      <w:r w:rsidRPr="00535432">
        <w:rPr>
          <w:rFonts w:eastAsiaTheme="minorEastAsia"/>
          <w:lang w:val="en-US" w:eastAsia="zh-CN"/>
        </w:rPr>
        <w:t>.</w:t>
      </w:r>
      <w:r>
        <w:rPr>
          <w:rFonts w:eastAsiaTheme="minorEastAsia"/>
          <w:lang w:val="en-US" w:eastAsia="zh-CN"/>
        </w:rPr>
        <w:t xml:space="preserve"> </w:t>
      </w:r>
      <w:r w:rsidR="00D04B8F">
        <w:rPr>
          <w:rFonts w:eastAsiaTheme="minorEastAsia"/>
          <w:lang w:val="en-US" w:eastAsia="zh-CN"/>
        </w:rPr>
        <w:t>Chinese vocational colleges are encouraged to collaborate, conduct academic research, develop education/training standards and exchange personnel with leading international vocational institutions and organisations.</w:t>
      </w:r>
    </w:p>
    <w:p w14:paraId="7C75282D" w14:textId="63D6C09D" w:rsidR="00D04B8F" w:rsidRDefault="00D04B8F" w:rsidP="00D04B8F">
      <w:pPr>
        <w:rPr>
          <w:rFonts w:eastAsiaTheme="minorEastAsia"/>
          <w:lang w:val="en-US" w:eastAsia="zh-CN"/>
        </w:rPr>
      </w:pPr>
      <w:r w:rsidRPr="00A5572E">
        <w:rPr>
          <w:rFonts w:eastAsiaTheme="minorEastAsia"/>
          <w:lang w:val="en-US" w:eastAsia="zh-CN"/>
        </w:rPr>
        <w:t xml:space="preserve">The Study in China program and the Chinese Government Scholarship program for overseas students will include </w:t>
      </w:r>
      <w:r w:rsidRPr="00955621">
        <w:rPr>
          <w:rFonts w:eastAsiaTheme="minorEastAsia"/>
          <w:lang w:val="en-US" w:eastAsia="zh-CN"/>
        </w:rPr>
        <w:t>vocational education categories</w:t>
      </w:r>
      <w:r w:rsidRPr="0065263A">
        <w:rPr>
          <w:rFonts w:eastAsiaTheme="minorEastAsia"/>
          <w:lang w:val="en-US" w:eastAsia="zh-CN"/>
        </w:rPr>
        <w:t>.</w:t>
      </w:r>
      <w:r w:rsidRPr="00A5572E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Similarly</w:t>
      </w:r>
      <w:r w:rsidRPr="00A5572E">
        <w:rPr>
          <w:rFonts w:eastAsiaTheme="minorEastAsia"/>
          <w:lang w:val="en-US" w:eastAsia="zh-CN"/>
        </w:rPr>
        <w:t>, vocational education study programs will get a higher share of the Chinese Government Scholarship</w:t>
      </w:r>
      <w:r w:rsidR="00CF41A0">
        <w:rPr>
          <w:rFonts w:eastAsiaTheme="minorEastAsia"/>
          <w:lang w:val="en-US" w:eastAsia="zh-CN"/>
        </w:rPr>
        <w:t>s</w:t>
      </w:r>
      <w:r w:rsidRPr="00A5572E">
        <w:rPr>
          <w:rFonts w:eastAsiaTheme="minorEastAsia"/>
          <w:lang w:val="en-US" w:eastAsia="zh-CN"/>
        </w:rPr>
        <w:t xml:space="preserve"> </w:t>
      </w:r>
      <w:r>
        <w:rPr>
          <w:rFonts w:eastAsiaTheme="minorEastAsia"/>
          <w:lang w:val="en-US" w:eastAsia="zh-CN"/>
        </w:rPr>
        <w:t>that support outgoing students</w:t>
      </w:r>
      <w:r w:rsidRPr="00A5572E">
        <w:rPr>
          <w:rFonts w:eastAsiaTheme="minorEastAsia"/>
          <w:lang w:val="en-US" w:eastAsia="zh-CN"/>
        </w:rPr>
        <w:t>.</w:t>
      </w:r>
    </w:p>
    <w:p w14:paraId="3593534A" w14:textId="2BBEA18B" w:rsidR="00D04B8F" w:rsidRDefault="00D04B8F" w:rsidP="00D04B8F">
      <w:pPr>
        <w:rPr>
          <w:rFonts w:eastAsiaTheme="minorEastAsia"/>
          <w:lang w:val="en-US" w:eastAsia="zh-CN"/>
        </w:rPr>
      </w:pPr>
      <w:r w:rsidRPr="00490AB9">
        <w:rPr>
          <w:rFonts w:eastAsiaTheme="minorEastAsia"/>
          <w:lang w:val="en-US" w:eastAsia="zh-CN"/>
        </w:rPr>
        <w:t xml:space="preserve">China plans to work closely with international organisations </w:t>
      </w:r>
      <w:r>
        <w:rPr>
          <w:rFonts w:eastAsiaTheme="minorEastAsia"/>
          <w:lang w:val="en-US" w:eastAsia="zh-CN"/>
        </w:rPr>
        <w:t xml:space="preserve">such as </w:t>
      </w:r>
      <w:r w:rsidRPr="00490AB9">
        <w:rPr>
          <w:rFonts w:eastAsiaTheme="minorEastAsia"/>
          <w:lang w:val="en-US" w:eastAsia="zh-CN"/>
        </w:rPr>
        <w:t>UNESCO and World Skills</w:t>
      </w:r>
      <w:r>
        <w:rPr>
          <w:rFonts w:eastAsiaTheme="minorEastAsia"/>
          <w:lang w:val="en-US" w:eastAsia="zh-CN"/>
        </w:rPr>
        <w:t>, and pledge</w:t>
      </w:r>
      <w:r w:rsidR="00CF41A0">
        <w:rPr>
          <w:rFonts w:eastAsiaTheme="minorEastAsia"/>
          <w:lang w:val="en-US" w:eastAsia="zh-CN"/>
        </w:rPr>
        <w:t>s</w:t>
      </w:r>
      <w:r>
        <w:rPr>
          <w:rFonts w:eastAsiaTheme="minorEastAsia"/>
          <w:lang w:val="en-US" w:eastAsia="zh-CN"/>
        </w:rPr>
        <w:t xml:space="preserve"> t</w:t>
      </w:r>
      <w:r w:rsidRPr="00490AB9">
        <w:rPr>
          <w:rFonts w:eastAsiaTheme="minorEastAsia"/>
          <w:lang w:val="en-US" w:eastAsia="zh-CN"/>
        </w:rPr>
        <w:t xml:space="preserve">o implement the </w:t>
      </w:r>
      <w:hyperlink r:id="rId18" w:history="1">
        <w:r w:rsidR="00D4569B" w:rsidRPr="00535432">
          <w:rPr>
            <w:rStyle w:val="Hyperlink"/>
            <w:rFonts w:eastAsiaTheme="minorEastAsia"/>
            <w:lang w:val="en-US" w:eastAsia="zh-CN"/>
          </w:rPr>
          <w:t>World Skills Vision 2025</w:t>
        </w:r>
      </w:hyperlink>
      <w:r w:rsidRPr="00535432">
        <w:rPr>
          <w:rFonts w:eastAsiaTheme="minorEastAsia"/>
          <w:lang w:val="en-US" w:eastAsia="zh-CN"/>
        </w:rPr>
        <w:t>.</w:t>
      </w:r>
      <w:r w:rsidRPr="00490AB9">
        <w:rPr>
          <w:rFonts w:eastAsiaTheme="minorEastAsia"/>
          <w:lang w:val="en-US" w:eastAsia="zh-CN"/>
        </w:rPr>
        <w:t xml:space="preserve"> It also intends to send vocational education </w:t>
      </w:r>
      <w:r>
        <w:rPr>
          <w:rFonts w:eastAsiaTheme="minorEastAsia"/>
          <w:lang w:val="en-US" w:eastAsia="zh-CN"/>
        </w:rPr>
        <w:t xml:space="preserve">teachers </w:t>
      </w:r>
      <w:r w:rsidRPr="00490AB9">
        <w:rPr>
          <w:rFonts w:eastAsiaTheme="minorEastAsia"/>
          <w:lang w:val="en-US" w:eastAsia="zh-CN"/>
        </w:rPr>
        <w:t xml:space="preserve">and industry </w:t>
      </w:r>
      <w:r>
        <w:rPr>
          <w:rFonts w:eastAsiaTheme="minorEastAsia"/>
          <w:lang w:val="en-US" w:eastAsia="zh-CN"/>
        </w:rPr>
        <w:t>leaders</w:t>
      </w:r>
      <w:r w:rsidRPr="00490AB9">
        <w:rPr>
          <w:rFonts w:eastAsiaTheme="minorEastAsia"/>
          <w:lang w:val="en-US" w:eastAsia="zh-CN"/>
        </w:rPr>
        <w:t xml:space="preserve"> for training in other countries. </w:t>
      </w:r>
      <w:r w:rsidRPr="0065263A">
        <w:rPr>
          <w:rFonts w:eastAsiaTheme="minorEastAsia"/>
          <w:lang w:val="en-US" w:eastAsia="zh-CN"/>
        </w:rPr>
        <w:t xml:space="preserve">The </w:t>
      </w:r>
      <w:r w:rsidR="00CF41A0" w:rsidRPr="0065263A">
        <w:rPr>
          <w:rFonts w:eastAsiaTheme="minorEastAsia"/>
          <w:lang w:val="en-US" w:eastAsia="zh-CN"/>
        </w:rPr>
        <w:t>d</w:t>
      </w:r>
      <w:r w:rsidRPr="0065263A">
        <w:rPr>
          <w:rFonts w:eastAsiaTheme="minorEastAsia"/>
          <w:lang w:val="en-US" w:eastAsia="zh-CN"/>
        </w:rPr>
        <w:t>ocument</w:t>
      </w:r>
      <w:r w:rsidRPr="00490AB9">
        <w:rPr>
          <w:rFonts w:eastAsiaTheme="minorEastAsia"/>
          <w:lang w:val="en-US" w:eastAsia="zh-CN"/>
        </w:rPr>
        <w:t xml:space="preserve"> </w:t>
      </w:r>
      <w:r w:rsidR="00933723">
        <w:rPr>
          <w:rFonts w:eastAsiaTheme="minorEastAsia"/>
          <w:lang w:val="en-US" w:eastAsia="zh-CN"/>
        </w:rPr>
        <w:t>calls on</w:t>
      </w:r>
      <w:r w:rsidR="00933723" w:rsidRPr="00490AB9">
        <w:rPr>
          <w:rFonts w:eastAsiaTheme="minorEastAsia"/>
          <w:lang w:val="en-US" w:eastAsia="zh-CN"/>
        </w:rPr>
        <w:t xml:space="preserve"> </w:t>
      </w:r>
      <w:r w:rsidRPr="00490AB9">
        <w:rPr>
          <w:rFonts w:eastAsiaTheme="minorEastAsia"/>
          <w:lang w:val="en-US" w:eastAsia="zh-CN"/>
        </w:rPr>
        <w:t>local</w:t>
      </w:r>
      <w:r>
        <w:rPr>
          <w:rFonts w:eastAsiaTheme="minorEastAsia"/>
          <w:lang w:val="en-US" w:eastAsia="zh-CN"/>
        </w:rPr>
        <w:t xml:space="preserve"> Chinese</w:t>
      </w:r>
      <w:r w:rsidRPr="00490AB9">
        <w:rPr>
          <w:rFonts w:eastAsiaTheme="minorEastAsia"/>
          <w:lang w:val="en-US" w:eastAsia="zh-CN"/>
        </w:rPr>
        <w:t xml:space="preserve"> governments to i</w:t>
      </w:r>
      <w:r>
        <w:rPr>
          <w:rFonts w:eastAsiaTheme="minorEastAsia"/>
          <w:lang w:val="en-US" w:eastAsia="zh-CN"/>
        </w:rPr>
        <w:t xml:space="preserve">nclude </w:t>
      </w:r>
      <w:r w:rsidRPr="00490AB9">
        <w:rPr>
          <w:rFonts w:eastAsiaTheme="minorEastAsia"/>
          <w:lang w:val="en-US" w:eastAsia="zh-CN"/>
        </w:rPr>
        <w:t>vocational education in their intern</w:t>
      </w:r>
      <w:r>
        <w:rPr>
          <w:rFonts w:eastAsiaTheme="minorEastAsia"/>
          <w:lang w:val="en-US" w:eastAsia="zh-CN"/>
        </w:rPr>
        <w:t>a</w:t>
      </w:r>
      <w:r w:rsidRPr="00490AB9">
        <w:rPr>
          <w:rFonts w:eastAsiaTheme="minorEastAsia"/>
          <w:lang w:val="en-US" w:eastAsia="zh-CN"/>
        </w:rPr>
        <w:t xml:space="preserve">tionalisation plans and to consider </w:t>
      </w:r>
      <w:r>
        <w:rPr>
          <w:rFonts w:eastAsiaTheme="minorEastAsia"/>
          <w:lang w:val="en-US" w:eastAsia="zh-CN"/>
        </w:rPr>
        <w:t xml:space="preserve">vocational education collaborations when establishing </w:t>
      </w:r>
      <w:r w:rsidRPr="00490AB9">
        <w:rPr>
          <w:rFonts w:eastAsiaTheme="minorEastAsia"/>
          <w:lang w:val="en-US" w:eastAsia="zh-CN"/>
        </w:rPr>
        <w:t>sister cities/states</w:t>
      </w:r>
      <w:r>
        <w:rPr>
          <w:rFonts w:eastAsiaTheme="minorEastAsia"/>
          <w:lang w:val="en-US" w:eastAsia="zh-CN"/>
        </w:rPr>
        <w:t xml:space="preserve"> with foreign counterparts</w:t>
      </w:r>
      <w:r w:rsidRPr="00490AB9">
        <w:rPr>
          <w:rFonts w:eastAsiaTheme="minorEastAsia"/>
          <w:lang w:val="en-US" w:eastAsia="zh-CN"/>
        </w:rPr>
        <w:t>.</w:t>
      </w:r>
    </w:p>
    <w:p w14:paraId="592EF7BE" w14:textId="4324E93E" w:rsidR="00D04B8F" w:rsidRPr="00A5572E" w:rsidRDefault="00D04B8F" w:rsidP="00D04B8F">
      <w:pPr>
        <w:pStyle w:val="Heading2"/>
        <w:rPr>
          <w:lang w:val="en-US" w:eastAsia="zh-CN"/>
        </w:rPr>
      </w:pPr>
      <w:r>
        <w:rPr>
          <w:lang w:val="en-US" w:eastAsia="zh-CN"/>
        </w:rPr>
        <w:lastRenderedPageBreak/>
        <w:t xml:space="preserve">Other key goals </w:t>
      </w:r>
    </w:p>
    <w:p w14:paraId="3AAE3BB3" w14:textId="64839747" w:rsidR="00546D38" w:rsidRDefault="00D04B8F" w:rsidP="00B61EBA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One of the key goals </w:t>
      </w:r>
      <w:r w:rsidR="00CF41A0">
        <w:rPr>
          <w:rFonts w:eastAsiaTheme="minorEastAsia"/>
          <w:lang w:val="en-US" w:eastAsia="zh-CN"/>
        </w:rPr>
        <w:t xml:space="preserve">identified </w:t>
      </w:r>
      <w:r w:rsidR="00CF41A0" w:rsidRPr="0065263A">
        <w:rPr>
          <w:rFonts w:eastAsiaTheme="minorEastAsia"/>
          <w:lang w:val="en-US" w:eastAsia="zh-CN"/>
        </w:rPr>
        <w:t>in the document</w:t>
      </w:r>
      <w:r w:rsidRPr="0065263A">
        <w:rPr>
          <w:rFonts w:eastAsiaTheme="minorEastAsia"/>
          <w:lang w:val="en-US" w:eastAsia="zh-CN"/>
        </w:rPr>
        <w:t xml:space="preserve"> is</w:t>
      </w:r>
      <w:r>
        <w:rPr>
          <w:rFonts w:eastAsiaTheme="minorEastAsia"/>
          <w:lang w:val="en-US" w:eastAsia="zh-CN"/>
        </w:rPr>
        <w:t xml:space="preserve"> to “strengthen the special characteristic of vocational education”</w:t>
      </w:r>
      <w:r w:rsidR="00CF41A0">
        <w:rPr>
          <w:rFonts w:eastAsiaTheme="minorEastAsia"/>
          <w:lang w:val="en-US" w:eastAsia="zh-CN"/>
        </w:rPr>
        <w:t>. China</w:t>
      </w:r>
      <w:r>
        <w:rPr>
          <w:rFonts w:eastAsiaTheme="minorEastAsia"/>
          <w:lang w:val="en-US" w:eastAsia="zh-CN"/>
        </w:rPr>
        <w:t xml:space="preserve"> aims to do so by implementing reform and development of admissions channels for vocational education and promot</w:t>
      </w:r>
      <w:r w:rsidR="00CF41A0">
        <w:rPr>
          <w:rFonts w:eastAsiaTheme="minorEastAsia"/>
          <w:lang w:val="en-US" w:eastAsia="zh-CN"/>
        </w:rPr>
        <w:t>ing</w:t>
      </w:r>
      <w:r>
        <w:rPr>
          <w:rFonts w:eastAsiaTheme="minorEastAsia"/>
          <w:lang w:val="en-US" w:eastAsia="zh-CN"/>
        </w:rPr>
        <w:t xml:space="preserve"> greater integration between different levels of vocational studies</w:t>
      </w:r>
      <w:r w:rsidR="00CF41A0">
        <w:rPr>
          <w:rFonts w:eastAsiaTheme="minorEastAsia"/>
          <w:lang w:val="en-US" w:eastAsia="zh-CN"/>
        </w:rPr>
        <w:t>,</w:t>
      </w:r>
      <w:r>
        <w:rPr>
          <w:rFonts w:eastAsiaTheme="minorEastAsia"/>
          <w:lang w:val="en-US" w:eastAsia="zh-CN"/>
        </w:rPr>
        <w:t xml:space="preserve"> and between vocational and </w:t>
      </w:r>
      <w:r w:rsidR="00DD141D">
        <w:rPr>
          <w:rFonts w:eastAsiaTheme="minorEastAsia"/>
          <w:lang w:val="en-US" w:eastAsia="zh-CN"/>
        </w:rPr>
        <w:t>academic pathway</w:t>
      </w:r>
      <w:r w:rsidR="003A49A8">
        <w:rPr>
          <w:rFonts w:eastAsiaTheme="minorEastAsia"/>
          <w:lang w:val="en-US" w:eastAsia="zh-CN"/>
        </w:rPr>
        <w:t>s</w:t>
      </w:r>
      <w:r>
        <w:rPr>
          <w:rFonts w:eastAsiaTheme="minorEastAsia"/>
          <w:lang w:val="en-US" w:eastAsia="zh-CN"/>
        </w:rPr>
        <w:t>.</w:t>
      </w:r>
      <w:r w:rsidR="00ED0656">
        <w:rPr>
          <w:rFonts w:eastAsiaTheme="minorEastAsia"/>
          <w:lang w:val="en-US" w:eastAsia="zh-CN"/>
        </w:rPr>
        <w:t xml:space="preserve"> </w:t>
      </w:r>
    </w:p>
    <w:p w14:paraId="4CE32B25" w14:textId="31C2ABD7" w:rsidR="00E41794" w:rsidRDefault="008467D9" w:rsidP="00B61EBA">
      <w:pPr>
        <w:rPr>
          <w:rFonts w:eastAsiaTheme="minorEastAsia"/>
          <w:lang w:val="en-US" w:eastAsia="zh-CN"/>
        </w:rPr>
      </w:pPr>
      <w:r w:rsidRPr="0065263A">
        <w:rPr>
          <w:rFonts w:eastAsiaTheme="minorEastAsia"/>
          <w:lang w:val="en-US" w:eastAsia="zh-CN"/>
        </w:rPr>
        <w:t xml:space="preserve">The </w:t>
      </w:r>
      <w:r w:rsidR="00CF41A0" w:rsidRPr="0065263A">
        <w:rPr>
          <w:rFonts w:eastAsiaTheme="minorEastAsia"/>
          <w:lang w:val="en-US" w:eastAsia="zh-CN"/>
        </w:rPr>
        <w:t>d</w:t>
      </w:r>
      <w:r w:rsidRPr="0065263A">
        <w:rPr>
          <w:rFonts w:eastAsiaTheme="minorEastAsia"/>
          <w:lang w:val="en-US" w:eastAsia="zh-CN"/>
        </w:rPr>
        <w:t xml:space="preserve">ocument </w:t>
      </w:r>
      <w:r w:rsidR="00AE6451" w:rsidRPr="0065263A">
        <w:rPr>
          <w:rFonts w:eastAsiaTheme="minorEastAsia"/>
          <w:lang w:val="en-US" w:eastAsia="zh-CN"/>
        </w:rPr>
        <w:t>also</w:t>
      </w:r>
      <w:r w:rsidR="00AE6451">
        <w:rPr>
          <w:rFonts w:eastAsiaTheme="minorEastAsia"/>
          <w:lang w:val="en-US" w:eastAsia="zh-CN"/>
        </w:rPr>
        <w:t xml:space="preserve"> focusses on changing</w:t>
      </w:r>
      <w:r w:rsidR="00CF41A0">
        <w:rPr>
          <w:rFonts w:eastAsiaTheme="minorEastAsia"/>
          <w:lang w:val="en-US" w:eastAsia="zh-CN"/>
        </w:rPr>
        <w:t xml:space="preserve"> the perception of vocational education through encouraging </w:t>
      </w:r>
      <w:r w:rsidR="00546D38">
        <w:rPr>
          <w:rFonts w:eastAsiaTheme="minorEastAsia"/>
          <w:lang w:val="en-US" w:eastAsia="zh-CN"/>
        </w:rPr>
        <w:t xml:space="preserve">primary and secondary school students </w:t>
      </w:r>
      <w:r w:rsidR="00CF41A0">
        <w:rPr>
          <w:rFonts w:eastAsiaTheme="minorEastAsia"/>
          <w:lang w:val="en-US" w:eastAsia="zh-CN"/>
        </w:rPr>
        <w:t>to consider</w:t>
      </w:r>
      <w:r w:rsidR="00546D38">
        <w:rPr>
          <w:rFonts w:eastAsiaTheme="minorEastAsia"/>
          <w:lang w:val="en-US" w:eastAsia="zh-CN"/>
        </w:rPr>
        <w:t xml:space="preserve"> vocational education and </w:t>
      </w:r>
      <w:r w:rsidR="00CF41A0">
        <w:rPr>
          <w:rFonts w:eastAsiaTheme="minorEastAsia"/>
          <w:lang w:val="en-US" w:eastAsia="zh-CN"/>
        </w:rPr>
        <w:t>associated</w:t>
      </w:r>
      <w:r w:rsidR="00546D38">
        <w:rPr>
          <w:rFonts w:eastAsiaTheme="minorEastAsia"/>
          <w:lang w:val="en-US" w:eastAsia="zh-CN"/>
        </w:rPr>
        <w:t xml:space="preserve"> career path</w:t>
      </w:r>
      <w:r w:rsidR="00977B4D">
        <w:rPr>
          <w:rFonts w:eastAsiaTheme="minorEastAsia"/>
          <w:lang w:val="en-US" w:eastAsia="zh-CN"/>
        </w:rPr>
        <w:t>s</w:t>
      </w:r>
      <w:r w:rsidR="00546D38">
        <w:rPr>
          <w:rFonts w:eastAsiaTheme="minorEastAsia"/>
          <w:lang w:val="en-US" w:eastAsia="zh-CN"/>
        </w:rPr>
        <w:t xml:space="preserve"> at a younger age</w:t>
      </w:r>
      <w:r w:rsidR="00CF41A0">
        <w:rPr>
          <w:rFonts w:eastAsiaTheme="minorEastAsia"/>
          <w:lang w:val="en-US" w:eastAsia="zh-CN"/>
        </w:rPr>
        <w:t>. This</w:t>
      </w:r>
      <w:r w:rsidR="00546D38">
        <w:rPr>
          <w:rFonts w:eastAsiaTheme="minorEastAsia"/>
          <w:lang w:val="en-US" w:eastAsia="zh-CN"/>
        </w:rPr>
        <w:t xml:space="preserve"> is consistent </w:t>
      </w:r>
      <w:r w:rsidR="00CF41A0" w:rsidRPr="00D702FC">
        <w:rPr>
          <w:rFonts w:eastAsiaTheme="minorEastAsia"/>
          <w:lang w:val="en-US" w:eastAsia="zh-CN"/>
        </w:rPr>
        <w:t>with</w:t>
      </w:r>
      <w:r w:rsidR="00546D38" w:rsidRPr="00D702FC">
        <w:rPr>
          <w:rFonts w:eastAsiaTheme="minorEastAsia"/>
          <w:lang w:val="en-US" w:eastAsia="zh-CN"/>
        </w:rPr>
        <w:t xml:space="preserve"> the </w:t>
      </w:r>
      <w:hyperlink r:id="rId19" w:history="1">
        <w:r w:rsidR="00D702FC" w:rsidRPr="00D702FC">
          <w:rPr>
            <w:rStyle w:val="Hyperlink"/>
            <w:rFonts w:eastAsiaTheme="minorEastAsia"/>
            <w:i/>
            <w:iCs/>
            <w:lang w:val="en-US" w:eastAsia="zh-CN"/>
          </w:rPr>
          <w:t xml:space="preserve">Implementation </w:t>
        </w:r>
        <w:r w:rsidR="00DE2566">
          <w:rPr>
            <w:rStyle w:val="Hyperlink"/>
            <w:rFonts w:eastAsiaTheme="minorEastAsia"/>
            <w:i/>
            <w:iCs/>
            <w:lang w:val="en-US" w:eastAsia="zh-CN"/>
          </w:rPr>
          <w:t>P</w:t>
        </w:r>
        <w:r w:rsidR="00D702FC" w:rsidRPr="00D702FC">
          <w:rPr>
            <w:rStyle w:val="Hyperlink"/>
            <w:rFonts w:eastAsiaTheme="minorEastAsia"/>
            <w:i/>
            <w:iCs/>
            <w:lang w:val="en-US" w:eastAsia="zh-CN"/>
          </w:rPr>
          <w:t>lan on National Vocational Education Reform</w:t>
        </w:r>
      </w:hyperlink>
      <w:r w:rsidR="00977B4D" w:rsidRPr="00D702FC">
        <w:rPr>
          <w:rFonts w:eastAsiaTheme="minorEastAsia"/>
          <w:lang w:val="en-US" w:eastAsia="zh-CN"/>
        </w:rPr>
        <w:t xml:space="preserve"> </w:t>
      </w:r>
      <w:r w:rsidR="00546D38" w:rsidRPr="00D702FC">
        <w:rPr>
          <w:rFonts w:eastAsiaTheme="minorEastAsia"/>
          <w:lang w:val="en-US" w:eastAsia="zh-CN"/>
        </w:rPr>
        <w:t>published in 2019</w:t>
      </w:r>
      <w:r w:rsidR="009A3744" w:rsidRPr="00D702FC">
        <w:rPr>
          <w:rFonts w:eastAsiaTheme="minorEastAsia"/>
          <w:lang w:val="en-US" w:eastAsia="zh-CN"/>
        </w:rPr>
        <w:t>, which</w:t>
      </w:r>
      <w:r w:rsidR="00546D38" w:rsidRPr="00D702FC">
        <w:rPr>
          <w:rFonts w:eastAsiaTheme="minorEastAsia"/>
          <w:lang w:val="en-US" w:eastAsia="zh-CN"/>
        </w:rPr>
        <w:t xml:space="preserve"> seeks to eradicate a common mindset</w:t>
      </w:r>
      <w:r w:rsidR="00546D38">
        <w:rPr>
          <w:rFonts w:eastAsiaTheme="minorEastAsia"/>
          <w:lang w:val="en-US" w:eastAsia="zh-CN"/>
        </w:rPr>
        <w:t xml:space="preserve"> that vocational education is a “second choice” to an academic degree. </w:t>
      </w:r>
    </w:p>
    <w:p w14:paraId="3F96402D" w14:textId="7C0E4F97" w:rsidR="00546D38" w:rsidRDefault="00AE6451" w:rsidP="006F382B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According to</w:t>
      </w:r>
      <w:r w:rsidR="00D702FC">
        <w:rPr>
          <w:rFonts w:eastAsiaTheme="minorEastAsia"/>
          <w:lang w:val="en-US" w:eastAsia="zh-CN"/>
        </w:rPr>
        <w:t xml:space="preserve"> the </w:t>
      </w:r>
      <w:r w:rsidRPr="00D702FC">
        <w:rPr>
          <w:rFonts w:eastAsiaTheme="minorEastAsia"/>
          <w:lang w:val="en-US" w:eastAsia="zh-CN"/>
        </w:rPr>
        <w:t>document</w:t>
      </w:r>
      <w:r>
        <w:rPr>
          <w:rFonts w:eastAsiaTheme="minorEastAsia"/>
          <w:lang w:val="en-US" w:eastAsia="zh-CN"/>
        </w:rPr>
        <w:t xml:space="preserve">, </w:t>
      </w:r>
      <w:r w:rsidR="00674068" w:rsidRPr="00674068">
        <w:rPr>
          <w:rFonts w:eastAsiaTheme="minorEastAsia"/>
          <w:lang w:val="en-US" w:eastAsia="zh-CN"/>
        </w:rPr>
        <w:t>China will optimise the framework of vocational education course delivery to support national strategies and industry/technical advancement</w:t>
      </w:r>
      <w:r>
        <w:rPr>
          <w:rFonts w:eastAsiaTheme="minorEastAsia"/>
          <w:lang w:val="en-US" w:eastAsia="zh-CN"/>
        </w:rPr>
        <w:t>.</w:t>
      </w:r>
      <w:r w:rsidR="00674068" w:rsidRPr="00674068">
        <w:rPr>
          <w:rFonts w:eastAsiaTheme="minorEastAsia"/>
          <w:lang w:val="en-US" w:eastAsia="zh-CN"/>
        </w:rPr>
        <w:t xml:space="preserve"> </w:t>
      </w:r>
      <w:r w:rsidR="00665825">
        <w:rPr>
          <w:rFonts w:eastAsiaTheme="minorEastAsia"/>
          <w:lang w:val="en-US" w:eastAsia="zh-CN"/>
        </w:rPr>
        <w:t xml:space="preserve">Newly </w:t>
      </w:r>
      <w:r w:rsidR="00E57BD3">
        <w:rPr>
          <w:rFonts w:eastAsiaTheme="minorEastAsia"/>
          <w:lang w:val="en-US" w:eastAsia="zh-CN"/>
        </w:rPr>
        <w:t>emerging disciplines</w:t>
      </w:r>
      <w:r w:rsidR="00665825">
        <w:rPr>
          <w:rFonts w:eastAsiaTheme="minorEastAsia"/>
          <w:lang w:val="en-US" w:eastAsia="zh-CN"/>
        </w:rPr>
        <w:t xml:space="preserve"> –</w:t>
      </w:r>
      <w:r w:rsidR="00E57BD3">
        <w:rPr>
          <w:rFonts w:eastAsiaTheme="minorEastAsia"/>
          <w:lang w:val="en-US" w:eastAsia="zh-CN"/>
        </w:rPr>
        <w:t xml:space="preserve"> including a</w:t>
      </w:r>
      <w:r w:rsidR="00E57BD3" w:rsidRPr="00E57BD3">
        <w:rPr>
          <w:rFonts w:eastAsiaTheme="minorEastAsia"/>
          <w:lang w:val="en-US" w:eastAsia="zh-CN"/>
        </w:rPr>
        <w:t xml:space="preserve">dvanced manufacturing, new energy, new materials, modern agriculture, modern information technology, biotechnology, </w:t>
      </w:r>
      <w:r w:rsidR="00E57BD3">
        <w:rPr>
          <w:rFonts w:eastAsiaTheme="minorEastAsia"/>
          <w:lang w:val="en-US" w:eastAsia="zh-CN"/>
        </w:rPr>
        <w:t xml:space="preserve">and </w:t>
      </w:r>
      <w:r w:rsidR="00E57BD3" w:rsidRPr="00E57BD3">
        <w:rPr>
          <w:rFonts w:eastAsiaTheme="minorEastAsia"/>
          <w:lang w:val="en-US" w:eastAsia="zh-CN"/>
        </w:rPr>
        <w:t>artificial intelligence</w:t>
      </w:r>
      <w:r w:rsidR="00665825">
        <w:rPr>
          <w:rFonts w:eastAsiaTheme="minorEastAsia"/>
          <w:lang w:val="en-US" w:eastAsia="zh-CN"/>
        </w:rPr>
        <w:t xml:space="preserve"> –</w:t>
      </w:r>
      <w:r w:rsidR="00E57BD3">
        <w:rPr>
          <w:rFonts w:eastAsiaTheme="minorEastAsia"/>
          <w:lang w:val="en-US" w:eastAsia="zh-CN"/>
        </w:rPr>
        <w:t xml:space="preserve"> will be prioritised. </w:t>
      </w:r>
      <w:r w:rsidR="0037653E" w:rsidRPr="0037653E">
        <w:rPr>
          <w:rFonts w:eastAsiaTheme="minorEastAsia"/>
          <w:lang w:val="en-US" w:eastAsia="zh-CN"/>
        </w:rPr>
        <w:t>Furthermore, vocational education will expand to give additional training in sectors where professionals are in short supply, such as pre-school education, nursing, health and wellness services, and domestic services.</w:t>
      </w:r>
    </w:p>
    <w:p w14:paraId="3F360600" w14:textId="33783282" w:rsidR="00B61EBA" w:rsidRPr="00D95B87" w:rsidRDefault="002C2F38" w:rsidP="00B61EBA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>Unlike compulsory education</w:t>
      </w:r>
      <w:r w:rsidR="00AE6451">
        <w:rPr>
          <w:rFonts w:eastAsiaTheme="minorEastAsia"/>
          <w:lang w:val="en-US" w:eastAsia="zh-CN"/>
        </w:rPr>
        <w:t xml:space="preserve"> </w:t>
      </w:r>
      <w:r w:rsidR="001A1EDF">
        <w:rPr>
          <w:rFonts w:eastAsiaTheme="minorEastAsia"/>
          <w:lang w:val="en-US" w:eastAsia="zh-CN"/>
        </w:rPr>
        <w:t>(</w:t>
      </w:r>
      <w:r w:rsidR="00AE6451">
        <w:rPr>
          <w:rFonts w:eastAsiaTheme="minorEastAsia"/>
          <w:lang w:val="en-US" w:eastAsia="zh-CN"/>
        </w:rPr>
        <w:t>where foreign investment is prohibited</w:t>
      </w:r>
      <w:r w:rsidR="00AE6451">
        <w:rPr>
          <w:rStyle w:val="EndnoteReference"/>
          <w:rFonts w:eastAsiaTheme="minorEastAsia"/>
          <w:lang w:val="en-US" w:eastAsia="zh-CN"/>
        </w:rPr>
        <w:endnoteReference w:id="2"/>
      </w:r>
      <w:r w:rsidR="001A1EDF">
        <w:rPr>
          <w:rFonts w:eastAsiaTheme="minorEastAsia"/>
          <w:lang w:val="en-US" w:eastAsia="zh-CN"/>
        </w:rPr>
        <w:t>)</w:t>
      </w:r>
      <w:r>
        <w:rPr>
          <w:rFonts w:eastAsiaTheme="minorEastAsia"/>
          <w:lang w:val="en-US" w:eastAsia="zh-CN"/>
        </w:rPr>
        <w:t xml:space="preserve">, </w:t>
      </w:r>
      <w:r w:rsidRPr="00D702FC">
        <w:rPr>
          <w:rFonts w:eastAsiaTheme="minorEastAsia"/>
          <w:lang w:val="en-US" w:eastAsia="zh-CN"/>
        </w:rPr>
        <w:t>th</w:t>
      </w:r>
      <w:r w:rsidR="00D702FC" w:rsidRPr="00D702FC">
        <w:rPr>
          <w:rFonts w:eastAsiaTheme="minorEastAsia"/>
          <w:lang w:val="en-US" w:eastAsia="zh-CN"/>
        </w:rPr>
        <w:t>e</w:t>
      </w:r>
      <w:r w:rsidRPr="00D702FC">
        <w:rPr>
          <w:rFonts w:eastAsiaTheme="minorEastAsia"/>
          <w:lang w:val="en-US" w:eastAsia="zh-CN"/>
        </w:rPr>
        <w:t xml:space="preserve"> vocational </w:t>
      </w:r>
      <w:r w:rsidR="00D702FC" w:rsidRPr="00D702FC">
        <w:rPr>
          <w:rFonts w:eastAsiaTheme="minorEastAsia"/>
          <w:lang w:val="en-US" w:eastAsia="zh-CN"/>
        </w:rPr>
        <w:t xml:space="preserve">education </w:t>
      </w:r>
      <w:r w:rsidR="00D702FC">
        <w:rPr>
          <w:rFonts w:eastAsiaTheme="minorEastAsia"/>
          <w:lang w:val="en-US" w:eastAsia="zh-CN"/>
        </w:rPr>
        <w:t>sector is</w:t>
      </w:r>
      <w:r>
        <w:rPr>
          <w:rFonts w:eastAsiaTheme="minorEastAsia"/>
          <w:lang w:val="en-US" w:eastAsia="zh-CN"/>
        </w:rPr>
        <w:t xml:space="preserve"> encourage</w:t>
      </w:r>
      <w:r w:rsidR="00D702FC">
        <w:rPr>
          <w:rFonts w:eastAsiaTheme="minorEastAsia"/>
          <w:lang w:val="en-US" w:eastAsia="zh-CN"/>
        </w:rPr>
        <w:t>d to</w:t>
      </w:r>
      <w:r>
        <w:rPr>
          <w:rFonts w:eastAsiaTheme="minorEastAsia"/>
          <w:lang w:val="en-US" w:eastAsia="zh-CN"/>
        </w:rPr>
        <w:t xml:space="preserve"> diversif</w:t>
      </w:r>
      <w:r w:rsidR="00D702FC">
        <w:rPr>
          <w:rFonts w:eastAsiaTheme="minorEastAsia"/>
          <w:lang w:val="en-US" w:eastAsia="zh-CN"/>
        </w:rPr>
        <w:t>y</w:t>
      </w:r>
      <w:r>
        <w:rPr>
          <w:rFonts w:eastAsiaTheme="minorEastAsia"/>
          <w:lang w:val="en-US" w:eastAsia="zh-CN"/>
        </w:rPr>
        <w:t xml:space="preserve"> vocational education provision, and listed companies and leading enterprises </w:t>
      </w:r>
      <w:r w:rsidR="00D702FC">
        <w:rPr>
          <w:rFonts w:eastAsiaTheme="minorEastAsia"/>
          <w:lang w:val="en-US" w:eastAsia="zh-CN"/>
        </w:rPr>
        <w:t xml:space="preserve">are encouraged </w:t>
      </w:r>
      <w:r>
        <w:rPr>
          <w:rFonts w:eastAsiaTheme="minorEastAsia"/>
          <w:lang w:val="en-US" w:eastAsia="zh-CN"/>
        </w:rPr>
        <w:t>to host and invest in vocational education.</w:t>
      </w:r>
    </w:p>
    <w:p w14:paraId="1690F7F5" w14:textId="38F275E6" w:rsidR="00B61EBA" w:rsidRDefault="00DF149F" w:rsidP="002C2F38">
      <w:pPr>
        <w:pStyle w:val="Heading2"/>
        <w:rPr>
          <w:lang w:val="en-US"/>
        </w:rPr>
      </w:pPr>
      <w:r>
        <w:rPr>
          <w:lang w:val="en-US"/>
        </w:rPr>
        <w:t>Conclusion</w:t>
      </w:r>
    </w:p>
    <w:p w14:paraId="5F7FAF68" w14:textId="24A7C57F" w:rsidR="00DB00DC" w:rsidRDefault="00DB00DC" w:rsidP="00DF149F">
      <w:pPr>
        <w:rPr>
          <w:lang w:val="en-US"/>
        </w:rPr>
      </w:pPr>
      <w:r w:rsidRPr="00DB00DC">
        <w:rPr>
          <w:lang w:val="en-US"/>
        </w:rPr>
        <w:t xml:space="preserve">Since the announcement </w:t>
      </w:r>
      <w:r w:rsidR="00197C46" w:rsidRPr="00DB00DC">
        <w:rPr>
          <w:lang w:val="en-US"/>
        </w:rPr>
        <w:t>in 2019</w:t>
      </w:r>
      <w:r w:rsidR="00197C46">
        <w:rPr>
          <w:lang w:val="en-US"/>
        </w:rPr>
        <w:t xml:space="preserve"> </w:t>
      </w:r>
      <w:r w:rsidRPr="00DB00DC">
        <w:rPr>
          <w:lang w:val="en-US"/>
        </w:rPr>
        <w:t xml:space="preserve">of the </w:t>
      </w:r>
      <w:r w:rsidR="00C62FBB">
        <w:rPr>
          <w:i/>
          <w:iCs/>
          <w:lang w:val="en-US"/>
        </w:rPr>
        <w:t xml:space="preserve">Implementation </w:t>
      </w:r>
      <w:r w:rsidR="00197C46">
        <w:rPr>
          <w:i/>
          <w:iCs/>
          <w:lang w:val="en-US"/>
        </w:rPr>
        <w:t>P</w:t>
      </w:r>
      <w:r w:rsidR="00C62FBB">
        <w:rPr>
          <w:i/>
          <w:iCs/>
          <w:lang w:val="en-US"/>
        </w:rPr>
        <w:t>lan on National Vocational Education Reform</w:t>
      </w:r>
      <w:r w:rsidR="00C37DF7">
        <w:rPr>
          <w:lang w:val="en-US"/>
        </w:rPr>
        <w:t xml:space="preserve">, </w:t>
      </w:r>
      <w:r w:rsidRPr="00DB00DC">
        <w:rPr>
          <w:lang w:val="en-US"/>
        </w:rPr>
        <w:t xml:space="preserve">China has </w:t>
      </w:r>
      <w:r w:rsidRPr="00C62FBB">
        <w:rPr>
          <w:lang w:val="en-US"/>
        </w:rPr>
        <w:t>released a number of documents</w:t>
      </w:r>
      <w:r w:rsidRPr="00DB00DC">
        <w:rPr>
          <w:lang w:val="en-US"/>
        </w:rPr>
        <w:t xml:space="preserve"> aimed at accelerating the sector's growth</w:t>
      </w:r>
      <w:r w:rsidRPr="00C62FBB">
        <w:rPr>
          <w:lang w:val="en-US"/>
        </w:rPr>
        <w:t>. Th</w:t>
      </w:r>
      <w:r w:rsidR="0019395E" w:rsidRPr="00C62FBB">
        <w:rPr>
          <w:rFonts w:hint="eastAsia"/>
          <w:lang w:val="en-US" w:eastAsia="zh-CN"/>
        </w:rPr>
        <w:t>is</w:t>
      </w:r>
      <w:r w:rsidR="0019395E" w:rsidRPr="00C62FBB">
        <w:rPr>
          <w:lang w:val="en-US"/>
        </w:rPr>
        <w:t xml:space="preserve"> </w:t>
      </w:r>
      <w:r w:rsidR="0019395E" w:rsidRPr="00C62FBB">
        <w:rPr>
          <w:rFonts w:hint="eastAsia"/>
          <w:lang w:val="en-US" w:eastAsia="zh-CN"/>
        </w:rPr>
        <w:t>latest</w:t>
      </w:r>
      <w:r w:rsidR="0019395E" w:rsidRPr="00C62FBB">
        <w:rPr>
          <w:lang w:val="en-US"/>
        </w:rPr>
        <w:t xml:space="preserve"> </w:t>
      </w:r>
      <w:r w:rsidRPr="00C62FBB">
        <w:rPr>
          <w:lang w:val="en-US"/>
        </w:rPr>
        <w:t>document</w:t>
      </w:r>
      <w:r w:rsidRPr="00DB00DC">
        <w:rPr>
          <w:lang w:val="en-US"/>
        </w:rPr>
        <w:t xml:space="preserve"> </w:t>
      </w:r>
      <w:r w:rsidR="00820A00">
        <w:rPr>
          <w:lang w:val="en-US"/>
        </w:rPr>
        <w:t>stresses</w:t>
      </w:r>
      <w:r w:rsidR="00820A00" w:rsidRPr="00DB00DC">
        <w:rPr>
          <w:lang w:val="en-US"/>
        </w:rPr>
        <w:t xml:space="preserve"> </w:t>
      </w:r>
      <w:r w:rsidRPr="00DB00DC">
        <w:rPr>
          <w:lang w:val="en-US"/>
        </w:rPr>
        <w:t>quality and re</w:t>
      </w:r>
      <w:r w:rsidR="008670CE">
        <w:rPr>
          <w:rFonts w:hint="eastAsia"/>
          <w:lang w:val="en-US" w:eastAsia="zh-CN"/>
        </w:rPr>
        <w:t>iterates</w:t>
      </w:r>
      <w:r w:rsidRPr="00DB00DC">
        <w:rPr>
          <w:lang w:val="en-US"/>
        </w:rPr>
        <w:t xml:space="preserve"> the importance of vocational education in education</w:t>
      </w:r>
      <w:r w:rsidR="00535432">
        <w:rPr>
          <w:lang w:val="en-US"/>
        </w:rPr>
        <w:t xml:space="preserve"> and human resources</w:t>
      </w:r>
      <w:r w:rsidRPr="00DB00DC">
        <w:rPr>
          <w:lang w:val="en-US"/>
        </w:rPr>
        <w:t xml:space="preserve"> system</w:t>
      </w:r>
      <w:r w:rsidR="00535432">
        <w:rPr>
          <w:lang w:val="en-US"/>
        </w:rPr>
        <w:t>s</w:t>
      </w:r>
      <w:r w:rsidRPr="00DB00DC">
        <w:rPr>
          <w:lang w:val="en-US"/>
        </w:rPr>
        <w:t>.</w:t>
      </w:r>
    </w:p>
    <w:p w14:paraId="24C94842" w14:textId="1F58D5D7" w:rsidR="00DB00DC" w:rsidRPr="00DF149F" w:rsidRDefault="00295FF1" w:rsidP="00DF149F">
      <w:pPr>
        <w:rPr>
          <w:lang w:val="en-US"/>
        </w:rPr>
      </w:pPr>
      <w:r w:rsidRPr="00295FF1">
        <w:rPr>
          <w:lang w:val="en-US"/>
        </w:rPr>
        <w:t xml:space="preserve">Australia has a well-developed and internationally acclaimed vocational education system. Through programs </w:t>
      </w:r>
      <w:r w:rsidR="00343E80">
        <w:rPr>
          <w:lang w:val="en-US"/>
        </w:rPr>
        <w:t>like</w:t>
      </w:r>
      <w:r w:rsidRPr="00295FF1">
        <w:rPr>
          <w:lang w:val="en-US"/>
        </w:rPr>
        <w:t xml:space="preserve"> the Australia China Chongqing Vocational Education and Training Project (ACCVETP) and the Vocational Education Leadership Training program, Australia has </w:t>
      </w:r>
      <w:r w:rsidR="00793467">
        <w:rPr>
          <w:lang w:val="en-US"/>
        </w:rPr>
        <w:t>worked with</w:t>
      </w:r>
      <w:r w:rsidRPr="00295FF1">
        <w:rPr>
          <w:lang w:val="en-US"/>
        </w:rPr>
        <w:t xml:space="preserve"> China </w:t>
      </w:r>
      <w:r w:rsidR="00793467">
        <w:rPr>
          <w:lang w:val="en-US"/>
        </w:rPr>
        <w:t>to develop</w:t>
      </w:r>
      <w:r w:rsidRPr="00295FF1">
        <w:rPr>
          <w:lang w:val="en-US"/>
        </w:rPr>
        <w:t xml:space="preserve"> its vocational education system</w:t>
      </w:r>
      <w:r w:rsidR="008E3764">
        <w:rPr>
          <w:lang w:val="en-US"/>
        </w:rPr>
        <w:t>.</w:t>
      </w:r>
    </w:p>
    <w:p w14:paraId="52853032" w14:textId="0F1ACB90" w:rsidR="00A56FC7" w:rsidRPr="00B61EBA" w:rsidRDefault="00343E80" w:rsidP="00B61EBA">
      <w:pPr>
        <w:rPr>
          <w:lang w:val="en-US"/>
        </w:rPr>
      </w:pPr>
      <w:r>
        <w:rPr>
          <w:lang w:val="en-US"/>
        </w:rPr>
        <w:t>S</w:t>
      </w:r>
      <w:r w:rsidR="008E3764">
        <w:rPr>
          <w:lang w:val="en-US"/>
        </w:rPr>
        <w:t>ubsequent guidelines and provincial</w:t>
      </w:r>
      <w:r w:rsidR="00C77FEE">
        <w:rPr>
          <w:lang w:val="en-US"/>
        </w:rPr>
        <w:t>-</w:t>
      </w:r>
      <w:r w:rsidR="008E3764">
        <w:rPr>
          <w:lang w:val="en-US"/>
        </w:rPr>
        <w:t>level plans</w:t>
      </w:r>
      <w:r w:rsidR="00886B21">
        <w:rPr>
          <w:lang w:val="en-US"/>
        </w:rPr>
        <w:t xml:space="preserve"> on VET issues</w:t>
      </w:r>
      <w:r w:rsidR="008E3764">
        <w:rPr>
          <w:lang w:val="en-US"/>
        </w:rPr>
        <w:t xml:space="preserve"> </w:t>
      </w:r>
      <w:r>
        <w:rPr>
          <w:lang w:val="en-US"/>
        </w:rPr>
        <w:t xml:space="preserve">are expected to </w:t>
      </w:r>
      <w:r w:rsidR="008E3764">
        <w:rPr>
          <w:lang w:val="en-US"/>
        </w:rPr>
        <w:t xml:space="preserve">be announced </w:t>
      </w:r>
      <w:r w:rsidR="00C77FEE">
        <w:rPr>
          <w:lang w:val="en-US"/>
        </w:rPr>
        <w:t>during 2022</w:t>
      </w:r>
      <w:r w:rsidR="008E3764">
        <w:rPr>
          <w:lang w:val="en-US"/>
        </w:rPr>
        <w:t>.</w:t>
      </w:r>
      <w:r w:rsidR="007068DA">
        <w:rPr>
          <w:lang w:val="en-US"/>
        </w:rPr>
        <w:t xml:space="preserve"> </w:t>
      </w:r>
      <w:r w:rsidR="00B61EBA" w:rsidRPr="00B61EBA">
        <w:rPr>
          <w:lang w:val="en-US"/>
        </w:rPr>
        <w:t>For further enquiries, please contact the </w:t>
      </w:r>
      <w:hyperlink r:id="rId20" w:history="1">
        <w:r w:rsidR="00B61EBA" w:rsidRPr="00B61EBA">
          <w:rPr>
            <w:rStyle w:val="Hyperlink"/>
            <w:lang w:val="en-US"/>
          </w:rPr>
          <w:t>Education and Research Section</w:t>
        </w:r>
      </w:hyperlink>
      <w:r w:rsidR="00B61EBA" w:rsidRPr="00B61EBA">
        <w:rPr>
          <w:lang w:val="en-US"/>
        </w:rPr>
        <w:t> of the Australian Embassy in Beijing.</w:t>
      </w:r>
    </w:p>
    <w:sectPr w:rsidR="00A56FC7" w:rsidRPr="00B61EBA" w:rsidSect="006F531C">
      <w:type w:val="continuous"/>
      <w:pgSz w:w="11906" w:h="16838"/>
      <w:pgMar w:top="1134" w:right="1440" w:bottom="1276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E2943" w14:textId="77777777" w:rsidR="00E74C5E" w:rsidRDefault="00E74C5E" w:rsidP="0051352E">
      <w:pPr>
        <w:spacing w:after="0" w:line="240" w:lineRule="auto"/>
      </w:pPr>
      <w:r>
        <w:separator/>
      </w:r>
    </w:p>
  </w:endnote>
  <w:endnote w:type="continuationSeparator" w:id="0">
    <w:p w14:paraId="160EF264" w14:textId="77777777" w:rsidR="00E74C5E" w:rsidRDefault="00E74C5E" w:rsidP="0051352E">
      <w:pPr>
        <w:spacing w:after="0" w:line="240" w:lineRule="auto"/>
      </w:pPr>
      <w:r>
        <w:continuationSeparator/>
      </w:r>
    </w:p>
  </w:endnote>
  <w:endnote w:id="1">
    <w:p w14:paraId="3FC6D271" w14:textId="363619D4" w:rsidR="00D04B8F" w:rsidRDefault="00D04B8F">
      <w:pPr>
        <w:pStyle w:val="EndnoteText"/>
        <w:rPr>
          <w:lang w:eastAsia="zh-CN"/>
        </w:rPr>
      </w:pPr>
      <w:r>
        <w:rPr>
          <w:rStyle w:val="EndnoteReference"/>
        </w:rPr>
        <w:endnoteRef/>
      </w:r>
      <w:r w:rsidR="00B30B2E">
        <w:rPr>
          <w:lang w:eastAsia="zh-CN"/>
        </w:rPr>
        <w:t xml:space="preserve"> </w:t>
      </w:r>
      <w:bookmarkStart w:id="0" w:name="_Hlk87948653"/>
      <w:r w:rsidR="00B30B2E" w:rsidRPr="00B30B2E">
        <w:rPr>
          <w:lang w:eastAsia="zh-CN"/>
        </w:rPr>
        <w:t>People's Republic of China, The State Council, “</w:t>
      </w:r>
      <w:r w:rsidR="00B30B2E" w:rsidRPr="00B30B2E">
        <w:rPr>
          <w:rFonts w:hint="eastAsia"/>
          <w:lang w:eastAsia="zh-CN"/>
        </w:rPr>
        <w:t>中共中央办公厅</w:t>
      </w:r>
      <w:r w:rsidR="00B30B2E" w:rsidRPr="00B30B2E">
        <w:rPr>
          <w:rFonts w:hint="eastAsia"/>
          <w:lang w:eastAsia="zh-CN"/>
        </w:rPr>
        <w:t xml:space="preserve"> </w:t>
      </w:r>
      <w:r w:rsidR="00B30B2E" w:rsidRPr="00B30B2E">
        <w:rPr>
          <w:rFonts w:hint="eastAsia"/>
          <w:lang w:eastAsia="zh-CN"/>
        </w:rPr>
        <w:t>国务院办公厅印发《中共中央办公厅</w:t>
      </w:r>
      <w:r w:rsidR="00B30B2E" w:rsidRPr="00B30B2E">
        <w:rPr>
          <w:rFonts w:hint="eastAsia"/>
          <w:lang w:eastAsia="zh-CN"/>
        </w:rPr>
        <w:t xml:space="preserve"> </w:t>
      </w:r>
      <w:r w:rsidR="00B30B2E" w:rsidRPr="00B30B2E">
        <w:rPr>
          <w:rFonts w:hint="eastAsia"/>
          <w:lang w:eastAsia="zh-CN"/>
        </w:rPr>
        <w:t>国务院办公厅印发《关于推动现代职业教育高质量发展的意见</w:t>
      </w:r>
      <w:r w:rsidR="0065263A">
        <w:rPr>
          <w:rFonts w:hint="eastAsia"/>
          <w:lang w:eastAsia="zh-CN"/>
        </w:rPr>
        <w:t xml:space="preserve"> </w:t>
      </w:r>
      <w:r w:rsidR="00B30B2E" w:rsidRPr="00B30B2E">
        <w:rPr>
          <w:lang w:eastAsia="zh-CN"/>
        </w:rPr>
        <w:t xml:space="preserve">(The CCPC and State Council Publishes ‘Opinions on Promoting High-quality Development of Modern Vocational Education’)”, </w:t>
      </w:r>
      <w:r w:rsidR="00B30B2E">
        <w:rPr>
          <w:lang w:eastAsia="zh-CN"/>
        </w:rPr>
        <w:t>12</w:t>
      </w:r>
      <w:r w:rsidR="00B30B2E" w:rsidRPr="00B30B2E">
        <w:rPr>
          <w:lang w:eastAsia="zh-CN"/>
        </w:rPr>
        <w:t xml:space="preserve"> </w:t>
      </w:r>
      <w:r w:rsidR="00B30B2E">
        <w:rPr>
          <w:lang w:eastAsia="zh-CN"/>
        </w:rPr>
        <w:t>October</w:t>
      </w:r>
      <w:r w:rsidR="00B30B2E" w:rsidRPr="00B30B2E">
        <w:rPr>
          <w:lang w:eastAsia="zh-CN"/>
        </w:rPr>
        <w:t xml:space="preserve"> 2021. </w:t>
      </w:r>
      <w:bookmarkEnd w:id="0"/>
      <w:r w:rsidR="00B30B2E" w:rsidRPr="00BD6A92">
        <w:rPr>
          <w:rFonts w:hint="eastAsia"/>
        </w:rPr>
        <w:t>中共中央办公厅</w:t>
      </w:r>
      <w:r w:rsidR="00B30B2E" w:rsidRPr="00BD6A92">
        <w:t xml:space="preserve"> </w:t>
      </w:r>
      <w:r w:rsidR="00B30B2E" w:rsidRPr="00BD6A92">
        <w:rPr>
          <w:rFonts w:hint="eastAsia"/>
        </w:rPr>
        <w:t>国务院办公厅印发《关于推动现代职业教育高质量发展的意见</w:t>
      </w:r>
    </w:p>
  </w:endnote>
  <w:endnote w:id="2">
    <w:p w14:paraId="76878711" w14:textId="74A82C87" w:rsidR="00AE6451" w:rsidRDefault="00AE6451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52390">
        <w:t xml:space="preserve">For further </w:t>
      </w:r>
      <w:r w:rsidR="00CA4FF0">
        <w:t>details</w:t>
      </w:r>
      <w:r w:rsidR="00C21BD1">
        <w:t>, see s</w:t>
      </w:r>
      <w:r w:rsidR="00B577D5">
        <w:t>u</w:t>
      </w:r>
      <w:r w:rsidR="00C21BD1">
        <w:t>mmary information</w:t>
      </w:r>
      <w:r w:rsidR="00B577D5">
        <w:t xml:space="preserve"> at</w:t>
      </w:r>
      <w:r w:rsidR="00C21BD1">
        <w:t xml:space="preserve"> </w:t>
      </w:r>
      <w:hyperlink r:id="rId1" w:history="1">
        <w:r w:rsidRPr="00B577D5">
          <w:rPr>
            <w:rStyle w:val="Hyperlink"/>
            <w:i/>
            <w:iCs/>
          </w:rPr>
          <w:t>Double Reduction Plan reduces homework and off-campus tutoring for Chinese school students</w:t>
        </w:r>
      </w:hyperlink>
      <w:r w:rsidR="00B577D5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DF2A" w14:textId="77777777" w:rsidR="00BB2987" w:rsidRDefault="00BB29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8ED1" w14:textId="77777777" w:rsidR="00BB2987" w:rsidRDefault="00BB2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F100" w14:textId="77777777" w:rsidR="00BB2987" w:rsidRDefault="00BB29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3DEB3" w14:textId="77777777" w:rsidR="00E74C5E" w:rsidRDefault="00E74C5E" w:rsidP="0051352E">
      <w:pPr>
        <w:spacing w:after="0" w:line="240" w:lineRule="auto"/>
      </w:pPr>
      <w:r>
        <w:separator/>
      </w:r>
    </w:p>
  </w:footnote>
  <w:footnote w:type="continuationSeparator" w:id="0">
    <w:p w14:paraId="7AB70FDB" w14:textId="77777777" w:rsidR="00E74C5E" w:rsidRDefault="00E74C5E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24B54" w14:textId="77777777" w:rsidR="00BB2987" w:rsidRDefault="00BB29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C882" w14:textId="77777777" w:rsidR="00BB2987" w:rsidRDefault="00BB29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9756" w14:textId="77777777" w:rsidR="00BB2987" w:rsidRDefault="00BB29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8055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3224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DCAB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3066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BC30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08AB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38F8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523B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1C21BD"/>
    <w:multiLevelType w:val="hybridMultilevel"/>
    <w:tmpl w:val="41247F08"/>
    <w:lvl w:ilvl="0" w:tplc="5C20A0BE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11B69"/>
    <w:multiLevelType w:val="multilevel"/>
    <w:tmpl w:val="76365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B407D5"/>
    <w:multiLevelType w:val="hybridMultilevel"/>
    <w:tmpl w:val="76E244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818"/>
    <w:rsid w:val="00050466"/>
    <w:rsid w:val="00054F35"/>
    <w:rsid w:val="000A3FF9"/>
    <w:rsid w:val="00130AB4"/>
    <w:rsid w:val="001447A1"/>
    <w:rsid w:val="001577B1"/>
    <w:rsid w:val="00157F35"/>
    <w:rsid w:val="001805E2"/>
    <w:rsid w:val="0018236D"/>
    <w:rsid w:val="0019395E"/>
    <w:rsid w:val="00197C46"/>
    <w:rsid w:val="001A1EDF"/>
    <w:rsid w:val="001D435A"/>
    <w:rsid w:val="001E2D7C"/>
    <w:rsid w:val="00204DD2"/>
    <w:rsid w:val="00217EAB"/>
    <w:rsid w:val="0022498C"/>
    <w:rsid w:val="00243A22"/>
    <w:rsid w:val="002724D0"/>
    <w:rsid w:val="00295FF1"/>
    <w:rsid w:val="002A7BCD"/>
    <w:rsid w:val="002B1CE5"/>
    <w:rsid w:val="002C2F38"/>
    <w:rsid w:val="002C7300"/>
    <w:rsid w:val="002F4DB3"/>
    <w:rsid w:val="003118AD"/>
    <w:rsid w:val="00333C69"/>
    <w:rsid w:val="00343E80"/>
    <w:rsid w:val="00345355"/>
    <w:rsid w:val="00350FFA"/>
    <w:rsid w:val="00364CA5"/>
    <w:rsid w:val="00364FF5"/>
    <w:rsid w:val="0037653E"/>
    <w:rsid w:val="00382F07"/>
    <w:rsid w:val="003A49A8"/>
    <w:rsid w:val="003A67A9"/>
    <w:rsid w:val="003C232F"/>
    <w:rsid w:val="003E080A"/>
    <w:rsid w:val="003F3AC3"/>
    <w:rsid w:val="00417C53"/>
    <w:rsid w:val="004202E4"/>
    <w:rsid w:val="00453C04"/>
    <w:rsid w:val="00472E47"/>
    <w:rsid w:val="00480B39"/>
    <w:rsid w:val="00490AB9"/>
    <w:rsid w:val="00497764"/>
    <w:rsid w:val="004C5BE2"/>
    <w:rsid w:val="004C728A"/>
    <w:rsid w:val="004E761E"/>
    <w:rsid w:val="0051352E"/>
    <w:rsid w:val="00517DA7"/>
    <w:rsid w:val="00520A33"/>
    <w:rsid w:val="00524775"/>
    <w:rsid w:val="00527AE4"/>
    <w:rsid w:val="00535432"/>
    <w:rsid w:val="00546D38"/>
    <w:rsid w:val="00564DC4"/>
    <w:rsid w:val="00591933"/>
    <w:rsid w:val="005A05E0"/>
    <w:rsid w:val="005A6178"/>
    <w:rsid w:val="005C6216"/>
    <w:rsid w:val="005D3B85"/>
    <w:rsid w:val="005E6589"/>
    <w:rsid w:val="005F3C57"/>
    <w:rsid w:val="00600A95"/>
    <w:rsid w:val="00630DDF"/>
    <w:rsid w:val="0065181D"/>
    <w:rsid w:val="0065263A"/>
    <w:rsid w:val="00665825"/>
    <w:rsid w:val="00674068"/>
    <w:rsid w:val="006B0F1C"/>
    <w:rsid w:val="006E5254"/>
    <w:rsid w:val="006E5D6E"/>
    <w:rsid w:val="006F0306"/>
    <w:rsid w:val="006F382B"/>
    <w:rsid w:val="006F531C"/>
    <w:rsid w:val="007068DA"/>
    <w:rsid w:val="00717787"/>
    <w:rsid w:val="00721B03"/>
    <w:rsid w:val="00757D78"/>
    <w:rsid w:val="00762B3A"/>
    <w:rsid w:val="00781B05"/>
    <w:rsid w:val="00793467"/>
    <w:rsid w:val="007B2271"/>
    <w:rsid w:val="008024B0"/>
    <w:rsid w:val="00820A00"/>
    <w:rsid w:val="00845F5A"/>
    <w:rsid w:val="008467D9"/>
    <w:rsid w:val="008507C1"/>
    <w:rsid w:val="00861934"/>
    <w:rsid w:val="008670CE"/>
    <w:rsid w:val="00886B21"/>
    <w:rsid w:val="008903AF"/>
    <w:rsid w:val="008C6992"/>
    <w:rsid w:val="008D0311"/>
    <w:rsid w:val="008E3764"/>
    <w:rsid w:val="008F0AC9"/>
    <w:rsid w:val="0091694E"/>
    <w:rsid w:val="00933723"/>
    <w:rsid w:val="00955621"/>
    <w:rsid w:val="00962DC2"/>
    <w:rsid w:val="009650D9"/>
    <w:rsid w:val="00972F57"/>
    <w:rsid w:val="00977B4D"/>
    <w:rsid w:val="009A3744"/>
    <w:rsid w:val="009A3905"/>
    <w:rsid w:val="009A4379"/>
    <w:rsid w:val="009B2677"/>
    <w:rsid w:val="009F462B"/>
    <w:rsid w:val="00A30AF6"/>
    <w:rsid w:val="00A31457"/>
    <w:rsid w:val="00A43694"/>
    <w:rsid w:val="00A54B7C"/>
    <w:rsid w:val="00A5572E"/>
    <w:rsid w:val="00A56FC7"/>
    <w:rsid w:val="00A74071"/>
    <w:rsid w:val="00AA2A96"/>
    <w:rsid w:val="00AB7FA3"/>
    <w:rsid w:val="00AC0B12"/>
    <w:rsid w:val="00AE6451"/>
    <w:rsid w:val="00B100CC"/>
    <w:rsid w:val="00B20C27"/>
    <w:rsid w:val="00B30B2E"/>
    <w:rsid w:val="00B51674"/>
    <w:rsid w:val="00B577D5"/>
    <w:rsid w:val="00B61EBA"/>
    <w:rsid w:val="00B6689D"/>
    <w:rsid w:val="00B72368"/>
    <w:rsid w:val="00B95035"/>
    <w:rsid w:val="00BB2987"/>
    <w:rsid w:val="00BC55F3"/>
    <w:rsid w:val="00BD1745"/>
    <w:rsid w:val="00BD6A92"/>
    <w:rsid w:val="00BE3EB0"/>
    <w:rsid w:val="00C130EF"/>
    <w:rsid w:val="00C21BD1"/>
    <w:rsid w:val="00C37DF7"/>
    <w:rsid w:val="00C42ED7"/>
    <w:rsid w:val="00C54D58"/>
    <w:rsid w:val="00C573E1"/>
    <w:rsid w:val="00C62FBB"/>
    <w:rsid w:val="00C77FEE"/>
    <w:rsid w:val="00C83B67"/>
    <w:rsid w:val="00CA03C3"/>
    <w:rsid w:val="00CA4FF0"/>
    <w:rsid w:val="00CD30C9"/>
    <w:rsid w:val="00CE169E"/>
    <w:rsid w:val="00CF41A0"/>
    <w:rsid w:val="00D04B8F"/>
    <w:rsid w:val="00D17DCE"/>
    <w:rsid w:val="00D4569B"/>
    <w:rsid w:val="00D52390"/>
    <w:rsid w:val="00D64268"/>
    <w:rsid w:val="00D702FC"/>
    <w:rsid w:val="00D720C5"/>
    <w:rsid w:val="00D81DA3"/>
    <w:rsid w:val="00D95B87"/>
    <w:rsid w:val="00DA182E"/>
    <w:rsid w:val="00DA1B7B"/>
    <w:rsid w:val="00DA55D9"/>
    <w:rsid w:val="00DB00DC"/>
    <w:rsid w:val="00DB79DF"/>
    <w:rsid w:val="00DD07D9"/>
    <w:rsid w:val="00DD141D"/>
    <w:rsid w:val="00DD5072"/>
    <w:rsid w:val="00DE2566"/>
    <w:rsid w:val="00DF149F"/>
    <w:rsid w:val="00E2796C"/>
    <w:rsid w:val="00E35C0D"/>
    <w:rsid w:val="00E41794"/>
    <w:rsid w:val="00E44CD1"/>
    <w:rsid w:val="00E525A9"/>
    <w:rsid w:val="00E57BD3"/>
    <w:rsid w:val="00E62DAD"/>
    <w:rsid w:val="00E74C5E"/>
    <w:rsid w:val="00E857EB"/>
    <w:rsid w:val="00EA32F7"/>
    <w:rsid w:val="00EA6E0D"/>
    <w:rsid w:val="00ED0656"/>
    <w:rsid w:val="00ED2B04"/>
    <w:rsid w:val="00EE341F"/>
    <w:rsid w:val="00F12096"/>
    <w:rsid w:val="00F230CD"/>
    <w:rsid w:val="00F437C5"/>
    <w:rsid w:val="00F504C7"/>
    <w:rsid w:val="00F51C18"/>
    <w:rsid w:val="00F612A7"/>
    <w:rsid w:val="00F638A8"/>
    <w:rsid w:val="00F6785F"/>
    <w:rsid w:val="00F754C7"/>
    <w:rsid w:val="00F83A24"/>
    <w:rsid w:val="00F92818"/>
    <w:rsid w:val="00FB0DE7"/>
    <w:rsid w:val="00FB730D"/>
    <w:rsid w:val="00FD250A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2FC81F89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DB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51C18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1C18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002D3F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1C18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C54D58"/>
    <w:pPr>
      <w:spacing w:before="48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54D58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2B1CE5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B100CC"/>
    <w:rPr>
      <w:rFonts w:ascii="Calibri" w:eastAsiaTheme="minorEastAsia" w:hAnsi="Calibri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51C18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51C18"/>
    <w:rPr>
      <w:rFonts w:ascii="Calibri" w:eastAsiaTheme="majorEastAsia" w:hAnsi="Calibri" w:cstheme="majorBidi"/>
      <w:b/>
      <w:color w:val="002D3F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51C18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B100CC"/>
    <w:rPr>
      <w:color w:val="287BB3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22498C"/>
    <w:rPr>
      <w:sz w:val="18"/>
    </w:rPr>
  </w:style>
  <w:style w:type="table" w:customStyle="1" w:styleId="DESE">
    <w:name w:val="DESE"/>
    <w:basedOn w:val="TableNormal"/>
    <w:uiPriority w:val="99"/>
    <w:rsid w:val="00972F57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31343D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1EBA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5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4B8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4B8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04B8F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D4569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93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3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3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3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34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orldskills.org/media/news/setting-stage-vision-2025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education.research@dfat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dese.gov.au/international-education-engagement/resources/china-announces-major-reform-vocational-education-sector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dese.gov.au/international-education-engagement/resources/double-reduction-plan-reduces-homework-and-campus-tutoring-chinese-school-student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Education\Research\Policy%20updates%20and%20MIRs\2021%20policy%20upda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60AAACC342247B3608DA1FD699A1F" ma:contentTypeVersion="7" ma:contentTypeDescription="Create a new document." ma:contentTypeScope="" ma:versionID="9d9d04b9467ca7555d8c15cdd587fe2c">
  <xsd:schema xmlns:xsd="http://www.w3.org/2001/XMLSchema" xmlns:xs="http://www.w3.org/2001/XMLSchema" xmlns:p="http://schemas.microsoft.com/office/2006/metadata/properties" xmlns:ns3="9419dab5-bffb-4200-b9a2-f5df835c3995" targetNamespace="http://schemas.microsoft.com/office/2006/metadata/properties" ma:root="true" ma:fieldsID="295b00e5095d7300d2067b6ec58dec2a" ns3:_="">
    <xsd:import namespace="9419dab5-bffb-4200-b9a2-f5df835c39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9dab5-bffb-4200-b9a2-f5df835c3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57F5-5924-448B-8334-945F6F6BD5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19dab5-bffb-4200-b9a2-f5df835c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CD6226-3EAF-46C5-B0F2-A2410F0745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84B1004-788E-4CB7-AF29-F008A9A4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policy update template.dotx</Template>
  <TotalTime>0</TotalTime>
  <Pages>2</Pages>
  <Words>741</Words>
  <Characters>4229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DESE factsheet template</vt:lpstr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DESE factsheet template</dc:title>
  <dc:subject/>
  <dc:creator/>
  <cp:keywords> [SEC=OFFICIAL]</cp:keywords>
  <dc:description/>
  <cp:lastModifiedBy/>
  <cp:revision>1</cp:revision>
  <dcterms:created xsi:type="dcterms:W3CDTF">2022-04-21T05:36:00Z</dcterms:created>
  <dcterms:modified xsi:type="dcterms:W3CDTF">2022-04-21T05:36:00Z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0x01010051F60AAACC342247B3608DA1FD699A1F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792FDD4EE9D84E2693828A8332F866C1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68CD5924082C6BC2B63F62C1F2ECD9B498A9A1E4</vt:lpwstr>
  </property>
  <property fmtid="{D5CDD505-2E9C-101B-9397-08002B2CF9AE}" pid="12" name="PM_OriginationTimeStamp">
    <vt:lpwstr>2022-03-24T04:16:18Z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Hash_Version">
    <vt:lpwstr>2018.0</vt:lpwstr>
  </property>
  <property fmtid="{D5CDD505-2E9C-101B-9397-08002B2CF9AE}" pid="20" name="PM_Hash_Salt_Prev">
    <vt:lpwstr>C1BE9D41081C73747D0136FABBECA126</vt:lpwstr>
  </property>
  <property fmtid="{D5CDD505-2E9C-101B-9397-08002B2CF9AE}" pid="21" name="PM_Hash_Salt">
    <vt:lpwstr>833A7D9AE7588756C079F37B5F89200A</vt:lpwstr>
  </property>
  <property fmtid="{D5CDD505-2E9C-101B-9397-08002B2CF9AE}" pid="22" name="PM_Hash_SHA1">
    <vt:lpwstr>74F3B552D314A3C5E8869F49562739E1DF87C349</vt:lpwstr>
  </property>
  <property fmtid="{D5CDD505-2E9C-101B-9397-08002B2CF9AE}" pid="23" name="PM_SecurityClassification_Prev">
    <vt:lpwstr>OFFICIAL</vt:lpwstr>
  </property>
  <property fmtid="{D5CDD505-2E9C-101B-9397-08002B2CF9AE}" pid="24" name="PM_Qualifier_Prev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2022-04-12T00:00:18Z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1a5acd3a-5467-46d7-b93c-06a7ccb456b7</vt:lpwstr>
  </property>
  <property fmtid="{D5CDD505-2E9C-101B-9397-08002B2CF9AE}" pid="31" name="MSIP_Label_79d889eb-932f-4752-8739-64d25806ef64_ContentBits">
    <vt:lpwstr>0</vt:lpwstr>
  </property>
</Properties>
</file>