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2.xml" ContentType="application/vnd.openxmlformats-officedocument.drawingml.chart+xml"/>
  <Override PartName="/word/theme/themeOverride2.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73" w:rsidRDefault="00075673" w:rsidP="00075673">
      <w:pPr>
        <w:pStyle w:val="Heading1"/>
        <w:rPr>
          <w:rStyle w:val="Tabletext0"/>
          <w:rFonts w:cs="Times New Roman"/>
          <w:color w:val="auto"/>
        </w:rPr>
      </w:pPr>
      <w:r>
        <w:rPr>
          <w:rStyle w:val="Tabletext0"/>
          <w:rFonts w:cs="Times New Roman"/>
          <w:color w:val="auto"/>
        </w:rPr>
        <w:t>Australian Government</w:t>
      </w:r>
    </w:p>
    <w:p w:rsidR="00075673" w:rsidRDefault="00075673" w:rsidP="00075673">
      <w:pPr>
        <w:pStyle w:val="Heading1"/>
        <w:rPr>
          <w:rStyle w:val="Tabletext0"/>
          <w:rFonts w:cs="Times New Roman"/>
          <w:color w:val="auto"/>
        </w:rPr>
      </w:pPr>
      <w:r>
        <w:rPr>
          <w:rStyle w:val="Tabletext0"/>
          <w:rFonts w:cs="Times New Roman"/>
          <w:color w:val="auto"/>
        </w:rPr>
        <w:t>Department of Education, Employment and Workplace Relations</w:t>
      </w:r>
    </w:p>
    <w:p w:rsidR="00943B03" w:rsidRPr="00943B03" w:rsidRDefault="00075673" w:rsidP="00943B03">
      <w:pPr>
        <w:pStyle w:val="Heading1"/>
        <w:rPr>
          <w:rStyle w:val="Tabletext0"/>
          <w:rFonts w:cs="Times New Roman"/>
          <w:color w:val="auto"/>
        </w:rPr>
      </w:pPr>
      <w:r>
        <w:rPr>
          <w:rStyle w:val="Tabletext0"/>
          <w:rFonts w:cs="Times New Roman"/>
          <w:color w:val="auto"/>
        </w:rPr>
        <w:t xml:space="preserve">Office of Early </w:t>
      </w:r>
      <w:r w:rsidR="007F3CCC">
        <w:rPr>
          <w:rStyle w:val="Tabletext0"/>
          <w:rFonts w:cs="Times New Roman"/>
          <w:color w:val="auto"/>
        </w:rPr>
        <w:t>C</w:t>
      </w:r>
      <w:r>
        <w:rPr>
          <w:rStyle w:val="Tabletext0"/>
          <w:rFonts w:cs="Times New Roman"/>
          <w:color w:val="auto"/>
        </w:rPr>
        <w:t>hildhood Education and Child Care</w:t>
      </w:r>
    </w:p>
    <w:p w:rsidR="00943B03" w:rsidRDefault="00943B03" w:rsidP="00943B03">
      <w:pPr>
        <w:spacing w:before="2660" w:after="0" w:line="240" w:lineRule="auto"/>
        <w:jc w:val="right"/>
        <w:rPr>
          <w:rFonts w:ascii="Calibri" w:hAnsi="Calibri"/>
          <w:sz w:val="90"/>
          <w:szCs w:val="90"/>
        </w:rPr>
      </w:pPr>
      <w:r w:rsidRPr="003117C2">
        <w:rPr>
          <w:rFonts w:ascii="Calibri" w:hAnsi="Calibri"/>
          <w:sz w:val="90"/>
          <w:szCs w:val="90"/>
        </w:rPr>
        <w:t>Child Care Update</w:t>
      </w:r>
    </w:p>
    <w:p w:rsidR="00943B03" w:rsidRPr="00943B03" w:rsidRDefault="00943B03" w:rsidP="00943B03">
      <w:pPr>
        <w:spacing w:after="0" w:line="240" w:lineRule="auto"/>
        <w:jc w:val="right"/>
        <w:rPr>
          <w:rFonts w:ascii="Calibri" w:hAnsi="Calibri" w:cs="Tahoma"/>
          <w:b/>
          <w:sz w:val="32"/>
          <w:szCs w:val="32"/>
        </w:rPr>
      </w:pPr>
      <w:r w:rsidRPr="00943B03">
        <w:rPr>
          <w:rFonts w:ascii="Calibri" w:hAnsi="Calibri" w:cs="Tahoma"/>
          <w:b/>
          <w:sz w:val="32"/>
          <w:szCs w:val="32"/>
        </w:rPr>
        <w:t>September quarter 2012</w:t>
      </w:r>
    </w:p>
    <w:p w:rsidR="00943B03" w:rsidRPr="00943B03" w:rsidRDefault="00943B03" w:rsidP="00943B03">
      <w:pPr>
        <w:widowControl w:val="0"/>
        <w:spacing w:before="2000" w:after="96" w:line="240" w:lineRule="auto"/>
        <w:rPr>
          <w:rFonts w:ascii="Calibri" w:hAnsi="Calibri" w:cs="Calibri"/>
          <w:sz w:val="22"/>
          <w:szCs w:val="22"/>
        </w:rPr>
      </w:pPr>
      <w:r w:rsidRPr="00943B03">
        <w:rPr>
          <w:rFonts w:ascii="Calibri" w:hAnsi="Calibri"/>
          <w:sz w:val="22"/>
          <w:szCs w:val="22"/>
        </w:rPr>
        <w:t xml:space="preserve">This publication provides information about child care across Australia for the </w:t>
      </w:r>
      <w:r w:rsidRPr="00943B03">
        <w:rPr>
          <w:rFonts w:ascii="Calibri" w:hAnsi="Calibri" w:cs="Calibri"/>
          <w:color w:val="000000"/>
          <w:sz w:val="22"/>
          <w:szCs w:val="22"/>
        </w:rPr>
        <w:t xml:space="preserve">September quarter 2012. </w:t>
      </w:r>
    </w:p>
    <w:p w:rsidR="00943B03" w:rsidRPr="00943B03" w:rsidRDefault="00943B03" w:rsidP="00943B03">
      <w:pPr>
        <w:keepNext/>
        <w:spacing w:before="240" w:after="60"/>
        <w:outlineLvl w:val="2"/>
        <w:rPr>
          <w:rFonts w:ascii="Calibri" w:hAnsi="Calibri" w:cs="Calibri"/>
          <w:b/>
          <w:bCs/>
          <w:sz w:val="22"/>
          <w:szCs w:val="22"/>
          <w:lang w:val="en"/>
        </w:rPr>
      </w:pPr>
      <w:r w:rsidRPr="00943B03">
        <w:rPr>
          <w:rFonts w:ascii="Calibri" w:hAnsi="Calibri" w:cs="Calibri"/>
          <w:b/>
          <w:bCs/>
          <w:sz w:val="22"/>
          <w:szCs w:val="22"/>
          <w:lang w:val="en"/>
        </w:rPr>
        <w:t>Key Findings for the September quarter 2012:</w:t>
      </w:r>
    </w:p>
    <w:p w:rsidR="00943B03" w:rsidRPr="00943B03" w:rsidRDefault="00943B03" w:rsidP="00943B03">
      <w:pPr>
        <w:tabs>
          <w:tab w:val="num" w:pos="567"/>
        </w:tabs>
        <w:spacing w:after="100"/>
        <w:ind w:left="568" w:hanging="284"/>
        <w:rPr>
          <w:rFonts w:ascii="Calibri" w:hAnsi="Calibri" w:cs="Calibri"/>
          <w:sz w:val="22"/>
          <w:szCs w:val="22"/>
        </w:rPr>
      </w:pPr>
      <w:r w:rsidRPr="00943B03">
        <w:rPr>
          <w:rFonts w:ascii="Calibri" w:hAnsi="Calibri" w:cs="Calibri"/>
          <w:sz w:val="22"/>
          <w:szCs w:val="22"/>
        </w:rPr>
        <w:t>For the first time more than one million children (1,030,970) attended approved child care during the quarter, an increase of 3.9 per cent since the September quarter 2011.</w:t>
      </w:r>
    </w:p>
    <w:p w:rsidR="00943B03" w:rsidRPr="00943B03" w:rsidRDefault="00943B03" w:rsidP="00943B03">
      <w:pPr>
        <w:tabs>
          <w:tab w:val="num" w:pos="567"/>
        </w:tabs>
        <w:spacing w:after="100"/>
        <w:ind w:left="568" w:hanging="284"/>
        <w:rPr>
          <w:rFonts w:ascii="Calibri" w:hAnsi="Calibri" w:cs="Calibri"/>
          <w:sz w:val="22"/>
          <w:szCs w:val="22"/>
        </w:rPr>
      </w:pPr>
      <w:r w:rsidRPr="00943B03">
        <w:rPr>
          <w:rFonts w:ascii="Calibri" w:hAnsi="Calibri" w:cs="Calibri"/>
          <w:sz w:val="22"/>
          <w:szCs w:val="22"/>
        </w:rPr>
        <w:t>726,130 families had at least one child in approved child care, an increase of 3.1</w:t>
      </w:r>
      <w:r>
        <w:rPr>
          <w:rFonts w:ascii="Calibri" w:hAnsi="Calibri" w:cs="Calibri"/>
          <w:sz w:val="22"/>
          <w:szCs w:val="22"/>
        </w:rPr>
        <w:t> </w:t>
      </w:r>
      <w:r w:rsidRPr="00943B03">
        <w:rPr>
          <w:rFonts w:ascii="Calibri" w:hAnsi="Calibri" w:cs="Calibri"/>
          <w:sz w:val="22"/>
          <w:szCs w:val="22"/>
        </w:rPr>
        <w:t>per cent since the September quarter 2011.</w:t>
      </w:r>
    </w:p>
    <w:p w:rsidR="00943B03" w:rsidRPr="00943B03" w:rsidRDefault="00943B03" w:rsidP="00943B03">
      <w:pPr>
        <w:tabs>
          <w:tab w:val="num" w:pos="567"/>
        </w:tabs>
        <w:spacing w:after="100"/>
        <w:ind w:left="568" w:hanging="284"/>
        <w:rPr>
          <w:rFonts w:ascii="Calibri" w:hAnsi="Calibri" w:cs="Calibri"/>
          <w:sz w:val="22"/>
          <w:szCs w:val="22"/>
        </w:rPr>
      </w:pPr>
      <w:r w:rsidRPr="00943B03">
        <w:rPr>
          <w:rFonts w:ascii="Calibri" w:hAnsi="Calibri" w:cs="Calibri"/>
          <w:sz w:val="22"/>
          <w:szCs w:val="22"/>
        </w:rPr>
        <w:t>A record number of approved child care services (15,147) operated in Australia, an increase of 4.3 per cent since the September quarter 2011.</w:t>
      </w:r>
    </w:p>
    <w:p w:rsidR="00943B03" w:rsidRPr="00943B03" w:rsidRDefault="00943B03" w:rsidP="00943B03">
      <w:pPr>
        <w:tabs>
          <w:tab w:val="num" w:pos="567"/>
        </w:tabs>
        <w:spacing w:after="100"/>
        <w:ind w:left="568" w:hanging="284"/>
        <w:rPr>
          <w:rFonts w:ascii="Calibri" w:hAnsi="Calibri" w:cs="Calibri"/>
          <w:sz w:val="22"/>
          <w:szCs w:val="22"/>
        </w:rPr>
      </w:pPr>
      <w:r w:rsidRPr="00943B03">
        <w:rPr>
          <w:rFonts w:ascii="Calibri" w:hAnsi="Calibri" w:cs="Calibri"/>
          <w:sz w:val="22"/>
          <w:szCs w:val="22"/>
        </w:rPr>
        <w:t>The total estimated Child Care Benefit and Child Care Rebate entitlement was $1,175.1 million, up 12.2 per cent</w:t>
      </w:r>
      <w:r w:rsidRPr="00943B03">
        <w:rPr>
          <w:rFonts w:ascii="Calibri" w:hAnsi="Calibri" w:cs="Calibri"/>
          <w:color w:val="FFFFFF"/>
          <w:sz w:val="22"/>
          <w:szCs w:val="22"/>
        </w:rPr>
        <w:t xml:space="preserve"> </w:t>
      </w:r>
      <w:r w:rsidRPr="00943B03">
        <w:rPr>
          <w:rFonts w:ascii="Calibri" w:hAnsi="Calibri" w:cs="Calibri"/>
          <w:sz w:val="22"/>
          <w:szCs w:val="22"/>
        </w:rPr>
        <w:t>since the September quarter 2011.</w:t>
      </w:r>
    </w:p>
    <w:p w:rsidR="00943B03" w:rsidRPr="00943B03" w:rsidRDefault="00943B03" w:rsidP="00943B03">
      <w:pPr>
        <w:widowControl w:val="0"/>
        <w:rPr>
          <w:szCs w:val="22"/>
        </w:rPr>
      </w:pPr>
    </w:p>
    <w:p w:rsidR="00913A17" w:rsidRPr="00F866CB" w:rsidRDefault="00075673" w:rsidP="00913A17">
      <w:pPr>
        <w:pStyle w:val="Heading1"/>
        <w:rPr>
          <w:b/>
          <w:color w:val="auto"/>
        </w:rPr>
      </w:pPr>
      <w:r w:rsidRPr="001F26D3">
        <w:rPr>
          <w:rStyle w:val="Tabletext0"/>
          <w:rFonts w:cs="Times New Roman"/>
        </w:rPr>
        <w:br w:type="page"/>
      </w:r>
      <w:r w:rsidR="00913A17" w:rsidRPr="00F866CB">
        <w:rPr>
          <w:rFonts w:ascii="Calibri" w:hAnsi="Calibri"/>
          <w:b/>
          <w:color w:val="auto"/>
        </w:rPr>
        <w:lastRenderedPageBreak/>
        <w:t>Introduction</w:t>
      </w:r>
    </w:p>
    <w:p w:rsidR="00913A17" w:rsidRPr="00F866CB" w:rsidRDefault="00913A17" w:rsidP="00756C06">
      <w:pPr>
        <w:spacing w:after="0"/>
        <w:ind w:right="-121"/>
        <w:rPr>
          <w:rFonts w:ascii="Calibri" w:hAnsi="Calibri" w:cs="Arial"/>
          <w:sz w:val="22"/>
          <w:szCs w:val="22"/>
        </w:rPr>
      </w:pPr>
      <w:r w:rsidRPr="00F866CB">
        <w:rPr>
          <w:rFonts w:ascii="Calibri" w:hAnsi="Calibri" w:cs="Arial"/>
          <w:sz w:val="22"/>
          <w:szCs w:val="22"/>
        </w:rPr>
        <w:t xml:space="preserve">This report presents information on the numbers of children and families using approved child care, the costs of care and the numbers and types of child care services in Australia. It includes data from the Child Care Management System (CCMS) as well as information from the </w:t>
      </w:r>
      <w:proofErr w:type="spellStart"/>
      <w:r w:rsidRPr="00F866CB">
        <w:rPr>
          <w:rFonts w:ascii="Calibri" w:hAnsi="Calibri" w:cs="Arial"/>
          <w:i/>
          <w:sz w:val="22"/>
          <w:szCs w:val="22"/>
        </w:rPr>
        <w:t>MyChild</w:t>
      </w:r>
      <w:proofErr w:type="spellEnd"/>
      <w:r w:rsidRPr="00F866CB">
        <w:rPr>
          <w:rFonts w:ascii="Calibri" w:hAnsi="Calibri" w:cs="Arial"/>
          <w:sz w:val="22"/>
          <w:szCs w:val="22"/>
        </w:rPr>
        <w:t xml:space="preserve"> website.</w:t>
      </w:r>
    </w:p>
    <w:p w:rsidR="00913A17" w:rsidRPr="00F866CB" w:rsidRDefault="00913A17" w:rsidP="00913A17">
      <w:pPr>
        <w:ind w:right="-121"/>
        <w:rPr>
          <w:rFonts w:ascii="Calibri" w:hAnsi="Calibri" w:cs="Arial"/>
          <w:sz w:val="22"/>
          <w:szCs w:val="22"/>
        </w:rPr>
      </w:pPr>
    </w:p>
    <w:p w:rsidR="00913A17" w:rsidRPr="00F866CB" w:rsidRDefault="00913A17" w:rsidP="00756C06">
      <w:pPr>
        <w:ind w:right="-121"/>
        <w:rPr>
          <w:rStyle w:val="BodyBOLD"/>
          <w:rFonts w:ascii="Calibri" w:hAnsi="Calibri" w:cs="Tahoma"/>
          <w:b/>
          <w:sz w:val="48"/>
          <w:szCs w:val="48"/>
          <w:lang w:val="en-US"/>
        </w:rPr>
      </w:pPr>
      <w:r w:rsidRPr="00F866CB">
        <w:rPr>
          <w:rFonts w:ascii="Calibri" w:hAnsi="Calibri" w:cs="Tahoma"/>
          <w:b/>
          <w:sz w:val="48"/>
          <w:szCs w:val="48"/>
          <w:lang w:val="en-US"/>
        </w:rPr>
        <w:t>Children</w:t>
      </w:r>
    </w:p>
    <w:p w:rsidR="00913A17" w:rsidRPr="00F866CB" w:rsidRDefault="00913A17" w:rsidP="00913A17">
      <w:pPr>
        <w:pStyle w:val="QMIRText"/>
        <w:spacing w:after="85" w:line="260" w:lineRule="atLeast"/>
        <w:rPr>
          <w:rStyle w:val="BodyBOLD"/>
          <w:rFonts w:ascii="Calibri" w:hAnsi="Calibri" w:cs="Calibri"/>
          <w:sz w:val="22"/>
          <w:szCs w:val="22"/>
          <w:u w:color="000000"/>
          <w:lang w:val="en-GB" w:eastAsia="en-AU"/>
        </w:rPr>
      </w:pPr>
      <w:r w:rsidRPr="00F866CB">
        <w:rPr>
          <w:rStyle w:val="BodyBOLD"/>
          <w:rFonts w:ascii="Calibri" w:hAnsi="Calibri" w:cs="Calibri"/>
          <w:sz w:val="22"/>
          <w:szCs w:val="22"/>
          <w:u w:color="000000"/>
          <w:lang w:val="en-GB" w:eastAsia="en-AU"/>
        </w:rPr>
        <w:t xml:space="preserve">During the September quarter 2012, </w:t>
      </w:r>
      <w:r w:rsidR="00756C06" w:rsidRPr="00F866CB">
        <w:rPr>
          <w:rStyle w:val="BodyBOLD"/>
          <w:rFonts w:ascii="Calibri" w:hAnsi="Calibri" w:cs="Calibri"/>
          <w:sz w:val="22"/>
          <w:szCs w:val="22"/>
          <w:u w:color="000000"/>
          <w:lang w:val="en-GB" w:eastAsia="en-AU"/>
        </w:rPr>
        <w:t>1,030,970</w:t>
      </w:r>
      <w:r w:rsidRPr="00F866CB">
        <w:rPr>
          <w:rStyle w:val="BodyBOLD"/>
          <w:rFonts w:ascii="Calibri" w:hAnsi="Calibri" w:cs="Calibri"/>
          <w:sz w:val="22"/>
          <w:szCs w:val="22"/>
          <w:u w:color="000000"/>
          <w:lang w:val="en-GB" w:eastAsia="en-AU"/>
        </w:rPr>
        <w:t xml:space="preserve"> children used approved child care in Australia, up by </w:t>
      </w:r>
      <w:r w:rsidR="00756C06" w:rsidRPr="00F866CB">
        <w:rPr>
          <w:rStyle w:val="BodyBOLD"/>
          <w:rFonts w:ascii="Calibri" w:hAnsi="Calibri" w:cs="Calibri"/>
          <w:sz w:val="22"/>
          <w:szCs w:val="22"/>
          <w:u w:color="000000"/>
          <w:lang w:val="en-GB" w:eastAsia="en-AU"/>
        </w:rPr>
        <w:t>3.9</w:t>
      </w:r>
      <w:r w:rsidRPr="00F866CB">
        <w:rPr>
          <w:rStyle w:val="BodyBOLD"/>
          <w:rFonts w:ascii="Calibri" w:hAnsi="Calibri" w:cs="Calibri"/>
          <w:sz w:val="22"/>
          <w:szCs w:val="22"/>
          <w:u w:color="000000"/>
          <w:lang w:val="en-GB" w:eastAsia="en-AU"/>
        </w:rPr>
        <w:t xml:space="preserve"> per cent </w:t>
      </w:r>
      <w:r w:rsidR="00756C06" w:rsidRPr="00F866CB">
        <w:rPr>
          <w:rStyle w:val="BodyBOLD"/>
          <w:rFonts w:ascii="Calibri" w:hAnsi="Calibri" w:cs="Calibri"/>
          <w:sz w:val="22"/>
          <w:szCs w:val="22"/>
          <w:u w:color="000000"/>
          <w:lang w:val="en-GB" w:eastAsia="en-AU"/>
        </w:rPr>
        <w:t>since the September quarter 2011</w:t>
      </w:r>
      <w:r w:rsidRPr="00F866CB">
        <w:rPr>
          <w:rStyle w:val="BodyBOLD"/>
          <w:rFonts w:ascii="Calibri" w:hAnsi="Calibri" w:cs="Calibri"/>
          <w:sz w:val="22"/>
          <w:szCs w:val="22"/>
          <w:u w:color="000000"/>
          <w:lang w:val="en-GB" w:eastAsia="en-AU"/>
        </w:rPr>
        <w:t xml:space="preserve">. This represents </w:t>
      </w:r>
      <w:r w:rsidR="007860F6" w:rsidRPr="00F866CB">
        <w:rPr>
          <w:rStyle w:val="BodyBOLD"/>
          <w:rFonts w:ascii="Calibri" w:hAnsi="Calibri" w:cs="Calibri"/>
          <w:sz w:val="22"/>
          <w:szCs w:val="22"/>
          <w:u w:color="000000"/>
          <w:lang w:val="en-GB" w:eastAsia="en-AU"/>
        </w:rPr>
        <w:t>28.7</w:t>
      </w:r>
      <w:r w:rsidRPr="00F866CB">
        <w:rPr>
          <w:rStyle w:val="BodyBOLD"/>
          <w:rFonts w:ascii="Calibri" w:hAnsi="Calibri" w:cs="Calibri"/>
          <w:sz w:val="22"/>
          <w:szCs w:val="22"/>
          <w:u w:color="000000"/>
          <w:lang w:val="en-GB" w:eastAsia="en-AU"/>
        </w:rPr>
        <w:t xml:space="preserve"> per cent of the 3,591,780 children aged 0–12 years in Australia. </w:t>
      </w:r>
    </w:p>
    <w:p w:rsidR="00913A17" w:rsidRPr="00F866CB" w:rsidRDefault="00913A17" w:rsidP="00756C06">
      <w:pPr>
        <w:pStyle w:val="QMIRText"/>
        <w:spacing w:line="260" w:lineRule="atLeast"/>
        <w:rPr>
          <w:rStyle w:val="BodyBOLD"/>
          <w:rFonts w:ascii="Calibri" w:hAnsi="Calibri" w:cs="Calibri"/>
          <w:sz w:val="22"/>
          <w:szCs w:val="22"/>
          <w:u w:color="000000"/>
          <w:lang w:val="en-GB"/>
        </w:rPr>
      </w:pPr>
      <w:r w:rsidRPr="00F866CB">
        <w:rPr>
          <w:rStyle w:val="BodyBOLD"/>
          <w:rFonts w:ascii="Calibri" w:hAnsi="Calibri" w:cs="Calibri"/>
          <w:sz w:val="22"/>
          <w:szCs w:val="22"/>
          <w:u w:color="000000"/>
          <w:lang w:val="en-GB"/>
        </w:rPr>
        <w:t>Children attended various services providing approved child care, including long day care (59.</w:t>
      </w:r>
      <w:r w:rsidR="007860F6" w:rsidRPr="00F866CB">
        <w:rPr>
          <w:rStyle w:val="BodyBOLD"/>
          <w:rFonts w:ascii="Calibri" w:hAnsi="Calibri" w:cs="Calibri"/>
          <w:sz w:val="22"/>
          <w:szCs w:val="22"/>
          <w:u w:color="000000"/>
          <w:lang w:val="en-GB"/>
        </w:rPr>
        <w:t>7</w:t>
      </w:r>
      <w:r w:rsidRPr="00F866CB">
        <w:rPr>
          <w:rStyle w:val="BodyBOLD"/>
          <w:rFonts w:ascii="Calibri" w:hAnsi="Calibri" w:cs="Calibri"/>
          <w:sz w:val="22"/>
          <w:szCs w:val="22"/>
          <w:u w:color="000000"/>
          <w:lang w:val="en-GB"/>
        </w:rPr>
        <w:t xml:space="preserve"> per cent), outside school </w:t>
      </w:r>
      <w:proofErr w:type="gramStart"/>
      <w:r w:rsidRPr="00F866CB">
        <w:rPr>
          <w:rStyle w:val="BodyBOLD"/>
          <w:rFonts w:ascii="Calibri" w:hAnsi="Calibri" w:cs="Calibri"/>
          <w:sz w:val="22"/>
          <w:szCs w:val="22"/>
          <w:u w:color="000000"/>
          <w:lang w:val="en-GB"/>
        </w:rPr>
        <w:t>hours</w:t>
      </w:r>
      <w:proofErr w:type="gramEnd"/>
      <w:r w:rsidRPr="00F866CB">
        <w:rPr>
          <w:rStyle w:val="BodyBOLD"/>
          <w:rFonts w:ascii="Calibri" w:hAnsi="Calibri" w:cs="Calibri"/>
          <w:sz w:val="22"/>
          <w:szCs w:val="22"/>
          <w:u w:color="000000"/>
          <w:lang w:val="en-GB"/>
        </w:rPr>
        <w:t xml:space="preserve"> care (30.</w:t>
      </w:r>
      <w:r w:rsidR="007860F6" w:rsidRPr="00F866CB">
        <w:rPr>
          <w:rStyle w:val="BodyBOLD"/>
          <w:rFonts w:ascii="Calibri" w:hAnsi="Calibri" w:cs="Calibri"/>
          <w:sz w:val="22"/>
          <w:szCs w:val="22"/>
          <w:u w:color="000000"/>
          <w:lang w:val="en-GB"/>
        </w:rPr>
        <w:t>6</w:t>
      </w:r>
      <w:r w:rsidRPr="00F866CB">
        <w:rPr>
          <w:rStyle w:val="BodyBOLD"/>
          <w:rFonts w:ascii="Calibri" w:hAnsi="Calibri" w:cs="Calibri"/>
          <w:sz w:val="22"/>
          <w:szCs w:val="22"/>
          <w:u w:color="000000"/>
          <w:lang w:val="en-GB"/>
        </w:rPr>
        <w:t xml:space="preserve"> per cent), family day care and in-home care (12.</w:t>
      </w:r>
      <w:r w:rsidR="007860F6" w:rsidRPr="00F866CB">
        <w:rPr>
          <w:rStyle w:val="BodyBOLD"/>
          <w:rFonts w:ascii="Calibri" w:hAnsi="Calibri" w:cs="Calibri"/>
          <w:sz w:val="22"/>
          <w:szCs w:val="22"/>
          <w:u w:color="000000"/>
          <w:lang w:val="en-GB"/>
        </w:rPr>
        <w:t>1</w:t>
      </w:r>
      <w:r w:rsidRPr="00F866CB">
        <w:rPr>
          <w:rStyle w:val="BodyBOLD"/>
          <w:rFonts w:ascii="Calibri" w:hAnsi="Calibri" w:cs="Calibri"/>
          <w:sz w:val="22"/>
          <w:szCs w:val="22"/>
          <w:u w:color="000000"/>
          <w:lang w:val="en-GB"/>
        </w:rPr>
        <w:t xml:space="preserve"> per cent), </w:t>
      </w:r>
      <w:r w:rsidRPr="00F866CB">
        <w:rPr>
          <w:rStyle w:val="BodyBOLD"/>
          <w:rFonts w:ascii="Calibri" w:hAnsi="Calibri" w:cs="Calibri"/>
          <w:sz w:val="22"/>
          <w:szCs w:val="22"/>
          <w:u w:color="000000"/>
          <w:lang w:val="en-GB" w:eastAsia="en-AU"/>
        </w:rPr>
        <w:t>and occasional care (0.7 per cent)</w:t>
      </w:r>
      <w:r w:rsidRPr="00F866CB">
        <w:rPr>
          <w:rStyle w:val="BodyBOLD"/>
          <w:rFonts w:ascii="Calibri" w:hAnsi="Calibri" w:cs="Calibri"/>
          <w:sz w:val="22"/>
          <w:szCs w:val="22"/>
          <w:u w:color="000000"/>
          <w:lang w:val="en-GB"/>
        </w:rPr>
        <w:t xml:space="preserve">. </w:t>
      </w:r>
    </w:p>
    <w:p w:rsidR="00913A17" w:rsidRPr="00F866CB" w:rsidRDefault="00913A17" w:rsidP="00913A17">
      <w:pPr>
        <w:pStyle w:val="Caption"/>
        <w:keepNext/>
        <w:rPr>
          <w:rFonts w:ascii="Calibri" w:hAnsi="Calibri" w:cs="Calibri"/>
          <w:b w:val="0"/>
          <w:bCs w:val="0"/>
          <w:sz w:val="22"/>
          <w:szCs w:val="22"/>
        </w:rPr>
      </w:pPr>
    </w:p>
    <w:p w:rsidR="00913A17" w:rsidRPr="00F866CB" w:rsidRDefault="00913A17" w:rsidP="00913A17">
      <w:pPr>
        <w:pStyle w:val="Caption"/>
        <w:keepNext/>
        <w:rPr>
          <w:rFonts w:ascii="Calibri" w:hAnsi="Calibri" w:cs="Arial"/>
        </w:rPr>
      </w:pPr>
      <w:r w:rsidRPr="00F866CB">
        <w:rPr>
          <w:rFonts w:ascii="Calibri" w:hAnsi="Calibri"/>
          <w:sz w:val="22"/>
          <w:szCs w:val="22"/>
        </w:rPr>
        <w:t xml:space="preserve">Table </w:t>
      </w:r>
      <w:r w:rsidRPr="00F866CB">
        <w:rPr>
          <w:rFonts w:ascii="Calibri" w:hAnsi="Calibri"/>
          <w:sz w:val="22"/>
          <w:szCs w:val="22"/>
        </w:rPr>
        <w:fldChar w:fldCharType="begin"/>
      </w:r>
      <w:r w:rsidRPr="00F866CB">
        <w:rPr>
          <w:rFonts w:ascii="Calibri" w:hAnsi="Calibri"/>
          <w:sz w:val="22"/>
          <w:szCs w:val="22"/>
        </w:rPr>
        <w:instrText xml:space="preserve"> SEQ Table \* ARABIC </w:instrText>
      </w:r>
      <w:r w:rsidRPr="00F866CB">
        <w:rPr>
          <w:rFonts w:ascii="Calibri" w:hAnsi="Calibri"/>
          <w:sz w:val="22"/>
          <w:szCs w:val="22"/>
        </w:rPr>
        <w:fldChar w:fldCharType="separate"/>
      </w:r>
      <w:r w:rsidRPr="00F866CB">
        <w:rPr>
          <w:rFonts w:ascii="Calibri" w:hAnsi="Calibri"/>
          <w:noProof/>
          <w:sz w:val="22"/>
          <w:szCs w:val="22"/>
        </w:rPr>
        <w:t>1</w:t>
      </w:r>
      <w:r w:rsidRPr="00F866CB">
        <w:rPr>
          <w:rFonts w:ascii="Calibri" w:hAnsi="Calibri"/>
          <w:sz w:val="22"/>
          <w:szCs w:val="22"/>
        </w:rPr>
        <w:fldChar w:fldCharType="end"/>
      </w:r>
      <w:r w:rsidRPr="00F866CB">
        <w:rPr>
          <w:rFonts w:ascii="Calibri" w:hAnsi="Calibri"/>
          <w:sz w:val="22"/>
          <w:szCs w:val="22"/>
        </w:rPr>
        <w:t xml:space="preserve">: </w:t>
      </w:r>
      <w:r w:rsidRPr="00F866CB">
        <w:rPr>
          <w:rFonts w:ascii="Calibri" w:hAnsi="Calibri" w:cs="Arial"/>
          <w:bCs w:val="0"/>
          <w:sz w:val="22"/>
          <w:szCs w:val="22"/>
        </w:rPr>
        <w:t>Number of children using child care, September quarter 2011 to September quarter 2012</w:t>
      </w:r>
    </w:p>
    <w:tbl>
      <w:tblPr>
        <w:tblW w:w="9287" w:type="dxa"/>
        <w:tblInd w:w="91" w:type="dxa"/>
        <w:tblLayout w:type="fixed"/>
        <w:tblLook w:val="0000" w:firstRow="0" w:lastRow="0" w:firstColumn="0" w:lastColumn="0" w:noHBand="0" w:noVBand="0"/>
      </w:tblPr>
      <w:tblGrid>
        <w:gridCol w:w="3227"/>
        <w:gridCol w:w="1212"/>
        <w:gridCol w:w="1212"/>
        <w:gridCol w:w="1212"/>
        <w:gridCol w:w="1212"/>
        <w:gridCol w:w="1212"/>
      </w:tblGrid>
      <w:tr w:rsidR="00F866CB" w:rsidRPr="00F866CB" w:rsidTr="00F866CB">
        <w:trPr>
          <w:trHeight w:val="255"/>
        </w:trPr>
        <w:tc>
          <w:tcPr>
            <w:tcW w:w="3227" w:type="dxa"/>
            <w:tcBorders>
              <w:top w:val="single" w:sz="4" w:space="0" w:color="FFFFFF" w:themeColor="background1"/>
              <w:left w:val="single" w:sz="4" w:space="0" w:color="FFFFFF" w:themeColor="background1"/>
              <w:bottom w:val="single" w:sz="4" w:space="0" w:color="FFFFFF" w:themeColor="background1"/>
            </w:tcBorders>
            <w:vAlign w:val="center"/>
          </w:tcPr>
          <w:p w:rsidR="00913A17" w:rsidRPr="00F866CB" w:rsidRDefault="00913A17" w:rsidP="00913A17">
            <w:pPr>
              <w:spacing w:after="0"/>
              <w:ind w:right="157"/>
              <w:rPr>
                <w:rFonts w:ascii="Calibri" w:hAnsi="Calibri" w:cs="Arial"/>
                <w:b/>
                <w:bCs/>
                <w:szCs w:val="20"/>
              </w:rPr>
            </w:pPr>
            <w:r w:rsidRPr="00F866CB">
              <w:rPr>
                <w:rFonts w:ascii="Calibri" w:hAnsi="Calibri" w:cs="Arial"/>
                <w:b/>
                <w:bCs/>
                <w:szCs w:val="20"/>
              </w:rPr>
              <w:t>Service type</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913A17">
            <w:pPr>
              <w:spacing w:after="0"/>
              <w:jc w:val="right"/>
              <w:rPr>
                <w:rFonts w:ascii="Calibri" w:hAnsi="Calibri"/>
                <w:b/>
                <w:szCs w:val="20"/>
              </w:rPr>
            </w:pPr>
            <w:r w:rsidRPr="00F866CB">
              <w:rPr>
                <w:rFonts w:ascii="Calibri" w:hAnsi="Calibri"/>
                <w:b/>
                <w:szCs w:val="20"/>
              </w:rPr>
              <w:t>Sept. 11</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913A17">
            <w:pPr>
              <w:spacing w:after="0"/>
              <w:jc w:val="right"/>
              <w:rPr>
                <w:rFonts w:ascii="Calibri" w:hAnsi="Calibri"/>
                <w:b/>
                <w:szCs w:val="20"/>
              </w:rPr>
            </w:pPr>
            <w:r w:rsidRPr="00F866CB">
              <w:rPr>
                <w:rFonts w:ascii="Calibri" w:hAnsi="Calibri"/>
                <w:b/>
                <w:szCs w:val="20"/>
              </w:rPr>
              <w:t>Dec. 11</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913A17">
            <w:pPr>
              <w:spacing w:after="0"/>
              <w:jc w:val="right"/>
              <w:rPr>
                <w:rFonts w:ascii="Calibri" w:hAnsi="Calibri"/>
                <w:b/>
                <w:szCs w:val="20"/>
              </w:rPr>
            </w:pPr>
            <w:r w:rsidRPr="00F866CB">
              <w:rPr>
                <w:rFonts w:ascii="Calibri" w:hAnsi="Calibri"/>
                <w:b/>
                <w:szCs w:val="20"/>
              </w:rPr>
              <w:t>Mar. 12</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913A17">
            <w:pPr>
              <w:spacing w:after="0"/>
              <w:jc w:val="right"/>
              <w:rPr>
                <w:rFonts w:ascii="Calibri" w:hAnsi="Calibri"/>
                <w:b/>
                <w:szCs w:val="20"/>
              </w:rPr>
            </w:pPr>
            <w:r w:rsidRPr="00F866CB">
              <w:rPr>
                <w:rFonts w:ascii="Calibri" w:hAnsi="Calibri"/>
                <w:b/>
                <w:szCs w:val="20"/>
              </w:rPr>
              <w:t>June 12</w:t>
            </w:r>
          </w:p>
        </w:tc>
        <w:tc>
          <w:tcPr>
            <w:tcW w:w="1212" w:type="dxa"/>
            <w:tcBorders>
              <w:top w:val="single" w:sz="4" w:space="0" w:color="FFFFFF" w:themeColor="background1"/>
              <w:left w:val="nil"/>
              <w:bottom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b/>
                <w:szCs w:val="20"/>
              </w:rPr>
            </w:pPr>
            <w:r w:rsidRPr="00F866CB">
              <w:rPr>
                <w:rFonts w:ascii="Calibri" w:hAnsi="Calibri"/>
                <w:b/>
                <w:szCs w:val="20"/>
              </w:rPr>
              <w:t>Sept. 12</w:t>
            </w:r>
          </w:p>
        </w:tc>
      </w:tr>
      <w:tr w:rsidR="00F866CB" w:rsidRPr="00F866CB" w:rsidTr="00F866CB">
        <w:trPr>
          <w:trHeight w:val="255"/>
        </w:trPr>
        <w:tc>
          <w:tcPr>
            <w:tcW w:w="3227" w:type="dxa"/>
            <w:tcBorders>
              <w:top w:val="single" w:sz="4" w:space="0" w:color="FFFFFF" w:themeColor="background1"/>
              <w:left w:val="single" w:sz="4" w:space="0" w:color="FFFFFF" w:themeColor="background1"/>
              <w:bottom w:val="nil"/>
            </w:tcBorders>
            <w:vAlign w:val="center"/>
          </w:tcPr>
          <w:p w:rsidR="00756C06" w:rsidRPr="00F866CB" w:rsidRDefault="00756C06" w:rsidP="00913A17">
            <w:pPr>
              <w:spacing w:after="0"/>
              <w:ind w:right="157"/>
              <w:rPr>
                <w:rFonts w:ascii="Calibri" w:hAnsi="Calibri" w:cs="Arial"/>
                <w:szCs w:val="20"/>
              </w:rPr>
            </w:pPr>
            <w:r w:rsidRPr="00F866CB">
              <w:rPr>
                <w:rFonts w:ascii="Calibri" w:hAnsi="Calibri" w:cs="Arial"/>
                <w:szCs w:val="20"/>
              </w:rPr>
              <w:t>Long day care</w:t>
            </w:r>
          </w:p>
        </w:tc>
        <w:tc>
          <w:tcPr>
            <w:tcW w:w="1212" w:type="dxa"/>
            <w:tcBorders>
              <w:top w:val="single" w:sz="4" w:space="0" w:color="FFFFFF" w:themeColor="background1"/>
              <w:left w:val="nil"/>
              <w:bottom w:val="nil"/>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607,510</w:t>
            </w:r>
          </w:p>
        </w:tc>
        <w:tc>
          <w:tcPr>
            <w:tcW w:w="1212" w:type="dxa"/>
            <w:tcBorders>
              <w:top w:val="single" w:sz="4" w:space="0" w:color="FFFFFF" w:themeColor="background1"/>
              <w:left w:val="nil"/>
              <w:bottom w:val="nil"/>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611,440</w:t>
            </w:r>
          </w:p>
        </w:tc>
        <w:tc>
          <w:tcPr>
            <w:tcW w:w="1212" w:type="dxa"/>
            <w:tcBorders>
              <w:top w:val="single" w:sz="4" w:space="0" w:color="FFFFFF" w:themeColor="background1"/>
              <w:left w:val="nil"/>
              <w:bottom w:val="nil"/>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598,450</w:t>
            </w:r>
          </w:p>
        </w:tc>
        <w:tc>
          <w:tcPr>
            <w:tcW w:w="1212" w:type="dxa"/>
            <w:tcBorders>
              <w:top w:val="single" w:sz="4" w:space="0" w:color="FFFFFF" w:themeColor="background1"/>
              <w:left w:val="nil"/>
              <w:bottom w:val="nil"/>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587,100</w:t>
            </w:r>
          </w:p>
        </w:tc>
        <w:tc>
          <w:tcPr>
            <w:tcW w:w="1212" w:type="dxa"/>
            <w:tcBorders>
              <w:top w:val="single" w:sz="4" w:space="0" w:color="FFFFFF" w:themeColor="background1"/>
              <w:left w:val="nil"/>
              <w:bottom w:val="nil"/>
              <w:right w:val="single" w:sz="4" w:space="0" w:color="FFFFFF" w:themeColor="background1"/>
            </w:tcBorders>
            <w:vAlign w:val="center"/>
          </w:tcPr>
          <w:p w:rsidR="00756C06" w:rsidRPr="00F866CB" w:rsidRDefault="00756C06" w:rsidP="00756C0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615,630</w:t>
            </w:r>
          </w:p>
        </w:tc>
      </w:tr>
      <w:tr w:rsidR="00F866CB" w:rsidRPr="00F866CB" w:rsidTr="00F866CB">
        <w:trPr>
          <w:trHeight w:val="255"/>
        </w:trPr>
        <w:tc>
          <w:tcPr>
            <w:tcW w:w="3227" w:type="dxa"/>
            <w:tcBorders>
              <w:top w:val="nil"/>
              <w:left w:val="single" w:sz="4" w:space="0" w:color="FFFFFF" w:themeColor="background1"/>
              <w:bottom w:val="nil"/>
            </w:tcBorders>
            <w:vAlign w:val="center"/>
          </w:tcPr>
          <w:p w:rsidR="00756C06" w:rsidRPr="00F866CB" w:rsidRDefault="00756C06" w:rsidP="00913A17">
            <w:pPr>
              <w:spacing w:after="0"/>
              <w:ind w:right="157"/>
              <w:rPr>
                <w:rFonts w:ascii="Calibri" w:hAnsi="Calibri" w:cs="Arial"/>
                <w:szCs w:val="20"/>
              </w:rPr>
            </w:pPr>
            <w:r w:rsidRPr="00F866CB">
              <w:rPr>
                <w:rFonts w:ascii="Calibri" w:hAnsi="Calibri" w:cs="Arial"/>
                <w:szCs w:val="20"/>
              </w:rPr>
              <w:t>Family day care and In-home care</w:t>
            </w:r>
          </w:p>
        </w:tc>
        <w:tc>
          <w:tcPr>
            <w:tcW w:w="1212" w:type="dxa"/>
            <w:tcBorders>
              <w:top w:val="nil"/>
              <w:left w:val="nil"/>
              <w:bottom w:val="nil"/>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115,660</w:t>
            </w:r>
          </w:p>
        </w:tc>
        <w:tc>
          <w:tcPr>
            <w:tcW w:w="1212" w:type="dxa"/>
            <w:tcBorders>
              <w:top w:val="nil"/>
              <w:left w:val="nil"/>
              <w:bottom w:val="nil"/>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115,410</w:t>
            </w:r>
          </w:p>
        </w:tc>
        <w:tc>
          <w:tcPr>
            <w:tcW w:w="1212" w:type="dxa"/>
            <w:tcBorders>
              <w:top w:val="nil"/>
              <w:left w:val="nil"/>
              <w:bottom w:val="nil"/>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117,790</w:t>
            </w:r>
          </w:p>
        </w:tc>
        <w:tc>
          <w:tcPr>
            <w:tcW w:w="1212" w:type="dxa"/>
            <w:tcBorders>
              <w:top w:val="nil"/>
              <w:left w:val="nil"/>
              <w:bottom w:val="nil"/>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118,700</w:t>
            </w:r>
          </w:p>
        </w:tc>
        <w:tc>
          <w:tcPr>
            <w:tcW w:w="1212" w:type="dxa"/>
            <w:tcBorders>
              <w:top w:val="nil"/>
              <w:left w:val="nil"/>
              <w:bottom w:val="nil"/>
              <w:right w:val="single" w:sz="4" w:space="0" w:color="FFFFFF" w:themeColor="background1"/>
            </w:tcBorders>
            <w:vAlign w:val="center"/>
          </w:tcPr>
          <w:p w:rsidR="00756C06" w:rsidRPr="00F866CB" w:rsidRDefault="00756C06" w:rsidP="00756C0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125,230</w:t>
            </w:r>
          </w:p>
        </w:tc>
      </w:tr>
      <w:tr w:rsidR="00F866CB" w:rsidRPr="00F866CB" w:rsidTr="00F866CB">
        <w:trPr>
          <w:trHeight w:val="255"/>
        </w:trPr>
        <w:tc>
          <w:tcPr>
            <w:tcW w:w="3227" w:type="dxa"/>
            <w:tcBorders>
              <w:top w:val="nil"/>
              <w:left w:val="single" w:sz="4" w:space="0" w:color="FFFFFF" w:themeColor="background1"/>
              <w:bottom w:val="nil"/>
            </w:tcBorders>
            <w:vAlign w:val="center"/>
          </w:tcPr>
          <w:p w:rsidR="00756C06" w:rsidRPr="00F866CB" w:rsidRDefault="00756C06" w:rsidP="00913A17">
            <w:pPr>
              <w:spacing w:after="0"/>
              <w:ind w:right="157"/>
              <w:rPr>
                <w:rFonts w:ascii="Calibri" w:hAnsi="Calibri" w:cs="Arial"/>
                <w:szCs w:val="20"/>
              </w:rPr>
            </w:pPr>
            <w:r w:rsidRPr="00F866CB">
              <w:rPr>
                <w:rFonts w:ascii="Calibri" w:hAnsi="Calibri" w:cs="Arial"/>
                <w:szCs w:val="20"/>
              </w:rPr>
              <w:t>Occasional care</w:t>
            </w:r>
          </w:p>
        </w:tc>
        <w:tc>
          <w:tcPr>
            <w:tcW w:w="1212" w:type="dxa"/>
            <w:tcBorders>
              <w:top w:val="nil"/>
              <w:left w:val="nil"/>
              <w:bottom w:val="nil"/>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7,660</w:t>
            </w:r>
          </w:p>
        </w:tc>
        <w:tc>
          <w:tcPr>
            <w:tcW w:w="1212" w:type="dxa"/>
            <w:tcBorders>
              <w:top w:val="nil"/>
              <w:left w:val="nil"/>
              <w:bottom w:val="nil"/>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7,300</w:t>
            </w:r>
          </w:p>
        </w:tc>
        <w:tc>
          <w:tcPr>
            <w:tcW w:w="1212" w:type="dxa"/>
            <w:tcBorders>
              <w:top w:val="nil"/>
              <w:left w:val="nil"/>
              <w:bottom w:val="nil"/>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6,130</w:t>
            </w:r>
          </w:p>
        </w:tc>
        <w:tc>
          <w:tcPr>
            <w:tcW w:w="1212" w:type="dxa"/>
            <w:tcBorders>
              <w:top w:val="nil"/>
              <w:left w:val="nil"/>
              <w:bottom w:val="nil"/>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6,510</w:t>
            </w:r>
          </w:p>
        </w:tc>
        <w:tc>
          <w:tcPr>
            <w:tcW w:w="1212" w:type="dxa"/>
            <w:tcBorders>
              <w:top w:val="nil"/>
              <w:left w:val="nil"/>
              <w:bottom w:val="nil"/>
              <w:right w:val="single" w:sz="4" w:space="0" w:color="FFFFFF" w:themeColor="background1"/>
            </w:tcBorders>
            <w:vAlign w:val="center"/>
          </w:tcPr>
          <w:p w:rsidR="00756C06" w:rsidRPr="00F866CB" w:rsidRDefault="00756C06" w:rsidP="00756C0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6,950</w:t>
            </w:r>
          </w:p>
        </w:tc>
      </w:tr>
      <w:tr w:rsidR="00F866CB" w:rsidRPr="00F866CB" w:rsidTr="00F866CB">
        <w:trPr>
          <w:trHeight w:val="255"/>
        </w:trPr>
        <w:tc>
          <w:tcPr>
            <w:tcW w:w="3227" w:type="dxa"/>
            <w:tcBorders>
              <w:top w:val="nil"/>
              <w:left w:val="single" w:sz="4" w:space="0" w:color="FFFFFF" w:themeColor="background1"/>
              <w:bottom w:val="single" w:sz="4" w:space="0" w:color="FFFFFF" w:themeColor="background1"/>
            </w:tcBorders>
            <w:vAlign w:val="center"/>
          </w:tcPr>
          <w:p w:rsidR="00756C06" w:rsidRPr="00F866CB" w:rsidRDefault="00756C06" w:rsidP="00913A17">
            <w:pPr>
              <w:spacing w:after="0"/>
              <w:ind w:right="157"/>
              <w:rPr>
                <w:rFonts w:ascii="Calibri" w:hAnsi="Calibri" w:cs="Arial"/>
                <w:szCs w:val="20"/>
              </w:rPr>
            </w:pPr>
            <w:r w:rsidRPr="00F866CB">
              <w:rPr>
                <w:rFonts w:ascii="Calibri" w:hAnsi="Calibri" w:cs="Arial"/>
                <w:szCs w:val="20"/>
              </w:rPr>
              <w:t>Outside school hours care</w:t>
            </w:r>
          </w:p>
        </w:tc>
        <w:tc>
          <w:tcPr>
            <w:tcW w:w="1212" w:type="dxa"/>
            <w:tcBorders>
              <w:top w:val="nil"/>
              <w:left w:val="nil"/>
              <w:bottom w:val="single" w:sz="4" w:space="0" w:color="FFFFFF" w:themeColor="background1"/>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292,810</w:t>
            </w:r>
          </w:p>
        </w:tc>
        <w:tc>
          <w:tcPr>
            <w:tcW w:w="1212" w:type="dxa"/>
            <w:tcBorders>
              <w:top w:val="nil"/>
              <w:left w:val="nil"/>
              <w:bottom w:val="single" w:sz="4" w:space="0" w:color="FFFFFF" w:themeColor="background1"/>
              <w:right w:val="nil"/>
            </w:tcBorders>
            <w:vAlign w:val="center"/>
          </w:tcPr>
          <w:p w:rsidR="00756C06" w:rsidRPr="00F866CB" w:rsidRDefault="00756C06" w:rsidP="00756C06">
            <w:pPr>
              <w:spacing w:after="0"/>
              <w:jc w:val="right"/>
              <w:rPr>
                <w:rFonts w:ascii="Calibri" w:hAnsi="Calibri" w:cs="Calibri"/>
                <w:szCs w:val="20"/>
              </w:rPr>
            </w:pPr>
            <w:r w:rsidRPr="00F866CB">
              <w:rPr>
                <w:rFonts w:ascii="Calibri" w:hAnsi="Calibri" w:cs="Calibri"/>
                <w:szCs w:val="20"/>
              </w:rPr>
              <w:t>282,550</w:t>
            </w:r>
          </w:p>
        </w:tc>
        <w:tc>
          <w:tcPr>
            <w:tcW w:w="1212" w:type="dxa"/>
            <w:tcBorders>
              <w:top w:val="nil"/>
              <w:left w:val="nil"/>
              <w:bottom w:val="single" w:sz="4" w:space="0" w:color="FFFFFF" w:themeColor="background1"/>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299,420</w:t>
            </w:r>
          </w:p>
        </w:tc>
        <w:tc>
          <w:tcPr>
            <w:tcW w:w="1212" w:type="dxa"/>
            <w:tcBorders>
              <w:top w:val="nil"/>
              <w:left w:val="nil"/>
              <w:bottom w:val="single" w:sz="4" w:space="0" w:color="FFFFFF" w:themeColor="background1"/>
              <w:right w:val="nil"/>
            </w:tcBorders>
            <w:vAlign w:val="center"/>
          </w:tcPr>
          <w:p w:rsidR="00756C06" w:rsidRPr="00F866CB" w:rsidRDefault="00756C06" w:rsidP="00756C06">
            <w:pPr>
              <w:autoSpaceDE w:val="0"/>
              <w:autoSpaceDN w:val="0"/>
              <w:adjustRightInd w:val="0"/>
              <w:spacing w:after="0"/>
              <w:jc w:val="right"/>
              <w:rPr>
                <w:rFonts w:ascii="Calibri" w:hAnsi="Calibri" w:cs="Calibri"/>
                <w:szCs w:val="20"/>
              </w:rPr>
            </w:pPr>
            <w:r w:rsidRPr="00F866CB">
              <w:rPr>
                <w:rFonts w:ascii="Calibri" w:hAnsi="Calibri" w:cs="Calibri"/>
                <w:szCs w:val="20"/>
              </w:rPr>
              <w:t>304,120</w:t>
            </w:r>
          </w:p>
        </w:tc>
        <w:tc>
          <w:tcPr>
            <w:tcW w:w="1212" w:type="dxa"/>
            <w:tcBorders>
              <w:top w:val="nil"/>
              <w:left w:val="nil"/>
              <w:bottom w:val="single" w:sz="4" w:space="0" w:color="FFFFFF" w:themeColor="background1"/>
              <w:right w:val="single" w:sz="4" w:space="0" w:color="FFFFFF" w:themeColor="background1"/>
            </w:tcBorders>
            <w:vAlign w:val="center"/>
          </w:tcPr>
          <w:p w:rsidR="00756C06" w:rsidRPr="00F866CB" w:rsidRDefault="00756C06" w:rsidP="00756C0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315,220</w:t>
            </w:r>
          </w:p>
        </w:tc>
      </w:tr>
      <w:tr w:rsidR="00F866CB" w:rsidRPr="00F866CB" w:rsidTr="00F866CB">
        <w:trPr>
          <w:trHeight w:val="315"/>
        </w:trPr>
        <w:tc>
          <w:tcPr>
            <w:tcW w:w="3227" w:type="dxa"/>
            <w:tcBorders>
              <w:top w:val="single" w:sz="4" w:space="0" w:color="FFFFFF" w:themeColor="background1"/>
              <w:left w:val="single" w:sz="4" w:space="0" w:color="FFFFFF" w:themeColor="background1"/>
              <w:bottom w:val="single" w:sz="4" w:space="0" w:color="FFFFFF" w:themeColor="background1"/>
            </w:tcBorders>
            <w:vAlign w:val="center"/>
          </w:tcPr>
          <w:p w:rsidR="00913A17" w:rsidRPr="00F866CB" w:rsidRDefault="00913A17" w:rsidP="00913A17">
            <w:pPr>
              <w:spacing w:after="0"/>
              <w:ind w:right="157"/>
              <w:rPr>
                <w:rFonts w:ascii="Calibri" w:hAnsi="Calibri" w:cs="Arial"/>
                <w:b/>
                <w:szCs w:val="20"/>
              </w:rPr>
            </w:pPr>
            <w:proofErr w:type="spellStart"/>
            <w:r w:rsidRPr="00F866CB">
              <w:rPr>
                <w:rFonts w:ascii="Calibri" w:hAnsi="Calibri" w:cs="Arial"/>
                <w:b/>
                <w:szCs w:val="20"/>
              </w:rPr>
              <w:t>Total</w:t>
            </w:r>
            <w:r w:rsidRPr="00F866CB">
              <w:rPr>
                <w:rFonts w:ascii="Calibri" w:hAnsi="Calibri" w:cs="Arial"/>
                <w:b/>
                <w:szCs w:val="20"/>
                <w:vertAlign w:val="superscript"/>
              </w:rPr>
              <w:t>1</w:t>
            </w:r>
            <w:proofErr w:type="spellEnd"/>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756C06">
            <w:pPr>
              <w:spacing w:after="0"/>
              <w:jc w:val="right"/>
              <w:rPr>
                <w:rFonts w:ascii="Calibri" w:hAnsi="Calibri" w:cs="Calibri"/>
                <w:b/>
                <w:bCs/>
                <w:szCs w:val="20"/>
              </w:rPr>
            </w:pPr>
            <w:r w:rsidRPr="00F866CB">
              <w:rPr>
                <w:rFonts w:ascii="Calibri" w:hAnsi="Calibri" w:cs="Calibri"/>
                <w:b/>
                <w:bCs/>
                <w:szCs w:val="20"/>
              </w:rPr>
              <w:t>992,520</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756C06">
            <w:pPr>
              <w:spacing w:after="0"/>
              <w:jc w:val="right"/>
              <w:rPr>
                <w:rFonts w:ascii="Calibri" w:hAnsi="Calibri" w:cs="Calibri"/>
                <w:b/>
                <w:bCs/>
                <w:szCs w:val="20"/>
              </w:rPr>
            </w:pPr>
            <w:r w:rsidRPr="00F866CB">
              <w:rPr>
                <w:rFonts w:ascii="Calibri" w:hAnsi="Calibri" w:cs="Calibri"/>
                <w:b/>
                <w:bCs/>
                <w:szCs w:val="20"/>
              </w:rPr>
              <w:t>987,590</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756C06">
            <w:pPr>
              <w:spacing w:after="0"/>
              <w:jc w:val="right"/>
              <w:rPr>
                <w:rFonts w:ascii="Calibri" w:hAnsi="Calibri" w:cs="Calibri"/>
                <w:b/>
                <w:bCs/>
                <w:szCs w:val="20"/>
              </w:rPr>
            </w:pPr>
            <w:r w:rsidRPr="00F866CB">
              <w:rPr>
                <w:rFonts w:ascii="Calibri" w:hAnsi="Calibri" w:cs="Calibri"/>
                <w:b/>
                <w:bCs/>
                <w:szCs w:val="20"/>
              </w:rPr>
              <w:t>976,230</w:t>
            </w:r>
          </w:p>
        </w:tc>
        <w:tc>
          <w:tcPr>
            <w:tcW w:w="1212" w:type="dxa"/>
            <w:tcBorders>
              <w:top w:val="single" w:sz="4" w:space="0" w:color="FFFFFF" w:themeColor="background1"/>
              <w:left w:val="nil"/>
              <w:bottom w:val="single" w:sz="4" w:space="0" w:color="FFFFFF" w:themeColor="background1"/>
              <w:right w:val="nil"/>
            </w:tcBorders>
            <w:vAlign w:val="center"/>
          </w:tcPr>
          <w:p w:rsidR="00913A17" w:rsidRPr="00F866CB" w:rsidRDefault="00913A17" w:rsidP="00756C06">
            <w:pPr>
              <w:spacing w:after="0"/>
              <w:jc w:val="right"/>
              <w:rPr>
                <w:rFonts w:ascii="Calibri" w:hAnsi="Calibri" w:cs="Calibri"/>
                <w:b/>
                <w:bCs/>
                <w:szCs w:val="20"/>
              </w:rPr>
            </w:pPr>
            <w:r w:rsidRPr="00F866CB">
              <w:rPr>
                <w:rFonts w:ascii="Calibri" w:hAnsi="Calibri" w:cs="Calibri"/>
                <w:b/>
                <w:bCs/>
                <w:szCs w:val="20"/>
              </w:rPr>
              <w:t>986,280</w:t>
            </w:r>
          </w:p>
        </w:tc>
        <w:tc>
          <w:tcPr>
            <w:tcW w:w="1212" w:type="dxa"/>
            <w:tcBorders>
              <w:top w:val="single" w:sz="4" w:space="0" w:color="FFFFFF" w:themeColor="background1"/>
              <w:left w:val="nil"/>
              <w:bottom w:val="single" w:sz="4" w:space="0" w:color="FFFFFF" w:themeColor="background1"/>
              <w:right w:val="single" w:sz="4" w:space="0" w:color="FFFFFF" w:themeColor="background1"/>
            </w:tcBorders>
            <w:vAlign w:val="center"/>
          </w:tcPr>
          <w:p w:rsidR="00913A17" w:rsidRPr="00F866CB" w:rsidRDefault="00756C06" w:rsidP="00756C06">
            <w:pPr>
              <w:spacing w:after="0"/>
              <w:jc w:val="right"/>
              <w:rPr>
                <w:rFonts w:ascii="Calibri" w:hAnsi="Calibri" w:cs="Calibri"/>
                <w:b/>
                <w:bCs/>
                <w:szCs w:val="20"/>
              </w:rPr>
            </w:pPr>
            <w:r w:rsidRPr="00F866CB">
              <w:rPr>
                <w:rFonts w:ascii="Calibri" w:hAnsi="Calibri" w:cs="Calibri"/>
                <w:b/>
                <w:bCs/>
                <w:szCs w:val="20"/>
              </w:rPr>
              <w:t>1,030,970</w:t>
            </w:r>
          </w:p>
        </w:tc>
      </w:tr>
      <w:tr w:rsidR="00F866CB" w:rsidRPr="00F866CB" w:rsidTr="00F866CB">
        <w:trPr>
          <w:trHeight w:val="315"/>
        </w:trPr>
        <w:tc>
          <w:tcPr>
            <w:tcW w:w="3227" w:type="dxa"/>
            <w:tcBorders>
              <w:top w:val="single" w:sz="4" w:space="0" w:color="FFFFFF" w:themeColor="background1"/>
              <w:left w:val="single" w:sz="4" w:space="0" w:color="FFFFFF" w:themeColor="background1"/>
            </w:tcBorders>
            <w:vAlign w:val="center"/>
          </w:tcPr>
          <w:p w:rsidR="00913A17" w:rsidRPr="00F866CB" w:rsidRDefault="00913A17" w:rsidP="00913A17">
            <w:pPr>
              <w:spacing w:after="0"/>
              <w:ind w:right="157"/>
              <w:rPr>
                <w:rFonts w:ascii="Calibri" w:hAnsi="Calibri" w:cs="Arial"/>
                <w:b/>
                <w:szCs w:val="20"/>
              </w:rPr>
            </w:pPr>
            <w:r w:rsidRPr="00F866CB">
              <w:rPr>
                <w:rFonts w:ascii="Calibri" w:hAnsi="Calibri" w:cs="Arial"/>
                <w:b/>
                <w:szCs w:val="20"/>
              </w:rPr>
              <w:t xml:space="preserve">Per cent of Australian </w:t>
            </w:r>
            <w:proofErr w:type="spellStart"/>
            <w:r w:rsidRPr="00F866CB">
              <w:rPr>
                <w:rFonts w:ascii="Calibri" w:hAnsi="Calibri" w:cs="Arial"/>
                <w:b/>
                <w:szCs w:val="20"/>
              </w:rPr>
              <w:t>population</w:t>
            </w:r>
            <w:r w:rsidRPr="00F866CB">
              <w:rPr>
                <w:rFonts w:ascii="Calibri" w:hAnsi="Calibri" w:cs="Arial"/>
                <w:b/>
                <w:szCs w:val="20"/>
                <w:vertAlign w:val="superscript"/>
              </w:rPr>
              <w:t>2</w:t>
            </w:r>
            <w:proofErr w:type="spellEnd"/>
          </w:p>
        </w:tc>
        <w:tc>
          <w:tcPr>
            <w:tcW w:w="1212" w:type="dxa"/>
            <w:tcBorders>
              <w:top w:val="single" w:sz="4" w:space="0" w:color="FFFFFF" w:themeColor="background1"/>
              <w:left w:val="nil"/>
              <w:right w:val="nil"/>
            </w:tcBorders>
            <w:vAlign w:val="center"/>
          </w:tcPr>
          <w:p w:rsidR="00913A17" w:rsidRPr="00F866CB" w:rsidRDefault="00913A17" w:rsidP="00756C06">
            <w:pPr>
              <w:spacing w:after="0"/>
              <w:jc w:val="right"/>
              <w:rPr>
                <w:rFonts w:ascii="Calibri" w:hAnsi="Calibri" w:cs="Arial"/>
                <w:b/>
                <w:szCs w:val="20"/>
              </w:rPr>
            </w:pPr>
            <w:r w:rsidRPr="00F866CB">
              <w:rPr>
                <w:rFonts w:ascii="Calibri" w:hAnsi="Calibri" w:cs="Arial"/>
                <w:b/>
                <w:szCs w:val="20"/>
              </w:rPr>
              <w:t>27.6%</w:t>
            </w:r>
          </w:p>
        </w:tc>
        <w:tc>
          <w:tcPr>
            <w:tcW w:w="1212" w:type="dxa"/>
            <w:tcBorders>
              <w:top w:val="single" w:sz="4" w:space="0" w:color="FFFFFF" w:themeColor="background1"/>
              <w:left w:val="nil"/>
              <w:right w:val="nil"/>
            </w:tcBorders>
            <w:vAlign w:val="center"/>
          </w:tcPr>
          <w:p w:rsidR="00913A17" w:rsidRPr="00F866CB" w:rsidRDefault="00913A17" w:rsidP="00756C06">
            <w:pPr>
              <w:spacing w:after="0"/>
              <w:jc w:val="right"/>
              <w:rPr>
                <w:rFonts w:ascii="Calibri" w:hAnsi="Calibri" w:cs="Arial"/>
                <w:b/>
                <w:szCs w:val="20"/>
              </w:rPr>
            </w:pPr>
            <w:r w:rsidRPr="00F866CB">
              <w:rPr>
                <w:rFonts w:ascii="Calibri" w:hAnsi="Calibri" w:cs="Arial"/>
                <w:b/>
                <w:szCs w:val="20"/>
              </w:rPr>
              <w:t>27.5%</w:t>
            </w:r>
          </w:p>
        </w:tc>
        <w:tc>
          <w:tcPr>
            <w:tcW w:w="1212" w:type="dxa"/>
            <w:tcBorders>
              <w:top w:val="single" w:sz="4" w:space="0" w:color="FFFFFF" w:themeColor="background1"/>
              <w:left w:val="nil"/>
              <w:right w:val="nil"/>
            </w:tcBorders>
            <w:vAlign w:val="center"/>
          </w:tcPr>
          <w:p w:rsidR="00913A17" w:rsidRPr="00F866CB" w:rsidRDefault="00913A17" w:rsidP="00756C06">
            <w:pPr>
              <w:spacing w:after="0"/>
              <w:jc w:val="right"/>
              <w:rPr>
                <w:rFonts w:ascii="Calibri" w:hAnsi="Calibri" w:cs="Arial"/>
                <w:b/>
                <w:szCs w:val="20"/>
              </w:rPr>
            </w:pPr>
            <w:r w:rsidRPr="00F866CB">
              <w:rPr>
                <w:rFonts w:ascii="Calibri" w:hAnsi="Calibri" w:cs="Arial"/>
                <w:b/>
                <w:szCs w:val="20"/>
              </w:rPr>
              <w:t>27.2%</w:t>
            </w:r>
          </w:p>
        </w:tc>
        <w:tc>
          <w:tcPr>
            <w:tcW w:w="1212" w:type="dxa"/>
            <w:tcBorders>
              <w:top w:val="single" w:sz="4" w:space="0" w:color="FFFFFF" w:themeColor="background1"/>
              <w:left w:val="nil"/>
              <w:right w:val="nil"/>
            </w:tcBorders>
            <w:vAlign w:val="center"/>
          </w:tcPr>
          <w:p w:rsidR="00913A17" w:rsidRPr="00F866CB" w:rsidRDefault="00913A17" w:rsidP="00756C06">
            <w:pPr>
              <w:spacing w:after="0"/>
              <w:jc w:val="right"/>
              <w:rPr>
                <w:rFonts w:ascii="Calibri" w:hAnsi="Calibri" w:cs="Arial"/>
                <w:b/>
                <w:szCs w:val="20"/>
              </w:rPr>
            </w:pPr>
            <w:r w:rsidRPr="00F866CB">
              <w:rPr>
                <w:rFonts w:ascii="Calibri" w:hAnsi="Calibri" w:cs="Arial"/>
                <w:b/>
                <w:szCs w:val="20"/>
              </w:rPr>
              <w:t>27.5%</w:t>
            </w:r>
          </w:p>
        </w:tc>
        <w:tc>
          <w:tcPr>
            <w:tcW w:w="1212" w:type="dxa"/>
            <w:tcBorders>
              <w:top w:val="single" w:sz="4" w:space="0" w:color="FFFFFF" w:themeColor="background1"/>
              <w:left w:val="nil"/>
              <w:right w:val="single" w:sz="4" w:space="0" w:color="FFFFFF" w:themeColor="background1"/>
            </w:tcBorders>
            <w:vAlign w:val="center"/>
          </w:tcPr>
          <w:p w:rsidR="00913A17" w:rsidRPr="00F866CB" w:rsidRDefault="00756C06" w:rsidP="00756C06">
            <w:pPr>
              <w:spacing w:after="0"/>
              <w:jc w:val="right"/>
              <w:rPr>
                <w:rFonts w:ascii="Calibri" w:hAnsi="Calibri" w:cs="Arial"/>
                <w:b/>
                <w:szCs w:val="20"/>
              </w:rPr>
            </w:pPr>
            <w:r w:rsidRPr="00F866CB">
              <w:rPr>
                <w:rFonts w:ascii="Calibri" w:hAnsi="Calibri" w:cs="Arial"/>
                <w:b/>
                <w:szCs w:val="20"/>
              </w:rPr>
              <w:t>28.7</w:t>
            </w:r>
            <w:r w:rsidR="00913A17" w:rsidRPr="00F866CB">
              <w:rPr>
                <w:rFonts w:ascii="Calibri" w:hAnsi="Calibri" w:cs="Arial"/>
                <w:b/>
                <w:szCs w:val="20"/>
              </w:rPr>
              <w:t>%</w:t>
            </w:r>
          </w:p>
        </w:tc>
      </w:tr>
    </w:tbl>
    <w:p w:rsidR="00913A17" w:rsidRPr="00F866CB" w:rsidRDefault="00913A17" w:rsidP="00913A17">
      <w:pPr>
        <w:spacing w:after="0" w:line="240" w:lineRule="auto"/>
        <w:ind w:right="522"/>
        <w:rPr>
          <w:rFonts w:ascii="Calibri" w:hAnsi="Calibri" w:cs="Arial"/>
          <w:snapToGrid w:val="0"/>
          <w:sz w:val="16"/>
          <w:szCs w:val="16"/>
        </w:rPr>
      </w:pPr>
      <w:r w:rsidRPr="00F866CB">
        <w:rPr>
          <w:rFonts w:ascii="Calibri" w:hAnsi="Calibri" w:cs="Arial"/>
          <w:snapToGrid w:val="0"/>
          <w:sz w:val="16"/>
          <w:szCs w:val="16"/>
          <w:vertAlign w:val="superscript"/>
        </w:rPr>
        <w:t>1</w:t>
      </w:r>
      <w:r w:rsidRPr="00F866CB">
        <w:rPr>
          <w:rFonts w:ascii="Calibri" w:hAnsi="Calibri" w:cs="Arial"/>
          <w:snapToGrid w:val="0"/>
          <w:sz w:val="16"/>
          <w:szCs w:val="16"/>
        </w:rPr>
        <w:t xml:space="preserve"> As children may use more than one service type in any particular quarter and due to rounding, the sum of the component parts may not equal the Total. </w:t>
      </w:r>
      <w:r w:rsidRPr="00F866CB">
        <w:rPr>
          <w:rFonts w:ascii="Calibri" w:hAnsi="Calibri"/>
          <w:sz w:val="16"/>
          <w:szCs w:val="16"/>
        </w:rPr>
        <w:t>Totals include a very small number of children for whom other details are unknown.</w:t>
      </w:r>
    </w:p>
    <w:p w:rsidR="00913A17" w:rsidRPr="00F866CB" w:rsidRDefault="00913A17" w:rsidP="00913A17">
      <w:pPr>
        <w:spacing w:after="0" w:line="240" w:lineRule="auto"/>
        <w:rPr>
          <w:rFonts w:ascii="Calibri" w:hAnsi="Calibri" w:cs="Arial"/>
          <w:snapToGrid w:val="0"/>
          <w:sz w:val="16"/>
          <w:szCs w:val="16"/>
        </w:rPr>
      </w:pPr>
      <w:r w:rsidRPr="00F866CB">
        <w:rPr>
          <w:rFonts w:ascii="Calibri" w:hAnsi="Calibri" w:cs="Arial"/>
          <w:snapToGrid w:val="0"/>
          <w:sz w:val="16"/>
          <w:szCs w:val="16"/>
          <w:vertAlign w:val="superscript"/>
        </w:rPr>
        <w:t xml:space="preserve">2 </w:t>
      </w:r>
      <w:r w:rsidRPr="00F866CB">
        <w:rPr>
          <w:rFonts w:ascii="Calibri" w:hAnsi="Calibri" w:cs="Arial"/>
          <w:snapToGrid w:val="0"/>
          <w:sz w:val="16"/>
          <w:szCs w:val="16"/>
        </w:rPr>
        <w:t>Number of children using child care as a per cent of all Australian children aged 0-12 years.</w:t>
      </w:r>
    </w:p>
    <w:p w:rsidR="00913A17" w:rsidRPr="00F866CB" w:rsidRDefault="00913A17" w:rsidP="00913A17">
      <w:pPr>
        <w:spacing w:after="0" w:line="240" w:lineRule="auto"/>
        <w:rPr>
          <w:rFonts w:ascii="Calibri" w:hAnsi="Calibri" w:cs="Calibri"/>
          <w:sz w:val="16"/>
          <w:szCs w:val="16"/>
        </w:rPr>
      </w:pPr>
      <w:r w:rsidRPr="00F866CB">
        <w:rPr>
          <w:rFonts w:ascii="Calibri" w:hAnsi="Calibri" w:cs="Arial"/>
          <w:sz w:val="16"/>
          <w:szCs w:val="16"/>
        </w:rPr>
        <w:t xml:space="preserve">Source: Dept. Of Education, Employment and Workplace Relations (DEEWR) administrative data, ABS Cat no. 3201.0 </w:t>
      </w:r>
      <w:r w:rsidRPr="00F866CB">
        <w:rPr>
          <w:rFonts w:ascii="Calibri" w:hAnsi="Calibri" w:cs="Arial"/>
          <w:i/>
          <w:sz w:val="16"/>
          <w:szCs w:val="16"/>
        </w:rPr>
        <w:t xml:space="preserve">Population by age and sex, Australian states and territories, June 2010,  </w:t>
      </w:r>
      <w:r w:rsidRPr="00F866CB">
        <w:rPr>
          <w:rFonts w:ascii="Calibri" w:hAnsi="Calibri" w:cs="Calibri"/>
          <w:sz w:val="16"/>
          <w:szCs w:val="16"/>
          <w:u w:color="000000"/>
        </w:rPr>
        <w:t xml:space="preserve">ABS Cat. </w:t>
      </w:r>
      <w:proofErr w:type="gramStart"/>
      <w:r w:rsidRPr="00F866CB">
        <w:rPr>
          <w:rFonts w:ascii="Calibri" w:hAnsi="Calibri" w:cs="Calibri"/>
          <w:sz w:val="16"/>
          <w:szCs w:val="16"/>
          <w:u w:color="000000"/>
        </w:rPr>
        <w:t>no</w:t>
      </w:r>
      <w:proofErr w:type="gramEnd"/>
      <w:r w:rsidRPr="00F866CB">
        <w:rPr>
          <w:rFonts w:ascii="Calibri" w:hAnsi="Calibri" w:cs="Calibri"/>
          <w:sz w:val="16"/>
          <w:szCs w:val="16"/>
          <w:u w:color="000000"/>
        </w:rPr>
        <w:t xml:space="preserve">. 3101.0 </w:t>
      </w:r>
      <w:r w:rsidRPr="00F866CB">
        <w:rPr>
          <w:rFonts w:ascii="Calibri" w:hAnsi="Calibri" w:cs="Calibri"/>
          <w:i/>
          <w:sz w:val="16"/>
          <w:szCs w:val="16"/>
          <w:u w:color="000000"/>
        </w:rPr>
        <w:t xml:space="preserve">Australian Demographic Statistics, June 2011, </w:t>
      </w:r>
      <w:r w:rsidRPr="00F866CB">
        <w:rPr>
          <w:rFonts w:ascii="Calibri" w:hAnsi="Calibri" w:cs="Arial"/>
          <w:sz w:val="16"/>
          <w:szCs w:val="16"/>
        </w:rPr>
        <w:t xml:space="preserve"> and ABS Cat no. 2001.0 </w:t>
      </w:r>
      <w:r w:rsidRPr="00F866CB">
        <w:rPr>
          <w:rFonts w:ascii="Calibri" w:hAnsi="Calibri" w:cs="Arial"/>
          <w:i/>
          <w:sz w:val="16"/>
          <w:szCs w:val="16"/>
        </w:rPr>
        <w:t>Census 2011</w:t>
      </w:r>
      <w:r w:rsidRPr="00F866CB">
        <w:rPr>
          <w:rFonts w:ascii="Calibri" w:hAnsi="Calibri" w:cs="Calibri"/>
          <w:i/>
          <w:sz w:val="16"/>
          <w:szCs w:val="16"/>
          <w:u w:color="000000"/>
        </w:rPr>
        <w:t>.</w:t>
      </w:r>
    </w:p>
    <w:p w:rsidR="00913A17" w:rsidRPr="00F866CB" w:rsidRDefault="00913A17" w:rsidP="00913A17">
      <w:pPr>
        <w:rPr>
          <w:rFonts w:ascii="Calibri" w:hAnsi="Calibri" w:cs="Arial"/>
          <w:sz w:val="22"/>
          <w:szCs w:val="22"/>
        </w:rPr>
      </w:pPr>
    </w:p>
    <w:p w:rsidR="00913A17" w:rsidRPr="00F866CB" w:rsidRDefault="00913A17" w:rsidP="00913A17">
      <w:pPr>
        <w:spacing w:after="0"/>
        <w:ind w:right="-649"/>
        <w:rPr>
          <w:rFonts w:ascii="Calibri" w:hAnsi="Calibri"/>
          <w:sz w:val="22"/>
          <w:szCs w:val="22"/>
        </w:rPr>
      </w:pPr>
      <w:r w:rsidRPr="00F866CB">
        <w:rPr>
          <w:rFonts w:ascii="Calibri" w:hAnsi="Calibri" w:cs="Arial"/>
          <w:sz w:val="22"/>
          <w:szCs w:val="22"/>
        </w:rPr>
        <w:t>In the September quarter 2012, t</w:t>
      </w:r>
      <w:r w:rsidRPr="00F866CB">
        <w:rPr>
          <w:rFonts w:ascii="Calibri" w:hAnsi="Calibri"/>
          <w:sz w:val="22"/>
          <w:szCs w:val="22"/>
        </w:rPr>
        <w:t>he largest proportion of children attending approved child care services was in New South Wales (32.</w:t>
      </w:r>
      <w:r w:rsidR="007860F6" w:rsidRPr="00F866CB">
        <w:rPr>
          <w:rFonts w:ascii="Calibri" w:hAnsi="Calibri"/>
          <w:sz w:val="22"/>
          <w:szCs w:val="22"/>
        </w:rPr>
        <w:t>2</w:t>
      </w:r>
      <w:r w:rsidRPr="00F866CB">
        <w:rPr>
          <w:rFonts w:ascii="Calibri" w:hAnsi="Calibri"/>
          <w:sz w:val="22"/>
          <w:szCs w:val="22"/>
        </w:rPr>
        <w:t xml:space="preserve"> per cent), followed by Queensland (24.</w:t>
      </w:r>
      <w:r w:rsidR="007860F6" w:rsidRPr="00F866CB">
        <w:rPr>
          <w:rFonts w:ascii="Calibri" w:hAnsi="Calibri"/>
          <w:sz w:val="22"/>
          <w:szCs w:val="22"/>
        </w:rPr>
        <w:t>5</w:t>
      </w:r>
      <w:r w:rsidRPr="00F866CB">
        <w:rPr>
          <w:rFonts w:ascii="Calibri" w:hAnsi="Calibri"/>
          <w:sz w:val="22"/>
          <w:szCs w:val="22"/>
        </w:rPr>
        <w:t xml:space="preserve"> per cent) and Victoria (23.</w:t>
      </w:r>
      <w:r w:rsidR="007860F6" w:rsidRPr="00F866CB">
        <w:rPr>
          <w:rFonts w:ascii="Calibri" w:hAnsi="Calibri"/>
          <w:sz w:val="22"/>
          <w:szCs w:val="22"/>
        </w:rPr>
        <w:t>5</w:t>
      </w:r>
      <w:r w:rsidRPr="00F866CB">
        <w:rPr>
          <w:rFonts w:ascii="Calibri" w:hAnsi="Calibri"/>
          <w:sz w:val="22"/>
          <w:szCs w:val="22"/>
        </w:rPr>
        <w:t xml:space="preserve"> per cent). </w:t>
      </w:r>
      <w:r w:rsidRPr="00F866CB">
        <w:rPr>
          <w:rFonts w:ascii="Calibri" w:hAnsi="Calibri" w:cs="Arial"/>
          <w:sz w:val="22"/>
          <w:szCs w:val="22"/>
        </w:rPr>
        <w:t xml:space="preserve">In each of the states and territories, the largest </w:t>
      </w:r>
      <w:proofErr w:type="gramStart"/>
      <w:r w:rsidRPr="00F866CB">
        <w:rPr>
          <w:rFonts w:ascii="Calibri" w:hAnsi="Calibri" w:cs="Arial"/>
          <w:sz w:val="22"/>
          <w:szCs w:val="22"/>
        </w:rPr>
        <w:t>number of children were</w:t>
      </w:r>
      <w:proofErr w:type="gramEnd"/>
      <w:r w:rsidRPr="00F866CB">
        <w:rPr>
          <w:rFonts w:ascii="Calibri" w:hAnsi="Calibri" w:cs="Arial"/>
          <w:sz w:val="22"/>
          <w:szCs w:val="22"/>
        </w:rPr>
        <w:t xml:space="preserve"> in long day care (Table 2). </w:t>
      </w:r>
    </w:p>
    <w:p w:rsidR="00913A17" w:rsidRPr="00F866CB" w:rsidRDefault="00913A17" w:rsidP="00913A17">
      <w:pPr>
        <w:spacing w:after="0"/>
        <w:ind w:right="-649"/>
        <w:rPr>
          <w:rFonts w:ascii="Calibri" w:hAnsi="Calibri"/>
          <w:sz w:val="22"/>
          <w:szCs w:val="22"/>
        </w:rPr>
      </w:pPr>
    </w:p>
    <w:p w:rsidR="00913A17" w:rsidRPr="00F866CB" w:rsidRDefault="00913A17" w:rsidP="00913A17">
      <w:pPr>
        <w:pStyle w:val="Caption"/>
        <w:keepNext/>
        <w:ind w:right="-649"/>
        <w:rPr>
          <w:rFonts w:ascii="Calibri" w:hAnsi="Calibri"/>
          <w:sz w:val="22"/>
          <w:szCs w:val="22"/>
        </w:rPr>
      </w:pPr>
      <w:r w:rsidRPr="00F866CB">
        <w:rPr>
          <w:rFonts w:ascii="Calibri" w:hAnsi="Calibri"/>
          <w:sz w:val="22"/>
          <w:szCs w:val="22"/>
        </w:rPr>
        <w:t xml:space="preserve">Table 2: </w:t>
      </w:r>
      <w:r w:rsidRPr="00F866CB">
        <w:rPr>
          <w:rFonts w:ascii="Calibri" w:hAnsi="Calibri" w:cs="Arial"/>
          <w:bCs w:val="0"/>
          <w:sz w:val="22"/>
          <w:szCs w:val="22"/>
        </w:rPr>
        <w:t>Number of children using child care by service type and state or territory, September quarter 2012</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F866CB" w:rsidRPr="00F866CB" w:rsidTr="00F866CB">
        <w:trPr>
          <w:trHeight w:val="255"/>
        </w:trPr>
        <w:tc>
          <w:tcPr>
            <w:tcW w:w="3075" w:type="dxa"/>
            <w:tcBorders>
              <w:left w:val="nil"/>
            </w:tcBorders>
            <w:vAlign w:val="center"/>
          </w:tcPr>
          <w:p w:rsidR="00913A17" w:rsidRPr="00F866CB" w:rsidRDefault="00913A17" w:rsidP="00913A17">
            <w:pPr>
              <w:spacing w:after="0"/>
              <w:ind w:right="-288"/>
              <w:rPr>
                <w:rFonts w:ascii="Calibri" w:hAnsi="Calibri" w:cs="Arial"/>
                <w:b/>
                <w:bCs/>
                <w:szCs w:val="20"/>
              </w:rPr>
            </w:pPr>
            <w:r w:rsidRPr="00F866CB">
              <w:rPr>
                <w:rFonts w:ascii="Calibri" w:hAnsi="Calibri" w:cs="Arial"/>
                <w:b/>
                <w:bCs/>
                <w:szCs w:val="20"/>
              </w:rPr>
              <w:t>Service type</w:t>
            </w:r>
          </w:p>
        </w:tc>
        <w:tc>
          <w:tcPr>
            <w:tcW w:w="832" w:type="dxa"/>
            <w:tcBorders>
              <w:top w:val="single" w:sz="4" w:space="0" w:color="FFFFFF" w:themeColor="background1"/>
              <w:left w:val="nil"/>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NSW</w:t>
            </w:r>
          </w:p>
        </w:tc>
        <w:tc>
          <w:tcPr>
            <w:tcW w:w="833"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Vic.</w:t>
            </w:r>
          </w:p>
        </w:tc>
        <w:tc>
          <w:tcPr>
            <w:tcW w:w="832"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Qld</w:t>
            </w:r>
          </w:p>
        </w:tc>
        <w:tc>
          <w:tcPr>
            <w:tcW w:w="833"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SA</w:t>
            </w:r>
          </w:p>
        </w:tc>
        <w:tc>
          <w:tcPr>
            <w:tcW w:w="832"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WA</w:t>
            </w:r>
          </w:p>
        </w:tc>
        <w:tc>
          <w:tcPr>
            <w:tcW w:w="833"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Tas.</w:t>
            </w:r>
          </w:p>
        </w:tc>
        <w:tc>
          <w:tcPr>
            <w:tcW w:w="765"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NT</w:t>
            </w:r>
          </w:p>
        </w:tc>
        <w:tc>
          <w:tcPr>
            <w:tcW w:w="720" w:type="dxa"/>
            <w:tcBorders>
              <w:top w:val="single" w:sz="4" w:space="0" w:color="FFFFFF" w:themeColor="background1"/>
              <w:left w:val="single" w:sz="4" w:space="0" w:color="FFFFFF" w:themeColor="background1"/>
              <w:right w:val="single" w:sz="4" w:space="0" w:color="FFFFFF" w:themeColor="background1"/>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ACT</w:t>
            </w:r>
          </w:p>
        </w:tc>
        <w:tc>
          <w:tcPr>
            <w:tcW w:w="900" w:type="dxa"/>
            <w:tcBorders>
              <w:top w:val="single" w:sz="4" w:space="0" w:color="FFFFFF" w:themeColor="background1"/>
              <w:left w:val="single" w:sz="4" w:space="0" w:color="FFFFFF" w:themeColor="background1"/>
              <w:right w:val="nil"/>
            </w:tcBorders>
            <w:vAlign w:val="center"/>
          </w:tcPr>
          <w:p w:rsidR="00913A17" w:rsidRPr="00F866CB" w:rsidRDefault="00913A17" w:rsidP="00913A17">
            <w:pPr>
              <w:spacing w:after="0"/>
              <w:ind w:left="-108"/>
              <w:jc w:val="right"/>
              <w:rPr>
                <w:rFonts w:ascii="Calibri" w:hAnsi="Calibri" w:cs="Arial"/>
                <w:b/>
                <w:bCs/>
                <w:szCs w:val="20"/>
              </w:rPr>
            </w:pPr>
            <w:r w:rsidRPr="00F866CB">
              <w:rPr>
                <w:rFonts w:ascii="Calibri" w:hAnsi="Calibri" w:cs="Arial"/>
                <w:b/>
                <w:bCs/>
                <w:szCs w:val="20"/>
              </w:rPr>
              <w:t>Australia</w:t>
            </w:r>
          </w:p>
        </w:tc>
      </w:tr>
      <w:tr w:rsidR="00F866CB" w:rsidRPr="00F866CB" w:rsidTr="00F866CB">
        <w:trPr>
          <w:trHeight w:val="255"/>
        </w:trPr>
        <w:tc>
          <w:tcPr>
            <w:tcW w:w="3075" w:type="dxa"/>
            <w:tcBorders>
              <w:left w:val="nil"/>
              <w:bottom w:val="nil"/>
            </w:tcBorders>
            <w:noWrap/>
            <w:vAlign w:val="center"/>
          </w:tcPr>
          <w:p w:rsidR="007860F6" w:rsidRPr="00F866CB" w:rsidRDefault="007860F6" w:rsidP="00913A17">
            <w:pPr>
              <w:spacing w:after="0"/>
              <w:ind w:right="-288"/>
              <w:rPr>
                <w:rFonts w:ascii="Calibri" w:hAnsi="Calibri" w:cs="Arial"/>
                <w:szCs w:val="20"/>
              </w:rPr>
            </w:pPr>
            <w:r w:rsidRPr="00F866CB">
              <w:rPr>
                <w:rFonts w:ascii="Calibri" w:hAnsi="Calibri" w:cs="Arial"/>
                <w:szCs w:val="20"/>
              </w:rPr>
              <w:t>Long day care</w:t>
            </w:r>
          </w:p>
        </w:tc>
        <w:tc>
          <w:tcPr>
            <w:tcW w:w="832" w:type="dxa"/>
            <w:tcBorders>
              <w:left w:val="nil"/>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204,970</w:t>
            </w:r>
          </w:p>
        </w:tc>
        <w:tc>
          <w:tcPr>
            <w:tcW w:w="833"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69"/>
              <w:jc w:val="right"/>
              <w:rPr>
                <w:rFonts w:ascii="Calibri" w:hAnsi="Calibri" w:cs="Calibri"/>
                <w:szCs w:val="20"/>
              </w:rPr>
            </w:pPr>
            <w:r w:rsidRPr="00F866CB">
              <w:rPr>
                <w:rFonts w:ascii="Calibri" w:hAnsi="Calibri" w:cs="Calibri"/>
                <w:szCs w:val="20"/>
              </w:rPr>
              <w:t>136,410</w:t>
            </w:r>
          </w:p>
        </w:tc>
        <w:tc>
          <w:tcPr>
            <w:tcW w:w="832"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55"/>
              <w:jc w:val="right"/>
              <w:rPr>
                <w:rFonts w:ascii="Calibri" w:hAnsi="Calibri" w:cs="Calibri"/>
                <w:szCs w:val="20"/>
              </w:rPr>
            </w:pPr>
            <w:r w:rsidRPr="00F866CB">
              <w:rPr>
                <w:rFonts w:ascii="Calibri" w:hAnsi="Calibri" w:cs="Calibri"/>
                <w:szCs w:val="20"/>
              </w:rPr>
              <w:t>158,420</w:t>
            </w:r>
          </w:p>
        </w:tc>
        <w:tc>
          <w:tcPr>
            <w:tcW w:w="833"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38,590</w:t>
            </w:r>
          </w:p>
        </w:tc>
        <w:tc>
          <w:tcPr>
            <w:tcW w:w="832"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50,400</w:t>
            </w:r>
          </w:p>
        </w:tc>
        <w:tc>
          <w:tcPr>
            <w:tcW w:w="833"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11,230</w:t>
            </w:r>
          </w:p>
        </w:tc>
        <w:tc>
          <w:tcPr>
            <w:tcW w:w="765"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4,830</w:t>
            </w:r>
          </w:p>
        </w:tc>
        <w:tc>
          <w:tcPr>
            <w:tcW w:w="720" w:type="dxa"/>
            <w:tcBorders>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11,850</w:t>
            </w:r>
          </w:p>
        </w:tc>
        <w:tc>
          <w:tcPr>
            <w:tcW w:w="900" w:type="dxa"/>
            <w:tcBorders>
              <w:left w:val="single" w:sz="4" w:space="0" w:color="FFFFFF" w:themeColor="background1"/>
              <w:bottom w:val="nil"/>
              <w:right w:val="nil"/>
            </w:tcBorders>
            <w:vAlign w:val="center"/>
          </w:tcPr>
          <w:p w:rsidR="007860F6" w:rsidRPr="00F866CB" w:rsidRDefault="007860F6" w:rsidP="007860F6">
            <w:pPr>
              <w:autoSpaceDE w:val="0"/>
              <w:autoSpaceDN w:val="0"/>
              <w:adjustRightInd w:val="0"/>
              <w:spacing w:after="0" w:line="240" w:lineRule="auto"/>
              <w:ind w:hanging="150"/>
              <w:jc w:val="right"/>
              <w:rPr>
                <w:rFonts w:ascii="Calibri" w:hAnsi="Calibri" w:cs="Calibri"/>
                <w:b/>
                <w:bCs/>
                <w:szCs w:val="20"/>
              </w:rPr>
            </w:pPr>
            <w:r w:rsidRPr="00F866CB">
              <w:rPr>
                <w:rFonts w:ascii="Calibri" w:hAnsi="Calibri" w:cs="Calibri"/>
                <w:b/>
                <w:bCs/>
                <w:szCs w:val="20"/>
              </w:rPr>
              <w:t>615,630</w:t>
            </w:r>
          </w:p>
        </w:tc>
      </w:tr>
      <w:tr w:rsidR="00F866CB" w:rsidRPr="00F866CB" w:rsidTr="00F866CB">
        <w:trPr>
          <w:trHeight w:val="255"/>
        </w:trPr>
        <w:tc>
          <w:tcPr>
            <w:tcW w:w="3075" w:type="dxa"/>
            <w:tcBorders>
              <w:top w:val="nil"/>
              <w:left w:val="nil"/>
              <w:bottom w:val="nil"/>
            </w:tcBorders>
            <w:noWrap/>
            <w:vAlign w:val="center"/>
          </w:tcPr>
          <w:p w:rsidR="007860F6" w:rsidRPr="00F866CB" w:rsidRDefault="007860F6" w:rsidP="00913A17">
            <w:pPr>
              <w:spacing w:after="0"/>
              <w:ind w:right="-288"/>
              <w:rPr>
                <w:rFonts w:ascii="Calibri" w:hAnsi="Calibri" w:cs="Arial"/>
                <w:szCs w:val="20"/>
              </w:rPr>
            </w:pPr>
            <w:r w:rsidRPr="00F866CB">
              <w:rPr>
                <w:rFonts w:ascii="Calibri" w:hAnsi="Calibri" w:cs="Arial"/>
                <w:szCs w:val="20"/>
              </w:rPr>
              <w:t>Family day care and In-home care</w:t>
            </w:r>
          </w:p>
        </w:tc>
        <w:tc>
          <w:tcPr>
            <w:tcW w:w="832" w:type="dxa"/>
            <w:tcBorders>
              <w:top w:val="nil"/>
              <w:left w:val="nil"/>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39,700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69"/>
              <w:jc w:val="right"/>
              <w:rPr>
                <w:rFonts w:ascii="Calibri" w:hAnsi="Calibri" w:cs="Calibri"/>
                <w:szCs w:val="20"/>
              </w:rPr>
            </w:pPr>
            <w:r w:rsidRPr="00F866CB">
              <w:rPr>
                <w:rFonts w:ascii="Calibri" w:hAnsi="Calibri" w:cs="Calibri"/>
                <w:szCs w:val="20"/>
              </w:rPr>
              <w:t>37,860</w:t>
            </w:r>
          </w:p>
        </w:tc>
        <w:tc>
          <w:tcPr>
            <w:tcW w:w="832"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55"/>
              <w:jc w:val="right"/>
              <w:rPr>
                <w:rFonts w:ascii="Calibri" w:hAnsi="Calibri" w:cs="Calibri"/>
                <w:szCs w:val="20"/>
              </w:rPr>
            </w:pPr>
            <w:r w:rsidRPr="00F866CB">
              <w:rPr>
                <w:rFonts w:ascii="Calibri" w:hAnsi="Calibri" w:cs="Calibri"/>
                <w:szCs w:val="20"/>
              </w:rPr>
              <w:t>24,860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7,950</w:t>
            </w:r>
          </w:p>
        </w:tc>
        <w:tc>
          <w:tcPr>
            <w:tcW w:w="832"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8,480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5,210</w:t>
            </w:r>
          </w:p>
        </w:tc>
        <w:tc>
          <w:tcPr>
            <w:tcW w:w="765"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460</w:t>
            </w:r>
          </w:p>
        </w:tc>
        <w:tc>
          <w:tcPr>
            <w:tcW w:w="720"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1,150</w:t>
            </w:r>
          </w:p>
        </w:tc>
        <w:tc>
          <w:tcPr>
            <w:tcW w:w="900" w:type="dxa"/>
            <w:tcBorders>
              <w:top w:val="nil"/>
              <w:left w:val="single" w:sz="4" w:space="0" w:color="FFFFFF" w:themeColor="background1"/>
              <w:bottom w:val="nil"/>
              <w:right w:val="nil"/>
            </w:tcBorders>
            <w:vAlign w:val="center"/>
          </w:tcPr>
          <w:p w:rsidR="007860F6" w:rsidRPr="00F866CB" w:rsidRDefault="007860F6" w:rsidP="007860F6">
            <w:pPr>
              <w:autoSpaceDE w:val="0"/>
              <w:autoSpaceDN w:val="0"/>
              <w:adjustRightInd w:val="0"/>
              <w:spacing w:after="0" w:line="240" w:lineRule="auto"/>
              <w:ind w:hanging="150"/>
              <w:jc w:val="right"/>
              <w:rPr>
                <w:rFonts w:ascii="Calibri" w:hAnsi="Calibri" w:cs="Calibri"/>
                <w:b/>
                <w:bCs/>
                <w:szCs w:val="20"/>
              </w:rPr>
            </w:pPr>
            <w:r w:rsidRPr="00F866CB">
              <w:rPr>
                <w:rFonts w:ascii="Calibri" w:hAnsi="Calibri" w:cs="Calibri"/>
                <w:b/>
                <w:bCs/>
                <w:szCs w:val="20"/>
              </w:rPr>
              <w:t>125,230</w:t>
            </w:r>
          </w:p>
        </w:tc>
      </w:tr>
      <w:tr w:rsidR="00F866CB" w:rsidRPr="00F866CB" w:rsidTr="00F866CB">
        <w:trPr>
          <w:trHeight w:val="255"/>
        </w:trPr>
        <w:tc>
          <w:tcPr>
            <w:tcW w:w="3075" w:type="dxa"/>
            <w:tcBorders>
              <w:top w:val="nil"/>
              <w:left w:val="nil"/>
              <w:bottom w:val="nil"/>
            </w:tcBorders>
            <w:noWrap/>
            <w:vAlign w:val="center"/>
          </w:tcPr>
          <w:p w:rsidR="007860F6" w:rsidRPr="00F866CB" w:rsidRDefault="007860F6" w:rsidP="00913A17">
            <w:pPr>
              <w:spacing w:after="0"/>
              <w:ind w:right="-288"/>
              <w:rPr>
                <w:rFonts w:ascii="Calibri" w:hAnsi="Calibri" w:cs="Arial"/>
                <w:szCs w:val="20"/>
              </w:rPr>
            </w:pPr>
            <w:r w:rsidRPr="00F866CB">
              <w:rPr>
                <w:rFonts w:ascii="Calibri" w:hAnsi="Calibri" w:cs="Arial"/>
                <w:szCs w:val="20"/>
              </w:rPr>
              <w:t>Occasional care</w:t>
            </w:r>
          </w:p>
        </w:tc>
        <w:tc>
          <w:tcPr>
            <w:tcW w:w="832" w:type="dxa"/>
            <w:tcBorders>
              <w:top w:val="nil"/>
              <w:left w:val="nil"/>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2,660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69"/>
              <w:jc w:val="right"/>
              <w:rPr>
                <w:rFonts w:ascii="Calibri" w:hAnsi="Calibri" w:cs="Calibri"/>
                <w:szCs w:val="20"/>
              </w:rPr>
            </w:pPr>
            <w:r w:rsidRPr="00F866CB">
              <w:rPr>
                <w:rFonts w:ascii="Calibri" w:hAnsi="Calibri" w:cs="Calibri"/>
                <w:szCs w:val="20"/>
              </w:rPr>
              <w:t>2,110</w:t>
            </w:r>
          </w:p>
        </w:tc>
        <w:tc>
          <w:tcPr>
            <w:tcW w:w="832"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55"/>
              <w:jc w:val="right"/>
              <w:rPr>
                <w:rFonts w:ascii="Calibri" w:hAnsi="Calibri" w:cs="Calibri"/>
                <w:szCs w:val="20"/>
              </w:rPr>
            </w:pPr>
            <w:r w:rsidRPr="00F866CB">
              <w:rPr>
                <w:rFonts w:ascii="Calibri" w:hAnsi="Calibri" w:cs="Calibri"/>
                <w:szCs w:val="20"/>
              </w:rPr>
              <w:t>810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130</w:t>
            </w:r>
          </w:p>
        </w:tc>
        <w:tc>
          <w:tcPr>
            <w:tcW w:w="832"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890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130</w:t>
            </w:r>
          </w:p>
        </w:tc>
        <w:tc>
          <w:tcPr>
            <w:tcW w:w="765"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0</w:t>
            </w:r>
          </w:p>
        </w:tc>
        <w:tc>
          <w:tcPr>
            <w:tcW w:w="720"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220</w:t>
            </w:r>
          </w:p>
        </w:tc>
        <w:tc>
          <w:tcPr>
            <w:tcW w:w="900" w:type="dxa"/>
            <w:tcBorders>
              <w:top w:val="nil"/>
              <w:left w:val="single" w:sz="4" w:space="0" w:color="FFFFFF" w:themeColor="background1"/>
              <w:bottom w:val="nil"/>
              <w:right w:val="nil"/>
            </w:tcBorders>
            <w:vAlign w:val="center"/>
          </w:tcPr>
          <w:p w:rsidR="007860F6" w:rsidRPr="00F866CB" w:rsidRDefault="007860F6" w:rsidP="007860F6">
            <w:pPr>
              <w:autoSpaceDE w:val="0"/>
              <w:autoSpaceDN w:val="0"/>
              <w:adjustRightInd w:val="0"/>
              <w:spacing w:after="0" w:line="240" w:lineRule="auto"/>
              <w:ind w:hanging="150"/>
              <w:jc w:val="right"/>
              <w:rPr>
                <w:rFonts w:ascii="Calibri" w:hAnsi="Calibri" w:cs="Calibri"/>
                <w:b/>
                <w:bCs/>
                <w:szCs w:val="20"/>
              </w:rPr>
            </w:pPr>
            <w:r w:rsidRPr="00F866CB">
              <w:rPr>
                <w:rFonts w:ascii="Calibri" w:hAnsi="Calibri" w:cs="Calibri"/>
                <w:b/>
                <w:bCs/>
                <w:szCs w:val="20"/>
              </w:rPr>
              <w:t>6,950</w:t>
            </w:r>
          </w:p>
        </w:tc>
      </w:tr>
      <w:tr w:rsidR="00F866CB" w:rsidRPr="00F866CB" w:rsidTr="00F866CB">
        <w:trPr>
          <w:trHeight w:val="255"/>
        </w:trPr>
        <w:tc>
          <w:tcPr>
            <w:tcW w:w="3075" w:type="dxa"/>
            <w:tcBorders>
              <w:top w:val="nil"/>
              <w:left w:val="nil"/>
              <w:bottom w:val="nil"/>
            </w:tcBorders>
            <w:noWrap/>
            <w:vAlign w:val="center"/>
          </w:tcPr>
          <w:p w:rsidR="007860F6" w:rsidRPr="00F866CB" w:rsidRDefault="007860F6" w:rsidP="00913A17">
            <w:pPr>
              <w:spacing w:after="0"/>
              <w:ind w:right="-288"/>
              <w:rPr>
                <w:rFonts w:ascii="Calibri" w:hAnsi="Calibri" w:cs="Arial"/>
                <w:szCs w:val="20"/>
              </w:rPr>
            </w:pPr>
            <w:r w:rsidRPr="00F866CB">
              <w:rPr>
                <w:rFonts w:ascii="Calibri" w:hAnsi="Calibri" w:cs="Arial"/>
                <w:szCs w:val="20"/>
              </w:rPr>
              <w:t>Outside school hours care</w:t>
            </w:r>
          </w:p>
        </w:tc>
        <w:tc>
          <w:tcPr>
            <w:tcW w:w="832" w:type="dxa"/>
            <w:tcBorders>
              <w:top w:val="nil"/>
              <w:left w:val="nil"/>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94,340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69"/>
              <w:jc w:val="right"/>
              <w:rPr>
                <w:rFonts w:ascii="Calibri" w:hAnsi="Calibri" w:cs="Calibri"/>
                <w:szCs w:val="20"/>
              </w:rPr>
            </w:pPr>
            <w:r w:rsidRPr="00F866CB">
              <w:rPr>
                <w:rFonts w:ascii="Calibri" w:hAnsi="Calibri" w:cs="Calibri"/>
                <w:szCs w:val="20"/>
              </w:rPr>
              <w:t>72,460</w:t>
            </w:r>
          </w:p>
        </w:tc>
        <w:tc>
          <w:tcPr>
            <w:tcW w:w="832"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55"/>
              <w:jc w:val="right"/>
              <w:rPr>
                <w:rFonts w:ascii="Calibri" w:hAnsi="Calibri" w:cs="Calibri"/>
                <w:szCs w:val="20"/>
              </w:rPr>
            </w:pPr>
            <w:r w:rsidRPr="00F866CB">
              <w:rPr>
                <w:rFonts w:ascii="Calibri" w:hAnsi="Calibri" w:cs="Calibri"/>
                <w:szCs w:val="20"/>
              </w:rPr>
              <w:t>75,760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33,390</w:t>
            </w:r>
          </w:p>
        </w:tc>
        <w:tc>
          <w:tcPr>
            <w:tcW w:w="832"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21,140</w:t>
            </w:r>
          </w:p>
        </w:tc>
        <w:tc>
          <w:tcPr>
            <w:tcW w:w="833"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6,970</w:t>
            </w:r>
          </w:p>
        </w:tc>
        <w:tc>
          <w:tcPr>
            <w:tcW w:w="765"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3,300</w:t>
            </w:r>
          </w:p>
        </w:tc>
        <w:tc>
          <w:tcPr>
            <w:tcW w:w="720" w:type="dxa"/>
            <w:tcBorders>
              <w:top w:val="nil"/>
              <w:left w:val="single" w:sz="4" w:space="0" w:color="FFFFFF" w:themeColor="background1"/>
              <w:bottom w:val="nil"/>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8,080</w:t>
            </w:r>
          </w:p>
        </w:tc>
        <w:tc>
          <w:tcPr>
            <w:tcW w:w="900" w:type="dxa"/>
            <w:tcBorders>
              <w:top w:val="nil"/>
              <w:left w:val="single" w:sz="4" w:space="0" w:color="FFFFFF" w:themeColor="background1"/>
              <w:bottom w:val="nil"/>
              <w:right w:val="nil"/>
            </w:tcBorders>
            <w:vAlign w:val="center"/>
          </w:tcPr>
          <w:p w:rsidR="007860F6" w:rsidRPr="00F866CB" w:rsidRDefault="007860F6" w:rsidP="007860F6">
            <w:pPr>
              <w:autoSpaceDE w:val="0"/>
              <w:autoSpaceDN w:val="0"/>
              <w:adjustRightInd w:val="0"/>
              <w:spacing w:after="0" w:line="240" w:lineRule="auto"/>
              <w:ind w:hanging="150"/>
              <w:jc w:val="right"/>
              <w:rPr>
                <w:rFonts w:ascii="Calibri" w:hAnsi="Calibri" w:cs="Calibri"/>
                <w:b/>
                <w:bCs/>
                <w:szCs w:val="20"/>
              </w:rPr>
            </w:pPr>
            <w:r w:rsidRPr="00F866CB">
              <w:rPr>
                <w:rFonts w:ascii="Calibri" w:hAnsi="Calibri" w:cs="Calibri"/>
                <w:b/>
                <w:bCs/>
                <w:szCs w:val="20"/>
              </w:rPr>
              <w:t>315,220</w:t>
            </w:r>
          </w:p>
        </w:tc>
      </w:tr>
      <w:tr w:rsidR="00F866CB" w:rsidRPr="00F866CB" w:rsidTr="00F866CB">
        <w:trPr>
          <w:trHeight w:val="270"/>
        </w:trPr>
        <w:tc>
          <w:tcPr>
            <w:tcW w:w="3075" w:type="dxa"/>
            <w:tcBorders>
              <w:left w:val="nil"/>
            </w:tcBorders>
            <w:noWrap/>
            <w:vAlign w:val="center"/>
          </w:tcPr>
          <w:p w:rsidR="007860F6" w:rsidRPr="00F866CB" w:rsidRDefault="007860F6" w:rsidP="00913A17">
            <w:pPr>
              <w:spacing w:after="0"/>
              <w:ind w:right="-288"/>
              <w:rPr>
                <w:rFonts w:ascii="Calibri" w:hAnsi="Calibri" w:cs="Arial"/>
                <w:b/>
                <w:szCs w:val="20"/>
              </w:rPr>
            </w:pPr>
            <w:r w:rsidRPr="00F866CB">
              <w:rPr>
                <w:rFonts w:ascii="Calibri" w:hAnsi="Calibri" w:cs="Arial"/>
                <w:b/>
                <w:szCs w:val="20"/>
              </w:rPr>
              <w:t xml:space="preserve">Total approved </w:t>
            </w:r>
            <w:proofErr w:type="spellStart"/>
            <w:r w:rsidRPr="00F866CB">
              <w:rPr>
                <w:rFonts w:ascii="Calibri" w:hAnsi="Calibri" w:cs="Arial"/>
                <w:b/>
                <w:szCs w:val="20"/>
              </w:rPr>
              <w:t>care</w:t>
            </w:r>
            <w:r w:rsidRPr="00F866CB">
              <w:rPr>
                <w:rFonts w:ascii="Calibri" w:hAnsi="Calibri" w:cs="Arial"/>
                <w:b/>
                <w:szCs w:val="20"/>
                <w:vertAlign w:val="superscript"/>
              </w:rPr>
              <w:t>1</w:t>
            </w:r>
            <w:proofErr w:type="spellEnd"/>
          </w:p>
        </w:tc>
        <w:tc>
          <w:tcPr>
            <w:tcW w:w="832" w:type="dxa"/>
            <w:tcBorders>
              <w:left w:val="nil"/>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49"/>
              <w:jc w:val="right"/>
              <w:rPr>
                <w:rFonts w:ascii="Calibri" w:hAnsi="Calibri" w:cs="Calibri"/>
                <w:b/>
                <w:bCs/>
                <w:szCs w:val="20"/>
              </w:rPr>
            </w:pPr>
            <w:r w:rsidRPr="00F866CB">
              <w:rPr>
                <w:rFonts w:ascii="Calibri" w:hAnsi="Calibri" w:cs="Calibri"/>
                <w:b/>
                <w:bCs/>
                <w:szCs w:val="20"/>
              </w:rPr>
              <w:t>332,150</w:t>
            </w:r>
          </w:p>
        </w:tc>
        <w:tc>
          <w:tcPr>
            <w:tcW w:w="833"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69"/>
              <w:jc w:val="right"/>
              <w:rPr>
                <w:rFonts w:ascii="Calibri" w:hAnsi="Calibri" w:cs="Calibri"/>
                <w:b/>
                <w:bCs/>
                <w:szCs w:val="20"/>
              </w:rPr>
            </w:pPr>
            <w:r w:rsidRPr="00F866CB">
              <w:rPr>
                <w:rFonts w:ascii="Calibri" w:hAnsi="Calibri" w:cs="Calibri"/>
                <w:b/>
                <w:bCs/>
                <w:szCs w:val="20"/>
              </w:rPr>
              <w:t>242,500</w:t>
            </w:r>
          </w:p>
        </w:tc>
        <w:tc>
          <w:tcPr>
            <w:tcW w:w="832"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55"/>
              <w:jc w:val="right"/>
              <w:rPr>
                <w:rFonts w:ascii="Calibri" w:hAnsi="Calibri" w:cs="Calibri"/>
                <w:b/>
                <w:bCs/>
                <w:szCs w:val="20"/>
              </w:rPr>
            </w:pPr>
            <w:r w:rsidRPr="00F866CB">
              <w:rPr>
                <w:rFonts w:ascii="Calibri" w:hAnsi="Calibri" w:cs="Calibri"/>
                <w:b/>
                <w:bCs/>
                <w:szCs w:val="20"/>
              </w:rPr>
              <w:t>252,510</w:t>
            </w:r>
          </w:p>
        </w:tc>
        <w:tc>
          <w:tcPr>
            <w:tcW w:w="833"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77,020</w:t>
            </w:r>
          </w:p>
        </w:tc>
        <w:tc>
          <w:tcPr>
            <w:tcW w:w="832"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77,370</w:t>
            </w:r>
          </w:p>
        </w:tc>
        <w:tc>
          <w:tcPr>
            <w:tcW w:w="833"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22,180</w:t>
            </w:r>
          </w:p>
        </w:tc>
        <w:tc>
          <w:tcPr>
            <w:tcW w:w="765"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8,450</w:t>
            </w:r>
          </w:p>
        </w:tc>
        <w:tc>
          <w:tcPr>
            <w:tcW w:w="720" w:type="dxa"/>
            <w:tcBorders>
              <w:left w:val="single" w:sz="4" w:space="0" w:color="FFFFFF" w:themeColor="background1"/>
              <w:bottom w:val="single" w:sz="4" w:space="0" w:color="FFFFFF" w:themeColor="background1"/>
              <w:right w:val="single" w:sz="4" w:space="0" w:color="FFFFFF" w:themeColor="background1"/>
            </w:tcBorders>
            <w:vAlign w:val="center"/>
          </w:tcPr>
          <w:p w:rsidR="007860F6" w:rsidRPr="00F866CB" w:rsidRDefault="007860F6" w:rsidP="007860F6">
            <w:pPr>
              <w:autoSpaceDE w:val="0"/>
              <w:autoSpaceDN w:val="0"/>
              <w:adjustRightInd w:val="0"/>
              <w:spacing w:after="0" w:line="240" w:lineRule="auto"/>
              <w:ind w:hanging="139"/>
              <w:jc w:val="right"/>
              <w:rPr>
                <w:rFonts w:ascii="Calibri" w:hAnsi="Calibri" w:cs="Calibri"/>
                <w:b/>
                <w:bCs/>
                <w:szCs w:val="20"/>
              </w:rPr>
            </w:pPr>
            <w:r w:rsidRPr="00F866CB">
              <w:rPr>
                <w:rFonts w:ascii="Calibri" w:hAnsi="Calibri" w:cs="Calibri"/>
                <w:b/>
                <w:bCs/>
                <w:szCs w:val="20"/>
              </w:rPr>
              <w:t>20,910</w:t>
            </w:r>
          </w:p>
        </w:tc>
        <w:tc>
          <w:tcPr>
            <w:tcW w:w="900" w:type="dxa"/>
            <w:tcBorders>
              <w:left w:val="single" w:sz="4" w:space="0" w:color="FFFFFF" w:themeColor="background1"/>
              <w:bottom w:val="single" w:sz="4" w:space="0" w:color="FFFFFF" w:themeColor="background1"/>
              <w:right w:val="nil"/>
            </w:tcBorders>
            <w:vAlign w:val="center"/>
          </w:tcPr>
          <w:p w:rsidR="007860F6" w:rsidRPr="00F866CB" w:rsidRDefault="007860F6" w:rsidP="007860F6">
            <w:pPr>
              <w:autoSpaceDE w:val="0"/>
              <w:autoSpaceDN w:val="0"/>
              <w:adjustRightInd w:val="0"/>
              <w:spacing w:after="0" w:line="240" w:lineRule="auto"/>
              <w:ind w:hanging="150"/>
              <w:jc w:val="right"/>
              <w:rPr>
                <w:rFonts w:ascii="Calibri" w:hAnsi="Calibri" w:cs="Calibri"/>
                <w:b/>
                <w:bCs/>
                <w:szCs w:val="20"/>
              </w:rPr>
            </w:pPr>
            <w:r w:rsidRPr="00F866CB">
              <w:rPr>
                <w:rFonts w:ascii="Calibri" w:hAnsi="Calibri" w:cs="Calibri"/>
                <w:b/>
                <w:bCs/>
                <w:szCs w:val="20"/>
              </w:rPr>
              <w:t>1,030,970</w:t>
            </w:r>
          </w:p>
        </w:tc>
      </w:tr>
    </w:tbl>
    <w:p w:rsidR="00913A17" w:rsidRPr="00F866CB" w:rsidRDefault="00913A17" w:rsidP="00913A17">
      <w:pPr>
        <w:spacing w:after="0" w:line="160" w:lineRule="atLeast"/>
        <w:ind w:right="522"/>
        <w:rPr>
          <w:rFonts w:ascii="Calibri" w:hAnsi="Calibri" w:cs="Arial"/>
          <w:snapToGrid w:val="0"/>
          <w:sz w:val="16"/>
          <w:szCs w:val="16"/>
        </w:rPr>
      </w:pPr>
      <w:r w:rsidRPr="00F866CB">
        <w:rPr>
          <w:rFonts w:ascii="Calibri" w:hAnsi="Calibri" w:cs="Arial"/>
          <w:snapToGrid w:val="0"/>
          <w:sz w:val="16"/>
          <w:szCs w:val="16"/>
          <w:vertAlign w:val="superscript"/>
        </w:rPr>
        <w:t>1</w:t>
      </w:r>
      <w:r w:rsidRPr="00F866CB">
        <w:rPr>
          <w:rFonts w:ascii="Calibri" w:hAnsi="Calibri" w:cs="Arial"/>
          <w:snapToGrid w:val="0"/>
          <w:sz w:val="16"/>
          <w:szCs w:val="16"/>
        </w:rPr>
        <w:t xml:space="preserve"> As children may use more than one service type in more than one state or territory in any particular quarter and due to rounding, the sum of the component parts may not equal the Total. </w:t>
      </w:r>
      <w:r w:rsidRPr="00F866CB">
        <w:rPr>
          <w:rFonts w:ascii="Calibri" w:hAnsi="Calibri"/>
          <w:sz w:val="16"/>
          <w:szCs w:val="16"/>
        </w:rPr>
        <w:t>Total includes a very small number of children for whom other details are unknown.</w:t>
      </w:r>
      <w:r w:rsidRPr="00F866CB">
        <w:rPr>
          <w:rFonts w:ascii="Calibri" w:hAnsi="Calibri" w:cs="Arial"/>
          <w:snapToGrid w:val="0"/>
          <w:sz w:val="16"/>
          <w:szCs w:val="16"/>
        </w:rPr>
        <w:t xml:space="preserve"> </w:t>
      </w:r>
    </w:p>
    <w:p w:rsidR="00913A17" w:rsidRPr="00F866CB" w:rsidRDefault="00913A17" w:rsidP="00913A17">
      <w:pPr>
        <w:spacing w:after="0"/>
        <w:rPr>
          <w:rFonts w:ascii="Calibri" w:hAnsi="Calibri" w:cs="Arial"/>
          <w:sz w:val="16"/>
          <w:szCs w:val="16"/>
        </w:rPr>
      </w:pPr>
      <w:r w:rsidRPr="00F866CB">
        <w:rPr>
          <w:rFonts w:ascii="Calibri" w:hAnsi="Calibri" w:cs="Arial"/>
          <w:sz w:val="16"/>
          <w:szCs w:val="16"/>
        </w:rPr>
        <w:t>Source: DEEWR administrative data.</w:t>
      </w:r>
    </w:p>
    <w:p w:rsidR="00913A17" w:rsidRPr="00F866CB" w:rsidRDefault="00913A17" w:rsidP="00913A17">
      <w:pPr>
        <w:rPr>
          <w:rFonts w:ascii="Calibri" w:hAnsi="Calibri" w:cs="Arial"/>
          <w:sz w:val="22"/>
          <w:szCs w:val="22"/>
        </w:rPr>
      </w:pPr>
      <w:r w:rsidRPr="00F866CB">
        <w:rPr>
          <w:rFonts w:ascii="Calibri" w:hAnsi="Calibri" w:cs="Arial"/>
          <w:sz w:val="22"/>
          <w:szCs w:val="22"/>
        </w:rPr>
        <w:br w:type="page"/>
      </w:r>
    </w:p>
    <w:p w:rsidR="00913A17" w:rsidRPr="00F866CB" w:rsidRDefault="00913A17" w:rsidP="00913A17">
      <w:pPr>
        <w:spacing w:after="0"/>
        <w:rPr>
          <w:rFonts w:ascii="Calibri" w:hAnsi="Calibri" w:cs="Arial"/>
          <w:sz w:val="22"/>
          <w:szCs w:val="22"/>
        </w:rPr>
      </w:pPr>
      <w:r w:rsidRPr="00F866CB">
        <w:rPr>
          <w:rFonts w:ascii="Calibri" w:hAnsi="Calibri" w:cs="Arial"/>
          <w:sz w:val="22"/>
          <w:szCs w:val="22"/>
        </w:rPr>
        <w:lastRenderedPageBreak/>
        <w:t>While most children who used child care used services located in major cities, one in four (2</w:t>
      </w:r>
      <w:r w:rsidR="00552BBC" w:rsidRPr="00F866CB">
        <w:rPr>
          <w:rFonts w:ascii="Calibri" w:hAnsi="Calibri" w:cs="Arial"/>
          <w:sz w:val="22"/>
          <w:szCs w:val="22"/>
        </w:rPr>
        <w:t>5</w:t>
      </w:r>
      <w:r w:rsidRPr="00F866CB">
        <w:rPr>
          <w:rFonts w:ascii="Calibri" w:hAnsi="Calibri" w:cs="Arial"/>
          <w:sz w:val="22"/>
          <w:szCs w:val="22"/>
        </w:rPr>
        <w:t>.</w:t>
      </w:r>
      <w:r w:rsidR="000F41DE" w:rsidRPr="00F866CB">
        <w:rPr>
          <w:rFonts w:ascii="Calibri" w:hAnsi="Calibri" w:cs="Arial"/>
          <w:sz w:val="22"/>
          <w:szCs w:val="22"/>
        </w:rPr>
        <w:t>4</w:t>
      </w:r>
      <w:r w:rsidRPr="00F866CB">
        <w:rPr>
          <w:rFonts w:ascii="Calibri" w:hAnsi="Calibri" w:cs="Arial"/>
          <w:sz w:val="22"/>
          <w:szCs w:val="22"/>
        </w:rPr>
        <w:t xml:space="preserve"> per cent) children used child care services located in regional and remote areas. </w:t>
      </w:r>
    </w:p>
    <w:p w:rsidR="00913A17" w:rsidRPr="00F866CB" w:rsidRDefault="00913A17" w:rsidP="00913A17">
      <w:pPr>
        <w:rPr>
          <w:rFonts w:ascii="Calibri" w:hAnsi="Calibri" w:cs="Arial"/>
          <w:sz w:val="22"/>
          <w:szCs w:val="22"/>
        </w:rPr>
      </w:pPr>
    </w:p>
    <w:p w:rsidR="00913A17" w:rsidRPr="00F866CB" w:rsidRDefault="00913A17" w:rsidP="00913A17">
      <w:pPr>
        <w:pStyle w:val="Caption"/>
        <w:keepNext/>
        <w:rPr>
          <w:rFonts w:ascii="Calibri" w:hAnsi="Calibri"/>
          <w:sz w:val="22"/>
          <w:szCs w:val="22"/>
        </w:rPr>
      </w:pPr>
      <w:r w:rsidRPr="00F866CB">
        <w:rPr>
          <w:rFonts w:ascii="Calibri" w:hAnsi="Calibri"/>
          <w:sz w:val="22"/>
          <w:szCs w:val="22"/>
        </w:rPr>
        <w:t xml:space="preserve">Table 3: </w:t>
      </w:r>
      <w:r w:rsidRPr="00F866CB">
        <w:rPr>
          <w:rFonts w:ascii="Calibri" w:hAnsi="Calibri" w:cs="Arial"/>
          <w:bCs w:val="0"/>
          <w:sz w:val="22"/>
          <w:szCs w:val="22"/>
        </w:rPr>
        <w:t>Number of children using child care by region, September quarter 2012</w:t>
      </w:r>
      <w:r w:rsidRPr="00F866CB">
        <w:rPr>
          <w:rFonts w:ascii="Calibri" w:hAnsi="Calibri"/>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F866CB" w:rsidRPr="00F866CB" w:rsidTr="00F866CB">
        <w:trPr>
          <w:trHeight w:val="255"/>
        </w:trPr>
        <w:tc>
          <w:tcPr>
            <w:tcW w:w="4126" w:type="dxa"/>
            <w:tcBorders>
              <w:left w:val="nil"/>
            </w:tcBorders>
            <w:vAlign w:val="center"/>
          </w:tcPr>
          <w:p w:rsidR="00913A17" w:rsidRPr="00F866CB" w:rsidRDefault="00913A17" w:rsidP="00913A17">
            <w:pPr>
              <w:spacing w:after="0"/>
              <w:ind w:right="157"/>
              <w:rPr>
                <w:rFonts w:ascii="Calibri" w:hAnsi="Calibri" w:cs="Arial"/>
                <w:b/>
                <w:bCs/>
                <w:szCs w:val="20"/>
              </w:rPr>
            </w:pPr>
            <w:r w:rsidRPr="00F866CB">
              <w:rPr>
                <w:rFonts w:ascii="Calibri" w:hAnsi="Calibri" w:cs="Arial"/>
                <w:b/>
                <w:bCs/>
                <w:szCs w:val="20"/>
              </w:rPr>
              <w:t>Service type</w:t>
            </w:r>
          </w:p>
        </w:tc>
        <w:tc>
          <w:tcPr>
            <w:tcW w:w="2410" w:type="dxa"/>
            <w:tcBorders>
              <w:left w:val="nil"/>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Major Cities of Australia</w:t>
            </w:r>
          </w:p>
        </w:tc>
        <w:tc>
          <w:tcPr>
            <w:tcW w:w="2410" w:type="dxa"/>
            <w:tcBorders>
              <w:left w:val="nil"/>
              <w:right w:val="nil"/>
            </w:tcBorders>
            <w:vAlign w:val="center"/>
          </w:tcPr>
          <w:p w:rsidR="00913A17" w:rsidRPr="00F866CB" w:rsidRDefault="00913A17" w:rsidP="00913A17">
            <w:pPr>
              <w:spacing w:after="0"/>
              <w:jc w:val="right"/>
              <w:rPr>
                <w:rFonts w:ascii="Calibri" w:hAnsi="Calibri" w:cs="Arial"/>
                <w:b/>
                <w:bCs/>
                <w:szCs w:val="20"/>
              </w:rPr>
            </w:pPr>
            <w:r w:rsidRPr="00F866CB">
              <w:rPr>
                <w:rFonts w:ascii="Calibri" w:hAnsi="Calibri" w:cs="Arial"/>
                <w:b/>
                <w:bCs/>
                <w:szCs w:val="20"/>
              </w:rPr>
              <w:t>Regional and Remote Australia</w:t>
            </w:r>
          </w:p>
        </w:tc>
      </w:tr>
      <w:tr w:rsidR="00F866CB" w:rsidRPr="00F866CB" w:rsidTr="00F866CB">
        <w:trPr>
          <w:trHeight w:val="255"/>
        </w:trPr>
        <w:tc>
          <w:tcPr>
            <w:tcW w:w="4126" w:type="dxa"/>
            <w:tcBorders>
              <w:left w:val="nil"/>
              <w:bottom w:val="nil"/>
            </w:tcBorders>
            <w:vAlign w:val="center"/>
          </w:tcPr>
          <w:p w:rsidR="00552BBC" w:rsidRPr="00F866CB" w:rsidRDefault="00552BBC" w:rsidP="00913A17">
            <w:pPr>
              <w:spacing w:after="0"/>
              <w:ind w:right="157"/>
              <w:rPr>
                <w:rFonts w:ascii="Calibri" w:hAnsi="Calibri" w:cs="Arial"/>
                <w:szCs w:val="20"/>
              </w:rPr>
            </w:pPr>
            <w:r w:rsidRPr="00F866CB">
              <w:rPr>
                <w:rFonts w:ascii="Calibri" w:hAnsi="Calibri" w:cs="Arial"/>
                <w:szCs w:val="20"/>
              </w:rPr>
              <w:t>Long day care</w:t>
            </w:r>
          </w:p>
        </w:tc>
        <w:tc>
          <w:tcPr>
            <w:tcW w:w="2410" w:type="dxa"/>
            <w:tcBorders>
              <w:left w:val="nil"/>
              <w:bottom w:val="nil"/>
            </w:tcBorders>
            <w:vAlign w:val="center"/>
          </w:tcPr>
          <w:p w:rsidR="00552BBC" w:rsidRPr="00F866CB" w:rsidRDefault="00552BBC"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456,970</w:t>
            </w:r>
          </w:p>
        </w:tc>
        <w:tc>
          <w:tcPr>
            <w:tcW w:w="2410" w:type="dxa"/>
            <w:tcBorders>
              <w:left w:val="nil"/>
              <w:bottom w:val="nil"/>
              <w:right w:val="nil"/>
            </w:tcBorders>
            <w:vAlign w:val="center"/>
          </w:tcPr>
          <w:p w:rsidR="00552BBC" w:rsidRPr="00F866CB" w:rsidRDefault="000F41DE" w:rsidP="000F41DE">
            <w:pPr>
              <w:autoSpaceDE w:val="0"/>
              <w:autoSpaceDN w:val="0"/>
              <w:adjustRightInd w:val="0"/>
              <w:spacing w:after="0"/>
              <w:jc w:val="right"/>
              <w:rPr>
                <w:rFonts w:ascii="Calibri" w:hAnsi="Calibri" w:cs="Calibri"/>
                <w:szCs w:val="20"/>
              </w:rPr>
            </w:pPr>
            <w:r w:rsidRPr="00F866CB">
              <w:rPr>
                <w:rFonts w:ascii="Calibri" w:hAnsi="Calibri" w:cs="Calibri"/>
                <w:szCs w:val="20"/>
              </w:rPr>
              <w:t>160,460</w:t>
            </w:r>
          </w:p>
        </w:tc>
      </w:tr>
      <w:tr w:rsidR="00F866CB" w:rsidRPr="00F866CB" w:rsidTr="00F866CB">
        <w:trPr>
          <w:trHeight w:val="255"/>
        </w:trPr>
        <w:tc>
          <w:tcPr>
            <w:tcW w:w="4126" w:type="dxa"/>
            <w:tcBorders>
              <w:top w:val="nil"/>
              <w:left w:val="nil"/>
              <w:bottom w:val="nil"/>
            </w:tcBorders>
            <w:vAlign w:val="center"/>
          </w:tcPr>
          <w:p w:rsidR="00552BBC" w:rsidRPr="00F866CB" w:rsidRDefault="00552BBC" w:rsidP="00913A17">
            <w:pPr>
              <w:spacing w:after="0"/>
              <w:ind w:right="157"/>
              <w:rPr>
                <w:rFonts w:ascii="Calibri" w:hAnsi="Calibri" w:cs="Arial"/>
                <w:szCs w:val="20"/>
              </w:rPr>
            </w:pPr>
            <w:r w:rsidRPr="00F866CB">
              <w:rPr>
                <w:rFonts w:ascii="Calibri" w:hAnsi="Calibri" w:cs="Arial"/>
                <w:szCs w:val="20"/>
              </w:rPr>
              <w:t>Family day care and In-home care</w:t>
            </w:r>
          </w:p>
        </w:tc>
        <w:tc>
          <w:tcPr>
            <w:tcW w:w="2410" w:type="dxa"/>
            <w:tcBorders>
              <w:top w:val="nil"/>
              <w:left w:val="nil"/>
              <w:bottom w:val="nil"/>
            </w:tcBorders>
            <w:vAlign w:val="center"/>
          </w:tcPr>
          <w:p w:rsidR="00552BBC" w:rsidRPr="00F866CB" w:rsidRDefault="00552BBC"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81,930</w:t>
            </w:r>
          </w:p>
        </w:tc>
        <w:tc>
          <w:tcPr>
            <w:tcW w:w="2410" w:type="dxa"/>
            <w:tcBorders>
              <w:top w:val="nil"/>
              <w:left w:val="nil"/>
              <w:bottom w:val="nil"/>
              <w:right w:val="nil"/>
            </w:tcBorders>
            <w:vAlign w:val="center"/>
          </w:tcPr>
          <w:p w:rsidR="00552BBC" w:rsidRPr="00F866CB" w:rsidRDefault="000F41DE" w:rsidP="000F41DE">
            <w:pPr>
              <w:autoSpaceDE w:val="0"/>
              <w:autoSpaceDN w:val="0"/>
              <w:adjustRightInd w:val="0"/>
              <w:spacing w:after="0"/>
              <w:jc w:val="right"/>
              <w:rPr>
                <w:rFonts w:ascii="Calibri" w:hAnsi="Calibri" w:cs="Calibri"/>
                <w:szCs w:val="20"/>
              </w:rPr>
            </w:pPr>
            <w:r w:rsidRPr="00F866CB">
              <w:rPr>
                <w:rFonts w:ascii="Calibri" w:hAnsi="Calibri" w:cs="Calibri"/>
                <w:szCs w:val="20"/>
              </w:rPr>
              <w:t>43,780</w:t>
            </w:r>
          </w:p>
        </w:tc>
      </w:tr>
      <w:tr w:rsidR="00F866CB" w:rsidRPr="00F866CB" w:rsidTr="00F866CB">
        <w:trPr>
          <w:trHeight w:val="255"/>
        </w:trPr>
        <w:tc>
          <w:tcPr>
            <w:tcW w:w="4126" w:type="dxa"/>
            <w:tcBorders>
              <w:top w:val="nil"/>
              <w:left w:val="nil"/>
              <w:bottom w:val="nil"/>
            </w:tcBorders>
            <w:vAlign w:val="center"/>
          </w:tcPr>
          <w:p w:rsidR="00552BBC" w:rsidRPr="00F866CB" w:rsidRDefault="00552BBC" w:rsidP="00913A17">
            <w:pPr>
              <w:spacing w:after="0"/>
              <w:ind w:right="157"/>
              <w:rPr>
                <w:rFonts w:ascii="Calibri" w:hAnsi="Calibri" w:cs="Arial"/>
                <w:szCs w:val="20"/>
              </w:rPr>
            </w:pPr>
            <w:r w:rsidRPr="00F866CB">
              <w:rPr>
                <w:rFonts w:ascii="Calibri" w:hAnsi="Calibri" w:cs="Arial"/>
                <w:szCs w:val="20"/>
              </w:rPr>
              <w:t>Occasional care</w:t>
            </w:r>
          </w:p>
        </w:tc>
        <w:tc>
          <w:tcPr>
            <w:tcW w:w="2410" w:type="dxa"/>
            <w:tcBorders>
              <w:top w:val="nil"/>
              <w:left w:val="nil"/>
              <w:bottom w:val="nil"/>
            </w:tcBorders>
            <w:vAlign w:val="center"/>
          </w:tcPr>
          <w:p w:rsidR="00552BBC" w:rsidRPr="00F866CB" w:rsidRDefault="00552BBC"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4,340</w:t>
            </w:r>
          </w:p>
        </w:tc>
        <w:tc>
          <w:tcPr>
            <w:tcW w:w="2410" w:type="dxa"/>
            <w:tcBorders>
              <w:top w:val="nil"/>
              <w:left w:val="nil"/>
              <w:bottom w:val="nil"/>
              <w:right w:val="nil"/>
            </w:tcBorders>
            <w:vAlign w:val="center"/>
          </w:tcPr>
          <w:p w:rsidR="00552BBC" w:rsidRPr="00F866CB" w:rsidRDefault="000F41DE" w:rsidP="000F41DE">
            <w:pPr>
              <w:autoSpaceDE w:val="0"/>
              <w:autoSpaceDN w:val="0"/>
              <w:adjustRightInd w:val="0"/>
              <w:spacing w:after="0"/>
              <w:jc w:val="right"/>
              <w:rPr>
                <w:rFonts w:ascii="Calibri" w:hAnsi="Calibri" w:cs="Calibri"/>
                <w:szCs w:val="20"/>
              </w:rPr>
            </w:pPr>
            <w:r w:rsidRPr="00F866CB">
              <w:rPr>
                <w:rFonts w:ascii="Calibri" w:hAnsi="Calibri" w:cs="Calibri"/>
                <w:szCs w:val="20"/>
              </w:rPr>
              <w:t>2,610</w:t>
            </w:r>
          </w:p>
        </w:tc>
      </w:tr>
      <w:tr w:rsidR="00F866CB" w:rsidRPr="00F866CB" w:rsidTr="00F866CB">
        <w:trPr>
          <w:trHeight w:val="255"/>
        </w:trPr>
        <w:tc>
          <w:tcPr>
            <w:tcW w:w="4126" w:type="dxa"/>
            <w:tcBorders>
              <w:top w:val="nil"/>
              <w:left w:val="nil"/>
            </w:tcBorders>
            <w:vAlign w:val="center"/>
          </w:tcPr>
          <w:p w:rsidR="00552BBC" w:rsidRPr="00F866CB" w:rsidRDefault="00552BBC" w:rsidP="00913A17">
            <w:pPr>
              <w:spacing w:after="0"/>
              <w:ind w:right="157"/>
              <w:rPr>
                <w:rFonts w:ascii="Calibri" w:hAnsi="Calibri" w:cs="Arial"/>
                <w:szCs w:val="20"/>
              </w:rPr>
            </w:pPr>
            <w:r w:rsidRPr="00F866CB">
              <w:rPr>
                <w:rFonts w:ascii="Calibri" w:hAnsi="Calibri" w:cs="Arial"/>
                <w:szCs w:val="20"/>
              </w:rPr>
              <w:t>Outside school hours care</w:t>
            </w:r>
          </w:p>
        </w:tc>
        <w:tc>
          <w:tcPr>
            <w:tcW w:w="2410" w:type="dxa"/>
            <w:tcBorders>
              <w:top w:val="nil"/>
              <w:left w:val="nil"/>
            </w:tcBorders>
            <w:vAlign w:val="center"/>
          </w:tcPr>
          <w:p w:rsidR="00552BBC" w:rsidRPr="00F866CB" w:rsidRDefault="00552BBC"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251,280</w:t>
            </w:r>
          </w:p>
        </w:tc>
        <w:tc>
          <w:tcPr>
            <w:tcW w:w="2410" w:type="dxa"/>
            <w:tcBorders>
              <w:top w:val="nil"/>
              <w:left w:val="nil"/>
              <w:right w:val="nil"/>
            </w:tcBorders>
            <w:vAlign w:val="center"/>
          </w:tcPr>
          <w:p w:rsidR="00552BBC" w:rsidRPr="00F866CB" w:rsidRDefault="000F41DE" w:rsidP="000F41DE">
            <w:pPr>
              <w:autoSpaceDE w:val="0"/>
              <w:autoSpaceDN w:val="0"/>
              <w:adjustRightInd w:val="0"/>
              <w:spacing w:after="0"/>
              <w:jc w:val="right"/>
              <w:rPr>
                <w:rFonts w:ascii="Calibri" w:hAnsi="Calibri" w:cs="Calibri"/>
                <w:szCs w:val="20"/>
              </w:rPr>
            </w:pPr>
            <w:r w:rsidRPr="00F866CB">
              <w:rPr>
                <w:rFonts w:ascii="Calibri" w:hAnsi="Calibri" w:cs="Calibri"/>
                <w:szCs w:val="20"/>
              </w:rPr>
              <w:t>64,620</w:t>
            </w:r>
          </w:p>
        </w:tc>
      </w:tr>
      <w:tr w:rsidR="00F866CB" w:rsidRPr="00F866CB" w:rsidTr="00F866CB">
        <w:trPr>
          <w:trHeight w:val="315"/>
        </w:trPr>
        <w:tc>
          <w:tcPr>
            <w:tcW w:w="4126" w:type="dxa"/>
            <w:tcBorders>
              <w:left w:val="nil"/>
            </w:tcBorders>
            <w:vAlign w:val="center"/>
          </w:tcPr>
          <w:p w:rsidR="00913A17" w:rsidRPr="00F866CB" w:rsidRDefault="00913A17" w:rsidP="00913A17">
            <w:pPr>
              <w:spacing w:after="0"/>
              <w:ind w:right="157"/>
              <w:rPr>
                <w:rFonts w:ascii="Calibri" w:hAnsi="Calibri" w:cs="Arial"/>
                <w:b/>
                <w:szCs w:val="20"/>
              </w:rPr>
            </w:pPr>
            <w:proofErr w:type="spellStart"/>
            <w:r w:rsidRPr="00F866CB">
              <w:rPr>
                <w:rFonts w:ascii="Calibri" w:hAnsi="Calibri" w:cs="Arial"/>
                <w:b/>
                <w:szCs w:val="20"/>
              </w:rPr>
              <w:t>Total</w:t>
            </w:r>
            <w:r w:rsidRPr="00F866CB">
              <w:rPr>
                <w:rFonts w:ascii="Calibri" w:hAnsi="Calibri" w:cs="Arial"/>
                <w:b/>
                <w:szCs w:val="20"/>
                <w:vertAlign w:val="superscript"/>
              </w:rPr>
              <w:t>1</w:t>
            </w:r>
            <w:proofErr w:type="spellEnd"/>
          </w:p>
        </w:tc>
        <w:tc>
          <w:tcPr>
            <w:tcW w:w="2410" w:type="dxa"/>
            <w:tcBorders>
              <w:left w:val="nil"/>
            </w:tcBorders>
            <w:vAlign w:val="center"/>
          </w:tcPr>
          <w:p w:rsidR="00913A17" w:rsidRPr="00F866CB" w:rsidRDefault="00552BBC" w:rsidP="000F41DE">
            <w:pPr>
              <w:autoSpaceDE w:val="0"/>
              <w:autoSpaceDN w:val="0"/>
              <w:adjustRightInd w:val="0"/>
              <w:spacing w:after="0"/>
              <w:jc w:val="right"/>
              <w:rPr>
                <w:rFonts w:ascii="Calibri" w:hAnsi="Calibri" w:cs="Calibri"/>
                <w:b/>
                <w:bCs/>
                <w:szCs w:val="20"/>
              </w:rPr>
            </w:pPr>
            <w:r w:rsidRPr="00F866CB">
              <w:rPr>
                <w:rFonts w:ascii="Calibri" w:hAnsi="Calibri" w:cs="Calibri"/>
                <w:b/>
                <w:bCs/>
                <w:szCs w:val="20"/>
              </w:rPr>
              <w:t>774,000</w:t>
            </w:r>
          </w:p>
        </w:tc>
        <w:tc>
          <w:tcPr>
            <w:tcW w:w="2410" w:type="dxa"/>
            <w:tcBorders>
              <w:left w:val="nil"/>
              <w:right w:val="nil"/>
            </w:tcBorders>
            <w:vAlign w:val="center"/>
          </w:tcPr>
          <w:p w:rsidR="00913A17" w:rsidRPr="00F866CB" w:rsidRDefault="000F41DE" w:rsidP="000F41DE">
            <w:pPr>
              <w:autoSpaceDE w:val="0"/>
              <w:autoSpaceDN w:val="0"/>
              <w:adjustRightInd w:val="0"/>
              <w:spacing w:after="0"/>
              <w:jc w:val="right"/>
              <w:rPr>
                <w:rFonts w:ascii="Calibri" w:hAnsi="Calibri" w:cs="Calibri"/>
                <w:b/>
                <w:bCs/>
                <w:szCs w:val="20"/>
              </w:rPr>
            </w:pPr>
            <w:r w:rsidRPr="00F866CB">
              <w:rPr>
                <w:rFonts w:ascii="Calibri" w:hAnsi="Calibri" w:cs="Calibri"/>
                <w:b/>
                <w:bCs/>
                <w:szCs w:val="20"/>
              </w:rPr>
              <w:t>261,760</w:t>
            </w:r>
          </w:p>
        </w:tc>
      </w:tr>
    </w:tbl>
    <w:p w:rsidR="00913A17" w:rsidRPr="00F866CB" w:rsidRDefault="00913A17" w:rsidP="00913A17">
      <w:pPr>
        <w:spacing w:after="0" w:line="160" w:lineRule="atLeast"/>
        <w:ind w:right="522"/>
        <w:rPr>
          <w:rFonts w:ascii="Calibri" w:hAnsi="Calibri" w:cs="Arial"/>
          <w:snapToGrid w:val="0"/>
          <w:sz w:val="16"/>
          <w:szCs w:val="16"/>
        </w:rPr>
      </w:pPr>
      <w:r w:rsidRPr="00F866CB">
        <w:rPr>
          <w:rFonts w:ascii="Calibri" w:hAnsi="Calibri" w:cs="Arial"/>
          <w:snapToGrid w:val="0"/>
          <w:sz w:val="16"/>
          <w:szCs w:val="16"/>
          <w:vertAlign w:val="superscript"/>
        </w:rPr>
        <w:t>1</w:t>
      </w:r>
      <w:r w:rsidRPr="00F866CB">
        <w:rPr>
          <w:rFonts w:ascii="Calibri" w:hAnsi="Calibri" w:cs="Arial"/>
          <w:snapToGrid w:val="0"/>
          <w:sz w:val="16"/>
          <w:szCs w:val="16"/>
        </w:rPr>
        <w:t xml:space="preserve"> As children may use more than one service type in more than one region in any particular quarter and due to rounding, the sum of the component parts may not equal the Total. </w:t>
      </w:r>
      <w:r w:rsidR="00552BBC" w:rsidRPr="00F866CB">
        <w:rPr>
          <w:rFonts w:ascii="Calibri" w:hAnsi="Calibri"/>
          <w:sz w:val="16"/>
          <w:szCs w:val="16"/>
        </w:rPr>
        <w:t>Total includes a very small number of children for whom other details are unknown.</w:t>
      </w:r>
    </w:p>
    <w:p w:rsidR="00913A17" w:rsidRPr="00F866CB" w:rsidRDefault="00913A17" w:rsidP="00913A17">
      <w:pPr>
        <w:spacing w:after="0"/>
        <w:rPr>
          <w:rFonts w:ascii="Calibri" w:hAnsi="Calibri" w:cs="Arial"/>
          <w:sz w:val="22"/>
          <w:szCs w:val="22"/>
        </w:rPr>
      </w:pPr>
      <w:r w:rsidRPr="00F866CB">
        <w:rPr>
          <w:rFonts w:ascii="Calibri" w:hAnsi="Calibri" w:cs="Arial"/>
          <w:sz w:val="16"/>
          <w:szCs w:val="16"/>
        </w:rPr>
        <w:t>Source: DEEWR administrative data</w:t>
      </w:r>
      <w:r w:rsidR="00E95D08" w:rsidRPr="00F866CB">
        <w:rPr>
          <w:rFonts w:ascii="Calibri" w:hAnsi="Calibri" w:cs="Arial"/>
          <w:sz w:val="16"/>
          <w:szCs w:val="16"/>
        </w:rPr>
        <w:t>.</w:t>
      </w:r>
    </w:p>
    <w:p w:rsidR="00913A17" w:rsidRPr="00F866CB" w:rsidRDefault="00913A17" w:rsidP="00913A17">
      <w:pPr>
        <w:rPr>
          <w:rFonts w:ascii="Calibri" w:hAnsi="Calibri" w:cs="Arial"/>
          <w:sz w:val="22"/>
          <w:szCs w:val="22"/>
        </w:rPr>
      </w:pPr>
    </w:p>
    <w:p w:rsidR="00913A17" w:rsidRPr="00F866CB" w:rsidRDefault="00913A17" w:rsidP="00552BBC">
      <w:pPr>
        <w:spacing w:after="0"/>
        <w:rPr>
          <w:rFonts w:ascii="Calibri" w:hAnsi="Calibri" w:cs="Arial"/>
          <w:sz w:val="22"/>
          <w:szCs w:val="22"/>
        </w:rPr>
      </w:pPr>
      <w:r w:rsidRPr="00F866CB">
        <w:rPr>
          <w:rFonts w:ascii="Calibri" w:hAnsi="Calibri" w:cs="Arial"/>
          <w:sz w:val="22"/>
          <w:szCs w:val="22"/>
        </w:rPr>
        <w:t>During the</w:t>
      </w:r>
      <w:r w:rsidRPr="00F866CB">
        <w:rPr>
          <w:rStyle w:val="BodyBOLD"/>
          <w:rFonts w:ascii="Calibri" w:hAnsi="Calibri"/>
          <w:spacing w:val="-1"/>
          <w:sz w:val="22"/>
          <w:szCs w:val="22"/>
          <w:u w:color="000000"/>
          <w:lang w:val="en-GB"/>
        </w:rPr>
        <w:t xml:space="preserve"> September quarter 2012, for all types of child care,</w:t>
      </w:r>
      <w:r w:rsidRPr="00F866CB">
        <w:rPr>
          <w:rFonts w:ascii="Calibri" w:hAnsi="Calibri" w:cs="Arial"/>
          <w:sz w:val="22"/>
          <w:szCs w:val="22"/>
        </w:rPr>
        <w:t xml:space="preserve"> the average time that a child spent in approved child care was 23.</w:t>
      </w:r>
      <w:r w:rsidR="00A11C6D" w:rsidRPr="00F866CB">
        <w:rPr>
          <w:rFonts w:ascii="Calibri" w:hAnsi="Calibri" w:cs="Arial"/>
          <w:sz w:val="22"/>
          <w:szCs w:val="22"/>
        </w:rPr>
        <w:t>8</w:t>
      </w:r>
      <w:r w:rsidRPr="00F866CB">
        <w:rPr>
          <w:rFonts w:ascii="Calibri" w:hAnsi="Calibri" w:cs="Arial"/>
          <w:sz w:val="22"/>
          <w:szCs w:val="22"/>
        </w:rPr>
        <w:t> hours per week. This compares with children who used long day care who attended for an average of 27.</w:t>
      </w:r>
      <w:r w:rsidR="00A11C6D" w:rsidRPr="00F866CB">
        <w:rPr>
          <w:rFonts w:ascii="Calibri" w:hAnsi="Calibri" w:cs="Arial"/>
          <w:sz w:val="22"/>
          <w:szCs w:val="22"/>
        </w:rPr>
        <w:t>5</w:t>
      </w:r>
      <w:r w:rsidRPr="00F866CB">
        <w:rPr>
          <w:rFonts w:ascii="Calibri" w:hAnsi="Calibri" w:cs="Arial"/>
          <w:sz w:val="22"/>
          <w:szCs w:val="22"/>
        </w:rPr>
        <w:t xml:space="preserve"> hours per week.</w:t>
      </w:r>
    </w:p>
    <w:p w:rsidR="00913A17" w:rsidRPr="00F866CB" w:rsidRDefault="00913A17" w:rsidP="00913A17">
      <w:pPr>
        <w:rPr>
          <w:rFonts w:ascii="Calibri" w:hAnsi="Calibri" w:cs="Arial"/>
          <w:sz w:val="22"/>
          <w:szCs w:val="22"/>
        </w:rPr>
      </w:pPr>
    </w:p>
    <w:p w:rsidR="00913A17" w:rsidRPr="00F866CB" w:rsidRDefault="00913A17" w:rsidP="00913A17">
      <w:pPr>
        <w:pStyle w:val="Caption"/>
        <w:keepNext/>
        <w:rPr>
          <w:rFonts w:ascii="Calibri" w:hAnsi="Calibri"/>
          <w:sz w:val="22"/>
          <w:szCs w:val="22"/>
        </w:rPr>
      </w:pPr>
      <w:r w:rsidRPr="00F866CB">
        <w:rPr>
          <w:rFonts w:ascii="Calibri" w:hAnsi="Calibri"/>
          <w:sz w:val="22"/>
          <w:szCs w:val="22"/>
        </w:rPr>
        <w:t xml:space="preserve">Table 4: </w:t>
      </w:r>
      <w:r w:rsidRPr="00F866CB">
        <w:rPr>
          <w:rFonts w:ascii="Calibri" w:hAnsi="Calibri" w:cs="Arial"/>
          <w:bCs w:val="0"/>
          <w:sz w:val="22"/>
          <w:szCs w:val="22"/>
        </w:rPr>
        <w:t>Average weekly hours in child care, September quarter 2011 to September quarter 2012</w:t>
      </w:r>
    </w:p>
    <w:tbl>
      <w:tblPr>
        <w:tblW w:w="8563" w:type="dxa"/>
        <w:tblInd w:w="93" w:type="dxa"/>
        <w:tblLook w:val="0000" w:firstRow="0" w:lastRow="0" w:firstColumn="0" w:lastColumn="0" w:noHBand="0" w:noVBand="0"/>
      </w:tblPr>
      <w:tblGrid>
        <w:gridCol w:w="3763"/>
        <w:gridCol w:w="960"/>
        <w:gridCol w:w="960"/>
        <w:gridCol w:w="960"/>
        <w:gridCol w:w="960"/>
        <w:gridCol w:w="960"/>
      </w:tblGrid>
      <w:tr w:rsidR="00A60FE0" w:rsidRPr="00F866CB" w:rsidTr="00A60FE0">
        <w:trPr>
          <w:trHeight w:val="255"/>
        </w:trPr>
        <w:tc>
          <w:tcPr>
            <w:tcW w:w="3763" w:type="dxa"/>
            <w:tcBorders>
              <w:left w:val="nil"/>
            </w:tcBorders>
            <w:vAlign w:val="center"/>
          </w:tcPr>
          <w:p w:rsidR="00913A17" w:rsidRPr="00F866CB" w:rsidRDefault="00913A17" w:rsidP="00E95D08">
            <w:pPr>
              <w:spacing w:after="0"/>
              <w:rPr>
                <w:rFonts w:ascii="Calibri" w:hAnsi="Calibri" w:cs="Arial"/>
                <w:b/>
                <w:bCs/>
                <w:szCs w:val="20"/>
              </w:rPr>
            </w:pPr>
            <w:r w:rsidRPr="00F866CB">
              <w:rPr>
                <w:rFonts w:ascii="Calibri" w:hAnsi="Calibri" w:cs="Arial"/>
                <w:b/>
                <w:bCs/>
                <w:szCs w:val="20"/>
              </w:rPr>
              <w:t>Service type</w:t>
            </w:r>
          </w:p>
        </w:tc>
        <w:tc>
          <w:tcPr>
            <w:tcW w:w="960" w:type="dxa"/>
            <w:tcBorders>
              <w:left w:val="nil"/>
            </w:tcBorders>
            <w:vAlign w:val="center"/>
          </w:tcPr>
          <w:p w:rsidR="00913A17" w:rsidRPr="00F866CB" w:rsidRDefault="00913A17" w:rsidP="00E95D08">
            <w:pPr>
              <w:spacing w:after="0"/>
              <w:jc w:val="right"/>
              <w:rPr>
                <w:rFonts w:ascii="Calibri" w:hAnsi="Calibri" w:cs="Arial"/>
                <w:b/>
                <w:bCs/>
                <w:szCs w:val="20"/>
              </w:rPr>
            </w:pPr>
            <w:r w:rsidRPr="00F866CB">
              <w:rPr>
                <w:rFonts w:ascii="Calibri" w:hAnsi="Calibri" w:cs="Arial"/>
                <w:b/>
                <w:bCs/>
                <w:szCs w:val="20"/>
              </w:rPr>
              <w:t>Sept. 11</w:t>
            </w:r>
          </w:p>
        </w:tc>
        <w:tc>
          <w:tcPr>
            <w:tcW w:w="960" w:type="dxa"/>
            <w:vAlign w:val="center"/>
          </w:tcPr>
          <w:p w:rsidR="00913A17" w:rsidRPr="00F866CB" w:rsidRDefault="00913A17" w:rsidP="00E95D08">
            <w:pPr>
              <w:spacing w:after="0"/>
              <w:jc w:val="right"/>
              <w:rPr>
                <w:rFonts w:ascii="Calibri" w:hAnsi="Calibri" w:cs="Arial"/>
                <w:b/>
                <w:bCs/>
                <w:szCs w:val="20"/>
              </w:rPr>
            </w:pPr>
            <w:r w:rsidRPr="00F866CB">
              <w:rPr>
                <w:rFonts w:ascii="Calibri" w:hAnsi="Calibri" w:cs="Arial"/>
                <w:b/>
                <w:bCs/>
                <w:szCs w:val="20"/>
              </w:rPr>
              <w:t>Dec. 11</w:t>
            </w:r>
          </w:p>
        </w:tc>
        <w:tc>
          <w:tcPr>
            <w:tcW w:w="960" w:type="dxa"/>
            <w:vAlign w:val="center"/>
          </w:tcPr>
          <w:p w:rsidR="00913A17" w:rsidRPr="00F866CB" w:rsidRDefault="00913A17" w:rsidP="00E95D08">
            <w:pPr>
              <w:spacing w:after="0"/>
              <w:jc w:val="right"/>
              <w:rPr>
                <w:rFonts w:ascii="Calibri" w:hAnsi="Calibri" w:cs="Arial"/>
                <w:b/>
                <w:bCs/>
                <w:szCs w:val="20"/>
              </w:rPr>
            </w:pPr>
            <w:r w:rsidRPr="00F866CB">
              <w:rPr>
                <w:rFonts w:ascii="Calibri" w:hAnsi="Calibri" w:cs="Arial"/>
                <w:b/>
                <w:bCs/>
                <w:szCs w:val="20"/>
              </w:rPr>
              <w:t>Mar. 12</w:t>
            </w:r>
          </w:p>
        </w:tc>
        <w:tc>
          <w:tcPr>
            <w:tcW w:w="960" w:type="dxa"/>
            <w:vAlign w:val="center"/>
          </w:tcPr>
          <w:p w:rsidR="00913A17" w:rsidRPr="00F866CB" w:rsidRDefault="00913A17" w:rsidP="00E95D08">
            <w:pPr>
              <w:spacing w:after="0"/>
              <w:jc w:val="right"/>
              <w:rPr>
                <w:rFonts w:ascii="Calibri" w:hAnsi="Calibri" w:cs="Arial"/>
                <w:b/>
                <w:bCs/>
                <w:szCs w:val="20"/>
              </w:rPr>
            </w:pPr>
            <w:r w:rsidRPr="00F866CB">
              <w:rPr>
                <w:rFonts w:ascii="Calibri" w:hAnsi="Calibri" w:cs="Arial"/>
                <w:b/>
                <w:bCs/>
                <w:szCs w:val="20"/>
              </w:rPr>
              <w:t>June 12</w:t>
            </w:r>
          </w:p>
        </w:tc>
        <w:tc>
          <w:tcPr>
            <w:tcW w:w="960" w:type="dxa"/>
            <w:tcBorders>
              <w:left w:val="nil"/>
              <w:right w:val="nil"/>
            </w:tcBorders>
            <w:vAlign w:val="center"/>
          </w:tcPr>
          <w:p w:rsidR="00913A17" w:rsidRPr="00F866CB" w:rsidRDefault="00913A17" w:rsidP="00E95D08">
            <w:pPr>
              <w:spacing w:after="0"/>
              <w:jc w:val="right"/>
              <w:rPr>
                <w:rFonts w:ascii="Calibri" w:hAnsi="Calibri" w:cs="Arial"/>
                <w:b/>
                <w:bCs/>
                <w:szCs w:val="20"/>
              </w:rPr>
            </w:pPr>
            <w:r w:rsidRPr="00F866CB">
              <w:rPr>
                <w:rFonts w:ascii="Calibri" w:hAnsi="Calibri" w:cs="Arial"/>
                <w:b/>
                <w:bCs/>
                <w:szCs w:val="20"/>
              </w:rPr>
              <w:t>Sept. 12</w:t>
            </w:r>
          </w:p>
        </w:tc>
      </w:tr>
      <w:tr w:rsidR="00A60FE0" w:rsidRPr="00F866CB" w:rsidTr="00A60FE0">
        <w:trPr>
          <w:trHeight w:val="255"/>
        </w:trPr>
        <w:tc>
          <w:tcPr>
            <w:tcW w:w="3763" w:type="dxa"/>
            <w:tcBorders>
              <w:left w:val="nil"/>
              <w:bottom w:val="nil"/>
            </w:tcBorders>
            <w:vAlign w:val="center"/>
          </w:tcPr>
          <w:p w:rsidR="00913A17" w:rsidRPr="00F866CB" w:rsidRDefault="00913A17" w:rsidP="00E95D08">
            <w:pPr>
              <w:spacing w:after="0"/>
              <w:rPr>
                <w:rFonts w:ascii="Calibri" w:hAnsi="Calibri" w:cs="Arial"/>
                <w:szCs w:val="20"/>
              </w:rPr>
            </w:pPr>
            <w:r w:rsidRPr="00F866CB">
              <w:rPr>
                <w:rFonts w:ascii="Calibri" w:hAnsi="Calibri" w:cs="Arial"/>
                <w:szCs w:val="20"/>
              </w:rPr>
              <w:t>Long day care</w:t>
            </w:r>
          </w:p>
        </w:tc>
        <w:tc>
          <w:tcPr>
            <w:tcW w:w="960" w:type="dxa"/>
            <w:tcBorders>
              <w:left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26.9</w:t>
            </w:r>
          </w:p>
        </w:tc>
        <w:tc>
          <w:tcPr>
            <w:tcW w:w="960" w:type="dxa"/>
            <w:tcBorders>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26.9</w:t>
            </w:r>
          </w:p>
        </w:tc>
        <w:tc>
          <w:tcPr>
            <w:tcW w:w="960" w:type="dxa"/>
            <w:tcBorders>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27.4</w:t>
            </w:r>
          </w:p>
        </w:tc>
        <w:tc>
          <w:tcPr>
            <w:tcW w:w="960" w:type="dxa"/>
            <w:tcBorders>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27.2</w:t>
            </w:r>
          </w:p>
        </w:tc>
        <w:tc>
          <w:tcPr>
            <w:tcW w:w="960" w:type="dxa"/>
            <w:tcBorders>
              <w:left w:val="nil"/>
              <w:bottom w:val="nil"/>
              <w:right w:val="nil"/>
            </w:tcBorders>
            <w:vAlign w:val="center"/>
          </w:tcPr>
          <w:p w:rsidR="00913A17" w:rsidRPr="00F866CB" w:rsidRDefault="00913A17" w:rsidP="00552BBC">
            <w:pPr>
              <w:spacing w:after="0"/>
              <w:jc w:val="right"/>
              <w:rPr>
                <w:rFonts w:ascii="Calibri" w:hAnsi="Calibri" w:cs="Calibri"/>
                <w:szCs w:val="20"/>
              </w:rPr>
            </w:pPr>
            <w:r w:rsidRPr="00F866CB">
              <w:rPr>
                <w:rFonts w:ascii="Calibri" w:hAnsi="Calibri" w:cs="Calibri"/>
                <w:szCs w:val="20"/>
              </w:rPr>
              <w:t>27.</w:t>
            </w:r>
            <w:r w:rsidR="00552BBC" w:rsidRPr="00F866CB">
              <w:rPr>
                <w:rFonts w:ascii="Calibri" w:hAnsi="Calibri" w:cs="Calibri"/>
                <w:szCs w:val="20"/>
              </w:rPr>
              <w:t>5</w:t>
            </w:r>
          </w:p>
        </w:tc>
      </w:tr>
      <w:tr w:rsidR="00A60FE0" w:rsidRPr="00F866CB" w:rsidTr="00A60FE0">
        <w:trPr>
          <w:trHeight w:val="255"/>
        </w:trPr>
        <w:tc>
          <w:tcPr>
            <w:tcW w:w="3763" w:type="dxa"/>
            <w:tcBorders>
              <w:top w:val="nil"/>
              <w:left w:val="nil"/>
              <w:bottom w:val="nil"/>
            </w:tcBorders>
            <w:vAlign w:val="center"/>
          </w:tcPr>
          <w:p w:rsidR="00913A17" w:rsidRPr="00F866CB" w:rsidRDefault="00913A17" w:rsidP="00E95D08">
            <w:pPr>
              <w:spacing w:after="0"/>
              <w:rPr>
                <w:rFonts w:ascii="Calibri" w:hAnsi="Calibri" w:cs="Arial"/>
                <w:szCs w:val="20"/>
              </w:rPr>
            </w:pPr>
            <w:r w:rsidRPr="00F866CB">
              <w:rPr>
                <w:rFonts w:ascii="Calibri" w:hAnsi="Calibri" w:cs="Arial"/>
                <w:szCs w:val="20"/>
              </w:rPr>
              <w:t>Family day care and In-home care</w:t>
            </w:r>
          </w:p>
        </w:tc>
        <w:tc>
          <w:tcPr>
            <w:tcW w:w="960" w:type="dxa"/>
            <w:tcBorders>
              <w:top w:val="nil"/>
              <w:left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21.7</w:t>
            </w:r>
          </w:p>
        </w:tc>
        <w:tc>
          <w:tcPr>
            <w:tcW w:w="960" w:type="dxa"/>
            <w:tcBorders>
              <w:top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22.4</w:t>
            </w:r>
          </w:p>
        </w:tc>
        <w:tc>
          <w:tcPr>
            <w:tcW w:w="960" w:type="dxa"/>
            <w:tcBorders>
              <w:top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23.6</w:t>
            </w:r>
          </w:p>
        </w:tc>
        <w:tc>
          <w:tcPr>
            <w:tcW w:w="960" w:type="dxa"/>
            <w:tcBorders>
              <w:top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23.6</w:t>
            </w:r>
          </w:p>
        </w:tc>
        <w:tc>
          <w:tcPr>
            <w:tcW w:w="960" w:type="dxa"/>
            <w:tcBorders>
              <w:top w:val="nil"/>
              <w:left w:val="nil"/>
              <w:bottom w:val="nil"/>
              <w:right w:val="nil"/>
            </w:tcBorders>
            <w:vAlign w:val="center"/>
          </w:tcPr>
          <w:p w:rsidR="00913A17" w:rsidRPr="00F866CB" w:rsidRDefault="00552BBC" w:rsidP="00E95D08">
            <w:pPr>
              <w:spacing w:after="0"/>
              <w:jc w:val="right"/>
              <w:rPr>
                <w:rFonts w:ascii="Calibri" w:hAnsi="Calibri" w:cs="Calibri"/>
                <w:szCs w:val="20"/>
              </w:rPr>
            </w:pPr>
            <w:r w:rsidRPr="00F866CB">
              <w:rPr>
                <w:rFonts w:ascii="Calibri" w:hAnsi="Calibri" w:cs="Calibri"/>
                <w:szCs w:val="20"/>
              </w:rPr>
              <w:t>24.5</w:t>
            </w:r>
          </w:p>
        </w:tc>
      </w:tr>
      <w:tr w:rsidR="00A60FE0" w:rsidRPr="00F866CB" w:rsidTr="00A60FE0">
        <w:trPr>
          <w:trHeight w:val="255"/>
        </w:trPr>
        <w:tc>
          <w:tcPr>
            <w:tcW w:w="3763" w:type="dxa"/>
            <w:tcBorders>
              <w:top w:val="nil"/>
              <w:left w:val="nil"/>
              <w:bottom w:val="nil"/>
            </w:tcBorders>
            <w:vAlign w:val="center"/>
          </w:tcPr>
          <w:p w:rsidR="00913A17" w:rsidRPr="00F866CB" w:rsidRDefault="00913A17" w:rsidP="00E95D08">
            <w:pPr>
              <w:spacing w:after="0"/>
              <w:rPr>
                <w:rFonts w:ascii="Calibri" w:hAnsi="Calibri" w:cs="Arial"/>
                <w:szCs w:val="20"/>
              </w:rPr>
            </w:pPr>
            <w:r w:rsidRPr="00F866CB">
              <w:rPr>
                <w:rFonts w:ascii="Calibri" w:hAnsi="Calibri" w:cs="Arial"/>
                <w:szCs w:val="20"/>
              </w:rPr>
              <w:t>Occasional care</w:t>
            </w:r>
          </w:p>
        </w:tc>
        <w:tc>
          <w:tcPr>
            <w:tcW w:w="960" w:type="dxa"/>
            <w:tcBorders>
              <w:top w:val="nil"/>
              <w:left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11.6</w:t>
            </w:r>
          </w:p>
        </w:tc>
        <w:tc>
          <w:tcPr>
            <w:tcW w:w="960" w:type="dxa"/>
            <w:tcBorders>
              <w:top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11.6</w:t>
            </w:r>
          </w:p>
        </w:tc>
        <w:tc>
          <w:tcPr>
            <w:tcW w:w="960" w:type="dxa"/>
            <w:tcBorders>
              <w:top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12.4</w:t>
            </w:r>
          </w:p>
        </w:tc>
        <w:tc>
          <w:tcPr>
            <w:tcW w:w="960" w:type="dxa"/>
            <w:tcBorders>
              <w:top w:val="nil"/>
              <w:bottom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12.1</w:t>
            </w:r>
          </w:p>
        </w:tc>
        <w:tc>
          <w:tcPr>
            <w:tcW w:w="960" w:type="dxa"/>
            <w:tcBorders>
              <w:top w:val="nil"/>
              <w:left w:val="nil"/>
              <w:bottom w:val="nil"/>
              <w:right w:val="nil"/>
            </w:tcBorders>
            <w:vAlign w:val="center"/>
          </w:tcPr>
          <w:p w:rsidR="00913A17" w:rsidRPr="00F866CB" w:rsidRDefault="00913A17" w:rsidP="00552BBC">
            <w:pPr>
              <w:spacing w:after="0"/>
              <w:jc w:val="right"/>
              <w:rPr>
                <w:rFonts w:ascii="Calibri" w:hAnsi="Calibri" w:cs="Calibri"/>
                <w:szCs w:val="20"/>
              </w:rPr>
            </w:pPr>
            <w:r w:rsidRPr="00F866CB">
              <w:rPr>
                <w:rFonts w:ascii="Calibri" w:hAnsi="Calibri" w:cs="Calibri"/>
                <w:szCs w:val="20"/>
              </w:rPr>
              <w:t>12.</w:t>
            </w:r>
            <w:r w:rsidR="00552BBC" w:rsidRPr="00F866CB">
              <w:rPr>
                <w:rFonts w:ascii="Calibri" w:hAnsi="Calibri" w:cs="Calibri"/>
                <w:szCs w:val="20"/>
              </w:rPr>
              <w:t>2</w:t>
            </w:r>
          </w:p>
        </w:tc>
      </w:tr>
      <w:tr w:rsidR="00A60FE0" w:rsidRPr="00F866CB" w:rsidTr="00A60FE0">
        <w:trPr>
          <w:trHeight w:val="255"/>
        </w:trPr>
        <w:tc>
          <w:tcPr>
            <w:tcW w:w="3763" w:type="dxa"/>
            <w:tcBorders>
              <w:top w:val="nil"/>
              <w:left w:val="nil"/>
            </w:tcBorders>
            <w:vAlign w:val="center"/>
          </w:tcPr>
          <w:p w:rsidR="00913A17" w:rsidRPr="00F866CB" w:rsidRDefault="00913A17" w:rsidP="00E95D08">
            <w:pPr>
              <w:spacing w:after="0"/>
              <w:rPr>
                <w:rFonts w:ascii="Calibri" w:hAnsi="Calibri" w:cs="Arial"/>
                <w:szCs w:val="20"/>
              </w:rPr>
            </w:pPr>
            <w:r w:rsidRPr="00F866CB">
              <w:rPr>
                <w:rFonts w:ascii="Calibri" w:hAnsi="Calibri" w:cs="Arial"/>
                <w:szCs w:val="20"/>
              </w:rPr>
              <w:t>Outside school hours care</w:t>
            </w:r>
          </w:p>
        </w:tc>
        <w:tc>
          <w:tcPr>
            <w:tcW w:w="960" w:type="dxa"/>
            <w:tcBorders>
              <w:top w:val="nil"/>
              <w:left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11.7</w:t>
            </w:r>
          </w:p>
        </w:tc>
        <w:tc>
          <w:tcPr>
            <w:tcW w:w="960" w:type="dxa"/>
            <w:tcBorders>
              <w:top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11.1</w:t>
            </w:r>
          </w:p>
        </w:tc>
        <w:tc>
          <w:tcPr>
            <w:tcW w:w="960" w:type="dxa"/>
            <w:tcBorders>
              <w:top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12.1</w:t>
            </w:r>
          </w:p>
        </w:tc>
        <w:tc>
          <w:tcPr>
            <w:tcW w:w="960" w:type="dxa"/>
            <w:tcBorders>
              <w:top w:val="nil"/>
            </w:tcBorders>
            <w:vAlign w:val="center"/>
          </w:tcPr>
          <w:p w:rsidR="00913A17" w:rsidRPr="00F866CB" w:rsidRDefault="00913A17" w:rsidP="00E95D08">
            <w:pPr>
              <w:spacing w:after="0"/>
              <w:jc w:val="right"/>
              <w:rPr>
                <w:rFonts w:ascii="Calibri" w:hAnsi="Calibri" w:cs="Calibri"/>
                <w:szCs w:val="20"/>
              </w:rPr>
            </w:pPr>
            <w:r w:rsidRPr="00F866CB">
              <w:rPr>
                <w:rFonts w:ascii="Calibri" w:hAnsi="Calibri" w:cs="Calibri"/>
                <w:szCs w:val="20"/>
              </w:rPr>
              <w:t>10.7</w:t>
            </w:r>
          </w:p>
        </w:tc>
        <w:tc>
          <w:tcPr>
            <w:tcW w:w="960" w:type="dxa"/>
            <w:tcBorders>
              <w:top w:val="nil"/>
              <w:left w:val="nil"/>
              <w:right w:val="nil"/>
            </w:tcBorders>
            <w:vAlign w:val="center"/>
          </w:tcPr>
          <w:p w:rsidR="00913A17" w:rsidRPr="00F866CB" w:rsidRDefault="00552BBC" w:rsidP="00E95D08">
            <w:pPr>
              <w:spacing w:after="0"/>
              <w:jc w:val="right"/>
              <w:rPr>
                <w:rFonts w:ascii="Calibri" w:hAnsi="Calibri" w:cs="Calibri"/>
                <w:szCs w:val="20"/>
              </w:rPr>
            </w:pPr>
            <w:r w:rsidRPr="00F866CB">
              <w:rPr>
                <w:rFonts w:ascii="Calibri" w:hAnsi="Calibri" w:cs="Calibri"/>
                <w:szCs w:val="20"/>
              </w:rPr>
              <w:t>11.5</w:t>
            </w:r>
          </w:p>
        </w:tc>
      </w:tr>
      <w:tr w:rsidR="00A60FE0" w:rsidRPr="00F866CB" w:rsidTr="00A60FE0">
        <w:trPr>
          <w:trHeight w:val="315"/>
        </w:trPr>
        <w:tc>
          <w:tcPr>
            <w:tcW w:w="3763" w:type="dxa"/>
            <w:tcBorders>
              <w:left w:val="nil"/>
            </w:tcBorders>
            <w:vAlign w:val="center"/>
          </w:tcPr>
          <w:p w:rsidR="00913A17" w:rsidRPr="00F866CB" w:rsidRDefault="00913A17" w:rsidP="00A11C6D">
            <w:pPr>
              <w:spacing w:after="0"/>
              <w:rPr>
                <w:rFonts w:ascii="Calibri" w:hAnsi="Calibri" w:cs="Arial"/>
                <w:b/>
                <w:szCs w:val="20"/>
              </w:rPr>
            </w:pPr>
            <w:proofErr w:type="spellStart"/>
            <w:r w:rsidRPr="00F866CB">
              <w:rPr>
                <w:rFonts w:ascii="Calibri" w:hAnsi="Calibri" w:cs="Arial"/>
                <w:b/>
                <w:szCs w:val="20"/>
              </w:rPr>
              <w:t>Total</w:t>
            </w:r>
            <w:r w:rsidR="00A11C6D" w:rsidRPr="00F866CB">
              <w:rPr>
                <w:rFonts w:ascii="Calibri" w:hAnsi="Calibri" w:cs="Arial"/>
                <w:b/>
                <w:szCs w:val="20"/>
                <w:vertAlign w:val="superscript"/>
              </w:rPr>
              <w:t>1</w:t>
            </w:r>
            <w:proofErr w:type="spellEnd"/>
          </w:p>
        </w:tc>
        <w:tc>
          <w:tcPr>
            <w:tcW w:w="960" w:type="dxa"/>
            <w:tcBorders>
              <w:left w:val="nil"/>
            </w:tcBorders>
            <w:vAlign w:val="center"/>
          </w:tcPr>
          <w:p w:rsidR="00913A17" w:rsidRPr="00F866CB" w:rsidRDefault="00913A17" w:rsidP="00E95D08">
            <w:pPr>
              <w:spacing w:after="0"/>
              <w:jc w:val="right"/>
              <w:rPr>
                <w:rFonts w:ascii="Calibri" w:hAnsi="Calibri" w:cs="Arial"/>
                <w:b/>
                <w:szCs w:val="20"/>
              </w:rPr>
            </w:pPr>
            <w:r w:rsidRPr="00F866CB">
              <w:rPr>
                <w:rFonts w:ascii="Calibri" w:hAnsi="Calibri" w:cs="Arial"/>
                <w:b/>
                <w:szCs w:val="20"/>
              </w:rPr>
              <w:t>23.3</w:t>
            </w:r>
          </w:p>
        </w:tc>
        <w:tc>
          <w:tcPr>
            <w:tcW w:w="960" w:type="dxa"/>
            <w:vAlign w:val="center"/>
          </w:tcPr>
          <w:p w:rsidR="00913A17" w:rsidRPr="00F866CB" w:rsidRDefault="00913A17" w:rsidP="00E95D08">
            <w:pPr>
              <w:spacing w:after="0"/>
              <w:jc w:val="right"/>
              <w:rPr>
                <w:rFonts w:ascii="Calibri" w:hAnsi="Calibri" w:cs="Arial"/>
                <w:b/>
                <w:szCs w:val="20"/>
              </w:rPr>
            </w:pPr>
            <w:r w:rsidRPr="00F866CB">
              <w:rPr>
                <w:rFonts w:ascii="Calibri" w:hAnsi="Calibri" w:cs="Arial"/>
                <w:b/>
                <w:szCs w:val="20"/>
              </w:rPr>
              <w:t>23.4</w:t>
            </w:r>
          </w:p>
        </w:tc>
        <w:tc>
          <w:tcPr>
            <w:tcW w:w="960" w:type="dxa"/>
            <w:vAlign w:val="center"/>
          </w:tcPr>
          <w:p w:rsidR="00913A17" w:rsidRPr="00F866CB" w:rsidRDefault="00913A17" w:rsidP="00E95D08">
            <w:pPr>
              <w:spacing w:after="0"/>
              <w:jc w:val="right"/>
              <w:rPr>
                <w:rFonts w:ascii="Calibri" w:hAnsi="Calibri" w:cs="Arial"/>
                <w:b/>
                <w:szCs w:val="20"/>
              </w:rPr>
            </w:pPr>
            <w:r w:rsidRPr="00F866CB">
              <w:rPr>
                <w:rFonts w:ascii="Calibri" w:hAnsi="Calibri" w:cs="Arial"/>
                <w:b/>
                <w:szCs w:val="20"/>
              </w:rPr>
              <w:t>23.8</w:t>
            </w:r>
          </w:p>
        </w:tc>
        <w:tc>
          <w:tcPr>
            <w:tcW w:w="960" w:type="dxa"/>
            <w:vAlign w:val="center"/>
          </w:tcPr>
          <w:p w:rsidR="00913A17" w:rsidRPr="00F866CB" w:rsidRDefault="00913A17" w:rsidP="00E95D08">
            <w:pPr>
              <w:spacing w:after="0"/>
              <w:jc w:val="right"/>
              <w:rPr>
                <w:rFonts w:ascii="Calibri" w:hAnsi="Calibri" w:cs="Arial"/>
                <w:b/>
                <w:szCs w:val="20"/>
              </w:rPr>
            </w:pPr>
            <w:r w:rsidRPr="00F866CB">
              <w:rPr>
                <w:rFonts w:ascii="Calibri" w:hAnsi="Calibri" w:cs="Arial"/>
                <w:b/>
                <w:szCs w:val="20"/>
              </w:rPr>
              <w:t>23.2</w:t>
            </w:r>
          </w:p>
        </w:tc>
        <w:tc>
          <w:tcPr>
            <w:tcW w:w="960" w:type="dxa"/>
            <w:tcBorders>
              <w:left w:val="nil"/>
              <w:right w:val="nil"/>
            </w:tcBorders>
            <w:vAlign w:val="center"/>
          </w:tcPr>
          <w:p w:rsidR="00913A17" w:rsidRPr="00F866CB" w:rsidRDefault="00913A17" w:rsidP="00552BBC">
            <w:pPr>
              <w:spacing w:after="0"/>
              <w:jc w:val="right"/>
              <w:rPr>
                <w:rFonts w:ascii="Calibri" w:hAnsi="Calibri" w:cs="Arial"/>
                <w:b/>
                <w:szCs w:val="20"/>
              </w:rPr>
            </w:pPr>
            <w:r w:rsidRPr="00F866CB">
              <w:rPr>
                <w:rFonts w:ascii="Calibri" w:hAnsi="Calibri" w:cs="Arial"/>
                <w:b/>
                <w:szCs w:val="20"/>
              </w:rPr>
              <w:t>23.</w:t>
            </w:r>
            <w:r w:rsidR="00552BBC" w:rsidRPr="00F866CB">
              <w:rPr>
                <w:rFonts w:ascii="Calibri" w:hAnsi="Calibri" w:cs="Arial"/>
                <w:b/>
                <w:szCs w:val="20"/>
              </w:rPr>
              <w:t>8</w:t>
            </w:r>
          </w:p>
        </w:tc>
      </w:tr>
    </w:tbl>
    <w:p w:rsidR="00913A17" w:rsidRPr="00F866CB" w:rsidRDefault="00A11C6D" w:rsidP="00E95D08">
      <w:pPr>
        <w:spacing w:after="0"/>
        <w:ind w:right="522"/>
        <w:rPr>
          <w:rFonts w:ascii="Calibri" w:hAnsi="Calibri" w:cs="Arial"/>
          <w:snapToGrid w:val="0"/>
          <w:sz w:val="16"/>
          <w:szCs w:val="16"/>
        </w:rPr>
      </w:pPr>
      <w:r w:rsidRPr="00F866CB">
        <w:rPr>
          <w:rFonts w:ascii="Calibri" w:hAnsi="Calibri"/>
          <w:sz w:val="16"/>
          <w:szCs w:val="16"/>
          <w:vertAlign w:val="superscript"/>
        </w:rPr>
        <w:t>1</w:t>
      </w:r>
      <w:r w:rsidR="00913A17" w:rsidRPr="00F866CB">
        <w:rPr>
          <w:rFonts w:ascii="Calibri" w:hAnsi="Calibri"/>
          <w:sz w:val="16"/>
          <w:szCs w:val="16"/>
        </w:rPr>
        <w:t xml:space="preserve"> Totals include a very small number of children for whom other details are unknown.</w:t>
      </w:r>
    </w:p>
    <w:p w:rsidR="00913A17" w:rsidRPr="00F866CB" w:rsidRDefault="00913A17" w:rsidP="00A11C6D">
      <w:pPr>
        <w:spacing w:after="0"/>
        <w:rPr>
          <w:rFonts w:ascii="Calibri" w:hAnsi="Calibri" w:cs="Arial"/>
          <w:sz w:val="16"/>
          <w:szCs w:val="16"/>
        </w:rPr>
      </w:pPr>
      <w:r w:rsidRPr="00F866CB">
        <w:rPr>
          <w:rFonts w:ascii="Calibri" w:hAnsi="Calibri" w:cs="Arial"/>
          <w:sz w:val="16"/>
          <w:szCs w:val="16"/>
        </w:rPr>
        <w:t>Source: DEEWR administrative data.</w:t>
      </w:r>
    </w:p>
    <w:p w:rsidR="00913A17" w:rsidRPr="00F866CB" w:rsidRDefault="00913A17" w:rsidP="00913A17">
      <w:pPr>
        <w:rPr>
          <w:rFonts w:ascii="Calibri" w:hAnsi="Calibri" w:cs="Arial"/>
          <w:sz w:val="22"/>
          <w:szCs w:val="22"/>
        </w:rPr>
      </w:pPr>
    </w:p>
    <w:p w:rsidR="00913A17" w:rsidRPr="00F866CB" w:rsidRDefault="00913A17" w:rsidP="00A11C6D">
      <w:pPr>
        <w:pStyle w:val="Heading1"/>
        <w:rPr>
          <w:rFonts w:ascii="Calibri" w:hAnsi="Calibri"/>
          <w:b/>
          <w:color w:val="auto"/>
        </w:rPr>
      </w:pPr>
      <w:r w:rsidRPr="00F866CB">
        <w:rPr>
          <w:rFonts w:ascii="Calibri" w:hAnsi="Calibri"/>
          <w:b/>
          <w:color w:val="auto"/>
        </w:rPr>
        <w:t>Families</w:t>
      </w:r>
    </w:p>
    <w:p w:rsidR="00913A17" w:rsidRPr="00F866CB" w:rsidRDefault="00913A17" w:rsidP="00913A17">
      <w:pPr>
        <w:pStyle w:val="QMIRText"/>
        <w:spacing w:line="260" w:lineRule="atLeast"/>
      </w:pPr>
      <w:r w:rsidRPr="00F866CB">
        <w:rPr>
          <w:sz w:val="22"/>
          <w:u w:color="000000"/>
        </w:rPr>
        <w:t xml:space="preserve">During the September quarter 2012, there were </w:t>
      </w:r>
      <w:r w:rsidR="00A11C6D" w:rsidRPr="00F866CB">
        <w:rPr>
          <w:sz w:val="22"/>
          <w:u w:color="000000"/>
        </w:rPr>
        <w:t>726,130</w:t>
      </w:r>
      <w:r w:rsidRPr="00F866CB">
        <w:rPr>
          <w:sz w:val="22"/>
          <w:u w:color="000000"/>
        </w:rPr>
        <w:t xml:space="preserve"> families using some form of approved child care for their children, an increase of </w:t>
      </w:r>
      <w:r w:rsidR="00A11C6D" w:rsidRPr="00F866CB">
        <w:rPr>
          <w:sz w:val="22"/>
          <w:u w:color="000000"/>
        </w:rPr>
        <w:t>3.1</w:t>
      </w:r>
      <w:r w:rsidRPr="00F866CB">
        <w:rPr>
          <w:sz w:val="22"/>
          <w:u w:color="000000"/>
        </w:rPr>
        <w:t xml:space="preserve"> per cent </w:t>
      </w:r>
      <w:r w:rsidR="00A11C6D" w:rsidRPr="00F866CB">
        <w:rPr>
          <w:sz w:val="22"/>
          <w:u w:color="000000"/>
        </w:rPr>
        <w:t>since the September quarter 2011</w:t>
      </w:r>
      <w:r w:rsidRPr="00F866CB">
        <w:rPr>
          <w:sz w:val="22"/>
          <w:u w:color="000000"/>
        </w:rPr>
        <w:t xml:space="preserve">. </w:t>
      </w:r>
    </w:p>
    <w:p w:rsidR="00913A17" w:rsidRPr="00F866CB" w:rsidRDefault="00913A17" w:rsidP="00913A17">
      <w:pPr>
        <w:rPr>
          <w:rFonts w:ascii="Calibri" w:hAnsi="Calibri" w:cs="Calibri"/>
          <w:snapToGrid w:val="0"/>
          <w:sz w:val="22"/>
          <w:szCs w:val="22"/>
        </w:rPr>
      </w:pPr>
    </w:p>
    <w:p w:rsidR="00913A17" w:rsidRPr="00F866CB" w:rsidRDefault="00913A17" w:rsidP="003D1B5E">
      <w:pPr>
        <w:keepNext/>
        <w:spacing w:after="0"/>
        <w:rPr>
          <w:rFonts w:ascii="Calibri" w:hAnsi="Calibri" w:cs="Arial"/>
          <w:b/>
          <w:sz w:val="22"/>
          <w:szCs w:val="22"/>
        </w:rPr>
      </w:pPr>
      <w:r w:rsidRPr="00F866CB">
        <w:rPr>
          <w:rFonts w:ascii="Calibri" w:hAnsi="Calibri"/>
          <w:b/>
          <w:sz w:val="22"/>
          <w:szCs w:val="22"/>
        </w:rPr>
        <w:t xml:space="preserve">Table 5: Number of families using child care, </w:t>
      </w:r>
      <w:r w:rsidRPr="00F866CB">
        <w:rPr>
          <w:rFonts w:ascii="Calibri" w:hAnsi="Calibri" w:cs="Arial"/>
          <w:b/>
          <w:bCs/>
          <w:sz w:val="22"/>
          <w:szCs w:val="22"/>
        </w:rPr>
        <w:t xml:space="preserve">September quarter 2011 </w:t>
      </w:r>
      <w:r w:rsidRPr="00F866CB">
        <w:rPr>
          <w:rFonts w:ascii="Calibri" w:hAnsi="Calibri"/>
          <w:b/>
          <w:sz w:val="22"/>
          <w:szCs w:val="22"/>
        </w:rPr>
        <w:t>to September quarter 2012</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A60FE0" w:rsidRPr="00F866CB" w:rsidTr="00A60FE0">
        <w:trPr>
          <w:trHeight w:val="255"/>
        </w:trPr>
        <w:tc>
          <w:tcPr>
            <w:tcW w:w="4335" w:type="dxa"/>
            <w:tcBorders>
              <w:left w:val="nil"/>
            </w:tcBorders>
            <w:vAlign w:val="center"/>
          </w:tcPr>
          <w:p w:rsidR="00913A17" w:rsidRPr="00F866CB" w:rsidRDefault="00913A17" w:rsidP="003D1B5E">
            <w:pPr>
              <w:keepNext/>
              <w:spacing w:after="0"/>
              <w:ind w:right="-55"/>
              <w:rPr>
                <w:rFonts w:ascii="Calibri" w:hAnsi="Calibri" w:cs="Arial"/>
                <w:b/>
                <w:bCs/>
                <w:szCs w:val="20"/>
              </w:rPr>
            </w:pPr>
            <w:r w:rsidRPr="00F866CB">
              <w:rPr>
                <w:rFonts w:ascii="Calibri" w:hAnsi="Calibri" w:cs="Arial"/>
                <w:b/>
                <w:bCs/>
                <w:szCs w:val="20"/>
              </w:rPr>
              <w:t>Service type</w:t>
            </w:r>
          </w:p>
        </w:tc>
        <w:tc>
          <w:tcPr>
            <w:tcW w:w="1026" w:type="dxa"/>
            <w:tcBorders>
              <w:left w:val="nil"/>
              <w:right w:val="nil"/>
            </w:tcBorders>
            <w:vAlign w:val="center"/>
          </w:tcPr>
          <w:p w:rsidR="00913A17" w:rsidRPr="00F866CB" w:rsidRDefault="00913A17" w:rsidP="003D1B5E">
            <w:pPr>
              <w:spacing w:after="0"/>
              <w:jc w:val="right"/>
              <w:rPr>
                <w:rFonts w:ascii="Calibri" w:hAnsi="Calibri"/>
                <w:b/>
                <w:szCs w:val="20"/>
              </w:rPr>
            </w:pPr>
            <w:r w:rsidRPr="00F866CB">
              <w:rPr>
                <w:rFonts w:ascii="Calibri" w:hAnsi="Calibri"/>
                <w:b/>
                <w:szCs w:val="20"/>
              </w:rPr>
              <w:t>Sept. 11</w:t>
            </w:r>
          </w:p>
        </w:tc>
        <w:tc>
          <w:tcPr>
            <w:tcW w:w="1027" w:type="dxa"/>
            <w:tcBorders>
              <w:left w:val="nil"/>
              <w:right w:val="nil"/>
            </w:tcBorders>
            <w:vAlign w:val="center"/>
          </w:tcPr>
          <w:p w:rsidR="00913A17" w:rsidRPr="00F866CB" w:rsidRDefault="00913A17" w:rsidP="003D1B5E">
            <w:pPr>
              <w:spacing w:after="0"/>
              <w:jc w:val="right"/>
              <w:rPr>
                <w:rFonts w:ascii="Calibri" w:hAnsi="Calibri"/>
                <w:b/>
                <w:szCs w:val="20"/>
              </w:rPr>
            </w:pPr>
            <w:r w:rsidRPr="00F866CB">
              <w:rPr>
                <w:rFonts w:ascii="Calibri" w:hAnsi="Calibri"/>
                <w:b/>
                <w:szCs w:val="20"/>
              </w:rPr>
              <w:t>Dec. 11</w:t>
            </w:r>
          </w:p>
        </w:tc>
        <w:tc>
          <w:tcPr>
            <w:tcW w:w="1026" w:type="dxa"/>
            <w:tcBorders>
              <w:left w:val="nil"/>
              <w:right w:val="nil"/>
            </w:tcBorders>
            <w:vAlign w:val="center"/>
          </w:tcPr>
          <w:p w:rsidR="00913A17" w:rsidRPr="00F866CB" w:rsidRDefault="00913A17" w:rsidP="003D1B5E">
            <w:pPr>
              <w:spacing w:after="0"/>
              <w:jc w:val="right"/>
              <w:rPr>
                <w:rFonts w:ascii="Calibri" w:hAnsi="Calibri"/>
                <w:b/>
                <w:szCs w:val="20"/>
              </w:rPr>
            </w:pPr>
            <w:r w:rsidRPr="00F866CB">
              <w:rPr>
                <w:rFonts w:ascii="Calibri" w:hAnsi="Calibri"/>
                <w:b/>
                <w:szCs w:val="20"/>
              </w:rPr>
              <w:t>Mar. 12</w:t>
            </w:r>
          </w:p>
        </w:tc>
        <w:tc>
          <w:tcPr>
            <w:tcW w:w="1027" w:type="dxa"/>
            <w:tcBorders>
              <w:left w:val="nil"/>
              <w:right w:val="nil"/>
            </w:tcBorders>
            <w:vAlign w:val="center"/>
          </w:tcPr>
          <w:p w:rsidR="00913A17" w:rsidRPr="00F866CB" w:rsidRDefault="00913A17" w:rsidP="003D1B5E">
            <w:pPr>
              <w:spacing w:after="0"/>
              <w:jc w:val="right"/>
              <w:rPr>
                <w:rFonts w:ascii="Calibri" w:hAnsi="Calibri"/>
                <w:b/>
                <w:szCs w:val="20"/>
              </w:rPr>
            </w:pPr>
            <w:r w:rsidRPr="00F866CB">
              <w:rPr>
                <w:rFonts w:ascii="Calibri" w:hAnsi="Calibri"/>
                <w:b/>
                <w:szCs w:val="20"/>
              </w:rPr>
              <w:t>June 12</w:t>
            </w:r>
          </w:p>
        </w:tc>
        <w:tc>
          <w:tcPr>
            <w:tcW w:w="1027" w:type="dxa"/>
            <w:tcBorders>
              <w:left w:val="nil"/>
              <w:right w:val="nil"/>
            </w:tcBorders>
            <w:vAlign w:val="center"/>
          </w:tcPr>
          <w:p w:rsidR="00913A17" w:rsidRPr="00F866CB" w:rsidRDefault="00913A17" w:rsidP="003D1B5E">
            <w:pPr>
              <w:spacing w:after="0"/>
              <w:jc w:val="right"/>
              <w:rPr>
                <w:rFonts w:ascii="Calibri" w:hAnsi="Calibri"/>
                <w:b/>
                <w:szCs w:val="20"/>
              </w:rPr>
            </w:pPr>
            <w:r w:rsidRPr="00F866CB">
              <w:rPr>
                <w:rFonts w:ascii="Calibri" w:hAnsi="Calibri"/>
                <w:b/>
                <w:szCs w:val="20"/>
              </w:rPr>
              <w:t>Sept. 12</w:t>
            </w:r>
          </w:p>
        </w:tc>
      </w:tr>
      <w:tr w:rsidR="00A60FE0" w:rsidRPr="00F866CB" w:rsidTr="00A60FE0">
        <w:trPr>
          <w:trHeight w:val="255"/>
        </w:trPr>
        <w:tc>
          <w:tcPr>
            <w:tcW w:w="4335" w:type="dxa"/>
            <w:tcBorders>
              <w:left w:val="nil"/>
              <w:bottom w:val="nil"/>
            </w:tcBorders>
            <w:vAlign w:val="center"/>
          </w:tcPr>
          <w:p w:rsidR="00A11C6D" w:rsidRPr="00F866CB" w:rsidRDefault="00A11C6D" w:rsidP="003D1B5E">
            <w:pPr>
              <w:keepNext/>
              <w:spacing w:after="0"/>
              <w:ind w:right="-55"/>
              <w:rPr>
                <w:rFonts w:ascii="Calibri" w:hAnsi="Calibri" w:cs="Arial"/>
                <w:szCs w:val="20"/>
              </w:rPr>
            </w:pPr>
            <w:r w:rsidRPr="00F866CB">
              <w:rPr>
                <w:rFonts w:ascii="Calibri" w:hAnsi="Calibri" w:cs="Arial"/>
                <w:szCs w:val="20"/>
              </w:rPr>
              <w:t>Long day care</w:t>
            </w:r>
          </w:p>
        </w:tc>
        <w:tc>
          <w:tcPr>
            <w:tcW w:w="1026" w:type="dxa"/>
            <w:tcBorders>
              <w:left w:val="nil"/>
              <w:bottom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489,410</w:t>
            </w:r>
          </w:p>
        </w:tc>
        <w:tc>
          <w:tcPr>
            <w:tcW w:w="1027" w:type="dxa"/>
            <w:tcBorders>
              <w:left w:val="nil"/>
              <w:bottom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490,910</w:t>
            </w:r>
          </w:p>
        </w:tc>
        <w:tc>
          <w:tcPr>
            <w:tcW w:w="1026" w:type="dxa"/>
            <w:tcBorders>
              <w:left w:val="nil"/>
              <w:bottom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479,530</w:t>
            </w:r>
          </w:p>
        </w:tc>
        <w:tc>
          <w:tcPr>
            <w:tcW w:w="1027" w:type="dxa"/>
            <w:tcBorders>
              <w:left w:val="nil"/>
              <w:bottom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479,830</w:t>
            </w:r>
          </w:p>
        </w:tc>
        <w:tc>
          <w:tcPr>
            <w:tcW w:w="1027" w:type="dxa"/>
            <w:tcBorders>
              <w:left w:val="nil"/>
              <w:bottom w:val="nil"/>
              <w:right w:val="nil"/>
            </w:tcBorders>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499,470</w:t>
            </w:r>
          </w:p>
        </w:tc>
      </w:tr>
      <w:tr w:rsidR="00A60FE0" w:rsidRPr="00F866CB" w:rsidTr="00A60FE0">
        <w:trPr>
          <w:trHeight w:val="255"/>
        </w:trPr>
        <w:tc>
          <w:tcPr>
            <w:tcW w:w="4335" w:type="dxa"/>
            <w:tcBorders>
              <w:top w:val="nil"/>
              <w:left w:val="nil"/>
              <w:bottom w:val="nil"/>
            </w:tcBorders>
            <w:vAlign w:val="center"/>
          </w:tcPr>
          <w:p w:rsidR="00A11C6D" w:rsidRPr="00F866CB" w:rsidRDefault="00A11C6D" w:rsidP="003D1B5E">
            <w:pPr>
              <w:keepNext/>
              <w:spacing w:after="0"/>
              <w:ind w:right="-55"/>
              <w:rPr>
                <w:rFonts w:ascii="Calibri" w:hAnsi="Calibri" w:cs="Arial"/>
                <w:szCs w:val="20"/>
              </w:rPr>
            </w:pPr>
            <w:r w:rsidRPr="00F866CB">
              <w:rPr>
                <w:rFonts w:ascii="Calibri" w:hAnsi="Calibri" w:cs="Arial"/>
                <w:szCs w:val="20"/>
              </w:rPr>
              <w:t>Family day care and In-home care</w:t>
            </w:r>
          </w:p>
        </w:tc>
        <w:tc>
          <w:tcPr>
            <w:tcW w:w="1026" w:type="dxa"/>
            <w:tcBorders>
              <w:top w:val="nil"/>
              <w:left w:val="nil"/>
              <w:bottom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77,830</w:t>
            </w:r>
          </w:p>
        </w:tc>
        <w:tc>
          <w:tcPr>
            <w:tcW w:w="1027" w:type="dxa"/>
            <w:tcBorders>
              <w:top w:val="nil"/>
              <w:left w:val="nil"/>
              <w:bottom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76,990</w:t>
            </w:r>
          </w:p>
        </w:tc>
        <w:tc>
          <w:tcPr>
            <w:tcW w:w="1026" w:type="dxa"/>
            <w:tcBorders>
              <w:top w:val="nil"/>
              <w:left w:val="nil"/>
              <w:bottom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77,420</w:t>
            </w:r>
          </w:p>
        </w:tc>
        <w:tc>
          <w:tcPr>
            <w:tcW w:w="1027" w:type="dxa"/>
            <w:tcBorders>
              <w:top w:val="nil"/>
              <w:left w:val="nil"/>
              <w:bottom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77,940</w:t>
            </w:r>
          </w:p>
        </w:tc>
        <w:tc>
          <w:tcPr>
            <w:tcW w:w="1027" w:type="dxa"/>
            <w:tcBorders>
              <w:top w:val="nil"/>
              <w:left w:val="nil"/>
              <w:bottom w:val="nil"/>
              <w:right w:val="nil"/>
            </w:tcBorders>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80,890</w:t>
            </w:r>
          </w:p>
        </w:tc>
      </w:tr>
      <w:tr w:rsidR="00A60FE0" w:rsidRPr="00F866CB" w:rsidTr="00A60FE0">
        <w:trPr>
          <w:trHeight w:val="255"/>
        </w:trPr>
        <w:tc>
          <w:tcPr>
            <w:tcW w:w="4335" w:type="dxa"/>
            <w:tcBorders>
              <w:top w:val="nil"/>
              <w:left w:val="nil"/>
              <w:bottom w:val="nil"/>
            </w:tcBorders>
            <w:vAlign w:val="center"/>
          </w:tcPr>
          <w:p w:rsidR="00A11C6D" w:rsidRPr="00F866CB" w:rsidRDefault="00A11C6D" w:rsidP="003D1B5E">
            <w:pPr>
              <w:keepNext/>
              <w:spacing w:after="0"/>
              <w:ind w:right="-55"/>
              <w:rPr>
                <w:rFonts w:ascii="Calibri" w:hAnsi="Calibri" w:cs="Arial"/>
                <w:szCs w:val="20"/>
              </w:rPr>
            </w:pPr>
            <w:r w:rsidRPr="00F866CB">
              <w:rPr>
                <w:rFonts w:ascii="Calibri" w:hAnsi="Calibri" w:cs="Arial"/>
                <w:szCs w:val="20"/>
              </w:rPr>
              <w:t>Occasional care</w:t>
            </w:r>
          </w:p>
        </w:tc>
        <w:tc>
          <w:tcPr>
            <w:tcW w:w="1026" w:type="dxa"/>
            <w:tcBorders>
              <w:top w:val="nil"/>
              <w:left w:val="nil"/>
              <w:bottom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6,280</w:t>
            </w:r>
          </w:p>
        </w:tc>
        <w:tc>
          <w:tcPr>
            <w:tcW w:w="1027" w:type="dxa"/>
            <w:tcBorders>
              <w:top w:val="nil"/>
              <w:left w:val="nil"/>
              <w:bottom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5,930</w:t>
            </w:r>
          </w:p>
        </w:tc>
        <w:tc>
          <w:tcPr>
            <w:tcW w:w="1026" w:type="dxa"/>
            <w:tcBorders>
              <w:top w:val="nil"/>
              <w:left w:val="nil"/>
              <w:bottom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5,030</w:t>
            </w:r>
          </w:p>
        </w:tc>
        <w:tc>
          <w:tcPr>
            <w:tcW w:w="1027" w:type="dxa"/>
            <w:tcBorders>
              <w:top w:val="nil"/>
              <w:left w:val="nil"/>
              <w:bottom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5,370</w:t>
            </w:r>
          </w:p>
        </w:tc>
        <w:tc>
          <w:tcPr>
            <w:tcW w:w="1027" w:type="dxa"/>
            <w:tcBorders>
              <w:top w:val="nil"/>
              <w:left w:val="nil"/>
              <w:bottom w:val="nil"/>
              <w:right w:val="nil"/>
            </w:tcBorders>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5,710</w:t>
            </w:r>
          </w:p>
        </w:tc>
      </w:tr>
      <w:tr w:rsidR="00A60FE0" w:rsidRPr="00F866CB" w:rsidTr="00A60FE0">
        <w:trPr>
          <w:trHeight w:val="255"/>
        </w:trPr>
        <w:tc>
          <w:tcPr>
            <w:tcW w:w="4335" w:type="dxa"/>
            <w:tcBorders>
              <w:top w:val="nil"/>
              <w:left w:val="nil"/>
            </w:tcBorders>
            <w:vAlign w:val="center"/>
          </w:tcPr>
          <w:p w:rsidR="00A11C6D" w:rsidRPr="00F866CB" w:rsidRDefault="00A11C6D" w:rsidP="003D1B5E">
            <w:pPr>
              <w:keepNext/>
              <w:spacing w:after="0"/>
              <w:ind w:right="-55"/>
              <w:rPr>
                <w:rFonts w:ascii="Calibri" w:hAnsi="Calibri" w:cs="Arial"/>
                <w:szCs w:val="20"/>
              </w:rPr>
            </w:pPr>
            <w:r w:rsidRPr="00F866CB">
              <w:rPr>
                <w:rFonts w:ascii="Calibri" w:hAnsi="Calibri" w:cs="Arial"/>
                <w:szCs w:val="20"/>
              </w:rPr>
              <w:t>Outside school hours care</w:t>
            </w:r>
          </w:p>
        </w:tc>
        <w:tc>
          <w:tcPr>
            <w:tcW w:w="1026" w:type="dxa"/>
            <w:tcBorders>
              <w:top w:val="nil"/>
              <w:left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210,190</w:t>
            </w:r>
          </w:p>
        </w:tc>
        <w:tc>
          <w:tcPr>
            <w:tcW w:w="1027" w:type="dxa"/>
            <w:tcBorders>
              <w:top w:val="nil"/>
              <w:left w:val="nil"/>
              <w:right w:val="nil"/>
            </w:tcBorders>
            <w:vAlign w:val="center"/>
          </w:tcPr>
          <w:p w:rsidR="00A11C6D" w:rsidRPr="00F866CB" w:rsidRDefault="00A11C6D" w:rsidP="00A11C6D">
            <w:pPr>
              <w:spacing w:after="0"/>
              <w:jc w:val="right"/>
              <w:rPr>
                <w:rFonts w:ascii="Calibri" w:hAnsi="Calibri" w:cs="Calibri"/>
                <w:szCs w:val="20"/>
              </w:rPr>
            </w:pPr>
            <w:r w:rsidRPr="00F866CB">
              <w:rPr>
                <w:rFonts w:ascii="Calibri" w:hAnsi="Calibri" w:cs="Calibri"/>
                <w:szCs w:val="20"/>
              </w:rPr>
              <w:t>203,390</w:t>
            </w:r>
          </w:p>
        </w:tc>
        <w:tc>
          <w:tcPr>
            <w:tcW w:w="1026" w:type="dxa"/>
            <w:tcBorders>
              <w:top w:val="nil"/>
              <w:left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213,330</w:t>
            </w:r>
          </w:p>
        </w:tc>
        <w:tc>
          <w:tcPr>
            <w:tcW w:w="1027" w:type="dxa"/>
            <w:tcBorders>
              <w:top w:val="nil"/>
              <w:left w:val="nil"/>
              <w:right w:val="nil"/>
            </w:tcBorders>
            <w:vAlign w:val="center"/>
          </w:tcPr>
          <w:p w:rsidR="00A11C6D" w:rsidRPr="00F866CB" w:rsidRDefault="00A11C6D" w:rsidP="00A11C6D">
            <w:pPr>
              <w:autoSpaceDE w:val="0"/>
              <w:autoSpaceDN w:val="0"/>
              <w:adjustRightInd w:val="0"/>
              <w:spacing w:after="0"/>
              <w:jc w:val="right"/>
              <w:rPr>
                <w:rFonts w:ascii="Calibri" w:hAnsi="Calibri" w:cs="Calibri"/>
                <w:szCs w:val="20"/>
              </w:rPr>
            </w:pPr>
            <w:r w:rsidRPr="00F866CB">
              <w:rPr>
                <w:rFonts w:ascii="Calibri" w:hAnsi="Calibri" w:cs="Calibri"/>
                <w:szCs w:val="20"/>
              </w:rPr>
              <w:t>217,720</w:t>
            </w:r>
          </w:p>
        </w:tc>
        <w:tc>
          <w:tcPr>
            <w:tcW w:w="1027" w:type="dxa"/>
            <w:tcBorders>
              <w:top w:val="nil"/>
              <w:left w:val="nil"/>
              <w:right w:val="nil"/>
            </w:tcBorders>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225,780</w:t>
            </w:r>
          </w:p>
        </w:tc>
      </w:tr>
      <w:tr w:rsidR="00A60FE0" w:rsidRPr="00F866CB" w:rsidTr="00A60FE0">
        <w:trPr>
          <w:trHeight w:val="315"/>
        </w:trPr>
        <w:tc>
          <w:tcPr>
            <w:tcW w:w="4335" w:type="dxa"/>
            <w:tcBorders>
              <w:left w:val="nil"/>
            </w:tcBorders>
            <w:vAlign w:val="center"/>
          </w:tcPr>
          <w:p w:rsidR="00913A17" w:rsidRPr="00F866CB" w:rsidRDefault="00913A17" w:rsidP="003D1B5E">
            <w:pPr>
              <w:keepNext/>
              <w:spacing w:after="0"/>
              <w:ind w:right="-55"/>
              <w:rPr>
                <w:rFonts w:ascii="Calibri" w:hAnsi="Calibri" w:cs="Arial"/>
                <w:b/>
                <w:szCs w:val="20"/>
              </w:rPr>
            </w:pPr>
            <w:proofErr w:type="spellStart"/>
            <w:r w:rsidRPr="00F866CB">
              <w:rPr>
                <w:rFonts w:ascii="Calibri" w:hAnsi="Calibri" w:cs="Arial"/>
                <w:b/>
                <w:szCs w:val="20"/>
              </w:rPr>
              <w:t>Total</w:t>
            </w:r>
            <w:r w:rsidRPr="00F866CB">
              <w:rPr>
                <w:rFonts w:ascii="Calibri" w:hAnsi="Calibri" w:cs="Arial"/>
                <w:b/>
                <w:szCs w:val="20"/>
                <w:vertAlign w:val="superscript"/>
              </w:rPr>
              <w:t>1</w:t>
            </w:r>
            <w:proofErr w:type="spellEnd"/>
          </w:p>
        </w:tc>
        <w:tc>
          <w:tcPr>
            <w:tcW w:w="1026" w:type="dxa"/>
            <w:tcBorders>
              <w:left w:val="nil"/>
              <w:right w:val="nil"/>
            </w:tcBorders>
            <w:vAlign w:val="center"/>
          </w:tcPr>
          <w:p w:rsidR="00913A17" w:rsidRPr="00F866CB" w:rsidRDefault="00913A17" w:rsidP="00A11C6D">
            <w:pPr>
              <w:spacing w:after="0"/>
              <w:jc w:val="right"/>
              <w:rPr>
                <w:rFonts w:ascii="Calibri" w:hAnsi="Calibri" w:cs="Calibri"/>
                <w:b/>
                <w:szCs w:val="20"/>
              </w:rPr>
            </w:pPr>
            <w:r w:rsidRPr="00F866CB">
              <w:rPr>
                <w:rFonts w:ascii="Calibri" w:hAnsi="Calibri" w:cs="Calibri"/>
                <w:b/>
                <w:szCs w:val="20"/>
              </w:rPr>
              <w:t>704,030</w:t>
            </w:r>
          </w:p>
        </w:tc>
        <w:tc>
          <w:tcPr>
            <w:tcW w:w="1027" w:type="dxa"/>
            <w:tcBorders>
              <w:left w:val="nil"/>
              <w:right w:val="nil"/>
            </w:tcBorders>
            <w:vAlign w:val="center"/>
          </w:tcPr>
          <w:p w:rsidR="00913A17" w:rsidRPr="00F866CB" w:rsidRDefault="00913A17" w:rsidP="00A11C6D">
            <w:pPr>
              <w:spacing w:after="0"/>
              <w:jc w:val="right"/>
              <w:rPr>
                <w:rFonts w:ascii="Calibri" w:hAnsi="Calibri" w:cs="Calibri"/>
                <w:b/>
                <w:szCs w:val="20"/>
              </w:rPr>
            </w:pPr>
            <w:r w:rsidRPr="00F866CB">
              <w:rPr>
                <w:rFonts w:ascii="Calibri" w:hAnsi="Calibri" w:cs="Calibri"/>
                <w:b/>
                <w:szCs w:val="20"/>
              </w:rPr>
              <w:t>700,110</w:t>
            </w:r>
          </w:p>
        </w:tc>
        <w:tc>
          <w:tcPr>
            <w:tcW w:w="1026" w:type="dxa"/>
            <w:tcBorders>
              <w:left w:val="nil"/>
              <w:right w:val="nil"/>
            </w:tcBorders>
            <w:vAlign w:val="center"/>
          </w:tcPr>
          <w:p w:rsidR="00913A17" w:rsidRPr="00F866CB" w:rsidRDefault="00913A17" w:rsidP="00A11C6D">
            <w:pPr>
              <w:spacing w:after="0"/>
              <w:jc w:val="right"/>
              <w:rPr>
                <w:rFonts w:ascii="Calibri" w:hAnsi="Calibri" w:cs="Calibri"/>
                <w:b/>
                <w:szCs w:val="20"/>
              </w:rPr>
            </w:pPr>
            <w:r w:rsidRPr="00F866CB">
              <w:rPr>
                <w:rFonts w:ascii="Calibri" w:hAnsi="Calibri" w:cs="Calibri"/>
                <w:b/>
                <w:bCs/>
                <w:szCs w:val="20"/>
              </w:rPr>
              <w:t>689,790</w:t>
            </w:r>
          </w:p>
        </w:tc>
        <w:tc>
          <w:tcPr>
            <w:tcW w:w="1027" w:type="dxa"/>
            <w:tcBorders>
              <w:left w:val="nil"/>
              <w:right w:val="nil"/>
            </w:tcBorders>
            <w:vAlign w:val="center"/>
          </w:tcPr>
          <w:p w:rsidR="00913A17" w:rsidRPr="00F866CB" w:rsidRDefault="00913A17" w:rsidP="00A11C6D">
            <w:pPr>
              <w:spacing w:after="0"/>
              <w:jc w:val="right"/>
              <w:rPr>
                <w:rFonts w:ascii="Calibri" w:hAnsi="Calibri" w:cs="Calibri"/>
                <w:b/>
                <w:szCs w:val="20"/>
              </w:rPr>
            </w:pPr>
            <w:r w:rsidRPr="00F866CB">
              <w:rPr>
                <w:rFonts w:ascii="Calibri" w:hAnsi="Calibri" w:cs="Calibri"/>
                <w:b/>
                <w:bCs/>
                <w:szCs w:val="20"/>
              </w:rPr>
              <w:t>700,600</w:t>
            </w:r>
          </w:p>
        </w:tc>
        <w:tc>
          <w:tcPr>
            <w:tcW w:w="1027" w:type="dxa"/>
            <w:tcBorders>
              <w:left w:val="nil"/>
              <w:right w:val="nil"/>
            </w:tcBorders>
            <w:vAlign w:val="center"/>
          </w:tcPr>
          <w:p w:rsidR="00913A17" w:rsidRPr="00F866CB" w:rsidRDefault="00A11C6D" w:rsidP="00A11C6D">
            <w:pPr>
              <w:spacing w:after="0"/>
              <w:jc w:val="right"/>
              <w:rPr>
                <w:rFonts w:ascii="Calibri" w:hAnsi="Calibri" w:cs="Calibri"/>
                <w:b/>
                <w:szCs w:val="20"/>
              </w:rPr>
            </w:pPr>
            <w:r w:rsidRPr="00F866CB">
              <w:rPr>
                <w:rFonts w:ascii="Calibri" w:hAnsi="Calibri" w:cs="Calibri"/>
                <w:b/>
                <w:bCs/>
                <w:szCs w:val="20"/>
              </w:rPr>
              <w:t>726,130</w:t>
            </w:r>
          </w:p>
        </w:tc>
      </w:tr>
    </w:tbl>
    <w:p w:rsidR="00913A17" w:rsidRPr="00F866CB" w:rsidRDefault="00913A17" w:rsidP="003D1B5E">
      <w:pPr>
        <w:spacing w:after="0" w:line="160" w:lineRule="atLeast"/>
        <w:ind w:right="522"/>
        <w:rPr>
          <w:rFonts w:ascii="Calibri" w:hAnsi="Calibri" w:cs="Arial"/>
          <w:snapToGrid w:val="0"/>
          <w:sz w:val="16"/>
          <w:szCs w:val="16"/>
        </w:rPr>
      </w:pPr>
      <w:r w:rsidRPr="00F866CB">
        <w:rPr>
          <w:rFonts w:ascii="Calibri" w:hAnsi="Calibri" w:cs="Arial"/>
          <w:snapToGrid w:val="0"/>
          <w:sz w:val="16"/>
          <w:szCs w:val="16"/>
          <w:vertAlign w:val="superscript"/>
        </w:rPr>
        <w:t>1</w:t>
      </w:r>
      <w:r w:rsidRPr="00F866CB">
        <w:rPr>
          <w:rFonts w:ascii="Calibri" w:hAnsi="Calibri" w:cs="Arial"/>
          <w:snapToGrid w:val="0"/>
          <w:sz w:val="16"/>
          <w:szCs w:val="16"/>
        </w:rPr>
        <w:t xml:space="preserve"> As families may use more than one service type in any particular quarter and due to rounding, the sum of the component parts may not equal the Total. </w:t>
      </w:r>
      <w:r w:rsidRPr="00F866CB">
        <w:rPr>
          <w:rFonts w:ascii="Calibri" w:hAnsi="Calibri"/>
          <w:sz w:val="16"/>
          <w:szCs w:val="16"/>
        </w:rPr>
        <w:t>Totals include a very small number of families for whom other details are unknown.</w:t>
      </w:r>
    </w:p>
    <w:p w:rsidR="00913A17" w:rsidRPr="00F866CB" w:rsidRDefault="00913A17" w:rsidP="003D1B5E">
      <w:pPr>
        <w:spacing w:after="0"/>
        <w:rPr>
          <w:rFonts w:ascii="Calibri" w:hAnsi="Calibri" w:cs="Arial"/>
          <w:sz w:val="16"/>
          <w:szCs w:val="16"/>
        </w:rPr>
      </w:pPr>
      <w:r w:rsidRPr="00F866CB">
        <w:rPr>
          <w:rFonts w:ascii="Calibri" w:hAnsi="Calibri" w:cs="Arial"/>
          <w:sz w:val="16"/>
          <w:szCs w:val="16"/>
        </w:rPr>
        <w:t>Source: DEEWR administrative data.</w:t>
      </w:r>
    </w:p>
    <w:p w:rsidR="00913A17" w:rsidRPr="00F866CB" w:rsidRDefault="00913A17" w:rsidP="00A11C6D">
      <w:pPr>
        <w:spacing w:after="0"/>
        <w:rPr>
          <w:rFonts w:ascii="Calibri" w:hAnsi="Calibri" w:cs="Arial"/>
          <w:sz w:val="22"/>
          <w:szCs w:val="22"/>
        </w:rPr>
      </w:pPr>
      <w:r w:rsidRPr="00F866CB">
        <w:rPr>
          <w:rFonts w:ascii="Calibri" w:hAnsi="Calibri" w:cs="Arial"/>
          <w:sz w:val="22"/>
          <w:szCs w:val="22"/>
        </w:rPr>
        <w:br w:type="page"/>
      </w:r>
      <w:r w:rsidRPr="00F866CB">
        <w:rPr>
          <w:rFonts w:ascii="Calibri" w:hAnsi="Calibri" w:cs="Arial"/>
          <w:sz w:val="22"/>
          <w:szCs w:val="22"/>
        </w:rPr>
        <w:lastRenderedPageBreak/>
        <w:t xml:space="preserve">In the September quarter 2012, </w:t>
      </w:r>
      <w:r w:rsidR="00025AF5" w:rsidRPr="00F866CB">
        <w:rPr>
          <w:rFonts w:ascii="Calibri" w:hAnsi="Calibri" w:cs="Arial"/>
          <w:sz w:val="22"/>
          <w:szCs w:val="22"/>
        </w:rPr>
        <w:t>240,960</w:t>
      </w:r>
      <w:r w:rsidRPr="00F866CB">
        <w:rPr>
          <w:rFonts w:ascii="Calibri" w:hAnsi="Calibri" w:cs="Arial"/>
          <w:sz w:val="22"/>
          <w:szCs w:val="22"/>
        </w:rPr>
        <w:t xml:space="preserve"> families had children attending approved child care in New South Wales, followed by Queensland (</w:t>
      </w:r>
      <w:r w:rsidR="00025AF5" w:rsidRPr="00F866CB">
        <w:rPr>
          <w:rFonts w:ascii="Calibri" w:hAnsi="Calibri" w:cs="Arial"/>
          <w:sz w:val="22"/>
          <w:szCs w:val="22"/>
        </w:rPr>
        <w:t>174,510</w:t>
      </w:r>
      <w:r w:rsidRPr="00F866CB">
        <w:rPr>
          <w:rFonts w:ascii="Calibri" w:hAnsi="Calibri" w:cs="Arial"/>
          <w:sz w:val="22"/>
          <w:szCs w:val="22"/>
        </w:rPr>
        <w:t>) and Victoria (</w:t>
      </w:r>
      <w:r w:rsidR="00025AF5" w:rsidRPr="00F866CB">
        <w:rPr>
          <w:rFonts w:ascii="Calibri" w:hAnsi="Calibri" w:cs="Arial"/>
          <w:sz w:val="22"/>
          <w:szCs w:val="22"/>
        </w:rPr>
        <w:t>166,880</w:t>
      </w:r>
      <w:r w:rsidRPr="00F866CB">
        <w:rPr>
          <w:rFonts w:ascii="Calibri" w:hAnsi="Calibri" w:cs="Arial"/>
          <w:sz w:val="22"/>
          <w:szCs w:val="22"/>
        </w:rPr>
        <w:t>). Across Australia, more than two-thirds (68.</w:t>
      </w:r>
      <w:r w:rsidR="00025AF5" w:rsidRPr="00F866CB">
        <w:rPr>
          <w:rFonts w:ascii="Calibri" w:hAnsi="Calibri" w:cs="Arial"/>
          <w:sz w:val="22"/>
          <w:szCs w:val="22"/>
        </w:rPr>
        <w:t>8</w:t>
      </w:r>
      <w:r w:rsidRPr="00F866CB">
        <w:rPr>
          <w:rFonts w:ascii="Calibri" w:hAnsi="Calibri" w:cs="Arial"/>
          <w:sz w:val="22"/>
          <w:szCs w:val="22"/>
        </w:rPr>
        <w:t xml:space="preserve"> per cent) of all families had children in long day care and around one-third of families had children in outside</w:t>
      </w:r>
      <w:r w:rsidR="00025AF5" w:rsidRPr="00F866CB">
        <w:rPr>
          <w:rFonts w:ascii="Calibri" w:hAnsi="Calibri" w:cs="Arial"/>
          <w:sz w:val="22"/>
          <w:szCs w:val="22"/>
        </w:rPr>
        <w:t xml:space="preserve"> school hours care</w:t>
      </w:r>
      <w:r w:rsidR="008551CF" w:rsidRPr="00F866CB">
        <w:rPr>
          <w:rFonts w:ascii="Calibri" w:hAnsi="Calibri" w:cs="Arial"/>
          <w:sz w:val="22"/>
          <w:szCs w:val="22"/>
        </w:rPr>
        <w:t xml:space="preserve"> (31.1 per cent) </w:t>
      </w:r>
      <w:r w:rsidRPr="00F866CB">
        <w:rPr>
          <w:rFonts w:ascii="Calibri" w:hAnsi="Calibri" w:cs="Arial"/>
          <w:sz w:val="22"/>
          <w:szCs w:val="22"/>
        </w:rPr>
        <w:t xml:space="preserve">(Table 6). </w:t>
      </w:r>
    </w:p>
    <w:p w:rsidR="00A11C6D" w:rsidRPr="00F866CB" w:rsidRDefault="00A11C6D" w:rsidP="00A11C6D">
      <w:pPr>
        <w:spacing w:after="0"/>
        <w:rPr>
          <w:rFonts w:ascii="Calibri" w:hAnsi="Calibri"/>
          <w:sz w:val="22"/>
          <w:szCs w:val="22"/>
        </w:rPr>
      </w:pPr>
    </w:p>
    <w:p w:rsidR="00913A17" w:rsidRPr="00F866CB" w:rsidRDefault="00913A17" w:rsidP="00913A17">
      <w:pPr>
        <w:pStyle w:val="Caption"/>
        <w:keepNext/>
        <w:ind w:right="-469"/>
        <w:rPr>
          <w:rFonts w:ascii="Calibri" w:hAnsi="Calibri"/>
          <w:sz w:val="22"/>
          <w:szCs w:val="22"/>
        </w:rPr>
      </w:pPr>
      <w:r w:rsidRPr="00F866CB">
        <w:rPr>
          <w:rFonts w:ascii="Calibri" w:hAnsi="Calibri"/>
          <w:sz w:val="22"/>
          <w:szCs w:val="22"/>
        </w:rPr>
        <w:t xml:space="preserve">Table 6: </w:t>
      </w:r>
      <w:r w:rsidRPr="00F866CB">
        <w:rPr>
          <w:rFonts w:ascii="Calibri" w:hAnsi="Calibri" w:cs="Arial"/>
          <w:bCs w:val="0"/>
          <w:sz w:val="22"/>
          <w:szCs w:val="22"/>
        </w:rPr>
        <w:t>Number of families using child care by service type and state or territory, September quarter 2012</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A60FE0" w:rsidRPr="00F866CB" w:rsidTr="00A60FE0">
        <w:trPr>
          <w:trHeight w:val="255"/>
        </w:trPr>
        <w:tc>
          <w:tcPr>
            <w:tcW w:w="3075" w:type="dxa"/>
            <w:tcBorders>
              <w:left w:val="nil"/>
            </w:tcBorders>
            <w:vAlign w:val="center"/>
          </w:tcPr>
          <w:p w:rsidR="00913A17" w:rsidRPr="00F866CB" w:rsidRDefault="00913A17" w:rsidP="003D1B5E">
            <w:pPr>
              <w:spacing w:after="0"/>
              <w:rPr>
                <w:rFonts w:ascii="Calibri" w:hAnsi="Calibri" w:cs="Arial"/>
                <w:b/>
                <w:bCs/>
                <w:szCs w:val="20"/>
              </w:rPr>
            </w:pPr>
            <w:r w:rsidRPr="00F866CB">
              <w:rPr>
                <w:rFonts w:ascii="Calibri" w:hAnsi="Calibri" w:cs="Arial"/>
                <w:b/>
                <w:bCs/>
                <w:szCs w:val="20"/>
              </w:rPr>
              <w:t>Service type</w:t>
            </w:r>
          </w:p>
        </w:tc>
        <w:tc>
          <w:tcPr>
            <w:tcW w:w="832"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NSW</w:t>
            </w:r>
          </w:p>
        </w:tc>
        <w:tc>
          <w:tcPr>
            <w:tcW w:w="833"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Vic.</w:t>
            </w:r>
          </w:p>
        </w:tc>
        <w:tc>
          <w:tcPr>
            <w:tcW w:w="832"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Qld</w:t>
            </w:r>
          </w:p>
        </w:tc>
        <w:tc>
          <w:tcPr>
            <w:tcW w:w="833"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SA</w:t>
            </w:r>
          </w:p>
        </w:tc>
        <w:tc>
          <w:tcPr>
            <w:tcW w:w="832"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WA</w:t>
            </w:r>
          </w:p>
        </w:tc>
        <w:tc>
          <w:tcPr>
            <w:tcW w:w="833"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Tas.</w:t>
            </w:r>
          </w:p>
        </w:tc>
        <w:tc>
          <w:tcPr>
            <w:tcW w:w="765"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NT</w:t>
            </w:r>
          </w:p>
        </w:tc>
        <w:tc>
          <w:tcPr>
            <w:tcW w:w="720" w:type="dxa"/>
            <w:tcBorders>
              <w:left w:val="nil"/>
              <w:right w:val="nil"/>
            </w:tcBorders>
            <w:vAlign w:val="center"/>
          </w:tcPr>
          <w:p w:rsidR="00913A17" w:rsidRPr="00F866CB" w:rsidRDefault="00913A17" w:rsidP="003D1B5E">
            <w:pPr>
              <w:spacing w:after="0"/>
              <w:jc w:val="right"/>
              <w:rPr>
                <w:rFonts w:ascii="Calibri" w:hAnsi="Calibri" w:cs="Arial"/>
                <w:b/>
                <w:bCs/>
                <w:szCs w:val="20"/>
              </w:rPr>
            </w:pPr>
            <w:r w:rsidRPr="00F866CB">
              <w:rPr>
                <w:rFonts w:ascii="Calibri" w:hAnsi="Calibri" w:cs="Arial"/>
                <w:b/>
                <w:bCs/>
                <w:szCs w:val="20"/>
              </w:rPr>
              <w:t>ACT</w:t>
            </w:r>
          </w:p>
        </w:tc>
        <w:tc>
          <w:tcPr>
            <w:tcW w:w="900" w:type="dxa"/>
            <w:tcBorders>
              <w:left w:val="nil"/>
              <w:right w:val="nil"/>
            </w:tcBorders>
            <w:vAlign w:val="center"/>
          </w:tcPr>
          <w:p w:rsidR="00913A17" w:rsidRPr="00F866CB" w:rsidRDefault="00913A17" w:rsidP="003D1B5E">
            <w:pPr>
              <w:spacing w:after="0"/>
              <w:ind w:left="-108"/>
              <w:jc w:val="right"/>
              <w:rPr>
                <w:rFonts w:ascii="Calibri" w:hAnsi="Calibri" w:cs="Arial"/>
                <w:b/>
                <w:bCs/>
                <w:szCs w:val="20"/>
              </w:rPr>
            </w:pPr>
            <w:r w:rsidRPr="00F866CB">
              <w:rPr>
                <w:rFonts w:ascii="Calibri" w:hAnsi="Calibri" w:cs="Arial"/>
                <w:b/>
                <w:bCs/>
                <w:szCs w:val="20"/>
              </w:rPr>
              <w:t>Australia</w:t>
            </w:r>
          </w:p>
        </w:tc>
      </w:tr>
      <w:tr w:rsidR="00A60FE0" w:rsidRPr="00F866CB" w:rsidTr="00A60FE0">
        <w:trPr>
          <w:trHeight w:val="255"/>
        </w:trPr>
        <w:tc>
          <w:tcPr>
            <w:tcW w:w="3075" w:type="dxa"/>
            <w:tcBorders>
              <w:left w:val="nil"/>
              <w:bottom w:val="nil"/>
            </w:tcBorders>
            <w:noWrap/>
            <w:vAlign w:val="center"/>
          </w:tcPr>
          <w:p w:rsidR="00A11C6D" w:rsidRPr="00F866CB" w:rsidRDefault="00A11C6D" w:rsidP="003D1B5E">
            <w:pPr>
              <w:spacing w:after="0"/>
              <w:rPr>
                <w:rFonts w:ascii="Calibri" w:hAnsi="Calibri" w:cs="Arial"/>
                <w:szCs w:val="20"/>
              </w:rPr>
            </w:pPr>
            <w:r w:rsidRPr="00F866CB">
              <w:rPr>
                <w:rFonts w:ascii="Calibri" w:hAnsi="Calibri" w:cs="Arial"/>
                <w:szCs w:val="20"/>
              </w:rPr>
              <w:t>Long day care</w:t>
            </w:r>
          </w:p>
        </w:tc>
        <w:tc>
          <w:tcPr>
            <w:tcW w:w="832"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170,180</w:t>
            </w:r>
          </w:p>
        </w:tc>
        <w:tc>
          <w:tcPr>
            <w:tcW w:w="833"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72"/>
              <w:jc w:val="right"/>
              <w:rPr>
                <w:rFonts w:ascii="Calibri" w:hAnsi="Calibri" w:cs="Calibri"/>
                <w:szCs w:val="20"/>
              </w:rPr>
            </w:pPr>
            <w:r w:rsidRPr="00F866CB">
              <w:rPr>
                <w:rFonts w:ascii="Calibri" w:hAnsi="Calibri" w:cs="Calibri"/>
                <w:szCs w:val="20"/>
              </w:rPr>
              <w:t>110,840</w:t>
            </w:r>
          </w:p>
        </w:tc>
        <w:tc>
          <w:tcPr>
            <w:tcW w:w="832"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55"/>
              <w:jc w:val="right"/>
              <w:rPr>
                <w:rFonts w:ascii="Calibri" w:hAnsi="Calibri" w:cs="Calibri"/>
                <w:szCs w:val="20"/>
              </w:rPr>
            </w:pPr>
            <w:r w:rsidRPr="00F866CB">
              <w:rPr>
                <w:rFonts w:ascii="Calibri" w:hAnsi="Calibri" w:cs="Calibri"/>
                <w:szCs w:val="20"/>
              </w:rPr>
              <w:t>123,750</w:t>
            </w:r>
          </w:p>
        </w:tc>
        <w:tc>
          <w:tcPr>
            <w:tcW w:w="833"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31,620</w:t>
            </w:r>
          </w:p>
        </w:tc>
        <w:tc>
          <w:tcPr>
            <w:tcW w:w="832"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41,030</w:t>
            </w:r>
          </w:p>
        </w:tc>
        <w:tc>
          <w:tcPr>
            <w:tcW w:w="833"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9,150</w:t>
            </w:r>
          </w:p>
        </w:tc>
        <w:tc>
          <w:tcPr>
            <w:tcW w:w="765"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4,040</w:t>
            </w:r>
          </w:p>
        </w:tc>
        <w:tc>
          <w:tcPr>
            <w:tcW w:w="720"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9,750</w:t>
            </w:r>
          </w:p>
        </w:tc>
        <w:tc>
          <w:tcPr>
            <w:tcW w:w="900" w:type="dxa"/>
            <w:tcBorders>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499,470</w:t>
            </w:r>
          </w:p>
        </w:tc>
      </w:tr>
      <w:tr w:rsidR="00A60FE0" w:rsidRPr="00F866CB" w:rsidTr="00A60FE0">
        <w:trPr>
          <w:trHeight w:val="255"/>
        </w:trPr>
        <w:tc>
          <w:tcPr>
            <w:tcW w:w="3075" w:type="dxa"/>
            <w:tcBorders>
              <w:top w:val="nil"/>
              <w:left w:val="nil"/>
              <w:bottom w:val="nil"/>
            </w:tcBorders>
            <w:noWrap/>
            <w:vAlign w:val="center"/>
          </w:tcPr>
          <w:p w:rsidR="00A11C6D" w:rsidRPr="00F866CB" w:rsidRDefault="00A11C6D" w:rsidP="003D1B5E">
            <w:pPr>
              <w:spacing w:after="0"/>
              <w:rPr>
                <w:rFonts w:ascii="Calibri" w:hAnsi="Calibri" w:cs="Arial"/>
                <w:szCs w:val="20"/>
              </w:rPr>
            </w:pPr>
            <w:r w:rsidRPr="00F866CB">
              <w:rPr>
                <w:rFonts w:ascii="Calibri" w:hAnsi="Calibri" w:cs="Arial"/>
                <w:szCs w:val="20"/>
              </w:rPr>
              <w:t>Family day care and In-home care</w:t>
            </w:r>
          </w:p>
        </w:tc>
        <w:tc>
          <w:tcPr>
            <w:tcW w:w="832"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28,130</w:t>
            </w:r>
          </w:p>
        </w:tc>
        <w:tc>
          <w:tcPr>
            <w:tcW w:w="833"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72"/>
              <w:jc w:val="right"/>
              <w:rPr>
                <w:rFonts w:ascii="Calibri" w:hAnsi="Calibri" w:cs="Calibri"/>
                <w:szCs w:val="20"/>
              </w:rPr>
            </w:pPr>
            <w:r w:rsidRPr="00F866CB">
              <w:rPr>
                <w:rFonts w:ascii="Calibri" w:hAnsi="Calibri" w:cs="Calibri"/>
                <w:szCs w:val="20"/>
              </w:rPr>
              <w:t>21,020</w:t>
            </w:r>
          </w:p>
        </w:tc>
        <w:tc>
          <w:tcPr>
            <w:tcW w:w="832"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55"/>
              <w:jc w:val="right"/>
              <w:rPr>
                <w:rFonts w:ascii="Calibri" w:hAnsi="Calibri" w:cs="Calibri"/>
                <w:szCs w:val="20"/>
              </w:rPr>
            </w:pPr>
            <w:r w:rsidRPr="00F866CB">
              <w:rPr>
                <w:rFonts w:ascii="Calibri" w:hAnsi="Calibri" w:cs="Calibri"/>
                <w:szCs w:val="20"/>
              </w:rPr>
              <w:t>16,490</w:t>
            </w:r>
          </w:p>
        </w:tc>
        <w:tc>
          <w:tcPr>
            <w:tcW w:w="833"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5,030</w:t>
            </w:r>
          </w:p>
        </w:tc>
        <w:tc>
          <w:tcPr>
            <w:tcW w:w="832"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5,600</w:t>
            </w:r>
          </w:p>
        </w:tc>
        <w:tc>
          <w:tcPr>
            <w:tcW w:w="833"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3,610</w:t>
            </w:r>
          </w:p>
        </w:tc>
        <w:tc>
          <w:tcPr>
            <w:tcW w:w="765"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370</w:t>
            </w:r>
          </w:p>
        </w:tc>
        <w:tc>
          <w:tcPr>
            <w:tcW w:w="720"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920</w:t>
            </w:r>
          </w:p>
        </w:tc>
        <w:tc>
          <w:tcPr>
            <w:tcW w:w="900"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80,890</w:t>
            </w:r>
          </w:p>
        </w:tc>
      </w:tr>
      <w:tr w:rsidR="00A60FE0" w:rsidRPr="00F866CB" w:rsidTr="00A60FE0">
        <w:trPr>
          <w:trHeight w:val="255"/>
        </w:trPr>
        <w:tc>
          <w:tcPr>
            <w:tcW w:w="3075" w:type="dxa"/>
            <w:tcBorders>
              <w:top w:val="nil"/>
              <w:left w:val="nil"/>
              <w:bottom w:val="nil"/>
            </w:tcBorders>
            <w:noWrap/>
            <w:vAlign w:val="center"/>
          </w:tcPr>
          <w:p w:rsidR="00A11C6D" w:rsidRPr="00F866CB" w:rsidRDefault="00A11C6D" w:rsidP="003D1B5E">
            <w:pPr>
              <w:spacing w:after="0"/>
              <w:rPr>
                <w:rFonts w:ascii="Calibri" w:hAnsi="Calibri" w:cs="Arial"/>
                <w:szCs w:val="20"/>
              </w:rPr>
            </w:pPr>
            <w:r w:rsidRPr="00F866CB">
              <w:rPr>
                <w:rFonts w:ascii="Calibri" w:hAnsi="Calibri" w:cs="Arial"/>
                <w:szCs w:val="20"/>
              </w:rPr>
              <w:t>Occasional care</w:t>
            </w:r>
          </w:p>
        </w:tc>
        <w:tc>
          <w:tcPr>
            <w:tcW w:w="832"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2,200</w:t>
            </w:r>
          </w:p>
        </w:tc>
        <w:tc>
          <w:tcPr>
            <w:tcW w:w="833"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72"/>
              <w:jc w:val="right"/>
              <w:rPr>
                <w:rFonts w:ascii="Calibri" w:hAnsi="Calibri" w:cs="Calibri"/>
                <w:szCs w:val="20"/>
              </w:rPr>
            </w:pPr>
            <w:r w:rsidRPr="00F866CB">
              <w:rPr>
                <w:rFonts w:ascii="Calibri" w:hAnsi="Calibri" w:cs="Calibri"/>
                <w:szCs w:val="20"/>
              </w:rPr>
              <w:t>1,740</w:t>
            </w:r>
          </w:p>
        </w:tc>
        <w:tc>
          <w:tcPr>
            <w:tcW w:w="832"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55"/>
              <w:jc w:val="right"/>
              <w:rPr>
                <w:rFonts w:ascii="Calibri" w:hAnsi="Calibri" w:cs="Calibri"/>
                <w:szCs w:val="20"/>
              </w:rPr>
            </w:pPr>
            <w:r w:rsidRPr="00F866CB">
              <w:rPr>
                <w:rFonts w:ascii="Calibri" w:hAnsi="Calibri" w:cs="Calibri"/>
                <w:szCs w:val="20"/>
              </w:rPr>
              <w:t>660</w:t>
            </w:r>
          </w:p>
        </w:tc>
        <w:tc>
          <w:tcPr>
            <w:tcW w:w="833"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100</w:t>
            </w:r>
          </w:p>
        </w:tc>
        <w:tc>
          <w:tcPr>
            <w:tcW w:w="832"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730</w:t>
            </w:r>
          </w:p>
        </w:tc>
        <w:tc>
          <w:tcPr>
            <w:tcW w:w="833"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100</w:t>
            </w:r>
          </w:p>
        </w:tc>
        <w:tc>
          <w:tcPr>
            <w:tcW w:w="765"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0</w:t>
            </w:r>
          </w:p>
        </w:tc>
        <w:tc>
          <w:tcPr>
            <w:tcW w:w="720"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190</w:t>
            </w:r>
          </w:p>
        </w:tc>
        <w:tc>
          <w:tcPr>
            <w:tcW w:w="900" w:type="dxa"/>
            <w:tcBorders>
              <w:top w:val="nil"/>
              <w:left w:val="nil"/>
              <w:bottom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5,710</w:t>
            </w:r>
          </w:p>
        </w:tc>
      </w:tr>
      <w:tr w:rsidR="00A60FE0" w:rsidRPr="00F866CB" w:rsidTr="00A60FE0">
        <w:trPr>
          <w:trHeight w:val="255"/>
        </w:trPr>
        <w:tc>
          <w:tcPr>
            <w:tcW w:w="3075" w:type="dxa"/>
            <w:tcBorders>
              <w:top w:val="nil"/>
              <w:left w:val="nil"/>
            </w:tcBorders>
            <w:vAlign w:val="center"/>
          </w:tcPr>
          <w:p w:rsidR="00A11C6D" w:rsidRPr="00F866CB" w:rsidRDefault="00A11C6D" w:rsidP="003D1B5E">
            <w:pPr>
              <w:spacing w:after="0"/>
              <w:rPr>
                <w:rFonts w:ascii="Calibri" w:hAnsi="Calibri" w:cs="Arial"/>
                <w:szCs w:val="20"/>
              </w:rPr>
            </w:pPr>
            <w:r w:rsidRPr="00F866CB">
              <w:rPr>
                <w:rFonts w:ascii="Calibri" w:hAnsi="Calibri" w:cs="Arial"/>
                <w:szCs w:val="20"/>
              </w:rPr>
              <w:t>Outside school hours care</w:t>
            </w:r>
          </w:p>
        </w:tc>
        <w:tc>
          <w:tcPr>
            <w:tcW w:w="832"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ind w:hanging="49"/>
              <w:jc w:val="right"/>
              <w:rPr>
                <w:rFonts w:ascii="Calibri" w:hAnsi="Calibri" w:cs="Calibri"/>
                <w:szCs w:val="20"/>
              </w:rPr>
            </w:pPr>
            <w:r w:rsidRPr="00F866CB">
              <w:rPr>
                <w:rFonts w:ascii="Calibri" w:hAnsi="Calibri" w:cs="Calibri"/>
                <w:szCs w:val="20"/>
              </w:rPr>
              <w:t>68,350</w:t>
            </w:r>
          </w:p>
        </w:tc>
        <w:tc>
          <w:tcPr>
            <w:tcW w:w="833"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ind w:hanging="172"/>
              <w:jc w:val="right"/>
              <w:rPr>
                <w:rFonts w:ascii="Calibri" w:hAnsi="Calibri" w:cs="Calibri"/>
                <w:szCs w:val="20"/>
              </w:rPr>
            </w:pPr>
            <w:r w:rsidRPr="00F866CB">
              <w:rPr>
                <w:rFonts w:ascii="Calibri" w:hAnsi="Calibri" w:cs="Calibri"/>
                <w:szCs w:val="20"/>
              </w:rPr>
              <w:t>52,570</w:t>
            </w:r>
          </w:p>
        </w:tc>
        <w:tc>
          <w:tcPr>
            <w:tcW w:w="832"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ind w:hanging="155"/>
              <w:jc w:val="right"/>
              <w:rPr>
                <w:rFonts w:ascii="Calibri" w:hAnsi="Calibri" w:cs="Calibri"/>
                <w:szCs w:val="20"/>
              </w:rPr>
            </w:pPr>
            <w:r w:rsidRPr="00F866CB">
              <w:rPr>
                <w:rFonts w:ascii="Calibri" w:hAnsi="Calibri" w:cs="Calibri"/>
                <w:szCs w:val="20"/>
              </w:rPr>
              <w:t>53,360</w:t>
            </w:r>
          </w:p>
        </w:tc>
        <w:tc>
          <w:tcPr>
            <w:tcW w:w="833"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23,160</w:t>
            </w:r>
          </w:p>
        </w:tc>
        <w:tc>
          <w:tcPr>
            <w:tcW w:w="832"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15,140</w:t>
            </w:r>
          </w:p>
        </w:tc>
        <w:tc>
          <w:tcPr>
            <w:tcW w:w="833"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4,950</w:t>
            </w:r>
          </w:p>
        </w:tc>
        <w:tc>
          <w:tcPr>
            <w:tcW w:w="765"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2,420</w:t>
            </w:r>
          </w:p>
        </w:tc>
        <w:tc>
          <w:tcPr>
            <w:tcW w:w="720"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ind w:hanging="139"/>
              <w:jc w:val="right"/>
              <w:rPr>
                <w:rFonts w:ascii="Calibri" w:hAnsi="Calibri" w:cs="Calibri"/>
                <w:szCs w:val="20"/>
              </w:rPr>
            </w:pPr>
            <w:r w:rsidRPr="00F866CB">
              <w:rPr>
                <w:rFonts w:ascii="Calibri" w:hAnsi="Calibri" w:cs="Calibri"/>
                <w:szCs w:val="20"/>
              </w:rPr>
              <w:t>5,970</w:t>
            </w:r>
          </w:p>
        </w:tc>
        <w:tc>
          <w:tcPr>
            <w:tcW w:w="900" w:type="dxa"/>
            <w:tcBorders>
              <w:top w:val="nil"/>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225,780</w:t>
            </w:r>
          </w:p>
        </w:tc>
      </w:tr>
      <w:tr w:rsidR="00A60FE0" w:rsidRPr="00F866CB" w:rsidTr="00A60FE0">
        <w:trPr>
          <w:trHeight w:val="270"/>
        </w:trPr>
        <w:tc>
          <w:tcPr>
            <w:tcW w:w="3075" w:type="dxa"/>
            <w:tcBorders>
              <w:left w:val="nil"/>
            </w:tcBorders>
            <w:noWrap/>
            <w:vAlign w:val="center"/>
          </w:tcPr>
          <w:p w:rsidR="00A11C6D" w:rsidRPr="00F866CB" w:rsidRDefault="00A11C6D" w:rsidP="003D1B5E">
            <w:pPr>
              <w:spacing w:after="0"/>
              <w:rPr>
                <w:rFonts w:ascii="Calibri" w:hAnsi="Calibri" w:cs="Arial"/>
                <w:b/>
                <w:szCs w:val="20"/>
              </w:rPr>
            </w:pPr>
            <w:r w:rsidRPr="00F866CB">
              <w:rPr>
                <w:rFonts w:ascii="Calibri" w:hAnsi="Calibri" w:cs="Arial"/>
                <w:b/>
                <w:szCs w:val="20"/>
              </w:rPr>
              <w:t xml:space="preserve">Total approved </w:t>
            </w:r>
            <w:proofErr w:type="spellStart"/>
            <w:r w:rsidRPr="00F866CB">
              <w:rPr>
                <w:rFonts w:ascii="Calibri" w:hAnsi="Calibri" w:cs="Arial"/>
                <w:b/>
                <w:szCs w:val="20"/>
              </w:rPr>
              <w:t>care</w:t>
            </w:r>
            <w:r w:rsidRPr="00F866CB">
              <w:rPr>
                <w:rFonts w:ascii="Calibri" w:hAnsi="Calibri" w:cs="Arial"/>
                <w:b/>
                <w:szCs w:val="20"/>
                <w:vertAlign w:val="superscript"/>
              </w:rPr>
              <w:t>1</w:t>
            </w:r>
            <w:proofErr w:type="spellEnd"/>
          </w:p>
        </w:tc>
        <w:tc>
          <w:tcPr>
            <w:tcW w:w="832" w:type="dxa"/>
            <w:tcBorders>
              <w:left w:val="nil"/>
              <w:right w:val="nil"/>
            </w:tcBorders>
            <w:noWrap/>
            <w:vAlign w:val="center"/>
          </w:tcPr>
          <w:p w:rsidR="00A11C6D" w:rsidRPr="00F866CB" w:rsidRDefault="00A11C6D" w:rsidP="00A11C6D">
            <w:pPr>
              <w:autoSpaceDE w:val="0"/>
              <w:autoSpaceDN w:val="0"/>
              <w:adjustRightInd w:val="0"/>
              <w:spacing w:after="0" w:line="240" w:lineRule="auto"/>
              <w:ind w:hanging="49"/>
              <w:jc w:val="right"/>
              <w:rPr>
                <w:rFonts w:ascii="Calibri" w:hAnsi="Calibri" w:cs="Calibri"/>
                <w:b/>
                <w:bCs/>
                <w:szCs w:val="20"/>
              </w:rPr>
            </w:pPr>
            <w:r w:rsidRPr="00F866CB">
              <w:rPr>
                <w:rFonts w:ascii="Calibri" w:hAnsi="Calibri" w:cs="Calibri"/>
                <w:b/>
                <w:bCs/>
                <w:szCs w:val="20"/>
              </w:rPr>
              <w:t>240,960</w:t>
            </w:r>
          </w:p>
        </w:tc>
        <w:tc>
          <w:tcPr>
            <w:tcW w:w="833" w:type="dxa"/>
            <w:tcBorders>
              <w:left w:val="nil"/>
              <w:right w:val="nil"/>
            </w:tcBorders>
            <w:noWrap/>
            <w:vAlign w:val="center"/>
          </w:tcPr>
          <w:p w:rsidR="00A11C6D" w:rsidRPr="00F866CB" w:rsidRDefault="00A11C6D" w:rsidP="00A11C6D">
            <w:pPr>
              <w:autoSpaceDE w:val="0"/>
              <w:autoSpaceDN w:val="0"/>
              <w:adjustRightInd w:val="0"/>
              <w:spacing w:after="0" w:line="240" w:lineRule="auto"/>
              <w:ind w:hanging="172"/>
              <w:jc w:val="right"/>
              <w:rPr>
                <w:rFonts w:ascii="Calibri" w:hAnsi="Calibri" w:cs="Calibri"/>
                <w:b/>
                <w:bCs/>
                <w:szCs w:val="20"/>
              </w:rPr>
            </w:pPr>
            <w:r w:rsidRPr="00F866CB">
              <w:rPr>
                <w:rFonts w:ascii="Calibri" w:hAnsi="Calibri" w:cs="Calibri"/>
                <w:b/>
                <w:bCs/>
                <w:szCs w:val="20"/>
              </w:rPr>
              <w:t>166,880</w:t>
            </w:r>
          </w:p>
        </w:tc>
        <w:tc>
          <w:tcPr>
            <w:tcW w:w="832" w:type="dxa"/>
            <w:tcBorders>
              <w:left w:val="nil"/>
              <w:right w:val="nil"/>
            </w:tcBorders>
            <w:noWrap/>
            <w:vAlign w:val="center"/>
          </w:tcPr>
          <w:p w:rsidR="00A11C6D" w:rsidRPr="00F866CB" w:rsidRDefault="00A11C6D" w:rsidP="00A11C6D">
            <w:pPr>
              <w:autoSpaceDE w:val="0"/>
              <w:autoSpaceDN w:val="0"/>
              <w:adjustRightInd w:val="0"/>
              <w:spacing w:after="0" w:line="240" w:lineRule="auto"/>
              <w:ind w:hanging="155"/>
              <w:jc w:val="right"/>
              <w:rPr>
                <w:rFonts w:ascii="Calibri" w:hAnsi="Calibri" w:cs="Calibri"/>
                <w:b/>
                <w:bCs/>
                <w:szCs w:val="20"/>
              </w:rPr>
            </w:pPr>
            <w:r w:rsidRPr="00F866CB">
              <w:rPr>
                <w:rFonts w:ascii="Calibri" w:hAnsi="Calibri" w:cs="Calibri"/>
                <w:b/>
                <w:bCs/>
                <w:szCs w:val="20"/>
              </w:rPr>
              <w:t>174,510</w:t>
            </w:r>
          </w:p>
        </w:tc>
        <w:tc>
          <w:tcPr>
            <w:tcW w:w="833" w:type="dxa"/>
            <w:tcBorders>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52,620</w:t>
            </w:r>
          </w:p>
        </w:tc>
        <w:tc>
          <w:tcPr>
            <w:tcW w:w="832" w:type="dxa"/>
            <w:tcBorders>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56,590</w:t>
            </w:r>
          </w:p>
        </w:tc>
        <w:tc>
          <w:tcPr>
            <w:tcW w:w="833" w:type="dxa"/>
            <w:tcBorders>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15,460</w:t>
            </w:r>
          </w:p>
        </w:tc>
        <w:tc>
          <w:tcPr>
            <w:tcW w:w="765" w:type="dxa"/>
            <w:tcBorders>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6,020</w:t>
            </w:r>
          </w:p>
        </w:tc>
        <w:tc>
          <w:tcPr>
            <w:tcW w:w="720" w:type="dxa"/>
            <w:tcBorders>
              <w:left w:val="nil"/>
              <w:right w:val="nil"/>
            </w:tcBorders>
            <w:noWrap/>
            <w:vAlign w:val="center"/>
          </w:tcPr>
          <w:p w:rsidR="00A11C6D" w:rsidRPr="00F866CB" w:rsidRDefault="00A11C6D" w:rsidP="00A11C6D">
            <w:pPr>
              <w:autoSpaceDE w:val="0"/>
              <w:autoSpaceDN w:val="0"/>
              <w:adjustRightInd w:val="0"/>
              <w:spacing w:after="0" w:line="240" w:lineRule="auto"/>
              <w:ind w:hanging="139"/>
              <w:jc w:val="right"/>
              <w:rPr>
                <w:rFonts w:ascii="Calibri" w:hAnsi="Calibri" w:cs="Calibri"/>
                <w:b/>
                <w:bCs/>
                <w:szCs w:val="20"/>
              </w:rPr>
            </w:pPr>
            <w:r w:rsidRPr="00F866CB">
              <w:rPr>
                <w:rFonts w:ascii="Calibri" w:hAnsi="Calibri" w:cs="Calibri"/>
                <w:b/>
                <w:bCs/>
                <w:szCs w:val="20"/>
              </w:rPr>
              <w:t>14,850</w:t>
            </w:r>
          </w:p>
        </w:tc>
        <w:tc>
          <w:tcPr>
            <w:tcW w:w="900" w:type="dxa"/>
            <w:tcBorders>
              <w:left w:val="nil"/>
              <w:right w:val="nil"/>
            </w:tcBorders>
            <w:noWrap/>
            <w:vAlign w:val="center"/>
          </w:tcPr>
          <w:p w:rsidR="00A11C6D" w:rsidRPr="00F866CB" w:rsidRDefault="00A11C6D" w:rsidP="00A11C6D">
            <w:pPr>
              <w:autoSpaceDE w:val="0"/>
              <w:autoSpaceDN w:val="0"/>
              <w:adjustRightInd w:val="0"/>
              <w:spacing w:after="0" w:line="240" w:lineRule="auto"/>
              <w:jc w:val="right"/>
              <w:rPr>
                <w:rFonts w:ascii="Calibri" w:hAnsi="Calibri" w:cs="Calibri"/>
                <w:b/>
                <w:bCs/>
                <w:szCs w:val="20"/>
              </w:rPr>
            </w:pPr>
            <w:r w:rsidRPr="00F866CB">
              <w:rPr>
                <w:rFonts w:ascii="Calibri" w:hAnsi="Calibri" w:cs="Calibri"/>
                <w:b/>
                <w:bCs/>
                <w:szCs w:val="20"/>
              </w:rPr>
              <w:t>726,130</w:t>
            </w:r>
          </w:p>
        </w:tc>
      </w:tr>
    </w:tbl>
    <w:p w:rsidR="00913A17" w:rsidRPr="00F866CB" w:rsidRDefault="00913A17" w:rsidP="003D1B5E">
      <w:pPr>
        <w:spacing w:after="0" w:line="160" w:lineRule="atLeast"/>
        <w:ind w:right="522"/>
        <w:rPr>
          <w:rFonts w:ascii="Calibri" w:hAnsi="Calibri" w:cs="Arial"/>
          <w:snapToGrid w:val="0"/>
          <w:sz w:val="16"/>
          <w:szCs w:val="16"/>
        </w:rPr>
      </w:pPr>
      <w:r w:rsidRPr="00F866CB">
        <w:rPr>
          <w:rFonts w:ascii="Calibri" w:hAnsi="Calibri" w:cs="Arial"/>
          <w:snapToGrid w:val="0"/>
          <w:sz w:val="16"/>
          <w:szCs w:val="16"/>
          <w:vertAlign w:val="superscript"/>
        </w:rPr>
        <w:t>1</w:t>
      </w:r>
      <w:r w:rsidRPr="00F866CB">
        <w:rPr>
          <w:rFonts w:ascii="Calibri" w:hAnsi="Calibri" w:cs="Arial"/>
          <w:snapToGrid w:val="0"/>
          <w:sz w:val="16"/>
          <w:szCs w:val="16"/>
        </w:rPr>
        <w:t xml:space="preserve"> As families may use more than one service type in more than one state or territory in any particular quarter and due to rounding, the sum of the component parts may not equal the Total. </w:t>
      </w:r>
      <w:r w:rsidRPr="00F866CB">
        <w:rPr>
          <w:rFonts w:ascii="Calibri" w:hAnsi="Calibri"/>
          <w:sz w:val="16"/>
          <w:szCs w:val="16"/>
        </w:rPr>
        <w:t>Total includes a very small number of families for whom other details are unknown.</w:t>
      </w:r>
    </w:p>
    <w:p w:rsidR="00913A17" w:rsidRPr="00F866CB" w:rsidRDefault="00913A17" w:rsidP="00771B91">
      <w:pPr>
        <w:spacing w:after="0"/>
        <w:rPr>
          <w:rFonts w:ascii="Calibri" w:hAnsi="Calibri" w:cs="Arial"/>
          <w:snapToGrid w:val="0"/>
          <w:sz w:val="16"/>
          <w:szCs w:val="16"/>
        </w:rPr>
      </w:pPr>
      <w:r w:rsidRPr="00F866CB">
        <w:rPr>
          <w:rFonts w:ascii="Calibri" w:hAnsi="Calibri" w:cs="Arial"/>
          <w:sz w:val="16"/>
          <w:szCs w:val="16"/>
        </w:rPr>
        <w:t>Source: DEEWR administrative data.</w:t>
      </w:r>
    </w:p>
    <w:p w:rsidR="00913A17" w:rsidRPr="00F866CB" w:rsidRDefault="00913A17" w:rsidP="00913A17">
      <w:pPr>
        <w:rPr>
          <w:rFonts w:ascii="Calibri" w:hAnsi="Calibri" w:cs="Calibri"/>
          <w:sz w:val="22"/>
          <w:szCs w:val="22"/>
        </w:rPr>
      </w:pPr>
    </w:p>
    <w:p w:rsidR="00913A17" w:rsidRPr="00F866CB" w:rsidRDefault="00913A17" w:rsidP="00025AF5">
      <w:pPr>
        <w:pStyle w:val="Heading1"/>
        <w:rPr>
          <w:rFonts w:ascii="Calibri" w:hAnsi="Calibri"/>
          <w:b/>
          <w:snapToGrid w:val="0"/>
          <w:color w:val="auto"/>
        </w:rPr>
      </w:pPr>
      <w:r w:rsidRPr="00F866CB">
        <w:rPr>
          <w:rFonts w:ascii="Calibri" w:hAnsi="Calibri"/>
          <w:b/>
          <w:color w:val="auto"/>
        </w:rPr>
        <w:t>Services</w:t>
      </w:r>
    </w:p>
    <w:p w:rsidR="00913A17" w:rsidRPr="00F866CB" w:rsidRDefault="00913A17" w:rsidP="00025AF5">
      <w:pPr>
        <w:pStyle w:val="QMIRText"/>
        <w:spacing w:after="240" w:line="260" w:lineRule="atLeast"/>
        <w:rPr>
          <w:sz w:val="22"/>
          <w:u w:color="000000"/>
        </w:rPr>
      </w:pPr>
      <w:r w:rsidRPr="00F866CB">
        <w:rPr>
          <w:sz w:val="22"/>
          <w:u w:color="000000"/>
        </w:rPr>
        <w:t>During the September quarter 2012, 15,</w:t>
      </w:r>
      <w:r w:rsidR="00025AF5" w:rsidRPr="00F866CB">
        <w:rPr>
          <w:sz w:val="22"/>
          <w:u w:color="000000"/>
        </w:rPr>
        <w:t xml:space="preserve">147 </w:t>
      </w:r>
      <w:r w:rsidRPr="00F866CB">
        <w:rPr>
          <w:sz w:val="22"/>
          <w:u w:color="000000"/>
        </w:rPr>
        <w:t>approved child care services operating in Australia, an increase of 4.</w:t>
      </w:r>
      <w:r w:rsidR="00025AF5" w:rsidRPr="00F866CB">
        <w:rPr>
          <w:sz w:val="22"/>
          <w:u w:color="000000"/>
        </w:rPr>
        <w:t>3</w:t>
      </w:r>
      <w:r w:rsidRPr="00F866CB">
        <w:rPr>
          <w:sz w:val="22"/>
          <w:u w:color="000000"/>
        </w:rPr>
        <w:t xml:space="preserve"> per cent (</w:t>
      </w:r>
      <w:r w:rsidR="00025AF5" w:rsidRPr="00F866CB">
        <w:rPr>
          <w:sz w:val="22"/>
          <w:u w:color="000000"/>
        </w:rPr>
        <w:t>624</w:t>
      </w:r>
      <w:r w:rsidRPr="00F866CB">
        <w:rPr>
          <w:sz w:val="22"/>
          <w:u w:color="000000"/>
        </w:rPr>
        <w:t xml:space="preserve"> services) over the year.  </w:t>
      </w:r>
    </w:p>
    <w:p w:rsidR="00913A17" w:rsidRPr="00F866CB" w:rsidRDefault="00913A17" w:rsidP="00771B91">
      <w:pPr>
        <w:pStyle w:val="QMIRText"/>
        <w:spacing w:line="260" w:lineRule="atLeast"/>
        <w:jc w:val="both"/>
        <w:rPr>
          <w:rFonts w:cs="Calibri"/>
          <w:snapToGrid w:val="0"/>
          <w:sz w:val="22"/>
          <w:szCs w:val="22"/>
          <w:lang w:eastAsia="en-AU"/>
        </w:rPr>
      </w:pPr>
      <w:r w:rsidRPr="00F866CB">
        <w:rPr>
          <w:sz w:val="22"/>
          <w:u w:color="000000"/>
        </w:rPr>
        <w:t xml:space="preserve">In the September quarter 2012, outside school hours care services accounted for 55.5 per cent of all services and long day care services accounted for </w:t>
      </w:r>
      <w:r w:rsidR="00025AF5" w:rsidRPr="00F866CB">
        <w:rPr>
          <w:sz w:val="22"/>
          <w:u w:color="000000"/>
        </w:rPr>
        <w:t>40.9</w:t>
      </w:r>
      <w:r w:rsidRPr="00F866CB">
        <w:rPr>
          <w:sz w:val="22"/>
          <w:u w:color="000000"/>
        </w:rPr>
        <w:t xml:space="preserve"> per cent of all services.</w:t>
      </w:r>
    </w:p>
    <w:p w:rsidR="00913A17" w:rsidRPr="00F866CB" w:rsidRDefault="00913A17" w:rsidP="00913A17">
      <w:pPr>
        <w:rPr>
          <w:rFonts w:ascii="Calibri" w:hAnsi="Calibri" w:cs="Calibri"/>
          <w:snapToGrid w:val="0"/>
          <w:sz w:val="22"/>
          <w:szCs w:val="22"/>
        </w:rPr>
      </w:pPr>
    </w:p>
    <w:p w:rsidR="00913A17" w:rsidRPr="00F866CB" w:rsidRDefault="00913A17" w:rsidP="00913A17">
      <w:pPr>
        <w:pStyle w:val="Caption"/>
        <w:keepNext/>
        <w:ind w:right="-469"/>
        <w:rPr>
          <w:rFonts w:ascii="Calibri" w:hAnsi="Calibri"/>
          <w:sz w:val="22"/>
          <w:szCs w:val="22"/>
        </w:rPr>
      </w:pPr>
      <w:r w:rsidRPr="00F866CB">
        <w:rPr>
          <w:rFonts w:ascii="Calibri" w:hAnsi="Calibri"/>
          <w:sz w:val="22"/>
          <w:szCs w:val="22"/>
        </w:rPr>
        <w:t xml:space="preserve">Table 7: Number of </w:t>
      </w:r>
      <w:r w:rsidRPr="00F866CB">
        <w:rPr>
          <w:rFonts w:ascii="Calibri" w:hAnsi="Calibri" w:cs="Arial"/>
          <w:bCs w:val="0"/>
          <w:sz w:val="22"/>
          <w:szCs w:val="22"/>
        </w:rPr>
        <w:t>child care services by service type, September quarter 2011 to September quarter 2012</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A60FE0" w:rsidRPr="00F866CB" w:rsidTr="00A60FE0">
        <w:trPr>
          <w:trHeight w:val="270"/>
        </w:trPr>
        <w:tc>
          <w:tcPr>
            <w:tcW w:w="4335" w:type="dxa"/>
            <w:tcBorders>
              <w:left w:val="nil"/>
            </w:tcBorders>
            <w:vAlign w:val="center"/>
          </w:tcPr>
          <w:p w:rsidR="00913A17" w:rsidRPr="00F866CB" w:rsidRDefault="00913A17" w:rsidP="00771B91">
            <w:pPr>
              <w:spacing w:after="0"/>
              <w:rPr>
                <w:rFonts w:ascii="Calibri" w:hAnsi="Calibri" w:cs="Arial"/>
                <w:b/>
                <w:bCs/>
                <w:szCs w:val="20"/>
              </w:rPr>
            </w:pPr>
            <w:r w:rsidRPr="00F866CB">
              <w:rPr>
                <w:rFonts w:ascii="Calibri" w:hAnsi="Calibri" w:cs="Arial"/>
                <w:b/>
                <w:bCs/>
                <w:szCs w:val="20"/>
              </w:rPr>
              <w:t>Service type</w:t>
            </w:r>
          </w:p>
        </w:tc>
        <w:tc>
          <w:tcPr>
            <w:tcW w:w="1044" w:type="dxa"/>
            <w:tcBorders>
              <w:left w:val="nil"/>
              <w:right w:val="nil"/>
            </w:tcBorders>
            <w:vAlign w:val="center"/>
          </w:tcPr>
          <w:p w:rsidR="00913A17" w:rsidRPr="00F866CB" w:rsidRDefault="00913A17" w:rsidP="00771B91">
            <w:pPr>
              <w:spacing w:after="0"/>
              <w:jc w:val="right"/>
              <w:rPr>
                <w:rFonts w:ascii="Calibri" w:hAnsi="Calibri"/>
                <w:b/>
                <w:szCs w:val="20"/>
              </w:rPr>
            </w:pPr>
            <w:r w:rsidRPr="00F866CB">
              <w:rPr>
                <w:rFonts w:ascii="Calibri" w:hAnsi="Calibri"/>
                <w:b/>
                <w:szCs w:val="20"/>
              </w:rPr>
              <w:t>Sept. 11</w:t>
            </w:r>
          </w:p>
        </w:tc>
        <w:tc>
          <w:tcPr>
            <w:tcW w:w="1044" w:type="dxa"/>
            <w:tcBorders>
              <w:left w:val="nil"/>
              <w:right w:val="nil"/>
            </w:tcBorders>
            <w:vAlign w:val="center"/>
          </w:tcPr>
          <w:p w:rsidR="00913A17" w:rsidRPr="00F866CB" w:rsidRDefault="00913A17" w:rsidP="00771B91">
            <w:pPr>
              <w:spacing w:after="0"/>
              <w:jc w:val="right"/>
              <w:rPr>
                <w:rFonts w:ascii="Calibri" w:hAnsi="Calibri"/>
                <w:b/>
                <w:szCs w:val="20"/>
              </w:rPr>
            </w:pPr>
            <w:r w:rsidRPr="00F866CB">
              <w:rPr>
                <w:rFonts w:ascii="Calibri" w:hAnsi="Calibri"/>
                <w:b/>
                <w:szCs w:val="20"/>
              </w:rPr>
              <w:t>Dec. 11</w:t>
            </w:r>
          </w:p>
        </w:tc>
        <w:tc>
          <w:tcPr>
            <w:tcW w:w="1044" w:type="dxa"/>
            <w:tcBorders>
              <w:left w:val="nil"/>
              <w:right w:val="nil"/>
            </w:tcBorders>
            <w:vAlign w:val="center"/>
          </w:tcPr>
          <w:p w:rsidR="00913A17" w:rsidRPr="00F866CB" w:rsidRDefault="00913A17" w:rsidP="00771B91">
            <w:pPr>
              <w:spacing w:after="0"/>
              <w:jc w:val="right"/>
              <w:rPr>
                <w:rFonts w:ascii="Calibri" w:hAnsi="Calibri"/>
                <w:b/>
                <w:szCs w:val="20"/>
              </w:rPr>
            </w:pPr>
            <w:r w:rsidRPr="00F866CB">
              <w:rPr>
                <w:rFonts w:ascii="Calibri" w:hAnsi="Calibri"/>
                <w:b/>
                <w:szCs w:val="20"/>
              </w:rPr>
              <w:t>Mar. 12</w:t>
            </w:r>
          </w:p>
        </w:tc>
        <w:tc>
          <w:tcPr>
            <w:tcW w:w="1044" w:type="dxa"/>
            <w:tcBorders>
              <w:left w:val="nil"/>
              <w:right w:val="nil"/>
            </w:tcBorders>
            <w:vAlign w:val="center"/>
          </w:tcPr>
          <w:p w:rsidR="00913A17" w:rsidRPr="00F866CB" w:rsidRDefault="00913A17" w:rsidP="00771B91">
            <w:pPr>
              <w:spacing w:after="0"/>
              <w:jc w:val="right"/>
              <w:rPr>
                <w:rFonts w:ascii="Calibri" w:hAnsi="Calibri"/>
                <w:b/>
                <w:szCs w:val="20"/>
              </w:rPr>
            </w:pPr>
            <w:r w:rsidRPr="00F866CB">
              <w:rPr>
                <w:rFonts w:ascii="Calibri" w:hAnsi="Calibri"/>
                <w:b/>
                <w:szCs w:val="20"/>
              </w:rPr>
              <w:t>June 12</w:t>
            </w:r>
          </w:p>
        </w:tc>
        <w:tc>
          <w:tcPr>
            <w:tcW w:w="1044" w:type="dxa"/>
            <w:tcBorders>
              <w:left w:val="nil"/>
              <w:right w:val="nil"/>
            </w:tcBorders>
            <w:vAlign w:val="center"/>
          </w:tcPr>
          <w:p w:rsidR="00913A17" w:rsidRPr="00F866CB" w:rsidRDefault="00913A17" w:rsidP="00771B91">
            <w:pPr>
              <w:spacing w:after="0"/>
              <w:jc w:val="right"/>
              <w:rPr>
                <w:rFonts w:ascii="Calibri" w:hAnsi="Calibri"/>
                <w:b/>
                <w:szCs w:val="20"/>
              </w:rPr>
            </w:pPr>
            <w:r w:rsidRPr="00F866CB">
              <w:rPr>
                <w:rFonts w:ascii="Calibri" w:hAnsi="Calibri"/>
                <w:b/>
                <w:szCs w:val="20"/>
              </w:rPr>
              <w:t>Sept. 12</w:t>
            </w:r>
          </w:p>
        </w:tc>
      </w:tr>
      <w:tr w:rsidR="00A60FE0" w:rsidRPr="00F866CB" w:rsidTr="00A60FE0">
        <w:trPr>
          <w:trHeight w:val="255"/>
        </w:trPr>
        <w:tc>
          <w:tcPr>
            <w:tcW w:w="4335" w:type="dxa"/>
            <w:tcBorders>
              <w:left w:val="nil"/>
              <w:bottom w:val="nil"/>
            </w:tcBorders>
            <w:noWrap/>
            <w:vAlign w:val="center"/>
          </w:tcPr>
          <w:p w:rsidR="00913A17" w:rsidRPr="00F866CB" w:rsidRDefault="00913A17" w:rsidP="00771B91">
            <w:pPr>
              <w:spacing w:after="0"/>
              <w:rPr>
                <w:rFonts w:ascii="Calibri" w:hAnsi="Calibri" w:cs="Arial"/>
                <w:szCs w:val="20"/>
              </w:rPr>
            </w:pPr>
            <w:r w:rsidRPr="00F866CB">
              <w:rPr>
                <w:rFonts w:ascii="Calibri" w:hAnsi="Calibri" w:cs="Arial"/>
                <w:szCs w:val="20"/>
              </w:rPr>
              <w:t>Long day care</w:t>
            </w:r>
          </w:p>
        </w:tc>
        <w:tc>
          <w:tcPr>
            <w:tcW w:w="1044" w:type="dxa"/>
            <w:tcBorders>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6,071</w:t>
            </w:r>
          </w:p>
        </w:tc>
        <w:tc>
          <w:tcPr>
            <w:tcW w:w="1044" w:type="dxa"/>
            <w:tcBorders>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6,123</w:t>
            </w:r>
          </w:p>
        </w:tc>
        <w:tc>
          <w:tcPr>
            <w:tcW w:w="1044" w:type="dxa"/>
            <w:tcBorders>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6,133</w:t>
            </w:r>
          </w:p>
        </w:tc>
        <w:tc>
          <w:tcPr>
            <w:tcW w:w="1044" w:type="dxa"/>
            <w:tcBorders>
              <w:left w:val="nil"/>
              <w:bottom w:val="nil"/>
              <w:right w:val="nil"/>
            </w:tcBorders>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6,156</w:t>
            </w:r>
          </w:p>
        </w:tc>
        <w:tc>
          <w:tcPr>
            <w:tcW w:w="1044" w:type="dxa"/>
            <w:tcBorders>
              <w:left w:val="nil"/>
              <w:bottom w:val="nil"/>
              <w:right w:val="nil"/>
            </w:tcBorders>
            <w:vAlign w:val="center"/>
          </w:tcPr>
          <w:p w:rsidR="00913A17" w:rsidRPr="00F866CB" w:rsidRDefault="00913A17" w:rsidP="00025AF5">
            <w:pPr>
              <w:spacing w:after="0"/>
              <w:jc w:val="right"/>
              <w:rPr>
                <w:rFonts w:ascii="Calibri" w:hAnsi="Calibri" w:cs="Calibri"/>
                <w:szCs w:val="20"/>
              </w:rPr>
            </w:pPr>
            <w:r w:rsidRPr="00F866CB">
              <w:rPr>
                <w:rFonts w:ascii="Calibri" w:hAnsi="Calibri" w:cs="Calibri"/>
                <w:szCs w:val="20"/>
              </w:rPr>
              <w:t>6,1</w:t>
            </w:r>
            <w:r w:rsidR="00025AF5" w:rsidRPr="00F866CB">
              <w:rPr>
                <w:rFonts w:ascii="Calibri" w:hAnsi="Calibri" w:cs="Calibri"/>
                <w:szCs w:val="20"/>
              </w:rPr>
              <w:t>92</w:t>
            </w:r>
          </w:p>
        </w:tc>
      </w:tr>
      <w:tr w:rsidR="00A60FE0" w:rsidRPr="00F866CB" w:rsidTr="00A60FE0">
        <w:trPr>
          <w:trHeight w:val="255"/>
        </w:trPr>
        <w:tc>
          <w:tcPr>
            <w:tcW w:w="4335" w:type="dxa"/>
            <w:tcBorders>
              <w:top w:val="nil"/>
              <w:left w:val="nil"/>
              <w:bottom w:val="nil"/>
            </w:tcBorders>
            <w:noWrap/>
            <w:vAlign w:val="center"/>
          </w:tcPr>
          <w:p w:rsidR="00913A17" w:rsidRPr="00F866CB" w:rsidRDefault="00913A17" w:rsidP="00771B91">
            <w:pPr>
              <w:spacing w:after="0"/>
              <w:rPr>
                <w:rFonts w:ascii="Calibri" w:hAnsi="Calibri" w:cs="Arial"/>
                <w:szCs w:val="20"/>
              </w:rPr>
            </w:pPr>
            <w:r w:rsidRPr="00F866CB">
              <w:rPr>
                <w:rFonts w:ascii="Calibri" w:hAnsi="Calibri" w:cs="Arial"/>
                <w:szCs w:val="20"/>
              </w:rPr>
              <w:t>Family day care and In-home care</w:t>
            </w:r>
          </w:p>
        </w:tc>
        <w:tc>
          <w:tcPr>
            <w:tcW w:w="1044" w:type="dxa"/>
            <w:tcBorders>
              <w:top w:val="nil"/>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419</w:t>
            </w:r>
          </w:p>
        </w:tc>
        <w:tc>
          <w:tcPr>
            <w:tcW w:w="1044" w:type="dxa"/>
            <w:tcBorders>
              <w:top w:val="nil"/>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424</w:t>
            </w:r>
          </w:p>
        </w:tc>
        <w:tc>
          <w:tcPr>
            <w:tcW w:w="1044" w:type="dxa"/>
            <w:tcBorders>
              <w:top w:val="nil"/>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434</w:t>
            </w:r>
          </w:p>
        </w:tc>
        <w:tc>
          <w:tcPr>
            <w:tcW w:w="1044" w:type="dxa"/>
            <w:tcBorders>
              <w:top w:val="nil"/>
              <w:left w:val="nil"/>
              <w:bottom w:val="nil"/>
              <w:right w:val="nil"/>
            </w:tcBorders>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441</w:t>
            </w:r>
          </w:p>
        </w:tc>
        <w:tc>
          <w:tcPr>
            <w:tcW w:w="1044" w:type="dxa"/>
            <w:tcBorders>
              <w:top w:val="nil"/>
              <w:left w:val="nil"/>
              <w:bottom w:val="nil"/>
              <w:right w:val="nil"/>
            </w:tcBorders>
            <w:vAlign w:val="center"/>
          </w:tcPr>
          <w:p w:rsidR="00913A17" w:rsidRPr="00F866CB" w:rsidRDefault="00913A17" w:rsidP="00025AF5">
            <w:pPr>
              <w:spacing w:after="0"/>
              <w:jc w:val="right"/>
              <w:rPr>
                <w:rFonts w:ascii="Calibri" w:hAnsi="Calibri" w:cs="Calibri"/>
                <w:szCs w:val="20"/>
              </w:rPr>
            </w:pPr>
            <w:r w:rsidRPr="00F866CB">
              <w:rPr>
                <w:rFonts w:ascii="Calibri" w:hAnsi="Calibri" w:cs="Calibri"/>
                <w:szCs w:val="20"/>
              </w:rPr>
              <w:t>4</w:t>
            </w:r>
            <w:r w:rsidR="00025AF5" w:rsidRPr="00F866CB">
              <w:rPr>
                <w:rFonts w:ascii="Calibri" w:hAnsi="Calibri" w:cs="Calibri"/>
                <w:szCs w:val="20"/>
              </w:rPr>
              <w:t>60</w:t>
            </w:r>
          </w:p>
        </w:tc>
      </w:tr>
      <w:tr w:rsidR="00A60FE0" w:rsidRPr="00F866CB" w:rsidTr="00A60FE0">
        <w:trPr>
          <w:trHeight w:val="255"/>
        </w:trPr>
        <w:tc>
          <w:tcPr>
            <w:tcW w:w="4335" w:type="dxa"/>
            <w:tcBorders>
              <w:top w:val="nil"/>
              <w:left w:val="nil"/>
              <w:bottom w:val="nil"/>
            </w:tcBorders>
            <w:noWrap/>
            <w:vAlign w:val="center"/>
          </w:tcPr>
          <w:p w:rsidR="00913A17" w:rsidRPr="00F866CB" w:rsidRDefault="00913A17" w:rsidP="00771B91">
            <w:pPr>
              <w:spacing w:after="0"/>
              <w:rPr>
                <w:rFonts w:ascii="Calibri" w:hAnsi="Calibri" w:cs="Arial"/>
                <w:szCs w:val="20"/>
              </w:rPr>
            </w:pPr>
            <w:r w:rsidRPr="00F866CB">
              <w:rPr>
                <w:rFonts w:ascii="Calibri" w:hAnsi="Calibri" w:cs="Arial"/>
                <w:szCs w:val="20"/>
              </w:rPr>
              <w:t>Occasional care</w:t>
            </w:r>
          </w:p>
        </w:tc>
        <w:tc>
          <w:tcPr>
            <w:tcW w:w="1044" w:type="dxa"/>
            <w:tcBorders>
              <w:top w:val="nil"/>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82</w:t>
            </w:r>
          </w:p>
        </w:tc>
        <w:tc>
          <w:tcPr>
            <w:tcW w:w="1044" w:type="dxa"/>
            <w:tcBorders>
              <w:top w:val="nil"/>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82</w:t>
            </w:r>
          </w:p>
        </w:tc>
        <w:tc>
          <w:tcPr>
            <w:tcW w:w="1044" w:type="dxa"/>
            <w:tcBorders>
              <w:top w:val="nil"/>
              <w:left w:val="nil"/>
              <w:bottom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80</w:t>
            </w:r>
          </w:p>
        </w:tc>
        <w:tc>
          <w:tcPr>
            <w:tcW w:w="1044" w:type="dxa"/>
            <w:tcBorders>
              <w:top w:val="nil"/>
              <w:left w:val="nil"/>
              <w:bottom w:val="nil"/>
              <w:right w:val="nil"/>
            </w:tcBorders>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80</w:t>
            </w:r>
          </w:p>
        </w:tc>
        <w:tc>
          <w:tcPr>
            <w:tcW w:w="1044" w:type="dxa"/>
            <w:tcBorders>
              <w:top w:val="nil"/>
              <w:left w:val="nil"/>
              <w:bottom w:val="nil"/>
              <w:right w:val="nil"/>
            </w:tcBorders>
            <w:vAlign w:val="center"/>
          </w:tcPr>
          <w:p w:rsidR="00913A17" w:rsidRPr="00F866CB" w:rsidRDefault="00913A17" w:rsidP="00025AF5">
            <w:pPr>
              <w:spacing w:after="0"/>
              <w:jc w:val="right"/>
              <w:rPr>
                <w:rFonts w:ascii="Calibri" w:hAnsi="Calibri" w:cs="Calibri"/>
                <w:szCs w:val="20"/>
              </w:rPr>
            </w:pPr>
            <w:r w:rsidRPr="00F866CB">
              <w:rPr>
                <w:rFonts w:ascii="Calibri" w:hAnsi="Calibri" w:cs="Calibri"/>
                <w:szCs w:val="20"/>
              </w:rPr>
              <w:t>8</w:t>
            </w:r>
            <w:r w:rsidR="00025AF5" w:rsidRPr="00F866CB">
              <w:rPr>
                <w:rFonts w:ascii="Calibri" w:hAnsi="Calibri" w:cs="Calibri"/>
                <w:szCs w:val="20"/>
              </w:rPr>
              <w:t>2</w:t>
            </w:r>
          </w:p>
        </w:tc>
      </w:tr>
      <w:tr w:rsidR="00A60FE0" w:rsidRPr="00F866CB" w:rsidTr="00A60FE0">
        <w:trPr>
          <w:trHeight w:val="255"/>
        </w:trPr>
        <w:tc>
          <w:tcPr>
            <w:tcW w:w="4335" w:type="dxa"/>
            <w:tcBorders>
              <w:top w:val="nil"/>
              <w:left w:val="nil"/>
            </w:tcBorders>
            <w:vAlign w:val="center"/>
          </w:tcPr>
          <w:p w:rsidR="00913A17" w:rsidRPr="00F866CB" w:rsidRDefault="00913A17" w:rsidP="00771B91">
            <w:pPr>
              <w:spacing w:after="0"/>
              <w:rPr>
                <w:rFonts w:ascii="Calibri" w:hAnsi="Calibri" w:cs="Arial"/>
                <w:szCs w:val="20"/>
              </w:rPr>
            </w:pPr>
            <w:r w:rsidRPr="00F866CB">
              <w:rPr>
                <w:rFonts w:ascii="Calibri" w:hAnsi="Calibri" w:cs="Arial"/>
                <w:szCs w:val="20"/>
              </w:rPr>
              <w:t>Outside school hours care</w:t>
            </w:r>
          </w:p>
        </w:tc>
        <w:tc>
          <w:tcPr>
            <w:tcW w:w="1044" w:type="dxa"/>
            <w:tcBorders>
              <w:top w:val="nil"/>
              <w:left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7,950</w:t>
            </w:r>
          </w:p>
        </w:tc>
        <w:tc>
          <w:tcPr>
            <w:tcW w:w="1044" w:type="dxa"/>
            <w:tcBorders>
              <w:top w:val="nil"/>
              <w:left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7,985</w:t>
            </w:r>
          </w:p>
        </w:tc>
        <w:tc>
          <w:tcPr>
            <w:tcW w:w="1044" w:type="dxa"/>
            <w:tcBorders>
              <w:top w:val="nil"/>
              <w:left w:val="nil"/>
              <w:right w:val="nil"/>
            </w:tcBorders>
            <w:noWrap/>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8,203</w:t>
            </w:r>
          </w:p>
        </w:tc>
        <w:tc>
          <w:tcPr>
            <w:tcW w:w="1044" w:type="dxa"/>
            <w:tcBorders>
              <w:top w:val="nil"/>
              <w:left w:val="nil"/>
              <w:right w:val="nil"/>
            </w:tcBorders>
            <w:vAlign w:val="center"/>
          </w:tcPr>
          <w:p w:rsidR="00913A17" w:rsidRPr="00F866CB" w:rsidRDefault="00913A17" w:rsidP="00771B91">
            <w:pPr>
              <w:spacing w:after="0"/>
              <w:jc w:val="right"/>
              <w:rPr>
                <w:rFonts w:ascii="Calibri" w:hAnsi="Calibri" w:cs="Calibri"/>
                <w:szCs w:val="20"/>
              </w:rPr>
            </w:pPr>
            <w:r w:rsidRPr="00F866CB">
              <w:rPr>
                <w:rFonts w:ascii="Calibri" w:hAnsi="Calibri" w:cs="Calibri"/>
                <w:szCs w:val="20"/>
              </w:rPr>
              <w:t>8,342</w:t>
            </w:r>
          </w:p>
        </w:tc>
        <w:tc>
          <w:tcPr>
            <w:tcW w:w="1044" w:type="dxa"/>
            <w:tcBorders>
              <w:top w:val="nil"/>
              <w:left w:val="nil"/>
              <w:right w:val="nil"/>
            </w:tcBorders>
            <w:vAlign w:val="center"/>
          </w:tcPr>
          <w:p w:rsidR="00913A17" w:rsidRPr="00F866CB" w:rsidRDefault="00913A17" w:rsidP="00025AF5">
            <w:pPr>
              <w:spacing w:after="0"/>
              <w:jc w:val="right"/>
              <w:rPr>
                <w:rFonts w:ascii="Calibri" w:hAnsi="Calibri" w:cs="Calibri"/>
                <w:szCs w:val="20"/>
              </w:rPr>
            </w:pPr>
            <w:r w:rsidRPr="00F866CB">
              <w:rPr>
                <w:rFonts w:ascii="Calibri" w:hAnsi="Calibri" w:cs="Calibri"/>
                <w:szCs w:val="20"/>
              </w:rPr>
              <w:t>8,</w:t>
            </w:r>
            <w:r w:rsidR="00025AF5" w:rsidRPr="00F866CB">
              <w:rPr>
                <w:rFonts w:ascii="Calibri" w:hAnsi="Calibri" w:cs="Calibri"/>
                <w:szCs w:val="20"/>
              </w:rPr>
              <w:t>413</w:t>
            </w:r>
          </w:p>
        </w:tc>
      </w:tr>
      <w:tr w:rsidR="00A60FE0" w:rsidRPr="00F866CB" w:rsidTr="00A60FE0">
        <w:trPr>
          <w:trHeight w:val="270"/>
        </w:trPr>
        <w:tc>
          <w:tcPr>
            <w:tcW w:w="4335" w:type="dxa"/>
            <w:tcBorders>
              <w:left w:val="nil"/>
            </w:tcBorders>
            <w:noWrap/>
            <w:vAlign w:val="center"/>
          </w:tcPr>
          <w:p w:rsidR="00913A17" w:rsidRPr="00F866CB" w:rsidRDefault="00913A17" w:rsidP="00771B91">
            <w:pPr>
              <w:spacing w:after="0"/>
              <w:rPr>
                <w:rFonts w:ascii="Calibri" w:hAnsi="Calibri" w:cs="Arial"/>
                <w:b/>
                <w:szCs w:val="20"/>
              </w:rPr>
            </w:pPr>
            <w:proofErr w:type="spellStart"/>
            <w:r w:rsidRPr="00F866CB">
              <w:rPr>
                <w:rFonts w:ascii="Calibri" w:hAnsi="Calibri" w:cs="Arial"/>
                <w:b/>
                <w:szCs w:val="20"/>
              </w:rPr>
              <w:t>Total</w:t>
            </w:r>
            <w:r w:rsidRPr="00F866CB">
              <w:rPr>
                <w:rFonts w:ascii="Calibri" w:hAnsi="Calibri" w:cs="Arial"/>
                <w:b/>
                <w:szCs w:val="20"/>
                <w:vertAlign w:val="superscript"/>
              </w:rPr>
              <w:t>1</w:t>
            </w:r>
            <w:proofErr w:type="spellEnd"/>
          </w:p>
        </w:tc>
        <w:tc>
          <w:tcPr>
            <w:tcW w:w="1044" w:type="dxa"/>
            <w:tcBorders>
              <w:left w:val="nil"/>
              <w:right w:val="nil"/>
            </w:tcBorders>
            <w:noWrap/>
            <w:vAlign w:val="center"/>
          </w:tcPr>
          <w:p w:rsidR="00913A17" w:rsidRPr="00F866CB" w:rsidRDefault="00913A17" w:rsidP="00771B91">
            <w:pPr>
              <w:spacing w:after="0"/>
              <w:jc w:val="right"/>
              <w:rPr>
                <w:rFonts w:ascii="Calibri" w:hAnsi="Calibri" w:cs="Calibri"/>
                <w:b/>
                <w:bCs/>
                <w:szCs w:val="20"/>
              </w:rPr>
            </w:pPr>
            <w:r w:rsidRPr="00F866CB">
              <w:rPr>
                <w:rFonts w:ascii="Calibri" w:hAnsi="Calibri" w:cs="Calibri"/>
                <w:b/>
                <w:bCs/>
                <w:szCs w:val="20"/>
              </w:rPr>
              <w:t>14,523</w:t>
            </w:r>
          </w:p>
        </w:tc>
        <w:tc>
          <w:tcPr>
            <w:tcW w:w="1044" w:type="dxa"/>
            <w:tcBorders>
              <w:left w:val="nil"/>
              <w:right w:val="nil"/>
            </w:tcBorders>
            <w:noWrap/>
            <w:vAlign w:val="center"/>
          </w:tcPr>
          <w:p w:rsidR="00913A17" w:rsidRPr="00F866CB" w:rsidRDefault="00913A17" w:rsidP="00771B91">
            <w:pPr>
              <w:spacing w:after="0"/>
              <w:jc w:val="right"/>
              <w:rPr>
                <w:rFonts w:ascii="Calibri" w:hAnsi="Calibri" w:cs="Calibri"/>
                <w:b/>
                <w:bCs/>
                <w:szCs w:val="20"/>
              </w:rPr>
            </w:pPr>
            <w:r w:rsidRPr="00F866CB">
              <w:rPr>
                <w:rFonts w:ascii="Calibri" w:hAnsi="Calibri" w:cs="Calibri"/>
                <w:b/>
                <w:bCs/>
                <w:szCs w:val="20"/>
              </w:rPr>
              <w:t>14,614</w:t>
            </w:r>
          </w:p>
        </w:tc>
        <w:tc>
          <w:tcPr>
            <w:tcW w:w="1044" w:type="dxa"/>
            <w:tcBorders>
              <w:left w:val="nil"/>
              <w:right w:val="nil"/>
            </w:tcBorders>
            <w:noWrap/>
            <w:vAlign w:val="center"/>
          </w:tcPr>
          <w:p w:rsidR="00913A17" w:rsidRPr="00F866CB" w:rsidRDefault="00913A17" w:rsidP="00771B91">
            <w:pPr>
              <w:spacing w:after="0"/>
              <w:jc w:val="right"/>
              <w:rPr>
                <w:rFonts w:ascii="Calibri" w:hAnsi="Calibri" w:cs="Calibri"/>
                <w:b/>
                <w:bCs/>
                <w:szCs w:val="20"/>
              </w:rPr>
            </w:pPr>
            <w:r w:rsidRPr="00F866CB">
              <w:rPr>
                <w:rFonts w:ascii="Calibri" w:hAnsi="Calibri" w:cs="Calibri"/>
                <w:b/>
                <w:bCs/>
                <w:szCs w:val="20"/>
              </w:rPr>
              <w:t>14,851</w:t>
            </w:r>
          </w:p>
        </w:tc>
        <w:tc>
          <w:tcPr>
            <w:tcW w:w="1044" w:type="dxa"/>
            <w:tcBorders>
              <w:left w:val="nil"/>
              <w:right w:val="nil"/>
            </w:tcBorders>
            <w:vAlign w:val="center"/>
          </w:tcPr>
          <w:p w:rsidR="00913A17" w:rsidRPr="00F866CB" w:rsidRDefault="00913A17" w:rsidP="00771B91">
            <w:pPr>
              <w:spacing w:after="0"/>
              <w:jc w:val="right"/>
              <w:rPr>
                <w:rFonts w:ascii="Calibri" w:hAnsi="Calibri" w:cs="Calibri"/>
                <w:b/>
                <w:bCs/>
                <w:szCs w:val="20"/>
              </w:rPr>
            </w:pPr>
            <w:r w:rsidRPr="00F866CB">
              <w:rPr>
                <w:rFonts w:ascii="Calibri" w:hAnsi="Calibri" w:cs="Calibri"/>
                <w:b/>
                <w:bCs/>
                <w:szCs w:val="20"/>
              </w:rPr>
              <w:t>15,020</w:t>
            </w:r>
          </w:p>
        </w:tc>
        <w:tc>
          <w:tcPr>
            <w:tcW w:w="1044" w:type="dxa"/>
            <w:tcBorders>
              <w:left w:val="nil"/>
              <w:right w:val="nil"/>
            </w:tcBorders>
            <w:vAlign w:val="center"/>
          </w:tcPr>
          <w:p w:rsidR="00913A17" w:rsidRPr="00F866CB" w:rsidRDefault="00913A17" w:rsidP="00025AF5">
            <w:pPr>
              <w:spacing w:after="0"/>
              <w:jc w:val="right"/>
              <w:rPr>
                <w:rFonts w:ascii="Calibri" w:hAnsi="Calibri" w:cs="Calibri"/>
                <w:b/>
                <w:bCs/>
                <w:szCs w:val="20"/>
              </w:rPr>
            </w:pPr>
            <w:r w:rsidRPr="00F866CB">
              <w:rPr>
                <w:rFonts w:ascii="Calibri" w:hAnsi="Calibri" w:cs="Calibri"/>
                <w:b/>
                <w:bCs/>
                <w:szCs w:val="20"/>
              </w:rPr>
              <w:t>15,</w:t>
            </w:r>
            <w:r w:rsidR="00025AF5" w:rsidRPr="00F866CB">
              <w:rPr>
                <w:rFonts w:ascii="Calibri" w:hAnsi="Calibri" w:cs="Calibri"/>
                <w:b/>
                <w:bCs/>
                <w:szCs w:val="20"/>
              </w:rPr>
              <w:t>147</w:t>
            </w:r>
          </w:p>
        </w:tc>
      </w:tr>
    </w:tbl>
    <w:p w:rsidR="00913A17" w:rsidRPr="00F866CB" w:rsidRDefault="00913A17" w:rsidP="00771B91">
      <w:pPr>
        <w:spacing w:after="0" w:line="160" w:lineRule="atLeast"/>
        <w:ind w:right="522"/>
        <w:rPr>
          <w:rFonts w:ascii="Calibri" w:hAnsi="Calibri" w:cs="Arial"/>
          <w:snapToGrid w:val="0"/>
          <w:sz w:val="16"/>
          <w:szCs w:val="16"/>
        </w:rPr>
      </w:pPr>
      <w:r w:rsidRPr="00F866CB">
        <w:rPr>
          <w:rFonts w:ascii="Calibri" w:hAnsi="Calibri" w:cs="Arial"/>
          <w:sz w:val="16"/>
          <w:szCs w:val="16"/>
          <w:vertAlign w:val="superscript"/>
        </w:rPr>
        <w:t>1</w:t>
      </w:r>
      <w:r w:rsidRPr="00F866CB">
        <w:rPr>
          <w:rFonts w:ascii="Calibri" w:hAnsi="Calibri"/>
          <w:sz w:val="16"/>
          <w:szCs w:val="16"/>
        </w:rPr>
        <w:t xml:space="preserve"> Totals include a very small number of services for which other details are unknown.</w:t>
      </w:r>
    </w:p>
    <w:p w:rsidR="00913A17" w:rsidRPr="00F866CB" w:rsidRDefault="00913A17" w:rsidP="00771B91">
      <w:pPr>
        <w:spacing w:after="0"/>
        <w:rPr>
          <w:rFonts w:ascii="Calibri" w:hAnsi="Calibri" w:cs="Arial"/>
          <w:snapToGrid w:val="0"/>
          <w:sz w:val="16"/>
          <w:szCs w:val="16"/>
        </w:rPr>
      </w:pPr>
      <w:r w:rsidRPr="00F866CB">
        <w:rPr>
          <w:rFonts w:ascii="Calibri" w:hAnsi="Calibri" w:cs="Arial"/>
          <w:snapToGrid w:val="0"/>
          <w:sz w:val="16"/>
          <w:szCs w:val="16"/>
        </w:rPr>
        <w:t>Source: DEEWR administrative data.</w:t>
      </w:r>
    </w:p>
    <w:p w:rsidR="00913A17" w:rsidRPr="00F866CB" w:rsidRDefault="00913A17" w:rsidP="00913A17">
      <w:pPr>
        <w:pStyle w:val="QMIRText"/>
        <w:spacing w:after="85" w:line="260" w:lineRule="atLeast"/>
        <w:ind w:right="-143"/>
        <w:rPr>
          <w:rFonts w:cs="Arial"/>
          <w:sz w:val="22"/>
          <w:szCs w:val="22"/>
        </w:rPr>
      </w:pPr>
    </w:p>
    <w:p w:rsidR="00913A17" w:rsidRPr="00F866CB" w:rsidRDefault="00913A17" w:rsidP="007D2F05">
      <w:pPr>
        <w:pStyle w:val="QMIRText"/>
        <w:spacing w:line="260" w:lineRule="atLeast"/>
        <w:ind w:right="-143"/>
        <w:rPr>
          <w:sz w:val="22"/>
        </w:rPr>
      </w:pPr>
      <w:proofErr w:type="gramStart"/>
      <w:r w:rsidRPr="00F866CB">
        <w:rPr>
          <w:rFonts w:cs="Arial"/>
          <w:sz w:val="22"/>
          <w:szCs w:val="22"/>
        </w:rPr>
        <w:t>A mix of approved child care services are</w:t>
      </w:r>
      <w:proofErr w:type="gramEnd"/>
      <w:r w:rsidRPr="00F866CB">
        <w:rPr>
          <w:rFonts w:cs="Arial"/>
          <w:sz w:val="22"/>
          <w:szCs w:val="22"/>
        </w:rPr>
        <w:t xml:space="preserve"> located in all states and territories. In the September quarter 2012, more than o</w:t>
      </w:r>
      <w:r w:rsidRPr="00F866CB">
        <w:rPr>
          <w:sz w:val="22"/>
        </w:rPr>
        <w:t>ne third of services were located in New South Wales (34.2 per cent), with 22.</w:t>
      </w:r>
      <w:r w:rsidR="007D2F05" w:rsidRPr="00F866CB">
        <w:rPr>
          <w:sz w:val="22"/>
        </w:rPr>
        <w:t>8</w:t>
      </w:r>
      <w:r w:rsidRPr="00F866CB">
        <w:rPr>
          <w:sz w:val="22"/>
        </w:rPr>
        <w:t xml:space="preserve"> per cent in Victoria and 21.</w:t>
      </w:r>
      <w:r w:rsidR="007D2F05" w:rsidRPr="00F866CB">
        <w:rPr>
          <w:sz w:val="22"/>
        </w:rPr>
        <w:t>5</w:t>
      </w:r>
      <w:r w:rsidRPr="00F866CB">
        <w:rPr>
          <w:sz w:val="22"/>
        </w:rPr>
        <w:t xml:space="preserve"> per cent in Queensland. </w:t>
      </w:r>
    </w:p>
    <w:p w:rsidR="00943B03" w:rsidRDefault="00943B03">
      <w:pPr>
        <w:spacing w:after="0" w:line="240" w:lineRule="auto"/>
        <w:rPr>
          <w:rFonts w:ascii="Calibri" w:hAnsi="Calibri" w:cs="Calibri"/>
          <w:sz w:val="22"/>
          <w:szCs w:val="22"/>
        </w:rPr>
      </w:pPr>
      <w:r>
        <w:rPr>
          <w:rFonts w:ascii="Calibri" w:hAnsi="Calibri" w:cs="Calibri"/>
          <w:sz w:val="22"/>
          <w:szCs w:val="22"/>
        </w:rPr>
        <w:br w:type="page"/>
      </w:r>
    </w:p>
    <w:p w:rsidR="00913A17" w:rsidRPr="00F866CB" w:rsidRDefault="00913A17" w:rsidP="00646590">
      <w:pPr>
        <w:pStyle w:val="Heading1"/>
        <w:rPr>
          <w:rFonts w:ascii="Calibri" w:hAnsi="Calibri"/>
          <w:color w:val="auto"/>
        </w:rPr>
      </w:pPr>
      <w:r w:rsidRPr="00F866CB">
        <w:rPr>
          <w:rFonts w:ascii="Calibri" w:hAnsi="Calibri" w:cs="Calibri"/>
          <w:b/>
          <w:color w:val="auto"/>
        </w:rPr>
        <w:lastRenderedPageBreak/>
        <w:t>Costs of care</w:t>
      </w:r>
    </w:p>
    <w:p w:rsidR="00913A17" w:rsidRPr="00F866CB" w:rsidRDefault="00913A17" w:rsidP="00771B91">
      <w:pPr>
        <w:rPr>
          <w:rFonts w:ascii="Calibri" w:hAnsi="Calibri" w:cs="Arial"/>
          <w:sz w:val="22"/>
          <w:szCs w:val="22"/>
        </w:rPr>
      </w:pPr>
      <w:r w:rsidRPr="00F866CB">
        <w:rPr>
          <w:rFonts w:ascii="Calibri" w:hAnsi="Calibri" w:cs="Arial"/>
          <w:sz w:val="22"/>
          <w:szCs w:val="22"/>
        </w:rPr>
        <w:t>The Australian Government subsidises the cost of child care for eligible families through the Child Care Benefit and the Child Care Rebate to help parents with the cost of approved child care. From 1 July 2008, the Child Care Rebate increased from 30 per cent to 50 per cent of all approved out-of-pocket child care costs up to an annual cap of $7,500.</w:t>
      </w:r>
    </w:p>
    <w:p w:rsidR="00913A17" w:rsidRPr="00F866CB" w:rsidRDefault="00913A17" w:rsidP="00771B91">
      <w:pPr>
        <w:spacing w:after="0"/>
        <w:ind w:right="-290"/>
        <w:rPr>
          <w:rFonts w:ascii="Calibri" w:hAnsi="Calibri" w:cs="Arial"/>
          <w:sz w:val="22"/>
          <w:szCs w:val="22"/>
        </w:rPr>
      </w:pPr>
      <w:r w:rsidRPr="00F866CB">
        <w:rPr>
          <w:rFonts w:ascii="Calibri" w:hAnsi="Calibri" w:cs="Arial"/>
          <w:sz w:val="22"/>
          <w:szCs w:val="22"/>
        </w:rPr>
        <w:t>During the September quarter 2012, the total estimated expenditure on Child Care Benefit and Child Care Rebate was $1,</w:t>
      </w:r>
      <w:r w:rsidR="00646590" w:rsidRPr="00F866CB">
        <w:rPr>
          <w:rFonts w:ascii="Calibri" w:hAnsi="Calibri" w:cs="Arial"/>
          <w:sz w:val="22"/>
          <w:szCs w:val="22"/>
        </w:rPr>
        <w:t>175,132</w:t>
      </w:r>
      <w:r w:rsidRPr="00F866CB">
        <w:rPr>
          <w:rFonts w:ascii="Calibri" w:hAnsi="Calibri" w:cs="Arial"/>
          <w:sz w:val="22"/>
          <w:szCs w:val="22"/>
        </w:rPr>
        <w:t xml:space="preserve"> million. A</w:t>
      </w:r>
      <w:r w:rsidR="000F41DE" w:rsidRPr="00F866CB">
        <w:rPr>
          <w:rFonts w:ascii="Calibri" w:hAnsi="Calibri" w:cs="Arial"/>
          <w:sz w:val="22"/>
          <w:szCs w:val="22"/>
        </w:rPr>
        <w:t>round</w:t>
      </w:r>
      <w:r w:rsidRPr="00F866CB">
        <w:rPr>
          <w:rFonts w:ascii="Calibri" w:hAnsi="Calibri" w:cs="Arial"/>
          <w:sz w:val="22"/>
          <w:szCs w:val="22"/>
        </w:rPr>
        <w:t xml:space="preserve"> three quarters (</w:t>
      </w:r>
      <w:r w:rsidR="000F41DE" w:rsidRPr="00F866CB">
        <w:rPr>
          <w:rFonts w:ascii="Calibri" w:hAnsi="Calibri" w:cs="Arial"/>
          <w:sz w:val="22"/>
          <w:szCs w:val="22"/>
        </w:rPr>
        <w:t>76.1</w:t>
      </w:r>
      <w:r w:rsidRPr="00F866CB">
        <w:rPr>
          <w:rFonts w:ascii="Calibri" w:hAnsi="Calibri" w:cs="Arial"/>
          <w:sz w:val="22"/>
          <w:szCs w:val="22"/>
        </w:rPr>
        <w:t xml:space="preserve"> per cent) of this was paid on behalf of families using long day care services (Table 8).</w:t>
      </w:r>
    </w:p>
    <w:p w:rsidR="00913A17" w:rsidRPr="00F866CB" w:rsidRDefault="00913A17" w:rsidP="00913A17">
      <w:pPr>
        <w:ind w:right="-290"/>
        <w:rPr>
          <w:rFonts w:ascii="Calibri" w:hAnsi="Calibri" w:cs="Arial"/>
          <w:sz w:val="22"/>
          <w:szCs w:val="22"/>
        </w:rPr>
      </w:pPr>
    </w:p>
    <w:p w:rsidR="00913A17" w:rsidRPr="00943B03" w:rsidRDefault="00913A17" w:rsidP="00943B03">
      <w:pPr>
        <w:pStyle w:val="Caption"/>
        <w:keepNext/>
        <w:ind w:right="-469"/>
        <w:rPr>
          <w:rFonts w:ascii="Calibri" w:hAnsi="Calibri"/>
          <w:sz w:val="22"/>
          <w:szCs w:val="22"/>
        </w:rPr>
      </w:pPr>
      <w:bookmarkStart w:id="0" w:name="OLE_LINK3"/>
      <w:bookmarkStart w:id="1" w:name="OLE_LINK4"/>
      <w:r w:rsidRPr="00943B03">
        <w:rPr>
          <w:rFonts w:ascii="Calibri" w:hAnsi="Calibri"/>
          <w:sz w:val="22"/>
          <w:szCs w:val="22"/>
        </w:rPr>
        <w:t>Table 8: Total estimated Child Care Benefit and Child Care Rebate entitlements by service type, September quarter 2012</w:t>
      </w:r>
    </w:p>
    <w:tbl>
      <w:tblPr>
        <w:tblW w:w="9168" w:type="dxa"/>
        <w:tblInd w:w="93" w:type="dxa"/>
        <w:tblLook w:val="0000" w:firstRow="0" w:lastRow="0" w:firstColumn="0" w:lastColumn="0" w:noHBand="0" w:noVBand="0"/>
      </w:tblPr>
      <w:tblGrid>
        <w:gridCol w:w="3480"/>
        <w:gridCol w:w="1896"/>
        <w:gridCol w:w="1896"/>
        <w:gridCol w:w="1896"/>
      </w:tblGrid>
      <w:tr w:rsidR="00A60FE0" w:rsidRPr="00F866CB" w:rsidTr="00A60FE0">
        <w:trPr>
          <w:trHeight w:val="255"/>
        </w:trPr>
        <w:tc>
          <w:tcPr>
            <w:tcW w:w="3480" w:type="dxa"/>
            <w:tcBorders>
              <w:left w:val="nil"/>
            </w:tcBorders>
            <w:vAlign w:val="center"/>
          </w:tcPr>
          <w:p w:rsidR="00913A17" w:rsidRPr="00F866CB" w:rsidRDefault="00913A17" w:rsidP="00771B91">
            <w:pPr>
              <w:spacing w:after="0"/>
              <w:rPr>
                <w:rFonts w:ascii="Calibri" w:hAnsi="Calibri" w:cs="Arial"/>
                <w:b/>
                <w:bCs/>
                <w:szCs w:val="20"/>
              </w:rPr>
            </w:pPr>
            <w:r w:rsidRPr="00F866CB">
              <w:rPr>
                <w:rFonts w:ascii="Calibri" w:hAnsi="Calibri" w:cs="Arial"/>
                <w:b/>
                <w:bCs/>
                <w:szCs w:val="20"/>
              </w:rPr>
              <w:t>Service type</w:t>
            </w:r>
          </w:p>
        </w:tc>
        <w:tc>
          <w:tcPr>
            <w:tcW w:w="1896" w:type="dxa"/>
            <w:tcBorders>
              <w:left w:val="nil"/>
              <w:right w:val="nil"/>
            </w:tcBorders>
            <w:vAlign w:val="center"/>
          </w:tcPr>
          <w:p w:rsidR="00913A17" w:rsidRPr="00F866CB" w:rsidRDefault="00913A17" w:rsidP="00771B91">
            <w:pPr>
              <w:spacing w:after="0"/>
              <w:jc w:val="right"/>
              <w:rPr>
                <w:rFonts w:ascii="Calibri" w:hAnsi="Calibri" w:cs="Arial"/>
                <w:b/>
                <w:bCs/>
                <w:szCs w:val="20"/>
              </w:rPr>
            </w:pPr>
            <w:r w:rsidRPr="00F866CB">
              <w:rPr>
                <w:rFonts w:ascii="Calibri" w:hAnsi="Calibri" w:cs="Arial"/>
                <w:b/>
                <w:bCs/>
                <w:szCs w:val="20"/>
              </w:rPr>
              <w:t>Child Care Benefit</w:t>
            </w:r>
          </w:p>
          <w:p w:rsidR="00913A17" w:rsidRPr="00F866CB" w:rsidRDefault="00913A17" w:rsidP="00771B91">
            <w:pPr>
              <w:spacing w:after="0"/>
              <w:jc w:val="right"/>
              <w:rPr>
                <w:rFonts w:ascii="Calibri" w:hAnsi="Calibri" w:cs="Arial"/>
                <w:b/>
                <w:bCs/>
                <w:szCs w:val="20"/>
              </w:rPr>
            </w:pPr>
            <w:r w:rsidRPr="00F866CB">
              <w:rPr>
                <w:rFonts w:ascii="Calibri" w:hAnsi="Calibri" w:cs="Arial"/>
                <w:b/>
                <w:bCs/>
                <w:szCs w:val="20"/>
              </w:rPr>
              <w:t>(‘000)</w:t>
            </w:r>
          </w:p>
        </w:tc>
        <w:tc>
          <w:tcPr>
            <w:tcW w:w="1896" w:type="dxa"/>
            <w:tcBorders>
              <w:left w:val="nil"/>
              <w:right w:val="nil"/>
            </w:tcBorders>
            <w:vAlign w:val="center"/>
          </w:tcPr>
          <w:p w:rsidR="00913A17" w:rsidRPr="00F866CB" w:rsidRDefault="00913A17" w:rsidP="00771B91">
            <w:pPr>
              <w:spacing w:after="0"/>
              <w:jc w:val="right"/>
              <w:rPr>
                <w:rFonts w:ascii="Calibri" w:hAnsi="Calibri" w:cs="Arial"/>
                <w:b/>
                <w:bCs/>
                <w:szCs w:val="20"/>
              </w:rPr>
            </w:pPr>
            <w:r w:rsidRPr="00F866CB">
              <w:rPr>
                <w:rFonts w:ascii="Calibri" w:hAnsi="Calibri" w:cs="Arial"/>
                <w:b/>
                <w:bCs/>
                <w:szCs w:val="20"/>
              </w:rPr>
              <w:t>Child Care Rebate</w:t>
            </w:r>
          </w:p>
          <w:p w:rsidR="00913A17" w:rsidRPr="00F866CB" w:rsidRDefault="00913A17" w:rsidP="00771B91">
            <w:pPr>
              <w:spacing w:after="0"/>
              <w:jc w:val="right"/>
              <w:rPr>
                <w:rFonts w:ascii="Calibri" w:hAnsi="Calibri" w:cs="Arial"/>
                <w:b/>
                <w:bCs/>
                <w:szCs w:val="20"/>
              </w:rPr>
            </w:pPr>
            <w:r w:rsidRPr="00F866CB">
              <w:rPr>
                <w:rFonts w:ascii="Calibri" w:hAnsi="Calibri" w:cs="Arial"/>
                <w:b/>
                <w:bCs/>
                <w:szCs w:val="20"/>
              </w:rPr>
              <w:t>(‘000)</w:t>
            </w:r>
          </w:p>
        </w:tc>
        <w:tc>
          <w:tcPr>
            <w:tcW w:w="1896" w:type="dxa"/>
            <w:tcBorders>
              <w:left w:val="nil"/>
              <w:right w:val="nil"/>
            </w:tcBorders>
            <w:noWrap/>
            <w:vAlign w:val="center"/>
          </w:tcPr>
          <w:p w:rsidR="00913A17" w:rsidRPr="00F866CB" w:rsidRDefault="00913A17" w:rsidP="00771B91">
            <w:pPr>
              <w:spacing w:after="0"/>
              <w:jc w:val="right"/>
              <w:rPr>
                <w:rFonts w:ascii="Calibri" w:hAnsi="Calibri" w:cs="Arial"/>
                <w:b/>
                <w:bCs/>
                <w:szCs w:val="20"/>
              </w:rPr>
            </w:pPr>
            <w:r w:rsidRPr="00F866CB">
              <w:rPr>
                <w:rFonts w:ascii="Calibri" w:hAnsi="Calibri" w:cs="Arial"/>
                <w:b/>
                <w:bCs/>
                <w:szCs w:val="20"/>
              </w:rPr>
              <w:t>Total</w:t>
            </w:r>
          </w:p>
          <w:p w:rsidR="00913A17" w:rsidRPr="00F866CB" w:rsidRDefault="00913A17" w:rsidP="00771B91">
            <w:pPr>
              <w:spacing w:after="0"/>
              <w:jc w:val="right"/>
              <w:rPr>
                <w:rFonts w:ascii="Calibri" w:hAnsi="Calibri" w:cs="Arial"/>
                <w:b/>
                <w:bCs/>
                <w:szCs w:val="20"/>
              </w:rPr>
            </w:pPr>
            <w:r w:rsidRPr="00F866CB">
              <w:rPr>
                <w:rFonts w:ascii="Calibri" w:hAnsi="Calibri" w:cs="Arial"/>
                <w:b/>
                <w:bCs/>
                <w:szCs w:val="20"/>
              </w:rPr>
              <w:t>(‘000)</w:t>
            </w:r>
          </w:p>
        </w:tc>
      </w:tr>
      <w:tr w:rsidR="00A60FE0" w:rsidRPr="00F866CB" w:rsidTr="00A60FE0">
        <w:trPr>
          <w:trHeight w:val="255"/>
        </w:trPr>
        <w:tc>
          <w:tcPr>
            <w:tcW w:w="0" w:type="auto"/>
            <w:tcBorders>
              <w:left w:val="nil"/>
              <w:bottom w:val="nil"/>
            </w:tcBorders>
            <w:vAlign w:val="center"/>
          </w:tcPr>
          <w:p w:rsidR="000F41DE" w:rsidRPr="00F866CB" w:rsidRDefault="000F41DE" w:rsidP="00771B91">
            <w:pPr>
              <w:spacing w:after="0"/>
              <w:rPr>
                <w:rFonts w:ascii="Calibri" w:hAnsi="Calibri" w:cs="Arial"/>
                <w:szCs w:val="20"/>
              </w:rPr>
            </w:pPr>
            <w:r w:rsidRPr="00F866CB">
              <w:rPr>
                <w:rFonts w:ascii="Calibri" w:hAnsi="Calibri" w:cs="Arial"/>
                <w:szCs w:val="20"/>
              </w:rPr>
              <w:t>Long day care</w:t>
            </w:r>
          </w:p>
        </w:tc>
        <w:tc>
          <w:tcPr>
            <w:tcW w:w="1896" w:type="dxa"/>
            <w:tcBorders>
              <w:left w:val="nil"/>
              <w:bottom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$432,614</w:t>
            </w:r>
          </w:p>
        </w:tc>
        <w:tc>
          <w:tcPr>
            <w:tcW w:w="1896" w:type="dxa"/>
            <w:tcBorders>
              <w:left w:val="nil"/>
              <w:bottom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$462,004</w:t>
            </w:r>
          </w:p>
        </w:tc>
        <w:tc>
          <w:tcPr>
            <w:tcW w:w="1896" w:type="dxa"/>
            <w:tcBorders>
              <w:left w:val="nil"/>
              <w:bottom w:val="nil"/>
              <w:right w:val="nil"/>
            </w:tcBorders>
            <w:noWrap/>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$894,618</w:t>
            </w:r>
          </w:p>
        </w:tc>
      </w:tr>
      <w:tr w:rsidR="00A60FE0" w:rsidRPr="00F866CB" w:rsidTr="00A60FE0">
        <w:trPr>
          <w:trHeight w:val="255"/>
        </w:trPr>
        <w:tc>
          <w:tcPr>
            <w:tcW w:w="0" w:type="auto"/>
            <w:tcBorders>
              <w:top w:val="nil"/>
              <w:left w:val="nil"/>
              <w:bottom w:val="nil"/>
            </w:tcBorders>
            <w:vAlign w:val="center"/>
          </w:tcPr>
          <w:p w:rsidR="000F41DE" w:rsidRPr="00F866CB" w:rsidRDefault="000F41DE" w:rsidP="00771B91">
            <w:pPr>
              <w:spacing w:after="0"/>
              <w:rPr>
                <w:rFonts w:ascii="Calibri" w:hAnsi="Calibri" w:cs="Arial"/>
                <w:szCs w:val="20"/>
              </w:rPr>
            </w:pPr>
            <w:r w:rsidRPr="00F866CB">
              <w:rPr>
                <w:rFonts w:ascii="Calibri" w:hAnsi="Calibri" w:cs="Arial"/>
                <w:szCs w:val="20"/>
              </w:rPr>
              <w:t>Family day care and In-home care</w:t>
            </w:r>
          </w:p>
        </w:tc>
        <w:tc>
          <w:tcPr>
            <w:tcW w:w="1896" w:type="dxa"/>
            <w:tcBorders>
              <w:top w:val="nil"/>
              <w:left w:val="nil"/>
              <w:bottom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$126,517</w:t>
            </w:r>
          </w:p>
        </w:tc>
        <w:tc>
          <w:tcPr>
            <w:tcW w:w="1896" w:type="dxa"/>
            <w:tcBorders>
              <w:top w:val="nil"/>
              <w:left w:val="nil"/>
              <w:bottom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$45,910</w:t>
            </w:r>
          </w:p>
        </w:tc>
        <w:tc>
          <w:tcPr>
            <w:tcW w:w="1896" w:type="dxa"/>
            <w:tcBorders>
              <w:top w:val="nil"/>
              <w:left w:val="nil"/>
              <w:bottom w:val="nil"/>
              <w:right w:val="nil"/>
            </w:tcBorders>
            <w:noWrap/>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$172,427</w:t>
            </w:r>
          </w:p>
        </w:tc>
      </w:tr>
      <w:tr w:rsidR="00A60FE0" w:rsidRPr="00F866CB" w:rsidTr="00A60FE0">
        <w:trPr>
          <w:trHeight w:val="255"/>
        </w:trPr>
        <w:tc>
          <w:tcPr>
            <w:tcW w:w="0" w:type="auto"/>
            <w:tcBorders>
              <w:top w:val="nil"/>
              <w:left w:val="nil"/>
              <w:bottom w:val="nil"/>
            </w:tcBorders>
            <w:vAlign w:val="center"/>
          </w:tcPr>
          <w:p w:rsidR="000F41DE" w:rsidRPr="00F866CB" w:rsidRDefault="000F41DE" w:rsidP="00771B91">
            <w:pPr>
              <w:spacing w:after="0"/>
              <w:rPr>
                <w:rFonts w:ascii="Calibri" w:hAnsi="Calibri" w:cs="Arial"/>
                <w:szCs w:val="20"/>
              </w:rPr>
            </w:pPr>
            <w:r w:rsidRPr="00F866CB">
              <w:rPr>
                <w:rFonts w:ascii="Calibri" w:hAnsi="Calibri" w:cs="Arial"/>
                <w:szCs w:val="20"/>
              </w:rPr>
              <w:t>Occasional care</w:t>
            </w:r>
          </w:p>
        </w:tc>
        <w:tc>
          <w:tcPr>
            <w:tcW w:w="1896" w:type="dxa"/>
            <w:tcBorders>
              <w:top w:val="nil"/>
              <w:left w:val="nil"/>
              <w:bottom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$1,642</w:t>
            </w:r>
          </w:p>
        </w:tc>
        <w:tc>
          <w:tcPr>
            <w:tcW w:w="1896" w:type="dxa"/>
            <w:tcBorders>
              <w:top w:val="nil"/>
              <w:left w:val="nil"/>
              <w:bottom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$1,871</w:t>
            </w:r>
          </w:p>
        </w:tc>
        <w:tc>
          <w:tcPr>
            <w:tcW w:w="1896" w:type="dxa"/>
            <w:tcBorders>
              <w:top w:val="nil"/>
              <w:left w:val="nil"/>
              <w:bottom w:val="nil"/>
              <w:right w:val="nil"/>
            </w:tcBorders>
            <w:noWrap/>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$3,514</w:t>
            </w:r>
          </w:p>
        </w:tc>
      </w:tr>
      <w:tr w:rsidR="00A60FE0" w:rsidRPr="00F866CB" w:rsidTr="00A60FE0">
        <w:trPr>
          <w:trHeight w:val="255"/>
        </w:trPr>
        <w:tc>
          <w:tcPr>
            <w:tcW w:w="0" w:type="auto"/>
            <w:tcBorders>
              <w:top w:val="nil"/>
              <w:left w:val="nil"/>
            </w:tcBorders>
            <w:vAlign w:val="center"/>
          </w:tcPr>
          <w:p w:rsidR="000F41DE" w:rsidRPr="00F866CB" w:rsidRDefault="000F41DE" w:rsidP="00771B91">
            <w:pPr>
              <w:spacing w:after="0"/>
              <w:rPr>
                <w:rFonts w:ascii="Calibri" w:hAnsi="Calibri" w:cs="Arial"/>
                <w:szCs w:val="20"/>
              </w:rPr>
            </w:pPr>
            <w:r w:rsidRPr="00F866CB">
              <w:rPr>
                <w:rFonts w:ascii="Calibri" w:hAnsi="Calibri" w:cs="Arial"/>
                <w:szCs w:val="20"/>
              </w:rPr>
              <w:t>Outside school hours care</w:t>
            </w:r>
          </w:p>
        </w:tc>
        <w:tc>
          <w:tcPr>
            <w:tcW w:w="1896" w:type="dxa"/>
            <w:tcBorders>
              <w:top w:val="nil"/>
              <w:left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$49,271</w:t>
            </w:r>
          </w:p>
        </w:tc>
        <w:tc>
          <w:tcPr>
            <w:tcW w:w="1896" w:type="dxa"/>
            <w:tcBorders>
              <w:top w:val="nil"/>
              <w:left w:val="nil"/>
              <w:right w:val="nil"/>
            </w:tcBorders>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$55,302</w:t>
            </w:r>
          </w:p>
        </w:tc>
        <w:tc>
          <w:tcPr>
            <w:tcW w:w="1896" w:type="dxa"/>
            <w:tcBorders>
              <w:top w:val="nil"/>
              <w:left w:val="nil"/>
              <w:right w:val="nil"/>
            </w:tcBorders>
            <w:noWrap/>
            <w:vAlign w:val="center"/>
          </w:tcPr>
          <w:p w:rsidR="000F41DE" w:rsidRPr="00F866CB" w:rsidRDefault="000F41DE" w:rsidP="000F41DE">
            <w:pPr>
              <w:autoSpaceDE w:val="0"/>
              <w:autoSpaceDN w:val="0"/>
              <w:adjustRightInd w:val="0"/>
              <w:spacing w:after="0" w:line="240" w:lineRule="auto"/>
              <w:jc w:val="right"/>
              <w:rPr>
                <w:rFonts w:ascii="Calibri" w:hAnsi="Calibri" w:cs="Calibri"/>
                <w:szCs w:val="20"/>
              </w:rPr>
            </w:pPr>
            <w:r w:rsidRPr="00F866CB">
              <w:rPr>
                <w:rFonts w:ascii="Calibri" w:hAnsi="Calibri" w:cs="Calibri"/>
                <w:szCs w:val="20"/>
              </w:rPr>
              <w:t>$104,573</w:t>
            </w:r>
          </w:p>
        </w:tc>
      </w:tr>
      <w:tr w:rsidR="00A60FE0" w:rsidRPr="00F866CB" w:rsidTr="00A60FE0">
        <w:trPr>
          <w:trHeight w:val="315"/>
        </w:trPr>
        <w:tc>
          <w:tcPr>
            <w:tcW w:w="3480" w:type="dxa"/>
            <w:tcBorders>
              <w:left w:val="nil"/>
            </w:tcBorders>
            <w:vAlign w:val="center"/>
          </w:tcPr>
          <w:p w:rsidR="00913A17" w:rsidRPr="00F866CB" w:rsidRDefault="00913A17" w:rsidP="00C57EEF">
            <w:pPr>
              <w:spacing w:after="0"/>
              <w:rPr>
                <w:rFonts w:ascii="Calibri" w:hAnsi="Calibri" w:cs="Arial"/>
                <w:b/>
                <w:szCs w:val="20"/>
              </w:rPr>
            </w:pPr>
            <w:r w:rsidRPr="00F866CB">
              <w:rPr>
                <w:rFonts w:ascii="Calibri" w:hAnsi="Calibri" w:cs="Arial"/>
                <w:b/>
                <w:szCs w:val="20"/>
              </w:rPr>
              <w:t>Total</w:t>
            </w:r>
          </w:p>
        </w:tc>
        <w:tc>
          <w:tcPr>
            <w:tcW w:w="1896" w:type="dxa"/>
            <w:tcBorders>
              <w:left w:val="nil"/>
              <w:right w:val="nil"/>
            </w:tcBorders>
            <w:vAlign w:val="center"/>
          </w:tcPr>
          <w:p w:rsidR="00913A17" w:rsidRPr="00F866CB" w:rsidRDefault="00646590" w:rsidP="00646590">
            <w:pPr>
              <w:spacing w:after="0"/>
              <w:jc w:val="right"/>
              <w:rPr>
                <w:rFonts w:ascii="Calibri" w:hAnsi="Calibri" w:cs="Calibri"/>
                <w:b/>
                <w:szCs w:val="20"/>
              </w:rPr>
            </w:pPr>
            <w:r w:rsidRPr="00F866CB">
              <w:rPr>
                <w:rFonts w:ascii="Calibri" w:hAnsi="Calibri" w:cs="Calibri"/>
                <w:b/>
                <w:szCs w:val="20"/>
              </w:rPr>
              <w:t>$610,045</w:t>
            </w:r>
          </w:p>
        </w:tc>
        <w:tc>
          <w:tcPr>
            <w:tcW w:w="1896" w:type="dxa"/>
            <w:tcBorders>
              <w:left w:val="nil"/>
              <w:right w:val="nil"/>
            </w:tcBorders>
            <w:vAlign w:val="center"/>
          </w:tcPr>
          <w:p w:rsidR="00913A17" w:rsidRPr="00F866CB" w:rsidRDefault="00646590" w:rsidP="00646590">
            <w:pPr>
              <w:autoSpaceDE w:val="0"/>
              <w:autoSpaceDN w:val="0"/>
              <w:adjustRightInd w:val="0"/>
              <w:spacing w:after="0"/>
              <w:jc w:val="right"/>
              <w:rPr>
                <w:rFonts w:ascii="Calibri" w:hAnsi="Calibri" w:cs="Calibri"/>
                <w:b/>
                <w:bCs/>
                <w:szCs w:val="20"/>
              </w:rPr>
            </w:pPr>
            <w:r w:rsidRPr="00F866CB">
              <w:rPr>
                <w:rFonts w:ascii="Calibri" w:hAnsi="Calibri" w:cs="Calibri"/>
                <w:b/>
                <w:szCs w:val="20"/>
              </w:rPr>
              <w:t>$565,087</w:t>
            </w:r>
          </w:p>
        </w:tc>
        <w:tc>
          <w:tcPr>
            <w:tcW w:w="1896" w:type="dxa"/>
            <w:tcBorders>
              <w:left w:val="nil"/>
              <w:right w:val="nil"/>
            </w:tcBorders>
            <w:noWrap/>
            <w:vAlign w:val="center"/>
          </w:tcPr>
          <w:p w:rsidR="00913A17" w:rsidRPr="00F866CB" w:rsidRDefault="00646590" w:rsidP="00646590">
            <w:pPr>
              <w:autoSpaceDE w:val="0"/>
              <w:autoSpaceDN w:val="0"/>
              <w:adjustRightInd w:val="0"/>
              <w:spacing w:after="0"/>
              <w:jc w:val="right"/>
              <w:rPr>
                <w:rFonts w:ascii="Calibri" w:hAnsi="Calibri" w:cs="Calibri"/>
                <w:b/>
                <w:bCs/>
                <w:szCs w:val="20"/>
              </w:rPr>
            </w:pPr>
            <w:r w:rsidRPr="00F866CB">
              <w:rPr>
                <w:rFonts w:ascii="Calibri" w:hAnsi="Calibri" w:cs="Calibri"/>
                <w:b/>
                <w:bCs/>
                <w:szCs w:val="20"/>
              </w:rPr>
              <w:t>$1,175,132</w:t>
            </w:r>
          </w:p>
        </w:tc>
      </w:tr>
    </w:tbl>
    <w:bookmarkEnd w:id="0"/>
    <w:bookmarkEnd w:id="1"/>
    <w:p w:rsidR="00913A17" w:rsidRPr="00F866CB" w:rsidRDefault="00913A17" w:rsidP="00771B91">
      <w:pPr>
        <w:spacing w:after="0"/>
        <w:rPr>
          <w:rFonts w:ascii="Calibri" w:hAnsi="Calibri" w:cs="Arial"/>
          <w:snapToGrid w:val="0"/>
          <w:sz w:val="16"/>
          <w:szCs w:val="16"/>
        </w:rPr>
      </w:pPr>
      <w:r w:rsidRPr="00F866CB">
        <w:rPr>
          <w:rFonts w:ascii="Calibri" w:hAnsi="Calibri" w:cs="Arial"/>
          <w:snapToGrid w:val="0"/>
          <w:sz w:val="16"/>
          <w:szCs w:val="16"/>
        </w:rPr>
        <w:t>Source:  DEEWR administrative data – based on estimated entitlements.</w:t>
      </w:r>
    </w:p>
    <w:p w:rsidR="00913A17" w:rsidRPr="00F866CB" w:rsidRDefault="00913A17" w:rsidP="00646590">
      <w:pPr>
        <w:spacing w:after="0"/>
        <w:ind w:right="-290"/>
        <w:rPr>
          <w:rFonts w:ascii="Calibri" w:hAnsi="Calibri" w:cs="Arial"/>
          <w:sz w:val="22"/>
          <w:szCs w:val="22"/>
        </w:rPr>
      </w:pPr>
      <w:r w:rsidRPr="00F866CB">
        <w:rPr>
          <w:rFonts w:ascii="Calibri" w:hAnsi="Calibri" w:cs="Arial"/>
          <w:sz w:val="22"/>
          <w:szCs w:val="22"/>
        </w:rPr>
        <w:t>Out-of-pocket costs to parents have fallen from 2004 to 2012 across the income spectrum. In 2004, the out-of-pocket cost, after Australian Government subsidies, for a family with one child in long day care and earning a gross income of $55,000 a year were 13.2 per cent of disposable income. In 2012, this proportion had declined to just 8.6 per cent. For families with a gross annual income of $115,000 the proportion of disposable income spent on child care declined from 11.4 per cent in 2004 to 8.6 per cent in 2012 (Figure 2).</w:t>
      </w:r>
    </w:p>
    <w:p w:rsidR="00913A17" w:rsidRPr="00F866CB" w:rsidRDefault="00913A17" w:rsidP="000D04F0">
      <w:pPr>
        <w:spacing w:after="0"/>
        <w:rPr>
          <w:rFonts w:ascii="Calibri" w:hAnsi="Calibri" w:cs="Arial"/>
          <w:sz w:val="22"/>
          <w:szCs w:val="22"/>
        </w:rPr>
      </w:pPr>
    </w:p>
    <w:p w:rsidR="00913A17" w:rsidRPr="00943B03" w:rsidRDefault="00913A17" w:rsidP="00943B03">
      <w:pPr>
        <w:pStyle w:val="Caption"/>
        <w:keepNext/>
        <w:ind w:right="-469"/>
        <w:rPr>
          <w:rFonts w:ascii="Calibri" w:hAnsi="Calibri"/>
          <w:sz w:val="22"/>
          <w:szCs w:val="22"/>
        </w:rPr>
      </w:pPr>
      <w:r w:rsidRPr="00943B03">
        <w:rPr>
          <w:rFonts w:ascii="Calibri" w:hAnsi="Calibri"/>
          <w:sz w:val="22"/>
          <w:szCs w:val="22"/>
        </w:rPr>
        <w:t>Figure 2:  Out-of-pocket costs as a proportion of disposable income in long day care by selected family income ranges, 2004 and 2012</w:t>
      </w:r>
    </w:p>
    <w:p w:rsidR="00A60FE0" w:rsidRPr="00F866CB" w:rsidRDefault="008224D6" w:rsidP="00913A17">
      <w:pPr>
        <w:pStyle w:val="figs3"/>
        <w:rPr>
          <w:color w:val="auto"/>
        </w:rPr>
      </w:pPr>
      <w:r>
        <w:rPr>
          <w:noProof/>
        </w:rPr>
        <w:drawing>
          <wp:inline distT="0" distB="0" distL="0" distR="0">
            <wp:extent cx="5944235" cy="3122295"/>
            <wp:effectExtent l="0" t="0" r="18415" b="20955"/>
            <wp:docPr id="1" name="Chart 1" title="Figure 2:  Out-of-pocket costs as a proportion of disposable income in long day care by selected family income ranges, 2004 and 20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3A17" w:rsidRPr="00F866CB" w:rsidRDefault="00913A17" w:rsidP="00771B91">
      <w:pPr>
        <w:spacing w:after="0"/>
        <w:rPr>
          <w:rFonts w:ascii="Calibri" w:hAnsi="Calibri" w:cs="Arial"/>
          <w:snapToGrid w:val="0"/>
          <w:sz w:val="16"/>
          <w:szCs w:val="16"/>
        </w:rPr>
      </w:pPr>
      <w:r w:rsidRPr="00F866CB">
        <w:rPr>
          <w:rFonts w:ascii="Calibri" w:hAnsi="Calibri" w:cs="Arial"/>
          <w:snapToGrid w:val="0"/>
          <w:sz w:val="16"/>
          <w:szCs w:val="16"/>
        </w:rPr>
        <w:t>Source:  DEEWR administrative data.</w:t>
      </w:r>
    </w:p>
    <w:p w:rsidR="00913A17" w:rsidRPr="00F866CB" w:rsidRDefault="00913A17" w:rsidP="00771B91">
      <w:pPr>
        <w:spacing w:after="0"/>
        <w:rPr>
          <w:rFonts w:ascii="Calibri" w:hAnsi="Calibri" w:cs="Arial"/>
          <w:snapToGrid w:val="0"/>
          <w:sz w:val="16"/>
          <w:szCs w:val="16"/>
        </w:rPr>
      </w:pPr>
      <w:r w:rsidRPr="00F866CB">
        <w:rPr>
          <w:rFonts w:ascii="Calibri" w:hAnsi="Calibri" w:cs="Arial"/>
          <w:snapToGrid w:val="0"/>
          <w:sz w:val="16"/>
          <w:szCs w:val="16"/>
        </w:rPr>
        <w:t xml:space="preserve">Note:  This graph depicts families with one child, using 50 hours of care per week, paying the average cost for long day care in a reference week in the March quarters of 2004 and 2012. Data for gross family income of $150,000 </w:t>
      </w:r>
      <w:proofErr w:type="gramStart"/>
      <w:r w:rsidRPr="00F866CB">
        <w:rPr>
          <w:rFonts w:ascii="Calibri" w:hAnsi="Calibri" w:cs="Arial"/>
          <w:snapToGrid w:val="0"/>
          <w:sz w:val="16"/>
          <w:szCs w:val="16"/>
        </w:rPr>
        <w:t>n/a</w:t>
      </w:r>
      <w:proofErr w:type="gramEnd"/>
      <w:r w:rsidRPr="00F866CB">
        <w:rPr>
          <w:rFonts w:ascii="Calibri" w:hAnsi="Calibri" w:cs="Arial"/>
          <w:snapToGrid w:val="0"/>
          <w:sz w:val="16"/>
          <w:szCs w:val="16"/>
        </w:rPr>
        <w:t xml:space="preserve"> for 2004.</w:t>
      </w:r>
    </w:p>
    <w:p w:rsidR="00913A17" w:rsidRPr="00F866CB" w:rsidRDefault="00913A17" w:rsidP="000D04F0">
      <w:pPr>
        <w:spacing w:after="0"/>
        <w:ind w:right="-290"/>
        <w:rPr>
          <w:rFonts w:ascii="Calibri" w:hAnsi="Calibri" w:cs="Arial"/>
          <w:sz w:val="22"/>
          <w:szCs w:val="22"/>
        </w:rPr>
      </w:pPr>
    </w:p>
    <w:p w:rsidR="00913A17" w:rsidRPr="00F866CB" w:rsidRDefault="00913A17" w:rsidP="00646590">
      <w:pPr>
        <w:spacing w:after="0"/>
        <w:ind w:right="-290"/>
        <w:rPr>
          <w:rFonts w:ascii="Calibri" w:hAnsi="Calibri" w:cs="Arial"/>
          <w:sz w:val="22"/>
          <w:szCs w:val="22"/>
        </w:rPr>
      </w:pPr>
      <w:r w:rsidRPr="00F866CB">
        <w:rPr>
          <w:rFonts w:ascii="Calibri" w:hAnsi="Calibri" w:cs="Arial"/>
          <w:sz w:val="22"/>
          <w:szCs w:val="22"/>
        </w:rPr>
        <w:lastRenderedPageBreak/>
        <w:t>Figure 3 presents the out-of-pocket costs (before and after Australian Government subsidies) for families with one child using long day care for 50 hours of care per week. Before subsidies, out-of-pocket costs varied from 39.7 per cent of weekly disposable income for families earning a gross income of $35,000 per year, to 15.4 per cent for families earning a gross income of $150,000 per year.</w:t>
      </w:r>
      <w:r w:rsidR="00943B03">
        <w:rPr>
          <w:rFonts w:ascii="Calibri" w:hAnsi="Calibri" w:cs="Arial"/>
          <w:sz w:val="22"/>
          <w:szCs w:val="22"/>
        </w:rPr>
        <w:t xml:space="preserve"> </w:t>
      </w:r>
      <w:r w:rsidRPr="00F866CB">
        <w:rPr>
          <w:rFonts w:ascii="Calibri" w:hAnsi="Calibri" w:cs="Arial"/>
          <w:sz w:val="22"/>
          <w:szCs w:val="22"/>
        </w:rPr>
        <w:t>After subsidies, out-of-pocket costs were significantly reduced to around 9.0 per cent of disposable income across all income ranges.</w:t>
      </w:r>
    </w:p>
    <w:p w:rsidR="00913A17" w:rsidRPr="00F866CB" w:rsidRDefault="00913A17" w:rsidP="000D04F0">
      <w:pPr>
        <w:spacing w:after="0"/>
        <w:rPr>
          <w:rFonts w:ascii="Calibri" w:hAnsi="Calibri"/>
          <w:b/>
          <w:bCs/>
          <w:sz w:val="22"/>
          <w:szCs w:val="22"/>
        </w:rPr>
      </w:pPr>
    </w:p>
    <w:p w:rsidR="0008143B" w:rsidRPr="00943B03" w:rsidRDefault="00913A17" w:rsidP="00943B03">
      <w:pPr>
        <w:pStyle w:val="Caption"/>
        <w:keepNext/>
        <w:ind w:right="-469"/>
        <w:rPr>
          <w:rFonts w:ascii="Calibri" w:hAnsi="Calibri"/>
          <w:sz w:val="22"/>
          <w:szCs w:val="22"/>
        </w:rPr>
      </w:pPr>
      <w:r w:rsidRPr="00943B03">
        <w:rPr>
          <w:rFonts w:ascii="Calibri" w:hAnsi="Calibri"/>
          <w:sz w:val="22"/>
          <w:szCs w:val="22"/>
        </w:rPr>
        <w:t>Figure 3: Out-of-pocket costs for one child in long day care before and after Australian Government subsidies, March quarter</w:t>
      </w:r>
      <w:r w:rsidR="000D04F0" w:rsidRPr="00943B03">
        <w:rPr>
          <w:rFonts w:ascii="Calibri" w:hAnsi="Calibri"/>
          <w:sz w:val="22"/>
          <w:szCs w:val="22"/>
        </w:rPr>
        <w:t xml:space="preserve"> 2012</w:t>
      </w:r>
      <w:r w:rsidRPr="00943B03">
        <w:rPr>
          <w:rFonts w:ascii="Calibri" w:hAnsi="Calibri"/>
          <w:sz w:val="22"/>
          <w:szCs w:val="22"/>
        </w:rPr>
        <w:t xml:space="preserve"> </w:t>
      </w:r>
    </w:p>
    <w:p w:rsidR="00913A17" w:rsidRPr="00F866CB" w:rsidRDefault="008224D6" w:rsidP="00913A17">
      <w:pPr>
        <w:pStyle w:val="figs3"/>
        <w:rPr>
          <w:color w:val="auto"/>
        </w:rPr>
      </w:pPr>
      <w:r>
        <w:rPr>
          <w:noProof/>
        </w:rPr>
        <w:drawing>
          <wp:inline distT="0" distB="0" distL="0" distR="0">
            <wp:extent cx="5944235" cy="3320415"/>
            <wp:effectExtent l="0" t="0" r="18415" b="13335"/>
            <wp:docPr id="2" name="Chart 9" title="Figure 3: Out-of-pocket costs for one child in long day care before and after Australian Government subsidies, March quarter 2012 "/>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A17" w:rsidRPr="00F866CB" w:rsidRDefault="00913A17" w:rsidP="000D04F0">
      <w:pPr>
        <w:rPr>
          <w:rFonts w:ascii="Calibri" w:hAnsi="Calibri"/>
          <w:b/>
        </w:rPr>
      </w:pPr>
      <w:r w:rsidRPr="00F866CB">
        <w:rPr>
          <w:rFonts w:ascii="Calibri" w:hAnsi="Calibri" w:cs="Arial"/>
          <w:snapToGrid w:val="0"/>
          <w:sz w:val="16"/>
          <w:szCs w:val="16"/>
        </w:rPr>
        <w:t>Source:  DEEWR administrative data.</w:t>
      </w:r>
      <w:r w:rsidRPr="00F866CB">
        <w:rPr>
          <w:rFonts w:ascii="Calibri" w:hAnsi="Calibri" w:cs="Arial"/>
          <w:sz w:val="22"/>
          <w:szCs w:val="22"/>
        </w:rPr>
        <w:br w:type="page"/>
      </w:r>
      <w:r w:rsidRPr="00F866CB">
        <w:rPr>
          <w:rFonts w:ascii="Calibri" w:hAnsi="Calibri"/>
          <w:b/>
          <w:sz w:val="48"/>
          <w:szCs w:val="48"/>
        </w:rPr>
        <w:lastRenderedPageBreak/>
        <w:t>Technical Notes</w:t>
      </w:r>
    </w:p>
    <w:p w:rsidR="00913A17" w:rsidRPr="00F866CB" w:rsidRDefault="00913A17" w:rsidP="001660EF">
      <w:pPr>
        <w:pStyle w:val="Nonnumberedheading"/>
        <w:spacing w:after="240"/>
        <w:rPr>
          <w:bCs/>
          <w:color w:val="auto"/>
          <w:sz w:val="26"/>
        </w:rPr>
      </w:pPr>
      <w:r w:rsidRPr="00F866CB">
        <w:rPr>
          <w:bCs/>
          <w:color w:val="auto"/>
          <w:sz w:val="26"/>
        </w:rPr>
        <w:t>General counting rules</w:t>
      </w:r>
    </w:p>
    <w:p w:rsidR="00913A17" w:rsidRPr="00F866CB" w:rsidRDefault="00913A17" w:rsidP="00913A17">
      <w:pPr>
        <w:pStyle w:val="QMIRText"/>
        <w:spacing w:after="85" w:line="260" w:lineRule="atLeast"/>
        <w:rPr>
          <w:sz w:val="22"/>
          <w:szCs w:val="22"/>
          <w:u w:color="000000"/>
        </w:rPr>
      </w:pPr>
      <w:r w:rsidRPr="00F866CB">
        <w:rPr>
          <w:sz w:val="22"/>
          <w:szCs w:val="22"/>
          <w:u w:color="00000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913A17" w:rsidRPr="00F866CB" w:rsidRDefault="00913A17" w:rsidP="00913A17">
      <w:pPr>
        <w:pStyle w:val="QMIRText"/>
        <w:spacing w:after="85" w:line="260" w:lineRule="atLeast"/>
        <w:rPr>
          <w:sz w:val="22"/>
          <w:szCs w:val="22"/>
          <w:u w:color="000000"/>
        </w:rPr>
      </w:pPr>
      <w:r w:rsidRPr="00F866CB">
        <w:rPr>
          <w:sz w:val="22"/>
          <w:szCs w:val="22"/>
          <w:u w:color="000000"/>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913A17" w:rsidRPr="00F866CB" w:rsidRDefault="00913A17" w:rsidP="001660EF">
      <w:pPr>
        <w:pStyle w:val="QMIRText"/>
        <w:spacing w:line="260" w:lineRule="atLeast"/>
        <w:rPr>
          <w:rFonts w:cs="Arial"/>
          <w:sz w:val="22"/>
          <w:szCs w:val="22"/>
          <w:u w:color="000000"/>
        </w:rPr>
      </w:pPr>
      <w:r w:rsidRPr="00F866CB">
        <w:rPr>
          <w:sz w:val="22"/>
          <w:szCs w:val="22"/>
          <w:u w:color="000000"/>
        </w:rPr>
        <w:t xml:space="preserve">Changes in service type numbers need to be understood in the context of counting rules. Prior to the implementation of the </w:t>
      </w:r>
      <w:r w:rsidRPr="00F866CB">
        <w:rPr>
          <w:rFonts w:cs="Arial"/>
          <w:sz w:val="22"/>
          <w:szCs w:val="22"/>
          <w:u w:color="000000"/>
        </w:rPr>
        <w:t xml:space="preserve">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913A17" w:rsidRPr="00F866CB" w:rsidRDefault="00913A17" w:rsidP="00913A17">
      <w:pPr>
        <w:pStyle w:val="QMIRText"/>
        <w:spacing w:after="85" w:line="260" w:lineRule="atLeast"/>
        <w:rPr>
          <w:rFonts w:cs="Arial"/>
          <w:sz w:val="22"/>
          <w:szCs w:val="22"/>
          <w:u w:color="000000"/>
        </w:rPr>
      </w:pPr>
    </w:p>
    <w:p w:rsidR="00913A17" w:rsidRPr="00F866CB" w:rsidRDefault="00913A17" w:rsidP="001660EF">
      <w:pPr>
        <w:pStyle w:val="Nonnumberedheading"/>
        <w:spacing w:after="240"/>
        <w:rPr>
          <w:bCs/>
          <w:color w:val="auto"/>
          <w:sz w:val="26"/>
          <w:szCs w:val="26"/>
        </w:rPr>
      </w:pPr>
      <w:r w:rsidRPr="00F866CB">
        <w:rPr>
          <w:bCs/>
          <w:color w:val="auto"/>
          <w:sz w:val="26"/>
          <w:szCs w:val="26"/>
        </w:rPr>
        <w:t>Data sources</w:t>
      </w:r>
    </w:p>
    <w:p w:rsidR="00913A17" w:rsidRPr="00F866CB" w:rsidRDefault="00913A17" w:rsidP="00913A17">
      <w:pPr>
        <w:pStyle w:val="QMIRText"/>
        <w:spacing w:after="85" w:line="260" w:lineRule="atLeast"/>
        <w:rPr>
          <w:rFonts w:cs="Arial"/>
          <w:sz w:val="22"/>
          <w:szCs w:val="22"/>
          <w:u w:color="000000"/>
        </w:rPr>
      </w:pPr>
      <w:r w:rsidRPr="00F866CB">
        <w:rPr>
          <w:rFonts w:cs="Arial"/>
          <w:sz w:val="22"/>
          <w:szCs w:val="22"/>
          <w:u w:color="000000"/>
        </w:rPr>
        <w:t>Data included in this report comes from the following sources:</w:t>
      </w:r>
    </w:p>
    <w:p w:rsidR="00913A17" w:rsidRPr="00F866CB" w:rsidRDefault="00913A17" w:rsidP="00913A17">
      <w:pPr>
        <w:pStyle w:val="QMIRText"/>
        <w:numPr>
          <w:ilvl w:val="0"/>
          <w:numId w:val="17"/>
        </w:numPr>
        <w:spacing w:after="85" w:line="260" w:lineRule="atLeast"/>
        <w:rPr>
          <w:bCs/>
          <w:sz w:val="22"/>
          <w:szCs w:val="22"/>
        </w:rPr>
      </w:pPr>
      <w:r w:rsidRPr="00F866CB">
        <w:rPr>
          <w:bCs/>
          <w:sz w:val="22"/>
          <w:szCs w:val="22"/>
        </w:rPr>
        <w:t xml:space="preserve">From the September quarter 2011 the majority of data is extracted from the Child Care Data and Reporting System (CCDARS). CCDARS is a DEEWR based data storage system for data collected from approved child care services via the Child Care Management System. </w:t>
      </w:r>
    </w:p>
    <w:p w:rsidR="00913A17" w:rsidRPr="00F866CB" w:rsidRDefault="00913A17" w:rsidP="001660EF">
      <w:pPr>
        <w:pStyle w:val="QMIRText"/>
        <w:numPr>
          <w:ilvl w:val="0"/>
          <w:numId w:val="17"/>
        </w:numPr>
        <w:spacing w:line="260" w:lineRule="atLeast"/>
        <w:rPr>
          <w:rStyle w:val="BodyBOLD"/>
          <w:rFonts w:ascii="Calibri" w:hAnsi="Calibri"/>
          <w:b/>
          <w:bCs/>
          <w:sz w:val="22"/>
          <w:szCs w:val="22"/>
        </w:rPr>
      </w:pPr>
      <w:r w:rsidRPr="00F866CB">
        <w:rPr>
          <w:sz w:val="22"/>
          <w:szCs w:val="22"/>
        </w:rPr>
        <w:t>For data for previous quarters, the majority of data is extracted from the Centrelink Mainframe. Supplementary data is sourced from the FaHCSIA Online Funding Management System (FOFMS).</w:t>
      </w:r>
    </w:p>
    <w:p w:rsidR="001660EF" w:rsidRPr="00F866CB" w:rsidRDefault="001660EF" w:rsidP="00913A17">
      <w:pPr>
        <w:tabs>
          <w:tab w:val="left" w:pos="1701"/>
        </w:tabs>
        <w:spacing w:before="120"/>
        <w:rPr>
          <w:rStyle w:val="BodyBOLD"/>
          <w:rFonts w:ascii="Calibri" w:hAnsi="Calibri"/>
          <w:b/>
          <w:spacing w:val="-1"/>
          <w:kern w:val="32"/>
          <w:sz w:val="22"/>
          <w:szCs w:val="22"/>
          <w:u w:color="000000"/>
        </w:rPr>
      </w:pPr>
    </w:p>
    <w:p w:rsidR="00913A17" w:rsidRPr="00F866CB" w:rsidRDefault="00913A17" w:rsidP="00913A17">
      <w:pPr>
        <w:tabs>
          <w:tab w:val="left" w:pos="1701"/>
        </w:tabs>
        <w:spacing w:before="120"/>
        <w:rPr>
          <w:rFonts w:ascii="Calibri" w:hAnsi="Calibri" w:cs="Arial"/>
          <w:sz w:val="22"/>
          <w:szCs w:val="22"/>
        </w:rPr>
      </w:pPr>
      <w:r w:rsidRPr="00F866CB">
        <w:rPr>
          <w:rStyle w:val="BodyBOLD"/>
          <w:rFonts w:ascii="Calibri" w:hAnsi="Calibri"/>
          <w:b/>
          <w:spacing w:val="-1"/>
          <w:kern w:val="32"/>
          <w:sz w:val="22"/>
          <w:szCs w:val="22"/>
          <w:u w:color="000000"/>
        </w:rPr>
        <w:t>Revisions:</w:t>
      </w:r>
      <w:r w:rsidRPr="00F866CB">
        <w:rPr>
          <w:rStyle w:val="BodyBOLD"/>
          <w:rFonts w:ascii="Calibri" w:hAnsi="Calibri"/>
          <w:spacing w:val="-1"/>
          <w:kern w:val="32"/>
          <w:sz w:val="22"/>
          <w:szCs w:val="22"/>
          <w:u w:color="000000"/>
        </w:rPr>
        <w:t xml:space="preserve">  Due to changes in the administrative system, data may be revised to ensure the most accurate, up-to-date figures are published. </w:t>
      </w:r>
    </w:p>
    <w:p w:rsidR="00913A17" w:rsidRPr="00F866CB" w:rsidRDefault="00913A17" w:rsidP="00913A17">
      <w:pPr>
        <w:rPr>
          <w:rStyle w:val="BodyBOLD"/>
          <w:rFonts w:ascii="Calibri" w:hAnsi="Calibri"/>
          <w:b/>
          <w:spacing w:val="-1"/>
          <w:kern w:val="32"/>
          <w:sz w:val="48"/>
          <w:szCs w:val="48"/>
          <w:u w:color="000000"/>
        </w:rPr>
      </w:pPr>
      <w:r w:rsidRPr="00F866CB">
        <w:rPr>
          <w:rFonts w:ascii="Calibri" w:hAnsi="Calibri"/>
          <w:b/>
        </w:rPr>
        <w:br w:type="page"/>
      </w:r>
      <w:r w:rsidRPr="00F866CB">
        <w:rPr>
          <w:rFonts w:ascii="Calibri" w:hAnsi="Calibri"/>
          <w:b/>
          <w:sz w:val="48"/>
          <w:szCs w:val="48"/>
        </w:rPr>
        <w:lastRenderedPageBreak/>
        <w:t>Definitions</w:t>
      </w: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Approved care:</w:t>
      </w:r>
      <w:r w:rsidRPr="00F866CB">
        <w:rPr>
          <w:rStyle w:val="BodyBOLD"/>
          <w:rFonts w:ascii="Calibri" w:hAnsi="Calibri"/>
          <w:spacing w:val="-1"/>
          <w:kern w:val="32"/>
          <w:sz w:val="22"/>
          <w:szCs w:val="22"/>
          <w:u w:color="000000"/>
        </w:rPr>
        <w:t xml:space="preserve">  </w:t>
      </w:r>
      <w:r w:rsidRPr="00F866CB">
        <w:rPr>
          <w:rStyle w:val="BodyBOLD"/>
          <w:rFonts w:ascii="Calibri" w:hAnsi="Calibri" w:cs="Arial"/>
          <w:spacing w:val="-1"/>
          <w:kern w:val="32"/>
          <w:sz w:val="22"/>
          <w:szCs w:val="22"/>
          <w:u w:color="000000"/>
        </w:rPr>
        <w:t>Care provided by long day care, family day care, in-home care, outside school hours care and occasional care services approved by the Australian Government to receive Child Care Benefit on behalf of families.</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Child Care Benefit (CCB):</w:t>
      </w:r>
      <w:r w:rsidRPr="00F866CB">
        <w:rPr>
          <w:rStyle w:val="BodyBOLD"/>
          <w:rFonts w:ascii="Calibri" w:hAnsi="Calibri"/>
          <w:spacing w:val="-1"/>
          <w:kern w:val="32"/>
          <w:sz w:val="22"/>
          <w:szCs w:val="22"/>
          <w:u w:color="000000"/>
        </w:rPr>
        <w:t xml:space="preserve">  </w:t>
      </w:r>
      <w:r w:rsidRPr="00F866CB">
        <w:rPr>
          <w:rStyle w:val="BodyBOLD"/>
          <w:rFonts w:ascii="Calibri" w:hAnsi="Calibri" w:cs="Arial"/>
          <w:spacing w:val="-1"/>
          <w:kern w:val="32"/>
          <w:sz w:val="22"/>
          <w:szCs w:val="22"/>
          <w:u w:color="000000"/>
        </w:rPr>
        <w:t>A payment made by the Australian Government to families to assist with the cost of child care.</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Child Care Management System (CCMS):</w:t>
      </w:r>
      <w:r w:rsidRPr="00F866CB">
        <w:rPr>
          <w:rStyle w:val="BodyBOLD"/>
          <w:rFonts w:ascii="Calibri" w:hAnsi="Calibri"/>
          <w:spacing w:val="-1"/>
          <w:kern w:val="32"/>
          <w:sz w:val="22"/>
          <w:szCs w:val="22"/>
          <w:u w:color="000000"/>
        </w:rPr>
        <w:t xml:space="preserve">  </w:t>
      </w:r>
      <w:r w:rsidRPr="00F866CB">
        <w:rPr>
          <w:rStyle w:val="BodyBOLD"/>
          <w:rFonts w:ascii="Calibri" w:hAnsi="Calibri" w:cs="Arial"/>
          <w:spacing w:val="-1"/>
          <w:kern w:val="32"/>
          <w:sz w:val="22"/>
          <w:szCs w:val="22"/>
          <w:u w:color="000000"/>
        </w:rPr>
        <w:t>This is the electronic system used for the administration of CCB. Under CCMS, approved child care services submit attendance information to DEEWR over the internet. Data in this report are primarily sourced from CCMS.</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Child Care Rebate (CCR):</w:t>
      </w:r>
      <w:r w:rsidRPr="00F866CB">
        <w:rPr>
          <w:rStyle w:val="BodyBOLD"/>
          <w:rFonts w:ascii="Calibri" w:hAnsi="Calibri"/>
          <w:spacing w:val="-1"/>
          <w:kern w:val="32"/>
          <w:sz w:val="22"/>
          <w:szCs w:val="22"/>
          <w:u w:color="000000"/>
        </w:rPr>
        <w:t xml:space="preserve">  </w:t>
      </w:r>
      <w:r w:rsidRPr="00F866CB">
        <w:rPr>
          <w:rStyle w:val="BodyBOLD"/>
          <w:rFonts w:ascii="Calibri" w:hAnsi="Calibri"/>
          <w:spacing w:val="-1"/>
          <w:sz w:val="22"/>
          <w:szCs w:val="22"/>
          <w:u w:color="000000"/>
          <w:lang w:val="en-GB"/>
        </w:rPr>
        <w:t xml:space="preserve">A payment made by the Australian Government to assist eligible working families with the out-of-pocket cost of child care. CCR is calculated based on the gap between the fees charged by the child care service and the CCB paid in respect of fee relief. </w:t>
      </w:r>
      <w:r w:rsidRPr="00F866CB">
        <w:rPr>
          <w:rFonts w:ascii="Calibri" w:hAnsi="Calibri" w:cs="Calibri"/>
          <w:bCs/>
          <w:sz w:val="22"/>
          <w:szCs w:val="22"/>
        </w:rPr>
        <w:t>Families who satisfy the work/training/study test requirements may be entitled to receive CCR for 50% of all out-of-pocket costs up to an annual cap.</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Family day care:</w:t>
      </w:r>
      <w:r w:rsidRPr="00F866CB">
        <w:rPr>
          <w:rStyle w:val="BodyBOLD"/>
          <w:rFonts w:ascii="Calibri" w:hAnsi="Calibri"/>
          <w:spacing w:val="-1"/>
          <w:kern w:val="32"/>
          <w:sz w:val="22"/>
          <w:szCs w:val="22"/>
          <w:u w:color="000000"/>
        </w:rPr>
        <w:t xml:space="preserve">  </w:t>
      </w:r>
      <w:r w:rsidRPr="00F866CB">
        <w:rPr>
          <w:rStyle w:val="BodyBOLD"/>
          <w:rFonts w:ascii="Calibri" w:hAnsi="Calibri" w:cs="Arial"/>
          <w:spacing w:val="-1"/>
          <w:kern w:val="32"/>
          <w:sz w:val="22"/>
          <w:szCs w:val="22"/>
          <w:u w:color="000000"/>
        </w:rPr>
        <w:t xml:space="preserve">A family day care scheme is a network of experienced caregivers who provide care and development activities for other peoples young children in the caregiver’s own home. Schemes are administered and supported by central coordination units. </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In-home care:</w:t>
      </w:r>
      <w:r w:rsidRPr="00F866CB">
        <w:rPr>
          <w:rStyle w:val="BodyBOLD"/>
          <w:rFonts w:ascii="Calibri" w:hAnsi="Calibri"/>
          <w:spacing w:val="-1"/>
          <w:kern w:val="32"/>
          <w:sz w:val="22"/>
          <w:szCs w:val="22"/>
          <w:u w:color="000000"/>
        </w:rPr>
        <w:t xml:space="preserve">  </w:t>
      </w:r>
      <w:r w:rsidRPr="00F866CB">
        <w:rPr>
          <w:rStyle w:val="BodyBOLD"/>
          <w:rFonts w:ascii="Calibri" w:hAnsi="Calibri" w:cs="Arial"/>
          <w:spacing w:val="-1"/>
          <w:kern w:val="32"/>
          <w:sz w:val="22"/>
          <w:szCs w:val="22"/>
          <w:u w:color="000000"/>
        </w:rPr>
        <w:t>A form of approved child care in which experienced caregivers provide care for children in their own home.</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Long day care:</w:t>
      </w:r>
      <w:r w:rsidRPr="00F866CB">
        <w:rPr>
          <w:rStyle w:val="BodyBOLD"/>
          <w:rFonts w:ascii="Calibri" w:hAnsi="Calibri"/>
          <w:spacing w:val="-1"/>
          <w:kern w:val="32"/>
          <w:sz w:val="22"/>
          <w:szCs w:val="22"/>
          <w:u w:color="000000"/>
        </w:rPr>
        <w:t xml:space="preserve">  </w:t>
      </w:r>
      <w:r w:rsidRPr="00F866CB">
        <w:rPr>
          <w:rStyle w:val="BodyBOLD"/>
          <w:rFonts w:ascii="Calibri" w:hAnsi="Calibri" w:cs="Arial"/>
          <w:spacing w:val="-1"/>
          <w:kern w:val="32"/>
          <w:sz w:val="22"/>
          <w:szCs w:val="22"/>
          <w:u w:color="000000"/>
        </w:rPr>
        <w:t xml:space="preserve">This is a centre-based form of child care service. Long day care services provide quality all day or part-time care for children of working families and the general community. </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Occasional care:</w:t>
      </w:r>
      <w:r w:rsidRPr="00F866CB">
        <w:rPr>
          <w:rStyle w:val="BodyBOLD"/>
          <w:rFonts w:ascii="Calibri" w:hAnsi="Calibri"/>
          <w:spacing w:val="-1"/>
          <w:kern w:val="32"/>
          <w:sz w:val="22"/>
          <w:szCs w:val="22"/>
          <w:u w:color="000000"/>
        </w:rPr>
        <w:t xml:space="preserve">  This is a</w:t>
      </w:r>
      <w:r w:rsidRPr="00F866CB">
        <w:rPr>
          <w:rStyle w:val="BodyBOLD"/>
          <w:rFonts w:ascii="Calibri" w:hAnsi="Calibri" w:cs="Arial"/>
          <w:spacing w:val="-1"/>
          <w:kern w:val="32"/>
          <w:sz w:val="22"/>
          <w:szCs w:val="22"/>
          <w:u w:color="000000"/>
        </w:rPr>
        <w:t xml:space="preserve"> care type mainly for non-school aged children. These services cater mainly for the needs of families who require short-term care for their children. </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Style w:val="BodyBOLD"/>
          <w:rFonts w:ascii="Calibri" w:hAnsi="Calibri" w:cs="Arial"/>
          <w:spacing w:val="-1"/>
          <w:kern w:val="32"/>
          <w:sz w:val="22"/>
          <w:szCs w:val="22"/>
          <w:u w:color="000000"/>
        </w:rPr>
      </w:pPr>
      <w:r w:rsidRPr="00F866CB">
        <w:rPr>
          <w:rStyle w:val="BodyBOLD"/>
          <w:rFonts w:ascii="Calibri" w:hAnsi="Calibri"/>
          <w:b/>
          <w:bCs/>
          <w:spacing w:val="-1"/>
          <w:kern w:val="32"/>
          <w:sz w:val="22"/>
          <w:szCs w:val="22"/>
          <w:u w:color="000000"/>
        </w:rPr>
        <w:t xml:space="preserve">Outside school </w:t>
      </w:r>
      <w:proofErr w:type="gramStart"/>
      <w:r w:rsidRPr="00F866CB">
        <w:rPr>
          <w:rStyle w:val="BodyBOLD"/>
          <w:rFonts w:ascii="Calibri" w:hAnsi="Calibri"/>
          <w:b/>
          <w:bCs/>
          <w:spacing w:val="-1"/>
          <w:kern w:val="32"/>
          <w:sz w:val="22"/>
          <w:szCs w:val="22"/>
          <w:u w:color="000000"/>
        </w:rPr>
        <w:t>hours</w:t>
      </w:r>
      <w:proofErr w:type="gramEnd"/>
      <w:r w:rsidRPr="00F866CB">
        <w:rPr>
          <w:rStyle w:val="BodyBOLD"/>
          <w:rFonts w:ascii="Calibri" w:hAnsi="Calibri"/>
          <w:b/>
          <w:bCs/>
          <w:spacing w:val="-1"/>
          <w:kern w:val="32"/>
          <w:sz w:val="22"/>
          <w:szCs w:val="22"/>
          <w:u w:color="000000"/>
        </w:rPr>
        <w:t xml:space="preserve"> care: </w:t>
      </w:r>
      <w:r w:rsidRPr="00F866CB">
        <w:rPr>
          <w:rStyle w:val="BodyBOLD"/>
          <w:rFonts w:ascii="Calibri" w:hAnsi="Calibri"/>
          <w:spacing w:val="-1"/>
          <w:kern w:val="32"/>
          <w:sz w:val="22"/>
          <w:szCs w:val="22"/>
          <w:u w:color="000000"/>
        </w:rPr>
        <w:t xml:space="preserve"> S</w:t>
      </w:r>
      <w:r w:rsidRPr="00F866CB">
        <w:rPr>
          <w:rStyle w:val="BodyBOLD"/>
          <w:rFonts w:ascii="Calibri" w:hAnsi="Calibri" w:cs="Arial"/>
          <w:spacing w:val="-1"/>
          <w:kern w:val="32"/>
          <w:sz w:val="22"/>
          <w:szCs w:val="22"/>
          <w:u w:color="000000"/>
        </w:rPr>
        <w:t>ervices provide care for school aged children before and/or after school during the school term. Some services also provide care on 'pupil free' days. Vacation care is also included in this category. Vacation care services provide care for school children during the school holidays.</w:t>
      </w:r>
    </w:p>
    <w:p w:rsidR="001660EF" w:rsidRPr="00F866CB" w:rsidRDefault="001660EF" w:rsidP="001660EF">
      <w:pPr>
        <w:spacing w:after="0"/>
        <w:rPr>
          <w:rStyle w:val="BodyBOLD"/>
          <w:rFonts w:ascii="Calibri" w:hAnsi="Calibri" w:cs="Arial"/>
          <w:spacing w:val="-1"/>
          <w:kern w:val="32"/>
          <w:sz w:val="22"/>
          <w:szCs w:val="22"/>
          <w:u w:color="000000"/>
        </w:rPr>
      </w:pPr>
    </w:p>
    <w:p w:rsidR="00913A17" w:rsidRPr="00F866CB" w:rsidRDefault="00913A17" w:rsidP="001660EF">
      <w:pPr>
        <w:spacing w:after="0"/>
        <w:rPr>
          <w:rFonts w:ascii="Calibri" w:hAnsi="Calibri"/>
          <w:sz w:val="22"/>
          <w:szCs w:val="22"/>
        </w:rPr>
      </w:pPr>
      <w:r w:rsidRPr="00F866CB">
        <w:rPr>
          <w:rStyle w:val="BodyBOLD"/>
          <w:rFonts w:ascii="Calibri" w:hAnsi="Calibri"/>
          <w:b/>
          <w:bCs/>
          <w:spacing w:val="-1"/>
          <w:kern w:val="32"/>
          <w:sz w:val="22"/>
          <w:szCs w:val="22"/>
          <w:u w:color="000000"/>
        </w:rPr>
        <w:t xml:space="preserve">Region:  </w:t>
      </w:r>
      <w:r w:rsidR="00C35BD7">
        <w:rPr>
          <w:rStyle w:val="BodyBOLD"/>
          <w:rFonts w:ascii="Calibri" w:hAnsi="Calibri"/>
          <w:spacing w:val="-1"/>
          <w:szCs w:val="20"/>
          <w:u w:color="000000"/>
          <w:lang w:val="en-GB"/>
        </w:rPr>
        <w:t xml:space="preserve">Regions of Australia are classified according to the Australian Bureau of Statistics </w:t>
      </w:r>
      <w:r w:rsidR="00C35BD7" w:rsidRPr="004C33EA">
        <w:rPr>
          <w:rStyle w:val="BodyBOLD"/>
          <w:rFonts w:ascii="Calibri" w:hAnsi="Calibri"/>
          <w:i/>
          <w:spacing w:val="-1"/>
          <w:szCs w:val="20"/>
          <w:u w:color="000000"/>
          <w:lang w:val="en-GB"/>
        </w:rPr>
        <w:t>Australian Statistical Geography Standard (</w:t>
      </w:r>
      <w:proofErr w:type="spellStart"/>
      <w:r w:rsidR="00C35BD7" w:rsidRPr="004C33EA">
        <w:rPr>
          <w:rStyle w:val="BodyBOLD"/>
          <w:rFonts w:ascii="Calibri" w:hAnsi="Calibri"/>
          <w:i/>
          <w:spacing w:val="-1"/>
          <w:szCs w:val="20"/>
          <w:u w:color="000000"/>
          <w:lang w:val="en-GB"/>
        </w:rPr>
        <w:t>ASGS</w:t>
      </w:r>
      <w:proofErr w:type="spellEnd"/>
      <w:r w:rsidR="00C35BD7" w:rsidRPr="004C33EA">
        <w:rPr>
          <w:rStyle w:val="BodyBOLD"/>
          <w:rFonts w:ascii="Calibri" w:hAnsi="Calibri"/>
          <w:i/>
          <w:spacing w:val="-1"/>
          <w:szCs w:val="20"/>
          <w:u w:color="000000"/>
          <w:lang w:val="en-GB"/>
        </w:rPr>
        <w:t>)</w:t>
      </w:r>
      <w:r w:rsidR="00C35BD7">
        <w:rPr>
          <w:rStyle w:val="BodyBOLD"/>
          <w:rFonts w:ascii="Calibri" w:hAnsi="Calibri"/>
          <w:spacing w:val="-1"/>
          <w:szCs w:val="20"/>
          <w:u w:color="000000"/>
          <w:lang w:val="en-GB"/>
        </w:rPr>
        <w:t>, July 2011. This classification divides each state and territory into several regions on the basis of their relative access to services.</w:t>
      </w:r>
    </w:p>
    <w:p w:rsidR="001660EF" w:rsidRPr="00F866CB" w:rsidRDefault="001660EF" w:rsidP="001660EF">
      <w:pPr>
        <w:spacing w:after="0"/>
        <w:rPr>
          <w:rStyle w:val="BodyBOLD"/>
          <w:rFonts w:ascii="Calibri" w:hAnsi="Calibri"/>
          <w:sz w:val="22"/>
          <w:szCs w:val="22"/>
        </w:rPr>
      </w:pPr>
    </w:p>
    <w:p w:rsidR="00913A17" w:rsidRPr="00F866CB" w:rsidRDefault="00913A17" w:rsidP="00913A17">
      <w:pPr>
        <w:rPr>
          <w:rFonts w:ascii="Calibri" w:hAnsi="Calibri"/>
          <w:sz w:val="22"/>
          <w:szCs w:val="22"/>
        </w:rPr>
      </w:pPr>
      <w:r w:rsidRPr="00F866CB">
        <w:rPr>
          <w:rStyle w:val="BodyBOLD"/>
          <w:rFonts w:ascii="Calibri" w:hAnsi="Calibri"/>
          <w:b/>
          <w:bCs/>
          <w:spacing w:val="-1"/>
          <w:kern w:val="32"/>
          <w:sz w:val="22"/>
          <w:szCs w:val="22"/>
          <w:u w:color="000000"/>
        </w:rPr>
        <w:t>Service:</w:t>
      </w:r>
      <w:r w:rsidRPr="00F866CB">
        <w:rPr>
          <w:rStyle w:val="BodyBOLD"/>
          <w:rFonts w:ascii="Calibri" w:hAnsi="Calibri"/>
          <w:spacing w:val="-1"/>
          <w:kern w:val="32"/>
          <w:sz w:val="22"/>
          <w:szCs w:val="22"/>
          <w:u w:color="000000"/>
        </w:rPr>
        <w:t xml:space="preserve">  </w:t>
      </w:r>
      <w:r w:rsidRPr="00F866CB">
        <w:rPr>
          <w:rFonts w:ascii="Calibri" w:hAnsi="Calibri" w:cs="Arial"/>
          <w:sz w:val="22"/>
          <w:szCs w:val="22"/>
        </w:rPr>
        <w:t xml:space="preserve">Child care services are approved by the Australian Government to receive CCB on behalf of families. Most long day care, family day care, before and after school </w:t>
      </w:r>
      <w:proofErr w:type="gramStart"/>
      <w:r w:rsidRPr="00F866CB">
        <w:rPr>
          <w:rFonts w:ascii="Calibri" w:hAnsi="Calibri" w:cs="Arial"/>
          <w:sz w:val="22"/>
          <w:szCs w:val="22"/>
        </w:rPr>
        <w:t>hours</w:t>
      </w:r>
      <w:proofErr w:type="gramEnd"/>
      <w:r w:rsidRPr="00F866CB">
        <w:rPr>
          <w:rFonts w:ascii="Calibri" w:hAnsi="Calibri" w:cs="Arial"/>
          <w:sz w:val="22"/>
          <w:szCs w:val="22"/>
        </w:rPr>
        <w:t xml:space="preserve"> care, vacation care services and some in-home care and occasional care services are approved child care services. </w:t>
      </w:r>
      <w:r w:rsidRPr="00F866CB">
        <w:rPr>
          <w:rStyle w:val="BodyBOLD"/>
          <w:rFonts w:ascii="Calibri" w:hAnsi="Calibri" w:cs="Arial"/>
          <w:spacing w:val="-1"/>
          <w:kern w:val="32"/>
          <w:sz w:val="22"/>
          <w:szCs w:val="22"/>
          <w:u w:color="000000"/>
        </w:rPr>
        <w:t xml:space="preserve">Private operators, local councils, community organisations, employers or non-profit organisations may run these services. </w:t>
      </w:r>
      <w:r w:rsidRPr="00F866CB">
        <w:rPr>
          <w:rFonts w:ascii="Calibri" w:hAnsi="Calibri"/>
          <w:sz w:val="22"/>
          <w:szCs w:val="22"/>
        </w:rPr>
        <w:t>The total number of services refers to the number of services that were active during the September quarter 2012, that is, they had at least one record of child care attendance in the quarter.</w:t>
      </w:r>
    </w:p>
    <w:p w:rsidR="00913A17" w:rsidRPr="00F866CB" w:rsidRDefault="00913A17" w:rsidP="001660EF">
      <w:pPr>
        <w:rPr>
          <w:rFonts w:ascii="Calibri" w:hAnsi="Calibri" w:cs="Arial"/>
          <w:b/>
          <w:sz w:val="18"/>
          <w:szCs w:val="18"/>
        </w:rPr>
      </w:pPr>
      <w:r w:rsidRPr="00F866CB">
        <w:rPr>
          <w:rFonts w:ascii="Calibri" w:hAnsi="Calibri" w:cs="Arial"/>
          <w:b/>
          <w:sz w:val="22"/>
          <w:szCs w:val="22"/>
        </w:rPr>
        <w:br w:type="page"/>
      </w:r>
    </w:p>
    <w:p w:rsidR="00943B03" w:rsidRDefault="00943B03" w:rsidP="00943B03">
      <w:pPr>
        <w:spacing w:before="16000" w:after="0"/>
        <w:ind w:right="-1009"/>
        <w:rPr>
          <w:rFonts w:ascii="Calibri" w:hAnsi="Calibri" w:cs="Arial"/>
          <w:b/>
          <w:sz w:val="18"/>
          <w:szCs w:val="18"/>
        </w:rPr>
      </w:pPr>
    </w:p>
    <w:p w:rsidR="00913A17" w:rsidRPr="00F866CB" w:rsidRDefault="00913A17" w:rsidP="00943B03">
      <w:pPr>
        <w:spacing w:before="10600" w:after="0"/>
        <w:ind w:right="-1009"/>
        <w:rPr>
          <w:rFonts w:ascii="Calibri" w:hAnsi="Calibri" w:cs="Arial"/>
          <w:b/>
          <w:sz w:val="18"/>
          <w:szCs w:val="18"/>
        </w:rPr>
      </w:pPr>
      <w:r w:rsidRPr="00F866CB">
        <w:rPr>
          <w:rFonts w:ascii="Calibri" w:hAnsi="Calibri" w:cs="Arial"/>
          <w:b/>
          <w:sz w:val="18"/>
          <w:szCs w:val="18"/>
        </w:rPr>
        <w:t>_____________________________________________________________________________________________________</w:t>
      </w:r>
    </w:p>
    <w:p w:rsidR="00913A17" w:rsidRPr="00F866CB" w:rsidRDefault="00913A17" w:rsidP="00913A17">
      <w:pPr>
        <w:rPr>
          <w:rFonts w:ascii="Calibri" w:hAnsi="Calibri" w:cs="Arial"/>
          <w:b/>
          <w:sz w:val="18"/>
          <w:szCs w:val="18"/>
        </w:rPr>
      </w:pPr>
      <w:r w:rsidRPr="00F866CB">
        <w:rPr>
          <w:rFonts w:ascii="Calibri" w:hAnsi="Calibri" w:cs="Arial"/>
          <w:b/>
          <w:sz w:val="18"/>
          <w:szCs w:val="18"/>
        </w:rPr>
        <w:t>© Commonwealth of Australia, 2013</w:t>
      </w:r>
    </w:p>
    <w:p w:rsidR="00913A17" w:rsidRPr="00F866CB" w:rsidRDefault="00913A17" w:rsidP="00913A17">
      <w:pPr>
        <w:pStyle w:val="Imprint"/>
        <w:spacing w:beforeLines="20" w:before="48" w:line="240" w:lineRule="auto"/>
        <w:ind w:right="-289"/>
        <w:rPr>
          <w:rStyle w:val="BodyBOLD"/>
          <w:rFonts w:ascii="Calibri" w:hAnsi="Calibri"/>
          <w:bCs w:val="0"/>
          <w:spacing w:val="-1"/>
          <w:kern w:val="32"/>
          <w:sz w:val="16"/>
          <w:u w:color="000000"/>
        </w:rPr>
      </w:pPr>
      <w:r w:rsidRPr="00F866CB">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F866CB">
        <w:rPr>
          <w:rStyle w:val="BodyBOLD"/>
          <w:rFonts w:ascii="Calibri" w:hAnsi="Calibri"/>
          <w:bCs w:val="0"/>
          <w:i/>
          <w:spacing w:val="-1"/>
          <w:kern w:val="32"/>
          <w:sz w:val="16"/>
          <w:u w:color="000000"/>
        </w:rPr>
        <w:t>Copyright Act 1968</w:t>
      </w:r>
      <w:r w:rsidRPr="00F866CB">
        <w:rPr>
          <w:rStyle w:val="BodyBOLD"/>
          <w:rFonts w:ascii="Calibri" w:hAnsi="Calibri"/>
          <w:bCs w:val="0"/>
          <w:spacing w:val="-1"/>
          <w:kern w:val="32"/>
          <w:sz w:val="16"/>
          <w:u w:color="000000"/>
        </w:rPr>
        <w:t>, no part of this publication may be reproduced by any process without written permission from DEEWR.</w:t>
      </w:r>
    </w:p>
    <w:p w:rsidR="00913A17" w:rsidRPr="00F866CB" w:rsidRDefault="00913A17" w:rsidP="00913A17">
      <w:pPr>
        <w:rPr>
          <w:rFonts w:ascii="Arial" w:hAnsi="Arial" w:cs="Arial"/>
          <w:szCs w:val="20"/>
        </w:rPr>
      </w:pPr>
      <w:proofErr w:type="gramStart"/>
      <w:r w:rsidRPr="00F866CB">
        <w:rPr>
          <w:rStyle w:val="BodyBOLD"/>
          <w:rFonts w:ascii="Calibri" w:hAnsi="Calibri"/>
          <w:spacing w:val="-1"/>
          <w:kern w:val="32"/>
          <w:sz w:val="18"/>
          <w:szCs w:val="18"/>
          <w:u w:color="000000"/>
        </w:rPr>
        <w:t>Cataloguing title:  Child Care Update, September quarter 2012</w:t>
      </w:r>
      <w:r w:rsidRPr="00F866CB">
        <w:rPr>
          <w:rStyle w:val="BodyBOLD"/>
          <w:rFonts w:ascii="Calibri" w:hAnsi="Calibri" w:cs="Calibri"/>
          <w:spacing w:val="-1"/>
          <w:kern w:val="32"/>
          <w:sz w:val="18"/>
          <w:szCs w:val="18"/>
          <w:u w:color="000000"/>
        </w:rPr>
        <w:t>.</w:t>
      </w:r>
      <w:proofErr w:type="gramEnd"/>
      <w:r w:rsidRPr="00F866CB">
        <w:rPr>
          <w:rStyle w:val="BodyBOLD"/>
          <w:rFonts w:ascii="Calibri" w:hAnsi="Calibri" w:cs="Calibri"/>
          <w:spacing w:val="-1"/>
          <w:kern w:val="32"/>
          <w:sz w:val="18"/>
          <w:szCs w:val="18"/>
          <w:u w:color="000000"/>
        </w:rPr>
        <w:t xml:space="preserve">  </w:t>
      </w:r>
      <w:r w:rsidRPr="00F866CB">
        <w:rPr>
          <w:rStyle w:val="BodyBOLD"/>
          <w:rFonts w:ascii="Calibri" w:hAnsi="Calibri"/>
          <w:spacing w:val="-1"/>
          <w:kern w:val="32"/>
          <w:sz w:val="18"/>
          <w:szCs w:val="18"/>
          <w:u w:color="000000"/>
        </w:rPr>
        <w:t>ISBN:</w:t>
      </w:r>
      <w:r w:rsidRPr="00F866CB">
        <w:rPr>
          <w:rStyle w:val="BodyBOLD"/>
          <w:rFonts w:ascii="Calibri" w:hAnsi="Calibri" w:cs="Calibri"/>
          <w:spacing w:val="-1"/>
          <w:kern w:val="32"/>
          <w:sz w:val="18"/>
          <w:szCs w:val="18"/>
          <w:u w:color="000000"/>
        </w:rPr>
        <w:t xml:space="preserve"> </w:t>
      </w:r>
      <w:r w:rsidRPr="00F866CB">
        <w:rPr>
          <w:rStyle w:val="BodyBOLD"/>
          <w:rFonts w:ascii="Calibri" w:hAnsi="Calibri"/>
          <w:spacing w:val="-1"/>
          <w:kern w:val="32"/>
          <w:sz w:val="18"/>
          <w:szCs w:val="18"/>
          <w:u w:color="000000"/>
        </w:rPr>
        <w:t>978-</w:t>
      </w:r>
      <w:r w:rsidR="00F4355F" w:rsidRPr="00F866CB">
        <w:rPr>
          <w:rStyle w:val="BodyBOLD"/>
          <w:rFonts w:ascii="Calibri" w:hAnsi="Calibri"/>
          <w:spacing w:val="-1"/>
          <w:kern w:val="32"/>
          <w:sz w:val="18"/>
          <w:szCs w:val="18"/>
          <w:u w:color="000000"/>
        </w:rPr>
        <w:t>1</w:t>
      </w:r>
      <w:r w:rsidRPr="00F866CB">
        <w:rPr>
          <w:rStyle w:val="BodyBOLD"/>
          <w:rFonts w:ascii="Calibri" w:hAnsi="Calibri"/>
          <w:spacing w:val="-1"/>
          <w:kern w:val="32"/>
          <w:sz w:val="18"/>
          <w:szCs w:val="18"/>
          <w:u w:color="000000"/>
        </w:rPr>
        <w:t>-</w:t>
      </w:r>
      <w:r w:rsidR="00F4355F" w:rsidRPr="00F866CB">
        <w:rPr>
          <w:rStyle w:val="BodyBOLD"/>
          <w:rFonts w:ascii="Calibri" w:hAnsi="Calibri"/>
          <w:spacing w:val="-1"/>
          <w:kern w:val="32"/>
          <w:sz w:val="18"/>
          <w:szCs w:val="18"/>
          <w:u w:color="000000"/>
        </w:rPr>
        <w:t>74361-0</w:t>
      </w:r>
      <w:r w:rsidR="0008143B">
        <w:rPr>
          <w:rStyle w:val="BodyBOLD"/>
          <w:rFonts w:ascii="Calibri" w:hAnsi="Calibri"/>
          <w:spacing w:val="-1"/>
          <w:kern w:val="32"/>
          <w:sz w:val="18"/>
          <w:szCs w:val="18"/>
          <w:u w:color="000000"/>
        </w:rPr>
        <w:t>58</w:t>
      </w:r>
      <w:r w:rsidRPr="00F866CB">
        <w:rPr>
          <w:rStyle w:val="BodyBOLD"/>
          <w:rFonts w:ascii="Calibri" w:hAnsi="Calibri"/>
          <w:spacing w:val="-1"/>
          <w:kern w:val="32"/>
          <w:sz w:val="18"/>
          <w:szCs w:val="18"/>
          <w:u w:color="000000"/>
        </w:rPr>
        <w:t>-</w:t>
      </w:r>
      <w:r w:rsidR="0008143B">
        <w:rPr>
          <w:rStyle w:val="BodyBOLD"/>
          <w:rFonts w:ascii="Calibri" w:hAnsi="Calibri"/>
          <w:spacing w:val="-1"/>
          <w:kern w:val="32"/>
          <w:sz w:val="18"/>
          <w:szCs w:val="18"/>
          <w:u w:color="000000"/>
        </w:rPr>
        <w:t>9</w:t>
      </w:r>
    </w:p>
    <w:p w:rsidR="00913A17" w:rsidRPr="00F866CB" w:rsidRDefault="00913A17" w:rsidP="00913A17">
      <w:pPr>
        <w:pStyle w:val="Imprint"/>
        <w:spacing w:beforeLines="20" w:before="48"/>
        <w:rPr>
          <w:rStyle w:val="BodyBOLD"/>
          <w:rFonts w:ascii="Calibri" w:hAnsi="Calibri" w:cs="Times New Roman"/>
          <w:bCs w:val="0"/>
          <w:spacing w:val="-1"/>
          <w:kern w:val="32"/>
          <w:sz w:val="18"/>
          <w:szCs w:val="18"/>
          <w:u w:color="000000"/>
          <w:lang w:eastAsia="en-AU"/>
        </w:rPr>
      </w:pPr>
    </w:p>
    <w:p w:rsidR="00913A17" w:rsidRPr="00F866CB" w:rsidRDefault="00913A17" w:rsidP="00913A17">
      <w:pPr>
        <w:pStyle w:val="Imprint"/>
        <w:spacing w:beforeLines="20" w:before="48"/>
        <w:rPr>
          <w:rStyle w:val="BodyBOLD"/>
          <w:rFonts w:ascii="Calibri" w:hAnsi="Calibri" w:cs="Times New Roman"/>
          <w:bCs w:val="0"/>
          <w:spacing w:val="-1"/>
          <w:kern w:val="32"/>
          <w:sz w:val="18"/>
          <w:szCs w:val="18"/>
          <w:u w:color="000000"/>
          <w:lang w:eastAsia="en-AU"/>
        </w:rPr>
      </w:pPr>
      <w:r w:rsidRPr="00F866CB">
        <w:rPr>
          <w:rStyle w:val="BodyBOLD"/>
          <w:rFonts w:ascii="Calibri" w:hAnsi="Calibri"/>
          <w:bCs w:val="0"/>
          <w:spacing w:val="-1"/>
          <w:kern w:val="32"/>
          <w:sz w:val="18"/>
          <w:szCs w:val="18"/>
          <w:u w:color="000000"/>
        </w:rPr>
        <w:t>Comments and suggestions regarding this publication are welcomed and should be forwarded to DEEWR.</w:t>
      </w:r>
    </w:p>
    <w:p w:rsidR="00913A17" w:rsidRPr="00F866CB" w:rsidRDefault="00913A17" w:rsidP="00913A17">
      <w:pPr>
        <w:pStyle w:val="Imprint"/>
        <w:spacing w:beforeLines="20" w:before="48"/>
        <w:rPr>
          <w:rStyle w:val="BodyBOLD"/>
          <w:rFonts w:ascii="Calibri" w:hAnsi="Calibri" w:cs="Times New Roman"/>
          <w:bCs w:val="0"/>
          <w:spacing w:val="-1"/>
          <w:kern w:val="32"/>
          <w:sz w:val="18"/>
          <w:szCs w:val="18"/>
          <w:u w:color="000000"/>
          <w:lang w:eastAsia="en-AU"/>
        </w:rPr>
      </w:pPr>
      <w:r w:rsidRPr="00F866CB">
        <w:rPr>
          <w:rStyle w:val="BodyBOLD"/>
          <w:rFonts w:ascii="Calibri" w:hAnsi="Calibri"/>
          <w:bCs w:val="0"/>
          <w:spacing w:val="-1"/>
          <w:kern w:val="32"/>
          <w:sz w:val="18"/>
          <w:szCs w:val="18"/>
          <w:u w:color="000000"/>
        </w:rPr>
        <w:t>Published by DEEWR</w:t>
      </w:r>
    </w:p>
    <w:p w:rsidR="00913A17" w:rsidRPr="00F866CB" w:rsidRDefault="00913A17" w:rsidP="00913A17">
      <w:pPr>
        <w:pStyle w:val="Imprint"/>
        <w:spacing w:before="0"/>
        <w:rPr>
          <w:rStyle w:val="BodyBOLD"/>
          <w:rFonts w:ascii="Calibri" w:hAnsi="Calibri"/>
          <w:bCs w:val="0"/>
          <w:spacing w:val="-1"/>
          <w:kern w:val="32"/>
          <w:sz w:val="18"/>
          <w:szCs w:val="18"/>
          <w:u w:color="000000"/>
        </w:rPr>
      </w:pPr>
      <w:r w:rsidRPr="00F866CB">
        <w:rPr>
          <w:rStyle w:val="BodyBOLD"/>
          <w:rFonts w:ascii="Calibri" w:hAnsi="Calibri"/>
          <w:bCs w:val="0"/>
          <w:spacing w:val="-1"/>
          <w:kern w:val="32"/>
          <w:sz w:val="18"/>
          <w:szCs w:val="18"/>
          <w:u w:color="000000"/>
        </w:rPr>
        <w:t>ABN 87 007 967 311</w:t>
      </w:r>
    </w:p>
    <w:p w:rsidR="00913A17" w:rsidRPr="00F866CB" w:rsidRDefault="00913A17" w:rsidP="00913A17">
      <w:pPr>
        <w:pStyle w:val="Imprint"/>
        <w:spacing w:before="0"/>
        <w:rPr>
          <w:rStyle w:val="BodyBOLD"/>
          <w:rFonts w:ascii="Calibri" w:hAnsi="Calibri"/>
          <w:bCs w:val="0"/>
          <w:spacing w:val="-1"/>
          <w:kern w:val="32"/>
          <w:sz w:val="18"/>
          <w:szCs w:val="18"/>
          <w:u w:color="000000"/>
        </w:rPr>
      </w:pPr>
      <w:r w:rsidRPr="00F866CB">
        <w:rPr>
          <w:rStyle w:val="BodyBOLD"/>
          <w:rFonts w:ascii="Calibri" w:hAnsi="Calibri"/>
          <w:bCs w:val="0"/>
          <w:spacing w:val="-1"/>
          <w:kern w:val="32"/>
          <w:sz w:val="18"/>
          <w:szCs w:val="18"/>
          <w:u w:color="000000"/>
        </w:rPr>
        <w:t>Level 2, 17 Moore Street, Canberra ACT 2600</w:t>
      </w:r>
    </w:p>
    <w:p w:rsidR="00913A17" w:rsidRPr="00F866CB" w:rsidRDefault="00913A17" w:rsidP="00913A17">
      <w:pPr>
        <w:pStyle w:val="Imprint"/>
        <w:spacing w:before="0"/>
        <w:rPr>
          <w:rStyle w:val="BodyBOLD"/>
          <w:rFonts w:ascii="Calibri" w:hAnsi="Calibri"/>
          <w:bCs w:val="0"/>
          <w:spacing w:val="-1"/>
          <w:kern w:val="32"/>
          <w:sz w:val="18"/>
          <w:szCs w:val="18"/>
          <w:u w:color="000000"/>
        </w:rPr>
      </w:pPr>
      <w:r w:rsidRPr="00F866CB">
        <w:rPr>
          <w:rStyle w:val="BodyBOLD"/>
          <w:rFonts w:ascii="Calibri" w:hAnsi="Calibri"/>
          <w:bCs w:val="0"/>
          <w:spacing w:val="-1"/>
          <w:kern w:val="32"/>
          <w:sz w:val="18"/>
          <w:szCs w:val="18"/>
          <w:u w:color="000000"/>
        </w:rPr>
        <w:t>GPO Box 9880 Canberra ACT 2601, Australia</w:t>
      </w:r>
    </w:p>
    <w:p w:rsidR="00924749" w:rsidRPr="00F866CB" w:rsidRDefault="00913A17" w:rsidP="001660EF">
      <w:pPr>
        <w:pStyle w:val="Imprint"/>
        <w:spacing w:before="0"/>
        <w:rPr>
          <w:rFonts w:ascii="Calibri" w:hAnsi="Calibri"/>
          <w:bCs w:val="0"/>
          <w:spacing w:val="-1"/>
          <w:kern w:val="32"/>
          <w:sz w:val="18"/>
          <w:szCs w:val="18"/>
          <w:u w:color="3366FF"/>
        </w:rPr>
      </w:pPr>
      <w:r w:rsidRPr="00F866CB">
        <w:rPr>
          <w:rStyle w:val="BodyBOLD"/>
          <w:rFonts w:ascii="Calibri" w:hAnsi="Calibri"/>
          <w:bCs w:val="0"/>
          <w:spacing w:val="-1"/>
          <w:kern w:val="32"/>
          <w:sz w:val="18"/>
          <w:szCs w:val="18"/>
          <w:u w:color="000000"/>
        </w:rPr>
        <w:t xml:space="preserve">Web: </w:t>
      </w:r>
      <w:hyperlink r:id="rId10" w:history="1">
        <w:r w:rsidR="00066EDB">
          <w:rPr>
            <w:rStyle w:val="Hyperlink"/>
            <w:rFonts w:ascii="Calibri" w:hAnsi="Calibri" w:cs="Calibri"/>
            <w:b/>
            <w:color w:val="auto"/>
            <w:sz w:val="18"/>
            <w:szCs w:val="18"/>
          </w:rPr>
          <w:t>DEEWR</w:t>
        </w:r>
      </w:hyperlink>
      <w:bookmarkStart w:id="2" w:name="_GoBack"/>
      <w:bookmarkEnd w:id="2"/>
      <w:r w:rsidRPr="00F866CB">
        <w:rPr>
          <w:rFonts w:ascii="Calibri" w:hAnsi="Calibri" w:cs="Calibri"/>
          <w:sz w:val="20"/>
          <w:szCs w:val="20"/>
        </w:rPr>
        <w:t xml:space="preserve">  </w:t>
      </w:r>
      <w:r w:rsidRPr="00F866CB">
        <w:tab/>
        <w:t>E</w:t>
      </w:r>
      <w:r w:rsidRPr="00F866CB">
        <w:rPr>
          <w:rStyle w:val="BodyBOLD"/>
          <w:rFonts w:ascii="Calibri" w:hAnsi="Calibri"/>
          <w:bCs w:val="0"/>
          <w:spacing w:val="-1"/>
          <w:kern w:val="32"/>
          <w:sz w:val="18"/>
          <w:szCs w:val="18"/>
          <w:u w:color="000000"/>
        </w:rPr>
        <w:t xml:space="preserve">mail: </w:t>
      </w:r>
      <w:hyperlink r:id="rId11" w:history="1">
        <w:r w:rsidRPr="00F866CB">
          <w:rPr>
            <w:rStyle w:val="Hyperlink"/>
            <w:rFonts w:ascii="Calibri" w:hAnsi="Calibri" w:cs="Arial"/>
            <w:b/>
            <w:color w:val="auto"/>
            <w:spacing w:val="-1"/>
            <w:kern w:val="32"/>
            <w:sz w:val="18"/>
            <w:szCs w:val="18"/>
            <w:u w:color="3366FF"/>
          </w:rPr>
          <w:t>childcare.data@deewr.gov.au</w:t>
        </w:r>
      </w:hyperlink>
    </w:p>
    <w:sectPr w:rsidR="00924749" w:rsidRPr="00F866CB" w:rsidSect="00943B03">
      <w:footerReference w:type="default" r:id="rId12"/>
      <w:type w:val="continuous"/>
      <w:pgSz w:w="11906" w:h="16838" w:code="9"/>
      <w:pgMar w:top="1418" w:right="707" w:bottom="0" w:left="1106" w:header="709" w:footer="255"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48" w:rsidRDefault="00B34248">
      <w:r>
        <w:separator/>
      </w:r>
    </w:p>
    <w:p w:rsidR="00B34248" w:rsidRDefault="00B34248"/>
    <w:p w:rsidR="00B34248" w:rsidRDefault="00B34248" w:rsidP="003978CA"/>
  </w:endnote>
  <w:endnote w:type="continuationSeparator" w:id="0">
    <w:p w:rsidR="00B34248" w:rsidRDefault="00B34248">
      <w:r>
        <w:continuationSeparator/>
      </w:r>
    </w:p>
    <w:p w:rsidR="00B34248" w:rsidRDefault="00B34248"/>
    <w:p w:rsidR="00B34248" w:rsidRDefault="00B34248"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E4" w:rsidRPr="00F866CB" w:rsidRDefault="00F866CB" w:rsidP="00F866CB">
    <w:pPr>
      <w:pStyle w:val="Footer"/>
      <w:jc w:val="center"/>
      <w:rPr>
        <w:rFonts w:ascii="Calibri" w:hAnsi="Calibri" w:cs="Calibri"/>
        <w:sz w:val="22"/>
        <w:szCs w:val="22"/>
      </w:rPr>
    </w:pPr>
    <w:r w:rsidRPr="00F866CB">
      <w:rPr>
        <w:rFonts w:ascii="Calibri" w:hAnsi="Calibri" w:cs="Calibri"/>
        <w:sz w:val="22"/>
        <w:szCs w:val="22"/>
      </w:rPr>
      <w:t xml:space="preserve">Child Care Update – </w:t>
    </w:r>
    <w:r>
      <w:rPr>
        <w:rFonts w:ascii="Calibri" w:hAnsi="Calibri" w:cs="Calibri"/>
        <w:sz w:val="22"/>
        <w:szCs w:val="22"/>
      </w:rPr>
      <w:t>September</w:t>
    </w:r>
    <w:r w:rsidRPr="00F866CB">
      <w:rPr>
        <w:rFonts w:ascii="Calibri" w:hAnsi="Calibri" w:cs="Calibri"/>
        <w:sz w:val="22"/>
        <w:szCs w:val="22"/>
      </w:rPr>
      <w:t xml:space="preserve"> quarter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48" w:rsidRDefault="00B34248">
      <w:r>
        <w:separator/>
      </w:r>
    </w:p>
    <w:p w:rsidR="00B34248" w:rsidRDefault="00B34248"/>
    <w:p w:rsidR="00B34248" w:rsidRDefault="00B34248" w:rsidP="003978CA"/>
  </w:footnote>
  <w:footnote w:type="continuationSeparator" w:id="0">
    <w:p w:rsidR="00B34248" w:rsidRDefault="00B34248">
      <w:r>
        <w:continuationSeparator/>
      </w:r>
    </w:p>
    <w:p w:rsidR="00B34248" w:rsidRDefault="00B34248"/>
    <w:p w:rsidR="00B34248" w:rsidRDefault="00B34248"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034C51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48AF0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5021FF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282C7058">
      <w:numFmt w:val="bullet"/>
      <w:lvlText w:val="-"/>
      <w:lvlJc w:val="left"/>
      <w:pPr>
        <w:tabs>
          <w:tab w:val="num" w:pos="2160"/>
        </w:tabs>
        <w:ind w:left="2160" w:hanging="360"/>
      </w:pPr>
      <w:rPr>
        <w:rFonts w:ascii="Times New Roman" w:eastAsia="Times New Roman" w:hAnsi="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1"/>
  </w:num>
  <w:num w:numId="4">
    <w:abstractNumId w:val="14"/>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25AF5"/>
    <w:rsid w:val="00066EDB"/>
    <w:rsid w:val="00067E9C"/>
    <w:rsid w:val="00075673"/>
    <w:rsid w:val="0008143B"/>
    <w:rsid w:val="000D04F0"/>
    <w:rsid w:val="000D670C"/>
    <w:rsid w:val="000F06C1"/>
    <w:rsid w:val="000F41DE"/>
    <w:rsid w:val="001010B2"/>
    <w:rsid w:val="0012232A"/>
    <w:rsid w:val="00154632"/>
    <w:rsid w:val="00162A86"/>
    <w:rsid w:val="001660EF"/>
    <w:rsid w:val="001B1DE6"/>
    <w:rsid w:val="001F26D3"/>
    <w:rsid w:val="00204BB9"/>
    <w:rsid w:val="002519B2"/>
    <w:rsid w:val="00266975"/>
    <w:rsid w:val="002A5D32"/>
    <w:rsid w:val="002B019F"/>
    <w:rsid w:val="002B3596"/>
    <w:rsid w:val="002B57E1"/>
    <w:rsid w:val="002E21CD"/>
    <w:rsid w:val="002F101A"/>
    <w:rsid w:val="002F3DF2"/>
    <w:rsid w:val="00303793"/>
    <w:rsid w:val="003117C2"/>
    <w:rsid w:val="003840CE"/>
    <w:rsid w:val="003978CA"/>
    <w:rsid w:val="003C7183"/>
    <w:rsid w:val="003D1B5E"/>
    <w:rsid w:val="003E33C2"/>
    <w:rsid w:val="003F7392"/>
    <w:rsid w:val="004578E1"/>
    <w:rsid w:val="004C33EA"/>
    <w:rsid w:val="004D0DD3"/>
    <w:rsid w:val="004D2C62"/>
    <w:rsid w:val="00516053"/>
    <w:rsid w:val="00534D80"/>
    <w:rsid w:val="0054087A"/>
    <w:rsid w:val="00550637"/>
    <w:rsid w:val="00552BBC"/>
    <w:rsid w:val="00583F97"/>
    <w:rsid w:val="005B6D4A"/>
    <w:rsid w:val="005C22CF"/>
    <w:rsid w:val="005D7413"/>
    <w:rsid w:val="005E3F3C"/>
    <w:rsid w:val="00601C0A"/>
    <w:rsid w:val="00603065"/>
    <w:rsid w:val="00640ACC"/>
    <w:rsid w:val="00642F9D"/>
    <w:rsid w:val="00646590"/>
    <w:rsid w:val="006B01B0"/>
    <w:rsid w:val="006B1F47"/>
    <w:rsid w:val="00700575"/>
    <w:rsid w:val="00750E75"/>
    <w:rsid w:val="00756C06"/>
    <w:rsid w:val="007621EC"/>
    <w:rsid w:val="00771B91"/>
    <w:rsid w:val="00774EFD"/>
    <w:rsid w:val="00783081"/>
    <w:rsid w:val="007860F6"/>
    <w:rsid w:val="0079233D"/>
    <w:rsid w:val="007A20C8"/>
    <w:rsid w:val="007B4321"/>
    <w:rsid w:val="007D2F05"/>
    <w:rsid w:val="007D4C38"/>
    <w:rsid w:val="007F3CCC"/>
    <w:rsid w:val="007F7FC5"/>
    <w:rsid w:val="00802FFC"/>
    <w:rsid w:val="0080370A"/>
    <w:rsid w:val="008224D6"/>
    <w:rsid w:val="008241F9"/>
    <w:rsid w:val="00825D2A"/>
    <w:rsid w:val="008551CF"/>
    <w:rsid w:val="008652ED"/>
    <w:rsid w:val="0089289E"/>
    <w:rsid w:val="008A0C13"/>
    <w:rsid w:val="008A4DE5"/>
    <w:rsid w:val="008C5C33"/>
    <w:rsid w:val="008E0243"/>
    <w:rsid w:val="008F3D3A"/>
    <w:rsid w:val="009127C1"/>
    <w:rsid w:val="00913A17"/>
    <w:rsid w:val="009148B7"/>
    <w:rsid w:val="00924749"/>
    <w:rsid w:val="009300B8"/>
    <w:rsid w:val="009356BC"/>
    <w:rsid w:val="00943B03"/>
    <w:rsid w:val="00976BEA"/>
    <w:rsid w:val="0099282D"/>
    <w:rsid w:val="0099780C"/>
    <w:rsid w:val="009B28DA"/>
    <w:rsid w:val="009D0099"/>
    <w:rsid w:val="009D1AD9"/>
    <w:rsid w:val="00A02F5F"/>
    <w:rsid w:val="00A11C6D"/>
    <w:rsid w:val="00A51190"/>
    <w:rsid w:val="00A60FE0"/>
    <w:rsid w:val="00A90A52"/>
    <w:rsid w:val="00A97653"/>
    <w:rsid w:val="00AC1813"/>
    <w:rsid w:val="00AC1FA8"/>
    <w:rsid w:val="00AD5074"/>
    <w:rsid w:val="00B06131"/>
    <w:rsid w:val="00B16A70"/>
    <w:rsid w:val="00B34248"/>
    <w:rsid w:val="00B42180"/>
    <w:rsid w:val="00B522B9"/>
    <w:rsid w:val="00B8051B"/>
    <w:rsid w:val="00B818A2"/>
    <w:rsid w:val="00B86279"/>
    <w:rsid w:val="00BA38F4"/>
    <w:rsid w:val="00C07E02"/>
    <w:rsid w:val="00C139F4"/>
    <w:rsid w:val="00C21431"/>
    <w:rsid w:val="00C31512"/>
    <w:rsid w:val="00C355AA"/>
    <w:rsid w:val="00C35BD7"/>
    <w:rsid w:val="00C54FE4"/>
    <w:rsid w:val="00C57EEF"/>
    <w:rsid w:val="00C73912"/>
    <w:rsid w:val="00C9180E"/>
    <w:rsid w:val="00CA3B09"/>
    <w:rsid w:val="00CB05AA"/>
    <w:rsid w:val="00CD5032"/>
    <w:rsid w:val="00CE2409"/>
    <w:rsid w:val="00D04CDB"/>
    <w:rsid w:val="00D5585E"/>
    <w:rsid w:val="00D85E61"/>
    <w:rsid w:val="00D955FA"/>
    <w:rsid w:val="00DC0BEE"/>
    <w:rsid w:val="00DC3C2C"/>
    <w:rsid w:val="00DC45A9"/>
    <w:rsid w:val="00DE3F67"/>
    <w:rsid w:val="00DE4E55"/>
    <w:rsid w:val="00DF574F"/>
    <w:rsid w:val="00E02684"/>
    <w:rsid w:val="00E3164A"/>
    <w:rsid w:val="00E84121"/>
    <w:rsid w:val="00E87425"/>
    <w:rsid w:val="00E9273A"/>
    <w:rsid w:val="00E95D08"/>
    <w:rsid w:val="00EB5025"/>
    <w:rsid w:val="00ED4866"/>
    <w:rsid w:val="00EE485A"/>
    <w:rsid w:val="00F32F6D"/>
    <w:rsid w:val="00F4355F"/>
    <w:rsid w:val="00F458C8"/>
    <w:rsid w:val="00F53E73"/>
    <w:rsid w:val="00F7760E"/>
    <w:rsid w:val="00F7798E"/>
    <w:rsid w:val="00F866CB"/>
    <w:rsid w:val="00F97BD5"/>
    <w:rsid w:val="00FE6B74"/>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uiPriority w:val="9"/>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uiPriority w:val="9"/>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uiPriority w:val="9"/>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57E1"/>
    <w:rPr>
      <w:rFonts w:ascii="Tahoma" w:hAnsi="Tahoma" w:cs="Times New Roman"/>
      <w:color w:val="006DB1"/>
      <w:sz w:val="48"/>
      <w:lang w:val="en-US" w:eastAsia="en-AU"/>
    </w:rPr>
  </w:style>
  <w:style w:type="character" w:customStyle="1" w:styleId="Heading2Char">
    <w:name w:val="Heading 2 Char"/>
    <w:basedOn w:val="DefaultParagraphFont"/>
    <w:link w:val="Heading2"/>
    <w:uiPriority w:val="9"/>
    <w:locked/>
    <w:rsid w:val="00AC1813"/>
    <w:rPr>
      <w:rFonts w:ascii="Tahoma" w:hAnsi="Tahoma" w:cs="Times New Roman"/>
      <w:b/>
      <w:color w:val="0072BC"/>
      <w:sz w:val="32"/>
      <w:shd w:val="clear" w:color="auto" w:fill="DBE5F1"/>
    </w:rPr>
  </w:style>
  <w:style w:type="character" w:customStyle="1" w:styleId="Heading3Char">
    <w:name w:val="Heading 3 Char"/>
    <w:basedOn w:val="DefaultParagraphFont"/>
    <w:link w:val="Heading3"/>
    <w:uiPriority w:val="9"/>
    <w:locked/>
    <w:rsid w:val="003978CA"/>
    <w:rPr>
      <w:rFonts w:ascii="Arial" w:hAnsi="Arial" w:cs="Times New Roman"/>
      <w:b/>
      <w:color w:val="000000"/>
      <w:sz w:val="26"/>
    </w:rPr>
  </w:style>
  <w:style w:type="character" w:customStyle="1" w:styleId="TableFigSourcesfootnotesChar">
    <w:name w:val="Table/Fig: Sources &amp; footnotes Char"/>
    <w:link w:val="TableFigSourcesfootnotes"/>
    <w:locked/>
    <w:rsid w:val="0012232A"/>
    <w:rPr>
      <w:rFonts w:ascii="Arial" w:hAnsi="Arial"/>
      <w:sz w:val="18"/>
      <w:lang w:val="x-none"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numPr>
        <w:numId w:val="6"/>
      </w:numPr>
      <w:spacing w:after="100" w:line="264" w:lineRule="auto"/>
      <w:ind w:left="568" w:hanging="284"/>
    </w:pPr>
    <w:rPr>
      <w:rFonts w:ascii="Tahoma" w:hAnsi="Tahoma"/>
      <w:color w:val="000000"/>
      <w:szCs w:val="24"/>
    </w:rPr>
  </w:style>
  <w:style w:type="paragraph" w:styleId="Title">
    <w:name w:val="Title"/>
    <w:basedOn w:val="Normal"/>
    <w:next w:val="Normal"/>
    <w:link w:val="TitleChar"/>
    <w:uiPriority w:val="10"/>
    <w:qFormat/>
    <w:rsid w:val="001010B2"/>
    <w:pPr>
      <w:spacing w:before="120" w:after="0" w:line="240" w:lineRule="auto"/>
      <w:jc w:val="right"/>
    </w:pPr>
    <w:rPr>
      <w:rFonts w:cs="Tahoma"/>
      <w:color w:val="FFFFFF"/>
      <w:sz w:val="80"/>
      <w:szCs w:val="90"/>
    </w:rPr>
  </w:style>
  <w:style w:type="character" w:customStyle="1" w:styleId="TitleChar">
    <w:name w:val="Title Char"/>
    <w:basedOn w:val="DefaultParagraphFont"/>
    <w:link w:val="Title"/>
    <w:uiPriority w:val="10"/>
    <w:locked/>
    <w:rsid w:val="001010B2"/>
    <w:rPr>
      <w:rFonts w:ascii="Tahoma" w:hAnsi="Tahoma" w:cs="Times New Roman"/>
      <w:color w:val="FFFFFF"/>
      <w:sz w:val="90"/>
    </w:rPr>
  </w:style>
  <w:style w:type="paragraph" w:customStyle="1" w:styleId="PublicationDate">
    <w:name w:val="Publication Date"/>
    <w:basedOn w:val="Heading1"/>
    <w:qFormat/>
    <w:rsid w:val="00F97BD5"/>
    <w:pPr>
      <w:spacing w:before="40" w:after="0"/>
      <w:jc w:val="right"/>
    </w:pPr>
    <w:rPr>
      <w:b/>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uiPriority w:val="99"/>
    <w:rsid w:val="0012232A"/>
    <w:pPr>
      <w:tabs>
        <w:tab w:val="center" w:pos="4513"/>
        <w:tab w:val="right" w:pos="9026"/>
      </w:tabs>
    </w:pPr>
  </w:style>
  <w:style w:type="character" w:customStyle="1" w:styleId="HeaderChar">
    <w:name w:val="Header Char"/>
    <w:basedOn w:val="DefaultParagraphFont"/>
    <w:link w:val="Header"/>
    <w:uiPriority w:val="99"/>
    <w:locked/>
    <w:rsid w:val="0012232A"/>
    <w:rPr>
      <w:rFonts w:ascii="Tahoma" w:hAnsi="Tahoma" w:cs="Times New Roman"/>
      <w:sz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basedOn w:val="DefaultParagraphFont"/>
    <w:link w:val="Footer"/>
    <w:uiPriority w:val="99"/>
    <w:locked/>
    <w:rsid w:val="0012232A"/>
    <w:rPr>
      <w:rFonts w:ascii="Tahoma" w:hAnsi="Tahoma" w:cs="Times New Roman"/>
      <w:sz w:val="24"/>
    </w:rPr>
  </w:style>
  <w:style w:type="character" w:customStyle="1" w:styleId="BodyBOLD">
    <w:name w:val="Body BOLD"/>
    <w:rsid w:val="00913A17"/>
    <w:rPr>
      <w:rFonts w:ascii="MetaPlusBold-Roman" w:hAnsi="MetaPlusBold-Roman"/>
      <w:sz w:val="20"/>
    </w:rPr>
  </w:style>
  <w:style w:type="paragraph" w:customStyle="1" w:styleId="figs3">
    <w:name w:val="figs3"/>
    <w:basedOn w:val="Normal"/>
    <w:autoRedefine/>
    <w:rsid w:val="00913A17"/>
    <w:pPr>
      <w:spacing w:after="0" w:line="240" w:lineRule="auto"/>
    </w:pPr>
    <w:rPr>
      <w:rFonts w:ascii="Calibri" w:hAnsi="Calibri"/>
      <w:b/>
      <w:bCs/>
      <w:color w:val="0066FF"/>
      <w:sz w:val="22"/>
      <w:szCs w:val="22"/>
    </w:rPr>
  </w:style>
  <w:style w:type="paragraph" w:customStyle="1" w:styleId="Imprint">
    <w:name w:val="Imprint"/>
    <w:rsid w:val="00913A1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913A17"/>
    <w:rPr>
      <w:rFonts w:cs="Times New Roman"/>
      <w:color w:val="0000FF"/>
      <w:u w:val="single"/>
    </w:rPr>
  </w:style>
  <w:style w:type="paragraph" w:styleId="Caption">
    <w:name w:val="caption"/>
    <w:basedOn w:val="Normal"/>
    <w:next w:val="Normal"/>
    <w:uiPriority w:val="35"/>
    <w:qFormat/>
    <w:rsid w:val="00913A17"/>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913A17"/>
    <w:pPr>
      <w:spacing w:after="0" w:line="240" w:lineRule="auto"/>
    </w:pPr>
    <w:rPr>
      <w:rFonts w:ascii="Calibri" w:hAnsi="Calibri"/>
      <w:sz w:val="24"/>
      <w:lang w:eastAsia="en-US"/>
    </w:rPr>
  </w:style>
  <w:style w:type="character" w:customStyle="1" w:styleId="QMIRTextChar">
    <w:name w:val="QMIR Text Char"/>
    <w:link w:val="QMIRText"/>
    <w:uiPriority w:val="99"/>
    <w:locked/>
    <w:rsid w:val="00913A17"/>
    <w:rPr>
      <w:rFonts w:ascii="Calibri" w:hAnsi="Calibri"/>
      <w:sz w:val="24"/>
      <w:lang w:val="x-none" w:eastAsia="en-US"/>
    </w:rPr>
  </w:style>
  <w:style w:type="paragraph" w:customStyle="1" w:styleId="Nonnumberedheading">
    <w:name w:val="Non_numbered heading"/>
    <w:basedOn w:val="QMIRText"/>
    <w:uiPriority w:val="99"/>
    <w:rsid w:val="00913A17"/>
    <w:rPr>
      <w:b/>
      <w:color w:val="33CCCC"/>
      <w:sz w:val="28"/>
    </w:rPr>
  </w:style>
  <w:style w:type="paragraph" w:customStyle="1" w:styleId="Figures">
    <w:name w:val="Figures"/>
    <w:basedOn w:val="Normal"/>
    <w:link w:val="FiguresChar"/>
    <w:qFormat/>
    <w:rsid w:val="00CD503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locked/>
    <w:rsid w:val="00CD5032"/>
    <w:rPr>
      <w:rFonts w:ascii="Calibri" w:hAnsi="Calibri"/>
      <w:b/>
      <w:color w:val="0066FF"/>
      <w:sz w:val="24"/>
      <w:lang w:val="x-none" w:eastAsia="en-US"/>
    </w:rPr>
  </w:style>
  <w:style w:type="character" w:customStyle="1" w:styleId="BodyText1">
    <w:name w:val="Body Text1"/>
    <w:rsid w:val="00075673"/>
    <w:rPr>
      <w:rFonts w:ascii="Tahoma" w:hAnsi="Tahoma"/>
      <w:color w:val="000000"/>
      <w:sz w:val="20"/>
    </w:rPr>
  </w:style>
  <w:style w:type="character" w:customStyle="1" w:styleId="Tabletext0">
    <w:name w:val="Table text"/>
    <w:rsid w:val="00075673"/>
    <w:rPr>
      <w:rFonts w:ascii="Arial Narrow" w:hAnsi="Arial Narrow"/>
      <w:sz w:val="20"/>
    </w:rPr>
  </w:style>
  <w:style w:type="paragraph" w:styleId="BalloonText">
    <w:name w:val="Balloon Text"/>
    <w:basedOn w:val="Normal"/>
    <w:link w:val="BalloonTextChar"/>
    <w:rsid w:val="005C22CF"/>
    <w:pPr>
      <w:spacing w:after="0" w:line="240" w:lineRule="auto"/>
    </w:pPr>
    <w:rPr>
      <w:rFonts w:cs="Tahoma"/>
      <w:sz w:val="16"/>
      <w:szCs w:val="16"/>
    </w:rPr>
  </w:style>
  <w:style w:type="character" w:customStyle="1" w:styleId="BalloonTextChar">
    <w:name w:val="Balloon Text Char"/>
    <w:basedOn w:val="DefaultParagraphFont"/>
    <w:link w:val="BalloonText"/>
    <w:rsid w:val="005C2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uiPriority w:val="9"/>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uiPriority w:val="9"/>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uiPriority w:val="9"/>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57E1"/>
    <w:rPr>
      <w:rFonts w:ascii="Tahoma" w:hAnsi="Tahoma" w:cs="Times New Roman"/>
      <w:color w:val="006DB1"/>
      <w:sz w:val="48"/>
      <w:lang w:val="en-US" w:eastAsia="en-AU"/>
    </w:rPr>
  </w:style>
  <w:style w:type="character" w:customStyle="1" w:styleId="Heading2Char">
    <w:name w:val="Heading 2 Char"/>
    <w:basedOn w:val="DefaultParagraphFont"/>
    <w:link w:val="Heading2"/>
    <w:uiPriority w:val="9"/>
    <w:locked/>
    <w:rsid w:val="00AC1813"/>
    <w:rPr>
      <w:rFonts w:ascii="Tahoma" w:hAnsi="Tahoma" w:cs="Times New Roman"/>
      <w:b/>
      <w:color w:val="0072BC"/>
      <w:sz w:val="32"/>
      <w:shd w:val="clear" w:color="auto" w:fill="DBE5F1"/>
    </w:rPr>
  </w:style>
  <w:style w:type="character" w:customStyle="1" w:styleId="Heading3Char">
    <w:name w:val="Heading 3 Char"/>
    <w:basedOn w:val="DefaultParagraphFont"/>
    <w:link w:val="Heading3"/>
    <w:uiPriority w:val="9"/>
    <w:locked/>
    <w:rsid w:val="003978CA"/>
    <w:rPr>
      <w:rFonts w:ascii="Arial" w:hAnsi="Arial" w:cs="Times New Roman"/>
      <w:b/>
      <w:color w:val="000000"/>
      <w:sz w:val="26"/>
    </w:rPr>
  </w:style>
  <w:style w:type="character" w:customStyle="1" w:styleId="TableFigSourcesfootnotesChar">
    <w:name w:val="Table/Fig: Sources &amp; footnotes Char"/>
    <w:link w:val="TableFigSourcesfootnotes"/>
    <w:locked/>
    <w:rsid w:val="0012232A"/>
    <w:rPr>
      <w:rFonts w:ascii="Arial" w:hAnsi="Arial"/>
      <w:sz w:val="18"/>
      <w:lang w:val="x-none"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numPr>
        <w:numId w:val="6"/>
      </w:numPr>
      <w:spacing w:after="100" w:line="264" w:lineRule="auto"/>
      <w:ind w:left="568" w:hanging="284"/>
    </w:pPr>
    <w:rPr>
      <w:rFonts w:ascii="Tahoma" w:hAnsi="Tahoma"/>
      <w:color w:val="000000"/>
      <w:szCs w:val="24"/>
    </w:rPr>
  </w:style>
  <w:style w:type="paragraph" w:styleId="Title">
    <w:name w:val="Title"/>
    <w:basedOn w:val="Normal"/>
    <w:next w:val="Normal"/>
    <w:link w:val="TitleChar"/>
    <w:uiPriority w:val="10"/>
    <w:qFormat/>
    <w:rsid w:val="001010B2"/>
    <w:pPr>
      <w:spacing w:before="120" w:after="0" w:line="240" w:lineRule="auto"/>
      <w:jc w:val="right"/>
    </w:pPr>
    <w:rPr>
      <w:rFonts w:cs="Tahoma"/>
      <w:color w:val="FFFFFF"/>
      <w:sz w:val="80"/>
      <w:szCs w:val="90"/>
    </w:rPr>
  </w:style>
  <w:style w:type="character" w:customStyle="1" w:styleId="TitleChar">
    <w:name w:val="Title Char"/>
    <w:basedOn w:val="DefaultParagraphFont"/>
    <w:link w:val="Title"/>
    <w:uiPriority w:val="10"/>
    <w:locked/>
    <w:rsid w:val="001010B2"/>
    <w:rPr>
      <w:rFonts w:ascii="Tahoma" w:hAnsi="Tahoma" w:cs="Times New Roman"/>
      <w:color w:val="FFFFFF"/>
      <w:sz w:val="90"/>
    </w:rPr>
  </w:style>
  <w:style w:type="paragraph" w:customStyle="1" w:styleId="PublicationDate">
    <w:name w:val="Publication Date"/>
    <w:basedOn w:val="Heading1"/>
    <w:qFormat/>
    <w:rsid w:val="00F97BD5"/>
    <w:pPr>
      <w:spacing w:before="40" w:after="0"/>
      <w:jc w:val="right"/>
    </w:pPr>
    <w:rPr>
      <w:b/>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uiPriority w:val="99"/>
    <w:rsid w:val="0012232A"/>
    <w:pPr>
      <w:tabs>
        <w:tab w:val="center" w:pos="4513"/>
        <w:tab w:val="right" w:pos="9026"/>
      </w:tabs>
    </w:pPr>
  </w:style>
  <w:style w:type="character" w:customStyle="1" w:styleId="HeaderChar">
    <w:name w:val="Header Char"/>
    <w:basedOn w:val="DefaultParagraphFont"/>
    <w:link w:val="Header"/>
    <w:uiPriority w:val="99"/>
    <w:locked/>
    <w:rsid w:val="0012232A"/>
    <w:rPr>
      <w:rFonts w:ascii="Tahoma" w:hAnsi="Tahoma" w:cs="Times New Roman"/>
      <w:sz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basedOn w:val="DefaultParagraphFont"/>
    <w:link w:val="Footer"/>
    <w:uiPriority w:val="99"/>
    <w:locked/>
    <w:rsid w:val="0012232A"/>
    <w:rPr>
      <w:rFonts w:ascii="Tahoma" w:hAnsi="Tahoma" w:cs="Times New Roman"/>
      <w:sz w:val="24"/>
    </w:rPr>
  </w:style>
  <w:style w:type="character" w:customStyle="1" w:styleId="BodyBOLD">
    <w:name w:val="Body BOLD"/>
    <w:rsid w:val="00913A17"/>
    <w:rPr>
      <w:rFonts w:ascii="MetaPlusBold-Roman" w:hAnsi="MetaPlusBold-Roman"/>
      <w:sz w:val="20"/>
    </w:rPr>
  </w:style>
  <w:style w:type="paragraph" w:customStyle="1" w:styleId="figs3">
    <w:name w:val="figs3"/>
    <w:basedOn w:val="Normal"/>
    <w:autoRedefine/>
    <w:rsid w:val="00913A17"/>
    <w:pPr>
      <w:spacing w:after="0" w:line="240" w:lineRule="auto"/>
    </w:pPr>
    <w:rPr>
      <w:rFonts w:ascii="Calibri" w:hAnsi="Calibri"/>
      <w:b/>
      <w:bCs/>
      <w:color w:val="0066FF"/>
      <w:sz w:val="22"/>
      <w:szCs w:val="22"/>
    </w:rPr>
  </w:style>
  <w:style w:type="paragraph" w:customStyle="1" w:styleId="Imprint">
    <w:name w:val="Imprint"/>
    <w:rsid w:val="00913A1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913A17"/>
    <w:rPr>
      <w:rFonts w:cs="Times New Roman"/>
      <w:color w:val="0000FF"/>
      <w:u w:val="single"/>
    </w:rPr>
  </w:style>
  <w:style w:type="paragraph" w:styleId="Caption">
    <w:name w:val="caption"/>
    <w:basedOn w:val="Normal"/>
    <w:next w:val="Normal"/>
    <w:uiPriority w:val="35"/>
    <w:qFormat/>
    <w:rsid w:val="00913A17"/>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913A17"/>
    <w:pPr>
      <w:spacing w:after="0" w:line="240" w:lineRule="auto"/>
    </w:pPr>
    <w:rPr>
      <w:rFonts w:ascii="Calibri" w:hAnsi="Calibri"/>
      <w:sz w:val="24"/>
      <w:lang w:eastAsia="en-US"/>
    </w:rPr>
  </w:style>
  <w:style w:type="character" w:customStyle="1" w:styleId="QMIRTextChar">
    <w:name w:val="QMIR Text Char"/>
    <w:link w:val="QMIRText"/>
    <w:uiPriority w:val="99"/>
    <w:locked/>
    <w:rsid w:val="00913A17"/>
    <w:rPr>
      <w:rFonts w:ascii="Calibri" w:hAnsi="Calibri"/>
      <w:sz w:val="24"/>
      <w:lang w:val="x-none" w:eastAsia="en-US"/>
    </w:rPr>
  </w:style>
  <w:style w:type="paragraph" w:customStyle="1" w:styleId="Nonnumberedheading">
    <w:name w:val="Non_numbered heading"/>
    <w:basedOn w:val="QMIRText"/>
    <w:uiPriority w:val="99"/>
    <w:rsid w:val="00913A17"/>
    <w:rPr>
      <w:b/>
      <w:color w:val="33CCCC"/>
      <w:sz w:val="28"/>
    </w:rPr>
  </w:style>
  <w:style w:type="paragraph" w:customStyle="1" w:styleId="Figures">
    <w:name w:val="Figures"/>
    <w:basedOn w:val="Normal"/>
    <w:link w:val="FiguresChar"/>
    <w:qFormat/>
    <w:rsid w:val="00CD503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locked/>
    <w:rsid w:val="00CD5032"/>
    <w:rPr>
      <w:rFonts w:ascii="Calibri" w:hAnsi="Calibri"/>
      <w:b/>
      <w:color w:val="0066FF"/>
      <w:sz w:val="24"/>
      <w:lang w:val="x-none" w:eastAsia="en-US"/>
    </w:rPr>
  </w:style>
  <w:style w:type="character" w:customStyle="1" w:styleId="BodyText1">
    <w:name w:val="Body Text1"/>
    <w:rsid w:val="00075673"/>
    <w:rPr>
      <w:rFonts w:ascii="Tahoma" w:hAnsi="Tahoma"/>
      <w:color w:val="000000"/>
      <w:sz w:val="20"/>
    </w:rPr>
  </w:style>
  <w:style w:type="character" w:customStyle="1" w:styleId="Tabletext0">
    <w:name w:val="Table text"/>
    <w:rsid w:val="00075673"/>
    <w:rPr>
      <w:rFonts w:ascii="Arial Narrow" w:hAnsi="Arial Narrow"/>
      <w:sz w:val="20"/>
    </w:rPr>
  </w:style>
  <w:style w:type="paragraph" w:styleId="BalloonText">
    <w:name w:val="Balloon Text"/>
    <w:basedOn w:val="Normal"/>
    <w:link w:val="BalloonTextChar"/>
    <w:rsid w:val="005C22CF"/>
    <w:pPr>
      <w:spacing w:after="0" w:line="240" w:lineRule="auto"/>
    </w:pPr>
    <w:rPr>
      <w:rFonts w:cs="Tahoma"/>
      <w:sz w:val="16"/>
      <w:szCs w:val="16"/>
    </w:rPr>
  </w:style>
  <w:style w:type="character" w:customStyle="1" w:styleId="BalloonTextChar">
    <w:name w:val="Balloon Text Char"/>
    <w:basedOn w:val="DefaultParagraphFont"/>
    <w:link w:val="BalloonText"/>
    <w:rsid w:val="005C2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68645">
      <w:marLeft w:val="0"/>
      <w:marRight w:val="0"/>
      <w:marTop w:val="0"/>
      <w:marBottom w:val="0"/>
      <w:divBdr>
        <w:top w:val="none" w:sz="0" w:space="0" w:color="auto"/>
        <w:left w:val="none" w:sz="0" w:space="0" w:color="auto"/>
        <w:bottom w:val="none" w:sz="0" w:space="0" w:color="auto"/>
        <w:right w:val="none" w:sz="0" w:space="0" w:color="auto"/>
      </w:divBdr>
    </w:div>
    <w:div w:id="1415668646">
      <w:marLeft w:val="0"/>
      <w:marRight w:val="0"/>
      <w:marTop w:val="0"/>
      <w:marBottom w:val="0"/>
      <w:divBdr>
        <w:top w:val="none" w:sz="0" w:space="0" w:color="auto"/>
        <w:left w:val="none" w:sz="0" w:space="0" w:color="auto"/>
        <w:bottom w:val="none" w:sz="0" w:space="0" w:color="auto"/>
        <w:right w:val="none" w:sz="0" w:space="0" w:color="auto"/>
      </w:divBdr>
    </w:div>
    <w:div w:id="1415668647">
      <w:marLeft w:val="0"/>
      <w:marRight w:val="0"/>
      <w:marTop w:val="0"/>
      <w:marBottom w:val="0"/>
      <w:divBdr>
        <w:top w:val="none" w:sz="0" w:space="0" w:color="auto"/>
        <w:left w:val="none" w:sz="0" w:space="0" w:color="auto"/>
        <w:bottom w:val="none" w:sz="0" w:space="0" w:color="auto"/>
        <w:right w:val="none" w:sz="0" w:space="0" w:color="auto"/>
      </w:divBdr>
    </w:div>
    <w:div w:id="1415668648">
      <w:marLeft w:val="0"/>
      <w:marRight w:val="0"/>
      <w:marTop w:val="0"/>
      <w:marBottom w:val="0"/>
      <w:divBdr>
        <w:top w:val="none" w:sz="0" w:space="0" w:color="auto"/>
        <w:left w:val="none" w:sz="0" w:space="0" w:color="auto"/>
        <w:bottom w:val="none" w:sz="0" w:space="0" w:color="auto"/>
        <w:right w:val="none" w:sz="0" w:space="0" w:color="auto"/>
      </w:divBdr>
    </w:div>
    <w:div w:id="1415668649">
      <w:marLeft w:val="0"/>
      <w:marRight w:val="0"/>
      <w:marTop w:val="0"/>
      <w:marBottom w:val="0"/>
      <w:divBdr>
        <w:top w:val="none" w:sz="0" w:space="0" w:color="auto"/>
        <w:left w:val="none" w:sz="0" w:space="0" w:color="auto"/>
        <w:bottom w:val="none" w:sz="0" w:space="0" w:color="auto"/>
        <w:right w:val="none" w:sz="0" w:space="0" w:color="auto"/>
      </w:divBdr>
    </w:div>
    <w:div w:id="1415668650">
      <w:marLeft w:val="0"/>
      <w:marRight w:val="0"/>
      <w:marTop w:val="0"/>
      <w:marBottom w:val="0"/>
      <w:divBdr>
        <w:top w:val="none" w:sz="0" w:space="0" w:color="auto"/>
        <w:left w:val="none" w:sz="0" w:space="0" w:color="auto"/>
        <w:bottom w:val="none" w:sz="0" w:space="0" w:color="auto"/>
        <w:right w:val="none" w:sz="0" w:space="0" w:color="auto"/>
      </w:divBdr>
    </w:div>
    <w:div w:id="1415668651">
      <w:marLeft w:val="0"/>
      <w:marRight w:val="0"/>
      <w:marTop w:val="0"/>
      <w:marBottom w:val="0"/>
      <w:divBdr>
        <w:top w:val="none" w:sz="0" w:space="0" w:color="auto"/>
        <w:left w:val="none" w:sz="0" w:space="0" w:color="auto"/>
        <w:bottom w:val="none" w:sz="0" w:space="0" w:color="auto"/>
        <w:right w:val="none" w:sz="0" w:space="0" w:color="auto"/>
      </w:divBdr>
    </w:div>
    <w:div w:id="1415668652">
      <w:marLeft w:val="0"/>
      <w:marRight w:val="0"/>
      <w:marTop w:val="0"/>
      <w:marBottom w:val="0"/>
      <w:divBdr>
        <w:top w:val="none" w:sz="0" w:space="0" w:color="auto"/>
        <w:left w:val="none" w:sz="0" w:space="0" w:color="auto"/>
        <w:bottom w:val="none" w:sz="0" w:space="0" w:color="auto"/>
        <w:right w:val="none" w:sz="0" w:space="0" w:color="auto"/>
      </w:divBdr>
    </w:div>
    <w:div w:id="1415668653">
      <w:marLeft w:val="0"/>
      <w:marRight w:val="0"/>
      <w:marTop w:val="0"/>
      <w:marBottom w:val="0"/>
      <w:divBdr>
        <w:top w:val="none" w:sz="0" w:space="0" w:color="auto"/>
        <w:left w:val="none" w:sz="0" w:space="0" w:color="auto"/>
        <w:bottom w:val="none" w:sz="0" w:space="0" w:color="auto"/>
        <w:right w:val="none" w:sz="0" w:space="0" w:color="auto"/>
      </w:divBdr>
    </w:div>
    <w:div w:id="1415668654">
      <w:marLeft w:val="0"/>
      <w:marRight w:val="0"/>
      <w:marTop w:val="0"/>
      <w:marBottom w:val="0"/>
      <w:divBdr>
        <w:top w:val="none" w:sz="0" w:space="0" w:color="auto"/>
        <w:left w:val="none" w:sz="0" w:space="0" w:color="auto"/>
        <w:bottom w:val="none" w:sz="0" w:space="0" w:color="auto"/>
        <w:right w:val="none" w:sz="0" w:space="0" w:color="auto"/>
      </w:divBdr>
    </w:div>
    <w:div w:id="1415668655">
      <w:marLeft w:val="0"/>
      <w:marRight w:val="0"/>
      <w:marTop w:val="0"/>
      <w:marBottom w:val="0"/>
      <w:divBdr>
        <w:top w:val="none" w:sz="0" w:space="0" w:color="auto"/>
        <w:left w:val="none" w:sz="0" w:space="0" w:color="auto"/>
        <w:bottom w:val="none" w:sz="0" w:space="0" w:color="auto"/>
        <w:right w:val="none" w:sz="0" w:space="0" w:color="auto"/>
      </w:divBdr>
    </w:div>
    <w:div w:id="1415668656">
      <w:marLeft w:val="0"/>
      <w:marRight w:val="0"/>
      <w:marTop w:val="0"/>
      <w:marBottom w:val="0"/>
      <w:divBdr>
        <w:top w:val="none" w:sz="0" w:space="0" w:color="auto"/>
        <w:left w:val="none" w:sz="0" w:space="0" w:color="auto"/>
        <w:bottom w:val="none" w:sz="0" w:space="0" w:color="auto"/>
        <w:right w:val="none" w:sz="0" w:space="0" w:color="auto"/>
      </w:divBdr>
    </w:div>
    <w:div w:id="1415668657">
      <w:marLeft w:val="0"/>
      <w:marRight w:val="0"/>
      <w:marTop w:val="0"/>
      <w:marBottom w:val="0"/>
      <w:divBdr>
        <w:top w:val="none" w:sz="0" w:space="0" w:color="auto"/>
        <w:left w:val="none" w:sz="0" w:space="0" w:color="auto"/>
        <w:bottom w:val="none" w:sz="0" w:space="0" w:color="auto"/>
        <w:right w:val="none" w:sz="0" w:space="0" w:color="auto"/>
      </w:divBdr>
    </w:div>
    <w:div w:id="1415668658">
      <w:marLeft w:val="0"/>
      <w:marRight w:val="0"/>
      <w:marTop w:val="0"/>
      <w:marBottom w:val="0"/>
      <w:divBdr>
        <w:top w:val="none" w:sz="0" w:space="0" w:color="auto"/>
        <w:left w:val="none" w:sz="0" w:space="0" w:color="auto"/>
        <w:bottom w:val="none" w:sz="0" w:space="0" w:color="auto"/>
        <w:right w:val="none" w:sz="0" w:space="0" w:color="auto"/>
      </w:divBdr>
    </w:div>
    <w:div w:id="1415668659">
      <w:marLeft w:val="0"/>
      <w:marRight w:val="0"/>
      <w:marTop w:val="0"/>
      <w:marBottom w:val="0"/>
      <w:divBdr>
        <w:top w:val="none" w:sz="0" w:space="0" w:color="auto"/>
        <w:left w:val="none" w:sz="0" w:space="0" w:color="auto"/>
        <w:bottom w:val="none" w:sz="0" w:space="0" w:color="auto"/>
        <w:right w:val="none" w:sz="0" w:space="0" w:color="auto"/>
      </w:divBdr>
    </w:div>
    <w:div w:id="1415668660">
      <w:marLeft w:val="0"/>
      <w:marRight w:val="0"/>
      <w:marTop w:val="0"/>
      <w:marBottom w:val="0"/>
      <w:divBdr>
        <w:top w:val="none" w:sz="0" w:space="0" w:color="auto"/>
        <w:left w:val="none" w:sz="0" w:space="0" w:color="auto"/>
        <w:bottom w:val="none" w:sz="0" w:space="0" w:color="auto"/>
        <w:right w:val="none" w:sz="0" w:space="0" w:color="auto"/>
      </w:divBdr>
    </w:div>
    <w:div w:id="1415668661">
      <w:marLeft w:val="0"/>
      <w:marRight w:val="0"/>
      <w:marTop w:val="0"/>
      <w:marBottom w:val="0"/>
      <w:divBdr>
        <w:top w:val="none" w:sz="0" w:space="0" w:color="auto"/>
        <w:left w:val="none" w:sz="0" w:space="0" w:color="auto"/>
        <w:bottom w:val="none" w:sz="0" w:space="0" w:color="auto"/>
        <w:right w:val="none" w:sz="0" w:space="0" w:color="auto"/>
      </w:divBdr>
    </w:div>
    <w:div w:id="1415668662">
      <w:marLeft w:val="0"/>
      <w:marRight w:val="0"/>
      <w:marTop w:val="0"/>
      <w:marBottom w:val="0"/>
      <w:divBdr>
        <w:top w:val="none" w:sz="0" w:space="0" w:color="auto"/>
        <w:left w:val="none" w:sz="0" w:space="0" w:color="auto"/>
        <w:bottom w:val="none" w:sz="0" w:space="0" w:color="auto"/>
        <w:right w:val="none" w:sz="0" w:space="0" w:color="auto"/>
      </w:divBdr>
    </w:div>
    <w:div w:id="1415668663">
      <w:marLeft w:val="0"/>
      <w:marRight w:val="0"/>
      <w:marTop w:val="0"/>
      <w:marBottom w:val="0"/>
      <w:divBdr>
        <w:top w:val="none" w:sz="0" w:space="0" w:color="auto"/>
        <w:left w:val="none" w:sz="0" w:space="0" w:color="auto"/>
        <w:bottom w:val="none" w:sz="0" w:space="0" w:color="auto"/>
        <w:right w:val="none" w:sz="0" w:space="0" w:color="auto"/>
      </w:divBdr>
    </w:div>
    <w:div w:id="1415668664">
      <w:marLeft w:val="0"/>
      <w:marRight w:val="0"/>
      <w:marTop w:val="0"/>
      <w:marBottom w:val="0"/>
      <w:divBdr>
        <w:top w:val="none" w:sz="0" w:space="0" w:color="auto"/>
        <w:left w:val="none" w:sz="0" w:space="0" w:color="auto"/>
        <w:bottom w:val="none" w:sz="0" w:space="0" w:color="auto"/>
        <w:right w:val="none" w:sz="0" w:space="0" w:color="auto"/>
      </w:divBdr>
    </w:div>
    <w:div w:id="1415668665">
      <w:marLeft w:val="0"/>
      <w:marRight w:val="0"/>
      <w:marTop w:val="0"/>
      <w:marBottom w:val="0"/>
      <w:divBdr>
        <w:top w:val="none" w:sz="0" w:space="0" w:color="auto"/>
        <w:left w:val="none" w:sz="0" w:space="0" w:color="auto"/>
        <w:bottom w:val="none" w:sz="0" w:space="0" w:color="auto"/>
        <w:right w:val="none" w:sz="0" w:space="0" w:color="auto"/>
      </w:divBdr>
    </w:div>
    <w:div w:id="1415668666">
      <w:marLeft w:val="0"/>
      <w:marRight w:val="0"/>
      <w:marTop w:val="0"/>
      <w:marBottom w:val="0"/>
      <w:divBdr>
        <w:top w:val="none" w:sz="0" w:space="0" w:color="auto"/>
        <w:left w:val="none" w:sz="0" w:space="0" w:color="auto"/>
        <w:bottom w:val="none" w:sz="0" w:space="0" w:color="auto"/>
        <w:right w:val="none" w:sz="0" w:space="0" w:color="auto"/>
      </w:divBdr>
    </w:div>
    <w:div w:id="1415668667">
      <w:marLeft w:val="0"/>
      <w:marRight w:val="0"/>
      <w:marTop w:val="0"/>
      <w:marBottom w:val="0"/>
      <w:divBdr>
        <w:top w:val="none" w:sz="0" w:space="0" w:color="auto"/>
        <w:left w:val="none" w:sz="0" w:space="0" w:color="auto"/>
        <w:bottom w:val="none" w:sz="0" w:space="0" w:color="auto"/>
        <w:right w:val="none" w:sz="0" w:space="0" w:color="auto"/>
      </w:divBdr>
    </w:div>
    <w:div w:id="1415668668">
      <w:marLeft w:val="0"/>
      <w:marRight w:val="0"/>
      <w:marTop w:val="0"/>
      <w:marBottom w:val="0"/>
      <w:divBdr>
        <w:top w:val="none" w:sz="0" w:space="0" w:color="auto"/>
        <w:left w:val="none" w:sz="0" w:space="0" w:color="auto"/>
        <w:bottom w:val="none" w:sz="0" w:space="0" w:color="auto"/>
        <w:right w:val="none" w:sz="0" w:space="0" w:color="auto"/>
      </w:divBdr>
    </w:div>
    <w:div w:id="1415668669">
      <w:marLeft w:val="0"/>
      <w:marRight w:val="0"/>
      <w:marTop w:val="0"/>
      <w:marBottom w:val="0"/>
      <w:divBdr>
        <w:top w:val="none" w:sz="0" w:space="0" w:color="auto"/>
        <w:left w:val="none" w:sz="0" w:space="0" w:color="auto"/>
        <w:bottom w:val="none" w:sz="0" w:space="0" w:color="auto"/>
        <w:right w:val="none" w:sz="0" w:space="0" w:color="auto"/>
      </w:divBdr>
    </w:div>
    <w:div w:id="1415668670">
      <w:marLeft w:val="0"/>
      <w:marRight w:val="0"/>
      <w:marTop w:val="0"/>
      <w:marBottom w:val="0"/>
      <w:divBdr>
        <w:top w:val="none" w:sz="0" w:space="0" w:color="auto"/>
        <w:left w:val="none" w:sz="0" w:space="0" w:color="auto"/>
        <w:bottom w:val="none" w:sz="0" w:space="0" w:color="auto"/>
        <w:right w:val="none" w:sz="0" w:space="0" w:color="auto"/>
      </w:divBdr>
    </w:div>
    <w:div w:id="1415668671">
      <w:marLeft w:val="0"/>
      <w:marRight w:val="0"/>
      <w:marTop w:val="0"/>
      <w:marBottom w:val="0"/>
      <w:divBdr>
        <w:top w:val="none" w:sz="0" w:space="0" w:color="auto"/>
        <w:left w:val="none" w:sz="0" w:space="0" w:color="auto"/>
        <w:bottom w:val="none" w:sz="0" w:space="0" w:color="auto"/>
        <w:right w:val="none" w:sz="0" w:space="0" w:color="auto"/>
      </w:divBdr>
    </w:div>
    <w:div w:id="1415668672">
      <w:marLeft w:val="0"/>
      <w:marRight w:val="0"/>
      <w:marTop w:val="0"/>
      <w:marBottom w:val="0"/>
      <w:divBdr>
        <w:top w:val="none" w:sz="0" w:space="0" w:color="auto"/>
        <w:left w:val="none" w:sz="0" w:space="0" w:color="auto"/>
        <w:bottom w:val="none" w:sz="0" w:space="0" w:color="auto"/>
        <w:right w:val="none" w:sz="0" w:space="0" w:color="auto"/>
      </w:divBdr>
    </w:div>
    <w:div w:id="1415668673">
      <w:marLeft w:val="0"/>
      <w:marRight w:val="0"/>
      <w:marTop w:val="0"/>
      <w:marBottom w:val="0"/>
      <w:divBdr>
        <w:top w:val="none" w:sz="0" w:space="0" w:color="auto"/>
        <w:left w:val="none" w:sz="0" w:space="0" w:color="auto"/>
        <w:bottom w:val="none" w:sz="0" w:space="0" w:color="auto"/>
        <w:right w:val="none" w:sz="0" w:space="0" w:color="auto"/>
      </w:divBdr>
    </w:div>
    <w:div w:id="1415668674">
      <w:marLeft w:val="0"/>
      <w:marRight w:val="0"/>
      <w:marTop w:val="0"/>
      <w:marBottom w:val="0"/>
      <w:divBdr>
        <w:top w:val="none" w:sz="0" w:space="0" w:color="auto"/>
        <w:left w:val="none" w:sz="0" w:space="0" w:color="auto"/>
        <w:bottom w:val="none" w:sz="0" w:space="0" w:color="auto"/>
        <w:right w:val="none" w:sz="0" w:space="0" w:color="auto"/>
      </w:divBdr>
    </w:div>
    <w:div w:id="1415668675">
      <w:marLeft w:val="0"/>
      <w:marRight w:val="0"/>
      <w:marTop w:val="0"/>
      <w:marBottom w:val="0"/>
      <w:divBdr>
        <w:top w:val="none" w:sz="0" w:space="0" w:color="auto"/>
        <w:left w:val="none" w:sz="0" w:space="0" w:color="auto"/>
        <w:bottom w:val="none" w:sz="0" w:space="0" w:color="auto"/>
        <w:right w:val="none" w:sz="0" w:space="0" w:color="auto"/>
      </w:divBdr>
    </w:div>
    <w:div w:id="1415668676">
      <w:marLeft w:val="0"/>
      <w:marRight w:val="0"/>
      <w:marTop w:val="0"/>
      <w:marBottom w:val="0"/>
      <w:divBdr>
        <w:top w:val="none" w:sz="0" w:space="0" w:color="auto"/>
        <w:left w:val="none" w:sz="0" w:space="0" w:color="auto"/>
        <w:bottom w:val="none" w:sz="0" w:space="0" w:color="auto"/>
        <w:right w:val="none" w:sz="0" w:space="0" w:color="auto"/>
      </w:divBdr>
    </w:div>
    <w:div w:id="1415668677">
      <w:marLeft w:val="0"/>
      <w:marRight w:val="0"/>
      <w:marTop w:val="0"/>
      <w:marBottom w:val="0"/>
      <w:divBdr>
        <w:top w:val="none" w:sz="0" w:space="0" w:color="auto"/>
        <w:left w:val="none" w:sz="0" w:space="0" w:color="auto"/>
        <w:bottom w:val="none" w:sz="0" w:space="0" w:color="auto"/>
        <w:right w:val="none" w:sz="0" w:space="0" w:color="auto"/>
      </w:divBdr>
    </w:div>
    <w:div w:id="1415668678">
      <w:marLeft w:val="0"/>
      <w:marRight w:val="0"/>
      <w:marTop w:val="0"/>
      <w:marBottom w:val="0"/>
      <w:divBdr>
        <w:top w:val="none" w:sz="0" w:space="0" w:color="auto"/>
        <w:left w:val="none" w:sz="0" w:space="0" w:color="auto"/>
        <w:bottom w:val="none" w:sz="0" w:space="0" w:color="auto"/>
        <w:right w:val="none" w:sz="0" w:space="0" w:color="auto"/>
      </w:divBdr>
    </w:div>
    <w:div w:id="1415668679">
      <w:marLeft w:val="0"/>
      <w:marRight w:val="0"/>
      <w:marTop w:val="0"/>
      <w:marBottom w:val="0"/>
      <w:divBdr>
        <w:top w:val="none" w:sz="0" w:space="0" w:color="auto"/>
        <w:left w:val="none" w:sz="0" w:space="0" w:color="auto"/>
        <w:bottom w:val="none" w:sz="0" w:space="0" w:color="auto"/>
        <w:right w:val="none" w:sz="0" w:space="0" w:color="auto"/>
      </w:divBdr>
    </w:div>
    <w:div w:id="1415668680">
      <w:marLeft w:val="0"/>
      <w:marRight w:val="0"/>
      <w:marTop w:val="0"/>
      <w:marBottom w:val="0"/>
      <w:divBdr>
        <w:top w:val="none" w:sz="0" w:space="0" w:color="auto"/>
        <w:left w:val="none" w:sz="0" w:space="0" w:color="auto"/>
        <w:bottom w:val="none" w:sz="0" w:space="0" w:color="auto"/>
        <w:right w:val="none" w:sz="0" w:space="0" w:color="auto"/>
      </w:divBdr>
    </w:div>
    <w:div w:id="1415668681">
      <w:marLeft w:val="0"/>
      <w:marRight w:val="0"/>
      <w:marTop w:val="0"/>
      <w:marBottom w:val="0"/>
      <w:divBdr>
        <w:top w:val="none" w:sz="0" w:space="0" w:color="auto"/>
        <w:left w:val="none" w:sz="0" w:space="0" w:color="auto"/>
        <w:bottom w:val="none" w:sz="0" w:space="0" w:color="auto"/>
        <w:right w:val="none" w:sz="0" w:space="0" w:color="auto"/>
      </w:divBdr>
    </w:div>
    <w:div w:id="1415668682">
      <w:marLeft w:val="0"/>
      <w:marRight w:val="0"/>
      <w:marTop w:val="0"/>
      <w:marBottom w:val="0"/>
      <w:divBdr>
        <w:top w:val="none" w:sz="0" w:space="0" w:color="auto"/>
        <w:left w:val="none" w:sz="0" w:space="0" w:color="auto"/>
        <w:bottom w:val="none" w:sz="0" w:space="0" w:color="auto"/>
        <w:right w:val="none" w:sz="0" w:space="0" w:color="auto"/>
      </w:divBdr>
    </w:div>
    <w:div w:id="1415668683">
      <w:marLeft w:val="0"/>
      <w:marRight w:val="0"/>
      <w:marTop w:val="0"/>
      <w:marBottom w:val="0"/>
      <w:divBdr>
        <w:top w:val="none" w:sz="0" w:space="0" w:color="auto"/>
        <w:left w:val="none" w:sz="0" w:space="0" w:color="auto"/>
        <w:bottom w:val="none" w:sz="0" w:space="0" w:color="auto"/>
        <w:right w:val="none" w:sz="0" w:space="0" w:color="auto"/>
      </w:divBdr>
    </w:div>
    <w:div w:id="1415668684">
      <w:marLeft w:val="0"/>
      <w:marRight w:val="0"/>
      <w:marTop w:val="0"/>
      <w:marBottom w:val="0"/>
      <w:divBdr>
        <w:top w:val="none" w:sz="0" w:space="0" w:color="auto"/>
        <w:left w:val="none" w:sz="0" w:space="0" w:color="auto"/>
        <w:bottom w:val="none" w:sz="0" w:space="0" w:color="auto"/>
        <w:right w:val="none" w:sz="0" w:space="0" w:color="auto"/>
      </w:divBdr>
    </w:div>
    <w:div w:id="1415668685">
      <w:marLeft w:val="0"/>
      <w:marRight w:val="0"/>
      <w:marTop w:val="0"/>
      <w:marBottom w:val="0"/>
      <w:divBdr>
        <w:top w:val="none" w:sz="0" w:space="0" w:color="auto"/>
        <w:left w:val="none" w:sz="0" w:space="0" w:color="auto"/>
        <w:bottom w:val="none" w:sz="0" w:space="0" w:color="auto"/>
        <w:right w:val="none" w:sz="0" w:space="0" w:color="auto"/>
      </w:divBdr>
    </w:div>
    <w:div w:id="1415668686">
      <w:marLeft w:val="0"/>
      <w:marRight w:val="0"/>
      <w:marTop w:val="0"/>
      <w:marBottom w:val="0"/>
      <w:divBdr>
        <w:top w:val="none" w:sz="0" w:space="0" w:color="auto"/>
        <w:left w:val="none" w:sz="0" w:space="0" w:color="auto"/>
        <w:bottom w:val="none" w:sz="0" w:space="0" w:color="auto"/>
        <w:right w:val="none" w:sz="0" w:space="0" w:color="auto"/>
      </w:divBdr>
    </w:div>
    <w:div w:id="1415668687">
      <w:marLeft w:val="0"/>
      <w:marRight w:val="0"/>
      <w:marTop w:val="0"/>
      <w:marBottom w:val="0"/>
      <w:divBdr>
        <w:top w:val="none" w:sz="0" w:space="0" w:color="auto"/>
        <w:left w:val="none" w:sz="0" w:space="0" w:color="auto"/>
        <w:bottom w:val="none" w:sz="0" w:space="0" w:color="auto"/>
        <w:right w:val="none" w:sz="0" w:space="0" w:color="auto"/>
      </w:divBdr>
    </w:div>
    <w:div w:id="1415668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ildcare.data@deewr.gov.au"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www.deewr.gov.au/"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2\Disposable%20inc%20and%20OOP%20costs%20graphs%20March%20quarter%2020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2\Disposable%20inc%20and%20OOP%20costs%20graphs%20March%20quarter%20201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872E-2"/>
          <c:w val="0.9125934729856886"/>
          <c:h val="0.7119400423048422"/>
        </c:manualLayout>
      </c:layout>
      <c:barChart>
        <c:barDir val="col"/>
        <c:grouping val="clustered"/>
        <c:varyColors val="0"/>
        <c:ser>
          <c:idx val="2"/>
          <c:order val="0"/>
          <c:tx>
            <c:strRef>
              <c:f>'March 2012'!$B$98</c:f>
              <c:strCache>
                <c:ptCount val="1"/>
                <c:pt idx="0">
                  <c:v>2004</c:v>
                </c:pt>
              </c:strCache>
            </c:strRef>
          </c:tx>
          <c:spPr>
            <a:solidFill>
              <a:schemeClr val="bg1">
                <a:lumMod val="50000"/>
              </a:schemeClr>
            </a:solidFill>
            <a:ln w="6350">
              <a:solidFill>
                <a:sysClr val="windowText" lastClr="000000"/>
              </a:solidFill>
            </a:ln>
          </c:spPr>
          <c:invertIfNegative val="0"/>
          <c:dPt>
            <c:idx val="0"/>
            <c:invertIfNegative val="0"/>
            <c:bubble3D val="0"/>
            <c:spPr>
              <a:solidFill>
                <a:schemeClr val="bg1">
                  <a:lumMod val="50000"/>
                </a:schemeClr>
              </a:solidFill>
              <a:ln w="6350">
                <a:solidFill>
                  <a:sysClr val="windowText" lastClr="000000"/>
                </a:solidFill>
              </a:ln>
            </c:spPr>
          </c:dPt>
          <c:dLbls>
            <c:numFmt formatCode="0.0%" sourceLinked="0"/>
            <c:spPr>
              <a:noFill/>
            </c:spPr>
            <c:txPr>
              <a:bodyPr/>
              <a:lstStyle/>
              <a:p>
                <a:pPr>
                  <a:defRPr sz="900"/>
                </a:pPr>
                <a:endParaRPr lang="en-US"/>
              </a:p>
            </c:txPr>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2012'!$B$99:$B$105</c:f>
              <c:numCache>
                <c:formatCode>0.0%</c:formatCode>
                <c:ptCount val="7"/>
                <c:pt idx="0">
                  <c:v>0.123</c:v>
                </c:pt>
                <c:pt idx="1">
                  <c:v>0.13200000000000001</c:v>
                </c:pt>
                <c:pt idx="2">
                  <c:v>0.12985601371900021</c:v>
                </c:pt>
                <c:pt idx="3">
                  <c:v>0.1336437168787144</c:v>
                </c:pt>
                <c:pt idx="4">
                  <c:v>0.11422511277643979</c:v>
                </c:pt>
                <c:pt idx="5">
                  <c:v>0.10041429561684909</c:v>
                </c:pt>
              </c:numCache>
            </c:numRef>
          </c:val>
        </c:ser>
        <c:ser>
          <c:idx val="0"/>
          <c:order val="1"/>
          <c:tx>
            <c:strRef>
              <c:f>'March 2012'!$D$3</c:f>
              <c:strCache>
                <c:ptCount val="1"/>
                <c:pt idx="0">
                  <c:v>2012</c:v>
                </c:pt>
              </c:strCache>
            </c:strRef>
          </c:tx>
          <c:spPr>
            <a:solidFill>
              <a:schemeClr val="bg1">
                <a:lumMod val="85000"/>
              </a:schemeClr>
            </a:solidFill>
            <a:ln w="6350">
              <a:solidFill>
                <a:prstClr val="black"/>
              </a:solidFill>
            </a:ln>
          </c:spPr>
          <c:invertIfNegative val="0"/>
          <c:dLbls>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2012'!$J$73:$J$79</c:f>
              <c:numCache>
                <c:formatCode>0.0%</c:formatCode>
                <c:ptCount val="7"/>
                <c:pt idx="0">
                  <c:v>8.8468802462227186E-2</c:v>
                </c:pt>
                <c:pt idx="1">
                  <c:v>8.6460850710198753E-2</c:v>
                </c:pt>
                <c:pt idx="2">
                  <c:v>8.4272078754789717E-2</c:v>
                </c:pt>
                <c:pt idx="3">
                  <c:v>8.2442167434784552E-2</c:v>
                </c:pt>
                <c:pt idx="4">
                  <c:v>8.5605044056742588E-2</c:v>
                </c:pt>
                <c:pt idx="5">
                  <c:v>9.3817899912028213E-2</c:v>
                </c:pt>
                <c:pt idx="6">
                  <c:v>8.8851370148838496E-2</c:v>
                </c:pt>
              </c:numCache>
            </c:numRef>
          </c:val>
        </c:ser>
        <c:dLbls>
          <c:showLegendKey val="0"/>
          <c:showVal val="0"/>
          <c:showCatName val="0"/>
          <c:showSerName val="0"/>
          <c:showPercent val="0"/>
          <c:showBubbleSize val="0"/>
        </c:dLbls>
        <c:gapWidth val="150"/>
        <c:axId val="47727360"/>
        <c:axId val="47729280"/>
      </c:barChart>
      <c:catAx>
        <c:axId val="47727360"/>
        <c:scaling>
          <c:orientation val="minMax"/>
        </c:scaling>
        <c:delete val="0"/>
        <c:axPos val="b"/>
        <c:title>
          <c:tx>
            <c:rich>
              <a:bodyPr/>
              <a:lstStyle/>
              <a:p>
                <a:pPr>
                  <a:defRPr/>
                </a:pPr>
                <a:r>
                  <a:rPr lang="en-AU"/>
                  <a:t>Gross Family Income</a:t>
                </a:r>
              </a:p>
            </c:rich>
          </c:tx>
          <c:layout>
            <c:manualLayout>
              <c:xMode val="edge"/>
              <c:yMode val="edge"/>
              <c:x val="0.43095255781706715"/>
              <c:y val="0.85046845410146521"/>
            </c:manualLayout>
          </c:layout>
          <c:overlay val="0"/>
        </c:title>
        <c:numFmt formatCode="&quot;$&quot;#,##0" sourceLinked="0"/>
        <c:majorTickMark val="out"/>
        <c:minorTickMark val="none"/>
        <c:tickLblPos val="nextTo"/>
        <c:crossAx val="47729280"/>
        <c:crosses val="autoZero"/>
        <c:auto val="1"/>
        <c:lblAlgn val="ctr"/>
        <c:lblOffset val="100"/>
        <c:noMultiLvlLbl val="0"/>
      </c:catAx>
      <c:valAx>
        <c:axId val="47729280"/>
        <c:scaling>
          <c:orientation val="minMax"/>
        </c:scaling>
        <c:delete val="0"/>
        <c:axPos val="l"/>
        <c:majorGridlines>
          <c:spPr>
            <a:ln w="0">
              <a:solidFill>
                <a:schemeClr val="bg1"/>
              </a:solidFill>
            </a:ln>
          </c:spPr>
        </c:majorGridlines>
        <c:numFmt formatCode="0%" sourceLinked="0"/>
        <c:majorTickMark val="out"/>
        <c:minorTickMark val="none"/>
        <c:tickLblPos val="nextTo"/>
        <c:crossAx val="47727360"/>
        <c:crosses val="autoZero"/>
        <c:crossBetween val="between"/>
      </c:valAx>
    </c:plotArea>
    <c:legend>
      <c:legendPos val="b"/>
      <c:layout>
        <c:manualLayout>
          <c:xMode val="edge"/>
          <c:yMode val="edge"/>
          <c:x val="0.32921055322630138"/>
          <c:y val="0.91490248845476596"/>
          <c:w val="0.37499295026138268"/>
          <c:h val="6.4000465131732034E-2"/>
        </c:manualLayout>
      </c:layout>
      <c:overlay val="0"/>
    </c:legend>
    <c:plotVisOnly val="1"/>
    <c:dispBlanksAs val="gap"/>
    <c:showDLblsOverMax val="0"/>
  </c:chart>
  <c:spPr>
    <a:ln w="12700">
      <a:solidFill>
        <a:schemeClr val="tx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2012'!$H$98</c:f>
              <c:strCache>
                <c:ptCount val="1"/>
                <c:pt idx="0">
                  <c:v>Before Government Subsidies</c:v>
                </c:pt>
              </c:strCache>
            </c:strRef>
          </c:tx>
          <c:spPr>
            <a:solidFill>
              <a:schemeClr val="bg1">
                <a:lumMod val="50000"/>
              </a:schemeClr>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2012'!$J$64:$J$70</c:f>
              <c:numCache>
                <c:formatCode>0.0%</c:formatCode>
                <c:ptCount val="7"/>
                <c:pt idx="0">
                  <c:v>0.39727895914941241</c:v>
                </c:pt>
                <c:pt idx="1">
                  <c:v>0.32550697781046717</c:v>
                </c:pt>
                <c:pt idx="2">
                  <c:v>0.26167384643737474</c:v>
                </c:pt>
                <c:pt idx="3">
                  <c:v>0.21782374411127373</c:v>
                </c:pt>
                <c:pt idx="4">
                  <c:v>0.19169258982162243</c:v>
                </c:pt>
                <c:pt idx="5">
                  <c:v>0.16769186859043758</c:v>
                </c:pt>
                <c:pt idx="6">
                  <c:v>0.15405515370705244</c:v>
                </c:pt>
              </c:numCache>
            </c:numRef>
          </c:val>
        </c:ser>
        <c:ser>
          <c:idx val="0"/>
          <c:order val="1"/>
          <c:tx>
            <c:strRef>
              <c:f>'March 2012'!$I$98</c:f>
              <c:strCache>
                <c:ptCount val="1"/>
                <c:pt idx="0">
                  <c:v>After Government Subsidies</c:v>
                </c:pt>
              </c:strCache>
            </c:strRef>
          </c:tx>
          <c:spPr>
            <a:solidFill>
              <a:schemeClr val="bg1">
                <a:lumMod val="85000"/>
              </a:schemeClr>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2012'!$B$82:$H$82</c:f>
              <c:numCache>
                <c:formatCode>"$"#,##0</c:formatCode>
                <c:ptCount val="7"/>
                <c:pt idx="0">
                  <c:v>35000</c:v>
                </c:pt>
                <c:pt idx="1">
                  <c:v>55000</c:v>
                </c:pt>
                <c:pt idx="2">
                  <c:v>75000</c:v>
                </c:pt>
                <c:pt idx="3">
                  <c:v>95000</c:v>
                </c:pt>
                <c:pt idx="4">
                  <c:v>115000</c:v>
                </c:pt>
                <c:pt idx="5">
                  <c:v>135000</c:v>
                </c:pt>
                <c:pt idx="6">
                  <c:v>150000</c:v>
                </c:pt>
              </c:numCache>
            </c:numRef>
          </c:cat>
          <c:val>
            <c:numRef>
              <c:f>'March 2012'!$J$73:$J$79</c:f>
              <c:numCache>
                <c:formatCode>0.0%</c:formatCode>
                <c:ptCount val="7"/>
                <c:pt idx="0">
                  <c:v>8.8468802462227186E-2</c:v>
                </c:pt>
                <c:pt idx="1">
                  <c:v>8.6460850710198753E-2</c:v>
                </c:pt>
                <c:pt idx="2">
                  <c:v>8.4272078754789717E-2</c:v>
                </c:pt>
                <c:pt idx="3">
                  <c:v>8.2442167434784552E-2</c:v>
                </c:pt>
                <c:pt idx="4">
                  <c:v>8.5605044056742588E-2</c:v>
                </c:pt>
                <c:pt idx="5">
                  <c:v>9.3817899912028213E-2</c:v>
                </c:pt>
                <c:pt idx="6">
                  <c:v>8.8851370148838496E-2</c:v>
                </c:pt>
              </c:numCache>
            </c:numRef>
          </c:val>
        </c:ser>
        <c:dLbls>
          <c:showLegendKey val="0"/>
          <c:showVal val="0"/>
          <c:showCatName val="0"/>
          <c:showSerName val="0"/>
          <c:showPercent val="0"/>
          <c:showBubbleSize val="0"/>
        </c:dLbls>
        <c:gapWidth val="150"/>
        <c:axId val="82738560"/>
        <c:axId val="82876672"/>
      </c:barChart>
      <c:catAx>
        <c:axId val="82738560"/>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82876672"/>
        <c:crosses val="autoZero"/>
        <c:auto val="1"/>
        <c:lblAlgn val="ctr"/>
        <c:lblOffset val="100"/>
        <c:noMultiLvlLbl val="0"/>
      </c:catAx>
      <c:valAx>
        <c:axId val="82876672"/>
        <c:scaling>
          <c:orientation val="minMax"/>
        </c:scaling>
        <c:delete val="0"/>
        <c:axPos val="l"/>
        <c:majorGridlines>
          <c:spPr>
            <a:ln w="0">
              <a:solidFill>
                <a:schemeClr val="bg1"/>
              </a:solidFill>
            </a:ln>
          </c:spPr>
        </c:majorGridlines>
        <c:numFmt formatCode="0%" sourceLinked="0"/>
        <c:majorTickMark val="out"/>
        <c:minorTickMark val="none"/>
        <c:tickLblPos val="nextTo"/>
        <c:crossAx val="82738560"/>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12700">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BBACD-6BEC-4AC2-8C8C-E6A8DF8086DA}"/>
</file>

<file path=customXml/itemProps2.xml><?xml version="1.0" encoding="utf-8"?>
<ds:datastoreItem xmlns:ds="http://schemas.openxmlformats.org/officeDocument/2006/customXml" ds:itemID="{25703298-4A43-4414-A504-7AB450FF9494}"/>
</file>

<file path=customXml/itemProps3.xml><?xml version="1.0" encoding="utf-8"?>
<ds:datastoreItem xmlns:ds="http://schemas.openxmlformats.org/officeDocument/2006/customXml" ds:itemID="{2DCA6B9F-3FF8-49EC-A4B9-5338BB42427A}"/>
</file>

<file path=docProps/app.xml><?xml version="1.0" encoding="utf-8"?>
<Properties xmlns="http://schemas.openxmlformats.org/officeDocument/2006/extended-properties" xmlns:vt="http://schemas.openxmlformats.org/officeDocument/2006/docPropsVTypes">
  <Template>Normal.dotm</Template>
  <TotalTime>11</TotalTime>
  <Pages>9</Pages>
  <Words>2830</Words>
  <Characters>14888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jd1522_p</dc:creator>
  <cp:lastModifiedBy>Jagadish Gorrepati</cp:lastModifiedBy>
  <cp:revision>5</cp:revision>
  <dcterms:created xsi:type="dcterms:W3CDTF">2013-12-02T01:04:00Z</dcterms:created>
  <dcterms:modified xsi:type="dcterms:W3CDTF">2013-12-02T20:59:00Z</dcterms:modified>
</cp:coreProperties>
</file>