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8AE2B" w14:textId="77777777" w:rsidR="00FB3B2C" w:rsidRDefault="00FB3B2C" w:rsidP="00577D57">
      <w:pPr>
        <w:rPr>
          <w:noProof/>
          <w:lang w:eastAsia="en-AU"/>
        </w:rPr>
      </w:pPr>
      <w:bookmarkStart w:id="0" w:name="_Hlk89701598"/>
      <w:bookmarkEnd w:id="0"/>
      <w:r>
        <w:rPr>
          <w:noProof/>
        </w:rPr>
        <w:drawing>
          <wp:anchor distT="0" distB="0" distL="114300" distR="114300" simplePos="0" relativeHeight="251660294" behindDoc="0" locked="0" layoutInCell="1" allowOverlap="1" wp14:anchorId="4CD8F4BE" wp14:editId="3A31EB66">
            <wp:simplePos x="0" y="0"/>
            <wp:positionH relativeFrom="margin">
              <wp:posOffset>2540</wp:posOffset>
            </wp:positionH>
            <wp:positionV relativeFrom="margin">
              <wp:posOffset>1270</wp:posOffset>
            </wp:positionV>
            <wp:extent cx="2274570" cy="579120"/>
            <wp:effectExtent l="0" t="0" r="0" b="0"/>
            <wp:wrapSquare wrapText="bothSides"/>
            <wp:docPr id="1" name="Picture 1"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p>
    <w:p w14:paraId="0ED00C01" w14:textId="1B9F5CD2" w:rsidR="006E5D6E" w:rsidRDefault="00350FFA" w:rsidP="00577D57">
      <w:r w:rsidRPr="00350FFA">
        <w:rPr>
          <w:noProof/>
          <w:lang w:eastAsia="en-AU"/>
        </w:rPr>
        <w:drawing>
          <wp:anchor distT="0" distB="0" distL="114300" distR="114300" simplePos="0" relativeHeight="251658240" behindDoc="1" locked="1" layoutInCell="1" allowOverlap="1" wp14:anchorId="51E5C799" wp14:editId="3DDB2821">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92F8B" w14:textId="02874B22" w:rsidR="00930CDA" w:rsidRDefault="00930CDA" w:rsidP="00930CDA">
      <w:pPr>
        <w:spacing w:after="160" w:line="720" w:lineRule="auto"/>
        <w:rPr>
          <w:noProof/>
          <w:lang w:eastAsia="en-AU"/>
        </w:rPr>
      </w:pPr>
    </w:p>
    <w:p w14:paraId="3ADF0227" w14:textId="1BDF970A" w:rsidR="00DA229D" w:rsidRPr="00080E85" w:rsidRDefault="00DA229D" w:rsidP="00F10C60">
      <w:pPr>
        <w:pStyle w:val="Title"/>
        <w:spacing w:before="2000"/>
        <w:ind w:left="1276"/>
      </w:pPr>
      <w:r>
        <w:t>Higher Education Research Commercialisation Intellectual Property Framework</w:t>
      </w:r>
    </w:p>
    <w:p w14:paraId="527DCEDE" w14:textId="1E967888" w:rsidR="007855CC" w:rsidRDefault="00DA229D" w:rsidP="007855CC">
      <w:pPr>
        <w:pStyle w:val="Subtitle"/>
        <w:spacing w:before="240"/>
        <w:ind w:left="1276"/>
        <w:rPr>
          <w:noProof/>
          <w:lang w:eastAsia="en-AU"/>
        </w:rPr>
      </w:pPr>
      <w:r>
        <w:rPr>
          <w:noProof/>
          <w:lang w:eastAsia="en-AU"/>
        </w:rPr>
        <w:t>Practical Guide</w:t>
      </w:r>
    </w:p>
    <w:p w14:paraId="0EC2198B" w14:textId="4D365F57" w:rsidR="00515BC1" w:rsidRPr="002C05F9" w:rsidRDefault="00515BC1" w:rsidP="002C05F9">
      <w:pPr>
        <w:pStyle w:val="Title"/>
        <w:spacing w:before="2000"/>
        <w:ind w:left="1276"/>
      </w:pPr>
    </w:p>
    <w:p w14:paraId="3F75EFC4" w14:textId="77777777" w:rsidR="00A13341" w:rsidRDefault="00A13341" w:rsidP="0095636C"/>
    <w:p w14:paraId="2A7C193B" w14:textId="77777777" w:rsidR="00A13341" w:rsidRDefault="00A13341" w:rsidP="0095636C">
      <w:pPr>
        <w:sectPr w:rsidR="00A13341" w:rsidSect="00EA67F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40" w:bottom="1560" w:left="1276" w:header="708" w:footer="708" w:gutter="0"/>
          <w:cols w:space="708"/>
          <w:titlePg/>
          <w:docGrid w:linePitch="360"/>
        </w:sectPr>
      </w:pPr>
    </w:p>
    <w:p w14:paraId="75E0BCE7" w14:textId="655D5FED" w:rsidR="00A13341" w:rsidRDefault="00A13341" w:rsidP="00A13341">
      <w:pPr>
        <w:tabs>
          <w:tab w:val="left" w:pos="5856"/>
        </w:tabs>
        <w:spacing w:before="8400"/>
      </w:pPr>
      <w:bookmarkStart w:id="1" w:name="_Toc30065222"/>
    </w:p>
    <w:p w14:paraId="49BBED44" w14:textId="77777777" w:rsidR="00A13341" w:rsidRPr="003C539C" w:rsidRDefault="007855CC" w:rsidP="00A13341">
      <w:pPr>
        <w:tabs>
          <w:tab w:val="left" w:pos="5856"/>
        </w:tabs>
      </w:pPr>
      <w:r w:rsidRPr="003C539C">
        <w:t>ISBN</w:t>
      </w:r>
    </w:p>
    <w:p w14:paraId="4190889A" w14:textId="6F8CA1AD" w:rsidR="00AE728E" w:rsidRDefault="007855CC" w:rsidP="007855CC">
      <w:r w:rsidRPr="001D357A">
        <w:br/>
      </w:r>
      <w:bookmarkStart w:id="2" w:name="_Hlk100128946"/>
      <w:r w:rsidR="00CA303B" w:rsidRPr="00CA303B">
        <w:t>978-1-76114-128-7</w:t>
      </w:r>
      <w:r w:rsidR="00CA303B" w:rsidRPr="00CA303B">
        <w:t xml:space="preserve"> </w:t>
      </w:r>
      <w:r w:rsidR="00AE728E" w:rsidRPr="001D357A">
        <w:t>[</w:t>
      </w:r>
      <w:r w:rsidR="00AE728E">
        <w:t>DOCX</w:t>
      </w:r>
      <w:r w:rsidR="00CA303B">
        <w:t>]</w:t>
      </w:r>
    </w:p>
    <w:p w14:paraId="498A3394" w14:textId="07325EE1" w:rsidR="007855CC" w:rsidRPr="003C539C" w:rsidRDefault="00CA303B" w:rsidP="007855CC">
      <w:r w:rsidRPr="00CA303B">
        <w:t>978-1-76114-132-4</w:t>
      </w:r>
      <w:r w:rsidRPr="00CA303B">
        <w:t xml:space="preserve"> </w:t>
      </w:r>
      <w:r w:rsidR="007855CC" w:rsidRPr="001D357A">
        <w:t>[PDF</w:t>
      </w:r>
      <w:bookmarkEnd w:id="2"/>
      <w:r w:rsidR="007855CC" w:rsidRPr="001D357A">
        <w:t>]</w:t>
      </w:r>
      <w:r w:rsidR="007855CC" w:rsidRPr="001D357A">
        <w:br/>
      </w:r>
    </w:p>
    <w:p w14:paraId="55E9817E" w14:textId="77777777" w:rsidR="007855CC" w:rsidRPr="003C539C" w:rsidRDefault="007855CC" w:rsidP="007855CC">
      <w:pPr>
        <w:pStyle w:val="numberedpara"/>
        <w:numPr>
          <w:ilvl w:val="0"/>
          <w:numId w:val="0"/>
        </w:numPr>
      </w:pPr>
      <w:r w:rsidRPr="003C539C">
        <w:rPr>
          <w:noProof/>
        </w:rPr>
        <w:drawing>
          <wp:inline distT="0" distB="0" distL="0" distR="0" wp14:anchorId="14719A41" wp14:editId="65377B8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A19989C"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8"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9"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430090B5" w14:textId="109929DE" w:rsidR="00EA67FC" w:rsidRDefault="007855CC" w:rsidP="00A13341">
      <w:r w:rsidRPr="003C539C">
        <w:lastRenderedPageBreak/>
        <w:t xml:space="preserve">The document must be attributed as the </w:t>
      </w:r>
      <w:r w:rsidR="0085618C">
        <w:t>Higher Education Research Commercialisation Intellectual Property Framework Practical Guide</w:t>
      </w:r>
      <w:r w:rsidRPr="003C539C">
        <w:t>.</w:t>
      </w:r>
    </w:p>
    <w:p w14:paraId="07BC494C"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sdt>
          <w:sdtPr>
            <w:rPr>
              <w:rFonts w:asciiTheme="minorHAnsi" w:eastAsiaTheme="minorHAnsi" w:hAnsiTheme="minorHAnsi" w:cstheme="minorBidi"/>
              <w:b w:val="0"/>
              <w:color w:val="000000" w:themeColor="text1"/>
              <w:sz w:val="22"/>
              <w:szCs w:val="22"/>
            </w:rPr>
            <w:id w:val="1558042866"/>
            <w:docPartObj>
              <w:docPartGallery w:val="Table of Contents"/>
              <w:docPartUnique/>
            </w:docPartObj>
          </w:sdtPr>
          <w:sdtEndPr>
            <w:rPr>
              <w:bCs/>
              <w:noProof/>
              <w:color w:val="auto"/>
            </w:rPr>
          </w:sdtEndPr>
          <w:sdtContent>
            <w:sdt>
              <w:sdtPr>
                <w:rPr>
                  <w:rFonts w:asciiTheme="minorHAnsi" w:eastAsiaTheme="minorHAnsi" w:hAnsiTheme="minorHAnsi" w:cstheme="minorBidi"/>
                  <w:b w:val="0"/>
                  <w:color w:val="auto"/>
                  <w:sz w:val="22"/>
                  <w:szCs w:val="22"/>
                </w:rPr>
                <w:id w:val="87970952"/>
                <w:docPartObj>
                  <w:docPartGallery w:val="Table of Contents"/>
                  <w:docPartUnique/>
                </w:docPartObj>
              </w:sdtPr>
              <w:sdtEndPr>
                <w:rPr>
                  <w:bCs/>
                  <w:noProof/>
                </w:rPr>
              </w:sdtEndPr>
              <w:sdtContent>
                <w:p w14:paraId="58249A17" w14:textId="626C2B22" w:rsidR="001B2651" w:rsidRPr="00705331" w:rsidRDefault="00140EE5" w:rsidP="00140EE5">
                  <w:pPr>
                    <w:pStyle w:val="TOCHeading"/>
                    <w:numPr>
                      <w:ilvl w:val="0"/>
                      <w:numId w:val="0"/>
                    </w:numPr>
                    <w:rPr>
                      <w:rStyle w:val="Heading1Char"/>
                    </w:rPr>
                  </w:pPr>
                  <w:r w:rsidRPr="00140EE5">
                    <w:rPr>
                      <w:rStyle w:val="Heading1Char"/>
                    </w:rPr>
                    <w:t>Contents</w:t>
                  </w:r>
                </w:p>
                <w:p w14:paraId="2C38667E" w14:textId="7AB108B4" w:rsidR="009E6178" w:rsidRDefault="001B2651">
                  <w:pPr>
                    <w:pStyle w:val="TOC1"/>
                    <w:tabs>
                      <w:tab w:val="right" w:leader="dot" w:pos="9016"/>
                    </w:tabs>
                    <w:rPr>
                      <w:rFonts w:eastAsiaTheme="minorEastAsia"/>
                      <w:b w:val="0"/>
                      <w:noProof/>
                      <w:lang w:val="en-GB" w:eastAsia="en-GB"/>
                    </w:rPr>
                  </w:pPr>
                  <w:r>
                    <w:fldChar w:fldCharType="begin"/>
                  </w:r>
                  <w:r>
                    <w:instrText xml:space="preserve"> TOC \o "1-3" \h \z \u </w:instrText>
                  </w:r>
                  <w:r>
                    <w:fldChar w:fldCharType="separate"/>
                  </w:r>
                  <w:hyperlink w:anchor="_Toc99996285" w:history="1">
                    <w:r w:rsidR="009E6178" w:rsidRPr="00CB2AE8">
                      <w:rPr>
                        <w:rStyle w:val="Hyperlink"/>
                        <w:noProof/>
                      </w:rPr>
                      <w:t>Foreword</w:t>
                    </w:r>
                    <w:r w:rsidR="009E6178">
                      <w:rPr>
                        <w:noProof/>
                        <w:webHidden/>
                      </w:rPr>
                      <w:tab/>
                    </w:r>
                    <w:r w:rsidR="009E6178">
                      <w:rPr>
                        <w:noProof/>
                        <w:webHidden/>
                      </w:rPr>
                      <w:fldChar w:fldCharType="begin"/>
                    </w:r>
                    <w:r w:rsidR="009E6178">
                      <w:rPr>
                        <w:noProof/>
                        <w:webHidden/>
                      </w:rPr>
                      <w:instrText xml:space="preserve"> PAGEREF _Toc99996285 \h </w:instrText>
                    </w:r>
                    <w:r w:rsidR="009E6178">
                      <w:rPr>
                        <w:noProof/>
                        <w:webHidden/>
                      </w:rPr>
                    </w:r>
                    <w:r w:rsidR="009E6178">
                      <w:rPr>
                        <w:noProof/>
                        <w:webHidden/>
                      </w:rPr>
                      <w:fldChar w:fldCharType="separate"/>
                    </w:r>
                    <w:r w:rsidR="00B906F2">
                      <w:rPr>
                        <w:noProof/>
                        <w:webHidden/>
                      </w:rPr>
                      <w:t>6</w:t>
                    </w:r>
                    <w:r w:rsidR="009E6178">
                      <w:rPr>
                        <w:noProof/>
                        <w:webHidden/>
                      </w:rPr>
                      <w:fldChar w:fldCharType="end"/>
                    </w:r>
                  </w:hyperlink>
                </w:p>
                <w:p w14:paraId="0AC0B443" w14:textId="4DE1041F" w:rsidR="009E6178" w:rsidRDefault="00CA303B">
                  <w:pPr>
                    <w:pStyle w:val="TOC1"/>
                    <w:tabs>
                      <w:tab w:val="left" w:pos="440"/>
                      <w:tab w:val="right" w:leader="dot" w:pos="9016"/>
                    </w:tabs>
                    <w:rPr>
                      <w:rFonts w:eastAsiaTheme="minorEastAsia"/>
                      <w:b w:val="0"/>
                      <w:noProof/>
                      <w:lang w:val="en-GB" w:eastAsia="en-GB"/>
                    </w:rPr>
                  </w:pPr>
                  <w:hyperlink w:anchor="_Toc99996286" w:history="1">
                    <w:r w:rsidR="009E6178" w:rsidRPr="00CB2AE8">
                      <w:rPr>
                        <w:rStyle w:val="Hyperlink"/>
                        <w:noProof/>
                      </w:rPr>
                      <w:t>1.</w:t>
                    </w:r>
                    <w:r w:rsidR="009E6178">
                      <w:rPr>
                        <w:rFonts w:eastAsiaTheme="minorEastAsia"/>
                        <w:b w:val="0"/>
                        <w:noProof/>
                        <w:lang w:val="en-GB" w:eastAsia="en-GB"/>
                      </w:rPr>
                      <w:tab/>
                    </w:r>
                    <w:r w:rsidR="009E6178" w:rsidRPr="00CB2AE8">
                      <w:rPr>
                        <w:rStyle w:val="Hyperlink"/>
                        <w:noProof/>
                      </w:rPr>
                      <w:t>Introduction</w:t>
                    </w:r>
                    <w:r w:rsidR="009E6178">
                      <w:rPr>
                        <w:noProof/>
                        <w:webHidden/>
                      </w:rPr>
                      <w:tab/>
                    </w:r>
                    <w:r w:rsidR="009E6178">
                      <w:rPr>
                        <w:noProof/>
                        <w:webHidden/>
                      </w:rPr>
                      <w:fldChar w:fldCharType="begin"/>
                    </w:r>
                    <w:r w:rsidR="009E6178">
                      <w:rPr>
                        <w:noProof/>
                        <w:webHidden/>
                      </w:rPr>
                      <w:instrText xml:space="preserve"> PAGEREF _Toc99996286 \h </w:instrText>
                    </w:r>
                    <w:r w:rsidR="009E6178">
                      <w:rPr>
                        <w:noProof/>
                        <w:webHidden/>
                      </w:rPr>
                    </w:r>
                    <w:r w:rsidR="009E6178">
                      <w:rPr>
                        <w:noProof/>
                        <w:webHidden/>
                      </w:rPr>
                      <w:fldChar w:fldCharType="separate"/>
                    </w:r>
                    <w:r w:rsidR="00B906F2">
                      <w:rPr>
                        <w:noProof/>
                        <w:webHidden/>
                      </w:rPr>
                      <w:t>8</w:t>
                    </w:r>
                    <w:r w:rsidR="009E6178">
                      <w:rPr>
                        <w:noProof/>
                        <w:webHidden/>
                      </w:rPr>
                      <w:fldChar w:fldCharType="end"/>
                    </w:r>
                  </w:hyperlink>
                </w:p>
                <w:p w14:paraId="1DD02291" w14:textId="4C67F6D9" w:rsidR="009E6178" w:rsidRDefault="00CA303B">
                  <w:pPr>
                    <w:pStyle w:val="TOC2"/>
                    <w:rPr>
                      <w:rFonts w:eastAsiaTheme="minorEastAsia"/>
                      <w:noProof/>
                      <w:lang w:val="en-GB" w:eastAsia="en-GB"/>
                    </w:rPr>
                  </w:pPr>
                  <w:hyperlink w:anchor="_Toc99996287" w:history="1">
                    <w:r w:rsidR="009E6178" w:rsidRPr="00CB2AE8">
                      <w:rPr>
                        <w:rStyle w:val="Hyperlink"/>
                        <w:noProof/>
                      </w:rPr>
                      <w:t>1.1</w:t>
                    </w:r>
                    <w:r w:rsidR="009E6178">
                      <w:rPr>
                        <w:rFonts w:eastAsiaTheme="minorEastAsia"/>
                        <w:noProof/>
                        <w:lang w:val="en-GB" w:eastAsia="en-GB"/>
                      </w:rPr>
                      <w:tab/>
                    </w:r>
                    <w:r w:rsidR="009E6178" w:rsidRPr="00CB2AE8">
                      <w:rPr>
                        <w:rStyle w:val="Hyperlink"/>
                        <w:noProof/>
                      </w:rPr>
                      <w:t>Where should I start?</w:t>
                    </w:r>
                    <w:r w:rsidR="009E6178">
                      <w:rPr>
                        <w:noProof/>
                        <w:webHidden/>
                      </w:rPr>
                      <w:tab/>
                    </w:r>
                    <w:r w:rsidR="009E6178">
                      <w:rPr>
                        <w:noProof/>
                        <w:webHidden/>
                      </w:rPr>
                      <w:fldChar w:fldCharType="begin"/>
                    </w:r>
                    <w:r w:rsidR="009E6178">
                      <w:rPr>
                        <w:noProof/>
                        <w:webHidden/>
                      </w:rPr>
                      <w:instrText xml:space="preserve"> PAGEREF _Toc99996287 \h </w:instrText>
                    </w:r>
                    <w:r w:rsidR="009E6178">
                      <w:rPr>
                        <w:noProof/>
                        <w:webHidden/>
                      </w:rPr>
                    </w:r>
                    <w:r w:rsidR="009E6178">
                      <w:rPr>
                        <w:noProof/>
                        <w:webHidden/>
                      </w:rPr>
                      <w:fldChar w:fldCharType="separate"/>
                    </w:r>
                    <w:r w:rsidR="00B906F2">
                      <w:rPr>
                        <w:noProof/>
                        <w:webHidden/>
                      </w:rPr>
                      <w:t>8</w:t>
                    </w:r>
                    <w:r w:rsidR="009E6178">
                      <w:rPr>
                        <w:noProof/>
                        <w:webHidden/>
                      </w:rPr>
                      <w:fldChar w:fldCharType="end"/>
                    </w:r>
                  </w:hyperlink>
                </w:p>
                <w:p w14:paraId="54CADF4E" w14:textId="4B75B7A7" w:rsidR="009E6178" w:rsidRDefault="00CA303B">
                  <w:pPr>
                    <w:pStyle w:val="TOC2"/>
                    <w:rPr>
                      <w:rFonts w:eastAsiaTheme="minorEastAsia"/>
                      <w:noProof/>
                      <w:lang w:val="en-GB" w:eastAsia="en-GB"/>
                    </w:rPr>
                  </w:pPr>
                  <w:hyperlink w:anchor="_Toc99996288" w:history="1">
                    <w:r w:rsidR="009E6178" w:rsidRPr="00CB2AE8">
                      <w:rPr>
                        <w:rStyle w:val="Hyperlink"/>
                        <w:noProof/>
                      </w:rPr>
                      <w:t>1.2</w:t>
                    </w:r>
                    <w:r w:rsidR="009E6178">
                      <w:rPr>
                        <w:rFonts w:eastAsiaTheme="minorEastAsia"/>
                        <w:noProof/>
                        <w:lang w:val="en-GB" w:eastAsia="en-GB"/>
                      </w:rPr>
                      <w:tab/>
                    </w:r>
                    <w:r w:rsidR="009E6178" w:rsidRPr="00CB2AE8">
                      <w:rPr>
                        <w:rStyle w:val="Hyperlink"/>
                        <w:noProof/>
                      </w:rPr>
                      <w:t>Do I have to use the Framework?</w:t>
                    </w:r>
                    <w:r w:rsidR="009E6178">
                      <w:rPr>
                        <w:noProof/>
                        <w:webHidden/>
                      </w:rPr>
                      <w:tab/>
                    </w:r>
                    <w:r w:rsidR="009E6178">
                      <w:rPr>
                        <w:noProof/>
                        <w:webHidden/>
                      </w:rPr>
                      <w:fldChar w:fldCharType="begin"/>
                    </w:r>
                    <w:r w:rsidR="009E6178">
                      <w:rPr>
                        <w:noProof/>
                        <w:webHidden/>
                      </w:rPr>
                      <w:instrText xml:space="preserve"> PAGEREF _Toc99996288 \h </w:instrText>
                    </w:r>
                    <w:r w:rsidR="009E6178">
                      <w:rPr>
                        <w:noProof/>
                        <w:webHidden/>
                      </w:rPr>
                    </w:r>
                    <w:r w:rsidR="009E6178">
                      <w:rPr>
                        <w:noProof/>
                        <w:webHidden/>
                      </w:rPr>
                      <w:fldChar w:fldCharType="separate"/>
                    </w:r>
                    <w:r w:rsidR="00B906F2">
                      <w:rPr>
                        <w:noProof/>
                        <w:webHidden/>
                      </w:rPr>
                      <w:t>9</w:t>
                    </w:r>
                    <w:r w:rsidR="009E6178">
                      <w:rPr>
                        <w:noProof/>
                        <w:webHidden/>
                      </w:rPr>
                      <w:fldChar w:fldCharType="end"/>
                    </w:r>
                  </w:hyperlink>
                </w:p>
                <w:p w14:paraId="05E589E2" w14:textId="7E134CD1" w:rsidR="009E6178" w:rsidRDefault="00CA303B">
                  <w:pPr>
                    <w:pStyle w:val="TOC1"/>
                    <w:tabs>
                      <w:tab w:val="left" w:pos="440"/>
                      <w:tab w:val="right" w:leader="dot" w:pos="9016"/>
                    </w:tabs>
                    <w:rPr>
                      <w:rFonts w:eastAsiaTheme="minorEastAsia"/>
                      <w:b w:val="0"/>
                      <w:noProof/>
                      <w:lang w:val="en-GB" w:eastAsia="en-GB"/>
                    </w:rPr>
                  </w:pPr>
                  <w:hyperlink w:anchor="_Toc99996289" w:history="1">
                    <w:r w:rsidR="009E6178" w:rsidRPr="00CB2AE8">
                      <w:rPr>
                        <w:rStyle w:val="Hyperlink"/>
                        <w:noProof/>
                      </w:rPr>
                      <w:t>2.</w:t>
                    </w:r>
                    <w:r w:rsidR="009E6178">
                      <w:rPr>
                        <w:rFonts w:eastAsiaTheme="minorEastAsia"/>
                        <w:b w:val="0"/>
                        <w:noProof/>
                        <w:lang w:val="en-GB" w:eastAsia="en-GB"/>
                      </w:rPr>
                      <w:tab/>
                    </w:r>
                    <w:r w:rsidR="009E6178" w:rsidRPr="00CB2AE8">
                      <w:rPr>
                        <w:rStyle w:val="Hyperlink"/>
                        <w:noProof/>
                      </w:rPr>
                      <w:t>General Principles</w:t>
                    </w:r>
                    <w:r w:rsidR="009E6178">
                      <w:rPr>
                        <w:noProof/>
                        <w:webHidden/>
                      </w:rPr>
                      <w:tab/>
                    </w:r>
                    <w:r w:rsidR="009E6178">
                      <w:rPr>
                        <w:noProof/>
                        <w:webHidden/>
                      </w:rPr>
                      <w:fldChar w:fldCharType="begin"/>
                    </w:r>
                    <w:r w:rsidR="009E6178">
                      <w:rPr>
                        <w:noProof/>
                        <w:webHidden/>
                      </w:rPr>
                      <w:instrText xml:space="preserve"> PAGEREF _Toc99996289 \h </w:instrText>
                    </w:r>
                    <w:r w:rsidR="009E6178">
                      <w:rPr>
                        <w:noProof/>
                        <w:webHidden/>
                      </w:rPr>
                    </w:r>
                    <w:r w:rsidR="009E6178">
                      <w:rPr>
                        <w:noProof/>
                        <w:webHidden/>
                      </w:rPr>
                      <w:fldChar w:fldCharType="separate"/>
                    </w:r>
                    <w:r w:rsidR="00B906F2">
                      <w:rPr>
                        <w:noProof/>
                        <w:webHidden/>
                      </w:rPr>
                      <w:t>10</w:t>
                    </w:r>
                    <w:r w:rsidR="009E6178">
                      <w:rPr>
                        <w:noProof/>
                        <w:webHidden/>
                      </w:rPr>
                      <w:fldChar w:fldCharType="end"/>
                    </w:r>
                  </w:hyperlink>
                </w:p>
                <w:p w14:paraId="51E74EB6" w14:textId="4576F53F" w:rsidR="009E6178" w:rsidRDefault="00CA303B">
                  <w:pPr>
                    <w:pStyle w:val="TOC2"/>
                    <w:rPr>
                      <w:rFonts w:eastAsiaTheme="minorEastAsia"/>
                      <w:noProof/>
                      <w:lang w:val="en-GB" w:eastAsia="en-GB"/>
                    </w:rPr>
                  </w:pPr>
                  <w:hyperlink w:anchor="_Toc99996290" w:history="1">
                    <w:r w:rsidR="009E6178" w:rsidRPr="00CB2AE8">
                      <w:rPr>
                        <w:rStyle w:val="Hyperlink"/>
                        <w:noProof/>
                      </w:rPr>
                      <w:t>2.1</w:t>
                    </w:r>
                    <w:r w:rsidR="009E6178">
                      <w:rPr>
                        <w:rFonts w:eastAsiaTheme="minorEastAsia"/>
                        <w:noProof/>
                        <w:lang w:val="en-GB" w:eastAsia="en-GB"/>
                      </w:rPr>
                      <w:tab/>
                    </w:r>
                    <w:r w:rsidR="009E6178" w:rsidRPr="00CB2AE8">
                      <w:rPr>
                        <w:rStyle w:val="Hyperlink"/>
                        <w:noProof/>
                      </w:rPr>
                      <w:t>Background</w:t>
                    </w:r>
                    <w:r w:rsidR="009E6178">
                      <w:rPr>
                        <w:noProof/>
                        <w:webHidden/>
                      </w:rPr>
                      <w:tab/>
                    </w:r>
                    <w:r w:rsidR="009E6178">
                      <w:rPr>
                        <w:noProof/>
                        <w:webHidden/>
                      </w:rPr>
                      <w:fldChar w:fldCharType="begin"/>
                    </w:r>
                    <w:r w:rsidR="009E6178">
                      <w:rPr>
                        <w:noProof/>
                        <w:webHidden/>
                      </w:rPr>
                      <w:instrText xml:space="preserve"> PAGEREF _Toc99996290 \h </w:instrText>
                    </w:r>
                    <w:r w:rsidR="009E6178">
                      <w:rPr>
                        <w:noProof/>
                        <w:webHidden/>
                      </w:rPr>
                    </w:r>
                    <w:r w:rsidR="009E6178">
                      <w:rPr>
                        <w:noProof/>
                        <w:webHidden/>
                      </w:rPr>
                      <w:fldChar w:fldCharType="separate"/>
                    </w:r>
                    <w:r w:rsidR="00B906F2">
                      <w:rPr>
                        <w:noProof/>
                        <w:webHidden/>
                      </w:rPr>
                      <w:t>10</w:t>
                    </w:r>
                    <w:r w:rsidR="009E6178">
                      <w:rPr>
                        <w:noProof/>
                        <w:webHidden/>
                      </w:rPr>
                      <w:fldChar w:fldCharType="end"/>
                    </w:r>
                  </w:hyperlink>
                </w:p>
                <w:p w14:paraId="31C36B05" w14:textId="7FAB4D85" w:rsidR="009E6178" w:rsidRDefault="00CA303B">
                  <w:pPr>
                    <w:pStyle w:val="TOC2"/>
                    <w:rPr>
                      <w:rFonts w:eastAsiaTheme="minorEastAsia"/>
                      <w:noProof/>
                      <w:lang w:val="en-GB" w:eastAsia="en-GB"/>
                    </w:rPr>
                  </w:pPr>
                  <w:hyperlink w:anchor="_Toc99996291" w:history="1">
                    <w:r w:rsidR="009E6178" w:rsidRPr="00CB2AE8">
                      <w:rPr>
                        <w:rStyle w:val="Hyperlink"/>
                        <w:noProof/>
                      </w:rPr>
                      <w:t>2.2</w:t>
                    </w:r>
                    <w:r w:rsidR="009E6178">
                      <w:rPr>
                        <w:rFonts w:eastAsiaTheme="minorEastAsia"/>
                        <w:noProof/>
                        <w:lang w:val="en-GB" w:eastAsia="en-GB"/>
                      </w:rPr>
                      <w:tab/>
                    </w:r>
                    <w:r w:rsidR="009E6178" w:rsidRPr="00CB2AE8">
                      <w:rPr>
                        <w:rStyle w:val="Hyperlink"/>
                        <w:noProof/>
                      </w:rPr>
                      <w:t>Approaches to Commercialisation</w:t>
                    </w:r>
                    <w:r w:rsidR="009E6178">
                      <w:rPr>
                        <w:noProof/>
                        <w:webHidden/>
                      </w:rPr>
                      <w:tab/>
                    </w:r>
                    <w:r w:rsidR="009E6178">
                      <w:rPr>
                        <w:noProof/>
                        <w:webHidden/>
                      </w:rPr>
                      <w:fldChar w:fldCharType="begin"/>
                    </w:r>
                    <w:r w:rsidR="009E6178">
                      <w:rPr>
                        <w:noProof/>
                        <w:webHidden/>
                      </w:rPr>
                      <w:instrText xml:space="preserve"> PAGEREF _Toc99996291 \h </w:instrText>
                    </w:r>
                    <w:r w:rsidR="009E6178">
                      <w:rPr>
                        <w:noProof/>
                        <w:webHidden/>
                      </w:rPr>
                    </w:r>
                    <w:r w:rsidR="009E6178">
                      <w:rPr>
                        <w:noProof/>
                        <w:webHidden/>
                      </w:rPr>
                      <w:fldChar w:fldCharType="separate"/>
                    </w:r>
                    <w:r w:rsidR="00B906F2">
                      <w:rPr>
                        <w:noProof/>
                        <w:webHidden/>
                      </w:rPr>
                      <w:t>11</w:t>
                    </w:r>
                    <w:r w:rsidR="009E6178">
                      <w:rPr>
                        <w:noProof/>
                        <w:webHidden/>
                      </w:rPr>
                      <w:fldChar w:fldCharType="end"/>
                    </w:r>
                  </w:hyperlink>
                </w:p>
                <w:p w14:paraId="30ED5C8F" w14:textId="69C9ED23" w:rsidR="009E6178" w:rsidRDefault="00CA303B">
                  <w:pPr>
                    <w:pStyle w:val="TOC2"/>
                    <w:rPr>
                      <w:rFonts w:eastAsiaTheme="minorEastAsia"/>
                      <w:noProof/>
                      <w:lang w:val="en-GB" w:eastAsia="en-GB"/>
                    </w:rPr>
                  </w:pPr>
                  <w:hyperlink w:anchor="_Toc99996292" w:history="1">
                    <w:r w:rsidR="009E6178" w:rsidRPr="00CB2AE8">
                      <w:rPr>
                        <w:rStyle w:val="Hyperlink"/>
                        <w:noProof/>
                      </w:rPr>
                      <w:t>2.3       Using Indigenous Knowledge</w:t>
                    </w:r>
                    <w:r w:rsidR="009E6178">
                      <w:rPr>
                        <w:noProof/>
                        <w:webHidden/>
                      </w:rPr>
                      <w:tab/>
                    </w:r>
                    <w:r w:rsidR="009E6178">
                      <w:rPr>
                        <w:noProof/>
                        <w:webHidden/>
                      </w:rPr>
                      <w:fldChar w:fldCharType="begin"/>
                    </w:r>
                    <w:r w:rsidR="009E6178">
                      <w:rPr>
                        <w:noProof/>
                        <w:webHidden/>
                      </w:rPr>
                      <w:instrText xml:space="preserve"> PAGEREF _Toc99996292 \h </w:instrText>
                    </w:r>
                    <w:r w:rsidR="009E6178">
                      <w:rPr>
                        <w:noProof/>
                        <w:webHidden/>
                      </w:rPr>
                    </w:r>
                    <w:r w:rsidR="009E6178">
                      <w:rPr>
                        <w:noProof/>
                        <w:webHidden/>
                      </w:rPr>
                      <w:fldChar w:fldCharType="separate"/>
                    </w:r>
                    <w:r w:rsidR="00B906F2">
                      <w:rPr>
                        <w:noProof/>
                        <w:webHidden/>
                      </w:rPr>
                      <w:t>13</w:t>
                    </w:r>
                    <w:r w:rsidR="009E6178">
                      <w:rPr>
                        <w:noProof/>
                        <w:webHidden/>
                      </w:rPr>
                      <w:fldChar w:fldCharType="end"/>
                    </w:r>
                  </w:hyperlink>
                </w:p>
                <w:p w14:paraId="1D04A734" w14:textId="029B4171" w:rsidR="009E6178" w:rsidRDefault="00CA303B">
                  <w:pPr>
                    <w:pStyle w:val="TOC3"/>
                    <w:tabs>
                      <w:tab w:val="right" w:leader="dot" w:pos="9016"/>
                    </w:tabs>
                    <w:rPr>
                      <w:rFonts w:eastAsiaTheme="minorEastAsia"/>
                      <w:noProof/>
                      <w:lang w:val="en-GB" w:eastAsia="en-GB"/>
                    </w:rPr>
                  </w:pPr>
                  <w:hyperlink w:anchor="_Toc99996293" w:history="1">
                    <w:r w:rsidR="009E6178" w:rsidRPr="00CB2AE8">
                      <w:rPr>
                        <w:rStyle w:val="Hyperlink"/>
                        <w:noProof/>
                      </w:rPr>
                      <w:t>Relevant Sources</w:t>
                    </w:r>
                    <w:r w:rsidR="009E6178">
                      <w:rPr>
                        <w:noProof/>
                        <w:webHidden/>
                      </w:rPr>
                      <w:tab/>
                    </w:r>
                    <w:r w:rsidR="009E6178">
                      <w:rPr>
                        <w:noProof/>
                        <w:webHidden/>
                      </w:rPr>
                      <w:fldChar w:fldCharType="begin"/>
                    </w:r>
                    <w:r w:rsidR="009E6178">
                      <w:rPr>
                        <w:noProof/>
                        <w:webHidden/>
                      </w:rPr>
                      <w:instrText xml:space="preserve"> PAGEREF _Toc99996293 \h </w:instrText>
                    </w:r>
                    <w:r w:rsidR="009E6178">
                      <w:rPr>
                        <w:noProof/>
                        <w:webHidden/>
                      </w:rPr>
                    </w:r>
                    <w:r w:rsidR="009E6178">
                      <w:rPr>
                        <w:noProof/>
                        <w:webHidden/>
                      </w:rPr>
                      <w:fldChar w:fldCharType="separate"/>
                    </w:r>
                    <w:r w:rsidR="00B906F2">
                      <w:rPr>
                        <w:noProof/>
                        <w:webHidden/>
                      </w:rPr>
                      <w:t>14</w:t>
                    </w:r>
                    <w:r w:rsidR="009E6178">
                      <w:rPr>
                        <w:noProof/>
                        <w:webHidden/>
                      </w:rPr>
                      <w:fldChar w:fldCharType="end"/>
                    </w:r>
                  </w:hyperlink>
                </w:p>
                <w:p w14:paraId="568F33C8" w14:textId="192A4AD8" w:rsidR="009E6178" w:rsidRDefault="00CA303B">
                  <w:pPr>
                    <w:pStyle w:val="TOC1"/>
                    <w:tabs>
                      <w:tab w:val="left" w:pos="440"/>
                      <w:tab w:val="right" w:leader="dot" w:pos="9016"/>
                    </w:tabs>
                    <w:rPr>
                      <w:rFonts w:eastAsiaTheme="minorEastAsia"/>
                      <w:b w:val="0"/>
                      <w:noProof/>
                      <w:lang w:val="en-GB" w:eastAsia="en-GB"/>
                    </w:rPr>
                  </w:pPr>
                  <w:hyperlink w:anchor="_Toc99996294" w:history="1">
                    <w:r w:rsidR="009E6178" w:rsidRPr="00CB2AE8">
                      <w:rPr>
                        <w:rStyle w:val="Hyperlink"/>
                        <w:noProof/>
                      </w:rPr>
                      <w:t>3.</w:t>
                    </w:r>
                    <w:r w:rsidR="009E6178">
                      <w:rPr>
                        <w:rFonts w:eastAsiaTheme="minorEastAsia"/>
                        <w:b w:val="0"/>
                        <w:noProof/>
                        <w:lang w:val="en-GB" w:eastAsia="en-GB"/>
                      </w:rPr>
                      <w:tab/>
                    </w:r>
                    <w:r w:rsidR="009E6178" w:rsidRPr="00CB2AE8">
                      <w:rPr>
                        <w:rStyle w:val="Hyperlink"/>
                        <w:noProof/>
                      </w:rPr>
                      <w:t>How do you want to work together?</w:t>
                    </w:r>
                    <w:r w:rsidR="009E6178">
                      <w:rPr>
                        <w:noProof/>
                        <w:webHidden/>
                      </w:rPr>
                      <w:tab/>
                    </w:r>
                    <w:r w:rsidR="009E6178">
                      <w:rPr>
                        <w:noProof/>
                        <w:webHidden/>
                      </w:rPr>
                      <w:fldChar w:fldCharType="begin"/>
                    </w:r>
                    <w:r w:rsidR="009E6178">
                      <w:rPr>
                        <w:noProof/>
                        <w:webHidden/>
                      </w:rPr>
                      <w:instrText xml:space="preserve"> PAGEREF _Toc99996294 \h </w:instrText>
                    </w:r>
                    <w:r w:rsidR="009E6178">
                      <w:rPr>
                        <w:noProof/>
                        <w:webHidden/>
                      </w:rPr>
                    </w:r>
                    <w:r w:rsidR="009E6178">
                      <w:rPr>
                        <w:noProof/>
                        <w:webHidden/>
                      </w:rPr>
                      <w:fldChar w:fldCharType="separate"/>
                    </w:r>
                    <w:r w:rsidR="00B906F2">
                      <w:rPr>
                        <w:noProof/>
                        <w:webHidden/>
                      </w:rPr>
                      <w:t>15</w:t>
                    </w:r>
                    <w:r w:rsidR="009E6178">
                      <w:rPr>
                        <w:noProof/>
                        <w:webHidden/>
                      </w:rPr>
                      <w:fldChar w:fldCharType="end"/>
                    </w:r>
                  </w:hyperlink>
                </w:p>
                <w:p w14:paraId="4EC25AD8" w14:textId="0685FC31" w:rsidR="009E6178" w:rsidRDefault="00CA303B">
                  <w:pPr>
                    <w:pStyle w:val="TOC2"/>
                    <w:rPr>
                      <w:rFonts w:eastAsiaTheme="minorEastAsia"/>
                      <w:noProof/>
                      <w:lang w:val="en-GB" w:eastAsia="en-GB"/>
                    </w:rPr>
                  </w:pPr>
                  <w:hyperlink w:anchor="_Toc99996295" w:history="1">
                    <w:r w:rsidR="009E6178" w:rsidRPr="00CB2AE8">
                      <w:rPr>
                        <w:rStyle w:val="Hyperlink"/>
                        <w:noProof/>
                      </w:rPr>
                      <w:t>3.1    Common Scenarios where you would use the IP Framework</w:t>
                    </w:r>
                    <w:r w:rsidR="009E6178">
                      <w:rPr>
                        <w:noProof/>
                        <w:webHidden/>
                      </w:rPr>
                      <w:tab/>
                    </w:r>
                    <w:r w:rsidR="009E6178">
                      <w:rPr>
                        <w:noProof/>
                        <w:webHidden/>
                      </w:rPr>
                      <w:fldChar w:fldCharType="begin"/>
                    </w:r>
                    <w:r w:rsidR="009E6178">
                      <w:rPr>
                        <w:noProof/>
                        <w:webHidden/>
                      </w:rPr>
                      <w:instrText xml:space="preserve"> PAGEREF _Toc99996295 \h </w:instrText>
                    </w:r>
                    <w:r w:rsidR="009E6178">
                      <w:rPr>
                        <w:noProof/>
                        <w:webHidden/>
                      </w:rPr>
                    </w:r>
                    <w:r w:rsidR="009E6178">
                      <w:rPr>
                        <w:noProof/>
                        <w:webHidden/>
                      </w:rPr>
                      <w:fldChar w:fldCharType="separate"/>
                    </w:r>
                    <w:r w:rsidR="00B906F2">
                      <w:rPr>
                        <w:noProof/>
                        <w:webHidden/>
                      </w:rPr>
                      <w:t>15</w:t>
                    </w:r>
                    <w:r w:rsidR="009E6178">
                      <w:rPr>
                        <w:noProof/>
                        <w:webHidden/>
                      </w:rPr>
                      <w:fldChar w:fldCharType="end"/>
                    </w:r>
                  </w:hyperlink>
                </w:p>
                <w:p w14:paraId="1123EC7C" w14:textId="5D28A55D" w:rsidR="009E6178" w:rsidRDefault="00CA303B">
                  <w:pPr>
                    <w:pStyle w:val="TOC2"/>
                    <w:rPr>
                      <w:rFonts w:eastAsiaTheme="minorEastAsia"/>
                      <w:noProof/>
                      <w:lang w:val="en-GB" w:eastAsia="en-GB"/>
                    </w:rPr>
                  </w:pPr>
                  <w:hyperlink w:anchor="_Toc99996296" w:history="1">
                    <w:r w:rsidR="009E6178" w:rsidRPr="00CB2AE8">
                      <w:rPr>
                        <w:rStyle w:val="Hyperlink"/>
                        <w:noProof/>
                      </w:rPr>
                      <w:t>3.2    Commercialisation Pathway</w:t>
                    </w:r>
                    <w:r w:rsidR="009E6178">
                      <w:rPr>
                        <w:noProof/>
                        <w:webHidden/>
                      </w:rPr>
                      <w:tab/>
                    </w:r>
                    <w:r w:rsidR="009E6178">
                      <w:rPr>
                        <w:noProof/>
                        <w:webHidden/>
                      </w:rPr>
                      <w:fldChar w:fldCharType="begin"/>
                    </w:r>
                    <w:r w:rsidR="009E6178">
                      <w:rPr>
                        <w:noProof/>
                        <w:webHidden/>
                      </w:rPr>
                      <w:instrText xml:space="preserve"> PAGEREF _Toc99996296 \h </w:instrText>
                    </w:r>
                    <w:r w:rsidR="009E6178">
                      <w:rPr>
                        <w:noProof/>
                        <w:webHidden/>
                      </w:rPr>
                    </w:r>
                    <w:r w:rsidR="009E6178">
                      <w:rPr>
                        <w:noProof/>
                        <w:webHidden/>
                      </w:rPr>
                      <w:fldChar w:fldCharType="separate"/>
                    </w:r>
                    <w:r w:rsidR="00B906F2">
                      <w:rPr>
                        <w:noProof/>
                        <w:webHidden/>
                      </w:rPr>
                      <w:t>16</w:t>
                    </w:r>
                    <w:r w:rsidR="009E6178">
                      <w:rPr>
                        <w:noProof/>
                        <w:webHidden/>
                      </w:rPr>
                      <w:fldChar w:fldCharType="end"/>
                    </w:r>
                  </w:hyperlink>
                </w:p>
                <w:p w14:paraId="2A34069F" w14:textId="7B5CB826" w:rsidR="009E6178" w:rsidRDefault="00CA303B">
                  <w:pPr>
                    <w:pStyle w:val="TOC2"/>
                    <w:rPr>
                      <w:rFonts w:eastAsiaTheme="minorEastAsia"/>
                      <w:noProof/>
                      <w:lang w:val="en-GB" w:eastAsia="en-GB"/>
                    </w:rPr>
                  </w:pPr>
                  <w:hyperlink w:anchor="_Toc99996297" w:history="1">
                    <w:r w:rsidR="009E6178" w:rsidRPr="00CB2AE8">
                      <w:rPr>
                        <w:rStyle w:val="Hyperlink"/>
                        <w:noProof/>
                      </w:rPr>
                      <w:t>3.3    Sources of further help</w:t>
                    </w:r>
                    <w:r w:rsidR="009E6178">
                      <w:rPr>
                        <w:noProof/>
                        <w:webHidden/>
                      </w:rPr>
                      <w:tab/>
                    </w:r>
                    <w:r w:rsidR="009E6178">
                      <w:rPr>
                        <w:noProof/>
                        <w:webHidden/>
                      </w:rPr>
                      <w:fldChar w:fldCharType="begin"/>
                    </w:r>
                    <w:r w:rsidR="009E6178">
                      <w:rPr>
                        <w:noProof/>
                        <w:webHidden/>
                      </w:rPr>
                      <w:instrText xml:space="preserve"> PAGEREF _Toc99996297 \h </w:instrText>
                    </w:r>
                    <w:r w:rsidR="009E6178">
                      <w:rPr>
                        <w:noProof/>
                        <w:webHidden/>
                      </w:rPr>
                    </w:r>
                    <w:r w:rsidR="009E6178">
                      <w:rPr>
                        <w:noProof/>
                        <w:webHidden/>
                      </w:rPr>
                      <w:fldChar w:fldCharType="separate"/>
                    </w:r>
                    <w:r w:rsidR="00B906F2">
                      <w:rPr>
                        <w:noProof/>
                        <w:webHidden/>
                      </w:rPr>
                      <w:t>17</w:t>
                    </w:r>
                    <w:r w:rsidR="009E6178">
                      <w:rPr>
                        <w:noProof/>
                        <w:webHidden/>
                      </w:rPr>
                      <w:fldChar w:fldCharType="end"/>
                    </w:r>
                  </w:hyperlink>
                </w:p>
                <w:p w14:paraId="28EED6BB" w14:textId="2F118211" w:rsidR="009E6178" w:rsidRDefault="00CA303B">
                  <w:pPr>
                    <w:pStyle w:val="TOC1"/>
                    <w:tabs>
                      <w:tab w:val="right" w:leader="dot" w:pos="9016"/>
                    </w:tabs>
                    <w:rPr>
                      <w:rFonts w:eastAsiaTheme="minorEastAsia"/>
                      <w:b w:val="0"/>
                      <w:noProof/>
                      <w:lang w:val="en-GB" w:eastAsia="en-GB"/>
                    </w:rPr>
                  </w:pPr>
                  <w:hyperlink w:anchor="_Toc99996298" w:history="1">
                    <w:r w:rsidR="009E6178" w:rsidRPr="00CB2AE8">
                      <w:rPr>
                        <w:rStyle w:val="Hyperlink"/>
                        <w:noProof/>
                      </w:rPr>
                      <w:t>4.      Individual Pathways Guidance</w:t>
                    </w:r>
                    <w:r w:rsidR="009E6178">
                      <w:rPr>
                        <w:noProof/>
                        <w:webHidden/>
                      </w:rPr>
                      <w:tab/>
                    </w:r>
                    <w:r w:rsidR="009E6178">
                      <w:rPr>
                        <w:noProof/>
                        <w:webHidden/>
                      </w:rPr>
                      <w:fldChar w:fldCharType="begin"/>
                    </w:r>
                    <w:r w:rsidR="009E6178">
                      <w:rPr>
                        <w:noProof/>
                        <w:webHidden/>
                      </w:rPr>
                      <w:instrText xml:space="preserve"> PAGEREF _Toc99996298 \h </w:instrText>
                    </w:r>
                    <w:r w:rsidR="009E6178">
                      <w:rPr>
                        <w:noProof/>
                        <w:webHidden/>
                      </w:rPr>
                    </w:r>
                    <w:r w:rsidR="009E6178">
                      <w:rPr>
                        <w:noProof/>
                        <w:webHidden/>
                      </w:rPr>
                      <w:fldChar w:fldCharType="separate"/>
                    </w:r>
                    <w:r w:rsidR="00B906F2">
                      <w:rPr>
                        <w:noProof/>
                        <w:webHidden/>
                      </w:rPr>
                      <w:t>18</w:t>
                    </w:r>
                    <w:r w:rsidR="009E6178">
                      <w:rPr>
                        <w:noProof/>
                        <w:webHidden/>
                      </w:rPr>
                      <w:fldChar w:fldCharType="end"/>
                    </w:r>
                  </w:hyperlink>
                </w:p>
                <w:p w14:paraId="6DB09D05" w14:textId="4DB78E2E" w:rsidR="009E6178" w:rsidRDefault="00CA303B">
                  <w:pPr>
                    <w:pStyle w:val="TOC2"/>
                    <w:rPr>
                      <w:rFonts w:eastAsiaTheme="minorEastAsia"/>
                      <w:noProof/>
                      <w:lang w:val="en-GB" w:eastAsia="en-GB"/>
                    </w:rPr>
                  </w:pPr>
                  <w:hyperlink w:anchor="_Toc99996299" w:history="1">
                    <w:r w:rsidR="009E6178" w:rsidRPr="00CB2AE8">
                      <w:rPr>
                        <w:rStyle w:val="Hyperlink"/>
                        <w:noProof/>
                      </w:rPr>
                      <w:t>4.1    Identifying &amp; Protecting IP</w:t>
                    </w:r>
                    <w:r w:rsidR="009E6178">
                      <w:rPr>
                        <w:noProof/>
                        <w:webHidden/>
                      </w:rPr>
                      <w:tab/>
                    </w:r>
                    <w:r w:rsidR="009E6178">
                      <w:rPr>
                        <w:noProof/>
                        <w:webHidden/>
                      </w:rPr>
                      <w:fldChar w:fldCharType="begin"/>
                    </w:r>
                    <w:r w:rsidR="009E6178">
                      <w:rPr>
                        <w:noProof/>
                        <w:webHidden/>
                      </w:rPr>
                      <w:instrText xml:space="preserve"> PAGEREF _Toc99996299 \h </w:instrText>
                    </w:r>
                    <w:r w:rsidR="009E6178">
                      <w:rPr>
                        <w:noProof/>
                        <w:webHidden/>
                      </w:rPr>
                    </w:r>
                    <w:r w:rsidR="009E6178">
                      <w:rPr>
                        <w:noProof/>
                        <w:webHidden/>
                      </w:rPr>
                      <w:fldChar w:fldCharType="separate"/>
                    </w:r>
                    <w:r w:rsidR="00B906F2">
                      <w:rPr>
                        <w:noProof/>
                        <w:webHidden/>
                      </w:rPr>
                      <w:t>18</w:t>
                    </w:r>
                    <w:r w:rsidR="009E6178">
                      <w:rPr>
                        <w:noProof/>
                        <w:webHidden/>
                      </w:rPr>
                      <w:fldChar w:fldCharType="end"/>
                    </w:r>
                  </w:hyperlink>
                </w:p>
                <w:p w14:paraId="2B84C7E5" w14:textId="15D669E8" w:rsidR="009E6178" w:rsidRDefault="00CA303B">
                  <w:pPr>
                    <w:pStyle w:val="TOC3"/>
                    <w:tabs>
                      <w:tab w:val="right" w:leader="dot" w:pos="9016"/>
                    </w:tabs>
                    <w:rPr>
                      <w:rFonts w:eastAsiaTheme="minorEastAsia"/>
                      <w:noProof/>
                      <w:lang w:val="en-GB" w:eastAsia="en-GB"/>
                    </w:rPr>
                  </w:pPr>
                  <w:hyperlink w:anchor="_Toc99996300" w:history="1">
                    <w:r w:rsidR="009E6178" w:rsidRPr="00CB2AE8">
                      <w:rPr>
                        <w:rStyle w:val="Hyperlink"/>
                        <w:noProof/>
                      </w:rPr>
                      <w:t>Do I need a Mutual Confidentiality Agreement?</w:t>
                    </w:r>
                    <w:r w:rsidR="009E6178">
                      <w:rPr>
                        <w:noProof/>
                        <w:webHidden/>
                      </w:rPr>
                      <w:tab/>
                    </w:r>
                    <w:r w:rsidR="009E6178">
                      <w:rPr>
                        <w:noProof/>
                        <w:webHidden/>
                      </w:rPr>
                      <w:fldChar w:fldCharType="begin"/>
                    </w:r>
                    <w:r w:rsidR="009E6178">
                      <w:rPr>
                        <w:noProof/>
                        <w:webHidden/>
                      </w:rPr>
                      <w:instrText xml:space="preserve"> PAGEREF _Toc99996300 \h </w:instrText>
                    </w:r>
                    <w:r w:rsidR="009E6178">
                      <w:rPr>
                        <w:noProof/>
                        <w:webHidden/>
                      </w:rPr>
                    </w:r>
                    <w:r w:rsidR="009E6178">
                      <w:rPr>
                        <w:noProof/>
                        <w:webHidden/>
                      </w:rPr>
                      <w:fldChar w:fldCharType="separate"/>
                    </w:r>
                    <w:r w:rsidR="00B906F2">
                      <w:rPr>
                        <w:noProof/>
                        <w:webHidden/>
                      </w:rPr>
                      <w:t>18</w:t>
                    </w:r>
                    <w:r w:rsidR="009E6178">
                      <w:rPr>
                        <w:noProof/>
                        <w:webHidden/>
                      </w:rPr>
                      <w:fldChar w:fldCharType="end"/>
                    </w:r>
                  </w:hyperlink>
                </w:p>
                <w:p w14:paraId="1FF5786E" w14:textId="5DA9B209" w:rsidR="009E6178" w:rsidRDefault="00CA303B">
                  <w:pPr>
                    <w:pStyle w:val="TOC3"/>
                    <w:tabs>
                      <w:tab w:val="right" w:leader="dot" w:pos="9016"/>
                    </w:tabs>
                    <w:rPr>
                      <w:rFonts w:eastAsiaTheme="minorEastAsia"/>
                      <w:noProof/>
                      <w:lang w:val="en-GB" w:eastAsia="en-GB"/>
                    </w:rPr>
                  </w:pPr>
                  <w:hyperlink w:anchor="_Toc99996301" w:history="1">
                    <w:r w:rsidR="009E6178" w:rsidRPr="00CB2AE8">
                      <w:rPr>
                        <w:rStyle w:val="Hyperlink"/>
                        <w:noProof/>
                      </w:rPr>
                      <w:t>Do I need a Material Transfer Agreement?</w:t>
                    </w:r>
                    <w:r w:rsidR="009E6178">
                      <w:rPr>
                        <w:noProof/>
                        <w:webHidden/>
                      </w:rPr>
                      <w:tab/>
                    </w:r>
                    <w:r w:rsidR="009E6178">
                      <w:rPr>
                        <w:noProof/>
                        <w:webHidden/>
                      </w:rPr>
                      <w:fldChar w:fldCharType="begin"/>
                    </w:r>
                    <w:r w:rsidR="009E6178">
                      <w:rPr>
                        <w:noProof/>
                        <w:webHidden/>
                      </w:rPr>
                      <w:instrText xml:space="preserve"> PAGEREF _Toc99996301 \h </w:instrText>
                    </w:r>
                    <w:r w:rsidR="009E6178">
                      <w:rPr>
                        <w:noProof/>
                        <w:webHidden/>
                      </w:rPr>
                    </w:r>
                    <w:r w:rsidR="009E6178">
                      <w:rPr>
                        <w:noProof/>
                        <w:webHidden/>
                      </w:rPr>
                      <w:fldChar w:fldCharType="separate"/>
                    </w:r>
                    <w:r w:rsidR="00B906F2">
                      <w:rPr>
                        <w:noProof/>
                        <w:webHidden/>
                      </w:rPr>
                      <w:t>19</w:t>
                    </w:r>
                    <w:r w:rsidR="009E6178">
                      <w:rPr>
                        <w:noProof/>
                        <w:webHidden/>
                      </w:rPr>
                      <w:fldChar w:fldCharType="end"/>
                    </w:r>
                  </w:hyperlink>
                </w:p>
                <w:p w14:paraId="2719DE71" w14:textId="521FEB6B" w:rsidR="009E6178" w:rsidRDefault="00CA303B">
                  <w:pPr>
                    <w:pStyle w:val="TOC3"/>
                    <w:tabs>
                      <w:tab w:val="right" w:leader="dot" w:pos="9016"/>
                    </w:tabs>
                    <w:rPr>
                      <w:rFonts w:eastAsiaTheme="minorEastAsia"/>
                      <w:noProof/>
                      <w:lang w:val="en-GB" w:eastAsia="en-GB"/>
                    </w:rPr>
                  </w:pPr>
                  <w:hyperlink w:anchor="_Toc99996302" w:history="1">
                    <w:r w:rsidR="009E6178" w:rsidRPr="00CB2AE8">
                      <w:rPr>
                        <w:rStyle w:val="Hyperlink"/>
                        <w:noProof/>
                      </w:rPr>
                      <w:t>Key Considerations</w:t>
                    </w:r>
                    <w:r w:rsidR="009E6178">
                      <w:rPr>
                        <w:noProof/>
                        <w:webHidden/>
                      </w:rPr>
                      <w:tab/>
                    </w:r>
                    <w:r w:rsidR="009E6178">
                      <w:rPr>
                        <w:noProof/>
                        <w:webHidden/>
                      </w:rPr>
                      <w:fldChar w:fldCharType="begin"/>
                    </w:r>
                    <w:r w:rsidR="009E6178">
                      <w:rPr>
                        <w:noProof/>
                        <w:webHidden/>
                      </w:rPr>
                      <w:instrText xml:space="preserve"> PAGEREF _Toc99996302 \h </w:instrText>
                    </w:r>
                    <w:r w:rsidR="009E6178">
                      <w:rPr>
                        <w:noProof/>
                        <w:webHidden/>
                      </w:rPr>
                    </w:r>
                    <w:r w:rsidR="009E6178">
                      <w:rPr>
                        <w:noProof/>
                        <w:webHidden/>
                      </w:rPr>
                      <w:fldChar w:fldCharType="separate"/>
                    </w:r>
                    <w:r w:rsidR="00B906F2">
                      <w:rPr>
                        <w:noProof/>
                        <w:webHidden/>
                      </w:rPr>
                      <w:t>20</w:t>
                    </w:r>
                    <w:r w:rsidR="009E6178">
                      <w:rPr>
                        <w:noProof/>
                        <w:webHidden/>
                      </w:rPr>
                      <w:fldChar w:fldCharType="end"/>
                    </w:r>
                  </w:hyperlink>
                </w:p>
                <w:p w14:paraId="26775DA8" w14:textId="2D975425" w:rsidR="009E6178" w:rsidRDefault="00CA303B">
                  <w:pPr>
                    <w:pStyle w:val="TOC3"/>
                    <w:tabs>
                      <w:tab w:val="right" w:leader="dot" w:pos="9016"/>
                    </w:tabs>
                    <w:rPr>
                      <w:rFonts w:eastAsiaTheme="minorEastAsia"/>
                      <w:noProof/>
                      <w:lang w:val="en-GB" w:eastAsia="en-GB"/>
                    </w:rPr>
                  </w:pPr>
                  <w:hyperlink w:anchor="_Toc99996303" w:history="1">
                    <w:r w:rsidR="009E6178" w:rsidRPr="00CB2AE8">
                      <w:rPr>
                        <w:rStyle w:val="Hyperlink"/>
                        <w:noProof/>
                      </w:rPr>
                      <w:t>Resources</w:t>
                    </w:r>
                    <w:r w:rsidR="009E6178">
                      <w:rPr>
                        <w:noProof/>
                        <w:webHidden/>
                      </w:rPr>
                      <w:tab/>
                    </w:r>
                    <w:r w:rsidR="009E6178">
                      <w:rPr>
                        <w:noProof/>
                        <w:webHidden/>
                      </w:rPr>
                      <w:fldChar w:fldCharType="begin"/>
                    </w:r>
                    <w:r w:rsidR="009E6178">
                      <w:rPr>
                        <w:noProof/>
                        <w:webHidden/>
                      </w:rPr>
                      <w:instrText xml:space="preserve"> PAGEREF _Toc99996303 \h </w:instrText>
                    </w:r>
                    <w:r w:rsidR="009E6178">
                      <w:rPr>
                        <w:noProof/>
                        <w:webHidden/>
                      </w:rPr>
                    </w:r>
                    <w:r w:rsidR="009E6178">
                      <w:rPr>
                        <w:noProof/>
                        <w:webHidden/>
                      </w:rPr>
                      <w:fldChar w:fldCharType="separate"/>
                    </w:r>
                    <w:r w:rsidR="00B906F2">
                      <w:rPr>
                        <w:noProof/>
                        <w:webHidden/>
                      </w:rPr>
                      <w:t>20</w:t>
                    </w:r>
                    <w:r w:rsidR="009E6178">
                      <w:rPr>
                        <w:noProof/>
                        <w:webHidden/>
                      </w:rPr>
                      <w:fldChar w:fldCharType="end"/>
                    </w:r>
                  </w:hyperlink>
                </w:p>
                <w:p w14:paraId="4C50D03F" w14:textId="2183D4FA" w:rsidR="009E6178" w:rsidRDefault="00CA303B">
                  <w:pPr>
                    <w:pStyle w:val="TOC3"/>
                    <w:tabs>
                      <w:tab w:val="right" w:leader="dot" w:pos="9016"/>
                    </w:tabs>
                    <w:rPr>
                      <w:rFonts w:eastAsiaTheme="minorEastAsia"/>
                      <w:noProof/>
                      <w:lang w:val="en-GB" w:eastAsia="en-GB"/>
                    </w:rPr>
                  </w:pPr>
                  <w:hyperlink w:anchor="_Toc99996304" w:history="1">
                    <w:r w:rsidR="009E6178" w:rsidRPr="00CB2AE8">
                      <w:rPr>
                        <w:rStyle w:val="Hyperlink"/>
                        <w:noProof/>
                      </w:rPr>
                      <w:t>Sources of further information</w:t>
                    </w:r>
                    <w:r w:rsidR="009E6178">
                      <w:rPr>
                        <w:noProof/>
                        <w:webHidden/>
                      </w:rPr>
                      <w:tab/>
                    </w:r>
                    <w:r w:rsidR="009E6178">
                      <w:rPr>
                        <w:noProof/>
                        <w:webHidden/>
                      </w:rPr>
                      <w:fldChar w:fldCharType="begin"/>
                    </w:r>
                    <w:r w:rsidR="009E6178">
                      <w:rPr>
                        <w:noProof/>
                        <w:webHidden/>
                      </w:rPr>
                      <w:instrText xml:space="preserve"> PAGEREF _Toc99996304 \h </w:instrText>
                    </w:r>
                    <w:r w:rsidR="009E6178">
                      <w:rPr>
                        <w:noProof/>
                        <w:webHidden/>
                      </w:rPr>
                    </w:r>
                    <w:r w:rsidR="009E6178">
                      <w:rPr>
                        <w:noProof/>
                        <w:webHidden/>
                      </w:rPr>
                      <w:fldChar w:fldCharType="separate"/>
                    </w:r>
                    <w:r w:rsidR="00B906F2">
                      <w:rPr>
                        <w:noProof/>
                        <w:webHidden/>
                      </w:rPr>
                      <w:t>20</w:t>
                    </w:r>
                    <w:r w:rsidR="009E6178">
                      <w:rPr>
                        <w:noProof/>
                        <w:webHidden/>
                      </w:rPr>
                      <w:fldChar w:fldCharType="end"/>
                    </w:r>
                  </w:hyperlink>
                </w:p>
                <w:p w14:paraId="5351CF09" w14:textId="598E43E0" w:rsidR="009E6178" w:rsidRDefault="00CA303B">
                  <w:pPr>
                    <w:pStyle w:val="TOC2"/>
                    <w:rPr>
                      <w:rFonts w:eastAsiaTheme="minorEastAsia"/>
                      <w:noProof/>
                      <w:lang w:val="en-GB" w:eastAsia="en-GB"/>
                    </w:rPr>
                  </w:pPr>
                  <w:hyperlink w:anchor="_Toc99996305" w:history="1">
                    <w:r w:rsidR="009E6178" w:rsidRPr="00CB2AE8">
                      <w:rPr>
                        <w:rStyle w:val="Hyperlink"/>
                        <w:noProof/>
                      </w:rPr>
                      <w:t>4.2    Developing IP through Collaboration</w:t>
                    </w:r>
                    <w:r w:rsidR="009E6178">
                      <w:rPr>
                        <w:noProof/>
                        <w:webHidden/>
                      </w:rPr>
                      <w:tab/>
                    </w:r>
                    <w:r w:rsidR="009E6178">
                      <w:rPr>
                        <w:noProof/>
                        <w:webHidden/>
                      </w:rPr>
                      <w:fldChar w:fldCharType="begin"/>
                    </w:r>
                    <w:r w:rsidR="009E6178">
                      <w:rPr>
                        <w:noProof/>
                        <w:webHidden/>
                      </w:rPr>
                      <w:instrText xml:space="preserve"> PAGEREF _Toc99996305 \h </w:instrText>
                    </w:r>
                    <w:r w:rsidR="009E6178">
                      <w:rPr>
                        <w:noProof/>
                        <w:webHidden/>
                      </w:rPr>
                    </w:r>
                    <w:r w:rsidR="009E6178">
                      <w:rPr>
                        <w:noProof/>
                        <w:webHidden/>
                      </w:rPr>
                      <w:fldChar w:fldCharType="separate"/>
                    </w:r>
                    <w:r w:rsidR="00B906F2">
                      <w:rPr>
                        <w:noProof/>
                        <w:webHidden/>
                      </w:rPr>
                      <w:t>21</w:t>
                    </w:r>
                    <w:r w:rsidR="009E6178">
                      <w:rPr>
                        <w:noProof/>
                        <w:webHidden/>
                      </w:rPr>
                      <w:fldChar w:fldCharType="end"/>
                    </w:r>
                  </w:hyperlink>
                </w:p>
                <w:p w14:paraId="0480776C" w14:textId="41CEC609" w:rsidR="009E6178" w:rsidRDefault="00CA303B">
                  <w:pPr>
                    <w:pStyle w:val="TOC3"/>
                    <w:tabs>
                      <w:tab w:val="right" w:leader="dot" w:pos="9016"/>
                    </w:tabs>
                    <w:rPr>
                      <w:rFonts w:eastAsiaTheme="minorEastAsia"/>
                      <w:noProof/>
                      <w:lang w:val="en-GB" w:eastAsia="en-GB"/>
                    </w:rPr>
                  </w:pPr>
                  <w:hyperlink w:anchor="_Toc99996306" w:history="1">
                    <w:r w:rsidR="009E6178" w:rsidRPr="00CB2AE8">
                      <w:rPr>
                        <w:rStyle w:val="Hyperlink"/>
                        <w:noProof/>
                      </w:rPr>
                      <w:t>Is my project a research collaboration or is it the provision of a technical (consulting) service?</w:t>
                    </w:r>
                    <w:r w:rsidR="009E6178">
                      <w:rPr>
                        <w:noProof/>
                        <w:webHidden/>
                      </w:rPr>
                      <w:tab/>
                    </w:r>
                    <w:r w:rsidR="009E6178">
                      <w:rPr>
                        <w:noProof/>
                        <w:webHidden/>
                      </w:rPr>
                      <w:fldChar w:fldCharType="begin"/>
                    </w:r>
                    <w:r w:rsidR="009E6178">
                      <w:rPr>
                        <w:noProof/>
                        <w:webHidden/>
                      </w:rPr>
                      <w:instrText xml:space="preserve"> PAGEREF _Toc99996306 \h </w:instrText>
                    </w:r>
                    <w:r w:rsidR="009E6178">
                      <w:rPr>
                        <w:noProof/>
                        <w:webHidden/>
                      </w:rPr>
                    </w:r>
                    <w:r w:rsidR="009E6178">
                      <w:rPr>
                        <w:noProof/>
                        <w:webHidden/>
                      </w:rPr>
                      <w:fldChar w:fldCharType="separate"/>
                    </w:r>
                    <w:r w:rsidR="00B906F2">
                      <w:rPr>
                        <w:noProof/>
                        <w:webHidden/>
                      </w:rPr>
                      <w:t>21</w:t>
                    </w:r>
                    <w:r w:rsidR="009E6178">
                      <w:rPr>
                        <w:noProof/>
                        <w:webHidden/>
                      </w:rPr>
                      <w:fldChar w:fldCharType="end"/>
                    </w:r>
                  </w:hyperlink>
                </w:p>
                <w:p w14:paraId="4F7213F8" w14:textId="3490230F" w:rsidR="009E6178" w:rsidRDefault="00CA303B">
                  <w:pPr>
                    <w:pStyle w:val="TOC3"/>
                    <w:tabs>
                      <w:tab w:val="right" w:leader="dot" w:pos="9016"/>
                    </w:tabs>
                    <w:rPr>
                      <w:rFonts w:eastAsiaTheme="minorEastAsia"/>
                      <w:noProof/>
                      <w:lang w:val="en-GB" w:eastAsia="en-GB"/>
                    </w:rPr>
                  </w:pPr>
                  <w:hyperlink w:anchor="_Toc99996307" w:history="1">
                    <w:r w:rsidR="009E6178" w:rsidRPr="00CB2AE8">
                      <w:rPr>
                        <w:rStyle w:val="Hyperlink"/>
                        <w:noProof/>
                      </w:rPr>
                      <w:t>Which research agreement to use?</w:t>
                    </w:r>
                    <w:r w:rsidR="009E6178">
                      <w:rPr>
                        <w:noProof/>
                        <w:webHidden/>
                      </w:rPr>
                      <w:tab/>
                    </w:r>
                    <w:r w:rsidR="009E6178">
                      <w:rPr>
                        <w:noProof/>
                        <w:webHidden/>
                      </w:rPr>
                      <w:fldChar w:fldCharType="begin"/>
                    </w:r>
                    <w:r w:rsidR="009E6178">
                      <w:rPr>
                        <w:noProof/>
                        <w:webHidden/>
                      </w:rPr>
                      <w:instrText xml:space="preserve"> PAGEREF _Toc99996307 \h </w:instrText>
                    </w:r>
                    <w:r w:rsidR="009E6178">
                      <w:rPr>
                        <w:noProof/>
                        <w:webHidden/>
                      </w:rPr>
                    </w:r>
                    <w:r w:rsidR="009E6178">
                      <w:rPr>
                        <w:noProof/>
                        <w:webHidden/>
                      </w:rPr>
                      <w:fldChar w:fldCharType="separate"/>
                    </w:r>
                    <w:r w:rsidR="00B906F2">
                      <w:rPr>
                        <w:noProof/>
                        <w:webHidden/>
                      </w:rPr>
                      <w:t>22</w:t>
                    </w:r>
                    <w:r w:rsidR="009E6178">
                      <w:rPr>
                        <w:noProof/>
                        <w:webHidden/>
                      </w:rPr>
                      <w:fldChar w:fldCharType="end"/>
                    </w:r>
                  </w:hyperlink>
                </w:p>
                <w:p w14:paraId="6674F199" w14:textId="189DBD7C" w:rsidR="009E6178" w:rsidRDefault="00CA303B">
                  <w:pPr>
                    <w:pStyle w:val="TOC3"/>
                    <w:tabs>
                      <w:tab w:val="right" w:leader="dot" w:pos="9016"/>
                    </w:tabs>
                    <w:rPr>
                      <w:rFonts w:eastAsiaTheme="minorEastAsia"/>
                      <w:noProof/>
                      <w:lang w:val="en-GB" w:eastAsia="en-GB"/>
                    </w:rPr>
                  </w:pPr>
                  <w:hyperlink w:anchor="_Toc99996308" w:history="1">
                    <w:r w:rsidR="009E6178" w:rsidRPr="00CB2AE8">
                      <w:rPr>
                        <w:rStyle w:val="Hyperlink"/>
                        <w:noProof/>
                      </w:rPr>
                      <w:t>When to use a Variation Agreement?</w:t>
                    </w:r>
                    <w:r w:rsidR="009E6178">
                      <w:rPr>
                        <w:noProof/>
                        <w:webHidden/>
                      </w:rPr>
                      <w:tab/>
                    </w:r>
                    <w:r w:rsidR="009E6178">
                      <w:rPr>
                        <w:noProof/>
                        <w:webHidden/>
                      </w:rPr>
                      <w:fldChar w:fldCharType="begin"/>
                    </w:r>
                    <w:r w:rsidR="009E6178">
                      <w:rPr>
                        <w:noProof/>
                        <w:webHidden/>
                      </w:rPr>
                      <w:instrText xml:space="preserve"> PAGEREF _Toc99996308 \h </w:instrText>
                    </w:r>
                    <w:r w:rsidR="009E6178">
                      <w:rPr>
                        <w:noProof/>
                        <w:webHidden/>
                      </w:rPr>
                    </w:r>
                    <w:r w:rsidR="009E6178">
                      <w:rPr>
                        <w:noProof/>
                        <w:webHidden/>
                      </w:rPr>
                      <w:fldChar w:fldCharType="separate"/>
                    </w:r>
                    <w:r w:rsidR="00B906F2">
                      <w:rPr>
                        <w:noProof/>
                        <w:webHidden/>
                      </w:rPr>
                      <w:t>23</w:t>
                    </w:r>
                    <w:r w:rsidR="009E6178">
                      <w:rPr>
                        <w:noProof/>
                        <w:webHidden/>
                      </w:rPr>
                      <w:fldChar w:fldCharType="end"/>
                    </w:r>
                  </w:hyperlink>
                </w:p>
                <w:p w14:paraId="2F6578FD" w14:textId="767AF903" w:rsidR="009E6178" w:rsidRDefault="00CA303B">
                  <w:pPr>
                    <w:pStyle w:val="TOC3"/>
                    <w:tabs>
                      <w:tab w:val="right" w:leader="dot" w:pos="9016"/>
                    </w:tabs>
                    <w:rPr>
                      <w:rFonts w:eastAsiaTheme="minorEastAsia"/>
                      <w:noProof/>
                      <w:lang w:val="en-GB" w:eastAsia="en-GB"/>
                    </w:rPr>
                  </w:pPr>
                  <w:hyperlink w:anchor="_Toc99996309" w:history="1">
                    <w:r w:rsidR="009E6178" w:rsidRPr="00CB2AE8">
                      <w:rPr>
                        <w:rStyle w:val="Hyperlink"/>
                        <w:noProof/>
                      </w:rPr>
                      <w:t>Key Considerations</w:t>
                    </w:r>
                    <w:r w:rsidR="009E6178">
                      <w:rPr>
                        <w:noProof/>
                        <w:webHidden/>
                      </w:rPr>
                      <w:tab/>
                    </w:r>
                    <w:r w:rsidR="009E6178">
                      <w:rPr>
                        <w:noProof/>
                        <w:webHidden/>
                      </w:rPr>
                      <w:fldChar w:fldCharType="begin"/>
                    </w:r>
                    <w:r w:rsidR="009E6178">
                      <w:rPr>
                        <w:noProof/>
                        <w:webHidden/>
                      </w:rPr>
                      <w:instrText xml:space="preserve"> PAGEREF _Toc99996309 \h </w:instrText>
                    </w:r>
                    <w:r w:rsidR="009E6178">
                      <w:rPr>
                        <w:noProof/>
                        <w:webHidden/>
                      </w:rPr>
                    </w:r>
                    <w:r w:rsidR="009E6178">
                      <w:rPr>
                        <w:noProof/>
                        <w:webHidden/>
                      </w:rPr>
                      <w:fldChar w:fldCharType="separate"/>
                    </w:r>
                    <w:r w:rsidR="00B906F2">
                      <w:rPr>
                        <w:noProof/>
                        <w:webHidden/>
                      </w:rPr>
                      <w:t>23</w:t>
                    </w:r>
                    <w:r w:rsidR="009E6178">
                      <w:rPr>
                        <w:noProof/>
                        <w:webHidden/>
                      </w:rPr>
                      <w:fldChar w:fldCharType="end"/>
                    </w:r>
                  </w:hyperlink>
                </w:p>
                <w:p w14:paraId="62DF45CB" w14:textId="66AFE66B" w:rsidR="009E6178" w:rsidRDefault="00CA303B">
                  <w:pPr>
                    <w:pStyle w:val="TOC3"/>
                    <w:tabs>
                      <w:tab w:val="right" w:leader="dot" w:pos="9016"/>
                    </w:tabs>
                    <w:rPr>
                      <w:rFonts w:eastAsiaTheme="minorEastAsia"/>
                      <w:noProof/>
                      <w:lang w:val="en-GB" w:eastAsia="en-GB"/>
                    </w:rPr>
                  </w:pPr>
                  <w:hyperlink w:anchor="_Toc99996310" w:history="1">
                    <w:r w:rsidR="009E6178" w:rsidRPr="00CB2AE8">
                      <w:rPr>
                        <w:rStyle w:val="Hyperlink"/>
                        <w:noProof/>
                      </w:rPr>
                      <w:t>Resources</w:t>
                    </w:r>
                    <w:r w:rsidR="009E6178">
                      <w:rPr>
                        <w:noProof/>
                        <w:webHidden/>
                      </w:rPr>
                      <w:tab/>
                    </w:r>
                    <w:r w:rsidR="009E6178">
                      <w:rPr>
                        <w:noProof/>
                        <w:webHidden/>
                      </w:rPr>
                      <w:fldChar w:fldCharType="begin"/>
                    </w:r>
                    <w:r w:rsidR="009E6178">
                      <w:rPr>
                        <w:noProof/>
                        <w:webHidden/>
                      </w:rPr>
                      <w:instrText xml:space="preserve"> PAGEREF _Toc99996310 \h </w:instrText>
                    </w:r>
                    <w:r w:rsidR="009E6178">
                      <w:rPr>
                        <w:noProof/>
                        <w:webHidden/>
                      </w:rPr>
                    </w:r>
                    <w:r w:rsidR="009E6178">
                      <w:rPr>
                        <w:noProof/>
                        <w:webHidden/>
                      </w:rPr>
                      <w:fldChar w:fldCharType="separate"/>
                    </w:r>
                    <w:r w:rsidR="00B906F2">
                      <w:rPr>
                        <w:noProof/>
                        <w:webHidden/>
                      </w:rPr>
                      <w:t>24</w:t>
                    </w:r>
                    <w:r w:rsidR="009E6178">
                      <w:rPr>
                        <w:noProof/>
                        <w:webHidden/>
                      </w:rPr>
                      <w:fldChar w:fldCharType="end"/>
                    </w:r>
                  </w:hyperlink>
                </w:p>
                <w:p w14:paraId="2A856C51" w14:textId="05277A4E" w:rsidR="009E6178" w:rsidRDefault="00CA303B">
                  <w:pPr>
                    <w:pStyle w:val="TOC3"/>
                    <w:tabs>
                      <w:tab w:val="right" w:leader="dot" w:pos="9016"/>
                    </w:tabs>
                    <w:rPr>
                      <w:rFonts w:eastAsiaTheme="minorEastAsia"/>
                      <w:noProof/>
                      <w:lang w:val="en-GB" w:eastAsia="en-GB"/>
                    </w:rPr>
                  </w:pPr>
                  <w:hyperlink w:anchor="_Toc99996311" w:history="1">
                    <w:r w:rsidR="009E6178" w:rsidRPr="00CB2AE8">
                      <w:rPr>
                        <w:rStyle w:val="Hyperlink"/>
                        <w:noProof/>
                      </w:rPr>
                      <w:t>Sources of further information</w:t>
                    </w:r>
                    <w:r w:rsidR="009E6178">
                      <w:rPr>
                        <w:noProof/>
                        <w:webHidden/>
                      </w:rPr>
                      <w:tab/>
                    </w:r>
                    <w:r w:rsidR="009E6178">
                      <w:rPr>
                        <w:noProof/>
                        <w:webHidden/>
                      </w:rPr>
                      <w:fldChar w:fldCharType="begin"/>
                    </w:r>
                    <w:r w:rsidR="009E6178">
                      <w:rPr>
                        <w:noProof/>
                        <w:webHidden/>
                      </w:rPr>
                      <w:instrText xml:space="preserve"> PAGEREF _Toc99996311 \h </w:instrText>
                    </w:r>
                    <w:r w:rsidR="009E6178">
                      <w:rPr>
                        <w:noProof/>
                        <w:webHidden/>
                      </w:rPr>
                    </w:r>
                    <w:r w:rsidR="009E6178">
                      <w:rPr>
                        <w:noProof/>
                        <w:webHidden/>
                      </w:rPr>
                      <w:fldChar w:fldCharType="separate"/>
                    </w:r>
                    <w:r w:rsidR="00B906F2">
                      <w:rPr>
                        <w:noProof/>
                        <w:webHidden/>
                      </w:rPr>
                      <w:t>24</w:t>
                    </w:r>
                    <w:r w:rsidR="009E6178">
                      <w:rPr>
                        <w:noProof/>
                        <w:webHidden/>
                      </w:rPr>
                      <w:fldChar w:fldCharType="end"/>
                    </w:r>
                  </w:hyperlink>
                </w:p>
                <w:p w14:paraId="5B9924A8" w14:textId="568BB73C" w:rsidR="009E6178" w:rsidRDefault="00CA303B">
                  <w:pPr>
                    <w:pStyle w:val="TOC2"/>
                    <w:rPr>
                      <w:rFonts w:eastAsiaTheme="minorEastAsia"/>
                      <w:noProof/>
                      <w:lang w:val="en-GB" w:eastAsia="en-GB"/>
                    </w:rPr>
                  </w:pPr>
                  <w:hyperlink w:anchor="_Toc99996312" w:history="1">
                    <w:r w:rsidR="009E6178" w:rsidRPr="00CB2AE8">
                      <w:rPr>
                        <w:rStyle w:val="Hyperlink"/>
                        <w:noProof/>
                      </w:rPr>
                      <w:t>4.3</w:t>
                    </w:r>
                    <w:r w:rsidR="009E6178">
                      <w:rPr>
                        <w:rFonts w:eastAsiaTheme="minorEastAsia"/>
                        <w:noProof/>
                        <w:lang w:val="en-GB" w:eastAsia="en-GB"/>
                      </w:rPr>
                      <w:tab/>
                    </w:r>
                    <w:r w:rsidR="009E6178" w:rsidRPr="00CB2AE8">
                      <w:rPr>
                        <w:rStyle w:val="Hyperlink"/>
                        <w:noProof/>
                      </w:rPr>
                      <w:t>Providing Services and Equipment</w:t>
                    </w:r>
                    <w:r w:rsidR="009E6178">
                      <w:rPr>
                        <w:noProof/>
                        <w:webHidden/>
                      </w:rPr>
                      <w:tab/>
                    </w:r>
                    <w:r w:rsidR="009E6178">
                      <w:rPr>
                        <w:noProof/>
                        <w:webHidden/>
                      </w:rPr>
                      <w:fldChar w:fldCharType="begin"/>
                    </w:r>
                    <w:r w:rsidR="009E6178">
                      <w:rPr>
                        <w:noProof/>
                        <w:webHidden/>
                      </w:rPr>
                      <w:instrText xml:space="preserve"> PAGEREF _Toc99996312 \h </w:instrText>
                    </w:r>
                    <w:r w:rsidR="009E6178">
                      <w:rPr>
                        <w:noProof/>
                        <w:webHidden/>
                      </w:rPr>
                    </w:r>
                    <w:r w:rsidR="009E6178">
                      <w:rPr>
                        <w:noProof/>
                        <w:webHidden/>
                      </w:rPr>
                      <w:fldChar w:fldCharType="separate"/>
                    </w:r>
                    <w:r w:rsidR="00B906F2">
                      <w:rPr>
                        <w:noProof/>
                        <w:webHidden/>
                      </w:rPr>
                      <w:t>32</w:t>
                    </w:r>
                    <w:r w:rsidR="009E6178">
                      <w:rPr>
                        <w:noProof/>
                        <w:webHidden/>
                      </w:rPr>
                      <w:fldChar w:fldCharType="end"/>
                    </w:r>
                  </w:hyperlink>
                </w:p>
                <w:p w14:paraId="1D203AF1" w14:textId="49015BC7" w:rsidR="009E6178" w:rsidRDefault="00CA303B">
                  <w:pPr>
                    <w:pStyle w:val="TOC3"/>
                    <w:tabs>
                      <w:tab w:val="right" w:leader="dot" w:pos="9016"/>
                    </w:tabs>
                    <w:rPr>
                      <w:rFonts w:eastAsiaTheme="minorEastAsia"/>
                      <w:noProof/>
                      <w:lang w:val="en-GB" w:eastAsia="en-GB"/>
                    </w:rPr>
                  </w:pPr>
                  <w:hyperlink w:anchor="_Toc99996313" w:history="1">
                    <w:r w:rsidR="009E6178" w:rsidRPr="00CB2AE8">
                      <w:rPr>
                        <w:rStyle w:val="Hyperlink"/>
                        <w:noProof/>
                      </w:rPr>
                      <w:t>Is my project the provision of a technical (consulting) service or is it a research collaboration?</w:t>
                    </w:r>
                    <w:r w:rsidR="009E6178">
                      <w:rPr>
                        <w:noProof/>
                        <w:webHidden/>
                      </w:rPr>
                      <w:tab/>
                    </w:r>
                    <w:r w:rsidR="009E6178">
                      <w:rPr>
                        <w:noProof/>
                        <w:webHidden/>
                      </w:rPr>
                      <w:fldChar w:fldCharType="begin"/>
                    </w:r>
                    <w:r w:rsidR="009E6178">
                      <w:rPr>
                        <w:noProof/>
                        <w:webHidden/>
                      </w:rPr>
                      <w:instrText xml:space="preserve"> PAGEREF _Toc99996313 \h </w:instrText>
                    </w:r>
                    <w:r w:rsidR="009E6178">
                      <w:rPr>
                        <w:noProof/>
                        <w:webHidden/>
                      </w:rPr>
                    </w:r>
                    <w:r w:rsidR="009E6178">
                      <w:rPr>
                        <w:noProof/>
                        <w:webHidden/>
                      </w:rPr>
                      <w:fldChar w:fldCharType="separate"/>
                    </w:r>
                    <w:r w:rsidR="00B906F2">
                      <w:rPr>
                        <w:noProof/>
                        <w:webHidden/>
                      </w:rPr>
                      <w:t>32</w:t>
                    </w:r>
                    <w:r w:rsidR="009E6178">
                      <w:rPr>
                        <w:noProof/>
                        <w:webHidden/>
                      </w:rPr>
                      <w:fldChar w:fldCharType="end"/>
                    </w:r>
                  </w:hyperlink>
                </w:p>
                <w:p w14:paraId="7881F754" w14:textId="542AB91C" w:rsidR="009E6178" w:rsidRDefault="00CA303B">
                  <w:pPr>
                    <w:pStyle w:val="TOC3"/>
                    <w:tabs>
                      <w:tab w:val="right" w:leader="dot" w:pos="9016"/>
                    </w:tabs>
                    <w:rPr>
                      <w:rFonts w:eastAsiaTheme="minorEastAsia"/>
                      <w:noProof/>
                      <w:lang w:val="en-GB" w:eastAsia="en-GB"/>
                    </w:rPr>
                  </w:pPr>
                  <w:hyperlink w:anchor="_Toc99996314" w:history="1">
                    <w:r w:rsidR="009E6178" w:rsidRPr="00CB2AE8">
                      <w:rPr>
                        <w:rStyle w:val="Hyperlink"/>
                        <w:noProof/>
                      </w:rPr>
                      <w:t>Accessing Equipment</w:t>
                    </w:r>
                    <w:r w:rsidR="009E6178">
                      <w:rPr>
                        <w:noProof/>
                        <w:webHidden/>
                      </w:rPr>
                      <w:tab/>
                    </w:r>
                    <w:r w:rsidR="009E6178">
                      <w:rPr>
                        <w:noProof/>
                        <w:webHidden/>
                      </w:rPr>
                      <w:fldChar w:fldCharType="begin"/>
                    </w:r>
                    <w:r w:rsidR="009E6178">
                      <w:rPr>
                        <w:noProof/>
                        <w:webHidden/>
                      </w:rPr>
                      <w:instrText xml:space="preserve"> PAGEREF _Toc99996314 \h </w:instrText>
                    </w:r>
                    <w:r w:rsidR="009E6178">
                      <w:rPr>
                        <w:noProof/>
                        <w:webHidden/>
                      </w:rPr>
                    </w:r>
                    <w:r w:rsidR="009E6178">
                      <w:rPr>
                        <w:noProof/>
                        <w:webHidden/>
                      </w:rPr>
                      <w:fldChar w:fldCharType="separate"/>
                    </w:r>
                    <w:r w:rsidR="00B906F2">
                      <w:rPr>
                        <w:noProof/>
                        <w:webHidden/>
                      </w:rPr>
                      <w:t>33</w:t>
                    </w:r>
                    <w:r w:rsidR="009E6178">
                      <w:rPr>
                        <w:noProof/>
                        <w:webHidden/>
                      </w:rPr>
                      <w:fldChar w:fldCharType="end"/>
                    </w:r>
                  </w:hyperlink>
                </w:p>
                <w:p w14:paraId="2CFA522B" w14:textId="060C3C85" w:rsidR="009E6178" w:rsidRDefault="00CA303B">
                  <w:pPr>
                    <w:pStyle w:val="TOC3"/>
                    <w:tabs>
                      <w:tab w:val="right" w:leader="dot" w:pos="9016"/>
                    </w:tabs>
                    <w:rPr>
                      <w:rFonts w:eastAsiaTheme="minorEastAsia"/>
                      <w:noProof/>
                      <w:lang w:val="en-GB" w:eastAsia="en-GB"/>
                    </w:rPr>
                  </w:pPr>
                  <w:hyperlink w:anchor="_Toc99996315" w:history="1">
                    <w:r w:rsidR="009E6178" w:rsidRPr="00CB2AE8">
                      <w:rPr>
                        <w:rStyle w:val="Hyperlink"/>
                        <w:noProof/>
                      </w:rPr>
                      <w:t>Key Considerations</w:t>
                    </w:r>
                    <w:r w:rsidR="009E6178">
                      <w:rPr>
                        <w:noProof/>
                        <w:webHidden/>
                      </w:rPr>
                      <w:tab/>
                    </w:r>
                    <w:r w:rsidR="009E6178">
                      <w:rPr>
                        <w:noProof/>
                        <w:webHidden/>
                      </w:rPr>
                      <w:fldChar w:fldCharType="begin"/>
                    </w:r>
                    <w:r w:rsidR="009E6178">
                      <w:rPr>
                        <w:noProof/>
                        <w:webHidden/>
                      </w:rPr>
                      <w:instrText xml:space="preserve"> PAGEREF _Toc99996315 \h </w:instrText>
                    </w:r>
                    <w:r w:rsidR="009E6178">
                      <w:rPr>
                        <w:noProof/>
                        <w:webHidden/>
                      </w:rPr>
                    </w:r>
                    <w:r w:rsidR="009E6178">
                      <w:rPr>
                        <w:noProof/>
                        <w:webHidden/>
                      </w:rPr>
                      <w:fldChar w:fldCharType="separate"/>
                    </w:r>
                    <w:r w:rsidR="00B906F2">
                      <w:rPr>
                        <w:noProof/>
                        <w:webHidden/>
                      </w:rPr>
                      <w:t>33</w:t>
                    </w:r>
                    <w:r w:rsidR="009E6178">
                      <w:rPr>
                        <w:noProof/>
                        <w:webHidden/>
                      </w:rPr>
                      <w:fldChar w:fldCharType="end"/>
                    </w:r>
                  </w:hyperlink>
                </w:p>
                <w:p w14:paraId="1A2F10D1" w14:textId="1E7A6986" w:rsidR="009E6178" w:rsidRDefault="00CA303B">
                  <w:pPr>
                    <w:pStyle w:val="TOC3"/>
                    <w:tabs>
                      <w:tab w:val="right" w:leader="dot" w:pos="9016"/>
                    </w:tabs>
                    <w:rPr>
                      <w:rFonts w:eastAsiaTheme="minorEastAsia"/>
                      <w:noProof/>
                      <w:lang w:val="en-GB" w:eastAsia="en-GB"/>
                    </w:rPr>
                  </w:pPr>
                  <w:hyperlink w:anchor="_Toc99996316" w:history="1">
                    <w:r w:rsidR="009E6178" w:rsidRPr="00CB2AE8">
                      <w:rPr>
                        <w:rStyle w:val="Hyperlink"/>
                        <w:noProof/>
                      </w:rPr>
                      <w:t>Resources</w:t>
                    </w:r>
                    <w:r w:rsidR="009E6178">
                      <w:rPr>
                        <w:noProof/>
                        <w:webHidden/>
                      </w:rPr>
                      <w:tab/>
                    </w:r>
                    <w:r w:rsidR="009E6178">
                      <w:rPr>
                        <w:noProof/>
                        <w:webHidden/>
                      </w:rPr>
                      <w:fldChar w:fldCharType="begin"/>
                    </w:r>
                    <w:r w:rsidR="009E6178">
                      <w:rPr>
                        <w:noProof/>
                        <w:webHidden/>
                      </w:rPr>
                      <w:instrText xml:space="preserve"> PAGEREF _Toc99996316 \h </w:instrText>
                    </w:r>
                    <w:r w:rsidR="009E6178">
                      <w:rPr>
                        <w:noProof/>
                        <w:webHidden/>
                      </w:rPr>
                    </w:r>
                    <w:r w:rsidR="009E6178">
                      <w:rPr>
                        <w:noProof/>
                        <w:webHidden/>
                      </w:rPr>
                      <w:fldChar w:fldCharType="separate"/>
                    </w:r>
                    <w:r w:rsidR="00B906F2">
                      <w:rPr>
                        <w:noProof/>
                        <w:webHidden/>
                      </w:rPr>
                      <w:t>33</w:t>
                    </w:r>
                    <w:r w:rsidR="009E6178">
                      <w:rPr>
                        <w:noProof/>
                        <w:webHidden/>
                      </w:rPr>
                      <w:fldChar w:fldCharType="end"/>
                    </w:r>
                  </w:hyperlink>
                </w:p>
                <w:p w14:paraId="1AA4E98F" w14:textId="592EFDCA" w:rsidR="009E6178" w:rsidRDefault="00CA303B">
                  <w:pPr>
                    <w:pStyle w:val="TOC2"/>
                    <w:rPr>
                      <w:rFonts w:eastAsiaTheme="minorEastAsia"/>
                      <w:noProof/>
                      <w:lang w:val="en-GB" w:eastAsia="en-GB"/>
                    </w:rPr>
                  </w:pPr>
                  <w:hyperlink w:anchor="_Toc99996317" w:history="1">
                    <w:r w:rsidR="009E6178" w:rsidRPr="00CB2AE8">
                      <w:rPr>
                        <w:rStyle w:val="Hyperlink"/>
                        <w:noProof/>
                      </w:rPr>
                      <w:t>4.4</w:t>
                    </w:r>
                    <w:r w:rsidR="009E6178">
                      <w:rPr>
                        <w:rFonts w:eastAsiaTheme="minorEastAsia"/>
                        <w:noProof/>
                        <w:lang w:val="en-GB" w:eastAsia="en-GB"/>
                      </w:rPr>
                      <w:tab/>
                    </w:r>
                    <w:r w:rsidR="009E6178" w:rsidRPr="00CB2AE8">
                      <w:rPr>
                        <w:rStyle w:val="Hyperlink"/>
                        <w:noProof/>
                      </w:rPr>
                      <w:t>Licensing IP</w:t>
                    </w:r>
                    <w:r w:rsidR="009E6178">
                      <w:rPr>
                        <w:noProof/>
                        <w:webHidden/>
                      </w:rPr>
                      <w:tab/>
                    </w:r>
                    <w:r w:rsidR="009E6178">
                      <w:rPr>
                        <w:noProof/>
                        <w:webHidden/>
                      </w:rPr>
                      <w:fldChar w:fldCharType="begin"/>
                    </w:r>
                    <w:r w:rsidR="009E6178">
                      <w:rPr>
                        <w:noProof/>
                        <w:webHidden/>
                      </w:rPr>
                      <w:instrText xml:space="preserve"> PAGEREF _Toc99996317 \h </w:instrText>
                    </w:r>
                    <w:r w:rsidR="009E6178">
                      <w:rPr>
                        <w:noProof/>
                        <w:webHidden/>
                      </w:rPr>
                    </w:r>
                    <w:r w:rsidR="009E6178">
                      <w:rPr>
                        <w:noProof/>
                        <w:webHidden/>
                      </w:rPr>
                      <w:fldChar w:fldCharType="separate"/>
                    </w:r>
                    <w:r w:rsidR="00B906F2">
                      <w:rPr>
                        <w:noProof/>
                        <w:webHidden/>
                      </w:rPr>
                      <w:t>34</w:t>
                    </w:r>
                    <w:r w:rsidR="009E6178">
                      <w:rPr>
                        <w:noProof/>
                        <w:webHidden/>
                      </w:rPr>
                      <w:fldChar w:fldCharType="end"/>
                    </w:r>
                  </w:hyperlink>
                </w:p>
                <w:p w14:paraId="43A0DF4D" w14:textId="7ACB0C7D" w:rsidR="009E6178" w:rsidRDefault="00CA303B">
                  <w:pPr>
                    <w:pStyle w:val="TOC3"/>
                    <w:tabs>
                      <w:tab w:val="right" w:leader="dot" w:pos="9016"/>
                    </w:tabs>
                    <w:rPr>
                      <w:rFonts w:eastAsiaTheme="minorEastAsia"/>
                      <w:noProof/>
                      <w:lang w:val="en-GB" w:eastAsia="en-GB"/>
                    </w:rPr>
                  </w:pPr>
                  <w:hyperlink w:anchor="_Toc99996318" w:history="1">
                    <w:r w:rsidR="009E6178" w:rsidRPr="00CB2AE8">
                      <w:rPr>
                        <w:rStyle w:val="Hyperlink"/>
                        <w:noProof/>
                      </w:rPr>
                      <w:t>What is a licence?</w:t>
                    </w:r>
                    <w:r w:rsidR="009E6178">
                      <w:rPr>
                        <w:noProof/>
                        <w:webHidden/>
                      </w:rPr>
                      <w:tab/>
                    </w:r>
                    <w:r w:rsidR="009E6178">
                      <w:rPr>
                        <w:noProof/>
                        <w:webHidden/>
                      </w:rPr>
                      <w:fldChar w:fldCharType="begin"/>
                    </w:r>
                    <w:r w:rsidR="009E6178">
                      <w:rPr>
                        <w:noProof/>
                        <w:webHidden/>
                      </w:rPr>
                      <w:instrText xml:space="preserve"> PAGEREF _Toc99996318 \h </w:instrText>
                    </w:r>
                    <w:r w:rsidR="009E6178">
                      <w:rPr>
                        <w:noProof/>
                        <w:webHidden/>
                      </w:rPr>
                    </w:r>
                    <w:r w:rsidR="009E6178">
                      <w:rPr>
                        <w:noProof/>
                        <w:webHidden/>
                      </w:rPr>
                      <w:fldChar w:fldCharType="separate"/>
                    </w:r>
                    <w:r w:rsidR="00B906F2">
                      <w:rPr>
                        <w:noProof/>
                        <w:webHidden/>
                      </w:rPr>
                      <w:t>34</w:t>
                    </w:r>
                    <w:r w:rsidR="009E6178">
                      <w:rPr>
                        <w:noProof/>
                        <w:webHidden/>
                      </w:rPr>
                      <w:fldChar w:fldCharType="end"/>
                    </w:r>
                  </w:hyperlink>
                </w:p>
                <w:p w14:paraId="0DA36A56" w14:textId="5AAB1D02" w:rsidR="009E6178" w:rsidRDefault="00CA303B">
                  <w:pPr>
                    <w:pStyle w:val="TOC3"/>
                    <w:tabs>
                      <w:tab w:val="right" w:leader="dot" w:pos="9016"/>
                    </w:tabs>
                    <w:rPr>
                      <w:rFonts w:eastAsiaTheme="minorEastAsia"/>
                      <w:noProof/>
                      <w:lang w:val="en-GB" w:eastAsia="en-GB"/>
                    </w:rPr>
                  </w:pPr>
                  <w:hyperlink w:anchor="_Toc99996319" w:history="1">
                    <w:r w:rsidR="009E6178" w:rsidRPr="00CB2AE8">
                      <w:rPr>
                        <w:rStyle w:val="Hyperlink"/>
                        <w:noProof/>
                      </w:rPr>
                      <w:t>When is a licence needed?</w:t>
                    </w:r>
                    <w:r w:rsidR="009E6178">
                      <w:rPr>
                        <w:noProof/>
                        <w:webHidden/>
                      </w:rPr>
                      <w:tab/>
                    </w:r>
                    <w:r w:rsidR="009E6178">
                      <w:rPr>
                        <w:noProof/>
                        <w:webHidden/>
                      </w:rPr>
                      <w:fldChar w:fldCharType="begin"/>
                    </w:r>
                    <w:r w:rsidR="009E6178">
                      <w:rPr>
                        <w:noProof/>
                        <w:webHidden/>
                      </w:rPr>
                      <w:instrText xml:space="preserve"> PAGEREF _Toc99996319 \h </w:instrText>
                    </w:r>
                    <w:r w:rsidR="009E6178">
                      <w:rPr>
                        <w:noProof/>
                        <w:webHidden/>
                      </w:rPr>
                    </w:r>
                    <w:r w:rsidR="009E6178">
                      <w:rPr>
                        <w:noProof/>
                        <w:webHidden/>
                      </w:rPr>
                      <w:fldChar w:fldCharType="separate"/>
                    </w:r>
                    <w:r w:rsidR="00B906F2">
                      <w:rPr>
                        <w:noProof/>
                        <w:webHidden/>
                      </w:rPr>
                      <w:t>34</w:t>
                    </w:r>
                    <w:r w:rsidR="009E6178">
                      <w:rPr>
                        <w:noProof/>
                        <w:webHidden/>
                      </w:rPr>
                      <w:fldChar w:fldCharType="end"/>
                    </w:r>
                  </w:hyperlink>
                </w:p>
                <w:p w14:paraId="51332528" w14:textId="7184AA78" w:rsidR="009E6178" w:rsidRDefault="00CA303B">
                  <w:pPr>
                    <w:pStyle w:val="TOC3"/>
                    <w:tabs>
                      <w:tab w:val="right" w:leader="dot" w:pos="9016"/>
                    </w:tabs>
                    <w:rPr>
                      <w:rFonts w:eastAsiaTheme="minorEastAsia"/>
                      <w:noProof/>
                      <w:lang w:val="en-GB" w:eastAsia="en-GB"/>
                    </w:rPr>
                  </w:pPr>
                  <w:hyperlink w:anchor="_Toc99996320" w:history="1">
                    <w:r w:rsidR="009E6178" w:rsidRPr="00CB2AE8">
                      <w:rPr>
                        <w:rStyle w:val="Hyperlink"/>
                        <w:noProof/>
                      </w:rPr>
                      <w:t>Valuing IP in a licence</w:t>
                    </w:r>
                    <w:r w:rsidR="009E6178">
                      <w:rPr>
                        <w:noProof/>
                        <w:webHidden/>
                      </w:rPr>
                      <w:tab/>
                    </w:r>
                    <w:r w:rsidR="009E6178">
                      <w:rPr>
                        <w:noProof/>
                        <w:webHidden/>
                      </w:rPr>
                      <w:fldChar w:fldCharType="begin"/>
                    </w:r>
                    <w:r w:rsidR="009E6178">
                      <w:rPr>
                        <w:noProof/>
                        <w:webHidden/>
                      </w:rPr>
                      <w:instrText xml:space="preserve"> PAGEREF _Toc99996320 \h </w:instrText>
                    </w:r>
                    <w:r w:rsidR="009E6178">
                      <w:rPr>
                        <w:noProof/>
                        <w:webHidden/>
                      </w:rPr>
                    </w:r>
                    <w:r w:rsidR="009E6178">
                      <w:rPr>
                        <w:noProof/>
                        <w:webHidden/>
                      </w:rPr>
                      <w:fldChar w:fldCharType="separate"/>
                    </w:r>
                    <w:r w:rsidR="00B906F2">
                      <w:rPr>
                        <w:noProof/>
                        <w:webHidden/>
                      </w:rPr>
                      <w:t>35</w:t>
                    </w:r>
                    <w:r w:rsidR="009E6178">
                      <w:rPr>
                        <w:noProof/>
                        <w:webHidden/>
                      </w:rPr>
                      <w:fldChar w:fldCharType="end"/>
                    </w:r>
                  </w:hyperlink>
                </w:p>
                <w:p w14:paraId="3225470C" w14:textId="098CA825" w:rsidR="009E6178" w:rsidRDefault="00CA303B">
                  <w:pPr>
                    <w:pStyle w:val="TOC3"/>
                    <w:tabs>
                      <w:tab w:val="right" w:leader="dot" w:pos="9016"/>
                    </w:tabs>
                    <w:rPr>
                      <w:rFonts w:eastAsiaTheme="minorEastAsia"/>
                      <w:noProof/>
                      <w:lang w:val="en-GB" w:eastAsia="en-GB"/>
                    </w:rPr>
                  </w:pPr>
                  <w:hyperlink w:anchor="_Toc99996321" w:history="1">
                    <w:r w:rsidR="009E6178" w:rsidRPr="00CB2AE8">
                      <w:rPr>
                        <w:rStyle w:val="Hyperlink"/>
                        <w:noProof/>
                      </w:rPr>
                      <w:t>Which licence agreement to use?</w:t>
                    </w:r>
                    <w:r w:rsidR="009E6178">
                      <w:rPr>
                        <w:noProof/>
                        <w:webHidden/>
                      </w:rPr>
                      <w:tab/>
                    </w:r>
                    <w:r w:rsidR="009E6178">
                      <w:rPr>
                        <w:noProof/>
                        <w:webHidden/>
                      </w:rPr>
                      <w:fldChar w:fldCharType="begin"/>
                    </w:r>
                    <w:r w:rsidR="009E6178">
                      <w:rPr>
                        <w:noProof/>
                        <w:webHidden/>
                      </w:rPr>
                      <w:instrText xml:space="preserve"> PAGEREF _Toc99996321 \h </w:instrText>
                    </w:r>
                    <w:r w:rsidR="009E6178">
                      <w:rPr>
                        <w:noProof/>
                        <w:webHidden/>
                      </w:rPr>
                    </w:r>
                    <w:r w:rsidR="009E6178">
                      <w:rPr>
                        <w:noProof/>
                        <w:webHidden/>
                      </w:rPr>
                      <w:fldChar w:fldCharType="separate"/>
                    </w:r>
                    <w:r w:rsidR="00B906F2">
                      <w:rPr>
                        <w:noProof/>
                        <w:webHidden/>
                      </w:rPr>
                      <w:t>35</w:t>
                    </w:r>
                    <w:r w:rsidR="009E6178">
                      <w:rPr>
                        <w:noProof/>
                        <w:webHidden/>
                      </w:rPr>
                      <w:fldChar w:fldCharType="end"/>
                    </w:r>
                  </w:hyperlink>
                </w:p>
                <w:p w14:paraId="5B237731" w14:textId="741B524E" w:rsidR="009E6178" w:rsidRDefault="00CA303B">
                  <w:pPr>
                    <w:pStyle w:val="TOC3"/>
                    <w:tabs>
                      <w:tab w:val="right" w:leader="dot" w:pos="9016"/>
                    </w:tabs>
                    <w:rPr>
                      <w:rFonts w:eastAsiaTheme="minorEastAsia"/>
                      <w:noProof/>
                      <w:lang w:val="en-GB" w:eastAsia="en-GB"/>
                    </w:rPr>
                  </w:pPr>
                  <w:hyperlink w:anchor="_Toc99996322" w:history="1">
                    <w:r w:rsidR="009E6178" w:rsidRPr="00CB2AE8">
                      <w:rPr>
                        <w:rStyle w:val="Hyperlink"/>
                        <w:noProof/>
                      </w:rPr>
                      <w:t>When to use a Variation Agreement?</w:t>
                    </w:r>
                    <w:r w:rsidR="009E6178">
                      <w:rPr>
                        <w:noProof/>
                        <w:webHidden/>
                      </w:rPr>
                      <w:tab/>
                    </w:r>
                    <w:r w:rsidR="009E6178">
                      <w:rPr>
                        <w:noProof/>
                        <w:webHidden/>
                      </w:rPr>
                      <w:fldChar w:fldCharType="begin"/>
                    </w:r>
                    <w:r w:rsidR="009E6178">
                      <w:rPr>
                        <w:noProof/>
                        <w:webHidden/>
                      </w:rPr>
                      <w:instrText xml:space="preserve"> PAGEREF _Toc99996322 \h </w:instrText>
                    </w:r>
                    <w:r w:rsidR="009E6178">
                      <w:rPr>
                        <w:noProof/>
                        <w:webHidden/>
                      </w:rPr>
                    </w:r>
                    <w:r w:rsidR="009E6178">
                      <w:rPr>
                        <w:noProof/>
                        <w:webHidden/>
                      </w:rPr>
                      <w:fldChar w:fldCharType="separate"/>
                    </w:r>
                    <w:r w:rsidR="00B906F2">
                      <w:rPr>
                        <w:noProof/>
                        <w:webHidden/>
                      </w:rPr>
                      <w:t>37</w:t>
                    </w:r>
                    <w:r w:rsidR="009E6178">
                      <w:rPr>
                        <w:noProof/>
                        <w:webHidden/>
                      </w:rPr>
                      <w:fldChar w:fldCharType="end"/>
                    </w:r>
                  </w:hyperlink>
                </w:p>
                <w:p w14:paraId="7AA078DA" w14:textId="57316362" w:rsidR="009E6178" w:rsidRDefault="00CA303B">
                  <w:pPr>
                    <w:pStyle w:val="TOC3"/>
                    <w:tabs>
                      <w:tab w:val="right" w:leader="dot" w:pos="9016"/>
                    </w:tabs>
                    <w:rPr>
                      <w:rFonts w:eastAsiaTheme="minorEastAsia"/>
                      <w:noProof/>
                      <w:lang w:val="en-GB" w:eastAsia="en-GB"/>
                    </w:rPr>
                  </w:pPr>
                  <w:hyperlink w:anchor="_Toc99996323" w:history="1">
                    <w:r w:rsidR="009E6178" w:rsidRPr="00CB2AE8">
                      <w:rPr>
                        <w:rStyle w:val="Hyperlink"/>
                        <w:noProof/>
                      </w:rPr>
                      <w:t>Key Considerations</w:t>
                    </w:r>
                    <w:r w:rsidR="009E6178">
                      <w:rPr>
                        <w:noProof/>
                        <w:webHidden/>
                      </w:rPr>
                      <w:tab/>
                    </w:r>
                    <w:r w:rsidR="009E6178">
                      <w:rPr>
                        <w:noProof/>
                        <w:webHidden/>
                      </w:rPr>
                      <w:fldChar w:fldCharType="begin"/>
                    </w:r>
                    <w:r w:rsidR="009E6178">
                      <w:rPr>
                        <w:noProof/>
                        <w:webHidden/>
                      </w:rPr>
                      <w:instrText xml:space="preserve"> PAGEREF _Toc99996323 \h </w:instrText>
                    </w:r>
                    <w:r w:rsidR="009E6178">
                      <w:rPr>
                        <w:noProof/>
                        <w:webHidden/>
                      </w:rPr>
                    </w:r>
                    <w:r w:rsidR="009E6178">
                      <w:rPr>
                        <w:noProof/>
                        <w:webHidden/>
                      </w:rPr>
                      <w:fldChar w:fldCharType="separate"/>
                    </w:r>
                    <w:r w:rsidR="00B906F2">
                      <w:rPr>
                        <w:noProof/>
                        <w:webHidden/>
                      </w:rPr>
                      <w:t>38</w:t>
                    </w:r>
                    <w:r w:rsidR="009E6178">
                      <w:rPr>
                        <w:noProof/>
                        <w:webHidden/>
                      </w:rPr>
                      <w:fldChar w:fldCharType="end"/>
                    </w:r>
                  </w:hyperlink>
                </w:p>
                <w:p w14:paraId="79492C2B" w14:textId="1CBE99EB" w:rsidR="009E6178" w:rsidRDefault="00CA303B">
                  <w:pPr>
                    <w:pStyle w:val="TOC3"/>
                    <w:tabs>
                      <w:tab w:val="right" w:leader="dot" w:pos="9016"/>
                    </w:tabs>
                    <w:rPr>
                      <w:rFonts w:eastAsiaTheme="minorEastAsia"/>
                      <w:noProof/>
                      <w:lang w:val="en-GB" w:eastAsia="en-GB"/>
                    </w:rPr>
                  </w:pPr>
                  <w:hyperlink w:anchor="_Toc99996324" w:history="1">
                    <w:r w:rsidR="009E6178" w:rsidRPr="00CB2AE8">
                      <w:rPr>
                        <w:rStyle w:val="Hyperlink"/>
                        <w:noProof/>
                      </w:rPr>
                      <w:t>Resources</w:t>
                    </w:r>
                    <w:r w:rsidR="009E6178">
                      <w:rPr>
                        <w:noProof/>
                        <w:webHidden/>
                      </w:rPr>
                      <w:tab/>
                    </w:r>
                    <w:r w:rsidR="009E6178">
                      <w:rPr>
                        <w:noProof/>
                        <w:webHidden/>
                      </w:rPr>
                      <w:fldChar w:fldCharType="begin"/>
                    </w:r>
                    <w:r w:rsidR="009E6178">
                      <w:rPr>
                        <w:noProof/>
                        <w:webHidden/>
                      </w:rPr>
                      <w:instrText xml:space="preserve"> PAGEREF _Toc99996324 \h </w:instrText>
                    </w:r>
                    <w:r w:rsidR="009E6178">
                      <w:rPr>
                        <w:noProof/>
                        <w:webHidden/>
                      </w:rPr>
                    </w:r>
                    <w:r w:rsidR="009E6178">
                      <w:rPr>
                        <w:noProof/>
                        <w:webHidden/>
                      </w:rPr>
                      <w:fldChar w:fldCharType="separate"/>
                    </w:r>
                    <w:r w:rsidR="00B906F2">
                      <w:rPr>
                        <w:noProof/>
                        <w:webHidden/>
                      </w:rPr>
                      <w:t>38</w:t>
                    </w:r>
                    <w:r w:rsidR="009E6178">
                      <w:rPr>
                        <w:noProof/>
                        <w:webHidden/>
                      </w:rPr>
                      <w:fldChar w:fldCharType="end"/>
                    </w:r>
                  </w:hyperlink>
                </w:p>
                <w:p w14:paraId="073059E5" w14:textId="572394C0" w:rsidR="009E6178" w:rsidRDefault="00CA303B">
                  <w:pPr>
                    <w:pStyle w:val="TOC3"/>
                    <w:tabs>
                      <w:tab w:val="right" w:leader="dot" w:pos="9016"/>
                    </w:tabs>
                    <w:rPr>
                      <w:rFonts w:eastAsiaTheme="minorEastAsia"/>
                      <w:noProof/>
                      <w:lang w:val="en-GB" w:eastAsia="en-GB"/>
                    </w:rPr>
                  </w:pPr>
                  <w:hyperlink w:anchor="_Toc99996325" w:history="1">
                    <w:r w:rsidR="009E6178" w:rsidRPr="00CB2AE8">
                      <w:rPr>
                        <w:rStyle w:val="Hyperlink"/>
                        <w:noProof/>
                      </w:rPr>
                      <w:t>Sources of further information</w:t>
                    </w:r>
                    <w:r w:rsidR="009E6178">
                      <w:rPr>
                        <w:noProof/>
                        <w:webHidden/>
                      </w:rPr>
                      <w:tab/>
                    </w:r>
                    <w:r w:rsidR="009E6178">
                      <w:rPr>
                        <w:noProof/>
                        <w:webHidden/>
                      </w:rPr>
                      <w:fldChar w:fldCharType="begin"/>
                    </w:r>
                    <w:r w:rsidR="009E6178">
                      <w:rPr>
                        <w:noProof/>
                        <w:webHidden/>
                      </w:rPr>
                      <w:instrText xml:space="preserve"> PAGEREF _Toc99996325 \h </w:instrText>
                    </w:r>
                    <w:r w:rsidR="009E6178">
                      <w:rPr>
                        <w:noProof/>
                        <w:webHidden/>
                      </w:rPr>
                    </w:r>
                    <w:r w:rsidR="009E6178">
                      <w:rPr>
                        <w:noProof/>
                        <w:webHidden/>
                      </w:rPr>
                      <w:fldChar w:fldCharType="separate"/>
                    </w:r>
                    <w:r w:rsidR="00B906F2">
                      <w:rPr>
                        <w:noProof/>
                        <w:webHidden/>
                      </w:rPr>
                      <w:t>38</w:t>
                    </w:r>
                    <w:r w:rsidR="009E6178">
                      <w:rPr>
                        <w:noProof/>
                        <w:webHidden/>
                      </w:rPr>
                      <w:fldChar w:fldCharType="end"/>
                    </w:r>
                  </w:hyperlink>
                </w:p>
                <w:p w14:paraId="64F56BCC" w14:textId="0B0E756D" w:rsidR="009E6178" w:rsidRDefault="00CA303B">
                  <w:pPr>
                    <w:pStyle w:val="TOC2"/>
                    <w:rPr>
                      <w:rFonts w:eastAsiaTheme="minorEastAsia"/>
                      <w:noProof/>
                      <w:lang w:val="en-GB" w:eastAsia="en-GB"/>
                    </w:rPr>
                  </w:pPr>
                  <w:hyperlink w:anchor="_Toc99996326" w:history="1">
                    <w:r w:rsidR="009E6178" w:rsidRPr="00CB2AE8">
                      <w:rPr>
                        <w:rStyle w:val="Hyperlink"/>
                        <w:noProof/>
                      </w:rPr>
                      <w:t>4.5</w:t>
                    </w:r>
                    <w:r w:rsidR="009E6178">
                      <w:rPr>
                        <w:rFonts w:eastAsiaTheme="minorEastAsia"/>
                        <w:noProof/>
                        <w:lang w:val="en-GB" w:eastAsia="en-GB"/>
                      </w:rPr>
                      <w:tab/>
                    </w:r>
                    <w:r w:rsidR="009E6178" w:rsidRPr="00CB2AE8">
                      <w:rPr>
                        <w:rStyle w:val="Hyperlink"/>
                        <w:noProof/>
                      </w:rPr>
                      <w:t>Selling IP</w:t>
                    </w:r>
                    <w:r w:rsidR="009E6178">
                      <w:rPr>
                        <w:noProof/>
                        <w:webHidden/>
                      </w:rPr>
                      <w:tab/>
                    </w:r>
                    <w:r w:rsidR="009E6178">
                      <w:rPr>
                        <w:noProof/>
                        <w:webHidden/>
                      </w:rPr>
                      <w:fldChar w:fldCharType="begin"/>
                    </w:r>
                    <w:r w:rsidR="009E6178">
                      <w:rPr>
                        <w:noProof/>
                        <w:webHidden/>
                      </w:rPr>
                      <w:instrText xml:space="preserve"> PAGEREF _Toc99996326 \h </w:instrText>
                    </w:r>
                    <w:r w:rsidR="009E6178">
                      <w:rPr>
                        <w:noProof/>
                        <w:webHidden/>
                      </w:rPr>
                    </w:r>
                    <w:r w:rsidR="009E6178">
                      <w:rPr>
                        <w:noProof/>
                        <w:webHidden/>
                      </w:rPr>
                      <w:fldChar w:fldCharType="separate"/>
                    </w:r>
                    <w:r w:rsidR="00B906F2">
                      <w:rPr>
                        <w:noProof/>
                        <w:webHidden/>
                      </w:rPr>
                      <w:t>42</w:t>
                    </w:r>
                    <w:r w:rsidR="009E6178">
                      <w:rPr>
                        <w:noProof/>
                        <w:webHidden/>
                      </w:rPr>
                      <w:fldChar w:fldCharType="end"/>
                    </w:r>
                  </w:hyperlink>
                </w:p>
                <w:p w14:paraId="3635677F" w14:textId="44BB8ABF" w:rsidR="009E6178" w:rsidRDefault="00CA303B">
                  <w:pPr>
                    <w:pStyle w:val="TOC3"/>
                    <w:tabs>
                      <w:tab w:val="right" w:leader="dot" w:pos="9016"/>
                    </w:tabs>
                    <w:rPr>
                      <w:rFonts w:eastAsiaTheme="minorEastAsia"/>
                      <w:noProof/>
                      <w:lang w:val="en-GB" w:eastAsia="en-GB"/>
                    </w:rPr>
                  </w:pPr>
                  <w:hyperlink w:anchor="_Toc99996327" w:history="1">
                    <w:r w:rsidR="009E6178" w:rsidRPr="00CB2AE8">
                      <w:rPr>
                        <w:rStyle w:val="Hyperlink"/>
                        <w:noProof/>
                      </w:rPr>
                      <w:t>When to assign IP?</w:t>
                    </w:r>
                    <w:r w:rsidR="009E6178">
                      <w:rPr>
                        <w:noProof/>
                        <w:webHidden/>
                      </w:rPr>
                      <w:tab/>
                    </w:r>
                    <w:r w:rsidR="009E6178">
                      <w:rPr>
                        <w:noProof/>
                        <w:webHidden/>
                      </w:rPr>
                      <w:fldChar w:fldCharType="begin"/>
                    </w:r>
                    <w:r w:rsidR="009E6178">
                      <w:rPr>
                        <w:noProof/>
                        <w:webHidden/>
                      </w:rPr>
                      <w:instrText xml:space="preserve"> PAGEREF _Toc99996327 \h </w:instrText>
                    </w:r>
                    <w:r w:rsidR="009E6178">
                      <w:rPr>
                        <w:noProof/>
                        <w:webHidden/>
                      </w:rPr>
                    </w:r>
                    <w:r w:rsidR="009E6178">
                      <w:rPr>
                        <w:noProof/>
                        <w:webHidden/>
                      </w:rPr>
                      <w:fldChar w:fldCharType="separate"/>
                    </w:r>
                    <w:r w:rsidR="00B906F2">
                      <w:rPr>
                        <w:noProof/>
                        <w:webHidden/>
                      </w:rPr>
                      <w:t>42</w:t>
                    </w:r>
                    <w:r w:rsidR="009E6178">
                      <w:rPr>
                        <w:noProof/>
                        <w:webHidden/>
                      </w:rPr>
                      <w:fldChar w:fldCharType="end"/>
                    </w:r>
                  </w:hyperlink>
                </w:p>
                <w:p w14:paraId="39D04CAD" w14:textId="69C6AB68" w:rsidR="009E6178" w:rsidRDefault="00CA303B">
                  <w:pPr>
                    <w:pStyle w:val="TOC3"/>
                    <w:tabs>
                      <w:tab w:val="right" w:leader="dot" w:pos="9016"/>
                    </w:tabs>
                    <w:rPr>
                      <w:rFonts w:eastAsiaTheme="minorEastAsia"/>
                      <w:noProof/>
                      <w:lang w:val="en-GB" w:eastAsia="en-GB"/>
                    </w:rPr>
                  </w:pPr>
                  <w:hyperlink w:anchor="_Toc99996328" w:history="1">
                    <w:r w:rsidR="009E6178" w:rsidRPr="00CB2AE8">
                      <w:rPr>
                        <w:rStyle w:val="Hyperlink"/>
                        <w:noProof/>
                      </w:rPr>
                      <w:t>Key Considerations</w:t>
                    </w:r>
                    <w:r w:rsidR="009E6178">
                      <w:rPr>
                        <w:noProof/>
                        <w:webHidden/>
                      </w:rPr>
                      <w:tab/>
                    </w:r>
                    <w:r w:rsidR="009E6178">
                      <w:rPr>
                        <w:noProof/>
                        <w:webHidden/>
                      </w:rPr>
                      <w:fldChar w:fldCharType="begin"/>
                    </w:r>
                    <w:r w:rsidR="009E6178">
                      <w:rPr>
                        <w:noProof/>
                        <w:webHidden/>
                      </w:rPr>
                      <w:instrText xml:space="preserve"> PAGEREF _Toc99996328 \h </w:instrText>
                    </w:r>
                    <w:r w:rsidR="009E6178">
                      <w:rPr>
                        <w:noProof/>
                        <w:webHidden/>
                      </w:rPr>
                    </w:r>
                    <w:r w:rsidR="009E6178">
                      <w:rPr>
                        <w:noProof/>
                        <w:webHidden/>
                      </w:rPr>
                      <w:fldChar w:fldCharType="separate"/>
                    </w:r>
                    <w:r w:rsidR="00B906F2">
                      <w:rPr>
                        <w:noProof/>
                        <w:webHidden/>
                      </w:rPr>
                      <w:t>43</w:t>
                    </w:r>
                    <w:r w:rsidR="009E6178">
                      <w:rPr>
                        <w:noProof/>
                        <w:webHidden/>
                      </w:rPr>
                      <w:fldChar w:fldCharType="end"/>
                    </w:r>
                  </w:hyperlink>
                </w:p>
                <w:p w14:paraId="071A6503" w14:textId="05AAB5D0" w:rsidR="009E6178" w:rsidRDefault="00CA303B">
                  <w:pPr>
                    <w:pStyle w:val="TOC3"/>
                    <w:tabs>
                      <w:tab w:val="right" w:leader="dot" w:pos="9016"/>
                    </w:tabs>
                    <w:rPr>
                      <w:rFonts w:eastAsiaTheme="minorEastAsia"/>
                      <w:noProof/>
                      <w:lang w:val="en-GB" w:eastAsia="en-GB"/>
                    </w:rPr>
                  </w:pPr>
                  <w:hyperlink w:anchor="_Toc99996329" w:history="1">
                    <w:r w:rsidR="009E6178" w:rsidRPr="00CB2AE8">
                      <w:rPr>
                        <w:rStyle w:val="Hyperlink"/>
                        <w:noProof/>
                      </w:rPr>
                      <w:t>Resources</w:t>
                    </w:r>
                    <w:r w:rsidR="009E6178">
                      <w:rPr>
                        <w:noProof/>
                        <w:webHidden/>
                      </w:rPr>
                      <w:tab/>
                    </w:r>
                    <w:r w:rsidR="009E6178">
                      <w:rPr>
                        <w:noProof/>
                        <w:webHidden/>
                      </w:rPr>
                      <w:fldChar w:fldCharType="begin"/>
                    </w:r>
                    <w:r w:rsidR="009E6178">
                      <w:rPr>
                        <w:noProof/>
                        <w:webHidden/>
                      </w:rPr>
                      <w:instrText xml:space="preserve"> PAGEREF _Toc99996329 \h </w:instrText>
                    </w:r>
                    <w:r w:rsidR="009E6178">
                      <w:rPr>
                        <w:noProof/>
                        <w:webHidden/>
                      </w:rPr>
                    </w:r>
                    <w:r w:rsidR="009E6178">
                      <w:rPr>
                        <w:noProof/>
                        <w:webHidden/>
                      </w:rPr>
                      <w:fldChar w:fldCharType="separate"/>
                    </w:r>
                    <w:r w:rsidR="00B906F2">
                      <w:rPr>
                        <w:noProof/>
                        <w:webHidden/>
                      </w:rPr>
                      <w:t>43</w:t>
                    </w:r>
                    <w:r w:rsidR="009E6178">
                      <w:rPr>
                        <w:noProof/>
                        <w:webHidden/>
                      </w:rPr>
                      <w:fldChar w:fldCharType="end"/>
                    </w:r>
                  </w:hyperlink>
                </w:p>
                <w:p w14:paraId="1AA1E79A" w14:textId="010D97CD" w:rsidR="009E6178" w:rsidRDefault="00CA303B">
                  <w:pPr>
                    <w:pStyle w:val="TOC1"/>
                    <w:tabs>
                      <w:tab w:val="left" w:pos="440"/>
                      <w:tab w:val="right" w:leader="dot" w:pos="9016"/>
                    </w:tabs>
                    <w:rPr>
                      <w:rFonts w:eastAsiaTheme="minorEastAsia"/>
                      <w:b w:val="0"/>
                      <w:noProof/>
                      <w:lang w:val="en-GB" w:eastAsia="en-GB"/>
                    </w:rPr>
                  </w:pPr>
                  <w:hyperlink w:anchor="_Toc99996330" w:history="1">
                    <w:r w:rsidR="009E6178" w:rsidRPr="00CB2AE8">
                      <w:rPr>
                        <w:rStyle w:val="Hyperlink"/>
                        <w:bCs/>
                        <w:noProof/>
                      </w:rPr>
                      <w:t>5.</w:t>
                    </w:r>
                    <w:r w:rsidR="009E6178">
                      <w:rPr>
                        <w:rFonts w:eastAsiaTheme="minorEastAsia"/>
                        <w:b w:val="0"/>
                        <w:noProof/>
                        <w:lang w:val="en-GB" w:eastAsia="en-GB"/>
                      </w:rPr>
                      <w:tab/>
                    </w:r>
                    <w:r w:rsidR="009E6178" w:rsidRPr="00CB2AE8">
                      <w:rPr>
                        <w:rStyle w:val="Hyperlink"/>
                        <w:noProof/>
                      </w:rPr>
                      <w:t>Individual Template Guides</w:t>
                    </w:r>
                    <w:r w:rsidR="009E6178">
                      <w:rPr>
                        <w:noProof/>
                        <w:webHidden/>
                      </w:rPr>
                      <w:tab/>
                    </w:r>
                    <w:r w:rsidR="009E6178">
                      <w:rPr>
                        <w:noProof/>
                        <w:webHidden/>
                      </w:rPr>
                      <w:fldChar w:fldCharType="begin"/>
                    </w:r>
                    <w:r w:rsidR="009E6178">
                      <w:rPr>
                        <w:noProof/>
                        <w:webHidden/>
                      </w:rPr>
                      <w:instrText xml:space="preserve"> PAGEREF _Toc99996330 \h </w:instrText>
                    </w:r>
                    <w:r w:rsidR="009E6178">
                      <w:rPr>
                        <w:noProof/>
                        <w:webHidden/>
                      </w:rPr>
                    </w:r>
                    <w:r w:rsidR="009E6178">
                      <w:rPr>
                        <w:noProof/>
                        <w:webHidden/>
                      </w:rPr>
                      <w:fldChar w:fldCharType="separate"/>
                    </w:r>
                    <w:r w:rsidR="00B906F2">
                      <w:rPr>
                        <w:noProof/>
                        <w:webHidden/>
                      </w:rPr>
                      <w:t>46</w:t>
                    </w:r>
                    <w:r w:rsidR="009E6178">
                      <w:rPr>
                        <w:noProof/>
                        <w:webHidden/>
                      </w:rPr>
                      <w:fldChar w:fldCharType="end"/>
                    </w:r>
                  </w:hyperlink>
                </w:p>
                <w:p w14:paraId="503ECBAC" w14:textId="01853F89" w:rsidR="009E6178" w:rsidRDefault="00CA303B">
                  <w:pPr>
                    <w:pStyle w:val="TOC2"/>
                    <w:rPr>
                      <w:rFonts w:eastAsiaTheme="minorEastAsia"/>
                      <w:noProof/>
                      <w:lang w:val="en-GB" w:eastAsia="en-GB"/>
                    </w:rPr>
                  </w:pPr>
                  <w:hyperlink w:anchor="_Toc99996331" w:history="1">
                    <w:r w:rsidR="009E6178" w:rsidRPr="00CB2AE8">
                      <w:rPr>
                        <w:rStyle w:val="Hyperlink"/>
                        <w:noProof/>
                      </w:rPr>
                      <w:t>5.1     Mutual Confidentiality Agreement</w:t>
                    </w:r>
                    <w:r w:rsidR="009E6178">
                      <w:rPr>
                        <w:noProof/>
                        <w:webHidden/>
                      </w:rPr>
                      <w:tab/>
                    </w:r>
                    <w:r w:rsidR="009E6178">
                      <w:rPr>
                        <w:noProof/>
                        <w:webHidden/>
                      </w:rPr>
                      <w:fldChar w:fldCharType="begin"/>
                    </w:r>
                    <w:r w:rsidR="009E6178">
                      <w:rPr>
                        <w:noProof/>
                        <w:webHidden/>
                      </w:rPr>
                      <w:instrText xml:space="preserve"> PAGEREF _Toc99996331 \h </w:instrText>
                    </w:r>
                    <w:r w:rsidR="009E6178">
                      <w:rPr>
                        <w:noProof/>
                        <w:webHidden/>
                      </w:rPr>
                    </w:r>
                    <w:r w:rsidR="009E6178">
                      <w:rPr>
                        <w:noProof/>
                        <w:webHidden/>
                      </w:rPr>
                      <w:fldChar w:fldCharType="separate"/>
                    </w:r>
                    <w:r w:rsidR="00B906F2">
                      <w:rPr>
                        <w:noProof/>
                        <w:webHidden/>
                      </w:rPr>
                      <w:t>46</w:t>
                    </w:r>
                    <w:r w:rsidR="009E6178">
                      <w:rPr>
                        <w:noProof/>
                        <w:webHidden/>
                      </w:rPr>
                      <w:fldChar w:fldCharType="end"/>
                    </w:r>
                  </w:hyperlink>
                </w:p>
                <w:p w14:paraId="14185F54" w14:textId="6FE316C0" w:rsidR="009E6178" w:rsidRDefault="00CA303B">
                  <w:pPr>
                    <w:pStyle w:val="TOC3"/>
                    <w:tabs>
                      <w:tab w:val="right" w:leader="dot" w:pos="9016"/>
                    </w:tabs>
                    <w:rPr>
                      <w:rFonts w:eastAsiaTheme="minorEastAsia"/>
                      <w:noProof/>
                      <w:lang w:val="en-GB" w:eastAsia="en-GB"/>
                    </w:rPr>
                  </w:pPr>
                  <w:hyperlink w:anchor="_Toc99996332"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_Toc99996332 \h </w:instrText>
                    </w:r>
                    <w:r w:rsidR="009E6178">
                      <w:rPr>
                        <w:noProof/>
                        <w:webHidden/>
                      </w:rPr>
                    </w:r>
                    <w:r w:rsidR="009E6178">
                      <w:rPr>
                        <w:noProof/>
                        <w:webHidden/>
                      </w:rPr>
                      <w:fldChar w:fldCharType="separate"/>
                    </w:r>
                    <w:r w:rsidR="00B906F2">
                      <w:rPr>
                        <w:noProof/>
                        <w:webHidden/>
                      </w:rPr>
                      <w:t>46</w:t>
                    </w:r>
                    <w:r w:rsidR="009E6178">
                      <w:rPr>
                        <w:noProof/>
                        <w:webHidden/>
                      </w:rPr>
                      <w:fldChar w:fldCharType="end"/>
                    </w:r>
                  </w:hyperlink>
                </w:p>
                <w:p w14:paraId="060DC4D4" w14:textId="75ECC0FD" w:rsidR="009E6178" w:rsidRDefault="00CA303B">
                  <w:pPr>
                    <w:pStyle w:val="TOC3"/>
                    <w:tabs>
                      <w:tab w:val="right" w:leader="dot" w:pos="9016"/>
                    </w:tabs>
                    <w:rPr>
                      <w:rFonts w:eastAsiaTheme="minorEastAsia"/>
                      <w:noProof/>
                      <w:lang w:val="en-GB" w:eastAsia="en-GB"/>
                    </w:rPr>
                  </w:pPr>
                  <w:hyperlink w:anchor="_Toc99996333"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_Toc99996333 \h </w:instrText>
                    </w:r>
                    <w:r w:rsidR="009E6178">
                      <w:rPr>
                        <w:noProof/>
                        <w:webHidden/>
                      </w:rPr>
                    </w:r>
                    <w:r w:rsidR="009E6178">
                      <w:rPr>
                        <w:noProof/>
                        <w:webHidden/>
                      </w:rPr>
                      <w:fldChar w:fldCharType="separate"/>
                    </w:r>
                    <w:r w:rsidR="00B906F2">
                      <w:rPr>
                        <w:noProof/>
                        <w:webHidden/>
                      </w:rPr>
                      <w:t>46</w:t>
                    </w:r>
                    <w:r w:rsidR="009E6178">
                      <w:rPr>
                        <w:noProof/>
                        <w:webHidden/>
                      </w:rPr>
                      <w:fldChar w:fldCharType="end"/>
                    </w:r>
                  </w:hyperlink>
                </w:p>
                <w:p w14:paraId="5944AC0A" w14:textId="16B49788" w:rsidR="009E6178" w:rsidRDefault="00CA303B">
                  <w:pPr>
                    <w:pStyle w:val="TOC3"/>
                    <w:tabs>
                      <w:tab w:val="right" w:leader="dot" w:pos="9016"/>
                    </w:tabs>
                    <w:rPr>
                      <w:rFonts w:eastAsiaTheme="minorEastAsia"/>
                      <w:noProof/>
                      <w:lang w:val="en-GB" w:eastAsia="en-GB"/>
                    </w:rPr>
                  </w:pPr>
                  <w:hyperlink w:anchor="_Toc99996334"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_Toc99996334 \h </w:instrText>
                    </w:r>
                    <w:r w:rsidR="009E6178">
                      <w:rPr>
                        <w:noProof/>
                        <w:webHidden/>
                      </w:rPr>
                    </w:r>
                    <w:r w:rsidR="009E6178">
                      <w:rPr>
                        <w:noProof/>
                        <w:webHidden/>
                      </w:rPr>
                      <w:fldChar w:fldCharType="separate"/>
                    </w:r>
                    <w:r w:rsidR="00B906F2">
                      <w:rPr>
                        <w:noProof/>
                        <w:webHidden/>
                      </w:rPr>
                      <w:t>46</w:t>
                    </w:r>
                    <w:r w:rsidR="009E6178">
                      <w:rPr>
                        <w:noProof/>
                        <w:webHidden/>
                      </w:rPr>
                      <w:fldChar w:fldCharType="end"/>
                    </w:r>
                  </w:hyperlink>
                </w:p>
                <w:p w14:paraId="3A88F039" w14:textId="29260C5B" w:rsidR="009E6178" w:rsidRDefault="00CA303B">
                  <w:pPr>
                    <w:pStyle w:val="TOC2"/>
                    <w:rPr>
                      <w:rFonts w:eastAsiaTheme="minorEastAsia"/>
                      <w:noProof/>
                      <w:lang w:val="en-GB" w:eastAsia="en-GB"/>
                    </w:rPr>
                  </w:pPr>
                  <w:hyperlink w:anchor="_Toc99996335" w:history="1">
                    <w:r w:rsidR="009E6178" w:rsidRPr="00CB2AE8">
                      <w:rPr>
                        <w:rStyle w:val="Hyperlink"/>
                        <w:noProof/>
                      </w:rPr>
                      <w:t>5.2</w:t>
                    </w:r>
                    <w:r w:rsidR="009E6178">
                      <w:rPr>
                        <w:rFonts w:eastAsiaTheme="minorEastAsia"/>
                        <w:noProof/>
                        <w:lang w:val="en-GB" w:eastAsia="en-GB"/>
                      </w:rPr>
                      <w:tab/>
                    </w:r>
                    <w:r w:rsidR="009E6178" w:rsidRPr="00CB2AE8">
                      <w:rPr>
                        <w:rStyle w:val="Hyperlink"/>
                        <w:noProof/>
                      </w:rPr>
                      <w:t>Material Transfer Agreement</w:t>
                    </w:r>
                    <w:r w:rsidR="009E6178">
                      <w:rPr>
                        <w:noProof/>
                        <w:webHidden/>
                      </w:rPr>
                      <w:tab/>
                    </w:r>
                    <w:r w:rsidR="009E6178">
                      <w:rPr>
                        <w:noProof/>
                        <w:webHidden/>
                      </w:rPr>
                      <w:fldChar w:fldCharType="begin"/>
                    </w:r>
                    <w:r w:rsidR="009E6178">
                      <w:rPr>
                        <w:noProof/>
                        <w:webHidden/>
                      </w:rPr>
                      <w:instrText xml:space="preserve"> PAGEREF _Toc99996335 \h </w:instrText>
                    </w:r>
                    <w:r w:rsidR="009E6178">
                      <w:rPr>
                        <w:noProof/>
                        <w:webHidden/>
                      </w:rPr>
                    </w:r>
                    <w:r w:rsidR="009E6178">
                      <w:rPr>
                        <w:noProof/>
                        <w:webHidden/>
                      </w:rPr>
                      <w:fldChar w:fldCharType="separate"/>
                    </w:r>
                    <w:r w:rsidR="00B906F2">
                      <w:rPr>
                        <w:noProof/>
                        <w:webHidden/>
                      </w:rPr>
                      <w:t>50</w:t>
                    </w:r>
                    <w:r w:rsidR="009E6178">
                      <w:rPr>
                        <w:noProof/>
                        <w:webHidden/>
                      </w:rPr>
                      <w:fldChar w:fldCharType="end"/>
                    </w:r>
                  </w:hyperlink>
                </w:p>
                <w:p w14:paraId="32748676" w14:textId="33B4D1A1" w:rsidR="009E6178" w:rsidRDefault="00CA303B">
                  <w:pPr>
                    <w:pStyle w:val="TOC3"/>
                    <w:tabs>
                      <w:tab w:val="right" w:leader="dot" w:pos="9016"/>
                    </w:tabs>
                    <w:rPr>
                      <w:rFonts w:eastAsiaTheme="minorEastAsia"/>
                      <w:noProof/>
                      <w:lang w:val="en-GB" w:eastAsia="en-GB"/>
                    </w:rPr>
                  </w:pPr>
                  <w:hyperlink w:anchor="_Toc99996336"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_Toc99996336 \h </w:instrText>
                    </w:r>
                    <w:r w:rsidR="009E6178">
                      <w:rPr>
                        <w:noProof/>
                        <w:webHidden/>
                      </w:rPr>
                    </w:r>
                    <w:r w:rsidR="009E6178">
                      <w:rPr>
                        <w:noProof/>
                        <w:webHidden/>
                      </w:rPr>
                      <w:fldChar w:fldCharType="separate"/>
                    </w:r>
                    <w:r w:rsidR="00B906F2">
                      <w:rPr>
                        <w:noProof/>
                        <w:webHidden/>
                      </w:rPr>
                      <w:t>50</w:t>
                    </w:r>
                    <w:r w:rsidR="009E6178">
                      <w:rPr>
                        <w:noProof/>
                        <w:webHidden/>
                      </w:rPr>
                      <w:fldChar w:fldCharType="end"/>
                    </w:r>
                  </w:hyperlink>
                </w:p>
                <w:p w14:paraId="3B5728D8" w14:textId="3ADAEDC6" w:rsidR="009E6178" w:rsidRDefault="00CA303B">
                  <w:pPr>
                    <w:pStyle w:val="TOC3"/>
                    <w:tabs>
                      <w:tab w:val="right" w:leader="dot" w:pos="9016"/>
                    </w:tabs>
                    <w:rPr>
                      <w:rFonts w:eastAsiaTheme="minorEastAsia"/>
                      <w:noProof/>
                      <w:lang w:val="en-GB" w:eastAsia="en-GB"/>
                    </w:rPr>
                  </w:pPr>
                  <w:hyperlink w:anchor="_Toc99996337"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_Toc99996337 \h </w:instrText>
                    </w:r>
                    <w:r w:rsidR="009E6178">
                      <w:rPr>
                        <w:noProof/>
                        <w:webHidden/>
                      </w:rPr>
                    </w:r>
                    <w:r w:rsidR="009E6178">
                      <w:rPr>
                        <w:noProof/>
                        <w:webHidden/>
                      </w:rPr>
                      <w:fldChar w:fldCharType="separate"/>
                    </w:r>
                    <w:r w:rsidR="00B906F2">
                      <w:rPr>
                        <w:noProof/>
                        <w:webHidden/>
                      </w:rPr>
                      <w:t>50</w:t>
                    </w:r>
                    <w:r w:rsidR="009E6178">
                      <w:rPr>
                        <w:noProof/>
                        <w:webHidden/>
                      </w:rPr>
                      <w:fldChar w:fldCharType="end"/>
                    </w:r>
                  </w:hyperlink>
                </w:p>
                <w:p w14:paraId="19C6C75B" w14:textId="7BE08810" w:rsidR="009E6178" w:rsidRDefault="00CA303B">
                  <w:pPr>
                    <w:pStyle w:val="TOC3"/>
                    <w:tabs>
                      <w:tab w:val="right" w:leader="dot" w:pos="9016"/>
                    </w:tabs>
                    <w:rPr>
                      <w:rFonts w:eastAsiaTheme="minorEastAsia"/>
                      <w:noProof/>
                      <w:lang w:val="en-GB" w:eastAsia="en-GB"/>
                    </w:rPr>
                  </w:pPr>
                  <w:hyperlink w:anchor="_Toc99996338"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_Toc99996338 \h </w:instrText>
                    </w:r>
                    <w:r w:rsidR="009E6178">
                      <w:rPr>
                        <w:noProof/>
                        <w:webHidden/>
                      </w:rPr>
                    </w:r>
                    <w:r w:rsidR="009E6178">
                      <w:rPr>
                        <w:noProof/>
                        <w:webHidden/>
                      </w:rPr>
                      <w:fldChar w:fldCharType="separate"/>
                    </w:r>
                    <w:r w:rsidR="00B906F2">
                      <w:rPr>
                        <w:noProof/>
                        <w:webHidden/>
                      </w:rPr>
                      <w:t>50</w:t>
                    </w:r>
                    <w:r w:rsidR="009E6178">
                      <w:rPr>
                        <w:noProof/>
                        <w:webHidden/>
                      </w:rPr>
                      <w:fldChar w:fldCharType="end"/>
                    </w:r>
                  </w:hyperlink>
                </w:p>
                <w:p w14:paraId="79DA9C36" w14:textId="6FD0C46C" w:rsidR="009E6178" w:rsidRDefault="00CA303B">
                  <w:pPr>
                    <w:pStyle w:val="TOC2"/>
                    <w:rPr>
                      <w:rFonts w:eastAsiaTheme="minorEastAsia"/>
                      <w:noProof/>
                      <w:lang w:val="en-GB" w:eastAsia="en-GB"/>
                    </w:rPr>
                  </w:pPr>
                  <w:hyperlink w:anchor="_Toc99996339" w:history="1">
                    <w:r w:rsidR="009E6178" w:rsidRPr="00CB2AE8">
                      <w:rPr>
                        <w:rStyle w:val="Hyperlink"/>
                        <w:noProof/>
                      </w:rPr>
                      <w:t>5.3</w:t>
                    </w:r>
                    <w:r w:rsidR="009E6178">
                      <w:rPr>
                        <w:rFonts w:eastAsiaTheme="minorEastAsia"/>
                        <w:noProof/>
                        <w:lang w:val="en-GB" w:eastAsia="en-GB"/>
                      </w:rPr>
                      <w:tab/>
                    </w:r>
                    <w:r w:rsidR="009E6178" w:rsidRPr="00CB2AE8">
                      <w:rPr>
                        <w:rStyle w:val="Hyperlink"/>
                        <w:noProof/>
                      </w:rPr>
                      <w:t>Accelerated Research Agreement</w:t>
                    </w:r>
                    <w:r w:rsidR="009E6178">
                      <w:rPr>
                        <w:noProof/>
                        <w:webHidden/>
                      </w:rPr>
                      <w:tab/>
                    </w:r>
                    <w:r w:rsidR="009E6178">
                      <w:rPr>
                        <w:noProof/>
                        <w:webHidden/>
                      </w:rPr>
                      <w:fldChar w:fldCharType="begin"/>
                    </w:r>
                    <w:r w:rsidR="009E6178">
                      <w:rPr>
                        <w:noProof/>
                        <w:webHidden/>
                      </w:rPr>
                      <w:instrText xml:space="preserve"> PAGEREF _Toc99996339 \h </w:instrText>
                    </w:r>
                    <w:r w:rsidR="009E6178">
                      <w:rPr>
                        <w:noProof/>
                        <w:webHidden/>
                      </w:rPr>
                    </w:r>
                    <w:r w:rsidR="009E6178">
                      <w:rPr>
                        <w:noProof/>
                        <w:webHidden/>
                      </w:rPr>
                      <w:fldChar w:fldCharType="separate"/>
                    </w:r>
                    <w:r w:rsidR="00B906F2">
                      <w:rPr>
                        <w:noProof/>
                        <w:webHidden/>
                      </w:rPr>
                      <w:t>55</w:t>
                    </w:r>
                    <w:r w:rsidR="009E6178">
                      <w:rPr>
                        <w:noProof/>
                        <w:webHidden/>
                      </w:rPr>
                      <w:fldChar w:fldCharType="end"/>
                    </w:r>
                  </w:hyperlink>
                </w:p>
                <w:p w14:paraId="52A7BF9F" w14:textId="370C51C1" w:rsidR="009E6178" w:rsidRDefault="00CA303B">
                  <w:pPr>
                    <w:pStyle w:val="TOC3"/>
                    <w:tabs>
                      <w:tab w:val="right" w:leader="dot" w:pos="9016"/>
                    </w:tabs>
                    <w:rPr>
                      <w:rFonts w:eastAsiaTheme="minorEastAsia"/>
                      <w:noProof/>
                      <w:lang w:val="en-GB" w:eastAsia="en-GB"/>
                    </w:rPr>
                  </w:pPr>
                  <w:hyperlink w:anchor="_Toc99996340"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_Toc99996340 \h </w:instrText>
                    </w:r>
                    <w:r w:rsidR="009E6178">
                      <w:rPr>
                        <w:noProof/>
                        <w:webHidden/>
                      </w:rPr>
                    </w:r>
                    <w:r w:rsidR="009E6178">
                      <w:rPr>
                        <w:noProof/>
                        <w:webHidden/>
                      </w:rPr>
                      <w:fldChar w:fldCharType="separate"/>
                    </w:r>
                    <w:r w:rsidR="00B906F2">
                      <w:rPr>
                        <w:noProof/>
                        <w:webHidden/>
                      </w:rPr>
                      <w:t>55</w:t>
                    </w:r>
                    <w:r w:rsidR="009E6178">
                      <w:rPr>
                        <w:noProof/>
                        <w:webHidden/>
                      </w:rPr>
                      <w:fldChar w:fldCharType="end"/>
                    </w:r>
                  </w:hyperlink>
                </w:p>
                <w:p w14:paraId="086F2848" w14:textId="6EA92FF4" w:rsidR="009E6178" w:rsidRDefault="00CA303B">
                  <w:pPr>
                    <w:pStyle w:val="TOC3"/>
                    <w:tabs>
                      <w:tab w:val="right" w:leader="dot" w:pos="9016"/>
                    </w:tabs>
                    <w:rPr>
                      <w:rFonts w:eastAsiaTheme="minorEastAsia"/>
                      <w:noProof/>
                      <w:lang w:val="en-GB" w:eastAsia="en-GB"/>
                    </w:rPr>
                  </w:pPr>
                  <w:hyperlink w:anchor="_Toc99996341"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_Toc99996341 \h </w:instrText>
                    </w:r>
                    <w:r w:rsidR="009E6178">
                      <w:rPr>
                        <w:noProof/>
                        <w:webHidden/>
                      </w:rPr>
                    </w:r>
                    <w:r w:rsidR="009E6178">
                      <w:rPr>
                        <w:noProof/>
                        <w:webHidden/>
                      </w:rPr>
                      <w:fldChar w:fldCharType="separate"/>
                    </w:r>
                    <w:r w:rsidR="00B906F2">
                      <w:rPr>
                        <w:noProof/>
                        <w:webHidden/>
                      </w:rPr>
                      <w:t>55</w:t>
                    </w:r>
                    <w:r w:rsidR="009E6178">
                      <w:rPr>
                        <w:noProof/>
                        <w:webHidden/>
                      </w:rPr>
                      <w:fldChar w:fldCharType="end"/>
                    </w:r>
                  </w:hyperlink>
                </w:p>
                <w:p w14:paraId="2B690CC0" w14:textId="6BA1917C" w:rsidR="009E6178" w:rsidRDefault="00CA303B">
                  <w:pPr>
                    <w:pStyle w:val="TOC3"/>
                    <w:tabs>
                      <w:tab w:val="right" w:leader="dot" w:pos="9016"/>
                    </w:tabs>
                    <w:rPr>
                      <w:rFonts w:eastAsiaTheme="minorEastAsia"/>
                      <w:noProof/>
                      <w:lang w:val="en-GB" w:eastAsia="en-GB"/>
                    </w:rPr>
                  </w:pPr>
                  <w:hyperlink w:anchor="_Toc99996342" w:history="1">
                    <w:r w:rsidR="009E6178" w:rsidRPr="00CB2AE8">
                      <w:rPr>
                        <w:rStyle w:val="Hyperlink"/>
                        <w:noProof/>
                      </w:rPr>
                      <w:t>When is a project low/medium risk?</w:t>
                    </w:r>
                    <w:r w:rsidR="009E6178">
                      <w:rPr>
                        <w:noProof/>
                        <w:webHidden/>
                      </w:rPr>
                      <w:tab/>
                    </w:r>
                    <w:r w:rsidR="009E6178">
                      <w:rPr>
                        <w:noProof/>
                        <w:webHidden/>
                      </w:rPr>
                      <w:fldChar w:fldCharType="begin"/>
                    </w:r>
                    <w:r w:rsidR="009E6178">
                      <w:rPr>
                        <w:noProof/>
                        <w:webHidden/>
                      </w:rPr>
                      <w:instrText xml:space="preserve"> PAGEREF _Toc99996342 \h </w:instrText>
                    </w:r>
                    <w:r w:rsidR="009E6178">
                      <w:rPr>
                        <w:noProof/>
                        <w:webHidden/>
                      </w:rPr>
                    </w:r>
                    <w:r w:rsidR="009E6178">
                      <w:rPr>
                        <w:noProof/>
                        <w:webHidden/>
                      </w:rPr>
                      <w:fldChar w:fldCharType="separate"/>
                    </w:r>
                    <w:r w:rsidR="00B906F2">
                      <w:rPr>
                        <w:noProof/>
                        <w:webHidden/>
                      </w:rPr>
                      <w:t>55</w:t>
                    </w:r>
                    <w:r w:rsidR="009E6178">
                      <w:rPr>
                        <w:noProof/>
                        <w:webHidden/>
                      </w:rPr>
                      <w:fldChar w:fldCharType="end"/>
                    </w:r>
                  </w:hyperlink>
                </w:p>
                <w:p w14:paraId="781AFD3C" w14:textId="305726FA" w:rsidR="009E6178" w:rsidRDefault="00CA303B">
                  <w:pPr>
                    <w:pStyle w:val="TOC3"/>
                    <w:tabs>
                      <w:tab w:val="right" w:leader="dot" w:pos="9016"/>
                    </w:tabs>
                    <w:rPr>
                      <w:rFonts w:eastAsiaTheme="minorEastAsia"/>
                      <w:noProof/>
                      <w:lang w:val="en-GB" w:eastAsia="en-GB"/>
                    </w:rPr>
                  </w:pPr>
                  <w:hyperlink w:anchor="_Toc99996343"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_Toc99996343 \h </w:instrText>
                    </w:r>
                    <w:r w:rsidR="009E6178">
                      <w:rPr>
                        <w:noProof/>
                        <w:webHidden/>
                      </w:rPr>
                    </w:r>
                    <w:r w:rsidR="009E6178">
                      <w:rPr>
                        <w:noProof/>
                        <w:webHidden/>
                      </w:rPr>
                      <w:fldChar w:fldCharType="separate"/>
                    </w:r>
                    <w:r w:rsidR="00B906F2">
                      <w:rPr>
                        <w:noProof/>
                        <w:webHidden/>
                      </w:rPr>
                      <w:t>56</w:t>
                    </w:r>
                    <w:r w:rsidR="009E6178">
                      <w:rPr>
                        <w:noProof/>
                        <w:webHidden/>
                      </w:rPr>
                      <w:fldChar w:fldCharType="end"/>
                    </w:r>
                  </w:hyperlink>
                </w:p>
                <w:p w14:paraId="3E71DEAF" w14:textId="1A7F1213" w:rsidR="009E6178" w:rsidRDefault="00CA303B">
                  <w:pPr>
                    <w:pStyle w:val="TOC2"/>
                    <w:rPr>
                      <w:rFonts w:eastAsiaTheme="minorEastAsia"/>
                      <w:noProof/>
                      <w:lang w:val="en-GB" w:eastAsia="en-GB"/>
                    </w:rPr>
                  </w:pPr>
                  <w:hyperlink w:anchor="_Toc99996344" w:history="1">
                    <w:r w:rsidR="009E6178" w:rsidRPr="00CB2AE8">
                      <w:rPr>
                        <w:rStyle w:val="Hyperlink"/>
                        <w:noProof/>
                      </w:rPr>
                      <w:t>5.4</w:t>
                    </w:r>
                    <w:r w:rsidR="009E6178">
                      <w:rPr>
                        <w:rFonts w:eastAsiaTheme="minorEastAsia"/>
                        <w:noProof/>
                        <w:lang w:val="en-GB" w:eastAsia="en-GB"/>
                      </w:rPr>
                      <w:tab/>
                    </w:r>
                    <w:r w:rsidR="009E6178" w:rsidRPr="00CB2AE8">
                      <w:rPr>
                        <w:rStyle w:val="Hyperlink"/>
                        <w:noProof/>
                      </w:rPr>
                      <w:t>Standard Research Agreement</w:t>
                    </w:r>
                    <w:r w:rsidR="009E6178">
                      <w:rPr>
                        <w:noProof/>
                        <w:webHidden/>
                      </w:rPr>
                      <w:tab/>
                    </w:r>
                    <w:r w:rsidR="009E6178">
                      <w:rPr>
                        <w:noProof/>
                        <w:webHidden/>
                      </w:rPr>
                      <w:fldChar w:fldCharType="begin"/>
                    </w:r>
                    <w:r w:rsidR="009E6178">
                      <w:rPr>
                        <w:noProof/>
                        <w:webHidden/>
                      </w:rPr>
                      <w:instrText xml:space="preserve"> PAGEREF _Toc99996344 \h </w:instrText>
                    </w:r>
                    <w:r w:rsidR="009E6178">
                      <w:rPr>
                        <w:noProof/>
                        <w:webHidden/>
                      </w:rPr>
                    </w:r>
                    <w:r w:rsidR="009E6178">
                      <w:rPr>
                        <w:noProof/>
                        <w:webHidden/>
                      </w:rPr>
                      <w:fldChar w:fldCharType="separate"/>
                    </w:r>
                    <w:r w:rsidR="00B906F2">
                      <w:rPr>
                        <w:noProof/>
                        <w:webHidden/>
                      </w:rPr>
                      <w:t>62</w:t>
                    </w:r>
                    <w:r w:rsidR="009E6178">
                      <w:rPr>
                        <w:noProof/>
                        <w:webHidden/>
                      </w:rPr>
                      <w:fldChar w:fldCharType="end"/>
                    </w:r>
                  </w:hyperlink>
                </w:p>
                <w:p w14:paraId="3178AB07" w14:textId="17E520CC" w:rsidR="009E6178" w:rsidRDefault="00CA303B">
                  <w:pPr>
                    <w:pStyle w:val="TOC3"/>
                    <w:tabs>
                      <w:tab w:val="right" w:leader="dot" w:pos="9016"/>
                    </w:tabs>
                    <w:rPr>
                      <w:rFonts w:eastAsiaTheme="minorEastAsia"/>
                      <w:noProof/>
                      <w:lang w:val="en-GB" w:eastAsia="en-GB"/>
                    </w:rPr>
                  </w:pPr>
                  <w:hyperlink w:anchor="_Toc99996345"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_Toc99996345 \h </w:instrText>
                    </w:r>
                    <w:r w:rsidR="009E6178">
                      <w:rPr>
                        <w:noProof/>
                        <w:webHidden/>
                      </w:rPr>
                    </w:r>
                    <w:r w:rsidR="009E6178">
                      <w:rPr>
                        <w:noProof/>
                        <w:webHidden/>
                      </w:rPr>
                      <w:fldChar w:fldCharType="separate"/>
                    </w:r>
                    <w:r w:rsidR="00B906F2">
                      <w:rPr>
                        <w:noProof/>
                        <w:webHidden/>
                      </w:rPr>
                      <w:t>62</w:t>
                    </w:r>
                    <w:r w:rsidR="009E6178">
                      <w:rPr>
                        <w:noProof/>
                        <w:webHidden/>
                      </w:rPr>
                      <w:fldChar w:fldCharType="end"/>
                    </w:r>
                  </w:hyperlink>
                </w:p>
                <w:p w14:paraId="7D460202" w14:textId="4C27E6EF" w:rsidR="009E6178" w:rsidRDefault="00CA303B">
                  <w:pPr>
                    <w:pStyle w:val="TOC3"/>
                    <w:tabs>
                      <w:tab w:val="right" w:leader="dot" w:pos="9016"/>
                    </w:tabs>
                    <w:rPr>
                      <w:rFonts w:eastAsiaTheme="minorEastAsia"/>
                      <w:noProof/>
                      <w:lang w:val="en-GB" w:eastAsia="en-GB"/>
                    </w:rPr>
                  </w:pPr>
                  <w:hyperlink w:anchor="_Toc99996346"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_Toc99996346 \h </w:instrText>
                    </w:r>
                    <w:r w:rsidR="009E6178">
                      <w:rPr>
                        <w:noProof/>
                        <w:webHidden/>
                      </w:rPr>
                    </w:r>
                    <w:r w:rsidR="009E6178">
                      <w:rPr>
                        <w:noProof/>
                        <w:webHidden/>
                      </w:rPr>
                      <w:fldChar w:fldCharType="separate"/>
                    </w:r>
                    <w:r w:rsidR="00B906F2">
                      <w:rPr>
                        <w:noProof/>
                        <w:webHidden/>
                      </w:rPr>
                      <w:t>62</w:t>
                    </w:r>
                    <w:r w:rsidR="009E6178">
                      <w:rPr>
                        <w:noProof/>
                        <w:webHidden/>
                      </w:rPr>
                      <w:fldChar w:fldCharType="end"/>
                    </w:r>
                  </w:hyperlink>
                </w:p>
                <w:p w14:paraId="01C7F819" w14:textId="31D33AD6" w:rsidR="009E6178" w:rsidRDefault="00CA303B">
                  <w:pPr>
                    <w:pStyle w:val="TOC3"/>
                    <w:tabs>
                      <w:tab w:val="right" w:leader="dot" w:pos="9016"/>
                    </w:tabs>
                    <w:rPr>
                      <w:rFonts w:eastAsiaTheme="minorEastAsia"/>
                      <w:noProof/>
                      <w:lang w:val="en-GB" w:eastAsia="en-GB"/>
                    </w:rPr>
                  </w:pPr>
                  <w:hyperlink w:anchor="_Toc99996347" w:history="1">
                    <w:r w:rsidR="009E6178" w:rsidRPr="00CB2AE8">
                      <w:rPr>
                        <w:rStyle w:val="Hyperlink"/>
                        <w:noProof/>
                      </w:rPr>
                      <w:t>When is a project higher risk?</w:t>
                    </w:r>
                    <w:r w:rsidR="009E6178">
                      <w:rPr>
                        <w:noProof/>
                        <w:webHidden/>
                      </w:rPr>
                      <w:tab/>
                    </w:r>
                    <w:r w:rsidR="009E6178">
                      <w:rPr>
                        <w:noProof/>
                        <w:webHidden/>
                      </w:rPr>
                      <w:fldChar w:fldCharType="begin"/>
                    </w:r>
                    <w:r w:rsidR="009E6178">
                      <w:rPr>
                        <w:noProof/>
                        <w:webHidden/>
                      </w:rPr>
                      <w:instrText xml:space="preserve"> PAGEREF _Toc99996347 \h </w:instrText>
                    </w:r>
                    <w:r w:rsidR="009E6178">
                      <w:rPr>
                        <w:noProof/>
                        <w:webHidden/>
                      </w:rPr>
                    </w:r>
                    <w:r w:rsidR="009E6178">
                      <w:rPr>
                        <w:noProof/>
                        <w:webHidden/>
                      </w:rPr>
                      <w:fldChar w:fldCharType="separate"/>
                    </w:r>
                    <w:r w:rsidR="00B906F2">
                      <w:rPr>
                        <w:noProof/>
                        <w:webHidden/>
                      </w:rPr>
                      <w:t>62</w:t>
                    </w:r>
                    <w:r w:rsidR="009E6178">
                      <w:rPr>
                        <w:noProof/>
                        <w:webHidden/>
                      </w:rPr>
                      <w:fldChar w:fldCharType="end"/>
                    </w:r>
                  </w:hyperlink>
                </w:p>
                <w:p w14:paraId="6F8583D0" w14:textId="0F84FFAF" w:rsidR="009E6178" w:rsidRDefault="00CA303B">
                  <w:pPr>
                    <w:pStyle w:val="TOC3"/>
                    <w:tabs>
                      <w:tab w:val="right" w:leader="dot" w:pos="9016"/>
                    </w:tabs>
                    <w:rPr>
                      <w:rFonts w:eastAsiaTheme="minorEastAsia"/>
                      <w:noProof/>
                      <w:lang w:val="en-GB" w:eastAsia="en-GB"/>
                    </w:rPr>
                  </w:pPr>
                  <w:hyperlink w:anchor="_Toc99996348"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_Toc99996348 \h </w:instrText>
                    </w:r>
                    <w:r w:rsidR="009E6178">
                      <w:rPr>
                        <w:noProof/>
                        <w:webHidden/>
                      </w:rPr>
                    </w:r>
                    <w:r w:rsidR="009E6178">
                      <w:rPr>
                        <w:noProof/>
                        <w:webHidden/>
                      </w:rPr>
                      <w:fldChar w:fldCharType="separate"/>
                    </w:r>
                    <w:r w:rsidR="00B906F2">
                      <w:rPr>
                        <w:noProof/>
                        <w:webHidden/>
                      </w:rPr>
                      <w:t>63</w:t>
                    </w:r>
                    <w:r w:rsidR="009E6178">
                      <w:rPr>
                        <w:noProof/>
                        <w:webHidden/>
                      </w:rPr>
                      <w:fldChar w:fldCharType="end"/>
                    </w:r>
                  </w:hyperlink>
                </w:p>
                <w:p w14:paraId="701EAD43" w14:textId="7C518B2D" w:rsidR="009E6178" w:rsidRDefault="00CA303B">
                  <w:pPr>
                    <w:pStyle w:val="TOC2"/>
                    <w:rPr>
                      <w:rFonts w:eastAsiaTheme="minorEastAsia"/>
                      <w:noProof/>
                      <w:lang w:val="en-GB" w:eastAsia="en-GB"/>
                    </w:rPr>
                  </w:pPr>
                  <w:hyperlink w:anchor="_Toc99996349" w:history="1">
                    <w:r w:rsidR="009E6178" w:rsidRPr="00CB2AE8">
                      <w:rPr>
                        <w:rStyle w:val="Hyperlink"/>
                        <w:noProof/>
                      </w:rPr>
                      <w:t>5.5</w:t>
                    </w:r>
                    <w:r w:rsidR="009E6178">
                      <w:rPr>
                        <w:rFonts w:eastAsiaTheme="minorEastAsia"/>
                        <w:noProof/>
                        <w:lang w:val="en-GB" w:eastAsia="en-GB"/>
                      </w:rPr>
                      <w:tab/>
                    </w:r>
                    <w:r w:rsidR="009E6178" w:rsidRPr="00CB2AE8">
                      <w:rPr>
                        <w:rStyle w:val="Hyperlink"/>
                        <w:noProof/>
                      </w:rPr>
                      <w:t>Multi-party Collaboration Agreement</w:t>
                    </w:r>
                    <w:r w:rsidR="009E6178">
                      <w:rPr>
                        <w:noProof/>
                        <w:webHidden/>
                      </w:rPr>
                      <w:tab/>
                    </w:r>
                    <w:r w:rsidR="009E6178">
                      <w:rPr>
                        <w:noProof/>
                        <w:webHidden/>
                      </w:rPr>
                      <w:fldChar w:fldCharType="begin"/>
                    </w:r>
                    <w:r w:rsidR="009E6178">
                      <w:rPr>
                        <w:noProof/>
                        <w:webHidden/>
                      </w:rPr>
                      <w:instrText xml:space="preserve"> PAGEREF _Toc99996349 \h </w:instrText>
                    </w:r>
                    <w:r w:rsidR="009E6178">
                      <w:rPr>
                        <w:noProof/>
                        <w:webHidden/>
                      </w:rPr>
                    </w:r>
                    <w:r w:rsidR="009E6178">
                      <w:rPr>
                        <w:noProof/>
                        <w:webHidden/>
                      </w:rPr>
                      <w:fldChar w:fldCharType="separate"/>
                    </w:r>
                    <w:r w:rsidR="00B906F2">
                      <w:rPr>
                        <w:noProof/>
                        <w:webHidden/>
                      </w:rPr>
                      <w:t>72</w:t>
                    </w:r>
                    <w:r w:rsidR="009E6178">
                      <w:rPr>
                        <w:noProof/>
                        <w:webHidden/>
                      </w:rPr>
                      <w:fldChar w:fldCharType="end"/>
                    </w:r>
                  </w:hyperlink>
                </w:p>
                <w:p w14:paraId="63E9C711" w14:textId="5F553CCD" w:rsidR="009E6178" w:rsidRDefault="00CA303B">
                  <w:pPr>
                    <w:pStyle w:val="TOC3"/>
                    <w:tabs>
                      <w:tab w:val="right" w:leader="dot" w:pos="9016"/>
                    </w:tabs>
                    <w:rPr>
                      <w:rFonts w:eastAsiaTheme="minorEastAsia"/>
                      <w:noProof/>
                      <w:lang w:val="en-GB" w:eastAsia="en-GB"/>
                    </w:rPr>
                  </w:pPr>
                  <w:hyperlink w:anchor="_Toc99996350"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_Toc99996350 \h </w:instrText>
                    </w:r>
                    <w:r w:rsidR="009E6178">
                      <w:rPr>
                        <w:noProof/>
                        <w:webHidden/>
                      </w:rPr>
                    </w:r>
                    <w:r w:rsidR="009E6178">
                      <w:rPr>
                        <w:noProof/>
                        <w:webHidden/>
                      </w:rPr>
                      <w:fldChar w:fldCharType="separate"/>
                    </w:r>
                    <w:r w:rsidR="00B906F2">
                      <w:rPr>
                        <w:noProof/>
                        <w:webHidden/>
                      </w:rPr>
                      <w:t>72</w:t>
                    </w:r>
                    <w:r w:rsidR="009E6178">
                      <w:rPr>
                        <w:noProof/>
                        <w:webHidden/>
                      </w:rPr>
                      <w:fldChar w:fldCharType="end"/>
                    </w:r>
                  </w:hyperlink>
                </w:p>
                <w:p w14:paraId="1A86CE64" w14:textId="640A5D43" w:rsidR="009E6178" w:rsidRDefault="00CA303B">
                  <w:pPr>
                    <w:pStyle w:val="TOC3"/>
                    <w:tabs>
                      <w:tab w:val="right" w:leader="dot" w:pos="9016"/>
                    </w:tabs>
                    <w:rPr>
                      <w:rFonts w:eastAsiaTheme="minorEastAsia"/>
                      <w:noProof/>
                      <w:lang w:val="en-GB" w:eastAsia="en-GB"/>
                    </w:rPr>
                  </w:pPr>
                  <w:hyperlink w:anchor="_Toc99996351"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_Toc99996351 \h </w:instrText>
                    </w:r>
                    <w:r w:rsidR="009E6178">
                      <w:rPr>
                        <w:noProof/>
                        <w:webHidden/>
                      </w:rPr>
                    </w:r>
                    <w:r w:rsidR="009E6178">
                      <w:rPr>
                        <w:noProof/>
                        <w:webHidden/>
                      </w:rPr>
                      <w:fldChar w:fldCharType="separate"/>
                    </w:r>
                    <w:r w:rsidR="00B906F2">
                      <w:rPr>
                        <w:noProof/>
                        <w:webHidden/>
                      </w:rPr>
                      <w:t>72</w:t>
                    </w:r>
                    <w:r w:rsidR="009E6178">
                      <w:rPr>
                        <w:noProof/>
                        <w:webHidden/>
                      </w:rPr>
                      <w:fldChar w:fldCharType="end"/>
                    </w:r>
                  </w:hyperlink>
                </w:p>
                <w:p w14:paraId="40A8856E" w14:textId="7CA8B68B" w:rsidR="009E6178" w:rsidRDefault="00CA303B">
                  <w:pPr>
                    <w:pStyle w:val="TOC3"/>
                    <w:tabs>
                      <w:tab w:val="right" w:leader="dot" w:pos="9016"/>
                    </w:tabs>
                    <w:rPr>
                      <w:rFonts w:eastAsiaTheme="minorEastAsia"/>
                      <w:noProof/>
                      <w:lang w:val="en-GB" w:eastAsia="en-GB"/>
                    </w:rPr>
                  </w:pPr>
                  <w:hyperlink w:anchor="_Toc99996352"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_Toc99996352 \h </w:instrText>
                    </w:r>
                    <w:r w:rsidR="009E6178">
                      <w:rPr>
                        <w:noProof/>
                        <w:webHidden/>
                      </w:rPr>
                    </w:r>
                    <w:r w:rsidR="009E6178">
                      <w:rPr>
                        <w:noProof/>
                        <w:webHidden/>
                      </w:rPr>
                      <w:fldChar w:fldCharType="separate"/>
                    </w:r>
                    <w:r w:rsidR="00B906F2">
                      <w:rPr>
                        <w:noProof/>
                        <w:webHidden/>
                      </w:rPr>
                      <w:t>72</w:t>
                    </w:r>
                    <w:r w:rsidR="009E6178">
                      <w:rPr>
                        <w:noProof/>
                        <w:webHidden/>
                      </w:rPr>
                      <w:fldChar w:fldCharType="end"/>
                    </w:r>
                  </w:hyperlink>
                </w:p>
                <w:p w14:paraId="1C13A228" w14:textId="6F6FDF37" w:rsidR="009E6178" w:rsidRDefault="00CA303B">
                  <w:pPr>
                    <w:pStyle w:val="TOC2"/>
                    <w:rPr>
                      <w:rFonts w:eastAsiaTheme="minorEastAsia"/>
                      <w:noProof/>
                      <w:lang w:val="en-GB" w:eastAsia="en-GB"/>
                    </w:rPr>
                  </w:pPr>
                  <w:hyperlink w:anchor="_Toc99996353" w:history="1">
                    <w:r w:rsidR="009E6178" w:rsidRPr="00CB2AE8">
                      <w:rPr>
                        <w:rStyle w:val="Hyperlink"/>
                        <w:noProof/>
                      </w:rPr>
                      <w:t>5.6</w:t>
                    </w:r>
                    <w:r w:rsidR="009E6178">
                      <w:rPr>
                        <w:rFonts w:eastAsiaTheme="minorEastAsia"/>
                        <w:noProof/>
                        <w:lang w:val="en-GB" w:eastAsia="en-GB"/>
                      </w:rPr>
                      <w:tab/>
                    </w:r>
                    <w:r w:rsidR="009E6178" w:rsidRPr="00CB2AE8">
                      <w:rPr>
                        <w:rStyle w:val="Hyperlink"/>
                        <w:noProof/>
                      </w:rPr>
                      <w:t>Equipment Licence Agreement</w:t>
                    </w:r>
                    <w:r w:rsidR="009E6178">
                      <w:rPr>
                        <w:noProof/>
                        <w:webHidden/>
                      </w:rPr>
                      <w:tab/>
                    </w:r>
                    <w:r w:rsidR="009E6178">
                      <w:rPr>
                        <w:noProof/>
                        <w:webHidden/>
                      </w:rPr>
                      <w:fldChar w:fldCharType="begin"/>
                    </w:r>
                    <w:r w:rsidR="009E6178">
                      <w:rPr>
                        <w:noProof/>
                        <w:webHidden/>
                      </w:rPr>
                      <w:instrText xml:space="preserve"> PAGEREF _Toc99996353 \h </w:instrText>
                    </w:r>
                    <w:r w:rsidR="009E6178">
                      <w:rPr>
                        <w:noProof/>
                        <w:webHidden/>
                      </w:rPr>
                    </w:r>
                    <w:r w:rsidR="009E6178">
                      <w:rPr>
                        <w:noProof/>
                        <w:webHidden/>
                      </w:rPr>
                      <w:fldChar w:fldCharType="separate"/>
                    </w:r>
                    <w:r w:rsidR="00B906F2">
                      <w:rPr>
                        <w:noProof/>
                        <w:webHidden/>
                      </w:rPr>
                      <w:t>80</w:t>
                    </w:r>
                    <w:r w:rsidR="009E6178">
                      <w:rPr>
                        <w:noProof/>
                        <w:webHidden/>
                      </w:rPr>
                      <w:fldChar w:fldCharType="end"/>
                    </w:r>
                  </w:hyperlink>
                </w:p>
                <w:p w14:paraId="3840A02A" w14:textId="31D33066" w:rsidR="009E6178" w:rsidRDefault="00CA303B">
                  <w:pPr>
                    <w:pStyle w:val="TOC3"/>
                    <w:tabs>
                      <w:tab w:val="right" w:leader="dot" w:pos="9016"/>
                    </w:tabs>
                    <w:rPr>
                      <w:rFonts w:eastAsiaTheme="minorEastAsia"/>
                      <w:noProof/>
                      <w:lang w:val="en-GB" w:eastAsia="en-GB"/>
                    </w:rPr>
                  </w:pPr>
                  <w:hyperlink w:anchor="_Toc99996354"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_Toc99996354 \h </w:instrText>
                    </w:r>
                    <w:r w:rsidR="009E6178">
                      <w:rPr>
                        <w:noProof/>
                        <w:webHidden/>
                      </w:rPr>
                    </w:r>
                    <w:r w:rsidR="009E6178">
                      <w:rPr>
                        <w:noProof/>
                        <w:webHidden/>
                      </w:rPr>
                      <w:fldChar w:fldCharType="separate"/>
                    </w:r>
                    <w:r w:rsidR="00B906F2">
                      <w:rPr>
                        <w:noProof/>
                        <w:webHidden/>
                      </w:rPr>
                      <w:t>80</w:t>
                    </w:r>
                    <w:r w:rsidR="009E6178">
                      <w:rPr>
                        <w:noProof/>
                        <w:webHidden/>
                      </w:rPr>
                      <w:fldChar w:fldCharType="end"/>
                    </w:r>
                  </w:hyperlink>
                </w:p>
                <w:p w14:paraId="224D379D" w14:textId="0DF496CB" w:rsidR="009E6178" w:rsidRDefault="00CA303B">
                  <w:pPr>
                    <w:pStyle w:val="TOC3"/>
                    <w:tabs>
                      <w:tab w:val="right" w:leader="dot" w:pos="9016"/>
                    </w:tabs>
                    <w:rPr>
                      <w:rFonts w:eastAsiaTheme="minorEastAsia"/>
                      <w:noProof/>
                      <w:lang w:val="en-GB" w:eastAsia="en-GB"/>
                    </w:rPr>
                  </w:pPr>
                  <w:hyperlink w:anchor="_Toc99996355"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_Toc99996355 \h </w:instrText>
                    </w:r>
                    <w:r w:rsidR="009E6178">
                      <w:rPr>
                        <w:noProof/>
                        <w:webHidden/>
                      </w:rPr>
                    </w:r>
                    <w:r w:rsidR="009E6178">
                      <w:rPr>
                        <w:noProof/>
                        <w:webHidden/>
                      </w:rPr>
                      <w:fldChar w:fldCharType="separate"/>
                    </w:r>
                    <w:r w:rsidR="00B906F2">
                      <w:rPr>
                        <w:noProof/>
                        <w:webHidden/>
                      </w:rPr>
                      <w:t>80</w:t>
                    </w:r>
                    <w:r w:rsidR="009E6178">
                      <w:rPr>
                        <w:noProof/>
                        <w:webHidden/>
                      </w:rPr>
                      <w:fldChar w:fldCharType="end"/>
                    </w:r>
                  </w:hyperlink>
                </w:p>
                <w:p w14:paraId="075B3909" w14:textId="7B49A623" w:rsidR="009E6178" w:rsidRDefault="00CA303B">
                  <w:pPr>
                    <w:pStyle w:val="TOC3"/>
                    <w:tabs>
                      <w:tab w:val="right" w:leader="dot" w:pos="9016"/>
                    </w:tabs>
                    <w:rPr>
                      <w:rFonts w:eastAsiaTheme="minorEastAsia"/>
                      <w:noProof/>
                      <w:lang w:val="en-GB" w:eastAsia="en-GB"/>
                    </w:rPr>
                  </w:pPr>
                  <w:hyperlink w:anchor="_Toc99996356"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_Toc99996356 \h </w:instrText>
                    </w:r>
                    <w:r w:rsidR="009E6178">
                      <w:rPr>
                        <w:noProof/>
                        <w:webHidden/>
                      </w:rPr>
                    </w:r>
                    <w:r w:rsidR="009E6178">
                      <w:rPr>
                        <w:noProof/>
                        <w:webHidden/>
                      </w:rPr>
                      <w:fldChar w:fldCharType="separate"/>
                    </w:r>
                    <w:r w:rsidR="00B906F2">
                      <w:rPr>
                        <w:noProof/>
                        <w:webHidden/>
                      </w:rPr>
                      <w:t>80</w:t>
                    </w:r>
                    <w:r w:rsidR="009E6178">
                      <w:rPr>
                        <w:noProof/>
                        <w:webHidden/>
                      </w:rPr>
                      <w:fldChar w:fldCharType="end"/>
                    </w:r>
                  </w:hyperlink>
                </w:p>
                <w:p w14:paraId="51A7CE2F" w14:textId="537775FD" w:rsidR="009E6178" w:rsidRDefault="00CA303B">
                  <w:pPr>
                    <w:pStyle w:val="TOC2"/>
                    <w:rPr>
                      <w:rFonts w:eastAsiaTheme="minorEastAsia"/>
                      <w:noProof/>
                      <w:lang w:val="en-GB" w:eastAsia="en-GB"/>
                    </w:rPr>
                  </w:pPr>
                  <w:hyperlink w:anchor="_Toc99996357" w:history="1">
                    <w:r w:rsidR="009E6178" w:rsidRPr="00CB2AE8">
                      <w:rPr>
                        <w:rStyle w:val="Hyperlink"/>
                        <w:noProof/>
                      </w:rPr>
                      <w:t>5.7</w:t>
                    </w:r>
                    <w:r w:rsidR="009E6178">
                      <w:rPr>
                        <w:rFonts w:eastAsiaTheme="minorEastAsia"/>
                        <w:noProof/>
                        <w:lang w:val="en-GB" w:eastAsia="en-GB"/>
                      </w:rPr>
                      <w:tab/>
                    </w:r>
                    <w:r w:rsidR="009E6178" w:rsidRPr="00CB2AE8">
                      <w:rPr>
                        <w:rStyle w:val="Hyperlink"/>
                        <w:noProof/>
                      </w:rPr>
                      <w:t>Technical (Consulting) Services Agreement</w:t>
                    </w:r>
                    <w:r w:rsidR="009E6178">
                      <w:rPr>
                        <w:noProof/>
                        <w:webHidden/>
                      </w:rPr>
                      <w:tab/>
                    </w:r>
                    <w:r w:rsidR="009E6178">
                      <w:rPr>
                        <w:noProof/>
                        <w:webHidden/>
                      </w:rPr>
                      <w:fldChar w:fldCharType="begin"/>
                    </w:r>
                    <w:r w:rsidR="009E6178">
                      <w:rPr>
                        <w:noProof/>
                        <w:webHidden/>
                      </w:rPr>
                      <w:instrText xml:space="preserve"> PAGEREF _Toc99996357 \h </w:instrText>
                    </w:r>
                    <w:r w:rsidR="009E6178">
                      <w:rPr>
                        <w:noProof/>
                        <w:webHidden/>
                      </w:rPr>
                    </w:r>
                    <w:r w:rsidR="009E6178">
                      <w:rPr>
                        <w:noProof/>
                        <w:webHidden/>
                      </w:rPr>
                      <w:fldChar w:fldCharType="separate"/>
                    </w:r>
                    <w:r w:rsidR="00B906F2">
                      <w:rPr>
                        <w:noProof/>
                        <w:webHidden/>
                      </w:rPr>
                      <w:t>84</w:t>
                    </w:r>
                    <w:r w:rsidR="009E6178">
                      <w:rPr>
                        <w:noProof/>
                        <w:webHidden/>
                      </w:rPr>
                      <w:fldChar w:fldCharType="end"/>
                    </w:r>
                  </w:hyperlink>
                </w:p>
                <w:p w14:paraId="2D9DB898" w14:textId="28F64CB1" w:rsidR="009E6178" w:rsidRDefault="00CA303B">
                  <w:pPr>
                    <w:pStyle w:val="TOC3"/>
                    <w:tabs>
                      <w:tab w:val="right" w:leader="dot" w:pos="9016"/>
                    </w:tabs>
                    <w:rPr>
                      <w:rFonts w:eastAsiaTheme="minorEastAsia"/>
                      <w:noProof/>
                      <w:lang w:val="en-GB" w:eastAsia="en-GB"/>
                    </w:rPr>
                  </w:pPr>
                  <w:hyperlink w:anchor="_Toc99996358"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_Toc99996358 \h </w:instrText>
                    </w:r>
                    <w:r w:rsidR="009E6178">
                      <w:rPr>
                        <w:noProof/>
                        <w:webHidden/>
                      </w:rPr>
                    </w:r>
                    <w:r w:rsidR="009E6178">
                      <w:rPr>
                        <w:noProof/>
                        <w:webHidden/>
                      </w:rPr>
                      <w:fldChar w:fldCharType="separate"/>
                    </w:r>
                    <w:r w:rsidR="00B906F2">
                      <w:rPr>
                        <w:noProof/>
                        <w:webHidden/>
                      </w:rPr>
                      <w:t>84</w:t>
                    </w:r>
                    <w:r w:rsidR="009E6178">
                      <w:rPr>
                        <w:noProof/>
                        <w:webHidden/>
                      </w:rPr>
                      <w:fldChar w:fldCharType="end"/>
                    </w:r>
                  </w:hyperlink>
                </w:p>
                <w:p w14:paraId="16BF58B1" w14:textId="0BE8FDB8" w:rsidR="009E6178" w:rsidRDefault="00CA303B">
                  <w:pPr>
                    <w:pStyle w:val="TOC3"/>
                    <w:tabs>
                      <w:tab w:val="right" w:leader="dot" w:pos="9016"/>
                    </w:tabs>
                    <w:rPr>
                      <w:rFonts w:eastAsiaTheme="minorEastAsia"/>
                      <w:noProof/>
                      <w:lang w:val="en-GB" w:eastAsia="en-GB"/>
                    </w:rPr>
                  </w:pPr>
                  <w:hyperlink w:anchor="_Toc99996359"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_Toc99996359 \h </w:instrText>
                    </w:r>
                    <w:r w:rsidR="009E6178">
                      <w:rPr>
                        <w:noProof/>
                        <w:webHidden/>
                      </w:rPr>
                    </w:r>
                    <w:r w:rsidR="009E6178">
                      <w:rPr>
                        <w:noProof/>
                        <w:webHidden/>
                      </w:rPr>
                      <w:fldChar w:fldCharType="separate"/>
                    </w:r>
                    <w:r w:rsidR="00B906F2">
                      <w:rPr>
                        <w:noProof/>
                        <w:webHidden/>
                      </w:rPr>
                      <w:t>84</w:t>
                    </w:r>
                    <w:r w:rsidR="009E6178">
                      <w:rPr>
                        <w:noProof/>
                        <w:webHidden/>
                      </w:rPr>
                      <w:fldChar w:fldCharType="end"/>
                    </w:r>
                  </w:hyperlink>
                </w:p>
                <w:p w14:paraId="45BA3DFD" w14:textId="045A200A" w:rsidR="009E6178" w:rsidRDefault="00CA303B">
                  <w:pPr>
                    <w:pStyle w:val="TOC3"/>
                    <w:tabs>
                      <w:tab w:val="right" w:leader="dot" w:pos="9016"/>
                    </w:tabs>
                    <w:rPr>
                      <w:rFonts w:eastAsiaTheme="minorEastAsia"/>
                      <w:noProof/>
                      <w:lang w:val="en-GB" w:eastAsia="en-GB"/>
                    </w:rPr>
                  </w:pPr>
                  <w:hyperlink w:anchor="_Toc99996360"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_Toc99996360 \h </w:instrText>
                    </w:r>
                    <w:r w:rsidR="009E6178">
                      <w:rPr>
                        <w:noProof/>
                        <w:webHidden/>
                      </w:rPr>
                    </w:r>
                    <w:r w:rsidR="009E6178">
                      <w:rPr>
                        <w:noProof/>
                        <w:webHidden/>
                      </w:rPr>
                      <w:fldChar w:fldCharType="separate"/>
                    </w:r>
                    <w:r w:rsidR="00B906F2">
                      <w:rPr>
                        <w:noProof/>
                        <w:webHidden/>
                      </w:rPr>
                      <w:t>84</w:t>
                    </w:r>
                    <w:r w:rsidR="009E6178">
                      <w:rPr>
                        <w:noProof/>
                        <w:webHidden/>
                      </w:rPr>
                      <w:fldChar w:fldCharType="end"/>
                    </w:r>
                  </w:hyperlink>
                </w:p>
                <w:p w14:paraId="14E8FBE3" w14:textId="58DFA0AF" w:rsidR="009E6178" w:rsidRDefault="00CA303B">
                  <w:pPr>
                    <w:pStyle w:val="TOC2"/>
                    <w:rPr>
                      <w:rFonts w:eastAsiaTheme="minorEastAsia"/>
                      <w:noProof/>
                      <w:lang w:val="en-GB" w:eastAsia="en-GB"/>
                    </w:rPr>
                  </w:pPr>
                  <w:hyperlink w:anchor="_Toc99996361" w:history="1">
                    <w:r w:rsidR="009E6178" w:rsidRPr="00CB2AE8">
                      <w:rPr>
                        <w:rStyle w:val="Hyperlink"/>
                        <w:noProof/>
                      </w:rPr>
                      <w:t>5.8</w:t>
                    </w:r>
                    <w:r w:rsidR="009E6178">
                      <w:rPr>
                        <w:rFonts w:eastAsiaTheme="minorEastAsia"/>
                        <w:noProof/>
                        <w:lang w:val="en-GB" w:eastAsia="en-GB"/>
                      </w:rPr>
                      <w:tab/>
                    </w:r>
                    <w:r w:rsidR="00B342E5">
                      <w:rPr>
                        <w:rStyle w:val="Hyperlink"/>
                        <w:noProof/>
                      </w:rPr>
                      <w:t>Accelerated Licence Agreement (inc low risk Commercialisation)</w:t>
                    </w:r>
                    <w:r w:rsidR="009E6178">
                      <w:rPr>
                        <w:noProof/>
                        <w:webHidden/>
                      </w:rPr>
                      <w:tab/>
                    </w:r>
                    <w:r w:rsidR="009E6178">
                      <w:rPr>
                        <w:noProof/>
                        <w:webHidden/>
                      </w:rPr>
                      <w:fldChar w:fldCharType="begin"/>
                    </w:r>
                    <w:r w:rsidR="009E6178">
                      <w:rPr>
                        <w:noProof/>
                        <w:webHidden/>
                      </w:rPr>
                      <w:instrText xml:space="preserve"> PAGEREF _Toc99996361 \h </w:instrText>
                    </w:r>
                    <w:r w:rsidR="009E6178">
                      <w:rPr>
                        <w:noProof/>
                        <w:webHidden/>
                      </w:rPr>
                    </w:r>
                    <w:r w:rsidR="009E6178">
                      <w:rPr>
                        <w:noProof/>
                        <w:webHidden/>
                      </w:rPr>
                      <w:fldChar w:fldCharType="separate"/>
                    </w:r>
                    <w:r w:rsidR="00B906F2">
                      <w:rPr>
                        <w:noProof/>
                        <w:webHidden/>
                      </w:rPr>
                      <w:t>92</w:t>
                    </w:r>
                    <w:r w:rsidR="009E6178">
                      <w:rPr>
                        <w:noProof/>
                        <w:webHidden/>
                      </w:rPr>
                      <w:fldChar w:fldCharType="end"/>
                    </w:r>
                  </w:hyperlink>
                </w:p>
                <w:p w14:paraId="4913F94C" w14:textId="5DA4DC8F" w:rsidR="009E6178" w:rsidRDefault="00CA303B">
                  <w:pPr>
                    <w:pStyle w:val="TOC3"/>
                    <w:tabs>
                      <w:tab w:val="right" w:leader="dot" w:pos="9016"/>
                    </w:tabs>
                    <w:rPr>
                      <w:rFonts w:eastAsiaTheme="minorEastAsia"/>
                      <w:noProof/>
                      <w:lang w:val="en-GB" w:eastAsia="en-GB"/>
                    </w:rPr>
                  </w:pPr>
                  <w:hyperlink w:anchor="_Toc99996362"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_Toc99996362 \h </w:instrText>
                    </w:r>
                    <w:r w:rsidR="009E6178">
                      <w:rPr>
                        <w:noProof/>
                        <w:webHidden/>
                      </w:rPr>
                    </w:r>
                    <w:r w:rsidR="009E6178">
                      <w:rPr>
                        <w:noProof/>
                        <w:webHidden/>
                      </w:rPr>
                      <w:fldChar w:fldCharType="separate"/>
                    </w:r>
                    <w:r w:rsidR="00B906F2">
                      <w:rPr>
                        <w:noProof/>
                        <w:webHidden/>
                      </w:rPr>
                      <w:t>92</w:t>
                    </w:r>
                    <w:r w:rsidR="009E6178">
                      <w:rPr>
                        <w:noProof/>
                        <w:webHidden/>
                      </w:rPr>
                      <w:fldChar w:fldCharType="end"/>
                    </w:r>
                  </w:hyperlink>
                </w:p>
                <w:p w14:paraId="1E4FBD8A" w14:textId="18AE4ED7" w:rsidR="009E6178" w:rsidRDefault="00CA303B">
                  <w:pPr>
                    <w:pStyle w:val="TOC3"/>
                    <w:tabs>
                      <w:tab w:val="right" w:leader="dot" w:pos="9016"/>
                    </w:tabs>
                    <w:rPr>
                      <w:rFonts w:eastAsiaTheme="minorEastAsia"/>
                      <w:noProof/>
                      <w:lang w:val="en-GB" w:eastAsia="en-GB"/>
                    </w:rPr>
                  </w:pPr>
                  <w:hyperlink w:anchor="_Toc99996363"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_Toc99996363 \h </w:instrText>
                    </w:r>
                    <w:r w:rsidR="009E6178">
                      <w:rPr>
                        <w:noProof/>
                        <w:webHidden/>
                      </w:rPr>
                    </w:r>
                    <w:r w:rsidR="009E6178">
                      <w:rPr>
                        <w:noProof/>
                        <w:webHidden/>
                      </w:rPr>
                      <w:fldChar w:fldCharType="separate"/>
                    </w:r>
                    <w:r w:rsidR="00B906F2">
                      <w:rPr>
                        <w:noProof/>
                        <w:webHidden/>
                      </w:rPr>
                      <w:t>92</w:t>
                    </w:r>
                    <w:r w:rsidR="009E6178">
                      <w:rPr>
                        <w:noProof/>
                        <w:webHidden/>
                      </w:rPr>
                      <w:fldChar w:fldCharType="end"/>
                    </w:r>
                  </w:hyperlink>
                </w:p>
                <w:p w14:paraId="7427244E" w14:textId="72134F5E" w:rsidR="009E6178" w:rsidRDefault="00CA303B">
                  <w:pPr>
                    <w:pStyle w:val="TOC3"/>
                    <w:tabs>
                      <w:tab w:val="right" w:leader="dot" w:pos="9016"/>
                    </w:tabs>
                    <w:rPr>
                      <w:rFonts w:eastAsiaTheme="minorEastAsia"/>
                      <w:noProof/>
                      <w:lang w:val="en-GB" w:eastAsia="en-GB"/>
                    </w:rPr>
                  </w:pPr>
                  <w:hyperlink w:anchor="_Toc99996364" w:history="1">
                    <w:r w:rsidR="009E6178" w:rsidRPr="00CB2AE8">
                      <w:rPr>
                        <w:rStyle w:val="Hyperlink"/>
                        <w:noProof/>
                      </w:rPr>
                      <w:t>Should I use the Accelerated or Standard Non-Exclusive Licence?</w:t>
                    </w:r>
                    <w:r w:rsidR="009E6178">
                      <w:rPr>
                        <w:noProof/>
                        <w:webHidden/>
                      </w:rPr>
                      <w:tab/>
                    </w:r>
                    <w:r w:rsidR="009E6178">
                      <w:rPr>
                        <w:noProof/>
                        <w:webHidden/>
                      </w:rPr>
                      <w:fldChar w:fldCharType="begin"/>
                    </w:r>
                    <w:r w:rsidR="009E6178">
                      <w:rPr>
                        <w:noProof/>
                        <w:webHidden/>
                      </w:rPr>
                      <w:instrText xml:space="preserve"> PAGEREF _Toc99996364 \h </w:instrText>
                    </w:r>
                    <w:r w:rsidR="009E6178">
                      <w:rPr>
                        <w:noProof/>
                        <w:webHidden/>
                      </w:rPr>
                    </w:r>
                    <w:r w:rsidR="009E6178">
                      <w:rPr>
                        <w:noProof/>
                        <w:webHidden/>
                      </w:rPr>
                      <w:fldChar w:fldCharType="separate"/>
                    </w:r>
                    <w:r w:rsidR="00B906F2">
                      <w:rPr>
                        <w:noProof/>
                        <w:webHidden/>
                      </w:rPr>
                      <w:t>92</w:t>
                    </w:r>
                    <w:r w:rsidR="009E6178">
                      <w:rPr>
                        <w:noProof/>
                        <w:webHidden/>
                      </w:rPr>
                      <w:fldChar w:fldCharType="end"/>
                    </w:r>
                  </w:hyperlink>
                </w:p>
                <w:p w14:paraId="1CA8C7FD" w14:textId="69D8AB01" w:rsidR="009E6178" w:rsidRDefault="00CA303B">
                  <w:pPr>
                    <w:pStyle w:val="TOC3"/>
                    <w:tabs>
                      <w:tab w:val="right" w:leader="dot" w:pos="9016"/>
                    </w:tabs>
                    <w:rPr>
                      <w:rFonts w:eastAsiaTheme="minorEastAsia"/>
                      <w:noProof/>
                      <w:lang w:val="en-GB" w:eastAsia="en-GB"/>
                    </w:rPr>
                  </w:pPr>
                  <w:hyperlink w:anchor="_Toc99996365"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_Toc99996365 \h </w:instrText>
                    </w:r>
                    <w:r w:rsidR="009E6178">
                      <w:rPr>
                        <w:noProof/>
                        <w:webHidden/>
                      </w:rPr>
                    </w:r>
                    <w:r w:rsidR="009E6178">
                      <w:rPr>
                        <w:noProof/>
                        <w:webHidden/>
                      </w:rPr>
                      <w:fldChar w:fldCharType="separate"/>
                    </w:r>
                    <w:r w:rsidR="00B906F2">
                      <w:rPr>
                        <w:noProof/>
                        <w:webHidden/>
                      </w:rPr>
                      <w:t>94</w:t>
                    </w:r>
                    <w:r w:rsidR="009E6178">
                      <w:rPr>
                        <w:noProof/>
                        <w:webHidden/>
                      </w:rPr>
                      <w:fldChar w:fldCharType="end"/>
                    </w:r>
                  </w:hyperlink>
                </w:p>
                <w:p w14:paraId="120CEDEF" w14:textId="4E19B526" w:rsidR="009E6178" w:rsidRDefault="00CA303B">
                  <w:pPr>
                    <w:pStyle w:val="TOC2"/>
                    <w:rPr>
                      <w:rFonts w:eastAsiaTheme="minorEastAsia"/>
                      <w:noProof/>
                      <w:lang w:val="en-GB" w:eastAsia="en-GB"/>
                    </w:rPr>
                  </w:pPr>
                  <w:hyperlink w:anchor="_Toc99996366" w:history="1">
                    <w:r w:rsidR="009E6178" w:rsidRPr="00CB2AE8">
                      <w:rPr>
                        <w:rStyle w:val="Hyperlink"/>
                        <w:noProof/>
                      </w:rPr>
                      <w:t>5.9</w:t>
                    </w:r>
                    <w:r w:rsidR="009E6178">
                      <w:rPr>
                        <w:rFonts w:eastAsiaTheme="minorEastAsia"/>
                        <w:noProof/>
                        <w:lang w:val="en-GB" w:eastAsia="en-GB"/>
                      </w:rPr>
                      <w:tab/>
                    </w:r>
                    <w:r w:rsidR="00B342E5">
                      <w:rPr>
                        <w:rStyle w:val="Hyperlink"/>
                        <w:noProof/>
                      </w:rPr>
                      <w:t>Licence Agreement (Non-exclusive Commercialisation)</w:t>
                    </w:r>
                    <w:r w:rsidR="009E6178">
                      <w:rPr>
                        <w:noProof/>
                        <w:webHidden/>
                      </w:rPr>
                      <w:tab/>
                    </w:r>
                    <w:r w:rsidR="009E6178">
                      <w:rPr>
                        <w:noProof/>
                        <w:webHidden/>
                      </w:rPr>
                      <w:fldChar w:fldCharType="begin"/>
                    </w:r>
                    <w:r w:rsidR="009E6178">
                      <w:rPr>
                        <w:noProof/>
                        <w:webHidden/>
                      </w:rPr>
                      <w:instrText xml:space="preserve"> PAGEREF _Toc99996366 \h </w:instrText>
                    </w:r>
                    <w:r w:rsidR="009E6178">
                      <w:rPr>
                        <w:noProof/>
                        <w:webHidden/>
                      </w:rPr>
                    </w:r>
                    <w:r w:rsidR="009E6178">
                      <w:rPr>
                        <w:noProof/>
                        <w:webHidden/>
                      </w:rPr>
                      <w:fldChar w:fldCharType="separate"/>
                    </w:r>
                    <w:r w:rsidR="00B906F2">
                      <w:rPr>
                        <w:noProof/>
                        <w:webHidden/>
                      </w:rPr>
                      <w:t>100</w:t>
                    </w:r>
                    <w:r w:rsidR="009E6178">
                      <w:rPr>
                        <w:noProof/>
                        <w:webHidden/>
                      </w:rPr>
                      <w:fldChar w:fldCharType="end"/>
                    </w:r>
                  </w:hyperlink>
                </w:p>
                <w:p w14:paraId="1510A612" w14:textId="04785091" w:rsidR="009E6178" w:rsidRDefault="00CA303B">
                  <w:pPr>
                    <w:pStyle w:val="TOC3"/>
                    <w:tabs>
                      <w:tab w:val="right" w:leader="dot" w:pos="9016"/>
                    </w:tabs>
                    <w:rPr>
                      <w:rFonts w:eastAsiaTheme="minorEastAsia"/>
                      <w:noProof/>
                      <w:lang w:val="en-GB" w:eastAsia="en-GB"/>
                    </w:rPr>
                  </w:pPr>
                  <w:hyperlink w:anchor="_Toc99996367"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_Toc99996367 \h </w:instrText>
                    </w:r>
                    <w:r w:rsidR="009E6178">
                      <w:rPr>
                        <w:noProof/>
                        <w:webHidden/>
                      </w:rPr>
                    </w:r>
                    <w:r w:rsidR="009E6178">
                      <w:rPr>
                        <w:noProof/>
                        <w:webHidden/>
                      </w:rPr>
                      <w:fldChar w:fldCharType="separate"/>
                    </w:r>
                    <w:r w:rsidR="00B906F2">
                      <w:rPr>
                        <w:noProof/>
                        <w:webHidden/>
                      </w:rPr>
                      <w:t>100</w:t>
                    </w:r>
                    <w:r w:rsidR="009E6178">
                      <w:rPr>
                        <w:noProof/>
                        <w:webHidden/>
                      </w:rPr>
                      <w:fldChar w:fldCharType="end"/>
                    </w:r>
                  </w:hyperlink>
                </w:p>
                <w:p w14:paraId="3ABFB584" w14:textId="16B76C06" w:rsidR="009E6178" w:rsidRDefault="00CA303B">
                  <w:pPr>
                    <w:pStyle w:val="TOC3"/>
                    <w:tabs>
                      <w:tab w:val="right" w:leader="dot" w:pos="9016"/>
                    </w:tabs>
                    <w:rPr>
                      <w:rFonts w:eastAsiaTheme="minorEastAsia"/>
                      <w:noProof/>
                      <w:lang w:val="en-GB" w:eastAsia="en-GB"/>
                    </w:rPr>
                  </w:pPr>
                  <w:hyperlink w:anchor="_Toc99996368"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_Toc99996368 \h </w:instrText>
                    </w:r>
                    <w:r w:rsidR="009E6178">
                      <w:rPr>
                        <w:noProof/>
                        <w:webHidden/>
                      </w:rPr>
                    </w:r>
                    <w:r w:rsidR="009E6178">
                      <w:rPr>
                        <w:noProof/>
                        <w:webHidden/>
                      </w:rPr>
                      <w:fldChar w:fldCharType="separate"/>
                    </w:r>
                    <w:r w:rsidR="00B906F2">
                      <w:rPr>
                        <w:noProof/>
                        <w:webHidden/>
                      </w:rPr>
                      <w:t>100</w:t>
                    </w:r>
                    <w:r w:rsidR="009E6178">
                      <w:rPr>
                        <w:noProof/>
                        <w:webHidden/>
                      </w:rPr>
                      <w:fldChar w:fldCharType="end"/>
                    </w:r>
                  </w:hyperlink>
                </w:p>
                <w:p w14:paraId="67A34C89" w14:textId="15B7CF24" w:rsidR="009E6178" w:rsidRDefault="00CA303B">
                  <w:pPr>
                    <w:pStyle w:val="TOC3"/>
                    <w:tabs>
                      <w:tab w:val="right" w:leader="dot" w:pos="9016"/>
                    </w:tabs>
                    <w:rPr>
                      <w:rFonts w:eastAsiaTheme="minorEastAsia"/>
                      <w:noProof/>
                      <w:lang w:val="en-GB" w:eastAsia="en-GB"/>
                    </w:rPr>
                  </w:pPr>
                  <w:hyperlink w:anchor="_Toc99996369" w:history="1">
                    <w:r w:rsidR="009E6178" w:rsidRPr="00CB2AE8">
                      <w:rPr>
                        <w:rStyle w:val="Hyperlink"/>
                        <w:noProof/>
                      </w:rPr>
                      <w:t>Should I use the Standard or Accelerated Non-Exclusive Licence?</w:t>
                    </w:r>
                    <w:r w:rsidR="009E6178">
                      <w:rPr>
                        <w:noProof/>
                        <w:webHidden/>
                      </w:rPr>
                      <w:tab/>
                    </w:r>
                    <w:r w:rsidR="009E6178">
                      <w:rPr>
                        <w:noProof/>
                        <w:webHidden/>
                      </w:rPr>
                      <w:fldChar w:fldCharType="begin"/>
                    </w:r>
                    <w:r w:rsidR="009E6178">
                      <w:rPr>
                        <w:noProof/>
                        <w:webHidden/>
                      </w:rPr>
                      <w:instrText xml:space="preserve"> PAGEREF _Toc99996369 \h </w:instrText>
                    </w:r>
                    <w:r w:rsidR="009E6178">
                      <w:rPr>
                        <w:noProof/>
                        <w:webHidden/>
                      </w:rPr>
                    </w:r>
                    <w:r w:rsidR="009E6178">
                      <w:rPr>
                        <w:noProof/>
                        <w:webHidden/>
                      </w:rPr>
                      <w:fldChar w:fldCharType="separate"/>
                    </w:r>
                    <w:r w:rsidR="00B906F2">
                      <w:rPr>
                        <w:noProof/>
                        <w:webHidden/>
                      </w:rPr>
                      <w:t>100</w:t>
                    </w:r>
                    <w:r w:rsidR="009E6178">
                      <w:rPr>
                        <w:noProof/>
                        <w:webHidden/>
                      </w:rPr>
                      <w:fldChar w:fldCharType="end"/>
                    </w:r>
                  </w:hyperlink>
                </w:p>
                <w:p w14:paraId="7EBC1DD3" w14:textId="47924AF4" w:rsidR="009E6178" w:rsidRDefault="00CA303B">
                  <w:pPr>
                    <w:pStyle w:val="TOC3"/>
                    <w:tabs>
                      <w:tab w:val="right" w:leader="dot" w:pos="9016"/>
                    </w:tabs>
                    <w:rPr>
                      <w:rFonts w:eastAsiaTheme="minorEastAsia"/>
                      <w:noProof/>
                      <w:lang w:val="en-GB" w:eastAsia="en-GB"/>
                    </w:rPr>
                  </w:pPr>
                  <w:hyperlink w:anchor="_Toc99996370"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_Toc99996370 \h </w:instrText>
                    </w:r>
                    <w:r w:rsidR="009E6178">
                      <w:rPr>
                        <w:noProof/>
                        <w:webHidden/>
                      </w:rPr>
                    </w:r>
                    <w:r w:rsidR="009E6178">
                      <w:rPr>
                        <w:noProof/>
                        <w:webHidden/>
                      </w:rPr>
                      <w:fldChar w:fldCharType="separate"/>
                    </w:r>
                    <w:r w:rsidR="00B906F2">
                      <w:rPr>
                        <w:noProof/>
                        <w:webHidden/>
                      </w:rPr>
                      <w:t>101</w:t>
                    </w:r>
                    <w:r w:rsidR="009E6178">
                      <w:rPr>
                        <w:noProof/>
                        <w:webHidden/>
                      </w:rPr>
                      <w:fldChar w:fldCharType="end"/>
                    </w:r>
                  </w:hyperlink>
                </w:p>
                <w:p w14:paraId="11D123BD" w14:textId="5768A182" w:rsidR="009E6178" w:rsidRDefault="00CA303B">
                  <w:pPr>
                    <w:pStyle w:val="TOC2"/>
                    <w:rPr>
                      <w:rFonts w:eastAsiaTheme="minorEastAsia"/>
                      <w:noProof/>
                      <w:lang w:val="en-GB" w:eastAsia="en-GB"/>
                    </w:rPr>
                  </w:pPr>
                  <w:hyperlink w:anchor="_Toc99996371" w:history="1">
                    <w:r w:rsidR="009E6178" w:rsidRPr="00CB2AE8">
                      <w:rPr>
                        <w:rStyle w:val="Hyperlink"/>
                        <w:noProof/>
                      </w:rPr>
                      <w:t>5.10</w:t>
                    </w:r>
                    <w:r w:rsidR="009E6178">
                      <w:rPr>
                        <w:rFonts w:eastAsiaTheme="minorEastAsia"/>
                        <w:noProof/>
                        <w:lang w:val="en-GB" w:eastAsia="en-GB"/>
                      </w:rPr>
                      <w:tab/>
                    </w:r>
                    <w:r w:rsidR="00B342E5">
                      <w:rPr>
                        <w:rStyle w:val="Hyperlink"/>
                        <w:noProof/>
                      </w:rPr>
                      <w:t>Licence Agreement (Exclusive Commercialisation)</w:t>
                    </w:r>
                    <w:r w:rsidR="009E6178">
                      <w:rPr>
                        <w:noProof/>
                        <w:webHidden/>
                      </w:rPr>
                      <w:tab/>
                    </w:r>
                    <w:r w:rsidR="009E6178">
                      <w:rPr>
                        <w:noProof/>
                        <w:webHidden/>
                      </w:rPr>
                      <w:fldChar w:fldCharType="begin"/>
                    </w:r>
                    <w:r w:rsidR="009E6178">
                      <w:rPr>
                        <w:noProof/>
                        <w:webHidden/>
                      </w:rPr>
                      <w:instrText xml:space="preserve"> PAGEREF _Toc99996371 \h </w:instrText>
                    </w:r>
                    <w:r w:rsidR="009E6178">
                      <w:rPr>
                        <w:noProof/>
                        <w:webHidden/>
                      </w:rPr>
                    </w:r>
                    <w:r w:rsidR="009E6178">
                      <w:rPr>
                        <w:noProof/>
                        <w:webHidden/>
                      </w:rPr>
                      <w:fldChar w:fldCharType="separate"/>
                    </w:r>
                    <w:r w:rsidR="00B906F2">
                      <w:rPr>
                        <w:noProof/>
                        <w:webHidden/>
                      </w:rPr>
                      <w:t>111</w:t>
                    </w:r>
                    <w:r w:rsidR="009E6178">
                      <w:rPr>
                        <w:noProof/>
                        <w:webHidden/>
                      </w:rPr>
                      <w:fldChar w:fldCharType="end"/>
                    </w:r>
                  </w:hyperlink>
                </w:p>
                <w:p w14:paraId="1F54B558" w14:textId="3C38663E" w:rsidR="009E6178" w:rsidRDefault="00CA303B">
                  <w:pPr>
                    <w:pStyle w:val="TOC3"/>
                    <w:tabs>
                      <w:tab w:val="right" w:leader="dot" w:pos="9016"/>
                    </w:tabs>
                    <w:rPr>
                      <w:rFonts w:eastAsiaTheme="minorEastAsia"/>
                      <w:noProof/>
                      <w:lang w:val="en-GB" w:eastAsia="en-GB"/>
                    </w:rPr>
                  </w:pPr>
                  <w:hyperlink w:anchor="_Toc99996372"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_Toc99996372 \h </w:instrText>
                    </w:r>
                    <w:r w:rsidR="009E6178">
                      <w:rPr>
                        <w:noProof/>
                        <w:webHidden/>
                      </w:rPr>
                    </w:r>
                    <w:r w:rsidR="009E6178">
                      <w:rPr>
                        <w:noProof/>
                        <w:webHidden/>
                      </w:rPr>
                      <w:fldChar w:fldCharType="separate"/>
                    </w:r>
                    <w:r w:rsidR="00B906F2">
                      <w:rPr>
                        <w:noProof/>
                        <w:webHidden/>
                      </w:rPr>
                      <w:t>111</w:t>
                    </w:r>
                    <w:r w:rsidR="009E6178">
                      <w:rPr>
                        <w:noProof/>
                        <w:webHidden/>
                      </w:rPr>
                      <w:fldChar w:fldCharType="end"/>
                    </w:r>
                  </w:hyperlink>
                </w:p>
                <w:p w14:paraId="0FBDC6D7" w14:textId="5AB723C0" w:rsidR="009E6178" w:rsidRDefault="00CA303B">
                  <w:pPr>
                    <w:pStyle w:val="TOC3"/>
                    <w:tabs>
                      <w:tab w:val="right" w:leader="dot" w:pos="9016"/>
                    </w:tabs>
                    <w:rPr>
                      <w:rFonts w:eastAsiaTheme="minorEastAsia"/>
                      <w:noProof/>
                      <w:lang w:val="en-GB" w:eastAsia="en-GB"/>
                    </w:rPr>
                  </w:pPr>
                  <w:hyperlink w:anchor="_Toc99996373"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_Toc99996373 \h </w:instrText>
                    </w:r>
                    <w:r w:rsidR="009E6178">
                      <w:rPr>
                        <w:noProof/>
                        <w:webHidden/>
                      </w:rPr>
                    </w:r>
                    <w:r w:rsidR="009E6178">
                      <w:rPr>
                        <w:noProof/>
                        <w:webHidden/>
                      </w:rPr>
                      <w:fldChar w:fldCharType="separate"/>
                    </w:r>
                    <w:r w:rsidR="00B906F2">
                      <w:rPr>
                        <w:noProof/>
                        <w:webHidden/>
                      </w:rPr>
                      <w:t>111</w:t>
                    </w:r>
                    <w:r w:rsidR="009E6178">
                      <w:rPr>
                        <w:noProof/>
                        <w:webHidden/>
                      </w:rPr>
                      <w:fldChar w:fldCharType="end"/>
                    </w:r>
                  </w:hyperlink>
                </w:p>
                <w:p w14:paraId="7E81DFB9" w14:textId="3EE364AD" w:rsidR="009E6178" w:rsidRDefault="00CA303B">
                  <w:pPr>
                    <w:pStyle w:val="TOC3"/>
                    <w:tabs>
                      <w:tab w:val="right" w:leader="dot" w:pos="9016"/>
                    </w:tabs>
                    <w:rPr>
                      <w:rFonts w:eastAsiaTheme="minorEastAsia"/>
                      <w:noProof/>
                      <w:lang w:val="en-GB" w:eastAsia="en-GB"/>
                    </w:rPr>
                  </w:pPr>
                  <w:hyperlink w:anchor="_Toc99996374"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_Toc99996374 \h </w:instrText>
                    </w:r>
                    <w:r w:rsidR="009E6178">
                      <w:rPr>
                        <w:noProof/>
                        <w:webHidden/>
                      </w:rPr>
                    </w:r>
                    <w:r w:rsidR="009E6178">
                      <w:rPr>
                        <w:noProof/>
                        <w:webHidden/>
                      </w:rPr>
                      <w:fldChar w:fldCharType="separate"/>
                    </w:r>
                    <w:r w:rsidR="00B906F2">
                      <w:rPr>
                        <w:noProof/>
                        <w:webHidden/>
                      </w:rPr>
                      <w:t>111</w:t>
                    </w:r>
                    <w:r w:rsidR="009E6178">
                      <w:rPr>
                        <w:noProof/>
                        <w:webHidden/>
                      </w:rPr>
                      <w:fldChar w:fldCharType="end"/>
                    </w:r>
                  </w:hyperlink>
                </w:p>
                <w:p w14:paraId="5770B032" w14:textId="349A1837" w:rsidR="009E6178" w:rsidRDefault="00CA303B">
                  <w:pPr>
                    <w:pStyle w:val="TOC2"/>
                    <w:rPr>
                      <w:rFonts w:eastAsiaTheme="minorEastAsia"/>
                      <w:noProof/>
                      <w:lang w:val="en-GB" w:eastAsia="en-GB"/>
                    </w:rPr>
                  </w:pPr>
                  <w:hyperlink w:anchor="_Toc99996375" w:history="1">
                    <w:r w:rsidR="009E6178" w:rsidRPr="00CB2AE8">
                      <w:rPr>
                        <w:rStyle w:val="Hyperlink"/>
                        <w:noProof/>
                      </w:rPr>
                      <w:t>5.11</w:t>
                    </w:r>
                    <w:r w:rsidR="009E6178">
                      <w:rPr>
                        <w:rFonts w:eastAsiaTheme="minorEastAsia"/>
                        <w:noProof/>
                        <w:lang w:val="en-GB" w:eastAsia="en-GB"/>
                      </w:rPr>
                      <w:tab/>
                    </w:r>
                    <w:r w:rsidR="009E6178" w:rsidRPr="00CB2AE8">
                      <w:rPr>
                        <w:rStyle w:val="Hyperlink"/>
                        <w:noProof/>
                      </w:rPr>
                      <w:t>Assignment Agreement</w:t>
                    </w:r>
                    <w:r w:rsidR="009E6178">
                      <w:rPr>
                        <w:noProof/>
                        <w:webHidden/>
                      </w:rPr>
                      <w:tab/>
                    </w:r>
                    <w:r w:rsidR="009E6178">
                      <w:rPr>
                        <w:noProof/>
                        <w:webHidden/>
                      </w:rPr>
                      <w:fldChar w:fldCharType="begin"/>
                    </w:r>
                    <w:r w:rsidR="009E6178">
                      <w:rPr>
                        <w:noProof/>
                        <w:webHidden/>
                      </w:rPr>
                      <w:instrText xml:space="preserve"> PAGEREF _Toc99996375 \h </w:instrText>
                    </w:r>
                    <w:r w:rsidR="009E6178">
                      <w:rPr>
                        <w:noProof/>
                        <w:webHidden/>
                      </w:rPr>
                    </w:r>
                    <w:r w:rsidR="009E6178">
                      <w:rPr>
                        <w:noProof/>
                        <w:webHidden/>
                      </w:rPr>
                      <w:fldChar w:fldCharType="separate"/>
                    </w:r>
                    <w:r w:rsidR="00B906F2">
                      <w:rPr>
                        <w:noProof/>
                        <w:webHidden/>
                      </w:rPr>
                      <w:t>121</w:t>
                    </w:r>
                    <w:r w:rsidR="009E6178">
                      <w:rPr>
                        <w:noProof/>
                        <w:webHidden/>
                      </w:rPr>
                      <w:fldChar w:fldCharType="end"/>
                    </w:r>
                  </w:hyperlink>
                </w:p>
                <w:p w14:paraId="19244EE6" w14:textId="169FC7E1" w:rsidR="009E6178" w:rsidRDefault="00CA303B">
                  <w:pPr>
                    <w:pStyle w:val="TOC3"/>
                    <w:tabs>
                      <w:tab w:val="right" w:leader="dot" w:pos="9016"/>
                    </w:tabs>
                    <w:rPr>
                      <w:rFonts w:eastAsiaTheme="minorEastAsia"/>
                      <w:noProof/>
                      <w:lang w:val="en-GB" w:eastAsia="en-GB"/>
                    </w:rPr>
                  </w:pPr>
                  <w:hyperlink w:anchor="_Toc99996376"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_Toc99996376 \h </w:instrText>
                    </w:r>
                    <w:r w:rsidR="009E6178">
                      <w:rPr>
                        <w:noProof/>
                        <w:webHidden/>
                      </w:rPr>
                    </w:r>
                    <w:r w:rsidR="009E6178">
                      <w:rPr>
                        <w:noProof/>
                        <w:webHidden/>
                      </w:rPr>
                      <w:fldChar w:fldCharType="separate"/>
                    </w:r>
                    <w:r w:rsidR="00B906F2">
                      <w:rPr>
                        <w:noProof/>
                        <w:webHidden/>
                      </w:rPr>
                      <w:t>121</w:t>
                    </w:r>
                    <w:r w:rsidR="009E6178">
                      <w:rPr>
                        <w:noProof/>
                        <w:webHidden/>
                      </w:rPr>
                      <w:fldChar w:fldCharType="end"/>
                    </w:r>
                  </w:hyperlink>
                </w:p>
                <w:p w14:paraId="20F39424" w14:textId="0AC3CAAC" w:rsidR="009E6178" w:rsidRDefault="00CA303B">
                  <w:pPr>
                    <w:pStyle w:val="TOC3"/>
                    <w:tabs>
                      <w:tab w:val="right" w:leader="dot" w:pos="9016"/>
                    </w:tabs>
                    <w:rPr>
                      <w:rFonts w:eastAsiaTheme="minorEastAsia"/>
                      <w:noProof/>
                      <w:lang w:val="en-GB" w:eastAsia="en-GB"/>
                    </w:rPr>
                  </w:pPr>
                  <w:hyperlink w:anchor="_Toc99996377"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_Toc99996377 \h </w:instrText>
                    </w:r>
                    <w:r w:rsidR="009E6178">
                      <w:rPr>
                        <w:noProof/>
                        <w:webHidden/>
                      </w:rPr>
                    </w:r>
                    <w:r w:rsidR="009E6178">
                      <w:rPr>
                        <w:noProof/>
                        <w:webHidden/>
                      </w:rPr>
                      <w:fldChar w:fldCharType="separate"/>
                    </w:r>
                    <w:r w:rsidR="00B906F2">
                      <w:rPr>
                        <w:noProof/>
                        <w:webHidden/>
                      </w:rPr>
                      <w:t>121</w:t>
                    </w:r>
                    <w:r w:rsidR="009E6178">
                      <w:rPr>
                        <w:noProof/>
                        <w:webHidden/>
                      </w:rPr>
                      <w:fldChar w:fldCharType="end"/>
                    </w:r>
                  </w:hyperlink>
                </w:p>
                <w:p w14:paraId="3B86E09A" w14:textId="1442EA59" w:rsidR="009E6178" w:rsidRDefault="00CA303B">
                  <w:pPr>
                    <w:pStyle w:val="TOC3"/>
                    <w:tabs>
                      <w:tab w:val="right" w:leader="dot" w:pos="9016"/>
                    </w:tabs>
                    <w:rPr>
                      <w:rFonts w:eastAsiaTheme="minorEastAsia"/>
                      <w:noProof/>
                      <w:lang w:val="en-GB" w:eastAsia="en-GB"/>
                    </w:rPr>
                  </w:pPr>
                  <w:hyperlink w:anchor="_Toc99996378"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_Toc99996378 \h </w:instrText>
                    </w:r>
                    <w:r w:rsidR="009E6178">
                      <w:rPr>
                        <w:noProof/>
                        <w:webHidden/>
                      </w:rPr>
                    </w:r>
                    <w:r w:rsidR="009E6178">
                      <w:rPr>
                        <w:noProof/>
                        <w:webHidden/>
                      </w:rPr>
                      <w:fldChar w:fldCharType="separate"/>
                    </w:r>
                    <w:r w:rsidR="00B906F2">
                      <w:rPr>
                        <w:noProof/>
                        <w:webHidden/>
                      </w:rPr>
                      <w:t>121</w:t>
                    </w:r>
                    <w:r w:rsidR="009E6178">
                      <w:rPr>
                        <w:noProof/>
                        <w:webHidden/>
                      </w:rPr>
                      <w:fldChar w:fldCharType="end"/>
                    </w:r>
                  </w:hyperlink>
                </w:p>
                <w:p w14:paraId="40633E46" w14:textId="3A114A08" w:rsidR="009E6178" w:rsidRDefault="00CA303B">
                  <w:pPr>
                    <w:pStyle w:val="TOC2"/>
                    <w:rPr>
                      <w:rFonts w:eastAsiaTheme="minorEastAsia"/>
                      <w:noProof/>
                      <w:lang w:val="en-GB" w:eastAsia="en-GB"/>
                    </w:rPr>
                  </w:pPr>
                  <w:hyperlink w:anchor="_Toc99996379" w:history="1">
                    <w:r w:rsidR="009E6178" w:rsidRPr="00CB2AE8">
                      <w:rPr>
                        <w:rStyle w:val="Hyperlink"/>
                        <w:noProof/>
                      </w:rPr>
                      <w:t>5.12</w:t>
                    </w:r>
                    <w:r w:rsidR="009E6178">
                      <w:rPr>
                        <w:rFonts w:eastAsiaTheme="minorEastAsia"/>
                        <w:noProof/>
                        <w:lang w:val="en-GB" w:eastAsia="en-GB"/>
                      </w:rPr>
                      <w:tab/>
                    </w:r>
                    <w:r w:rsidR="009E6178" w:rsidRPr="00CB2AE8">
                      <w:rPr>
                        <w:rStyle w:val="Hyperlink"/>
                        <w:noProof/>
                      </w:rPr>
                      <w:t>Variation Agreement</w:t>
                    </w:r>
                    <w:r w:rsidR="009E6178">
                      <w:rPr>
                        <w:noProof/>
                        <w:webHidden/>
                      </w:rPr>
                      <w:tab/>
                    </w:r>
                    <w:r w:rsidR="009E6178">
                      <w:rPr>
                        <w:noProof/>
                        <w:webHidden/>
                      </w:rPr>
                      <w:fldChar w:fldCharType="begin"/>
                    </w:r>
                    <w:r w:rsidR="009E6178">
                      <w:rPr>
                        <w:noProof/>
                        <w:webHidden/>
                      </w:rPr>
                      <w:instrText xml:space="preserve"> PAGEREF _Toc99996379 \h </w:instrText>
                    </w:r>
                    <w:r w:rsidR="009E6178">
                      <w:rPr>
                        <w:noProof/>
                        <w:webHidden/>
                      </w:rPr>
                    </w:r>
                    <w:r w:rsidR="009E6178">
                      <w:rPr>
                        <w:noProof/>
                        <w:webHidden/>
                      </w:rPr>
                      <w:fldChar w:fldCharType="separate"/>
                    </w:r>
                    <w:r w:rsidR="00B906F2">
                      <w:rPr>
                        <w:noProof/>
                        <w:webHidden/>
                      </w:rPr>
                      <w:t>124</w:t>
                    </w:r>
                    <w:r w:rsidR="009E6178">
                      <w:rPr>
                        <w:noProof/>
                        <w:webHidden/>
                      </w:rPr>
                      <w:fldChar w:fldCharType="end"/>
                    </w:r>
                  </w:hyperlink>
                </w:p>
                <w:p w14:paraId="3A58E476" w14:textId="4451DE56" w:rsidR="009E6178" w:rsidRDefault="00CA303B">
                  <w:pPr>
                    <w:pStyle w:val="TOC3"/>
                    <w:tabs>
                      <w:tab w:val="right" w:leader="dot" w:pos="9016"/>
                    </w:tabs>
                    <w:rPr>
                      <w:rFonts w:eastAsiaTheme="minorEastAsia"/>
                      <w:noProof/>
                      <w:lang w:val="en-GB" w:eastAsia="en-GB"/>
                    </w:rPr>
                  </w:pPr>
                  <w:hyperlink w:anchor="_Toc99996380" w:history="1">
                    <w:r w:rsidR="009E6178" w:rsidRPr="00CB2AE8">
                      <w:rPr>
                        <w:rStyle w:val="Hyperlink"/>
                        <w:noProof/>
                      </w:rPr>
                      <w:t>When should it be used?</w:t>
                    </w:r>
                    <w:r w:rsidR="009E6178">
                      <w:rPr>
                        <w:noProof/>
                        <w:webHidden/>
                      </w:rPr>
                      <w:tab/>
                    </w:r>
                    <w:r w:rsidR="009E6178">
                      <w:rPr>
                        <w:noProof/>
                        <w:webHidden/>
                      </w:rPr>
                      <w:fldChar w:fldCharType="begin"/>
                    </w:r>
                    <w:r w:rsidR="009E6178">
                      <w:rPr>
                        <w:noProof/>
                        <w:webHidden/>
                      </w:rPr>
                      <w:instrText xml:space="preserve"> PAGEREF _Toc99996380 \h </w:instrText>
                    </w:r>
                    <w:r w:rsidR="009E6178">
                      <w:rPr>
                        <w:noProof/>
                        <w:webHidden/>
                      </w:rPr>
                    </w:r>
                    <w:r w:rsidR="009E6178">
                      <w:rPr>
                        <w:noProof/>
                        <w:webHidden/>
                      </w:rPr>
                      <w:fldChar w:fldCharType="separate"/>
                    </w:r>
                    <w:r w:rsidR="00B906F2">
                      <w:rPr>
                        <w:noProof/>
                        <w:webHidden/>
                      </w:rPr>
                      <w:t>124</w:t>
                    </w:r>
                    <w:r w:rsidR="009E6178">
                      <w:rPr>
                        <w:noProof/>
                        <w:webHidden/>
                      </w:rPr>
                      <w:fldChar w:fldCharType="end"/>
                    </w:r>
                  </w:hyperlink>
                </w:p>
                <w:p w14:paraId="7F416552" w14:textId="13CB6362" w:rsidR="009E6178" w:rsidRDefault="00CA303B">
                  <w:pPr>
                    <w:pStyle w:val="TOC3"/>
                    <w:tabs>
                      <w:tab w:val="right" w:leader="dot" w:pos="9016"/>
                    </w:tabs>
                    <w:rPr>
                      <w:rFonts w:eastAsiaTheme="minorEastAsia"/>
                      <w:noProof/>
                      <w:lang w:val="en-GB" w:eastAsia="en-GB"/>
                    </w:rPr>
                  </w:pPr>
                  <w:hyperlink w:anchor="_Toc99996381" w:history="1">
                    <w:r w:rsidR="009E6178" w:rsidRPr="00CB2AE8">
                      <w:rPr>
                        <w:rStyle w:val="Hyperlink"/>
                        <w:noProof/>
                      </w:rPr>
                      <w:t>When should it not be used?</w:t>
                    </w:r>
                    <w:r w:rsidR="009E6178">
                      <w:rPr>
                        <w:noProof/>
                        <w:webHidden/>
                      </w:rPr>
                      <w:tab/>
                    </w:r>
                    <w:r w:rsidR="009E6178">
                      <w:rPr>
                        <w:noProof/>
                        <w:webHidden/>
                      </w:rPr>
                      <w:fldChar w:fldCharType="begin"/>
                    </w:r>
                    <w:r w:rsidR="009E6178">
                      <w:rPr>
                        <w:noProof/>
                        <w:webHidden/>
                      </w:rPr>
                      <w:instrText xml:space="preserve"> PAGEREF _Toc99996381 \h </w:instrText>
                    </w:r>
                    <w:r w:rsidR="009E6178">
                      <w:rPr>
                        <w:noProof/>
                        <w:webHidden/>
                      </w:rPr>
                    </w:r>
                    <w:r w:rsidR="009E6178">
                      <w:rPr>
                        <w:noProof/>
                        <w:webHidden/>
                      </w:rPr>
                      <w:fldChar w:fldCharType="separate"/>
                    </w:r>
                    <w:r w:rsidR="00B906F2">
                      <w:rPr>
                        <w:noProof/>
                        <w:webHidden/>
                      </w:rPr>
                      <w:t>124</w:t>
                    </w:r>
                    <w:r w:rsidR="009E6178">
                      <w:rPr>
                        <w:noProof/>
                        <w:webHidden/>
                      </w:rPr>
                      <w:fldChar w:fldCharType="end"/>
                    </w:r>
                  </w:hyperlink>
                </w:p>
                <w:p w14:paraId="0AD8EE8F" w14:textId="7CB06DC8" w:rsidR="009E6178" w:rsidRDefault="00CA303B">
                  <w:pPr>
                    <w:pStyle w:val="TOC3"/>
                    <w:tabs>
                      <w:tab w:val="right" w:leader="dot" w:pos="9016"/>
                    </w:tabs>
                    <w:rPr>
                      <w:rFonts w:eastAsiaTheme="minorEastAsia"/>
                      <w:noProof/>
                      <w:lang w:val="en-GB" w:eastAsia="en-GB"/>
                    </w:rPr>
                  </w:pPr>
                  <w:hyperlink w:anchor="_Toc99996382" w:history="1">
                    <w:r w:rsidR="009E6178" w:rsidRPr="00CB2AE8">
                      <w:rPr>
                        <w:rStyle w:val="Hyperlink"/>
                        <w:noProof/>
                      </w:rPr>
                      <w:t>Key considerations when completing the template</w:t>
                    </w:r>
                    <w:r w:rsidR="009E6178">
                      <w:rPr>
                        <w:noProof/>
                        <w:webHidden/>
                      </w:rPr>
                      <w:tab/>
                    </w:r>
                    <w:r w:rsidR="009E6178">
                      <w:rPr>
                        <w:noProof/>
                        <w:webHidden/>
                      </w:rPr>
                      <w:fldChar w:fldCharType="begin"/>
                    </w:r>
                    <w:r w:rsidR="009E6178">
                      <w:rPr>
                        <w:noProof/>
                        <w:webHidden/>
                      </w:rPr>
                      <w:instrText xml:space="preserve"> PAGEREF _Toc99996382 \h </w:instrText>
                    </w:r>
                    <w:r w:rsidR="009E6178">
                      <w:rPr>
                        <w:noProof/>
                        <w:webHidden/>
                      </w:rPr>
                    </w:r>
                    <w:r w:rsidR="009E6178">
                      <w:rPr>
                        <w:noProof/>
                        <w:webHidden/>
                      </w:rPr>
                      <w:fldChar w:fldCharType="separate"/>
                    </w:r>
                    <w:r w:rsidR="00B906F2">
                      <w:rPr>
                        <w:noProof/>
                        <w:webHidden/>
                      </w:rPr>
                      <w:t>124</w:t>
                    </w:r>
                    <w:r w:rsidR="009E6178">
                      <w:rPr>
                        <w:noProof/>
                        <w:webHidden/>
                      </w:rPr>
                      <w:fldChar w:fldCharType="end"/>
                    </w:r>
                  </w:hyperlink>
                </w:p>
                <w:p w14:paraId="3F44897D" w14:textId="177080ED" w:rsidR="009E6178" w:rsidRDefault="00CA303B">
                  <w:pPr>
                    <w:pStyle w:val="TOC1"/>
                    <w:tabs>
                      <w:tab w:val="right" w:leader="dot" w:pos="9016"/>
                    </w:tabs>
                    <w:rPr>
                      <w:rFonts w:eastAsiaTheme="minorEastAsia"/>
                      <w:b w:val="0"/>
                      <w:noProof/>
                      <w:lang w:val="en-GB" w:eastAsia="en-GB"/>
                    </w:rPr>
                  </w:pPr>
                  <w:hyperlink w:anchor="_Toc99996383" w:history="1">
                    <w:r w:rsidR="009E6178" w:rsidRPr="00CB2AE8">
                      <w:rPr>
                        <w:rStyle w:val="Hyperlink"/>
                        <w:noProof/>
                      </w:rPr>
                      <w:t>Glossary</w:t>
                    </w:r>
                    <w:r w:rsidR="009E6178">
                      <w:rPr>
                        <w:noProof/>
                        <w:webHidden/>
                      </w:rPr>
                      <w:tab/>
                    </w:r>
                    <w:r w:rsidR="009E6178">
                      <w:rPr>
                        <w:noProof/>
                        <w:webHidden/>
                      </w:rPr>
                      <w:fldChar w:fldCharType="begin"/>
                    </w:r>
                    <w:r w:rsidR="009E6178">
                      <w:rPr>
                        <w:noProof/>
                        <w:webHidden/>
                      </w:rPr>
                      <w:instrText xml:space="preserve"> PAGEREF _Toc99996383 \h </w:instrText>
                    </w:r>
                    <w:r w:rsidR="009E6178">
                      <w:rPr>
                        <w:noProof/>
                        <w:webHidden/>
                      </w:rPr>
                    </w:r>
                    <w:r w:rsidR="009E6178">
                      <w:rPr>
                        <w:noProof/>
                        <w:webHidden/>
                      </w:rPr>
                      <w:fldChar w:fldCharType="separate"/>
                    </w:r>
                    <w:r w:rsidR="00B906F2">
                      <w:rPr>
                        <w:noProof/>
                        <w:webHidden/>
                      </w:rPr>
                      <w:t>126</w:t>
                    </w:r>
                    <w:r w:rsidR="009E6178">
                      <w:rPr>
                        <w:noProof/>
                        <w:webHidden/>
                      </w:rPr>
                      <w:fldChar w:fldCharType="end"/>
                    </w:r>
                  </w:hyperlink>
                </w:p>
                <w:p w14:paraId="33446EEA" w14:textId="435B5A53" w:rsidR="00F86E96" w:rsidRDefault="001B2651" w:rsidP="0095636C">
                  <w:r>
                    <w:rPr>
                      <w:b/>
                      <w:bCs/>
                      <w:noProof/>
                    </w:rPr>
                    <w:fldChar w:fldCharType="end"/>
                  </w:r>
                </w:p>
              </w:sdtContent>
            </w:sdt>
          </w:sdtContent>
        </w:sdt>
      </w:sdtContent>
    </w:sdt>
    <w:p w14:paraId="5E7BDBCB" w14:textId="77777777" w:rsidR="00F10C60" w:rsidRDefault="00F10C60" w:rsidP="00ED35F0">
      <w:pPr>
        <w:pStyle w:val="Heading1"/>
        <w:numPr>
          <w:ilvl w:val="0"/>
          <w:numId w:val="0"/>
        </w:numPr>
      </w:pPr>
      <w:bookmarkStart w:id="3" w:name="_Toc94449246"/>
      <w:bookmarkStart w:id="4" w:name="_Toc99996285"/>
      <w:bookmarkStart w:id="5" w:name="_Toc31700948"/>
      <w:r>
        <w:t>Foreword</w:t>
      </w:r>
      <w:bookmarkEnd w:id="3"/>
      <w:bookmarkEnd w:id="4"/>
    </w:p>
    <w:p w14:paraId="50ABD4CF" w14:textId="33C3C723" w:rsidR="00F10C60" w:rsidRDefault="00F10C60" w:rsidP="00F10C60">
      <w:r>
        <w:t xml:space="preserve">The </w:t>
      </w:r>
      <w:r w:rsidRPr="00E323A1">
        <w:t xml:space="preserve">Higher Education Research Commercialisation (HERC) </w:t>
      </w:r>
      <w:r w:rsidR="00E40B3F">
        <w:t>I</w:t>
      </w:r>
      <w:r w:rsidRPr="00E323A1">
        <w:t xml:space="preserve">ntellectual </w:t>
      </w:r>
      <w:r w:rsidR="00E40B3F">
        <w:t>P</w:t>
      </w:r>
      <w:r w:rsidRPr="00E323A1">
        <w:t>roperty (IP) Framework</w:t>
      </w:r>
      <w:r>
        <w:t xml:space="preserve"> Practical Guide is a resource for those undertaking transactions between universities and industry partners. </w:t>
      </w:r>
    </w:p>
    <w:p w14:paraId="6B0FEFC6" w14:textId="77777777" w:rsidR="00F10C60" w:rsidRDefault="00F10C60" w:rsidP="00F10C60">
      <w:r>
        <w:t xml:space="preserve">The Practical Guide helps </w:t>
      </w:r>
      <w:r w:rsidRPr="008935ED">
        <w:t xml:space="preserve">researchers, technology transfer and research office professionals, start-ups, SMEs, large businesses, investors and innovation intermediaries </w:t>
      </w:r>
      <w:r>
        <w:t xml:space="preserve">to understand the situations where the use of the </w:t>
      </w:r>
      <w:r w:rsidRPr="003D2CDB">
        <w:t xml:space="preserve">HERC IP Framework </w:t>
      </w:r>
      <w:r>
        <w:t xml:space="preserve">is useful and describes the considerations that might apply. It also provides information to help guide those situations where there is flexibility in how the HERC IP Framework is applied and how this can be used as a starting point for drafting and discussions between collaborating parties.  </w:t>
      </w:r>
    </w:p>
    <w:p w14:paraId="5D6E7251" w14:textId="0AF07965" w:rsidR="00F10C60" w:rsidRDefault="00F10C60" w:rsidP="00F10C60">
      <w:r>
        <w:t xml:space="preserve">The Practical Guide is based on Australian and international best </w:t>
      </w:r>
      <w:r w:rsidR="000505C9">
        <w:t>practice and</w:t>
      </w:r>
      <w:r>
        <w:t xml:space="preserve"> draws upon guidance published by </w:t>
      </w:r>
      <w:r w:rsidRPr="008935ED">
        <w:t>a wide range of trusted publicly available resources</w:t>
      </w:r>
      <w:r>
        <w:t xml:space="preserve"> including</w:t>
      </w:r>
      <w:r w:rsidRPr="008935ED">
        <w:t xml:space="preserve"> IP Australia, Knowledge Commercialisation Australasia, the Department of Industry, Science, Energy and Resources, and WIPO</w:t>
      </w:r>
      <w:r>
        <w:t>.</w:t>
      </w:r>
    </w:p>
    <w:p w14:paraId="0A054616" w14:textId="77777777" w:rsidR="00F10C60" w:rsidRDefault="00F10C60" w:rsidP="00F10C60">
      <w:pPr>
        <w:rPr>
          <w:b/>
          <w:bCs/>
          <w:i/>
          <w:iCs/>
        </w:rPr>
      </w:pPr>
    </w:p>
    <w:p w14:paraId="4CDC834A" w14:textId="77777777" w:rsidR="00F10C60" w:rsidRDefault="00F10C60" w:rsidP="00F10C60">
      <w:pPr>
        <w:rPr>
          <w:b/>
          <w:bCs/>
          <w:i/>
          <w:iCs/>
        </w:rPr>
      </w:pPr>
    </w:p>
    <w:p w14:paraId="664E539B" w14:textId="77777777" w:rsidR="00F10C60" w:rsidRDefault="00F10C60" w:rsidP="00F10C60">
      <w:pPr>
        <w:rPr>
          <w:b/>
          <w:bCs/>
          <w:i/>
          <w:iCs/>
        </w:rPr>
      </w:pPr>
    </w:p>
    <w:p w14:paraId="68EB6FF2" w14:textId="77777777" w:rsidR="00F10C60" w:rsidRDefault="00F10C60" w:rsidP="00F10C60">
      <w:pPr>
        <w:rPr>
          <w:b/>
          <w:bCs/>
          <w:i/>
          <w:iCs/>
        </w:rPr>
      </w:pPr>
    </w:p>
    <w:p w14:paraId="17206735" w14:textId="77777777" w:rsidR="00F10C60" w:rsidRDefault="00F10C60" w:rsidP="00F10C60">
      <w:pPr>
        <w:rPr>
          <w:b/>
          <w:bCs/>
          <w:i/>
          <w:iCs/>
        </w:rPr>
      </w:pPr>
    </w:p>
    <w:p w14:paraId="70C11BFD" w14:textId="77777777" w:rsidR="00F10C60" w:rsidRDefault="00F10C60" w:rsidP="00F10C60">
      <w:pPr>
        <w:rPr>
          <w:b/>
          <w:bCs/>
          <w:i/>
          <w:iCs/>
        </w:rPr>
      </w:pPr>
    </w:p>
    <w:p w14:paraId="75163555" w14:textId="77777777" w:rsidR="00F10C60" w:rsidRDefault="00F10C60" w:rsidP="00F10C60">
      <w:pPr>
        <w:rPr>
          <w:b/>
          <w:bCs/>
          <w:i/>
          <w:iCs/>
        </w:rPr>
      </w:pPr>
    </w:p>
    <w:p w14:paraId="5BE0F857" w14:textId="77777777" w:rsidR="00E26CF7" w:rsidRDefault="00E26CF7" w:rsidP="00F10C60">
      <w:pPr>
        <w:rPr>
          <w:b/>
          <w:bCs/>
          <w:i/>
          <w:iCs/>
        </w:rPr>
      </w:pPr>
    </w:p>
    <w:p w14:paraId="71248323" w14:textId="2AFE33CE" w:rsidR="00F10C60" w:rsidRPr="00973740" w:rsidRDefault="00F10C60" w:rsidP="00F10C60">
      <w:pPr>
        <w:rPr>
          <w:b/>
          <w:bCs/>
          <w:i/>
          <w:iCs/>
        </w:rPr>
      </w:pPr>
      <w:r w:rsidRPr="00973740">
        <w:rPr>
          <w:b/>
          <w:bCs/>
          <w:i/>
          <w:iCs/>
        </w:rPr>
        <w:t>Disclaimer</w:t>
      </w:r>
    </w:p>
    <w:p w14:paraId="20C7BD45" w14:textId="77777777" w:rsidR="00F10C60" w:rsidRPr="00973740" w:rsidRDefault="00F10C60" w:rsidP="00F10C60">
      <w:pPr>
        <w:rPr>
          <w:i/>
          <w:iCs/>
          <w:sz w:val="18"/>
          <w:szCs w:val="18"/>
        </w:rPr>
      </w:pPr>
      <w:r w:rsidRPr="00973740">
        <w:rPr>
          <w:i/>
          <w:iCs/>
          <w:sz w:val="18"/>
          <w:szCs w:val="18"/>
        </w:rPr>
        <w:t xml:space="preserve">While the information in this education and guidance material is designed to assist users through the commercialisation journey, the material produced by the Department of Education, Skills and Employment is to be used for reference purposes only. It is recommended that when engaging in university-research commercialisation or collaboration activities that independent advice is sought by both parties. Independent legal advice will help ensure that individual circumstances are considered as well as commercial sensitivities. </w:t>
      </w:r>
    </w:p>
    <w:p w14:paraId="29B4B4BE" w14:textId="77777777" w:rsidR="00F10C60" w:rsidRPr="00162C07" w:rsidRDefault="00F10C60" w:rsidP="00F10C60">
      <w:pPr>
        <w:rPr>
          <w:i/>
          <w:iCs/>
          <w:sz w:val="18"/>
          <w:szCs w:val="18"/>
        </w:rPr>
      </w:pPr>
      <w:r w:rsidRPr="00973740">
        <w:rPr>
          <w:i/>
          <w:iCs/>
          <w:sz w:val="18"/>
          <w:szCs w:val="18"/>
        </w:rPr>
        <w:t xml:space="preserve">Additionally, it is recommended that any industry partner who is receiving the Research and Development Tax Incentive and is utilising an HERC IP Framework agreement which involves IP will require separate independent advice. Independent </w:t>
      </w:r>
      <w:r w:rsidRPr="00973740">
        <w:rPr>
          <w:i/>
          <w:iCs/>
          <w:sz w:val="18"/>
          <w:szCs w:val="18"/>
        </w:rPr>
        <w:lastRenderedPageBreak/>
        <w:t>advice will help ensure that agreements are set up which do not conflict with tax rules that underpin eligibility for programs that are foundational to government support for business R&amp;D and commercialisation. In particular, it is recommended that any agreement is examined to ensure it does not conflict with</w:t>
      </w:r>
      <w:r>
        <w:rPr>
          <w:i/>
          <w:iCs/>
          <w:sz w:val="18"/>
          <w:szCs w:val="18"/>
        </w:rPr>
        <w:t xml:space="preserve"> </w:t>
      </w:r>
      <w:r w:rsidRPr="00973740">
        <w:rPr>
          <w:i/>
          <w:iCs/>
          <w:sz w:val="18"/>
          <w:szCs w:val="18"/>
        </w:rPr>
        <w:t xml:space="preserve">the ATO’s expenditure ‘at risk’ rule </w:t>
      </w:r>
      <w:r>
        <w:rPr>
          <w:i/>
          <w:iCs/>
          <w:sz w:val="18"/>
          <w:szCs w:val="18"/>
        </w:rPr>
        <w:t xml:space="preserve">or </w:t>
      </w:r>
      <w:r w:rsidRPr="00973740">
        <w:rPr>
          <w:i/>
          <w:iCs/>
          <w:sz w:val="18"/>
          <w:szCs w:val="18"/>
        </w:rPr>
        <w:t>the ATO’s expenditure ‘on own behalf’ rule</w:t>
      </w:r>
      <w:r>
        <w:rPr>
          <w:i/>
          <w:iCs/>
          <w:sz w:val="18"/>
          <w:szCs w:val="18"/>
        </w:rPr>
        <w:t>.</w:t>
      </w:r>
      <w:r>
        <w:br w:type="page"/>
      </w:r>
    </w:p>
    <w:p w14:paraId="2782B535" w14:textId="230289D4" w:rsidR="008C71B7" w:rsidRDefault="008C71B7" w:rsidP="00A82BC3">
      <w:pPr>
        <w:pStyle w:val="Heading1"/>
        <w:numPr>
          <w:ilvl w:val="0"/>
          <w:numId w:val="7"/>
        </w:numPr>
      </w:pPr>
      <w:bookmarkStart w:id="6" w:name="_Toc94449247"/>
      <w:bookmarkStart w:id="7" w:name="_Toc99996286"/>
      <w:r w:rsidRPr="008C2C9A">
        <w:lastRenderedPageBreak/>
        <w:t>Introduction</w:t>
      </w:r>
      <w:bookmarkEnd w:id="6"/>
      <w:bookmarkEnd w:id="7"/>
    </w:p>
    <w:p w14:paraId="5C6E705E" w14:textId="72DC8786" w:rsidR="008C71B7" w:rsidRDefault="008C71B7" w:rsidP="008C71B7">
      <w:r w:rsidRPr="00173B86">
        <w:t xml:space="preserve">The </w:t>
      </w:r>
      <w:r>
        <w:t>Higher Education Research Commercialisation (</w:t>
      </w:r>
      <w:r w:rsidRPr="00173B86">
        <w:t>HERC</w:t>
      </w:r>
      <w:r>
        <w:t>)</w:t>
      </w:r>
      <w:r w:rsidRPr="00173B86">
        <w:t xml:space="preserve"> </w:t>
      </w:r>
      <w:r w:rsidR="00F02401">
        <w:t>I</w:t>
      </w:r>
      <w:r>
        <w:t xml:space="preserve">ntellectual </w:t>
      </w:r>
      <w:r w:rsidR="00F02401">
        <w:t>P</w:t>
      </w:r>
      <w:r>
        <w:t>roperty (</w:t>
      </w:r>
      <w:r w:rsidRPr="00173B86">
        <w:t>IP</w:t>
      </w:r>
      <w:r>
        <w:t>)</w:t>
      </w:r>
      <w:r w:rsidRPr="00173B86">
        <w:t xml:space="preserve"> Framework</w:t>
      </w:r>
      <w:r>
        <w:t xml:space="preserve"> </w:t>
      </w:r>
      <w:r w:rsidRPr="00E323A1">
        <w:t>provid</w:t>
      </w:r>
      <w:r>
        <w:t xml:space="preserve">es </w:t>
      </w:r>
      <w:r w:rsidRPr="00E323A1">
        <w:t>a clear pathway through the complexit</w:t>
      </w:r>
      <w:r>
        <w:t xml:space="preserve">y of universities working with </w:t>
      </w:r>
      <w:r w:rsidR="00730B98">
        <w:t>industry partners</w:t>
      </w:r>
      <w:r>
        <w:t>.</w:t>
      </w:r>
    </w:p>
    <w:p w14:paraId="13D9B63F" w14:textId="77D1DBD2" w:rsidR="008C71B7" w:rsidRDefault="008C71B7" w:rsidP="008C71B7">
      <w:r>
        <w:t xml:space="preserve">The </w:t>
      </w:r>
      <w:r w:rsidR="00F02401">
        <w:t xml:space="preserve">HERC IP Framework </w:t>
      </w:r>
      <w:r w:rsidR="009970DD">
        <w:t xml:space="preserve">outlines </w:t>
      </w:r>
      <w:r>
        <w:t>the most common activities where universities and industry partners (the parties) work together to access research expertise and collaborate to commercialise IP</w:t>
      </w:r>
      <w:r w:rsidR="00403251">
        <w:t>,</w:t>
      </w:r>
      <w:r>
        <w:t xml:space="preserve"> including:</w:t>
      </w:r>
    </w:p>
    <w:p w14:paraId="2231382D" w14:textId="77777777" w:rsidR="008C71B7" w:rsidRDefault="008C71B7" w:rsidP="00A82BC3">
      <w:pPr>
        <w:pStyle w:val="ListParagraph"/>
        <w:numPr>
          <w:ilvl w:val="0"/>
          <w:numId w:val="6"/>
        </w:numPr>
        <w:spacing w:before="120" w:after="0" w:line="276" w:lineRule="auto"/>
        <w:contextualSpacing w:val="0"/>
      </w:pPr>
      <w:r w:rsidRPr="00443F07">
        <w:rPr>
          <w:b/>
          <w:bCs/>
        </w:rPr>
        <w:t>Collaborative research</w:t>
      </w:r>
      <w:r>
        <w:t xml:space="preserve"> – when the parties are working together to </w:t>
      </w:r>
      <w:r w:rsidRPr="00443F07">
        <w:t xml:space="preserve">develop new technology solutions </w:t>
      </w:r>
      <w:r>
        <w:t xml:space="preserve">or solve a research problem </w:t>
      </w:r>
    </w:p>
    <w:p w14:paraId="5544CD0B" w14:textId="38622985" w:rsidR="008C71B7" w:rsidRPr="00443F07" w:rsidRDefault="008C71B7" w:rsidP="00A82BC3">
      <w:pPr>
        <w:pStyle w:val="ListParagraph"/>
        <w:numPr>
          <w:ilvl w:val="0"/>
          <w:numId w:val="6"/>
        </w:numPr>
        <w:spacing w:before="120" w:after="0" w:line="276" w:lineRule="auto"/>
        <w:contextualSpacing w:val="0"/>
        <w:rPr>
          <w:b/>
          <w:bCs/>
        </w:rPr>
      </w:pPr>
      <w:r w:rsidRPr="00443F07">
        <w:rPr>
          <w:b/>
          <w:bCs/>
        </w:rPr>
        <w:t>Accessing technical</w:t>
      </w:r>
      <w:r w:rsidR="00BC39B2">
        <w:rPr>
          <w:b/>
          <w:bCs/>
        </w:rPr>
        <w:t xml:space="preserve"> (consulting)</w:t>
      </w:r>
      <w:r w:rsidRPr="00443F07">
        <w:rPr>
          <w:b/>
          <w:bCs/>
        </w:rPr>
        <w:t xml:space="preserve"> services and equipment</w:t>
      </w:r>
      <w:r>
        <w:rPr>
          <w:b/>
          <w:bCs/>
        </w:rPr>
        <w:t xml:space="preserve"> </w:t>
      </w:r>
      <w:r>
        <w:t>– when a</w:t>
      </w:r>
      <w:r w:rsidR="0068238F">
        <w:t>n industry partner</w:t>
      </w:r>
      <w:r>
        <w:t xml:space="preserve"> wishes to access a technical</w:t>
      </w:r>
      <w:r w:rsidR="00BC39B2">
        <w:t xml:space="preserve"> (consulting)</w:t>
      </w:r>
      <w:r>
        <w:t xml:space="preserve"> service using existing expertise at the university or equipment for its own research activities </w:t>
      </w:r>
    </w:p>
    <w:p w14:paraId="4B7B0FC3" w14:textId="7227411B" w:rsidR="008C71B7" w:rsidRDefault="008C71B7" w:rsidP="00A82BC3">
      <w:pPr>
        <w:pStyle w:val="ListParagraph"/>
        <w:numPr>
          <w:ilvl w:val="0"/>
          <w:numId w:val="6"/>
        </w:numPr>
        <w:spacing w:before="120" w:after="0" w:line="276" w:lineRule="auto"/>
        <w:contextualSpacing w:val="0"/>
      </w:pPr>
      <w:r w:rsidRPr="00BF7678">
        <w:rPr>
          <w:b/>
          <w:bCs/>
        </w:rPr>
        <w:t>Licensing IP</w:t>
      </w:r>
      <w:r>
        <w:t xml:space="preserve"> – when a university has developed IP (either from its own research or in a research collaboration with the </w:t>
      </w:r>
      <w:r w:rsidR="0068238F">
        <w:t>industry partner</w:t>
      </w:r>
      <w:r>
        <w:t xml:space="preserve">) and the </w:t>
      </w:r>
      <w:r w:rsidR="0068238F">
        <w:t>industry partner</w:t>
      </w:r>
      <w:r>
        <w:t xml:space="preserve"> wishes to access rights for its own internal </w:t>
      </w:r>
      <w:r w:rsidR="0068238F">
        <w:t>use</w:t>
      </w:r>
      <w:r>
        <w:t xml:space="preserve"> or commercial purposes (including selling products and services)</w:t>
      </w:r>
    </w:p>
    <w:p w14:paraId="4B1893D7" w14:textId="77777777" w:rsidR="008C71B7" w:rsidRPr="00BF7678" w:rsidRDefault="008C71B7" w:rsidP="00A82BC3">
      <w:pPr>
        <w:pStyle w:val="ListParagraph"/>
        <w:numPr>
          <w:ilvl w:val="0"/>
          <w:numId w:val="6"/>
        </w:numPr>
        <w:spacing w:before="120" w:after="0" w:line="276" w:lineRule="auto"/>
        <w:contextualSpacing w:val="0"/>
        <w:rPr>
          <w:b/>
          <w:bCs/>
        </w:rPr>
      </w:pPr>
      <w:r w:rsidRPr="00BF7678">
        <w:rPr>
          <w:b/>
          <w:bCs/>
        </w:rPr>
        <w:t>Buying &amp; selling IP</w:t>
      </w:r>
      <w:r>
        <w:rPr>
          <w:b/>
          <w:bCs/>
        </w:rPr>
        <w:t xml:space="preserve"> – </w:t>
      </w:r>
      <w:r>
        <w:t>when one party agrees to sell its IP to another party</w:t>
      </w:r>
    </w:p>
    <w:p w14:paraId="08EC7D72" w14:textId="044714D8" w:rsidR="008C71B7" w:rsidRDefault="00CB1769" w:rsidP="008C71B7">
      <w:r>
        <w:br/>
      </w:r>
      <w:r w:rsidR="007608AF">
        <w:t xml:space="preserve">The Framework also provides agreement templates for </w:t>
      </w:r>
      <w:r w:rsidR="00DF799E">
        <w:t xml:space="preserve">parties to </w:t>
      </w:r>
      <w:r w:rsidR="004F2A58">
        <w:t xml:space="preserve">consider and use as a starting point. </w:t>
      </w:r>
      <w:r w:rsidR="00CA2141" w:rsidRPr="00CA2141">
        <w:t>Each template agreement is accompanied by an annotated version of the template with a plain English guide explaining the key legal</w:t>
      </w:r>
      <w:r w:rsidR="00FE0176">
        <w:t xml:space="preserve"> terms</w:t>
      </w:r>
      <w:r w:rsidR="00631728">
        <w:t xml:space="preserve">. </w:t>
      </w:r>
      <w:r w:rsidR="008C71B7">
        <w:t>The agreements are government</w:t>
      </w:r>
      <w:r w:rsidR="00C4647E">
        <w:t>-</w:t>
      </w:r>
      <w:r w:rsidR="008C71B7">
        <w:t xml:space="preserve">endorsed and have been drafted through extensive consultation with </w:t>
      </w:r>
      <w:r w:rsidR="008C71B7" w:rsidRPr="005855CA">
        <w:t xml:space="preserve">Public Funded Research Agencies, </w:t>
      </w:r>
      <w:r w:rsidR="008C71B7">
        <w:t xml:space="preserve">Commonwealth Agencies, </w:t>
      </w:r>
      <w:r w:rsidR="008C71B7" w:rsidRPr="005855CA">
        <w:t>universities and commercial companies.</w:t>
      </w:r>
      <w:r w:rsidR="008C71B7">
        <w:t xml:space="preserve"> They provide for a fair position for both parties.</w:t>
      </w:r>
    </w:p>
    <w:p w14:paraId="739525D3" w14:textId="77777777" w:rsidR="008C71B7" w:rsidRPr="00883B2B" w:rsidRDefault="008C71B7" w:rsidP="008C71B7">
      <w:pPr>
        <w:spacing w:after="160" w:line="259" w:lineRule="auto"/>
        <w:rPr>
          <w:rFonts w:eastAsia="Calibri"/>
        </w:rPr>
      </w:pPr>
      <w:r>
        <w:t>To recognise that different projects represent different levels of complexity and risk, the Framework provides agreements in two tracks:</w:t>
      </w:r>
    </w:p>
    <w:p w14:paraId="3BD8FE52" w14:textId="23349F87" w:rsidR="008C71B7" w:rsidRDefault="008C71B7" w:rsidP="00A82BC3">
      <w:pPr>
        <w:pStyle w:val="ListParagraph"/>
        <w:numPr>
          <w:ilvl w:val="0"/>
          <w:numId w:val="5"/>
        </w:numPr>
        <w:spacing w:after="160" w:line="259" w:lineRule="auto"/>
        <w:contextualSpacing w:val="0"/>
        <w:rPr>
          <w:rFonts w:eastAsia="Calibri"/>
        </w:rPr>
      </w:pPr>
      <w:r w:rsidRPr="004553C5">
        <w:rPr>
          <w:rFonts w:eastAsia="Calibri"/>
          <w:b/>
          <w:bCs/>
          <w:u w:val="single"/>
        </w:rPr>
        <w:t>Accelerated template</w:t>
      </w:r>
      <w:r>
        <w:rPr>
          <w:rFonts w:eastAsia="Calibri"/>
          <w:b/>
          <w:bCs/>
          <w:u w:val="single"/>
        </w:rPr>
        <w:t>s</w:t>
      </w:r>
      <w:r>
        <w:rPr>
          <w:rFonts w:eastAsia="Calibri"/>
        </w:rPr>
        <w:t xml:space="preserve"> for lower</w:t>
      </w:r>
      <w:r w:rsidR="008921E0">
        <w:rPr>
          <w:rFonts w:eastAsia="Calibri"/>
        </w:rPr>
        <w:t>-</w:t>
      </w:r>
      <w:r>
        <w:rPr>
          <w:rFonts w:eastAsia="Calibri"/>
        </w:rPr>
        <w:t>risk transactions, which can be used with minimal negotiation</w:t>
      </w:r>
    </w:p>
    <w:p w14:paraId="0EA17492" w14:textId="19868790" w:rsidR="008C71B7" w:rsidRDefault="008C71B7" w:rsidP="00A82BC3">
      <w:pPr>
        <w:pStyle w:val="ListParagraph"/>
        <w:numPr>
          <w:ilvl w:val="0"/>
          <w:numId w:val="5"/>
        </w:numPr>
        <w:spacing w:before="120" w:after="0" w:line="276" w:lineRule="auto"/>
        <w:contextualSpacing w:val="0"/>
      </w:pPr>
      <w:r w:rsidRPr="00AB524F">
        <w:rPr>
          <w:rFonts w:eastAsia="Calibri"/>
          <w:b/>
          <w:bCs/>
          <w:u w:val="single"/>
        </w:rPr>
        <w:t>Standard templates</w:t>
      </w:r>
      <w:r w:rsidRPr="00AB524F">
        <w:rPr>
          <w:rFonts w:eastAsia="Calibri"/>
          <w:b/>
          <w:bCs/>
        </w:rPr>
        <w:t xml:space="preserve"> </w:t>
      </w:r>
      <w:r w:rsidRPr="00AB524F">
        <w:rPr>
          <w:rFonts w:eastAsia="Calibri"/>
        </w:rPr>
        <w:t>for more complex (including multi</w:t>
      </w:r>
      <w:r>
        <w:rPr>
          <w:rFonts w:eastAsia="Calibri"/>
        </w:rPr>
        <w:t>-</w:t>
      </w:r>
      <w:r w:rsidRPr="00AB524F">
        <w:rPr>
          <w:rFonts w:eastAsia="Calibri"/>
        </w:rPr>
        <w:t>party), higher risk projects that are not suitable for the Accelerated templates. These provide greater flexibility to cater for different scenarios</w:t>
      </w:r>
    </w:p>
    <w:p w14:paraId="13B9EB12" w14:textId="3E28FDB3" w:rsidR="00F10C60" w:rsidRDefault="008C71B7" w:rsidP="00A82BC3">
      <w:pPr>
        <w:pStyle w:val="Heading2"/>
        <w:numPr>
          <w:ilvl w:val="1"/>
          <w:numId w:val="7"/>
        </w:numPr>
      </w:pPr>
      <w:bookmarkStart w:id="8" w:name="_Toc94449248"/>
      <w:bookmarkStart w:id="9" w:name="_Toc99996287"/>
      <w:r>
        <w:t>Where should I start?</w:t>
      </w:r>
      <w:bookmarkEnd w:id="8"/>
      <w:bookmarkEnd w:id="9"/>
      <w:r>
        <w:t xml:space="preserve"> </w:t>
      </w:r>
    </w:p>
    <w:tbl>
      <w:tblPr>
        <w:tblStyle w:val="PullOutBoxTeal"/>
        <w:tblW w:w="0" w:type="auto"/>
        <w:tblBorders>
          <w:insideH w:val="single" w:sz="8" w:space="0" w:color="FFFFFF" w:themeColor="background1"/>
        </w:tblBorders>
        <w:tblLook w:val="04A0" w:firstRow="1" w:lastRow="0" w:firstColumn="1" w:lastColumn="0" w:noHBand="0" w:noVBand="1"/>
      </w:tblPr>
      <w:tblGrid>
        <w:gridCol w:w="7938"/>
        <w:gridCol w:w="1078"/>
      </w:tblGrid>
      <w:tr w:rsidR="008C71B7" w:rsidRPr="008C71B7" w14:paraId="4442ABD4" w14:textId="77777777" w:rsidTr="00125091">
        <w:trPr>
          <w:cnfStyle w:val="100000000000" w:firstRow="1" w:lastRow="0" w:firstColumn="0" w:lastColumn="0" w:oddVBand="0" w:evenVBand="0" w:oddHBand="0" w:evenHBand="0" w:firstRowFirstColumn="0" w:firstRowLastColumn="0" w:lastRowFirstColumn="0" w:lastRowLastColumn="0"/>
        </w:trPr>
        <w:tc>
          <w:tcPr>
            <w:tcW w:w="7938" w:type="dxa"/>
            <w:vAlign w:val="center"/>
          </w:tcPr>
          <w:p w14:paraId="665A38A3" w14:textId="2A04E50B" w:rsidR="008C71B7" w:rsidRPr="008C71B7" w:rsidRDefault="008C71B7" w:rsidP="008C71B7">
            <w:pPr>
              <w:spacing w:after="0"/>
            </w:pPr>
            <w:r w:rsidRPr="008C71B7">
              <w:rPr>
                <w:color w:val="auto"/>
              </w:rPr>
              <w:t xml:space="preserve">To understand the general principles behind the HERC IP Framework’s approach, read about what to consider before you start, please </w:t>
            </w:r>
            <w:r w:rsidR="0085618C">
              <w:rPr>
                <w:color w:val="auto"/>
              </w:rPr>
              <w:t xml:space="preserve">see </w:t>
            </w:r>
            <w:hyperlink w:anchor="_General_Principles_1" w:history="1">
              <w:r w:rsidR="00A03357">
                <w:rPr>
                  <w:rStyle w:val="Hyperlink"/>
                  <w:b w:val="0"/>
                </w:rPr>
                <w:t>Section 2: General Principles</w:t>
              </w:r>
            </w:hyperlink>
          </w:p>
        </w:tc>
        <w:tc>
          <w:tcPr>
            <w:tcW w:w="1078" w:type="dxa"/>
          </w:tcPr>
          <w:p w14:paraId="2E3BB95B" w14:textId="77777777" w:rsidR="008C71B7" w:rsidRPr="008C71B7" w:rsidRDefault="008C71B7" w:rsidP="008C71B7">
            <w:pPr>
              <w:spacing w:after="0"/>
              <w:jc w:val="center"/>
              <w:rPr>
                <w:bCs/>
              </w:rPr>
            </w:pPr>
            <w:r w:rsidRPr="008C71B7">
              <w:rPr>
                <w:rFonts w:ascii="Wingdings" w:eastAsia="Wingdings" w:hAnsi="Wingdings" w:cs="Wingdings"/>
                <w:color w:val="287DB2" w:themeColor="accent6"/>
                <w:sz w:val="72"/>
                <w:szCs w:val="72"/>
              </w:rPr>
              <w:t>Ü</w:t>
            </w:r>
          </w:p>
        </w:tc>
      </w:tr>
      <w:tr w:rsidR="008C71B7" w:rsidRPr="008C71B7" w14:paraId="23E304AC" w14:textId="77777777" w:rsidTr="00125091">
        <w:tc>
          <w:tcPr>
            <w:tcW w:w="7938" w:type="dxa"/>
            <w:vAlign w:val="center"/>
          </w:tcPr>
          <w:p w14:paraId="4CC6C0B4" w14:textId="549140AA" w:rsidR="008C71B7" w:rsidRPr="008C71B7" w:rsidRDefault="008C71B7" w:rsidP="008C71B7">
            <w:pPr>
              <w:spacing w:after="0"/>
              <w:rPr>
                <w:b/>
              </w:rPr>
            </w:pPr>
            <w:r w:rsidRPr="008C71B7">
              <w:rPr>
                <w:b/>
              </w:rPr>
              <w:t xml:space="preserve">To confirm what you are trying to </w:t>
            </w:r>
            <w:r w:rsidR="00893A09" w:rsidRPr="008C71B7">
              <w:rPr>
                <w:b/>
              </w:rPr>
              <w:t>achieve,</w:t>
            </w:r>
            <w:r w:rsidRPr="008C71B7">
              <w:rPr>
                <w:b/>
              </w:rPr>
              <w:t xml:space="preserve"> and which agreement(s) may be appropriate, please</w:t>
            </w:r>
            <w:r w:rsidR="0085618C">
              <w:rPr>
                <w:b/>
              </w:rPr>
              <w:t xml:space="preserve"> </w:t>
            </w:r>
            <w:r w:rsidR="007B1F9C" w:rsidRPr="007B1F9C">
              <w:rPr>
                <w:b/>
              </w:rPr>
              <w:t xml:space="preserve">review the guidance on the different routes to work together in </w:t>
            </w:r>
            <w:hyperlink w:anchor="_How_do_you" w:history="1">
              <w:r w:rsidR="0085618C" w:rsidRPr="00A03357">
                <w:rPr>
                  <w:rStyle w:val="Hyperlink"/>
                  <w:b/>
                </w:rPr>
                <w:t>Section 3: How do you want to work together?</w:t>
              </w:r>
            </w:hyperlink>
            <w:r w:rsidR="0085618C">
              <w:rPr>
                <w:b/>
              </w:rPr>
              <w:t xml:space="preserve"> </w:t>
            </w:r>
          </w:p>
        </w:tc>
        <w:tc>
          <w:tcPr>
            <w:tcW w:w="1078" w:type="dxa"/>
          </w:tcPr>
          <w:p w14:paraId="7FDB8750" w14:textId="77777777" w:rsidR="008C71B7" w:rsidRPr="008C71B7" w:rsidRDefault="008C71B7" w:rsidP="008C71B7">
            <w:pPr>
              <w:spacing w:after="0"/>
              <w:jc w:val="center"/>
            </w:pPr>
            <w:r w:rsidRPr="008C71B7">
              <w:rPr>
                <w:rFonts w:ascii="Wingdings" w:eastAsia="Wingdings" w:hAnsi="Wingdings" w:cs="Wingdings"/>
                <w:color w:val="E9A913" w:themeColor="accent5"/>
                <w:sz w:val="72"/>
                <w:szCs w:val="72"/>
              </w:rPr>
              <w:t>Ü</w:t>
            </w:r>
          </w:p>
        </w:tc>
      </w:tr>
      <w:tr w:rsidR="008C71B7" w:rsidRPr="008C71B7" w14:paraId="3814E516" w14:textId="77777777" w:rsidTr="00125091">
        <w:tc>
          <w:tcPr>
            <w:tcW w:w="7938" w:type="dxa"/>
            <w:vAlign w:val="center"/>
          </w:tcPr>
          <w:p w14:paraId="5736F0A8" w14:textId="46D71B23" w:rsidR="008C71B7" w:rsidRPr="008C71B7" w:rsidRDefault="008C71B7" w:rsidP="008C71B7">
            <w:pPr>
              <w:spacing w:after="0"/>
              <w:rPr>
                <w:b/>
              </w:rPr>
            </w:pPr>
            <w:r w:rsidRPr="008C71B7">
              <w:rPr>
                <w:b/>
              </w:rPr>
              <w:lastRenderedPageBreak/>
              <w:t xml:space="preserve">If you already know what type of agreement you need, please go directly </w:t>
            </w:r>
            <w:r w:rsidR="0085618C">
              <w:rPr>
                <w:b/>
              </w:rPr>
              <w:t xml:space="preserve">to </w:t>
            </w:r>
            <w:r w:rsidR="0085618C">
              <w:rPr>
                <w:b/>
              </w:rPr>
              <w:br/>
            </w:r>
            <w:hyperlink w:anchor="_Individual_Template_Guides" w:history="1">
              <w:r w:rsidR="0085618C" w:rsidRPr="00EC067A">
                <w:rPr>
                  <w:rStyle w:val="Hyperlink"/>
                  <w:b/>
                </w:rPr>
                <w:t>Section 5: Individual Template Guides</w:t>
              </w:r>
            </w:hyperlink>
          </w:p>
        </w:tc>
        <w:tc>
          <w:tcPr>
            <w:tcW w:w="1078" w:type="dxa"/>
          </w:tcPr>
          <w:p w14:paraId="71BB4361" w14:textId="77777777" w:rsidR="008C71B7" w:rsidRPr="008C71B7" w:rsidRDefault="008C71B7" w:rsidP="008C71B7">
            <w:pPr>
              <w:spacing w:after="0"/>
              <w:jc w:val="center"/>
            </w:pPr>
            <w:r w:rsidRPr="008C71B7">
              <w:rPr>
                <w:rFonts w:ascii="Wingdings" w:eastAsia="Wingdings" w:hAnsi="Wingdings" w:cs="Wingdings"/>
                <w:color w:val="B6006A" w:themeColor="accent4"/>
                <w:sz w:val="72"/>
                <w:szCs w:val="72"/>
              </w:rPr>
              <w:t>Ü</w:t>
            </w:r>
          </w:p>
        </w:tc>
      </w:tr>
    </w:tbl>
    <w:p w14:paraId="0677D4BD" w14:textId="5ED2EA5B" w:rsidR="008C71B7" w:rsidRDefault="008C71B7" w:rsidP="00A82BC3">
      <w:pPr>
        <w:pStyle w:val="Heading2"/>
        <w:numPr>
          <w:ilvl w:val="1"/>
          <w:numId w:val="7"/>
        </w:numPr>
      </w:pPr>
      <w:bookmarkStart w:id="10" w:name="_Toc94449249"/>
      <w:bookmarkStart w:id="11" w:name="_Toc99996288"/>
      <w:bookmarkStart w:id="12" w:name="_Hlk94593912"/>
      <w:r>
        <w:t>Do I have to use the Framework?</w:t>
      </w:r>
      <w:bookmarkEnd w:id="10"/>
      <w:bookmarkEnd w:id="11"/>
    </w:p>
    <w:bookmarkEnd w:id="12"/>
    <w:p w14:paraId="58698827" w14:textId="733D800F" w:rsidR="00952B78" w:rsidRDefault="00A64D70" w:rsidP="008C71B7">
      <w:pPr>
        <w:spacing w:after="160" w:line="259" w:lineRule="auto"/>
        <w:rPr>
          <w:rFonts w:eastAsia="Calibri"/>
        </w:rPr>
      </w:pPr>
      <w:r>
        <w:rPr>
          <w:rFonts w:eastAsia="Calibri"/>
        </w:rPr>
        <w:t>U</w:t>
      </w:r>
      <w:r w:rsidR="00D70F2A">
        <w:rPr>
          <w:rFonts w:eastAsia="Calibri"/>
        </w:rPr>
        <w:t xml:space="preserve">se </w:t>
      </w:r>
      <w:r>
        <w:rPr>
          <w:rFonts w:eastAsia="Calibri"/>
        </w:rPr>
        <w:t xml:space="preserve">of </w:t>
      </w:r>
      <w:r w:rsidR="00D70F2A">
        <w:rPr>
          <w:rFonts w:eastAsia="Calibri"/>
        </w:rPr>
        <w:t>the HE</w:t>
      </w:r>
      <w:r w:rsidR="00671257">
        <w:rPr>
          <w:rFonts w:eastAsia="Calibri"/>
        </w:rPr>
        <w:t>RC</w:t>
      </w:r>
      <w:r w:rsidR="00D70F2A">
        <w:rPr>
          <w:rFonts w:eastAsia="Calibri"/>
        </w:rPr>
        <w:t xml:space="preserve"> IP Framework</w:t>
      </w:r>
      <w:r>
        <w:rPr>
          <w:rFonts w:eastAsia="Calibri"/>
        </w:rPr>
        <w:t xml:space="preserve"> is </w:t>
      </w:r>
      <w:r w:rsidR="00830706">
        <w:rPr>
          <w:rFonts w:eastAsia="Calibri"/>
        </w:rPr>
        <w:t xml:space="preserve">presently </w:t>
      </w:r>
      <w:r>
        <w:rPr>
          <w:rFonts w:eastAsia="Calibri"/>
        </w:rPr>
        <w:t>voluntary</w:t>
      </w:r>
      <w:r w:rsidR="00D70F2A">
        <w:rPr>
          <w:rFonts w:eastAsia="Calibri"/>
        </w:rPr>
        <w:t>.</w:t>
      </w:r>
      <w:r w:rsidR="00830706">
        <w:rPr>
          <w:rFonts w:eastAsia="Calibri"/>
        </w:rPr>
        <w:t xml:space="preserve"> </w:t>
      </w:r>
      <w:r w:rsidR="00830706" w:rsidRPr="00830706">
        <w:rPr>
          <w:rFonts w:eastAsia="Calibri"/>
        </w:rPr>
        <w:t xml:space="preserve">Further guidance </w:t>
      </w:r>
      <w:r w:rsidR="00600FCB">
        <w:rPr>
          <w:rFonts w:eastAsia="Calibri"/>
        </w:rPr>
        <w:t>on any future</w:t>
      </w:r>
      <w:r w:rsidR="00830706" w:rsidRPr="00830706">
        <w:rPr>
          <w:rFonts w:eastAsia="Calibri"/>
        </w:rPr>
        <w:t xml:space="preserve"> obligations to </w:t>
      </w:r>
      <w:r w:rsidR="00600FCB">
        <w:rPr>
          <w:rFonts w:eastAsia="Calibri"/>
        </w:rPr>
        <w:t xml:space="preserve">use </w:t>
      </w:r>
      <w:r w:rsidR="00830706" w:rsidRPr="00830706">
        <w:rPr>
          <w:rFonts w:eastAsia="Calibri"/>
        </w:rPr>
        <w:t xml:space="preserve">the Framework and </w:t>
      </w:r>
      <w:r w:rsidR="00646AEB">
        <w:rPr>
          <w:rFonts w:eastAsia="Calibri"/>
        </w:rPr>
        <w:t>it</w:t>
      </w:r>
      <w:r w:rsidR="00830706" w:rsidRPr="00830706">
        <w:rPr>
          <w:rFonts w:eastAsia="Calibri"/>
        </w:rPr>
        <w:t xml:space="preserve">s applicability for relevant </w:t>
      </w:r>
      <w:r w:rsidR="00646AEB">
        <w:rPr>
          <w:rFonts w:eastAsia="Calibri"/>
        </w:rPr>
        <w:t xml:space="preserve">funding </w:t>
      </w:r>
      <w:r w:rsidR="00830706" w:rsidRPr="00830706">
        <w:rPr>
          <w:rFonts w:eastAsia="Calibri"/>
        </w:rPr>
        <w:t>programs will be provided in due course.</w:t>
      </w:r>
      <w:r>
        <w:rPr>
          <w:rFonts w:eastAsia="Calibri"/>
        </w:rPr>
        <w:t xml:space="preserve"> </w:t>
      </w:r>
    </w:p>
    <w:p w14:paraId="6EC3081C" w14:textId="77777777" w:rsidR="00DD1CB4" w:rsidRDefault="00DD1CB4" w:rsidP="008C71B7">
      <w:pPr>
        <w:rPr>
          <w:rFonts w:eastAsia="Calibri"/>
        </w:rPr>
      </w:pPr>
    </w:p>
    <w:p w14:paraId="386924A2" w14:textId="6C65738E" w:rsidR="00DD1CB4" w:rsidRDefault="008C71B7" w:rsidP="008C71B7">
      <w:pPr>
        <w:rPr>
          <w:rStyle w:val="Hyperlink"/>
          <w:color w:val="000000" w:themeColor="text1"/>
          <w:u w:val="none"/>
        </w:rPr>
      </w:pPr>
      <w:r w:rsidRPr="008C71B7">
        <w:rPr>
          <w:rFonts w:eastAsia="Calibri"/>
        </w:rPr>
        <w:t xml:space="preserve">A </w:t>
      </w:r>
      <w:r w:rsidRPr="0068424A">
        <w:t>Glossary of Terms</w:t>
      </w:r>
      <w:bookmarkStart w:id="13" w:name="_General_Principles"/>
      <w:bookmarkEnd w:id="13"/>
      <w:r w:rsidR="0068424A">
        <w:t xml:space="preserve"> </w:t>
      </w:r>
      <w:r w:rsidRPr="008C71B7">
        <w:rPr>
          <w:rStyle w:val="Hyperlink"/>
          <w:color w:val="000000" w:themeColor="text1"/>
          <w:u w:val="none"/>
        </w:rPr>
        <w:t>is provided as a reference to key terms used in the guidance.</w:t>
      </w:r>
    </w:p>
    <w:p w14:paraId="1201F316" w14:textId="77777777" w:rsidR="008F5D18" w:rsidRPr="008C71B7" w:rsidRDefault="008F5D18" w:rsidP="00376909"/>
    <w:p w14:paraId="090693A7" w14:textId="77777777" w:rsidR="008F06A8" w:rsidRDefault="008F06A8">
      <w:pPr>
        <w:spacing w:after="160" w:line="259" w:lineRule="auto"/>
        <w:rPr>
          <w:rFonts w:ascii="Calibri" w:eastAsiaTheme="majorEastAsia" w:hAnsi="Calibri" w:cstheme="majorBidi"/>
          <w:b/>
          <w:color w:val="343741"/>
          <w:sz w:val="32"/>
          <w:szCs w:val="32"/>
        </w:rPr>
      </w:pPr>
      <w:bookmarkStart w:id="14" w:name="_General_Principles_1"/>
      <w:bookmarkStart w:id="15" w:name="_Toc94449250"/>
      <w:bookmarkEnd w:id="14"/>
      <w:r>
        <w:br w:type="page"/>
      </w:r>
    </w:p>
    <w:p w14:paraId="4BF42409" w14:textId="5ABC689F" w:rsidR="008C71B7" w:rsidRDefault="008C71B7" w:rsidP="00A82BC3">
      <w:pPr>
        <w:pStyle w:val="Heading1"/>
        <w:numPr>
          <w:ilvl w:val="0"/>
          <w:numId w:val="7"/>
        </w:numPr>
      </w:pPr>
      <w:bookmarkStart w:id="16" w:name="_Toc99996289"/>
      <w:r>
        <w:lastRenderedPageBreak/>
        <w:t>General Principles</w:t>
      </w:r>
      <w:bookmarkEnd w:id="15"/>
      <w:bookmarkEnd w:id="16"/>
      <w:r>
        <w:t xml:space="preserve"> </w:t>
      </w:r>
    </w:p>
    <w:p w14:paraId="6357AC1C" w14:textId="2E2E4F46" w:rsidR="008C71B7" w:rsidRDefault="00125091" w:rsidP="00A82BC3">
      <w:pPr>
        <w:pStyle w:val="Heading2"/>
        <w:numPr>
          <w:ilvl w:val="1"/>
          <w:numId w:val="7"/>
        </w:numPr>
      </w:pPr>
      <w:r>
        <w:t xml:space="preserve">   </w:t>
      </w:r>
      <w:bookmarkStart w:id="17" w:name="_Toc94449251"/>
      <w:bookmarkStart w:id="18" w:name="_Toc99996290"/>
      <w:r w:rsidR="008C71B7">
        <w:t>Background</w:t>
      </w:r>
      <w:bookmarkEnd w:id="17"/>
      <w:bookmarkEnd w:id="18"/>
      <w:r w:rsidR="008C71B7">
        <w:t xml:space="preserve"> </w:t>
      </w:r>
    </w:p>
    <w:p w14:paraId="5CE5E46C" w14:textId="1F91380B" w:rsidR="008C71B7" w:rsidRDefault="008C71B7" w:rsidP="008C71B7">
      <w:r>
        <w:t>The HERC IP</w:t>
      </w:r>
      <w:r w:rsidR="00B92081">
        <w:t xml:space="preserve"> </w:t>
      </w:r>
      <w:r>
        <w:t>Framework</w:t>
      </w:r>
      <w:r w:rsidR="0088690A">
        <w:t xml:space="preserve"> help</w:t>
      </w:r>
      <w:r w:rsidR="00631728">
        <w:t>s</w:t>
      </w:r>
      <w:r>
        <w:t xml:space="preserve"> </w:t>
      </w:r>
      <w:r w:rsidR="00F85C3B">
        <w:t xml:space="preserve">to </w:t>
      </w:r>
      <w:r>
        <w:t xml:space="preserve">reduce the complexity of research organisations and </w:t>
      </w:r>
      <w:r w:rsidR="00631728">
        <w:t>industry partners</w:t>
      </w:r>
      <w:r>
        <w:t xml:space="preserve"> working together by providing:</w:t>
      </w:r>
    </w:p>
    <w:p w14:paraId="7A78F738" w14:textId="27F00E1C" w:rsidR="008C71B7" w:rsidRDefault="008C71B7" w:rsidP="2BA82C00">
      <w:pPr>
        <w:pStyle w:val="ListParagraph"/>
        <w:numPr>
          <w:ilvl w:val="0"/>
          <w:numId w:val="9"/>
        </w:numPr>
        <w:spacing w:before="120" w:after="0" w:line="276" w:lineRule="auto"/>
      </w:pPr>
      <w:r>
        <w:t>Information and guidance to help organisations (the parties) better understand each other’s positions</w:t>
      </w:r>
      <w:r w:rsidR="00152FBD">
        <w:t xml:space="preserve">, </w:t>
      </w:r>
      <w:r>
        <w:t>and reach agreement more quickly and at lower cost</w:t>
      </w:r>
    </w:p>
    <w:p w14:paraId="0DB12671" w14:textId="3F5A17E5" w:rsidR="008C71B7" w:rsidRDefault="008C71B7" w:rsidP="00A82BC3">
      <w:pPr>
        <w:pStyle w:val="ListParagraph"/>
        <w:numPr>
          <w:ilvl w:val="0"/>
          <w:numId w:val="9"/>
        </w:numPr>
        <w:spacing w:before="120" w:after="0" w:line="276" w:lineRule="auto"/>
        <w:contextualSpacing w:val="0"/>
      </w:pPr>
      <w:r>
        <w:t>Fixed agreements for lower</w:t>
      </w:r>
      <w:r w:rsidR="0099633C">
        <w:t>-</w:t>
      </w:r>
      <w:r>
        <w:t>risk transactions which can help speed up transactions (Accelerated Track)</w:t>
      </w:r>
    </w:p>
    <w:p w14:paraId="601C83B5" w14:textId="21E9E71F" w:rsidR="008C71B7" w:rsidRDefault="008C71B7" w:rsidP="00A82BC3">
      <w:pPr>
        <w:pStyle w:val="ListParagraph"/>
        <w:numPr>
          <w:ilvl w:val="0"/>
          <w:numId w:val="9"/>
        </w:numPr>
        <w:spacing w:before="120" w:after="0" w:line="276" w:lineRule="auto"/>
        <w:contextualSpacing w:val="0"/>
      </w:pPr>
      <w:r>
        <w:t>Templates for more complex, higher</w:t>
      </w:r>
      <w:r w:rsidR="00FC3505">
        <w:t>-</w:t>
      </w:r>
      <w:r>
        <w:t xml:space="preserve">risk transactions, which can be the starting point for the parties to reach a final agreement (Standard Track) </w:t>
      </w:r>
    </w:p>
    <w:p w14:paraId="462E711B" w14:textId="52544025" w:rsidR="001C2246" w:rsidRPr="004553C5" w:rsidRDefault="00631728" w:rsidP="001C2246">
      <w:pPr>
        <w:pStyle w:val="ListParagraph"/>
        <w:numPr>
          <w:ilvl w:val="0"/>
          <w:numId w:val="9"/>
        </w:numPr>
        <w:spacing w:before="120" w:after="0" w:line="276" w:lineRule="auto"/>
        <w:contextualSpacing w:val="0"/>
      </w:pPr>
      <w:r>
        <w:t>P</w:t>
      </w:r>
      <w:r w:rsidRPr="00631728">
        <w:t>lain English guidance document</w:t>
      </w:r>
      <w:r>
        <w:t xml:space="preserve">s for each of the </w:t>
      </w:r>
      <w:r w:rsidR="001C2246">
        <w:t>Accelerated and Standard track template agreements</w:t>
      </w:r>
      <w:r w:rsidRPr="00631728">
        <w:t xml:space="preserve"> that explain the key legal terms</w:t>
      </w:r>
    </w:p>
    <w:p w14:paraId="40F59B9C" w14:textId="77777777" w:rsidR="008C71B7" w:rsidRDefault="008C71B7" w:rsidP="002F7F1A">
      <w:pPr>
        <w:spacing w:before="240" w:after="160" w:line="259" w:lineRule="auto"/>
        <w:rPr>
          <w:rFonts w:eastAsia="Calibri"/>
        </w:rPr>
      </w:pPr>
      <w:r>
        <w:rPr>
          <w:rFonts w:eastAsia="Calibri"/>
        </w:rPr>
        <w:t>The Framework’s template agreements incorporate the following approaches:</w:t>
      </w:r>
    </w:p>
    <w:p w14:paraId="295F75E2" w14:textId="77777777" w:rsidR="008C71B7" w:rsidRDefault="008C71B7" w:rsidP="2BA82C00">
      <w:pPr>
        <w:pStyle w:val="ListParagraph"/>
        <w:numPr>
          <w:ilvl w:val="0"/>
          <w:numId w:val="10"/>
        </w:numPr>
        <w:spacing w:after="160" w:line="259" w:lineRule="auto"/>
        <w:rPr>
          <w:rFonts w:eastAsia="Calibri"/>
        </w:rPr>
      </w:pPr>
      <w:r w:rsidRPr="2BA82C00">
        <w:rPr>
          <w:rFonts w:eastAsia="Calibri"/>
        </w:rPr>
        <w:t>The agreements are drafted to be applicable for all universities and public sector research organisations as well as Commonwealth entities and for companies</w:t>
      </w:r>
    </w:p>
    <w:p w14:paraId="4E3A1A25" w14:textId="19717A87" w:rsidR="008C71B7" w:rsidRDefault="008C71B7" w:rsidP="00A82BC3">
      <w:pPr>
        <w:pStyle w:val="ListParagraph"/>
        <w:numPr>
          <w:ilvl w:val="0"/>
          <w:numId w:val="10"/>
        </w:numPr>
        <w:spacing w:after="160" w:line="259" w:lineRule="auto"/>
        <w:contextualSpacing w:val="0"/>
        <w:rPr>
          <w:rFonts w:eastAsia="Calibri"/>
        </w:rPr>
      </w:pPr>
      <w:r>
        <w:rPr>
          <w:rFonts w:eastAsia="Calibri"/>
        </w:rPr>
        <w:t xml:space="preserve">The agreements balance the needs of both parties (research organisation and </w:t>
      </w:r>
      <w:r w:rsidR="00E3210B">
        <w:rPr>
          <w:rFonts w:eastAsia="Calibri"/>
        </w:rPr>
        <w:t>industry partner</w:t>
      </w:r>
      <w:r>
        <w:rPr>
          <w:rFonts w:eastAsia="Calibri"/>
        </w:rPr>
        <w:t>) with respect to the protection of confidential information and IP that each party already owns or controls (Pre-</w:t>
      </w:r>
      <w:r w:rsidR="000F20B9">
        <w:rPr>
          <w:rFonts w:eastAsia="Calibri"/>
        </w:rPr>
        <w:t>e</w:t>
      </w:r>
      <w:r>
        <w:rPr>
          <w:rFonts w:eastAsia="Calibri"/>
        </w:rPr>
        <w:t>xisting IP)</w:t>
      </w:r>
    </w:p>
    <w:p w14:paraId="2609DC61" w14:textId="4E9DE8E1" w:rsidR="008C71B7" w:rsidRDefault="008C71B7" w:rsidP="00A82BC3">
      <w:pPr>
        <w:pStyle w:val="ListParagraph"/>
        <w:numPr>
          <w:ilvl w:val="0"/>
          <w:numId w:val="10"/>
        </w:numPr>
        <w:spacing w:after="160" w:line="259" w:lineRule="auto"/>
        <w:contextualSpacing w:val="0"/>
        <w:rPr>
          <w:rFonts w:eastAsia="Calibri"/>
        </w:rPr>
      </w:pPr>
      <w:r>
        <w:rPr>
          <w:rFonts w:eastAsia="Calibri"/>
        </w:rPr>
        <w:t>IP which is generated during the project (</w:t>
      </w:r>
      <w:r w:rsidR="00B030D1">
        <w:rPr>
          <w:rFonts w:eastAsia="Calibri"/>
        </w:rPr>
        <w:t>Project IP</w:t>
      </w:r>
      <w:r>
        <w:rPr>
          <w:rFonts w:eastAsia="Calibri"/>
        </w:rPr>
        <w:t>) is owned by the party who creates it and who is best placed to manage the IP. In most cases this will be the research organisation performing the work. The exception is for the provision of technical</w:t>
      </w:r>
      <w:r w:rsidR="00BC39B2">
        <w:rPr>
          <w:rFonts w:eastAsia="Calibri"/>
        </w:rPr>
        <w:t xml:space="preserve"> (consulting)</w:t>
      </w:r>
      <w:r>
        <w:rPr>
          <w:rFonts w:eastAsia="Calibri"/>
        </w:rPr>
        <w:t xml:space="preserve"> services where the party requesting the services would be expected to own the </w:t>
      </w:r>
      <w:r w:rsidR="007A2EB3">
        <w:rPr>
          <w:rFonts w:eastAsia="Calibri"/>
        </w:rPr>
        <w:t>outputs</w:t>
      </w:r>
    </w:p>
    <w:p w14:paraId="63582E08" w14:textId="4AF39325" w:rsidR="008C71B7" w:rsidRDefault="003C24CF" w:rsidP="00A82BC3">
      <w:pPr>
        <w:pStyle w:val="ListParagraph"/>
        <w:numPr>
          <w:ilvl w:val="0"/>
          <w:numId w:val="10"/>
        </w:numPr>
        <w:spacing w:after="160" w:line="259" w:lineRule="auto"/>
        <w:contextualSpacing w:val="0"/>
        <w:rPr>
          <w:rFonts w:eastAsia="Calibri"/>
        </w:rPr>
      </w:pPr>
      <w:r>
        <w:rPr>
          <w:rFonts w:eastAsia="Calibri"/>
        </w:rPr>
        <w:t>The parties are able to select templates that will give them</w:t>
      </w:r>
      <w:r w:rsidR="008C71B7">
        <w:rPr>
          <w:rFonts w:eastAsia="Calibri"/>
        </w:rPr>
        <w:t xml:space="preserve"> the rights that they will need to be able to use </w:t>
      </w:r>
      <w:r w:rsidR="00B030D1">
        <w:rPr>
          <w:rFonts w:eastAsia="Calibri"/>
        </w:rPr>
        <w:t>Project IP</w:t>
      </w:r>
      <w:r w:rsidR="008C71B7">
        <w:rPr>
          <w:rFonts w:eastAsia="Calibri"/>
        </w:rPr>
        <w:t xml:space="preserve"> for their future research activities. This also includes </w:t>
      </w:r>
      <w:r>
        <w:rPr>
          <w:rFonts w:eastAsia="Calibri"/>
        </w:rPr>
        <w:t xml:space="preserve">flexible </w:t>
      </w:r>
      <w:r w:rsidR="008C71B7">
        <w:rPr>
          <w:rFonts w:eastAsia="Calibri"/>
        </w:rPr>
        <w:t>rights to Pre-</w:t>
      </w:r>
      <w:r w:rsidR="000F20B9">
        <w:rPr>
          <w:rFonts w:eastAsia="Calibri"/>
        </w:rPr>
        <w:t>e</w:t>
      </w:r>
      <w:r w:rsidR="008C71B7">
        <w:rPr>
          <w:rFonts w:eastAsia="Calibri"/>
        </w:rPr>
        <w:t xml:space="preserve">xisting IP that may be required in order to use the </w:t>
      </w:r>
      <w:r w:rsidR="00B030D1">
        <w:rPr>
          <w:rFonts w:eastAsia="Calibri"/>
        </w:rPr>
        <w:t>Project IP</w:t>
      </w:r>
      <w:r w:rsidR="008C71B7">
        <w:rPr>
          <w:rFonts w:eastAsia="Calibri"/>
        </w:rPr>
        <w:t xml:space="preserve">. </w:t>
      </w:r>
      <w:r>
        <w:rPr>
          <w:rFonts w:eastAsia="Calibri"/>
        </w:rPr>
        <w:t>The templates help to guide the parties to a position that is</w:t>
      </w:r>
      <w:r w:rsidR="008C71B7">
        <w:rPr>
          <w:rFonts w:eastAsia="Calibri"/>
        </w:rPr>
        <w:t xml:space="preserve"> balanced, so that companies and investors have a clear route to market, and research organisations can continue their academic research. </w:t>
      </w:r>
      <w:r w:rsidR="00571568">
        <w:rPr>
          <w:rFonts w:eastAsia="Calibri"/>
        </w:rPr>
        <w:t>The intent is to enable</w:t>
      </w:r>
      <w:r w:rsidR="008C71B7">
        <w:rPr>
          <w:rFonts w:eastAsia="Calibri"/>
        </w:rPr>
        <w:t xml:space="preserve"> a fair reward </w:t>
      </w:r>
      <w:r w:rsidR="005713F2">
        <w:rPr>
          <w:rFonts w:eastAsia="Calibri"/>
        </w:rPr>
        <w:t xml:space="preserve">to </w:t>
      </w:r>
      <w:r w:rsidR="00571568">
        <w:rPr>
          <w:rFonts w:eastAsia="Calibri"/>
        </w:rPr>
        <w:t xml:space="preserve">be agreed </w:t>
      </w:r>
      <w:r w:rsidR="008C71B7">
        <w:rPr>
          <w:rFonts w:eastAsia="Calibri"/>
        </w:rPr>
        <w:t>for each party’s contributions</w:t>
      </w:r>
    </w:p>
    <w:p w14:paraId="48EADCF8" w14:textId="77777777" w:rsidR="008C71B7" w:rsidRDefault="008C71B7" w:rsidP="00A82BC3">
      <w:pPr>
        <w:pStyle w:val="ListParagraph"/>
        <w:numPr>
          <w:ilvl w:val="0"/>
          <w:numId w:val="10"/>
        </w:numPr>
        <w:spacing w:after="160" w:line="259" w:lineRule="auto"/>
        <w:contextualSpacing w:val="0"/>
        <w:rPr>
          <w:rFonts w:eastAsia="Calibri"/>
        </w:rPr>
      </w:pPr>
      <w:r>
        <w:rPr>
          <w:rFonts w:eastAsia="Calibri"/>
        </w:rPr>
        <w:t>The agreements provide a compromise and balanced position for both parties in relation to warranties and liabilities, which are important and which can be significant points of negotiation</w:t>
      </w:r>
      <w:r w:rsidR="00571568">
        <w:rPr>
          <w:rFonts w:eastAsia="Calibri"/>
        </w:rPr>
        <w:t>.  Parties should consider the risks of the transaction to ensure they are appropriate to the template position.</w:t>
      </w:r>
    </w:p>
    <w:p w14:paraId="752BFDCB" w14:textId="4E9FA076" w:rsidR="008C71B7" w:rsidRDefault="008C71B7" w:rsidP="2BA82C00">
      <w:pPr>
        <w:pStyle w:val="ListParagraph"/>
        <w:numPr>
          <w:ilvl w:val="0"/>
          <w:numId w:val="10"/>
        </w:numPr>
        <w:spacing w:after="160" w:line="259" w:lineRule="auto"/>
        <w:rPr>
          <w:rFonts w:eastAsia="Calibri"/>
        </w:rPr>
      </w:pPr>
      <w:r w:rsidRPr="2BA82C00">
        <w:rPr>
          <w:rFonts w:eastAsia="Calibri"/>
        </w:rPr>
        <w:t>Templates are provided in two tracks, suitable for different types of projects and scenarios:</w:t>
      </w:r>
    </w:p>
    <w:p w14:paraId="33B43D92" w14:textId="77777777" w:rsidR="008C71B7" w:rsidRDefault="008C71B7" w:rsidP="00A82BC3">
      <w:pPr>
        <w:pStyle w:val="ListParagraph"/>
        <w:numPr>
          <w:ilvl w:val="1"/>
          <w:numId w:val="10"/>
        </w:numPr>
        <w:spacing w:after="160" w:line="259" w:lineRule="auto"/>
        <w:contextualSpacing w:val="0"/>
        <w:rPr>
          <w:rFonts w:eastAsia="Calibri"/>
        </w:rPr>
      </w:pPr>
      <w:r w:rsidRPr="004553C5">
        <w:rPr>
          <w:rFonts w:eastAsia="Calibri"/>
          <w:b/>
          <w:bCs/>
          <w:u w:val="single"/>
        </w:rPr>
        <w:t>Accelerated template</w:t>
      </w:r>
      <w:r>
        <w:rPr>
          <w:rFonts w:eastAsia="Calibri"/>
          <w:b/>
          <w:bCs/>
          <w:u w:val="single"/>
        </w:rPr>
        <w:t>s</w:t>
      </w:r>
      <w:r>
        <w:rPr>
          <w:rFonts w:eastAsia="Calibri"/>
        </w:rPr>
        <w:t xml:space="preserve"> for lower risk transactions, which can be used with minimal negotiation</w:t>
      </w:r>
    </w:p>
    <w:p w14:paraId="24AAE860" w14:textId="77777777" w:rsidR="008C71B7" w:rsidRDefault="008C71B7" w:rsidP="00A82BC3">
      <w:pPr>
        <w:pStyle w:val="ListParagraph"/>
        <w:numPr>
          <w:ilvl w:val="1"/>
          <w:numId w:val="10"/>
        </w:numPr>
        <w:spacing w:after="160" w:line="259" w:lineRule="auto"/>
        <w:contextualSpacing w:val="0"/>
        <w:rPr>
          <w:rFonts w:eastAsia="Calibri"/>
        </w:rPr>
      </w:pPr>
      <w:r w:rsidRPr="004553C5">
        <w:rPr>
          <w:rFonts w:eastAsia="Calibri"/>
          <w:b/>
          <w:bCs/>
          <w:u w:val="single"/>
        </w:rPr>
        <w:t>Standard templates</w:t>
      </w:r>
      <w:r>
        <w:rPr>
          <w:rFonts w:eastAsia="Calibri"/>
          <w:b/>
          <w:bCs/>
        </w:rPr>
        <w:t xml:space="preserve"> </w:t>
      </w:r>
      <w:r>
        <w:rPr>
          <w:rFonts w:eastAsia="Calibri"/>
        </w:rPr>
        <w:t>for more complex (including multi-party), higher risk projects that are not suitable for the Accelerated templates. These provide greater flexibility to cater for different scenarios</w:t>
      </w:r>
    </w:p>
    <w:p w14:paraId="4BA178A6" w14:textId="050B3D86" w:rsidR="008C71B7" w:rsidRDefault="008C71B7" w:rsidP="008C71B7">
      <w:pPr>
        <w:spacing w:after="160" w:line="259" w:lineRule="auto"/>
        <w:rPr>
          <w:rFonts w:eastAsia="Calibri"/>
        </w:rPr>
      </w:pPr>
      <w:r w:rsidRPr="008D4737">
        <w:rPr>
          <w:rFonts w:eastAsia="Calibri"/>
        </w:rPr>
        <w:lastRenderedPageBreak/>
        <w:t xml:space="preserve">The Framework recognises that there will be projects where </w:t>
      </w:r>
      <w:r w:rsidR="007D1856">
        <w:rPr>
          <w:rFonts w:eastAsia="Calibri"/>
        </w:rPr>
        <w:t xml:space="preserve">the </w:t>
      </w:r>
      <w:r w:rsidRPr="008D4737">
        <w:rPr>
          <w:rFonts w:eastAsia="Calibri"/>
        </w:rPr>
        <w:t>use of the template agreements is</w:t>
      </w:r>
      <w:r>
        <w:rPr>
          <w:rFonts w:eastAsia="Calibri"/>
        </w:rPr>
        <w:t xml:space="preserve"> not appropriate. For these situations, it is expected that parties will continue to </w:t>
      </w:r>
      <w:r w:rsidR="0058517C">
        <w:rPr>
          <w:rFonts w:eastAsia="Calibri"/>
        </w:rPr>
        <w:t xml:space="preserve">seek independent legal advice and </w:t>
      </w:r>
      <w:r>
        <w:rPr>
          <w:rFonts w:eastAsia="Calibri"/>
        </w:rPr>
        <w:t>adopt their own agreements.</w:t>
      </w:r>
    </w:p>
    <w:p w14:paraId="6581F920" w14:textId="5E879E62" w:rsidR="008C71B7" w:rsidRDefault="00125091" w:rsidP="00A82BC3">
      <w:pPr>
        <w:pStyle w:val="Heading2"/>
        <w:numPr>
          <w:ilvl w:val="1"/>
          <w:numId w:val="7"/>
        </w:numPr>
      </w:pPr>
      <w:r>
        <w:t xml:space="preserve">   </w:t>
      </w:r>
      <w:bookmarkStart w:id="19" w:name="_Toc94449252"/>
      <w:bookmarkStart w:id="20" w:name="_Toc99996291"/>
      <w:r w:rsidR="008C71B7">
        <w:t>Approaches to Commercialisation</w:t>
      </w:r>
      <w:bookmarkEnd w:id="19"/>
      <w:bookmarkEnd w:id="20"/>
      <w:r w:rsidR="008C71B7">
        <w:t xml:space="preserve"> </w:t>
      </w:r>
    </w:p>
    <w:p w14:paraId="4274210C" w14:textId="211FBDB0" w:rsidR="008C71B7" w:rsidRDefault="008C71B7" w:rsidP="008C71B7">
      <w:r>
        <w:t>Collaborations to commercialise the outputs for academic or government research can take many different forms and may involve one or more businesses. Examples include:</w:t>
      </w:r>
    </w:p>
    <w:p w14:paraId="7C24B481" w14:textId="77777777" w:rsidR="008C71B7" w:rsidRDefault="008C71B7" w:rsidP="00A82BC3">
      <w:pPr>
        <w:pStyle w:val="ListParagraph"/>
        <w:numPr>
          <w:ilvl w:val="0"/>
          <w:numId w:val="11"/>
        </w:numPr>
        <w:spacing w:before="120" w:after="0" w:line="276" w:lineRule="auto"/>
        <w:contextualSpacing w:val="0"/>
      </w:pPr>
      <w:r w:rsidRPr="00F46227">
        <w:t>carrying out a research project together</w:t>
      </w:r>
    </w:p>
    <w:p w14:paraId="272DAF54" w14:textId="77777777" w:rsidR="008C71B7" w:rsidRDefault="008C71B7" w:rsidP="00A82BC3">
      <w:pPr>
        <w:pStyle w:val="ListParagraph"/>
        <w:numPr>
          <w:ilvl w:val="0"/>
          <w:numId w:val="11"/>
        </w:numPr>
        <w:spacing w:before="120" w:after="0" w:line="276" w:lineRule="auto"/>
        <w:contextualSpacing w:val="0"/>
      </w:pPr>
      <w:r>
        <w:t>testing or validating a company’s new technology, products or service using expertise or facilities at the university</w:t>
      </w:r>
    </w:p>
    <w:p w14:paraId="1EABE3BD" w14:textId="77777777" w:rsidR="008C71B7" w:rsidRDefault="008C71B7" w:rsidP="00A82BC3">
      <w:pPr>
        <w:pStyle w:val="ListParagraph"/>
        <w:numPr>
          <w:ilvl w:val="0"/>
          <w:numId w:val="11"/>
        </w:numPr>
        <w:spacing w:before="120" w:after="0" w:line="276" w:lineRule="auto"/>
        <w:contextualSpacing w:val="0"/>
      </w:pPr>
      <w:r>
        <w:t>licensing or assigning IP developed by a research partner for a company to develop into a new product or service</w:t>
      </w:r>
    </w:p>
    <w:p w14:paraId="434C824E" w14:textId="77777777" w:rsidR="008C71B7" w:rsidRDefault="008C71B7" w:rsidP="00A82BC3">
      <w:pPr>
        <w:pStyle w:val="ListParagraph"/>
        <w:numPr>
          <w:ilvl w:val="0"/>
          <w:numId w:val="11"/>
        </w:numPr>
        <w:spacing w:before="120" w:after="0" w:line="276" w:lineRule="auto"/>
        <w:contextualSpacing w:val="0"/>
      </w:pPr>
      <w:r>
        <w:t>creating a new spin-out company to develop new products or services</w:t>
      </w:r>
    </w:p>
    <w:p w14:paraId="692FD076" w14:textId="3060007A" w:rsidR="008C71B7" w:rsidRDefault="00CB0A1A" w:rsidP="008C71B7">
      <w:r>
        <w:br/>
      </w:r>
      <w:r w:rsidR="008C71B7">
        <w:t>Most commercialisation activities will need a dedicated agreement to ensure a fair, well-managed collaboration and a solid plan for moving forward.</w:t>
      </w:r>
    </w:p>
    <w:p w14:paraId="6A5D2ECF" w14:textId="77777777" w:rsidR="008C71B7" w:rsidRDefault="008C71B7" w:rsidP="008C71B7">
      <w:r>
        <w:t xml:space="preserve">The best commercialisation collaborations benefit all the participants and help the parties achieve their respective goals more effectively and quickly. </w:t>
      </w:r>
    </w:p>
    <w:p w14:paraId="13D9A347" w14:textId="77777777" w:rsidR="008C71B7" w:rsidRDefault="008C71B7" w:rsidP="008C71B7">
      <w:r>
        <w:t>The HERC IP Framework builds on an understanding of the different drivers that each party has, whilst recognising that m</w:t>
      </w:r>
      <w:r w:rsidRPr="009604AA">
        <w:t>any of the key requirements are the same for both partie</w:t>
      </w:r>
      <w:r>
        <w:t>s</w:t>
      </w:r>
      <w:r w:rsidRPr="009604AA">
        <w:t>.</w:t>
      </w:r>
    </w:p>
    <w:p w14:paraId="1F5999BC" w14:textId="0891BA34" w:rsidR="008C71B7" w:rsidRDefault="008C71B7" w:rsidP="008C71B7">
      <w:r>
        <w:t xml:space="preserve">It is important that </w:t>
      </w:r>
      <w:r w:rsidRPr="00734C55">
        <w:rPr>
          <w:b/>
          <w:bCs/>
        </w:rPr>
        <w:t xml:space="preserve">the parties </w:t>
      </w:r>
      <w:r>
        <w:rPr>
          <w:b/>
          <w:bCs/>
        </w:rPr>
        <w:t>discuss their aims for the</w:t>
      </w:r>
      <w:r w:rsidRPr="00734C55">
        <w:rPr>
          <w:b/>
          <w:bCs/>
        </w:rPr>
        <w:t xml:space="preserve"> project as early as possible</w:t>
      </w:r>
      <w:r>
        <w:t xml:space="preserve">. Agreements can take </w:t>
      </w:r>
      <w:r w:rsidR="00B133B7">
        <w:t xml:space="preserve">three to six months or more </w:t>
      </w:r>
      <w:r>
        <w:t>to negotiate and sign, particularly for research and licence agreements, so the earlier you engage in discussions with the other party</w:t>
      </w:r>
      <w:r w:rsidR="00571568">
        <w:t xml:space="preserve"> or parties</w:t>
      </w:r>
      <w:r w:rsidR="00372A27">
        <w:t xml:space="preserve">, </w:t>
      </w:r>
      <w:r>
        <w:t xml:space="preserve">the better.  </w:t>
      </w:r>
    </w:p>
    <w:p w14:paraId="309F49C0" w14:textId="4CFB95A3" w:rsidR="008B3B27" w:rsidRDefault="00871837" w:rsidP="008C71B7">
      <w:r>
        <w:t xml:space="preserve">As part of the process of planning a </w:t>
      </w:r>
      <w:r w:rsidR="00247CB7">
        <w:t>collaboratio</w:t>
      </w:r>
      <w:r>
        <w:t>n</w:t>
      </w:r>
      <w:r w:rsidR="00247CB7">
        <w:t>, it is also important that each party understands what</w:t>
      </w:r>
      <w:r w:rsidR="00A85F31">
        <w:t xml:space="preserve"> IP </w:t>
      </w:r>
      <w:r>
        <w:t xml:space="preserve">they </w:t>
      </w:r>
      <w:r w:rsidR="00A85F31">
        <w:t xml:space="preserve">may </w:t>
      </w:r>
      <w:r>
        <w:t xml:space="preserve">use in </w:t>
      </w:r>
      <w:r w:rsidR="00247CB7">
        <w:t>the collaboration</w:t>
      </w:r>
      <w:r w:rsidR="00A85F31">
        <w:t xml:space="preserve"> including both unregistered IP rights (</w:t>
      </w:r>
      <w:r w:rsidR="00E811C9">
        <w:t>e.g.,</w:t>
      </w:r>
      <w:r w:rsidR="00A85F31">
        <w:t xml:space="preserve"> confidential know-how, software) and registered IP rights (</w:t>
      </w:r>
      <w:r w:rsidR="00E811C9">
        <w:t>e.g.,</w:t>
      </w:r>
      <w:r w:rsidR="00A85F31">
        <w:t xml:space="preserve"> patented technologies).</w:t>
      </w:r>
      <w:r>
        <w:t xml:space="preserve"> </w:t>
      </w:r>
      <w:r w:rsidR="0085502C">
        <w:t>If you are unclear about what IP you may have and how this may be relevant to the collaboration, IP Australia (</w:t>
      </w:r>
      <w:hyperlink r:id="rId20" w:history="1">
        <w:r w:rsidR="0085502C" w:rsidRPr="00866BC2">
          <w:rPr>
            <w:rStyle w:val="Hyperlink"/>
          </w:rPr>
          <w:t>https://www.ipaustralia.gov.au/understanding-ip</w:t>
        </w:r>
      </w:hyperlink>
      <w:r w:rsidR="0085502C">
        <w:t xml:space="preserve">) </w:t>
      </w:r>
      <w:r w:rsidR="00643364">
        <w:t>provides guidance</w:t>
      </w:r>
      <w:r w:rsidR="00643364" w:rsidRPr="00643364">
        <w:t xml:space="preserve"> about the different kinds of IP, how they apply to you and how to make them work for your business.</w:t>
      </w:r>
    </w:p>
    <w:p w14:paraId="77BE7B51" w14:textId="44713158" w:rsidR="008C71B7" w:rsidRPr="00AF15C1" w:rsidRDefault="008C71B7" w:rsidP="008C71B7">
      <w:pPr>
        <w:rPr>
          <w:b/>
          <w:bCs/>
        </w:rPr>
      </w:pPr>
      <w:r>
        <w:t xml:space="preserve">The table below is a guide to help the parties appreciate the key requirements and areas of potential concern that the other party may have. </w:t>
      </w:r>
      <w:r w:rsidRPr="000C14AB">
        <w:rPr>
          <w:b/>
          <w:bCs/>
        </w:rPr>
        <w:t>Discussing and understanding these will help you reach an agreement more quickly.</w:t>
      </w:r>
      <w:r w:rsidRPr="00AF15C1">
        <w:rPr>
          <w:b/>
          <w:bCs/>
        </w:rPr>
        <w:t xml:space="preserve"> </w:t>
      </w:r>
    </w:p>
    <w:p w14:paraId="618DD9F8" w14:textId="0363A51A" w:rsidR="008C71B7" w:rsidRDefault="008C71B7" w:rsidP="008C71B7">
      <w:r>
        <w:t xml:space="preserve">For commercial organisations, particularly SMEs, that do not have any experience of working with universities, this table will help you understand the key requirements that you need to have considered prior to entering discussions with the other party. </w:t>
      </w:r>
    </w:p>
    <w:tbl>
      <w:tblPr>
        <w:tblStyle w:val="PullOutBoxTe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004"/>
        <w:gridCol w:w="3543"/>
      </w:tblGrid>
      <w:tr w:rsidR="00125091" w:rsidRPr="004F6FA6" w14:paraId="2517F948" w14:textId="77777777" w:rsidTr="2BA82C00">
        <w:trPr>
          <w:cnfStyle w:val="100000000000" w:firstRow="1" w:lastRow="0" w:firstColumn="0" w:lastColumn="0" w:oddVBand="0" w:evenVBand="0" w:oddHBand="0" w:evenHBand="0" w:firstRowFirstColumn="0" w:firstRowLastColumn="0" w:lastRowFirstColumn="0" w:lastRowLastColumn="0"/>
          <w:tblHeader/>
          <w:jc w:val="center"/>
        </w:trPr>
        <w:tc>
          <w:tcPr>
            <w:tcW w:w="1680" w:type="dxa"/>
            <w:shd w:val="clear" w:color="auto" w:fill="002D3F" w:themeFill="accent1"/>
          </w:tcPr>
          <w:p w14:paraId="3D2B0504" w14:textId="77777777" w:rsidR="00125091" w:rsidRPr="009D301F" w:rsidRDefault="00125091" w:rsidP="00125091">
            <w:pPr>
              <w:rPr>
                <w:color w:val="auto"/>
              </w:rPr>
            </w:pPr>
            <w:r w:rsidRPr="004F6FA6">
              <w:lastRenderedPageBreak/>
              <w:t>Partner</w:t>
            </w:r>
          </w:p>
        </w:tc>
        <w:tc>
          <w:tcPr>
            <w:tcW w:w="3004" w:type="dxa"/>
            <w:shd w:val="clear" w:color="auto" w:fill="002D3F" w:themeFill="accent1"/>
          </w:tcPr>
          <w:p w14:paraId="366C4C29" w14:textId="77777777" w:rsidR="00125091" w:rsidRPr="009D301F" w:rsidRDefault="00125091" w:rsidP="00125091">
            <w:pPr>
              <w:rPr>
                <w:color w:val="auto"/>
              </w:rPr>
            </w:pPr>
            <w:r w:rsidRPr="004F6FA6">
              <w:t>Key Requirements</w:t>
            </w:r>
          </w:p>
        </w:tc>
        <w:tc>
          <w:tcPr>
            <w:tcW w:w="3543" w:type="dxa"/>
            <w:shd w:val="clear" w:color="auto" w:fill="002D3F" w:themeFill="accent1"/>
          </w:tcPr>
          <w:p w14:paraId="73B29556" w14:textId="77777777" w:rsidR="00125091" w:rsidRPr="009D301F" w:rsidRDefault="00125091" w:rsidP="00125091">
            <w:pPr>
              <w:rPr>
                <w:color w:val="auto"/>
              </w:rPr>
            </w:pPr>
            <w:r w:rsidRPr="004F6FA6">
              <w:t>Key Areas of Potential Concern</w:t>
            </w:r>
          </w:p>
        </w:tc>
      </w:tr>
      <w:tr w:rsidR="00125091" w14:paraId="261AF4DE" w14:textId="77777777" w:rsidTr="2BA82C00">
        <w:trPr>
          <w:jc w:val="center"/>
        </w:trPr>
        <w:tc>
          <w:tcPr>
            <w:tcW w:w="1680" w:type="dxa"/>
            <w:shd w:val="clear" w:color="auto" w:fill="auto"/>
          </w:tcPr>
          <w:p w14:paraId="23C30E82" w14:textId="3532523F" w:rsidR="00125091" w:rsidRPr="004A2FD4" w:rsidRDefault="00125091" w:rsidP="00125091">
            <w:pPr>
              <w:rPr>
                <w:b/>
                <w:bCs/>
              </w:rPr>
            </w:pPr>
            <w:r w:rsidRPr="004A2FD4">
              <w:rPr>
                <w:b/>
                <w:bCs/>
              </w:rPr>
              <w:t xml:space="preserve">University </w:t>
            </w:r>
          </w:p>
        </w:tc>
        <w:tc>
          <w:tcPr>
            <w:tcW w:w="3004" w:type="dxa"/>
            <w:shd w:val="clear" w:color="auto" w:fill="auto"/>
          </w:tcPr>
          <w:p w14:paraId="0D10526B" w14:textId="77777777" w:rsidR="00125091" w:rsidRDefault="00125091" w:rsidP="00A82BC3">
            <w:pPr>
              <w:pStyle w:val="ListParagraph"/>
              <w:numPr>
                <w:ilvl w:val="0"/>
                <w:numId w:val="12"/>
              </w:numPr>
              <w:spacing w:before="120" w:after="0" w:line="276" w:lineRule="auto"/>
              <w:ind w:left="282" w:hanging="231"/>
              <w:contextualSpacing w:val="0"/>
            </w:pPr>
            <w:r>
              <w:t>Clear project plan and definition of key deliverables and milestones</w:t>
            </w:r>
          </w:p>
          <w:p w14:paraId="46368765" w14:textId="77777777" w:rsidR="00125091" w:rsidRDefault="00125091" w:rsidP="00A82BC3">
            <w:pPr>
              <w:pStyle w:val="ListParagraph"/>
              <w:numPr>
                <w:ilvl w:val="0"/>
                <w:numId w:val="12"/>
              </w:numPr>
              <w:spacing w:before="120" w:after="0" w:line="276" w:lineRule="auto"/>
              <w:ind w:left="282" w:hanging="231"/>
              <w:contextualSpacing w:val="0"/>
            </w:pPr>
            <w:r>
              <w:t>Freedom to carry on academic research using the outputs from the research</w:t>
            </w:r>
          </w:p>
          <w:p w14:paraId="34F51432" w14:textId="77777777" w:rsidR="00125091" w:rsidRDefault="00125091" w:rsidP="00A82BC3">
            <w:pPr>
              <w:pStyle w:val="ListParagraph"/>
              <w:numPr>
                <w:ilvl w:val="0"/>
                <w:numId w:val="12"/>
              </w:numPr>
              <w:spacing w:before="120" w:after="0" w:line="276" w:lineRule="auto"/>
              <w:ind w:left="282" w:hanging="231"/>
              <w:contextualSpacing w:val="0"/>
            </w:pPr>
            <w:r>
              <w:t>Rights to publish except in limited circumstances</w:t>
            </w:r>
          </w:p>
          <w:p w14:paraId="39148839" w14:textId="41C92DCC" w:rsidR="00125091" w:rsidRDefault="00125091" w:rsidP="2BA82C00">
            <w:pPr>
              <w:pStyle w:val="ListParagraph"/>
              <w:numPr>
                <w:ilvl w:val="0"/>
                <w:numId w:val="12"/>
              </w:numPr>
              <w:spacing w:before="120" w:after="0" w:line="276" w:lineRule="auto"/>
              <w:ind w:left="282" w:hanging="231"/>
            </w:pPr>
            <w:r>
              <w:t xml:space="preserve">Clarity over </w:t>
            </w:r>
            <w:r w:rsidR="00643364">
              <w:t>what IP is being contributed to the project and how new IP will be owned and managed</w:t>
            </w:r>
          </w:p>
          <w:p w14:paraId="63BAC62D" w14:textId="77777777" w:rsidR="00125091" w:rsidRDefault="00125091" w:rsidP="00A82BC3">
            <w:pPr>
              <w:pStyle w:val="ListParagraph"/>
              <w:numPr>
                <w:ilvl w:val="0"/>
                <w:numId w:val="12"/>
              </w:numPr>
              <w:spacing w:before="120" w:after="0" w:line="276" w:lineRule="auto"/>
              <w:ind w:left="282" w:hanging="231"/>
              <w:contextualSpacing w:val="0"/>
            </w:pPr>
            <w:r>
              <w:t>Clarity over commercialisation plans and the academic party’s rights to share in any value created</w:t>
            </w:r>
          </w:p>
        </w:tc>
        <w:tc>
          <w:tcPr>
            <w:tcW w:w="3543" w:type="dxa"/>
            <w:shd w:val="clear" w:color="auto" w:fill="auto"/>
          </w:tcPr>
          <w:p w14:paraId="0F519387" w14:textId="77777777" w:rsidR="00125091" w:rsidRDefault="00125091" w:rsidP="00A82BC3">
            <w:pPr>
              <w:pStyle w:val="ListParagraph"/>
              <w:numPr>
                <w:ilvl w:val="0"/>
                <w:numId w:val="12"/>
              </w:numPr>
              <w:spacing w:before="120" w:after="0" w:line="276" w:lineRule="auto"/>
              <w:ind w:left="401" w:hanging="254"/>
              <w:contextualSpacing w:val="0"/>
            </w:pPr>
            <w:r>
              <w:t xml:space="preserve">Restrictions over future research activities </w:t>
            </w:r>
          </w:p>
          <w:p w14:paraId="47955A17" w14:textId="77777777" w:rsidR="00125091" w:rsidRDefault="00125091" w:rsidP="00A82BC3">
            <w:pPr>
              <w:pStyle w:val="ListParagraph"/>
              <w:numPr>
                <w:ilvl w:val="0"/>
                <w:numId w:val="12"/>
              </w:numPr>
              <w:spacing w:before="120" w:after="0" w:line="276" w:lineRule="auto"/>
              <w:ind w:left="401" w:hanging="254"/>
              <w:contextualSpacing w:val="0"/>
            </w:pPr>
            <w:r>
              <w:t>Unrealistic expectations with deliverables when undertaking research</w:t>
            </w:r>
          </w:p>
          <w:p w14:paraId="47ADF919" w14:textId="5DEECA91" w:rsidR="00125091" w:rsidRDefault="00125091" w:rsidP="2BA82C00">
            <w:pPr>
              <w:pStyle w:val="ListParagraph"/>
              <w:numPr>
                <w:ilvl w:val="0"/>
                <w:numId w:val="12"/>
              </w:numPr>
              <w:spacing w:before="120" w:after="0" w:line="276" w:lineRule="auto"/>
              <w:ind w:left="401" w:hanging="254"/>
            </w:pPr>
            <w:r>
              <w:t>Undefined and not controllable potential liabilities</w:t>
            </w:r>
          </w:p>
          <w:p w14:paraId="783A1EA1" w14:textId="2CDE0640" w:rsidR="00125091" w:rsidRDefault="00125091" w:rsidP="2BA82C00">
            <w:pPr>
              <w:pStyle w:val="ListParagraph"/>
              <w:numPr>
                <w:ilvl w:val="0"/>
                <w:numId w:val="12"/>
              </w:numPr>
              <w:spacing w:before="120" w:after="0" w:line="276" w:lineRule="auto"/>
              <w:ind w:left="401" w:hanging="254"/>
            </w:pPr>
            <w:r>
              <w:t>Contributions are not fairly rewarded</w:t>
            </w:r>
          </w:p>
          <w:p w14:paraId="68B5EB90" w14:textId="77777777" w:rsidR="00125091" w:rsidRDefault="00125091" w:rsidP="00A82BC3">
            <w:pPr>
              <w:pStyle w:val="ListParagraph"/>
              <w:numPr>
                <w:ilvl w:val="0"/>
                <w:numId w:val="12"/>
              </w:numPr>
              <w:spacing w:before="120" w:after="0" w:line="276" w:lineRule="auto"/>
              <w:ind w:left="401" w:hanging="254"/>
              <w:contextualSpacing w:val="0"/>
            </w:pPr>
            <w:r>
              <w:t>The partner not taking forward the research to market</w:t>
            </w:r>
          </w:p>
        </w:tc>
      </w:tr>
      <w:tr w:rsidR="00125091" w14:paraId="11E926C1" w14:textId="77777777" w:rsidTr="2BA82C00">
        <w:trPr>
          <w:jc w:val="center"/>
        </w:trPr>
        <w:tc>
          <w:tcPr>
            <w:tcW w:w="1680" w:type="dxa"/>
            <w:shd w:val="clear" w:color="auto" w:fill="auto"/>
          </w:tcPr>
          <w:p w14:paraId="73309E4B" w14:textId="162DE812" w:rsidR="00125091" w:rsidRPr="004A2FD4" w:rsidRDefault="00FC3D99" w:rsidP="00125091">
            <w:pPr>
              <w:rPr>
                <w:b/>
                <w:bCs/>
              </w:rPr>
            </w:pPr>
            <w:r>
              <w:rPr>
                <w:b/>
                <w:bCs/>
              </w:rPr>
              <w:t>Industry Partner</w:t>
            </w:r>
            <w:r w:rsidR="00125091">
              <w:rPr>
                <w:b/>
                <w:bCs/>
              </w:rPr>
              <w:t xml:space="preserve"> </w:t>
            </w:r>
          </w:p>
        </w:tc>
        <w:tc>
          <w:tcPr>
            <w:tcW w:w="3004" w:type="dxa"/>
            <w:shd w:val="clear" w:color="auto" w:fill="auto"/>
          </w:tcPr>
          <w:p w14:paraId="2B35A58C" w14:textId="77777777" w:rsidR="00125091" w:rsidRDefault="00125091" w:rsidP="00A82BC3">
            <w:pPr>
              <w:pStyle w:val="ListParagraph"/>
              <w:numPr>
                <w:ilvl w:val="0"/>
                <w:numId w:val="12"/>
              </w:numPr>
              <w:spacing w:before="120" w:after="0" w:line="276" w:lineRule="auto"/>
              <w:ind w:left="282" w:hanging="231"/>
              <w:contextualSpacing w:val="0"/>
            </w:pPr>
            <w:r>
              <w:t>Clear project plan and definition of key deliverables and milestones</w:t>
            </w:r>
          </w:p>
          <w:p w14:paraId="441CC0E7" w14:textId="77777777" w:rsidR="00125091" w:rsidRDefault="00125091" w:rsidP="00A82BC3">
            <w:pPr>
              <w:pStyle w:val="ListParagraph"/>
              <w:numPr>
                <w:ilvl w:val="0"/>
                <w:numId w:val="12"/>
              </w:numPr>
              <w:spacing w:before="120" w:after="0" w:line="276" w:lineRule="auto"/>
              <w:ind w:left="282" w:hanging="231"/>
              <w:contextualSpacing w:val="0"/>
            </w:pPr>
            <w:r>
              <w:t>Rights to ensure its confidential information and/or materials is respected and protected</w:t>
            </w:r>
          </w:p>
          <w:p w14:paraId="65596B8D" w14:textId="77777777" w:rsidR="00AE728E" w:rsidRDefault="00643364" w:rsidP="2BA82C00">
            <w:pPr>
              <w:pStyle w:val="ListParagraph"/>
              <w:numPr>
                <w:ilvl w:val="0"/>
                <w:numId w:val="12"/>
              </w:numPr>
              <w:spacing w:before="120" w:after="0" w:line="276" w:lineRule="auto"/>
              <w:ind w:left="282" w:hanging="231"/>
            </w:pPr>
            <w:r>
              <w:t>Clarity over what IP is being contributed to the project and how new IP will be owned and managed</w:t>
            </w:r>
          </w:p>
          <w:p w14:paraId="1E213DFA" w14:textId="5CA29C77" w:rsidR="00125091" w:rsidRDefault="00643364" w:rsidP="2BA82C00">
            <w:pPr>
              <w:pStyle w:val="ListParagraph"/>
              <w:numPr>
                <w:ilvl w:val="0"/>
                <w:numId w:val="12"/>
              </w:numPr>
              <w:spacing w:before="120" w:after="0" w:line="276" w:lineRule="auto"/>
              <w:ind w:left="282" w:hanging="231"/>
            </w:pPr>
            <w:r>
              <w:t xml:space="preserve"> Clarity over IP ownership and management</w:t>
            </w:r>
          </w:p>
          <w:p w14:paraId="7C537469" w14:textId="11327735" w:rsidR="00125091" w:rsidRDefault="00125091" w:rsidP="00A82BC3">
            <w:pPr>
              <w:pStyle w:val="ListParagraph"/>
              <w:numPr>
                <w:ilvl w:val="0"/>
                <w:numId w:val="12"/>
              </w:numPr>
              <w:spacing w:before="120" w:after="0" w:line="276" w:lineRule="auto"/>
              <w:ind w:left="282" w:hanging="231"/>
              <w:contextualSpacing w:val="0"/>
            </w:pPr>
            <w:r>
              <w:t xml:space="preserve">Clarity over commercialisation plans and the </w:t>
            </w:r>
            <w:r w:rsidR="00E3210B">
              <w:t>industry partner</w:t>
            </w:r>
            <w:r>
              <w:t>’s right to use the outputs</w:t>
            </w:r>
          </w:p>
        </w:tc>
        <w:tc>
          <w:tcPr>
            <w:tcW w:w="3543" w:type="dxa"/>
            <w:shd w:val="clear" w:color="auto" w:fill="auto"/>
          </w:tcPr>
          <w:p w14:paraId="28A5E31F" w14:textId="77777777" w:rsidR="00125091" w:rsidRDefault="00125091" w:rsidP="00A82BC3">
            <w:pPr>
              <w:pStyle w:val="ListParagraph"/>
              <w:numPr>
                <w:ilvl w:val="0"/>
                <w:numId w:val="12"/>
              </w:numPr>
              <w:spacing w:before="120" w:after="0" w:line="276" w:lineRule="auto"/>
              <w:ind w:left="282" w:hanging="231"/>
              <w:contextualSpacing w:val="0"/>
            </w:pPr>
            <w:r>
              <w:t xml:space="preserve">Ability to monitor progress and ensure deliverables are being met </w:t>
            </w:r>
          </w:p>
          <w:p w14:paraId="7F06E337" w14:textId="77777777" w:rsidR="00125091" w:rsidRDefault="00125091" w:rsidP="00A82BC3">
            <w:pPr>
              <w:pStyle w:val="ListParagraph"/>
              <w:numPr>
                <w:ilvl w:val="0"/>
                <w:numId w:val="12"/>
              </w:numPr>
              <w:spacing w:before="120" w:after="0" w:line="276" w:lineRule="auto"/>
              <w:ind w:left="282" w:hanging="231"/>
              <w:contextualSpacing w:val="0"/>
            </w:pPr>
            <w:r>
              <w:t>Having freedom to use the results without restrictions from unknown third-party rights</w:t>
            </w:r>
          </w:p>
          <w:p w14:paraId="4647B5B5" w14:textId="77777777" w:rsidR="00125091" w:rsidRDefault="00125091" w:rsidP="00A82BC3">
            <w:pPr>
              <w:pStyle w:val="ListParagraph"/>
              <w:numPr>
                <w:ilvl w:val="0"/>
                <w:numId w:val="12"/>
              </w:numPr>
              <w:spacing w:before="120" w:after="0" w:line="276" w:lineRule="auto"/>
              <w:ind w:left="282" w:hanging="231"/>
              <w:contextualSpacing w:val="0"/>
            </w:pPr>
            <w:r>
              <w:t>Losing control over proprietary material shared in the collaboration</w:t>
            </w:r>
          </w:p>
          <w:p w14:paraId="4812BCFE" w14:textId="77777777" w:rsidR="00125091" w:rsidRDefault="00125091" w:rsidP="00A82BC3">
            <w:pPr>
              <w:pStyle w:val="ListParagraph"/>
              <w:numPr>
                <w:ilvl w:val="0"/>
                <w:numId w:val="12"/>
              </w:numPr>
              <w:spacing w:before="120" w:after="0" w:line="276" w:lineRule="auto"/>
              <w:ind w:left="282" w:hanging="231"/>
              <w:contextualSpacing w:val="0"/>
            </w:pPr>
            <w:r>
              <w:t>Having a fair return for the investment being made in the research</w:t>
            </w:r>
          </w:p>
        </w:tc>
      </w:tr>
    </w:tbl>
    <w:p w14:paraId="034C17FA" w14:textId="77777777" w:rsidR="00125091" w:rsidRDefault="00125091" w:rsidP="00125091">
      <w:r>
        <w:t>Whilst planning for success, it is important to:</w:t>
      </w:r>
    </w:p>
    <w:p w14:paraId="194073EA" w14:textId="67D13FCD" w:rsidR="00125091" w:rsidRDefault="00125091" w:rsidP="00A82BC3">
      <w:pPr>
        <w:pStyle w:val="ListParagraph"/>
        <w:numPr>
          <w:ilvl w:val="0"/>
          <w:numId w:val="11"/>
        </w:numPr>
        <w:spacing w:before="120" w:after="0" w:line="276" w:lineRule="auto"/>
        <w:contextualSpacing w:val="0"/>
      </w:pPr>
      <w:r>
        <w:t>Take the time to discuss the other party’s drivers, concerns and goals</w:t>
      </w:r>
    </w:p>
    <w:p w14:paraId="58ABA449" w14:textId="77777777" w:rsidR="00125091" w:rsidRDefault="00125091" w:rsidP="00A82BC3">
      <w:pPr>
        <w:pStyle w:val="ListParagraph"/>
        <w:numPr>
          <w:ilvl w:val="0"/>
          <w:numId w:val="11"/>
        </w:numPr>
        <w:spacing w:before="120" w:after="0" w:line="276" w:lineRule="auto"/>
        <w:contextualSpacing w:val="0"/>
      </w:pPr>
      <w:r>
        <w:lastRenderedPageBreak/>
        <w:t>Be well prepared before you enter into detailed collaboration negotiations</w:t>
      </w:r>
    </w:p>
    <w:p w14:paraId="4BCA71EA" w14:textId="77777777" w:rsidR="00125091" w:rsidRDefault="00125091" w:rsidP="00A82BC3">
      <w:pPr>
        <w:pStyle w:val="ListParagraph"/>
        <w:numPr>
          <w:ilvl w:val="0"/>
          <w:numId w:val="11"/>
        </w:numPr>
        <w:spacing w:before="120" w:after="0" w:line="276" w:lineRule="auto"/>
        <w:contextualSpacing w:val="0"/>
      </w:pPr>
      <w:r>
        <w:t>Think about any risks of sharing your ideas, information and insights with others</w:t>
      </w:r>
    </w:p>
    <w:p w14:paraId="3080FF57" w14:textId="30824D11" w:rsidR="00125091" w:rsidRDefault="00125091" w:rsidP="00A82BC3">
      <w:pPr>
        <w:pStyle w:val="ListParagraph"/>
        <w:numPr>
          <w:ilvl w:val="0"/>
          <w:numId w:val="11"/>
        </w:numPr>
        <w:spacing w:before="120" w:after="0" w:line="276" w:lineRule="auto"/>
        <w:contextualSpacing w:val="0"/>
      </w:pPr>
      <w:r>
        <w:t>Ensure that everyone understands their responsibilities and what they can expect from the collaboration</w:t>
      </w:r>
    </w:p>
    <w:p w14:paraId="73951DC5" w14:textId="0B3106E5" w:rsidR="00E41543" w:rsidRDefault="00E41543" w:rsidP="00E41543">
      <w:pPr>
        <w:pStyle w:val="ListParagraph"/>
        <w:numPr>
          <w:ilvl w:val="0"/>
          <w:numId w:val="11"/>
        </w:numPr>
        <w:spacing w:before="120" w:after="0" w:line="276" w:lineRule="auto"/>
        <w:contextualSpacing w:val="0"/>
      </w:pPr>
      <w:r>
        <w:t>Understand that research is inherently risky and outcomes cannot be guaranteed</w:t>
      </w:r>
    </w:p>
    <w:p w14:paraId="72E236B6" w14:textId="3BF3142F" w:rsidR="00CD0CB9" w:rsidRDefault="00CD0CB9" w:rsidP="00E41543">
      <w:pPr>
        <w:pStyle w:val="ListParagraph"/>
        <w:numPr>
          <w:ilvl w:val="0"/>
          <w:numId w:val="11"/>
        </w:numPr>
        <w:spacing w:before="120" w:after="0" w:line="276" w:lineRule="auto"/>
        <w:contextualSpacing w:val="0"/>
      </w:pPr>
      <w:r>
        <w:t>Consider all</w:t>
      </w:r>
      <w:r w:rsidR="00CA10E7">
        <w:t xml:space="preserve"> the</w:t>
      </w:r>
      <w:r>
        <w:t xml:space="preserve"> risks that entering into a commercial</w:t>
      </w:r>
      <w:r w:rsidR="00206014">
        <w:t>isation</w:t>
      </w:r>
      <w:r>
        <w:t xml:space="preserve"> arrangement may entail. The HERC IP Framework has been created to reflect legal risk</w:t>
      </w:r>
      <w:r w:rsidR="00CA10E7">
        <w:t>s</w:t>
      </w:r>
      <w:r>
        <w:t xml:space="preserve"> and to highlight specific accounting risks. </w:t>
      </w:r>
      <w:r w:rsidR="00206014">
        <w:t xml:space="preserve">Many arrangements that may be entered into under the HERC IP Framework will </w:t>
      </w:r>
      <w:r w:rsidR="00CA10E7">
        <w:t xml:space="preserve">also </w:t>
      </w:r>
      <w:r w:rsidR="00206014">
        <w:t>carry specific commercial risks that both parties should consider</w:t>
      </w:r>
    </w:p>
    <w:p w14:paraId="5FD08492" w14:textId="77777777" w:rsidR="00125091" w:rsidRDefault="00125091" w:rsidP="00A82BC3">
      <w:pPr>
        <w:pStyle w:val="ListParagraph"/>
        <w:numPr>
          <w:ilvl w:val="0"/>
          <w:numId w:val="11"/>
        </w:numPr>
        <w:spacing w:before="120" w:after="0" w:line="276" w:lineRule="auto"/>
        <w:contextualSpacing w:val="0"/>
      </w:pPr>
      <w:r>
        <w:t>Consider what will happen if the relationship does not reach its goals or if there is a change to one of the collaborators</w:t>
      </w:r>
    </w:p>
    <w:p w14:paraId="5D7AB851" w14:textId="77777777" w:rsidR="00125091" w:rsidRDefault="00125091" w:rsidP="00A82BC3">
      <w:pPr>
        <w:pStyle w:val="ListParagraph"/>
        <w:numPr>
          <w:ilvl w:val="0"/>
          <w:numId w:val="11"/>
        </w:numPr>
        <w:spacing w:before="120" w:after="0" w:line="276" w:lineRule="auto"/>
        <w:contextualSpacing w:val="0"/>
      </w:pPr>
      <w:r>
        <w:t>Discuss how to mitigate against risks if things do not go as expected</w:t>
      </w:r>
    </w:p>
    <w:p w14:paraId="47FDEF1D" w14:textId="77777777" w:rsidR="00125091" w:rsidRDefault="00125091" w:rsidP="00A82BC3">
      <w:pPr>
        <w:pStyle w:val="ListParagraph"/>
        <w:numPr>
          <w:ilvl w:val="0"/>
          <w:numId w:val="11"/>
        </w:numPr>
        <w:spacing w:before="120" w:after="0" w:line="276" w:lineRule="auto"/>
        <w:contextualSpacing w:val="0"/>
      </w:pPr>
      <w:r>
        <w:t>Record all of the key decisions in an appropriate agreement</w:t>
      </w:r>
    </w:p>
    <w:p w14:paraId="56776FEB" w14:textId="35C2151F" w:rsidR="00125091" w:rsidRPr="008C2C9A" w:rsidRDefault="00125091" w:rsidP="00140EE5">
      <w:pPr>
        <w:pStyle w:val="Heading2"/>
        <w:numPr>
          <w:ilvl w:val="0"/>
          <w:numId w:val="0"/>
        </w:numPr>
      </w:pPr>
      <w:bookmarkStart w:id="21" w:name="_Toc94449253"/>
      <w:bookmarkStart w:id="22" w:name="_Toc99996292"/>
      <w:r>
        <w:t xml:space="preserve">2.3    </w:t>
      </w:r>
      <w:r w:rsidR="00603F64">
        <w:t xml:space="preserve">   </w:t>
      </w:r>
      <w:r w:rsidRPr="008C2C9A">
        <w:t>Using Indigenous Knowledge</w:t>
      </w:r>
      <w:bookmarkEnd w:id="21"/>
      <w:bookmarkEnd w:id="22"/>
    </w:p>
    <w:p w14:paraId="3F0D7944" w14:textId="77777777" w:rsidR="00125091" w:rsidRDefault="00125091" w:rsidP="00125091">
      <w:r w:rsidRPr="00755714">
        <w:t xml:space="preserve">Indigenous Knowledge is an important asset belonging to Aboriginal and Torres Strait Islander people, their communities and their organisations or businesses. Indigenous Knowledge can reflect and identify a community’s history, cultural and social identity and its values. Indigenous Knowledge covers a range of knowledge and culture held and developed by Aboriginal and Torres Strait Islander peoples, including Traditional Knowledge (know-how, practices, techniques and skills), and Traditional Cultural Expressions (visual imagery, performance, design, words and names). </w:t>
      </w:r>
      <w:r>
        <w:t xml:space="preserve">If you are working with research based on Australian plants or animals or with other information collected or obtained from Aboriginal or Torres Strait Islander people, you may be working with Indigenous Knowledge. </w:t>
      </w:r>
    </w:p>
    <w:p w14:paraId="02F1F8F4" w14:textId="77777777" w:rsidR="00125091" w:rsidRDefault="00125091" w:rsidP="00125091">
      <w:r w:rsidRPr="00755714">
        <w:t>The misuse of Indigenous Knowledge can be disrespectful and offensive to Indigenous people. It can undermine cultural practices and may also affect the economic opportunities available to Indigenous communities.</w:t>
      </w:r>
      <w:r>
        <w:t xml:space="preserve"> </w:t>
      </w:r>
      <w:r w:rsidRPr="00755714">
        <w:t xml:space="preserve">Some Indigenous Knowledge is regarded as secret and sacred and should not be used commercially at all. Some other knowledge could be used commercially, but consent from the Traditional Owners must be sought, and protocols attaching to its use should be observed. </w:t>
      </w:r>
      <w:r>
        <w:t xml:space="preserve">Use of Indigenous Knowledge without proper attribution is also problematic.  </w:t>
      </w:r>
    </w:p>
    <w:p w14:paraId="17E8548D" w14:textId="77777777" w:rsidR="00125091" w:rsidRDefault="00125091" w:rsidP="00125091">
      <w:r w:rsidRPr="00755714">
        <w:t>Many issues concerning the use of Indigenous Knowledge can be addressed by obtaining consent from the Traditional Owners. ‘Free, prior and informed consent’, or FPIC, is a principle established under international human rights law. It refers to conditions where people can negotiate the terms of an action or policy which will directly affect their interests, and they have the option to give or withhold their consent</w:t>
      </w:r>
      <w:r>
        <w:t xml:space="preserve">. </w:t>
      </w:r>
      <w:r w:rsidRPr="00755714">
        <w:t xml:space="preserve">Obtaining consent before proceeding to use Indigenous Knowledge is good practice </w:t>
      </w:r>
      <w:r>
        <w:t>to conduct research in an ethical way and</w:t>
      </w:r>
      <w:r w:rsidRPr="00755714">
        <w:t xml:space="preserve"> avoid causing cultural harm or offence.</w:t>
      </w:r>
    </w:p>
    <w:p w14:paraId="470069A2" w14:textId="327FF6C3" w:rsidR="00125091" w:rsidRDefault="00125091" w:rsidP="00125091">
      <w:r>
        <w:t xml:space="preserve">When engaging in research commercialisation </w:t>
      </w:r>
      <w:r w:rsidR="00CA10E7">
        <w:t>which could involve the use</w:t>
      </w:r>
      <w:r>
        <w:t xml:space="preserve"> of Indigenous Knowledge or material</w:t>
      </w:r>
      <w:r w:rsidR="00FF71C7">
        <w:t>,</w:t>
      </w:r>
      <w:r>
        <w:t xml:space="preserve"> it is important to engage in conversation with the Traditional Owners at the beginning to receive consent as well as agreeing to how the source of Indigenous Knowledge can be </w:t>
      </w:r>
      <w:r w:rsidR="005E47F2">
        <w:t>attributed,</w:t>
      </w:r>
      <w:r>
        <w:t xml:space="preserve"> and any benefits shared back (which could be financial or other benefits). Contracts can include </w:t>
      </w:r>
      <w:r>
        <w:lastRenderedPageBreak/>
        <w:t xml:space="preserve">specially drafted terms or separate agreements can be made to set out these issues. Where material is being collected from land, relevant State/territory laws should be consulted as they may also contain procedures that need to be followed. </w:t>
      </w:r>
    </w:p>
    <w:p w14:paraId="384260D3" w14:textId="77777777" w:rsidR="00125091" w:rsidRDefault="00125091" w:rsidP="00125091">
      <w:pPr>
        <w:pStyle w:val="Heading3"/>
      </w:pPr>
      <w:bookmarkStart w:id="23" w:name="_Toc94449254"/>
      <w:bookmarkStart w:id="24" w:name="_Toc99996293"/>
      <w:r>
        <w:t>Relevant Sources</w:t>
      </w:r>
      <w:bookmarkEnd w:id="23"/>
      <w:bookmarkEnd w:id="24"/>
    </w:p>
    <w:p w14:paraId="31C30FAD" w14:textId="5D7CFF8F" w:rsidR="00C567E5" w:rsidRDefault="00125091" w:rsidP="0069022E">
      <w:pPr>
        <w:shd w:val="clear" w:color="auto" w:fill="FFFFFF" w:themeFill="background1"/>
        <w:rPr>
          <w:b/>
          <w:bCs/>
        </w:rPr>
      </w:pPr>
      <w:r>
        <w:t>To find out further information about how to engage the potential commercialisation of Indigenous Knowledge or material</w:t>
      </w:r>
      <w:r w:rsidR="006D5DD1">
        <w:t>,</w:t>
      </w:r>
      <w:r>
        <w:t xml:space="preserve"> please visit existing government material</w:t>
      </w:r>
      <w:r w:rsidR="00CE13CE">
        <w:t>.</w:t>
      </w:r>
    </w:p>
    <w:p w14:paraId="01C2E891" w14:textId="3BBDC8C6" w:rsidR="00C567E5" w:rsidRPr="00647379" w:rsidRDefault="00125091" w:rsidP="00647379">
      <w:pPr>
        <w:spacing w:after="160" w:line="259" w:lineRule="auto"/>
        <w:rPr>
          <w:b/>
        </w:rPr>
      </w:pPr>
      <w:r w:rsidRPr="000B318B">
        <w:rPr>
          <w:b/>
          <w:bCs/>
        </w:rPr>
        <w:t xml:space="preserve">CSIRO’s Our Knowledge Our Way. </w:t>
      </w:r>
      <w:r w:rsidR="006D5DD1" w:rsidRPr="000B318B">
        <w:rPr>
          <w:b/>
          <w:bCs/>
        </w:rPr>
        <w:br/>
      </w:r>
      <w:hyperlink r:id="rId21" w:history="1">
        <w:r w:rsidR="00CE13CE" w:rsidRPr="000B318B">
          <w:rPr>
            <w:rStyle w:val="Hyperlink"/>
          </w:rPr>
          <w:t>https://www.csiro.au/en/research/indigenous-science/indigenous-knowledge/our-knowledge-our-way</w:t>
        </w:r>
      </w:hyperlink>
    </w:p>
    <w:p w14:paraId="4524C419" w14:textId="0013FC17" w:rsidR="00CE13CE" w:rsidRPr="0069022E" w:rsidRDefault="00125091" w:rsidP="000B318B">
      <w:pPr>
        <w:shd w:val="clear" w:color="auto" w:fill="FFFFFF" w:themeFill="background1"/>
      </w:pPr>
      <w:r>
        <w:t>The Australian Institute of Aboriginal and Torres Strait Islander Studies also provides information about how to engage with Traditional Owners and obtain Free, Prior and Informed Consent through the snapshot</w:t>
      </w:r>
      <w:r w:rsidR="00CE13CE">
        <w:t>.</w:t>
      </w:r>
      <w:r>
        <w:t xml:space="preserve"> </w:t>
      </w:r>
      <w:r>
        <w:br/>
      </w:r>
      <w:r>
        <w:br/>
      </w:r>
      <w:r w:rsidRPr="2BA82C00">
        <w:rPr>
          <w:b/>
          <w:bCs/>
        </w:rPr>
        <w:t>Engaging with Traditional Owners</w:t>
      </w:r>
      <w:r>
        <w:t xml:space="preserve"> </w:t>
      </w:r>
      <w:hyperlink r:id="rId22">
        <w:r w:rsidR="00CE13CE" w:rsidRPr="2BA82C00">
          <w:rPr>
            <w:rStyle w:val="Hyperlink"/>
          </w:rPr>
          <w:t>https://aiatsis.gov.au/sites/default/files/research_pub/FPIC_Snapshot_2020.pdf</w:t>
        </w:r>
      </w:hyperlink>
    </w:p>
    <w:p w14:paraId="53AB5B3E" w14:textId="513B7074" w:rsidR="00DE20DF" w:rsidRPr="000B318B" w:rsidRDefault="00125091" w:rsidP="00125091">
      <w:r>
        <w:t>General information for people who are seeking to work with Indigenous Knowledge as part of a business or within intellectual property rights can be found at IP Australia</w:t>
      </w:r>
      <w:r w:rsidR="00C7329B">
        <w:t>.</w:t>
      </w:r>
      <w:r>
        <w:t xml:space="preserve"> </w:t>
      </w:r>
      <w:r w:rsidR="00C7329B">
        <w:br/>
      </w:r>
      <w:r w:rsidRPr="000B318B">
        <w:rPr>
          <w:b/>
          <w:bCs/>
        </w:rPr>
        <w:t>Indigenous Knowledge IP Hub</w:t>
      </w:r>
      <w:r w:rsidR="00C7329B" w:rsidRPr="00C7329B">
        <w:br/>
      </w:r>
      <w:hyperlink r:id="rId23" w:history="1">
        <w:r w:rsidR="00C7329B" w:rsidRPr="000B318B">
          <w:rPr>
            <w:rStyle w:val="Hyperlink"/>
          </w:rPr>
          <w:t>https://www.ipaustralia.gov.au/indigenous-knowledge-ip-hub</w:t>
        </w:r>
      </w:hyperlink>
    </w:p>
    <w:p w14:paraId="09CBF550" w14:textId="4A628B58" w:rsidR="00125091" w:rsidRPr="00647379" w:rsidRDefault="00DE20DF" w:rsidP="00647379">
      <w:pPr>
        <w:spacing w:after="160" w:line="259" w:lineRule="auto"/>
        <w:rPr>
          <w:highlight w:val="yellow"/>
        </w:rPr>
      </w:pPr>
      <w:r>
        <w:rPr>
          <w:highlight w:val="yellow"/>
        </w:rPr>
        <w:br w:type="page"/>
      </w:r>
    </w:p>
    <w:p w14:paraId="5281BD03" w14:textId="19136E80" w:rsidR="00125091" w:rsidRPr="008C2C9A" w:rsidRDefault="00125091" w:rsidP="00A82BC3">
      <w:pPr>
        <w:pStyle w:val="Heading1"/>
        <w:numPr>
          <w:ilvl w:val="0"/>
          <w:numId w:val="7"/>
        </w:numPr>
      </w:pPr>
      <w:bookmarkStart w:id="25" w:name="_How_do_you"/>
      <w:bookmarkStart w:id="26" w:name="_Toc94449255"/>
      <w:bookmarkStart w:id="27" w:name="_Toc99996294"/>
      <w:bookmarkEnd w:id="25"/>
      <w:r w:rsidRPr="008C2C9A">
        <w:lastRenderedPageBreak/>
        <w:t>How do you want to work together?</w:t>
      </w:r>
      <w:bookmarkEnd w:id="26"/>
      <w:bookmarkEnd w:id="27"/>
    </w:p>
    <w:p w14:paraId="563CFD7F" w14:textId="0793BDB9" w:rsidR="00125091" w:rsidRDefault="00125091" w:rsidP="00125091">
      <w:r>
        <w:t>If you are unclear as to wh</w:t>
      </w:r>
      <w:r w:rsidR="00112EB2">
        <w:t>ich</w:t>
      </w:r>
      <w:r>
        <w:t xml:space="preserve"> agreement is applicable for your particular circumstance, the following section of the guidance will help you navigate the </w:t>
      </w:r>
      <w:r w:rsidR="00112EB2">
        <w:t xml:space="preserve">IP </w:t>
      </w:r>
      <w:r>
        <w:t xml:space="preserve">Framework. </w:t>
      </w:r>
    </w:p>
    <w:p w14:paraId="7CD5D011" w14:textId="393F6104" w:rsidR="00125091" w:rsidRDefault="00125091" w:rsidP="00125091">
      <w:r>
        <w:t xml:space="preserve">Early discussions with your potential partner are the key to reaching a </w:t>
      </w:r>
      <w:r w:rsidR="00D461FD">
        <w:t>fair</w:t>
      </w:r>
      <w:r>
        <w:t xml:space="preserve"> agreement</w:t>
      </w:r>
      <w:r w:rsidR="00D461FD">
        <w:t xml:space="preserve">, </w:t>
      </w:r>
      <w:r w:rsidR="001A169E">
        <w:t>as agreements can take three to six months or more to negotiate and sign, particularly for research and licence agreements</w:t>
      </w:r>
      <w:r>
        <w:t>. This guidance will help you understand the key considerations each party will have and help to structure those discussions.</w:t>
      </w:r>
    </w:p>
    <w:p w14:paraId="447F6AC7" w14:textId="3B356F23" w:rsidR="00125091" w:rsidRPr="008C2C9A" w:rsidRDefault="00125091" w:rsidP="00DE20DF">
      <w:pPr>
        <w:pStyle w:val="Heading2"/>
        <w:numPr>
          <w:ilvl w:val="0"/>
          <w:numId w:val="0"/>
        </w:numPr>
      </w:pPr>
      <w:bookmarkStart w:id="28" w:name="_Toc94449256"/>
      <w:bookmarkStart w:id="29" w:name="_Toc99996295"/>
      <w:r>
        <w:t xml:space="preserve">3.1    </w:t>
      </w:r>
      <w:r w:rsidRPr="008C2C9A">
        <w:t>Common Scenarios where you would use the IP Framework</w:t>
      </w:r>
      <w:bookmarkEnd w:id="28"/>
      <w:bookmarkEnd w:id="29"/>
    </w:p>
    <w:p w14:paraId="67302A4F" w14:textId="77777777" w:rsidR="00125091" w:rsidRPr="00B02BF9" w:rsidRDefault="00125091" w:rsidP="00125091">
      <w:r>
        <w:t>Whilst not exhaustive, common scenarios where the IP Framework can guide you include:</w:t>
      </w:r>
    </w:p>
    <w:p w14:paraId="3DD4069F" w14:textId="77777777" w:rsidR="00125091" w:rsidRPr="00D668DA" w:rsidRDefault="00125091" w:rsidP="00A82BC3">
      <w:pPr>
        <w:pStyle w:val="ListParagraph"/>
        <w:numPr>
          <w:ilvl w:val="0"/>
          <w:numId w:val="13"/>
        </w:numPr>
        <w:spacing w:before="120" w:after="0" w:line="276" w:lineRule="auto"/>
        <w:contextualSpacing w:val="0"/>
        <w:rPr>
          <w:b/>
          <w:bCs/>
        </w:rPr>
      </w:pPr>
      <w:r w:rsidRPr="00D668DA">
        <w:rPr>
          <w:b/>
          <w:bCs/>
        </w:rPr>
        <w:t xml:space="preserve">A university and a company want to </w:t>
      </w:r>
      <w:r>
        <w:rPr>
          <w:b/>
          <w:bCs/>
        </w:rPr>
        <w:t>do some investigative</w:t>
      </w:r>
      <w:r w:rsidRPr="00D668DA">
        <w:rPr>
          <w:b/>
          <w:bCs/>
        </w:rPr>
        <w:t xml:space="preserve"> research</w:t>
      </w:r>
      <w:r>
        <w:rPr>
          <w:b/>
          <w:bCs/>
        </w:rPr>
        <w:t>, with both parties contributing to the plan or the work</w:t>
      </w:r>
    </w:p>
    <w:p w14:paraId="0A0EC726" w14:textId="77777777" w:rsidR="00125091" w:rsidRDefault="00125091" w:rsidP="00A82BC3">
      <w:pPr>
        <w:pStyle w:val="ListParagraph"/>
        <w:numPr>
          <w:ilvl w:val="1"/>
          <w:numId w:val="13"/>
        </w:numPr>
        <w:spacing w:before="120" w:after="0" w:line="276" w:lineRule="auto"/>
        <w:contextualSpacing w:val="0"/>
      </w:pPr>
      <w:r>
        <w:t>Commercialisation Pathway</w:t>
      </w:r>
      <w:r w:rsidRPr="00F66C03">
        <w:t xml:space="preserve">: </w:t>
      </w:r>
      <w:hyperlink w:anchor="_Developing_IP_through" w:history="1">
        <w:r w:rsidRPr="00415E99">
          <w:rPr>
            <w:rStyle w:val="Hyperlink"/>
          </w:rPr>
          <w:t>Developing IP through Collaboration</w:t>
        </w:r>
      </w:hyperlink>
    </w:p>
    <w:p w14:paraId="73FAB7EC" w14:textId="77777777" w:rsidR="00125091" w:rsidRDefault="00125091" w:rsidP="00A82BC3">
      <w:pPr>
        <w:pStyle w:val="ListParagraph"/>
        <w:numPr>
          <w:ilvl w:val="1"/>
          <w:numId w:val="13"/>
        </w:numPr>
        <w:spacing w:before="120" w:after="0" w:line="276" w:lineRule="auto"/>
        <w:contextualSpacing w:val="0"/>
      </w:pPr>
      <w:r>
        <w:t xml:space="preserve">Agreement template(s): </w:t>
      </w:r>
    </w:p>
    <w:p w14:paraId="746EBEA2" w14:textId="77777777" w:rsidR="00125091" w:rsidRDefault="00CA303B" w:rsidP="00A82BC3">
      <w:pPr>
        <w:pStyle w:val="ListParagraph"/>
        <w:numPr>
          <w:ilvl w:val="2"/>
          <w:numId w:val="13"/>
        </w:numPr>
        <w:spacing w:before="120" w:after="0" w:line="276" w:lineRule="auto"/>
        <w:contextualSpacing w:val="0"/>
      </w:pPr>
      <w:hyperlink w:anchor="_Accelerated_Research_Agreement" w:history="1">
        <w:r w:rsidR="00125091" w:rsidRPr="00415E99">
          <w:rPr>
            <w:rStyle w:val="Hyperlink"/>
          </w:rPr>
          <w:t>Mutual Confidentiality Agreement</w:t>
        </w:r>
      </w:hyperlink>
      <w:r w:rsidR="00125091">
        <w:t xml:space="preserve"> – if confidential information needs to be disclosed as part of the initial discussions to plan the proposed project</w:t>
      </w:r>
    </w:p>
    <w:p w14:paraId="57944E40" w14:textId="43ECCB94" w:rsidR="00125091" w:rsidRDefault="00CA303B" w:rsidP="00A82BC3">
      <w:pPr>
        <w:pStyle w:val="ListParagraph"/>
        <w:numPr>
          <w:ilvl w:val="2"/>
          <w:numId w:val="13"/>
        </w:numPr>
        <w:spacing w:before="120" w:after="0" w:line="276" w:lineRule="auto"/>
        <w:contextualSpacing w:val="0"/>
      </w:pPr>
      <w:hyperlink w:anchor="_Accelerated_Research_Agreement_1" w:history="1">
        <w:r w:rsidR="00125091" w:rsidRPr="00415E99">
          <w:rPr>
            <w:rStyle w:val="Hyperlink"/>
          </w:rPr>
          <w:t>Accelerated Research Agreement</w:t>
        </w:r>
      </w:hyperlink>
      <w:r w:rsidR="00125091">
        <w:t xml:space="preserve"> or </w:t>
      </w:r>
      <w:hyperlink w:anchor="_Standard_Research_Agreement" w:history="1">
        <w:r w:rsidR="00125091" w:rsidRPr="00415E99">
          <w:rPr>
            <w:rStyle w:val="Hyperlink"/>
          </w:rPr>
          <w:t>Standard Research Agreement</w:t>
        </w:r>
      </w:hyperlink>
      <w:r w:rsidR="00125091">
        <w:t xml:space="preserve"> – the guidance will help you decide</w:t>
      </w:r>
      <w:r w:rsidR="00647379">
        <w:t xml:space="preserve">. </w:t>
      </w:r>
      <w:r w:rsidR="000E2E73">
        <w:t xml:space="preserve">A </w:t>
      </w:r>
      <w:hyperlink w:anchor="_Multi-party_Collaboration_Agreement" w:history="1">
        <w:r w:rsidR="00647379" w:rsidRPr="00647379">
          <w:rPr>
            <w:rStyle w:val="Hyperlink"/>
          </w:rPr>
          <w:t>Multi-party Collaboration Agreement</w:t>
        </w:r>
      </w:hyperlink>
      <w:r w:rsidR="000E2E73">
        <w:t xml:space="preserve"> is provided for when there are more than two parties</w:t>
      </w:r>
    </w:p>
    <w:p w14:paraId="6F8AE1C3" w14:textId="77777777" w:rsidR="00125091" w:rsidRPr="00D668DA" w:rsidRDefault="00125091" w:rsidP="00A82BC3">
      <w:pPr>
        <w:pStyle w:val="ListParagraph"/>
        <w:numPr>
          <w:ilvl w:val="0"/>
          <w:numId w:val="13"/>
        </w:numPr>
        <w:spacing w:before="120" w:after="0" w:line="276" w:lineRule="auto"/>
        <w:contextualSpacing w:val="0"/>
        <w:rPr>
          <w:b/>
          <w:bCs/>
        </w:rPr>
      </w:pPr>
      <w:r w:rsidRPr="00D668DA">
        <w:rPr>
          <w:b/>
          <w:bCs/>
        </w:rPr>
        <w:t xml:space="preserve">A company wishes to </w:t>
      </w:r>
      <w:r>
        <w:rPr>
          <w:b/>
          <w:bCs/>
        </w:rPr>
        <w:t>use</w:t>
      </w:r>
      <w:r w:rsidRPr="00D668DA">
        <w:rPr>
          <w:b/>
          <w:bCs/>
        </w:rPr>
        <w:t xml:space="preserve"> IP from a university to develop into a new product</w:t>
      </w:r>
      <w:r>
        <w:rPr>
          <w:b/>
          <w:bCs/>
        </w:rPr>
        <w:t xml:space="preserve"> or service</w:t>
      </w:r>
    </w:p>
    <w:p w14:paraId="3E03E0FD" w14:textId="77777777" w:rsidR="00125091" w:rsidRDefault="00125091" w:rsidP="00A82BC3">
      <w:pPr>
        <w:pStyle w:val="ListParagraph"/>
        <w:numPr>
          <w:ilvl w:val="1"/>
          <w:numId w:val="13"/>
        </w:numPr>
        <w:spacing w:before="120" w:after="0" w:line="276" w:lineRule="auto"/>
        <w:contextualSpacing w:val="0"/>
      </w:pPr>
      <w:r>
        <w:t>Commercialisation Pathways</w:t>
      </w:r>
      <w:r w:rsidRPr="00F66C03">
        <w:t xml:space="preserve">: </w:t>
      </w:r>
      <w:hyperlink w:anchor="_Licensing_IP" w:history="1">
        <w:r w:rsidRPr="00415E99">
          <w:rPr>
            <w:rStyle w:val="Hyperlink"/>
          </w:rPr>
          <w:t>Licensing IP</w:t>
        </w:r>
      </w:hyperlink>
      <w:r>
        <w:t xml:space="preserve">, </w:t>
      </w:r>
      <w:hyperlink w:anchor="_Toc77686296" w:history="1">
        <w:r w:rsidRPr="00415E99">
          <w:rPr>
            <w:rStyle w:val="Hyperlink"/>
          </w:rPr>
          <w:t>Selling IP</w:t>
        </w:r>
      </w:hyperlink>
    </w:p>
    <w:p w14:paraId="35DB1A29" w14:textId="77777777" w:rsidR="00125091" w:rsidRDefault="00125091" w:rsidP="00A82BC3">
      <w:pPr>
        <w:pStyle w:val="ListParagraph"/>
        <w:numPr>
          <w:ilvl w:val="1"/>
          <w:numId w:val="13"/>
        </w:numPr>
        <w:spacing w:before="120" w:after="0" w:line="276" w:lineRule="auto"/>
        <w:contextualSpacing w:val="0"/>
      </w:pPr>
      <w:r>
        <w:t xml:space="preserve">Agreement template(s): </w:t>
      </w:r>
    </w:p>
    <w:p w14:paraId="31875EFA" w14:textId="77777777" w:rsidR="00125091" w:rsidRDefault="00CA303B" w:rsidP="00A82BC3">
      <w:pPr>
        <w:pStyle w:val="ListParagraph"/>
        <w:numPr>
          <w:ilvl w:val="2"/>
          <w:numId w:val="13"/>
        </w:numPr>
        <w:spacing w:before="120" w:after="0" w:line="276" w:lineRule="auto"/>
        <w:contextualSpacing w:val="0"/>
      </w:pPr>
      <w:hyperlink w:anchor="_Accelerated_Research_Agreement" w:history="1">
        <w:r w:rsidR="00125091" w:rsidRPr="00415E99">
          <w:rPr>
            <w:rStyle w:val="Hyperlink"/>
          </w:rPr>
          <w:t>Mutual Confidentiality Agreement</w:t>
        </w:r>
      </w:hyperlink>
      <w:r w:rsidR="00125091">
        <w:t xml:space="preserve"> – if confidential information needs to be disclosed as part of the negotiations</w:t>
      </w:r>
    </w:p>
    <w:p w14:paraId="31536C9F" w14:textId="77777777" w:rsidR="00125091" w:rsidRDefault="00CA303B" w:rsidP="00A82BC3">
      <w:pPr>
        <w:pStyle w:val="ListParagraph"/>
        <w:numPr>
          <w:ilvl w:val="2"/>
          <w:numId w:val="13"/>
        </w:numPr>
        <w:spacing w:before="120" w:after="0" w:line="276" w:lineRule="auto"/>
        <w:contextualSpacing w:val="0"/>
      </w:pPr>
      <w:hyperlink w:anchor="_Accelerated_Non-Exclusive_Licence_1" w:history="1">
        <w:r w:rsidR="00125091" w:rsidRPr="00CE478A">
          <w:rPr>
            <w:rStyle w:val="Hyperlink"/>
          </w:rPr>
          <w:t>Accelerate</w:t>
        </w:r>
        <w:r w:rsidR="00125091">
          <w:rPr>
            <w:rStyle w:val="Hyperlink"/>
          </w:rPr>
          <w:t>d Non-Exclusive</w:t>
        </w:r>
      </w:hyperlink>
      <w:r w:rsidR="00125091">
        <w:t xml:space="preserve">, </w:t>
      </w:r>
      <w:hyperlink w:anchor="_Assignment_Agreement" w:history="1">
        <w:r w:rsidR="00125091" w:rsidRPr="00CE478A">
          <w:rPr>
            <w:rStyle w:val="Hyperlink"/>
          </w:rPr>
          <w:t>Standard Non-</w:t>
        </w:r>
        <w:r w:rsidR="00125091">
          <w:rPr>
            <w:rStyle w:val="Hyperlink"/>
          </w:rPr>
          <w:t>E</w:t>
        </w:r>
        <w:r w:rsidR="00125091" w:rsidRPr="00CE478A">
          <w:rPr>
            <w:rStyle w:val="Hyperlink"/>
          </w:rPr>
          <w:t>xclusive</w:t>
        </w:r>
      </w:hyperlink>
      <w:r w:rsidR="00125091">
        <w:t xml:space="preserve">, or </w:t>
      </w:r>
      <w:hyperlink w:anchor="_Standard_Exclusive_Licence" w:history="1">
        <w:r w:rsidR="00125091" w:rsidRPr="00CE478A">
          <w:rPr>
            <w:rStyle w:val="Hyperlink"/>
          </w:rPr>
          <w:t>Standard Exclusive</w:t>
        </w:r>
      </w:hyperlink>
      <w:r w:rsidR="00125091">
        <w:t xml:space="preserve"> Licence Agreement, or </w:t>
      </w:r>
      <w:hyperlink w:anchor="_Assignment_Agreement_1" w:history="1">
        <w:r w:rsidR="00125091" w:rsidRPr="00CE478A">
          <w:rPr>
            <w:rStyle w:val="Hyperlink"/>
          </w:rPr>
          <w:t>Assignment Agreement</w:t>
        </w:r>
      </w:hyperlink>
      <w:r w:rsidR="00125091">
        <w:t xml:space="preserve"> – the guidance will help you decide</w:t>
      </w:r>
    </w:p>
    <w:p w14:paraId="687AD465" w14:textId="77777777" w:rsidR="00125091" w:rsidRPr="00D668DA" w:rsidRDefault="00125091" w:rsidP="00A82BC3">
      <w:pPr>
        <w:pStyle w:val="ListParagraph"/>
        <w:numPr>
          <w:ilvl w:val="0"/>
          <w:numId w:val="13"/>
        </w:numPr>
        <w:spacing w:before="120" w:after="0" w:line="276" w:lineRule="auto"/>
        <w:contextualSpacing w:val="0"/>
        <w:rPr>
          <w:b/>
          <w:bCs/>
        </w:rPr>
      </w:pPr>
      <w:r w:rsidRPr="00D668DA">
        <w:rPr>
          <w:b/>
          <w:bCs/>
        </w:rPr>
        <w:t>A company approaches a university to access expertise to help the company test a product and provide a technical report</w:t>
      </w:r>
      <w:r>
        <w:rPr>
          <w:b/>
          <w:bCs/>
        </w:rPr>
        <w:t>, with the work specified by the company</w:t>
      </w:r>
    </w:p>
    <w:p w14:paraId="4B330F37" w14:textId="77777777" w:rsidR="00125091" w:rsidRDefault="00125091" w:rsidP="00A82BC3">
      <w:pPr>
        <w:pStyle w:val="ListParagraph"/>
        <w:numPr>
          <w:ilvl w:val="1"/>
          <w:numId w:val="13"/>
        </w:numPr>
        <w:spacing w:before="120" w:after="0" w:line="276" w:lineRule="auto"/>
        <w:contextualSpacing w:val="0"/>
      </w:pPr>
      <w:r>
        <w:t>Commercialisation Pathway</w:t>
      </w:r>
      <w:r w:rsidRPr="00F66C03">
        <w:t xml:space="preserve">: </w:t>
      </w:r>
      <w:hyperlink w:anchor="_Providing_Services_and" w:history="1">
        <w:r w:rsidRPr="00CE478A">
          <w:rPr>
            <w:rStyle w:val="Hyperlink"/>
          </w:rPr>
          <w:t>Providing Services &amp; Equipment</w:t>
        </w:r>
      </w:hyperlink>
    </w:p>
    <w:p w14:paraId="00DB99BC" w14:textId="77777777" w:rsidR="00125091" w:rsidRDefault="00125091" w:rsidP="00A82BC3">
      <w:pPr>
        <w:pStyle w:val="ListParagraph"/>
        <w:numPr>
          <w:ilvl w:val="1"/>
          <w:numId w:val="13"/>
        </w:numPr>
        <w:spacing w:before="120" w:after="0" w:line="276" w:lineRule="auto"/>
        <w:contextualSpacing w:val="0"/>
      </w:pPr>
      <w:r>
        <w:t xml:space="preserve">Agreement template(s): </w:t>
      </w:r>
    </w:p>
    <w:p w14:paraId="03A5723B" w14:textId="77777777" w:rsidR="00125091" w:rsidRDefault="00CA303B" w:rsidP="00A82BC3">
      <w:pPr>
        <w:pStyle w:val="ListParagraph"/>
        <w:numPr>
          <w:ilvl w:val="2"/>
          <w:numId w:val="13"/>
        </w:numPr>
        <w:spacing w:before="120" w:after="0" w:line="276" w:lineRule="auto"/>
        <w:contextualSpacing w:val="0"/>
      </w:pPr>
      <w:hyperlink w:anchor="_Accelerated_Research_Agreement" w:history="1">
        <w:r w:rsidR="00125091" w:rsidRPr="00CE478A">
          <w:rPr>
            <w:rStyle w:val="Hyperlink"/>
          </w:rPr>
          <w:t>Mutual Confidentiality Agreement</w:t>
        </w:r>
      </w:hyperlink>
      <w:r w:rsidR="00125091">
        <w:t xml:space="preserve"> – if confidential information needs to be disclosed as part of the initial discussions to plan the work and agree a work schedule and price before entering a formal services agreement</w:t>
      </w:r>
    </w:p>
    <w:p w14:paraId="7D1BE5FF" w14:textId="32092C9B" w:rsidR="00125091" w:rsidRPr="00F66C03" w:rsidRDefault="00CA303B" w:rsidP="00A82BC3">
      <w:pPr>
        <w:pStyle w:val="ListParagraph"/>
        <w:numPr>
          <w:ilvl w:val="2"/>
          <w:numId w:val="13"/>
        </w:numPr>
        <w:spacing w:before="120" w:after="0" w:line="276" w:lineRule="auto"/>
        <w:contextualSpacing w:val="0"/>
      </w:pPr>
      <w:hyperlink w:anchor="_Technical_Services_Agreement" w:history="1">
        <w:r w:rsidR="00125091" w:rsidRPr="00CE478A">
          <w:rPr>
            <w:rStyle w:val="Hyperlink"/>
          </w:rPr>
          <w:t>Technical</w:t>
        </w:r>
        <w:r w:rsidR="00665458">
          <w:rPr>
            <w:rStyle w:val="Hyperlink"/>
          </w:rPr>
          <w:t xml:space="preserve"> (Consulting)</w:t>
        </w:r>
        <w:r w:rsidR="00125091" w:rsidRPr="00CE478A">
          <w:rPr>
            <w:rStyle w:val="Hyperlink"/>
          </w:rPr>
          <w:t xml:space="preserve"> Services Agreement</w:t>
        </w:r>
      </w:hyperlink>
      <w:r w:rsidR="00125091">
        <w:t xml:space="preserve"> </w:t>
      </w:r>
      <w:r w:rsidR="00981780">
        <w:t>–</w:t>
      </w:r>
      <w:r w:rsidR="00543053">
        <w:t xml:space="preserve"> </w:t>
      </w:r>
      <w:r w:rsidR="00981780">
        <w:t xml:space="preserve">to cover </w:t>
      </w:r>
      <w:r w:rsidR="00B82BB6">
        <w:t xml:space="preserve">each party’s duties and rights associated with </w:t>
      </w:r>
      <w:r w:rsidR="00981780">
        <w:t>the delivery of the servic</w:t>
      </w:r>
      <w:r w:rsidR="00B82BB6">
        <w:t>es</w:t>
      </w:r>
    </w:p>
    <w:p w14:paraId="2B0F502F" w14:textId="5EA8C5ED" w:rsidR="00125091" w:rsidRPr="00243751" w:rsidRDefault="00125091" w:rsidP="00DE20DF">
      <w:pPr>
        <w:pStyle w:val="Heading2"/>
        <w:numPr>
          <w:ilvl w:val="0"/>
          <w:numId w:val="0"/>
        </w:numPr>
      </w:pPr>
      <w:bookmarkStart w:id="30" w:name="_Toc94449257"/>
      <w:bookmarkStart w:id="31" w:name="_Toc99996296"/>
      <w:r>
        <w:lastRenderedPageBreak/>
        <w:t xml:space="preserve">3.2    </w:t>
      </w:r>
      <w:r w:rsidRPr="00243751">
        <w:t>Commercialisation Pathway</w:t>
      </w:r>
      <w:bookmarkEnd w:id="30"/>
      <w:bookmarkEnd w:id="31"/>
      <w:r w:rsidRPr="00243751">
        <w:t xml:space="preserve">  </w:t>
      </w:r>
    </w:p>
    <w:p w14:paraId="0583EDE0" w14:textId="77777777" w:rsidR="00125091" w:rsidRDefault="00125091" w:rsidP="00125091">
      <w:r>
        <w:t xml:space="preserve">A good starting point is to consider where you are on the commercialisation pathway and what you are trying to achieve with your partner.  </w:t>
      </w:r>
    </w:p>
    <w:p w14:paraId="314952D6" w14:textId="69414A65" w:rsidR="00125091" w:rsidRDefault="00125091" w:rsidP="00125091">
      <w:r>
        <w:t xml:space="preserve">The agreements provided under the HERC IP Framework are segmented to five key activities that encompass the majority of university / </w:t>
      </w:r>
      <w:r w:rsidR="00D81A29">
        <w:t xml:space="preserve">industry partner </w:t>
      </w:r>
      <w:r>
        <w:t>interactions:</w:t>
      </w:r>
    </w:p>
    <w:p w14:paraId="64FBB8E0" w14:textId="77777777" w:rsidR="00125091" w:rsidRDefault="00CA303B" w:rsidP="00A82BC3">
      <w:pPr>
        <w:pStyle w:val="ListParagraph"/>
        <w:numPr>
          <w:ilvl w:val="0"/>
          <w:numId w:val="14"/>
        </w:numPr>
        <w:spacing w:before="120" w:after="0" w:line="276" w:lineRule="auto"/>
        <w:contextualSpacing w:val="0"/>
      </w:pPr>
      <w:hyperlink w:anchor="_Identifying_&amp;_Protecting" w:history="1">
        <w:r w:rsidR="00125091" w:rsidRPr="00CD1286">
          <w:rPr>
            <w:rStyle w:val="Hyperlink"/>
            <w:b/>
            <w:bCs/>
          </w:rPr>
          <w:t>Identifying &amp; Protecting IP</w:t>
        </w:r>
      </w:hyperlink>
      <w:r w:rsidR="00125091">
        <w:t xml:space="preserve"> – agreements to help you protect your confidential information in discussions with another party or to provide or access proprietary materials for your research</w:t>
      </w:r>
    </w:p>
    <w:p w14:paraId="27F0611D" w14:textId="77777777" w:rsidR="00125091" w:rsidRDefault="00CA303B" w:rsidP="00A82BC3">
      <w:pPr>
        <w:pStyle w:val="ListParagraph"/>
        <w:numPr>
          <w:ilvl w:val="0"/>
          <w:numId w:val="14"/>
        </w:numPr>
        <w:spacing w:before="120" w:after="0" w:line="276" w:lineRule="auto"/>
        <w:contextualSpacing w:val="0"/>
      </w:pPr>
      <w:hyperlink w:anchor="_Developing_IP_through" w:history="1">
        <w:r w:rsidR="00125091" w:rsidRPr="00CD1286">
          <w:rPr>
            <w:rStyle w:val="Hyperlink"/>
            <w:b/>
            <w:bCs/>
          </w:rPr>
          <w:t>Developing IP through Collaboration</w:t>
        </w:r>
      </w:hyperlink>
      <w:r w:rsidR="00125091">
        <w:rPr>
          <w:b/>
          <w:bCs/>
        </w:rPr>
        <w:t xml:space="preserve"> </w:t>
      </w:r>
      <w:r w:rsidR="00125091">
        <w:t>– agreements for research projects where the parties are working together to develop new technologies or solve research problems</w:t>
      </w:r>
    </w:p>
    <w:p w14:paraId="4BCA530D" w14:textId="2BA06934" w:rsidR="00125091" w:rsidRDefault="00CA303B" w:rsidP="00A82BC3">
      <w:pPr>
        <w:pStyle w:val="ListParagraph"/>
        <w:numPr>
          <w:ilvl w:val="0"/>
          <w:numId w:val="14"/>
        </w:numPr>
        <w:spacing w:before="120" w:after="0" w:line="276" w:lineRule="auto"/>
        <w:contextualSpacing w:val="0"/>
      </w:pPr>
      <w:hyperlink w:anchor="_Providing_Services_and" w:history="1">
        <w:r w:rsidR="00125091" w:rsidRPr="00CD1286">
          <w:rPr>
            <w:rStyle w:val="Hyperlink"/>
            <w:b/>
            <w:bCs/>
          </w:rPr>
          <w:t>Providing Services &amp; Equipment</w:t>
        </w:r>
      </w:hyperlink>
      <w:r w:rsidR="00125091">
        <w:rPr>
          <w:b/>
          <w:bCs/>
        </w:rPr>
        <w:t xml:space="preserve"> </w:t>
      </w:r>
      <w:r w:rsidR="00125091">
        <w:t>– agreements for companies that want to commission a technical</w:t>
      </w:r>
      <w:r w:rsidR="00BC39B2">
        <w:t xml:space="preserve"> (consulting)</w:t>
      </w:r>
      <w:r w:rsidR="00125091">
        <w:t xml:space="preserve"> service or access equipment </w:t>
      </w:r>
      <w:r w:rsidR="00614982">
        <w:t>at</w:t>
      </w:r>
      <w:r w:rsidR="00125091">
        <w:t xml:space="preserve"> a university</w:t>
      </w:r>
    </w:p>
    <w:p w14:paraId="2BE0F86F" w14:textId="61C16142" w:rsidR="00125091" w:rsidRDefault="00CA303B" w:rsidP="00A82BC3">
      <w:pPr>
        <w:pStyle w:val="ListParagraph"/>
        <w:numPr>
          <w:ilvl w:val="0"/>
          <w:numId w:val="14"/>
        </w:numPr>
        <w:spacing w:before="120" w:after="0" w:line="276" w:lineRule="auto"/>
        <w:contextualSpacing w:val="0"/>
      </w:pPr>
      <w:hyperlink w:anchor="_Licensing_IP" w:history="1">
        <w:r w:rsidR="00125091" w:rsidRPr="00CD1286">
          <w:rPr>
            <w:rStyle w:val="Hyperlink"/>
            <w:b/>
            <w:bCs/>
          </w:rPr>
          <w:t>Licensing IP</w:t>
        </w:r>
      </w:hyperlink>
      <w:r w:rsidR="00125091">
        <w:rPr>
          <w:b/>
          <w:bCs/>
        </w:rPr>
        <w:t xml:space="preserve"> </w:t>
      </w:r>
      <w:r w:rsidR="00125091">
        <w:t>– agreements that allow a</w:t>
      </w:r>
      <w:r w:rsidR="00D8541B">
        <w:t>n</w:t>
      </w:r>
      <w:r w:rsidR="00125091">
        <w:t xml:space="preserve"> </w:t>
      </w:r>
      <w:r w:rsidR="00D8541B">
        <w:t>industry partner</w:t>
      </w:r>
      <w:r w:rsidR="00125091">
        <w:t xml:space="preserve"> to use IP which is owned by a university for internal use or commercialisation by the partner</w:t>
      </w:r>
    </w:p>
    <w:p w14:paraId="70A78493" w14:textId="77777777" w:rsidR="00125091" w:rsidRDefault="00CA303B" w:rsidP="00A82BC3">
      <w:pPr>
        <w:pStyle w:val="ListParagraph"/>
        <w:numPr>
          <w:ilvl w:val="0"/>
          <w:numId w:val="14"/>
        </w:numPr>
        <w:spacing w:before="120" w:after="0" w:line="276" w:lineRule="auto"/>
        <w:contextualSpacing w:val="0"/>
      </w:pPr>
      <w:hyperlink w:anchor="_Selling_IP" w:history="1">
        <w:r w:rsidR="00125091" w:rsidRPr="00CD1286">
          <w:rPr>
            <w:rStyle w:val="Hyperlink"/>
            <w:b/>
            <w:bCs/>
          </w:rPr>
          <w:t>Selling IP</w:t>
        </w:r>
      </w:hyperlink>
      <w:r w:rsidR="00125091">
        <w:rPr>
          <w:b/>
          <w:bCs/>
        </w:rPr>
        <w:t xml:space="preserve"> </w:t>
      </w:r>
      <w:r w:rsidR="00125091">
        <w:t>– an agreement to purchase IP from a university for internal or commercial use</w:t>
      </w:r>
    </w:p>
    <w:p w14:paraId="6595FBD4" w14:textId="77777777" w:rsidR="00125091" w:rsidRDefault="00125091" w:rsidP="00125091">
      <w:pPr>
        <w:pStyle w:val="ListParagraph"/>
        <w:ind w:left="360"/>
      </w:pPr>
      <w:r w:rsidRPr="005C7239">
        <w:rPr>
          <w:noProof/>
        </w:rPr>
        <mc:AlternateContent>
          <mc:Choice Requires="wps">
            <w:drawing>
              <wp:anchor distT="0" distB="0" distL="114300" distR="114300" simplePos="0" relativeHeight="251658245" behindDoc="0" locked="0" layoutInCell="1" allowOverlap="1" wp14:anchorId="78F46861" wp14:editId="53554274">
                <wp:simplePos x="0" y="0"/>
                <wp:positionH relativeFrom="column">
                  <wp:posOffset>2159000</wp:posOffset>
                </wp:positionH>
                <wp:positionV relativeFrom="paragraph">
                  <wp:posOffset>3987165</wp:posOffset>
                </wp:positionV>
                <wp:extent cx="2368550" cy="645795"/>
                <wp:effectExtent l="0" t="0" r="0" b="0"/>
                <wp:wrapNone/>
                <wp:docPr id="3" name="TextBox 9"/>
                <wp:cNvGraphicFramePr/>
                <a:graphic xmlns:a="http://schemas.openxmlformats.org/drawingml/2006/main">
                  <a:graphicData uri="http://schemas.microsoft.com/office/word/2010/wordprocessingShape">
                    <wps:wsp>
                      <wps:cNvSpPr txBox="1"/>
                      <wps:spPr>
                        <a:xfrm>
                          <a:off x="0" y="0"/>
                          <a:ext cx="2368550" cy="645795"/>
                        </a:xfrm>
                        <a:prstGeom prst="rect">
                          <a:avLst/>
                        </a:prstGeom>
                        <a:noFill/>
                      </wps:spPr>
                      <wps:txbx>
                        <w:txbxContent>
                          <w:p w14:paraId="7672F2FC" w14:textId="77777777" w:rsidR="005E47F2" w:rsidRPr="00551709" w:rsidRDefault="00FB3B2C" w:rsidP="00A82BC3">
                            <w:pPr>
                              <w:pStyle w:val="ListParagraph"/>
                              <w:numPr>
                                <w:ilvl w:val="0"/>
                                <w:numId w:val="17"/>
                              </w:numPr>
                              <w:spacing w:after="0" w:line="240" w:lineRule="auto"/>
                              <w:ind w:left="357" w:hanging="357"/>
                              <w:rPr>
                                <w:rFonts w:hAnsi="Calibri"/>
                                <w:color w:val="287DB2" w:themeColor="accent6"/>
                                <w:kern w:val="24"/>
                                <w:sz w:val="20"/>
                                <w:szCs w:val="20"/>
                              </w:rPr>
                            </w:pPr>
                            <w:hyperlink w:anchor="_Equipment_Licence_Agreement" w:history="1">
                              <w:r w:rsidR="005E47F2" w:rsidRPr="00551709">
                                <w:rPr>
                                  <w:rStyle w:val="Hyperlink"/>
                                  <w:rFonts w:hAnsi="Calibri"/>
                                  <w:color w:val="287DB2" w:themeColor="accent6"/>
                                  <w:kern w:val="24"/>
                                  <w:sz w:val="20"/>
                                  <w:szCs w:val="20"/>
                                </w:rPr>
                                <w:t>Equipment Licence Agreement</w:t>
                              </w:r>
                            </w:hyperlink>
                          </w:p>
                          <w:p w14:paraId="32E0ADD3" w14:textId="47A1DF65" w:rsidR="005E47F2" w:rsidRPr="002D69F9" w:rsidRDefault="00CA303B" w:rsidP="00A82BC3">
                            <w:pPr>
                              <w:pStyle w:val="ListParagraph"/>
                              <w:numPr>
                                <w:ilvl w:val="0"/>
                                <w:numId w:val="17"/>
                              </w:numPr>
                              <w:spacing w:after="0" w:line="240" w:lineRule="auto"/>
                              <w:ind w:left="357" w:hanging="357"/>
                              <w:rPr>
                                <w:rFonts w:hAnsi="Calibri"/>
                                <w:color w:val="287DB2" w:themeColor="accent6"/>
                                <w:kern w:val="24"/>
                                <w:sz w:val="20"/>
                                <w:szCs w:val="20"/>
                                <w:u w:val="single"/>
                              </w:rPr>
                            </w:pPr>
                            <w:hyperlink w:anchor="_Accelerated_Non-Exclusive_Licence" w:history="1">
                              <w:r w:rsidR="005E47F2" w:rsidRPr="002D69F9">
                                <w:rPr>
                                  <w:rStyle w:val="Hyperlink"/>
                                  <w:rFonts w:hAnsi="Calibri"/>
                                  <w:color w:val="287DB2" w:themeColor="accent6"/>
                                  <w:kern w:val="24"/>
                                  <w:sz w:val="20"/>
                                  <w:szCs w:val="20"/>
                                </w:rPr>
                                <w:t>Technical</w:t>
                              </w:r>
                              <w:r w:rsidR="00665458">
                                <w:rPr>
                                  <w:rStyle w:val="Hyperlink"/>
                                  <w:rFonts w:hAnsi="Calibri"/>
                                  <w:color w:val="287DB2" w:themeColor="accent6"/>
                                  <w:kern w:val="24"/>
                                  <w:sz w:val="20"/>
                                  <w:szCs w:val="20"/>
                                </w:rPr>
                                <w:t xml:space="preserve"> (Consulting)</w:t>
                              </w:r>
                              <w:r w:rsidR="005E47F2" w:rsidRPr="002D69F9">
                                <w:rPr>
                                  <w:rStyle w:val="Hyperlink"/>
                                  <w:rFonts w:hAnsi="Calibri"/>
                                  <w:color w:val="287DB2" w:themeColor="accent6"/>
                                  <w:kern w:val="24"/>
                                  <w:sz w:val="20"/>
                                  <w:szCs w:val="20"/>
                                </w:rPr>
                                <w:t xml:space="preserve"> Services Agreement</w:t>
                              </w:r>
                            </w:hyperlink>
                          </w:p>
                        </w:txbxContent>
                      </wps:txbx>
                      <wps:bodyPr wrap="square" rtlCol="0">
                        <a:spAutoFit/>
                      </wps:bodyPr>
                    </wps:wsp>
                  </a:graphicData>
                </a:graphic>
                <wp14:sizeRelH relativeFrom="margin">
                  <wp14:pctWidth>0</wp14:pctWidth>
                </wp14:sizeRelH>
              </wp:anchor>
            </w:drawing>
          </mc:Choice>
          <mc:Fallback>
            <w:pict>
              <v:shapetype w14:anchorId="78F46861" id="_x0000_t202" coordsize="21600,21600" o:spt="202" path="m,l,21600r21600,l21600,xe">
                <v:stroke joinstyle="miter"/>
                <v:path gradientshapeok="t" o:connecttype="rect"/>
              </v:shapetype>
              <v:shape id="TextBox 9" o:spid="_x0000_s1026" type="#_x0000_t202" style="position:absolute;left:0;text-align:left;margin-left:170pt;margin-top:313.95pt;width:186.5pt;height:50.8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" filled="f" stroked="f">
                <v:textbox style="mso-fit-shape-to-text:t">
                  <w:txbxContent>
                    <w:p w14:paraId="7672F2FC" w14:textId="77777777" w:rsidR="005E47F2" w:rsidRPr="00551709" w:rsidRDefault="00FB3B2C" w:rsidP="00A82BC3">
                      <w:pPr>
                        <w:pStyle w:val="ListParagraph"/>
                        <w:numPr>
                          <w:ilvl w:val="0"/>
                          <w:numId w:val="17"/>
                        </w:numPr>
                        <w:spacing w:after="0" w:line="240" w:lineRule="auto"/>
                        <w:ind w:left="357" w:hanging="357"/>
                        <w:rPr>
                          <w:rFonts w:hAnsi="Calibri"/>
                          <w:color w:val="287DB2" w:themeColor="accent6"/>
                          <w:kern w:val="24"/>
                          <w:sz w:val="20"/>
                          <w:szCs w:val="20"/>
                        </w:rPr>
                      </w:pPr>
                      <w:hyperlink w:anchor="_Equipment_Licence_Agreement" w:history="1">
                        <w:r w:rsidR="005E47F2" w:rsidRPr="00551709">
                          <w:rPr>
                            <w:rStyle w:val="Hyperlink"/>
                            <w:rFonts w:hAnsi="Calibri"/>
                            <w:color w:val="287DB2" w:themeColor="accent6"/>
                            <w:kern w:val="24"/>
                            <w:sz w:val="20"/>
                            <w:szCs w:val="20"/>
                          </w:rPr>
                          <w:t>Equipment Licence Agreement</w:t>
                        </w:r>
                      </w:hyperlink>
                    </w:p>
                    <w:p w14:paraId="32E0ADD3" w14:textId="47A1DF65" w:rsidR="005E47F2" w:rsidRPr="002D69F9" w:rsidRDefault="00CA303B" w:rsidP="00A82BC3">
                      <w:pPr>
                        <w:pStyle w:val="ListParagraph"/>
                        <w:numPr>
                          <w:ilvl w:val="0"/>
                          <w:numId w:val="17"/>
                        </w:numPr>
                        <w:spacing w:after="0" w:line="240" w:lineRule="auto"/>
                        <w:ind w:left="357" w:hanging="357"/>
                        <w:rPr>
                          <w:rFonts w:hAnsi="Calibri"/>
                          <w:color w:val="287DB2" w:themeColor="accent6"/>
                          <w:kern w:val="24"/>
                          <w:sz w:val="20"/>
                          <w:szCs w:val="20"/>
                          <w:u w:val="single"/>
                        </w:rPr>
                      </w:pPr>
                      <w:hyperlink w:anchor="_Accelerated_Non-Exclusive_Licence" w:history="1">
                        <w:r w:rsidR="005E47F2" w:rsidRPr="002D69F9">
                          <w:rPr>
                            <w:rStyle w:val="Hyperlink"/>
                            <w:rFonts w:hAnsi="Calibri"/>
                            <w:color w:val="287DB2" w:themeColor="accent6"/>
                            <w:kern w:val="24"/>
                            <w:sz w:val="20"/>
                            <w:szCs w:val="20"/>
                          </w:rPr>
                          <w:t>Technical</w:t>
                        </w:r>
                        <w:r w:rsidR="00665458">
                          <w:rPr>
                            <w:rStyle w:val="Hyperlink"/>
                            <w:rFonts w:hAnsi="Calibri"/>
                            <w:color w:val="287DB2" w:themeColor="accent6"/>
                            <w:kern w:val="24"/>
                            <w:sz w:val="20"/>
                            <w:szCs w:val="20"/>
                          </w:rPr>
                          <w:t xml:space="preserve"> (Consulting)</w:t>
                        </w:r>
                        <w:r w:rsidR="005E47F2" w:rsidRPr="002D69F9">
                          <w:rPr>
                            <w:rStyle w:val="Hyperlink"/>
                            <w:rFonts w:hAnsi="Calibri"/>
                            <w:color w:val="287DB2" w:themeColor="accent6"/>
                            <w:kern w:val="24"/>
                            <w:sz w:val="20"/>
                            <w:szCs w:val="20"/>
                          </w:rPr>
                          <w:t xml:space="preserve"> Services Agreement</w:t>
                        </w:r>
                      </w:hyperlink>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8E347AB" wp14:editId="12411156">
                <wp:simplePos x="0" y="0"/>
                <wp:positionH relativeFrom="column">
                  <wp:posOffset>577850</wp:posOffset>
                </wp:positionH>
                <wp:positionV relativeFrom="paragraph">
                  <wp:posOffset>292100</wp:posOffset>
                </wp:positionV>
                <wp:extent cx="1720850" cy="645795"/>
                <wp:effectExtent l="0" t="0" r="0" b="0"/>
                <wp:wrapNone/>
                <wp:docPr id="10" name="TextBox 9">
                  <a:extLst xmlns:a="http://schemas.openxmlformats.org/drawingml/2006/main">
                    <a:ext uri="{FF2B5EF4-FFF2-40B4-BE49-F238E27FC236}">
                      <a16:creationId xmlns:a16="http://schemas.microsoft.com/office/drawing/2014/main" id="{DCDE2D5D-79E4-4304-A3AB-E8A96A8B487A}"/>
                    </a:ext>
                  </a:extLst>
                </wp:docPr>
                <wp:cNvGraphicFramePr/>
                <a:graphic xmlns:a="http://schemas.openxmlformats.org/drawingml/2006/main">
                  <a:graphicData uri="http://schemas.microsoft.com/office/word/2010/wordprocessingShape">
                    <wps:wsp>
                      <wps:cNvSpPr txBox="1"/>
                      <wps:spPr>
                        <a:xfrm>
                          <a:off x="0" y="0"/>
                          <a:ext cx="1720850" cy="645795"/>
                        </a:xfrm>
                        <a:prstGeom prst="rect">
                          <a:avLst/>
                        </a:prstGeom>
                        <a:noFill/>
                      </wps:spPr>
                      <wps:txbx>
                        <w:txbxContent>
                          <w:p w14:paraId="790A2283" w14:textId="77777777" w:rsidR="005E47F2" w:rsidRPr="00551709" w:rsidRDefault="00CA303B" w:rsidP="00A82BC3">
                            <w:pPr>
                              <w:pStyle w:val="ListParagraph"/>
                              <w:numPr>
                                <w:ilvl w:val="0"/>
                                <w:numId w:val="17"/>
                              </w:numPr>
                              <w:spacing w:after="0" w:line="240" w:lineRule="auto"/>
                              <w:rPr>
                                <w:rFonts w:hAnsi="Calibri"/>
                                <w:color w:val="287DB2" w:themeColor="accent6"/>
                                <w:kern w:val="24"/>
                                <w:sz w:val="20"/>
                                <w:szCs w:val="20"/>
                              </w:rPr>
                            </w:pPr>
                            <w:hyperlink w:anchor="_Assignment_Agreement" w:history="1">
                              <w:r w:rsidR="005E47F2" w:rsidRPr="00551709">
                                <w:rPr>
                                  <w:rStyle w:val="Hyperlink"/>
                                  <w:rFonts w:hAnsi="Calibri"/>
                                  <w:color w:val="287DB2" w:themeColor="accent6"/>
                                  <w:kern w:val="24"/>
                                  <w:sz w:val="20"/>
                                  <w:szCs w:val="20"/>
                                </w:rPr>
                                <w:t>Assignment Agreement</w:t>
                              </w:r>
                            </w:hyperlink>
                          </w:p>
                        </w:txbxContent>
                      </wps:txbx>
                      <wps:bodyPr wrap="square" rtlCol="0">
                        <a:spAutoFit/>
                      </wps:bodyPr>
                    </wps:wsp>
                  </a:graphicData>
                </a:graphic>
              </wp:anchor>
            </w:drawing>
          </mc:Choice>
          <mc:Fallback>
            <w:pict>
              <v:shape w14:anchorId="08E347AB" id="_x0000_s1027" type="#_x0000_t202" style="position:absolute;left:0;text-align:left;margin-left:45.5pt;margin-top:23pt;width:135.5pt;height:50.8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" filled="f" stroked="f">
                <v:textbox style="mso-fit-shape-to-text:t">
                  <w:txbxContent>
                    <w:p w14:paraId="790A2283" w14:textId="77777777" w:rsidR="005E47F2" w:rsidRPr="00551709" w:rsidRDefault="00CA303B" w:rsidP="00A82BC3">
                      <w:pPr>
                        <w:pStyle w:val="ListParagraph"/>
                        <w:numPr>
                          <w:ilvl w:val="0"/>
                          <w:numId w:val="17"/>
                        </w:numPr>
                        <w:spacing w:after="0" w:line="240" w:lineRule="auto"/>
                        <w:rPr>
                          <w:rFonts w:hAnsi="Calibri"/>
                          <w:color w:val="287DB2" w:themeColor="accent6"/>
                          <w:kern w:val="24"/>
                          <w:sz w:val="20"/>
                          <w:szCs w:val="20"/>
                        </w:rPr>
                      </w:pPr>
                      <w:hyperlink w:anchor="_Assignment_Agreement" w:history="1">
                        <w:r w:rsidR="005E47F2" w:rsidRPr="00551709">
                          <w:rPr>
                            <w:rStyle w:val="Hyperlink"/>
                            <w:rFonts w:hAnsi="Calibri"/>
                            <w:color w:val="287DB2" w:themeColor="accent6"/>
                            <w:kern w:val="24"/>
                            <w:sz w:val="20"/>
                            <w:szCs w:val="20"/>
                          </w:rPr>
                          <w:t>Assignment Agreement</w:t>
                        </w:r>
                      </w:hyperlink>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542DC25" wp14:editId="5104515B">
                <wp:simplePos x="0" y="0"/>
                <wp:positionH relativeFrom="column">
                  <wp:posOffset>-171450</wp:posOffset>
                </wp:positionH>
                <wp:positionV relativeFrom="paragraph">
                  <wp:posOffset>1943100</wp:posOffset>
                </wp:positionV>
                <wp:extent cx="1504950" cy="1753870"/>
                <wp:effectExtent l="0" t="0" r="0" b="0"/>
                <wp:wrapNone/>
                <wp:docPr id="6" name="TextBox 8"/>
                <wp:cNvGraphicFramePr/>
                <a:graphic xmlns:a="http://schemas.openxmlformats.org/drawingml/2006/main">
                  <a:graphicData uri="http://schemas.microsoft.com/office/word/2010/wordprocessingShape">
                    <wps:wsp>
                      <wps:cNvSpPr txBox="1"/>
                      <wps:spPr>
                        <a:xfrm>
                          <a:off x="0" y="0"/>
                          <a:ext cx="1504950" cy="1753870"/>
                        </a:xfrm>
                        <a:prstGeom prst="rect">
                          <a:avLst/>
                        </a:prstGeom>
                        <a:noFill/>
                      </wps:spPr>
                      <wps:txbx>
                        <w:txbxContent>
                          <w:p w14:paraId="2E50FFA2"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"_Accelerated_Non-Exclusive_Licence"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Accelerated Non-exclusive Licence </w:t>
                            </w:r>
                          </w:p>
                          <w:p w14:paraId="746BC64F"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p w14:paraId="65A3CA72"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"_Assignment_Agreement"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Non-exclusive Licence </w:t>
                            </w:r>
                          </w:p>
                          <w:p w14:paraId="579A5A18"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p w14:paraId="577F2D06"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"_Standard_Exclusive_Licence"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Exclusive Licence </w:t>
                            </w:r>
                          </w:p>
                          <w:p w14:paraId="44EF2502"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txbxContent>
                      </wps:txbx>
                      <wps:bodyPr wrap="square" rtlCol="0">
                        <a:spAutoFit/>
                      </wps:bodyPr>
                    </wps:wsp>
                  </a:graphicData>
                </a:graphic>
                <wp14:sizeRelH relativeFrom="margin">
                  <wp14:pctWidth>0</wp14:pctWidth>
                </wp14:sizeRelH>
              </wp:anchor>
            </w:drawing>
          </mc:Choice>
          <mc:Fallback>
            <w:pict>
              <v:shape w14:anchorId="6542DC25" id="TextBox 8" o:spid="_x0000_s1028" type="#_x0000_t202" style="position:absolute;left:0;text-align:left;margin-left:-13.5pt;margin-top:153pt;width:118.5pt;height:138.1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" filled="f" stroked="f">
                <v:textbox style="mso-fit-shape-to-text:t">
                  <w:txbxContent>
                    <w:p w14:paraId="2E50FFA2"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"_Accelerated_Non-Exclusive_Licence"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Accelerated Non-exclusive Licence </w:t>
                      </w:r>
                    </w:p>
                    <w:p w14:paraId="746BC64F"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p w14:paraId="65A3CA72"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"_Assignment_Agreement"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Non-exclusive Licence </w:t>
                      </w:r>
                    </w:p>
                    <w:p w14:paraId="579A5A18"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p w14:paraId="577F2D06" w14:textId="77777777" w:rsidR="005E47F2" w:rsidRPr="00551709" w:rsidRDefault="005E47F2" w:rsidP="00A82BC3">
                      <w:pPr>
                        <w:pStyle w:val="ListParagraph"/>
                        <w:numPr>
                          <w:ilvl w:val="0"/>
                          <w:numId w:val="18"/>
                        </w:numPr>
                        <w:spacing w:after="0" w:line="240" w:lineRule="auto"/>
                        <w:ind w:left="357" w:hanging="357"/>
                        <w:rPr>
                          <w:rStyle w:val="Hyperlink"/>
                          <w:rFonts w:hAnsi="Calibri"/>
                          <w:color w:val="287DB2" w:themeColor="accent6"/>
                          <w:kern w:val="24"/>
                          <w:sz w:val="20"/>
                          <w:szCs w:val="20"/>
                        </w:rPr>
                      </w:pPr>
                      <w:r w:rsidRPr="00551709">
                        <w:rPr>
                          <w:rFonts w:hAnsi="Calibri"/>
                          <w:color w:val="287DB2" w:themeColor="accent6"/>
                          <w:kern w:val="24"/>
                          <w:sz w:val="20"/>
                          <w:szCs w:val="20"/>
                          <w:u w:val="single"/>
                        </w:rPr>
                        <w:fldChar w:fldCharType="begin"/>
                      </w:r>
                      <w:r w:rsidRPr="00551709">
                        <w:rPr>
                          <w:rFonts w:hAnsi="Calibri"/>
                          <w:color w:val="287DB2" w:themeColor="accent6"/>
                          <w:kern w:val="24"/>
                          <w:sz w:val="20"/>
                          <w:szCs w:val="20"/>
                          <w:u w:val="single"/>
                        </w:rPr>
                        <w:instrText xml:space="preserve"> HYPERLINK  \l "_Standard_Exclusive_Licence" </w:instrText>
                      </w:r>
                      <w:r w:rsidRPr="00551709">
                        <w:rPr>
                          <w:rFonts w:hAnsi="Calibri"/>
                          <w:color w:val="287DB2" w:themeColor="accent6"/>
                          <w:kern w:val="24"/>
                          <w:sz w:val="20"/>
                          <w:szCs w:val="20"/>
                          <w:u w:val="single"/>
                        </w:rPr>
                        <w:fldChar w:fldCharType="separate"/>
                      </w:r>
                      <w:r w:rsidRPr="00551709">
                        <w:rPr>
                          <w:rStyle w:val="Hyperlink"/>
                          <w:rFonts w:hAnsi="Calibri"/>
                          <w:color w:val="287DB2" w:themeColor="accent6"/>
                          <w:kern w:val="24"/>
                          <w:sz w:val="20"/>
                          <w:szCs w:val="20"/>
                        </w:rPr>
                        <w:t xml:space="preserve">Exclusive Licence </w:t>
                      </w:r>
                    </w:p>
                    <w:p w14:paraId="44EF2502" w14:textId="77777777" w:rsidR="005E47F2" w:rsidRPr="00551709" w:rsidRDefault="005E47F2" w:rsidP="00125091">
                      <w:pPr>
                        <w:pStyle w:val="ListParagraph"/>
                        <w:spacing w:line="240" w:lineRule="auto"/>
                        <w:ind w:left="357"/>
                        <w:rPr>
                          <w:rFonts w:hAnsi="Calibri"/>
                          <w:color w:val="287DB2" w:themeColor="accent6"/>
                          <w:kern w:val="24"/>
                          <w:sz w:val="20"/>
                          <w:szCs w:val="20"/>
                        </w:rPr>
                      </w:pPr>
                      <w:r w:rsidRPr="00551709">
                        <w:rPr>
                          <w:rStyle w:val="Hyperlink"/>
                          <w:rFonts w:hAnsi="Calibri"/>
                          <w:color w:val="287DB2" w:themeColor="accent6"/>
                          <w:kern w:val="24"/>
                          <w:sz w:val="20"/>
                          <w:szCs w:val="20"/>
                        </w:rPr>
                        <w:t>Agreement</w:t>
                      </w:r>
                      <w:r w:rsidRPr="00551709">
                        <w:rPr>
                          <w:rFonts w:hAnsi="Calibri"/>
                          <w:color w:val="287DB2" w:themeColor="accent6"/>
                          <w:kern w:val="24"/>
                          <w:sz w:val="20"/>
                          <w:szCs w:val="20"/>
                          <w:u w:val="single"/>
                        </w:rPr>
                        <w:fldChar w:fldCharType="end"/>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2DB1E8B3" wp14:editId="1D38F04C">
                <wp:simplePos x="0" y="0"/>
                <wp:positionH relativeFrom="column">
                  <wp:posOffset>4159250</wp:posOffset>
                </wp:positionH>
                <wp:positionV relativeFrom="paragraph">
                  <wp:posOffset>101600</wp:posOffset>
                </wp:positionV>
                <wp:extent cx="1739900" cy="923290"/>
                <wp:effectExtent l="0" t="0" r="0" b="0"/>
                <wp:wrapNone/>
                <wp:docPr id="8" name="TextBox 4"/>
                <wp:cNvGraphicFramePr/>
                <a:graphic xmlns:a="http://schemas.openxmlformats.org/drawingml/2006/main">
                  <a:graphicData uri="http://schemas.microsoft.com/office/word/2010/wordprocessingShape">
                    <wps:wsp>
                      <wps:cNvSpPr txBox="1"/>
                      <wps:spPr>
                        <a:xfrm>
                          <a:off x="0" y="0"/>
                          <a:ext cx="1739900" cy="923290"/>
                        </a:xfrm>
                        <a:prstGeom prst="rect">
                          <a:avLst/>
                        </a:prstGeom>
                        <a:noFill/>
                      </wps:spPr>
                      <wps:txbx>
                        <w:txbxContent>
                          <w:p w14:paraId="2AC5114F" w14:textId="77777777" w:rsidR="005E47F2" w:rsidRPr="00551709" w:rsidRDefault="00CA303B" w:rsidP="00A82BC3">
                            <w:pPr>
                              <w:pStyle w:val="ListParagraph"/>
                              <w:numPr>
                                <w:ilvl w:val="0"/>
                                <w:numId w:val="15"/>
                              </w:numPr>
                              <w:spacing w:after="0" w:line="240" w:lineRule="auto"/>
                              <w:ind w:left="357" w:hanging="357"/>
                              <w:rPr>
                                <w:rFonts w:hAnsi="Calibri"/>
                                <w:color w:val="287DB2" w:themeColor="accent6"/>
                                <w:kern w:val="24"/>
                                <w:sz w:val="20"/>
                                <w:szCs w:val="20"/>
                              </w:rPr>
                            </w:pPr>
                            <w:hyperlink w:anchor="_Mutual_Confidentiality_Agreement" w:history="1">
                              <w:r w:rsidR="005E47F2" w:rsidRPr="00551709">
                                <w:rPr>
                                  <w:rStyle w:val="Hyperlink"/>
                                  <w:rFonts w:hAnsi="Calibri"/>
                                  <w:color w:val="287DB2" w:themeColor="accent6"/>
                                  <w:kern w:val="24"/>
                                  <w:sz w:val="20"/>
                                  <w:szCs w:val="20"/>
                                </w:rPr>
                                <w:t>Mutual Confidentiality Agreement</w:t>
                              </w:r>
                            </w:hyperlink>
                          </w:p>
                          <w:p w14:paraId="6535C123" w14:textId="77777777" w:rsidR="005E47F2" w:rsidRPr="00551709" w:rsidRDefault="00CA303B" w:rsidP="00A82BC3">
                            <w:pPr>
                              <w:pStyle w:val="ListParagraph"/>
                              <w:numPr>
                                <w:ilvl w:val="0"/>
                                <w:numId w:val="15"/>
                              </w:numPr>
                              <w:spacing w:after="0" w:line="240" w:lineRule="auto"/>
                              <w:ind w:left="357" w:hanging="357"/>
                              <w:rPr>
                                <w:rFonts w:hAnsi="Calibri"/>
                                <w:color w:val="287DB2" w:themeColor="accent6"/>
                                <w:kern w:val="24"/>
                                <w:sz w:val="20"/>
                                <w:szCs w:val="20"/>
                              </w:rPr>
                            </w:pPr>
                            <w:hyperlink w:anchor="_Material_Transfer_Agreement_1" w:history="1">
                              <w:r w:rsidR="005E47F2" w:rsidRPr="00551709">
                                <w:rPr>
                                  <w:rStyle w:val="Hyperlink"/>
                                  <w:rFonts w:hAnsi="Calibri"/>
                                  <w:color w:val="287DB2" w:themeColor="accent6"/>
                                  <w:kern w:val="24"/>
                                  <w:sz w:val="20"/>
                                  <w:szCs w:val="20"/>
                                </w:rPr>
                                <w:t>Material Transfer Agreement</w:t>
                              </w:r>
                            </w:hyperlink>
                          </w:p>
                        </w:txbxContent>
                      </wps:txbx>
                      <wps:bodyPr wrap="square" rtlCol="0">
                        <a:spAutoFit/>
                      </wps:bodyPr>
                    </wps:wsp>
                  </a:graphicData>
                </a:graphic>
                <wp14:sizeRelH relativeFrom="margin">
                  <wp14:pctWidth>0</wp14:pctWidth>
                </wp14:sizeRelH>
              </wp:anchor>
            </w:drawing>
          </mc:Choice>
          <mc:Fallback>
            <w:pict>
              <v:shape w14:anchorId="2DB1E8B3" id="TextBox 4" o:spid="_x0000_s1029" type="#_x0000_t202" style="position:absolute;left:0;text-align:left;margin-left:327.5pt;margin-top:8pt;width:137pt;height:72.7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" filled="f" stroked="f">
                <v:textbox style="mso-fit-shape-to-text:t">
                  <w:txbxContent>
                    <w:p w14:paraId="2AC5114F" w14:textId="77777777" w:rsidR="005E47F2" w:rsidRPr="00551709" w:rsidRDefault="00CA303B" w:rsidP="00A82BC3">
                      <w:pPr>
                        <w:pStyle w:val="ListParagraph"/>
                        <w:numPr>
                          <w:ilvl w:val="0"/>
                          <w:numId w:val="15"/>
                        </w:numPr>
                        <w:spacing w:after="0" w:line="240" w:lineRule="auto"/>
                        <w:ind w:left="357" w:hanging="357"/>
                        <w:rPr>
                          <w:rFonts w:hAnsi="Calibri"/>
                          <w:color w:val="287DB2" w:themeColor="accent6"/>
                          <w:kern w:val="24"/>
                          <w:sz w:val="20"/>
                          <w:szCs w:val="20"/>
                        </w:rPr>
                      </w:pPr>
                      <w:hyperlink w:anchor="_Mutual_Confidentiality_Agreement" w:history="1">
                        <w:r w:rsidR="005E47F2" w:rsidRPr="00551709">
                          <w:rPr>
                            <w:rStyle w:val="Hyperlink"/>
                            <w:rFonts w:hAnsi="Calibri"/>
                            <w:color w:val="287DB2" w:themeColor="accent6"/>
                            <w:kern w:val="24"/>
                            <w:sz w:val="20"/>
                            <w:szCs w:val="20"/>
                          </w:rPr>
                          <w:t>Mutual Confidentiality Agreement</w:t>
                        </w:r>
                      </w:hyperlink>
                    </w:p>
                    <w:p w14:paraId="6535C123" w14:textId="77777777" w:rsidR="005E47F2" w:rsidRPr="00551709" w:rsidRDefault="00CA303B" w:rsidP="00A82BC3">
                      <w:pPr>
                        <w:pStyle w:val="ListParagraph"/>
                        <w:numPr>
                          <w:ilvl w:val="0"/>
                          <w:numId w:val="15"/>
                        </w:numPr>
                        <w:spacing w:after="0" w:line="240" w:lineRule="auto"/>
                        <w:ind w:left="357" w:hanging="357"/>
                        <w:rPr>
                          <w:rFonts w:hAnsi="Calibri"/>
                          <w:color w:val="287DB2" w:themeColor="accent6"/>
                          <w:kern w:val="24"/>
                          <w:sz w:val="20"/>
                          <w:szCs w:val="20"/>
                        </w:rPr>
                      </w:pPr>
                      <w:hyperlink w:anchor="_Material_Transfer_Agreement_1" w:history="1">
                        <w:r w:rsidR="005E47F2" w:rsidRPr="00551709">
                          <w:rPr>
                            <w:rStyle w:val="Hyperlink"/>
                            <w:rFonts w:hAnsi="Calibri"/>
                            <w:color w:val="287DB2" w:themeColor="accent6"/>
                            <w:kern w:val="24"/>
                            <w:sz w:val="20"/>
                            <w:szCs w:val="20"/>
                          </w:rPr>
                          <w:t>Material Transfer Agreement</w:t>
                        </w:r>
                      </w:hyperlink>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2C676236" wp14:editId="152F79DA">
                <wp:simplePos x="0" y="0"/>
                <wp:positionH relativeFrom="column">
                  <wp:posOffset>4781550</wp:posOffset>
                </wp:positionH>
                <wp:positionV relativeFrom="paragraph">
                  <wp:posOffset>1795780</wp:posOffset>
                </wp:positionV>
                <wp:extent cx="1441450" cy="1477010"/>
                <wp:effectExtent l="0" t="0" r="0" b="0"/>
                <wp:wrapNone/>
                <wp:docPr id="9" name="TextBox 5"/>
                <wp:cNvGraphicFramePr/>
                <a:graphic xmlns:a="http://schemas.openxmlformats.org/drawingml/2006/main">
                  <a:graphicData uri="http://schemas.microsoft.com/office/word/2010/wordprocessingShape">
                    <wps:wsp>
                      <wps:cNvSpPr txBox="1"/>
                      <wps:spPr>
                        <a:xfrm>
                          <a:off x="0" y="0"/>
                          <a:ext cx="1441450" cy="1477010"/>
                        </a:xfrm>
                        <a:prstGeom prst="rect">
                          <a:avLst/>
                        </a:prstGeom>
                        <a:noFill/>
                      </wps:spPr>
                      <wps:txbx>
                        <w:txbxContent>
                          <w:p w14:paraId="4B659BAA"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Accelerated_Research_Agreement_1" w:history="1">
                              <w:r w:rsidR="005E47F2" w:rsidRPr="00551709">
                                <w:rPr>
                                  <w:rStyle w:val="Hyperlink"/>
                                  <w:rFonts w:hAnsi="Calibri"/>
                                  <w:color w:val="287DB2" w:themeColor="accent6"/>
                                  <w:kern w:val="24"/>
                                  <w:sz w:val="20"/>
                                  <w:szCs w:val="20"/>
                                </w:rPr>
                                <w:t>Accelerated Research Agreement</w:t>
                              </w:r>
                            </w:hyperlink>
                          </w:p>
                          <w:p w14:paraId="1411A273"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Standard_Research_Agreement" w:history="1">
                              <w:r w:rsidR="005E47F2" w:rsidRPr="00551709">
                                <w:rPr>
                                  <w:rStyle w:val="Hyperlink"/>
                                  <w:rFonts w:hAnsi="Calibri"/>
                                  <w:color w:val="287DB2" w:themeColor="accent6"/>
                                  <w:kern w:val="24"/>
                                  <w:sz w:val="20"/>
                                  <w:szCs w:val="20"/>
                                </w:rPr>
                                <w:t>Standard Research Agreement</w:t>
                              </w:r>
                            </w:hyperlink>
                          </w:p>
                          <w:p w14:paraId="0391D984"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Multiparty_Research_Agreement" w:history="1">
                              <w:r w:rsidR="005E47F2" w:rsidRPr="00551709">
                                <w:rPr>
                                  <w:rStyle w:val="Hyperlink"/>
                                  <w:rFonts w:hAnsi="Calibri"/>
                                  <w:color w:val="287DB2" w:themeColor="accent6"/>
                                  <w:kern w:val="24"/>
                                  <w:sz w:val="20"/>
                                  <w:szCs w:val="20"/>
                                </w:rPr>
                                <w:t>Multi</w:t>
                              </w:r>
                              <w:r w:rsidR="005E47F2">
                                <w:rPr>
                                  <w:rStyle w:val="Hyperlink"/>
                                  <w:rFonts w:hAnsi="Calibri"/>
                                  <w:color w:val="287DB2" w:themeColor="accent6"/>
                                  <w:kern w:val="24"/>
                                  <w:sz w:val="20"/>
                                  <w:szCs w:val="20"/>
                                </w:rPr>
                                <w:t>-</w:t>
                              </w:r>
                              <w:r w:rsidR="005E47F2" w:rsidRPr="00551709">
                                <w:rPr>
                                  <w:rStyle w:val="Hyperlink"/>
                                  <w:rFonts w:hAnsi="Calibri"/>
                                  <w:color w:val="287DB2" w:themeColor="accent6"/>
                                  <w:kern w:val="24"/>
                                  <w:sz w:val="20"/>
                                  <w:szCs w:val="20"/>
                                </w:rPr>
                                <w:t xml:space="preserve">party </w:t>
                              </w:r>
                              <w:r w:rsidR="005E47F2">
                                <w:rPr>
                                  <w:rStyle w:val="Hyperlink"/>
                                  <w:rFonts w:hAnsi="Calibri"/>
                                  <w:color w:val="287DB2" w:themeColor="accent6"/>
                                  <w:kern w:val="24"/>
                                  <w:sz w:val="20"/>
                                  <w:szCs w:val="20"/>
                                </w:rPr>
                                <w:t>Collaboration</w:t>
                              </w:r>
                              <w:r w:rsidR="005E47F2" w:rsidRPr="00551709">
                                <w:rPr>
                                  <w:rStyle w:val="Hyperlink"/>
                                  <w:rFonts w:hAnsi="Calibri"/>
                                  <w:color w:val="287DB2" w:themeColor="accent6"/>
                                  <w:kern w:val="24"/>
                                  <w:sz w:val="20"/>
                                  <w:szCs w:val="20"/>
                                </w:rPr>
                                <w:t xml:space="preserve"> Agreement</w:t>
                              </w:r>
                            </w:hyperlink>
                          </w:p>
                        </w:txbxContent>
                      </wps:txbx>
                      <wps:bodyPr wrap="square" rtlCol="0">
                        <a:spAutoFit/>
                      </wps:bodyPr>
                    </wps:wsp>
                  </a:graphicData>
                </a:graphic>
                <wp14:sizeRelH relativeFrom="margin">
                  <wp14:pctWidth>0</wp14:pctWidth>
                </wp14:sizeRelH>
              </wp:anchor>
            </w:drawing>
          </mc:Choice>
          <mc:Fallback>
            <w:pict>
              <v:shape w14:anchorId="2C676236" id="TextBox 5" o:spid="_x0000_s1030" type="#_x0000_t202" style="position:absolute;left:0;text-align:left;margin-left:376.5pt;margin-top:141.4pt;width:113.5pt;height:116.3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" filled="f" stroked="f">
                <v:textbox style="mso-fit-shape-to-text:t">
                  <w:txbxContent>
                    <w:p w14:paraId="4B659BAA"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Accelerated_Research_Agreement_1" w:history="1">
                        <w:r w:rsidR="005E47F2" w:rsidRPr="00551709">
                          <w:rPr>
                            <w:rStyle w:val="Hyperlink"/>
                            <w:rFonts w:hAnsi="Calibri"/>
                            <w:color w:val="287DB2" w:themeColor="accent6"/>
                            <w:kern w:val="24"/>
                            <w:sz w:val="20"/>
                            <w:szCs w:val="20"/>
                          </w:rPr>
                          <w:t>Accelerated Research Agreement</w:t>
                        </w:r>
                      </w:hyperlink>
                    </w:p>
                    <w:p w14:paraId="1411A273"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Standard_Research_Agreement" w:history="1">
                        <w:r w:rsidR="005E47F2" w:rsidRPr="00551709">
                          <w:rPr>
                            <w:rStyle w:val="Hyperlink"/>
                            <w:rFonts w:hAnsi="Calibri"/>
                            <w:color w:val="287DB2" w:themeColor="accent6"/>
                            <w:kern w:val="24"/>
                            <w:sz w:val="20"/>
                            <w:szCs w:val="20"/>
                          </w:rPr>
                          <w:t>Standard Research Agreement</w:t>
                        </w:r>
                      </w:hyperlink>
                    </w:p>
                    <w:p w14:paraId="0391D984" w14:textId="77777777" w:rsidR="005E47F2" w:rsidRPr="00551709" w:rsidRDefault="00CA303B" w:rsidP="00A82BC3">
                      <w:pPr>
                        <w:pStyle w:val="ListParagraph"/>
                        <w:numPr>
                          <w:ilvl w:val="0"/>
                          <w:numId w:val="16"/>
                        </w:numPr>
                        <w:spacing w:after="0" w:line="240" w:lineRule="auto"/>
                        <w:ind w:left="357" w:hanging="357"/>
                        <w:rPr>
                          <w:rFonts w:hAnsi="Calibri"/>
                          <w:color w:val="287DB2" w:themeColor="accent6"/>
                          <w:kern w:val="24"/>
                          <w:sz w:val="20"/>
                          <w:szCs w:val="20"/>
                        </w:rPr>
                      </w:pPr>
                      <w:hyperlink w:anchor="_Multiparty_Research_Agreement" w:history="1">
                        <w:r w:rsidR="005E47F2" w:rsidRPr="00551709">
                          <w:rPr>
                            <w:rStyle w:val="Hyperlink"/>
                            <w:rFonts w:hAnsi="Calibri"/>
                            <w:color w:val="287DB2" w:themeColor="accent6"/>
                            <w:kern w:val="24"/>
                            <w:sz w:val="20"/>
                            <w:szCs w:val="20"/>
                          </w:rPr>
                          <w:t>Multi</w:t>
                        </w:r>
                        <w:r w:rsidR="005E47F2">
                          <w:rPr>
                            <w:rStyle w:val="Hyperlink"/>
                            <w:rFonts w:hAnsi="Calibri"/>
                            <w:color w:val="287DB2" w:themeColor="accent6"/>
                            <w:kern w:val="24"/>
                            <w:sz w:val="20"/>
                            <w:szCs w:val="20"/>
                          </w:rPr>
                          <w:t>-</w:t>
                        </w:r>
                        <w:r w:rsidR="005E47F2" w:rsidRPr="00551709">
                          <w:rPr>
                            <w:rStyle w:val="Hyperlink"/>
                            <w:rFonts w:hAnsi="Calibri"/>
                            <w:color w:val="287DB2" w:themeColor="accent6"/>
                            <w:kern w:val="24"/>
                            <w:sz w:val="20"/>
                            <w:szCs w:val="20"/>
                          </w:rPr>
                          <w:t xml:space="preserve">party </w:t>
                        </w:r>
                        <w:r w:rsidR="005E47F2">
                          <w:rPr>
                            <w:rStyle w:val="Hyperlink"/>
                            <w:rFonts w:hAnsi="Calibri"/>
                            <w:color w:val="287DB2" w:themeColor="accent6"/>
                            <w:kern w:val="24"/>
                            <w:sz w:val="20"/>
                            <w:szCs w:val="20"/>
                          </w:rPr>
                          <w:t>Collaboration</w:t>
                        </w:r>
                        <w:r w:rsidR="005E47F2" w:rsidRPr="00551709">
                          <w:rPr>
                            <w:rStyle w:val="Hyperlink"/>
                            <w:rFonts w:hAnsi="Calibri"/>
                            <w:color w:val="287DB2" w:themeColor="accent6"/>
                            <w:kern w:val="24"/>
                            <w:sz w:val="20"/>
                            <w:szCs w:val="20"/>
                          </w:rPr>
                          <w:t xml:space="preserve"> Agreement</w:t>
                        </w:r>
                      </w:hyperlink>
                    </w:p>
                  </w:txbxContent>
                </v:textbox>
              </v:shape>
            </w:pict>
          </mc:Fallback>
        </mc:AlternateContent>
      </w:r>
      <w:r>
        <w:rPr>
          <w:noProof/>
        </w:rPr>
        <w:t xml:space="preserve">    </w:t>
      </w:r>
      <w:r>
        <w:rPr>
          <w:noProof/>
        </w:rPr>
        <w:drawing>
          <wp:inline distT="0" distB="0" distL="0" distR="0" wp14:anchorId="59625791" wp14:editId="2CC6386F">
            <wp:extent cx="5731510" cy="3865880"/>
            <wp:effectExtent l="0" t="0" r="0" b="0"/>
            <wp:docPr id="11" name="Diagram 11">
              <a:extLst xmlns:a="http://schemas.openxmlformats.org/drawingml/2006/main">
                <a:ext uri="{FF2B5EF4-FFF2-40B4-BE49-F238E27FC236}">
                  <a16:creationId xmlns:a16="http://schemas.microsoft.com/office/drawing/2014/main" id="{E28D3058-558B-4F71-99AE-D25D8BD857F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0D90CFD" w14:textId="77777777" w:rsidR="00647379" w:rsidRDefault="00647379" w:rsidP="00125091">
      <w:pPr>
        <w:spacing w:after="160" w:line="259" w:lineRule="auto"/>
        <w:ind w:left="1440"/>
        <w:rPr>
          <w:i/>
          <w:iCs/>
          <w:sz w:val="18"/>
          <w:szCs w:val="18"/>
        </w:rPr>
      </w:pPr>
    </w:p>
    <w:p w14:paraId="5DD685FC" w14:textId="6D41F329" w:rsidR="00125091" w:rsidRPr="00DE5DAC" w:rsidRDefault="00125091" w:rsidP="2BA82C00">
      <w:pPr>
        <w:spacing w:after="160" w:line="259" w:lineRule="auto"/>
        <w:ind w:left="1440"/>
        <w:rPr>
          <w:i/>
          <w:iCs/>
          <w:sz w:val="18"/>
          <w:szCs w:val="18"/>
        </w:rPr>
      </w:pPr>
      <w:r w:rsidRPr="2BA82C00">
        <w:rPr>
          <w:i/>
          <w:iCs/>
          <w:sz w:val="18"/>
          <w:szCs w:val="18"/>
        </w:rPr>
        <w:t xml:space="preserve">The journey of commercialising IP will be unique to each opportunity. The steps illustrated above do not necessarily follow in the order depicted. Opportunities can develop along their own Pathway.   </w:t>
      </w:r>
    </w:p>
    <w:p w14:paraId="60F1CDE2" w14:textId="77777777" w:rsidR="000E2E73" w:rsidRDefault="000E2E73" w:rsidP="00125091"/>
    <w:p w14:paraId="644CBDB8" w14:textId="77777777" w:rsidR="000E2E73" w:rsidRDefault="000E2E73" w:rsidP="00125091"/>
    <w:p w14:paraId="52454A06" w14:textId="77777777" w:rsidR="000E2E73" w:rsidRDefault="000E2E73" w:rsidP="00125091"/>
    <w:p w14:paraId="09DF0205" w14:textId="4E7DFC4F" w:rsidR="00125091" w:rsidRDefault="00125091" w:rsidP="00125091">
      <w:r>
        <w:t xml:space="preserve">Click on the links for further guidance and advice on understanding each commercialisation pathway and the key considerations when negotiating an agreement under the respective pathway with a partner. </w:t>
      </w:r>
    </w:p>
    <w:p w14:paraId="4B5D3BC1" w14:textId="4379710E" w:rsidR="00125091" w:rsidRDefault="00125091" w:rsidP="00125091">
      <w:r>
        <w:t>The parties may wish to vary an agreement once a project is underway, for example</w:t>
      </w:r>
      <w:r w:rsidR="007C6D09">
        <w:t>,</w:t>
      </w:r>
      <w:r>
        <w:t xml:space="preserve"> to change a research plan or extend a collaboration. A </w:t>
      </w:r>
      <w:hyperlink w:anchor="_Glossary" w:history="1">
        <w:r w:rsidRPr="00132647">
          <w:rPr>
            <w:rStyle w:val="Hyperlink"/>
          </w:rPr>
          <w:t>Variation Agreement</w:t>
        </w:r>
      </w:hyperlink>
      <w:r>
        <w:t xml:space="preserve"> is provided within the Framework for this purpose, including one specific for the Multi-party </w:t>
      </w:r>
      <w:r w:rsidR="005713F2">
        <w:t>Collaboration</w:t>
      </w:r>
      <w:r>
        <w:t xml:space="preserve"> Agreement. </w:t>
      </w:r>
    </w:p>
    <w:p w14:paraId="52CA2EF5" w14:textId="245AF4DB" w:rsidR="00125091" w:rsidRPr="00181E20" w:rsidRDefault="00125091" w:rsidP="0025562B">
      <w:pPr>
        <w:pStyle w:val="Heading2"/>
        <w:numPr>
          <w:ilvl w:val="0"/>
          <w:numId w:val="0"/>
        </w:numPr>
      </w:pPr>
      <w:bookmarkStart w:id="32" w:name="_Toc94449258"/>
      <w:bookmarkStart w:id="33" w:name="_Toc99996297"/>
      <w:r>
        <w:t xml:space="preserve">3.3    </w:t>
      </w:r>
      <w:r w:rsidRPr="00181E20">
        <w:t>Sources of further help</w:t>
      </w:r>
      <w:bookmarkEnd w:id="32"/>
      <w:bookmarkEnd w:id="33"/>
    </w:p>
    <w:p w14:paraId="317850A9" w14:textId="77777777" w:rsidR="00125091" w:rsidRDefault="00125091" w:rsidP="00125091">
      <w:pPr>
        <w:spacing w:after="160" w:line="259" w:lineRule="auto"/>
      </w:pPr>
      <w:r>
        <w:t xml:space="preserve">Still not sure where to start? </w:t>
      </w:r>
    </w:p>
    <w:p w14:paraId="6FBB2D32" w14:textId="77777777" w:rsidR="00125091" w:rsidRPr="00476ADD" w:rsidRDefault="00125091" w:rsidP="00125091">
      <w:pPr>
        <w:spacing w:after="160" w:line="259" w:lineRule="auto"/>
        <w:rPr>
          <w:rFonts w:eastAsia="Calibri"/>
        </w:rPr>
      </w:pPr>
      <w:r w:rsidRPr="00476ADD">
        <w:t>T</w:t>
      </w:r>
      <w:r w:rsidRPr="00476ADD">
        <w:rPr>
          <w:rFonts w:eastAsia="Calibri"/>
        </w:rPr>
        <w:t xml:space="preserve">he </w:t>
      </w:r>
      <w:r w:rsidRPr="000B318B">
        <w:rPr>
          <w:rFonts w:eastAsia="Calibri"/>
        </w:rPr>
        <w:t>Australian IP Toolkit for Collaboration</w:t>
      </w:r>
      <w:r w:rsidRPr="00476ADD">
        <w:rPr>
          <w:rFonts w:eastAsia="Calibri"/>
        </w:rPr>
        <w:t xml:space="preserve"> provides additional toolkits for companies and universities planning collaborations that you may also find useful as a starting point.</w:t>
      </w:r>
    </w:p>
    <w:p w14:paraId="1DDC6E15" w14:textId="4706311C" w:rsidR="00125091" w:rsidRDefault="00476ADD" w:rsidP="00125091">
      <w:pPr>
        <w:spacing w:after="160" w:line="259" w:lineRule="auto"/>
        <w:rPr>
          <w:rFonts w:eastAsia="Calibri"/>
        </w:rPr>
      </w:pPr>
      <w:r w:rsidRPr="000B318B">
        <w:rPr>
          <w:rFonts w:eastAsia="Calibri"/>
          <w:b/>
          <w:bCs/>
        </w:rPr>
        <w:t>Australian IP Toolkit for Collaboration</w:t>
      </w:r>
      <w:r w:rsidRPr="00476ADD">
        <w:rPr>
          <w:rFonts w:eastAsia="Calibri"/>
        </w:rPr>
        <w:br/>
      </w:r>
      <w:hyperlink r:id="rId29" w:history="1">
        <w:r w:rsidR="001B7056" w:rsidRPr="000B318B">
          <w:rPr>
            <w:rStyle w:val="Hyperlink"/>
          </w:rPr>
          <w:t>https://www.ipaustralia.gov.au/understanding-ip/commercialise-your-ip/ip-toolkit-collaboration</w:t>
        </w:r>
      </w:hyperlink>
    </w:p>
    <w:p w14:paraId="3D30169B" w14:textId="77777777" w:rsidR="001B7056" w:rsidRDefault="001B7056" w:rsidP="00125091">
      <w:pPr>
        <w:spacing w:after="160" w:line="259" w:lineRule="auto"/>
        <w:rPr>
          <w:rFonts w:eastAsia="Calibri"/>
        </w:rPr>
      </w:pPr>
    </w:p>
    <w:p w14:paraId="7AC1D424" w14:textId="4992BFFF" w:rsidR="001B7056" w:rsidRPr="00181E20" w:rsidRDefault="001B7056" w:rsidP="00125091">
      <w:pPr>
        <w:spacing w:after="160" w:line="259" w:lineRule="auto"/>
        <w:rPr>
          <w:rFonts w:eastAsia="Calibri"/>
        </w:rPr>
        <w:sectPr w:rsidR="001B7056" w:rsidRPr="00181E20" w:rsidSect="005E28BE">
          <w:headerReference w:type="even" r:id="rId30"/>
          <w:headerReference w:type="default" r:id="rId31"/>
          <w:headerReference w:type="first" r:id="rId32"/>
          <w:type w:val="continuous"/>
          <w:pgSz w:w="11906" w:h="16838"/>
          <w:pgMar w:top="1400" w:right="1440" w:bottom="993" w:left="1440" w:header="709" w:footer="260" w:gutter="0"/>
          <w:cols w:space="708"/>
          <w:docGrid w:linePitch="360"/>
        </w:sectPr>
      </w:pPr>
    </w:p>
    <w:p w14:paraId="6FD846FE" w14:textId="77777777" w:rsidR="00125091" w:rsidRDefault="00125091" w:rsidP="00125091">
      <w:pPr>
        <w:spacing w:after="160" w:line="259" w:lineRule="auto"/>
        <w:rPr>
          <w:rFonts w:eastAsia="Calibri"/>
        </w:rPr>
      </w:pPr>
      <w:r>
        <w:rPr>
          <w:rFonts w:eastAsia="Calibri"/>
        </w:rPr>
        <w:br w:type="page"/>
      </w:r>
    </w:p>
    <w:p w14:paraId="1182947D" w14:textId="23C173AB" w:rsidR="00125091" w:rsidRPr="00DC785E" w:rsidRDefault="00125091" w:rsidP="006C4E1C">
      <w:pPr>
        <w:pStyle w:val="Heading1"/>
        <w:numPr>
          <w:ilvl w:val="0"/>
          <w:numId w:val="0"/>
        </w:numPr>
      </w:pPr>
      <w:bookmarkStart w:id="34" w:name="_Toc94449259"/>
      <w:bookmarkStart w:id="35" w:name="_Toc99996298"/>
      <w:r>
        <w:lastRenderedPageBreak/>
        <w:t xml:space="preserve">4. </w:t>
      </w:r>
      <w:r w:rsidR="005E4032">
        <w:t xml:space="preserve">     </w:t>
      </w:r>
      <w:r w:rsidRPr="00DC785E">
        <w:t>Individual Pathway</w:t>
      </w:r>
      <w:r w:rsidR="009C32B2">
        <w:t>s</w:t>
      </w:r>
      <w:r w:rsidRPr="00DC785E">
        <w:t xml:space="preserve"> Guidance</w:t>
      </w:r>
      <w:bookmarkEnd w:id="34"/>
      <w:bookmarkEnd w:id="35"/>
    </w:p>
    <w:p w14:paraId="59873B5A" w14:textId="5F72BD56" w:rsidR="00125091" w:rsidRDefault="00125091" w:rsidP="00125091">
      <w:pPr>
        <w:rPr>
          <w:rFonts w:cstheme="minorHAnsi"/>
          <w:color w:val="000000" w:themeColor="text1"/>
        </w:rPr>
      </w:pPr>
      <w:r w:rsidRPr="00DC785E">
        <w:rPr>
          <w:rFonts w:cstheme="minorHAnsi"/>
          <w:color w:val="000000" w:themeColor="text1"/>
        </w:rPr>
        <w:t>This section o</w:t>
      </w:r>
      <w:r>
        <w:rPr>
          <w:rFonts w:cstheme="minorHAnsi"/>
          <w:color w:val="000000" w:themeColor="text1"/>
        </w:rPr>
        <w:t xml:space="preserve">f the </w:t>
      </w:r>
      <w:r w:rsidR="00DE01A5">
        <w:rPr>
          <w:rFonts w:cstheme="minorHAnsi"/>
          <w:color w:val="000000" w:themeColor="text1"/>
        </w:rPr>
        <w:t xml:space="preserve">guide </w:t>
      </w:r>
      <w:r>
        <w:rPr>
          <w:rFonts w:cstheme="minorHAnsi"/>
          <w:color w:val="000000" w:themeColor="text1"/>
        </w:rPr>
        <w:t xml:space="preserve">provides you with information on each of the five commercialisation pathways that the HERC </w:t>
      </w:r>
      <w:r w:rsidR="004508F4">
        <w:rPr>
          <w:rFonts w:cstheme="minorHAnsi"/>
          <w:color w:val="000000" w:themeColor="text1"/>
        </w:rPr>
        <w:t>IP</w:t>
      </w:r>
      <w:r>
        <w:rPr>
          <w:rFonts w:cstheme="minorHAnsi"/>
          <w:color w:val="000000" w:themeColor="text1"/>
        </w:rPr>
        <w:t xml:space="preserve"> Framework encompasses. </w:t>
      </w:r>
    </w:p>
    <w:p w14:paraId="33FCD186" w14:textId="15D7A942" w:rsidR="00125091" w:rsidRPr="00DC785E" w:rsidRDefault="00125091" w:rsidP="00125091">
      <w:pPr>
        <w:rPr>
          <w:rFonts w:cstheme="minorHAnsi"/>
          <w:color w:val="000000" w:themeColor="text1"/>
        </w:rPr>
      </w:pPr>
      <w:r>
        <w:rPr>
          <w:rFonts w:cstheme="minorHAnsi"/>
          <w:color w:val="000000" w:themeColor="text1"/>
        </w:rPr>
        <w:t>This information will help you understand which pathway is relevant to your needs, the important factors that you need to consider for each type of project and which template agreement is most appropriate.</w:t>
      </w:r>
    </w:p>
    <w:p w14:paraId="04FED5C1" w14:textId="11EC0FE3" w:rsidR="00125091" w:rsidRDefault="00125091" w:rsidP="0007160C">
      <w:pPr>
        <w:pStyle w:val="Heading2"/>
        <w:numPr>
          <w:ilvl w:val="0"/>
          <w:numId w:val="0"/>
        </w:numPr>
      </w:pPr>
      <w:bookmarkStart w:id="36" w:name="_Identifying_&amp;_Protecting"/>
      <w:bookmarkStart w:id="37" w:name="_Toc94449260"/>
      <w:bookmarkStart w:id="38" w:name="_Toc99996299"/>
      <w:bookmarkStart w:id="39" w:name="_Hlk88066361"/>
      <w:bookmarkEnd w:id="36"/>
      <w:r>
        <w:t>4.1    Identifying &amp; Protecting IP</w:t>
      </w:r>
      <w:bookmarkEnd w:id="37"/>
      <w:bookmarkEnd w:id="38"/>
    </w:p>
    <w:bookmarkEnd w:id="39"/>
    <w:p w14:paraId="3F5AF8F2" w14:textId="77777777" w:rsidR="00125091" w:rsidRDefault="00125091" w:rsidP="00125091">
      <w:pPr>
        <w:spacing w:after="160" w:line="259" w:lineRule="auto"/>
      </w:pPr>
      <w:r>
        <w:t>Being able to recognise the IP you have and protect your IP is a critical first step on a commercialisation journey.</w:t>
      </w:r>
    </w:p>
    <w:p w14:paraId="200D3FB9" w14:textId="77777777" w:rsidR="00125091" w:rsidRDefault="00125091" w:rsidP="00125091">
      <w:pPr>
        <w:spacing w:after="160" w:line="259" w:lineRule="auto"/>
      </w:pPr>
      <w:r>
        <w:t>Within the HERC IP Framework, two Accelerated track agreements are provided to help you protect your IP in interactions with your commercialisation partner:</w:t>
      </w:r>
    </w:p>
    <w:p w14:paraId="37524D96" w14:textId="226613ED" w:rsidR="00125091" w:rsidRDefault="00125091" w:rsidP="00A82BC3">
      <w:pPr>
        <w:pStyle w:val="ListParagraph"/>
        <w:numPr>
          <w:ilvl w:val="0"/>
          <w:numId w:val="19"/>
        </w:numPr>
        <w:spacing w:after="160" w:line="259" w:lineRule="auto"/>
        <w:contextualSpacing w:val="0"/>
      </w:pPr>
      <w:r>
        <w:rPr>
          <w:b/>
          <w:bCs/>
        </w:rPr>
        <w:t xml:space="preserve">Mutual </w:t>
      </w:r>
      <w:r w:rsidRPr="00461756">
        <w:rPr>
          <w:b/>
          <w:bCs/>
        </w:rPr>
        <w:t>Confidentiality Agreement</w:t>
      </w:r>
      <w:r>
        <w:t xml:space="preserve"> – for protecting your ideas and unpublished IP in discussions with external parties. For example, to protect you in initial discussions with a potential collaborator on a research project</w:t>
      </w:r>
      <w:r w:rsidR="00F71543">
        <w:t>. The agreement covers information disclosed to the external party as well as information received from that party</w:t>
      </w:r>
    </w:p>
    <w:p w14:paraId="6B7741DD" w14:textId="7195B4D4" w:rsidR="00125091" w:rsidRPr="00733216" w:rsidRDefault="00125091" w:rsidP="00A82BC3">
      <w:pPr>
        <w:pStyle w:val="ListParagraph"/>
        <w:numPr>
          <w:ilvl w:val="0"/>
          <w:numId w:val="19"/>
        </w:numPr>
        <w:spacing w:after="160" w:line="259" w:lineRule="auto"/>
        <w:contextualSpacing w:val="0"/>
        <w:rPr>
          <w:b/>
          <w:bCs/>
        </w:rPr>
      </w:pPr>
      <w:r w:rsidRPr="00461756">
        <w:rPr>
          <w:b/>
          <w:bCs/>
        </w:rPr>
        <w:t>Material Transfer Agreement</w:t>
      </w:r>
      <w:r>
        <w:rPr>
          <w:b/>
          <w:bCs/>
        </w:rPr>
        <w:t xml:space="preserve"> – </w:t>
      </w:r>
      <w:r w:rsidRPr="00461756">
        <w:t xml:space="preserve">to be used when </w:t>
      </w:r>
      <w:r>
        <w:t>transferring proprietary materials to an external party.</w:t>
      </w:r>
      <w:r w:rsidR="00D94B0F">
        <w:t xml:space="preserve"> </w:t>
      </w:r>
      <w:r>
        <w:t>For example, when a</w:t>
      </w:r>
      <w:r w:rsidR="00465BB5">
        <w:t>n industry partner</w:t>
      </w:r>
      <w:r>
        <w:t xml:space="preserve"> wishes to test your proprietary material before setting up a collaboration, or to evaluate it in their internal research before entering into a licence</w:t>
      </w:r>
    </w:p>
    <w:p w14:paraId="5926BB56" w14:textId="5E728383" w:rsidR="00125091" w:rsidRPr="001A6350" w:rsidRDefault="00125091" w:rsidP="00125091">
      <w:pPr>
        <w:pStyle w:val="Heading3"/>
      </w:pPr>
      <w:bookmarkStart w:id="40" w:name="_Toc94449261"/>
      <w:bookmarkStart w:id="41" w:name="_Toc99996300"/>
      <w:r w:rsidRPr="007073A0">
        <w:t xml:space="preserve">Do </w:t>
      </w:r>
      <w:r>
        <w:t>I</w:t>
      </w:r>
      <w:r w:rsidRPr="007073A0">
        <w:t xml:space="preserve"> need </w:t>
      </w:r>
      <w:r>
        <w:t xml:space="preserve">a </w:t>
      </w:r>
      <w:r w:rsidR="00F7097E">
        <w:t xml:space="preserve">Mutual </w:t>
      </w:r>
      <w:r w:rsidRPr="00125091">
        <w:t>Confidentiality</w:t>
      </w:r>
      <w:r>
        <w:t xml:space="preserve"> </w:t>
      </w:r>
      <w:r w:rsidRPr="007073A0">
        <w:t>Agreemen</w:t>
      </w:r>
      <w:r>
        <w:t>t</w:t>
      </w:r>
      <w:r w:rsidRPr="007073A0">
        <w:t>?</w:t>
      </w:r>
      <w:bookmarkEnd w:id="40"/>
      <w:bookmarkEnd w:id="41"/>
    </w:p>
    <w:p w14:paraId="3DEDBC6B" w14:textId="77777777" w:rsidR="00125091" w:rsidRDefault="00125091" w:rsidP="004919F5">
      <w:pPr>
        <w:pStyle w:val="Heading4"/>
      </w:pPr>
      <w:r>
        <w:t>Key actions:</w:t>
      </w:r>
    </w:p>
    <w:p w14:paraId="6462171B" w14:textId="3ABD82A0" w:rsidR="00125091" w:rsidRDefault="00125091" w:rsidP="00A82BC3">
      <w:pPr>
        <w:pStyle w:val="ListParagraph"/>
        <w:numPr>
          <w:ilvl w:val="0"/>
          <w:numId w:val="11"/>
        </w:numPr>
        <w:spacing w:before="120" w:after="0" w:line="276" w:lineRule="auto"/>
        <w:contextualSpacing w:val="0"/>
      </w:pPr>
      <w:r>
        <w:t>Before sharing any ideas or secrets with potential collaborators check if you need a</w:t>
      </w:r>
      <w:r w:rsidR="00D95684">
        <w:t xml:space="preserve"> </w:t>
      </w:r>
      <w:r w:rsidR="001615E4">
        <w:t>Mutual Confidentiality Agreement (</w:t>
      </w:r>
      <w:r w:rsidR="00D95684">
        <w:t>M</w:t>
      </w:r>
      <w:r w:rsidR="00650944">
        <w:t>CA</w:t>
      </w:r>
      <w:r w:rsidR="001615E4">
        <w:t>)</w:t>
      </w:r>
      <w:r>
        <w:t xml:space="preserve"> in place. A</w:t>
      </w:r>
      <w:r w:rsidR="001D706B">
        <w:t>n</w:t>
      </w:r>
      <w:r>
        <w:t xml:space="preserve"> </w:t>
      </w:r>
      <w:r w:rsidR="00650944">
        <w:t>MCA</w:t>
      </w:r>
      <w:r>
        <w:t xml:space="preserve"> is also referred to </w:t>
      </w:r>
      <w:r w:rsidR="00F71543">
        <w:t xml:space="preserve">more generally </w:t>
      </w:r>
      <w:r>
        <w:t xml:space="preserve">as a </w:t>
      </w:r>
      <w:r w:rsidR="00F71543">
        <w:t xml:space="preserve">Confidentiality Agreement (CDA) or a </w:t>
      </w:r>
      <w:r>
        <w:t>Non-disclosure Agreement (NDA)</w:t>
      </w:r>
    </w:p>
    <w:p w14:paraId="221D5687" w14:textId="600485F4" w:rsidR="00125091" w:rsidRDefault="00125091" w:rsidP="00A82BC3">
      <w:pPr>
        <w:pStyle w:val="ListParagraph"/>
        <w:numPr>
          <w:ilvl w:val="0"/>
          <w:numId w:val="11"/>
        </w:numPr>
        <w:spacing w:before="120" w:after="0" w:line="276" w:lineRule="auto"/>
        <w:contextualSpacing w:val="0"/>
      </w:pPr>
      <w:r>
        <w:t>Decide what you are prepared to disclose – you may decide that some information is so sensitive that you do not want to share it even under a</w:t>
      </w:r>
      <w:r w:rsidR="001D706B">
        <w:t>n</w:t>
      </w:r>
      <w:r w:rsidR="00737D64">
        <w:t xml:space="preserve"> MCA</w:t>
      </w:r>
    </w:p>
    <w:p w14:paraId="5A8D4C36" w14:textId="03C9A665" w:rsidR="00125091" w:rsidRDefault="00125091" w:rsidP="2BA82C00">
      <w:pPr>
        <w:pStyle w:val="ListParagraph"/>
        <w:numPr>
          <w:ilvl w:val="0"/>
          <w:numId w:val="11"/>
        </w:numPr>
        <w:spacing w:before="120" w:after="0" w:line="276" w:lineRule="auto"/>
      </w:pPr>
      <w:r>
        <w:t xml:space="preserve">Decide whether you need a one-way </w:t>
      </w:r>
      <w:r w:rsidR="00AC3280">
        <w:t>confidentiality agreement</w:t>
      </w:r>
      <w:r>
        <w:t xml:space="preserve"> (covers </w:t>
      </w:r>
      <w:r w:rsidR="001615E4">
        <w:t xml:space="preserve">only </w:t>
      </w:r>
      <w:r>
        <w:t xml:space="preserve">information you disclose but not the information you receive) or a two-way, Mutual </w:t>
      </w:r>
      <w:r w:rsidR="00AC3280">
        <w:t>C</w:t>
      </w:r>
      <w:r w:rsidR="00D72213">
        <w:t xml:space="preserve">onfidentiality </w:t>
      </w:r>
      <w:r w:rsidR="00AC3280">
        <w:t>A</w:t>
      </w:r>
      <w:r w:rsidR="00D72213">
        <w:t>greement</w:t>
      </w:r>
      <w:r w:rsidR="00AC3280">
        <w:t xml:space="preserve"> (MCA)</w:t>
      </w:r>
      <w:r w:rsidR="00D72213">
        <w:t xml:space="preserve">, which </w:t>
      </w:r>
      <w:r>
        <w:t xml:space="preserve">covers both the information you disclose and the information you receive. In most circumstances both parties will be disclosing confidential information </w:t>
      </w:r>
      <w:r w:rsidR="00D72213">
        <w:t>and the HERC IP Framework provides a template MCA</w:t>
      </w:r>
    </w:p>
    <w:p w14:paraId="79B1A548" w14:textId="39D824C2" w:rsidR="00125091" w:rsidRDefault="00125091" w:rsidP="00A82BC3">
      <w:pPr>
        <w:pStyle w:val="ListParagraph"/>
        <w:numPr>
          <w:ilvl w:val="0"/>
          <w:numId w:val="11"/>
        </w:numPr>
        <w:spacing w:before="120" w:after="0" w:line="276" w:lineRule="auto"/>
        <w:contextualSpacing w:val="0"/>
      </w:pPr>
      <w:r>
        <w:t>A</w:t>
      </w:r>
      <w:r w:rsidR="001D706B">
        <w:t>n</w:t>
      </w:r>
      <w:r>
        <w:t xml:space="preserve"> </w:t>
      </w:r>
      <w:r w:rsidR="001615E4">
        <w:t>MCA</w:t>
      </w:r>
      <w:r>
        <w:t xml:space="preserve"> may take a few days to a few weeks to negotiate and sign</w:t>
      </w:r>
      <w:r w:rsidR="004C1BF3">
        <w:t>,</w:t>
      </w:r>
      <w:r>
        <w:t xml:space="preserve"> depending on the complexity of the proposed discussions and the information being exchanged</w:t>
      </w:r>
    </w:p>
    <w:p w14:paraId="2F1EAA0D" w14:textId="77777777" w:rsidR="00125091" w:rsidRDefault="00125091" w:rsidP="00A82BC3">
      <w:pPr>
        <w:pStyle w:val="ListParagraph"/>
        <w:numPr>
          <w:ilvl w:val="0"/>
          <w:numId w:val="11"/>
        </w:numPr>
        <w:spacing w:before="120" w:after="0" w:line="276" w:lineRule="auto"/>
        <w:contextualSpacing w:val="0"/>
      </w:pPr>
      <w:r>
        <w:t>E</w:t>
      </w:r>
      <w:r w:rsidRPr="00273B42">
        <w:t xml:space="preserve">nsure all parties sign and exchange copies of the agreement </w:t>
      </w:r>
      <w:r>
        <w:t>before you share your confidential information</w:t>
      </w:r>
    </w:p>
    <w:p w14:paraId="466E87F8" w14:textId="77777777" w:rsidR="00125091" w:rsidRDefault="00125091" w:rsidP="004919F5">
      <w:pPr>
        <w:pStyle w:val="Heading4"/>
      </w:pPr>
      <w:r>
        <w:lastRenderedPageBreak/>
        <w:t>Things to double-check:</w:t>
      </w:r>
    </w:p>
    <w:p w14:paraId="1963075E" w14:textId="1AB5EF3F" w:rsidR="00125091" w:rsidRDefault="00125091" w:rsidP="00A82BC3">
      <w:pPr>
        <w:pStyle w:val="ListParagraph"/>
        <w:numPr>
          <w:ilvl w:val="0"/>
          <w:numId w:val="11"/>
        </w:numPr>
        <w:spacing w:before="120" w:after="0" w:line="276" w:lineRule="auto"/>
        <w:contextualSpacing w:val="0"/>
      </w:pPr>
      <w:r>
        <w:t xml:space="preserve">Ensure you know what you are prepared to disclose under the </w:t>
      </w:r>
      <w:r w:rsidR="001615E4">
        <w:t>MCA</w:t>
      </w:r>
    </w:p>
    <w:p w14:paraId="071E6590" w14:textId="50A811A9" w:rsidR="00125091" w:rsidRDefault="00125091" w:rsidP="00A82BC3">
      <w:pPr>
        <w:pStyle w:val="ListParagraph"/>
        <w:numPr>
          <w:ilvl w:val="0"/>
          <w:numId w:val="11"/>
        </w:numPr>
        <w:spacing w:before="120" w:after="0" w:line="276" w:lineRule="auto"/>
        <w:contextualSpacing w:val="0"/>
      </w:pPr>
      <w:r>
        <w:t xml:space="preserve">Check that your </w:t>
      </w:r>
      <w:r w:rsidR="00AC3280">
        <w:t>MCA</w:t>
      </w:r>
      <w:r>
        <w:t xml:space="preserve"> clearly defines the purposes for which the information may be used, for example to assess whether or not to collaborate</w:t>
      </w:r>
    </w:p>
    <w:p w14:paraId="342AF292" w14:textId="03DD3FE1" w:rsidR="00125091" w:rsidRDefault="00125091" w:rsidP="00A82BC3">
      <w:pPr>
        <w:pStyle w:val="ListParagraph"/>
        <w:numPr>
          <w:ilvl w:val="0"/>
          <w:numId w:val="11"/>
        </w:numPr>
        <w:spacing w:before="120" w:after="0" w:line="276" w:lineRule="auto"/>
        <w:contextualSpacing w:val="0"/>
      </w:pPr>
      <w:r w:rsidRPr="008E3075">
        <w:t>Consider your obligations under a</w:t>
      </w:r>
      <w:r w:rsidR="001D706B">
        <w:t>n</w:t>
      </w:r>
      <w:r w:rsidRPr="008E3075">
        <w:t xml:space="preserve"> </w:t>
      </w:r>
      <w:r w:rsidR="00B42E19">
        <w:t>MCA</w:t>
      </w:r>
      <w:r>
        <w:t xml:space="preserve"> -</w:t>
      </w:r>
      <w:r w:rsidRPr="008E3075">
        <w:t xml:space="preserve"> you </w:t>
      </w:r>
      <w:r>
        <w:t>are unlikely to</w:t>
      </w:r>
      <w:r w:rsidRPr="008E3075">
        <w:t xml:space="preserve"> be able to use the ideas </w:t>
      </w:r>
      <w:r>
        <w:t xml:space="preserve">from your partner </w:t>
      </w:r>
      <w:r w:rsidRPr="008E3075">
        <w:t>for your own research and development</w:t>
      </w:r>
    </w:p>
    <w:p w14:paraId="6EA899C9" w14:textId="61207F24" w:rsidR="00125091" w:rsidRDefault="00125091" w:rsidP="00A82BC3">
      <w:pPr>
        <w:pStyle w:val="ListParagraph"/>
        <w:numPr>
          <w:ilvl w:val="0"/>
          <w:numId w:val="11"/>
        </w:numPr>
        <w:spacing w:before="120" w:after="0" w:line="276" w:lineRule="auto"/>
        <w:contextualSpacing w:val="0"/>
      </w:pPr>
      <w:r>
        <w:t>If you already have a</w:t>
      </w:r>
      <w:r w:rsidR="001D706B">
        <w:t>n</w:t>
      </w:r>
      <w:r>
        <w:t xml:space="preserve"> </w:t>
      </w:r>
      <w:r w:rsidR="00B42E19">
        <w:t>MCA</w:t>
      </w:r>
      <w:r>
        <w:t xml:space="preserve"> in place, ensure that it is still in force, lasts for long enough, and covers all the relevant collaborators</w:t>
      </w:r>
      <w:r w:rsidR="00566D60">
        <w:t xml:space="preserve"> and the information to be shared</w:t>
      </w:r>
    </w:p>
    <w:p w14:paraId="5520B08D" w14:textId="36BA71BA" w:rsidR="00125091" w:rsidRDefault="00125091" w:rsidP="00A82BC3">
      <w:pPr>
        <w:pStyle w:val="ListParagraph"/>
        <w:numPr>
          <w:ilvl w:val="0"/>
          <w:numId w:val="11"/>
        </w:numPr>
        <w:spacing w:before="120" w:after="0" w:line="276" w:lineRule="auto"/>
        <w:contextualSpacing w:val="0"/>
      </w:pPr>
      <w:r>
        <w:t xml:space="preserve">Remember that </w:t>
      </w:r>
      <w:r w:rsidR="00606C26">
        <w:t>a</w:t>
      </w:r>
      <w:r w:rsidR="001D706B">
        <w:t>n</w:t>
      </w:r>
      <w:r w:rsidR="00CE17B4">
        <w:t xml:space="preserve"> MCA</w:t>
      </w:r>
      <w:r>
        <w:t xml:space="preserve"> is not a substitute for a full research collaboration agreement</w:t>
      </w:r>
    </w:p>
    <w:p w14:paraId="6221E6DD" w14:textId="77777777" w:rsidR="00125091" w:rsidRDefault="00125091" w:rsidP="004919F5">
      <w:pPr>
        <w:pStyle w:val="Heading4"/>
      </w:pPr>
      <w:r>
        <w:t>Why is this important?</w:t>
      </w:r>
    </w:p>
    <w:p w14:paraId="49A29DBA" w14:textId="406812A2" w:rsidR="00125091" w:rsidRDefault="00125091" w:rsidP="00A82BC3">
      <w:pPr>
        <w:pStyle w:val="ListParagraph"/>
        <w:numPr>
          <w:ilvl w:val="0"/>
          <w:numId w:val="11"/>
        </w:numPr>
        <w:spacing w:before="120" w:after="0" w:line="276" w:lineRule="auto"/>
        <w:contextualSpacing w:val="0"/>
      </w:pPr>
      <w:r>
        <w:t>Discussing your ideas and secrets with someone without a</w:t>
      </w:r>
      <w:r w:rsidR="001D706B">
        <w:t>n</w:t>
      </w:r>
      <w:r w:rsidR="00CE17B4">
        <w:t xml:space="preserve"> MCA</w:t>
      </w:r>
      <w:r>
        <w:t xml:space="preserve"> in place, will usually mean that they are free to use this information in their business, or disclose it to someone else</w:t>
      </w:r>
    </w:p>
    <w:p w14:paraId="7E89C28E" w14:textId="77777777" w:rsidR="00125091" w:rsidRDefault="00125091" w:rsidP="00A82BC3">
      <w:pPr>
        <w:pStyle w:val="ListParagraph"/>
        <w:numPr>
          <w:ilvl w:val="0"/>
          <w:numId w:val="11"/>
        </w:numPr>
        <w:spacing w:before="120" w:after="0" w:line="276" w:lineRule="auto"/>
        <w:contextualSpacing w:val="0"/>
      </w:pPr>
      <w:r>
        <w:t>It could prevent your new inventions from being protected by IP rights later on, so others will be free to use and exploit them without your permission</w:t>
      </w:r>
    </w:p>
    <w:p w14:paraId="05F9C790" w14:textId="77777777" w:rsidR="00125091" w:rsidRPr="001A6350" w:rsidRDefault="00125091" w:rsidP="00125091">
      <w:pPr>
        <w:pStyle w:val="Heading3"/>
      </w:pPr>
      <w:bookmarkStart w:id="42" w:name="_Toc94449262"/>
      <w:bookmarkStart w:id="43" w:name="_Toc99996301"/>
      <w:r w:rsidRPr="007073A0">
        <w:t xml:space="preserve">Do </w:t>
      </w:r>
      <w:r>
        <w:t>I</w:t>
      </w:r>
      <w:r w:rsidRPr="007073A0">
        <w:t xml:space="preserve"> need </w:t>
      </w:r>
      <w:r>
        <w:t xml:space="preserve">a Material Transfer </w:t>
      </w:r>
      <w:r w:rsidRPr="007073A0">
        <w:t>Agreemen</w:t>
      </w:r>
      <w:r>
        <w:t>t</w:t>
      </w:r>
      <w:r w:rsidRPr="007073A0">
        <w:t>?</w:t>
      </w:r>
      <w:bookmarkEnd w:id="42"/>
      <w:bookmarkEnd w:id="43"/>
    </w:p>
    <w:p w14:paraId="5A698A18" w14:textId="77777777" w:rsidR="00125091" w:rsidRDefault="00125091" w:rsidP="004919F5">
      <w:pPr>
        <w:pStyle w:val="Heading4"/>
      </w:pPr>
      <w:r w:rsidRPr="003927B6">
        <w:t>Key actions:</w:t>
      </w:r>
    </w:p>
    <w:p w14:paraId="1DE3B00F" w14:textId="290C697F" w:rsidR="00125091" w:rsidRDefault="00125091" w:rsidP="00A82BC3">
      <w:pPr>
        <w:pStyle w:val="ListParagraph"/>
        <w:numPr>
          <w:ilvl w:val="0"/>
          <w:numId w:val="11"/>
        </w:numPr>
        <w:spacing w:before="120" w:after="0" w:line="276" w:lineRule="auto"/>
        <w:contextualSpacing w:val="0"/>
      </w:pPr>
      <w:r>
        <w:t>Before sharing materials with potential collaborators</w:t>
      </w:r>
      <w:r w:rsidR="00CE17B4">
        <w:t xml:space="preserve">, </w:t>
      </w:r>
      <w:r>
        <w:t>check whether the material is considered proprietary and/or confidential to your organisation and if so, you will need a Material Transfer Agreement (MTA)</w:t>
      </w:r>
    </w:p>
    <w:p w14:paraId="42E5F429" w14:textId="77777777" w:rsidR="00125091" w:rsidRDefault="00125091" w:rsidP="00A82BC3">
      <w:pPr>
        <w:pStyle w:val="ListParagraph"/>
        <w:numPr>
          <w:ilvl w:val="0"/>
          <w:numId w:val="11"/>
        </w:numPr>
        <w:spacing w:before="120" w:after="0" w:line="276" w:lineRule="auto"/>
        <w:contextualSpacing w:val="0"/>
      </w:pPr>
      <w:r>
        <w:t xml:space="preserve">Discuss and agree what the permitted use for the material is </w:t>
      </w:r>
    </w:p>
    <w:p w14:paraId="0AD49207" w14:textId="77777777" w:rsidR="00125091" w:rsidRDefault="00125091" w:rsidP="00A82BC3">
      <w:pPr>
        <w:pStyle w:val="ListParagraph"/>
        <w:numPr>
          <w:ilvl w:val="0"/>
          <w:numId w:val="11"/>
        </w:numPr>
        <w:spacing w:before="120" w:after="0" w:line="276" w:lineRule="auto"/>
        <w:contextualSpacing w:val="0"/>
      </w:pPr>
      <w:r>
        <w:t>Identify any confidential information associated with the material that will also be transferred under the agreement, for example unpublished data sheets or methods</w:t>
      </w:r>
    </w:p>
    <w:p w14:paraId="17F2D4D0" w14:textId="77777777" w:rsidR="00125091" w:rsidRDefault="00125091" w:rsidP="00A82BC3">
      <w:pPr>
        <w:pStyle w:val="ListParagraph"/>
        <w:numPr>
          <w:ilvl w:val="0"/>
          <w:numId w:val="11"/>
        </w:numPr>
        <w:spacing w:before="120" w:after="0" w:line="276" w:lineRule="auto"/>
        <w:contextualSpacing w:val="0"/>
      </w:pPr>
      <w:r>
        <w:t>Agree the delivery, handling and return instructions</w:t>
      </w:r>
    </w:p>
    <w:p w14:paraId="59DAE0DD" w14:textId="2A935020" w:rsidR="00125091" w:rsidRDefault="00125091" w:rsidP="00A82BC3">
      <w:pPr>
        <w:pStyle w:val="ListParagraph"/>
        <w:numPr>
          <w:ilvl w:val="0"/>
          <w:numId w:val="11"/>
        </w:numPr>
        <w:spacing w:before="120" w:after="0" w:line="276" w:lineRule="auto"/>
        <w:contextualSpacing w:val="0"/>
      </w:pPr>
      <w:r>
        <w:t>A</w:t>
      </w:r>
      <w:r w:rsidR="001D706B">
        <w:t>n</w:t>
      </w:r>
      <w:r>
        <w:t xml:space="preserve"> MTA</w:t>
      </w:r>
      <w:r w:rsidRPr="00C0189A">
        <w:t xml:space="preserve"> may take </w:t>
      </w:r>
      <w:r>
        <w:t>a few days to a</w:t>
      </w:r>
      <w:r w:rsidRPr="00C0189A">
        <w:t xml:space="preserve"> few weeks to negotiate and </w:t>
      </w:r>
      <w:r>
        <w:t>sign</w:t>
      </w:r>
      <w:r w:rsidRPr="00C0189A">
        <w:t xml:space="preserve"> depending on the complexity of the proposed </w:t>
      </w:r>
      <w:r>
        <w:t>material exchange and its purpose</w:t>
      </w:r>
    </w:p>
    <w:p w14:paraId="3CF16C0E" w14:textId="77777777" w:rsidR="00125091" w:rsidRDefault="00125091" w:rsidP="00A82BC3">
      <w:pPr>
        <w:pStyle w:val="ListParagraph"/>
        <w:numPr>
          <w:ilvl w:val="0"/>
          <w:numId w:val="11"/>
        </w:numPr>
        <w:spacing w:before="120" w:after="0" w:line="276" w:lineRule="auto"/>
        <w:contextualSpacing w:val="0"/>
      </w:pPr>
      <w:r>
        <w:t>E</w:t>
      </w:r>
      <w:r w:rsidRPr="00273B42">
        <w:t xml:space="preserve">nsure all parties sign and exchange copies of the agreement </w:t>
      </w:r>
      <w:r>
        <w:t>before you transfer the material</w:t>
      </w:r>
    </w:p>
    <w:p w14:paraId="14CB32E6" w14:textId="77777777" w:rsidR="00125091" w:rsidRDefault="00125091" w:rsidP="004919F5">
      <w:pPr>
        <w:pStyle w:val="Heading4"/>
      </w:pPr>
      <w:r>
        <w:t>Things to double-check:</w:t>
      </w:r>
    </w:p>
    <w:p w14:paraId="526C64EA" w14:textId="77777777" w:rsidR="00125091" w:rsidRDefault="00125091" w:rsidP="00A82BC3">
      <w:pPr>
        <w:pStyle w:val="ListParagraph"/>
        <w:numPr>
          <w:ilvl w:val="0"/>
          <w:numId w:val="11"/>
        </w:numPr>
        <w:spacing w:before="120" w:after="0" w:line="276" w:lineRule="auto"/>
        <w:contextualSpacing w:val="0"/>
      </w:pPr>
      <w:r>
        <w:t>Ensure you own or otherwise have the right to transfer the material for the intended use</w:t>
      </w:r>
    </w:p>
    <w:p w14:paraId="23684A2A" w14:textId="77777777" w:rsidR="00125091" w:rsidRDefault="00125091" w:rsidP="00A82BC3">
      <w:pPr>
        <w:pStyle w:val="ListParagraph"/>
        <w:numPr>
          <w:ilvl w:val="0"/>
          <w:numId w:val="11"/>
        </w:numPr>
        <w:spacing w:before="120" w:after="0" w:line="276" w:lineRule="auto"/>
        <w:contextualSpacing w:val="0"/>
      </w:pPr>
      <w:r>
        <w:t xml:space="preserve">Check that the recipient understands what the material is and has the necessary legal permits to handle the material if there are restrictions on its storage and use. If the material is high risk and could pose </w:t>
      </w:r>
      <w:r w:rsidRPr="000758CA">
        <w:t xml:space="preserve">significant environmental or health and safety risks, </w:t>
      </w:r>
      <w:r w:rsidRPr="000758CA">
        <w:lastRenderedPageBreak/>
        <w:t>or is intended to be used in animal or human testing</w:t>
      </w:r>
      <w:r>
        <w:t>, a bespoke agreement will be required</w:t>
      </w:r>
    </w:p>
    <w:p w14:paraId="72F1E8F9" w14:textId="1CA1D835" w:rsidR="00125091" w:rsidRDefault="00125091" w:rsidP="00A82BC3">
      <w:pPr>
        <w:pStyle w:val="ListParagraph"/>
        <w:numPr>
          <w:ilvl w:val="0"/>
          <w:numId w:val="11"/>
        </w:numPr>
        <w:spacing w:before="120" w:after="0" w:line="276" w:lineRule="auto"/>
        <w:contextualSpacing w:val="0"/>
      </w:pPr>
      <w:r>
        <w:t>Remember that a</w:t>
      </w:r>
      <w:r w:rsidR="001D706B">
        <w:t>n</w:t>
      </w:r>
      <w:r>
        <w:t xml:space="preserve"> MTA is not a substitute for a full research collaboration agreement</w:t>
      </w:r>
    </w:p>
    <w:p w14:paraId="45838FBE" w14:textId="77777777" w:rsidR="00125091" w:rsidRDefault="00125091" w:rsidP="004919F5">
      <w:pPr>
        <w:pStyle w:val="Heading4"/>
      </w:pPr>
      <w:r>
        <w:t>Why is this important?</w:t>
      </w:r>
    </w:p>
    <w:p w14:paraId="632E4C74" w14:textId="237115E4" w:rsidR="00125091" w:rsidRDefault="00125091" w:rsidP="00A82BC3">
      <w:pPr>
        <w:pStyle w:val="ListParagraph"/>
        <w:numPr>
          <w:ilvl w:val="0"/>
          <w:numId w:val="11"/>
        </w:numPr>
        <w:spacing w:before="120" w:after="0" w:line="276" w:lineRule="auto"/>
        <w:contextualSpacing w:val="0"/>
      </w:pPr>
      <w:r>
        <w:t xml:space="preserve">Proprietary materials are </w:t>
      </w:r>
      <w:r w:rsidR="00CE1452">
        <w:t>valuable,</w:t>
      </w:r>
      <w:r>
        <w:t xml:space="preserve"> and it is important that their use by another organisation is limited to permitted research activities in the absence of a commercial licence or sale agreement</w:t>
      </w:r>
    </w:p>
    <w:p w14:paraId="0237F595" w14:textId="396F6F23" w:rsidR="00125091" w:rsidRDefault="00125091" w:rsidP="00A82BC3">
      <w:pPr>
        <w:pStyle w:val="ListParagraph"/>
        <w:numPr>
          <w:ilvl w:val="0"/>
          <w:numId w:val="11"/>
        </w:numPr>
        <w:spacing w:before="120" w:after="0" w:line="276" w:lineRule="auto"/>
        <w:contextualSpacing w:val="0"/>
      </w:pPr>
      <w:r>
        <w:t>A</w:t>
      </w:r>
      <w:r w:rsidR="001D706B">
        <w:t>n</w:t>
      </w:r>
      <w:r>
        <w:t xml:space="preserve"> MTA ensures that the other party understands their risks and liabilities with respect to their use of the Material</w:t>
      </w:r>
    </w:p>
    <w:p w14:paraId="37D4F6C6" w14:textId="77777777" w:rsidR="00125091" w:rsidRDefault="00125091" w:rsidP="00125091">
      <w:pPr>
        <w:pStyle w:val="Heading3"/>
      </w:pPr>
      <w:bookmarkStart w:id="44" w:name="_Toc94449263"/>
      <w:bookmarkStart w:id="45" w:name="_Toc99996302"/>
      <w:r>
        <w:t>Key Considerations</w:t>
      </w:r>
      <w:bookmarkEnd w:id="44"/>
      <w:bookmarkEnd w:id="45"/>
    </w:p>
    <w:p w14:paraId="000BD2C4" w14:textId="21373AC9" w:rsidR="00125091" w:rsidRDefault="00125091" w:rsidP="00125091">
      <w:r>
        <w:t xml:space="preserve">A guide </w:t>
      </w:r>
      <w:r w:rsidRPr="008E3075">
        <w:t xml:space="preserve">is provided </w:t>
      </w:r>
      <w:r>
        <w:t xml:space="preserve">on the individual template page </w:t>
      </w:r>
      <w:r w:rsidRPr="008E3075">
        <w:t xml:space="preserve">to help the parties appreciate </w:t>
      </w:r>
      <w:r>
        <w:t>the key considerations that each party will have when completing either of the two templates.</w:t>
      </w:r>
      <w:r w:rsidR="00BA0F59">
        <w:t xml:space="preserve"> </w:t>
      </w:r>
      <w:bookmarkStart w:id="46" w:name="_Hlk93493297"/>
      <w:r w:rsidR="00485E38" w:rsidRPr="00485E38">
        <w:t xml:space="preserve">Additional plain English guidance on the meaning of key clauses is provided in a separate annotated version of </w:t>
      </w:r>
      <w:r w:rsidR="00485E38">
        <w:t xml:space="preserve">each </w:t>
      </w:r>
      <w:r w:rsidR="00485E38" w:rsidRPr="00485E38">
        <w:t>template</w:t>
      </w:r>
      <w:r w:rsidR="00BA0F59">
        <w:t xml:space="preserve">.  </w:t>
      </w:r>
      <w:bookmarkEnd w:id="46"/>
    </w:p>
    <w:p w14:paraId="60A16299" w14:textId="77777777" w:rsidR="00125091" w:rsidRDefault="00125091" w:rsidP="00125091">
      <w:r>
        <w:t xml:space="preserve">Both of the templates are provided in the Accelerated track and it is expected that parties can use each template with minimal negotiation. Nevertheless, it is important to discuss and understand each party’s needs and concerns as this will help you </w:t>
      </w:r>
      <w:r w:rsidRPr="00E15A8E">
        <w:t xml:space="preserve">reach </w:t>
      </w:r>
      <w:r>
        <w:t xml:space="preserve">an </w:t>
      </w:r>
      <w:r w:rsidRPr="00E15A8E">
        <w:t>agreement more quickly</w:t>
      </w:r>
      <w:r>
        <w:t>.</w:t>
      </w:r>
    </w:p>
    <w:p w14:paraId="2A5066AB" w14:textId="77777777" w:rsidR="00125091" w:rsidRPr="00733216" w:rsidRDefault="00125091" w:rsidP="00125091">
      <w:r>
        <w:t xml:space="preserve">For organisations, particularly SMEs, that have not previously been asked to enter this type of agreement, the tables will help you to understand what the key provisions are, how to complete the template, and what you need to think about before signing either of these agreements. </w:t>
      </w:r>
    </w:p>
    <w:p w14:paraId="697F827D" w14:textId="77777777" w:rsidR="00125091" w:rsidRDefault="00125091" w:rsidP="00125091">
      <w:pPr>
        <w:pStyle w:val="Heading3"/>
      </w:pPr>
      <w:bookmarkStart w:id="47" w:name="_Toc94449264"/>
      <w:bookmarkStart w:id="48" w:name="_Toc99996303"/>
      <w:r>
        <w:t>Resources</w:t>
      </w:r>
      <w:bookmarkEnd w:id="47"/>
      <w:bookmarkEnd w:id="48"/>
    </w:p>
    <w:p w14:paraId="5BBDE37A" w14:textId="19323918" w:rsidR="00125091" w:rsidRDefault="00CA303B" w:rsidP="00125091">
      <w:pPr>
        <w:spacing w:after="160" w:line="259" w:lineRule="auto"/>
      </w:pPr>
      <w:hyperlink w:anchor="_5.1__" w:history="1">
        <w:r w:rsidR="00125091" w:rsidRPr="00C87D31">
          <w:rPr>
            <w:rStyle w:val="Hyperlink"/>
          </w:rPr>
          <w:t>Mutual Confidentiality Agreement template</w:t>
        </w:r>
        <w:r w:rsidR="00C87D31" w:rsidRPr="00C87D31">
          <w:rPr>
            <w:rStyle w:val="Hyperlink"/>
          </w:rPr>
          <w:t xml:space="preserve"> </w:t>
        </w:r>
        <w:bookmarkStart w:id="49" w:name="_Hlk93493342"/>
        <w:r w:rsidR="00C87D31" w:rsidRPr="00C87D31">
          <w:rPr>
            <w:rStyle w:val="Hyperlink"/>
          </w:rPr>
          <w:t xml:space="preserve">and </w:t>
        </w:r>
        <w:r w:rsidR="0013054B">
          <w:rPr>
            <w:rStyle w:val="Hyperlink"/>
          </w:rPr>
          <w:t xml:space="preserve">accompanying </w:t>
        </w:r>
        <w:r w:rsidR="00C87D31" w:rsidRPr="00C87D31">
          <w:rPr>
            <w:rStyle w:val="Hyperlink"/>
          </w:rPr>
          <w:t>plain English guide</w:t>
        </w:r>
        <w:bookmarkEnd w:id="49"/>
      </w:hyperlink>
    </w:p>
    <w:p w14:paraId="1ECCB902" w14:textId="602B9CA4" w:rsidR="00125091" w:rsidRDefault="00CA303B" w:rsidP="00125091">
      <w:pPr>
        <w:spacing w:after="160" w:line="259" w:lineRule="auto"/>
      </w:pPr>
      <w:hyperlink w:anchor="_Material_Transfer_Agreement_1" w:history="1">
        <w:r w:rsidR="00125091" w:rsidRPr="00C87D31">
          <w:rPr>
            <w:rStyle w:val="Hyperlink"/>
          </w:rPr>
          <w:t>Material Transfer Agreement template</w:t>
        </w:r>
        <w:r w:rsidR="00C87D31" w:rsidRPr="00C87D31">
          <w:rPr>
            <w:rStyle w:val="Hyperlink"/>
          </w:rPr>
          <w:t xml:space="preserve"> and </w:t>
        </w:r>
        <w:r w:rsidR="0013054B">
          <w:rPr>
            <w:rStyle w:val="Hyperlink"/>
          </w:rPr>
          <w:t xml:space="preserve">accompanying </w:t>
        </w:r>
        <w:r w:rsidR="00C87D31" w:rsidRPr="00C87D31">
          <w:rPr>
            <w:rStyle w:val="Hyperlink"/>
          </w:rPr>
          <w:t>plain English guide</w:t>
        </w:r>
      </w:hyperlink>
    </w:p>
    <w:p w14:paraId="2EE2349B" w14:textId="77777777" w:rsidR="00125091" w:rsidRPr="00C46666" w:rsidRDefault="00125091" w:rsidP="00125091">
      <w:pPr>
        <w:pStyle w:val="Heading3"/>
      </w:pPr>
      <w:bookmarkStart w:id="50" w:name="_Toc94449265"/>
      <w:bookmarkStart w:id="51" w:name="_Toc99996304"/>
      <w:r>
        <w:t>Sources of further information</w:t>
      </w:r>
      <w:bookmarkEnd w:id="50"/>
      <w:bookmarkEnd w:id="51"/>
    </w:p>
    <w:p w14:paraId="6A506793" w14:textId="78912E5E" w:rsidR="00125091" w:rsidRPr="001465BD" w:rsidRDefault="00125091" w:rsidP="00125091">
      <w:pPr>
        <w:spacing w:after="160" w:line="259" w:lineRule="auto"/>
        <w:rPr>
          <w:rStyle w:val="Hyperlink"/>
        </w:rPr>
      </w:pPr>
      <w:r w:rsidRPr="00850A91">
        <w:t xml:space="preserve">Further information on protecting IP and how this applies to different types of IP is provided by </w:t>
      </w:r>
      <w:r w:rsidRPr="000B318B">
        <w:t>IP Australia</w:t>
      </w:r>
      <w:r w:rsidR="001465BD">
        <w:rPr>
          <w:rStyle w:val="Hyperlink"/>
        </w:rPr>
        <w:br/>
      </w:r>
      <w:r w:rsidRPr="000B318B">
        <w:rPr>
          <w:rStyle w:val="Hyperlink"/>
        </w:rPr>
        <w:t>https://www.ipaustralia.gov.au/understanding-ip/getting-started-ip/protecting-your-ip</w:t>
      </w:r>
    </w:p>
    <w:p w14:paraId="55E2EF33" w14:textId="74ACB86B" w:rsidR="00125091" w:rsidRPr="001465BD" w:rsidRDefault="00125091" w:rsidP="00125091">
      <w:pPr>
        <w:spacing w:after="160" w:line="259" w:lineRule="auto"/>
        <w:rPr>
          <w:rStyle w:val="Hyperlink"/>
          <w:color w:val="000000" w:themeColor="text1"/>
          <w:u w:val="none"/>
        </w:rPr>
      </w:pPr>
      <w:r w:rsidRPr="001465BD">
        <w:rPr>
          <w:rStyle w:val="Hyperlink"/>
          <w:color w:val="000000" w:themeColor="text1"/>
          <w:u w:val="none"/>
        </w:rPr>
        <w:t xml:space="preserve">Further information on the use of Confidentiality Agreements is provided by </w:t>
      </w:r>
      <w:r w:rsidRPr="000B318B">
        <w:t>IP Australia</w:t>
      </w:r>
      <w:r w:rsidRPr="001465BD">
        <w:t>.</w:t>
      </w:r>
      <w:r w:rsidR="001465BD">
        <w:br/>
      </w:r>
      <w:hyperlink r:id="rId33" w:anchor="model" w:history="1">
        <w:r w:rsidR="001465BD" w:rsidRPr="000B318B">
          <w:rPr>
            <w:rStyle w:val="Hyperlink"/>
          </w:rPr>
          <w:t>https://www.ipaustralia.gov.au/tools-resources/ip-toolkit/researcher/contracts-and-other-resources#model</w:t>
        </w:r>
      </w:hyperlink>
      <w:r w:rsidRPr="001465BD">
        <w:rPr>
          <w:rStyle w:val="Hyperlink"/>
          <w:color w:val="000000" w:themeColor="text1"/>
          <w:u w:val="none"/>
        </w:rPr>
        <w:t xml:space="preserve"> </w:t>
      </w:r>
    </w:p>
    <w:p w14:paraId="46827917" w14:textId="44892B78" w:rsidR="00125091" w:rsidRPr="00067AC3" w:rsidRDefault="00125091" w:rsidP="00125091">
      <w:pPr>
        <w:spacing w:after="160" w:line="259" w:lineRule="auto"/>
        <w:rPr>
          <w:color w:val="000000" w:themeColor="text1"/>
        </w:rPr>
      </w:pPr>
      <w:r w:rsidRPr="001465BD">
        <w:rPr>
          <w:color w:val="000000" w:themeColor="text1"/>
        </w:rPr>
        <w:t xml:space="preserve">WIPO’s publication </w:t>
      </w:r>
      <w:r w:rsidRPr="000B318B">
        <w:t>Enterprising Ideas A Guide to Intellectual Property for Start</w:t>
      </w:r>
      <w:r w:rsidR="00F438AB">
        <w:t>-</w:t>
      </w:r>
      <w:r w:rsidRPr="000B318B">
        <w:t>ups</w:t>
      </w:r>
      <w:r w:rsidRPr="001465BD">
        <w:rPr>
          <w:color w:val="000000" w:themeColor="text1"/>
        </w:rPr>
        <w:t xml:space="preserve"> provides useful information on how to protect and manage your IP</w:t>
      </w:r>
      <w:r w:rsidR="001465BD">
        <w:br/>
      </w:r>
      <w:hyperlink r:id="rId34" w:history="1">
        <w:r w:rsidR="00C940A8" w:rsidRPr="000B318B">
          <w:rPr>
            <w:rStyle w:val="Hyperlink"/>
          </w:rPr>
          <w:t>https://www.wipo.int/publications/en/details.jsp?id=4545&amp;plang=EN</w:t>
        </w:r>
      </w:hyperlink>
      <w:r>
        <w:rPr>
          <w:color w:val="000000" w:themeColor="text1"/>
        </w:rPr>
        <w:t xml:space="preserve"> </w:t>
      </w:r>
    </w:p>
    <w:p w14:paraId="166C2F5D" w14:textId="77777777" w:rsidR="00125091" w:rsidRDefault="00125091" w:rsidP="00125091">
      <w:pPr>
        <w:spacing w:after="160" w:line="259" w:lineRule="auto"/>
        <w:rPr>
          <w:rFonts w:ascii="Calibri" w:eastAsiaTheme="majorEastAsia" w:hAnsi="Calibri" w:cstheme="majorBidi"/>
          <w:b/>
          <w:color w:val="008B76"/>
          <w:sz w:val="30"/>
          <w:szCs w:val="26"/>
        </w:rPr>
      </w:pPr>
      <w:r>
        <w:br w:type="page"/>
      </w:r>
    </w:p>
    <w:p w14:paraId="16841E8F" w14:textId="77777777" w:rsidR="001B2651" w:rsidRDefault="00125091" w:rsidP="001E3410">
      <w:pPr>
        <w:pStyle w:val="Heading2"/>
        <w:numPr>
          <w:ilvl w:val="0"/>
          <w:numId w:val="0"/>
        </w:numPr>
      </w:pPr>
      <w:bookmarkStart w:id="52" w:name="_Developing_IP_through"/>
      <w:bookmarkStart w:id="53" w:name="_Toc94449266"/>
      <w:bookmarkStart w:id="54" w:name="_Toc99996305"/>
      <w:bookmarkEnd w:id="52"/>
      <w:r>
        <w:lastRenderedPageBreak/>
        <w:t xml:space="preserve">4.2    </w:t>
      </w:r>
      <w:bookmarkStart w:id="55" w:name="_Toc89628500"/>
      <w:r w:rsidR="001B2651" w:rsidRPr="002950DE">
        <w:t xml:space="preserve">Developing IP through </w:t>
      </w:r>
      <w:r w:rsidR="001B2651">
        <w:t>C</w:t>
      </w:r>
      <w:r w:rsidR="001B2651" w:rsidRPr="002950DE">
        <w:t>ollaboration</w:t>
      </w:r>
      <w:bookmarkEnd w:id="53"/>
      <w:bookmarkEnd w:id="54"/>
      <w:bookmarkEnd w:id="55"/>
    </w:p>
    <w:p w14:paraId="65951B81" w14:textId="77777777" w:rsidR="001B2651" w:rsidRPr="003077A7" w:rsidRDefault="001B2651" w:rsidP="001B2651">
      <w:r>
        <w:t xml:space="preserve">Collaborative research between universities and government organisations or industry plays a critical role in the overall innovation ecosystem. To manage these projects, the parties will need to discuss and agree a research agreement.  </w:t>
      </w:r>
    </w:p>
    <w:p w14:paraId="244D0F9D" w14:textId="1E612DE7" w:rsidR="001B2651" w:rsidRDefault="001B2651" w:rsidP="001B2651">
      <w:pPr>
        <w:spacing w:after="160" w:line="259" w:lineRule="auto"/>
      </w:pPr>
      <w:r>
        <w:t xml:space="preserve">Within the HERC </w:t>
      </w:r>
      <w:r w:rsidR="00C940A8">
        <w:t>IP</w:t>
      </w:r>
      <w:r>
        <w:t xml:space="preserve"> Framework, there are three research agreements: one in the Accelerated track, and two in the Standard track:</w:t>
      </w:r>
    </w:p>
    <w:p w14:paraId="3B5CB527" w14:textId="77777777" w:rsidR="001B2651" w:rsidRPr="00452EF6" w:rsidRDefault="001B2651" w:rsidP="001B2651">
      <w:pPr>
        <w:spacing w:after="160" w:line="259" w:lineRule="auto"/>
        <w:rPr>
          <w:b/>
          <w:bCs/>
          <w:u w:val="single"/>
        </w:rPr>
      </w:pPr>
      <w:r w:rsidRPr="00452EF6">
        <w:rPr>
          <w:b/>
          <w:bCs/>
          <w:u w:val="single"/>
        </w:rPr>
        <w:t>Accelerated Track</w:t>
      </w:r>
    </w:p>
    <w:p w14:paraId="517DB094" w14:textId="1E524C1E" w:rsidR="001B2651" w:rsidRDefault="001B2651" w:rsidP="000B318B">
      <w:pPr>
        <w:pStyle w:val="ListParagraph"/>
        <w:numPr>
          <w:ilvl w:val="0"/>
          <w:numId w:val="19"/>
        </w:numPr>
        <w:spacing w:before="120" w:after="0" w:line="276" w:lineRule="auto"/>
        <w:contextualSpacing w:val="0"/>
      </w:pPr>
      <w:r w:rsidRPr="006D74D0">
        <w:rPr>
          <w:b/>
          <w:bCs/>
        </w:rPr>
        <w:t>Accelerated Research Agreement</w:t>
      </w:r>
      <w:r>
        <w:t xml:space="preserve"> – when a university is engaged with a collaborator (either a government organisation or industry) on a fully funded or partly funded basis to undertake a low-risk research project. </w:t>
      </w:r>
      <w:r w:rsidRPr="006D74D0">
        <w:t xml:space="preserve">Further guidance on </w:t>
      </w:r>
      <w:r>
        <w:t xml:space="preserve">when it is appropriate to use this </w:t>
      </w:r>
      <w:r w:rsidRPr="006D74D0">
        <w:t>agreement</w:t>
      </w:r>
      <w:r>
        <w:t xml:space="preserve"> </w:t>
      </w:r>
      <w:r w:rsidRPr="006D74D0">
        <w:t xml:space="preserve">is given below </w:t>
      </w:r>
      <w:r w:rsidR="009F6AAE">
        <w:br/>
      </w:r>
    </w:p>
    <w:p w14:paraId="5DEBEBEA" w14:textId="77777777" w:rsidR="001B2651" w:rsidRPr="00452EF6" w:rsidRDefault="001B2651" w:rsidP="001B2651">
      <w:pPr>
        <w:spacing w:after="160" w:line="259" w:lineRule="auto"/>
        <w:rPr>
          <w:b/>
          <w:bCs/>
          <w:u w:val="single"/>
        </w:rPr>
      </w:pPr>
      <w:r w:rsidRPr="00452EF6">
        <w:rPr>
          <w:b/>
          <w:bCs/>
          <w:u w:val="single"/>
        </w:rPr>
        <w:t>Standard Track</w:t>
      </w:r>
    </w:p>
    <w:p w14:paraId="3EC65B28" w14:textId="77777777" w:rsidR="001B2651" w:rsidRPr="00452EF6" w:rsidRDefault="001B2651" w:rsidP="00A82BC3">
      <w:pPr>
        <w:pStyle w:val="ListParagraph"/>
        <w:numPr>
          <w:ilvl w:val="0"/>
          <w:numId w:val="19"/>
        </w:numPr>
        <w:spacing w:after="160" w:line="259" w:lineRule="auto"/>
        <w:contextualSpacing w:val="0"/>
        <w:rPr>
          <w:b/>
          <w:bCs/>
        </w:rPr>
      </w:pPr>
      <w:r>
        <w:rPr>
          <w:b/>
          <w:bCs/>
        </w:rPr>
        <w:t>Standard Research</w:t>
      </w:r>
      <w:r w:rsidRPr="00461756">
        <w:rPr>
          <w:b/>
          <w:bCs/>
        </w:rPr>
        <w:t xml:space="preserve"> Agreement</w:t>
      </w:r>
      <w:r>
        <w:rPr>
          <w:b/>
          <w:bCs/>
        </w:rPr>
        <w:t xml:space="preserve"> </w:t>
      </w:r>
      <w:r w:rsidRPr="000B318B">
        <w:t>–</w:t>
      </w:r>
      <w:r>
        <w:rPr>
          <w:b/>
          <w:bCs/>
        </w:rPr>
        <w:t xml:space="preserve"> </w:t>
      </w:r>
      <w:r>
        <w:t xml:space="preserve">as above but additionally where the project is higher risk and not suitable for the Accelerated Research Agreement. Further guidance on how to decide whether to use an Accelerated of Standard track agreement is given below </w:t>
      </w:r>
    </w:p>
    <w:p w14:paraId="5AA3DDA1" w14:textId="416DCCFE" w:rsidR="001B2651" w:rsidRPr="004B69E6" w:rsidRDefault="001B2651" w:rsidP="00A82BC3">
      <w:pPr>
        <w:pStyle w:val="ListParagraph"/>
        <w:numPr>
          <w:ilvl w:val="0"/>
          <w:numId w:val="19"/>
        </w:numPr>
        <w:spacing w:after="160" w:line="259" w:lineRule="auto"/>
        <w:contextualSpacing w:val="0"/>
      </w:pPr>
      <w:r>
        <w:rPr>
          <w:b/>
          <w:bCs/>
        </w:rPr>
        <w:t>Multi-party Collaborati</w:t>
      </w:r>
      <w:r w:rsidR="00C0501B">
        <w:rPr>
          <w:b/>
          <w:bCs/>
        </w:rPr>
        <w:t>on</w:t>
      </w:r>
      <w:r>
        <w:rPr>
          <w:b/>
          <w:bCs/>
        </w:rPr>
        <w:t xml:space="preserve"> Agreement</w:t>
      </w:r>
      <w:r w:rsidRPr="000B318B">
        <w:t xml:space="preserve"> –</w:t>
      </w:r>
      <w:r>
        <w:rPr>
          <w:b/>
          <w:bCs/>
        </w:rPr>
        <w:t xml:space="preserve"> </w:t>
      </w:r>
      <w:r w:rsidRPr="004B69E6">
        <w:t>for the management of multi</w:t>
      </w:r>
      <w:r>
        <w:t>-</w:t>
      </w:r>
      <w:r w:rsidRPr="004B69E6">
        <w:t>party collaborations</w:t>
      </w:r>
      <w:r>
        <w:t xml:space="preserve"> (3 or more parties)</w:t>
      </w:r>
    </w:p>
    <w:p w14:paraId="5B7A49FF" w14:textId="563EDEC8" w:rsidR="001B2651" w:rsidRDefault="001B2651" w:rsidP="001B2651">
      <w:r w:rsidRPr="00D418A2">
        <w:t xml:space="preserve">Changes to research agreements </w:t>
      </w:r>
      <w:r>
        <w:t xml:space="preserve">after they are signed </w:t>
      </w:r>
      <w:r w:rsidRPr="00D418A2">
        <w:t>are not uncommon (for example</w:t>
      </w:r>
      <w:r w:rsidR="00080662">
        <w:t>,</w:t>
      </w:r>
      <w:r>
        <w:t xml:space="preserve"> if</w:t>
      </w:r>
      <w:r w:rsidRPr="00D418A2">
        <w:t xml:space="preserve"> </w:t>
      </w:r>
      <w:r>
        <w:t xml:space="preserve">additional funding is received, </w:t>
      </w:r>
      <w:r w:rsidRPr="00D418A2">
        <w:t xml:space="preserve">or </w:t>
      </w:r>
      <w:r>
        <w:t xml:space="preserve">the </w:t>
      </w:r>
      <w:r w:rsidRPr="00D418A2">
        <w:t xml:space="preserve">project </w:t>
      </w:r>
      <w:r>
        <w:t xml:space="preserve">is </w:t>
      </w:r>
      <w:r w:rsidRPr="00D418A2">
        <w:t>exten</w:t>
      </w:r>
      <w:r>
        <w:t>ded</w:t>
      </w:r>
      <w:r w:rsidRPr="00D418A2">
        <w:t>). In these circumstances, a Variation Agreement should be used to record the agreed changes. Templates are provided</w:t>
      </w:r>
      <w:r>
        <w:t>, one</w:t>
      </w:r>
      <w:r w:rsidRPr="00D418A2">
        <w:t xml:space="preserve"> for amending the two-party research agreements (</w:t>
      </w:r>
      <w:r>
        <w:t xml:space="preserve">either </w:t>
      </w:r>
      <w:r w:rsidRPr="00D418A2">
        <w:t>the Accelerated</w:t>
      </w:r>
      <w:r w:rsidR="00610A56">
        <w:t xml:space="preserve"> Research Agreement</w:t>
      </w:r>
      <w:r w:rsidRPr="00D418A2">
        <w:t xml:space="preserve"> or </w:t>
      </w:r>
      <w:r>
        <w:t xml:space="preserve">the </w:t>
      </w:r>
      <w:r w:rsidRPr="00D418A2">
        <w:t xml:space="preserve">Standard Research Agreement) and </w:t>
      </w:r>
      <w:r>
        <w:t xml:space="preserve">one for amending </w:t>
      </w:r>
      <w:r w:rsidRPr="00D418A2">
        <w:t xml:space="preserve">the </w:t>
      </w:r>
      <w:r>
        <w:t xml:space="preserve">Multi-party Collaboration </w:t>
      </w:r>
      <w:r w:rsidRPr="00D418A2">
        <w:t>Agreement.</w:t>
      </w:r>
    </w:p>
    <w:p w14:paraId="7D7593AD" w14:textId="433C6277" w:rsidR="001B2651" w:rsidRDefault="001B2651" w:rsidP="001B2651">
      <w:pPr>
        <w:pStyle w:val="Heading3"/>
      </w:pPr>
      <w:bookmarkStart w:id="56" w:name="_Toc89628501"/>
      <w:bookmarkStart w:id="57" w:name="_Toc94449267"/>
      <w:bookmarkStart w:id="58" w:name="_Toc99996306"/>
      <w:r>
        <w:t>Is my project a research collaboration or is it the provision of a technical</w:t>
      </w:r>
      <w:r w:rsidR="00BC39B2">
        <w:t xml:space="preserve"> (consulting)</w:t>
      </w:r>
      <w:r>
        <w:t xml:space="preserve"> service?</w:t>
      </w:r>
      <w:bookmarkEnd w:id="56"/>
      <w:bookmarkEnd w:id="57"/>
      <w:bookmarkEnd w:id="58"/>
    </w:p>
    <w:p w14:paraId="22AF3E19" w14:textId="1FAD9E48" w:rsidR="001B2651" w:rsidRDefault="001B2651" w:rsidP="001B2651">
      <w:r>
        <w:t>A first step is to establish if your project is a research collaboration or whether you want to procure technical</w:t>
      </w:r>
      <w:r w:rsidR="00BC39B2">
        <w:t xml:space="preserve"> (consulting)</w:t>
      </w:r>
      <w:r>
        <w:t xml:space="preserve"> services from a university partner. This is important as the different arrangements need very different approaches to how a project is structured and managed, IP ownership and rights to use the outcomes of the work, and risks/liabilities. </w:t>
      </w:r>
    </w:p>
    <w:p w14:paraId="37EE0E70" w14:textId="77777777" w:rsidR="001B2651" w:rsidRDefault="001B2651" w:rsidP="001B2651">
      <w:r>
        <w:t>A collaborative research project involves:</w:t>
      </w:r>
    </w:p>
    <w:p w14:paraId="42ACB1DC" w14:textId="5ABA6F10" w:rsidR="001B2651" w:rsidRDefault="00967A8C" w:rsidP="0075708E">
      <w:pPr>
        <w:pStyle w:val="ListParagraph"/>
        <w:numPr>
          <w:ilvl w:val="0"/>
          <w:numId w:val="22"/>
        </w:numPr>
        <w:spacing w:before="120" w:after="0" w:line="276" w:lineRule="auto"/>
        <w:ind w:left="714" w:hanging="357"/>
        <w:contextualSpacing w:val="0"/>
      </w:pPr>
      <w:r>
        <w:t>b</w:t>
      </w:r>
      <w:r w:rsidR="001B2651">
        <w:t>oth parties being involved in planning the project and in deciding on the research plan</w:t>
      </w:r>
    </w:p>
    <w:p w14:paraId="76301039" w14:textId="3D439D84" w:rsidR="001B2651" w:rsidRDefault="00967A8C" w:rsidP="0075708E">
      <w:pPr>
        <w:pStyle w:val="ListParagraph"/>
        <w:numPr>
          <w:ilvl w:val="0"/>
          <w:numId w:val="22"/>
        </w:numPr>
        <w:spacing w:before="120" w:after="0" w:line="276" w:lineRule="auto"/>
        <w:ind w:left="714" w:hanging="357"/>
        <w:contextualSpacing w:val="0"/>
      </w:pPr>
      <w:r>
        <w:t>t</w:t>
      </w:r>
      <w:r w:rsidR="001B2651">
        <w:t>he university, or both parties, contributing their intellectual property (Pre-existing IP) and/or tangible materials to deliver the project</w:t>
      </w:r>
    </w:p>
    <w:p w14:paraId="2CEB499A" w14:textId="4572F4E5" w:rsidR="001B2651" w:rsidRDefault="00967A8C" w:rsidP="0075708E">
      <w:pPr>
        <w:pStyle w:val="ListParagraph"/>
        <w:numPr>
          <w:ilvl w:val="0"/>
          <w:numId w:val="22"/>
        </w:numPr>
        <w:spacing w:line="276" w:lineRule="auto"/>
        <w:ind w:left="714" w:hanging="357"/>
      </w:pPr>
      <w:bookmarkStart w:id="59" w:name="_Hlk89863001"/>
      <w:bookmarkStart w:id="60" w:name="_Hlk89862910"/>
      <w:r>
        <w:t>i</w:t>
      </w:r>
      <w:r w:rsidR="001B2651">
        <w:t>nvestigative research where the end result is not known at the outset, but could lead to a new process or product</w:t>
      </w:r>
      <w:r w:rsidR="0075708E">
        <w:t xml:space="preserve"> or </w:t>
      </w:r>
      <w:r>
        <w:t xml:space="preserve">just </w:t>
      </w:r>
      <w:r w:rsidR="0075708E">
        <w:t xml:space="preserve">scientific knowledge. </w:t>
      </w:r>
      <w:r w:rsidR="0075708E" w:rsidRPr="0075708E">
        <w:t>This research may make use of only university person</w:t>
      </w:r>
      <w:r w:rsidR="003F7F49">
        <w:t>ne</w:t>
      </w:r>
      <w:r w:rsidR="0075708E" w:rsidRPr="0075708E">
        <w:t xml:space="preserve">l and facilities, or could also involve research at the </w:t>
      </w:r>
      <w:r w:rsidR="0068238F" w:rsidRPr="0068238F">
        <w:t>industry partner</w:t>
      </w:r>
      <w:bookmarkEnd w:id="59"/>
    </w:p>
    <w:bookmarkEnd w:id="60"/>
    <w:p w14:paraId="59736C30" w14:textId="765D061A" w:rsidR="001B2651" w:rsidRPr="00CD2B66" w:rsidRDefault="001B2651" w:rsidP="001B2651">
      <w:r>
        <w:lastRenderedPageBreak/>
        <w:t>In contrast, the provision of technical</w:t>
      </w:r>
      <w:r w:rsidR="00BC39B2">
        <w:t xml:space="preserve"> (consulting)</w:t>
      </w:r>
      <w:r>
        <w:t xml:space="preserve"> services involves a</w:t>
      </w:r>
      <w:r w:rsidR="0068238F">
        <w:t>n industry partner</w:t>
      </w:r>
      <w:r>
        <w:t xml:space="preserve"> </w:t>
      </w:r>
      <w:r w:rsidRPr="00306B79">
        <w:t>access</w:t>
      </w:r>
      <w:r>
        <w:t>ing</w:t>
      </w:r>
      <w:r w:rsidRPr="00306B79">
        <w:t xml:space="preserve"> expertise </w:t>
      </w:r>
      <w:r>
        <w:t xml:space="preserve">at the university, for example </w:t>
      </w:r>
      <w:r w:rsidRPr="00306B79">
        <w:t xml:space="preserve">to help </w:t>
      </w:r>
      <w:r w:rsidR="00465BB5">
        <w:t>a</w:t>
      </w:r>
      <w:r w:rsidRPr="00306B79">
        <w:t xml:space="preserve"> company test </w:t>
      </w:r>
      <w:r>
        <w:t>their</w:t>
      </w:r>
      <w:r w:rsidRPr="00306B79">
        <w:t xml:space="preserve"> product, with the work specified by the company</w:t>
      </w:r>
      <w:r>
        <w:t xml:space="preserve">. The output for the work is often a written report. For further guidance, please see the </w:t>
      </w:r>
      <w:hyperlink w:anchor="_Providing_Services_and" w:history="1">
        <w:r w:rsidRPr="00AA5E7F">
          <w:rPr>
            <w:rStyle w:val="Hyperlink"/>
          </w:rPr>
          <w:t>Providing Services and Equipment</w:t>
        </w:r>
      </w:hyperlink>
      <w:r>
        <w:t xml:space="preserve"> guidance pages.</w:t>
      </w:r>
    </w:p>
    <w:p w14:paraId="3C0A6613" w14:textId="77777777" w:rsidR="001B2651" w:rsidRDefault="001B2651" w:rsidP="001B2651">
      <w:pPr>
        <w:pStyle w:val="Heading3"/>
      </w:pPr>
      <w:bookmarkStart w:id="61" w:name="_Toc89628502"/>
      <w:bookmarkStart w:id="62" w:name="_Toc94449268"/>
      <w:bookmarkStart w:id="63" w:name="_Toc99996307"/>
      <w:r w:rsidRPr="00D418A2">
        <w:t>Which research agreement</w:t>
      </w:r>
      <w:r>
        <w:t xml:space="preserve"> to use?</w:t>
      </w:r>
      <w:bookmarkEnd w:id="61"/>
      <w:bookmarkEnd w:id="62"/>
      <w:bookmarkEnd w:id="63"/>
      <w:r>
        <w:t xml:space="preserve"> </w:t>
      </w:r>
    </w:p>
    <w:p w14:paraId="75FAAB4F" w14:textId="77777777" w:rsidR="001B2651" w:rsidRDefault="001B2651" w:rsidP="001B2651">
      <w:r>
        <w:t xml:space="preserve">If your research project involves three or more parties, then </w:t>
      </w:r>
      <w:r w:rsidRPr="0036107B">
        <w:t xml:space="preserve">the </w:t>
      </w:r>
      <w:hyperlink w:anchor="_Multi-party_Research_" w:history="1">
        <w:r w:rsidRPr="00C31B8E">
          <w:rPr>
            <w:rStyle w:val="Hyperlink"/>
          </w:rPr>
          <w:t>Multi-party Collaboration Agreement</w:t>
        </w:r>
      </w:hyperlink>
      <w:r>
        <w:t xml:space="preserve"> </w:t>
      </w:r>
      <w:r w:rsidRPr="00242A2B">
        <w:rPr>
          <w:b/>
          <w:bCs/>
        </w:rPr>
        <w:t>must be used</w:t>
      </w:r>
      <w:r>
        <w:t>.</w:t>
      </w:r>
    </w:p>
    <w:p w14:paraId="2C8AEFAF" w14:textId="77777777" w:rsidR="001B2651" w:rsidRDefault="001B2651" w:rsidP="001B2651">
      <w:r>
        <w:t xml:space="preserve">For two party research collaborations, </w:t>
      </w:r>
      <w:r w:rsidRPr="00FC1230">
        <w:t xml:space="preserve">both the university and the industry partner </w:t>
      </w:r>
      <w:r>
        <w:t>should consider the following factors to decide whether to use</w:t>
      </w:r>
      <w:r w:rsidRPr="00FC1230">
        <w:t xml:space="preserve"> the Accelerated or Standard Research Agreement. </w:t>
      </w:r>
      <w:r>
        <w:t>I</w:t>
      </w:r>
      <w:r w:rsidRPr="00FC1230">
        <w:t xml:space="preserve">ndependent advice or further information from the other party </w:t>
      </w:r>
      <w:r>
        <w:t xml:space="preserve">may be needed </w:t>
      </w:r>
      <w:r w:rsidRPr="00FC1230">
        <w:t xml:space="preserve">to make an informed judgement. </w:t>
      </w:r>
    </w:p>
    <w:p w14:paraId="6919DB52" w14:textId="77777777" w:rsidR="001B2651" w:rsidRDefault="001B2651" w:rsidP="001B2651">
      <w:r>
        <w:t xml:space="preserve">The Accelerated template is intended for lower risk transactions, and is designed to be used with minimal customisation or negotiation. The Standard template is used for more complex, higher risk projects and provides greater flexibility to cater for different scenarios. </w:t>
      </w:r>
    </w:p>
    <w:p w14:paraId="1FFFD552" w14:textId="77777777" w:rsidR="001B2651" w:rsidRDefault="001B2651" w:rsidP="001B2651">
      <w:r>
        <w:t>If you</w:t>
      </w:r>
      <w:r w:rsidRPr="00FC1230">
        <w:t xml:space="preserve"> cannot </w:t>
      </w:r>
      <w:r>
        <w:t xml:space="preserve">agree on </w:t>
      </w:r>
      <w:r w:rsidRPr="00FC1230">
        <w:t xml:space="preserve">which </w:t>
      </w:r>
      <w:r>
        <w:t>a</w:t>
      </w:r>
      <w:r w:rsidRPr="00FC1230">
        <w:t>greement is appropriate, the Standard Research Agreement</w:t>
      </w:r>
      <w:r>
        <w:t xml:space="preserve"> is recommended</w:t>
      </w:r>
      <w:r w:rsidRPr="00FC1230">
        <w:t>.</w:t>
      </w:r>
    </w:p>
    <w:p w14:paraId="34A78049" w14:textId="7781FF0F" w:rsidR="001B2651" w:rsidRDefault="001B2651" w:rsidP="00A82BC3">
      <w:pPr>
        <w:pStyle w:val="ListParagraph"/>
        <w:numPr>
          <w:ilvl w:val="0"/>
          <w:numId w:val="23"/>
        </w:numPr>
        <w:spacing w:before="120" w:after="0" w:line="276" w:lineRule="auto"/>
        <w:contextualSpacing w:val="0"/>
      </w:pPr>
      <w:r w:rsidRPr="00E665A4">
        <w:rPr>
          <w:b/>
          <w:bCs/>
        </w:rPr>
        <w:t xml:space="preserve">Is the value of the activity or </w:t>
      </w:r>
      <w:r>
        <w:rPr>
          <w:b/>
          <w:bCs/>
        </w:rPr>
        <w:t>p</w:t>
      </w:r>
      <w:r w:rsidRPr="00E665A4">
        <w:rPr>
          <w:b/>
          <w:bCs/>
        </w:rPr>
        <w:t>roject less than $</w:t>
      </w:r>
      <w:r w:rsidR="00193110">
        <w:rPr>
          <w:b/>
          <w:bCs/>
        </w:rPr>
        <w:t>25</w:t>
      </w:r>
      <w:r w:rsidRPr="00E665A4">
        <w:rPr>
          <w:b/>
          <w:bCs/>
        </w:rPr>
        <w:t>0,000?</w:t>
      </w:r>
      <w:r>
        <w:t xml:space="preserve"> For most lower value projects, the Accelerated Research Agreement will be appropriate, and will</w:t>
      </w:r>
      <w:r w:rsidRPr="00EF3500">
        <w:t xml:space="preserve"> </w:t>
      </w:r>
      <w:r>
        <w:t>streamline the process of negotiating and finalising an agreement, which can otherwise be costly and time consuming for both parties. However, if the risks in the project are high and/or specific risks are identified, then the Standard Research Agreement will be more suitable, for example</w:t>
      </w:r>
      <w:r w:rsidR="009C4227">
        <w:t>,</w:t>
      </w:r>
      <w:r>
        <w:t xml:space="preserve"> if: </w:t>
      </w:r>
    </w:p>
    <w:p w14:paraId="18F12DAA" w14:textId="77777777" w:rsidR="001B2651" w:rsidRDefault="001B2651" w:rsidP="00A82BC3">
      <w:pPr>
        <w:pStyle w:val="ListParagraph"/>
        <w:numPr>
          <w:ilvl w:val="1"/>
          <w:numId w:val="21"/>
        </w:numPr>
        <w:spacing w:before="120" w:after="0" w:line="276" w:lineRule="auto"/>
        <w:contextualSpacing w:val="0"/>
      </w:pPr>
      <w:r>
        <w:t>the parties agree to include an indemnity</w:t>
      </w:r>
    </w:p>
    <w:p w14:paraId="77718E9F" w14:textId="77777777" w:rsidR="001B2651" w:rsidRDefault="001B2651" w:rsidP="00A82BC3">
      <w:pPr>
        <w:pStyle w:val="ListParagraph"/>
        <w:numPr>
          <w:ilvl w:val="1"/>
          <w:numId w:val="21"/>
        </w:numPr>
        <w:spacing w:before="120" w:after="0" w:line="276" w:lineRule="auto"/>
        <w:contextualSpacing w:val="0"/>
      </w:pPr>
      <w:r>
        <w:t>one party is a foreign entity</w:t>
      </w:r>
    </w:p>
    <w:p w14:paraId="5A796EFC" w14:textId="77777777" w:rsidR="001B2651" w:rsidRDefault="001B2651" w:rsidP="00A82BC3">
      <w:pPr>
        <w:pStyle w:val="ListParagraph"/>
        <w:numPr>
          <w:ilvl w:val="1"/>
          <w:numId w:val="21"/>
        </w:numPr>
        <w:spacing w:before="120" w:after="0" w:line="276" w:lineRule="auto"/>
        <w:contextualSpacing w:val="0"/>
      </w:pPr>
      <w:r>
        <w:t>the project is complex (for example, in terms of the technical work being performed)</w:t>
      </w:r>
    </w:p>
    <w:p w14:paraId="7FA391E2" w14:textId="77777777" w:rsidR="001B2651" w:rsidRDefault="001B2651" w:rsidP="00A82BC3">
      <w:pPr>
        <w:pStyle w:val="ListParagraph"/>
        <w:numPr>
          <w:ilvl w:val="1"/>
          <w:numId w:val="21"/>
        </w:numPr>
        <w:spacing w:before="120" w:after="0" w:line="276" w:lineRule="auto"/>
        <w:contextualSpacing w:val="0"/>
      </w:pPr>
      <w:r>
        <w:t>the proposed intellectual property arrangements are complex (for example, multiple types of intellectual property being licensed with different licensing approaches)</w:t>
      </w:r>
    </w:p>
    <w:p w14:paraId="41209139" w14:textId="77777777" w:rsidR="001B2651" w:rsidRDefault="001B2651" w:rsidP="00A82BC3">
      <w:pPr>
        <w:pStyle w:val="ListParagraph"/>
        <w:numPr>
          <w:ilvl w:val="1"/>
          <w:numId w:val="21"/>
        </w:numPr>
        <w:spacing w:before="120" w:after="0" w:line="276" w:lineRule="auto"/>
        <w:contextualSpacing w:val="0"/>
      </w:pPr>
      <w:r>
        <w:t>there are existing arrangements in place between the parties (for example, joint venture arrangements)</w:t>
      </w:r>
    </w:p>
    <w:p w14:paraId="197016F2" w14:textId="1768157A" w:rsidR="001B2651" w:rsidRDefault="001B2651" w:rsidP="00A82BC3">
      <w:pPr>
        <w:pStyle w:val="ListParagraph"/>
        <w:numPr>
          <w:ilvl w:val="0"/>
          <w:numId w:val="21"/>
        </w:numPr>
        <w:spacing w:before="120" w:after="0" w:line="276" w:lineRule="auto"/>
        <w:contextualSpacing w:val="0"/>
      </w:pPr>
      <w:r w:rsidRPr="00E665A4">
        <w:rPr>
          <w:b/>
          <w:bCs/>
        </w:rPr>
        <w:t>What has your internal risk assessment returned?</w:t>
      </w:r>
      <w:r>
        <w:t xml:space="preserve"> Before starting a project, each party should carry out their own risk assessment. Factors to consider include: </w:t>
      </w:r>
    </w:p>
    <w:p w14:paraId="7C2CF037" w14:textId="77777777" w:rsidR="001B2651" w:rsidRDefault="001B2651" w:rsidP="00A82BC3">
      <w:pPr>
        <w:pStyle w:val="ListParagraph"/>
        <w:numPr>
          <w:ilvl w:val="1"/>
          <w:numId w:val="21"/>
        </w:numPr>
        <w:spacing w:before="120" w:after="0" w:line="276" w:lineRule="auto"/>
        <w:contextualSpacing w:val="0"/>
      </w:pPr>
      <w:r>
        <w:t>what is the potential legal exposure the project may create?</w:t>
      </w:r>
    </w:p>
    <w:p w14:paraId="630877EC" w14:textId="77777777" w:rsidR="001B2651" w:rsidRDefault="001B2651" w:rsidP="00A82BC3">
      <w:pPr>
        <w:pStyle w:val="ListParagraph"/>
        <w:numPr>
          <w:ilvl w:val="1"/>
          <w:numId w:val="21"/>
        </w:numPr>
        <w:spacing w:before="120" w:after="0" w:line="276" w:lineRule="auto"/>
        <w:contextualSpacing w:val="0"/>
      </w:pPr>
      <w:r>
        <w:t xml:space="preserve">could this project lead to a breach of </w:t>
      </w:r>
      <w:r w:rsidR="007C3B3E">
        <w:t>intellectual property rights, including</w:t>
      </w:r>
      <w:r>
        <w:t xml:space="preserve"> patent or copyrights?</w:t>
      </w:r>
    </w:p>
    <w:p w14:paraId="56ED8202" w14:textId="77777777" w:rsidR="001B2651" w:rsidRDefault="001B2651" w:rsidP="00A82BC3">
      <w:pPr>
        <w:pStyle w:val="ListParagraph"/>
        <w:numPr>
          <w:ilvl w:val="1"/>
          <w:numId w:val="21"/>
        </w:numPr>
        <w:spacing w:before="120" w:after="0" w:line="276" w:lineRule="auto"/>
        <w:contextualSpacing w:val="0"/>
      </w:pPr>
      <w:r>
        <w:t>will this project involve significant physical or environmental risks?</w:t>
      </w:r>
    </w:p>
    <w:p w14:paraId="70A1686E" w14:textId="7DFF8987" w:rsidR="001B2651" w:rsidRDefault="002A1C5C" w:rsidP="001B2651">
      <w:pPr>
        <w:ind w:left="720"/>
      </w:pPr>
      <w:r>
        <w:lastRenderedPageBreak/>
        <w:br/>
      </w:r>
      <w:r w:rsidR="001B2651">
        <w:t>If the internal assessment indicates a low to medium risk for the project, then the Accelerated Research Agreement would be appropriate. This risk assessment may also be used to determine an appropriate liability cap for the agreement, based on the assessed level of risk. For the Accelerated Research Agreement, the liability cap would generally not exceed $250,000. If the proposed liability cap is higher than $250,000, the Standard Research Agreement may be more appropriate</w:t>
      </w:r>
    </w:p>
    <w:p w14:paraId="7B303EC4" w14:textId="19BAAEFD" w:rsidR="001B2651" w:rsidRDefault="001B2651" w:rsidP="2BA82C00">
      <w:pPr>
        <w:pStyle w:val="ListParagraph"/>
        <w:numPr>
          <w:ilvl w:val="0"/>
          <w:numId w:val="21"/>
        </w:numPr>
        <w:spacing w:before="120" w:after="0" w:line="276" w:lineRule="auto"/>
      </w:pPr>
      <w:r w:rsidRPr="2BA82C00">
        <w:rPr>
          <w:b/>
          <w:bCs/>
        </w:rPr>
        <w:t>Are indemnity or warranty provisions needed?</w:t>
      </w:r>
      <w:r>
        <w:t xml:space="preserve"> If one or both parties require indemnity and/or warranty provisions, then it is recommended that a Standard Research Agreement is used, as this includes more comprehensive warranties and an indemnity clause that can be customised as required</w:t>
      </w:r>
      <w:r w:rsidR="001C7B06">
        <w:t xml:space="preserve">. The Accelerated Research Agreement </w:t>
      </w:r>
      <w:r w:rsidR="005353D2">
        <w:t>only requires</w:t>
      </w:r>
      <w:r w:rsidR="00E01D17">
        <w:t xml:space="preserve"> </w:t>
      </w:r>
      <w:r w:rsidR="005353D2">
        <w:t>each party to warrant that, to the best of that party's knowledge</w:t>
      </w:r>
      <w:r w:rsidR="00B808E0">
        <w:t xml:space="preserve"> and belief</w:t>
      </w:r>
      <w:r w:rsidR="005353D2">
        <w:t xml:space="preserve">, it has the </w:t>
      </w:r>
      <w:r w:rsidR="00E01D17">
        <w:t>rights to</w:t>
      </w:r>
      <w:r w:rsidR="005353D2">
        <w:t xml:space="preserve"> vest ownership of, and grant licences to, the relevant IPR under the agreement  </w:t>
      </w:r>
    </w:p>
    <w:p w14:paraId="04E4DA52" w14:textId="77777777" w:rsidR="001B2651" w:rsidRDefault="001B2651" w:rsidP="00A82BC3">
      <w:pPr>
        <w:pStyle w:val="ListParagraph"/>
        <w:numPr>
          <w:ilvl w:val="0"/>
          <w:numId w:val="21"/>
        </w:numPr>
        <w:spacing w:before="120" w:after="0" w:line="276" w:lineRule="auto"/>
        <w:contextualSpacing w:val="0"/>
      </w:pPr>
      <w:r w:rsidRPr="00AF090B">
        <w:rPr>
          <w:b/>
          <w:bCs/>
        </w:rPr>
        <w:t>Are additional</w:t>
      </w:r>
      <w:r w:rsidRPr="00E665A4">
        <w:rPr>
          <w:b/>
          <w:bCs/>
        </w:rPr>
        <w:t xml:space="preserve"> arbitration or mediation system</w:t>
      </w:r>
      <w:r>
        <w:rPr>
          <w:b/>
          <w:bCs/>
        </w:rPr>
        <w:t>s needed</w:t>
      </w:r>
      <w:r w:rsidRPr="00E665A4">
        <w:rPr>
          <w:b/>
          <w:bCs/>
        </w:rPr>
        <w:t>?</w:t>
      </w:r>
      <w:r>
        <w:t xml:space="preserve"> </w:t>
      </w:r>
      <w:r w:rsidRPr="00E83553">
        <w:t>The</w:t>
      </w:r>
      <w:r>
        <w:t xml:space="preserve"> Accelerated Research Agreement </w:t>
      </w:r>
      <w:r w:rsidR="00E01D17">
        <w:t xml:space="preserve">has a simplified dispute resolution process and </w:t>
      </w:r>
      <w:r>
        <w:t>does not include an internal escalation mechanism or arbitration arrangements to help to resolve disputes. If these are needed, then the Standard Agreement is recommended</w:t>
      </w:r>
    </w:p>
    <w:p w14:paraId="5A982BAB" w14:textId="77777777" w:rsidR="001B2651" w:rsidRPr="00D418A2" w:rsidRDefault="001B2651" w:rsidP="001B2651">
      <w:pPr>
        <w:pStyle w:val="Heading3"/>
      </w:pPr>
      <w:bookmarkStart w:id="64" w:name="_Toc89628503"/>
      <w:bookmarkStart w:id="65" w:name="_Toc94449269"/>
      <w:bookmarkStart w:id="66" w:name="_Toc99996308"/>
      <w:r w:rsidRPr="00D418A2">
        <w:t>When to use a Variation Agreement?</w:t>
      </w:r>
      <w:bookmarkEnd w:id="64"/>
      <w:bookmarkEnd w:id="65"/>
      <w:bookmarkEnd w:id="66"/>
    </w:p>
    <w:p w14:paraId="1AD01B96" w14:textId="61B7B181" w:rsidR="001B2651" w:rsidRPr="00D418A2" w:rsidRDefault="001B2651" w:rsidP="00A82BC3">
      <w:pPr>
        <w:pStyle w:val="ListParagraph"/>
        <w:numPr>
          <w:ilvl w:val="0"/>
          <w:numId w:val="20"/>
        </w:numPr>
        <w:spacing w:before="120" w:after="0" w:line="276" w:lineRule="auto"/>
        <w:contextualSpacing w:val="0"/>
      </w:pPr>
      <w:r>
        <w:t>After signing, c</w:t>
      </w:r>
      <w:r w:rsidRPr="00D418A2">
        <w:t xml:space="preserve">hanges </w:t>
      </w:r>
      <w:r>
        <w:t xml:space="preserve">to the agreement may be needed </w:t>
      </w:r>
      <w:r w:rsidRPr="00D418A2">
        <w:t xml:space="preserve">during a </w:t>
      </w:r>
      <w:r w:rsidR="00640D87">
        <w:t>p</w:t>
      </w:r>
      <w:r w:rsidRPr="00D418A2">
        <w:t xml:space="preserve">roject (for example because research results </w:t>
      </w:r>
      <w:r>
        <w:t>lead to</w:t>
      </w:r>
      <w:r w:rsidRPr="00D418A2">
        <w:t xml:space="preserve"> a change in the future </w:t>
      </w:r>
      <w:r>
        <w:t xml:space="preserve">research </w:t>
      </w:r>
      <w:r w:rsidRPr="00D418A2">
        <w:t>plans</w:t>
      </w:r>
      <w:r>
        <w:t>,</w:t>
      </w:r>
      <w:r w:rsidRPr="00D418A2">
        <w:t xml:space="preserve"> or if the parties need to extend the project)</w:t>
      </w:r>
      <w:r>
        <w:t xml:space="preserve">. </w:t>
      </w:r>
      <w:r w:rsidR="008D1B1E">
        <w:t>A</w:t>
      </w:r>
      <w:r w:rsidR="008D1B1E" w:rsidRPr="008D1B1E">
        <w:t>ny changes should be agreed and recorded in a Variation Agreement that is signed by all parties</w:t>
      </w:r>
      <w:r w:rsidR="008D1B1E">
        <w:t xml:space="preserve">. This ensures that everyone knows what has changed and has given their written consent. The exception is changes to the project plan in the Multi-party Collaboration Agreement, which can be agreed </w:t>
      </w:r>
      <w:r>
        <w:t>by the Governance Committee</w:t>
      </w:r>
      <w:r w:rsidRPr="00D418A2">
        <w:t xml:space="preserve"> </w:t>
      </w:r>
    </w:p>
    <w:p w14:paraId="3CBF0283" w14:textId="4C73F9E3" w:rsidR="001B2651" w:rsidRPr="00D418A2" w:rsidRDefault="001B2651" w:rsidP="00A82BC3">
      <w:pPr>
        <w:pStyle w:val="ListParagraph"/>
        <w:numPr>
          <w:ilvl w:val="0"/>
          <w:numId w:val="20"/>
        </w:numPr>
        <w:spacing w:before="120" w:after="0" w:line="276" w:lineRule="auto"/>
        <w:contextualSpacing w:val="0"/>
      </w:pPr>
      <w:r w:rsidRPr="00D418A2">
        <w:t>A Variation Agreement should not be used to change the form of the agreement – for example, to include additional rights such as a licence to IP</w:t>
      </w:r>
      <w:r>
        <w:t xml:space="preserve"> rights</w:t>
      </w:r>
      <w:r w:rsidRPr="00D418A2">
        <w:t xml:space="preserve"> or new technical</w:t>
      </w:r>
      <w:r w:rsidR="00BC39B2">
        <w:t xml:space="preserve"> (consulting)</w:t>
      </w:r>
      <w:r w:rsidRPr="00D418A2">
        <w:t xml:space="preserve"> services or access to equipment. </w:t>
      </w:r>
      <w:r>
        <w:t xml:space="preserve">A </w:t>
      </w:r>
      <w:r w:rsidRPr="00D418A2">
        <w:t>separate, additional agreement using the appropriate template</w:t>
      </w:r>
      <w:r>
        <w:t xml:space="preserve"> will be needed</w:t>
      </w:r>
    </w:p>
    <w:p w14:paraId="06D03E33" w14:textId="77777777" w:rsidR="001B2651" w:rsidRDefault="001B2651" w:rsidP="001B2651">
      <w:pPr>
        <w:pStyle w:val="Heading3"/>
      </w:pPr>
      <w:bookmarkStart w:id="67" w:name="_Toc89628504"/>
      <w:bookmarkStart w:id="68" w:name="_Toc94449270"/>
      <w:bookmarkStart w:id="69" w:name="_Toc99996309"/>
      <w:r>
        <w:t>Key Considerations</w:t>
      </w:r>
      <w:bookmarkEnd w:id="67"/>
      <w:bookmarkEnd w:id="68"/>
      <w:bookmarkEnd w:id="69"/>
    </w:p>
    <w:p w14:paraId="7DEEDF80" w14:textId="77777777" w:rsidR="001B2651" w:rsidRDefault="001B2651" w:rsidP="001B2651">
      <w:r>
        <w:t xml:space="preserve">The following table </w:t>
      </w:r>
      <w:r w:rsidRPr="008E3075">
        <w:t xml:space="preserve">is provided as a guide to help the parties appreciate </w:t>
      </w:r>
      <w:r>
        <w:t>the key considerations that each party will have when negotiating any collaboration agreement.</w:t>
      </w:r>
    </w:p>
    <w:p w14:paraId="50011B73" w14:textId="77777777" w:rsidR="001B2651" w:rsidRDefault="001B2651" w:rsidP="001B2651">
      <w:r>
        <w:t xml:space="preserve">Discussing and understanding each party’s needs and concerns up front will help you </w:t>
      </w:r>
      <w:r w:rsidRPr="00E15A8E">
        <w:t>reach a</w:t>
      </w:r>
      <w:r>
        <w:t xml:space="preserve">n </w:t>
      </w:r>
      <w:r w:rsidRPr="00E15A8E">
        <w:t xml:space="preserve">agreement more quickly </w:t>
      </w:r>
      <w:r>
        <w:t>and will help you apply the applicable template to reach a fair agreement.</w:t>
      </w:r>
    </w:p>
    <w:p w14:paraId="5586DE9F" w14:textId="77777777" w:rsidR="001B2651" w:rsidRDefault="001B2651" w:rsidP="001B2651">
      <w:r>
        <w:t xml:space="preserve">For organisations, particularly SMEs, that do not have any experience of collaborating with universities, this table will help you understand what key provisions of a collaborative research agreement and what you need to have considered before you start discussions with the other party. </w:t>
      </w:r>
    </w:p>
    <w:p w14:paraId="32175D6B" w14:textId="11BDF56A" w:rsidR="001B2651" w:rsidRDefault="001B2651" w:rsidP="001B2651">
      <w:r>
        <w:lastRenderedPageBreak/>
        <w:t>Further information on how to complete each of the different research templates is provided with the respective guides and template</w:t>
      </w:r>
      <w:r w:rsidR="0013054B">
        <w:t xml:space="preserve"> agreements</w:t>
      </w:r>
      <w:r>
        <w:t>.</w:t>
      </w:r>
      <w:r w:rsidR="0013054B" w:rsidRPr="0013054B">
        <w:t xml:space="preserve"> </w:t>
      </w:r>
      <w:r w:rsidR="00FE0176" w:rsidRPr="00FE0176">
        <w:t>Additional plain English guidance on the meaning of key clauses is provided in a separate annotated version of the template</w:t>
      </w:r>
      <w:r w:rsidR="00FE0176">
        <w:t>.</w:t>
      </w:r>
      <w:r w:rsidR="0013054B" w:rsidRPr="0013054B">
        <w:t xml:space="preserve"> </w:t>
      </w:r>
    </w:p>
    <w:p w14:paraId="45679BAD" w14:textId="77777777" w:rsidR="001B2651" w:rsidRDefault="001B2651" w:rsidP="001B2651">
      <w:pPr>
        <w:pStyle w:val="Heading3"/>
      </w:pPr>
      <w:bookmarkStart w:id="70" w:name="_Toc89628505"/>
      <w:bookmarkStart w:id="71" w:name="_Toc94449271"/>
      <w:bookmarkStart w:id="72" w:name="_Toc99996310"/>
      <w:r>
        <w:t>Resources</w:t>
      </w:r>
      <w:bookmarkEnd w:id="70"/>
      <w:bookmarkEnd w:id="71"/>
      <w:bookmarkEnd w:id="72"/>
    </w:p>
    <w:p w14:paraId="32CC1277" w14:textId="3370321F" w:rsidR="001B2651" w:rsidRPr="005A10E1" w:rsidRDefault="00CA303B" w:rsidP="001B2651">
      <w:hyperlink w:anchor="_Accelerated_Research_Agreement_1" w:history="1">
        <w:r w:rsidR="001B2651" w:rsidRPr="0013054B">
          <w:rPr>
            <w:rStyle w:val="Hyperlink"/>
          </w:rPr>
          <w:t>Accelerated Research Agreement template</w:t>
        </w:r>
        <w:r w:rsidR="0013054B" w:rsidRPr="0013054B">
          <w:rPr>
            <w:rStyle w:val="Hyperlink"/>
          </w:rPr>
          <w:t xml:space="preserve"> and accompanying plain English guide</w:t>
        </w:r>
      </w:hyperlink>
      <w:r w:rsidR="008F38E2">
        <w:t xml:space="preserve"> </w:t>
      </w:r>
      <w:r w:rsidR="001B2651" w:rsidRPr="003E3E4E">
        <w:t xml:space="preserve">- </w:t>
      </w:r>
      <w:r w:rsidR="001B2651" w:rsidRPr="005A10E1">
        <w:t>For low value</w:t>
      </w:r>
      <w:r w:rsidR="001B2651">
        <w:t xml:space="preserve"> and </w:t>
      </w:r>
      <w:r w:rsidR="001B2651" w:rsidRPr="005A10E1">
        <w:t>low risk</w:t>
      </w:r>
      <w:r w:rsidR="001B2651">
        <w:t xml:space="preserve"> projects between two parties</w:t>
      </w:r>
    </w:p>
    <w:p w14:paraId="59ED382B" w14:textId="636B88FA" w:rsidR="001B2651" w:rsidRDefault="00CA303B" w:rsidP="001B2651">
      <w:hyperlink w:anchor="_Standard_Research_Agreement" w:history="1">
        <w:r w:rsidR="001B2651" w:rsidRPr="00794885">
          <w:rPr>
            <w:rStyle w:val="Hyperlink"/>
          </w:rPr>
          <w:t>Standard Research Agreement template</w:t>
        </w:r>
        <w:r w:rsidR="0013054B" w:rsidRPr="00794885">
          <w:rPr>
            <w:rStyle w:val="Hyperlink"/>
          </w:rPr>
          <w:t xml:space="preserve"> and accompanying plain English guide</w:t>
        </w:r>
      </w:hyperlink>
      <w:r w:rsidR="001B2651" w:rsidRPr="003E3E4E">
        <w:t xml:space="preserve"> - </w:t>
      </w:r>
      <w:r w:rsidR="001B2651" w:rsidRPr="005A10E1">
        <w:t xml:space="preserve">For </w:t>
      </w:r>
      <w:r w:rsidR="001B2651">
        <w:t>two-party projects that are not suitable for the Accelerated Research Agreement</w:t>
      </w:r>
    </w:p>
    <w:p w14:paraId="7C90BAC2" w14:textId="67E58FDB" w:rsidR="001B2651" w:rsidRPr="00D418A2" w:rsidRDefault="00CA303B" w:rsidP="001B2651">
      <w:hyperlink w:anchor="_Glossary" w:history="1">
        <w:r w:rsidR="001B2651" w:rsidRPr="00794885">
          <w:rPr>
            <w:rStyle w:val="Hyperlink"/>
          </w:rPr>
          <w:t>Variation Agreement (two parties)</w:t>
        </w:r>
        <w:r w:rsidR="0013054B" w:rsidRPr="00794885">
          <w:rPr>
            <w:rStyle w:val="Hyperlink"/>
          </w:rPr>
          <w:t xml:space="preserve"> and accompanying plain English guide</w:t>
        </w:r>
      </w:hyperlink>
      <w:r w:rsidR="001B2651">
        <w:t xml:space="preserve"> </w:t>
      </w:r>
      <w:r w:rsidR="001B2651" w:rsidRPr="00D418A2">
        <w:t>– For recording changes to the Accelerated or Standard Research Agreements</w:t>
      </w:r>
    </w:p>
    <w:p w14:paraId="5759AF51" w14:textId="04B849CF" w:rsidR="001B2651" w:rsidRPr="00D418A2" w:rsidRDefault="00CA303B" w:rsidP="001B2651">
      <w:hyperlink w:anchor="_Consortium_Research_Agreement" w:history="1">
        <w:r w:rsidR="001B2651" w:rsidRPr="00794885">
          <w:rPr>
            <w:rStyle w:val="Hyperlink"/>
          </w:rPr>
          <w:t>Multi-party Collaboration Agreement</w:t>
        </w:r>
        <w:r w:rsidR="0013054B" w:rsidRPr="00794885">
          <w:rPr>
            <w:rStyle w:val="Hyperlink"/>
          </w:rPr>
          <w:t xml:space="preserve"> and accompanying plain English guide</w:t>
        </w:r>
      </w:hyperlink>
      <w:r w:rsidR="001B2651" w:rsidRPr="00D418A2">
        <w:t xml:space="preserve"> – For the management of multi</w:t>
      </w:r>
      <w:r w:rsidR="001B2651">
        <w:t>-</w:t>
      </w:r>
      <w:r w:rsidR="001B2651" w:rsidRPr="00D418A2">
        <w:t xml:space="preserve">party collaborations </w:t>
      </w:r>
    </w:p>
    <w:p w14:paraId="26A7A698" w14:textId="313EA222" w:rsidR="001B2651" w:rsidRPr="00452EF6" w:rsidRDefault="00CA303B" w:rsidP="001B2651">
      <w:hyperlink w:anchor="_Glossary" w:history="1">
        <w:r w:rsidR="001B2651" w:rsidRPr="00794885">
          <w:rPr>
            <w:rStyle w:val="Hyperlink"/>
          </w:rPr>
          <w:t>Variation Agreement (multi-party)</w:t>
        </w:r>
        <w:r w:rsidR="0013054B" w:rsidRPr="00794885">
          <w:rPr>
            <w:rStyle w:val="Hyperlink"/>
          </w:rPr>
          <w:t xml:space="preserve"> and accompanying plain English guide</w:t>
        </w:r>
      </w:hyperlink>
      <w:r w:rsidR="008F38E2">
        <w:rPr>
          <w:rStyle w:val="Hyperlink"/>
        </w:rPr>
        <w:t xml:space="preserve"> </w:t>
      </w:r>
      <w:r w:rsidR="001B2651" w:rsidRPr="00D418A2">
        <w:t xml:space="preserve">– For recording changes to the </w:t>
      </w:r>
      <w:r w:rsidR="001B2651">
        <w:t>Multi-party Collaboration</w:t>
      </w:r>
      <w:r w:rsidR="001B2651" w:rsidRPr="00D418A2">
        <w:t xml:space="preserve"> Agreement</w:t>
      </w:r>
    </w:p>
    <w:p w14:paraId="08AEEBD7" w14:textId="77777777" w:rsidR="001B2651" w:rsidRDefault="001B2651" w:rsidP="001B2651">
      <w:pPr>
        <w:pStyle w:val="Heading3"/>
      </w:pPr>
      <w:bookmarkStart w:id="73" w:name="_Toc89628506"/>
      <w:bookmarkStart w:id="74" w:name="_Toc94449272"/>
      <w:bookmarkStart w:id="75" w:name="_Toc99996311"/>
      <w:r>
        <w:t>Sources of further information</w:t>
      </w:r>
      <w:bookmarkEnd w:id="73"/>
      <w:bookmarkEnd w:id="74"/>
      <w:bookmarkEnd w:id="75"/>
    </w:p>
    <w:p w14:paraId="399A49AF" w14:textId="77777777" w:rsidR="001B2651" w:rsidRDefault="001B2651" w:rsidP="001B2651">
      <w:pPr>
        <w:rPr>
          <w:rFonts w:cstheme="minorHAnsi"/>
          <w:color w:val="000000" w:themeColor="text1"/>
        </w:rPr>
      </w:pPr>
      <w:r>
        <w:rPr>
          <w:rFonts w:cstheme="minorHAnsi"/>
          <w:color w:val="000000" w:themeColor="text1"/>
        </w:rPr>
        <w:t>IP Australia provides further guidance that you may find helpful on how to make collaborations a success and a collaboration checklist</w:t>
      </w:r>
      <w:r w:rsidRPr="0032188A">
        <w:t xml:space="preserve"> </w:t>
      </w:r>
      <w:r>
        <w:t>t</w:t>
      </w:r>
      <w:r w:rsidRPr="0032188A">
        <w:rPr>
          <w:rFonts w:cstheme="minorHAnsi"/>
          <w:color w:val="000000" w:themeColor="text1"/>
        </w:rPr>
        <w:t>o assist in systematically considering common collaboration issues</w:t>
      </w:r>
      <w:r>
        <w:rPr>
          <w:rFonts w:cstheme="minorHAnsi"/>
          <w:color w:val="000000" w:themeColor="text1"/>
        </w:rPr>
        <w:t>:</w:t>
      </w:r>
    </w:p>
    <w:p w14:paraId="5BE7262C" w14:textId="7BFDD570" w:rsidR="001B2651" w:rsidRPr="00390048" w:rsidRDefault="001B2651" w:rsidP="001B2651">
      <w:pPr>
        <w:rPr>
          <w:rFonts w:cstheme="minorHAnsi"/>
          <w:color w:val="000000" w:themeColor="text1"/>
        </w:rPr>
      </w:pPr>
      <w:r w:rsidRPr="00390048">
        <w:rPr>
          <w:rFonts w:cstheme="minorHAnsi"/>
          <w:b/>
          <w:bCs/>
        </w:rPr>
        <w:t>How IP can help make your collaboration a success</w:t>
      </w:r>
      <w:r w:rsidRPr="00390048">
        <w:rPr>
          <w:rFonts w:cstheme="minorHAnsi"/>
          <w:color w:val="000000" w:themeColor="text1"/>
        </w:rPr>
        <w:t xml:space="preserve"> </w:t>
      </w:r>
      <w:r w:rsidR="00390048">
        <w:rPr>
          <w:rFonts w:cstheme="minorHAnsi"/>
        </w:rPr>
        <w:br/>
      </w:r>
      <w:hyperlink r:id="rId35" w:history="1">
        <w:r w:rsidR="00390048" w:rsidRPr="00A83643">
          <w:rPr>
            <w:rStyle w:val="Hyperlink"/>
            <w:rFonts w:cstheme="minorHAnsi"/>
          </w:rPr>
          <w:t>https://www.ipaustralia.gov.au/tools-resources/ip-toolkit/researcher/successful-collaboration</w:t>
        </w:r>
      </w:hyperlink>
      <w:r w:rsidRPr="00390048">
        <w:rPr>
          <w:rFonts w:cstheme="minorHAnsi"/>
          <w:color w:val="000000" w:themeColor="text1"/>
        </w:rPr>
        <w:t xml:space="preserve">  </w:t>
      </w:r>
    </w:p>
    <w:p w14:paraId="50B712E6" w14:textId="2865D742" w:rsidR="00390048" w:rsidRDefault="001B2651" w:rsidP="001B2651">
      <w:pPr>
        <w:rPr>
          <w:rFonts w:cstheme="minorHAnsi"/>
          <w:color w:val="000000" w:themeColor="text1"/>
        </w:rPr>
      </w:pPr>
      <w:r w:rsidRPr="00390048">
        <w:rPr>
          <w:rFonts w:cstheme="minorHAnsi"/>
          <w:b/>
          <w:bCs/>
        </w:rPr>
        <w:t>Collaboration Checklist</w:t>
      </w:r>
      <w:r w:rsidRPr="00390048">
        <w:rPr>
          <w:rFonts w:cstheme="minorHAnsi"/>
          <w:color w:val="000000" w:themeColor="text1"/>
        </w:rPr>
        <w:t xml:space="preserve">  </w:t>
      </w:r>
      <w:r w:rsidR="00225D12" w:rsidRPr="00390048">
        <w:rPr>
          <w:rFonts w:cstheme="minorHAnsi"/>
          <w:color w:val="000000" w:themeColor="text1"/>
        </w:rPr>
        <w:br/>
      </w:r>
      <w:hyperlink r:id="rId36" w:anchor="considerations" w:history="1">
        <w:r w:rsidR="00390048" w:rsidRPr="00A83643">
          <w:rPr>
            <w:rStyle w:val="Hyperlink"/>
            <w:rFonts w:cstheme="minorHAnsi"/>
          </w:rPr>
          <w:t>https://www.ipaustralia.gov.au/tools-resources/ip-toolkit/researcher/contracts-and-other-resources#considerations</w:t>
        </w:r>
      </w:hyperlink>
    </w:p>
    <w:p w14:paraId="00E5ECCA" w14:textId="7554C92F" w:rsidR="001B2651" w:rsidRPr="00452EF6" w:rsidRDefault="001B2651" w:rsidP="001B2651">
      <w:pPr>
        <w:rPr>
          <w:rFonts w:cstheme="minorHAnsi"/>
          <w:color w:val="000000" w:themeColor="text1"/>
        </w:rPr>
        <w:sectPr w:rsidR="001B2651" w:rsidRPr="00452EF6" w:rsidSect="001B2651">
          <w:headerReference w:type="even" r:id="rId37"/>
          <w:headerReference w:type="default" r:id="rId38"/>
          <w:headerReference w:type="first" r:id="rId39"/>
          <w:type w:val="continuous"/>
          <w:pgSz w:w="11906" w:h="16838"/>
          <w:pgMar w:top="1440" w:right="1440" w:bottom="1440" w:left="1440" w:header="708" w:footer="708" w:gutter="0"/>
          <w:cols w:space="708"/>
          <w:docGrid w:linePitch="360"/>
        </w:sectPr>
      </w:pPr>
      <w:r>
        <w:rPr>
          <w:rFonts w:cstheme="minorHAnsi"/>
          <w:color w:val="000000" w:themeColor="text1"/>
        </w:rPr>
        <w:t xml:space="preserve">   </w:t>
      </w:r>
    </w:p>
    <w:tbl>
      <w:tblPr>
        <w:tblStyle w:val="ListTable4-Accent1"/>
        <w:tblW w:w="15163" w:type="dxa"/>
        <w:jc w:val="center"/>
        <w:tblLook w:val="04A0" w:firstRow="1" w:lastRow="0" w:firstColumn="1" w:lastColumn="0" w:noHBand="0" w:noVBand="1"/>
      </w:tblPr>
      <w:tblGrid>
        <w:gridCol w:w="4248"/>
        <w:gridCol w:w="5245"/>
        <w:gridCol w:w="5670"/>
      </w:tblGrid>
      <w:tr w:rsidR="001B2651" w:rsidRPr="00F13AEF" w14:paraId="6239AF25"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0FB9B3F6" w14:textId="77777777" w:rsidR="001B2651" w:rsidRPr="00F13AEF" w:rsidRDefault="001B2651" w:rsidP="001B2651">
            <w:pPr>
              <w:rPr>
                <w:rFonts w:cstheme="minorHAnsi"/>
                <w:sz w:val="20"/>
                <w:szCs w:val="20"/>
              </w:rPr>
            </w:pPr>
            <w:bookmarkStart w:id="76" w:name="_Hlk89696545"/>
            <w:r>
              <w:rPr>
                <w:rFonts w:cstheme="minorHAnsi"/>
                <w:sz w:val="20"/>
                <w:szCs w:val="20"/>
              </w:rPr>
              <w:lastRenderedPageBreak/>
              <w:t xml:space="preserve">This table sets out the key points each party needs to consider when entering a research collaboration. Understanding your own key considerations, as well as those of the other party, will help you to negotiate a fair and reasonable agreement that works for both parties. Further guidance on how each of these points is approached in the individual research agreement templates is given with the respective template  </w:t>
            </w:r>
          </w:p>
        </w:tc>
      </w:tr>
      <w:tr w:rsidR="001B2651" w:rsidRPr="00F13AEF" w14:paraId="233C1DF2"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14:paraId="5A010E6C" w14:textId="77777777" w:rsidR="001B2651" w:rsidRPr="00F13AEF" w:rsidRDefault="001B2651" w:rsidP="001B2651">
            <w:pPr>
              <w:rPr>
                <w:rFonts w:cstheme="minorHAnsi"/>
                <w:sz w:val="20"/>
                <w:szCs w:val="20"/>
              </w:rPr>
            </w:pPr>
            <w:r>
              <w:rPr>
                <w:rFonts w:cstheme="minorHAnsi"/>
                <w:sz w:val="20"/>
                <w:szCs w:val="20"/>
              </w:rPr>
              <w:t xml:space="preserve">Research Agreement </w:t>
            </w:r>
            <w:r w:rsidRPr="00F13AEF">
              <w:rPr>
                <w:rFonts w:cstheme="minorHAnsi"/>
                <w:sz w:val="20"/>
                <w:szCs w:val="20"/>
              </w:rPr>
              <w:t>Provision</w:t>
            </w:r>
          </w:p>
        </w:tc>
        <w:tc>
          <w:tcPr>
            <w:tcW w:w="5245" w:type="dxa"/>
            <w:tcBorders>
              <w:bottom w:val="single" w:sz="4" w:space="0" w:color="auto"/>
            </w:tcBorders>
          </w:tcPr>
          <w:p w14:paraId="75931DA6"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p>
        </w:tc>
        <w:tc>
          <w:tcPr>
            <w:tcW w:w="5670" w:type="dxa"/>
            <w:tcBorders>
              <w:bottom w:val="single" w:sz="4" w:space="0" w:color="auto"/>
            </w:tcBorders>
          </w:tcPr>
          <w:p w14:paraId="27E55008"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w:t>
            </w:r>
          </w:p>
        </w:tc>
      </w:tr>
      <w:tr w:rsidR="001B2651" w:rsidRPr="00F13AEF" w14:paraId="23E11294"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54559AFD" w14:textId="77777777" w:rsidR="001B2651" w:rsidRPr="00F13AEF" w:rsidRDefault="001B2651" w:rsidP="001B2651">
            <w:pPr>
              <w:rPr>
                <w:rFonts w:cstheme="minorHAnsi"/>
                <w:b w:val="0"/>
                <w:bCs w:val="0"/>
                <w:sz w:val="20"/>
                <w:szCs w:val="20"/>
              </w:rPr>
            </w:pPr>
            <w:r>
              <w:rPr>
                <w:rFonts w:cstheme="minorHAnsi"/>
                <w:sz w:val="20"/>
                <w:szCs w:val="20"/>
              </w:rPr>
              <w:t>Details of the Project</w:t>
            </w:r>
          </w:p>
          <w:p w14:paraId="7327C016" w14:textId="77777777" w:rsidR="001B2651" w:rsidRPr="00F13AEF"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plan for the research project describing the aims, what work will be undertaken, by whom, and the expected outcomes</w:t>
            </w:r>
            <w:r w:rsidR="00E01D17">
              <w:rPr>
                <w:rFonts w:cstheme="minorHAnsi"/>
                <w:b w:val="0"/>
                <w:bCs w:val="0"/>
                <w:sz w:val="20"/>
                <w:szCs w:val="20"/>
              </w:rPr>
              <w:t xml:space="preserve"> (including any reports)</w:t>
            </w:r>
          </w:p>
          <w:p w14:paraId="57010693" w14:textId="77777777" w:rsidR="001B2651" w:rsidRDefault="001B2651" w:rsidP="00A82BC3">
            <w:pPr>
              <w:pStyle w:val="ListParagraph"/>
              <w:numPr>
                <w:ilvl w:val="0"/>
                <w:numId w:val="24"/>
              </w:numPr>
              <w:spacing w:before="120" w:after="0" w:line="276" w:lineRule="auto"/>
              <w:ind w:left="424"/>
              <w:contextualSpacing w:val="0"/>
              <w:rPr>
                <w:rFonts w:cstheme="minorHAnsi"/>
                <w:sz w:val="20"/>
                <w:szCs w:val="20"/>
              </w:rPr>
            </w:pPr>
            <w:r w:rsidRPr="00F13AEF">
              <w:rPr>
                <w:rFonts w:cstheme="minorHAnsi"/>
                <w:b w:val="0"/>
                <w:bCs w:val="0"/>
                <w:sz w:val="20"/>
                <w:szCs w:val="20"/>
              </w:rPr>
              <w:t>Wh</w:t>
            </w:r>
            <w:r>
              <w:rPr>
                <w:rFonts w:cstheme="minorHAnsi"/>
                <w:b w:val="0"/>
                <w:bCs w:val="0"/>
                <w:sz w:val="20"/>
                <w:szCs w:val="20"/>
              </w:rPr>
              <w:t>ere milestones are included, a clear definition of what these are and what is needed to meet each milestone and the associated timelines</w:t>
            </w:r>
          </w:p>
          <w:p w14:paraId="5D661589" w14:textId="77777777" w:rsidR="001B2651" w:rsidRPr="00DF497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0A3201">
              <w:rPr>
                <w:rFonts w:cstheme="minorHAnsi"/>
                <w:b w:val="0"/>
                <w:bCs w:val="0"/>
                <w:sz w:val="20"/>
                <w:szCs w:val="20"/>
              </w:rPr>
              <w:t>Who the k</w:t>
            </w:r>
            <w:r>
              <w:rPr>
                <w:rFonts w:cstheme="minorHAnsi"/>
                <w:b w:val="0"/>
                <w:bCs w:val="0"/>
                <w:sz w:val="20"/>
                <w:szCs w:val="20"/>
              </w:rPr>
              <w:t>e</w:t>
            </w:r>
            <w:r w:rsidRPr="000A3201">
              <w:rPr>
                <w:rFonts w:cstheme="minorHAnsi"/>
                <w:b w:val="0"/>
                <w:bCs w:val="0"/>
                <w:sz w:val="20"/>
                <w:szCs w:val="20"/>
              </w:rPr>
              <w:t xml:space="preserve">y personnel are that will manage and deliver the </w:t>
            </w:r>
            <w:r>
              <w:rPr>
                <w:rFonts w:cstheme="minorHAnsi"/>
                <w:b w:val="0"/>
                <w:bCs w:val="0"/>
                <w:sz w:val="20"/>
                <w:szCs w:val="20"/>
              </w:rPr>
              <w:t>p</w:t>
            </w:r>
            <w:r w:rsidRPr="000A3201">
              <w:rPr>
                <w:rFonts w:cstheme="minorHAnsi"/>
                <w:b w:val="0"/>
                <w:bCs w:val="0"/>
                <w:sz w:val="20"/>
                <w:szCs w:val="20"/>
              </w:rPr>
              <w:t>roject</w:t>
            </w:r>
          </w:p>
          <w:p w14:paraId="30550455" w14:textId="60E197CF" w:rsidR="001B2651" w:rsidRPr="00F90888"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 xml:space="preserve">What confidential information will be exchanged </w:t>
            </w:r>
            <w:r w:rsidR="000B318B">
              <w:rPr>
                <w:rFonts w:cstheme="minorHAnsi"/>
                <w:b w:val="0"/>
                <w:bCs w:val="0"/>
                <w:sz w:val="20"/>
                <w:szCs w:val="20"/>
              </w:rPr>
              <w:t>and how long this needs to be kept confidential for</w:t>
            </w:r>
          </w:p>
          <w:p w14:paraId="4894095E" w14:textId="29D7CEF8" w:rsidR="001B2651" w:rsidRPr="000A3201" w:rsidRDefault="001B2651" w:rsidP="2BA82C00">
            <w:pPr>
              <w:pStyle w:val="ListParagraph"/>
              <w:numPr>
                <w:ilvl w:val="0"/>
                <w:numId w:val="24"/>
              </w:numPr>
              <w:spacing w:before="120" w:after="0" w:line="276" w:lineRule="auto"/>
              <w:ind w:left="424"/>
              <w:rPr>
                <w:b w:val="0"/>
                <w:bCs w:val="0"/>
                <w:sz w:val="20"/>
                <w:szCs w:val="20"/>
              </w:rPr>
            </w:pPr>
            <w:r w:rsidRPr="2BA82C00">
              <w:rPr>
                <w:b w:val="0"/>
                <w:bCs w:val="0"/>
                <w:sz w:val="20"/>
                <w:szCs w:val="20"/>
              </w:rPr>
              <w:t>The frequency for reports and meetings</w:t>
            </w:r>
          </w:p>
        </w:tc>
        <w:tc>
          <w:tcPr>
            <w:tcW w:w="5245" w:type="dxa"/>
            <w:tcBorders>
              <w:top w:val="single" w:sz="4" w:space="0" w:color="auto"/>
              <w:bottom w:val="single" w:sz="4" w:space="0" w:color="auto"/>
            </w:tcBorders>
            <w:shd w:val="clear" w:color="auto" w:fill="auto"/>
          </w:tcPr>
          <w:p w14:paraId="723848D7"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44F5D4F"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 xml:space="preserve">Be clear </w:t>
            </w:r>
            <w:r>
              <w:rPr>
                <w:rFonts w:cstheme="minorHAnsi"/>
                <w:sz w:val="20"/>
                <w:szCs w:val="20"/>
              </w:rPr>
              <w:t>and realistic in what can be achieved, when and what the expected outcomes are</w:t>
            </w:r>
          </w:p>
          <w:p w14:paraId="23BB8D9F"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any risks and uncertainties are clearly articulated</w:t>
            </w:r>
          </w:p>
          <w:p w14:paraId="6D34D238"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any milestones are realistic and achievable, particularly if funding is contingent on achieving these milestones</w:t>
            </w:r>
          </w:p>
          <w:p w14:paraId="1E7196CC"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Be clear on what information is considered confidential to each party</w:t>
            </w:r>
          </w:p>
          <w:p w14:paraId="06B2CBAE" w14:textId="77777777" w:rsidR="001B2651" w:rsidRPr="00F13AEF"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collaborator is kept appropriately informed of progress and involved in all major decisions relating to the project, without this becoming over burdensome</w:t>
            </w:r>
          </w:p>
        </w:tc>
        <w:tc>
          <w:tcPr>
            <w:tcW w:w="5670" w:type="dxa"/>
            <w:tcBorders>
              <w:top w:val="single" w:sz="4" w:space="0" w:color="auto"/>
              <w:bottom w:val="single" w:sz="4" w:space="0" w:color="auto"/>
              <w:right w:val="single" w:sz="4" w:space="0" w:color="auto"/>
            </w:tcBorders>
            <w:shd w:val="clear" w:color="auto" w:fill="auto"/>
          </w:tcPr>
          <w:p w14:paraId="143C9533"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33487D6" w14:textId="77777777" w:rsidR="001B2651" w:rsidRDefault="001B2651" w:rsidP="0037206B">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know what will be delivered through the project and what the risks and uncertainties are </w:t>
            </w:r>
          </w:p>
          <w:p w14:paraId="414C136E" w14:textId="77777777" w:rsidR="001B2651" w:rsidRDefault="001B2651" w:rsidP="0037206B">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the funding is linked to suitable progress with the research, whilst recognising that research can be inherently risky and results are not always guaranteed</w:t>
            </w:r>
          </w:p>
          <w:p w14:paraId="1E923203" w14:textId="77777777" w:rsidR="001B2651" w:rsidRDefault="001B2651" w:rsidP="0037206B">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4976">
              <w:rPr>
                <w:rFonts w:cstheme="minorHAnsi"/>
                <w:sz w:val="20"/>
                <w:szCs w:val="20"/>
              </w:rPr>
              <w:t>Be clear on what information is considered confidential to each party</w:t>
            </w:r>
          </w:p>
          <w:p w14:paraId="699568C4" w14:textId="77777777" w:rsidR="001B2651" w:rsidRPr="00C73088" w:rsidRDefault="001B2651" w:rsidP="0037206B">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23A17">
              <w:rPr>
                <w:rFonts w:cstheme="minorHAnsi"/>
                <w:sz w:val="20"/>
                <w:szCs w:val="20"/>
              </w:rPr>
              <w:t>Ensur</w:t>
            </w:r>
            <w:r>
              <w:rPr>
                <w:rFonts w:cstheme="minorHAnsi"/>
                <w:sz w:val="20"/>
                <w:szCs w:val="20"/>
              </w:rPr>
              <w:t>e</w:t>
            </w:r>
            <w:r w:rsidRPr="00823A17">
              <w:rPr>
                <w:rFonts w:cstheme="minorHAnsi"/>
                <w:sz w:val="20"/>
                <w:szCs w:val="20"/>
              </w:rPr>
              <w:t xml:space="preserve"> </w:t>
            </w:r>
            <w:r>
              <w:rPr>
                <w:rFonts w:cstheme="minorHAnsi"/>
                <w:sz w:val="20"/>
                <w:szCs w:val="20"/>
              </w:rPr>
              <w:t>you</w:t>
            </w:r>
            <w:r w:rsidRPr="00823A17">
              <w:rPr>
                <w:rFonts w:cstheme="minorHAnsi"/>
                <w:sz w:val="20"/>
                <w:szCs w:val="20"/>
              </w:rPr>
              <w:t xml:space="preserve"> </w:t>
            </w:r>
            <w:r>
              <w:rPr>
                <w:rFonts w:cstheme="minorHAnsi"/>
                <w:sz w:val="20"/>
                <w:szCs w:val="20"/>
              </w:rPr>
              <w:t>are</w:t>
            </w:r>
            <w:r w:rsidRPr="00823A17">
              <w:rPr>
                <w:rFonts w:cstheme="minorHAnsi"/>
                <w:sz w:val="20"/>
                <w:szCs w:val="20"/>
              </w:rPr>
              <w:t xml:space="preserve"> kept </w:t>
            </w:r>
            <w:r>
              <w:rPr>
                <w:rFonts w:cstheme="minorHAnsi"/>
                <w:sz w:val="20"/>
                <w:szCs w:val="20"/>
              </w:rPr>
              <w:t xml:space="preserve">appropriately </w:t>
            </w:r>
            <w:r w:rsidRPr="00823A17">
              <w:rPr>
                <w:rFonts w:cstheme="minorHAnsi"/>
                <w:sz w:val="20"/>
                <w:szCs w:val="20"/>
              </w:rPr>
              <w:t xml:space="preserve">informed of progress and involved in all </w:t>
            </w:r>
            <w:r>
              <w:rPr>
                <w:rFonts w:cstheme="minorHAnsi"/>
                <w:sz w:val="20"/>
                <w:szCs w:val="20"/>
              </w:rPr>
              <w:t>major</w:t>
            </w:r>
            <w:r w:rsidRPr="00823A17">
              <w:rPr>
                <w:rFonts w:cstheme="minorHAnsi"/>
                <w:sz w:val="20"/>
                <w:szCs w:val="20"/>
              </w:rPr>
              <w:t xml:space="preserve"> decisions relating to the </w:t>
            </w:r>
            <w:r>
              <w:rPr>
                <w:rFonts w:cstheme="minorHAnsi"/>
                <w:sz w:val="20"/>
                <w:szCs w:val="20"/>
              </w:rPr>
              <w:t>p</w:t>
            </w:r>
            <w:r w:rsidRPr="00823A17">
              <w:rPr>
                <w:rFonts w:cstheme="minorHAnsi"/>
                <w:sz w:val="20"/>
                <w:szCs w:val="20"/>
              </w:rPr>
              <w:t>roject, w</w:t>
            </w:r>
            <w:r>
              <w:rPr>
                <w:rFonts w:cstheme="minorHAnsi"/>
                <w:sz w:val="20"/>
                <w:szCs w:val="20"/>
              </w:rPr>
              <w:t>hilst not becoming unnecessarily over burdensome to the academic party</w:t>
            </w:r>
          </w:p>
        </w:tc>
      </w:tr>
      <w:tr w:rsidR="001B2651" w:rsidRPr="00F13AEF" w14:paraId="225DE491"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0C927669" w14:textId="77777777" w:rsidR="001B2651" w:rsidRPr="00F13AEF" w:rsidRDefault="001B2651" w:rsidP="001B2651">
            <w:pPr>
              <w:rPr>
                <w:rFonts w:cstheme="minorHAnsi"/>
                <w:b w:val="0"/>
                <w:bCs w:val="0"/>
                <w:sz w:val="20"/>
                <w:szCs w:val="20"/>
              </w:rPr>
            </w:pPr>
            <w:r>
              <w:rPr>
                <w:rFonts w:cstheme="minorHAnsi"/>
                <w:sz w:val="20"/>
                <w:szCs w:val="20"/>
              </w:rPr>
              <w:lastRenderedPageBreak/>
              <w:t>Project Funding</w:t>
            </w:r>
          </w:p>
          <w:p w14:paraId="69D547EC" w14:textId="77777777" w:rsidR="001B2651" w:rsidRDefault="001B2651" w:rsidP="00A82BC3">
            <w:pPr>
              <w:pStyle w:val="ListParagraph"/>
              <w:numPr>
                <w:ilvl w:val="0"/>
                <w:numId w:val="26"/>
              </w:numPr>
              <w:spacing w:before="120" w:after="0" w:line="276" w:lineRule="auto"/>
              <w:ind w:left="720"/>
              <w:contextualSpacing w:val="0"/>
              <w:rPr>
                <w:rFonts w:cstheme="minorHAnsi"/>
                <w:sz w:val="20"/>
                <w:szCs w:val="20"/>
              </w:rPr>
            </w:pPr>
            <w:r>
              <w:rPr>
                <w:rFonts w:cstheme="minorHAnsi"/>
                <w:b w:val="0"/>
                <w:bCs w:val="0"/>
                <w:sz w:val="20"/>
                <w:szCs w:val="20"/>
              </w:rPr>
              <w:t>A detailed breakdown of the funding that will be provided by the collaborator and when payments will be made, and if these payments are contingent on meeting milestones</w:t>
            </w:r>
          </w:p>
          <w:p w14:paraId="36352843" w14:textId="77777777" w:rsidR="001B2651" w:rsidRPr="00F81114" w:rsidRDefault="001B2651" w:rsidP="00A82BC3">
            <w:pPr>
              <w:pStyle w:val="ListParagraph"/>
              <w:numPr>
                <w:ilvl w:val="0"/>
                <w:numId w:val="26"/>
              </w:numPr>
              <w:spacing w:before="120" w:after="0" w:line="276" w:lineRule="auto"/>
              <w:ind w:left="720"/>
              <w:contextualSpacing w:val="0"/>
              <w:rPr>
                <w:rFonts w:cstheme="minorHAnsi"/>
                <w:b w:val="0"/>
                <w:bCs w:val="0"/>
                <w:sz w:val="20"/>
                <w:szCs w:val="20"/>
              </w:rPr>
            </w:pPr>
            <w:r w:rsidRPr="00992626">
              <w:rPr>
                <w:rFonts w:cstheme="minorHAnsi"/>
                <w:b w:val="0"/>
                <w:bCs w:val="0"/>
                <w:sz w:val="20"/>
                <w:szCs w:val="20"/>
              </w:rPr>
              <w:t>Details of an</w:t>
            </w:r>
            <w:r>
              <w:rPr>
                <w:rFonts w:cstheme="minorHAnsi"/>
                <w:b w:val="0"/>
                <w:bCs w:val="0"/>
                <w:sz w:val="20"/>
                <w:szCs w:val="20"/>
              </w:rPr>
              <w:t>y</w:t>
            </w:r>
            <w:r w:rsidRPr="00992626">
              <w:rPr>
                <w:rFonts w:cstheme="minorHAnsi"/>
                <w:b w:val="0"/>
                <w:bCs w:val="0"/>
                <w:sz w:val="20"/>
                <w:szCs w:val="20"/>
              </w:rPr>
              <w:t xml:space="preserve"> </w:t>
            </w:r>
            <w:r>
              <w:rPr>
                <w:rFonts w:cstheme="minorHAnsi"/>
                <w:b w:val="0"/>
                <w:bCs w:val="0"/>
                <w:sz w:val="20"/>
                <w:szCs w:val="20"/>
              </w:rPr>
              <w:t>in-kind contributions to the project</w:t>
            </w:r>
          </w:p>
        </w:tc>
        <w:tc>
          <w:tcPr>
            <w:tcW w:w="5245" w:type="dxa"/>
            <w:tcBorders>
              <w:top w:val="single" w:sz="4" w:space="0" w:color="auto"/>
              <w:bottom w:val="single" w:sz="4" w:space="0" w:color="auto"/>
            </w:tcBorders>
          </w:tcPr>
          <w:p w14:paraId="30567206"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F61284B"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 xml:space="preserve">all costs and contingencies in the research are covered through the funding </w:t>
            </w:r>
          </w:p>
          <w:p w14:paraId="4D53B676" w14:textId="04D3E1D3"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on your liabilities if milestone</w:t>
            </w:r>
            <w:r w:rsidR="00BD08AB">
              <w:rPr>
                <w:rFonts w:cstheme="minorHAnsi"/>
                <w:sz w:val="20"/>
                <w:szCs w:val="20"/>
              </w:rPr>
              <w:t>s have been agreed and a milestone</w:t>
            </w:r>
            <w:r>
              <w:rPr>
                <w:rFonts w:cstheme="minorHAnsi"/>
                <w:sz w:val="20"/>
                <w:szCs w:val="20"/>
              </w:rPr>
              <w:t xml:space="preserve"> is not delivered</w:t>
            </w:r>
          </w:p>
          <w:p w14:paraId="1F8BB864" w14:textId="77777777" w:rsidR="001B2651" w:rsidRPr="00F81114"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57CCD">
              <w:rPr>
                <w:rFonts w:cstheme="minorHAnsi"/>
                <w:sz w:val="20"/>
                <w:szCs w:val="20"/>
              </w:rPr>
              <w:t>Ensure all in-kind contributions are documented and you can deliver these</w:t>
            </w:r>
          </w:p>
        </w:tc>
        <w:tc>
          <w:tcPr>
            <w:tcW w:w="5670" w:type="dxa"/>
            <w:tcBorders>
              <w:top w:val="single" w:sz="4" w:space="0" w:color="auto"/>
              <w:bottom w:val="single" w:sz="4" w:space="0" w:color="auto"/>
              <w:right w:val="single" w:sz="4" w:space="0" w:color="auto"/>
            </w:tcBorders>
          </w:tcPr>
          <w:p w14:paraId="4E2DA0E8"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782B02F" w14:textId="4F2B5C36"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on </w:t>
            </w:r>
            <w:r w:rsidR="0068238F">
              <w:rPr>
                <w:rFonts w:cstheme="minorHAnsi"/>
                <w:sz w:val="20"/>
                <w:szCs w:val="20"/>
              </w:rPr>
              <w:t>your</w:t>
            </w:r>
            <w:r>
              <w:rPr>
                <w:rFonts w:cstheme="minorHAnsi"/>
                <w:sz w:val="20"/>
                <w:szCs w:val="20"/>
              </w:rPr>
              <w:t xml:space="preserve"> financial liability and when payments will be due</w:t>
            </w:r>
          </w:p>
          <w:p w14:paraId="7BADD4FC" w14:textId="77777777"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all in-kind contributions are documented and you can deliver these</w:t>
            </w:r>
          </w:p>
          <w:p w14:paraId="56D0C68D" w14:textId="77777777" w:rsidR="001B2651" w:rsidRPr="003A2BBE"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Understand what your financial responsibilities may be if the project terminates earlier than anticipated</w:t>
            </w:r>
          </w:p>
        </w:tc>
      </w:tr>
      <w:tr w:rsidR="001B2651" w:rsidRPr="00F13AEF" w14:paraId="33E91B4F"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716643F" w14:textId="77777777" w:rsidR="001B2651" w:rsidRPr="00F13AEF" w:rsidRDefault="001B2651" w:rsidP="001B2651">
            <w:pPr>
              <w:rPr>
                <w:rFonts w:cstheme="minorHAnsi"/>
                <w:b w:val="0"/>
                <w:bCs w:val="0"/>
                <w:sz w:val="20"/>
                <w:szCs w:val="20"/>
              </w:rPr>
            </w:pPr>
            <w:r>
              <w:rPr>
                <w:rFonts w:cstheme="minorHAnsi"/>
                <w:sz w:val="20"/>
                <w:szCs w:val="20"/>
              </w:rPr>
              <w:t>Use of Third Party Intellectual Property Rights (IPR)</w:t>
            </w:r>
          </w:p>
          <w:p w14:paraId="01108900" w14:textId="77777777" w:rsidR="001B2651" w:rsidRPr="00C73088"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any IPR owned by third parties that will be used within the Project </w:t>
            </w:r>
          </w:p>
          <w:p w14:paraId="72647CBE"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restrictions that apply to the third party IPR</w:t>
            </w:r>
          </w:p>
        </w:tc>
        <w:tc>
          <w:tcPr>
            <w:tcW w:w="5245" w:type="dxa"/>
            <w:tcBorders>
              <w:top w:val="single" w:sz="4" w:space="0" w:color="auto"/>
              <w:bottom w:val="single" w:sz="4" w:space="0" w:color="auto"/>
            </w:tcBorders>
            <w:shd w:val="clear" w:color="auto" w:fill="auto"/>
          </w:tcPr>
          <w:p w14:paraId="14128AA0"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65CD60C"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any restrictions that might apply to the outputs from the research if you are using third party IPR, and that you are aware of any restrictions from third party IPR made available by the Collaborator</w:t>
            </w:r>
          </w:p>
        </w:tc>
        <w:tc>
          <w:tcPr>
            <w:tcW w:w="5670" w:type="dxa"/>
            <w:tcBorders>
              <w:top w:val="single" w:sz="4" w:space="0" w:color="auto"/>
              <w:bottom w:val="single" w:sz="4" w:space="0" w:color="auto"/>
              <w:right w:val="single" w:sz="4" w:space="0" w:color="auto"/>
            </w:tcBorders>
            <w:shd w:val="clear" w:color="auto" w:fill="auto"/>
          </w:tcPr>
          <w:p w14:paraId="528C4D7F"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B85D162" w14:textId="7287D6E4"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sidR="0068238F">
              <w:rPr>
                <w:rFonts w:cstheme="minorHAnsi"/>
                <w:sz w:val="20"/>
                <w:szCs w:val="20"/>
              </w:rPr>
              <w:t xml:space="preserve">you </w:t>
            </w:r>
            <w:r>
              <w:rPr>
                <w:rFonts w:cstheme="minorHAnsi"/>
                <w:sz w:val="20"/>
                <w:szCs w:val="20"/>
              </w:rPr>
              <w:t xml:space="preserve">know what restrictions might impact on </w:t>
            </w:r>
            <w:r w:rsidR="00147D64">
              <w:rPr>
                <w:rFonts w:cstheme="minorHAnsi"/>
                <w:sz w:val="20"/>
                <w:szCs w:val="20"/>
              </w:rPr>
              <w:t>your</w:t>
            </w:r>
            <w:r>
              <w:rPr>
                <w:rFonts w:cstheme="minorHAnsi"/>
                <w:sz w:val="20"/>
                <w:szCs w:val="20"/>
              </w:rPr>
              <w:t xml:space="preserve"> freedom to use the outcomes of the project before it starts</w:t>
            </w:r>
          </w:p>
          <w:p w14:paraId="07BE8B0D" w14:textId="77777777"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This is important as you may be restricted from using the results without securing additional licences to the third party IPR</w:t>
            </w:r>
          </w:p>
        </w:tc>
      </w:tr>
      <w:tr w:rsidR="001B2651" w:rsidRPr="00F13AEF" w14:paraId="57A2BFAE"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10C97846" w14:textId="77777777" w:rsidR="001B2651" w:rsidRPr="00F13AEF" w:rsidRDefault="001B2651" w:rsidP="001B2651">
            <w:pPr>
              <w:rPr>
                <w:rFonts w:cstheme="minorHAnsi"/>
                <w:b w:val="0"/>
                <w:bCs w:val="0"/>
                <w:sz w:val="20"/>
                <w:szCs w:val="20"/>
              </w:rPr>
            </w:pPr>
            <w:r>
              <w:rPr>
                <w:rFonts w:cstheme="minorHAnsi"/>
                <w:sz w:val="20"/>
                <w:szCs w:val="20"/>
              </w:rPr>
              <w:lastRenderedPageBreak/>
              <w:t>Use of Pre-existing IPR</w:t>
            </w:r>
          </w:p>
          <w:p w14:paraId="1C17CF5A" w14:textId="77777777"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2C2246">
              <w:rPr>
                <w:rFonts w:cstheme="minorHAnsi"/>
                <w:b w:val="0"/>
                <w:bCs w:val="0"/>
                <w:sz w:val="20"/>
                <w:szCs w:val="20"/>
              </w:rPr>
              <w:t xml:space="preserve">Details of </w:t>
            </w:r>
            <w:r>
              <w:rPr>
                <w:rFonts w:cstheme="minorHAnsi"/>
                <w:b w:val="0"/>
                <w:bCs w:val="0"/>
                <w:sz w:val="20"/>
                <w:szCs w:val="20"/>
              </w:rPr>
              <w:t>any</w:t>
            </w:r>
            <w:r w:rsidRPr="002C2246">
              <w:rPr>
                <w:rFonts w:cstheme="minorHAnsi"/>
                <w:b w:val="0"/>
                <w:bCs w:val="0"/>
                <w:sz w:val="20"/>
                <w:szCs w:val="20"/>
              </w:rPr>
              <w:t xml:space="preserve"> </w:t>
            </w:r>
            <w:r>
              <w:rPr>
                <w:rFonts w:cstheme="minorHAnsi"/>
                <w:b w:val="0"/>
                <w:bCs w:val="0"/>
                <w:sz w:val="20"/>
                <w:szCs w:val="20"/>
              </w:rPr>
              <w:t>IPR owned by either party before the project starts (called Pre-existing IPR) that will be used in the project</w:t>
            </w:r>
          </w:p>
          <w:p w14:paraId="587A72D4" w14:textId="1022AEC6"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Whether there are any restrictions on its use (particularly if access to this IPR will be needed to make use of the outcomes of the project) </w:t>
            </w:r>
          </w:p>
        </w:tc>
        <w:tc>
          <w:tcPr>
            <w:tcW w:w="5245" w:type="dxa"/>
            <w:tcBorders>
              <w:top w:val="single" w:sz="4" w:space="0" w:color="auto"/>
              <w:bottom w:val="single" w:sz="4" w:space="0" w:color="auto"/>
            </w:tcBorders>
            <w:shd w:val="clear" w:color="auto" w:fill="auto"/>
          </w:tcPr>
          <w:p w14:paraId="6C9425A0"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A745993"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your Pre-existing IPR that you will be using in the Project</w:t>
            </w:r>
          </w:p>
          <w:p w14:paraId="2C9D05FD" w14:textId="7F186B0E"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you do not introduce any Pre-existing IPR into the project if you are unwilling or unable to grant the Collaborator a licence for them to use the results internally. As a default, the templates grant the collaborator a free licence to use the results for </w:t>
            </w:r>
            <w:r w:rsidR="00BF6B14">
              <w:rPr>
                <w:rFonts w:cstheme="minorHAnsi"/>
                <w:sz w:val="20"/>
                <w:szCs w:val="20"/>
              </w:rPr>
              <w:t>defined</w:t>
            </w:r>
            <w:r>
              <w:rPr>
                <w:rFonts w:cstheme="minorHAnsi"/>
                <w:sz w:val="20"/>
                <w:szCs w:val="20"/>
              </w:rPr>
              <w:t xml:space="preserve"> internal</w:t>
            </w:r>
            <w:r w:rsidR="00CF77F9">
              <w:rPr>
                <w:rFonts w:cstheme="minorHAnsi"/>
                <w:sz w:val="20"/>
                <w:szCs w:val="20"/>
              </w:rPr>
              <w:t xml:space="preserve"> purposes</w:t>
            </w:r>
            <w:r>
              <w:rPr>
                <w:rFonts w:cstheme="minorHAnsi"/>
                <w:sz w:val="20"/>
                <w:szCs w:val="20"/>
              </w:rPr>
              <w:t xml:space="preserve">, and unless otherwise agreed this will include rights to Pre-existing IPR </w:t>
            </w:r>
          </w:p>
          <w:p w14:paraId="1EFB8D7C" w14:textId="77777777"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the collaborator is providing access to its Pre-existing IPR, be clear that you will only be able to use this for the specified project, and not for any future independent research</w:t>
            </w:r>
          </w:p>
        </w:tc>
        <w:tc>
          <w:tcPr>
            <w:tcW w:w="5670" w:type="dxa"/>
            <w:tcBorders>
              <w:top w:val="single" w:sz="4" w:space="0" w:color="auto"/>
              <w:bottom w:val="single" w:sz="4" w:space="0" w:color="auto"/>
              <w:right w:val="single" w:sz="4" w:space="0" w:color="auto"/>
            </w:tcBorders>
            <w:shd w:val="clear" w:color="auto" w:fill="auto"/>
          </w:tcPr>
          <w:p w14:paraId="336F87F8"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8BFF83A" w14:textId="7CDFBE71"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sidR="0068238F">
              <w:rPr>
                <w:rFonts w:cstheme="minorHAnsi"/>
                <w:sz w:val="20"/>
                <w:szCs w:val="20"/>
              </w:rPr>
              <w:t xml:space="preserve">you </w:t>
            </w:r>
            <w:r>
              <w:rPr>
                <w:rFonts w:cstheme="minorHAnsi"/>
                <w:sz w:val="20"/>
                <w:szCs w:val="20"/>
              </w:rPr>
              <w:t>know what restrictions might impact on its freedom to use the outcomes of the project and what additional licences might be needed either for internal use or for commercialisation</w:t>
            </w:r>
          </w:p>
        </w:tc>
      </w:tr>
      <w:tr w:rsidR="001B2651" w:rsidRPr="00F13AEF" w14:paraId="63386031"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19A064A8" w14:textId="3E72BFA0" w:rsidR="001B2651" w:rsidRPr="00F13AEF" w:rsidRDefault="001B2651" w:rsidP="001B2651">
            <w:pPr>
              <w:rPr>
                <w:rFonts w:cstheme="minorHAnsi"/>
                <w:b w:val="0"/>
                <w:bCs w:val="0"/>
                <w:sz w:val="20"/>
                <w:szCs w:val="20"/>
              </w:rPr>
            </w:pPr>
            <w:r>
              <w:rPr>
                <w:rFonts w:cstheme="minorHAnsi"/>
                <w:sz w:val="20"/>
                <w:szCs w:val="20"/>
              </w:rPr>
              <w:lastRenderedPageBreak/>
              <w:t xml:space="preserve">Ownership of IPR in the Project </w:t>
            </w:r>
            <w:r w:rsidR="00534DC8">
              <w:rPr>
                <w:rFonts w:cstheme="minorHAnsi"/>
                <w:sz w:val="20"/>
                <w:szCs w:val="20"/>
              </w:rPr>
              <w:t>IP</w:t>
            </w:r>
          </w:p>
          <w:p w14:paraId="394250D5" w14:textId="633F586A" w:rsidR="001B2651" w:rsidRPr="00C73088"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Who will own the results generated by the Project</w:t>
            </w:r>
            <w:r w:rsidR="00534DC8">
              <w:rPr>
                <w:rFonts w:cstheme="minorHAnsi"/>
                <w:b w:val="0"/>
                <w:bCs w:val="0"/>
                <w:sz w:val="20"/>
                <w:szCs w:val="20"/>
              </w:rPr>
              <w:t xml:space="preserve"> (defined as Project IP)</w:t>
            </w:r>
            <w:r>
              <w:rPr>
                <w:rFonts w:cstheme="minorHAnsi"/>
                <w:b w:val="0"/>
                <w:bCs w:val="0"/>
                <w:sz w:val="20"/>
                <w:szCs w:val="20"/>
              </w:rPr>
              <w:t xml:space="preserve"> </w:t>
            </w:r>
          </w:p>
          <w:p w14:paraId="4023C003" w14:textId="77777777" w:rsidR="001B2651" w:rsidRPr="00F13AEF"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How these results will be protected and who is responsible for this</w:t>
            </w:r>
          </w:p>
        </w:tc>
        <w:tc>
          <w:tcPr>
            <w:tcW w:w="5245" w:type="dxa"/>
            <w:tcBorders>
              <w:top w:val="single" w:sz="4" w:space="0" w:color="auto"/>
              <w:bottom w:val="single" w:sz="4" w:space="0" w:color="auto"/>
            </w:tcBorders>
            <w:shd w:val="clear" w:color="auto" w:fill="auto"/>
          </w:tcPr>
          <w:p w14:paraId="368A1B9E"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B523EC8" w14:textId="532E30E5" w:rsidR="001B2651"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You should expect to retain ownership of the </w:t>
            </w:r>
            <w:r w:rsidR="00534DC8">
              <w:rPr>
                <w:rFonts w:cstheme="minorHAnsi"/>
                <w:sz w:val="20"/>
                <w:szCs w:val="20"/>
              </w:rPr>
              <w:t>Project IP</w:t>
            </w:r>
            <w:r>
              <w:rPr>
                <w:rFonts w:cstheme="minorHAnsi"/>
                <w:sz w:val="20"/>
                <w:szCs w:val="20"/>
              </w:rPr>
              <w:t xml:space="preserve"> in collaborations where the university is providing the majority of the research and intellectual contribution to the project </w:t>
            </w:r>
          </w:p>
          <w:p w14:paraId="4D3F7C4F" w14:textId="27931C1E" w:rsidR="001B2651" w:rsidRDefault="001B2651" w:rsidP="2BA82C00">
            <w:pPr>
              <w:pStyle w:val="ListParagraph"/>
              <w:numPr>
                <w:ilvl w:val="0"/>
                <w:numId w:val="2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sz w:val="20"/>
                <w:szCs w:val="20"/>
              </w:rPr>
            </w:pPr>
            <w:r w:rsidRPr="2BA82C00">
              <w:rPr>
                <w:sz w:val="20"/>
                <w:szCs w:val="20"/>
              </w:rPr>
              <w:t xml:space="preserve">If the </w:t>
            </w:r>
            <w:r w:rsidR="24927CFD" w:rsidRPr="2BA82C00">
              <w:rPr>
                <w:sz w:val="20"/>
                <w:szCs w:val="20"/>
              </w:rPr>
              <w:t>Project IP</w:t>
            </w:r>
            <w:r w:rsidRPr="2BA82C00">
              <w:rPr>
                <w:sz w:val="20"/>
                <w:szCs w:val="20"/>
              </w:rPr>
              <w:t xml:space="preserve"> incorporates significant Pre-existing IPR owned by the </w:t>
            </w:r>
            <w:r w:rsidR="00465BB5" w:rsidRPr="2BA82C00">
              <w:rPr>
                <w:sz w:val="20"/>
                <w:szCs w:val="20"/>
              </w:rPr>
              <w:t>industry partner</w:t>
            </w:r>
            <w:r w:rsidR="746AFA9C" w:rsidRPr="2BA82C00">
              <w:rPr>
                <w:sz w:val="20"/>
                <w:szCs w:val="20"/>
              </w:rPr>
              <w:t xml:space="preserve"> and/or the</w:t>
            </w:r>
            <w:r w:rsidR="00465BB5" w:rsidRPr="2BA82C00">
              <w:rPr>
                <w:sz w:val="20"/>
                <w:szCs w:val="20"/>
              </w:rPr>
              <w:t xml:space="preserve"> industry partner</w:t>
            </w:r>
            <w:r w:rsidR="746AFA9C" w:rsidRPr="2BA82C00">
              <w:rPr>
                <w:sz w:val="20"/>
                <w:szCs w:val="20"/>
              </w:rPr>
              <w:t xml:space="preserve"> has directed the research plan and the </w:t>
            </w:r>
            <w:r w:rsidR="00465BB5" w:rsidRPr="2BA82C00">
              <w:rPr>
                <w:sz w:val="20"/>
                <w:szCs w:val="20"/>
              </w:rPr>
              <w:t>industry partner</w:t>
            </w:r>
            <w:r w:rsidR="746AFA9C" w:rsidRPr="2BA82C00">
              <w:rPr>
                <w:sz w:val="20"/>
                <w:szCs w:val="20"/>
              </w:rPr>
              <w:t xml:space="preserve"> is fully funding the Project at a commercial rate, it would be reasonable for the parties to agree that the </w:t>
            </w:r>
            <w:r w:rsidR="00465BB5" w:rsidRPr="2BA82C00">
              <w:rPr>
                <w:sz w:val="20"/>
                <w:szCs w:val="20"/>
              </w:rPr>
              <w:t>industry partner</w:t>
            </w:r>
            <w:r w:rsidR="746AFA9C" w:rsidRPr="2BA82C00">
              <w:rPr>
                <w:sz w:val="20"/>
                <w:szCs w:val="20"/>
              </w:rPr>
              <w:t xml:space="preserve"> owns and protect</w:t>
            </w:r>
            <w:r w:rsidR="3846F074" w:rsidRPr="2BA82C00">
              <w:rPr>
                <w:sz w:val="20"/>
                <w:szCs w:val="20"/>
              </w:rPr>
              <w:t>s</w:t>
            </w:r>
            <w:r w:rsidR="746AFA9C" w:rsidRPr="2BA82C00">
              <w:rPr>
                <w:sz w:val="20"/>
                <w:szCs w:val="20"/>
              </w:rPr>
              <w:t xml:space="preserve"> the </w:t>
            </w:r>
            <w:r w:rsidR="24927CFD" w:rsidRPr="2BA82C00">
              <w:rPr>
                <w:sz w:val="20"/>
                <w:szCs w:val="20"/>
              </w:rPr>
              <w:t>Project IP</w:t>
            </w:r>
          </w:p>
          <w:p w14:paraId="1790D412" w14:textId="257F0FC5" w:rsidR="001B2651"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 multi-party collaborations, i</w:t>
            </w:r>
            <w:r w:rsidR="009744FB">
              <w:rPr>
                <w:rFonts w:cstheme="minorHAnsi"/>
                <w:sz w:val="20"/>
                <w:szCs w:val="20"/>
              </w:rPr>
              <w:t>t</w:t>
            </w:r>
            <w:r>
              <w:rPr>
                <w:rFonts w:cstheme="minorHAnsi"/>
                <w:sz w:val="20"/>
                <w:szCs w:val="20"/>
              </w:rPr>
              <w:t xml:space="preserve"> i</w:t>
            </w:r>
            <w:r w:rsidR="009744FB">
              <w:rPr>
                <w:rFonts w:cstheme="minorHAnsi"/>
                <w:sz w:val="20"/>
                <w:szCs w:val="20"/>
              </w:rPr>
              <w:t>s</w:t>
            </w:r>
            <w:r>
              <w:rPr>
                <w:rFonts w:cstheme="minorHAnsi"/>
                <w:sz w:val="20"/>
                <w:szCs w:val="20"/>
              </w:rPr>
              <w:t xml:space="preserve"> often preferable that one party owns the IPR in the results as this avoids complications from joint ownership </w:t>
            </w:r>
          </w:p>
          <w:p w14:paraId="2A246333" w14:textId="0AA86A77" w:rsidR="001B2651" w:rsidRPr="003E1498"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w:t>
            </w:r>
            <w:r w:rsidRPr="002610F8">
              <w:rPr>
                <w:rFonts w:cstheme="minorHAnsi"/>
                <w:sz w:val="20"/>
                <w:szCs w:val="20"/>
              </w:rPr>
              <w:t xml:space="preserve">gree and document how any </w:t>
            </w:r>
            <w:r w:rsidR="00534DC8">
              <w:rPr>
                <w:rFonts w:cstheme="minorHAnsi"/>
                <w:sz w:val="20"/>
                <w:szCs w:val="20"/>
              </w:rPr>
              <w:t>Project IP</w:t>
            </w:r>
            <w:r w:rsidRPr="002610F8">
              <w:rPr>
                <w:rFonts w:cstheme="minorHAnsi"/>
                <w:sz w:val="20"/>
                <w:szCs w:val="20"/>
              </w:rPr>
              <w:t xml:space="preserve"> </w:t>
            </w:r>
            <w:r>
              <w:rPr>
                <w:rFonts w:cstheme="minorHAnsi"/>
                <w:sz w:val="20"/>
                <w:szCs w:val="20"/>
              </w:rPr>
              <w:t xml:space="preserve">will be </w:t>
            </w:r>
            <w:r w:rsidRPr="002610F8">
              <w:rPr>
                <w:rFonts w:cstheme="minorHAnsi"/>
                <w:sz w:val="20"/>
                <w:szCs w:val="20"/>
              </w:rPr>
              <w:t>protected if formal registration (e.g., via a patent application) is expected. For example, who is responsible for filing the application</w:t>
            </w:r>
            <w:r>
              <w:rPr>
                <w:rFonts w:cstheme="minorHAnsi"/>
                <w:sz w:val="20"/>
                <w:szCs w:val="20"/>
              </w:rPr>
              <w:t>(</w:t>
            </w:r>
            <w:r w:rsidRPr="002610F8">
              <w:rPr>
                <w:rFonts w:cstheme="minorHAnsi"/>
                <w:sz w:val="20"/>
                <w:szCs w:val="20"/>
              </w:rPr>
              <w:t>s</w:t>
            </w:r>
            <w:r>
              <w:rPr>
                <w:rFonts w:cstheme="minorHAnsi"/>
                <w:sz w:val="20"/>
                <w:szCs w:val="20"/>
              </w:rPr>
              <w:t>)</w:t>
            </w:r>
            <w:r w:rsidRPr="002610F8">
              <w:rPr>
                <w:rFonts w:cstheme="minorHAnsi"/>
                <w:sz w:val="20"/>
                <w:szCs w:val="20"/>
              </w:rPr>
              <w:t xml:space="preserve"> and who will pay the costs. Generally, the owner would expect to do this</w:t>
            </w:r>
            <w:r>
              <w:rPr>
                <w:rFonts w:cstheme="minorHAnsi"/>
                <w:sz w:val="20"/>
                <w:szCs w:val="20"/>
              </w:rPr>
              <w:t>. I</w:t>
            </w:r>
            <w:r w:rsidRPr="002610F8">
              <w:rPr>
                <w:rFonts w:cstheme="minorHAnsi"/>
                <w:sz w:val="20"/>
                <w:szCs w:val="20"/>
              </w:rPr>
              <w:t xml:space="preserve">t may be appropriate for the </w:t>
            </w:r>
            <w:r>
              <w:rPr>
                <w:rFonts w:cstheme="minorHAnsi"/>
                <w:sz w:val="20"/>
                <w:szCs w:val="20"/>
              </w:rPr>
              <w:t>c</w:t>
            </w:r>
            <w:r w:rsidRPr="002610F8">
              <w:rPr>
                <w:rFonts w:cstheme="minorHAnsi"/>
                <w:sz w:val="20"/>
                <w:szCs w:val="20"/>
              </w:rPr>
              <w:t xml:space="preserve">ollaborator to contribute to </w:t>
            </w:r>
            <w:r>
              <w:rPr>
                <w:rFonts w:cstheme="minorHAnsi"/>
                <w:sz w:val="20"/>
                <w:szCs w:val="20"/>
              </w:rPr>
              <w:t xml:space="preserve">the </w:t>
            </w:r>
            <w:r w:rsidRPr="002610F8">
              <w:rPr>
                <w:rFonts w:cstheme="minorHAnsi"/>
                <w:sz w:val="20"/>
                <w:szCs w:val="20"/>
              </w:rPr>
              <w:t xml:space="preserve">costs, especially </w:t>
            </w:r>
            <w:r>
              <w:rPr>
                <w:rFonts w:cstheme="minorHAnsi"/>
                <w:sz w:val="20"/>
                <w:szCs w:val="20"/>
              </w:rPr>
              <w:t>if</w:t>
            </w:r>
            <w:r w:rsidRPr="002610F8">
              <w:rPr>
                <w:rFonts w:cstheme="minorHAnsi"/>
                <w:sz w:val="20"/>
                <w:szCs w:val="20"/>
              </w:rPr>
              <w:t xml:space="preserve"> they have a right to negotiate commercialisation rights</w:t>
            </w:r>
          </w:p>
        </w:tc>
        <w:tc>
          <w:tcPr>
            <w:tcW w:w="5670" w:type="dxa"/>
            <w:tcBorders>
              <w:top w:val="single" w:sz="4" w:space="0" w:color="auto"/>
              <w:bottom w:val="single" w:sz="4" w:space="0" w:color="auto"/>
              <w:right w:val="single" w:sz="4" w:space="0" w:color="auto"/>
            </w:tcBorders>
            <w:shd w:val="clear" w:color="auto" w:fill="auto"/>
          </w:tcPr>
          <w:p w14:paraId="50FE58E5"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8A519F7" w14:textId="48C149DB" w:rsidR="001B2651"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Be confident t</w:t>
            </w:r>
            <w:r w:rsidRPr="004178E5">
              <w:rPr>
                <w:rFonts w:cstheme="minorHAnsi"/>
                <w:sz w:val="20"/>
                <w:szCs w:val="20"/>
              </w:rPr>
              <w:t xml:space="preserve">he </w:t>
            </w:r>
            <w:r w:rsidR="00534DC8">
              <w:rPr>
                <w:rFonts w:cstheme="minorHAnsi"/>
                <w:sz w:val="20"/>
                <w:szCs w:val="20"/>
              </w:rPr>
              <w:t>Project IP</w:t>
            </w:r>
            <w:r>
              <w:rPr>
                <w:rFonts w:cstheme="minorHAnsi"/>
                <w:sz w:val="20"/>
                <w:szCs w:val="20"/>
              </w:rPr>
              <w:t xml:space="preserve"> will be properly managed and protected when these are owned by the university</w:t>
            </w:r>
          </w:p>
          <w:p w14:paraId="00E1EB3B" w14:textId="618A1B61" w:rsidR="001B2651"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w:t>
            </w:r>
            <w:r w:rsidR="00465BB5">
              <w:rPr>
                <w:rFonts w:cstheme="minorHAnsi"/>
                <w:sz w:val="20"/>
                <w:szCs w:val="20"/>
              </w:rPr>
              <w:t xml:space="preserve">you </w:t>
            </w:r>
            <w:r>
              <w:rPr>
                <w:rFonts w:cstheme="minorHAnsi"/>
                <w:sz w:val="20"/>
                <w:szCs w:val="20"/>
              </w:rPr>
              <w:t xml:space="preserve">secure all </w:t>
            </w:r>
            <w:r w:rsidRPr="00F13AEF">
              <w:rPr>
                <w:rFonts w:cstheme="minorHAnsi"/>
                <w:sz w:val="20"/>
                <w:szCs w:val="20"/>
              </w:rPr>
              <w:t xml:space="preserve">the rights </w:t>
            </w:r>
            <w:r w:rsidR="00465BB5">
              <w:rPr>
                <w:rFonts w:cstheme="minorHAnsi"/>
                <w:sz w:val="20"/>
                <w:szCs w:val="20"/>
              </w:rPr>
              <w:t xml:space="preserve">you </w:t>
            </w:r>
            <w:r w:rsidRPr="00F13AEF">
              <w:rPr>
                <w:rFonts w:cstheme="minorHAnsi"/>
                <w:sz w:val="20"/>
                <w:szCs w:val="20"/>
              </w:rPr>
              <w:t>need</w:t>
            </w:r>
            <w:r w:rsidR="00465BB5">
              <w:rPr>
                <w:rFonts w:cstheme="minorHAnsi"/>
                <w:sz w:val="20"/>
                <w:szCs w:val="20"/>
              </w:rPr>
              <w:t xml:space="preserve"> </w:t>
            </w:r>
            <w:r>
              <w:rPr>
                <w:rFonts w:cstheme="minorHAnsi"/>
                <w:sz w:val="20"/>
                <w:szCs w:val="20"/>
              </w:rPr>
              <w:t>to use the outputs of the project. This could be through the right to negotiate a commercialisation licence (if this is important to you)</w:t>
            </w:r>
          </w:p>
          <w:p w14:paraId="2917B99C" w14:textId="78A320C5" w:rsidR="00176991" w:rsidRDefault="0017699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w:t>
            </w:r>
            <w:r w:rsidR="00465BB5">
              <w:rPr>
                <w:rFonts w:cstheme="minorHAnsi"/>
                <w:sz w:val="20"/>
                <w:szCs w:val="20"/>
              </w:rPr>
              <w:t xml:space="preserve"> you </w:t>
            </w:r>
            <w:r>
              <w:rPr>
                <w:rFonts w:cstheme="minorHAnsi"/>
                <w:sz w:val="20"/>
                <w:szCs w:val="20"/>
              </w:rPr>
              <w:t xml:space="preserve">secure all the rights </w:t>
            </w:r>
            <w:r w:rsidR="00465BB5">
              <w:rPr>
                <w:rFonts w:cstheme="minorHAnsi"/>
                <w:sz w:val="20"/>
                <w:szCs w:val="20"/>
              </w:rPr>
              <w:t xml:space="preserve">you </w:t>
            </w:r>
            <w:r>
              <w:rPr>
                <w:rFonts w:cstheme="minorHAnsi"/>
                <w:sz w:val="20"/>
                <w:szCs w:val="20"/>
              </w:rPr>
              <w:t xml:space="preserve">need to use the </w:t>
            </w:r>
            <w:r w:rsidR="00534DC8">
              <w:rPr>
                <w:rFonts w:cstheme="minorHAnsi"/>
                <w:sz w:val="20"/>
                <w:szCs w:val="20"/>
              </w:rPr>
              <w:t>Project IP</w:t>
            </w:r>
            <w:r>
              <w:rPr>
                <w:rFonts w:cstheme="minorHAnsi"/>
                <w:sz w:val="20"/>
                <w:szCs w:val="20"/>
              </w:rPr>
              <w:t xml:space="preserve">, either through the default right to negotiate a commercialisation licence, or through ownership of the </w:t>
            </w:r>
            <w:r w:rsidR="00534DC8">
              <w:rPr>
                <w:rFonts w:cstheme="minorHAnsi"/>
                <w:sz w:val="20"/>
                <w:szCs w:val="20"/>
              </w:rPr>
              <w:t>Project IP</w:t>
            </w:r>
            <w:r>
              <w:rPr>
                <w:rFonts w:cstheme="minorHAnsi"/>
                <w:sz w:val="20"/>
                <w:szCs w:val="20"/>
              </w:rPr>
              <w:t xml:space="preserve"> if the circumstances indicate this is reasonable and/or the parties agree that</w:t>
            </w:r>
            <w:r w:rsidR="00465BB5">
              <w:rPr>
                <w:rFonts w:cstheme="minorHAnsi"/>
                <w:sz w:val="20"/>
                <w:szCs w:val="20"/>
              </w:rPr>
              <w:t xml:space="preserve"> you are </w:t>
            </w:r>
            <w:r>
              <w:rPr>
                <w:rFonts w:cstheme="minorHAnsi"/>
                <w:sz w:val="20"/>
                <w:szCs w:val="20"/>
              </w:rPr>
              <w:t>better placed to manage this process</w:t>
            </w:r>
          </w:p>
          <w:p w14:paraId="754B4238" w14:textId="252D21A6" w:rsidR="001B2651" w:rsidRPr="00DF4976"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Ownership of the </w:t>
            </w:r>
            <w:r w:rsidR="00534DC8">
              <w:rPr>
                <w:rFonts w:cstheme="minorHAnsi"/>
                <w:sz w:val="20"/>
                <w:szCs w:val="20"/>
              </w:rPr>
              <w:t>Project IP</w:t>
            </w:r>
            <w:r>
              <w:rPr>
                <w:rFonts w:cstheme="minorHAnsi"/>
                <w:sz w:val="20"/>
                <w:szCs w:val="20"/>
              </w:rPr>
              <w:t xml:space="preserve"> is less important than making sure you have </w:t>
            </w:r>
            <w:r w:rsidR="00176991">
              <w:rPr>
                <w:rFonts w:cstheme="minorHAnsi"/>
                <w:sz w:val="20"/>
                <w:szCs w:val="20"/>
              </w:rPr>
              <w:t xml:space="preserve">all </w:t>
            </w:r>
            <w:r>
              <w:rPr>
                <w:rFonts w:cstheme="minorHAnsi"/>
                <w:sz w:val="20"/>
                <w:szCs w:val="20"/>
              </w:rPr>
              <w:t>the access rights you will need to use the results internally and for your business activities. This can be achieved through a licence</w:t>
            </w:r>
          </w:p>
        </w:tc>
      </w:tr>
      <w:tr w:rsidR="001B2651" w:rsidRPr="00F13AEF" w14:paraId="19FBC6F3"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4CF2FC4" w14:textId="4F70AF5A" w:rsidR="001B2651" w:rsidRDefault="001B2651" w:rsidP="001B2651">
            <w:pPr>
              <w:rPr>
                <w:rFonts w:cstheme="minorHAnsi"/>
                <w:b w:val="0"/>
                <w:bCs w:val="0"/>
                <w:sz w:val="20"/>
                <w:szCs w:val="20"/>
              </w:rPr>
            </w:pPr>
            <w:r>
              <w:rPr>
                <w:rFonts w:cstheme="minorHAnsi"/>
                <w:sz w:val="20"/>
                <w:szCs w:val="20"/>
              </w:rPr>
              <w:lastRenderedPageBreak/>
              <w:t xml:space="preserve">Use of </w:t>
            </w:r>
            <w:r w:rsidRPr="00C70A3E">
              <w:rPr>
                <w:rFonts w:cstheme="minorHAnsi"/>
                <w:sz w:val="20"/>
                <w:szCs w:val="20"/>
              </w:rPr>
              <w:t xml:space="preserve">the </w:t>
            </w:r>
            <w:r w:rsidR="00534DC8">
              <w:rPr>
                <w:rFonts w:cstheme="minorHAnsi"/>
                <w:sz w:val="20"/>
                <w:szCs w:val="20"/>
              </w:rPr>
              <w:t>Project IP</w:t>
            </w:r>
            <w:r>
              <w:rPr>
                <w:rFonts w:cstheme="minorHAnsi"/>
                <w:sz w:val="20"/>
                <w:szCs w:val="20"/>
              </w:rPr>
              <w:t xml:space="preserve"> (for internal </w:t>
            </w:r>
            <w:r w:rsidR="0097233C">
              <w:rPr>
                <w:rFonts w:cstheme="minorHAnsi"/>
                <w:sz w:val="20"/>
                <w:szCs w:val="20"/>
              </w:rPr>
              <w:t>use</w:t>
            </w:r>
            <w:r>
              <w:rPr>
                <w:rFonts w:cstheme="minorHAnsi"/>
                <w:sz w:val="20"/>
                <w:szCs w:val="20"/>
              </w:rPr>
              <w:t>)</w:t>
            </w:r>
          </w:p>
          <w:p w14:paraId="1B681E43" w14:textId="7D8AA54B" w:rsidR="001B2651" w:rsidRDefault="005B78D1" w:rsidP="00A82BC3">
            <w:pPr>
              <w:pStyle w:val="ListParagraph"/>
              <w:numPr>
                <w:ilvl w:val="0"/>
                <w:numId w:val="28"/>
              </w:numPr>
              <w:spacing w:before="120" w:after="0" w:line="276" w:lineRule="auto"/>
              <w:ind w:left="457"/>
              <w:contextualSpacing w:val="0"/>
              <w:rPr>
                <w:rFonts w:cstheme="minorHAnsi"/>
                <w:sz w:val="20"/>
                <w:szCs w:val="20"/>
              </w:rPr>
            </w:pPr>
            <w:r>
              <w:rPr>
                <w:rFonts w:cstheme="minorHAnsi"/>
                <w:b w:val="0"/>
                <w:bCs w:val="0"/>
                <w:sz w:val="20"/>
                <w:szCs w:val="20"/>
              </w:rPr>
              <w:t xml:space="preserve">If the university is the owner of the </w:t>
            </w:r>
            <w:r w:rsidR="00563423">
              <w:rPr>
                <w:rFonts w:cstheme="minorHAnsi"/>
                <w:b w:val="0"/>
                <w:bCs w:val="0"/>
                <w:sz w:val="20"/>
                <w:szCs w:val="20"/>
              </w:rPr>
              <w:t>Project IP</w:t>
            </w:r>
            <w:r w:rsidR="001B2651">
              <w:rPr>
                <w:rFonts w:cstheme="minorHAnsi"/>
                <w:b w:val="0"/>
                <w:bCs w:val="0"/>
                <w:sz w:val="20"/>
                <w:szCs w:val="20"/>
              </w:rPr>
              <w:t xml:space="preserve">, in recognition of their contribution to the project, the collaborator will expect to be granted a non-exclusive, free licence to use the </w:t>
            </w:r>
            <w:r w:rsidR="00563423">
              <w:rPr>
                <w:rFonts w:cstheme="minorHAnsi"/>
                <w:b w:val="0"/>
                <w:bCs w:val="0"/>
                <w:sz w:val="20"/>
                <w:szCs w:val="20"/>
              </w:rPr>
              <w:t>Project IP</w:t>
            </w:r>
            <w:r w:rsidR="001B2651">
              <w:rPr>
                <w:rFonts w:cstheme="minorHAnsi"/>
                <w:b w:val="0"/>
                <w:bCs w:val="0"/>
                <w:sz w:val="20"/>
                <w:szCs w:val="20"/>
              </w:rPr>
              <w:t xml:space="preserve"> internally for activities that fall within an agreed field</w:t>
            </w:r>
          </w:p>
          <w:p w14:paraId="6C9D7CA8" w14:textId="77777777" w:rsidR="001B2651" w:rsidRPr="005B78D1" w:rsidRDefault="001B2651" w:rsidP="00A82BC3">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It is important to define this field before starting the project. This is referred to as “the </w:t>
            </w:r>
            <w:r w:rsidR="005B78D1">
              <w:rPr>
                <w:rFonts w:cstheme="minorHAnsi"/>
                <w:b w:val="0"/>
                <w:bCs w:val="0"/>
                <w:sz w:val="20"/>
                <w:szCs w:val="20"/>
              </w:rPr>
              <w:t>Purpose</w:t>
            </w:r>
            <w:r>
              <w:rPr>
                <w:rFonts w:cstheme="minorHAnsi"/>
                <w:b w:val="0"/>
                <w:bCs w:val="0"/>
                <w:sz w:val="20"/>
                <w:szCs w:val="20"/>
              </w:rPr>
              <w:t>” in the templates</w:t>
            </w:r>
          </w:p>
          <w:p w14:paraId="045DC2B1" w14:textId="4AF4223C" w:rsidR="005B78D1" w:rsidRPr="00E04C00" w:rsidRDefault="005B78D1" w:rsidP="00A82BC3">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If the</w:t>
            </w:r>
            <w:r w:rsidR="00465BB5">
              <w:rPr>
                <w:rFonts w:cstheme="minorHAnsi"/>
                <w:b w:val="0"/>
                <w:bCs w:val="0"/>
                <w:sz w:val="20"/>
                <w:szCs w:val="20"/>
              </w:rPr>
              <w:t xml:space="preserve"> </w:t>
            </w:r>
            <w:r w:rsidR="00465BB5" w:rsidRPr="00465BB5">
              <w:rPr>
                <w:rFonts w:cstheme="minorHAnsi"/>
                <w:b w:val="0"/>
                <w:bCs w:val="0"/>
                <w:sz w:val="20"/>
                <w:szCs w:val="20"/>
              </w:rPr>
              <w:t xml:space="preserve">industry partner </w:t>
            </w:r>
            <w:r>
              <w:rPr>
                <w:rFonts w:cstheme="minorHAnsi"/>
                <w:b w:val="0"/>
                <w:bCs w:val="0"/>
                <w:sz w:val="20"/>
                <w:szCs w:val="20"/>
              </w:rPr>
              <w:t xml:space="preserve">is the owner of the </w:t>
            </w:r>
            <w:r w:rsidR="00563423">
              <w:rPr>
                <w:rFonts w:cstheme="minorHAnsi"/>
                <w:b w:val="0"/>
                <w:bCs w:val="0"/>
                <w:sz w:val="20"/>
                <w:szCs w:val="20"/>
              </w:rPr>
              <w:t>Project IP</w:t>
            </w:r>
            <w:r>
              <w:rPr>
                <w:rFonts w:cstheme="minorHAnsi"/>
                <w:b w:val="0"/>
                <w:bCs w:val="0"/>
                <w:sz w:val="20"/>
                <w:szCs w:val="20"/>
              </w:rPr>
              <w:t>, the university should ensure it has the necessary rights to use this for its future research and teaching purposes</w:t>
            </w:r>
          </w:p>
        </w:tc>
        <w:tc>
          <w:tcPr>
            <w:tcW w:w="5245" w:type="dxa"/>
            <w:tcBorders>
              <w:top w:val="single" w:sz="4" w:space="0" w:color="auto"/>
              <w:bottom w:val="single" w:sz="4" w:space="0" w:color="auto"/>
            </w:tcBorders>
            <w:shd w:val="clear" w:color="auto" w:fill="auto"/>
          </w:tcPr>
          <w:p w14:paraId="1C02A551" w14:textId="77777777" w:rsidR="001B2651" w:rsidRPr="00EA6772"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7CC157F" w14:textId="12D23888" w:rsidR="001B2651" w:rsidRDefault="001B2651" w:rsidP="00A82BC3">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on what a suitable field of use is for the collaborator’s </w:t>
            </w:r>
            <w:r w:rsidRPr="004756FB">
              <w:rPr>
                <w:rFonts w:cstheme="minorHAnsi"/>
                <w:sz w:val="20"/>
                <w:szCs w:val="20"/>
              </w:rPr>
              <w:t xml:space="preserve">internal </w:t>
            </w:r>
            <w:r>
              <w:rPr>
                <w:rFonts w:cstheme="minorHAnsi"/>
                <w:sz w:val="20"/>
                <w:szCs w:val="20"/>
              </w:rPr>
              <w:t xml:space="preserve">use of the </w:t>
            </w:r>
            <w:r w:rsidR="00563423">
              <w:rPr>
                <w:rFonts w:cstheme="minorHAnsi"/>
                <w:sz w:val="20"/>
                <w:szCs w:val="20"/>
              </w:rPr>
              <w:t>Project IP</w:t>
            </w:r>
            <w:r>
              <w:rPr>
                <w:rFonts w:cstheme="minorHAnsi"/>
                <w:sz w:val="20"/>
                <w:szCs w:val="20"/>
              </w:rPr>
              <w:t>. This is usually confined to their active or expected research areas</w:t>
            </w:r>
          </w:p>
          <w:p w14:paraId="2C8CE3ED" w14:textId="25CF7FFE" w:rsidR="005B78D1" w:rsidRPr="00E04C00" w:rsidRDefault="005B78D1" w:rsidP="00A82BC3">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the university retains the necessary rights to use </w:t>
            </w:r>
            <w:r w:rsidR="00563423">
              <w:rPr>
                <w:rFonts w:cstheme="minorHAnsi"/>
                <w:sz w:val="20"/>
                <w:szCs w:val="20"/>
              </w:rPr>
              <w:t>the Project IP</w:t>
            </w:r>
            <w:r>
              <w:rPr>
                <w:rFonts w:cstheme="minorHAnsi"/>
                <w:sz w:val="20"/>
                <w:szCs w:val="20"/>
              </w:rPr>
              <w:t xml:space="preserve"> that the </w:t>
            </w:r>
            <w:r w:rsidR="00465BB5" w:rsidRPr="00465BB5">
              <w:rPr>
                <w:rFonts w:cstheme="minorHAnsi"/>
                <w:sz w:val="20"/>
                <w:szCs w:val="20"/>
              </w:rPr>
              <w:t xml:space="preserve">industry partner </w:t>
            </w:r>
            <w:r>
              <w:rPr>
                <w:rFonts w:cstheme="minorHAnsi"/>
                <w:sz w:val="20"/>
                <w:szCs w:val="20"/>
              </w:rPr>
              <w:t>owns</w:t>
            </w:r>
          </w:p>
        </w:tc>
        <w:tc>
          <w:tcPr>
            <w:tcW w:w="5670" w:type="dxa"/>
            <w:tcBorders>
              <w:top w:val="single" w:sz="4" w:space="0" w:color="auto"/>
              <w:bottom w:val="single" w:sz="4" w:space="0" w:color="auto"/>
              <w:right w:val="single" w:sz="4" w:space="0" w:color="auto"/>
            </w:tcBorders>
            <w:shd w:val="clear" w:color="auto" w:fill="auto"/>
          </w:tcPr>
          <w:p w14:paraId="3410CA39" w14:textId="77777777" w:rsidR="001B2651"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32ABF5B" w14:textId="246DEACC" w:rsidR="001B2651" w:rsidRPr="0037711C" w:rsidRDefault="001B2651" w:rsidP="00A82BC3">
            <w:pPr>
              <w:pStyle w:val="ListParagraph"/>
              <w:numPr>
                <w:ilvl w:val="0"/>
                <w:numId w:val="28"/>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w:t>
            </w:r>
            <w:r w:rsidR="00465BB5">
              <w:rPr>
                <w:rFonts w:cstheme="minorHAnsi"/>
                <w:sz w:val="20"/>
                <w:szCs w:val="20"/>
              </w:rPr>
              <w:t>you have</w:t>
            </w:r>
            <w:r>
              <w:rPr>
                <w:rFonts w:cstheme="minorHAnsi"/>
                <w:sz w:val="20"/>
                <w:szCs w:val="20"/>
              </w:rPr>
              <w:t xml:space="preserve"> the rights </w:t>
            </w:r>
            <w:r w:rsidR="00465BB5">
              <w:rPr>
                <w:rFonts w:cstheme="minorHAnsi"/>
                <w:sz w:val="20"/>
                <w:szCs w:val="20"/>
              </w:rPr>
              <w:t>you</w:t>
            </w:r>
            <w:r>
              <w:rPr>
                <w:rFonts w:cstheme="minorHAnsi"/>
                <w:sz w:val="20"/>
                <w:szCs w:val="20"/>
              </w:rPr>
              <w:t xml:space="preserve"> need to fully use the </w:t>
            </w:r>
            <w:r w:rsidR="00563423">
              <w:rPr>
                <w:rFonts w:cstheme="minorHAnsi"/>
                <w:sz w:val="20"/>
                <w:szCs w:val="20"/>
              </w:rPr>
              <w:t>Project IP</w:t>
            </w:r>
            <w:r>
              <w:rPr>
                <w:rFonts w:cstheme="minorHAnsi"/>
                <w:sz w:val="20"/>
                <w:szCs w:val="20"/>
              </w:rPr>
              <w:t xml:space="preserve"> for </w:t>
            </w:r>
            <w:r w:rsidR="00465BB5">
              <w:rPr>
                <w:rFonts w:cstheme="minorHAnsi"/>
                <w:sz w:val="20"/>
                <w:szCs w:val="20"/>
              </w:rPr>
              <w:t xml:space="preserve">your </w:t>
            </w:r>
            <w:r>
              <w:rPr>
                <w:rFonts w:cstheme="minorHAnsi"/>
                <w:sz w:val="20"/>
                <w:szCs w:val="20"/>
              </w:rPr>
              <w:t xml:space="preserve">own internal </w:t>
            </w:r>
            <w:r w:rsidR="00465BB5">
              <w:rPr>
                <w:rFonts w:cstheme="minorHAnsi"/>
                <w:sz w:val="20"/>
                <w:szCs w:val="20"/>
              </w:rPr>
              <w:t>uses</w:t>
            </w:r>
          </w:p>
        </w:tc>
      </w:tr>
      <w:tr w:rsidR="001B2651" w:rsidRPr="00F13AEF" w14:paraId="06655D38"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6B0C174B" w14:textId="27D55E71" w:rsidR="001B2651" w:rsidRDefault="001B2651" w:rsidP="001B2651">
            <w:pPr>
              <w:rPr>
                <w:rFonts w:cstheme="minorHAnsi"/>
                <w:b w:val="0"/>
                <w:bCs w:val="0"/>
                <w:sz w:val="20"/>
                <w:szCs w:val="20"/>
              </w:rPr>
            </w:pPr>
            <w:r>
              <w:rPr>
                <w:rFonts w:cstheme="minorHAnsi"/>
                <w:sz w:val="20"/>
                <w:szCs w:val="20"/>
              </w:rPr>
              <w:t xml:space="preserve">Use of </w:t>
            </w:r>
            <w:r w:rsidRPr="00C70A3E">
              <w:rPr>
                <w:rFonts w:cstheme="minorHAnsi"/>
                <w:sz w:val="20"/>
                <w:szCs w:val="20"/>
              </w:rPr>
              <w:t xml:space="preserve">the </w:t>
            </w:r>
            <w:r w:rsidR="00563423">
              <w:rPr>
                <w:rFonts w:cstheme="minorHAnsi"/>
                <w:sz w:val="20"/>
                <w:szCs w:val="20"/>
              </w:rPr>
              <w:t>Project IP</w:t>
            </w:r>
            <w:r>
              <w:rPr>
                <w:rFonts w:cstheme="minorHAnsi"/>
                <w:sz w:val="20"/>
                <w:szCs w:val="20"/>
              </w:rPr>
              <w:t xml:space="preserve"> (for commercialisation – selling products or services)</w:t>
            </w:r>
          </w:p>
          <w:p w14:paraId="49E67FDF" w14:textId="4AF1A84D" w:rsidR="001B2651" w:rsidRPr="00600393" w:rsidRDefault="001B2651" w:rsidP="00A82BC3">
            <w:pPr>
              <w:pStyle w:val="ListParagraph"/>
              <w:numPr>
                <w:ilvl w:val="0"/>
                <w:numId w:val="28"/>
              </w:numPr>
              <w:spacing w:before="120" w:after="0" w:line="276" w:lineRule="auto"/>
              <w:ind w:left="457"/>
              <w:contextualSpacing w:val="0"/>
              <w:rPr>
                <w:rFonts w:cstheme="minorHAnsi"/>
                <w:b w:val="0"/>
                <w:bCs w:val="0"/>
                <w:sz w:val="20"/>
                <w:szCs w:val="20"/>
              </w:rPr>
            </w:pPr>
            <w:r w:rsidRPr="00600393">
              <w:rPr>
                <w:rFonts w:cstheme="minorHAnsi"/>
                <w:b w:val="0"/>
                <w:bCs w:val="0"/>
                <w:sz w:val="20"/>
                <w:szCs w:val="20"/>
              </w:rPr>
              <w:t xml:space="preserve">Details of whether the </w:t>
            </w:r>
            <w:r>
              <w:rPr>
                <w:rFonts w:cstheme="minorHAnsi"/>
                <w:b w:val="0"/>
                <w:bCs w:val="0"/>
                <w:sz w:val="20"/>
                <w:szCs w:val="20"/>
              </w:rPr>
              <w:t>c</w:t>
            </w:r>
            <w:r w:rsidRPr="00600393">
              <w:rPr>
                <w:rFonts w:cstheme="minorHAnsi"/>
                <w:b w:val="0"/>
                <w:bCs w:val="0"/>
                <w:sz w:val="20"/>
                <w:szCs w:val="20"/>
              </w:rPr>
              <w:t xml:space="preserve">ollaborator has additional rights to commercialise the </w:t>
            </w:r>
            <w:r w:rsidR="00563423">
              <w:rPr>
                <w:rFonts w:cstheme="minorHAnsi"/>
                <w:b w:val="0"/>
                <w:bCs w:val="0"/>
                <w:sz w:val="20"/>
                <w:szCs w:val="20"/>
              </w:rPr>
              <w:t>Project IP</w:t>
            </w:r>
            <w:r w:rsidRPr="00600393">
              <w:rPr>
                <w:rFonts w:cstheme="minorHAnsi"/>
                <w:b w:val="0"/>
                <w:bCs w:val="0"/>
                <w:sz w:val="20"/>
                <w:szCs w:val="20"/>
              </w:rPr>
              <w:t xml:space="preserve"> or not</w:t>
            </w:r>
            <w:r w:rsidRPr="00EA6772">
              <w:rPr>
                <w:rFonts w:cstheme="minorHAnsi"/>
                <w:b w:val="0"/>
                <w:bCs w:val="0"/>
                <w:sz w:val="20"/>
                <w:szCs w:val="20"/>
              </w:rPr>
              <w:t xml:space="preserve"> </w:t>
            </w:r>
          </w:p>
          <w:p w14:paraId="2AC46FF2" w14:textId="5E2B1956" w:rsidR="001B2651" w:rsidRPr="00600393" w:rsidRDefault="001B2651" w:rsidP="00A82BC3">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Generally, the collaborator would expect to have a first right to negotiate a licence to </w:t>
            </w:r>
            <w:r>
              <w:rPr>
                <w:rFonts w:cstheme="minorHAnsi"/>
                <w:b w:val="0"/>
                <w:bCs w:val="0"/>
                <w:sz w:val="20"/>
                <w:szCs w:val="20"/>
              </w:rPr>
              <w:lastRenderedPageBreak/>
              <w:t xml:space="preserve">commercialise the </w:t>
            </w:r>
            <w:r w:rsidR="00563423">
              <w:rPr>
                <w:rFonts w:cstheme="minorHAnsi"/>
                <w:b w:val="0"/>
                <w:bCs w:val="0"/>
                <w:sz w:val="20"/>
                <w:szCs w:val="20"/>
              </w:rPr>
              <w:t>Project IP</w:t>
            </w:r>
            <w:r w:rsidR="005B78D1">
              <w:rPr>
                <w:rFonts w:cstheme="minorHAnsi"/>
                <w:b w:val="0"/>
                <w:bCs w:val="0"/>
                <w:sz w:val="20"/>
                <w:szCs w:val="20"/>
              </w:rPr>
              <w:t xml:space="preserve"> owned by the university</w:t>
            </w:r>
            <w:r>
              <w:rPr>
                <w:rFonts w:cstheme="minorHAnsi"/>
                <w:b w:val="0"/>
                <w:bCs w:val="0"/>
                <w:sz w:val="20"/>
                <w:szCs w:val="20"/>
              </w:rPr>
              <w:t xml:space="preserve"> in addition to its licence to use the </w:t>
            </w:r>
            <w:r w:rsidR="00563423">
              <w:rPr>
                <w:rFonts w:cstheme="minorHAnsi"/>
                <w:b w:val="0"/>
                <w:bCs w:val="0"/>
                <w:sz w:val="20"/>
                <w:szCs w:val="20"/>
              </w:rPr>
              <w:t>Project IP</w:t>
            </w:r>
            <w:r>
              <w:rPr>
                <w:rFonts w:cstheme="minorHAnsi"/>
                <w:b w:val="0"/>
                <w:bCs w:val="0"/>
                <w:sz w:val="20"/>
                <w:szCs w:val="20"/>
              </w:rPr>
              <w:t xml:space="preserve"> internally. This is particularly important for companies where the </w:t>
            </w:r>
            <w:r w:rsidR="00563423">
              <w:rPr>
                <w:rFonts w:cstheme="minorHAnsi"/>
                <w:b w:val="0"/>
                <w:bCs w:val="0"/>
                <w:sz w:val="20"/>
                <w:szCs w:val="20"/>
              </w:rPr>
              <w:t>Project IP</w:t>
            </w:r>
            <w:r>
              <w:rPr>
                <w:rFonts w:cstheme="minorHAnsi"/>
                <w:b w:val="0"/>
                <w:bCs w:val="0"/>
                <w:sz w:val="20"/>
                <w:szCs w:val="20"/>
              </w:rPr>
              <w:t xml:space="preserve"> will form part of a commercial service or product </w:t>
            </w:r>
          </w:p>
        </w:tc>
        <w:tc>
          <w:tcPr>
            <w:tcW w:w="5245" w:type="dxa"/>
            <w:tcBorders>
              <w:top w:val="single" w:sz="4" w:space="0" w:color="auto"/>
              <w:bottom w:val="single" w:sz="4" w:space="0" w:color="auto"/>
            </w:tcBorders>
            <w:shd w:val="clear" w:color="auto" w:fill="auto"/>
          </w:tcPr>
          <w:p w14:paraId="4D0759E6" w14:textId="29A0D187" w:rsidR="001B2651" w:rsidRPr="00EA6772" w:rsidRDefault="003D372E"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br/>
            </w:r>
          </w:p>
          <w:p w14:paraId="2E10B53B" w14:textId="3677D501" w:rsidR="001B2651" w:rsidRDefault="001B2651" w:rsidP="00A82BC3">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Be clear whether the collaborator will have a right to negotiate further rights to commercialise the </w:t>
            </w:r>
            <w:r w:rsidR="00563423">
              <w:rPr>
                <w:rFonts w:cstheme="minorHAnsi"/>
                <w:sz w:val="20"/>
                <w:szCs w:val="20"/>
              </w:rPr>
              <w:t>Project IP</w:t>
            </w:r>
            <w:r>
              <w:rPr>
                <w:rFonts w:cstheme="minorHAnsi"/>
                <w:sz w:val="20"/>
                <w:szCs w:val="20"/>
              </w:rPr>
              <w:t xml:space="preserve"> and how this will be negotiated</w:t>
            </w:r>
          </w:p>
          <w:p w14:paraId="520568C2" w14:textId="2693F5EC" w:rsidR="001B2651" w:rsidRPr="00F13AEF" w:rsidRDefault="001B2651" w:rsidP="00A82BC3">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If the collaborator owns the </w:t>
            </w:r>
            <w:r w:rsidR="00563423">
              <w:rPr>
                <w:rFonts w:cstheme="minorHAnsi"/>
                <w:sz w:val="20"/>
                <w:szCs w:val="20"/>
              </w:rPr>
              <w:t>Project IP</w:t>
            </w:r>
            <w:r>
              <w:rPr>
                <w:rFonts w:cstheme="minorHAnsi"/>
                <w:sz w:val="20"/>
                <w:szCs w:val="20"/>
              </w:rPr>
              <w:t xml:space="preserve">, ensure it takes adequate steps to commercialise the </w:t>
            </w:r>
            <w:r w:rsidR="00563423">
              <w:rPr>
                <w:rFonts w:cstheme="minorHAnsi"/>
                <w:sz w:val="20"/>
                <w:szCs w:val="20"/>
              </w:rPr>
              <w:t>Project IP</w:t>
            </w:r>
            <w:r>
              <w:rPr>
                <w:rFonts w:cstheme="minorHAnsi"/>
                <w:sz w:val="20"/>
                <w:szCs w:val="20"/>
              </w:rPr>
              <w:t xml:space="preserve">. This </w:t>
            </w:r>
            <w:r>
              <w:rPr>
                <w:rFonts w:cstheme="minorHAnsi"/>
                <w:sz w:val="20"/>
                <w:szCs w:val="20"/>
              </w:rPr>
              <w:lastRenderedPageBreak/>
              <w:t xml:space="preserve">might include providing a business plan that lays out the steps the collaborator will take to commercialise the </w:t>
            </w:r>
            <w:r w:rsidR="00563423">
              <w:rPr>
                <w:rFonts w:cstheme="minorHAnsi"/>
                <w:sz w:val="20"/>
                <w:szCs w:val="20"/>
              </w:rPr>
              <w:t>Project IP</w:t>
            </w:r>
            <w:r>
              <w:rPr>
                <w:rFonts w:cstheme="minorHAnsi"/>
                <w:sz w:val="20"/>
                <w:szCs w:val="20"/>
              </w:rPr>
              <w:t xml:space="preserve"> with timelines and the resources it will commit to support this</w:t>
            </w:r>
          </w:p>
        </w:tc>
        <w:tc>
          <w:tcPr>
            <w:tcW w:w="5670" w:type="dxa"/>
            <w:tcBorders>
              <w:top w:val="single" w:sz="4" w:space="0" w:color="auto"/>
              <w:bottom w:val="single" w:sz="4" w:space="0" w:color="auto"/>
              <w:right w:val="single" w:sz="4" w:space="0" w:color="auto"/>
            </w:tcBorders>
            <w:shd w:val="clear" w:color="auto" w:fill="auto"/>
          </w:tcPr>
          <w:p w14:paraId="3490A987" w14:textId="1992EF3A" w:rsidR="001B2651" w:rsidRDefault="003D372E"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br/>
            </w:r>
          </w:p>
          <w:p w14:paraId="2CC46BB9" w14:textId="7F2C8840" w:rsidR="001B2651" w:rsidRPr="00F47E28" w:rsidRDefault="001B2651" w:rsidP="00A82BC3">
            <w:pPr>
              <w:pStyle w:val="ListParagraph"/>
              <w:numPr>
                <w:ilvl w:val="0"/>
                <w:numId w:val="28"/>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w:t>
            </w:r>
            <w:r w:rsidR="00147D64">
              <w:rPr>
                <w:rFonts w:cstheme="minorHAnsi"/>
                <w:sz w:val="20"/>
                <w:szCs w:val="20"/>
              </w:rPr>
              <w:t xml:space="preserve">you </w:t>
            </w:r>
            <w:r>
              <w:rPr>
                <w:rFonts w:cstheme="minorHAnsi"/>
                <w:sz w:val="20"/>
                <w:szCs w:val="20"/>
              </w:rPr>
              <w:t>ha</w:t>
            </w:r>
            <w:r w:rsidR="00147D64">
              <w:rPr>
                <w:rFonts w:cstheme="minorHAnsi"/>
                <w:sz w:val="20"/>
                <w:szCs w:val="20"/>
              </w:rPr>
              <w:t>ve</w:t>
            </w:r>
            <w:r>
              <w:rPr>
                <w:rFonts w:cstheme="minorHAnsi"/>
                <w:sz w:val="20"/>
                <w:szCs w:val="20"/>
              </w:rPr>
              <w:t xml:space="preserve"> </w:t>
            </w:r>
            <w:r w:rsidRPr="00600393">
              <w:rPr>
                <w:rFonts w:cstheme="minorHAnsi"/>
                <w:sz w:val="20"/>
                <w:szCs w:val="20"/>
              </w:rPr>
              <w:t>a right to negotiate further commercialisation rights</w:t>
            </w:r>
            <w:r w:rsidR="00563423">
              <w:rPr>
                <w:rFonts w:cstheme="minorHAnsi"/>
                <w:sz w:val="20"/>
                <w:szCs w:val="20"/>
              </w:rPr>
              <w:t xml:space="preserve"> to the Project IP</w:t>
            </w:r>
            <w:r w:rsidRPr="00600393">
              <w:rPr>
                <w:rFonts w:cstheme="minorHAnsi"/>
                <w:sz w:val="20"/>
                <w:szCs w:val="20"/>
              </w:rPr>
              <w:t xml:space="preserve"> if these are </w:t>
            </w:r>
            <w:r>
              <w:rPr>
                <w:rFonts w:cstheme="minorHAnsi"/>
                <w:sz w:val="20"/>
                <w:szCs w:val="20"/>
              </w:rPr>
              <w:t xml:space="preserve">likely to be </w:t>
            </w:r>
            <w:r w:rsidRPr="00600393">
              <w:rPr>
                <w:rFonts w:cstheme="minorHAnsi"/>
                <w:sz w:val="20"/>
                <w:szCs w:val="20"/>
              </w:rPr>
              <w:t xml:space="preserve">needed  </w:t>
            </w:r>
          </w:p>
        </w:tc>
      </w:tr>
      <w:tr w:rsidR="005B78D1" w:rsidRPr="00F13AEF" w14:paraId="4BED7B0C"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5BAFCA5C" w14:textId="77777777" w:rsidR="005B78D1" w:rsidRPr="00F13AEF" w:rsidRDefault="005B78D1" w:rsidP="005B78D1">
            <w:pPr>
              <w:rPr>
                <w:rFonts w:cstheme="minorHAnsi"/>
                <w:b w:val="0"/>
                <w:bCs w:val="0"/>
                <w:sz w:val="20"/>
                <w:szCs w:val="20"/>
              </w:rPr>
            </w:pPr>
            <w:r>
              <w:rPr>
                <w:rFonts w:cstheme="minorHAnsi"/>
                <w:sz w:val="20"/>
                <w:szCs w:val="20"/>
              </w:rPr>
              <w:t>Liability</w:t>
            </w:r>
          </w:p>
          <w:p w14:paraId="01F30AE2" w14:textId="77777777" w:rsidR="005B78D1" w:rsidRPr="003619D5" w:rsidRDefault="005B78D1" w:rsidP="005B78D1">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financial limit of liability that each party will have arising from the project, except for those situations that are agreed to be excluded or </w:t>
            </w:r>
            <w:r w:rsidR="003E5669">
              <w:rPr>
                <w:rFonts w:cstheme="minorHAnsi"/>
                <w:b w:val="0"/>
                <w:bCs w:val="0"/>
                <w:sz w:val="20"/>
                <w:szCs w:val="20"/>
              </w:rPr>
              <w:t>that are specifically uncapped or</w:t>
            </w:r>
            <w:r>
              <w:rPr>
                <w:rFonts w:cstheme="minorHAnsi"/>
                <w:b w:val="0"/>
                <w:bCs w:val="0"/>
                <w:sz w:val="20"/>
                <w:szCs w:val="20"/>
              </w:rPr>
              <w:t xml:space="preserve"> cannot be limited by law</w:t>
            </w:r>
          </w:p>
          <w:p w14:paraId="3246BD8B" w14:textId="7FCC7A9C" w:rsidR="005B78D1" w:rsidRPr="00F13AEF" w:rsidRDefault="005B78D1" w:rsidP="005B78D1">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It is important that the parties understand the potential liabilities that may arise from their collaboration and ensure this is limited (where they agree it is reasonable to have a cap) to acceptable levels </w:t>
            </w:r>
          </w:p>
        </w:tc>
        <w:tc>
          <w:tcPr>
            <w:tcW w:w="5245" w:type="dxa"/>
            <w:tcBorders>
              <w:top w:val="single" w:sz="4" w:space="0" w:color="auto"/>
              <w:bottom w:val="single" w:sz="4" w:space="0" w:color="auto"/>
            </w:tcBorders>
          </w:tcPr>
          <w:p w14:paraId="2D9D441F" w14:textId="77777777" w:rsidR="005B78D1" w:rsidRPr="00F13AEF" w:rsidRDefault="005B78D1" w:rsidP="005B78D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54B205F" w14:textId="1822F8CF" w:rsidR="005B78D1" w:rsidRDefault="005B78D1" w:rsidP="005B78D1">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Generally, </w:t>
            </w:r>
            <w:r w:rsidR="00DB2D1C">
              <w:rPr>
                <w:rFonts w:cstheme="minorHAnsi"/>
                <w:sz w:val="20"/>
                <w:szCs w:val="20"/>
              </w:rPr>
              <w:t xml:space="preserve">depending on </w:t>
            </w:r>
            <w:r w:rsidR="001C0C0E">
              <w:rPr>
                <w:rFonts w:cstheme="minorHAnsi"/>
                <w:sz w:val="20"/>
                <w:szCs w:val="20"/>
              </w:rPr>
              <w:t>the outcome of the university's</w:t>
            </w:r>
            <w:r w:rsidR="00DB2D1C">
              <w:rPr>
                <w:rFonts w:cstheme="minorHAnsi"/>
                <w:sz w:val="20"/>
                <w:szCs w:val="20"/>
              </w:rPr>
              <w:t xml:space="preserve"> risk assessment</w:t>
            </w:r>
            <w:r>
              <w:rPr>
                <w:rFonts w:cstheme="minorHAnsi"/>
                <w:sz w:val="20"/>
                <w:szCs w:val="20"/>
              </w:rPr>
              <w:t xml:space="preserve">, this should be capped at the level of funding or a multiple of the funding provided by the collaborator or might be agreed to align with the organisation’s insurance limits </w:t>
            </w:r>
          </w:p>
          <w:p w14:paraId="636490AE" w14:textId="1DAA9AE1" w:rsidR="005B78D1" w:rsidRPr="00F13AEF" w:rsidRDefault="005B78D1" w:rsidP="005B78D1">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limit will usually be the same for both parties in a research collaboration</w:t>
            </w:r>
            <w:r w:rsidR="00A765BD">
              <w:rPr>
                <w:rFonts w:cstheme="minorHAnsi"/>
                <w:sz w:val="20"/>
                <w:szCs w:val="20"/>
              </w:rPr>
              <w:t xml:space="preserve"> unless it is agreed that one party is </w:t>
            </w:r>
            <w:r w:rsidR="0076112B">
              <w:rPr>
                <w:rFonts w:cstheme="minorHAnsi"/>
                <w:sz w:val="20"/>
                <w:szCs w:val="20"/>
              </w:rPr>
              <w:t xml:space="preserve">taking on </w:t>
            </w:r>
            <w:r w:rsidR="00A765BD">
              <w:rPr>
                <w:rFonts w:cstheme="minorHAnsi"/>
                <w:sz w:val="20"/>
                <w:szCs w:val="20"/>
              </w:rPr>
              <w:t>a higher risk than the other</w:t>
            </w:r>
          </w:p>
        </w:tc>
        <w:tc>
          <w:tcPr>
            <w:tcW w:w="5670" w:type="dxa"/>
            <w:tcBorders>
              <w:top w:val="single" w:sz="4" w:space="0" w:color="auto"/>
              <w:bottom w:val="single" w:sz="4" w:space="0" w:color="auto"/>
              <w:right w:val="single" w:sz="4" w:space="0" w:color="auto"/>
            </w:tcBorders>
          </w:tcPr>
          <w:p w14:paraId="4E79386A" w14:textId="77777777" w:rsidR="005B78D1" w:rsidRPr="00F13AEF" w:rsidRDefault="005B78D1" w:rsidP="005B78D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B762AD4" w14:textId="6DBD7918" w:rsidR="005B78D1" w:rsidRPr="00F34820" w:rsidRDefault="005B78D1" w:rsidP="005B78D1">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4820">
              <w:rPr>
                <w:rFonts w:cstheme="minorHAnsi"/>
                <w:sz w:val="20"/>
                <w:szCs w:val="20"/>
              </w:rPr>
              <w:t xml:space="preserve">Generally, </w:t>
            </w:r>
            <w:r w:rsidR="00DB2D1C">
              <w:rPr>
                <w:rFonts w:cstheme="minorHAnsi"/>
                <w:sz w:val="20"/>
                <w:szCs w:val="20"/>
              </w:rPr>
              <w:t>depending on</w:t>
            </w:r>
            <w:r w:rsidR="001C0C0E">
              <w:rPr>
                <w:rFonts w:cstheme="minorHAnsi"/>
                <w:sz w:val="20"/>
                <w:szCs w:val="20"/>
              </w:rPr>
              <w:t xml:space="preserve"> the outcome of the collaborator's </w:t>
            </w:r>
            <w:r w:rsidR="00DB2D1C">
              <w:rPr>
                <w:rFonts w:cstheme="minorHAnsi"/>
                <w:sz w:val="20"/>
                <w:szCs w:val="20"/>
              </w:rPr>
              <w:t>risk assessment</w:t>
            </w:r>
            <w:r w:rsidRPr="00F34820">
              <w:rPr>
                <w:rFonts w:cstheme="minorHAnsi"/>
                <w:sz w:val="20"/>
                <w:szCs w:val="20"/>
              </w:rPr>
              <w:t xml:space="preserve">, this should </w:t>
            </w:r>
            <w:r w:rsidRPr="00E529DB">
              <w:rPr>
                <w:rFonts w:cstheme="minorHAnsi"/>
                <w:sz w:val="20"/>
                <w:szCs w:val="20"/>
              </w:rPr>
              <w:t xml:space="preserve">be capped at the level of funding or a multiple of the funding provided by the collaborator </w:t>
            </w:r>
            <w:r>
              <w:rPr>
                <w:rFonts w:cstheme="minorHAnsi"/>
                <w:sz w:val="20"/>
                <w:szCs w:val="20"/>
              </w:rPr>
              <w:t>or</w:t>
            </w:r>
            <w:r w:rsidRPr="00F34820">
              <w:rPr>
                <w:rFonts w:cstheme="minorHAnsi"/>
                <w:sz w:val="20"/>
                <w:szCs w:val="20"/>
              </w:rPr>
              <w:t xml:space="preserve"> </w:t>
            </w:r>
            <w:r>
              <w:rPr>
                <w:rFonts w:cstheme="minorHAnsi"/>
                <w:sz w:val="20"/>
                <w:szCs w:val="20"/>
              </w:rPr>
              <w:t>might be agreed to align</w:t>
            </w:r>
            <w:r w:rsidRPr="00F34820">
              <w:rPr>
                <w:rFonts w:cstheme="minorHAnsi"/>
                <w:sz w:val="20"/>
                <w:szCs w:val="20"/>
              </w:rPr>
              <w:t xml:space="preserve"> with the organisation’s insurance limits </w:t>
            </w:r>
          </w:p>
          <w:p w14:paraId="2F46D887" w14:textId="4E80CB0D" w:rsidR="005B78D1" w:rsidRPr="00F13AEF" w:rsidRDefault="005B78D1" w:rsidP="005B78D1">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4820">
              <w:rPr>
                <w:rFonts w:cstheme="minorHAnsi"/>
                <w:sz w:val="20"/>
                <w:szCs w:val="20"/>
              </w:rPr>
              <w:t xml:space="preserve">The limit </w:t>
            </w:r>
            <w:r>
              <w:rPr>
                <w:rFonts w:cstheme="minorHAnsi"/>
                <w:sz w:val="20"/>
                <w:szCs w:val="20"/>
              </w:rPr>
              <w:t xml:space="preserve">will usually </w:t>
            </w:r>
            <w:r w:rsidRPr="00F34820">
              <w:rPr>
                <w:rFonts w:cstheme="minorHAnsi"/>
                <w:sz w:val="20"/>
                <w:szCs w:val="20"/>
              </w:rPr>
              <w:t>be the same for both parties</w:t>
            </w:r>
            <w:r w:rsidR="00A765BD">
              <w:t xml:space="preserve"> </w:t>
            </w:r>
            <w:r w:rsidR="00A765BD" w:rsidRPr="00A765BD">
              <w:rPr>
                <w:rFonts w:cstheme="minorHAnsi"/>
                <w:sz w:val="20"/>
                <w:szCs w:val="20"/>
              </w:rPr>
              <w:t xml:space="preserve">unless it is agreed that one party is </w:t>
            </w:r>
            <w:r w:rsidR="0076112B">
              <w:rPr>
                <w:rFonts w:cstheme="minorHAnsi"/>
                <w:sz w:val="20"/>
                <w:szCs w:val="20"/>
              </w:rPr>
              <w:t xml:space="preserve">taking on </w:t>
            </w:r>
            <w:r w:rsidR="00A765BD" w:rsidRPr="00A765BD">
              <w:rPr>
                <w:rFonts w:cstheme="minorHAnsi"/>
                <w:sz w:val="20"/>
                <w:szCs w:val="20"/>
              </w:rPr>
              <w:t>a higher risk than the other</w:t>
            </w:r>
          </w:p>
        </w:tc>
      </w:tr>
      <w:tr w:rsidR="005B78D1" w:rsidRPr="00F13AEF" w14:paraId="17E9ADA8"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3D6A12E5" w14:textId="77777777" w:rsidR="005B78D1" w:rsidRPr="00F13AEF" w:rsidRDefault="005B78D1" w:rsidP="005B78D1">
            <w:pPr>
              <w:rPr>
                <w:rFonts w:cstheme="minorHAnsi"/>
                <w:b w:val="0"/>
                <w:bCs w:val="0"/>
                <w:sz w:val="20"/>
                <w:szCs w:val="20"/>
              </w:rPr>
            </w:pPr>
            <w:r>
              <w:rPr>
                <w:rFonts w:cstheme="minorHAnsi"/>
                <w:sz w:val="20"/>
                <w:szCs w:val="20"/>
              </w:rPr>
              <w:t>Indemnity</w:t>
            </w:r>
          </w:p>
          <w:p w14:paraId="2963AD51" w14:textId="30BA1A5C" w:rsidR="005B78D1" w:rsidRPr="004C4909" w:rsidRDefault="005B78D1" w:rsidP="005B78D1">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An </w:t>
            </w:r>
            <w:r w:rsidRPr="004C4909">
              <w:rPr>
                <w:rFonts w:cstheme="minorHAnsi"/>
                <w:b w:val="0"/>
                <w:bCs w:val="0"/>
                <w:sz w:val="20"/>
                <w:szCs w:val="20"/>
              </w:rPr>
              <w:t xml:space="preserve">indemnity is a contractual obligation of one party to compensate the </w:t>
            </w:r>
            <w:r w:rsidR="009C083B">
              <w:rPr>
                <w:rFonts w:cstheme="minorHAnsi"/>
                <w:b w:val="0"/>
                <w:bCs w:val="0"/>
                <w:sz w:val="20"/>
                <w:szCs w:val="20"/>
              </w:rPr>
              <w:t>other party for any</w:t>
            </w:r>
            <w:r w:rsidRPr="004C4909">
              <w:rPr>
                <w:rFonts w:cstheme="minorHAnsi"/>
                <w:b w:val="0"/>
                <w:bCs w:val="0"/>
                <w:sz w:val="20"/>
                <w:szCs w:val="20"/>
              </w:rPr>
              <w:t xml:space="preserve"> loss incurred due to the acts</w:t>
            </w:r>
            <w:r>
              <w:rPr>
                <w:rFonts w:cstheme="minorHAnsi"/>
                <w:b w:val="0"/>
                <w:bCs w:val="0"/>
                <w:sz w:val="20"/>
                <w:szCs w:val="20"/>
              </w:rPr>
              <w:t xml:space="preserve"> of the first party. </w:t>
            </w:r>
            <w:r w:rsidRPr="004C4909">
              <w:rPr>
                <w:rFonts w:cstheme="minorHAnsi"/>
                <w:b w:val="0"/>
                <w:bCs w:val="0"/>
                <w:sz w:val="20"/>
                <w:szCs w:val="20"/>
              </w:rPr>
              <w:t xml:space="preserve">Indemnities form an important </w:t>
            </w:r>
            <w:r w:rsidRPr="004C4909">
              <w:rPr>
                <w:rFonts w:cstheme="minorHAnsi"/>
                <w:b w:val="0"/>
                <w:bCs w:val="0"/>
                <w:sz w:val="20"/>
                <w:szCs w:val="20"/>
              </w:rPr>
              <w:lastRenderedPageBreak/>
              <w:t>part of agreements where commercial rights are being granted</w:t>
            </w:r>
          </w:p>
          <w:p w14:paraId="0D34FBD6" w14:textId="6FFCB2E5" w:rsidR="005B78D1" w:rsidRPr="00F13AEF" w:rsidRDefault="005B78D1" w:rsidP="005B78D1">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In collaborative research agreements, indemnities are less often appropriate since the agreement does not generally include commercialisation rights</w:t>
            </w:r>
          </w:p>
        </w:tc>
        <w:tc>
          <w:tcPr>
            <w:tcW w:w="5245" w:type="dxa"/>
            <w:tcBorders>
              <w:top w:val="single" w:sz="4" w:space="0" w:color="auto"/>
              <w:bottom w:val="single" w:sz="4" w:space="0" w:color="auto"/>
            </w:tcBorders>
            <w:shd w:val="clear" w:color="auto" w:fill="auto"/>
          </w:tcPr>
          <w:p w14:paraId="42E06AF7" w14:textId="77777777" w:rsidR="005B78D1" w:rsidRPr="00F13AEF" w:rsidRDefault="005B78D1" w:rsidP="005B78D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80D8686" w14:textId="4E270B9C" w:rsidR="005B78D1" w:rsidRPr="005B78D1" w:rsidRDefault="005B78D1" w:rsidP="005B78D1">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Very carefully consider whether giving an indemnity to cover the </w:t>
            </w:r>
            <w:r w:rsidR="00147D64">
              <w:rPr>
                <w:rFonts w:cstheme="minorHAnsi"/>
                <w:sz w:val="20"/>
                <w:szCs w:val="20"/>
              </w:rPr>
              <w:t>industry partner</w:t>
            </w:r>
            <w:r>
              <w:rPr>
                <w:rFonts w:cstheme="minorHAnsi"/>
                <w:sz w:val="20"/>
                <w:szCs w:val="20"/>
              </w:rPr>
              <w:t>’s use of the results is reasonable and appropriate</w:t>
            </w:r>
            <w:r w:rsidR="00DF2CF4">
              <w:rPr>
                <w:rFonts w:cstheme="minorHAnsi"/>
                <w:sz w:val="20"/>
                <w:szCs w:val="20"/>
              </w:rPr>
              <w:t>, particularly with respect to an indemnity for infringement of IPR</w:t>
            </w:r>
          </w:p>
          <w:p w14:paraId="5E8D9063" w14:textId="03354FA7" w:rsidR="005B78D1" w:rsidRPr="00EA6772" w:rsidRDefault="005B78D1" w:rsidP="005B78D1">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 xml:space="preserve">Since most research project agreements do not include a right for the </w:t>
            </w:r>
            <w:r w:rsidR="00147D64" w:rsidRPr="00147D64">
              <w:rPr>
                <w:rFonts w:cstheme="minorHAnsi"/>
                <w:sz w:val="20"/>
                <w:szCs w:val="20"/>
              </w:rPr>
              <w:t>industry partner</w:t>
            </w:r>
            <w:r>
              <w:rPr>
                <w:rFonts w:cstheme="minorHAnsi"/>
                <w:sz w:val="20"/>
                <w:szCs w:val="20"/>
              </w:rPr>
              <w:t xml:space="preserve"> to commercialise the results, an indemnity from the</w:t>
            </w:r>
            <w:r w:rsidR="001A3A2F">
              <w:rPr>
                <w:rFonts w:cstheme="minorHAnsi"/>
                <w:sz w:val="20"/>
                <w:szCs w:val="20"/>
              </w:rPr>
              <w:t xml:space="preserve"> </w:t>
            </w:r>
            <w:r w:rsidR="001A3A2F" w:rsidRPr="001A3A2F">
              <w:rPr>
                <w:rFonts w:cstheme="minorHAnsi"/>
                <w:sz w:val="20"/>
                <w:szCs w:val="20"/>
              </w:rPr>
              <w:t xml:space="preserve">industry partner </w:t>
            </w:r>
            <w:r>
              <w:rPr>
                <w:rFonts w:cstheme="minorHAnsi"/>
                <w:sz w:val="20"/>
                <w:szCs w:val="20"/>
              </w:rPr>
              <w:t>is generally not appropriate. This would be included in a subsequent licence agreement</w:t>
            </w:r>
          </w:p>
        </w:tc>
        <w:tc>
          <w:tcPr>
            <w:tcW w:w="5670" w:type="dxa"/>
            <w:tcBorders>
              <w:top w:val="single" w:sz="4" w:space="0" w:color="auto"/>
              <w:bottom w:val="single" w:sz="4" w:space="0" w:color="auto"/>
              <w:right w:val="single" w:sz="4" w:space="0" w:color="auto"/>
            </w:tcBorders>
            <w:shd w:val="clear" w:color="auto" w:fill="auto"/>
          </w:tcPr>
          <w:p w14:paraId="755CB4EC" w14:textId="77777777" w:rsidR="005B78D1" w:rsidRPr="00F13AEF" w:rsidRDefault="005B78D1" w:rsidP="005B78D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3F48D9E" w14:textId="572BC3EC" w:rsidR="005B78D1" w:rsidRPr="00F13AEF" w:rsidRDefault="5B2949D7" w:rsidP="2BA82C00">
            <w:pPr>
              <w:pStyle w:val="ListParagraph"/>
              <w:numPr>
                <w:ilvl w:val="0"/>
                <w:numId w:val="26"/>
              </w:numPr>
              <w:spacing w:before="120" w:after="0" w:line="276" w:lineRule="auto"/>
              <w:ind w:left="720"/>
              <w:cnfStyle w:val="000000100000" w:firstRow="0" w:lastRow="0" w:firstColumn="0" w:lastColumn="0" w:oddVBand="0" w:evenVBand="0" w:oddHBand="1" w:evenHBand="0" w:firstRowFirstColumn="0" w:firstRowLastColumn="0" w:lastRowFirstColumn="0" w:lastRowLastColumn="0"/>
              <w:rPr>
                <w:sz w:val="20"/>
                <w:szCs w:val="20"/>
              </w:rPr>
            </w:pPr>
            <w:r w:rsidRPr="2BA82C00">
              <w:rPr>
                <w:sz w:val="20"/>
                <w:szCs w:val="20"/>
              </w:rPr>
              <w:t xml:space="preserve">For </w:t>
            </w:r>
            <w:r w:rsidR="00DF2CF4" w:rsidRPr="2BA82C00">
              <w:rPr>
                <w:sz w:val="20"/>
                <w:szCs w:val="20"/>
              </w:rPr>
              <w:t>many</w:t>
            </w:r>
            <w:r w:rsidRPr="2BA82C00">
              <w:rPr>
                <w:sz w:val="20"/>
                <w:szCs w:val="20"/>
              </w:rPr>
              <w:t xml:space="preserve"> research projects the </w:t>
            </w:r>
            <w:r w:rsidR="3354AFFC" w:rsidRPr="2BA82C00">
              <w:rPr>
                <w:sz w:val="20"/>
                <w:szCs w:val="20"/>
              </w:rPr>
              <w:t xml:space="preserve">industry partner </w:t>
            </w:r>
            <w:r w:rsidRPr="2BA82C00">
              <w:rPr>
                <w:sz w:val="20"/>
                <w:szCs w:val="20"/>
              </w:rPr>
              <w:t xml:space="preserve">should not insist on an indemnity from the university to cover infringement of IPR from your use of the results for the agreed purpose. This is because the outcomes of a research project are often unknown at the start and </w:t>
            </w:r>
            <w:r w:rsidRPr="2BA82C00">
              <w:rPr>
                <w:sz w:val="20"/>
                <w:szCs w:val="20"/>
              </w:rPr>
              <w:lastRenderedPageBreak/>
              <w:t xml:space="preserve">therefore it is </w:t>
            </w:r>
            <w:r w:rsidR="005B78D1" w:rsidRPr="2BA82C00">
              <w:rPr>
                <w:sz w:val="20"/>
                <w:szCs w:val="20"/>
              </w:rPr>
              <w:t xml:space="preserve">not </w:t>
            </w:r>
            <w:r w:rsidRPr="2BA82C00">
              <w:rPr>
                <w:sz w:val="20"/>
                <w:szCs w:val="20"/>
              </w:rPr>
              <w:t>reasonable, or sometimes even possible, to know whether the results might infringe third party rights or not</w:t>
            </w:r>
          </w:p>
        </w:tc>
      </w:tr>
      <w:tr w:rsidR="001B2651" w:rsidRPr="00F13AEF" w14:paraId="189B3E6A"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AB7D5E7" w14:textId="77777777" w:rsidR="001B2651" w:rsidRPr="00F13AEF" w:rsidRDefault="001B2651" w:rsidP="001B2651">
            <w:pPr>
              <w:rPr>
                <w:rFonts w:cstheme="minorHAnsi"/>
                <w:b w:val="0"/>
                <w:bCs w:val="0"/>
                <w:sz w:val="20"/>
                <w:szCs w:val="20"/>
              </w:rPr>
            </w:pPr>
            <w:r>
              <w:rPr>
                <w:rFonts w:cstheme="minorHAnsi"/>
                <w:sz w:val="20"/>
                <w:szCs w:val="20"/>
              </w:rPr>
              <w:lastRenderedPageBreak/>
              <w:t>Dispute Resolution</w:t>
            </w:r>
          </w:p>
          <w:p w14:paraId="7995F0E1" w14:textId="77777777" w:rsidR="001B2651" w:rsidRPr="003619D5"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It is important to have mechanisms agreed if the parties are unable to resolve any disputes amicably </w:t>
            </w:r>
          </w:p>
          <w:p w14:paraId="0846F296"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agreements include standard approaches to dispute resolution</w:t>
            </w:r>
          </w:p>
        </w:tc>
        <w:tc>
          <w:tcPr>
            <w:tcW w:w="5245" w:type="dxa"/>
            <w:tcBorders>
              <w:top w:val="single" w:sz="4" w:space="0" w:color="auto"/>
              <w:bottom w:val="single" w:sz="4" w:space="0" w:color="auto"/>
            </w:tcBorders>
            <w:shd w:val="clear" w:color="auto" w:fill="auto"/>
          </w:tcPr>
          <w:p w14:paraId="24D507EF"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B9E3272"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Where this is a choice in the template, select the approach that works best for both parties. Most organisations will have a preferred approach</w:t>
            </w:r>
          </w:p>
          <w:p w14:paraId="1F01F1FE" w14:textId="4B2EF614" w:rsidR="001B2651" w:rsidRPr="00EA6772"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r w:rsidR="001A3A2F">
              <w:rPr>
                <w:rFonts w:cstheme="minorHAnsi"/>
                <w:sz w:val="20"/>
                <w:szCs w:val="20"/>
              </w:rPr>
              <w:t xml:space="preserve"> </w:t>
            </w:r>
          </w:p>
        </w:tc>
        <w:tc>
          <w:tcPr>
            <w:tcW w:w="5670" w:type="dxa"/>
            <w:tcBorders>
              <w:top w:val="single" w:sz="4" w:space="0" w:color="auto"/>
              <w:bottom w:val="single" w:sz="4" w:space="0" w:color="auto"/>
              <w:right w:val="single" w:sz="4" w:space="0" w:color="auto"/>
            </w:tcBorders>
            <w:shd w:val="clear" w:color="auto" w:fill="auto"/>
          </w:tcPr>
          <w:p w14:paraId="28AD680E"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F7D9F34" w14:textId="77777777" w:rsidR="001B2651" w:rsidRPr="003619D5"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619D5">
              <w:rPr>
                <w:rFonts w:cstheme="minorHAnsi"/>
                <w:sz w:val="20"/>
                <w:szCs w:val="20"/>
              </w:rPr>
              <w:t xml:space="preserve">Where this is a choice in the template, </w:t>
            </w:r>
            <w:r>
              <w:rPr>
                <w:rFonts w:cstheme="minorHAnsi"/>
                <w:sz w:val="20"/>
                <w:szCs w:val="20"/>
              </w:rPr>
              <w:t xml:space="preserve">select the </w:t>
            </w:r>
            <w:r w:rsidRPr="003619D5">
              <w:rPr>
                <w:rFonts w:cstheme="minorHAnsi"/>
                <w:sz w:val="20"/>
                <w:szCs w:val="20"/>
              </w:rPr>
              <w:t xml:space="preserve">approach </w:t>
            </w:r>
            <w:r>
              <w:rPr>
                <w:rFonts w:cstheme="minorHAnsi"/>
                <w:sz w:val="20"/>
                <w:szCs w:val="20"/>
              </w:rPr>
              <w:t>that works</w:t>
            </w:r>
            <w:r w:rsidRPr="003619D5">
              <w:rPr>
                <w:rFonts w:cstheme="minorHAnsi"/>
                <w:sz w:val="20"/>
                <w:szCs w:val="20"/>
              </w:rPr>
              <w:t xml:space="preserve"> best for both parties. Most organisations will have </w:t>
            </w:r>
            <w:r>
              <w:rPr>
                <w:rFonts w:cstheme="minorHAnsi"/>
                <w:sz w:val="20"/>
                <w:szCs w:val="20"/>
              </w:rPr>
              <w:t>a</w:t>
            </w:r>
            <w:r w:rsidRPr="003619D5">
              <w:rPr>
                <w:rFonts w:cstheme="minorHAnsi"/>
                <w:sz w:val="20"/>
                <w:szCs w:val="20"/>
              </w:rPr>
              <w:t xml:space="preserve"> preferred approach</w:t>
            </w:r>
          </w:p>
          <w:p w14:paraId="3151579F" w14:textId="77777777" w:rsidR="001B2651" w:rsidRPr="00F13AE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r>
      <w:tr w:rsidR="001B2651" w:rsidRPr="00F13AEF" w14:paraId="3E52BECA"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16B61F35" w14:textId="77777777" w:rsidR="001B2651" w:rsidRPr="00F13AEF" w:rsidRDefault="001B2651" w:rsidP="001B2651">
            <w:pPr>
              <w:rPr>
                <w:rFonts w:cstheme="minorHAnsi"/>
                <w:b w:val="0"/>
                <w:bCs w:val="0"/>
                <w:sz w:val="20"/>
                <w:szCs w:val="20"/>
              </w:rPr>
            </w:pPr>
            <w:r>
              <w:rPr>
                <w:rFonts w:cstheme="minorHAnsi"/>
                <w:sz w:val="20"/>
                <w:szCs w:val="20"/>
              </w:rPr>
              <w:t>Insurance</w:t>
            </w:r>
          </w:p>
          <w:p w14:paraId="63D7FEA8" w14:textId="14ED0AF6" w:rsidR="001B2651" w:rsidRPr="00F13AEF" w:rsidRDefault="001B2651" w:rsidP="00126935">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For larger projects, the template</w:t>
            </w:r>
            <w:r w:rsidR="00B147F7">
              <w:rPr>
                <w:rFonts w:cstheme="minorHAnsi"/>
                <w:b w:val="0"/>
                <w:bCs w:val="0"/>
                <w:sz w:val="20"/>
                <w:szCs w:val="20"/>
              </w:rPr>
              <w:t xml:space="preserve">s allow the parties to </w:t>
            </w:r>
            <w:r w:rsidR="005E47F2">
              <w:rPr>
                <w:rFonts w:cstheme="minorHAnsi"/>
                <w:b w:val="0"/>
                <w:bCs w:val="0"/>
                <w:sz w:val="20"/>
                <w:szCs w:val="20"/>
              </w:rPr>
              <w:t>determine the</w:t>
            </w:r>
            <w:r>
              <w:rPr>
                <w:rFonts w:cstheme="minorHAnsi"/>
                <w:b w:val="0"/>
                <w:bCs w:val="0"/>
                <w:sz w:val="20"/>
                <w:szCs w:val="20"/>
              </w:rPr>
              <w:t xml:space="preserve"> levels of insurance that are appropriate for </w:t>
            </w:r>
            <w:r w:rsidR="00B147F7">
              <w:rPr>
                <w:rFonts w:cstheme="minorHAnsi"/>
                <w:b w:val="0"/>
                <w:bCs w:val="0"/>
                <w:sz w:val="20"/>
                <w:szCs w:val="20"/>
              </w:rPr>
              <w:t>the circumstances</w:t>
            </w:r>
          </w:p>
        </w:tc>
        <w:tc>
          <w:tcPr>
            <w:tcW w:w="5245" w:type="dxa"/>
            <w:tcBorders>
              <w:top w:val="single" w:sz="4" w:space="0" w:color="auto"/>
              <w:bottom w:val="single" w:sz="4" w:space="0" w:color="auto"/>
            </w:tcBorders>
            <w:shd w:val="clear" w:color="auto" w:fill="auto"/>
          </w:tcPr>
          <w:p w14:paraId="70515B07"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C1E203D" w14:textId="3D27145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your insurance levels meet the </w:t>
            </w:r>
            <w:r w:rsidR="00B147F7">
              <w:rPr>
                <w:rFonts w:cstheme="minorHAnsi"/>
                <w:sz w:val="20"/>
                <w:szCs w:val="20"/>
              </w:rPr>
              <w:t xml:space="preserve">agreed </w:t>
            </w:r>
            <w:r>
              <w:rPr>
                <w:rFonts w:cstheme="minorHAnsi"/>
                <w:sz w:val="20"/>
                <w:szCs w:val="20"/>
              </w:rPr>
              <w:t>levels</w:t>
            </w:r>
          </w:p>
          <w:p w14:paraId="2AC7B860" w14:textId="14344836" w:rsidR="001B2651" w:rsidRPr="00864B1F" w:rsidRDefault="001B2651" w:rsidP="2BA82C00">
            <w:pPr>
              <w:pStyle w:val="ListParagraph"/>
              <w:numPr>
                <w:ilvl w:val="0"/>
                <w:numId w:val="26"/>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sz w:val="20"/>
                <w:szCs w:val="20"/>
              </w:rPr>
            </w:pPr>
            <w:r w:rsidRPr="2BA82C00">
              <w:rPr>
                <w:sz w:val="20"/>
                <w:szCs w:val="20"/>
              </w:rPr>
              <w:t>A lower level of insurance, particularly for professional indemnity, may be appropriate if the company is a SME</w:t>
            </w:r>
          </w:p>
        </w:tc>
        <w:tc>
          <w:tcPr>
            <w:tcW w:w="5670" w:type="dxa"/>
            <w:tcBorders>
              <w:top w:val="single" w:sz="4" w:space="0" w:color="auto"/>
              <w:bottom w:val="single" w:sz="4" w:space="0" w:color="auto"/>
              <w:right w:val="single" w:sz="4" w:space="0" w:color="auto"/>
            </w:tcBorders>
            <w:shd w:val="clear" w:color="auto" w:fill="auto"/>
          </w:tcPr>
          <w:p w14:paraId="4AF90A39"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F0A1442" w14:textId="77777777" w:rsidR="001B2651" w:rsidRPr="00864B1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64B1F">
              <w:rPr>
                <w:rFonts w:cstheme="minorHAnsi"/>
                <w:sz w:val="20"/>
                <w:szCs w:val="20"/>
              </w:rPr>
              <w:t>Ensure your insurance levels meet the proposed levels</w:t>
            </w:r>
            <w:r w:rsidR="001C0C0E">
              <w:rPr>
                <w:rFonts w:cstheme="minorHAnsi"/>
                <w:sz w:val="20"/>
                <w:szCs w:val="20"/>
              </w:rPr>
              <w:t xml:space="preserve"> in the template </w:t>
            </w:r>
          </w:p>
          <w:p w14:paraId="50B802DD" w14:textId="77777777" w:rsidR="001B2651" w:rsidRPr="00864B1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You may need to ask for the limits to be lowered</w:t>
            </w:r>
          </w:p>
        </w:tc>
      </w:tr>
      <w:bookmarkEnd w:id="76"/>
    </w:tbl>
    <w:p w14:paraId="076E1172" w14:textId="77777777" w:rsidR="001B2651" w:rsidRDefault="001B2651" w:rsidP="001B2651">
      <w:pPr>
        <w:spacing w:after="160" w:line="259" w:lineRule="auto"/>
        <w:sectPr w:rsidR="001B2651" w:rsidSect="001B2651">
          <w:pgSz w:w="16838" w:h="11906" w:orient="landscape"/>
          <w:pgMar w:top="1440" w:right="1440" w:bottom="1440" w:left="1440" w:header="709" w:footer="709" w:gutter="0"/>
          <w:cols w:space="708"/>
          <w:docGrid w:linePitch="360"/>
        </w:sectPr>
      </w:pPr>
    </w:p>
    <w:p w14:paraId="249FEF86" w14:textId="77777777" w:rsidR="001B2651" w:rsidRDefault="001B2651" w:rsidP="00D27AD5">
      <w:pPr>
        <w:pStyle w:val="Heading2"/>
        <w:numPr>
          <w:ilvl w:val="1"/>
          <w:numId w:val="6"/>
        </w:numPr>
        <w:ind w:left="709"/>
      </w:pPr>
      <w:bookmarkStart w:id="77" w:name="_Providing_Services_and"/>
      <w:bookmarkStart w:id="78" w:name="_Toc89628507"/>
      <w:bookmarkStart w:id="79" w:name="_Toc94449273"/>
      <w:bookmarkStart w:id="80" w:name="_Toc99996312"/>
      <w:bookmarkStart w:id="81" w:name="_Hlk89698859"/>
      <w:bookmarkEnd w:id="77"/>
      <w:r>
        <w:lastRenderedPageBreak/>
        <w:t>Providing Services and Equipment</w:t>
      </w:r>
      <w:bookmarkEnd w:id="78"/>
      <w:bookmarkEnd w:id="79"/>
      <w:bookmarkEnd w:id="80"/>
    </w:p>
    <w:p w14:paraId="26B4A87F" w14:textId="29C4B356" w:rsidR="001B2651" w:rsidRDefault="001B2651" w:rsidP="001B2651">
      <w:r>
        <w:t xml:space="preserve">Universities have unique technical expertise and equipment that </w:t>
      </w:r>
      <w:r w:rsidR="001A3A2F">
        <w:t>industry partners</w:t>
      </w:r>
      <w:r w:rsidR="00077D1C">
        <w:t xml:space="preserve"> may</w:t>
      </w:r>
      <w:r>
        <w:t xml:space="preserve"> wish to access to support their own research needs. </w:t>
      </w:r>
    </w:p>
    <w:p w14:paraId="7BB0C82E" w14:textId="7CEFC605" w:rsidR="001B2651" w:rsidRDefault="001B2651" w:rsidP="001B2651">
      <w:r>
        <w:t>Buying technical</w:t>
      </w:r>
      <w:r w:rsidR="000F45C7">
        <w:t xml:space="preserve"> (consulting)</w:t>
      </w:r>
      <w:r>
        <w:t xml:space="preserve"> services accesses expertise that the university has already developed and does not require the university to carry out new inventive research. The services are distinct from a research collaboration where the </w:t>
      </w:r>
      <w:r w:rsidR="001A3A2F" w:rsidRPr="001A3A2F">
        <w:t>industry partner</w:t>
      </w:r>
      <w:r>
        <w:t xml:space="preserve"> is specifically collaborating with a university to investigate new ideas and develop new </w:t>
      </w:r>
      <w:r w:rsidR="00F12A38">
        <w:t xml:space="preserve">IP. </w:t>
      </w:r>
      <w:r>
        <w:t xml:space="preserve"> </w:t>
      </w:r>
    </w:p>
    <w:p w14:paraId="47FC87D1" w14:textId="154E143C" w:rsidR="001B2651" w:rsidRDefault="001B2651" w:rsidP="001B2651">
      <w:pPr>
        <w:pStyle w:val="Heading3"/>
      </w:pPr>
      <w:bookmarkStart w:id="82" w:name="_Toc89628508"/>
      <w:bookmarkStart w:id="83" w:name="_Toc94449274"/>
      <w:bookmarkStart w:id="84" w:name="_Toc99996313"/>
      <w:r>
        <w:t>Is my project the provision of a technical</w:t>
      </w:r>
      <w:r w:rsidR="000F45C7">
        <w:t xml:space="preserve"> (consulting)</w:t>
      </w:r>
      <w:r>
        <w:t xml:space="preserve"> service or is </w:t>
      </w:r>
      <w:r w:rsidR="009E6178">
        <w:t xml:space="preserve">it </w:t>
      </w:r>
      <w:r>
        <w:t>a research collaboration?</w:t>
      </w:r>
      <w:bookmarkEnd w:id="82"/>
      <w:bookmarkEnd w:id="83"/>
      <w:bookmarkEnd w:id="84"/>
      <w:r>
        <w:t xml:space="preserve"> </w:t>
      </w:r>
    </w:p>
    <w:p w14:paraId="3DF3478D" w14:textId="65383094" w:rsidR="001B2651" w:rsidRDefault="001B2651" w:rsidP="001B2651">
      <w:r>
        <w:t>T</w:t>
      </w:r>
      <w:r w:rsidRPr="00DF4D3B">
        <w:t>he provision of technical</w:t>
      </w:r>
      <w:r w:rsidR="00E778E0">
        <w:t xml:space="preserve"> (consulting)</w:t>
      </w:r>
      <w:r w:rsidRPr="00DF4D3B">
        <w:t xml:space="preserve"> services </w:t>
      </w:r>
      <w:r>
        <w:t>involves</w:t>
      </w:r>
      <w:r w:rsidRPr="00DF4D3B">
        <w:t xml:space="preserve"> a</w:t>
      </w:r>
      <w:r w:rsidR="001A3A2F">
        <w:t>n</w:t>
      </w:r>
      <w:r w:rsidRPr="00DF4D3B">
        <w:t xml:space="preserve"> </w:t>
      </w:r>
      <w:r w:rsidR="001A3A2F" w:rsidRPr="001A3A2F">
        <w:t>industry partner</w:t>
      </w:r>
      <w:r w:rsidRPr="00DF4D3B">
        <w:t xml:space="preserve"> accessing expertise at the university, for example</w:t>
      </w:r>
      <w:r w:rsidR="00732FCF">
        <w:t>,</w:t>
      </w:r>
      <w:r w:rsidRPr="00DF4D3B">
        <w:t xml:space="preserve"> to help </w:t>
      </w:r>
      <w:r w:rsidR="001A3A2F">
        <w:t>a</w:t>
      </w:r>
      <w:r w:rsidRPr="00DF4D3B">
        <w:t xml:space="preserve"> company test </w:t>
      </w:r>
      <w:r>
        <w:t>their</w:t>
      </w:r>
      <w:r w:rsidRPr="00DF4D3B">
        <w:t xml:space="preserve"> product with the work specified by the company. The output for the work is often a written report</w:t>
      </w:r>
      <w:r>
        <w:t xml:space="preserve">. This type of interaction is also </w:t>
      </w:r>
      <w:r w:rsidR="000B7836">
        <w:t xml:space="preserve">sometimes </w:t>
      </w:r>
      <w:r>
        <w:t xml:space="preserve">referred to as contract research. </w:t>
      </w:r>
    </w:p>
    <w:p w14:paraId="390CB1E8" w14:textId="3A18CE50" w:rsidR="001B2651" w:rsidRDefault="001B2651" w:rsidP="001B2651">
      <w:r>
        <w:t>A technical</w:t>
      </w:r>
      <w:r w:rsidR="00E778E0">
        <w:t xml:space="preserve"> (consulting)</w:t>
      </w:r>
      <w:r>
        <w:t xml:space="preserve"> service may be provided on full commercial terms, in which case the recipient of the services would expect more guarantees in terms of the delivery of the service and would have exclusive use of the results. Technical</w:t>
      </w:r>
      <w:r w:rsidR="00E778E0">
        <w:t xml:space="preserve"> (consulting)</w:t>
      </w:r>
      <w:r>
        <w:t xml:space="preserve"> services can also be provided as part of a wider relationship, for example</w:t>
      </w:r>
      <w:r w:rsidR="00677395">
        <w:t>,</w:t>
      </w:r>
      <w:r>
        <w:t xml:space="preserve"> to a spin-out company that needs to access expertise from the university during its start-up period, or to a company as a follow on to a research collaboration. In return for a more flexible fees structure, the company would still expect to own the </w:t>
      </w:r>
      <w:r w:rsidR="00850477">
        <w:t>results,</w:t>
      </w:r>
      <w:r>
        <w:t xml:space="preserve"> but the university would expect to retain rights</w:t>
      </w:r>
      <w:r w:rsidR="00D048B7">
        <w:t xml:space="preserve">, </w:t>
      </w:r>
      <w:r>
        <w:t xml:space="preserve">such as use of the data in publications. </w:t>
      </w:r>
    </w:p>
    <w:p w14:paraId="3711E846" w14:textId="6F7F0BFA" w:rsidR="001B2651" w:rsidRDefault="001B2651" w:rsidP="001B2651">
      <w:r>
        <w:t>It is important that the parties assess and agree whether their project is the provision of a technical</w:t>
      </w:r>
      <w:r w:rsidR="00E778E0">
        <w:t xml:space="preserve"> (consulting)</w:t>
      </w:r>
      <w:r>
        <w:t xml:space="preserve"> service or is a collaborative research project. </w:t>
      </w:r>
      <w:r w:rsidRPr="00263D17">
        <w:t>This is important as the different arrangements need very different approaches to how a project is structured and managed, IP ownership and rights to use the outcomes of the work, and risks/liabilities.</w:t>
      </w:r>
    </w:p>
    <w:p w14:paraId="45089AD9" w14:textId="77777777" w:rsidR="001B2651" w:rsidRDefault="001B2651" w:rsidP="001B2651">
      <w:r>
        <w:t>A collaborative research project involves:</w:t>
      </w:r>
    </w:p>
    <w:p w14:paraId="7629535E" w14:textId="77777777" w:rsidR="001B2651" w:rsidRDefault="001B2651" w:rsidP="00A82BC3">
      <w:pPr>
        <w:pStyle w:val="ListParagraph"/>
        <w:numPr>
          <w:ilvl w:val="0"/>
          <w:numId w:val="11"/>
        </w:numPr>
        <w:spacing w:before="120" w:after="0" w:line="276" w:lineRule="auto"/>
        <w:contextualSpacing w:val="0"/>
      </w:pPr>
      <w:r>
        <w:t>both parties being involved in planning the project and in deciding on the research plan</w:t>
      </w:r>
    </w:p>
    <w:p w14:paraId="5BD23932" w14:textId="7F02F6D0" w:rsidR="00411B27" w:rsidRDefault="001B2651" w:rsidP="00A82BC3">
      <w:pPr>
        <w:pStyle w:val="ListParagraph"/>
        <w:numPr>
          <w:ilvl w:val="0"/>
          <w:numId w:val="11"/>
        </w:numPr>
        <w:spacing w:before="120" w:after="0" w:line="276" w:lineRule="auto"/>
        <w:contextualSpacing w:val="0"/>
      </w:pPr>
      <w:r>
        <w:t>the university, or both parties, contributing their intellectual property (Pre-existing IP) and proprietary materials to deliver the project</w:t>
      </w:r>
    </w:p>
    <w:p w14:paraId="2B0EC423" w14:textId="0324F26D" w:rsidR="001B2651" w:rsidRDefault="00967A8C" w:rsidP="00C37954">
      <w:pPr>
        <w:pStyle w:val="ListParagraph"/>
        <w:numPr>
          <w:ilvl w:val="0"/>
          <w:numId w:val="11"/>
        </w:numPr>
        <w:spacing w:before="120" w:after="0" w:line="276" w:lineRule="auto"/>
        <w:contextualSpacing w:val="0"/>
      </w:pPr>
      <w:r>
        <w:t>investigative research where the end result is not known at the outset</w:t>
      </w:r>
      <w:r w:rsidR="003D3F6B">
        <w:t xml:space="preserve"> </w:t>
      </w:r>
      <w:r>
        <w:t xml:space="preserve">but could lead to a new process or product or just scientific knowledge. </w:t>
      </w:r>
      <w:r w:rsidRPr="0075708E">
        <w:t>This research may make use of only university person</w:t>
      </w:r>
      <w:r w:rsidR="003F7F49">
        <w:t>ne</w:t>
      </w:r>
      <w:r w:rsidRPr="0075708E">
        <w:t>l and facilities, or could also involve research at the company partner</w:t>
      </w:r>
      <w:r w:rsidR="00F1500B">
        <w:t xml:space="preserve"> </w:t>
      </w:r>
    </w:p>
    <w:p w14:paraId="708735FF" w14:textId="2AE913C0" w:rsidR="001B2651" w:rsidRPr="00F168AE" w:rsidRDefault="00411B27" w:rsidP="001B2651">
      <w:r>
        <w:br/>
      </w:r>
      <w:r w:rsidR="001B2651">
        <w:t xml:space="preserve">For further guidance on collaborative research projects and to access the respective templates, please see the </w:t>
      </w:r>
      <w:hyperlink w:anchor="_Developing_IP_through" w:history="1">
        <w:r w:rsidR="001B2651" w:rsidRPr="0065279A">
          <w:rPr>
            <w:rStyle w:val="Hyperlink"/>
          </w:rPr>
          <w:t>Developing IP through Collaboration</w:t>
        </w:r>
      </w:hyperlink>
      <w:r w:rsidR="001B2651" w:rsidRPr="0065279A">
        <w:t xml:space="preserve"> </w:t>
      </w:r>
      <w:r w:rsidR="001B2651">
        <w:t>guidance pages.</w:t>
      </w:r>
    </w:p>
    <w:p w14:paraId="0E2F7C30" w14:textId="77777777" w:rsidR="001B2651" w:rsidRDefault="001B2651" w:rsidP="001B2651">
      <w:pPr>
        <w:pStyle w:val="Heading3"/>
      </w:pPr>
      <w:bookmarkStart w:id="85" w:name="_Toc89628509"/>
      <w:bookmarkStart w:id="86" w:name="_Toc94449275"/>
      <w:bookmarkStart w:id="87" w:name="_Toc99996314"/>
      <w:r>
        <w:lastRenderedPageBreak/>
        <w:t>Accessing Equipment</w:t>
      </w:r>
      <w:bookmarkEnd w:id="85"/>
      <w:bookmarkEnd w:id="86"/>
      <w:bookmarkEnd w:id="87"/>
    </w:p>
    <w:p w14:paraId="4EBBFD5A" w14:textId="2B090DBD" w:rsidR="001B2651" w:rsidRDefault="001A3A2F" w:rsidP="001B2651">
      <w:r>
        <w:t>I</w:t>
      </w:r>
      <w:r w:rsidRPr="001A3A2F">
        <w:t>ndustry partner</w:t>
      </w:r>
      <w:r>
        <w:t>s</w:t>
      </w:r>
      <w:r w:rsidR="001B2651">
        <w:t xml:space="preserve"> or universities may wish to access equipment from the other party for use on a specific project or to test its applicability for a particular purpose. An </w:t>
      </w:r>
      <w:hyperlink w:anchor="_Equipment_Licence_Agreement" w:history="1">
        <w:r w:rsidR="001B2651" w:rsidRPr="0065279A">
          <w:rPr>
            <w:rStyle w:val="Hyperlink"/>
          </w:rPr>
          <w:t>Equipment Licence Agreement</w:t>
        </w:r>
      </w:hyperlink>
      <w:r w:rsidR="001B2651">
        <w:t xml:space="preserve"> is provided for these purposes.  </w:t>
      </w:r>
    </w:p>
    <w:p w14:paraId="1CF33D37" w14:textId="77777777" w:rsidR="001B2651" w:rsidRPr="00681669" w:rsidRDefault="001B2651" w:rsidP="001B2651">
      <w:r>
        <w:t xml:space="preserve">The </w:t>
      </w:r>
      <w:hyperlink w:anchor="_Confidentiality_Agreement" w:history="1">
        <w:r w:rsidRPr="00D42912">
          <w:rPr>
            <w:rStyle w:val="Hyperlink"/>
          </w:rPr>
          <w:t>Equipment Licence Agreement</w:t>
        </w:r>
      </w:hyperlink>
      <w:r w:rsidRPr="00D42912">
        <w:t xml:space="preserve"> template</w:t>
      </w:r>
      <w:r>
        <w:t xml:space="preserve"> is intended for use where there are low risks in relation to the equipment.  Further assessment of risks should be undertaken where an improper use of the equipment poses significant environmental or health and safety risks.</w:t>
      </w:r>
    </w:p>
    <w:p w14:paraId="3A802073" w14:textId="77777777" w:rsidR="001B2651" w:rsidRDefault="001B2651" w:rsidP="001B2651">
      <w:pPr>
        <w:pStyle w:val="Heading3"/>
      </w:pPr>
      <w:bookmarkStart w:id="88" w:name="_Toc89628510"/>
      <w:bookmarkStart w:id="89" w:name="_Toc94449276"/>
      <w:bookmarkStart w:id="90" w:name="_Toc99996315"/>
      <w:r>
        <w:t>Key Considerations</w:t>
      </w:r>
      <w:bookmarkEnd w:id="88"/>
      <w:bookmarkEnd w:id="89"/>
      <w:bookmarkEnd w:id="90"/>
    </w:p>
    <w:p w14:paraId="6069C1D4" w14:textId="222E92B9" w:rsidR="001B2651" w:rsidRPr="00FD026D" w:rsidRDefault="001B2651" w:rsidP="00C37954">
      <w:r w:rsidRPr="00FD026D">
        <w:t>A guide</w:t>
      </w:r>
      <w:r>
        <w:t>, with a key considerations table,</w:t>
      </w:r>
      <w:r w:rsidRPr="00FD026D">
        <w:t xml:space="preserve"> is provided on the individual template page</w:t>
      </w:r>
      <w:r>
        <w:t>s</w:t>
      </w:r>
      <w:r w:rsidRPr="00FD026D">
        <w:t xml:space="preserve"> to help the parties appreciate the key considerations that each will have when completing either of the two template</w:t>
      </w:r>
      <w:r w:rsidR="005503B6">
        <w:t xml:space="preserve"> agreements</w:t>
      </w:r>
      <w:r w:rsidRPr="00FD026D">
        <w:t>.</w:t>
      </w:r>
      <w:r w:rsidR="005503B6">
        <w:t xml:space="preserve"> </w:t>
      </w:r>
      <w:r w:rsidR="00485E38" w:rsidRPr="00485E38">
        <w:t>Additional plain English guidance on the meaning of key clauses is provided in a separate annotated version of</w:t>
      </w:r>
      <w:r w:rsidR="00485E38">
        <w:t xml:space="preserve"> each template</w:t>
      </w:r>
      <w:r w:rsidR="005503B6" w:rsidRPr="005503B6">
        <w:t xml:space="preserve">.  </w:t>
      </w:r>
    </w:p>
    <w:p w14:paraId="543DCAFD" w14:textId="77777777" w:rsidR="001B2651" w:rsidRDefault="001B2651" w:rsidP="001B2651">
      <w:r w:rsidRPr="00FD026D">
        <w:t xml:space="preserve">For organisations, particularly SMEs, that have not previously been asked to enter this type of agreement, the tables will help you understand what the key provisions are and what you need to </w:t>
      </w:r>
      <w:r>
        <w:t xml:space="preserve">think about before </w:t>
      </w:r>
      <w:r w:rsidRPr="00FD026D">
        <w:t xml:space="preserve">entering either of these agreements with a </w:t>
      </w:r>
      <w:r>
        <w:t>university</w:t>
      </w:r>
      <w:r w:rsidRPr="00FD026D">
        <w:t xml:space="preserve">. </w:t>
      </w:r>
    </w:p>
    <w:p w14:paraId="61A1381B" w14:textId="77777777" w:rsidR="001B2651" w:rsidRDefault="001B2651" w:rsidP="001B2651">
      <w:pPr>
        <w:pStyle w:val="Heading3"/>
      </w:pPr>
      <w:bookmarkStart w:id="91" w:name="_Toc89628511"/>
      <w:bookmarkStart w:id="92" w:name="_Toc94449277"/>
      <w:bookmarkStart w:id="93" w:name="_Toc99996316"/>
      <w:r>
        <w:t>Resources</w:t>
      </w:r>
      <w:bookmarkEnd w:id="91"/>
      <w:bookmarkEnd w:id="92"/>
      <w:bookmarkEnd w:id="93"/>
    </w:p>
    <w:p w14:paraId="00F248BE" w14:textId="3E6B0983" w:rsidR="001B2651" w:rsidRPr="0065279A" w:rsidRDefault="00CA303B" w:rsidP="001B2651">
      <w:hyperlink w:anchor="_Confidentiality_Agreement" w:history="1">
        <w:r w:rsidR="001B2651" w:rsidRPr="005503B6">
          <w:rPr>
            <w:rStyle w:val="Hyperlink"/>
          </w:rPr>
          <w:t>Equipment Licence Agreement template</w:t>
        </w:r>
        <w:r w:rsidR="005503B6" w:rsidRPr="005503B6">
          <w:rPr>
            <w:rStyle w:val="Hyperlink"/>
          </w:rPr>
          <w:t xml:space="preserve"> and accompanying plain English guide</w:t>
        </w:r>
      </w:hyperlink>
    </w:p>
    <w:p w14:paraId="69DD47D6" w14:textId="0F1DCF06" w:rsidR="001B2651" w:rsidRPr="0065279A" w:rsidRDefault="00CA303B" w:rsidP="001B2651">
      <w:hyperlink w:anchor="_Accelerated_Non-Exclusive_Licence" w:history="1">
        <w:r w:rsidR="001B2651" w:rsidRPr="005503B6">
          <w:rPr>
            <w:rStyle w:val="Hyperlink"/>
          </w:rPr>
          <w:t>Technical</w:t>
        </w:r>
        <w:r w:rsidR="00E778E0">
          <w:rPr>
            <w:rStyle w:val="Hyperlink"/>
          </w:rPr>
          <w:t xml:space="preserve"> (Consulting)</w:t>
        </w:r>
        <w:r w:rsidR="001B2651" w:rsidRPr="005503B6">
          <w:rPr>
            <w:rStyle w:val="Hyperlink"/>
          </w:rPr>
          <w:t xml:space="preserve"> Services Agreement template</w:t>
        </w:r>
        <w:r w:rsidR="005503B6" w:rsidRPr="005503B6">
          <w:rPr>
            <w:rStyle w:val="Hyperlink"/>
          </w:rPr>
          <w:t xml:space="preserve"> and accompanying plain English guide</w:t>
        </w:r>
      </w:hyperlink>
    </w:p>
    <w:p w14:paraId="6919BA07" w14:textId="77777777" w:rsidR="001B2651" w:rsidRDefault="001B2651" w:rsidP="001B2651">
      <w:r>
        <w:br w:type="page"/>
      </w:r>
    </w:p>
    <w:p w14:paraId="1B028952" w14:textId="77777777" w:rsidR="001B2651" w:rsidRDefault="001B2651" w:rsidP="00D27AD5">
      <w:pPr>
        <w:pStyle w:val="Heading2"/>
        <w:numPr>
          <w:ilvl w:val="1"/>
          <w:numId w:val="6"/>
        </w:numPr>
        <w:ind w:left="709"/>
      </w:pPr>
      <w:bookmarkStart w:id="94" w:name="_Licensing_IP"/>
      <w:bookmarkStart w:id="95" w:name="_Toc89628512"/>
      <w:bookmarkStart w:id="96" w:name="_Toc94449278"/>
      <w:bookmarkStart w:id="97" w:name="_Toc99996317"/>
      <w:bookmarkStart w:id="98" w:name="_Hlk89698923"/>
      <w:bookmarkEnd w:id="81"/>
      <w:bookmarkEnd w:id="94"/>
      <w:r>
        <w:lastRenderedPageBreak/>
        <w:t>Licensing IP</w:t>
      </w:r>
      <w:bookmarkEnd w:id="95"/>
      <w:bookmarkEnd w:id="96"/>
      <w:bookmarkEnd w:id="97"/>
    </w:p>
    <w:p w14:paraId="4B5ABC0C" w14:textId="77777777" w:rsidR="001B2651" w:rsidRDefault="001B2651" w:rsidP="001B2651">
      <w:pPr>
        <w:pStyle w:val="Heading3"/>
      </w:pPr>
      <w:bookmarkStart w:id="99" w:name="_Toc89628513"/>
      <w:bookmarkStart w:id="100" w:name="_Toc94449279"/>
      <w:bookmarkStart w:id="101" w:name="_Toc99996318"/>
      <w:r>
        <w:t>What is a licence?</w:t>
      </w:r>
      <w:bookmarkEnd w:id="99"/>
      <w:bookmarkEnd w:id="100"/>
      <w:bookmarkEnd w:id="101"/>
    </w:p>
    <w:p w14:paraId="72ECE71B" w14:textId="0C426D79" w:rsidR="001B2651" w:rsidRDefault="001B2651" w:rsidP="2BA82C00">
      <w:pPr>
        <w:pStyle w:val="ListParagraph"/>
        <w:numPr>
          <w:ilvl w:val="0"/>
          <w:numId w:val="29"/>
        </w:numPr>
        <w:spacing w:before="120" w:after="0" w:line="276" w:lineRule="auto"/>
        <w:ind w:left="426"/>
      </w:pPr>
      <w:r>
        <w:t>A</w:t>
      </w:r>
      <w:r w:rsidR="002679A1">
        <w:t>n</w:t>
      </w:r>
      <w:r>
        <w:t xml:space="preserve"> </w:t>
      </w:r>
      <w:r w:rsidR="002402B6">
        <w:t xml:space="preserve">agreement </w:t>
      </w:r>
      <w:r>
        <w:t xml:space="preserve">under which the rights to use IP are </w:t>
      </w:r>
      <w:r w:rsidR="002402B6">
        <w:t>granted by</w:t>
      </w:r>
      <w:r>
        <w:t xml:space="preserve"> one party (the Licensor) to another (the Licensee) for the purpose of internal </w:t>
      </w:r>
      <w:r w:rsidR="002402B6">
        <w:t xml:space="preserve">use </w:t>
      </w:r>
      <w:r>
        <w:t>(defined in the Framework as Use) and/or commercialisation (including marketing and selling products or services, defined in the Framework as Commercialisation)</w:t>
      </w:r>
    </w:p>
    <w:p w14:paraId="056AF358" w14:textId="77777777" w:rsidR="001B2651" w:rsidRDefault="001B2651" w:rsidP="00A82BC3">
      <w:pPr>
        <w:pStyle w:val="ListParagraph"/>
        <w:numPr>
          <w:ilvl w:val="0"/>
          <w:numId w:val="29"/>
        </w:numPr>
        <w:spacing w:before="120" w:after="0" w:line="276" w:lineRule="auto"/>
        <w:ind w:left="426"/>
        <w:contextualSpacing w:val="0"/>
      </w:pPr>
      <w:r>
        <w:t>The key elements of a licence are:</w:t>
      </w:r>
    </w:p>
    <w:p w14:paraId="7306263F" w14:textId="45F361D5" w:rsidR="001B2651" w:rsidRDefault="001B2651" w:rsidP="00A82BC3">
      <w:pPr>
        <w:pStyle w:val="ListParagraph"/>
        <w:numPr>
          <w:ilvl w:val="1"/>
          <w:numId w:val="29"/>
        </w:numPr>
        <w:spacing w:before="120" w:after="0" w:line="276" w:lineRule="auto"/>
        <w:ind w:left="1134"/>
        <w:contextualSpacing w:val="0"/>
      </w:pPr>
      <w:r w:rsidRPr="00DF2CF4">
        <w:rPr>
          <w:b/>
        </w:rPr>
        <w:t>W</w:t>
      </w:r>
      <w:r w:rsidRPr="002D3432">
        <w:rPr>
          <w:b/>
          <w:bCs/>
        </w:rPr>
        <w:t>hat is being licensed</w:t>
      </w:r>
      <w:r>
        <w:t xml:space="preserve"> – examples include: registered IP rights (IPR) like patents, </w:t>
      </w:r>
      <w:r w:rsidR="002402B6">
        <w:t>rights to designs, copyright materials, plant breeder's rights</w:t>
      </w:r>
      <w:r>
        <w:t>, software</w:t>
      </w:r>
    </w:p>
    <w:p w14:paraId="4DF63054" w14:textId="527E8581" w:rsidR="001B2651" w:rsidRDefault="001B2651" w:rsidP="00A82BC3">
      <w:pPr>
        <w:pStyle w:val="ListParagraph"/>
        <w:numPr>
          <w:ilvl w:val="1"/>
          <w:numId w:val="29"/>
        </w:numPr>
        <w:spacing w:before="120" w:after="0" w:line="276" w:lineRule="auto"/>
        <w:ind w:left="1134"/>
        <w:contextualSpacing w:val="0"/>
      </w:pPr>
      <w:r>
        <w:t xml:space="preserve">The nature of the licence – whether it is </w:t>
      </w:r>
      <w:r w:rsidRPr="002D3432">
        <w:rPr>
          <w:b/>
          <w:bCs/>
        </w:rPr>
        <w:t>non-exclusive</w:t>
      </w:r>
      <w:r>
        <w:t xml:space="preserve"> (others can take a licence)</w:t>
      </w:r>
      <w:r w:rsidR="00DF2CF4">
        <w:t xml:space="preserve"> or</w:t>
      </w:r>
      <w:r>
        <w:t xml:space="preserve"> </w:t>
      </w:r>
      <w:r w:rsidRPr="002D3432">
        <w:rPr>
          <w:b/>
          <w:bCs/>
        </w:rPr>
        <w:t xml:space="preserve">exclusive </w:t>
      </w:r>
      <w:r>
        <w:t xml:space="preserve">(only the Licensee can exploit the licensed IP) </w:t>
      </w:r>
    </w:p>
    <w:p w14:paraId="78A8E0A7" w14:textId="77777777" w:rsidR="001B2651" w:rsidRDefault="001B2651" w:rsidP="00A82BC3">
      <w:pPr>
        <w:pStyle w:val="ListParagraph"/>
        <w:numPr>
          <w:ilvl w:val="1"/>
          <w:numId w:val="29"/>
        </w:numPr>
        <w:spacing w:before="120" w:after="0" w:line="276" w:lineRule="auto"/>
        <w:ind w:left="1134"/>
        <w:contextualSpacing w:val="0"/>
      </w:pPr>
      <w:r>
        <w:t xml:space="preserve">The </w:t>
      </w:r>
      <w:r w:rsidRPr="002D3432">
        <w:rPr>
          <w:b/>
          <w:bCs/>
        </w:rPr>
        <w:t>field of use</w:t>
      </w:r>
      <w:r>
        <w:t xml:space="preserve"> e.g., the specific business field or application that the licence covers, and the territories (countries) the licence operates in</w:t>
      </w:r>
    </w:p>
    <w:p w14:paraId="01BF5438" w14:textId="77777777" w:rsidR="001B2651" w:rsidRDefault="001B2651" w:rsidP="00A82BC3">
      <w:pPr>
        <w:pStyle w:val="ListParagraph"/>
        <w:numPr>
          <w:ilvl w:val="1"/>
          <w:numId w:val="29"/>
        </w:numPr>
        <w:spacing w:before="120" w:after="0" w:line="276" w:lineRule="auto"/>
        <w:ind w:left="1134"/>
        <w:contextualSpacing w:val="0"/>
      </w:pPr>
      <w:r>
        <w:t xml:space="preserve">Payment terms – whether the licence is </w:t>
      </w:r>
      <w:r>
        <w:rPr>
          <w:b/>
          <w:bCs/>
        </w:rPr>
        <w:t>royalty-free</w:t>
      </w:r>
      <w:r>
        <w:t xml:space="preserve"> or </w:t>
      </w:r>
      <w:r>
        <w:rPr>
          <w:b/>
          <w:bCs/>
        </w:rPr>
        <w:t>royalty-bearing</w:t>
      </w:r>
      <w:r>
        <w:t>, and if payments are due, how those are structured (</w:t>
      </w:r>
      <w:r>
        <w:rPr>
          <w:b/>
          <w:bCs/>
        </w:rPr>
        <w:t>up-front fee / signature fee, milestone payments and/or royalties on sales</w:t>
      </w:r>
      <w:r>
        <w:t>)</w:t>
      </w:r>
    </w:p>
    <w:p w14:paraId="240E8B0A" w14:textId="77777777" w:rsidR="001B2651" w:rsidRDefault="001B2651" w:rsidP="00A82BC3">
      <w:pPr>
        <w:pStyle w:val="ListParagraph"/>
        <w:numPr>
          <w:ilvl w:val="1"/>
          <w:numId w:val="29"/>
        </w:numPr>
        <w:spacing w:before="120" w:after="0" w:line="276" w:lineRule="auto"/>
        <w:ind w:left="1134"/>
        <w:contextualSpacing w:val="0"/>
      </w:pPr>
      <w:r>
        <w:rPr>
          <w:b/>
          <w:bCs/>
        </w:rPr>
        <w:t xml:space="preserve">Diligence – </w:t>
      </w:r>
      <w:r>
        <w:t>the steps the Licensee commits to take in order to maximise the demand for products or services enabled by the licensed IP</w:t>
      </w:r>
    </w:p>
    <w:p w14:paraId="5CF8B5EE" w14:textId="77777777" w:rsidR="001B2651" w:rsidRDefault="001B2651" w:rsidP="00A82BC3">
      <w:pPr>
        <w:pStyle w:val="ListParagraph"/>
        <w:numPr>
          <w:ilvl w:val="1"/>
          <w:numId w:val="29"/>
        </w:numPr>
        <w:spacing w:before="120" w:after="0" w:line="276" w:lineRule="auto"/>
        <w:ind w:left="1134"/>
        <w:contextualSpacing w:val="0"/>
      </w:pPr>
      <w:r w:rsidRPr="001A6350">
        <w:rPr>
          <w:b/>
          <w:bCs/>
        </w:rPr>
        <w:t>Warranties and Liabilities</w:t>
      </w:r>
      <w:r>
        <w:t xml:space="preserve"> – provisions that cover </w:t>
      </w:r>
      <w:r w:rsidR="00C45856">
        <w:t xml:space="preserve">assurance regarding </w:t>
      </w:r>
      <w:r>
        <w:t xml:space="preserve">ownership and other rights to the IP rights being licensed, and who is responsible for what risks that may arise as the products and/or services are commercialised </w:t>
      </w:r>
    </w:p>
    <w:p w14:paraId="4C685E40" w14:textId="77777777" w:rsidR="001B2651" w:rsidRDefault="001B2651" w:rsidP="001B2651">
      <w:pPr>
        <w:pStyle w:val="Heading3"/>
      </w:pPr>
      <w:bookmarkStart w:id="102" w:name="_Toc89628514"/>
      <w:bookmarkStart w:id="103" w:name="_Toc94449280"/>
      <w:bookmarkStart w:id="104" w:name="_Toc99996319"/>
      <w:r w:rsidRPr="00603F02">
        <w:t>Wh</w:t>
      </w:r>
      <w:r>
        <w:t>en is a licence needed</w:t>
      </w:r>
      <w:r w:rsidRPr="00603F02">
        <w:t>?</w:t>
      </w:r>
      <w:bookmarkEnd w:id="102"/>
      <w:bookmarkEnd w:id="103"/>
      <w:bookmarkEnd w:id="104"/>
    </w:p>
    <w:p w14:paraId="5AF4A194" w14:textId="77777777" w:rsidR="001B2651" w:rsidRDefault="001B2651" w:rsidP="001B2651">
      <w:r>
        <w:t>Companies very often access IP from research organisations through licensing. This is the most common route for IP developed by research organisations to get to market.</w:t>
      </w:r>
    </w:p>
    <w:p w14:paraId="75E78CEB" w14:textId="77777777" w:rsidR="001B2651" w:rsidRDefault="001B2651" w:rsidP="001B2651">
      <w:r>
        <w:t>Typical situations where a licence is negotiated by companies with a research organisation include:</w:t>
      </w:r>
    </w:p>
    <w:p w14:paraId="4F1611A0" w14:textId="77777777" w:rsidR="001B2651" w:rsidRDefault="001B2651" w:rsidP="00A82BC3">
      <w:pPr>
        <w:pStyle w:val="ListParagraph"/>
        <w:numPr>
          <w:ilvl w:val="0"/>
          <w:numId w:val="30"/>
        </w:numPr>
        <w:spacing w:before="120" w:after="0" w:line="276" w:lineRule="auto"/>
        <w:contextualSpacing w:val="0"/>
      </w:pPr>
      <w:r>
        <w:t>Accessing IP independently developed by the research organisation which the company wants to access to develop new products or services</w:t>
      </w:r>
    </w:p>
    <w:p w14:paraId="1CAF0384" w14:textId="77777777" w:rsidR="001B2651" w:rsidRDefault="001B2651" w:rsidP="00A82BC3">
      <w:pPr>
        <w:pStyle w:val="ListParagraph"/>
        <w:numPr>
          <w:ilvl w:val="0"/>
          <w:numId w:val="30"/>
        </w:numPr>
        <w:spacing w:before="120" w:after="0" w:line="276" w:lineRule="auto"/>
        <w:contextualSpacing w:val="0"/>
      </w:pPr>
      <w:r>
        <w:t>Accessing IP owned by the research organisation that has been developed jointly by the company and the research organisation through a collaborative research project</w:t>
      </w:r>
    </w:p>
    <w:p w14:paraId="01269102" w14:textId="77777777" w:rsidR="001B2651" w:rsidRDefault="001B2651" w:rsidP="00A82BC3">
      <w:pPr>
        <w:pStyle w:val="ListParagraph"/>
        <w:numPr>
          <w:ilvl w:val="0"/>
          <w:numId w:val="30"/>
        </w:numPr>
        <w:spacing w:before="120" w:after="0" w:line="276" w:lineRule="auto"/>
        <w:contextualSpacing w:val="0"/>
      </w:pPr>
      <w:r>
        <w:t>Licensing IP to a spin-out company formed by the research organisation</w:t>
      </w:r>
    </w:p>
    <w:p w14:paraId="3F95BA17" w14:textId="5BD98E4F" w:rsidR="001B2651" w:rsidRDefault="002D2A63" w:rsidP="001B2651">
      <w:r>
        <w:br/>
      </w:r>
      <w:r w:rsidR="001B2651">
        <w:t>All forms of IP can be licensed, including registered IP rights (e.g., patents) and unregistered IP rights (e.g., confidential know-how or proprietary tangible materials).</w:t>
      </w:r>
    </w:p>
    <w:p w14:paraId="6E10DF51" w14:textId="77777777" w:rsidR="001B2651" w:rsidRDefault="001B2651" w:rsidP="001B2651">
      <w:r>
        <w:lastRenderedPageBreak/>
        <w:t>Before drafting a licence, it is recommended that the parties agree a term sheet. This sets out in simple language the key terms of the licence by discussing and agreeing each of the key considerations outlined below.</w:t>
      </w:r>
    </w:p>
    <w:p w14:paraId="18541F5D" w14:textId="77777777" w:rsidR="001B2651" w:rsidRDefault="001B2651" w:rsidP="001B2651">
      <w:r>
        <w:t xml:space="preserve">It is also common for companies to first sign an option agreement with the research organisation. This gives the company rights to negotiate a licence in the future. An option may be included within a research collaboration agreement or may be a standalone agreement. During the option period the company is able to work with the research organisation to further evaluate the technology, to decide if they want to take a licence. </w:t>
      </w:r>
    </w:p>
    <w:p w14:paraId="6E43ECDA" w14:textId="77777777" w:rsidR="001B2651" w:rsidRDefault="001B2651" w:rsidP="001B2651">
      <w:pPr>
        <w:pStyle w:val="Heading3"/>
      </w:pPr>
      <w:bookmarkStart w:id="105" w:name="_Toc89628515"/>
      <w:bookmarkStart w:id="106" w:name="_Toc94449281"/>
      <w:bookmarkStart w:id="107" w:name="_Toc99996320"/>
      <w:r>
        <w:t>Valuing IP in a licence</w:t>
      </w:r>
      <w:bookmarkEnd w:id="105"/>
      <w:bookmarkEnd w:id="106"/>
      <w:bookmarkEnd w:id="107"/>
    </w:p>
    <w:p w14:paraId="3EE25EA2" w14:textId="77777777" w:rsidR="001B2651" w:rsidRDefault="001B2651" w:rsidP="001B2651">
      <w:r>
        <w:t>Agreeing a fair value for a licence is not straightforward and requires the parties to negotiate terms based on their respective contributions and expectations. Reaching a common position requires openness and trust. A licence agreement should be a win-win, with both parties benefiting.</w:t>
      </w:r>
    </w:p>
    <w:p w14:paraId="0D553503" w14:textId="77777777" w:rsidR="001B2651" w:rsidRDefault="001B2651" w:rsidP="001B2651">
      <w:r>
        <w:t>Two general approaches can be used</w:t>
      </w:r>
      <w:r w:rsidRPr="00707CD3">
        <w:t xml:space="preserve"> </w:t>
      </w:r>
      <w:r>
        <w:t>to identify a reasonable way to share value in a licence agreement:</w:t>
      </w:r>
    </w:p>
    <w:p w14:paraId="18DF647F" w14:textId="77777777" w:rsidR="001B2651" w:rsidRDefault="001B2651" w:rsidP="00A82BC3">
      <w:pPr>
        <w:pStyle w:val="ListParagraph"/>
        <w:numPr>
          <w:ilvl w:val="0"/>
          <w:numId w:val="32"/>
        </w:numPr>
        <w:spacing w:before="200" w:line="276" w:lineRule="auto"/>
        <w:jc w:val="both"/>
      </w:pPr>
      <w:r>
        <w:t>Accepted wisdom in the industry sector – companies in sectors where there is a history of in-licensing technology often have an empirical viewpoint on what constitutes a fair and reasonable value sharing arrangement</w:t>
      </w:r>
    </w:p>
    <w:p w14:paraId="4D1F1CA6" w14:textId="77777777" w:rsidR="001B2651" w:rsidRDefault="001B2651" w:rsidP="00A82BC3">
      <w:pPr>
        <w:pStyle w:val="ListParagraph"/>
        <w:numPr>
          <w:ilvl w:val="0"/>
          <w:numId w:val="32"/>
        </w:numPr>
        <w:spacing w:before="200" w:line="276" w:lineRule="auto"/>
        <w:jc w:val="both"/>
      </w:pPr>
      <w:r>
        <w:t>Third party examples – searches of public domain information or licensing databases can be used to identify similar deals and use these as comparators</w:t>
      </w:r>
    </w:p>
    <w:p w14:paraId="3D9AF534" w14:textId="4BD0D2C4" w:rsidR="001B2651" w:rsidRDefault="001B2651" w:rsidP="001B2651">
      <w:r>
        <w:t>Revenue sharing terms (upfronts, milestones, royalties etc</w:t>
      </w:r>
      <w:r w:rsidR="00D20B01">
        <w:t>.</w:t>
      </w:r>
      <w:r>
        <w:t>) are also influenced by the following factors:</w:t>
      </w:r>
    </w:p>
    <w:p w14:paraId="7CBDB11E" w14:textId="77777777" w:rsidR="001B2651" w:rsidRDefault="001B2651" w:rsidP="00A82BC3">
      <w:pPr>
        <w:pStyle w:val="ListParagraph"/>
        <w:numPr>
          <w:ilvl w:val="0"/>
          <w:numId w:val="33"/>
        </w:numPr>
        <w:spacing w:before="120" w:after="0" w:line="276" w:lineRule="auto"/>
        <w:contextualSpacing w:val="0"/>
      </w:pPr>
      <w:r>
        <w:t>The scope of rights – a Licensor would expect to receive a higher share of value in an exclusive licence (compared with a non-exclusive licence)</w:t>
      </w:r>
    </w:p>
    <w:p w14:paraId="1440B4F3" w14:textId="77777777" w:rsidR="001B2651" w:rsidRDefault="001B2651" w:rsidP="00A82BC3">
      <w:pPr>
        <w:pStyle w:val="ListParagraph"/>
        <w:numPr>
          <w:ilvl w:val="0"/>
          <w:numId w:val="33"/>
        </w:numPr>
        <w:spacing w:before="120" w:after="0" w:line="276" w:lineRule="auto"/>
        <w:contextualSpacing w:val="0"/>
      </w:pPr>
      <w:r>
        <w:t xml:space="preserve">The Technology Readiness Level (TRL) of the licensed IP – the higher the TRL, the higher the share of value for the Licensor </w:t>
      </w:r>
    </w:p>
    <w:p w14:paraId="116A9B3B" w14:textId="77777777" w:rsidR="001B2651" w:rsidRPr="009E39FA" w:rsidRDefault="001B2651" w:rsidP="00A82BC3">
      <w:pPr>
        <w:pStyle w:val="ListParagraph"/>
        <w:numPr>
          <w:ilvl w:val="0"/>
          <w:numId w:val="33"/>
        </w:numPr>
        <w:spacing w:before="120" w:after="0" w:line="276" w:lineRule="auto"/>
        <w:contextualSpacing w:val="0"/>
      </w:pPr>
      <w:r>
        <w:t>Warranties &amp; Indemnities – if the Licensor is granting additional warranties for the IP and/or giving an indemnity for IP infringement, the Licensor can expect a higher share of the value under the licence</w:t>
      </w:r>
    </w:p>
    <w:p w14:paraId="41D1EED1" w14:textId="77777777" w:rsidR="001B2651" w:rsidRDefault="001B2651" w:rsidP="001B2651">
      <w:pPr>
        <w:pStyle w:val="Heading3"/>
      </w:pPr>
      <w:bookmarkStart w:id="108" w:name="_Toc89628516"/>
      <w:bookmarkStart w:id="109" w:name="_Toc94449282"/>
      <w:bookmarkStart w:id="110" w:name="_Toc99996321"/>
      <w:r>
        <w:t>Which licence agreement to use?</w:t>
      </w:r>
      <w:bookmarkEnd w:id="108"/>
      <w:bookmarkEnd w:id="109"/>
      <w:bookmarkEnd w:id="110"/>
    </w:p>
    <w:p w14:paraId="2DC38D3C" w14:textId="340F6D26" w:rsidR="001B2651" w:rsidRDefault="001B2651" w:rsidP="001B2651">
      <w:r>
        <w:t xml:space="preserve">The Framework provides two non-exclusive licence templates and one exclusive licence template. All exclusive </w:t>
      </w:r>
      <w:r w:rsidR="00987C56">
        <w:t xml:space="preserve">commercialisation </w:t>
      </w:r>
      <w:r>
        <w:t>licences should use the Standard Exclusive Licence template.</w:t>
      </w:r>
      <w:r w:rsidR="00C45856">
        <w:t xml:space="preserve">  Only the Accelerated Licence Agreement contemplates licences that do not include commercialisation</w:t>
      </w:r>
      <w:r>
        <w:t>.</w:t>
      </w:r>
      <w:r w:rsidR="00987C56">
        <w:t xml:space="preserve"> Non-commercial licences would not normally be granted on an exclusive basis and therefore no template is provided </w:t>
      </w:r>
      <w:r w:rsidR="000A171E">
        <w:t xml:space="preserve">for an exclusive non-commercialisation licence. </w:t>
      </w:r>
    </w:p>
    <w:p w14:paraId="420E114F" w14:textId="77777777" w:rsidR="001B2651" w:rsidRPr="004755CA" w:rsidRDefault="001B2651" w:rsidP="001B2651">
      <w:r w:rsidRPr="004755CA">
        <w:lastRenderedPageBreak/>
        <w:t xml:space="preserve">The university and the industry partner </w:t>
      </w:r>
      <w:r>
        <w:t>should consider the following factors to decide whether to use the Standard or Accelerated track licences. I</w:t>
      </w:r>
      <w:r w:rsidRPr="004755CA">
        <w:t>ndependent advice or further information from the other party</w:t>
      </w:r>
      <w:r>
        <w:t xml:space="preserve"> may be needed</w:t>
      </w:r>
      <w:r w:rsidRPr="004755CA">
        <w:t xml:space="preserve"> to make an informed judgement. </w:t>
      </w:r>
    </w:p>
    <w:p w14:paraId="30BAEDB9" w14:textId="002F5AA6" w:rsidR="001B2651" w:rsidRPr="004755CA" w:rsidRDefault="001B2651" w:rsidP="001B2651">
      <w:r>
        <w:t>The Accelerated template is intended for lower risk transactions</w:t>
      </w:r>
      <w:r w:rsidR="00C45856">
        <w:t>, including transactions that include 'low risk'</w:t>
      </w:r>
      <w:r>
        <w:t xml:space="preserve"> commercialisation, and is designed to be used with minimal customisation or negotiation. The Standard template</w:t>
      </w:r>
      <w:r w:rsidR="00C45856">
        <w:t>s</w:t>
      </w:r>
      <w:r>
        <w:t xml:space="preserve"> </w:t>
      </w:r>
      <w:r w:rsidR="00C45856">
        <w:t>are limited to licences involving commercialisation.  They are</w:t>
      </w:r>
      <w:r>
        <w:t xml:space="preserve"> more complex, higher risk situations and provides greater flexibility to cater for different scenarios. If you cannot agree on which agreement is appropriate</w:t>
      </w:r>
      <w:r w:rsidR="00C45856">
        <w:t xml:space="preserve"> for a commercialisation venture</w:t>
      </w:r>
      <w:r>
        <w:t>,</w:t>
      </w:r>
      <w:r w:rsidRPr="00FC1230">
        <w:t xml:space="preserve"> the </w:t>
      </w:r>
      <w:r>
        <w:t>S</w:t>
      </w:r>
      <w:r w:rsidRPr="00FC1230">
        <w:t xml:space="preserve">tandard </w:t>
      </w:r>
      <w:r>
        <w:t xml:space="preserve">licence </w:t>
      </w:r>
      <w:r w:rsidRPr="00FC1230">
        <w:t>agreement</w:t>
      </w:r>
      <w:r w:rsidR="00C45856">
        <w:t>s</w:t>
      </w:r>
      <w:r>
        <w:t xml:space="preserve"> </w:t>
      </w:r>
      <w:r w:rsidR="00C45856">
        <w:t xml:space="preserve">are </w:t>
      </w:r>
      <w:r>
        <w:t>recommended</w:t>
      </w:r>
      <w:r w:rsidRPr="00FC1230">
        <w:t>.</w:t>
      </w:r>
    </w:p>
    <w:p w14:paraId="0E3EACE0" w14:textId="16F976A9" w:rsidR="001B2651" w:rsidRPr="004755CA" w:rsidRDefault="001B2651" w:rsidP="00A82BC3">
      <w:pPr>
        <w:pStyle w:val="ListParagraph"/>
        <w:numPr>
          <w:ilvl w:val="0"/>
          <w:numId w:val="34"/>
        </w:numPr>
        <w:spacing w:after="160" w:line="276" w:lineRule="auto"/>
      </w:pPr>
      <w:r w:rsidRPr="004755CA">
        <w:rPr>
          <w:b/>
        </w:rPr>
        <w:t xml:space="preserve">Will the licence be for exclusive </w:t>
      </w:r>
      <w:r>
        <w:rPr>
          <w:b/>
        </w:rPr>
        <w:t>c</w:t>
      </w:r>
      <w:r w:rsidRPr="004755CA">
        <w:rPr>
          <w:b/>
        </w:rPr>
        <w:t>ommercialisation?</w:t>
      </w:r>
      <w:r w:rsidRPr="004755CA">
        <w:t xml:space="preserve">  If the licence will be exclusive, in any territory or application, then the</w:t>
      </w:r>
      <w:r w:rsidR="003F7F49">
        <w:t xml:space="preserve"> Licence Agreement (Exclusive Commercialisation)</w:t>
      </w:r>
      <w:r w:rsidRPr="004755CA">
        <w:t xml:space="preserve"> </w:t>
      </w:r>
      <w:r>
        <w:rPr>
          <w:b/>
          <w:bCs/>
        </w:rPr>
        <w:t>must be used</w:t>
      </w:r>
    </w:p>
    <w:p w14:paraId="157AB89D" w14:textId="77777777" w:rsidR="001B2651" w:rsidRPr="004755CA" w:rsidRDefault="001B2651" w:rsidP="00A82BC3">
      <w:pPr>
        <w:pStyle w:val="ListParagraph"/>
        <w:numPr>
          <w:ilvl w:val="0"/>
          <w:numId w:val="34"/>
        </w:numPr>
        <w:spacing w:after="160" w:line="276" w:lineRule="auto"/>
      </w:pPr>
      <w:r w:rsidRPr="004755CA">
        <w:rPr>
          <w:b/>
        </w:rPr>
        <w:t xml:space="preserve">Will the licence be for </w:t>
      </w:r>
      <w:r>
        <w:rPr>
          <w:b/>
        </w:rPr>
        <w:t>u</w:t>
      </w:r>
      <w:r w:rsidRPr="004755CA">
        <w:rPr>
          <w:b/>
        </w:rPr>
        <w:t>se</w:t>
      </w:r>
      <w:r>
        <w:rPr>
          <w:b/>
        </w:rPr>
        <w:t>s</w:t>
      </w:r>
      <w:r w:rsidRPr="004755CA">
        <w:rPr>
          <w:b/>
        </w:rPr>
        <w:t xml:space="preserve"> that do not involve </w:t>
      </w:r>
      <w:r>
        <w:rPr>
          <w:b/>
        </w:rPr>
        <w:t>c</w:t>
      </w:r>
      <w:r w:rsidRPr="004755CA">
        <w:rPr>
          <w:b/>
        </w:rPr>
        <w:t>ommercialisation?</w:t>
      </w:r>
      <w:r w:rsidRPr="004755CA">
        <w:t xml:space="preserve"> If the licence is</w:t>
      </w:r>
      <w:r>
        <w:t xml:space="preserve"> for internal use only</w:t>
      </w:r>
      <w:r w:rsidRPr="004755CA">
        <w:t>, then the Accelerated Licence Agreement</w:t>
      </w:r>
      <w:r>
        <w:t xml:space="preserve"> </w:t>
      </w:r>
      <w:r>
        <w:rPr>
          <w:b/>
          <w:bCs/>
        </w:rPr>
        <w:t>must be used</w:t>
      </w:r>
    </w:p>
    <w:p w14:paraId="20090B18" w14:textId="77777777" w:rsidR="001B2651" w:rsidRPr="004755CA" w:rsidRDefault="001B2651" w:rsidP="00A82BC3">
      <w:pPr>
        <w:pStyle w:val="ListParagraph"/>
        <w:numPr>
          <w:ilvl w:val="0"/>
          <w:numId w:val="34"/>
        </w:numPr>
        <w:spacing w:after="160" w:line="276" w:lineRule="auto"/>
      </w:pPr>
      <w:r>
        <w:rPr>
          <w:b/>
          <w:bCs/>
        </w:rPr>
        <w:t>Are</w:t>
      </w:r>
      <w:r w:rsidRPr="004755CA">
        <w:rPr>
          <w:b/>
          <w:bCs/>
        </w:rPr>
        <w:t xml:space="preserve"> indemnity or warranty provision</w:t>
      </w:r>
      <w:r>
        <w:rPr>
          <w:b/>
          <w:bCs/>
        </w:rPr>
        <w:t>s needed</w:t>
      </w:r>
      <w:r w:rsidRPr="004755CA">
        <w:t xml:space="preserve">? If one or both parties require indemnity and/or warranty provisions, then it is recommended that a Standard Licence Agreement is </w:t>
      </w:r>
      <w:r>
        <w:t>used</w:t>
      </w:r>
      <w:r w:rsidRPr="004755CA">
        <w:t xml:space="preserve">, as these </w:t>
      </w:r>
      <w:r>
        <w:t xml:space="preserve">include </w:t>
      </w:r>
      <w:r w:rsidRPr="004755CA">
        <w:t xml:space="preserve">standard warranty and indemnity provisions that </w:t>
      </w:r>
      <w:r>
        <w:t xml:space="preserve">can be customised </w:t>
      </w:r>
      <w:r w:rsidRPr="004755CA">
        <w:t>as required</w:t>
      </w:r>
    </w:p>
    <w:p w14:paraId="15FB6A11" w14:textId="77777777" w:rsidR="001B2651" w:rsidRPr="004755CA" w:rsidRDefault="001B2651" w:rsidP="00A82BC3">
      <w:pPr>
        <w:pStyle w:val="ListParagraph"/>
        <w:numPr>
          <w:ilvl w:val="0"/>
          <w:numId w:val="34"/>
        </w:numPr>
        <w:spacing w:after="160" w:line="276" w:lineRule="auto"/>
      </w:pPr>
      <w:r>
        <w:rPr>
          <w:b/>
          <w:bCs/>
        </w:rPr>
        <w:t>Are the</w:t>
      </w:r>
      <w:r w:rsidRPr="004755CA">
        <w:rPr>
          <w:b/>
          <w:bCs/>
        </w:rPr>
        <w:t xml:space="preserve"> Fees payable </w:t>
      </w:r>
      <w:r>
        <w:rPr>
          <w:b/>
          <w:bCs/>
        </w:rPr>
        <w:t>expected to be</w:t>
      </w:r>
      <w:r w:rsidRPr="004755CA">
        <w:rPr>
          <w:b/>
          <w:bCs/>
        </w:rPr>
        <w:t xml:space="preserve"> less than $100,000? </w:t>
      </w:r>
      <w:r>
        <w:t xml:space="preserve">For many lower value agreements, the </w:t>
      </w:r>
      <w:r w:rsidRPr="004755CA">
        <w:t xml:space="preserve">Accelerated Licence Agreement </w:t>
      </w:r>
      <w:r>
        <w:t>will</w:t>
      </w:r>
      <w:r w:rsidRPr="004755CA">
        <w:t xml:space="preserve"> be appropriate</w:t>
      </w:r>
      <w:r>
        <w:t>, and will</w:t>
      </w:r>
      <w:r w:rsidRPr="00EF3500">
        <w:t xml:space="preserve"> </w:t>
      </w:r>
      <w:r>
        <w:t>streamline the process of negotiating and finalising an agreement, which can otherwise be costly and time consuming for both parties</w:t>
      </w:r>
      <w:r w:rsidRPr="004755CA">
        <w:t xml:space="preserve">. Each form of agreement allows for flexibility in how the parties set the Fees - including for royalty payments. </w:t>
      </w:r>
      <w:r>
        <w:t>However, if the risks in the agreement are</w:t>
      </w:r>
      <w:r w:rsidRPr="004755CA">
        <w:t xml:space="preserve"> high and/or specific risks </w:t>
      </w:r>
      <w:r>
        <w:t xml:space="preserve">are </w:t>
      </w:r>
      <w:r w:rsidRPr="004755CA">
        <w:t xml:space="preserve">identified, the Standard Licence Agreement </w:t>
      </w:r>
      <w:r>
        <w:t>will be more suitable, for example if</w:t>
      </w:r>
      <w:r w:rsidRPr="004755CA">
        <w:t xml:space="preserve">: </w:t>
      </w:r>
    </w:p>
    <w:p w14:paraId="6920D98D" w14:textId="77777777" w:rsidR="001B2651" w:rsidRPr="004755CA" w:rsidRDefault="001B2651" w:rsidP="00A82BC3">
      <w:pPr>
        <w:pStyle w:val="ListParagraph"/>
        <w:numPr>
          <w:ilvl w:val="1"/>
          <w:numId w:val="34"/>
        </w:numPr>
        <w:spacing w:after="160" w:line="276" w:lineRule="auto"/>
      </w:pPr>
      <w:r>
        <w:t>one</w:t>
      </w:r>
      <w:r w:rsidRPr="004755CA">
        <w:t xml:space="preserve"> party is a foreign entity</w:t>
      </w:r>
    </w:p>
    <w:p w14:paraId="2C46EC16" w14:textId="45081578" w:rsidR="001B2651" w:rsidRPr="004755CA" w:rsidRDefault="001B2651" w:rsidP="00A82BC3">
      <w:pPr>
        <w:pStyle w:val="ListParagraph"/>
        <w:numPr>
          <w:ilvl w:val="1"/>
          <w:numId w:val="34"/>
        </w:numPr>
        <w:spacing w:after="160" w:line="276" w:lineRule="auto"/>
      </w:pPr>
      <w:r>
        <w:t>the licence structure or fees are complex</w:t>
      </w:r>
    </w:p>
    <w:p w14:paraId="37DBD71E" w14:textId="622C632D" w:rsidR="001B2651" w:rsidRPr="004755CA" w:rsidRDefault="001B2651" w:rsidP="00A82BC3">
      <w:pPr>
        <w:pStyle w:val="ListParagraph"/>
        <w:numPr>
          <w:ilvl w:val="1"/>
          <w:numId w:val="34"/>
        </w:numPr>
        <w:spacing w:after="160" w:line="276" w:lineRule="auto"/>
      </w:pPr>
      <w:r>
        <w:t>the proposed intellectual property arrangements are complex (for example, multiple types of intellectual property being licensed with different licensing approaches)</w:t>
      </w:r>
    </w:p>
    <w:p w14:paraId="07D86C8C" w14:textId="77777777" w:rsidR="001B2651" w:rsidRPr="004755CA" w:rsidRDefault="001B2651" w:rsidP="00A82BC3">
      <w:pPr>
        <w:pStyle w:val="ListParagraph"/>
        <w:numPr>
          <w:ilvl w:val="1"/>
          <w:numId w:val="34"/>
        </w:numPr>
        <w:spacing w:after="160" w:line="276" w:lineRule="auto"/>
      </w:pPr>
      <w:r w:rsidRPr="004755CA">
        <w:t>there are existing arrangements in place between the parties (for example, joint venture arrangements)</w:t>
      </w:r>
    </w:p>
    <w:p w14:paraId="14C8F7C0" w14:textId="7130A204" w:rsidR="001B2651" w:rsidRPr="004755CA" w:rsidRDefault="001B2651" w:rsidP="00A82BC3">
      <w:pPr>
        <w:pStyle w:val="ListParagraph"/>
        <w:numPr>
          <w:ilvl w:val="0"/>
          <w:numId w:val="34"/>
        </w:numPr>
        <w:spacing w:after="160" w:line="276" w:lineRule="auto"/>
      </w:pPr>
      <w:r w:rsidRPr="004755CA">
        <w:rPr>
          <w:b/>
          <w:bCs/>
        </w:rPr>
        <w:t>What has the internal risk assessment returned?</w:t>
      </w:r>
      <w:r w:rsidRPr="004755CA">
        <w:t xml:space="preserve"> Before </w:t>
      </w:r>
      <w:r>
        <w:t>starting a commercialisation project</w:t>
      </w:r>
      <w:r w:rsidRPr="004755CA">
        <w:t xml:space="preserve">, each party </w:t>
      </w:r>
      <w:r>
        <w:t xml:space="preserve">should carry out their own </w:t>
      </w:r>
      <w:r w:rsidRPr="004755CA">
        <w:t>risk assessment. Factors to consider include:</w:t>
      </w:r>
      <w:r w:rsidR="00D764A9">
        <w:br/>
      </w:r>
    </w:p>
    <w:p w14:paraId="7CD53FC3" w14:textId="77777777" w:rsidR="001B2651" w:rsidRPr="004755CA" w:rsidRDefault="001B2651" w:rsidP="00A82BC3">
      <w:pPr>
        <w:pStyle w:val="ListParagraph"/>
        <w:numPr>
          <w:ilvl w:val="1"/>
          <w:numId w:val="34"/>
        </w:numPr>
        <w:spacing w:after="160" w:line="276" w:lineRule="auto"/>
      </w:pPr>
      <w:r w:rsidRPr="004755CA">
        <w:t>what is the potential legal exposure that the activity may create</w:t>
      </w:r>
      <w:r>
        <w:t>?</w:t>
      </w:r>
    </w:p>
    <w:p w14:paraId="1BFC12D4" w14:textId="77777777" w:rsidR="001B2651" w:rsidRPr="004755CA" w:rsidRDefault="001B2651" w:rsidP="00A82BC3">
      <w:pPr>
        <w:pStyle w:val="ListParagraph"/>
        <w:numPr>
          <w:ilvl w:val="1"/>
          <w:numId w:val="34"/>
        </w:numPr>
        <w:spacing w:after="160" w:line="276" w:lineRule="auto"/>
      </w:pPr>
      <w:r w:rsidRPr="004755CA">
        <w:t xml:space="preserve">could this activity lead to a breach of </w:t>
      </w:r>
      <w:r w:rsidR="007C3B3E">
        <w:t>intellectual property rights, including</w:t>
      </w:r>
      <w:r w:rsidRPr="004755CA">
        <w:t xml:space="preserve"> patent or copyrights</w:t>
      </w:r>
      <w:r>
        <w:t>?</w:t>
      </w:r>
    </w:p>
    <w:p w14:paraId="306B1394" w14:textId="77777777" w:rsidR="001B2651" w:rsidRPr="004755CA" w:rsidRDefault="001B2651" w:rsidP="00A82BC3">
      <w:pPr>
        <w:pStyle w:val="ListParagraph"/>
        <w:numPr>
          <w:ilvl w:val="1"/>
          <w:numId w:val="34"/>
        </w:numPr>
        <w:spacing w:after="160" w:line="276" w:lineRule="auto"/>
      </w:pPr>
      <w:r w:rsidRPr="004755CA">
        <w:t>will this activity involve significant physical or environmental risks</w:t>
      </w:r>
      <w:r>
        <w:t>?</w:t>
      </w:r>
    </w:p>
    <w:p w14:paraId="6368D6DF" w14:textId="61088E32" w:rsidR="001B2651" w:rsidRPr="004755CA" w:rsidRDefault="001B2651" w:rsidP="00180A3C">
      <w:pPr>
        <w:ind w:left="720"/>
      </w:pPr>
      <w:r>
        <w:t>If the</w:t>
      </w:r>
      <w:r w:rsidRPr="004755CA">
        <w:t xml:space="preserve"> internal assessment indicates </w:t>
      </w:r>
      <w:r>
        <w:t xml:space="preserve">a </w:t>
      </w:r>
      <w:r w:rsidRPr="004755CA">
        <w:t>low to medium risk</w:t>
      </w:r>
      <w:r>
        <w:t xml:space="preserve">, then the </w:t>
      </w:r>
      <w:r w:rsidRPr="004755CA">
        <w:t xml:space="preserve">Accelerated Licence Agreement </w:t>
      </w:r>
      <w:r>
        <w:t>would</w:t>
      </w:r>
      <w:r w:rsidRPr="004755CA">
        <w:t xml:space="preserve"> be appropriate</w:t>
      </w:r>
      <w:r w:rsidR="008D6562">
        <w:t xml:space="preserve"> (only low risk transactions are re</w:t>
      </w:r>
      <w:r w:rsidR="008773D5">
        <w:t>commended for commercialisation using this template</w:t>
      </w:r>
      <w:r w:rsidR="008D6562">
        <w:t>)</w:t>
      </w:r>
      <w:r w:rsidR="00AF3F13">
        <w:t>.</w:t>
      </w:r>
      <w:r w:rsidR="007F20B8">
        <w:t xml:space="preserve"> </w:t>
      </w:r>
      <w:r w:rsidRPr="004755CA">
        <w:t xml:space="preserve">This risk assessment may also be used to determine </w:t>
      </w:r>
      <w:r w:rsidRPr="004755CA">
        <w:lastRenderedPageBreak/>
        <w:t xml:space="preserve">an appropriate liability cap </w:t>
      </w:r>
      <w:r>
        <w:t>for the</w:t>
      </w:r>
      <w:r w:rsidRPr="004755CA">
        <w:t xml:space="preserve"> agreement</w:t>
      </w:r>
      <w:r>
        <w:t>,</w:t>
      </w:r>
      <w:r w:rsidRPr="004755CA">
        <w:t xml:space="preserve"> based on the assessed level of risk. For the Accelerated Licence Agreement, the liability cap would generally not </w:t>
      </w:r>
      <w:r>
        <w:t>exceed</w:t>
      </w:r>
      <w:r w:rsidRPr="004755CA">
        <w:t xml:space="preserve"> $100,000. If the proposed liability cap is higher than $100,000, the Standard Licence Agreements may be more appropriate</w:t>
      </w:r>
      <w:r w:rsidR="00D764A9">
        <w:t>.</w:t>
      </w:r>
      <w:r w:rsidRPr="004755CA">
        <w:t xml:space="preserve"> </w:t>
      </w:r>
    </w:p>
    <w:p w14:paraId="4808264B" w14:textId="0194E7A9" w:rsidR="001B2651" w:rsidRPr="004755CA" w:rsidRDefault="001B2651" w:rsidP="00A82BC3">
      <w:pPr>
        <w:pStyle w:val="ListParagraph"/>
        <w:numPr>
          <w:ilvl w:val="0"/>
          <w:numId w:val="34"/>
        </w:numPr>
        <w:spacing w:after="160" w:line="276" w:lineRule="auto"/>
      </w:pPr>
      <w:r>
        <w:rPr>
          <w:b/>
          <w:bCs/>
        </w:rPr>
        <w:t>Are additional</w:t>
      </w:r>
      <w:r w:rsidRPr="004755CA">
        <w:rPr>
          <w:b/>
          <w:bCs/>
        </w:rPr>
        <w:t xml:space="preserve"> arbitration or mediation</w:t>
      </w:r>
      <w:r>
        <w:rPr>
          <w:b/>
          <w:bCs/>
        </w:rPr>
        <w:t xml:space="preserve"> systems needed</w:t>
      </w:r>
      <w:r w:rsidR="00AF3F13">
        <w:rPr>
          <w:b/>
          <w:bCs/>
        </w:rPr>
        <w:t>?</w:t>
      </w:r>
      <w:r w:rsidRPr="004755CA">
        <w:rPr>
          <w:b/>
          <w:bCs/>
        </w:rPr>
        <w:t xml:space="preserve"> </w:t>
      </w:r>
      <w:r w:rsidRPr="004755CA">
        <w:rPr>
          <w:bCs/>
        </w:rPr>
        <w:t xml:space="preserve">While the parties can always agree to refer their dispute to mediation, there is no mandated mediation or arbitration in the Accelerated Licence Agreement. If this is required, the Standard </w:t>
      </w:r>
      <w:r>
        <w:rPr>
          <w:bCs/>
        </w:rPr>
        <w:t>Licence</w:t>
      </w:r>
      <w:r w:rsidRPr="004755CA">
        <w:rPr>
          <w:bCs/>
        </w:rPr>
        <w:t xml:space="preserve"> Agreements </w:t>
      </w:r>
      <w:r>
        <w:rPr>
          <w:bCs/>
        </w:rPr>
        <w:t xml:space="preserve">are recommended, and may be amended if the </w:t>
      </w:r>
      <w:r w:rsidRPr="004755CA">
        <w:t xml:space="preserve">arbitration </w:t>
      </w:r>
      <w:r>
        <w:t xml:space="preserve">approach used </w:t>
      </w:r>
      <w:r w:rsidRPr="004755CA">
        <w:t xml:space="preserve">in the Standard Licence Agreements </w:t>
      </w:r>
      <w:r>
        <w:t>is not</w:t>
      </w:r>
      <w:r w:rsidRPr="004755CA">
        <w:t xml:space="preserve"> preferred or (for overseas entities) enforceable with the industry partner</w:t>
      </w:r>
    </w:p>
    <w:p w14:paraId="7BB1D9B1" w14:textId="304A5FA6" w:rsidR="001B2651" w:rsidRPr="004755CA" w:rsidRDefault="001B2651" w:rsidP="00A82BC3">
      <w:pPr>
        <w:pStyle w:val="ListParagraph"/>
        <w:numPr>
          <w:ilvl w:val="0"/>
          <w:numId w:val="34"/>
        </w:numPr>
        <w:spacing w:after="160" w:line="276" w:lineRule="auto"/>
      </w:pPr>
      <w:r w:rsidRPr="004755CA">
        <w:rPr>
          <w:b/>
          <w:bCs/>
        </w:rPr>
        <w:t>Will the licensee be paying a royalty?</w:t>
      </w:r>
      <w:r w:rsidRPr="004755CA">
        <w:t xml:space="preserve"> Either the Accelerated Licence Agreement or the Standard Licence Agreements can be used with a royalty model. The method for calculating the royalty must be agreed by the parties. If the method is complex, the Standard Licence Agreements</w:t>
      </w:r>
      <w:r w:rsidR="003F7F49">
        <w:t xml:space="preserve"> are</w:t>
      </w:r>
      <w:r>
        <w:t xml:space="preserve"> preferred,</w:t>
      </w:r>
      <w:r w:rsidRPr="004755CA">
        <w:t xml:space="preserve"> as these provide more guidance on audit rights and a template that can be adapted for calculation of royalty amounts. In each case parties should obtain independent financial and taxation advice</w:t>
      </w:r>
    </w:p>
    <w:p w14:paraId="70F96252" w14:textId="42235676" w:rsidR="001B2651" w:rsidRPr="004755CA" w:rsidRDefault="001B2651" w:rsidP="00A82BC3">
      <w:pPr>
        <w:pStyle w:val="ListParagraph"/>
        <w:numPr>
          <w:ilvl w:val="0"/>
          <w:numId w:val="34"/>
        </w:numPr>
        <w:spacing w:after="0" w:line="276" w:lineRule="auto"/>
        <w:contextualSpacing w:val="0"/>
        <w:rPr>
          <w:rFonts w:eastAsia="Times New Roman"/>
        </w:rPr>
      </w:pPr>
      <w:r>
        <w:rPr>
          <w:rFonts w:eastAsia="Times New Roman"/>
          <w:b/>
          <w:bCs/>
        </w:rPr>
        <w:t>Is sublicensing allowed?</w:t>
      </w:r>
      <w:r w:rsidRPr="004755CA">
        <w:rPr>
          <w:rFonts w:eastAsia="Times New Roman"/>
        </w:rPr>
        <w:t xml:space="preserve"> In most </w:t>
      </w:r>
      <w:r>
        <w:rPr>
          <w:rFonts w:eastAsia="Times New Roman"/>
        </w:rPr>
        <w:t>c</w:t>
      </w:r>
      <w:r w:rsidRPr="004755CA">
        <w:rPr>
          <w:rFonts w:eastAsia="Times New Roman"/>
        </w:rPr>
        <w:t>ommercialisation arrangements</w:t>
      </w:r>
      <w:r w:rsidR="00AF3F13">
        <w:rPr>
          <w:rFonts w:eastAsia="Times New Roman"/>
        </w:rPr>
        <w:t>,</w:t>
      </w:r>
      <w:r w:rsidRPr="004755CA">
        <w:rPr>
          <w:rFonts w:eastAsia="Times New Roman"/>
        </w:rPr>
        <w:t xml:space="preserve"> a licensee may </w:t>
      </w:r>
      <w:r>
        <w:rPr>
          <w:rFonts w:eastAsia="Times New Roman"/>
        </w:rPr>
        <w:t>need</w:t>
      </w:r>
      <w:r w:rsidRPr="004755CA">
        <w:rPr>
          <w:rFonts w:eastAsia="Times New Roman"/>
        </w:rPr>
        <w:t xml:space="preserve"> to sublicense the licensed IP rights to enable </w:t>
      </w:r>
      <w:r>
        <w:rPr>
          <w:rFonts w:eastAsia="Times New Roman"/>
        </w:rPr>
        <w:t>c</w:t>
      </w:r>
      <w:r w:rsidRPr="004755CA">
        <w:rPr>
          <w:rFonts w:eastAsia="Times New Roman"/>
        </w:rPr>
        <w:t>ommercial</w:t>
      </w:r>
      <w:r>
        <w:rPr>
          <w:rFonts w:eastAsia="Times New Roman"/>
        </w:rPr>
        <w:t xml:space="preserve"> exploitation</w:t>
      </w:r>
      <w:r w:rsidRPr="004755CA">
        <w:rPr>
          <w:rFonts w:eastAsia="Times New Roman"/>
        </w:rPr>
        <w:t xml:space="preserve">. For example, the licensee may wish to outsource some aspects of manufacturing, service provision or sales. While this is consistent with options in both the Accelerated Licence Agreement and the Standard Licence Agreements, it indicates a higher level of complexity and risk. If </w:t>
      </w:r>
      <w:r>
        <w:rPr>
          <w:rFonts w:eastAsia="Times New Roman"/>
        </w:rPr>
        <w:t>sublicensing is allowed</w:t>
      </w:r>
      <w:r w:rsidRPr="004755CA">
        <w:rPr>
          <w:rFonts w:eastAsia="Times New Roman"/>
        </w:rPr>
        <w:t xml:space="preserve"> for these type</w:t>
      </w:r>
      <w:r>
        <w:rPr>
          <w:rFonts w:eastAsia="Times New Roman"/>
        </w:rPr>
        <w:t>s</w:t>
      </w:r>
      <w:r w:rsidRPr="004755CA">
        <w:rPr>
          <w:rFonts w:eastAsia="Times New Roman"/>
        </w:rPr>
        <w:t xml:space="preserve"> of activities, then the Standard Licence Agreement</w:t>
      </w:r>
      <w:r w:rsidR="008D6562">
        <w:rPr>
          <w:rFonts w:eastAsia="Times New Roman"/>
        </w:rPr>
        <w:t>s</w:t>
      </w:r>
      <w:r>
        <w:rPr>
          <w:rFonts w:eastAsia="Times New Roman"/>
        </w:rPr>
        <w:t xml:space="preserve"> </w:t>
      </w:r>
      <w:r w:rsidR="008D6562">
        <w:rPr>
          <w:rFonts w:eastAsia="Times New Roman"/>
        </w:rPr>
        <w:t xml:space="preserve">are </w:t>
      </w:r>
      <w:r>
        <w:rPr>
          <w:rFonts w:eastAsia="Times New Roman"/>
        </w:rPr>
        <w:t>recommended</w:t>
      </w:r>
      <w:r w:rsidRPr="004755CA">
        <w:rPr>
          <w:rFonts w:eastAsia="Times New Roman"/>
        </w:rPr>
        <w:t xml:space="preserve">, </w:t>
      </w:r>
      <w:r>
        <w:rPr>
          <w:rFonts w:eastAsia="Times New Roman"/>
        </w:rPr>
        <w:t xml:space="preserve">as </w:t>
      </w:r>
      <w:r w:rsidR="008D6562">
        <w:rPr>
          <w:rFonts w:eastAsia="Times New Roman"/>
        </w:rPr>
        <w:t>they</w:t>
      </w:r>
      <w:r>
        <w:rPr>
          <w:rFonts w:eastAsia="Times New Roman"/>
        </w:rPr>
        <w:t xml:space="preserve"> </w:t>
      </w:r>
      <w:r w:rsidRPr="004755CA">
        <w:rPr>
          <w:rFonts w:eastAsia="Times New Roman"/>
        </w:rPr>
        <w:t xml:space="preserve">include template provisions regulating sublicensing, such as provisions </w:t>
      </w:r>
      <w:r>
        <w:rPr>
          <w:rFonts w:eastAsia="Times New Roman"/>
        </w:rPr>
        <w:t xml:space="preserve">which must </w:t>
      </w:r>
      <w:r w:rsidRPr="004755CA">
        <w:rPr>
          <w:rFonts w:eastAsia="Times New Roman"/>
        </w:rPr>
        <w:t xml:space="preserve">be included in </w:t>
      </w:r>
      <w:r>
        <w:rPr>
          <w:rFonts w:eastAsia="Times New Roman"/>
        </w:rPr>
        <w:t>the</w:t>
      </w:r>
      <w:r w:rsidRPr="004755CA">
        <w:rPr>
          <w:rFonts w:eastAsia="Times New Roman"/>
        </w:rPr>
        <w:t xml:space="preserve"> sublicence, </w:t>
      </w:r>
      <w:r>
        <w:rPr>
          <w:rFonts w:eastAsia="Times New Roman"/>
        </w:rPr>
        <w:t>whether the</w:t>
      </w:r>
      <w:r w:rsidRPr="004755CA">
        <w:rPr>
          <w:rFonts w:eastAsia="Times New Roman"/>
        </w:rPr>
        <w:t xml:space="preserve"> sublicence </w:t>
      </w:r>
      <w:r>
        <w:rPr>
          <w:rFonts w:eastAsia="Times New Roman"/>
        </w:rPr>
        <w:t xml:space="preserve">must be </w:t>
      </w:r>
      <w:r w:rsidRPr="004755CA">
        <w:rPr>
          <w:rFonts w:eastAsia="Times New Roman"/>
        </w:rPr>
        <w:t>approv</w:t>
      </w:r>
      <w:r>
        <w:rPr>
          <w:rFonts w:eastAsia="Times New Roman"/>
        </w:rPr>
        <w:t>ed</w:t>
      </w:r>
      <w:r w:rsidRPr="004755CA">
        <w:rPr>
          <w:rFonts w:eastAsia="Times New Roman"/>
        </w:rPr>
        <w:t xml:space="preserve">, and management of </w:t>
      </w:r>
      <w:r>
        <w:rPr>
          <w:rFonts w:eastAsia="Times New Roman"/>
        </w:rPr>
        <w:t xml:space="preserve">the </w:t>
      </w:r>
      <w:r w:rsidRPr="004755CA">
        <w:rPr>
          <w:rFonts w:eastAsia="Times New Roman"/>
        </w:rPr>
        <w:t>risk</w:t>
      </w:r>
      <w:r>
        <w:rPr>
          <w:rFonts w:eastAsia="Times New Roman"/>
        </w:rPr>
        <w:t>s</w:t>
      </w:r>
      <w:r w:rsidRPr="004755CA">
        <w:rPr>
          <w:rFonts w:eastAsia="Times New Roman"/>
        </w:rPr>
        <w:t xml:space="preserve"> associated with sublicensing</w:t>
      </w:r>
    </w:p>
    <w:p w14:paraId="2A3DC9EB" w14:textId="7C63AF69" w:rsidR="001B2651" w:rsidRPr="004755CA" w:rsidRDefault="001B2651" w:rsidP="00A82BC3">
      <w:pPr>
        <w:pStyle w:val="ListParagraph"/>
        <w:numPr>
          <w:ilvl w:val="0"/>
          <w:numId w:val="34"/>
        </w:numPr>
        <w:spacing w:after="160" w:line="276" w:lineRule="auto"/>
      </w:pPr>
      <w:r w:rsidRPr="004755CA">
        <w:rPr>
          <w:b/>
        </w:rPr>
        <w:t>O</w:t>
      </w:r>
      <w:r w:rsidR="005757CC">
        <w:rPr>
          <w:b/>
        </w:rPr>
        <w:t>t</w:t>
      </w:r>
      <w:r w:rsidRPr="004755CA">
        <w:rPr>
          <w:b/>
        </w:rPr>
        <w:t>her factors to consider are</w:t>
      </w:r>
      <w:r w:rsidRPr="004755CA">
        <w:t xml:space="preserve">: </w:t>
      </w:r>
      <w:r w:rsidRPr="004755CA">
        <w:rPr>
          <w:rFonts w:eastAsia="Times New Roman"/>
        </w:rPr>
        <w:t>whether the agreement is required to address the ownership and/or licensing of any improvements back to the licensor, and whether there are any product safety requirements that need to be addressed. In general, these factors increase risk and make the Standard Licence Agreement more appropriat</w:t>
      </w:r>
      <w:r>
        <w:rPr>
          <w:rFonts w:eastAsia="Times New Roman"/>
        </w:rPr>
        <w:t>e</w:t>
      </w:r>
    </w:p>
    <w:p w14:paraId="1F780607" w14:textId="77777777" w:rsidR="001B2651" w:rsidRDefault="001B2651" w:rsidP="001B2651">
      <w:pPr>
        <w:pStyle w:val="Heading3"/>
      </w:pPr>
      <w:bookmarkStart w:id="111" w:name="_Toc89628517"/>
      <w:bookmarkStart w:id="112" w:name="_Toc94449283"/>
      <w:bookmarkStart w:id="113" w:name="_Toc99996322"/>
      <w:r w:rsidRPr="00D418A2">
        <w:t>When to use a Variation Agreement?</w:t>
      </w:r>
      <w:bookmarkEnd w:id="111"/>
      <w:bookmarkEnd w:id="112"/>
      <w:bookmarkEnd w:id="113"/>
    </w:p>
    <w:p w14:paraId="5A8C0339" w14:textId="12DC7D05" w:rsidR="001B2651" w:rsidRPr="007E5732" w:rsidRDefault="001B2651" w:rsidP="00A82BC3">
      <w:pPr>
        <w:numPr>
          <w:ilvl w:val="0"/>
          <w:numId w:val="31"/>
        </w:numPr>
        <w:spacing w:before="120" w:after="0"/>
      </w:pPr>
      <w:bookmarkStart w:id="114" w:name="_Hlk87548229"/>
      <w:r w:rsidRPr="007E5732">
        <w:t xml:space="preserve">Many licence agreements are re-negotiated after signature, for example, because of changes in the commercial development timelines, or to reflect changes in the commercial environment. The changes should be agreed and recorded in a Variation Agreement that is signed by </w:t>
      </w:r>
      <w:r w:rsidR="008773D5">
        <w:t>the</w:t>
      </w:r>
      <w:r w:rsidRPr="007E5732">
        <w:t xml:space="preserve"> parties. This ensures that everyone knows what has changed and has given their written consent</w:t>
      </w:r>
    </w:p>
    <w:p w14:paraId="486482E4" w14:textId="2A834832" w:rsidR="001B2651" w:rsidRPr="007E5732" w:rsidRDefault="001B2651" w:rsidP="00A82BC3">
      <w:pPr>
        <w:numPr>
          <w:ilvl w:val="0"/>
          <w:numId w:val="20"/>
        </w:numPr>
        <w:spacing w:before="120" w:after="0"/>
      </w:pPr>
      <w:r w:rsidRPr="007E5732">
        <w:t>A Variation Agreement should not be used to change the form of the agreement – for example, to include new research activities or technical</w:t>
      </w:r>
      <w:r w:rsidR="00BC39B2">
        <w:t xml:space="preserve"> (consulting)</w:t>
      </w:r>
      <w:r w:rsidRPr="007E5732">
        <w:t xml:space="preserve"> services. A separate, additional agreement using the appropriate template will be needed </w:t>
      </w:r>
    </w:p>
    <w:p w14:paraId="52FE2EDB" w14:textId="77777777" w:rsidR="001B2651" w:rsidRDefault="001B2651" w:rsidP="001B2651">
      <w:pPr>
        <w:pStyle w:val="Heading3"/>
      </w:pPr>
      <w:bookmarkStart w:id="115" w:name="_Toc89628518"/>
      <w:bookmarkStart w:id="116" w:name="_Toc94449284"/>
      <w:bookmarkStart w:id="117" w:name="_Toc99996323"/>
      <w:r>
        <w:lastRenderedPageBreak/>
        <w:t>Key Considerations</w:t>
      </w:r>
      <w:bookmarkEnd w:id="115"/>
      <w:bookmarkEnd w:id="116"/>
      <w:bookmarkEnd w:id="117"/>
    </w:p>
    <w:bookmarkEnd w:id="114"/>
    <w:p w14:paraId="7C587314" w14:textId="48325B05" w:rsidR="001B2651" w:rsidRPr="007E5732" w:rsidRDefault="001B2651" w:rsidP="001B2651">
      <w:r w:rsidRPr="007E5732">
        <w:t xml:space="preserve">The following table is provided as a guide to help the parties appreciate the key considerations that each party will have when negotiating a licence agreement. This assumes that the Licensor is a </w:t>
      </w:r>
      <w:r w:rsidR="003E0370" w:rsidRPr="007E5732">
        <w:t>university,</w:t>
      </w:r>
      <w:r w:rsidRPr="007E5732">
        <w:t xml:space="preserve"> and the Licensee is </w:t>
      </w:r>
      <w:r w:rsidR="00DF020D">
        <w:t>an industry partner</w:t>
      </w:r>
      <w:r w:rsidRPr="007E5732">
        <w:t>.</w:t>
      </w:r>
      <w:r w:rsidR="004E751F" w:rsidRPr="004E751F">
        <w:t xml:space="preserve"> In the template</w:t>
      </w:r>
      <w:r w:rsidR="004E751F">
        <w:t>s</w:t>
      </w:r>
      <w:r w:rsidR="004E751F" w:rsidRPr="004E751F">
        <w:t xml:space="preserve"> provided under the Framework, either the university or the </w:t>
      </w:r>
      <w:r w:rsidR="00DF020D">
        <w:t>industry partner</w:t>
      </w:r>
      <w:r w:rsidR="004E751F" w:rsidRPr="004E751F">
        <w:t xml:space="preserve"> can be the</w:t>
      </w:r>
      <w:r w:rsidR="004E751F">
        <w:t xml:space="preserve"> Licensor</w:t>
      </w:r>
      <w:r w:rsidR="004E751F" w:rsidRPr="004E751F">
        <w:t>.</w:t>
      </w:r>
    </w:p>
    <w:p w14:paraId="6843B934" w14:textId="77777777" w:rsidR="001B2651" w:rsidRPr="007E5732" w:rsidRDefault="001B2651" w:rsidP="001B2651">
      <w:r w:rsidRPr="007E5732">
        <w:t>Discussing and understanding each party’s needs and concerns up front will help you reach a licence agreement more quickly and will help you apply the templates to reach a fair agreement.</w:t>
      </w:r>
    </w:p>
    <w:p w14:paraId="0924F24F" w14:textId="77777777" w:rsidR="001B2651" w:rsidRPr="007E5732" w:rsidRDefault="001B2651" w:rsidP="001B2651">
      <w:r w:rsidRPr="007E5732">
        <w:t xml:space="preserve">For organisations, particularly SMEs, that do not have any experience of licensing IPR, this table will help you understand what the key provisions of a licence are and what you need to think about before you start discussions with the other party. </w:t>
      </w:r>
    </w:p>
    <w:p w14:paraId="6970822F" w14:textId="3BB486C8" w:rsidR="001B2651" w:rsidRDefault="001B2651" w:rsidP="001B2651">
      <w:r w:rsidRPr="007E5732">
        <w:t>Further information on how to complete each of the licence templates is provided with the respective guides and template</w:t>
      </w:r>
      <w:r w:rsidR="0008167F">
        <w:t xml:space="preserve"> agreements</w:t>
      </w:r>
      <w:r w:rsidRPr="007E5732">
        <w:t>.</w:t>
      </w:r>
      <w:r w:rsidR="0008167F" w:rsidRPr="0008167F">
        <w:t xml:space="preserve"> </w:t>
      </w:r>
      <w:r w:rsidR="00485E38" w:rsidRPr="00485E38">
        <w:t>Additional plain English guidance on the meaning of key clauses is provided in a separate annotated version of</w:t>
      </w:r>
      <w:r w:rsidR="00485E38">
        <w:t xml:space="preserve"> each </w:t>
      </w:r>
      <w:r w:rsidR="00485E38" w:rsidRPr="00485E38">
        <w:t>template</w:t>
      </w:r>
      <w:r w:rsidR="0008167F" w:rsidRPr="0008167F">
        <w:t xml:space="preserve">.  </w:t>
      </w:r>
    </w:p>
    <w:p w14:paraId="1C3F3BD7" w14:textId="77777777" w:rsidR="001B2651" w:rsidRDefault="001B2651" w:rsidP="001B2651">
      <w:pPr>
        <w:pStyle w:val="Heading3"/>
      </w:pPr>
      <w:bookmarkStart w:id="118" w:name="_Toc89628519"/>
      <w:bookmarkStart w:id="119" w:name="_Toc94449285"/>
      <w:bookmarkStart w:id="120" w:name="_Toc99996324"/>
      <w:r>
        <w:t>Resources</w:t>
      </w:r>
      <w:bookmarkEnd w:id="118"/>
      <w:bookmarkEnd w:id="119"/>
      <w:bookmarkEnd w:id="120"/>
    </w:p>
    <w:p w14:paraId="40E756C3" w14:textId="1D480F42" w:rsidR="001B2651" w:rsidRPr="005A10E1" w:rsidRDefault="00CA303B" w:rsidP="001B2651">
      <w:hyperlink w:anchor="_Accelerated_Non-Exclusive_Licence_1" w:history="1">
        <w:r w:rsidR="001B2651" w:rsidRPr="0008167F">
          <w:rPr>
            <w:rStyle w:val="Hyperlink"/>
          </w:rPr>
          <w:t>Accelerated Non-Exclusive Licence template</w:t>
        </w:r>
        <w:r w:rsidR="0008167F" w:rsidRPr="0008167F">
          <w:rPr>
            <w:rStyle w:val="Hyperlink"/>
          </w:rPr>
          <w:t xml:space="preserve"> and accompanying plain English guide</w:t>
        </w:r>
      </w:hyperlink>
      <w:r w:rsidR="00AF2042">
        <w:rPr>
          <w:rStyle w:val="Hyperlink"/>
          <w:u w:val="none"/>
        </w:rPr>
        <w:t xml:space="preserve"> </w:t>
      </w:r>
      <w:r w:rsidR="001B2651" w:rsidRPr="00F038C9">
        <w:t xml:space="preserve">- </w:t>
      </w:r>
      <w:r w:rsidR="001B2651" w:rsidRPr="005A10E1">
        <w:t>For non-exclusive licensing of low value / low risk IP</w:t>
      </w:r>
    </w:p>
    <w:p w14:paraId="05F83E66" w14:textId="7D4FC9CF" w:rsidR="001B2651" w:rsidRDefault="00CA303B" w:rsidP="001B2651">
      <w:hyperlink w:anchor="_Assignment_Agreement" w:history="1">
        <w:r w:rsidR="001B2651" w:rsidRPr="0008167F">
          <w:rPr>
            <w:rStyle w:val="Hyperlink"/>
          </w:rPr>
          <w:t>Standard Non-Exclusive Licence template</w:t>
        </w:r>
        <w:r w:rsidR="0008167F" w:rsidRPr="0008167F">
          <w:rPr>
            <w:rStyle w:val="Hyperlink"/>
          </w:rPr>
          <w:t xml:space="preserve"> and accompanying plain English guide</w:t>
        </w:r>
      </w:hyperlink>
      <w:r w:rsidR="00AF2042">
        <w:rPr>
          <w:rStyle w:val="Hyperlink"/>
          <w:u w:val="none"/>
        </w:rPr>
        <w:t xml:space="preserve"> </w:t>
      </w:r>
      <w:r w:rsidR="001B2651" w:rsidRPr="00F038C9">
        <w:t xml:space="preserve">- </w:t>
      </w:r>
      <w:r w:rsidR="001B2651" w:rsidRPr="005A10E1">
        <w:t xml:space="preserve">For non-exclusive licensing of </w:t>
      </w:r>
      <w:r w:rsidR="001B2651">
        <w:t xml:space="preserve">higher value/ more complex </w:t>
      </w:r>
      <w:r w:rsidR="001B2651" w:rsidRPr="005A10E1">
        <w:t xml:space="preserve">IP </w:t>
      </w:r>
    </w:p>
    <w:p w14:paraId="1F7E9471" w14:textId="7DC5A7B7" w:rsidR="001B2651" w:rsidRDefault="00CA303B" w:rsidP="001B2651">
      <w:hyperlink w:anchor="_Standard_Exclusive_Licence" w:history="1">
        <w:r w:rsidR="001B2651" w:rsidRPr="0008167F">
          <w:rPr>
            <w:rStyle w:val="Hyperlink"/>
          </w:rPr>
          <w:t>Standard Exclusive Licence template</w:t>
        </w:r>
        <w:r w:rsidR="0008167F" w:rsidRPr="0008167F">
          <w:rPr>
            <w:rStyle w:val="Hyperlink"/>
          </w:rPr>
          <w:t xml:space="preserve"> and accompanying plain English guide</w:t>
        </w:r>
      </w:hyperlink>
      <w:r w:rsidR="001B2651" w:rsidRPr="00274D91">
        <w:t xml:space="preserve"> - For </w:t>
      </w:r>
      <w:r w:rsidR="001B2651">
        <w:t xml:space="preserve">exclusive </w:t>
      </w:r>
      <w:r w:rsidR="001B2651" w:rsidRPr="00274D91">
        <w:t>licensing of IP</w:t>
      </w:r>
      <w:r w:rsidR="001B2651">
        <w:t xml:space="preserve"> in a field and/or territory</w:t>
      </w:r>
    </w:p>
    <w:p w14:paraId="56116E2B" w14:textId="788FD831" w:rsidR="001B2651" w:rsidRPr="005B3C12" w:rsidRDefault="00CA303B" w:rsidP="001B2651">
      <w:hyperlink w:anchor="_Glossary" w:history="1">
        <w:r w:rsidR="001B2651" w:rsidRPr="0008167F">
          <w:rPr>
            <w:rStyle w:val="Hyperlink"/>
          </w:rPr>
          <w:t>Variation Agreement</w:t>
        </w:r>
        <w:r w:rsidR="0008167F" w:rsidRPr="0008167F">
          <w:rPr>
            <w:rStyle w:val="Hyperlink"/>
          </w:rPr>
          <w:t xml:space="preserve"> and accompanying plain English guide</w:t>
        </w:r>
      </w:hyperlink>
      <w:r w:rsidR="001B2651">
        <w:t xml:space="preserve"> – For recording agreed changes to a licence </w:t>
      </w:r>
    </w:p>
    <w:p w14:paraId="75BC4D85" w14:textId="77777777" w:rsidR="001B2651" w:rsidRPr="00452EF6" w:rsidRDefault="001B2651" w:rsidP="001B2651">
      <w:pPr>
        <w:pStyle w:val="Heading3"/>
      </w:pPr>
      <w:bookmarkStart w:id="121" w:name="_Toc89628520"/>
      <w:bookmarkStart w:id="122" w:name="_Toc94449286"/>
      <w:bookmarkStart w:id="123" w:name="_Toc99996325"/>
      <w:r>
        <w:t>Sources of further information</w:t>
      </w:r>
      <w:bookmarkEnd w:id="121"/>
      <w:bookmarkEnd w:id="122"/>
      <w:bookmarkEnd w:id="123"/>
    </w:p>
    <w:p w14:paraId="53F6E8B7" w14:textId="77777777" w:rsidR="001B2651" w:rsidRDefault="001B2651" w:rsidP="001B2651">
      <w:r>
        <w:t>For further background information on licensing please see:</w:t>
      </w:r>
    </w:p>
    <w:p w14:paraId="4542036C" w14:textId="4DD65298" w:rsidR="001B2651" w:rsidRPr="00380065" w:rsidRDefault="001B2651" w:rsidP="001B2651">
      <w:pPr>
        <w:rPr>
          <w:b/>
          <w:bCs/>
          <w:color w:val="287BB3"/>
          <w:u w:val="single"/>
        </w:rPr>
      </w:pPr>
      <w:r w:rsidRPr="00380065">
        <w:rPr>
          <w:b/>
          <w:bCs/>
        </w:rPr>
        <w:t>IP Australia’s guide to licensing</w:t>
      </w:r>
      <w:r w:rsidR="00C01F2C" w:rsidRPr="00380065">
        <w:rPr>
          <w:rStyle w:val="Hyperlink"/>
          <w:b/>
          <w:bCs/>
        </w:rPr>
        <w:br/>
      </w:r>
      <w:hyperlink r:id="rId40" w:history="1">
        <w:r w:rsidR="00C01F2C" w:rsidRPr="00380065">
          <w:rPr>
            <w:rStyle w:val="Hyperlink"/>
          </w:rPr>
          <w:t>https://www.ipaustralia.gov.au/understanding-ip/commercialise-your-ip/types-licences</w:t>
        </w:r>
      </w:hyperlink>
      <w:r w:rsidRPr="00380065">
        <w:t xml:space="preserve"> </w:t>
      </w:r>
    </w:p>
    <w:p w14:paraId="1C879B64" w14:textId="19314A6F" w:rsidR="001B2651" w:rsidRPr="00C01F2C" w:rsidRDefault="001B2651" w:rsidP="001B2651">
      <w:pPr>
        <w:rPr>
          <w:rFonts w:cstheme="minorHAnsi"/>
          <w:b/>
          <w:bCs/>
          <w:color w:val="000000" w:themeColor="text1"/>
        </w:rPr>
        <w:sectPr w:rsidR="001B2651" w:rsidRPr="00C01F2C" w:rsidSect="001B2651">
          <w:headerReference w:type="even" r:id="rId41"/>
          <w:headerReference w:type="default" r:id="rId42"/>
          <w:headerReference w:type="first" r:id="rId43"/>
          <w:pgSz w:w="11906" w:h="16838"/>
          <w:pgMar w:top="1440" w:right="1440" w:bottom="1440" w:left="1440" w:header="708" w:footer="708" w:gutter="0"/>
          <w:cols w:space="708"/>
          <w:docGrid w:linePitch="360"/>
        </w:sectPr>
      </w:pPr>
      <w:r w:rsidRPr="00380065">
        <w:rPr>
          <w:rFonts w:cstheme="minorHAnsi"/>
          <w:b/>
          <w:bCs/>
          <w:color w:val="000000" w:themeColor="text1"/>
        </w:rPr>
        <w:t xml:space="preserve">WIPO’s publication </w:t>
      </w:r>
      <w:r w:rsidR="00C01F2C" w:rsidRPr="00380065">
        <w:rPr>
          <w:rFonts w:cstheme="minorHAnsi"/>
          <w:b/>
          <w:bCs/>
          <w:color w:val="000000" w:themeColor="text1"/>
        </w:rPr>
        <w:t xml:space="preserve">- </w:t>
      </w:r>
      <w:r w:rsidRPr="00380065">
        <w:rPr>
          <w:rFonts w:cstheme="minorHAnsi"/>
          <w:b/>
          <w:bCs/>
        </w:rPr>
        <w:t>Exchanging Value - Negotiating Technology Licensing Agreements: A Training Manual</w:t>
      </w:r>
      <w:r w:rsidR="00C01F2C" w:rsidRPr="00380065">
        <w:rPr>
          <w:rFonts w:cstheme="minorHAnsi"/>
          <w:b/>
          <w:bCs/>
          <w:color w:val="000000" w:themeColor="text1"/>
        </w:rPr>
        <w:br/>
      </w:r>
      <w:hyperlink r:id="rId44" w:history="1">
        <w:r w:rsidR="00C01F2C" w:rsidRPr="00380065">
          <w:rPr>
            <w:rStyle w:val="Hyperlink"/>
            <w:rFonts w:cstheme="minorHAnsi"/>
          </w:rPr>
          <w:t>https://www.wipo.int/publications/en/details.jsp?id=291&amp;plang=EN</w:t>
        </w:r>
      </w:hyperlink>
      <w:bookmarkEnd w:id="98"/>
      <w:r>
        <w:rPr>
          <w:rFonts w:cstheme="minorHAnsi"/>
          <w:color w:val="000000" w:themeColor="text1"/>
        </w:rPr>
        <w:t xml:space="preserve"> </w:t>
      </w:r>
    </w:p>
    <w:tbl>
      <w:tblPr>
        <w:tblStyle w:val="ListTable4-Accent1"/>
        <w:tblW w:w="15163" w:type="dxa"/>
        <w:jc w:val="center"/>
        <w:tblLook w:val="04A0" w:firstRow="1" w:lastRow="0" w:firstColumn="1" w:lastColumn="0" w:noHBand="0" w:noVBand="1"/>
      </w:tblPr>
      <w:tblGrid>
        <w:gridCol w:w="3823"/>
        <w:gridCol w:w="5670"/>
        <w:gridCol w:w="5670"/>
      </w:tblGrid>
      <w:tr w:rsidR="001B2651" w:rsidRPr="00F13AEF" w14:paraId="38D6F99D" w14:textId="77777777" w:rsidTr="002B1DFA">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1960FD02" w14:textId="77777777" w:rsidR="001B2651" w:rsidRPr="00F13AEF" w:rsidRDefault="001B2651" w:rsidP="001B2651">
            <w:pPr>
              <w:rPr>
                <w:rFonts w:cstheme="minorHAnsi"/>
                <w:sz w:val="20"/>
                <w:szCs w:val="20"/>
              </w:rPr>
            </w:pPr>
            <w:bookmarkStart w:id="124" w:name="_Hlk89699057"/>
            <w:r>
              <w:rPr>
                <w:rFonts w:cstheme="minorHAnsi"/>
                <w:sz w:val="20"/>
                <w:szCs w:val="20"/>
              </w:rPr>
              <w:lastRenderedPageBreak/>
              <w:t xml:space="preserve">This table sets out the key points each party needs to consider when entering a licence. Understanding your own key considerations, as well as those of the other party, will help you to negotiate a fair and reasonable agreement that works for both parties. Further guidance on how each of these points is approached in the individual licence templates is given with the respective template  </w:t>
            </w:r>
          </w:p>
        </w:tc>
      </w:tr>
      <w:tr w:rsidR="001B2651" w:rsidRPr="00F13AEF" w14:paraId="4BB4DC09" w14:textId="77777777" w:rsidTr="002B1DFA">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tcPr>
          <w:p w14:paraId="2A32C53E" w14:textId="77777777" w:rsidR="001B2651" w:rsidRPr="00F13AEF" w:rsidRDefault="001B2651" w:rsidP="001B2651">
            <w:pPr>
              <w:rPr>
                <w:rFonts w:cstheme="minorHAnsi"/>
                <w:sz w:val="20"/>
                <w:szCs w:val="20"/>
              </w:rPr>
            </w:pPr>
            <w:r w:rsidRPr="00F13AEF">
              <w:rPr>
                <w:rFonts w:cstheme="minorHAnsi"/>
                <w:sz w:val="20"/>
                <w:szCs w:val="20"/>
              </w:rPr>
              <w:t>Licence Provision</w:t>
            </w:r>
          </w:p>
        </w:tc>
        <w:tc>
          <w:tcPr>
            <w:tcW w:w="5670" w:type="dxa"/>
            <w:tcBorders>
              <w:bottom w:val="single" w:sz="4" w:space="0" w:color="auto"/>
            </w:tcBorders>
          </w:tcPr>
          <w:p w14:paraId="78C5A0C1" w14:textId="57378780" w:rsidR="001B2651" w:rsidRPr="00F13AEF" w:rsidRDefault="00CD1D7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001B2651" w:rsidRPr="00F13AEF">
              <w:rPr>
                <w:rFonts w:cstheme="minorHAnsi"/>
                <w:sz w:val="20"/>
                <w:szCs w:val="20"/>
              </w:rPr>
              <w:t xml:space="preserve"> (Licensor)</w:t>
            </w:r>
          </w:p>
        </w:tc>
        <w:tc>
          <w:tcPr>
            <w:tcW w:w="5670" w:type="dxa"/>
            <w:tcBorders>
              <w:bottom w:val="single" w:sz="4" w:space="0" w:color="auto"/>
            </w:tcBorders>
          </w:tcPr>
          <w:p w14:paraId="50B50605" w14:textId="1902E06F" w:rsidR="001B2651" w:rsidRPr="00F13AEF" w:rsidRDefault="00DF020D"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w:t>
            </w:r>
            <w:r w:rsidRPr="00DF020D">
              <w:rPr>
                <w:rFonts w:cstheme="minorHAnsi"/>
                <w:sz w:val="20"/>
                <w:szCs w:val="20"/>
              </w:rPr>
              <w:t>ndustry partner</w:t>
            </w:r>
            <w:r w:rsidR="001B2651" w:rsidRPr="00F13AEF">
              <w:rPr>
                <w:rFonts w:cstheme="minorHAnsi"/>
                <w:sz w:val="20"/>
                <w:szCs w:val="20"/>
              </w:rPr>
              <w:t xml:space="preserve"> (Licensee)</w:t>
            </w:r>
          </w:p>
        </w:tc>
      </w:tr>
      <w:tr w:rsidR="00CD1D71" w:rsidRPr="00F13AEF" w14:paraId="22CE8156" w14:textId="77777777" w:rsidTr="002B1DF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6067CB55" w14:textId="77777777" w:rsidR="00CD1D71" w:rsidRPr="00F13AEF" w:rsidRDefault="00CD1D71" w:rsidP="00CD1D71">
            <w:pPr>
              <w:rPr>
                <w:rFonts w:cstheme="minorHAnsi"/>
                <w:b w:val="0"/>
                <w:bCs w:val="0"/>
                <w:sz w:val="20"/>
                <w:szCs w:val="20"/>
              </w:rPr>
            </w:pPr>
            <w:r w:rsidRPr="00F13AEF">
              <w:rPr>
                <w:rFonts w:cstheme="minorHAnsi"/>
                <w:sz w:val="20"/>
                <w:szCs w:val="20"/>
              </w:rPr>
              <w:t>Licensed IP</w:t>
            </w:r>
            <w:r>
              <w:rPr>
                <w:rFonts w:cstheme="minorHAnsi"/>
                <w:sz w:val="20"/>
                <w:szCs w:val="20"/>
              </w:rPr>
              <w:t xml:space="preserve"> </w:t>
            </w:r>
            <w:r w:rsidRPr="00F13AEF">
              <w:rPr>
                <w:rFonts w:cstheme="minorHAnsi"/>
                <w:sz w:val="20"/>
                <w:szCs w:val="20"/>
              </w:rPr>
              <w:t>R</w:t>
            </w:r>
            <w:r>
              <w:rPr>
                <w:rFonts w:cstheme="minorHAnsi"/>
                <w:sz w:val="20"/>
                <w:szCs w:val="20"/>
              </w:rPr>
              <w:t>ight</w:t>
            </w:r>
            <w:r w:rsidRPr="00F13AEF">
              <w:rPr>
                <w:rFonts w:cstheme="minorHAnsi"/>
                <w:sz w:val="20"/>
                <w:szCs w:val="20"/>
              </w:rPr>
              <w:t>s</w:t>
            </w:r>
            <w:r>
              <w:rPr>
                <w:rFonts w:cstheme="minorHAnsi"/>
                <w:sz w:val="20"/>
                <w:szCs w:val="20"/>
              </w:rPr>
              <w:t xml:space="preserve"> (IPRs)</w:t>
            </w:r>
          </w:p>
          <w:p w14:paraId="08F05E90" w14:textId="77777777" w:rsidR="00CD1D71" w:rsidRPr="00F13AEF" w:rsidRDefault="00CD1D71" w:rsidP="00CD1D71">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A clear definition of what IP</w:t>
            </w:r>
            <w:r>
              <w:rPr>
                <w:rFonts w:cstheme="minorHAnsi"/>
                <w:b w:val="0"/>
                <w:bCs w:val="0"/>
                <w:sz w:val="20"/>
                <w:szCs w:val="20"/>
              </w:rPr>
              <w:t>Rs</w:t>
            </w:r>
            <w:r w:rsidRPr="00F13AEF">
              <w:rPr>
                <w:rFonts w:cstheme="minorHAnsi"/>
                <w:b w:val="0"/>
                <w:bCs w:val="0"/>
                <w:sz w:val="20"/>
                <w:szCs w:val="20"/>
              </w:rPr>
              <w:t xml:space="preserve"> are being licensed</w:t>
            </w:r>
          </w:p>
          <w:p w14:paraId="7D3D991B" w14:textId="29722AEF" w:rsidR="00CD1D71" w:rsidRPr="00F13AEF" w:rsidRDefault="00CD1D71" w:rsidP="00CD1D71">
            <w:pPr>
              <w:pStyle w:val="ListParagraph"/>
              <w:numPr>
                <w:ilvl w:val="0"/>
                <w:numId w:val="24"/>
              </w:numPr>
              <w:spacing w:before="120" w:after="0" w:line="276" w:lineRule="auto"/>
              <w:ind w:left="424"/>
              <w:contextualSpacing w:val="0"/>
              <w:rPr>
                <w:rFonts w:cstheme="minorHAnsi"/>
                <w:sz w:val="20"/>
                <w:szCs w:val="20"/>
              </w:rPr>
            </w:pPr>
            <w:r>
              <w:rPr>
                <w:rFonts w:cstheme="minorHAnsi"/>
                <w:b w:val="0"/>
                <w:bCs w:val="0"/>
                <w:sz w:val="20"/>
                <w:szCs w:val="20"/>
              </w:rPr>
              <w:t>How rights to future improvements made by the licensee will be treated in terms of ownership and grant back rights</w:t>
            </w:r>
          </w:p>
        </w:tc>
        <w:tc>
          <w:tcPr>
            <w:tcW w:w="5670" w:type="dxa"/>
            <w:tcBorders>
              <w:top w:val="single" w:sz="4" w:space="0" w:color="auto"/>
              <w:bottom w:val="single" w:sz="4" w:space="0" w:color="auto"/>
            </w:tcBorders>
            <w:shd w:val="clear" w:color="auto" w:fill="auto"/>
          </w:tcPr>
          <w:p w14:paraId="11ABA020" w14:textId="77777777" w:rsidR="00CD1D71" w:rsidRPr="00F13AEF" w:rsidRDefault="00CD1D71" w:rsidP="00CD1D7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02A9776" w14:textId="77777777" w:rsidR="00CD1D71" w:rsidRDefault="00CD1D71" w:rsidP="00CD1D71">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Be clear on exactly what is being licensed and what is not</w:t>
            </w:r>
          </w:p>
          <w:p w14:paraId="7D01474E" w14:textId="77777777" w:rsidR="00CD1D71" w:rsidRPr="00F13AEF" w:rsidRDefault="00CD1D71" w:rsidP="00CD1D71">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Check that you have the right to grant the rights to the IPR</w:t>
            </w:r>
          </w:p>
          <w:p w14:paraId="35197971" w14:textId="0B66A0BA" w:rsidR="00CD1D71" w:rsidRDefault="00CD1D71" w:rsidP="00CD1D71">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Generally, the licensee would expect to own the improvements that they make under the licence. In some non-exclusive licences, the licensor owning may be appropriate, with a grant back to the licensee</w:t>
            </w:r>
          </w:p>
          <w:p w14:paraId="5CA9F8CA" w14:textId="70354AE8" w:rsidR="00CD1D71" w:rsidRPr="00F13AEF" w:rsidRDefault="00CD1D71" w:rsidP="00CD1D71">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The university should ensure it has rights to improvements for its own research and teaching purposes</w:t>
            </w:r>
          </w:p>
        </w:tc>
        <w:tc>
          <w:tcPr>
            <w:tcW w:w="5670" w:type="dxa"/>
            <w:tcBorders>
              <w:top w:val="single" w:sz="4" w:space="0" w:color="auto"/>
              <w:bottom w:val="single" w:sz="4" w:space="0" w:color="auto"/>
              <w:right w:val="single" w:sz="4" w:space="0" w:color="auto"/>
            </w:tcBorders>
            <w:shd w:val="clear" w:color="auto" w:fill="auto"/>
          </w:tcPr>
          <w:p w14:paraId="59AB8484" w14:textId="77777777" w:rsidR="00CD1D71" w:rsidRPr="00F13AEF" w:rsidRDefault="00CD1D71" w:rsidP="00CD1D7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407992A" w14:textId="4DD14A5F" w:rsidR="00CD1D71" w:rsidRPr="00F13AEF" w:rsidRDefault="00CD1D71" w:rsidP="00CD1D71">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 xml:space="preserve">Be clear on exactly what is being licensed to ensure the </w:t>
            </w:r>
            <w:r w:rsidR="00DF020D" w:rsidRPr="00DF020D">
              <w:rPr>
                <w:rFonts w:cstheme="minorHAnsi"/>
                <w:sz w:val="20"/>
                <w:szCs w:val="20"/>
              </w:rPr>
              <w:t>industry partner</w:t>
            </w:r>
            <w:r w:rsidRPr="00F13AEF">
              <w:rPr>
                <w:rFonts w:cstheme="minorHAnsi"/>
                <w:sz w:val="20"/>
                <w:szCs w:val="20"/>
              </w:rPr>
              <w:t xml:space="preserve"> has access to everything it needs to commercialise the IPRs</w:t>
            </w:r>
          </w:p>
          <w:p w14:paraId="1F4485D2" w14:textId="54D15A87" w:rsidR="00CD1D71" w:rsidRPr="00F13AEF" w:rsidRDefault="00CD1D71" w:rsidP="00CD1D71">
            <w:pPr>
              <w:pStyle w:val="ListParagraph"/>
              <w:numPr>
                <w:ilvl w:val="0"/>
                <w:numId w:val="2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 xml:space="preserve">Being able to access improvements </w:t>
            </w:r>
            <w:r>
              <w:rPr>
                <w:rFonts w:cstheme="minorHAnsi"/>
                <w:sz w:val="20"/>
                <w:szCs w:val="20"/>
              </w:rPr>
              <w:t xml:space="preserve">if these are owned by the university </w:t>
            </w:r>
            <w:r w:rsidRPr="00F13AEF">
              <w:rPr>
                <w:rFonts w:cstheme="minorHAnsi"/>
                <w:sz w:val="20"/>
                <w:szCs w:val="20"/>
              </w:rPr>
              <w:t xml:space="preserve">to ensure the </w:t>
            </w:r>
            <w:r w:rsidR="00DF020D" w:rsidRPr="00DF020D">
              <w:rPr>
                <w:rFonts w:cstheme="minorHAnsi"/>
                <w:sz w:val="20"/>
                <w:szCs w:val="20"/>
              </w:rPr>
              <w:t>industry partner</w:t>
            </w:r>
            <w:r w:rsidRPr="00F13AEF">
              <w:rPr>
                <w:rFonts w:cstheme="minorHAnsi"/>
                <w:sz w:val="20"/>
                <w:szCs w:val="20"/>
              </w:rPr>
              <w:t xml:space="preserve"> is working on the best version of the technology </w:t>
            </w:r>
          </w:p>
        </w:tc>
      </w:tr>
      <w:tr w:rsidR="001B2651" w:rsidRPr="00F13AEF" w14:paraId="65D15961" w14:textId="77777777" w:rsidTr="002B1DFA">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674494FC" w14:textId="77777777" w:rsidR="001B2651" w:rsidRPr="00F13AEF" w:rsidRDefault="001B2651" w:rsidP="001B2651">
            <w:pPr>
              <w:rPr>
                <w:rFonts w:cstheme="minorHAnsi"/>
                <w:b w:val="0"/>
                <w:bCs w:val="0"/>
                <w:sz w:val="20"/>
                <w:szCs w:val="20"/>
              </w:rPr>
            </w:pPr>
            <w:r w:rsidRPr="00F13AEF">
              <w:rPr>
                <w:rFonts w:cstheme="minorHAnsi"/>
                <w:sz w:val="20"/>
                <w:szCs w:val="20"/>
              </w:rPr>
              <w:t>Scope of licence</w:t>
            </w:r>
          </w:p>
          <w:p w14:paraId="4D147218" w14:textId="03D41443" w:rsidR="001B2651" w:rsidRPr="00F13AEF"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The type of licence (non-exclusive, </w:t>
            </w:r>
            <w:r w:rsidR="00CD1D71">
              <w:rPr>
                <w:rFonts w:cstheme="minorHAnsi"/>
                <w:b w:val="0"/>
                <w:bCs w:val="0"/>
                <w:sz w:val="20"/>
                <w:szCs w:val="20"/>
              </w:rPr>
              <w:t xml:space="preserve">or </w:t>
            </w:r>
            <w:r w:rsidRPr="00F13AEF">
              <w:rPr>
                <w:rFonts w:cstheme="minorHAnsi"/>
                <w:b w:val="0"/>
                <w:bCs w:val="0"/>
                <w:sz w:val="20"/>
                <w:szCs w:val="20"/>
              </w:rPr>
              <w:t>exclusive), whether this is for internal use only or for commercial use, and whether this includes the right to sub-licence</w:t>
            </w:r>
          </w:p>
        </w:tc>
        <w:tc>
          <w:tcPr>
            <w:tcW w:w="5670" w:type="dxa"/>
            <w:tcBorders>
              <w:top w:val="single" w:sz="4" w:space="0" w:color="auto"/>
              <w:bottom w:val="single" w:sz="4" w:space="0" w:color="auto"/>
            </w:tcBorders>
            <w:shd w:val="clear" w:color="auto" w:fill="auto"/>
          </w:tcPr>
          <w:p w14:paraId="2469E7CD"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DEE583A" w14:textId="314A644E" w:rsidR="001B2651" w:rsidRPr="00F13AEF"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w:t>
            </w:r>
            <w:r w:rsidRPr="00F13AEF">
              <w:rPr>
                <w:rFonts w:cstheme="minorHAnsi"/>
                <w:sz w:val="20"/>
                <w:szCs w:val="20"/>
              </w:rPr>
              <w:t xml:space="preserve">he granted rights </w:t>
            </w:r>
            <w:r>
              <w:rPr>
                <w:rFonts w:cstheme="minorHAnsi"/>
                <w:sz w:val="20"/>
                <w:szCs w:val="20"/>
              </w:rPr>
              <w:t xml:space="preserve">should </w:t>
            </w:r>
            <w:r w:rsidRPr="00F13AEF">
              <w:rPr>
                <w:rFonts w:cstheme="minorHAnsi"/>
                <w:sz w:val="20"/>
                <w:szCs w:val="20"/>
              </w:rPr>
              <w:t>match the needs</w:t>
            </w:r>
            <w:r>
              <w:rPr>
                <w:rFonts w:cstheme="minorHAnsi"/>
                <w:sz w:val="20"/>
                <w:szCs w:val="20"/>
              </w:rPr>
              <w:t>, capabilities</w:t>
            </w:r>
            <w:r w:rsidRPr="00F13AEF">
              <w:rPr>
                <w:rFonts w:cstheme="minorHAnsi"/>
                <w:sz w:val="20"/>
                <w:szCs w:val="20"/>
              </w:rPr>
              <w:t xml:space="preserve"> and commitment from the </w:t>
            </w:r>
            <w:r w:rsidR="00DF020D" w:rsidRPr="00DF020D">
              <w:rPr>
                <w:rFonts w:cstheme="minorHAnsi"/>
                <w:sz w:val="20"/>
                <w:szCs w:val="20"/>
              </w:rPr>
              <w:t>industry partner</w:t>
            </w:r>
            <w:r w:rsidRPr="00F13AEF">
              <w:rPr>
                <w:rFonts w:cstheme="minorHAnsi"/>
                <w:sz w:val="20"/>
                <w:szCs w:val="20"/>
              </w:rPr>
              <w:t xml:space="preserve"> and will maximise the take-up of the technology</w:t>
            </w:r>
            <w:r>
              <w:rPr>
                <w:rFonts w:cstheme="minorHAnsi"/>
                <w:sz w:val="20"/>
                <w:szCs w:val="20"/>
              </w:rPr>
              <w:t>,</w:t>
            </w:r>
            <w:r w:rsidRPr="00F13AEF">
              <w:rPr>
                <w:rFonts w:cstheme="minorHAnsi"/>
                <w:sz w:val="20"/>
                <w:szCs w:val="20"/>
              </w:rPr>
              <w:t xml:space="preserve"> but retain rights to be granted to others if applicable</w:t>
            </w:r>
          </w:p>
          <w:p w14:paraId="0BBB57C1" w14:textId="3E666FAA" w:rsidR="001B2651" w:rsidRPr="00F13AEF"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academic</w:t>
            </w:r>
            <w:r w:rsidR="00CD1D71">
              <w:rPr>
                <w:rFonts w:cstheme="minorHAnsi"/>
                <w:sz w:val="20"/>
                <w:szCs w:val="20"/>
              </w:rPr>
              <w:t xml:space="preserve"> research</w:t>
            </w:r>
            <w:r w:rsidRPr="00F13AEF">
              <w:rPr>
                <w:rFonts w:cstheme="minorHAnsi"/>
                <w:sz w:val="20"/>
                <w:szCs w:val="20"/>
              </w:rPr>
              <w:t xml:space="preserve"> and teaching rights are retained</w:t>
            </w:r>
          </w:p>
        </w:tc>
        <w:tc>
          <w:tcPr>
            <w:tcW w:w="5670" w:type="dxa"/>
            <w:tcBorders>
              <w:top w:val="single" w:sz="4" w:space="0" w:color="auto"/>
              <w:bottom w:val="single" w:sz="4" w:space="0" w:color="auto"/>
              <w:right w:val="single" w:sz="4" w:space="0" w:color="auto"/>
            </w:tcBorders>
            <w:shd w:val="clear" w:color="auto" w:fill="auto"/>
          </w:tcPr>
          <w:p w14:paraId="2D2240CF"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1D19CC" w14:textId="459876C5" w:rsidR="001B2651" w:rsidRPr="00F13AEF" w:rsidRDefault="001B2651" w:rsidP="00A82BC3">
            <w:pPr>
              <w:pStyle w:val="ListParagraph"/>
              <w:numPr>
                <w:ilvl w:val="0"/>
                <w:numId w:val="2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DF020D" w:rsidRPr="00DF020D">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p w14:paraId="75735D5B" w14:textId="77777777" w:rsidR="001B2651" w:rsidRPr="00F13AEF" w:rsidRDefault="001B2651" w:rsidP="001B2651">
            <w:pPr>
              <w:ind w:left="4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32346BE5" w14:textId="77777777" w:rsidTr="002B1DF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2B5EB8AE" w14:textId="22AF823C" w:rsidR="001B2651" w:rsidRPr="00F13AEF" w:rsidRDefault="001B2651" w:rsidP="001B2651">
            <w:pPr>
              <w:rPr>
                <w:rFonts w:cstheme="minorHAnsi"/>
                <w:b w:val="0"/>
                <w:bCs w:val="0"/>
                <w:sz w:val="20"/>
                <w:szCs w:val="20"/>
              </w:rPr>
            </w:pPr>
            <w:r w:rsidRPr="00F13AEF">
              <w:rPr>
                <w:rFonts w:cstheme="minorHAnsi"/>
                <w:sz w:val="20"/>
                <w:szCs w:val="20"/>
              </w:rPr>
              <w:t>Field</w:t>
            </w:r>
            <w:r w:rsidR="000A5537">
              <w:rPr>
                <w:rFonts w:cstheme="minorHAnsi"/>
                <w:sz w:val="20"/>
                <w:szCs w:val="20"/>
              </w:rPr>
              <w:t>/Application</w:t>
            </w:r>
            <w:r w:rsidRPr="00F13AEF">
              <w:rPr>
                <w:rFonts w:cstheme="minorHAnsi"/>
                <w:sz w:val="20"/>
                <w:szCs w:val="20"/>
              </w:rPr>
              <w:t xml:space="preserve"> of use</w:t>
            </w:r>
          </w:p>
          <w:p w14:paraId="6BDFA7E7" w14:textId="77777777" w:rsidR="001B2651" w:rsidRPr="00F13AEF" w:rsidRDefault="001B2651" w:rsidP="00C37954">
            <w:pPr>
              <w:pStyle w:val="ListParagraph"/>
              <w:numPr>
                <w:ilvl w:val="0"/>
                <w:numId w:val="8"/>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A clear definition of the commercial applications the IPRs are licensed for, as well as the geographic territories the licence covers e.g., worldwide or country/region specific</w:t>
            </w:r>
          </w:p>
        </w:tc>
        <w:tc>
          <w:tcPr>
            <w:tcW w:w="5670" w:type="dxa"/>
            <w:tcBorders>
              <w:top w:val="single" w:sz="4" w:space="0" w:color="auto"/>
              <w:bottom w:val="single" w:sz="4" w:space="0" w:color="auto"/>
            </w:tcBorders>
            <w:shd w:val="clear" w:color="auto" w:fill="auto"/>
          </w:tcPr>
          <w:p w14:paraId="7E3927B3"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1B4F5AF" w14:textId="2CB72BF2"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licence is to those fields</w:t>
            </w:r>
            <w:r w:rsidR="000A5537">
              <w:rPr>
                <w:rFonts w:cstheme="minorHAnsi"/>
                <w:sz w:val="20"/>
                <w:szCs w:val="20"/>
              </w:rPr>
              <w:t>/applications</w:t>
            </w:r>
            <w:r w:rsidRPr="00F13AEF">
              <w:rPr>
                <w:rFonts w:cstheme="minorHAnsi"/>
                <w:sz w:val="20"/>
                <w:szCs w:val="20"/>
              </w:rPr>
              <w:t xml:space="preserve"> of use and in those countries/regions where the </w:t>
            </w:r>
            <w:r w:rsidR="00DF020D" w:rsidRPr="00DF020D">
              <w:rPr>
                <w:rFonts w:cstheme="minorHAnsi"/>
                <w:sz w:val="20"/>
                <w:szCs w:val="20"/>
              </w:rPr>
              <w:t xml:space="preserve">industry partner </w:t>
            </w:r>
            <w:r w:rsidRPr="00F13AEF">
              <w:rPr>
                <w:rFonts w:cstheme="minorHAnsi"/>
                <w:sz w:val="20"/>
                <w:szCs w:val="20"/>
              </w:rPr>
              <w:t>is able to operate</w:t>
            </w:r>
          </w:p>
          <w:p w14:paraId="46423DEC"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This is particularly important with IPRs that can be applied in many different applications (so called platform technologies)</w:t>
            </w:r>
          </w:p>
        </w:tc>
        <w:tc>
          <w:tcPr>
            <w:tcW w:w="5670" w:type="dxa"/>
            <w:tcBorders>
              <w:top w:val="single" w:sz="4" w:space="0" w:color="auto"/>
              <w:bottom w:val="single" w:sz="4" w:space="0" w:color="auto"/>
              <w:right w:val="single" w:sz="4" w:space="0" w:color="auto"/>
            </w:tcBorders>
            <w:shd w:val="clear" w:color="auto" w:fill="auto"/>
          </w:tcPr>
          <w:p w14:paraId="764E709B"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A42DD66" w14:textId="0B7714FF"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DF020D" w:rsidRPr="00DF020D">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tc>
      </w:tr>
      <w:tr w:rsidR="0072659E" w:rsidRPr="00F13AEF" w14:paraId="41EC2DBE" w14:textId="77777777" w:rsidTr="002B1DFA">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5C2EAF0E" w14:textId="77777777" w:rsidR="0072659E" w:rsidRPr="00F13AEF" w:rsidRDefault="0072659E" w:rsidP="0072659E">
            <w:pPr>
              <w:rPr>
                <w:rFonts w:cstheme="minorHAnsi"/>
                <w:b w:val="0"/>
                <w:bCs w:val="0"/>
                <w:sz w:val="20"/>
                <w:szCs w:val="20"/>
              </w:rPr>
            </w:pPr>
            <w:r w:rsidRPr="00F13AEF">
              <w:rPr>
                <w:rFonts w:cstheme="minorHAnsi"/>
                <w:sz w:val="20"/>
                <w:szCs w:val="20"/>
              </w:rPr>
              <w:lastRenderedPageBreak/>
              <w:t>Diligence</w:t>
            </w:r>
          </w:p>
          <w:p w14:paraId="05FE857B" w14:textId="77777777" w:rsidR="0072659E" w:rsidRPr="00F13AEF" w:rsidRDefault="0072659E" w:rsidP="0072659E">
            <w:pPr>
              <w:pStyle w:val="ListParagraph"/>
              <w:numPr>
                <w:ilvl w:val="0"/>
                <w:numId w:val="26"/>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Reporting obligations including the need to provide business plans and pathways to market</w:t>
            </w:r>
          </w:p>
          <w:p w14:paraId="6F3D3F12" w14:textId="1053678C" w:rsidR="0072659E" w:rsidRPr="00F13AEF" w:rsidRDefault="0072659E" w:rsidP="0072659E">
            <w:pPr>
              <w:pStyle w:val="ListParagraph"/>
              <w:numPr>
                <w:ilvl w:val="0"/>
                <w:numId w:val="26"/>
              </w:numPr>
              <w:spacing w:before="120" w:after="0" w:line="276" w:lineRule="auto"/>
              <w:ind w:left="457"/>
              <w:contextualSpacing w:val="0"/>
              <w:rPr>
                <w:rFonts w:cstheme="minorHAnsi"/>
                <w:sz w:val="20"/>
                <w:szCs w:val="20"/>
              </w:rPr>
            </w:pPr>
            <w:r w:rsidRPr="00F13AEF">
              <w:rPr>
                <w:rFonts w:cstheme="minorHAnsi"/>
                <w:b w:val="0"/>
                <w:bCs w:val="0"/>
                <w:sz w:val="20"/>
                <w:szCs w:val="20"/>
              </w:rPr>
              <w:t xml:space="preserve">Termination </w:t>
            </w:r>
            <w:r>
              <w:rPr>
                <w:rFonts w:cstheme="minorHAnsi"/>
                <w:b w:val="0"/>
                <w:bCs w:val="0"/>
                <w:sz w:val="20"/>
                <w:szCs w:val="20"/>
              </w:rPr>
              <w:t xml:space="preserve">and other </w:t>
            </w:r>
            <w:r w:rsidRPr="00F13AEF">
              <w:rPr>
                <w:rFonts w:cstheme="minorHAnsi"/>
                <w:b w:val="0"/>
                <w:bCs w:val="0"/>
                <w:sz w:val="20"/>
                <w:szCs w:val="20"/>
              </w:rPr>
              <w:t>rights for non-performance</w:t>
            </w:r>
            <w:r>
              <w:rPr>
                <w:rFonts w:cstheme="minorHAnsi"/>
                <w:b w:val="0"/>
                <w:bCs w:val="0"/>
                <w:sz w:val="20"/>
                <w:szCs w:val="20"/>
              </w:rPr>
              <w:t xml:space="preserve"> if appropriate</w:t>
            </w:r>
          </w:p>
        </w:tc>
        <w:tc>
          <w:tcPr>
            <w:tcW w:w="5670" w:type="dxa"/>
            <w:tcBorders>
              <w:top w:val="single" w:sz="4" w:space="0" w:color="auto"/>
              <w:bottom w:val="single" w:sz="4" w:space="0" w:color="auto"/>
            </w:tcBorders>
          </w:tcPr>
          <w:p w14:paraId="37542003" w14:textId="77777777" w:rsidR="0072659E" w:rsidRPr="00F13AEF" w:rsidRDefault="0072659E" w:rsidP="0072659E">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15CF3F9" w14:textId="77777777" w:rsidR="0072659E" w:rsidRPr="00F13AEF" w:rsidRDefault="0072659E" w:rsidP="0072659E">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impact of the licensed IPRs </w:t>
            </w:r>
            <w:r>
              <w:rPr>
                <w:rFonts w:cstheme="minorHAnsi"/>
                <w:sz w:val="20"/>
                <w:szCs w:val="20"/>
              </w:rPr>
              <w:t>is</w:t>
            </w:r>
            <w:r w:rsidRPr="00F13AEF">
              <w:rPr>
                <w:rFonts w:cstheme="minorHAnsi"/>
                <w:sz w:val="20"/>
                <w:szCs w:val="20"/>
              </w:rPr>
              <w:t xml:space="preserve"> maximised and the company does not take a licence and </w:t>
            </w:r>
            <w:r>
              <w:rPr>
                <w:rFonts w:cstheme="minorHAnsi"/>
                <w:sz w:val="20"/>
                <w:szCs w:val="20"/>
              </w:rPr>
              <w:t xml:space="preserve">then does </w:t>
            </w:r>
            <w:r w:rsidRPr="00F13AEF">
              <w:rPr>
                <w:rFonts w:cstheme="minorHAnsi"/>
                <w:sz w:val="20"/>
                <w:szCs w:val="20"/>
              </w:rPr>
              <w:t>not develop the technology</w:t>
            </w:r>
          </w:p>
          <w:p w14:paraId="56086BFA" w14:textId="09ABB010" w:rsidR="0072659E" w:rsidRDefault="0072659E" w:rsidP="0072659E">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 xml:space="preserve">Rights to terminate </w:t>
            </w:r>
            <w:r>
              <w:rPr>
                <w:rFonts w:cstheme="minorHAnsi"/>
                <w:sz w:val="20"/>
                <w:szCs w:val="20"/>
              </w:rPr>
              <w:t>if</w:t>
            </w:r>
            <w:r w:rsidRPr="00F13AEF">
              <w:rPr>
                <w:rFonts w:cstheme="minorHAnsi"/>
                <w:sz w:val="20"/>
                <w:szCs w:val="20"/>
              </w:rPr>
              <w:t xml:space="preserve"> the </w:t>
            </w:r>
            <w:r w:rsidR="00DF020D" w:rsidRPr="00DF020D">
              <w:rPr>
                <w:rFonts w:cstheme="minorHAnsi"/>
                <w:sz w:val="20"/>
                <w:szCs w:val="20"/>
              </w:rPr>
              <w:t xml:space="preserve">industry partner </w:t>
            </w:r>
            <w:r w:rsidRPr="00F13AEF">
              <w:rPr>
                <w:rFonts w:cstheme="minorHAnsi"/>
                <w:sz w:val="20"/>
                <w:szCs w:val="20"/>
              </w:rPr>
              <w:t>is no longer developing the technology</w:t>
            </w:r>
          </w:p>
          <w:p w14:paraId="3497817B" w14:textId="1C232B77" w:rsidR="0072659E" w:rsidRPr="00F13AEF" w:rsidRDefault="0072659E" w:rsidP="0072659E">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Having robust performance criteria for the licence is particularly important in an exclusive licence </w:t>
            </w:r>
          </w:p>
        </w:tc>
        <w:tc>
          <w:tcPr>
            <w:tcW w:w="5670" w:type="dxa"/>
            <w:tcBorders>
              <w:top w:val="single" w:sz="4" w:space="0" w:color="auto"/>
              <w:bottom w:val="single" w:sz="4" w:space="0" w:color="auto"/>
              <w:right w:val="single" w:sz="4" w:space="0" w:color="auto"/>
            </w:tcBorders>
          </w:tcPr>
          <w:p w14:paraId="245493B1" w14:textId="77777777" w:rsidR="0072659E" w:rsidRPr="00F13AEF" w:rsidRDefault="0072659E" w:rsidP="0072659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BB2A68B" w14:textId="59F9D2BC" w:rsidR="0072659E" w:rsidRPr="00F13AEF" w:rsidRDefault="0072659E" w:rsidP="0072659E">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DF020D" w:rsidRPr="00DF020D">
              <w:rPr>
                <w:rFonts w:cstheme="minorHAnsi"/>
                <w:sz w:val="20"/>
                <w:szCs w:val="20"/>
              </w:rPr>
              <w:t>industry partner</w:t>
            </w:r>
            <w:r w:rsidRPr="00F13AEF">
              <w:rPr>
                <w:rFonts w:cstheme="minorHAnsi"/>
                <w:sz w:val="20"/>
                <w:szCs w:val="20"/>
              </w:rPr>
              <w:t xml:space="preserve"> has the freedom to take commercial decisions and adopt development timelines that are realistic</w:t>
            </w:r>
          </w:p>
          <w:p w14:paraId="63FED2DC" w14:textId="6FAC1A01" w:rsidR="0072659E" w:rsidRPr="00F13AEF" w:rsidRDefault="0072659E" w:rsidP="0072659E">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any diligence requirements reflect technical and commercial realities </w:t>
            </w:r>
            <w:r>
              <w:rPr>
                <w:rFonts w:cstheme="minorHAnsi"/>
                <w:sz w:val="20"/>
                <w:szCs w:val="20"/>
              </w:rPr>
              <w:t>and are fair, reasonable and achievable</w:t>
            </w:r>
          </w:p>
        </w:tc>
      </w:tr>
      <w:tr w:rsidR="0072659E" w:rsidRPr="00F13AEF" w14:paraId="5A3C5BAD" w14:textId="77777777" w:rsidTr="002B1DFA">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225FF1CD" w14:textId="77777777" w:rsidR="0072659E" w:rsidRPr="00F13AEF" w:rsidRDefault="0072659E" w:rsidP="0072659E">
            <w:pPr>
              <w:rPr>
                <w:rFonts w:cstheme="minorHAnsi"/>
                <w:b w:val="0"/>
                <w:bCs w:val="0"/>
                <w:sz w:val="20"/>
                <w:szCs w:val="20"/>
              </w:rPr>
            </w:pPr>
            <w:r>
              <w:rPr>
                <w:rFonts w:cstheme="minorHAnsi"/>
                <w:sz w:val="20"/>
                <w:szCs w:val="20"/>
              </w:rPr>
              <w:t>Fee/</w:t>
            </w:r>
            <w:r w:rsidRPr="00F13AEF">
              <w:rPr>
                <w:rFonts w:cstheme="minorHAnsi"/>
                <w:sz w:val="20"/>
                <w:szCs w:val="20"/>
              </w:rPr>
              <w:t>Royalty terms</w:t>
            </w:r>
          </w:p>
          <w:p w14:paraId="55CC028A" w14:textId="77777777" w:rsidR="0072659E" w:rsidRPr="00F13AEF" w:rsidRDefault="0072659E" w:rsidP="0072659E">
            <w:pPr>
              <w:pStyle w:val="ListParagraph"/>
              <w:numPr>
                <w:ilvl w:val="0"/>
                <w:numId w:val="26"/>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Details of upfront, milestone and/or royalty payments on sales</w:t>
            </w:r>
          </w:p>
          <w:p w14:paraId="0E8A4366" w14:textId="77777777" w:rsidR="0072659E" w:rsidRPr="00F13AEF" w:rsidRDefault="0072659E" w:rsidP="0072659E">
            <w:pPr>
              <w:pStyle w:val="ListParagraph"/>
              <w:numPr>
                <w:ilvl w:val="0"/>
                <w:numId w:val="26"/>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Payment timing and reporting</w:t>
            </w:r>
          </w:p>
          <w:p w14:paraId="49EC5675" w14:textId="69485CAB" w:rsidR="0072659E" w:rsidRPr="00F13AEF" w:rsidRDefault="0072659E" w:rsidP="0072659E">
            <w:pPr>
              <w:pStyle w:val="ListParagraph"/>
              <w:numPr>
                <w:ilvl w:val="0"/>
                <w:numId w:val="26"/>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Auditing rights</w:t>
            </w:r>
          </w:p>
        </w:tc>
        <w:tc>
          <w:tcPr>
            <w:tcW w:w="5670" w:type="dxa"/>
            <w:tcBorders>
              <w:top w:val="single" w:sz="4" w:space="0" w:color="auto"/>
              <w:bottom w:val="single" w:sz="4" w:space="0" w:color="auto"/>
            </w:tcBorders>
            <w:shd w:val="clear" w:color="auto" w:fill="auto"/>
          </w:tcPr>
          <w:p w14:paraId="6D500150" w14:textId="77777777" w:rsidR="0072659E" w:rsidRPr="00F13AEF" w:rsidRDefault="0072659E" w:rsidP="0072659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14F55FF" w14:textId="1ED19FFC" w:rsidR="0072659E" w:rsidRPr="00F34D9E" w:rsidRDefault="0072659E" w:rsidP="0072659E">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 fair return for the </w:t>
            </w:r>
            <w:r>
              <w:rPr>
                <w:rFonts w:cstheme="minorHAnsi"/>
                <w:sz w:val="20"/>
                <w:szCs w:val="20"/>
              </w:rPr>
              <w:t>university</w:t>
            </w:r>
            <w:r w:rsidRPr="00F13AEF">
              <w:rPr>
                <w:rFonts w:cstheme="minorHAnsi"/>
                <w:sz w:val="20"/>
                <w:szCs w:val="20"/>
              </w:rPr>
              <w:t>’s contribution</w:t>
            </w:r>
            <w:r>
              <w:rPr>
                <w:rFonts w:cstheme="minorHAnsi"/>
                <w:sz w:val="20"/>
                <w:szCs w:val="20"/>
              </w:rPr>
              <w:t xml:space="preserve"> to developing the IPR</w:t>
            </w:r>
          </w:p>
          <w:p w14:paraId="4BA2DBE5" w14:textId="77777777" w:rsidR="0072659E" w:rsidRDefault="0072659E" w:rsidP="0072659E">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Negotiating what constitutes a fair financial deal structure for a licence is not straight forward and requires knowledge of the particular market as well as other factors including whether the licence is non-exclusive or exclusive and the technology readiness level (TRL)</w:t>
            </w:r>
          </w:p>
          <w:p w14:paraId="1A11BEF3" w14:textId="41DACC3D" w:rsidR="0072659E" w:rsidRPr="00F13AEF" w:rsidRDefault="0072659E" w:rsidP="0072659E">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Rights to reporting to be able to verify payments and audit if necessary</w:t>
            </w:r>
          </w:p>
        </w:tc>
        <w:tc>
          <w:tcPr>
            <w:tcW w:w="5670" w:type="dxa"/>
            <w:tcBorders>
              <w:top w:val="single" w:sz="4" w:space="0" w:color="auto"/>
              <w:bottom w:val="single" w:sz="4" w:space="0" w:color="auto"/>
              <w:right w:val="single" w:sz="4" w:space="0" w:color="auto"/>
            </w:tcBorders>
            <w:shd w:val="clear" w:color="auto" w:fill="auto"/>
          </w:tcPr>
          <w:p w14:paraId="26B70897" w14:textId="77777777" w:rsidR="0072659E" w:rsidRPr="00F13AEF" w:rsidRDefault="0072659E" w:rsidP="0072659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6D13F08" w14:textId="5BB17FA4" w:rsidR="0072659E" w:rsidRPr="00F13AEF" w:rsidRDefault="0072659E" w:rsidP="0072659E">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 fair return for the </w:t>
            </w:r>
            <w:r w:rsidR="003972E9" w:rsidRPr="003972E9">
              <w:rPr>
                <w:rFonts w:cstheme="minorHAnsi"/>
                <w:sz w:val="20"/>
                <w:szCs w:val="20"/>
              </w:rPr>
              <w:t>industry partner</w:t>
            </w:r>
            <w:r w:rsidRPr="00F13AEF">
              <w:rPr>
                <w:rFonts w:cstheme="minorHAnsi"/>
                <w:sz w:val="20"/>
                <w:szCs w:val="20"/>
              </w:rPr>
              <w:t>’s investment and risks it is taking to get the technology to market</w:t>
            </w:r>
            <w:r>
              <w:rPr>
                <w:rFonts w:cstheme="minorHAnsi"/>
                <w:sz w:val="20"/>
                <w:szCs w:val="20"/>
              </w:rPr>
              <w:t>, and any prior investment in working with the university to develop the IPR (if relevant)</w:t>
            </w:r>
          </w:p>
          <w:p w14:paraId="25C0384B" w14:textId="346BECE6" w:rsidR="0072659E" w:rsidRPr="00F13AEF" w:rsidRDefault="0072659E" w:rsidP="0072659E">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w:t>
            </w:r>
            <w:r w:rsidRPr="00F13AEF">
              <w:rPr>
                <w:rFonts w:cstheme="minorHAnsi"/>
                <w:sz w:val="20"/>
                <w:szCs w:val="20"/>
              </w:rPr>
              <w:t xml:space="preserve">eporting and auditing obligations </w:t>
            </w:r>
            <w:r>
              <w:rPr>
                <w:rFonts w:cstheme="minorHAnsi"/>
                <w:sz w:val="20"/>
                <w:szCs w:val="20"/>
              </w:rPr>
              <w:t>should</w:t>
            </w:r>
            <w:r w:rsidRPr="00F13AEF">
              <w:rPr>
                <w:rFonts w:cstheme="minorHAnsi"/>
                <w:sz w:val="20"/>
                <w:szCs w:val="20"/>
              </w:rPr>
              <w:t xml:space="preserve"> not </w:t>
            </w:r>
            <w:r>
              <w:rPr>
                <w:rFonts w:cstheme="minorHAnsi"/>
                <w:sz w:val="20"/>
                <w:szCs w:val="20"/>
              </w:rPr>
              <w:t xml:space="preserve">be </w:t>
            </w:r>
            <w:r w:rsidRPr="00F13AEF">
              <w:rPr>
                <w:rFonts w:cstheme="minorHAnsi"/>
                <w:sz w:val="20"/>
                <w:szCs w:val="20"/>
              </w:rPr>
              <w:t xml:space="preserve">overly burdensome </w:t>
            </w:r>
          </w:p>
        </w:tc>
      </w:tr>
      <w:tr w:rsidR="0072659E" w:rsidRPr="00F13AEF" w14:paraId="2E36793D" w14:textId="77777777" w:rsidTr="002B1DFA">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0358106F" w14:textId="77777777" w:rsidR="0072659E" w:rsidRPr="00F13AEF" w:rsidRDefault="0072659E" w:rsidP="0072659E">
            <w:pPr>
              <w:rPr>
                <w:rFonts w:cstheme="minorHAnsi"/>
                <w:b w:val="0"/>
                <w:bCs w:val="0"/>
                <w:sz w:val="20"/>
                <w:szCs w:val="20"/>
              </w:rPr>
            </w:pPr>
            <w:r w:rsidRPr="00F13AEF">
              <w:rPr>
                <w:rFonts w:cstheme="minorHAnsi"/>
                <w:sz w:val="20"/>
                <w:szCs w:val="20"/>
              </w:rPr>
              <w:lastRenderedPageBreak/>
              <w:t>Warranties &amp; Liabilities</w:t>
            </w:r>
          </w:p>
          <w:p w14:paraId="647B2CFE" w14:textId="77777777" w:rsidR="0072659E" w:rsidRPr="00F13AEF" w:rsidRDefault="0072659E" w:rsidP="0072659E">
            <w:pPr>
              <w:pStyle w:val="ListParagraph"/>
              <w:numPr>
                <w:ilvl w:val="0"/>
                <w:numId w:val="35"/>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Warranties on IPR ownership and rights to licence</w:t>
            </w:r>
          </w:p>
          <w:p w14:paraId="6479EEBA" w14:textId="77777777" w:rsidR="0072659E" w:rsidRPr="00F13AEF" w:rsidRDefault="0072659E" w:rsidP="0072659E">
            <w:pPr>
              <w:pStyle w:val="ListParagraph"/>
              <w:numPr>
                <w:ilvl w:val="0"/>
                <w:numId w:val="35"/>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Warranties on freedom to operate</w:t>
            </w:r>
          </w:p>
          <w:p w14:paraId="6562F516" w14:textId="34C84956" w:rsidR="0072659E" w:rsidRPr="00F13AEF" w:rsidRDefault="0072659E" w:rsidP="0072659E">
            <w:pPr>
              <w:pStyle w:val="ListParagraph"/>
              <w:numPr>
                <w:ilvl w:val="0"/>
                <w:numId w:val="35"/>
              </w:numPr>
              <w:spacing w:before="120" w:after="0" w:line="276" w:lineRule="auto"/>
              <w:ind w:left="457"/>
              <w:contextualSpacing w:val="0"/>
              <w:rPr>
                <w:rFonts w:cstheme="minorHAnsi"/>
                <w:sz w:val="20"/>
                <w:szCs w:val="20"/>
              </w:rPr>
            </w:pPr>
            <w:r w:rsidRPr="00F13AEF">
              <w:rPr>
                <w:rFonts w:cstheme="minorHAnsi"/>
                <w:b w:val="0"/>
                <w:bCs w:val="0"/>
                <w:sz w:val="20"/>
                <w:szCs w:val="20"/>
              </w:rPr>
              <w:t>Liabilities to cover IPR and commercial risks</w:t>
            </w:r>
          </w:p>
        </w:tc>
        <w:tc>
          <w:tcPr>
            <w:tcW w:w="5670" w:type="dxa"/>
            <w:tcBorders>
              <w:top w:val="single" w:sz="4" w:space="0" w:color="auto"/>
              <w:bottom w:val="single" w:sz="4" w:space="0" w:color="auto"/>
            </w:tcBorders>
          </w:tcPr>
          <w:p w14:paraId="0984697D" w14:textId="77777777" w:rsidR="0072659E" w:rsidRPr="00F13AEF" w:rsidRDefault="0072659E" w:rsidP="0072659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7CF96D0" w14:textId="77777777" w:rsidR="0072659E" w:rsidRPr="00F13AEF" w:rsidRDefault="0072659E" w:rsidP="0072659E">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Limit warranties and liabilities to those activities the research partner has knowledge of and control over</w:t>
            </w:r>
          </w:p>
          <w:p w14:paraId="31D96F16" w14:textId="77777777" w:rsidR="0072659E" w:rsidRDefault="0072659E" w:rsidP="0072659E">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Not being liable for risks arising from activities that the company is solely responsible for</w:t>
            </w:r>
            <w:r>
              <w:rPr>
                <w:rFonts w:cstheme="minorHAnsi"/>
                <w:sz w:val="20"/>
                <w:szCs w:val="20"/>
              </w:rPr>
              <w:t>,</w:t>
            </w:r>
            <w:r w:rsidRPr="00F13AEF">
              <w:rPr>
                <w:rFonts w:cstheme="minorHAnsi"/>
                <w:sz w:val="20"/>
                <w:szCs w:val="20"/>
              </w:rPr>
              <w:t xml:space="preserve"> e.g. product sales</w:t>
            </w:r>
            <w:r>
              <w:rPr>
                <w:rFonts w:cstheme="minorHAnsi"/>
                <w:sz w:val="20"/>
                <w:szCs w:val="20"/>
              </w:rPr>
              <w:t>. This should be covered by an indemnity from the licensee</w:t>
            </w:r>
          </w:p>
          <w:p w14:paraId="4E70B39F" w14:textId="7D877F1F" w:rsidR="0072659E" w:rsidRPr="00F13AEF" w:rsidRDefault="0072659E" w:rsidP="0072659E">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liability caps are in line with the value being captured by the licence</w:t>
            </w:r>
          </w:p>
        </w:tc>
        <w:tc>
          <w:tcPr>
            <w:tcW w:w="5670" w:type="dxa"/>
            <w:tcBorders>
              <w:top w:val="single" w:sz="4" w:space="0" w:color="auto"/>
              <w:bottom w:val="single" w:sz="4" w:space="0" w:color="auto"/>
              <w:right w:val="single" w:sz="4" w:space="0" w:color="auto"/>
            </w:tcBorders>
          </w:tcPr>
          <w:p w14:paraId="5224CA30" w14:textId="77777777" w:rsidR="0072659E" w:rsidRPr="00F13AEF" w:rsidRDefault="0072659E" w:rsidP="0072659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86D6C13" w14:textId="7024597B" w:rsidR="0072659E" w:rsidRPr="00F13AEF" w:rsidRDefault="0072659E" w:rsidP="0072659E">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3972E9" w:rsidRPr="003972E9">
              <w:rPr>
                <w:rFonts w:cstheme="minorHAnsi"/>
                <w:sz w:val="20"/>
                <w:szCs w:val="20"/>
              </w:rPr>
              <w:t>industry partner</w:t>
            </w:r>
            <w:r w:rsidRPr="00F13AEF">
              <w:rPr>
                <w:rFonts w:cstheme="minorHAnsi"/>
                <w:sz w:val="20"/>
                <w:szCs w:val="20"/>
              </w:rPr>
              <w:t xml:space="preserve"> can use the rights it has licensed and </w:t>
            </w:r>
            <w:r>
              <w:rPr>
                <w:rFonts w:cstheme="minorHAnsi"/>
                <w:sz w:val="20"/>
                <w:szCs w:val="20"/>
              </w:rPr>
              <w:t xml:space="preserve">can </w:t>
            </w:r>
            <w:r w:rsidRPr="00F13AEF">
              <w:rPr>
                <w:rFonts w:cstheme="minorHAnsi"/>
                <w:sz w:val="20"/>
                <w:szCs w:val="20"/>
              </w:rPr>
              <w:t>fully benefit from these</w:t>
            </w:r>
          </w:p>
          <w:p w14:paraId="48D81089" w14:textId="0016C485" w:rsidR="0072659E" w:rsidRDefault="0072659E" w:rsidP="0072659E">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3972E9" w:rsidRPr="003972E9">
              <w:rPr>
                <w:rFonts w:cstheme="minorHAnsi"/>
                <w:sz w:val="20"/>
                <w:szCs w:val="20"/>
              </w:rPr>
              <w:t>industry partner</w:t>
            </w:r>
            <w:r w:rsidRPr="00F13AEF">
              <w:rPr>
                <w:rFonts w:cstheme="minorHAnsi"/>
                <w:sz w:val="20"/>
                <w:szCs w:val="20"/>
              </w:rPr>
              <w:t xml:space="preserve"> has visibility of any known risks and constraints that the research partner is aware of</w:t>
            </w:r>
          </w:p>
          <w:p w14:paraId="23FF265F" w14:textId="508B98A5" w:rsidR="0072659E" w:rsidRPr="00F13AEF" w:rsidRDefault="0072659E" w:rsidP="0072659E">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4D9E">
              <w:rPr>
                <w:rFonts w:cstheme="minorHAnsi"/>
                <w:sz w:val="20"/>
                <w:szCs w:val="20"/>
              </w:rPr>
              <w:t>Ensur</w:t>
            </w:r>
            <w:r>
              <w:rPr>
                <w:rFonts w:cstheme="minorHAnsi"/>
                <w:sz w:val="20"/>
                <w:szCs w:val="20"/>
              </w:rPr>
              <w:t>e</w:t>
            </w:r>
            <w:r w:rsidRPr="00F34D9E">
              <w:rPr>
                <w:rFonts w:cstheme="minorHAnsi"/>
                <w:sz w:val="20"/>
                <w:szCs w:val="20"/>
              </w:rPr>
              <w:t xml:space="preserve"> liability caps are </w:t>
            </w:r>
            <w:r>
              <w:rPr>
                <w:rFonts w:cstheme="minorHAnsi"/>
                <w:sz w:val="20"/>
                <w:szCs w:val="20"/>
              </w:rPr>
              <w:t>in line</w:t>
            </w:r>
            <w:r w:rsidRPr="00F34D9E">
              <w:rPr>
                <w:rFonts w:cstheme="minorHAnsi"/>
                <w:sz w:val="20"/>
                <w:szCs w:val="20"/>
              </w:rPr>
              <w:t xml:space="preserve"> with the value being captured by the licence</w:t>
            </w:r>
            <w:r>
              <w:rPr>
                <w:rFonts w:cstheme="minorHAnsi"/>
                <w:sz w:val="20"/>
                <w:szCs w:val="20"/>
              </w:rPr>
              <w:t xml:space="preserve"> and the risks the licensee is taking to develop the technology</w:t>
            </w:r>
          </w:p>
          <w:p w14:paraId="1A4D9AC0" w14:textId="77777777" w:rsidR="0072659E" w:rsidRPr="00F13AEF" w:rsidRDefault="0072659E" w:rsidP="0072659E">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bookmarkEnd w:id="124"/>
    </w:tbl>
    <w:p w14:paraId="7AD5E98E" w14:textId="77777777" w:rsidR="001B2651" w:rsidRDefault="001B2651" w:rsidP="001B2651">
      <w:pPr>
        <w:sectPr w:rsidR="001B2651" w:rsidSect="001B2651">
          <w:pgSz w:w="16838" w:h="11906" w:orient="landscape"/>
          <w:pgMar w:top="1440" w:right="1440" w:bottom="1440" w:left="1440" w:header="709" w:footer="709" w:gutter="0"/>
          <w:cols w:space="708"/>
          <w:docGrid w:linePitch="360"/>
        </w:sectPr>
      </w:pPr>
    </w:p>
    <w:p w14:paraId="7B6DE8F7" w14:textId="77777777" w:rsidR="001B2651" w:rsidRDefault="001B2651" w:rsidP="00D27AD5">
      <w:pPr>
        <w:pStyle w:val="Heading2"/>
        <w:numPr>
          <w:ilvl w:val="1"/>
          <w:numId w:val="6"/>
        </w:numPr>
        <w:ind w:left="709"/>
      </w:pPr>
      <w:bookmarkStart w:id="125" w:name="_Toc77686296"/>
      <w:bookmarkStart w:id="126" w:name="_Toc77686297"/>
      <w:bookmarkStart w:id="127" w:name="_Toc77686298"/>
      <w:bookmarkStart w:id="128" w:name="_Toc77686299"/>
      <w:bookmarkStart w:id="129" w:name="_Toc77686300"/>
      <w:bookmarkStart w:id="130" w:name="_Toc77686302"/>
      <w:bookmarkStart w:id="131" w:name="_Toc77686303"/>
      <w:bookmarkStart w:id="132" w:name="_Toc77686304"/>
      <w:bookmarkStart w:id="133" w:name="_Toc77686305"/>
      <w:bookmarkStart w:id="134" w:name="_Toc77686306"/>
      <w:bookmarkStart w:id="135" w:name="_Toc77686307"/>
      <w:bookmarkStart w:id="136" w:name="_Toc77686308"/>
      <w:bookmarkStart w:id="137" w:name="_Toc77686312"/>
      <w:bookmarkStart w:id="138" w:name="_Toc77686313"/>
      <w:bookmarkStart w:id="139" w:name="_Toc77686314"/>
      <w:bookmarkStart w:id="140" w:name="_Toc77686315"/>
      <w:bookmarkStart w:id="141" w:name="_Toc77686316"/>
      <w:bookmarkStart w:id="142" w:name="_Toc77686317"/>
      <w:bookmarkStart w:id="143" w:name="_Selling_IP"/>
      <w:bookmarkStart w:id="144" w:name="_Toc89628521"/>
      <w:bookmarkStart w:id="145" w:name="_Ref94390707"/>
      <w:bookmarkStart w:id="146" w:name="_Toc94449287"/>
      <w:bookmarkStart w:id="147" w:name="_Toc99996326"/>
      <w:bookmarkStart w:id="148" w:name="_Hlk89699775"/>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lastRenderedPageBreak/>
        <w:t>Selling</w:t>
      </w:r>
      <w:r w:rsidRPr="002950DE">
        <w:t xml:space="preserve"> IP</w:t>
      </w:r>
      <w:bookmarkEnd w:id="144"/>
      <w:bookmarkEnd w:id="145"/>
      <w:bookmarkEnd w:id="146"/>
      <w:bookmarkEnd w:id="147"/>
    </w:p>
    <w:p w14:paraId="428F39A7" w14:textId="2288B2E1" w:rsidR="001B2651" w:rsidRDefault="001B2651" w:rsidP="001B2651">
      <w:r>
        <w:t xml:space="preserve">Intellectual Property (IP) is an asset that can be bought and sold. An IP assignment is </w:t>
      </w:r>
      <w:r w:rsidR="00F942E1">
        <w:t xml:space="preserve">a written agreement to </w:t>
      </w:r>
      <w:r>
        <w:t xml:space="preserve">legally transfer ownership of IP from one party (the Assignor) to another party (the Assignee). </w:t>
      </w:r>
    </w:p>
    <w:p w14:paraId="0BA38121" w14:textId="77777777" w:rsidR="001B2651" w:rsidRDefault="001B2651" w:rsidP="001B2651">
      <w:r>
        <w:t>For most forms of IP rights (IPR), particularly registered IPR like patents, a written assignment is required by law and this will need to be recorded with the respective patent or trade mark offices in each country.</w:t>
      </w:r>
    </w:p>
    <w:p w14:paraId="1A9D9114" w14:textId="0B53CCF4" w:rsidR="001B2651" w:rsidRDefault="001B2651" w:rsidP="001B2651">
      <w:r>
        <w:t xml:space="preserve">Unlike in a licence where the IP remains owned by the party who is licensing </w:t>
      </w:r>
      <w:r w:rsidR="003965BD">
        <w:t>the IPR</w:t>
      </w:r>
      <w:r>
        <w:t xml:space="preserve"> to </w:t>
      </w:r>
      <w:r w:rsidR="00053F32">
        <w:t xml:space="preserve">the </w:t>
      </w:r>
      <w:r>
        <w:t xml:space="preserve">other party, under an assignment the new owner has full control over the IP and the previous owner will give up its control. </w:t>
      </w:r>
    </w:p>
    <w:p w14:paraId="4B7121FA" w14:textId="77777777" w:rsidR="008F06A8" w:rsidRDefault="00BC0F9D" w:rsidP="001B2651">
      <w:r>
        <w:t>An</w:t>
      </w:r>
      <w:r w:rsidR="001B2651">
        <w:t xml:space="preserve"> Assignment Agreement </w:t>
      </w:r>
      <w:r>
        <w:t xml:space="preserve">generally does not </w:t>
      </w:r>
      <w:r w:rsidR="001B2651">
        <w:t xml:space="preserve">include the grant back of </w:t>
      </w:r>
      <w:r>
        <w:t>any</w:t>
      </w:r>
      <w:r w:rsidR="001B2651">
        <w:t xml:space="preserve"> licence rights that would allow the Assignor to continue to use the IPR </w:t>
      </w:r>
      <w:r>
        <w:t>and the Assignor</w:t>
      </w:r>
      <w:r w:rsidR="001B2651">
        <w:t xml:space="preserve"> will have no rights to use and benefit from the IP, even if the new owner does not use or commercialise the IPR. As such, IP owners should think very carefully about whether to assign their IP if this is being used as the route to commercialisation. A licence may be more appropriate </w:t>
      </w:r>
      <w:r w:rsidR="00D206F6">
        <w:t xml:space="preserve">than an assignment </w:t>
      </w:r>
      <w:r w:rsidR="001B2651">
        <w:t xml:space="preserve">(please refer to the </w:t>
      </w:r>
      <w:hyperlink w:anchor="_Licensing_IP" w:history="1">
        <w:r w:rsidR="001B2651" w:rsidRPr="00B11767">
          <w:rPr>
            <w:rStyle w:val="Hyperlink"/>
          </w:rPr>
          <w:t>Licensing IP</w:t>
        </w:r>
      </w:hyperlink>
      <w:r w:rsidR="001B2651">
        <w:t xml:space="preserve"> guide).</w:t>
      </w:r>
      <w:r>
        <w:t xml:space="preserve"> </w:t>
      </w:r>
    </w:p>
    <w:p w14:paraId="29D367AF" w14:textId="70BE312B" w:rsidR="001B2651" w:rsidRDefault="00D206F6" w:rsidP="001B2651">
      <w:r>
        <w:t xml:space="preserve">Where an assignment is appropriate, the Assignor should consider the need for a separate licence agreement to grant back certain rights to use the IPR (for example for academic research and educational purposes). </w:t>
      </w:r>
    </w:p>
    <w:p w14:paraId="2E3D7FFD" w14:textId="77777777" w:rsidR="001B2651" w:rsidRDefault="001B2651" w:rsidP="001B2651">
      <w:pPr>
        <w:pStyle w:val="Heading3"/>
      </w:pPr>
      <w:bookmarkStart w:id="149" w:name="_Toc89628522"/>
      <w:bookmarkStart w:id="150" w:name="_Toc94449288"/>
      <w:bookmarkStart w:id="151" w:name="_Toc99996327"/>
      <w:r>
        <w:t>When to assign IP?</w:t>
      </w:r>
      <w:bookmarkEnd w:id="149"/>
      <w:bookmarkEnd w:id="150"/>
      <w:bookmarkEnd w:id="151"/>
      <w:r>
        <w:t xml:space="preserve"> </w:t>
      </w:r>
    </w:p>
    <w:p w14:paraId="0863D778" w14:textId="77777777" w:rsidR="001B2651" w:rsidRDefault="001B2651" w:rsidP="001B2651">
      <w:r>
        <w:t>The assignment of IP can take place in two sets of circumstances:</w:t>
      </w:r>
    </w:p>
    <w:p w14:paraId="794DBFCD" w14:textId="77777777" w:rsidR="001B2651" w:rsidRDefault="001B2651" w:rsidP="00A82BC3">
      <w:pPr>
        <w:pStyle w:val="ListParagraph"/>
        <w:numPr>
          <w:ilvl w:val="0"/>
          <w:numId w:val="36"/>
        </w:numPr>
        <w:spacing w:before="120" w:after="0" w:line="276" w:lineRule="auto"/>
        <w:contextualSpacing w:val="0"/>
      </w:pPr>
      <w:r>
        <w:t xml:space="preserve">Recording or confirming assignment: </w:t>
      </w:r>
    </w:p>
    <w:p w14:paraId="36C417EE" w14:textId="654A6C0C" w:rsidR="001B2651" w:rsidRDefault="001B2651" w:rsidP="00A82BC3">
      <w:pPr>
        <w:pStyle w:val="ListParagraph"/>
        <w:numPr>
          <w:ilvl w:val="1"/>
          <w:numId w:val="36"/>
        </w:numPr>
        <w:spacing w:before="120" w:after="0" w:line="276" w:lineRule="auto"/>
        <w:contextualSpacing w:val="0"/>
      </w:pPr>
      <w:r>
        <w:t xml:space="preserve">from </w:t>
      </w:r>
      <w:r w:rsidR="00D658FB">
        <w:t>researchers working</w:t>
      </w:r>
      <w:r>
        <w:t xml:space="preserve"> on a particular project to the university </w:t>
      </w:r>
    </w:p>
    <w:p w14:paraId="1B92320C" w14:textId="77777777" w:rsidR="001B2651" w:rsidRDefault="001B2651" w:rsidP="00A82BC3">
      <w:pPr>
        <w:pStyle w:val="ListParagraph"/>
        <w:numPr>
          <w:ilvl w:val="1"/>
          <w:numId w:val="36"/>
        </w:numPr>
        <w:spacing w:before="120" w:after="0" w:line="276" w:lineRule="auto"/>
        <w:contextualSpacing w:val="0"/>
      </w:pPr>
      <w:r>
        <w:t xml:space="preserve">from the university back to the inventor(s) when the university has decided not to pursue exploitation and the inventor(s) wish to do this in their personal capacity. This will be dependent on the university’s IP policy </w:t>
      </w:r>
    </w:p>
    <w:p w14:paraId="5296ADBB" w14:textId="77777777" w:rsidR="001B2651" w:rsidRDefault="001B2651" w:rsidP="00A82BC3">
      <w:pPr>
        <w:pStyle w:val="ListParagraph"/>
        <w:numPr>
          <w:ilvl w:val="0"/>
          <w:numId w:val="36"/>
        </w:numPr>
        <w:spacing w:before="120" w:after="0" w:line="276" w:lineRule="auto"/>
        <w:contextualSpacing w:val="0"/>
      </w:pPr>
      <w:r>
        <w:t xml:space="preserve">As part of a commercialisation transaction, including: </w:t>
      </w:r>
    </w:p>
    <w:p w14:paraId="7993C1B0" w14:textId="77777777" w:rsidR="001B2651" w:rsidRDefault="001B2651" w:rsidP="00A82BC3">
      <w:pPr>
        <w:pStyle w:val="ListParagraph"/>
        <w:numPr>
          <w:ilvl w:val="1"/>
          <w:numId w:val="36"/>
        </w:numPr>
        <w:spacing w:before="120" w:after="0" w:line="276" w:lineRule="auto"/>
        <w:contextualSpacing w:val="0"/>
      </w:pPr>
      <w:r>
        <w:t>Assignment to a spin-out company being formed by the university where it is agreed that the company should own (rather than license) the IP</w:t>
      </w:r>
    </w:p>
    <w:p w14:paraId="347A6636" w14:textId="77777777" w:rsidR="001B2651" w:rsidRDefault="001B2651" w:rsidP="00A82BC3">
      <w:pPr>
        <w:pStyle w:val="ListParagraph"/>
        <w:numPr>
          <w:ilvl w:val="1"/>
          <w:numId w:val="36"/>
        </w:numPr>
        <w:spacing w:before="120" w:after="0" w:line="276" w:lineRule="auto"/>
        <w:contextualSpacing w:val="0"/>
      </w:pPr>
      <w:r>
        <w:t>Sale of IP to a commercial partner where this is the best route to market (i.e., a licence is not appropriate or possible)</w:t>
      </w:r>
    </w:p>
    <w:p w14:paraId="56B00766" w14:textId="6157154C" w:rsidR="001B2651" w:rsidRPr="00F168AE" w:rsidRDefault="003E0370" w:rsidP="001B2651">
      <w:r>
        <w:br/>
      </w:r>
      <w:r w:rsidR="001B2651">
        <w:t>In the majority of circumstances, a university would expect to licence IP rights to a commercial partner and not to sell the IP.</w:t>
      </w:r>
    </w:p>
    <w:p w14:paraId="3A18AF78" w14:textId="77777777" w:rsidR="001B2651" w:rsidRDefault="001B2651" w:rsidP="001B2651">
      <w:pPr>
        <w:pStyle w:val="Heading3"/>
      </w:pPr>
      <w:bookmarkStart w:id="152" w:name="_Toc89628523"/>
      <w:bookmarkStart w:id="153" w:name="_Toc94449289"/>
      <w:bookmarkStart w:id="154" w:name="_Toc99996328"/>
      <w:r>
        <w:lastRenderedPageBreak/>
        <w:t>Key Considerations</w:t>
      </w:r>
      <w:bookmarkEnd w:id="152"/>
      <w:bookmarkEnd w:id="153"/>
      <w:bookmarkEnd w:id="154"/>
    </w:p>
    <w:p w14:paraId="60105925" w14:textId="0E4EE168" w:rsidR="001B2651" w:rsidRPr="0079195C" w:rsidRDefault="001B2651" w:rsidP="001B2651">
      <w:r w:rsidRPr="0079195C">
        <w:t xml:space="preserve">The following table is provided as a guide to help the parties appreciate the key considerations that each party will have when negotiating an assignment agreement. This assumes that the Assignor is a </w:t>
      </w:r>
      <w:r w:rsidR="00FC5D43" w:rsidRPr="0079195C">
        <w:t>university,</w:t>
      </w:r>
      <w:r w:rsidRPr="0079195C">
        <w:t xml:space="preserve"> and the Assignee is a</w:t>
      </w:r>
      <w:r w:rsidR="003972E9">
        <w:t>n</w:t>
      </w:r>
      <w:r w:rsidRPr="0079195C">
        <w:t xml:space="preserve"> </w:t>
      </w:r>
      <w:r w:rsidR="003972E9" w:rsidRPr="003972E9">
        <w:t>industry partner</w:t>
      </w:r>
      <w:r w:rsidRPr="0079195C">
        <w:t>.</w:t>
      </w:r>
      <w:r w:rsidR="004E751F">
        <w:t xml:space="preserve"> In the template provided under the Framework, either the university or the </w:t>
      </w:r>
      <w:r w:rsidR="003972E9" w:rsidRPr="003972E9">
        <w:t>industry partner</w:t>
      </w:r>
      <w:r w:rsidR="004E751F">
        <w:t xml:space="preserve"> can be the Assignor. </w:t>
      </w:r>
    </w:p>
    <w:p w14:paraId="6E38D660" w14:textId="77777777" w:rsidR="001B2651" w:rsidRPr="0079195C" w:rsidRDefault="001B2651" w:rsidP="001B2651">
      <w:r w:rsidRPr="0079195C">
        <w:t>Discussing and understanding each party’s needs and concerns up front will help you reach an agreement more quickly and will help you apply the template to reach a fair agreement.</w:t>
      </w:r>
    </w:p>
    <w:p w14:paraId="15851D55" w14:textId="77777777" w:rsidR="001B2651" w:rsidRPr="0079195C" w:rsidRDefault="001B2651" w:rsidP="001B2651">
      <w:r w:rsidRPr="0079195C">
        <w:t xml:space="preserve">For organisations, particularly SMEs, that do not have any experience of buying or selling IP, this table will help you understand what the key provisions of an assignment agreement are and what you need to think about before you start discussions with the other party. </w:t>
      </w:r>
    </w:p>
    <w:p w14:paraId="2EC3147B" w14:textId="160F4A88" w:rsidR="001B2651" w:rsidRDefault="001B2651" w:rsidP="001B2651">
      <w:r w:rsidRPr="0079195C">
        <w:t>Further information on how to complete the template is provided with the guide and template</w:t>
      </w:r>
      <w:r w:rsidR="0008167F">
        <w:t xml:space="preserve"> agreement</w:t>
      </w:r>
      <w:r w:rsidRPr="0079195C">
        <w:t>.</w:t>
      </w:r>
      <w:r w:rsidR="0008167F">
        <w:t xml:space="preserve"> </w:t>
      </w:r>
      <w:bookmarkStart w:id="155" w:name="_Hlk93649517"/>
      <w:r w:rsidR="00485E38" w:rsidRPr="00485E38">
        <w:t>Additional plain English guidance on the meaning of key clauses is provided in a separate annotated version of the template</w:t>
      </w:r>
      <w:bookmarkEnd w:id="155"/>
      <w:r w:rsidR="00E8315F">
        <w:t>.</w:t>
      </w:r>
    </w:p>
    <w:p w14:paraId="0CF57AEB" w14:textId="77777777" w:rsidR="001B2651" w:rsidRDefault="001B2651" w:rsidP="001B2651">
      <w:pPr>
        <w:pStyle w:val="Heading3"/>
      </w:pPr>
      <w:bookmarkStart w:id="156" w:name="_Toc89628524"/>
      <w:bookmarkStart w:id="157" w:name="_Toc94449290"/>
      <w:bookmarkStart w:id="158" w:name="_Toc99996329"/>
      <w:r>
        <w:t>Resources</w:t>
      </w:r>
      <w:bookmarkEnd w:id="156"/>
      <w:bookmarkEnd w:id="157"/>
      <w:bookmarkEnd w:id="158"/>
    </w:p>
    <w:p w14:paraId="407940BE" w14:textId="083DD9A8" w:rsidR="001B2651" w:rsidRPr="00F42AD8" w:rsidRDefault="00CA303B" w:rsidP="001B2651">
      <w:pPr>
        <w:rPr>
          <w:u w:val="single"/>
        </w:rPr>
      </w:pPr>
      <w:hyperlink w:anchor="_Assignment_Agreement_1" w:history="1">
        <w:r w:rsidR="001B2651" w:rsidRPr="0008167F">
          <w:rPr>
            <w:rStyle w:val="Hyperlink"/>
          </w:rPr>
          <w:t>Assignment Agreement template</w:t>
        </w:r>
        <w:r w:rsidR="0008167F" w:rsidRPr="0008167F">
          <w:rPr>
            <w:rStyle w:val="Hyperlink"/>
          </w:rPr>
          <w:t xml:space="preserve"> and accompanying plain English guide</w:t>
        </w:r>
      </w:hyperlink>
    </w:p>
    <w:p w14:paraId="06B59BC8" w14:textId="77777777" w:rsidR="001B2651" w:rsidRDefault="001B2651" w:rsidP="001B2651">
      <w:pPr>
        <w:spacing w:after="160" w:line="259" w:lineRule="auto"/>
      </w:pPr>
    </w:p>
    <w:bookmarkEnd w:id="148"/>
    <w:p w14:paraId="00260A92" w14:textId="77777777" w:rsidR="001B2651" w:rsidRDefault="001B2651" w:rsidP="001B2651">
      <w:pPr>
        <w:rPr>
          <w:rFonts w:cstheme="minorHAnsi"/>
          <w:b/>
          <w:bCs/>
          <w:color w:val="FFFFFF" w:themeColor="background1"/>
          <w:sz w:val="20"/>
          <w:szCs w:val="20"/>
        </w:rPr>
        <w:sectPr w:rsidR="001B2651" w:rsidSect="001B2651">
          <w:headerReference w:type="even" r:id="rId45"/>
          <w:headerReference w:type="default" r:id="rId46"/>
          <w:headerReference w:type="first" r:id="rId47"/>
          <w:pgSz w:w="11906" w:h="16838"/>
          <w:pgMar w:top="1440" w:right="1440" w:bottom="1440" w:left="1440" w:header="708" w:footer="708" w:gutter="0"/>
          <w:cols w:space="708"/>
          <w:docGrid w:linePitch="360"/>
        </w:sectPr>
      </w:pPr>
    </w:p>
    <w:tbl>
      <w:tblPr>
        <w:tblStyle w:val="ListTable4-Accent1"/>
        <w:tblW w:w="15163" w:type="dxa"/>
        <w:jc w:val="center"/>
        <w:tblLook w:val="04A0" w:firstRow="1" w:lastRow="0" w:firstColumn="1" w:lastColumn="0" w:noHBand="0" w:noVBand="1"/>
      </w:tblPr>
      <w:tblGrid>
        <w:gridCol w:w="4106"/>
        <w:gridCol w:w="6237"/>
        <w:gridCol w:w="4820"/>
      </w:tblGrid>
      <w:tr w:rsidR="001B2651" w:rsidRPr="00F13AEF" w14:paraId="43160A0C"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4E703E62" w14:textId="77777777" w:rsidR="001B2651" w:rsidRPr="00991DF7" w:rsidRDefault="001B2651" w:rsidP="001B2651">
            <w:pPr>
              <w:rPr>
                <w:rFonts w:cstheme="minorHAnsi"/>
                <w:sz w:val="20"/>
                <w:szCs w:val="20"/>
              </w:rPr>
            </w:pPr>
            <w:bookmarkStart w:id="159" w:name="_Hlk89504480"/>
            <w:bookmarkStart w:id="160" w:name="_Hlk89699846"/>
            <w:r w:rsidRPr="00991DF7">
              <w:rPr>
                <w:sz w:val="20"/>
                <w:szCs w:val="20"/>
              </w:rPr>
              <w:lastRenderedPageBreak/>
              <w:t xml:space="preserve">This table sets out the key points each party needs to consider when </w:t>
            </w:r>
            <w:r>
              <w:rPr>
                <w:sz w:val="20"/>
                <w:szCs w:val="20"/>
              </w:rPr>
              <w:t>buying or selling IP</w:t>
            </w:r>
            <w:r w:rsidRPr="00991DF7">
              <w:rPr>
                <w:sz w:val="20"/>
                <w:szCs w:val="20"/>
              </w:rPr>
              <w:t xml:space="preserve">. Understanding your own key considerations, as well as those of the other party, will help you to negotiate a fair and reasonable agreement that works for both parties. Further guidance on how each of these points is approached in the </w:t>
            </w:r>
            <w:r>
              <w:rPr>
                <w:sz w:val="20"/>
                <w:szCs w:val="20"/>
              </w:rPr>
              <w:t xml:space="preserve">assignment template </w:t>
            </w:r>
            <w:r w:rsidRPr="00991DF7">
              <w:rPr>
                <w:sz w:val="20"/>
                <w:szCs w:val="20"/>
              </w:rPr>
              <w:t xml:space="preserve">is given with the respective template  </w:t>
            </w:r>
          </w:p>
        </w:tc>
      </w:tr>
      <w:bookmarkEnd w:id="159"/>
      <w:tr w:rsidR="001B2651" w:rsidRPr="00F13AEF" w14:paraId="202CF551"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auto"/>
            </w:tcBorders>
          </w:tcPr>
          <w:p w14:paraId="3F8C4B6C" w14:textId="77777777" w:rsidR="001B2651" w:rsidRPr="00F13AEF" w:rsidRDefault="001B2651" w:rsidP="001B2651">
            <w:pPr>
              <w:rPr>
                <w:rFonts w:cstheme="minorHAnsi"/>
                <w:sz w:val="20"/>
                <w:szCs w:val="20"/>
              </w:rPr>
            </w:pPr>
            <w:r>
              <w:rPr>
                <w:rFonts w:cstheme="minorHAnsi"/>
                <w:sz w:val="20"/>
                <w:szCs w:val="20"/>
              </w:rPr>
              <w:t>Assignment</w:t>
            </w:r>
            <w:r w:rsidRPr="00F13AEF">
              <w:rPr>
                <w:rFonts w:cstheme="minorHAnsi"/>
                <w:sz w:val="20"/>
                <w:szCs w:val="20"/>
              </w:rPr>
              <w:t xml:space="preserve"> Provision</w:t>
            </w:r>
          </w:p>
        </w:tc>
        <w:tc>
          <w:tcPr>
            <w:tcW w:w="6237" w:type="dxa"/>
            <w:tcBorders>
              <w:bottom w:val="single" w:sz="4" w:space="0" w:color="auto"/>
            </w:tcBorders>
          </w:tcPr>
          <w:p w14:paraId="043638A4"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Pr="00F13AEF">
              <w:rPr>
                <w:rFonts w:cstheme="minorHAnsi"/>
                <w:sz w:val="20"/>
                <w:szCs w:val="20"/>
              </w:rPr>
              <w:t xml:space="preserve"> (</w:t>
            </w:r>
            <w:r>
              <w:rPr>
                <w:rFonts w:cstheme="minorHAnsi"/>
                <w:sz w:val="20"/>
                <w:szCs w:val="20"/>
              </w:rPr>
              <w:t>Assign</w:t>
            </w:r>
            <w:r w:rsidRPr="00F13AEF">
              <w:rPr>
                <w:rFonts w:cstheme="minorHAnsi"/>
                <w:sz w:val="20"/>
                <w:szCs w:val="20"/>
              </w:rPr>
              <w:t>or)</w:t>
            </w:r>
          </w:p>
        </w:tc>
        <w:tc>
          <w:tcPr>
            <w:tcW w:w="4820" w:type="dxa"/>
            <w:tcBorders>
              <w:bottom w:val="single" w:sz="4" w:space="0" w:color="auto"/>
            </w:tcBorders>
          </w:tcPr>
          <w:p w14:paraId="2F27AD37" w14:textId="24FA17F0" w:rsidR="001B2651" w:rsidRPr="00F13AEF" w:rsidRDefault="009E4CA7"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Industry Partner </w:t>
            </w:r>
            <w:r w:rsidR="001B2651" w:rsidRPr="00F13AEF">
              <w:rPr>
                <w:rFonts w:cstheme="minorHAnsi"/>
                <w:sz w:val="20"/>
                <w:szCs w:val="20"/>
              </w:rPr>
              <w:t>(</w:t>
            </w:r>
            <w:r w:rsidR="001B2651">
              <w:rPr>
                <w:rFonts w:cstheme="minorHAnsi"/>
                <w:sz w:val="20"/>
                <w:szCs w:val="20"/>
              </w:rPr>
              <w:t>Assign</w:t>
            </w:r>
            <w:r w:rsidR="001B2651" w:rsidRPr="00F13AEF">
              <w:rPr>
                <w:rFonts w:cstheme="minorHAnsi"/>
                <w:sz w:val="20"/>
                <w:szCs w:val="20"/>
              </w:rPr>
              <w:t>ee)</w:t>
            </w:r>
          </w:p>
        </w:tc>
      </w:tr>
      <w:tr w:rsidR="001B2651" w:rsidRPr="00F13AEF" w14:paraId="4D71F043"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tcBorders>
            <w:shd w:val="clear" w:color="auto" w:fill="auto"/>
          </w:tcPr>
          <w:p w14:paraId="77CBF233" w14:textId="77777777" w:rsidR="001B2651" w:rsidRPr="00F13AEF" w:rsidRDefault="001B2651" w:rsidP="001B2651">
            <w:pPr>
              <w:rPr>
                <w:rFonts w:cstheme="minorHAnsi"/>
                <w:b w:val="0"/>
                <w:bCs w:val="0"/>
                <w:sz w:val="20"/>
                <w:szCs w:val="20"/>
              </w:rPr>
            </w:pPr>
            <w:r>
              <w:rPr>
                <w:rFonts w:cstheme="minorHAnsi"/>
                <w:sz w:val="20"/>
                <w:szCs w:val="20"/>
              </w:rPr>
              <w:t>The Parties</w:t>
            </w:r>
          </w:p>
          <w:p w14:paraId="66177D32" w14:textId="77777777" w:rsidR="001B2651" w:rsidRDefault="001B2651" w:rsidP="00A82BC3">
            <w:pPr>
              <w:pStyle w:val="ListParagraph"/>
              <w:numPr>
                <w:ilvl w:val="0"/>
                <w:numId w:val="24"/>
              </w:numPr>
              <w:spacing w:before="120" w:after="0" w:line="276" w:lineRule="auto"/>
              <w:ind w:left="424"/>
              <w:contextualSpacing w:val="0"/>
              <w:rPr>
                <w:rFonts w:cstheme="minorHAnsi"/>
                <w:sz w:val="20"/>
                <w:szCs w:val="20"/>
              </w:rPr>
            </w:pPr>
            <w:r>
              <w:rPr>
                <w:rFonts w:cstheme="minorHAnsi"/>
                <w:b w:val="0"/>
                <w:bCs w:val="0"/>
                <w:sz w:val="20"/>
                <w:szCs w:val="20"/>
              </w:rPr>
              <w:t>Identifying the correct legal parties to the transaction</w:t>
            </w:r>
          </w:p>
          <w:p w14:paraId="2E2ACBF2" w14:textId="77777777" w:rsidR="001B2651" w:rsidRPr="00E61EC0"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0D719B">
              <w:rPr>
                <w:rFonts w:cstheme="minorHAnsi"/>
                <w:b w:val="0"/>
                <w:bCs w:val="0"/>
                <w:sz w:val="20"/>
                <w:szCs w:val="20"/>
              </w:rPr>
              <w:t>Identifying the correct signatories</w:t>
            </w:r>
          </w:p>
          <w:p w14:paraId="3ADEC227" w14:textId="77777777" w:rsidR="001B2651" w:rsidRPr="000D719B"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Ensuring the appropriate authorised personnel are signing the agreement</w:t>
            </w:r>
          </w:p>
        </w:tc>
        <w:tc>
          <w:tcPr>
            <w:tcW w:w="6237" w:type="dxa"/>
            <w:tcBorders>
              <w:top w:val="single" w:sz="4" w:space="0" w:color="auto"/>
              <w:bottom w:val="single" w:sz="4" w:space="0" w:color="auto"/>
            </w:tcBorders>
            <w:shd w:val="clear" w:color="auto" w:fill="auto"/>
          </w:tcPr>
          <w:p w14:paraId="0ECB37B3"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524863A" w14:textId="0CCA1500"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that the </w:t>
            </w:r>
            <w:r w:rsidR="0072659E">
              <w:rPr>
                <w:rFonts w:cstheme="minorHAnsi"/>
                <w:sz w:val="20"/>
                <w:szCs w:val="20"/>
              </w:rPr>
              <w:t>u</w:t>
            </w:r>
            <w:r>
              <w:rPr>
                <w:rFonts w:cstheme="minorHAnsi"/>
                <w:sz w:val="20"/>
                <w:szCs w:val="20"/>
              </w:rPr>
              <w:t>niversity is the correct legal owner of the IP being assigned and that it is confident it has the necessary full ownership rights through employment or assignment from all inventors and collaborators</w:t>
            </w:r>
          </w:p>
          <w:p w14:paraId="2B182708"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the correct approvals have been sought and an authorised person signs the agreement. For some organisations a particular approval process and authorised signatory is required when disposing of any assets, including IP </w:t>
            </w:r>
          </w:p>
          <w:p w14:paraId="053E1B64" w14:textId="199959D6" w:rsidR="008F06A8" w:rsidRPr="00F13AEF" w:rsidRDefault="008F06A8" w:rsidP="008F06A8">
            <w:pPr>
              <w:pStyle w:val="ListParagraph"/>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single" w:sz="4" w:space="0" w:color="auto"/>
              <w:bottom w:val="single" w:sz="4" w:space="0" w:color="auto"/>
              <w:right w:val="single" w:sz="4" w:space="0" w:color="auto"/>
            </w:tcBorders>
            <w:shd w:val="clear" w:color="auto" w:fill="auto"/>
          </w:tcPr>
          <w:p w14:paraId="3AAD8745"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E2B47E5" w14:textId="77777777" w:rsidR="001B2651" w:rsidRPr="00F13AEF" w:rsidRDefault="001B2651" w:rsidP="00A82BC3">
            <w:pPr>
              <w:pStyle w:val="ListParagraph"/>
              <w:numPr>
                <w:ilvl w:val="0"/>
                <w:numId w:val="24"/>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IP is being assigned to the correct legal entity, particularly within a corporate group structure</w:t>
            </w:r>
            <w:r w:rsidRPr="00F13AEF">
              <w:rPr>
                <w:rFonts w:cstheme="minorHAnsi"/>
                <w:sz w:val="20"/>
                <w:szCs w:val="20"/>
              </w:rPr>
              <w:t xml:space="preserve"> </w:t>
            </w:r>
          </w:p>
        </w:tc>
      </w:tr>
      <w:tr w:rsidR="001B2651" w:rsidRPr="00F13AEF" w14:paraId="4A904E7E"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tcBorders>
            <w:shd w:val="clear" w:color="auto" w:fill="auto"/>
          </w:tcPr>
          <w:p w14:paraId="271B0C8A" w14:textId="77777777" w:rsidR="001B2651" w:rsidRPr="00F13AEF" w:rsidRDefault="001B2651" w:rsidP="001B2651">
            <w:pPr>
              <w:rPr>
                <w:rFonts w:cstheme="minorHAnsi"/>
                <w:b w:val="0"/>
                <w:bCs w:val="0"/>
                <w:sz w:val="20"/>
                <w:szCs w:val="20"/>
              </w:rPr>
            </w:pPr>
            <w:r>
              <w:rPr>
                <w:rFonts w:cstheme="minorHAnsi"/>
                <w:sz w:val="20"/>
                <w:szCs w:val="20"/>
              </w:rPr>
              <w:t>Definition of IP</w:t>
            </w:r>
          </w:p>
          <w:p w14:paraId="53BCC793" w14:textId="77777777" w:rsidR="001B2651" w:rsidRPr="006B20C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A clear description of the IP being assigned</w:t>
            </w:r>
          </w:p>
          <w:p w14:paraId="0C412A26" w14:textId="77777777" w:rsidR="001B2651" w:rsidRPr="006B20C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For registered IP this should include registration numbers and filing dates</w:t>
            </w:r>
          </w:p>
          <w:p w14:paraId="3AFA9BD1" w14:textId="77777777" w:rsidR="001B2651" w:rsidRPr="00DE3FAE"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Is the assignment just to existing rights or will future rights also be included?</w:t>
            </w:r>
          </w:p>
          <w:p w14:paraId="3B387A9E" w14:textId="7AACEA04" w:rsidR="001B2651" w:rsidRPr="008F06A8" w:rsidRDefault="001B2651" w:rsidP="008F06A8">
            <w:pPr>
              <w:spacing w:before="120" w:after="0"/>
              <w:rPr>
                <w:rFonts w:cstheme="minorHAnsi"/>
                <w:sz w:val="20"/>
                <w:szCs w:val="20"/>
              </w:rPr>
            </w:pPr>
          </w:p>
        </w:tc>
        <w:tc>
          <w:tcPr>
            <w:tcW w:w="6237" w:type="dxa"/>
            <w:tcBorders>
              <w:top w:val="single" w:sz="4" w:space="0" w:color="auto"/>
              <w:bottom w:val="single" w:sz="4" w:space="0" w:color="auto"/>
            </w:tcBorders>
            <w:shd w:val="clear" w:color="auto" w:fill="auto"/>
          </w:tcPr>
          <w:p w14:paraId="00C4C323"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77ED0FC" w14:textId="77777777"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 xml:space="preserve">Be clear </w:t>
            </w:r>
            <w:r>
              <w:rPr>
                <w:rFonts w:cstheme="minorHAnsi"/>
                <w:sz w:val="20"/>
                <w:szCs w:val="20"/>
              </w:rPr>
              <w:t>exactly what IP is being assigned and whether there will be ongoing obligations to assign further IP that may arise</w:t>
            </w:r>
          </w:p>
          <w:p w14:paraId="77242105" w14:textId="3B10F9DC"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Check that the </w:t>
            </w:r>
            <w:r w:rsidR="0072659E">
              <w:rPr>
                <w:rFonts w:cstheme="minorHAnsi"/>
                <w:sz w:val="20"/>
                <w:szCs w:val="20"/>
              </w:rPr>
              <w:t>u</w:t>
            </w:r>
            <w:r>
              <w:rPr>
                <w:rFonts w:cstheme="minorHAnsi"/>
                <w:sz w:val="20"/>
                <w:szCs w:val="20"/>
              </w:rPr>
              <w:t>niversity owns the IP and that there are no other rights already granted to the IP (for example, a previous licence or an ongoing research collaboration). If rights have already been granted to the IP, these agreements will need to be assigned to the new owner or terminated before the IP is sold</w:t>
            </w:r>
          </w:p>
          <w:p w14:paraId="4013C17A" w14:textId="77777777"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For patents, this will include all future patent applications and granted patents that take priority from the assigned patent(s) </w:t>
            </w:r>
          </w:p>
          <w:p w14:paraId="50F242E8" w14:textId="7BBD515D" w:rsidR="008F06A8" w:rsidRPr="008F06A8" w:rsidRDefault="008F06A8" w:rsidP="008F06A8">
            <w:pPr>
              <w:spacing w:before="120"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20" w:type="dxa"/>
            <w:tcBorders>
              <w:top w:val="single" w:sz="4" w:space="0" w:color="auto"/>
              <w:bottom w:val="single" w:sz="4" w:space="0" w:color="auto"/>
              <w:right w:val="single" w:sz="4" w:space="0" w:color="auto"/>
            </w:tcBorders>
            <w:shd w:val="clear" w:color="auto" w:fill="auto"/>
          </w:tcPr>
          <w:p w14:paraId="78FD9319"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011799" w14:textId="5368A5D8" w:rsidR="001B2651" w:rsidRPr="00F13AEF" w:rsidRDefault="001B2651" w:rsidP="00A82BC3">
            <w:pPr>
              <w:pStyle w:val="ListParagraph"/>
              <w:numPr>
                <w:ilvl w:val="0"/>
                <w:numId w:val="2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9E4CA7" w:rsidRPr="009E4CA7">
              <w:rPr>
                <w:rFonts w:cstheme="minorHAnsi"/>
                <w:sz w:val="20"/>
                <w:szCs w:val="20"/>
              </w:rPr>
              <w:t>industry partner</w:t>
            </w:r>
            <w:r w:rsidRPr="00F13AEF">
              <w:rPr>
                <w:rFonts w:cstheme="minorHAnsi"/>
                <w:sz w:val="20"/>
                <w:szCs w:val="20"/>
              </w:rPr>
              <w:t xml:space="preserve"> </w:t>
            </w:r>
            <w:r>
              <w:rPr>
                <w:rFonts w:cstheme="minorHAnsi"/>
                <w:sz w:val="20"/>
                <w:szCs w:val="20"/>
              </w:rPr>
              <w:t>is buying the full IP rights it will need and that this is clearly defined</w:t>
            </w:r>
          </w:p>
          <w:p w14:paraId="4BF3299D" w14:textId="77777777" w:rsidR="001B2651" w:rsidRPr="00F13AEF" w:rsidRDefault="001B2651" w:rsidP="001B2651">
            <w:pPr>
              <w:ind w:left="4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6CD090A1"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tcBorders>
            <w:shd w:val="clear" w:color="auto" w:fill="auto"/>
          </w:tcPr>
          <w:p w14:paraId="1D20052D" w14:textId="77777777" w:rsidR="001B2651" w:rsidRPr="00F13AEF" w:rsidRDefault="001B2651" w:rsidP="001B2651">
            <w:pPr>
              <w:rPr>
                <w:rFonts w:cstheme="minorHAnsi"/>
                <w:b w:val="0"/>
                <w:bCs w:val="0"/>
                <w:sz w:val="20"/>
                <w:szCs w:val="20"/>
              </w:rPr>
            </w:pPr>
            <w:r>
              <w:rPr>
                <w:rFonts w:cstheme="minorHAnsi"/>
                <w:sz w:val="20"/>
                <w:szCs w:val="20"/>
              </w:rPr>
              <w:lastRenderedPageBreak/>
              <w:t>Assigned and retained rights</w:t>
            </w:r>
          </w:p>
          <w:p w14:paraId="70735B2C" w14:textId="77777777" w:rsidR="001B2651" w:rsidRPr="00B5737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Typically, alongside all future rights, the assignment will include the right for the Assignee to sue for past infringement and retain the benefit from this</w:t>
            </w:r>
          </w:p>
          <w:p w14:paraId="147DA04C"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Universities should consider whether they need any ongoing rights to the IP, and if so, ensure this is granted by way of a licence from the Assignee</w:t>
            </w:r>
          </w:p>
        </w:tc>
        <w:tc>
          <w:tcPr>
            <w:tcW w:w="6237" w:type="dxa"/>
            <w:tcBorders>
              <w:top w:val="single" w:sz="4" w:space="0" w:color="auto"/>
              <w:bottom w:val="single" w:sz="4" w:space="0" w:color="auto"/>
              <w:right w:val="nil"/>
            </w:tcBorders>
            <w:shd w:val="clear" w:color="auto" w:fill="auto"/>
          </w:tcPr>
          <w:p w14:paraId="327B3A15"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C70137E" w14:textId="708E8CAF"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Retain rights to the IP for its own academic research and educational uses</w:t>
            </w:r>
            <w:r w:rsidR="00AA4F4B">
              <w:rPr>
                <w:rFonts w:cstheme="minorHAnsi"/>
                <w:sz w:val="20"/>
                <w:szCs w:val="20"/>
              </w:rPr>
              <w:t xml:space="preserve"> through a separate licence agreement</w:t>
            </w:r>
            <w:r>
              <w:rPr>
                <w:rFonts w:cstheme="minorHAnsi"/>
                <w:sz w:val="20"/>
                <w:szCs w:val="20"/>
              </w:rPr>
              <w:t xml:space="preserve"> (if these are not already granted, for example under an existing collaboration agreement)</w:t>
            </w:r>
          </w:p>
          <w:p w14:paraId="32A896C6" w14:textId="77777777" w:rsidR="001B2651" w:rsidRPr="00B47FA3"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If the right to sue for past infringement is included in the assigned rights, the value (if any) of past infringement of the IP by a third party should be considered when agreeing the price for the IP purchase</w:t>
            </w:r>
          </w:p>
        </w:tc>
        <w:tc>
          <w:tcPr>
            <w:tcW w:w="4820" w:type="dxa"/>
            <w:tcBorders>
              <w:top w:val="single" w:sz="4" w:space="0" w:color="auto"/>
              <w:left w:val="nil"/>
              <w:bottom w:val="single" w:sz="4" w:space="0" w:color="auto"/>
              <w:right w:val="single" w:sz="4" w:space="0" w:color="auto"/>
            </w:tcBorders>
            <w:shd w:val="clear" w:color="auto" w:fill="auto"/>
          </w:tcPr>
          <w:p w14:paraId="08AD0725"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0F7C86A" w14:textId="0F1F7E7C"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9E4CA7" w:rsidRPr="009E4CA7">
              <w:rPr>
                <w:rFonts w:cstheme="minorHAnsi"/>
                <w:sz w:val="20"/>
                <w:szCs w:val="20"/>
              </w:rPr>
              <w:t>industry partner</w:t>
            </w:r>
            <w:r w:rsidRPr="00F13AEF">
              <w:rPr>
                <w:rFonts w:cstheme="minorHAnsi"/>
                <w:sz w:val="20"/>
                <w:szCs w:val="20"/>
              </w:rPr>
              <w:t xml:space="preserve"> ha</w:t>
            </w:r>
            <w:r>
              <w:rPr>
                <w:rFonts w:cstheme="minorHAnsi"/>
                <w:sz w:val="20"/>
                <w:szCs w:val="20"/>
              </w:rPr>
              <w:t xml:space="preserve">s full control of the IP it is </w:t>
            </w:r>
            <w:r w:rsidR="00CF3758">
              <w:rPr>
                <w:rFonts w:cstheme="minorHAnsi"/>
                <w:sz w:val="20"/>
                <w:szCs w:val="20"/>
              </w:rPr>
              <w:t>buying,</w:t>
            </w:r>
            <w:r>
              <w:rPr>
                <w:rFonts w:cstheme="minorHAnsi"/>
                <w:sz w:val="20"/>
                <w:szCs w:val="20"/>
              </w:rPr>
              <w:t xml:space="preserve"> and it is clear what rights the university will retain via a licence</w:t>
            </w:r>
          </w:p>
        </w:tc>
      </w:tr>
      <w:tr w:rsidR="001B2651" w:rsidRPr="00F13AEF" w14:paraId="333DB19F" w14:textId="77777777" w:rsidTr="2BA82C00">
        <w:trPr>
          <w:jc w:val="center"/>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tcBorders>
          </w:tcPr>
          <w:p w14:paraId="18494FBA" w14:textId="77777777" w:rsidR="001B2651" w:rsidRPr="00F13AEF" w:rsidRDefault="001B2651" w:rsidP="001B2651">
            <w:pPr>
              <w:rPr>
                <w:rFonts w:cstheme="minorHAnsi"/>
                <w:b w:val="0"/>
                <w:bCs w:val="0"/>
                <w:sz w:val="20"/>
                <w:szCs w:val="20"/>
              </w:rPr>
            </w:pPr>
            <w:r>
              <w:rPr>
                <w:rFonts w:cstheme="minorHAnsi"/>
                <w:sz w:val="20"/>
                <w:szCs w:val="20"/>
              </w:rPr>
              <w:t>Payment terms</w:t>
            </w:r>
          </w:p>
          <w:p w14:paraId="4F8440F3" w14:textId="77777777" w:rsidR="001B2651" w:rsidRPr="0026228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negotiated price for the assigned IP and how this will be paid</w:t>
            </w:r>
          </w:p>
          <w:p w14:paraId="1FBC94D4" w14:textId="05348604" w:rsidR="001B2651" w:rsidRPr="0026228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26228C">
              <w:rPr>
                <w:rFonts w:cstheme="minorHAnsi"/>
                <w:b w:val="0"/>
                <w:bCs w:val="0"/>
                <w:sz w:val="20"/>
                <w:szCs w:val="20"/>
              </w:rPr>
              <w:t xml:space="preserve">Upfront one-off payment or </w:t>
            </w:r>
            <w:r w:rsidR="00184B9F">
              <w:rPr>
                <w:rFonts w:cstheme="minorHAnsi"/>
                <w:b w:val="0"/>
                <w:bCs w:val="0"/>
                <w:sz w:val="20"/>
                <w:szCs w:val="20"/>
              </w:rPr>
              <w:t>staged</w:t>
            </w:r>
            <w:r w:rsidRPr="0026228C">
              <w:rPr>
                <w:rFonts w:cstheme="minorHAnsi"/>
                <w:b w:val="0"/>
                <w:bCs w:val="0"/>
                <w:sz w:val="20"/>
                <w:szCs w:val="20"/>
              </w:rPr>
              <w:t xml:space="preserve"> payments</w:t>
            </w:r>
          </w:p>
        </w:tc>
        <w:tc>
          <w:tcPr>
            <w:tcW w:w="6237" w:type="dxa"/>
            <w:tcBorders>
              <w:top w:val="single" w:sz="4" w:space="0" w:color="auto"/>
              <w:bottom w:val="single" w:sz="4" w:space="0" w:color="auto"/>
            </w:tcBorders>
          </w:tcPr>
          <w:p w14:paraId="20A647BC"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61AAC0C" w14:textId="4B67A730"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w:t>
            </w:r>
            <w:r>
              <w:rPr>
                <w:rFonts w:cstheme="minorHAnsi"/>
                <w:sz w:val="20"/>
                <w:szCs w:val="20"/>
              </w:rPr>
              <w:t>a fair price is paid for the IP</w:t>
            </w:r>
            <w:r w:rsidR="00FB0033">
              <w:rPr>
                <w:rFonts w:cstheme="minorHAnsi"/>
                <w:sz w:val="20"/>
                <w:szCs w:val="20"/>
              </w:rPr>
              <w:t xml:space="preserve"> -</w:t>
            </w:r>
            <w:r>
              <w:rPr>
                <w:rFonts w:cstheme="minorHAnsi"/>
                <w:sz w:val="20"/>
                <w:szCs w:val="20"/>
              </w:rPr>
              <w:t xml:space="preserve"> </w:t>
            </w:r>
            <w:r w:rsidR="00FB0033">
              <w:rPr>
                <w:rFonts w:cstheme="minorHAnsi"/>
                <w:sz w:val="20"/>
                <w:szCs w:val="20"/>
              </w:rPr>
              <w:t>v</w:t>
            </w:r>
            <w:r>
              <w:rPr>
                <w:rFonts w:cstheme="minorHAnsi"/>
                <w:sz w:val="20"/>
                <w:szCs w:val="20"/>
              </w:rPr>
              <w:t>aluing IP requires expert advice</w:t>
            </w:r>
          </w:p>
          <w:p w14:paraId="68471D67" w14:textId="5BE5933B" w:rsidR="001B2651" w:rsidRPr="00F13AEF" w:rsidRDefault="001B2651" w:rsidP="2BA82C00">
            <w:pPr>
              <w:pStyle w:val="ListParagraph"/>
              <w:numPr>
                <w:ilvl w:val="0"/>
                <w:numId w:val="26"/>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sz w:val="20"/>
                <w:szCs w:val="20"/>
              </w:rPr>
            </w:pPr>
            <w:r w:rsidRPr="2BA82C00">
              <w:rPr>
                <w:sz w:val="20"/>
                <w:szCs w:val="20"/>
              </w:rPr>
              <w:t>If the value is not taken in full as an upfront payment, there may be risks associated with future payments (for example, if the Assignee goes bankrupt, or if it sells on the IP)</w:t>
            </w:r>
          </w:p>
        </w:tc>
        <w:tc>
          <w:tcPr>
            <w:tcW w:w="4820" w:type="dxa"/>
            <w:tcBorders>
              <w:top w:val="single" w:sz="4" w:space="0" w:color="auto"/>
              <w:bottom w:val="single" w:sz="4" w:space="0" w:color="auto"/>
              <w:right w:val="single" w:sz="4" w:space="0" w:color="auto"/>
            </w:tcBorders>
          </w:tcPr>
          <w:p w14:paraId="0B3FD87B"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B6094EA" w14:textId="7AB934E6"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9E4CA7" w:rsidRPr="009E4CA7">
              <w:rPr>
                <w:rFonts w:cstheme="minorHAnsi"/>
                <w:sz w:val="20"/>
                <w:szCs w:val="20"/>
              </w:rPr>
              <w:t>industry partner</w:t>
            </w:r>
            <w:r w:rsidRPr="00F13AEF">
              <w:rPr>
                <w:rFonts w:cstheme="minorHAnsi"/>
                <w:sz w:val="20"/>
                <w:szCs w:val="20"/>
              </w:rPr>
              <w:t xml:space="preserve"> </w:t>
            </w:r>
            <w:r>
              <w:rPr>
                <w:rFonts w:cstheme="minorHAnsi"/>
                <w:sz w:val="20"/>
                <w:szCs w:val="20"/>
              </w:rPr>
              <w:t xml:space="preserve">pays a fair price for the IP rights it purchases and that this price reflects the value to the </w:t>
            </w:r>
            <w:r w:rsidR="009E4CA7" w:rsidRPr="009E4CA7">
              <w:rPr>
                <w:rFonts w:cstheme="minorHAnsi"/>
                <w:sz w:val="20"/>
                <w:szCs w:val="20"/>
              </w:rPr>
              <w:t>industry partner</w:t>
            </w:r>
            <w:r>
              <w:rPr>
                <w:rFonts w:cstheme="minorHAnsi"/>
                <w:sz w:val="20"/>
                <w:szCs w:val="20"/>
              </w:rPr>
              <w:t xml:space="preserve"> and the contribution of the University to its creation</w:t>
            </w:r>
          </w:p>
        </w:tc>
      </w:tr>
      <w:tr w:rsidR="001B2651" w:rsidRPr="00F13AEF" w14:paraId="493B14E1"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single" w:sz="4" w:space="0" w:color="auto"/>
              <w:bottom w:val="single" w:sz="4" w:space="0" w:color="auto"/>
            </w:tcBorders>
            <w:shd w:val="clear" w:color="auto" w:fill="auto"/>
          </w:tcPr>
          <w:p w14:paraId="60D3E7B8" w14:textId="77777777" w:rsidR="001B2651" w:rsidRPr="00F13AEF" w:rsidRDefault="001B2651" w:rsidP="001B2651">
            <w:pPr>
              <w:rPr>
                <w:rFonts w:cstheme="minorHAnsi"/>
                <w:b w:val="0"/>
                <w:bCs w:val="0"/>
                <w:sz w:val="20"/>
                <w:szCs w:val="20"/>
              </w:rPr>
            </w:pPr>
            <w:r>
              <w:rPr>
                <w:rFonts w:cstheme="minorHAnsi"/>
                <w:sz w:val="20"/>
                <w:szCs w:val="20"/>
              </w:rPr>
              <w:t>Warranties</w:t>
            </w:r>
          </w:p>
          <w:p w14:paraId="3C6D5835" w14:textId="77777777" w:rsidR="001B2651" w:rsidRPr="00956779" w:rsidRDefault="001B2651" w:rsidP="00A82BC3">
            <w:pPr>
              <w:pStyle w:val="ListParagraph"/>
              <w:numPr>
                <w:ilvl w:val="0"/>
                <w:numId w:val="8"/>
              </w:numPr>
              <w:spacing w:before="120" w:after="0" w:line="276" w:lineRule="auto"/>
              <w:ind w:left="457"/>
              <w:contextualSpacing w:val="0"/>
              <w:rPr>
                <w:rFonts w:cstheme="minorHAnsi"/>
                <w:sz w:val="20"/>
                <w:szCs w:val="20"/>
              </w:rPr>
            </w:pPr>
            <w:r>
              <w:rPr>
                <w:rFonts w:cstheme="minorHAnsi"/>
                <w:b w:val="0"/>
                <w:bCs w:val="0"/>
                <w:sz w:val="20"/>
                <w:szCs w:val="20"/>
              </w:rPr>
              <w:t>The agreement would typically include warranties relating to ownership and there being no restrictions on the IP</w:t>
            </w:r>
          </w:p>
        </w:tc>
        <w:tc>
          <w:tcPr>
            <w:tcW w:w="6237" w:type="dxa"/>
            <w:tcBorders>
              <w:top w:val="single" w:sz="4" w:space="0" w:color="auto"/>
              <w:bottom w:val="single" w:sz="4" w:space="0" w:color="auto"/>
            </w:tcBorders>
            <w:shd w:val="clear" w:color="auto" w:fill="auto"/>
          </w:tcPr>
          <w:p w14:paraId="49DDC557"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BE87D82"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The University should be prepared to warrant that it owns the IP being assigned and that it is free </w:t>
            </w:r>
            <w:r w:rsidRPr="00A15CB6">
              <w:rPr>
                <w:rFonts w:cstheme="minorHAnsi"/>
                <w:sz w:val="20"/>
                <w:szCs w:val="20"/>
              </w:rPr>
              <w:t>from all charges</w:t>
            </w:r>
            <w:r>
              <w:rPr>
                <w:rFonts w:cstheme="minorHAnsi"/>
                <w:sz w:val="20"/>
                <w:szCs w:val="20"/>
              </w:rPr>
              <w:t>/</w:t>
            </w:r>
            <w:r w:rsidRPr="00A15CB6">
              <w:rPr>
                <w:rFonts w:cstheme="minorHAnsi"/>
                <w:sz w:val="20"/>
                <w:szCs w:val="20"/>
              </w:rPr>
              <w:t>encumbrances</w:t>
            </w:r>
            <w:r>
              <w:rPr>
                <w:rFonts w:cstheme="minorHAnsi"/>
                <w:sz w:val="20"/>
                <w:szCs w:val="20"/>
              </w:rPr>
              <w:t xml:space="preserve"> and that no rights have been granted to third parties</w:t>
            </w:r>
          </w:p>
          <w:p w14:paraId="0123DB71" w14:textId="77777777" w:rsidR="001B2651" w:rsidRPr="00492B5E"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The University should take legal advice if it is expected to take on further warranties</w:t>
            </w:r>
          </w:p>
        </w:tc>
        <w:tc>
          <w:tcPr>
            <w:tcW w:w="4820" w:type="dxa"/>
            <w:tcBorders>
              <w:top w:val="single" w:sz="4" w:space="0" w:color="auto"/>
              <w:bottom w:val="single" w:sz="4" w:space="0" w:color="auto"/>
              <w:right w:val="single" w:sz="4" w:space="0" w:color="auto"/>
            </w:tcBorders>
            <w:shd w:val="clear" w:color="auto" w:fill="auto"/>
          </w:tcPr>
          <w:p w14:paraId="57A63127"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DB87A5D" w14:textId="77777777"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Consider whether any other warranties are appropriate to manage risk, particularly if the transaction includes a large upfront payment</w:t>
            </w:r>
          </w:p>
        </w:tc>
      </w:tr>
      <w:bookmarkEnd w:id="160"/>
    </w:tbl>
    <w:p w14:paraId="7A9CE66F" w14:textId="77777777" w:rsidR="001B2651" w:rsidRDefault="001B2651" w:rsidP="001B2651">
      <w:pPr>
        <w:spacing w:after="160" w:line="259" w:lineRule="auto"/>
        <w:sectPr w:rsidR="001B2651" w:rsidSect="001B2651">
          <w:pgSz w:w="16838" w:h="11906" w:orient="landscape"/>
          <w:pgMar w:top="1440" w:right="1440" w:bottom="1440" w:left="1440" w:header="709" w:footer="709" w:gutter="0"/>
          <w:cols w:space="708"/>
          <w:docGrid w:linePitch="360"/>
        </w:sectPr>
      </w:pPr>
    </w:p>
    <w:p w14:paraId="7688D93A" w14:textId="54827406" w:rsidR="00052C86" w:rsidRDefault="00CB3C91" w:rsidP="00D27AD5">
      <w:pPr>
        <w:pStyle w:val="Heading1"/>
        <w:numPr>
          <w:ilvl w:val="0"/>
          <w:numId w:val="6"/>
        </w:numPr>
        <w:ind w:left="426"/>
      </w:pPr>
      <w:bookmarkStart w:id="161" w:name="_Individual_Template_Guides"/>
      <w:bookmarkEnd w:id="161"/>
      <w:r>
        <w:lastRenderedPageBreak/>
        <w:t xml:space="preserve">   </w:t>
      </w:r>
      <w:bookmarkStart w:id="162" w:name="_Toc94449291"/>
      <w:bookmarkStart w:id="163" w:name="_Toc99996330"/>
      <w:r w:rsidR="00052C86">
        <w:t>Individual Template Guides</w:t>
      </w:r>
      <w:bookmarkEnd w:id="162"/>
      <w:bookmarkEnd w:id="163"/>
    </w:p>
    <w:p w14:paraId="7B026D8B" w14:textId="77777777" w:rsidR="00052C86" w:rsidRDefault="00052C86" w:rsidP="00052C86">
      <w:r>
        <w:t xml:space="preserve">This section of the guidance provides you with information on each of the twelve template agreements that the HERC Intellectual Property (IP) Framework encompasses. </w:t>
      </w:r>
    </w:p>
    <w:p w14:paraId="273167DB" w14:textId="07B00F4A" w:rsidR="00052C86" w:rsidRDefault="00052C86" w:rsidP="00052C86">
      <w:r>
        <w:t>This information will help you to understand the important factors that you need to consider when using each template agreement.</w:t>
      </w:r>
    </w:p>
    <w:p w14:paraId="2D6A07DD" w14:textId="6E742944" w:rsidR="00052C86" w:rsidRPr="00D5535F" w:rsidRDefault="00052C86" w:rsidP="0012710E">
      <w:pPr>
        <w:pStyle w:val="Heading2"/>
        <w:numPr>
          <w:ilvl w:val="0"/>
          <w:numId w:val="0"/>
        </w:numPr>
      </w:pPr>
      <w:bookmarkStart w:id="164" w:name="_Accelerated_Research_Agreement"/>
      <w:bookmarkStart w:id="165" w:name="_Mutual_Confidentiality_Agreement"/>
      <w:bookmarkStart w:id="166" w:name="_5.1__"/>
      <w:bookmarkStart w:id="167" w:name="_Toc94449292"/>
      <w:bookmarkStart w:id="168" w:name="_Toc99996331"/>
      <w:bookmarkEnd w:id="164"/>
      <w:bookmarkEnd w:id="165"/>
      <w:bookmarkEnd w:id="166"/>
      <w:r>
        <w:t xml:space="preserve">5.1 </w:t>
      </w:r>
      <w:r w:rsidR="00DE2CB0">
        <w:t xml:space="preserve">    </w:t>
      </w:r>
      <w:r w:rsidRPr="00D5535F">
        <w:t>Mutual Confidentiality Agreement</w:t>
      </w:r>
      <w:bookmarkEnd w:id="167"/>
      <w:bookmarkEnd w:id="168"/>
    </w:p>
    <w:p w14:paraId="57BC71D1" w14:textId="77777777" w:rsidR="00052C86" w:rsidRDefault="00052C86" w:rsidP="00052C86">
      <w:r>
        <w:rPr>
          <w:noProof/>
        </w:rPr>
        <mc:AlternateContent>
          <mc:Choice Requires="wps">
            <w:drawing>
              <wp:inline distT="0" distB="0" distL="0" distR="0" wp14:anchorId="71742C8E" wp14:editId="2E562FBD">
                <wp:extent cx="5549900" cy="491319"/>
                <wp:effectExtent l="0" t="0" r="12700" b="23495"/>
                <wp:docPr id="13" name="Text Box 13"/>
                <wp:cNvGraphicFramePr/>
                <a:graphic xmlns:a="http://schemas.openxmlformats.org/drawingml/2006/main">
                  <a:graphicData uri="http://schemas.microsoft.com/office/word/2010/wordprocessingShape">
                    <wps:wsp>
                      <wps:cNvSpPr txBox="1"/>
                      <wps:spPr>
                        <a:xfrm>
                          <a:off x="0" y="0"/>
                          <a:ext cx="5549900" cy="491319"/>
                        </a:xfrm>
                        <a:prstGeom prst="rect">
                          <a:avLst/>
                        </a:prstGeom>
                        <a:ln w="3175">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6568B9B9" w14:textId="54F45CC3" w:rsidR="005E47F2" w:rsidRDefault="005E47F2" w:rsidP="000B318B">
                            <w:pPr>
                              <w:spacing w:line="240" w:lineRule="auto"/>
                              <w:jc w:val="both"/>
                            </w:pPr>
                            <w:r w:rsidRPr="00CC1708">
                              <w:t xml:space="preserve">The </w:t>
                            </w:r>
                            <w:r>
                              <w:t>M</w:t>
                            </w:r>
                            <w:r w:rsidRPr="00CC1708">
                              <w:t>utual Confidentiality Agreement is for the exchange of confidential information between two parties</w:t>
                            </w:r>
                            <w:r w:rsidRPr="00937D94">
                              <w:t>, for example for preliminary discussions about a future project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742C8E" id="Text Box 13" o:spid="_x0000_s1031" type="#_x0000_t202" style="width:437pt;height:3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" fillcolor="white [3201]" strokecolor="#d8d8d8 [2732]" strokeweight=".25pt">
                <v:textbox>
                  <w:txbxContent>
                    <w:p w14:paraId="6568B9B9" w14:textId="54F45CC3" w:rsidR="005E47F2" w:rsidRDefault="005E47F2" w:rsidP="000B318B">
                      <w:pPr>
                        <w:spacing w:line="240" w:lineRule="auto"/>
                        <w:jc w:val="both"/>
                      </w:pPr>
                      <w:r w:rsidRPr="00CC1708">
                        <w:t xml:space="preserve">The </w:t>
                      </w:r>
                      <w:r>
                        <w:t>M</w:t>
                      </w:r>
                      <w:r w:rsidRPr="00CC1708">
                        <w:t>utual Confidentiality Agreement is for the exchange of confidential information between two parties</w:t>
                      </w:r>
                      <w:r w:rsidRPr="00937D94">
                        <w:t>, for example for preliminary discussions about a future project</w:t>
                      </w:r>
                      <w:r>
                        <w:t>.</w:t>
                      </w:r>
                    </w:p>
                  </w:txbxContent>
                </v:textbox>
                <w10:anchorlock/>
              </v:shape>
            </w:pict>
          </mc:Fallback>
        </mc:AlternateContent>
      </w:r>
    </w:p>
    <w:p w14:paraId="7367322B" w14:textId="77777777" w:rsidR="00052C86" w:rsidRDefault="00052C86" w:rsidP="00052C86">
      <w:pPr>
        <w:pStyle w:val="Heading3"/>
      </w:pPr>
      <w:bookmarkStart w:id="169" w:name="_Toc94449293"/>
      <w:bookmarkStart w:id="170" w:name="_Toc99996332"/>
      <w:r>
        <w:t>When should it be used?</w:t>
      </w:r>
      <w:bookmarkEnd w:id="169"/>
      <w:bookmarkEnd w:id="170"/>
      <w:r>
        <w:t xml:space="preserve"> </w:t>
      </w:r>
    </w:p>
    <w:p w14:paraId="58FC9441" w14:textId="77777777" w:rsidR="00052C86" w:rsidRDefault="00052C86" w:rsidP="00A82BC3">
      <w:pPr>
        <w:pStyle w:val="ListParagraph"/>
        <w:numPr>
          <w:ilvl w:val="0"/>
          <w:numId w:val="38"/>
        </w:numPr>
        <w:spacing w:before="120" w:after="0" w:line="276" w:lineRule="auto"/>
        <w:contextualSpacing w:val="0"/>
      </w:pPr>
      <w:r>
        <w:t>When a collaborator (for example, an industry partner) and a university wish to exchange confidential information, for example for preliminary discussions about a future project; and</w:t>
      </w:r>
    </w:p>
    <w:p w14:paraId="6CD06C89" w14:textId="77777777" w:rsidR="00052C86" w:rsidRDefault="00052C86" w:rsidP="00A82BC3">
      <w:pPr>
        <w:pStyle w:val="ListParagraph"/>
        <w:numPr>
          <w:ilvl w:val="0"/>
          <w:numId w:val="38"/>
        </w:numPr>
        <w:spacing w:before="120" w:after="0" w:line="276" w:lineRule="auto"/>
        <w:contextualSpacing w:val="0"/>
      </w:pPr>
      <w:r>
        <w:t>The parties are Australian entities</w:t>
      </w:r>
    </w:p>
    <w:p w14:paraId="12E0A554" w14:textId="5FC43FF5" w:rsidR="00052C86" w:rsidRDefault="00C37954" w:rsidP="00052C86">
      <w:r>
        <w:br/>
      </w:r>
      <w:r w:rsidR="00052C86">
        <w:t xml:space="preserve">The agreement is also suitable when one of the parties is a </w:t>
      </w:r>
      <w:r w:rsidR="00052C86" w:rsidRPr="00DC0243">
        <w:t>Commonwealth Entity</w:t>
      </w:r>
      <w:r w:rsidR="00052C86">
        <w:t>.</w:t>
      </w:r>
    </w:p>
    <w:p w14:paraId="4F334E2C" w14:textId="77777777" w:rsidR="00052C86" w:rsidRDefault="00052C86" w:rsidP="00052C86">
      <w:pPr>
        <w:pStyle w:val="Heading3"/>
      </w:pPr>
      <w:bookmarkStart w:id="171" w:name="_Toc94449294"/>
      <w:bookmarkStart w:id="172" w:name="_Toc99996333"/>
      <w:r>
        <w:t xml:space="preserve">When should it </w:t>
      </w:r>
      <w:r w:rsidRPr="00E76611">
        <w:rPr>
          <w:u w:val="single"/>
        </w:rPr>
        <w:t>not</w:t>
      </w:r>
      <w:r>
        <w:t xml:space="preserve"> be used?</w:t>
      </w:r>
      <w:bookmarkEnd w:id="171"/>
      <w:bookmarkEnd w:id="172"/>
      <w:r>
        <w:t xml:space="preserve"> </w:t>
      </w:r>
    </w:p>
    <w:p w14:paraId="7E4AD2D6" w14:textId="77777777" w:rsidR="00052C86" w:rsidRDefault="00052C86" w:rsidP="00A82BC3">
      <w:pPr>
        <w:pStyle w:val="ListParagraph"/>
        <w:numPr>
          <w:ilvl w:val="0"/>
          <w:numId w:val="37"/>
        </w:numPr>
        <w:spacing w:before="120" w:after="0" w:line="276" w:lineRule="auto"/>
        <w:contextualSpacing w:val="0"/>
      </w:pPr>
      <w:r>
        <w:t>For longer term project activities or where proprietary material needs to be exchanged. In these circumstances, the parties should use a further agreement such as a research agreement or material transfer agreement</w:t>
      </w:r>
    </w:p>
    <w:p w14:paraId="17874851" w14:textId="44920A51" w:rsidR="00052C86" w:rsidRDefault="00052C86" w:rsidP="00A82BC3">
      <w:pPr>
        <w:pStyle w:val="ListParagraph"/>
        <w:numPr>
          <w:ilvl w:val="0"/>
          <w:numId w:val="37"/>
        </w:numPr>
        <w:spacing w:before="120" w:after="0" w:line="276" w:lineRule="auto"/>
        <w:contextualSpacing w:val="0"/>
      </w:pPr>
      <w:r>
        <w:t>When only one party is disclosing confidential information</w:t>
      </w:r>
      <w:r w:rsidR="00C47331">
        <w:t xml:space="preserve"> unless this is made clear in the schedule  </w:t>
      </w:r>
      <w:r>
        <w:t xml:space="preserve"> </w:t>
      </w:r>
    </w:p>
    <w:p w14:paraId="3BEE068B" w14:textId="77777777" w:rsidR="00052C86" w:rsidRDefault="00052C86" w:rsidP="00052C86">
      <w:pPr>
        <w:pStyle w:val="Heading3"/>
      </w:pPr>
      <w:bookmarkStart w:id="173" w:name="_Toc94449295"/>
      <w:bookmarkStart w:id="174" w:name="_Toc99996334"/>
      <w:r>
        <w:t>Key considerations when completing the template</w:t>
      </w:r>
      <w:bookmarkEnd w:id="173"/>
      <w:bookmarkEnd w:id="174"/>
      <w:r>
        <w:t xml:space="preserve"> </w:t>
      </w:r>
    </w:p>
    <w:p w14:paraId="357DE866" w14:textId="77777777" w:rsidR="00052C86" w:rsidRDefault="00052C86" w:rsidP="00052C86">
      <w:r w:rsidRPr="004046B4">
        <w:t>The following table is provided as a guide to help the parties appreciate the key considerations that each party will have when negotiating a</w:t>
      </w:r>
      <w:r>
        <w:t xml:space="preserve"> Mutual Confidentiality </w:t>
      </w:r>
      <w:r w:rsidRPr="004046B4">
        <w:t>Agreement</w:t>
      </w:r>
      <w:r>
        <w:t xml:space="preserve"> using the template</w:t>
      </w:r>
      <w:r w:rsidRPr="004046B4">
        <w:t>.</w:t>
      </w:r>
    </w:p>
    <w:p w14:paraId="3A496C18" w14:textId="77777777" w:rsidR="00052C86" w:rsidRDefault="00052C86" w:rsidP="00052C86">
      <w:r>
        <w:t xml:space="preserve">The template is provided in the Accelerated track and it is expected that parties can use the template with minimal negotiation. Nevertheless, discussing and understanding each party’s needs and concerns up-front will help you reach an agreement more quickly. </w:t>
      </w:r>
      <w:r w:rsidRPr="0074043F">
        <w:t>A Mutual Confidentiality Agreement may take a few days to a few weeks to negotiate and sign depending on the complexity of the proposed discussions and the information being exchanged.</w:t>
      </w:r>
    </w:p>
    <w:p w14:paraId="2DC4A2CC" w14:textId="7B51E55B" w:rsidR="00052C86" w:rsidRDefault="00052C86" w:rsidP="00052C86">
      <w:r>
        <w:t xml:space="preserve">For organisations, particularly SMEs, that have not previously been asked to enter this type of agreement, this table will help you understand what the key provisions are and what you need to discuss and agree in order to finalise the agreement from the template. </w:t>
      </w:r>
    </w:p>
    <w:p w14:paraId="0FD8CF78" w14:textId="5D4BAA79" w:rsidR="00CB2A49" w:rsidRDefault="00485E38" w:rsidP="00052C86">
      <w:bookmarkStart w:id="175" w:name="_Hlk93494604"/>
      <w:r w:rsidRPr="00485E38">
        <w:t>Additional plain English guidance on the meaning of key clauses is provided in a separate annotated version of the template</w:t>
      </w:r>
      <w:r w:rsidR="00CB2A49">
        <w:t>.</w:t>
      </w:r>
    </w:p>
    <w:bookmarkEnd w:id="175"/>
    <w:p w14:paraId="6BA629EC" w14:textId="6F93ECF7" w:rsidR="00052C86" w:rsidRPr="003152C7" w:rsidRDefault="00052C86" w:rsidP="00052C86">
      <w:pPr>
        <w:rPr>
          <w:rFonts w:cstheme="minorHAnsi"/>
          <w:b/>
          <w:bCs/>
          <w:color w:val="FFFFFF" w:themeColor="background1"/>
          <w:sz w:val="20"/>
          <w:szCs w:val="20"/>
        </w:rPr>
        <w:sectPr w:rsidR="00052C86" w:rsidRPr="003152C7" w:rsidSect="001B2651">
          <w:headerReference w:type="even" r:id="rId48"/>
          <w:headerReference w:type="default" r:id="rId49"/>
          <w:footerReference w:type="default" r:id="rId50"/>
          <w:headerReference w:type="first" r:id="rId51"/>
          <w:pgSz w:w="11906" w:h="16838"/>
          <w:pgMar w:top="1440" w:right="1440" w:bottom="1440" w:left="1440" w:header="708" w:footer="708" w:gutter="0"/>
          <w:cols w:space="708"/>
          <w:docGrid w:linePitch="360"/>
        </w:sectPr>
      </w:pPr>
    </w:p>
    <w:tbl>
      <w:tblPr>
        <w:tblStyle w:val="ListTable4-Accent14"/>
        <w:tblW w:w="15163" w:type="dxa"/>
        <w:jc w:val="center"/>
        <w:tblLook w:val="04A0" w:firstRow="1" w:lastRow="0" w:firstColumn="1" w:lastColumn="0" w:noHBand="0" w:noVBand="1"/>
      </w:tblPr>
      <w:tblGrid>
        <w:gridCol w:w="4248"/>
        <w:gridCol w:w="5245"/>
        <w:gridCol w:w="5670"/>
      </w:tblGrid>
      <w:tr w:rsidR="001B2651" w:rsidRPr="001B2651" w14:paraId="2C94DCED" w14:textId="77777777" w:rsidTr="2BA82C0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76761F1F" w14:textId="77777777" w:rsidR="001B2651" w:rsidRPr="001B2651" w:rsidRDefault="001B2651" w:rsidP="001B2651">
            <w:pPr>
              <w:spacing w:before="120" w:after="120"/>
              <w:rPr>
                <w:rFonts w:cstheme="minorHAnsi"/>
                <w:sz w:val="20"/>
                <w:szCs w:val="20"/>
              </w:rPr>
            </w:pPr>
            <w:r w:rsidRPr="001B2651">
              <w:rPr>
                <w:sz w:val="20"/>
                <w:szCs w:val="20"/>
              </w:rPr>
              <w:lastRenderedPageBreak/>
              <w:t xml:space="preserve">This table sets out the key points each party needs to consider when entering a Mutual Confidentiality Agreement. Understanding your own key considerations, as well as those of the other party, will help you to negotiate a fair and reasonable agreement that works for both parties </w:t>
            </w:r>
          </w:p>
        </w:tc>
      </w:tr>
      <w:tr w:rsidR="001B2651" w:rsidRPr="001B2651" w14:paraId="6858BA3A" w14:textId="77777777" w:rsidTr="2BA82C0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14:paraId="65EC42E4" w14:textId="77777777" w:rsidR="001B2651" w:rsidRPr="001B2651" w:rsidRDefault="001B2651" w:rsidP="001B2651">
            <w:pPr>
              <w:spacing w:before="120" w:after="120"/>
              <w:rPr>
                <w:rFonts w:cstheme="minorHAnsi"/>
                <w:sz w:val="20"/>
                <w:szCs w:val="20"/>
              </w:rPr>
            </w:pPr>
            <w:r w:rsidRPr="001B2651">
              <w:rPr>
                <w:rFonts w:cstheme="minorHAnsi"/>
                <w:sz w:val="20"/>
                <w:szCs w:val="20"/>
              </w:rPr>
              <w:t>Mutual Confidentiality Agreement Provision</w:t>
            </w:r>
          </w:p>
        </w:tc>
        <w:tc>
          <w:tcPr>
            <w:tcW w:w="5245" w:type="dxa"/>
            <w:tcBorders>
              <w:bottom w:val="single" w:sz="4" w:space="0" w:color="auto"/>
            </w:tcBorders>
          </w:tcPr>
          <w:p w14:paraId="33CF1A04" w14:textId="77777777" w:rsidR="001B2651" w:rsidRPr="001B2651" w:rsidRDefault="001B2651" w:rsidP="001B265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University</w:t>
            </w:r>
          </w:p>
        </w:tc>
        <w:tc>
          <w:tcPr>
            <w:tcW w:w="5670" w:type="dxa"/>
            <w:tcBorders>
              <w:bottom w:val="single" w:sz="4" w:space="0" w:color="auto"/>
            </w:tcBorders>
          </w:tcPr>
          <w:p w14:paraId="2B25E897" w14:textId="77777777" w:rsidR="001B2651" w:rsidRPr="001B2651" w:rsidRDefault="001B2651" w:rsidP="001B2651">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Collaborator</w:t>
            </w:r>
          </w:p>
        </w:tc>
      </w:tr>
      <w:tr w:rsidR="001B2651" w:rsidRPr="001B2651" w14:paraId="6124E7E8"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2EED26F3" w14:textId="77777777" w:rsidR="001B2651" w:rsidRPr="001B2651" w:rsidRDefault="001B2651" w:rsidP="001B2651">
            <w:pPr>
              <w:spacing w:before="120" w:after="120"/>
              <w:rPr>
                <w:rFonts w:cstheme="minorHAnsi"/>
                <w:sz w:val="20"/>
                <w:szCs w:val="20"/>
              </w:rPr>
            </w:pPr>
            <w:r w:rsidRPr="001B2651">
              <w:rPr>
                <w:rFonts w:cstheme="minorHAnsi"/>
                <w:sz w:val="20"/>
                <w:szCs w:val="20"/>
              </w:rPr>
              <w:t>Details of the Confidential Information being exchanged</w:t>
            </w:r>
          </w:p>
          <w:p w14:paraId="5AFC16FC" w14:textId="77777777" w:rsidR="001B2651" w:rsidRPr="00FB0033" w:rsidRDefault="001B2651" w:rsidP="00A82BC3">
            <w:pPr>
              <w:numPr>
                <w:ilvl w:val="0"/>
                <w:numId w:val="24"/>
              </w:numPr>
              <w:spacing w:before="120" w:after="0"/>
              <w:ind w:left="424"/>
              <w:rPr>
                <w:rFonts w:cstheme="minorHAnsi"/>
                <w:b w:val="0"/>
                <w:bCs w:val="0"/>
                <w:sz w:val="20"/>
                <w:szCs w:val="20"/>
              </w:rPr>
            </w:pPr>
            <w:r w:rsidRPr="00FB0033">
              <w:rPr>
                <w:rFonts w:cstheme="minorHAnsi"/>
                <w:b w:val="0"/>
                <w:bCs w:val="0"/>
                <w:sz w:val="20"/>
                <w:szCs w:val="20"/>
              </w:rPr>
              <w:t>A clear description of the scope of the confidential information that each party will exchange</w:t>
            </w:r>
          </w:p>
          <w:p w14:paraId="140AB22B" w14:textId="77777777" w:rsidR="001B2651" w:rsidRPr="001B2651" w:rsidRDefault="001B2651" w:rsidP="00A82BC3">
            <w:pPr>
              <w:numPr>
                <w:ilvl w:val="0"/>
                <w:numId w:val="24"/>
              </w:numPr>
              <w:spacing w:before="120" w:after="0"/>
              <w:ind w:left="424"/>
              <w:rPr>
                <w:rFonts w:cstheme="minorHAnsi"/>
                <w:sz w:val="20"/>
                <w:szCs w:val="20"/>
              </w:rPr>
            </w:pPr>
            <w:r w:rsidRPr="00FB0033">
              <w:rPr>
                <w:rFonts w:cstheme="minorHAnsi"/>
                <w:b w:val="0"/>
                <w:bCs w:val="0"/>
                <w:sz w:val="20"/>
                <w:szCs w:val="20"/>
              </w:rPr>
              <w:t>The template agreement defines confidential information as the specific information that is listed as well as information where a party knows or ought to know it is confidential</w:t>
            </w:r>
          </w:p>
        </w:tc>
        <w:tc>
          <w:tcPr>
            <w:tcW w:w="5245" w:type="dxa"/>
            <w:tcBorders>
              <w:top w:val="single" w:sz="4" w:space="0" w:color="auto"/>
              <w:bottom w:val="single" w:sz="4" w:space="0" w:color="auto"/>
            </w:tcBorders>
            <w:shd w:val="clear" w:color="auto" w:fill="auto"/>
          </w:tcPr>
          <w:p w14:paraId="7961CF52" w14:textId="77777777" w:rsidR="001B2651" w:rsidRPr="001B2651" w:rsidRDefault="001B2651" w:rsidP="001B2651">
            <w:p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85B635E" w14:textId="77777777" w:rsidR="001B2651" w:rsidRPr="001B2651" w:rsidRDefault="001B2651" w:rsidP="00A82BC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Ensure all of your confidential information that will be disclosed is included and properly described</w:t>
            </w:r>
          </w:p>
          <w:p w14:paraId="24FFDA40" w14:textId="77777777" w:rsidR="001B2651" w:rsidRPr="001B2651" w:rsidRDefault="001B2651" w:rsidP="00A82BC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Descriptions should be in sufficient detail such that it is clear what the information relates to</w:t>
            </w:r>
          </w:p>
          <w:p w14:paraId="06649F92" w14:textId="77777777" w:rsidR="001B2651" w:rsidRPr="001B2651" w:rsidRDefault="001B2651" w:rsidP="00A82BC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Ensure it is clear what information you will be receiving from the other party that will need to be kept confidential</w:t>
            </w:r>
          </w:p>
          <w:p w14:paraId="5D4A611B" w14:textId="77777777" w:rsidR="001B2651" w:rsidRPr="001B2651" w:rsidRDefault="001B2651" w:rsidP="00A82BC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 xml:space="preserve">It is generally not appropriate to restrict the definition of confidential information to just the listed information/documents unless you are clear that only this information will be disclosed  </w:t>
            </w:r>
          </w:p>
        </w:tc>
        <w:tc>
          <w:tcPr>
            <w:tcW w:w="5670" w:type="dxa"/>
            <w:tcBorders>
              <w:top w:val="single" w:sz="4" w:space="0" w:color="auto"/>
              <w:bottom w:val="single" w:sz="4" w:space="0" w:color="auto"/>
              <w:right w:val="single" w:sz="4" w:space="0" w:color="auto"/>
            </w:tcBorders>
            <w:shd w:val="clear" w:color="auto" w:fill="auto"/>
          </w:tcPr>
          <w:p w14:paraId="097C2413" w14:textId="77777777" w:rsidR="001B2651" w:rsidRPr="001B2651" w:rsidRDefault="001B2651" w:rsidP="001B2651">
            <w:p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A80A984" w14:textId="7EA41D9E" w:rsidR="001B2651" w:rsidRPr="001B2651" w:rsidRDefault="001B2651" w:rsidP="2BA82C00">
            <w:pPr>
              <w:numPr>
                <w:ilvl w:val="0"/>
                <w:numId w:val="24"/>
              </w:numPr>
              <w:spacing w:before="120" w:after="0"/>
              <w:cnfStyle w:val="000000100000" w:firstRow="0" w:lastRow="0" w:firstColumn="0" w:lastColumn="0" w:oddVBand="0" w:evenVBand="0" w:oddHBand="1" w:evenHBand="0" w:firstRowFirstColumn="0" w:firstRowLastColumn="0" w:lastRowFirstColumn="0" w:lastRowLastColumn="0"/>
              <w:rPr>
                <w:sz w:val="20"/>
                <w:szCs w:val="20"/>
              </w:rPr>
            </w:pPr>
            <w:r w:rsidRPr="2BA82C00">
              <w:rPr>
                <w:sz w:val="20"/>
                <w:szCs w:val="20"/>
              </w:rPr>
              <w:t>Ensure all of your confidential information that will be disclosed is included and properly described</w:t>
            </w:r>
          </w:p>
          <w:p w14:paraId="34F42B22" w14:textId="77777777" w:rsidR="001B2651" w:rsidRPr="001B2651" w:rsidRDefault="001B2651" w:rsidP="00A82BC3">
            <w:pPr>
              <w:numPr>
                <w:ilvl w:val="0"/>
                <w:numId w:val="24"/>
              </w:numPr>
              <w:spacing w:before="120" w:after="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Descriptions should be in sufficient detail such that it is clear what the information relates to</w:t>
            </w:r>
          </w:p>
          <w:p w14:paraId="16278CB3" w14:textId="77777777" w:rsidR="001B2651" w:rsidRPr="001B2651" w:rsidRDefault="001B2651" w:rsidP="00A82BC3">
            <w:pPr>
              <w:numPr>
                <w:ilvl w:val="0"/>
                <w:numId w:val="24"/>
              </w:numPr>
              <w:spacing w:before="120" w:after="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Check that the information that you will be receiving will not restrict your wider activities in related research fields where you are already developing your own IP in these areas</w:t>
            </w:r>
          </w:p>
          <w:p w14:paraId="064D5E3C" w14:textId="77777777" w:rsidR="001B2651" w:rsidRPr="001B2651" w:rsidRDefault="001B2651" w:rsidP="00A82BC3">
            <w:pPr>
              <w:numPr>
                <w:ilvl w:val="0"/>
                <w:numId w:val="24"/>
              </w:numPr>
              <w:spacing w:before="120" w:after="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 xml:space="preserve">It is generally not appropriate to restrict the definition of confidential information to just the listed information/documents unless you are clear that only this information will be disclosed  </w:t>
            </w:r>
          </w:p>
        </w:tc>
      </w:tr>
      <w:tr w:rsidR="001B2651" w:rsidRPr="001B2651" w14:paraId="4D294933" w14:textId="77777777" w:rsidTr="2BA82C00">
        <w:trPr>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5FE18D64" w14:textId="77777777" w:rsidR="001B2651" w:rsidRPr="001B2651" w:rsidRDefault="001B2651" w:rsidP="001B2651">
            <w:pPr>
              <w:spacing w:before="120" w:after="120"/>
              <w:rPr>
                <w:rFonts w:cstheme="minorHAnsi"/>
                <w:sz w:val="20"/>
                <w:szCs w:val="20"/>
              </w:rPr>
            </w:pPr>
            <w:r w:rsidRPr="001B2651">
              <w:rPr>
                <w:rFonts w:cstheme="minorHAnsi"/>
                <w:sz w:val="20"/>
                <w:szCs w:val="20"/>
              </w:rPr>
              <w:t>Period of confidentiality</w:t>
            </w:r>
          </w:p>
          <w:p w14:paraId="6AFA148F" w14:textId="77777777" w:rsidR="001B2651" w:rsidRPr="00FB0033" w:rsidRDefault="001B2651" w:rsidP="00A82BC3">
            <w:pPr>
              <w:numPr>
                <w:ilvl w:val="0"/>
                <w:numId w:val="8"/>
              </w:numPr>
              <w:spacing w:before="120" w:after="0"/>
              <w:ind w:left="457"/>
              <w:rPr>
                <w:rFonts w:cstheme="minorHAnsi"/>
                <w:b w:val="0"/>
                <w:bCs w:val="0"/>
                <w:sz w:val="20"/>
                <w:szCs w:val="20"/>
              </w:rPr>
            </w:pPr>
            <w:r w:rsidRPr="00FB0033">
              <w:rPr>
                <w:rFonts w:cstheme="minorHAnsi"/>
                <w:b w:val="0"/>
                <w:bCs w:val="0"/>
                <w:sz w:val="20"/>
                <w:szCs w:val="20"/>
              </w:rPr>
              <w:t xml:space="preserve">How long each party must keep the information confidential </w:t>
            </w:r>
          </w:p>
          <w:p w14:paraId="16F3ACFC" w14:textId="77777777" w:rsidR="001B2651" w:rsidRPr="00FB0033" w:rsidRDefault="001B2651" w:rsidP="00A82BC3">
            <w:pPr>
              <w:numPr>
                <w:ilvl w:val="0"/>
                <w:numId w:val="8"/>
              </w:numPr>
              <w:spacing w:before="120" w:after="0"/>
              <w:ind w:left="457"/>
              <w:rPr>
                <w:rFonts w:cstheme="minorHAnsi"/>
                <w:b w:val="0"/>
                <w:bCs w:val="0"/>
                <w:sz w:val="20"/>
                <w:szCs w:val="20"/>
              </w:rPr>
            </w:pPr>
            <w:r w:rsidRPr="00FB0033">
              <w:rPr>
                <w:rFonts w:cstheme="minorHAnsi"/>
                <w:b w:val="0"/>
                <w:bCs w:val="0"/>
                <w:sz w:val="20"/>
                <w:szCs w:val="20"/>
              </w:rPr>
              <w:t>Often this will be 5-7 years, although longer periods may be appropriate in some circumstances</w:t>
            </w:r>
          </w:p>
          <w:p w14:paraId="1D3FFCEA" w14:textId="77777777" w:rsidR="001B2651" w:rsidRPr="00FB0033" w:rsidRDefault="001B2651" w:rsidP="00A82BC3">
            <w:pPr>
              <w:numPr>
                <w:ilvl w:val="0"/>
                <w:numId w:val="8"/>
              </w:numPr>
              <w:spacing w:before="120" w:after="0"/>
              <w:ind w:left="457"/>
              <w:rPr>
                <w:rFonts w:cstheme="minorHAnsi"/>
                <w:b w:val="0"/>
                <w:bCs w:val="0"/>
                <w:sz w:val="20"/>
                <w:szCs w:val="20"/>
              </w:rPr>
            </w:pPr>
            <w:r w:rsidRPr="00FB0033">
              <w:rPr>
                <w:rFonts w:cstheme="minorHAnsi"/>
                <w:b w:val="0"/>
                <w:bCs w:val="0"/>
                <w:sz w:val="20"/>
                <w:szCs w:val="20"/>
              </w:rPr>
              <w:t>A perpetual term is sometimes appropriate, subject to the receiving party being confident they can manage this long-term obligation</w:t>
            </w:r>
          </w:p>
          <w:p w14:paraId="26662981" w14:textId="77777777" w:rsidR="001B2651" w:rsidRPr="00706174" w:rsidRDefault="001B2651" w:rsidP="00A82BC3">
            <w:pPr>
              <w:numPr>
                <w:ilvl w:val="0"/>
                <w:numId w:val="8"/>
              </w:numPr>
              <w:spacing w:before="120" w:after="0"/>
              <w:ind w:left="457"/>
              <w:rPr>
                <w:rFonts w:cstheme="minorHAnsi"/>
                <w:b w:val="0"/>
                <w:bCs w:val="0"/>
                <w:sz w:val="20"/>
                <w:szCs w:val="20"/>
              </w:rPr>
            </w:pPr>
            <w:r w:rsidRPr="00FB0033">
              <w:rPr>
                <w:rFonts w:cstheme="minorHAnsi"/>
                <w:b w:val="0"/>
                <w:bCs w:val="0"/>
                <w:sz w:val="20"/>
                <w:szCs w:val="20"/>
              </w:rPr>
              <w:lastRenderedPageBreak/>
              <w:t>In most cases the term will be the same for both parties</w:t>
            </w:r>
          </w:p>
          <w:p w14:paraId="3AD66DC8" w14:textId="227C3C22" w:rsidR="00706174" w:rsidRPr="00FB0033" w:rsidRDefault="004664E7" w:rsidP="00A82BC3">
            <w:pPr>
              <w:numPr>
                <w:ilvl w:val="0"/>
                <w:numId w:val="8"/>
              </w:numPr>
              <w:spacing w:before="120" w:after="0"/>
              <w:ind w:left="457"/>
              <w:rPr>
                <w:rFonts w:cstheme="minorHAnsi"/>
                <w:b w:val="0"/>
                <w:bCs w:val="0"/>
                <w:sz w:val="20"/>
                <w:szCs w:val="20"/>
              </w:rPr>
            </w:pPr>
            <w:r>
              <w:rPr>
                <w:rFonts w:cstheme="minorHAnsi"/>
                <w:b w:val="0"/>
                <w:bCs w:val="0"/>
                <w:sz w:val="20"/>
                <w:szCs w:val="20"/>
              </w:rPr>
              <w:t>Whilst t</w:t>
            </w:r>
            <w:r w:rsidR="00706174">
              <w:rPr>
                <w:rFonts w:cstheme="minorHAnsi"/>
                <w:b w:val="0"/>
                <w:bCs w:val="0"/>
                <w:sz w:val="20"/>
                <w:szCs w:val="20"/>
              </w:rPr>
              <w:t xml:space="preserve">he template allows flexibility in having </w:t>
            </w:r>
            <w:r w:rsidR="00706174" w:rsidRPr="00706174">
              <w:rPr>
                <w:rFonts w:cstheme="minorHAnsi"/>
                <w:b w:val="0"/>
                <w:bCs w:val="0"/>
                <w:sz w:val="20"/>
                <w:szCs w:val="20"/>
              </w:rPr>
              <w:t>different periods of confidentiality for each item of Confidential Information</w:t>
            </w:r>
            <w:r>
              <w:rPr>
                <w:rFonts w:cstheme="minorHAnsi"/>
                <w:b w:val="0"/>
                <w:bCs w:val="0"/>
                <w:sz w:val="20"/>
                <w:szCs w:val="20"/>
              </w:rPr>
              <w:t>,</w:t>
            </w:r>
            <w:r w:rsidR="00706174">
              <w:rPr>
                <w:rFonts w:cstheme="minorHAnsi"/>
                <w:b w:val="0"/>
                <w:bCs w:val="0"/>
                <w:sz w:val="20"/>
                <w:szCs w:val="20"/>
              </w:rPr>
              <w:t xml:space="preserve"> </w:t>
            </w:r>
            <w:r>
              <w:rPr>
                <w:rFonts w:cstheme="minorHAnsi"/>
                <w:b w:val="0"/>
                <w:bCs w:val="0"/>
                <w:sz w:val="20"/>
                <w:szCs w:val="20"/>
              </w:rPr>
              <w:t>t</w:t>
            </w:r>
            <w:r w:rsidR="00706174" w:rsidRPr="00706174">
              <w:rPr>
                <w:rFonts w:cstheme="minorHAnsi"/>
                <w:b w:val="0"/>
                <w:bCs w:val="0"/>
                <w:sz w:val="20"/>
                <w:szCs w:val="20"/>
              </w:rPr>
              <w:t xml:space="preserve">he period of confidentiality </w:t>
            </w:r>
            <w:r w:rsidR="00191A8E">
              <w:rPr>
                <w:rFonts w:cstheme="minorHAnsi"/>
                <w:b w:val="0"/>
                <w:bCs w:val="0"/>
                <w:sz w:val="20"/>
                <w:szCs w:val="20"/>
              </w:rPr>
              <w:t>should</w:t>
            </w:r>
            <w:r w:rsidR="00706174" w:rsidRPr="00706174">
              <w:rPr>
                <w:rFonts w:cstheme="minorHAnsi"/>
                <w:b w:val="0"/>
                <w:bCs w:val="0"/>
                <w:sz w:val="20"/>
                <w:szCs w:val="20"/>
              </w:rPr>
              <w:t xml:space="preserve"> </w:t>
            </w:r>
            <w:r w:rsidR="00191A8E">
              <w:rPr>
                <w:rFonts w:cstheme="minorHAnsi"/>
                <w:b w:val="0"/>
                <w:bCs w:val="0"/>
                <w:sz w:val="20"/>
                <w:szCs w:val="20"/>
              </w:rPr>
              <w:t xml:space="preserve">normally </w:t>
            </w:r>
            <w:r w:rsidR="00706174" w:rsidRPr="00706174">
              <w:rPr>
                <w:rFonts w:cstheme="minorHAnsi"/>
                <w:b w:val="0"/>
                <w:bCs w:val="0"/>
                <w:sz w:val="20"/>
                <w:szCs w:val="20"/>
              </w:rPr>
              <w:t>be the same for all Confidential Information</w:t>
            </w:r>
          </w:p>
        </w:tc>
        <w:tc>
          <w:tcPr>
            <w:tcW w:w="5245" w:type="dxa"/>
            <w:tcBorders>
              <w:top w:val="single" w:sz="4" w:space="0" w:color="auto"/>
              <w:bottom w:val="single" w:sz="4" w:space="0" w:color="auto"/>
            </w:tcBorders>
            <w:shd w:val="clear" w:color="auto" w:fill="auto"/>
          </w:tcPr>
          <w:p w14:paraId="4F3E6427" w14:textId="77777777" w:rsidR="001B2651" w:rsidRPr="001B2651" w:rsidRDefault="001B2651" w:rsidP="001B2651">
            <w:p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B002D4E" w14:textId="75AFB135" w:rsidR="001B2651" w:rsidRPr="00510007" w:rsidRDefault="001B2651" w:rsidP="00510007">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Ensure your confidential information is kept confidential long enough so as not to impact on your research and commercialisation activities</w:t>
            </w:r>
            <w:r w:rsidR="00B5298A">
              <w:rPr>
                <w:rFonts w:cstheme="minorHAnsi"/>
                <w:sz w:val="20"/>
                <w:szCs w:val="20"/>
              </w:rPr>
              <w:t xml:space="preserve">. </w:t>
            </w:r>
            <w:r w:rsidRPr="00510007">
              <w:rPr>
                <w:rFonts w:cstheme="minorHAnsi"/>
                <w:sz w:val="20"/>
                <w:szCs w:val="20"/>
              </w:rPr>
              <w:t xml:space="preserve">For example, </w:t>
            </w:r>
            <w:r w:rsidR="00E8315F">
              <w:rPr>
                <w:rFonts w:cstheme="minorHAnsi"/>
                <w:sz w:val="20"/>
                <w:szCs w:val="20"/>
              </w:rPr>
              <w:t xml:space="preserve">so that </w:t>
            </w:r>
            <w:r w:rsidRPr="00510007">
              <w:rPr>
                <w:rFonts w:cstheme="minorHAnsi"/>
                <w:sz w:val="20"/>
                <w:szCs w:val="20"/>
              </w:rPr>
              <w:t>others cannot use this information before the University has published it or filed patent applications</w:t>
            </w:r>
          </w:p>
          <w:p w14:paraId="70D6D935" w14:textId="77777777" w:rsidR="001B2651" w:rsidRPr="001B2651" w:rsidRDefault="001B2651" w:rsidP="00A82BC3">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If you are asked to accept a perpetual term, ensure you have the systems and processes to manage these obligations into the future</w:t>
            </w:r>
          </w:p>
        </w:tc>
        <w:tc>
          <w:tcPr>
            <w:tcW w:w="5670" w:type="dxa"/>
            <w:tcBorders>
              <w:top w:val="single" w:sz="4" w:space="0" w:color="auto"/>
              <w:bottom w:val="single" w:sz="4" w:space="0" w:color="auto"/>
              <w:right w:val="single" w:sz="4" w:space="0" w:color="auto"/>
            </w:tcBorders>
            <w:shd w:val="clear" w:color="auto" w:fill="auto"/>
          </w:tcPr>
          <w:p w14:paraId="7D57B837" w14:textId="77777777" w:rsidR="001B2651" w:rsidRPr="001B2651" w:rsidRDefault="001B2651" w:rsidP="001B2651">
            <w:pPr>
              <w:spacing w:before="120" w:after="0"/>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F4F0876" w14:textId="4D6DB620" w:rsidR="001B2651" w:rsidRPr="00510007" w:rsidRDefault="001B2651" w:rsidP="00510007">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Ensure your confidential information is kept confidential long enough so as not to impact on your commercial activities</w:t>
            </w:r>
            <w:r w:rsidR="00115B7D">
              <w:rPr>
                <w:rFonts w:cstheme="minorHAnsi"/>
                <w:sz w:val="20"/>
                <w:szCs w:val="20"/>
              </w:rPr>
              <w:t xml:space="preserve">. </w:t>
            </w:r>
            <w:r w:rsidRPr="00510007">
              <w:rPr>
                <w:rFonts w:cstheme="minorHAnsi"/>
                <w:sz w:val="20"/>
                <w:szCs w:val="20"/>
              </w:rPr>
              <w:t>For example, so that competitors do not benefit from your confidential information whilst it still provides a competitive advantage</w:t>
            </w:r>
          </w:p>
          <w:p w14:paraId="6604471E" w14:textId="77777777" w:rsidR="001B2651" w:rsidRPr="001B2651" w:rsidRDefault="001B2651" w:rsidP="00A82BC3">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If you are asked to accept a perpetual term, ensure you have the systems and processes to manage these obligations into the future</w:t>
            </w:r>
          </w:p>
        </w:tc>
      </w:tr>
      <w:tr w:rsidR="001B2651" w:rsidRPr="001B2651" w14:paraId="2ADEF39C" w14:textId="77777777" w:rsidTr="2BA82C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43EA1AAB" w14:textId="77777777" w:rsidR="001B2651" w:rsidRPr="001B2651" w:rsidRDefault="001B2651" w:rsidP="001B2651">
            <w:pPr>
              <w:spacing w:before="120" w:after="120"/>
              <w:rPr>
                <w:rFonts w:cstheme="minorHAnsi"/>
                <w:sz w:val="20"/>
                <w:szCs w:val="20"/>
              </w:rPr>
            </w:pPr>
            <w:r w:rsidRPr="001B2651">
              <w:rPr>
                <w:rFonts w:cstheme="minorHAnsi"/>
                <w:sz w:val="20"/>
                <w:szCs w:val="20"/>
              </w:rPr>
              <w:t>Permitted Purpose</w:t>
            </w:r>
          </w:p>
          <w:p w14:paraId="070DF69B" w14:textId="306101E9" w:rsidR="001B2651" w:rsidRPr="00FB0033" w:rsidRDefault="001B2651" w:rsidP="2BA82C00">
            <w:pPr>
              <w:numPr>
                <w:ilvl w:val="0"/>
                <w:numId w:val="26"/>
              </w:numPr>
              <w:spacing w:before="120" w:after="0"/>
              <w:ind w:left="457"/>
              <w:rPr>
                <w:b w:val="0"/>
                <w:bCs w:val="0"/>
                <w:sz w:val="20"/>
                <w:szCs w:val="20"/>
              </w:rPr>
            </w:pPr>
            <w:r w:rsidRPr="2BA82C00">
              <w:rPr>
                <w:b w:val="0"/>
                <w:bCs w:val="0"/>
                <w:sz w:val="20"/>
                <w:szCs w:val="20"/>
              </w:rPr>
              <w:t>A clear description of the purpose that the exchanged confidential</w:t>
            </w:r>
            <w:r w:rsidR="003F7F49">
              <w:rPr>
                <w:b w:val="0"/>
                <w:bCs w:val="0"/>
                <w:sz w:val="20"/>
                <w:szCs w:val="20"/>
              </w:rPr>
              <w:t xml:space="preserve"> information </w:t>
            </w:r>
            <w:r w:rsidRPr="2BA82C00">
              <w:rPr>
                <w:b w:val="0"/>
                <w:bCs w:val="0"/>
                <w:sz w:val="20"/>
                <w:szCs w:val="20"/>
              </w:rPr>
              <w:t>wi</w:t>
            </w:r>
            <w:r w:rsidR="003F7F49">
              <w:rPr>
                <w:b w:val="0"/>
                <w:bCs w:val="0"/>
                <w:sz w:val="20"/>
                <w:szCs w:val="20"/>
              </w:rPr>
              <w:t>ll</w:t>
            </w:r>
            <w:r w:rsidRPr="2BA82C00">
              <w:rPr>
                <w:b w:val="0"/>
                <w:bCs w:val="0"/>
                <w:sz w:val="20"/>
                <w:szCs w:val="20"/>
              </w:rPr>
              <w:t xml:space="preserve"> be used for; for example, “to enable the parties to discuss a potential collaboration project relating to x”</w:t>
            </w:r>
          </w:p>
          <w:p w14:paraId="3DBA3BAD" w14:textId="77777777" w:rsidR="001B2651" w:rsidRPr="00FB0033" w:rsidRDefault="001B2651" w:rsidP="00A82BC3">
            <w:pPr>
              <w:numPr>
                <w:ilvl w:val="0"/>
                <w:numId w:val="26"/>
              </w:numPr>
              <w:spacing w:before="120" w:after="0"/>
              <w:ind w:left="457"/>
              <w:rPr>
                <w:rFonts w:cstheme="minorHAnsi"/>
                <w:b w:val="0"/>
                <w:bCs w:val="0"/>
                <w:sz w:val="20"/>
                <w:szCs w:val="20"/>
              </w:rPr>
            </w:pPr>
            <w:r w:rsidRPr="00FB0033">
              <w:rPr>
                <w:rFonts w:cstheme="minorHAnsi"/>
                <w:b w:val="0"/>
                <w:bCs w:val="0"/>
                <w:sz w:val="20"/>
                <w:szCs w:val="20"/>
              </w:rPr>
              <w:t>This should not include carrying out actual research activities using the information</w:t>
            </w:r>
          </w:p>
          <w:p w14:paraId="2C902B7F" w14:textId="77777777" w:rsidR="001B2651" w:rsidRPr="001B2651" w:rsidRDefault="001B2651" w:rsidP="00A82BC3">
            <w:pPr>
              <w:numPr>
                <w:ilvl w:val="0"/>
                <w:numId w:val="26"/>
              </w:numPr>
              <w:spacing w:before="120" w:after="0"/>
              <w:ind w:left="457"/>
              <w:rPr>
                <w:rFonts w:cstheme="minorHAnsi"/>
                <w:sz w:val="20"/>
                <w:szCs w:val="20"/>
              </w:rPr>
            </w:pPr>
            <w:r w:rsidRPr="00FB0033">
              <w:rPr>
                <w:rFonts w:cstheme="minorHAnsi"/>
                <w:b w:val="0"/>
                <w:bCs w:val="0"/>
                <w:sz w:val="20"/>
                <w:szCs w:val="20"/>
              </w:rPr>
              <w:t>The template does not permit disclosure to affiliates i.e., other companies within a group</w:t>
            </w:r>
          </w:p>
        </w:tc>
        <w:tc>
          <w:tcPr>
            <w:tcW w:w="5245" w:type="dxa"/>
            <w:tcBorders>
              <w:top w:val="single" w:sz="4" w:space="0" w:color="auto"/>
              <w:bottom w:val="single" w:sz="4" w:space="0" w:color="auto"/>
            </w:tcBorders>
            <w:shd w:val="clear" w:color="auto" w:fill="auto"/>
          </w:tcPr>
          <w:p w14:paraId="31E18433" w14:textId="77777777" w:rsidR="001B2651" w:rsidRPr="001B2651" w:rsidRDefault="001B2651" w:rsidP="001B2651">
            <w:p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39962EF" w14:textId="77777777" w:rsidR="001B2651" w:rsidRPr="001B2651" w:rsidRDefault="001B2651" w:rsidP="00A82BC3">
            <w:pPr>
              <w:numPr>
                <w:ilvl w:val="0"/>
                <w:numId w:val="26"/>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Ensure your confidential information is only used for the specific project being discussed and it cannot be used more widely by the Collaborator</w:t>
            </w:r>
          </w:p>
          <w:p w14:paraId="1E752C77" w14:textId="77777777" w:rsidR="001B2651" w:rsidRPr="001B2651" w:rsidRDefault="001B2651" w:rsidP="00A82BC3">
            <w:pPr>
              <w:numPr>
                <w:ilvl w:val="0"/>
                <w:numId w:val="26"/>
              </w:numPr>
              <w:spacing w:before="120" w:after="0"/>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 xml:space="preserve">Understand the restrictions on the University on how it can use the Collaborator’s confidential information </w:t>
            </w:r>
          </w:p>
        </w:tc>
        <w:tc>
          <w:tcPr>
            <w:tcW w:w="5670" w:type="dxa"/>
            <w:tcBorders>
              <w:top w:val="single" w:sz="4" w:space="0" w:color="auto"/>
              <w:bottom w:val="single" w:sz="4" w:space="0" w:color="auto"/>
              <w:right w:val="single" w:sz="4" w:space="0" w:color="auto"/>
            </w:tcBorders>
            <w:shd w:val="clear" w:color="auto" w:fill="auto"/>
          </w:tcPr>
          <w:p w14:paraId="10378935" w14:textId="77777777" w:rsidR="001B2651" w:rsidRPr="001B2651" w:rsidRDefault="001B2651" w:rsidP="001B2651">
            <w:pPr>
              <w:spacing w:before="120" w:after="12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D975DAB" w14:textId="77777777" w:rsidR="001B2651" w:rsidRPr="001B2651" w:rsidRDefault="001B2651" w:rsidP="00A82BC3">
            <w:pPr>
              <w:numPr>
                <w:ilvl w:val="0"/>
                <w:numId w:val="26"/>
              </w:numPr>
              <w:spacing w:before="120" w:after="0"/>
              <w:ind w:left="72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Ensure your confidential information is only used for the specific project being discussed and cannot be used more widely by the University</w:t>
            </w:r>
          </w:p>
          <w:p w14:paraId="72F1316D" w14:textId="77777777" w:rsidR="001B2651" w:rsidRPr="001B2651" w:rsidRDefault="001B2651" w:rsidP="00A82BC3">
            <w:pPr>
              <w:numPr>
                <w:ilvl w:val="0"/>
                <w:numId w:val="26"/>
              </w:numPr>
              <w:spacing w:before="120" w:after="0"/>
              <w:ind w:left="72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Understand the restrictions on how you can use the University’s confidential information</w:t>
            </w:r>
          </w:p>
          <w:p w14:paraId="2A02074E" w14:textId="77777777" w:rsidR="001B2651" w:rsidRPr="001B2651" w:rsidRDefault="001B2651" w:rsidP="00A82BC3">
            <w:pPr>
              <w:numPr>
                <w:ilvl w:val="0"/>
                <w:numId w:val="26"/>
              </w:numPr>
              <w:spacing w:before="120" w:after="0"/>
              <w:ind w:left="72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2651">
              <w:rPr>
                <w:rFonts w:cstheme="minorHAnsi"/>
                <w:sz w:val="20"/>
                <w:szCs w:val="20"/>
              </w:rPr>
              <w:t>If you need to be able to disclose information to your affiliates as part of the discussions then this will need to be agreed and the template amended, or the affiliate will need to enter their own agreement with the University using the template</w:t>
            </w:r>
          </w:p>
        </w:tc>
      </w:tr>
      <w:tr w:rsidR="001B2651" w:rsidRPr="001B2651" w14:paraId="285676BD" w14:textId="77777777" w:rsidTr="2BA82C00">
        <w:trPr>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46346AF5" w14:textId="77777777" w:rsidR="001B2651" w:rsidRPr="001B2651" w:rsidRDefault="001B2651" w:rsidP="001B2651">
            <w:pPr>
              <w:spacing w:before="120" w:after="120"/>
              <w:rPr>
                <w:rFonts w:cstheme="minorHAnsi"/>
                <w:sz w:val="20"/>
                <w:szCs w:val="20"/>
              </w:rPr>
            </w:pPr>
            <w:r w:rsidRPr="001B2651">
              <w:rPr>
                <w:rFonts w:cstheme="minorHAnsi"/>
                <w:sz w:val="20"/>
                <w:szCs w:val="20"/>
              </w:rPr>
              <w:t>Agreement term</w:t>
            </w:r>
          </w:p>
          <w:p w14:paraId="63F81730" w14:textId="77777777" w:rsidR="001B2651" w:rsidRPr="00FB0033" w:rsidRDefault="001B2651" w:rsidP="00A82BC3">
            <w:pPr>
              <w:numPr>
                <w:ilvl w:val="0"/>
                <w:numId w:val="8"/>
              </w:numPr>
              <w:spacing w:before="120" w:after="0"/>
              <w:ind w:left="457"/>
              <w:rPr>
                <w:rFonts w:cstheme="minorHAnsi"/>
                <w:b w:val="0"/>
                <w:bCs w:val="0"/>
                <w:sz w:val="20"/>
                <w:szCs w:val="20"/>
              </w:rPr>
            </w:pPr>
            <w:r w:rsidRPr="00FB0033">
              <w:rPr>
                <w:rFonts w:cstheme="minorHAnsi"/>
                <w:b w:val="0"/>
                <w:bCs w:val="0"/>
                <w:sz w:val="20"/>
                <w:szCs w:val="20"/>
              </w:rPr>
              <w:t>The agreement has a start date and no defined end date</w:t>
            </w:r>
          </w:p>
          <w:p w14:paraId="3F9E72A4" w14:textId="2EF01628" w:rsidR="001B2651" w:rsidRPr="001B2651" w:rsidRDefault="001B2651" w:rsidP="2BA82C00">
            <w:pPr>
              <w:numPr>
                <w:ilvl w:val="0"/>
                <w:numId w:val="8"/>
              </w:numPr>
              <w:spacing w:before="120" w:after="0"/>
              <w:ind w:left="457"/>
              <w:rPr>
                <w:sz w:val="20"/>
                <w:szCs w:val="20"/>
              </w:rPr>
            </w:pPr>
            <w:r w:rsidRPr="2BA82C00">
              <w:rPr>
                <w:b w:val="0"/>
                <w:bCs w:val="0"/>
                <w:sz w:val="20"/>
                <w:szCs w:val="20"/>
              </w:rPr>
              <w:lastRenderedPageBreak/>
              <w:t xml:space="preserve">Unless the </w:t>
            </w:r>
            <w:r w:rsidR="161F19CA" w:rsidRPr="2BA82C00">
              <w:rPr>
                <w:b w:val="0"/>
                <w:bCs w:val="0"/>
                <w:sz w:val="20"/>
                <w:szCs w:val="20"/>
              </w:rPr>
              <w:t>engagement</w:t>
            </w:r>
            <w:r w:rsidR="131E2AE7" w:rsidRPr="2BA82C00">
              <w:rPr>
                <w:b w:val="0"/>
                <w:bCs w:val="0"/>
                <w:sz w:val="20"/>
                <w:szCs w:val="20"/>
              </w:rPr>
              <w:t xml:space="preserve"> under the Agreement </w:t>
            </w:r>
            <w:r w:rsidR="161F19CA" w:rsidRPr="2BA82C00">
              <w:rPr>
                <w:b w:val="0"/>
                <w:bCs w:val="0"/>
                <w:sz w:val="20"/>
                <w:szCs w:val="20"/>
              </w:rPr>
              <w:t>is ended</w:t>
            </w:r>
            <w:r w:rsidRPr="2BA82C00">
              <w:rPr>
                <w:b w:val="0"/>
                <w:bCs w:val="0"/>
                <w:sz w:val="20"/>
                <w:szCs w:val="20"/>
              </w:rPr>
              <w:t xml:space="preserve"> by either party </w:t>
            </w:r>
            <w:r w:rsidR="161F19CA" w:rsidRPr="2BA82C00">
              <w:rPr>
                <w:b w:val="0"/>
                <w:bCs w:val="0"/>
                <w:sz w:val="20"/>
                <w:szCs w:val="20"/>
              </w:rPr>
              <w:t xml:space="preserve">requiring the return (or destruction) of the Confidential Information, </w:t>
            </w:r>
            <w:r w:rsidRPr="2BA82C00">
              <w:rPr>
                <w:b w:val="0"/>
                <w:bCs w:val="0"/>
                <w:sz w:val="20"/>
                <w:szCs w:val="20"/>
              </w:rPr>
              <w:t xml:space="preserve">all subsequent Confidential </w:t>
            </w:r>
            <w:r w:rsidR="005456D9">
              <w:rPr>
                <w:b w:val="0"/>
                <w:bCs w:val="0"/>
                <w:sz w:val="20"/>
                <w:szCs w:val="20"/>
              </w:rPr>
              <w:t>I</w:t>
            </w:r>
            <w:r w:rsidRPr="2BA82C00">
              <w:rPr>
                <w:b w:val="0"/>
                <w:bCs w:val="0"/>
                <w:sz w:val="20"/>
                <w:szCs w:val="20"/>
              </w:rPr>
              <w:t xml:space="preserve">nformation exchanged will </w:t>
            </w:r>
            <w:r w:rsidR="161F19CA" w:rsidRPr="2BA82C00">
              <w:rPr>
                <w:b w:val="0"/>
                <w:bCs w:val="0"/>
                <w:sz w:val="20"/>
                <w:szCs w:val="20"/>
              </w:rPr>
              <w:t xml:space="preserve">continue to </w:t>
            </w:r>
            <w:r w:rsidRPr="2BA82C00">
              <w:rPr>
                <w:b w:val="0"/>
                <w:bCs w:val="0"/>
                <w:sz w:val="20"/>
                <w:szCs w:val="20"/>
              </w:rPr>
              <w:t>be subject to the agreement and its obligations</w:t>
            </w:r>
          </w:p>
        </w:tc>
        <w:tc>
          <w:tcPr>
            <w:tcW w:w="5245" w:type="dxa"/>
            <w:tcBorders>
              <w:top w:val="single" w:sz="4" w:space="0" w:color="auto"/>
              <w:bottom w:val="single" w:sz="4" w:space="0" w:color="auto"/>
            </w:tcBorders>
            <w:shd w:val="clear" w:color="auto" w:fill="auto"/>
          </w:tcPr>
          <w:p w14:paraId="3CA0CE20" w14:textId="77777777" w:rsidR="001B2651" w:rsidRPr="001B2651" w:rsidRDefault="001B2651" w:rsidP="001B2651">
            <w:p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0108595" w14:textId="1C25E67F" w:rsidR="001B2651" w:rsidRPr="001B2651" w:rsidRDefault="001B2651" w:rsidP="00A82BC3">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 xml:space="preserve">It is good practice to </w:t>
            </w:r>
            <w:r w:rsidR="00C67EC4">
              <w:rPr>
                <w:rFonts w:cstheme="minorHAnsi"/>
                <w:sz w:val="20"/>
                <w:szCs w:val="20"/>
              </w:rPr>
              <w:t xml:space="preserve">end the engagement </w:t>
            </w:r>
            <w:r w:rsidRPr="001B2651">
              <w:rPr>
                <w:rFonts w:cstheme="minorHAnsi"/>
                <w:sz w:val="20"/>
                <w:szCs w:val="20"/>
              </w:rPr>
              <w:t xml:space="preserve">when you are confident that no further information will be exchanged </w:t>
            </w:r>
            <w:r w:rsidRPr="001B2651">
              <w:rPr>
                <w:rFonts w:cstheme="minorHAnsi"/>
                <w:sz w:val="20"/>
                <w:szCs w:val="20"/>
              </w:rPr>
              <w:lastRenderedPageBreak/>
              <w:t xml:space="preserve">or when </w:t>
            </w:r>
            <w:r w:rsidRPr="00510007">
              <w:rPr>
                <w:rFonts w:cstheme="minorHAnsi"/>
                <w:sz w:val="20"/>
                <w:szCs w:val="20"/>
                <w:shd w:val="clear" w:color="auto" w:fill="FFFFFF" w:themeFill="background1"/>
              </w:rPr>
              <w:t xml:space="preserve">the </w:t>
            </w:r>
            <w:r w:rsidR="007A7AC6" w:rsidRPr="00510007">
              <w:rPr>
                <w:rFonts w:cstheme="minorHAnsi"/>
                <w:sz w:val="20"/>
                <w:szCs w:val="20"/>
                <w:shd w:val="clear" w:color="auto" w:fill="FFFFFF" w:themeFill="background1"/>
              </w:rPr>
              <w:t>MCA</w:t>
            </w:r>
            <w:r w:rsidRPr="00510007">
              <w:rPr>
                <w:rFonts w:cstheme="minorHAnsi"/>
                <w:sz w:val="20"/>
                <w:szCs w:val="20"/>
                <w:shd w:val="clear" w:color="auto" w:fill="FFFFFF" w:themeFill="background1"/>
              </w:rPr>
              <w:t xml:space="preserve"> has been superseded by another arrangement, for example by a res</w:t>
            </w:r>
            <w:r w:rsidRPr="001B2651">
              <w:rPr>
                <w:rFonts w:cstheme="minorHAnsi"/>
                <w:sz w:val="20"/>
                <w:szCs w:val="20"/>
              </w:rPr>
              <w:t>earch agreement</w:t>
            </w:r>
          </w:p>
          <w:p w14:paraId="14E16472" w14:textId="0FCC42AE" w:rsidR="001B2651" w:rsidRPr="001B2651" w:rsidRDefault="00887454" w:rsidP="00A82BC3">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On ending </w:t>
            </w:r>
            <w:r w:rsidR="00C67EC4">
              <w:rPr>
                <w:rFonts w:cstheme="minorHAnsi"/>
                <w:sz w:val="20"/>
                <w:szCs w:val="20"/>
              </w:rPr>
              <w:t>the engagement</w:t>
            </w:r>
            <w:r w:rsidR="001B2651" w:rsidRPr="001B2651">
              <w:rPr>
                <w:rFonts w:cstheme="minorHAnsi"/>
                <w:sz w:val="20"/>
                <w:szCs w:val="20"/>
              </w:rPr>
              <w:t>, decide if you want the other party to return or destroy the confidential information you have shared or if you are happy for them not to do this</w:t>
            </w:r>
          </w:p>
          <w:p w14:paraId="25D72F8D" w14:textId="717E87D5" w:rsidR="001B2651" w:rsidRPr="001B2651" w:rsidRDefault="001B2651" w:rsidP="00A82BC3">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 xml:space="preserve">Remember your confidentiality obligations will continue for the agreed period even after the </w:t>
            </w:r>
            <w:r w:rsidR="00887454">
              <w:rPr>
                <w:rFonts w:cstheme="minorHAnsi"/>
                <w:sz w:val="20"/>
                <w:szCs w:val="20"/>
              </w:rPr>
              <w:t>engagement under the Agreement is ended</w:t>
            </w:r>
          </w:p>
        </w:tc>
        <w:tc>
          <w:tcPr>
            <w:tcW w:w="5670" w:type="dxa"/>
            <w:tcBorders>
              <w:top w:val="single" w:sz="4" w:space="0" w:color="auto"/>
              <w:bottom w:val="single" w:sz="4" w:space="0" w:color="auto"/>
              <w:right w:val="single" w:sz="4" w:space="0" w:color="auto"/>
            </w:tcBorders>
            <w:shd w:val="clear" w:color="auto" w:fill="auto"/>
          </w:tcPr>
          <w:p w14:paraId="4B47F5F4" w14:textId="77777777" w:rsidR="001B2651" w:rsidRPr="001B2651" w:rsidRDefault="001B2651" w:rsidP="001B2651">
            <w:pPr>
              <w:spacing w:before="120" w:after="0"/>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2B36F14" w14:textId="17C3AC75" w:rsidR="001B2651" w:rsidRPr="001B2651" w:rsidRDefault="001B2651" w:rsidP="00A82BC3">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 xml:space="preserve">It is good practice to </w:t>
            </w:r>
            <w:r w:rsidR="00887454">
              <w:rPr>
                <w:rFonts w:cstheme="minorHAnsi"/>
                <w:sz w:val="20"/>
                <w:szCs w:val="20"/>
              </w:rPr>
              <w:t>end the engagement</w:t>
            </w:r>
            <w:r w:rsidRPr="001B2651">
              <w:rPr>
                <w:rFonts w:cstheme="minorHAnsi"/>
                <w:sz w:val="20"/>
                <w:szCs w:val="20"/>
              </w:rPr>
              <w:t xml:space="preserve"> when you are confident that no further information will be exchanged </w:t>
            </w:r>
            <w:r w:rsidRPr="001B2651">
              <w:rPr>
                <w:rFonts w:cstheme="minorHAnsi"/>
                <w:sz w:val="20"/>
                <w:szCs w:val="20"/>
              </w:rPr>
              <w:lastRenderedPageBreak/>
              <w:t xml:space="preserve">or </w:t>
            </w:r>
            <w:r w:rsidRPr="00510007">
              <w:rPr>
                <w:rFonts w:cstheme="minorHAnsi"/>
                <w:sz w:val="20"/>
                <w:szCs w:val="20"/>
                <w:shd w:val="clear" w:color="auto" w:fill="FFFFFF" w:themeFill="background1"/>
              </w:rPr>
              <w:t xml:space="preserve">when the </w:t>
            </w:r>
            <w:r w:rsidR="007A7AC6" w:rsidRPr="00510007">
              <w:rPr>
                <w:rFonts w:cstheme="minorHAnsi"/>
                <w:sz w:val="20"/>
                <w:szCs w:val="20"/>
                <w:shd w:val="clear" w:color="auto" w:fill="FFFFFF" w:themeFill="background1"/>
              </w:rPr>
              <w:t>MCA</w:t>
            </w:r>
            <w:r w:rsidRPr="00510007">
              <w:rPr>
                <w:rFonts w:cstheme="minorHAnsi"/>
                <w:sz w:val="20"/>
                <w:szCs w:val="20"/>
                <w:shd w:val="clear" w:color="auto" w:fill="FFFFFF" w:themeFill="background1"/>
              </w:rPr>
              <w:t xml:space="preserve"> has been superseded</w:t>
            </w:r>
            <w:r w:rsidRPr="001B2651">
              <w:rPr>
                <w:rFonts w:cstheme="minorHAnsi"/>
                <w:sz w:val="20"/>
                <w:szCs w:val="20"/>
              </w:rPr>
              <w:t xml:space="preserve"> by another arrangement, for example by a research agreement</w:t>
            </w:r>
          </w:p>
          <w:p w14:paraId="58B91926" w14:textId="1D79C81A" w:rsidR="001B2651" w:rsidRPr="001B2651" w:rsidRDefault="001B2651" w:rsidP="00A82BC3">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 xml:space="preserve">On </w:t>
            </w:r>
            <w:r w:rsidR="00887454">
              <w:rPr>
                <w:rFonts w:cstheme="minorHAnsi"/>
                <w:sz w:val="20"/>
                <w:szCs w:val="20"/>
              </w:rPr>
              <w:t>ending the engagement</w:t>
            </w:r>
            <w:r w:rsidRPr="001B2651">
              <w:rPr>
                <w:rFonts w:cstheme="minorHAnsi"/>
                <w:sz w:val="20"/>
                <w:szCs w:val="20"/>
              </w:rPr>
              <w:t>, decide if you want the other party to return or destroy the confidential information you have shared</w:t>
            </w:r>
            <w:r w:rsidRPr="001B2651">
              <w:t xml:space="preserve"> </w:t>
            </w:r>
            <w:r w:rsidRPr="001B2651">
              <w:rPr>
                <w:rFonts w:cstheme="minorHAnsi"/>
                <w:sz w:val="20"/>
                <w:szCs w:val="20"/>
              </w:rPr>
              <w:t>or if you are happy for them not to do this</w:t>
            </w:r>
          </w:p>
          <w:p w14:paraId="50069A33" w14:textId="2780259A" w:rsidR="001B2651" w:rsidRPr="001B2651" w:rsidRDefault="001B2651" w:rsidP="00A82BC3">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2651">
              <w:rPr>
                <w:rFonts w:cstheme="minorHAnsi"/>
                <w:sz w:val="20"/>
                <w:szCs w:val="20"/>
              </w:rPr>
              <w:t xml:space="preserve">Remember your confidentiality obligations will continue for the agreed period even after the </w:t>
            </w:r>
            <w:r w:rsidR="00887454">
              <w:rPr>
                <w:rFonts w:cstheme="minorHAnsi"/>
                <w:sz w:val="20"/>
                <w:szCs w:val="20"/>
              </w:rPr>
              <w:t>engagement under the Agreement is ended</w:t>
            </w:r>
          </w:p>
        </w:tc>
      </w:tr>
    </w:tbl>
    <w:p w14:paraId="6221409F" w14:textId="60A33D51" w:rsidR="00C96389" w:rsidRDefault="00C96389" w:rsidP="00052C86">
      <w:pPr>
        <w:spacing w:after="160" w:line="259" w:lineRule="auto"/>
        <w:rPr>
          <w:rStyle w:val="Hyperlink"/>
        </w:rPr>
      </w:pPr>
    </w:p>
    <w:p w14:paraId="034CDA47" w14:textId="77777777" w:rsidR="00C96389" w:rsidRPr="00F42AD8" w:rsidRDefault="00C96389" w:rsidP="00C96389">
      <w:pPr>
        <w:rPr>
          <w:u w:val="single"/>
        </w:rPr>
      </w:pPr>
    </w:p>
    <w:p w14:paraId="590054D2" w14:textId="77777777" w:rsidR="00C96389" w:rsidRDefault="00C96389" w:rsidP="00C96389">
      <w:pPr>
        <w:spacing w:after="160" w:line="259" w:lineRule="auto"/>
      </w:pPr>
    </w:p>
    <w:p w14:paraId="1A8325D2" w14:textId="2DFF548E" w:rsidR="00C96389" w:rsidRDefault="00C96389">
      <w:pPr>
        <w:spacing w:after="160" w:line="259" w:lineRule="auto"/>
        <w:rPr>
          <w:rFonts w:cstheme="minorHAnsi"/>
          <w:color w:val="000000" w:themeColor="text1"/>
        </w:rPr>
      </w:pPr>
      <w:r>
        <w:rPr>
          <w:rFonts w:cstheme="minorHAnsi"/>
          <w:color w:val="000000" w:themeColor="text1"/>
        </w:rPr>
        <w:br w:type="page"/>
      </w:r>
    </w:p>
    <w:p w14:paraId="67585C31" w14:textId="77777777" w:rsidR="00C96389" w:rsidRDefault="00C96389" w:rsidP="00935638">
      <w:pPr>
        <w:rPr>
          <w:rFonts w:cstheme="minorHAnsi"/>
          <w:color w:val="000000" w:themeColor="text1"/>
        </w:rPr>
        <w:sectPr w:rsidR="00C96389" w:rsidSect="006A4BB1">
          <w:pgSz w:w="16838" w:h="11906" w:orient="landscape"/>
          <w:pgMar w:top="1440" w:right="2268" w:bottom="1440" w:left="1440" w:header="0" w:footer="708" w:gutter="0"/>
          <w:cols w:space="708"/>
          <w:docGrid w:linePitch="360"/>
        </w:sectPr>
      </w:pPr>
    </w:p>
    <w:p w14:paraId="030B6824" w14:textId="3FF2BA05" w:rsidR="001B2651" w:rsidRDefault="001B2651" w:rsidP="00A82BC3">
      <w:pPr>
        <w:pStyle w:val="Heading2"/>
        <w:numPr>
          <w:ilvl w:val="1"/>
          <w:numId w:val="45"/>
        </w:numPr>
      </w:pPr>
      <w:bookmarkStart w:id="176" w:name="_Material_Transfer_Agreement_1"/>
      <w:bookmarkStart w:id="177" w:name="_Toc94449296"/>
      <w:bookmarkStart w:id="178" w:name="_Toc99996335"/>
      <w:bookmarkEnd w:id="176"/>
      <w:r>
        <w:lastRenderedPageBreak/>
        <w:t>Material Transfer Agreement</w:t>
      </w:r>
      <w:bookmarkEnd w:id="177"/>
      <w:bookmarkEnd w:id="178"/>
    </w:p>
    <w:p w14:paraId="67A6F1EF" w14:textId="77777777" w:rsidR="001B2651" w:rsidRDefault="001B2651" w:rsidP="001B2651">
      <w:r w:rsidRPr="00937D94">
        <w:rPr>
          <w:noProof/>
        </w:rPr>
        <mc:AlternateContent>
          <mc:Choice Requires="wps">
            <w:drawing>
              <wp:inline distT="0" distB="0" distL="0" distR="0" wp14:anchorId="54FD225D" wp14:editId="291A90EB">
                <wp:extent cx="5549900" cy="484495"/>
                <wp:effectExtent l="0" t="0" r="12700" b="11430"/>
                <wp:docPr id="14" name="Text Box 14"/>
                <wp:cNvGraphicFramePr/>
                <a:graphic xmlns:a="http://schemas.openxmlformats.org/drawingml/2006/main">
                  <a:graphicData uri="http://schemas.microsoft.com/office/word/2010/wordprocessingShape">
                    <wps:wsp>
                      <wps:cNvSpPr txBox="1"/>
                      <wps:spPr>
                        <a:xfrm>
                          <a:off x="0" y="0"/>
                          <a:ext cx="5549900" cy="484495"/>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62DB8567" w14:textId="5C39E8CB" w:rsidR="005E47F2" w:rsidRDefault="005E47F2" w:rsidP="000B318B">
                            <w:pPr>
                              <w:spacing w:line="240" w:lineRule="auto"/>
                              <w:jc w:val="both"/>
                            </w:pPr>
                            <w:r w:rsidRPr="00CC1708">
                              <w:t xml:space="preserve">The </w:t>
                            </w:r>
                            <w:r>
                              <w:t xml:space="preserve">Material Transfer </w:t>
                            </w:r>
                            <w:r w:rsidRPr="00CC1708">
                              <w:t xml:space="preserve">Agreement is for the exchange of </w:t>
                            </w:r>
                            <w:r w:rsidRPr="00937D94">
                              <w:t xml:space="preserve">physical materials between two parties, for example for </w:t>
                            </w:r>
                            <w:r>
                              <w:t>a company to test before entering a further research or licence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FD225D" id="Text Box 14" o:spid="_x0000_s1032" type="#_x0000_t202" style="width:437pt;height:3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" fillcolor="window" strokecolor="#d8d8d8 [2732]" strokeweight=".25pt">
                <v:textbox>
                  <w:txbxContent>
                    <w:p w14:paraId="62DB8567" w14:textId="5C39E8CB" w:rsidR="005E47F2" w:rsidRDefault="005E47F2" w:rsidP="000B318B">
                      <w:pPr>
                        <w:spacing w:line="240" w:lineRule="auto"/>
                        <w:jc w:val="both"/>
                      </w:pPr>
                      <w:r w:rsidRPr="00CC1708">
                        <w:t xml:space="preserve">The </w:t>
                      </w:r>
                      <w:r>
                        <w:t xml:space="preserve">Material Transfer </w:t>
                      </w:r>
                      <w:r w:rsidRPr="00CC1708">
                        <w:t xml:space="preserve">Agreement is for the exchange of </w:t>
                      </w:r>
                      <w:r w:rsidRPr="00937D94">
                        <w:t xml:space="preserve">physical materials between two parties, for example for </w:t>
                      </w:r>
                      <w:r>
                        <w:t>a company to test before entering a further research or licence agreement.</w:t>
                      </w:r>
                    </w:p>
                  </w:txbxContent>
                </v:textbox>
                <w10:anchorlock/>
              </v:shape>
            </w:pict>
          </mc:Fallback>
        </mc:AlternateContent>
      </w:r>
    </w:p>
    <w:p w14:paraId="0A9C5B43" w14:textId="77777777" w:rsidR="001B2651" w:rsidRDefault="001B2651" w:rsidP="001B2651">
      <w:pPr>
        <w:pStyle w:val="Heading3"/>
      </w:pPr>
      <w:bookmarkStart w:id="179" w:name="_Toc94449297"/>
      <w:bookmarkStart w:id="180" w:name="_Toc99996336"/>
      <w:r>
        <w:t>When should it be used?</w:t>
      </w:r>
      <w:bookmarkEnd w:id="179"/>
      <w:bookmarkEnd w:id="180"/>
      <w:r>
        <w:t xml:space="preserve"> </w:t>
      </w:r>
    </w:p>
    <w:p w14:paraId="35DCFE16" w14:textId="77777777" w:rsidR="00FB0033" w:rsidRDefault="00FB0033" w:rsidP="00FB0033">
      <w:pPr>
        <w:pStyle w:val="ListParagraph"/>
        <w:numPr>
          <w:ilvl w:val="0"/>
          <w:numId w:val="37"/>
        </w:numPr>
        <w:spacing w:before="120" w:after="0" w:line="276" w:lineRule="auto"/>
        <w:contextualSpacing w:val="0"/>
      </w:pPr>
      <w:r>
        <w:t>When one party wishes to share proprietary physical materials with another party; and</w:t>
      </w:r>
    </w:p>
    <w:p w14:paraId="7A0C52E0" w14:textId="77777777" w:rsidR="00FB0033" w:rsidRDefault="00FB0033" w:rsidP="00FB0033">
      <w:pPr>
        <w:pStyle w:val="ListParagraph"/>
        <w:numPr>
          <w:ilvl w:val="0"/>
          <w:numId w:val="37"/>
        </w:numPr>
        <w:spacing w:before="120" w:after="0" w:line="276" w:lineRule="auto"/>
        <w:contextualSpacing w:val="0"/>
      </w:pPr>
      <w:r>
        <w:t>The parties are Australian entities</w:t>
      </w:r>
    </w:p>
    <w:p w14:paraId="45D4671E" w14:textId="046B6059" w:rsidR="00FB0033" w:rsidRDefault="00251F36" w:rsidP="00FB0033">
      <w:r>
        <w:br/>
      </w:r>
      <w:r w:rsidR="00FB0033">
        <w:t xml:space="preserve">The agreement is also suitable when one of the parties is a </w:t>
      </w:r>
      <w:r w:rsidR="00FB0033" w:rsidRPr="00DC0243">
        <w:t>Commonwealth Entity</w:t>
      </w:r>
      <w:r w:rsidR="00FB0033">
        <w:t>.</w:t>
      </w:r>
    </w:p>
    <w:p w14:paraId="0084BA9A" w14:textId="77777777" w:rsidR="00FB0033" w:rsidRDefault="00FB0033" w:rsidP="00FB0033">
      <w:r>
        <w:t xml:space="preserve">Whilst it will often be the University providing material to an industry collaborator, the </w:t>
      </w:r>
      <w:r w:rsidRPr="003A2105">
        <w:t xml:space="preserve">agreement </w:t>
      </w:r>
      <w:r>
        <w:t xml:space="preserve">is </w:t>
      </w:r>
      <w:r w:rsidRPr="003A2105">
        <w:t>structured so that either party could be the</w:t>
      </w:r>
      <w:r>
        <w:t xml:space="preserve"> transferor.</w:t>
      </w:r>
    </w:p>
    <w:p w14:paraId="310E7FF9" w14:textId="7832C819" w:rsidR="001B2651" w:rsidRDefault="00FB0033" w:rsidP="001B2651">
      <w:bookmarkStart w:id="181" w:name="_Hlk89748049"/>
      <w:r w:rsidRPr="00006651">
        <w:t>A Material Transfer Agreement</w:t>
      </w:r>
      <w:r>
        <w:t xml:space="preserve"> (MTA)</w:t>
      </w:r>
      <w:r w:rsidRPr="00006651">
        <w:t xml:space="preserve"> </w:t>
      </w:r>
      <w:r w:rsidRPr="00292797">
        <w:t xml:space="preserve">can be used for situations requiring the exchange of </w:t>
      </w:r>
      <w:r>
        <w:t xml:space="preserve">physical </w:t>
      </w:r>
      <w:r w:rsidRPr="00292797">
        <w:t>materials, for example, where a company wishes to test materials to decide whether to sign a licence or purchase agreement.</w:t>
      </w:r>
      <w:r>
        <w:t xml:space="preserve"> It </w:t>
      </w:r>
      <w:r w:rsidRPr="00006651">
        <w:t xml:space="preserve">can </w:t>
      </w:r>
      <w:r>
        <w:t xml:space="preserve">also </w:t>
      </w:r>
      <w:r w:rsidRPr="00006651">
        <w:t xml:space="preserve">be used to provide materials </w:t>
      </w:r>
      <w:r>
        <w:t xml:space="preserve">for use </w:t>
      </w:r>
      <w:r w:rsidRPr="00006651">
        <w:t>in a project or other collaboration</w:t>
      </w:r>
      <w:r>
        <w:t xml:space="preserve"> if the agreements for those projects do not already include terms relating to the exchange of materials</w:t>
      </w:r>
      <w:r w:rsidRPr="00006651">
        <w:t xml:space="preserve">.  </w:t>
      </w:r>
      <w:bookmarkEnd w:id="181"/>
    </w:p>
    <w:p w14:paraId="14503147" w14:textId="77777777" w:rsidR="001B2651" w:rsidRDefault="001B2651" w:rsidP="001B2651">
      <w:pPr>
        <w:pStyle w:val="Heading3"/>
      </w:pPr>
      <w:bookmarkStart w:id="182" w:name="_Toc94449298"/>
      <w:bookmarkStart w:id="183" w:name="_Toc99996337"/>
      <w:r>
        <w:t xml:space="preserve">When should it </w:t>
      </w:r>
      <w:r w:rsidRPr="00E76611">
        <w:rPr>
          <w:u w:val="single"/>
        </w:rPr>
        <w:t>not</w:t>
      </w:r>
      <w:r>
        <w:t xml:space="preserve"> be used?</w:t>
      </w:r>
      <w:bookmarkEnd w:id="182"/>
      <w:bookmarkEnd w:id="183"/>
      <w:r>
        <w:t xml:space="preserve"> </w:t>
      </w:r>
    </w:p>
    <w:p w14:paraId="180557F2" w14:textId="77777777" w:rsidR="00FB0033" w:rsidRDefault="00FB0033" w:rsidP="00FB0033">
      <w:pPr>
        <w:pStyle w:val="ListParagraph"/>
        <w:numPr>
          <w:ilvl w:val="0"/>
          <w:numId w:val="37"/>
        </w:numPr>
        <w:spacing w:before="120" w:after="0" w:line="276" w:lineRule="auto"/>
        <w:contextualSpacing w:val="0"/>
      </w:pPr>
      <w:r>
        <w:t xml:space="preserve">For </w:t>
      </w:r>
      <w:bookmarkStart w:id="184" w:name="_Hlk89748143"/>
      <w:r>
        <w:t>the transfer of biological material</w:t>
      </w:r>
      <w:bookmarkEnd w:id="184"/>
    </w:p>
    <w:p w14:paraId="346B6B6F" w14:textId="4C9971B6" w:rsidR="00FB0033" w:rsidRDefault="00FB0033" w:rsidP="00FB0033">
      <w:pPr>
        <w:pStyle w:val="ListParagraph"/>
        <w:numPr>
          <w:ilvl w:val="0"/>
          <w:numId w:val="37"/>
        </w:numPr>
        <w:spacing w:before="120" w:after="0" w:line="276" w:lineRule="auto"/>
        <w:contextualSpacing w:val="0"/>
      </w:pPr>
      <w:bookmarkStart w:id="185" w:name="_Hlk89748369"/>
      <w:r>
        <w:t>F</w:t>
      </w:r>
      <w:r w:rsidRPr="00292797">
        <w:t>or transfers where specific intellectual property</w:t>
      </w:r>
      <w:r>
        <w:t xml:space="preserve"> (IP)</w:t>
      </w:r>
      <w:r w:rsidRPr="00292797">
        <w:t xml:space="preserve"> arrangements relating to the material are required</w:t>
      </w:r>
      <w:r>
        <w:t>. For example, where the recipient may create new patentable discoveries through use of the material</w:t>
      </w:r>
      <w:bookmarkEnd w:id="185"/>
    </w:p>
    <w:p w14:paraId="637F1EA6" w14:textId="7F774BA2" w:rsidR="001B2651" w:rsidRDefault="001B2651" w:rsidP="00A82BC3">
      <w:pPr>
        <w:pStyle w:val="ListParagraph"/>
        <w:numPr>
          <w:ilvl w:val="0"/>
          <w:numId w:val="37"/>
        </w:numPr>
        <w:spacing w:before="120" w:after="0" w:line="276" w:lineRule="auto"/>
        <w:contextualSpacing w:val="0"/>
      </w:pPr>
      <w:r>
        <w:t xml:space="preserve">For longer term project activities. In these circumstances, the parties should use a further agreement such as a research agreement </w:t>
      </w:r>
      <w:r w:rsidR="001D358A">
        <w:t>t</w:t>
      </w:r>
      <w:r>
        <w:t>hat will contain additional terms to protect each party’s interests</w:t>
      </w:r>
    </w:p>
    <w:p w14:paraId="1EC7A671" w14:textId="2321DEC2" w:rsidR="001B2651" w:rsidRDefault="001B2651" w:rsidP="2BA82C00">
      <w:pPr>
        <w:pStyle w:val="ListParagraph"/>
        <w:numPr>
          <w:ilvl w:val="0"/>
          <w:numId w:val="37"/>
        </w:numPr>
        <w:spacing w:before="120" w:after="0" w:line="276" w:lineRule="auto"/>
      </w:pPr>
      <w:r>
        <w:t xml:space="preserve">When the material could pose significant environmental or health and safety </w:t>
      </w:r>
      <w:r w:rsidR="001C5B3E">
        <w:t>risks or</w:t>
      </w:r>
      <w:r>
        <w:t xml:space="preserve"> is intended to be used in animal or human testing. Further assessment of risks will be needed in these circumstances and a bespoke agreement will be required</w:t>
      </w:r>
    </w:p>
    <w:p w14:paraId="6C48F23F" w14:textId="77777777" w:rsidR="001B2651" w:rsidRDefault="001B2651" w:rsidP="001B2651">
      <w:pPr>
        <w:pStyle w:val="Heading3"/>
      </w:pPr>
      <w:bookmarkStart w:id="186" w:name="_Toc94449299"/>
      <w:bookmarkStart w:id="187" w:name="_Toc99996338"/>
      <w:r>
        <w:t>Key considerations when completing the template</w:t>
      </w:r>
      <w:bookmarkEnd w:id="186"/>
      <w:bookmarkEnd w:id="187"/>
      <w:r>
        <w:t xml:space="preserve"> </w:t>
      </w:r>
    </w:p>
    <w:p w14:paraId="458259BE" w14:textId="77777777" w:rsidR="001B2651" w:rsidRDefault="001B2651" w:rsidP="001B2651">
      <w:r>
        <w:t>The following table is provided as a guide to help the parties appreciate the key considerations that each party will have when negotiating a Material Transfer Agreement using the template.</w:t>
      </w:r>
    </w:p>
    <w:p w14:paraId="34B9956E" w14:textId="77777777" w:rsidR="001B2651" w:rsidRDefault="001B2651" w:rsidP="001B2651">
      <w:r>
        <w:t>The template is provided in the Accelerated track and it is expected that parties can use the template with minimal negotiation. Nevertheless, discussing and understanding each party’s needs and concerns up front will help you reach an agreement more quickly.</w:t>
      </w:r>
      <w:r w:rsidRPr="003608A8">
        <w:t xml:space="preserve"> A M</w:t>
      </w:r>
      <w:r>
        <w:t xml:space="preserve">aterial Transfer </w:t>
      </w:r>
      <w:r w:rsidRPr="003608A8">
        <w:t xml:space="preserve">Agreement may take a few days to a few weeks to negotiate and sign depending on the </w:t>
      </w:r>
      <w:r>
        <w:t>nature of the materials being exchanged and their proposed use</w:t>
      </w:r>
      <w:r w:rsidRPr="003608A8">
        <w:t>.</w:t>
      </w:r>
    </w:p>
    <w:p w14:paraId="4EA67AC5" w14:textId="77777777" w:rsidR="001B2651" w:rsidRDefault="001B2651" w:rsidP="001B2651">
      <w:r>
        <w:t xml:space="preserve">For organisations, particularly SMEs, that have not previously been asked to enter this type of agreement, this table will help you understand what the key provisions of a Material Transfer </w:t>
      </w:r>
      <w:r>
        <w:lastRenderedPageBreak/>
        <w:t xml:space="preserve">Agreement are and what you need to discuss and agree in order to finalise the agreement from the template. </w:t>
      </w:r>
    </w:p>
    <w:p w14:paraId="6D3F940C" w14:textId="28C50550" w:rsidR="00CB2A49" w:rsidRDefault="00485E38" w:rsidP="00CB2A49">
      <w:r w:rsidRPr="00485E38">
        <w:t>Additional plain English guidance on the meaning of key clauses is provided in a separate annotated version of the template</w:t>
      </w:r>
      <w:r w:rsidR="00CB2A49">
        <w:t>.</w:t>
      </w:r>
    </w:p>
    <w:p w14:paraId="3C724598" w14:textId="77777777" w:rsidR="001B2651" w:rsidRDefault="001B2651" w:rsidP="001B2651">
      <w:pPr>
        <w:rPr>
          <w:rFonts w:cstheme="minorHAnsi"/>
          <w:b/>
          <w:bCs/>
          <w:color w:val="FFFFFF" w:themeColor="background1"/>
          <w:sz w:val="20"/>
          <w:szCs w:val="20"/>
        </w:rPr>
      </w:pPr>
    </w:p>
    <w:p w14:paraId="63C0C14A" w14:textId="6BE49D45" w:rsidR="00CB2A49" w:rsidRPr="003152C7" w:rsidRDefault="00CB2A49" w:rsidP="001B2651">
      <w:pPr>
        <w:rPr>
          <w:rFonts w:cstheme="minorHAnsi"/>
          <w:b/>
          <w:bCs/>
          <w:color w:val="FFFFFF" w:themeColor="background1"/>
          <w:sz w:val="20"/>
          <w:szCs w:val="20"/>
        </w:rPr>
        <w:sectPr w:rsidR="00CB2A49" w:rsidRPr="003152C7" w:rsidSect="006A4BB1">
          <w:pgSz w:w="11906" w:h="16838"/>
          <w:pgMar w:top="1440" w:right="1440" w:bottom="1440" w:left="1440" w:header="708" w:footer="708" w:gutter="0"/>
          <w:cols w:space="708"/>
          <w:docGrid w:linePitch="360"/>
        </w:sectPr>
      </w:pPr>
    </w:p>
    <w:tbl>
      <w:tblPr>
        <w:tblStyle w:val="ListTable4-Accent1"/>
        <w:tblW w:w="13948" w:type="dxa"/>
        <w:jc w:val="center"/>
        <w:tblLook w:val="04A0" w:firstRow="1" w:lastRow="0" w:firstColumn="1" w:lastColumn="0" w:noHBand="0" w:noVBand="1"/>
      </w:tblPr>
      <w:tblGrid>
        <w:gridCol w:w="3777"/>
        <w:gridCol w:w="4954"/>
        <w:gridCol w:w="5217"/>
      </w:tblGrid>
      <w:tr w:rsidR="001B2651" w:rsidRPr="00F13AEF" w14:paraId="2201505A" w14:textId="77777777" w:rsidTr="0005220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3948" w:type="dxa"/>
            <w:gridSpan w:val="3"/>
          </w:tcPr>
          <w:p w14:paraId="74C41908" w14:textId="77777777" w:rsidR="001B2651" w:rsidRPr="00E92D61" w:rsidRDefault="001B2651" w:rsidP="001B2651">
            <w:pPr>
              <w:rPr>
                <w:rFonts w:cstheme="minorHAnsi"/>
                <w:sz w:val="20"/>
                <w:szCs w:val="20"/>
              </w:rPr>
            </w:pPr>
            <w:r w:rsidRPr="00E92D61">
              <w:rPr>
                <w:sz w:val="20"/>
                <w:szCs w:val="20"/>
              </w:rPr>
              <w:lastRenderedPageBreak/>
              <w:t xml:space="preserve">This table sets out the key points each party needs to consider when entering a </w:t>
            </w:r>
            <w:r>
              <w:rPr>
                <w:sz w:val="20"/>
                <w:szCs w:val="20"/>
              </w:rPr>
              <w:t>Material Transfer Agreement</w:t>
            </w:r>
            <w:r w:rsidRPr="00E92D61">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754C4C59" w14:textId="77777777" w:rsidTr="0005220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777" w:type="dxa"/>
            <w:tcBorders>
              <w:bottom w:val="single" w:sz="4" w:space="0" w:color="auto"/>
            </w:tcBorders>
          </w:tcPr>
          <w:p w14:paraId="27745DB2" w14:textId="77777777" w:rsidR="001B2651" w:rsidRPr="00F13AEF" w:rsidRDefault="001B2651" w:rsidP="001B2651">
            <w:pPr>
              <w:rPr>
                <w:rFonts w:cstheme="minorHAnsi"/>
                <w:sz w:val="20"/>
                <w:szCs w:val="20"/>
              </w:rPr>
            </w:pPr>
            <w:r>
              <w:rPr>
                <w:rFonts w:cstheme="minorHAnsi"/>
                <w:sz w:val="20"/>
                <w:szCs w:val="20"/>
              </w:rPr>
              <w:t xml:space="preserve">Material Transfer Agreement </w:t>
            </w:r>
            <w:r w:rsidRPr="00F13AEF">
              <w:rPr>
                <w:rFonts w:cstheme="minorHAnsi"/>
                <w:sz w:val="20"/>
                <w:szCs w:val="20"/>
              </w:rPr>
              <w:t>Provision</w:t>
            </w:r>
          </w:p>
        </w:tc>
        <w:tc>
          <w:tcPr>
            <w:tcW w:w="4954" w:type="dxa"/>
            <w:tcBorders>
              <w:bottom w:val="single" w:sz="4" w:space="0" w:color="auto"/>
            </w:tcBorders>
          </w:tcPr>
          <w:p w14:paraId="363B36B4"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 (Transferor)</w:t>
            </w:r>
          </w:p>
        </w:tc>
        <w:tc>
          <w:tcPr>
            <w:tcW w:w="5217" w:type="dxa"/>
            <w:tcBorders>
              <w:bottom w:val="single" w:sz="4" w:space="0" w:color="auto"/>
            </w:tcBorders>
          </w:tcPr>
          <w:p w14:paraId="18AE6458"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 (Recipient)</w:t>
            </w:r>
          </w:p>
        </w:tc>
      </w:tr>
      <w:tr w:rsidR="001B2651" w:rsidRPr="00F13AEF" w14:paraId="1EB9E4BE" w14:textId="77777777" w:rsidTr="00052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0B19DE02" w14:textId="77777777" w:rsidR="001B2651" w:rsidRPr="00F13AEF" w:rsidRDefault="001B2651" w:rsidP="001B2651">
            <w:pPr>
              <w:rPr>
                <w:rFonts w:cstheme="minorHAnsi"/>
                <w:b w:val="0"/>
                <w:bCs w:val="0"/>
                <w:sz w:val="20"/>
                <w:szCs w:val="20"/>
              </w:rPr>
            </w:pPr>
            <w:r>
              <w:rPr>
                <w:rFonts w:cstheme="minorHAnsi"/>
                <w:sz w:val="20"/>
                <w:szCs w:val="20"/>
              </w:rPr>
              <w:t>Details of the Material being exchanged</w:t>
            </w:r>
          </w:p>
          <w:p w14:paraId="7A66A6F3" w14:textId="77777777" w:rsidR="001B2651" w:rsidRPr="000A3201"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description of the Material being transferred including its technical specifications</w:t>
            </w:r>
          </w:p>
        </w:tc>
        <w:tc>
          <w:tcPr>
            <w:tcW w:w="4954" w:type="dxa"/>
            <w:tcBorders>
              <w:top w:val="single" w:sz="4" w:space="0" w:color="auto"/>
              <w:bottom w:val="single" w:sz="4" w:space="0" w:color="auto"/>
            </w:tcBorders>
            <w:shd w:val="clear" w:color="auto" w:fill="auto"/>
          </w:tcPr>
          <w:p w14:paraId="4F1FA945" w14:textId="77777777" w:rsidR="001B2651" w:rsidRPr="00A93E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3EEF">
              <w:rPr>
                <w:rFonts w:cstheme="minorHAnsi"/>
                <w:sz w:val="20"/>
                <w:szCs w:val="20"/>
              </w:rPr>
              <w:t xml:space="preserve"> </w:t>
            </w:r>
          </w:p>
          <w:p w14:paraId="0CAD929D"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Descriptions should have enough detail to make it clear what the Material you will be sharing is made up of</w:t>
            </w:r>
          </w:p>
          <w:p w14:paraId="79DE3CA4" w14:textId="77777777" w:rsidR="001B2651" w:rsidRPr="00A93EEF" w:rsidRDefault="001B2651" w:rsidP="001B2651">
            <w:pPr>
              <w:ind w:left="64"/>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5DC954D7"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FC8A04A" w14:textId="77777777" w:rsidR="001B2651" w:rsidRPr="00C73088" w:rsidRDefault="001B2651" w:rsidP="00A82BC3">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what Material is being received, and that it is in a suitable form for your intended use</w:t>
            </w:r>
          </w:p>
        </w:tc>
      </w:tr>
      <w:tr w:rsidR="001B2651" w:rsidRPr="00F13AEF" w14:paraId="639B7BF1" w14:textId="77777777" w:rsidTr="00052207">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5C8906CB" w14:textId="77777777" w:rsidR="001B2651" w:rsidRPr="00F13AEF" w:rsidRDefault="001B2651" w:rsidP="001B2651">
            <w:pPr>
              <w:rPr>
                <w:rFonts w:cstheme="minorHAnsi"/>
                <w:b w:val="0"/>
                <w:bCs w:val="0"/>
                <w:sz w:val="20"/>
                <w:szCs w:val="20"/>
              </w:rPr>
            </w:pPr>
            <w:r>
              <w:rPr>
                <w:rFonts w:cstheme="minorHAnsi"/>
                <w:sz w:val="20"/>
                <w:szCs w:val="20"/>
              </w:rPr>
              <w:t>Permitted Use</w:t>
            </w:r>
          </w:p>
          <w:p w14:paraId="0FD67550" w14:textId="77777777" w:rsidR="001B2651" w:rsidRPr="00601D7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A clear description of what the recipient is allowed to do with the Material; for example, “to use the Material internally to test its activity for x”</w:t>
            </w:r>
          </w:p>
          <w:p w14:paraId="315F3031" w14:textId="77777777" w:rsidR="001B2651" w:rsidRPr="00972ED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This should be as clearly defined as possible and avoid generic descriptions such as “for internal research purposes”</w:t>
            </w:r>
          </w:p>
        </w:tc>
        <w:tc>
          <w:tcPr>
            <w:tcW w:w="4954" w:type="dxa"/>
            <w:tcBorders>
              <w:top w:val="single" w:sz="4" w:space="0" w:color="auto"/>
              <w:bottom w:val="single" w:sz="4" w:space="0" w:color="auto"/>
            </w:tcBorders>
            <w:shd w:val="clear" w:color="auto" w:fill="auto"/>
          </w:tcPr>
          <w:p w14:paraId="2BC88F22"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827E231"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your Material is only used for the specific project described and cannot be used more widely by the Collaborator (unless this is agreed)</w:t>
            </w:r>
          </w:p>
          <w:p w14:paraId="3D1D5FA5" w14:textId="77777777" w:rsidR="001B2651" w:rsidRPr="00A93E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2AEB21B9"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9797573" w14:textId="77777777" w:rsidR="001B2651" w:rsidRPr="003A2BBE"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w:t>
            </w:r>
            <w:r w:rsidRPr="00972ED2">
              <w:rPr>
                <w:rFonts w:cstheme="minorHAnsi"/>
                <w:sz w:val="20"/>
                <w:szCs w:val="20"/>
              </w:rPr>
              <w:t xml:space="preserve">nderstand the restrictions </w:t>
            </w:r>
            <w:r>
              <w:rPr>
                <w:rFonts w:cstheme="minorHAnsi"/>
                <w:sz w:val="20"/>
                <w:szCs w:val="20"/>
              </w:rPr>
              <w:t>on</w:t>
            </w:r>
            <w:r w:rsidRPr="00972ED2">
              <w:rPr>
                <w:rFonts w:cstheme="minorHAnsi"/>
                <w:sz w:val="20"/>
                <w:szCs w:val="20"/>
              </w:rPr>
              <w:t xml:space="preserve"> how the </w:t>
            </w:r>
            <w:r>
              <w:rPr>
                <w:rFonts w:cstheme="minorHAnsi"/>
                <w:sz w:val="20"/>
                <w:szCs w:val="20"/>
              </w:rPr>
              <w:t>University</w:t>
            </w:r>
            <w:r w:rsidRPr="00972ED2">
              <w:rPr>
                <w:rFonts w:cstheme="minorHAnsi"/>
                <w:sz w:val="20"/>
                <w:szCs w:val="20"/>
              </w:rPr>
              <w:t xml:space="preserve">’s </w:t>
            </w:r>
            <w:r>
              <w:rPr>
                <w:rFonts w:cstheme="minorHAnsi"/>
                <w:sz w:val="20"/>
                <w:szCs w:val="20"/>
              </w:rPr>
              <w:t>Material can be used, and ensure this covers all of your intended uses</w:t>
            </w:r>
          </w:p>
        </w:tc>
      </w:tr>
      <w:tr w:rsidR="00FB0033" w:rsidRPr="00F13AEF" w14:paraId="448A8272" w14:textId="77777777" w:rsidTr="00052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63C9CCB9" w14:textId="77777777" w:rsidR="00FB0033" w:rsidRPr="00F13AEF" w:rsidRDefault="00FB0033" w:rsidP="00FB0033">
            <w:pPr>
              <w:rPr>
                <w:rFonts w:cstheme="minorHAnsi"/>
                <w:b w:val="0"/>
                <w:bCs w:val="0"/>
                <w:sz w:val="20"/>
                <w:szCs w:val="20"/>
              </w:rPr>
            </w:pPr>
            <w:r>
              <w:rPr>
                <w:rFonts w:cstheme="minorHAnsi"/>
                <w:sz w:val="20"/>
                <w:szCs w:val="20"/>
              </w:rPr>
              <w:t>Delivery, Handling and Return Instructions</w:t>
            </w:r>
          </w:p>
          <w:p w14:paraId="4FBFD136" w14:textId="77777777" w:rsidR="00FB0033" w:rsidRPr="00A93EEF"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Details of how the Material will be delivered and whether there are any specific handling requirements</w:t>
            </w:r>
          </w:p>
          <w:p w14:paraId="0CC9F610" w14:textId="766FD47A" w:rsidR="00FB0033" w:rsidRPr="00FF3739"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In most cases, the Transferor should ask for the Material to be destroyed at the end of the Agreement</w:t>
            </w:r>
          </w:p>
          <w:p w14:paraId="399F821B" w14:textId="77777777" w:rsidR="00FB0033" w:rsidRPr="000414D9"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lastRenderedPageBreak/>
              <w:t>The Transferor would not normally get the Material back at the end of work, so if this is important, this should be made clear at the outset</w:t>
            </w:r>
          </w:p>
          <w:p w14:paraId="47085854" w14:textId="72E8F0DB" w:rsidR="000414D9" w:rsidRPr="00F13AEF" w:rsidRDefault="000414D9"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If there are no agreed instructions to return the Material, ownership of the Material transfers to the Recipient on receipt</w:t>
            </w:r>
          </w:p>
        </w:tc>
        <w:tc>
          <w:tcPr>
            <w:tcW w:w="4954" w:type="dxa"/>
            <w:tcBorders>
              <w:top w:val="single" w:sz="4" w:space="0" w:color="auto"/>
              <w:bottom w:val="single" w:sz="4" w:space="0" w:color="auto"/>
            </w:tcBorders>
            <w:shd w:val="clear" w:color="auto" w:fill="auto"/>
          </w:tcPr>
          <w:p w14:paraId="313FABC2" w14:textId="77777777" w:rsidR="00FB0033" w:rsidRPr="00F13AEF" w:rsidRDefault="00FB0033" w:rsidP="00FB0033">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2AD0073" w14:textId="77777777" w:rsidR="00FB0033" w:rsidRDefault="00FB0033" w:rsidP="00FB003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any special conditions for transport and handling of the Materials</w:t>
            </w:r>
          </w:p>
          <w:p w14:paraId="71F726D9" w14:textId="77777777" w:rsidR="00FB0033" w:rsidRDefault="00FB0033" w:rsidP="00FB003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This is particularly important if there are known hazards or other requirements e.g., the Material needs to be kept below freezing</w:t>
            </w:r>
          </w:p>
          <w:p w14:paraId="77B83DC3" w14:textId="319A4267" w:rsidR="00FB0033" w:rsidRPr="00E92CBD" w:rsidRDefault="00FB0033" w:rsidP="00FB003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Ensure the Collaborator does not continue to use the Material after the end of the Agreement (unless the University agrees to this)</w:t>
            </w:r>
          </w:p>
        </w:tc>
        <w:tc>
          <w:tcPr>
            <w:tcW w:w="5217" w:type="dxa"/>
            <w:tcBorders>
              <w:top w:val="single" w:sz="4" w:space="0" w:color="auto"/>
              <w:bottom w:val="single" w:sz="4" w:space="0" w:color="auto"/>
              <w:right w:val="single" w:sz="4" w:space="0" w:color="auto"/>
            </w:tcBorders>
            <w:shd w:val="clear" w:color="auto" w:fill="auto"/>
          </w:tcPr>
          <w:p w14:paraId="36F77016" w14:textId="77777777" w:rsidR="00FB0033" w:rsidRPr="00F13AEF" w:rsidRDefault="00FB0033" w:rsidP="00FB0033">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D93BFA7" w14:textId="77777777" w:rsidR="00FB0033" w:rsidRPr="00F13AEF" w:rsidRDefault="00FB0033" w:rsidP="00FB003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are informed of and understand any special handling requirements so that you can meet these</w:t>
            </w:r>
          </w:p>
          <w:p w14:paraId="382C4455" w14:textId="77777777" w:rsidR="00FB0033" w:rsidRDefault="00FB0033" w:rsidP="00FB003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inspect the Material and are satisfied it meets the requirements upon receipt. Inform the University of any issues prior to commencing work with the Material </w:t>
            </w:r>
          </w:p>
          <w:p w14:paraId="417F1D0E" w14:textId="1546427B" w:rsidR="00FB0033" w:rsidRPr="00F13AEF" w:rsidRDefault="00FB0033" w:rsidP="00FB003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Be aware of what you need to do with the Material at the end of the Agreement and the potential costs involved in returning the Material</w:t>
            </w:r>
          </w:p>
        </w:tc>
      </w:tr>
      <w:tr w:rsidR="00FB0033" w:rsidRPr="00F13AEF" w14:paraId="3A5215E2" w14:textId="77777777" w:rsidTr="00052207">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401A4044" w14:textId="77777777" w:rsidR="00FB0033" w:rsidRPr="00F13AEF" w:rsidRDefault="00FB0033" w:rsidP="00FB0033">
            <w:pPr>
              <w:rPr>
                <w:rFonts w:cstheme="minorHAnsi"/>
                <w:b w:val="0"/>
                <w:bCs w:val="0"/>
                <w:sz w:val="20"/>
                <w:szCs w:val="20"/>
              </w:rPr>
            </w:pPr>
            <w:r>
              <w:rPr>
                <w:rFonts w:cstheme="minorHAnsi"/>
                <w:sz w:val="20"/>
                <w:szCs w:val="20"/>
              </w:rPr>
              <w:lastRenderedPageBreak/>
              <w:t>Fees &amp; Expenses</w:t>
            </w:r>
          </w:p>
          <w:p w14:paraId="56E78777" w14:textId="16C35D95" w:rsidR="00DE0333" w:rsidRPr="00DE0333" w:rsidRDefault="00DE03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For many exchanges of materials for research purposes, it may not be appropriate to charge a Fee and the template </w:t>
            </w:r>
            <w:r w:rsidR="00191A8E">
              <w:rPr>
                <w:rFonts w:cstheme="minorHAnsi"/>
                <w:b w:val="0"/>
                <w:bCs w:val="0"/>
                <w:sz w:val="20"/>
                <w:szCs w:val="20"/>
              </w:rPr>
              <w:t>is structured to be legally binding whether a Fee is charged or not</w:t>
            </w:r>
          </w:p>
          <w:p w14:paraId="4A205867" w14:textId="2E38DF9E" w:rsidR="00FB0033" w:rsidRPr="00F61EAB"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If a Fee is being charged for the Material, this needs to be discussed and agreed up front</w:t>
            </w:r>
          </w:p>
          <w:p w14:paraId="3CF910DF" w14:textId="55EC503E" w:rsidR="00FB0033" w:rsidRPr="00F13AEF"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Any additional expenses incurred (for example, delivery costs) should be identified and included</w:t>
            </w:r>
          </w:p>
        </w:tc>
        <w:tc>
          <w:tcPr>
            <w:tcW w:w="4954" w:type="dxa"/>
            <w:tcBorders>
              <w:top w:val="single" w:sz="4" w:space="0" w:color="auto"/>
              <w:bottom w:val="single" w:sz="4" w:space="0" w:color="auto"/>
            </w:tcBorders>
            <w:shd w:val="clear" w:color="auto" w:fill="auto"/>
          </w:tcPr>
          <w:p w14:paraId="59C23DD3" w14:textId="77777777" w:rsidR="00FB0033" w:rsidRPr="00F13AEF" w:rsidRDefault="00FB0033" w:rsidP="00FB0033">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BCABA72" w14:textId="77777777" w:rsidR="00FB0033" w:rsidRDefault="00FB0033" w:rsidP="00FB003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Decide whether a Fee is appropriate and discuss this with the Collaborator as early as possible. Be prepared to justify the Fee, for example, based on the costs incurred by the University in making the Material or its value to the Collaborator</w:t>
            </w:r>
          </w:p>
          <w:p w14:paraId="627E69B7" w14:textId="7B5F6560" w:rsidR="00FB0033" w:rsidRPr="00501351" w:rsidRDefault="00FB0033" w:rsidP="00FB003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you will incur out of pocket expenses for delivery of the Material, make sure these costs are recorded and that they are reimbursed </w:t>
            </w:r>
          </w:p>
        </w:tc>
        <w:tc>
          <w:tcPr>
            <w:tcW w:w="5217" w:type="dxa"/>
            <w:tcBorders>
              <w:top w:val="single" w:sz="4" w:space="0" w:color="auto"/>
              <w:bottom w:val="single" w:sz="4" w:space="0" w:color="auto"/>
              <w:right w:val="single" w:sz="4" w:space="0" w:color="auto"/>
            </w:tcBorders>
            <w:shd w:val="clear" w:color="auto" w:fill="auto"/>
          </w:tcPr>
          <w:p w14:paraId="2C6B26BC" w14:textId="77777777" w:rsidR="00FB0033" w:rsidRPr="00F13AEF" w:rsidRDefault="00FB0033" w:rsidP="00FB0033">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5B9BE2F" w14:textId="77777777" w:rsidR="00FB0033" w:rsidRDefault="00FB0033" w:rsidP="00FB003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a Fee is being charged, this is usually negotiable and will depend on the value of the Material (including costs incurred by the University to make it)</w:t>
            </w:r>
          </w:p>
          <w:p w14:paraId="61594FAA" w14:textId="61C1DA47" w:rsidR="00FB0033" w:rsidRPr="009E4A31" w:rsidRDefault="00FB0033" w:rsidP="00FB003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Typically, this will include reimbursement of delivery costs unless this is included in the Fee. Sometimes it can be cheaper if you organise collection of the Material yourself</w:t>
            </w:r>
          </w:p>
        </w:tc>
      </w:tr>
      <w:tr w:rsidR="001B2651" w:rsidRPr="00F13AEF" w14:paraId="389B18B4" w14:textId="77777777" w:rsidTr="000522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7A1E52DE" w14:textId="77777777" w:rsidR="001B2651" w:rsidRPr="00F13AEF" w:rsidRDefault="001B2651" w:rsidP="001B2651">
            <w:pPr>
              <w:rPr>
                <w:rFonts w:cstheme="minorHAnsi"/>
                <w:b w:val="0"/>
                <w:bCs w:val="0"/>
                <w:sz w:val="20"/>
                <w:szCs w:val="20"/>
              </w:rPr>
            </w:pPr>
            <w:r>
              <w:rPr>
                <w:rFonts w:cstheme="minorHAnsi"/>
                <w:sz w:val="20"/>
                <w:szCs w:val="20"/>
              </w:rPr>
              <w:t>Confidential Information exchanged</w:t>
            </w:r>
          </w:p>
          <w:p w14:paraId="785E11B2" w14:textId="77777777"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A clear and concise description of the scope of the information that each </w:t>
            </w:r>
            <w:r>
              <w:rPr>
                <w:rFonts w:cstheme="minorHAnsi"/>
                <w:b w:val="0"/>
                <w:bCs w:val="0"/>
                <w:sz w:val="20"/>
                <w:szCs w:val="20"/>
              </w:rPr>
              <w:lastRenderedPageBreak/>
              <w:t>party intends to share with the other and which that party considers to be confidential</w:t>
            </w:r>
          </w:p>
          <w:p w14:paraId="4BD9CE07" w14:textId="77777777"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How long this information must be kept confidential should also be included. </w:t>
            </w:r>
            <w:r w:rsidRPr="00BE2207">
              <w:rPr>
                <w:rFonts w:cstheme="minorHAnsi"/>
                <w:b w:val="0"/>
                <w:bCs w:val="0"/>
                <w:sz w:val="20"/>
                <w:szCs w:val="20"/>
              </w:rPr>
              <w:t xml:space="preserve">Typically, the time period will be </w:t>
            </w:r>
            <w:r>
              <w:rPr>
                <w:rFonts w:cstheme="minorHAnsi"/>
                <w:b w:val="0"/>
                <w:bCs w:val="0"/>
                <w:sz w:val="20"/>
                <w:szCs w:val="20"/>
              </w:rPr>
              <w:t>5-7</w:t>
            </w:r>
            <w:r w:rsidRPr="00BE2207">
              <w:rPr>
                <w:rFonts w:cstheme="minorHAnsi"/>
                <w:b w:val="0"/>
                <w:bCs w:val="0"/>
                <w:sz w:val="20"/>
                <w:szCs w:val="20"/>
              </w:rPr>
              <w:t xml:space="preserve"> years, although longer periods may be appropriate. In most cases the term will be the same for both parties</w:t>
            </w:r>
          </w:p>
        </w:tc>
        <w:tc>
          <w:tcPr>
            <w:tcW w:w="4954" w:type="dxa"/>
            <w:tcBorders>
              <w:top w:val="single" w:sz="4" w:space="0" w:color="auto"/>
              <w:bottom w:val="single" w:sz="4" w:space="0" w:color="auto"/>
            </w:tcBorders>
            <w:shd w:val="clear" w:color="auto" w:fill="auto"/>
          </w:tcPr>
          <w:p w14:paraId="7DC1BFD3"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CE90754"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if confidential information is exchanged with the Material that this is clearly identified</w:t>
            </w:r>
          </w:p>
          <w:p w14:paraId="62CAD6CA"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 xml:space="preserve">Ensure this information is kept confidential long enough so as not to impact on your research and commercialisation activities. </w:t>
            </w:r>
            <w:r w:rsidRPr="00BE2207">
              <w:rPr>
                <w:rFonts w:cstheme="minorHAnsi"/>
                <w:sz w:val="20"/>
                <w:szCs w:val="20"/>
              </w:rPr>
              <w:t>For example, so that others cannot use this information before the University has published it or filed patent applications</w:t>
            </w:r>
          </w:p>
          <w:p w14:paraId="1A9EE2D8" w14:textId="77777777" w:rsidR="001B2651" w:rsidRPr="00BE2207"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Understand what restrictions apply to confidential information shared with you by the Collaborator. This will usually include information about their work with the Material</w:t>
            </w:r>
          </w:p>
        </w:tc>
        <w:tc>
          <w:tcPr>
            <w:tcW w:w="5217" w:type="dxa"/>
            <w:tcBorders>
              <w:top w:val="single" w:sz="4" w:space="0" w:color="auto"/>
              <w:bottom w:val="single" w:sz="4" w:space="0" w:color="auto"/>
              <w:right w:val="single" w:sz="4" w:space="0" w:color="auto"/>
            </w:tcBorders>
            <w:shd w:val="clear" w:color="auto" w:fill="auto"/>
          </w:tcPr>
          <w:p w14:paraId="5C713BAE"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F0B596D" w14:textId="77777777" w:rsidR="001B2651"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lastRenderedPageBreak/>
              <w:t>Ensu</w:t>
            </w:r>
            <w:r>
              <w:rPr>
                <w:rFonts w:cstheme="minorHAnsi"/>
                <w:sz w:val="20"/>
                <w:szCs w:val="20"/>
              </w:rPr>
              <w:t xml:space="preserve">re you understand what information you receive from the University </w:t>
            </w:r>
            <w:r w:rsidR="001D358A">
              <w:rPr>
                <w:rFonts w:cstheme="minorHAnsi"/>
                <w:sz w:val="20"/>
                <w:szCs w:val="20"/>
              </w:rPr>
              <w:t>that</w:t>
            </w:r>
            <w:r>
              <w:rPr>
                <w:rFonts w:cstheme="minorHAnsi"/>
                <w:sz w:val="20"/>
                <w:szCs w:val="20"/>
              </w:rPr>
              <w:t xml:space="preserve"> needs to be kept confidential</w:t>
            </w:r>
          </w:p>
          <w:p w14:paraId="717294EB" w14:textId="77777777" w:rsidR="001B2651" w:rsidRPr="00601D7D"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it is clear what information you will share that you consider to be confidential </w:t>
            </w:r>
            <w:r w:rsidRPr="00601D7D">
              <w:rPr>
                <w:rFonts w:cstheme="minorHAnsi"/>
                <w:sz w:val="20"/>
                <w:szCs w:val="20"/>
              </w:rPr>
              <w:t>information</w:t>
            </w:r>
            <w:r>
              <w:rPr>
                <w:rFonts w:cstheme="minorHAnsi"/>
                <w:sz w:val="20"/>
                <w:szCs w:val="20"/>
              </w:rPr>
              <w:t xml:space="preserve"> and that this</w:t>
            </w:r>
            <w:r w:rsidRPr="00601D7D">
              <w:rPr>
                <w:rFonts w:cstheme="minorHAnsi"/>
                <w:sz w:val="20"/>
                <w:szCs w:val="20"/>
              </w:rPr>
              <w:t xml:space="preserve"> is kept confidential long enough so as not to impact on </w:t>
            </w:r>
            <w:r>
              <w:rPr>
                <w:rFonts w:cstheme="minorHAnsi"/>
                <w:sz w:val="20"/>
                <w:szCs w:val="20"/>
              </w:rPr>
              <w:t xml:space="preserve">your commercial </w:t>
            </w:r>
            <w:r w:rsidRPr="00601D7D">
              <w:rPr>
                <w:rFonts w:cstheme="minorHAnsi"/>
                <w:sz w:val="20"/>
                <w:szCs w:val="20"/>
              </w:rPr>
              <w:t>activities</w:t>
            </w:r>
          </w:p>
          <w:p w14:paraId="53C7F1FB" w14:textId="77777777" w:rsidR="001B2651" w:rsidRPr="00F13AE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For example, so that the University does not publish the information and competitors do not benefit from this confidential information whilst it still provides a competitive advantage</w:t>
            </w:r>
          </w:p>
        </w:tc>
      </w:tr>
      <w:tr w:rsidR="00FB0033" w:rsidRPr="00F13AEF" w14:paraId="3AD18A7E" w14:textId="77777777" w:rsidTr="00052207">
        <w:trPr>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1755898E" w14:textId="2A40A67D" w:rsidR="00FB0033" w:rsidRPr="00F13AEF" w:rsidRDefault="00FB0033" w:rsidP="00FB0033">
            <w:pPr>
              <w:rPr>
                <w:rFonts w:cstheme="minorHAnsi"/>
                <w:b w:val="0"/>
                <w:bCs w:val="0"/>
                <w:sz w:val="20"/>
                <w:szCs w:val="20"/>
              </w:rPr>
            </w:pPr>
            <w:r>
              <w:rPr>
                <w:rFonts w:cstheme="minorHAnsi"/>
                <w:sz w:val="20"/>
                <w:szCs w:val="20"/>
              </w:rPr>
              <w:lastRenderedPageBreak/>
              <w:t>Warranties &amp; Liabilities</w:t>
            </w:r>
          </w:p>
          <w:p w14:paraId="478AC9F4" w14:textId="77777777" w:rsidR="00FB0033" w:rsidRPr="00B05860"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sidRPr="00B05860">
              <w:rPr>
                <w:rFonts w:cstheme="minorHAnsi"/>
                <w:b w:val="0"/>
                <w:bCs w:val="0"/>
                <w:sz w:val="20"/>
                <w:szCs w:val="20"/>
              </w:rPr>
              <w:t>The Transferor provides a warranty that</w:t>
            </w:r>
            <w:r>
              <w:rPr>
                <w:rFonts w:cstheme="minorHAnsi"/>
                <w:b w:val="0"/>
                <w:bCs w:val="0"/>
                <w:sz w:val="20"/>
                <w:szCs w:val="20"/>
              </w:rPr>
              <w:t>,</w:t>
            </w:r>
            <w:r w:rsidRPr="00B05860">
              <w:rPr>
                <w:rFonts w:cstheme="minorHAnsi"/>
                <w:b w:val="0"/>
                <w:bCs w:val="0"/>
                <w:sz w:val="20"/>
                <w:szCs w:val="20"/>
              </w:rPr>
              <w:t xml:space="preserve"> to the best of its knowledge and belief</w:t>
            </w:r>
            <w:r>
              <w:rPr>
                <w:rFonts w:cstheme="minorHAnsi"/>
                <w:b w:val="0"/>
                <w:bCs w:val="0"/>
                <w:sz w:val="20"/>
                <w:szCs w:val="20"/>
              </w:rPr>
              <w:t>,</w:t>
            </w:r>
            <w:r w:rsidRPr="00B05860">
              <w:rPr>
                <w:rFonts w:cstheme="minorHAnsi"/>
                <w:b w:val="0"/>
                <w:bCs w:val="0"/>
                <w:sz w:val="20"/>
                <w:szCs w:val="20"/>
              </w:rPr>
              <w:t xml:space="preserve"> the Material when used for the Permitted </w:t>
            </w:r>
            <w:r>
              <w:rPr>
                <w:rFonts w:cstheme="minorHAnsi"/>
                <w:b w:val="0"/>
                <w:bCs w:val="0"/>
                <w:sz w:val="20"/>
                <w:szCs w:val="20"/>
              </w:rPr>
              <w:t xml:space="preserve">Use </w:t>
            </w:r>
            <w:r w:rsidRPr="00B05860">
              <w:rPr>
                <w:rFonts w:cstheme="minorHAnsi"/>
                <w:b w:val="0"/>
                <w:bCs w:val="0"/>
                <w:sz w:val="20"/>
                <w:szCs w:val="20"/>
              </w:rPr>
              <w:t>does not infringe any IPR of a third party</w:t>
            </w:r>
          </w:p>
          <w:p w14:paraId="3272666A" w14:textId="77777777" w:rsidR="00FB0033" w:rsidRPr="00B05860"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No further warranties or indemnities are included in relation to the Material and its use</w:t>
            </w:r>
          </w:p>
          <w:p w14:paraId="3BE74D69" w14:textId="69CFC300" w:rsidR="00FB0033" w:rsidRPr="00F13AEF" w:rsidRDefault="00FB0033" w:rsidP="00FB003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includes an option for the parties to agree a cap for certain liabilities that may arise</w:t>
            </w:r>
          </w:p>
        </w:tc>
        <w:tc>
          <w:tcPr>
            <w:tcW w:w="4954" w:type="dxa"/>
            <w:tcBorders>
              <w:top w:val="single" w:sz="4" w:space="0" w:color="auto"/>
              <w:bottom w:val="single" w:sz="4" w:space="0" w:color="auto"/>
            </w:tcBorders>
            <w:shd w:val="clear" w:color="auto" w:fill="auto"/>
          </w:tcPr>
          <w:p w14:paraId="6D760377" w14:textId="77777777" w:rsidR="00FB0033" w:rsidRPr="00F13AEF" w:rsidRDefault="00FB0033" w:rsidP="00FB0033">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36FDE32" w14:textId="41A3316D" w:rsidR="00FB0033" w:rsidRDefault="00FB0033" w:rsidP="00FB003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that the University can agree to the warranty and that you are not aware of any third party rights that use of the Material by the </w:t>
            </w:r>
            <w:r w:rsidR="00D20F4F">
              <w:rPr>
                <w:rFonts w:cstheme="minorHAnsi"/>
                <w:sz w:val="20"/>
                <w:szCs w:val="20"/>
              </w:rPr>
              <w:t>industry partner</w:t>
            </w:r>
            <w:r>
              <w:rPr>
                <w:rFonts w:cstheme="minorHAnsi"/>
                <w:sz w:val="20"/>
                <w:szCs w:val="20"/>
              </w:rPr>
              <w:t xml:space="preserve"> would infringe</w:t>
            </w:r>
          </w:p>
          <w:p w14:paraId="55AC08A4" w14:textId="77777777" w:rsidR="00FB0033" w:rsidRDefault="00FB0033" w:rsidP="00FB003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a liability cap is agreed to, ensure this is appropriate taking into consideration any fee paid for the Material and the agreement risks </w:t>
            </w:r>
          </w:p>
          <w:p w14:paraId="6EA93370" w14:textId="43D46BAC" w:rsidR="00FB0033" w:rsidRPr="00501351" w:rsidRDefault="00FB0033" w:rsidP="00FB003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liability cap could be $0 if no fees are being charged  </w:t>
            </w:r>
          </w:p>
        </w:tc>
        <w:tc>
          <w:tcPr>
            <w:tcW w:w="5217" w:type="dxa"/>
            <w:tcBorders>
              <w:top w:val="single" w:sz="4" w:space="0" w:color="auto"/>
              <w:bottom w:val="single" w:sz="4" w:space="0" w:color="auto"/>
              <w:right w:val="single" w:sz="4" w:space="0" w:color="auto"/>
            </w:tcBorders>
            <w:shd w:val="clear" w:color="auto" w:fill="auto"/>
          </w:tcPr>
          <w:p w14:paraId="1C21766A" w14:textId="77777777" w:rsidR="00FB0033" w:rsidRPr="00F13AEF" w:rsidRDefault="00FB0033" w:rsidP="00FB0033">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AC88AE9" w14:textId="66994472" w:rsidR="00FB0033" w:rsidRPr="003A155A" w:rsidRDefault="00FB0033" w:rsidP="00FB003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155A">
              <w:rPr>
                <w:rFonts w:cstheme="minorHAnsi"/>
                <w:sz w:val="20"/>
                <w:szCs w:val="20"/>
              </w:rPr>
              <w:t xml:space="preserve">If a liability cap is agreed to, ensure this is appropriate taking into consideration any fee paid for the Material and the agreement risks </w:t>
            </w:r>
          </w:p>
          <w:p w14:paraId="37B8779D" w14:textId="0A85F4A6" w:rsidR="00FB0033" w:rsidRPr="00F13AEF" w:rsidRDefault="00FB0033" w:rsidP="00FB003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liability cap could be $0 if no fees are being charged  </w:t>
            </w:r>
          </w:p>
        </w:tc>
      </w:tr>
    </w:tbl>
    <w:p w14:paraId="13BAD00E" w14:textId="77777777" w:rsidR="001B2651" w:rsidRDefault="001B2651" w:rsidP="001B2651">
      <w:pPr>
        <w:sectPr w:rsidR="001B2651" w:rsidSect="001B2651">
          <w:pgSz w:w="16838" w:h="11906" w:orient="landscape"/>
          <w:pgMar w:top="1440" w:right="1440" w:bottom="1440" w:left="1440" w:header="709" w:footer="709" w:gutter="0"/>
          <w:cols w:space="708"/>
          <w:docGrid w:linePitch="360"/>
        </w:sectPr>
      </w:pPr>
    </w:p>
    <w:p w14:paraId="00CC591F" w14:textId="77777777" w:rsidR="001B2651" w:rsidRPr="00300E10" w:rsidRDefault="001B2651" w:rsidP="00A34505">
      <w:pPr>
        <w:pStyle w:val="Heading2"/>
        <w:numPr>
          <w:ilvl w:val="1"/>
          <w:numId w:val="45"/>
        </w:numPr>
      </w:pPr>
      <w:bookmarkStart w:id="188" w:name="_Accelerated_Research_Agreement_1"/>
      <w:bookmarkStart w:id="189" w:name="_Toc94449300"/>
      <w:bookmarkStart w:id="190" w:name="_Toc99996339"/>
      <w:bookmarkEnd w:id="188"/>
      <w:r w:rsidRPr="00300E10">
        <w:lastRenderedPageBreak/>
        <w:t>Accelerated Research Agreement</w:t>
      </w:r>
      <w:bookmarkEnd w:id="189"/>
      <w:bookmarkEnd w:id="190"/>
    </w:p>
    <w:p w14:paraId="3A8397EF" w14:textId="77777777" w:rsidR="001B2651" w:rsidRPr="00321756" w:rsidRDefault="001B2651" w:rsidP="001B2651">
      <w:r w:rsidRPr="00242A2B">
        <w:rPr>
          <w:noProof/>
        </w:rPr>
        <mc:AlternateContent>
          <mc:Choice Requires="wps">
            <w:drawing>
              <wp:inline distT="0" distB="0" distL="0" distR="0" wp14:anchorId="6A360FC9" wp14:editId="63B91DEA">
                <wp:extent cx="5549900" cy="436728"/>
                <wp:effectExtent l="0" t="0" r="12700" b="20955"/>
                <wp:docPr id="16" name="Text Box 16"/>
                <wp:cNvGraphicFramePr/>
                <a:graphic xmlns:a="http://schemas.openxmlformats.org/drawingml/2006/main">
                  <a:graphicData uri="http://schemas.microsoft.com/office/word/2010/wordprocessingShape">
                    <wps:wsp>
                      <wps:cNvSpPr txBox="1"/>
                      <wps:spPr>
                        <a:xfrm>
                          <a:off x="0" y="0"/>
                          <a:ext cx="5549900" cy="436728"/>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14BC4540" w14:textId="3D6F7FD3" w:rsidR="005E47F2" w:rsidRDefault="005E47F2" w:rsidP="000B318B">
                            <w:pPr>
                              <w:spacing w:line="240" w:lineRule="auto"/>
                              <w:jc w:val="both"/>
                            </w:pPr>
                            <w:r w:rsidRPr="00242A2B">
                              <w:t>The Accelerated Research Agreement is for lower risk research and development projects between a collaborator and a university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A360FC9" id="Text Box 16" o:spid="_x0000_s1033" type="#_x0000_t202" style="width:437pt;height: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" fillcolor="window" strokecolor="#d8d8d8 [2732]" strokeweight=".25pt">
                <v:textbox>
                  <w:txbxContent>
                    <w:p w14:paraId="14BC4540" w14:textId="3D6F7FD3" w:rsidR="005E47F2" w:rsidRDefault="005E47F2" w:rsidP="000B318B">
                      <w:pPr>
                        <w:spacing w:line="240" w:lineRule="auto"/>
                        <w:jc w:val="both"/>
                      </w:pPr>
                      <w:r w:rsidRPr="00242A2B">
                        <w:t>The Accelerated Research Agreement is for lower risk research and development projects between a collaborator and a university</w:t>
                      </w:r>
                      <w:r>
                        <w:t>.</w:t>
                      </w:r>
                    </w:p>
                  </w:txbxContent>
                </v:textbox>
                <w10:anchorlock/>
              </v:shape>
            </w:pict>
          </mc:Fallback>
        </mc:AlternateContent>
      </w:r>
    </w:p>
    <w:p w14:paraId="656882F7" w14:textId="77777777" w:rsidR="001B2651" w:rsidRDefault="001B2651" w:rsidP="001B2651">
      <w:pPr>
        <w:pStyle w:val="Heading3"/>
      </w:pPr>
      <w:bookmarkStart w:id="191" w:name="_Toc94449301"/>
      <w:bookmarkStart w:id="192" w:name="_Toc99996340"/>
      <w:bookmarkStart w:id="193" w:name="_Hlk87547073"/>
      <w:r>
        <w:t>When should it be used?</w:t>
      </w:r>
      <w:bookmarkEnd w:id="191"/>
      <w:bookmarkEnd w:id="192"/>
      <w:r>
        <w:t xml:space="preserve"> </w:t>
      </w:r>
    </w:p>
    <w:bookmarkEnd w:id="193"/>
    <w:p w14:paraId="75752C8C" w14:textId="6F2203EB" w:rsidR="001B2651" w:rsidRDefault="001B2651" w:rsidP="00A82BC3">
      <w:pPr>
        <w:pStyle w:val="ListParagraph"/>
        <w:numPr>
          <w:ilvl w:val="0"/>
          <w:numId w:val="37"/>
        </w:numPr>
        <w:spacing w:before="120" w:after="0" w:line="276" w:lineRule="auto"/>
        <w:contextualSpacing w:val="0"/>
      </w:pPr>
      <w:r>
        <w:t>The collaborator and university wish to undertake a specific research project using the university’s research expertise</w:t>
      </w:r>
    </w:p>
    <w:p w14:paraId="2B3AE980" w14:textId="2380ACF8" w:rsidR="001B2651" w:rsidRDefault="001B2651" w:rsidP="00A82BC3">
      <w:pPr>
        <w:pStyle w:val="ListParagraph"/>
        <w:numPr>
          <w:ilvl w:val="0"/>
          <w:numId w:val="37"/>
        </w:numPr>
        <w:spacing w:before="120" w:after="0" w:line="276" w:lineRule="auto"/>
        <w:contextualSpacing w:val="0"/>
      </w:pPr>
      <w:r>
        <w:t>The collaborator is funding the project (in full or in part)</w:t>
      </w:r>
    </w:p>
    <w:p w14:paraId="7CB439F7" w14:textId="06FD4FC7" w:rsidR="001B2651" w:rsidRPr="00DD61F5" w:rsidRDefault="001B2651" w:rsidP="001B2651">
      <w:pPr>
        <w:pStyle w:val="ListParagraph"/>
        <w:numPr>
          <w:ilvl w:val="0"/>
          <w:numId w:val="37"/>
        </w:numPr>
        <w:spacing w:before="120" w:after="0" w:line="276" w:lineRule="auto"/>
        <w:contextualSpacing w:val="0"/>
      </w:pPr>
      <w:r>
        <w:t>The collaborator is an Australian entity</w:t>
      </w:r>
    </w:p>
    <w:p w14:paraId="2920ADFF" w14:textId="3C8897FB" w:rsidR="001B2651" w:rsidRPr="005D4BBB" w:rsidRDefault="001B2651" w:rsidP="00A82BC3">
      <w:pPr>
        <w:pStyle w:val="ListParagraph"/>
        <w:numPr>
          <w:ilvl w:val="0"/>
          <w:numId w:val="37"/>
        </w:numPr>
        <w:spacing w:before="120" w:after="0" w:line="276" w:lineRule="auto"/>
        <w:contextualSpacing w:val="0"/>
        <w:rPr>
          <w:b/>
          <w:bCs/>
        </w:rPr>
      </w:pPr>
      <w:r w:rsidRPr="005D4BBB">
        <w:rPr>
          <w:b/>
          <w:bCs/>
        </w:rPr>
        <w:t xml:space="preserve">The project is agreed by the parties </w:t>
      </w:r>
      <w:r w:rsidR="000A60E4">
        <w:rPr>
          <w:b/>
          <w:bCs/>
        </w:rPr>
        <w:t>to</w:t>
      </w:r>
      <w:r w:rsidRPr="005D4BBB">
        <w:rPr>
          <w:b/>
          <w:bCs/>
        </w:rPr>
        <w:t xml:space="preserve"> </w:t>
      </w:r>
      <w:r>
        <w:rPr>
          <w:b/>
          <w:bCs/>
        </w:rPr>
        <w:t xml:space="preserve">not </w:t>
      </w:r>
      <w:r w:rsidR="000A60E4">
        <w:rPr>
          <w:b/>
          <w:bCs/>
        </w:rPr>
        <w:t>to be</w:t>
      </w:r>
      <w:r>
        <w:rPr>
          <w:b/>
          <w:bCs/>
        </w:rPr>
        <w:t xml:space="preserve"> high</w:t>
      </w:r>
      <w:r w:rsidRPr="005D4BBB">
        <w:rPr>
          <w:b/>
          <w:bCs/>
        </w:rPr>
        <w:t xml:space="preserve"> risk</w:t>
      </w:r>
    </w:p>
    <w:p w14:paraId="65BFCD73" w14:textId="77777777" w:rsidR="001B2651" w:rsidRDefault="001B2651" w:rsidP="001B2651">
      <w:pPr>
        <w:pStyle w:val="Heading3"/>
      </w:pPr>
      <w:bookmarkStart w:id="194" w:name="_Toc94449302"/>
      <w:bookmarkStart w:id="195" w:name="_Toc99996341"/>
      <w:r>
        <w:t xml:space="preserve">When should it </w:t>
      </w:r>
      <w:r w:rsidRPr="00E76611">
        <w:rPr>
          <w:u w:val="single"/>
        </w:rPr>
        <w:t>not</w:t>
      </w:r>
      <w:r>
        <w:t xml:space="preserve"> be used?</w:t>
      </w:r>
      <w:bookmarkEnd w:id="194"/>
      <w:bookmarkEnd w:id="195"/>
      <w:r>
        <w:t xml:space="preserve"> </w:t>
      </w:r>
    </w:p>
    <w:p w14:paraId="150E691A" w14:textId="77777777" w:rsidR="009E0B15" w:rsidRDefault="009E0B15" w:rsidP="009E0B15">
      <w:pPr>
        <w:pStyle w:val="ListParagraph"/>
        <w:numPr>
          <w:ilvl w:val="0"/>
          <w:numId w:val="37"/>
        </w:numPr>
        <w:spacing w:before="120" w:after="0" w:line="276" w:lineRule="auto"/>
        <w:contextualSpacing w:val="0"/>
      </w:pPr>
      <w:r w:rsidRPr="008B233A">
        <w:t xml:space="preserve">An Accelerated Research Agreement is only recommended when both parties </w:t>
      </w:r>
      <w:r>
        <w:t>decide that the project is lower risk and that the</w:t>
      </w:r>
      <w:r w:rsidRPr="008B233A">
        <w:t xml:space="preserve"> Accelerated Research Agreement</w:t>
      </w:r>
      <w:r>
        <w:t xml:space="preserve"> is appropriate</w:t>
      </w:r>
      <w:r w:rsidRPr="008B233A">
        <w:t xml:space="preserve">. </w:t>
      </w:r>
      <w:r>
        <w:t>If you cannot agree,</w:t>
      </w:r>
      <w:r w:rsidRPr="008B233A">
        <w:t xml:space="preserve"> </w:t>
      </w:r>
      <w:r w:rsidRPr="00487C1D">
        <w:t xml:space="preserve">the </w:t>
      </w:r>
      <w:hyperlink w:anchor="_Standard_Research_Agreement" w:history="1">
        <w:r w:rsidRPr="00487C1D">
          <w:rPr>
            <w:rStyle w:val="Hyperlink"/>
          </w:rPr>
          <w:t>Standard Research Agreement</w:t>
        </w:r>
      </w:hyperlink>
      <w:r>
        <w:t xml:space="preserve"> is recommended</w:t>
      </w:r>
    </w:p>
    <w:p w14:paraId="64E2B9F3" w14:textId="77777777" w:rsidR="009E0B15" w:rsidRDefault="009E0B15" w:rsidP="009E0B15">
      <w:pPr>
        <w:pStyle w:val="ListParagraph"/>
        <w:numPr>
          <w:ilvl w:val="0"/>
          <w:numId w:val="37"/>
        </w:numPr>
        <w:spacing w:before="120" w:after="0" w:line="276" w:lineRule="auto"/>
        <w:contextualSpacing w:val="0"/>
      </w:pPr>
      <w:r>
        <w:t xml:space="preserve">For projects where there are multiple academic and/or commercial partners, use </w:t>
      </w:r>
      <w:r w:rsidRPr="00A218BB">
        <w:t xml:space="preserve">the </w:t>
      </w:r>
      <w:hyperlink w:anchor="_Consortium_Research_Agreement" w:history="1">
        <w:r w:rsidRPr="00242A2B">
          <w:rPr>
            <w:rStyle w:val="Hyperlink"/>
          </w:rPr>
          <w:t>Multi</w:t>
        </w:r>
        <w:r>
          <w:rPr>
            <w:rStyle w:val="Hyperlink"/>
          </w:rPr>
          <w:t>-</w:t>
        </w:r>
        <w:r w:rsidRPr="00242A2B">
          <w:rPr>
            <w:rStyle w:val="Hyperlink"/>
          </w:rPr>
          <w:t>party Research Agreement</w:t>
        </w:r>
      </w:hyperlink>
      <w:r w:rsidRPr="00510007">
        <w:t xml:space="preserve"> </w:t>
      </w:r>
      <w:r>
        <w:t>instead</w:t>
      </w:r>
    </w:p>
    <w:p w14:paraId="69047F42" w14:textId="060E6987" w:rsidR="009E0B15" w:rsidRDefault="009E0B15" w:rsidP="009E0B15">
      <w:pPr>
        <w:pStyle w:val="ListParagraph"/>
        <w:numPr>
          <w:ilvl w:val="0"/>
          <w:numId w:val="37"/>
        </w:numPr>
        <w:spacing w:before="120" w:after="0" w:line="276" w:lineRule="auto"/>
        <w:contextualSpacing w:val="0"/>
      </w:pPr>
      <w:r>
        <w:t>For projects where the university is leasing equipment or providing contract technical</w:t>
      </w:r>
      <w:r w:rsidR="00BC39B2">
        <w:t xml:space="preserve"> (consulting)</w:t>
      </w:r>
      <w:r>
        <w:t xml:space="preserve"> services, which do not involve basic research </w:t>
      </w:r>
      <w:r w:rsidRPr="00A218BB">
        <w:t>(</w:t>
      </w:r>
      <w:r>
        <w:t xml:space="preserve">please refer to the </w:t>
      </w:r>
      <w:hyperlink w:anchor="_Providing_Services_and" w:history="1">
        <w:r w:rsidRPr="00C538A2">
          <w:rPr>
            <w:rStyle w:val="Hyperlink"/>
          </w:rPr>
          <w:t>Providing Services and Equipment</w:t>
        </w:r>
      </w:hyperlink>
      <w:r>
        <w:t xml:space="preserve"> guidance</w:t>
      </w:r>
      <w:r w:rsidRPr="00A218BB">
        <w:t>)</w:t>
      </w:r>
    </w:p>
    <w:p w14:paraId="6C92FAF7" w14:textId="77777777" w:rsidR="009E0B15" w:rsidRDefault="009E0B15" w:rsidP="009E0B15">
      <w:pPr>
        <w:pStyle w:val="ListParagraph"/>
        <w:numPr>
          <w:ilvl w:val="0"/>
          <w:numId w:val="37"/>
        </w:numPr>
        <w:spacing w:before="120" w:after="0" w:line="276" w:lineRule="auto"/>
        <w:contextualSpacing w:val="0"/>
      </w:pPr>
      <w:r>
        <w:t>For c</w:t>
      </w:r>
      <w:r w:rsidRPr="00920EEC">
        <w:t xml:space="preserve">ommercialisation of any </w:t>
      </w:r>
      <w:r>
        <w:t>r</w:t>
      </w:r>
      <w:r w:rsidRPr="00920EEC">
        <w:t>esults</w:t>
      </w:r>
    </w:p>
    <w:p w14:paraId="16375D4C" w14:textId="656B838E" w:rsidR="001B2651" w:rsidRDefault="009E0B15" w:rsidP="2BA82C00">
      <w:pPr>
        <w:pStyle w:val="ListParagraph"/>
        <w:numPr>
          <w:ilvl w:val="0"/>
          <w:numId w:val="37"/>
        </w:numPr>
        <w:spacing w:before="120" w:after="0" w:line="276" w:lineRule="auto"/>
      </w:pPr>
      <w:r>
        <w:t>Where the university already has an over-arching agreement with the collaborator as part of a long term strategic partnership</w:t>
      </w:r>
    </w:p>
    <w:p w14:paraId="6502F3F0" w14:textId="77777777" w:rsidR="001B2651" w:rsidRDefault="001B2651" w:rsidP="001B2651">
      <w:pPr>
        <w:pStyle w:val="Heading3"/>
      </w:pPr>
      <w:bookmarkStart w:id="196" w:name="_Toc94449303"/>
      <w:bookmarkStart w:id="197" w:name="_Toc99996342"/>
      <w:r>
        <w:t>When is a project low/</w:t>
      </w:r>
      <w:r w:rsidRPr="00737745">
        <w:rPr>
          <w:color w:val="008276" w:themeColor="accent3"/>
        </w:rPr>
        <w:t>medium</w:t>
      </w:r>
      <w:r>
        <w:t xml:space="preserve"> risk?</w:t>
      </w:r>
      <w:bookmarkEnd w:id="196"/>
      <w:bookmarkEnd w:id="197"/>
      <w:r>
        <w:t xml:space="preserve"> </w:t>
      </w:r>
    </w:p>
    <w:p w14:paraId="3D553B65" w14:textId="77777777" w:rsidR="001B2651" w:rsidRDefault="001B2651" w:rsidP="001B2651">
      <w:r>
        <w:t>The factors that should be considered by the parties when determining if a project is low/medium risk are as follows:</w:t>
      </w:r>
    </w:p>
    <w:p w14:paraId="09D4592D" w14:textId="5FE9E2F6" w:rsidR="001B2651" w:rsidRDefault="001B2651" w:rsidP="000B318B">
      <w:pPr>
        <w:pStyle w:val="ListParagraph"/>
        <w:numPr>
          <w:ilvl w:val="0"/>
          <w:numId w:val="32"/>
        </w:numPr>
        <w:spacing w:after="0" w:line="276" w:lineRule="auto"/>
      </w:pPr>
      <w:bookmarkStart w:id="198" w:name="_Hlk89618002"/>
      <w:r w:rsidRPr="000B318B">
        <w:rPr>
          <w:b/>
          <w:bCs/>
        </w:rPr>
        <w:t>Is the value of the project less than $</w:t>
      </w:r>
      <w:r w:rsidR="00193110">
        <w:rPr>
          <w:b/>
          <w:bCs/>
        </w:rPr>
        <w:t>25</w:t>
      </w:r>
      <w:r w:rsidRPr="000B318B">
        <w:rPr>
          <w:b/>
          <w:bCs/>
        </w:rPr>
        <w:t>0,000?</w:t>
      </w:r>
      <w:r>
        <w:t xml:space="preserve"> For most lower value projects, the Accelerated Research Agreement will be appropriate, and will</w:t>
      </w:r>
      <w:r w:rsidRPr="00EF3500">
        <w:t xml:space="preserve"> </w:t>
      </w:r>
      <w:r>
        <w:t xml:space="preserve">streamline the process of negotiating and finalising an agreement, which can otherwise be costly and time consuming for both parties. However, if the risks in the project are high and/or specific risks are identified, then the Standard Research Agreement will be more suitable, for example if: </w:t>
      </w:r>
    </w:p>
    <w:p w14:paraId="326DD1C4" w14:textId="77777777" w:rsidR="001B2651" w:rsidRDefault="001B2651" w:rsidP="007B7038">
      <w:pPr>
        <w:pStyle w:val="ListParagraph"/>
        <w:numPr>
          <w:ilvl w:val="1"/>
          <w:numId w:val="49"/>
        </w:numPr>
        <w:spacing w:before="120" w:after="0" w:line="276" w:lineRule="auto"/>
        <w:contextualSpacing w:val="0"/>
      </w:pPr>
      <w:r>
        <w:t>the parties agree to include an indemnity</w:t>
      </w:r>
    </w:p>
    <w:p w14:paraId="3A150B71" w14:textId="77777777" w:rsidR="001B2651" w:rsidRDefault="001B2651" w:rsidP="007B7038">
      <w:pPr>
        <w:pStyle w:val="ListParagraph"/>
        <w:numPr>
          <w:ilvl w:val="1"/>
          <w:numId w:val="49"/>
        </w:numPr>
        <w:spacing w:before="120" w:after="0" w:line="276" w:lineRule="auto"/>
        <w:contextualSpacing w:val="0"/>
      </w:pPr>
      <w:r>
        <w:t>one party is a foreign entity</w:t>
      </w:r>
    </w:p>
    <w:p w14:paraId="5464D394" w14:textId="77777777" w:rsidR="001B2651" w:rsidRDefault="001B2651" w:rsidP="007B7038">
      <w:pPr>
        <w:pStyle w:val="ListParagraph"/>
        <w:numPr>
          <w:ilvl w:val="1"/>
          <w:numId w:val="49"/>
        </w:numPr>
        <w:spacing w:before="120" w:after="0" w:line="276" w:lineRule="auto"/>
        <w:contextualSpacing w:val="0"/>
      </w:pPr>
      <w:r>
        <w:t>the project is complex (for example, in terms of the technical work being performed)</w:t>
      </w:r>
    </w:p>
    <w:p w14:paraId="3B15B353" w14:textId="77777777" w:rsidR="001B2651" w:rsidRDefault="001B2651" w:rsidP="007B7038">
      <w:pPr>
        <w:pStyle w:val="ListParagraph"/>
        <w:numPr>
          <w:ilvl w:val="1"/>
          <w:numId w:val="49"/>
        </w:numPr>
        <w:spacing w:before="120" w:after="0" w:line="276" w:lineRule="auto"/>
        <w:contextualSpacing w:val="0"/>
      </w:pPr>
      <w:r>
        <w:t>the proposed intellectual property arrangements (for example, multiple types of intellectual property being licensed with different licensing approaches)</w:t>
      </w:r>
    </w:p>
    <w:p w14:paraId="4A8D59D5" w14:textId="77777777" w:rsidR="001B2651" w:rsidRDefault="001B2651" w:rsidP="007B7038">
      <w:pPr>
        <w:pStyle w:val="ListParagraph"/>
        <w:numPr>
          <w:ilvl w:val="1"/>
          <w:numId w:val="49"/>
        </w:numPr>
        <w:spacing w:before="120" w:after="0" w:line="276" w:lineRule="auto"/>
        <w:contextualSpacing w:val="0"/>
      </w:pPr>
      <w:r>
        <w:lastRenderedPageBreak/>
        <w:t>there are existing arrangements in place between the parties (for example, joint venture arrangements)</w:t>
      </w:r>
    </w:p>
    <w:p w14:paraId="2BBC22B0" w14:textId="6B49E905" w:rsidR="001B2651" w:rsidRDefault="001B2651" w:rsidP="007B7038">
      <w:pPr>
        <w:pStyle w:val="Heading4"/>
        <w:numPr>
          <w:ilvl w:val="0"/>
          <w:numId w:val="48"/>
        </w:numPr>
      </w:pPr>
      <w:r w:rsidRPr="00510007">
        <w:rPr>
          <w:b/>
          <w:bCs/>
          <w:color w:val="auto"/>
          <w:sz w:val="22"/>
        </w:rPr>
        <w:t>What has your internal risk assessment returned?</w:t>
      </w:r>
      <w:r w:rsidR="00CA43F1">
        <w:br/>
      </w:r>
      <w:r w:rsidRPr="00CA43F1">
        <w:rPr>
          <w:rFonts w:asciiTheme="minorHAnsi" w:eastAsiaTheme="minorHAnsi" w:hAnsiTheme="minorHAnsi" w:cstheme="minorBidi"/>
          <w:iCs w:val="0"/>
          <w:color w:val="auto"/>
          <w:sz w:val="22"/>
        </w:rPr>
        <w:t>Before starting a research project, each party should carry out their own risk assessment. Factors to consider include</w:t>
      </w:r>
      <w:r w:rsidR="00CA43F1">
        <w:rPr>
          <w:rFonts w:asciiTheme="minorHAnsi" w:eastAsiaTheme="minorHAnsi" w:hAnsiTheme="minorHAnsi" w:cstheme="minorBidi"/>
          <w:iCs w:val="0"/>
          <w:color w:val="auto"/>
          <w:sz w:val="22"/>
        </w:rPr>
        <w:t>:</w:t>
      </w:r>
      <w:r>
        <w:t xml:space="preserve"> </w:t>
      </w:r>
    </w:p>
    <w:p w14:paraId="6B8B7966" w14:textId="2006046B" w:rsidR="001B2651" w:rsidRDefault="001B2651" w:rsidP="007B7038">
      <w:pPr>
        <w:pStyle w:val="ListParagraph"/>
        <w:numPr>
          <w:ilvl w:val="1"/>
          <w:numId w:val="50"/>
        </w:numPr>
        <w:spacing w:before="120" w:after="0"/>
      </w:pPr>
      <w:r>
        <w:t>what is the potential legal exposure the project may create</w:t>
      </w:r>
      <w:r w:rsidR="00C811C9">
        <w:t>?</w:t>
      </w:r>
    </w:p>
    <w:p w14:paraId="60BD387C" w14:textId="76273B28" w:rsidR="001B2651" w:rsidRDefault="008B111B" w:rsidP="007B7038">
      <w:pPr>
        <w:pStyle w:val="ListParagraph"/>
        <w:numPr>
          <w:ilvl w:val="1"/>
          <w:numId w:val="50"/>
        </w:numPr>
        <w:spacing w:before="120" w:after="0"/>
      </w:pPr>
      <w:r>
        <w:t>c</w:t>
      </w:r>
      <w:r w:rsidR="001B2651">
        <w:t xml:space="preserve">ould this project lead to a breach of </w:t>
      </w:r>
      <w:r w:rsidR="007C3B3E">
        <w:t>intellectual property rights, including</w:t>
      </w:r>
      <w:r w:rsidR="001B2651">
        <w:t xml:space="preserve"> patent or copyrights</w:t>
      </w:r>
      <w:r w:rsidR="00C811C9">
        <w:t>?</w:t>
      </w:r>
    </w:p>
    <w:p w14:paraId="562CE5C1" w14:textId="1570CDF3" w:rsidR="001B2651" w:rsidRDefault="001B2651" w:rsidP="007B7038">
      <w:pPr>
        <w:pStyle w:val="ListParagraph"/>
        <w:numPr>
          <w:ilvl w:val="1"/>
          <w:numId w:val="50"/>
        </w:numPr>
        <w:spacing w:before="120" w:after="0"/>
      </w:pPr>
      <w:r>
        <w:t>will this project involve significant physical or environmental risks</w:t>
      </w:r>
      <w:r w:rsidR="00C811C9">
        <w:t>?</w:t>
      </w:r>
      <w:r>
        <w:t xml:space="preserve"> </w:t>
      </w:r>
    </w:p>
    <w:p w14:paraId="13770EDC" w14:textId="6C32A323" w:rsidR="001B2651" w:rsidRDefault="00793600" w:rsidP="000B318B">
      <w:pPr>
        <w:ind w:left="720"/>
      </w:pPr>
      <w:r>
        <w:br/>
      </w:r>
      <w:r w:rsidR="001B2651">
        <w:t>If the internal assessment indicates a low to medium risk for the project, then the Accelerated Research Agreement would be appropriate. This risk assessment may also be used to determine an appropriate liability cap for the agreement, based on the assessed level of risk. For the Accelerated Research Agreement, the liability cap would generally not exceed $250,000. If the proposed liability cap is higher than $250,000, the Standard Research Agreement may be more appropriate</w:t>
      </w:r>
    </w:p>
    <w:p w14:paraId="5981B70E" w14:textId="6DA9680E" w:rsidR="001B2651" w:rsidRDefault="001B2651" w:rsidP="007B7038">
      <w:pPr>
        <w:pStyle w:val="ListParagraph"/>
        <w:numPr>
          <w:ilvl w:val="0"/>
          <w:numId w:val="51"/>
        </w:numPr>
        <w:spacing w:before="120" w:after="0" w:line="276" w:lineRule="auto"/>
      </w:pPr>
      <w:r w:rsidRPr="000B318B">
        <w:rPr>
          <w:rStyle w:val="Heading4Char"/>
          <w:b/>
          <w:bCs/>
          <w:color w:val="auto"/>
          <w:sz w:val="22"/>
        </w:rPr>
        <w:t>Are indemnity or warranty provisions needed?</w:t>
      </w:r>
      <w:r w:rsidRPr="00F1344B">
        <w:t xml:space="preserve"> </w:t>
      </w:r>
      <w:r>
        <w:t>If one or both parties require indemnity and/or warranty provisions, then it is recommended that a Standard Research Agreement is used, as this includes more comprehensive warranties and an indemnity clause that can be customised as required</w:t>
      </w:r>
    </w:p>
    <w:p w14:paraId="60588992" w14:textId="77777777" w:rsidR="001B2651" w:rsidRDefault="001B2651" w:rsidP="001B2651">
      <w:pPr>
        <w:pStyle w:val="Heading3"/>
      </w:pPr>
      <w:bookmarkStart w:id="199" w:name="_Toc94449304"/>
      <w:bookmarkStart w:id="200" w:name="_Toc99996343"/>
      <w:bookmarkEnd w:id="198"/>
      <w:r>
        <w:t>Key considerations when completing the template</w:t>
      </w:r>
      <w:bookmarkEnd w:id="199"/>
      <w:bookmarkEnd w:id="200"/>
      <w:r>
        <w:t xml:space="preserve"> </w:t>
      </w:r>
    </w:p>
    <w:p w14:paraId="3FA29F0C" w14:textId="315C8FA8" w:rsidR="001B2651" w:rsidRDefault="001B2651" w:rsidP="001B2651">
      <w:r>
        <w:t>The following table is provided as a guide to help the parties appreciate the key considerations that each party will have when negotiating an Accelerated Research Agreement.</w:t>
      </w:r>
    </w:p>
    <w:p w14:paraId="46FFEC3C" w14:textId="3C81284E" w:rsidR="00193110" w:rsidRDefault="00BC5544" w:rsidP="001B2651">
      <w:r w:rsidRPr="00BC5544">
        <w:t xml:space="preserve">There </w:t>
      </w:r>
      <w:r>
        <w:t xml:space="preserve">may </w:t>
      </w:r>
      <w:r w:rsidRPr="00BC5544">
        <w:t xml:space="preserve">be situations </w:t>
      </w:r>
      <w:r w:rsidR="00FF71C7">
        <w:t xml:space="preserve">where </w:t>
      </w:r>
      <w:r w:rsidRPr="00BC5544">
        <w:t xml:space="preserve">one or other of the parties </w:t>
      </w:r>
      <w:r w:rsidR="00FF71C7">
        <w:t xml:space="preserve">has to comply with different standards </w:t>
      </w:r>
      <w:r w:rsidRPr="00BC5544">
        <w:t xml:space="preserve">that </w:t>
      </w:r>
      <w:r w:rsidR="00761D2C">
        <w:t xml:space="preserve">will </w:t>
      </w:r>
      <w:r w:rsidR="00FF71C7">
        <w:t xml:space="preserve">also </w:t>
      </w:r>
      <w:r w:rsidRPr="00BC5544">
        <w:t xml:space="preserve">need to be </w:t>
      </w:r>
      <w:r w:rsidR="00FF71C7">
        <w:t xml:space="preserve">applied </w:t>
      </w:r>
      <w:r w:rsidRPr="00BC5544">
        <w:t>to the other part</w:t>
      </w:r>
      <w:r>
        <w:t>y</w:t>
      </w:r>
      <w:r w:rsidRPr="00BC5544">
        <w:t xml:space="preserve"> (</w:t>
      </w:r>
      <w:r>
        <w:t xml:space="preserve">for example, </w:t>
      </w:r>
      <w:r w:rsidRPr="00BC5544">
        <w:t>with respect to privacy laws).  I</w:t>
      </w:r>
      <w:r>
        <w:t xml:space="preserve">n these circumstances, </w:t>
      </w:r>
      <w:r w:rsidRPr="00BC5544">
        <w:t>the standard provisions may need to be adapted or added to</w:t>
      </w:r>
      <w:r>
        <w:t>.</w:t>
      </w:r>
    </w:p>
    <w:p w14:paraId="5CBC769C" w14:textId="564C2B7E" w:rsidR="001B2651" w:rsidRDefault="001B2651" w:rsidP="001B2651">
      <w:r>
        <w:t>Discussing and understanding each party’s needs and concerns up front will help you reach an agreement quickly and help you apply the template to reach a fair agreement.</w:t>
      </w:r>
      <w:r w:rsidRPr="00BC6A20">
        <w:t xml:space="preserve"> A</w:t>
      </w:r>
      <w:r>
        <w:t xml:space="preserve"> research agreement </w:t>
      </w:r>
      <w:r w:rsidRPr="00BC6A20">
        <w:t xml:space="preserve">may take </w:t>
      </w:r>
      <w:r>
        <w:t xml:space="preserve">up to three months </w:t>
      </w:r>
      <w:r w:rsidRPr="00BC6A20">
        <w:t>to negotiate and sign</w:t>
      </w:r>
      <w:r>
        <w:t>, often longer,</w:t>
      </w:r>
      <w:r w:rsidRPr="00BC6A20">
        <w:t xml:space="preserve"> depending on the complexity of the proposed </w:t>
      </w:r>
      <w:r>
        <w:t>project</w:t>
      </w:r>
      <w:r w:rsidRPr="00BC6A20">
        <w:t>.</w:t>
      </w:r>
      <w:r>
        <w:t xml:space="preserve"> It is</w:t>
      </w:r>
      <w:r w:rsidR="00541063">
        <w:t xml:space="preserve"> </w:t>
      </w:r>
      <w:r>
        <w:t>important the parties start these discussions as early as possible.</w:t>
      </w:r>
    </w:p>
    <w:p w14:paraId="451F240D" w14:textId="0A72ADC4" w:rsidR="001B2651" w:rsidRDefault="001B2651" w:rsidP="001B2651">
      <w:r>
        <w:t xml:space="preserve">For organisations, particularly SMEs, that do not have any experience of working with universities, this table will help you understand what the key provisions of a research collaboration are and what you need to discuss and agree in order to finalise the agreement </w:t>
      </w:r>
      <w:r w:rsidR="00E15FA9">
        <w:t xml:space="preserve">based on </w:t>
      </w:r>
      <w:r>
        <w:t>the template.</w:t>
      </w:r>
    </w:p>
    <w:p w14:paraId="56B6D758" w14:textId="68A2B893" w:rsidR="001B2651" w:rsidRDefault="001B2651" w:rsidP="001B2651">
      <w:r>
        <w:t>This template is provided as part of the Accelerated track and it is expected that this can be used for low-risk projects to minimise negotiation time and costs.</w:t>
      </w:r>
    </w:p>
    <w:p w14:paraId="3F7035E4" w14:textId="021E78C6" w:rsidR="001B2651" w:rsidRPr="00340646" w:rsidRDefault="0099352D" w:rsidP="001B2651">
      <w:pPr>
        <w:sectPr w:rsidR="001B2651" w:rsidRPr="00340646" w:rsidSect="001B2651">
          <w:pgSz w:w="11906" w:h="16838"/>
          <w:pgMar w:top="1440" w:right="1440" w:bottom="1440" w:left="1440" w:header="708" w:footer="708" w:gutter="0"/>
          <w:cols w:space="708"/>
          <w:docGrid w:linePitch="360"/>
        </w:sectPr>
      </w:pPr>
      <w:r w:rsidRPr="0099352D">
        <w:t>Additional plain English guidance on the meaning of key clauses is provided in a separate annotated version of the template</w:t>
      </w:r>
      <w:r w:rsidR="00CB2A49">
        <w:t>.</w:t>
      </w:r>
      <w:bookmarkStart w:id="201" w:name="_Hlk88032462"/>
    </w:p>
    <w:tbl>
      <w:tblPr>
        <w:tblStyle w:val="ListTable4-Accent1"/>
        <w:tblW w:w="15163" w:type="dxa"/>
        <w:jc w:val="center"/>
        <w:tblLook w:val="04A0" w:firstRow="1" w:lastRow="0" w:firstColumn="1" w:lastColumn="0" w:noHBand="0" w:noVBand="1"/>
      </w:tblPr>
      <w:tblGrid>
        <w:gridCol w:w="5524"/>
        <w:gridCol w:w="4677"/>
        <w:gridCol w:w="4962"/>
      </w:tblGrid>
      <w:tr w:rsidR="001B2651" w:rsidRPr="00F13AEF" w14:paraId="28359579" w14:textId="77777777" w:rsidTr="00C170B4">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4ED04D62" w14:textId="77777777" w:rsidR="001B2651" w:rsidRPr="00991DF7" w:rsidRDefault="001B2651" w:rsidP="001B2651">
            <w:pPr>
              <w:rPr>
                <w:rFonts w:cstheme="minorHAnsi"/>
                <w:sz w:val="20"/>
                <w:szCs w:val="20"/>
              </w:rPr>
            </w:pPr>
            <w:bookmarkStart w:id="202" w:name="_Hlk89507235"/>
            <w:r w:rsidRPr="00991DF7">
              <w:rPr>
                <w:sz w:val="20"/>
                <w:szCs w:val="20"/>
              </w:rPr>
              <w:lastRenderedPageBreak/>
              <w:t>This table sets out the key points each party needs to consider when</w:t>
            </w:r>
            <w:r>
              <w:rPr>
                <w:sz w:val="20"/>
                <w:szCs w:val="20"/>
              </w:rPr>
              <w:t xml:space="preserve"> using the Accelerated Research Agreement</w:t>
            </w:r>
            <w:r w:rsidRPr="00991DF7">
              <w:rPr>
                <w:sz w:val="20"/>
                <w:szCs w:val="20"/>
              </w:rPr>
              <w:t xml:space="preserve">. Understanding your own key considerations, as well as those of the other party, will help you to negotiate a fair and reasonable agreement that works for both parties </w:t>
            </w:r>
          </w:p>
        </w:tc>
      </w:tr>
      <w:bookmarkEnd w:id="201"/>
      <w:bookmarkEnd w:id="202"/>
      <w:tr w:rsidR="001B2651" w:rsidRPr="00F13AEF" w14:paraId="2DB4F3AE" w14:textId="77777777" w:rsidTr="00C170B4">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524" w:type="dxa"/>
            <w:tcBorders>
              <w:bottom w:val="single" w:sz="4" w:space="0" w:color="auto"/>
            </w:tcBorders>
          </w:tcPr>
          <w:p w14:paraId="2AB419E0" w14:textId="77777777" w:rsidR="001B2651" w:rsidRPr="00F13AEF" w:rsidRDefault="001B2651" w:rsidP="001B2651">
            <w:pPr>
              <w:rPr>
                <w:rFonts w:cstheme="minorHAnsi"/>
                <w:sz w:val="20"/>
                <w:szCs w:val="20"/>
              </w:rPr>
            </w:pPr>
            <w:r>
              <w:rPr>
                <w:rFonts w:cstheme="minorHAnsi"/>
                <w:sz w:val="20"/>
                <w:szCs w:val="20"/>
              </w:rPr>
              <w:t xml:space="preserve">Accelerated Research Agreement </w:t>
            </w:r>
            <w:r w:rsidRPr="00F13AEF">
              <w:rPr>
                <w:rFonts w:cstheme="minorHAnsi"/>
                <w:sz w:val="20"/>
                <w:szCs w:val="20"/>
              </w:rPr>
              <w:t>Provision</w:t>
            </w:r>
          </w:p>
        </w:tc>
        <w:tc>
          <w:tcPr>
            <w:tcW w:w="4677" w:type="dxa"/>
            <w:tcBorders>
              <w:bottom w:val="single" w:sz="4" w:space="0" w:color="auto"/>
            </w:tcBorders>
          </w:tcPr>
          <w:p w14:paraId="5A5174D3"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p>
        </w:tc>
        <w:tc>
          <w:tcPr>
            <w:tcW w:w="4962" w:type="dxa"/>
            <w:tcBorders>
              <w:bottom w:val="single" w:sz="4" w:space="0" w:color="auto"/>
            </w:tcBorders>
          </w:tcPr>
          <w:p w14:paraId="01FBA350"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w:t>
            </w:r>
          </w:p>
        </w:tc>
      </w:tr>
      <w:tr w:rsidR="009E0B15" w:rsidRPr="00F13AEF" w14:paraId="3BF0493E" w14:textId="77777777" w:rsidTr="00C170B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23C4A996" w14:textId="77777777" w:rsidR="009E0B15" w:rsidRPr="009E0B15" w:rsidRDefault="009E0B15" w:rsidP="009E0B15">
            <w:pPr>
              <w:numPr>
                <w:ilvl w:val="0"/>
                <w:numId w:val="26"/>
              </w:numPr>
              <w:ind w:left="0"/>
              <w:rPr>
                <w:rFonts w:ascii="Calibri" w:hAnsi="Calibri"/>
                <w:sz w:val="20"/>
              </w:rPr>
            </w:pPr>
            <w:r w:rsidRPr="009E0B15">
              <w:rPr>
                <w:rFonts w:ascii="Calibri" w:hAnsi="Calibri"/>
                <w:sz w:val="20"/>
              </w:rPr>
              <w:t>Details of the Project</w:t>
            </w:r>
          </w:p>
          <w:p w14:paraId="4AAA930B" w14:textId="594AED7C" w:rsidR="009E0B15" w:rsidRPr="009E0B15" w:rsidRDefault="009E0B15" w:rsidP="009E0B15">
            <w:pPr>
              <w:numPr>
                <w:ilvl w:val="0"/>
                <w:numId w:val="24"/>
              </w:numPr>
              <w:spacing w:before="120" w:after="0"/>
              <w:ind w:left="424"/>
              <w:rPr>
                <w:rFonts w:ascii="Calibri" w:hAnsi="Calibri"/>
                <w:b w:val="0"/>
                <w:sz w:val="20"/>
              </w:rPr>
            </w:pPr>
            <w:r w:rsidRPr="009E0B15">
              <w:rPr>
                <w:rFonts w:ascii="Calibri" w:hAnsi="Calibri"/>
                <w:b w:val="0"/>
                <w:sz w:val="20"/>
              </w:rPr>
              <w:t xml:space="preserve">A clear plan for the research project describing the aims, what work will be undertaken, by whom, and the expected </w:t>
            </w:r>
            <w:r w:rsidR="00656C2E">
              <w:rPr>
                <w:rFonts w:ascii="Calibri" w:hAnsi="Calibri"/>
                <w:b w:val="0"/>
                <w:sz w:val="20"/>
              </w:rPr>
              <w:t>results</w:t>
            </w:r>
            <w:r w:rsidR="003D6524">
              <w:rPr>
                <w:rFonts w:ascii="Calibri" w:hAnsi="Calibri"/>
                <w:b w:val="0"/>
                <w:sz w:val="20"/>
              </w:rPr>
              <w:t>,</w:t>
            </w:r>
            <w:r w:rsidR="00E10FE8">
              <w:rPr>
                <w:rFonts w:ascii="Calibri" w:hAnsi="Calibri"/>
                <w:b w:val="0"/>
                <w:sz w:val="20"/>
              </w:rPr>
              <w:t xml:space="preserve"> including any reports</w:t>
            </w:r>
            <w:r w:rsidR="00646AEB">
              <w:rPr>
                <w:rFonts w:ascii="Calibri" w:hAnsi="Calibri"/>
                <w:b w:val="0"/>
                <w:sz w:val="20"/>
              </w:rPr>
              <w:t xml:space="preserve"> </w:t>
            </w:r>
            <w:r w:rsidR="00656C2E">
              <w:rPr>
                <w:rFonts w:ascii="Calibri" w:hAnsi="Calibri"/>
                <w:b w:val="0"/>
                <w:sz w:val="20"/>
              </w:rPr>
              <w:t>(defined as Project IP)</w:t>
            </w:r>
          </w:p>
          <w:p w14:paraId="0CD7E5A4" w14:textId="2A8581BE" w:rsidR="009E0B15" w:rsidRPr="00DB1FD5" w:rsidRDefault="009E0B15" w:rsidP="009E0B15">
            <w:pPr>
              <w:numPr>
                <w:ilvl w:val="0"/>
                <w:numId w:val="24"/>
              </w:numPr>
              <w:spacing w:before="120" w:after="0"/>
              <w:ind w:left="424"/>
              <w:rPr>
                <w:rFonts w:ascii="Calibri" w:eastAsia="Calibri" w:hAnsi="Calibri" w:cs="Calibri"/>
                <w:b w:val="0"/>
                <w:bCs w:val="0"/>
                <w:sz w:val="20"/>
                <w:szCs w:val="20"/>
              </w:rPr>
            </w:pPr>
            <w:r>
              <w:rPr>
                <w:rFonts w:ascii="Calibri" w:eastAsia="Calibri" w:hAnsi="Calibri" w:cs="Calibri"/>
                <w:b w:val="0"/>
                <w:bCs w:val="0"/>
                <w:sz w:val="20"/>
                <w:szCs w:val="20"/>
              </w:rPr>
              <w:t xml:space="preserve">The template does not envision that the Collaborator will be carrying out research as part of the Project beyond the provision of ideas, </w:t>
            </w:r>
            <w:r w:rsidR="00C86BDC">
              <w:rPr>
                <w:rFonts w:ascii="Calibri" w:eastAsia="Calibri" w:hAnsi="Calibri" w:cs="Calibri"/>
                <w:b w:val="0"/>
                <w:bCs w:val="0"/>
                <w:sz w:val="20"/>
                <w:szCs w:val="20"/>
              </w:rPr>
              <w:t>information,</w:t>
            </w:r>
            <w:r>
              <w:rPr>
                <w:rFonts w:ascii="Calibri" w:eastAsia="Calibri" w:hAnsi="Calibri" w:cs="Calibri"/>
                <w:b w:val="0"/>
                <w:bCs w:val="0"/>
                <w:sz w:val="20"/>
                <w:szCs w:val="20"/>
              </w:rPr>
              <w:t xml:space="preserve"> and materials for use by the University. </w:t>
            </w:r>
            <w:r w:rsidR="00433694">
              <w:rPr>
                <w:rFonts w:ascii="Calibri" w:eastAsia="Calibri" w:hAnsi="Calibri" w:cs="Calibri"/>
                <w:b w:val="0"/>
                <w:bCs w:val="0"/>
                <w:sz w:val="20"/>
                <w:szCs w:val="20"/>
              </w:rPr>
              <w:t xml:space="preserve">The Collaborator will have a licence to use the results from the Project. </w:t>
            </w:r>
            <w:r>
              <w:rPr>
                <w:rFonts w:ascii="Calibri" w:eastAsia="Calibri" w:hAnsi="Calibri" w:cs="Calibri"/>
                <w:b w:val="0"/>
                <w:bCs w:val="0"/>
                <w:sz w:val="20"/>
                <w:szCs w:val="20"/>
              </w:rPr>
              <w:t>If the Collaborator</w:t>
            </w:r>
            <w:r w:rsidR="00433694">
              <w:rPr>
                <w:rFonts w:ascii="Calibri" w:eastAsia="Calibri" w:hAnsi="Calibri" w:cs="Calibri"/>
                <w:b w:val="0"/>
                <w:bCs w:val="0"/>
                <w:sz w:val="20"/>
                <w:szCs w:val="20"/>
              </w:rPr>
              <w:t xml:space="preserve"> requires specific tangible material from the University to use the </w:t>
            </w:r>
            <w:r w:rsidR="00656C2E">
              <w:rPr>
                <w:rFonts w:ascii="Calibri" w:eastAsia="Calibri" w:hAnsi="Calibri" w:cs="Calibri"/>
                <w:b w:val="0"/>
                <w:bCs w:val="0"/>
                <w:sz w:val="20"/>
                <w:szCs w:val="20"/>
              </w:rPr>
              <w:t>Project IP</w:t>
            </w:r>
            <w:r>
              <w:rPr>
                <w:rFonts w:ascii="Calibri" w:eastAsia="Calibri" w:hAnsi="Calibri" w:cs="Calibri"/>
                <w:b w:val="0"/>
                <w:bCs w:val="0"/>
                <w:sz w:val="20"/>
                <w:szCs w:val="20"/>
              </w:rPr>
              <w:t xml:space="preserve">, </w:t>
            </w:r>
            <w:r w:rsidR="00433694">
              <w:rPr>
                <w:rFonts w:ascii="Calibri" w:eastAsia="Calibri" w:hAnsi="Calibri" w:cs="Calibri"/>
                <w:b w:val="0"/>
                <w:bCs w:val="0"/>
                <w:sz w:val="20"/>
                <w:szCs w:val="20"/>
              </w:rPr>
              <w:t xml:space="preserve">it may be appropriate to use </w:t>
            </w:r>
            <w:r>
              <w:rPr>
                <w:rFonts w:ascii="Calibri" w:eastAsia="Calibri" w:hAnsi="Calibri" w:cs="Calibri"/>
                <w:b w:val="0"/>
                <w:bCs w:val="0"/>
                <w:sz w:val="20"/>
                <w:szCs w:val="20"/>
              </w:rPr>
              <w:t>a Material Transfer Agreement</w:t>
            </w:r>
          </w:p>
          <w:p w14:paraId="5191737C" w14:textId="77777777" w:rsidR="009E0B15" w:rsidRPr="009E0B15" w:rsidRDefault="009E0B15" w:rsidP="009E0B15">
            <w:pPr>
              <w:numPr>
                <w:ilvl w:val="0"/>
                <w:numId w:val="24"/>
              </w:numPr>
              <w:spacing w:before="120" w:after="0"/>
              <w:ind w:left="424"/>
              <w:rPr>
                <w:rFonts w:ascii="Calibri" w:hAnsi="Calibri"/>
                <w:b w:val="0"/>
                <w:sz w:val="20"/>
              </w:rPr>
            </w:pPr>
            <w:r w:rsidRPr="009E0B15">
              <w:rPr>
                <w:rFonts w:ascii="Calibri" w:hAnsi="Calibri"/>
                <w:b w:val="0"/>
                <w:sz w:val="20"/>
              </w:rPr>
              <w:t>Where milestones are included, a clear definition of what these are and what is needed to meet each milestone and the associated timelines</w:t>
            </w:r>
          </w:p>
          <w:p w14:paraId="54082AA5" w14:textId="77777777" w:rsidR="009E0B15" w:rsidRPr="009E0B15" w:rsidRDefault="009E0B15" w:rsidP="009E0B15">
            <w:pPr>
              <w:numPr>
                <w:ilvl w:val="0"/>
                <w:numId w:val="24"/>
              </w:numPr>
              <w:spacing w:before="120" w:after="0"/>
              <w:ind w:left="424"/>
              <w:rPr>
                <w:rFonts w:ascii="Calibri" w:hAnsi="Calibri"/>
                <w:b w:val="0"/>
                <w:sz w:val="20"/>
              </w:rPr>
            </w:pPr>
            <w:r w:rsidRPr="009E0B15">
              <w:rPr>
                <w:rFonts w:ascii="Calibri" w:hAnsi="Calibri"/>
                <w:b w:val="0"/>
                <w:sz w:val="20"/>
              </w:rPr>
              <w:t>Who the key personnel are that will manage and deliver the Project</w:t>
            </w:r>
          </w:p>
          <w:p w14:paraId="5858EA89" w14:textId="77777777" w:rsidR="009E0B15" w:rsidRPr="009E0B15" w:rsidRDefault="009E0B15" w:rsidP="009E0B15">
            <w:pPr>
              <w:numPr>
                <w:ilvl w:val="0"/>
                <w:numId w:val="24"/>
              </w:numPr>
              <w:spacing w:before="120" w:after="0"/>
              <w:ind w:left="424"/>
              <w:rPr>
                <w:rFonts w:ascii="Calibri" w:hAnsi="Calibri"/>
                <w:b w:val="0"/>
                <w:sz w:val="20"/>
              </w:rPr>
            </w:pPr>
            <w:r w:rsidRPr="009E0B15">
              <w:rPr>
                <w:rFonts w:ascii="Calibri" w:hAnsi="Calibri"/>
                <w:b w:val="0"/>
                <w:sz w:val="20"/>
              </w:rPr>
              <w:t xml:space="preserve">What confidential information will be exchanged </w:t>
            </w:r>
          </w:p>
          <w:p w14:paraId="3AC8FC32" w14:textId="141D4327" w:rsidR="009E0B15" w:rsidRPr="000A3201" w:rsidRDefault="009E0B15" w:rsidP="009E0B15">
            <w:pPr>
              <w:pStyle w:val="ListParagraph"/>
              <w:numPr>
                <w:ilvl w:val="0"/>
                <w:numId w:val="24"/>
              </w:numPr>
              <w:spacing w:before="120" w:after="0" w:line="276" w:lineRule="auto"/>
              <w:ind w:left="424"/>
              <w:contextualSpacing w:val="0"/>
              <w:rPr>
                <w:rFonts w:cstheme="minorHAnsi"/>
                <w:b w:val="0"/>
                <w:bCs w:val="0"/>
                <w:sz w:val="20"/>
                <w:szCs w:val="20"/>
              </w:rPr>
            </w:pPr>
            <w:r w:rsidRPr="009E0B15">
              <w:rPr>
                <w:rFonts w:ascii="Calibri" w:hAnsi="Calibri"/>
                <w:b w:val="0"/>
                <w:sz w:val="20"/>
              </w:rPr>
              <w:t xml:space="preserve">The frequency </w:t>
            </w:r>
            <w:r w:rsidR="00E10FE8">
              <w:rPr>
                <w:rFonts w:ascii="Calibri" w:hAnsi="Calibri"/>
                <w:b w:val="0"/>
                <w:sz w:val="20"/>
              </w:rPr>
              <w:t xml:space="preserve">of </w:t>
            </w:r>
            <w:r w:rsidRPr="009E0B15">
              <w:rPr>
                <w:rFonts w:ascii="Calibri" w:hAnsi="Calibri"/>
                <w:b w:val="0"/>
                <w:sz w:val="20"/>
              </w:rPr>
              <w:t>meetings</w:t>
            </w:r>
          </w:p>
        </w:tc>
        <w:tc>
          <w:tcPr>
            <w:tcW w:w="4677" w:type="dxa"/>
            <w:tcBorders>
              <w:top w:val="single" w:sz="4" w:space="0" w:color="auto"/>
              <w:bottom w:val="single" w:sz="4" w:space="0" w:color="auto"/>
            </w:tcBorders>
            <w:shd w:val="clear" w:color="auto" w:fill="auto"/>
          </w:tcPr>
          <w:p w14:paraId="1C5870AD" w14:textId="77777777" w:rsidR="009E0B15" w:rsidRPr="009E0B15" w:rsidRDefault="009E0B15" w:rsidP="009E0B15">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ascii="Calibri" w:hAnsi="Calibri"/>
                <w:sz w:val="20"/>
              </w:rPr>
            </w:pPr>
          </w:p>
          <w:p w14:paraId="07E75832" w14:textId="5ECF2BBD"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 xml:space="preserve">Be clear and realistic in what can be achieved, when and what the expected </w:t>
            </w:r>
            <w:r w:rsidR="00656C2E">
              <w:rPr>
                <w:rFonts w:ascii="Calibri" w:hAnsi="Calibri"/>
                <w:sz w:val="20"/>
              </w:rPr>
              <w:t>Project IP is</w:t>
            </w:r>
          </w:p>
          <w:p w14:paraId="512F243F" w14:textId="77777777"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Ensure that any risks and uncertainties are clearly articulated</w:t>
            </w:r>
          </w:p>
          <w:p w14:paraId="188E5390" w14:textId="4CCDEA12"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 xml:space="preserve">Ensure any milestones are realistic and achievable (e.g., the provision of a report on the </w:t>
            </w:r>
            <w:r w:rsidR="00656C2E">
              <w:rPr>
                <w:rFonts w:ascii="Calibri" w:hAnsi="Calibri"/>
                <w:sz w:val="20"/>
              </w:rPr>
              <w:t>results</w:t>
            </w:r>
            <w:r w:rsidRPr="009E0B15">
              <w:rPr>
                <w:rFonts w:ascii="Calibri" w:hAnsi="Calibri"/>
                <w:sz w:val="20"/>
              </w:rPr>
              <w:t xml:space="preserve"> by a certain date). For low-risk </w:t>
            </w:r>
            <w:r>
              <w:rPr>
                <w:rFonts w:ascii="Calibri" w:eastAsia="Calibri" w:hAnsi="Calibri" w:cs="Calibri"/>
                <w:sz w:val="20"/>
                <w:szCs w:val="20"/>
              </w:rPr>
              <w:t xml:space="preserve">research </w:t>
            </w:r>
            <w:r w:rsidRPr="009E0B15">
              <w:rPr>
                <w:rFonts w:ascii="Calibri" w:hAnsi="Calibri"/>
                <w:sz w:val="20"/>
              </w:rPr>
              <w:t>projects, technical development milestones linked to progress are generally not required</w:t>
            </w:r>
            <w:r>
              <w:rPr>
                <w:rFonts w:ascii="Calibri" w:eastAsia="Calibri" w:hAnsi="Calibri" w:cs="Calibri"/>
                <w:sz w:val="20"/>
                <w:szCs w:val="20"/>
              </w:rPr>
              <w:t xml:space="preserve"> and not appropriate</w:t>
            </w:r>
          </w:p>
          <w:p w14:paraId="27288A83" w14:textId="77777777"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Be clear on what type of information is considered confidential to each party and list this in the agreement</w:t>
            </w:r>
          </w:p>
          <w:p w14:paraId="78F032A7" w14:textId="59569D34" w:rsidR="009E0B15" w:rsidRPr="00F13AEF" w:rsidRDefault="009E0B15" w:rsidP="009E0B15">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B15">
              <w:rPr>
                <w:rFonts w:ascii="Calibri" w:hAnsi="Calibri"/>
                <w:sz w:val="20"/>
              </w:rPr>
              <w:t>Ensure the collaborator is kept appropriately informed of progress and involved in all major decisions relating to the Project, without this becoming over burdensome</w:t>
            </w:r>
          </w:p>
        </w:tc>
        <w:tc>
          <w:tcPr>
            <w:tcW w:w="4962" w:type="dxa"/>
            <w:tcBorders>
              <w:top w:val="single" w:sz="4" w:space="0" w:color="auto"/>
              <w:bottom w:val="single" w:sz="4" w:space="0" w:color="auto"/>
              <w:right w:val="single" w:sz="4" w:space="0" w:color="auto"/>
            </w:tcBorders>
            <w:shd w:val="clear" w:color="auto" w:fill="auto"/>
          </w:tcPr>
          <w:p w14:paraId="3D4F2092" w14:textId="77777777" w:rsidR="009E0B15" w:rsidRPr="009E0B15" w:rsidRDefault="009E0B15" w:rsidP="009E0B15">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ascii="Calibri" w:hAnsi="Calibri"/>
                <w:sz w:val="20"/>
              </w:rPr>
            </w:pPr>
          </w:p>
          <w:p w14:paraId="1FA14E4B" w14:textId="77777777"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 xml:space="preserve">Ensure you know what will be delivered through the Project and what the risks and uncertainties are </w:t>
            </w:r>
          </w:p>
          <w:p w14:paraId="0A455124" w14:textId="77777777"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Ensure that the funding is linked to suitable progress with the research if milestones are included</w:t>
            </w:r>
          </w:p>
          <w:p w14:paraId="204686E8" w14:textId="77777777" w:rsidR="009E0B15" w:rsidRPr="009E0B15" w:rsidRDefault="009E0B15" w:rsidP="009E0B15">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E0B15">
              <w:rPr>
                <w:rFonts w:ascii="Calibri" w:hAnsi="Calibri"/>
                <w:sz w:val="20"/>
              </w:rPr>
              <w:t>Be clear on what type of information is considered confidential to each party and list this in the agreement</w:t>
            </w:r>
          </w:p>
          <w:p w14:paraId="505A86C0" w14:textId="4CB227EE" w:rsidR="009E0B15" w:rsidRPr="00C73088" w:rsidRDefault="009E0B15" w:rsidP="009E0B15">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0B15">
              <w:rPr>
                <w:rFonts w:ascii="Calibri" w:hAnsi="Calibri"/>
                <w:sz w:val="20"/>
              </w:rPr>
              <w:t>Ensure you are kept appropriately informed of progress and involved in all major decisions relating to the Project, whilst not becoming unnecessarily over burdensome to the academic party</w:t>
            </w:r>
          </w:p>
        </w:tc>
      </w:tr>
      <w:tr w:rsidR="009E0B15" w:rsidRPr="00F13AEF" w14:paraId="7DC688FD" w14:textId="77777777" w:rsidTr="00C170B4">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tcPr>
          <w:p w14:paraId="77F4AA84" w14:textId="12998A69" w:rsidR="009E0B15" w:rsidRPr="009E0B15" w:rsidRDefault="009E0B15" w:rsidP="009E0B15">
            <w:pPr>
              <w:numPr>
                <w:ilvl w:val="0"/>
                <w:numId w:val="26"/>
              </w:numPr>
              <w:ind w:left="0"/>
              <w:rPr>
                <w:rFonts w:ascii="Calibri" w:hAnsi="Calibri"/>
                <w:sz w:val="20"/>
              </w:rPr>
            </w:pPr>
            <w:r w:rsidRPr="009E0B15">
              <w:rPr>
                <w:rFonts w:ascii="Calibri" w:hAnsi="Calibri"/>
                <w:sz w:val="20"/>
              </w:rPr>
              <w:lastRenderedPageBreak/>
              <w:t xml:space="preserve">Ownership of IP Rights (IPRs) in the </w:t>
            </w:r>
            <w:r w:rsidR="00656C2E">
              <w:rPr>
                <w:rFonts w:ascii="Calibri" w:hAnsi="Calibri"/>
                <w:sz w:val="20"/>
              </w:rPr>
              <w:t>Project IP</w:t>
            </w:r>
          </w:p>
          <w:p w14:paraId="18E186A3" w14:textId="275F97C4" w:rsidR="009E0B15" w:rsidRPr="009E0B15" w:rsidRDefault="009E0B15" w:rsidP="009E0B15">
            <w:pPr>
              <w:numPr>
                <w:ilvl w:val="0"/>
                <w:numId w:val="27"/>
              </w:numPr>
              <w:spacing w:before="120" w:after="0"/>
              <w:ind w:left="457"/>
              <w:rPr>
                <w:rFonts w:ascii="Calibri" w:hAnsi="Calibri"/>
                <w:b w:val="0"/>
                <w:sz w:val="20"/>
              </w:rPr>
            </w:pPr>
            <w:r w:rsidRPr="009E0B15">
              <w:rPr>
                <w:rFonts w:ascii="Calibri" w:hAnsi="Calibri"/>
                <w:b w:val="0"/>
                <w:sz w:val="20"/>
              </w:rPr>
              <w:t xml:space="preserve">Who will own the </w:t>
            </w:r>
            <w:r w:rsidR="00656C2E">
              <w:rPr>
                <w:rFonts w:ascii="Calibri" w:hAnsi="Calibri"/>
                <w:b w:val="0"/>
                <w:sz w:val="20"/>
              </w:rPr>
              <w:t>Project IP</w:t>
            </w:r>
            <w:r w:rsidRPr="009E0B15">
              <w:rPr>
                <w:rFonts w:ascii="Calibri" w:hAnsi="Calibri"/>
                <w:b w:val="0"/>
                <w:sz w:val="20"/>
              </w:rPr>
              <w:t xml:space="preserve"> generated by the Project </w:t>
            </w:r>
          </w:p>
          <w:p w14:paraId="06A78BCB" w14:textId="447D603B" w:rsidR="009E0B15" w:rsidRPr="009E0B15" w:rsidRDefault="009E0B15" w:rsidP="009E0B15">
            <w:pPr>
              <w:numPr>
                <w:ilvl w:val="0"/>
                <w:numId w:val="27"/>
              </w:numPr>
              <w:spacing w:before="120" w:after="0"/>
              <w:ind w:left="457"/>
              <w:rPr>
                <w:rFonts w:ascii="Calibri" w:hAnsi="Calibri"/>
                <w:b w:val="0"/>
                <w:sz w:val="20"/>
              </w:rPr>
            </w:pPr>
            <w:r w:rsidRPr="009E0B15">
              <w:rPr>
                <w:rFonts w:ascii="Calibri" w:hAnsi="Calibri"/>
                <w:b w:val="0"/>
                <w:sz w:val="20"/>
              </w:rPr>
              <w:t>How these results will be protected and who is responsible for this</w:t>
            </w:r>
          </w:p>
        </w:tc>
        <w:tc>
          <w:tcPr>
            <w:tcW w:w="4677" w:type="dxa"/>
            <w:tcBorders>
              <w:top w:val="single" w:sz="4" w:space="0" w:color="auto"/>
              <w:bottom w:val="single" w:sz="4" w:space="0" w:color="auto"/>
            </w:tcBorders>
          </w:tcPr>
          <w:p w14:paraId="468C0115" w14:textId="77777777" w:rsidR="009E0B15" w:rsidRPr="009E0B15" w:rsidRDefault="009E0B15" w:rsidP="009E0B15">
            <w:pPr>
              <w:numPr>
                <w:ilvl w:val="0"/>
                <w:numId w:val="26"/>
              </w:numPr>
              <w:ind w:left="0"/>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04126670" w14:textId="194E07D5" w:rsidR="009E0B15" w:rsidRPr="009E0B15" w:rsidRDefault="009E0B15" w:rsidP="009E0B15">
            <w:pPr>
              <w:numPr>
                <w:ilvl w:val="0"/>
                <w:numId w:val="26"/>
              </w:numPr>
              <w:spacing w:before="120" w:after="0"/>
              <w:ind w:left="462"/>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E0B15">
              <w:rPr>
                <w:rFonts w:ascii="Calibri" w:hAnsi="Calibri"/>
                <w:sz w:val="20"/>
              </w:rPr>
              <w:t xml:space="preserve">You should expect to retain ownership of the </w:t>
            </w:r>
            <w:r w:rsidR="00656C2E">
              <w:rPr>
                <w:rFonts w:ascii="Calibri" w:hAnsi="Calibri"/>
                <w:sz w:val="20"/>
              </w:rPr>
              <w:t>Project IP</w:t>
            </w:r>
            <w:r w:rsidRPr="009E0B15">
              <w:rPr>
                <w:rFonts w:ascii="Calibri" w:hAnsi="Calibri"/>
                <w:sz w:val="20"/>
              </w:rPr>
              <w:t xml:space="preserve"> from the Project</w:t>
            </w:r>
            <w:r>
              <w:rPr>
                <w:rFonts w:ascii="Calibri" w:eastAsia="Calibri" w:hAnsi="Calibri" w:cs="Calibri"/>
                <w:sz w:val="20"/>
                <w:szCs w:val="20"/>
              </w:rPr>
              <w:t xml:space="preserve"> if the research plan is directed by the University and/or builds on significant Pre-existing IPR owned by the University</w:t>
            </w:r>
          </w:p>
          <w:p w14:paraId="50F08811" w14:textId="4D4DFC55" w:rsidR="009E0B15" w:rsidRPr="009E0B15" w:rsidRDefault="009E0B15" w:rsidP="009E0B15">
            <w:pPr>
              <w:numPr>
                <w:ilvl w:val="0"/>
                <w:numId w:val="26"/>
              </w:numPr>
              <w:spacing w:before="120" w:after="0"/>
              <w:ind w:left="462"/>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E0B15">
              <w:rPr>
                <w:rFonts w:ascii="Calibri" w:hAnsi="Calibri"/>
                <w:sz w:val="20"/>
              </w:rPr>
              <w:t xml:space="preserve">If the </w:t>
            </w:r>
            <w:r w:rsidR="00656C2E">
              <w:rPr>
                <w:rFonts w:ascii="Calibri" w:hAnsi="Calibri"/>
                <w:sz w:val="20"/>
              </w:rPr>
              <w:t>Project IP</w:t>
            </w:r>
            <w:r w:rsidRPr="009E0B15">
              <w:rPr>
                <w:rFonts w:ascii="Calibri" w:hAnsi="Calibri"/>
                <w:sz w:val="20"/>
              </w:rPr>
              <w:t xml:space="preserve"> incorporate</w:t>
            </w:r>
            <w:r w:rsidR="00656C2E">
              <w:rPr>
                <w:rFonts w:ascii="Calibri" w:hAnsi="Calibri"/>
                <w:sz w:val="20"/>
              </w:rPr>
              <w:t>s</w:t>
            </w:r>
            <w:r w:rsidRPr="009E0B15">
              <w:rPr>
                <w:rFonts w:ascii="Calibri" w:hAnsi="Calibri"/>
                <w:sz w:val="20"/>
              </w:rPr>
              <w:t xml:space="preserve"> significant Pre-existing IPR owned by the Collaborator, </w:t>
            </w:r>
            <w:r>
              <w:rPr>
                <w:rFonts w:ascii="Calibri" w:eastAsia="Calibri" w:hAnsi="Calibri" w:cs="Calibri"/>
                <w:sz w:val="20"/>
                <w:szCs w:val="20"/>
              </w:rPr>
              <w:t>and/or the Collaborator has directed the research plan and the Collaborator is fully funding the Project at a commercial rate</w:t>
            </w:r>
            <w:r w:rsidRPr="00544B8C">
              <w:rPr>
                <w:rFonts w:ascii="Calibri" w:eastAsia="Calibri" w:hAnsi="Calibri" w:cs="Calibri"/>
                <w:sz w:val="20"/>
                <w:szCs w:val="20"/>
              </w:rPr>
              <w:t xml:space="preserve">, </w:t>
            </w:r>
            <w:r>
              <w:rPr>
                <w:rFonts w:ascii="Calibri" w:eastAsia="Calibri" w:hAnsi="Calibri" w:cs="Calibri"/>
                <w:sz w:val="20"/>
                <w:szCs w:val="20"/>
              </w:rPr>
              <w:t xml:space="preserve">it would be reasonable for </w:t>
            </w:r>
            <w:r w:rsidRPr="009E0B15">
              <w:rPr>
                <w:rFonts w:ascii="Calibri" w:hAnsi="Calibri"/>
                <w:sz w:val="20"/>
              </w:rPr>
              <w:t xml:space="preserve">the parties </w:t>
            </w:r>
            <w:r>
              <w:rPr>
                <w:rFonts w:ascii="Calibri" w:eastAsia="Calibri" w:hAnsi="Calibri" w:cs="Calibri"/>
                <w:sz w:val="20"/>
                <w:szCs w:val="20"/>
              </w:rPr>
              <w:t>to</w:t>
            </w:r>
            <w:r w:rsidRPr="009E0B15">
              <w:rPr>
                <w:rFonts w:ascii="Calibri" w:hAnsi="Calibri"/>
                <w:sz w:val="20"/>
              </w:rPr>
              <w:t xml:space="preserve"> agree that the Collaborator </w:t>
            </w:r>
            <w:r w:rsidRPr="00544B8C">
              <w:rPr>
                <w:rFonts w:ascii="Calibri" w:eastAsia="Calibri" w:hAnsi="Calibri" w:cs="Calibri"/>
                <w:sz w:val="20"/>
                <w:szCs w:val="20"/>
              </w:rPr>
              <w:t>own</w:t>
            </w:r>
            <w:r>
              <w:rPr>
                <w:rFonts w:ascii="Calibri" w:eastAsia="Calibri" w:hAnsi="Calibri" w:cs="Calibri"/>
                <w:sz w:val="20"/>
                <w:szCs w:val="20"/>
              </w:rPr>
              <w:t>s</w:t>
            </w:r>
            <w:r w:rsidRPr="009E0B15">
              <w:rPr>
                <w:rFonts w:ascii="Calibri" w:hAnsi="Calibri"/>
                <w:sz w:val="20"/>
              </w:rPr>
              <w:t xml:space="preserve"> and protect </w:t>
            </w:r>
            <w:r w:rsidRPr="00544B8C">
              <w:rPr>
                <w:rFonts w:ascii="Calibri" w:eastAsia="Calibri" w:hAnsi="Calibri" w:cs="Calibri"/>
                <w:sz w:val="20"/>
                <w:szCs w:val="20"/>
              </w:rPr>
              <w:t>the</w:t>
            </w:r>
            <w:r w:rsidRPr="009E0B15">
              <w:rPr>
                <w:rFonts w:ascii="Calibri" w:hAnsi="Calibri"/>
                <w:sz w:val="20"/>
              </w:rPr>
              <w:t xml:space="preserve"> </w:t>
            </w:r>
            <w:r w:rsidR="00656C2E">
              <w:rPr>
                <w:rFonts w:ascii="Calibri" w:hAnsi="Calibri"/>
                <w:sz w:val="20"/>
              </w:rPr>
              <w:t>Project IP</w:t>
            </w:r>
          </w:p>
          <w:p w14:paraId="658AF641" w14:textId="43D626C4" w:rsidR="009E0B15" w:rsidRPr="00F13AEF" w:rsidRDefault="009E0B15" w:rsidP="009E0B15">
            <w:pPr>
              <w:pStyle w:val="ListParagraph"/>
              <w:numPr>
                <w:ilvl w:val="0"/>
                <w:numId w:val="26"/>
              </w:numPr>
              <w:spacing w:before="120" w:after="0" w:line="276" w:lineRule="auto"/>
              <w:ind w:left="462"/>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4B8C">
              <w:rPr>
                <w:rFonts w:ascii="Calibri" w:eastAsia="Calibri" w:hAnsi="Calibri" w:cs="Calibri"/>
                <w:sz w:val="20"/>
                <w:szCs w:val="20"/>
              </w:rPr>
              <w:t>Agree</w:t>
            </w:r>
            <w:r w:rsidRPr="009E0B15">
              <w:rPr>
                <w:rFonts w:ascii="Calibri" w:hAnsi="Calibri"/>
                <w:sz w:val="20"/>
              </w:rPr>
              <w:t xml:space="preserve"> and document how any </w:t>
            </w:r>
            <w:r w:rsidR="00656C2E">
              <w:rPr>
                <w:rFonts w:ascii="Calibri" w:hAnsi="Calibri"/>
                <w:sz w:val="20"/>
              </w:rPr>
              <w:t>Project IP</w:t>
            </w:r>
            <w:r w:rsidRPr="009E0B15">
              <w:rPr>
                <w:rFonts w:ascii="Calibri" w:hAnsi="Calibri"/>
                <w:sz w:val="20"/>
              </w:rPr>
              <w:t xml:space="preserve"> will be protected if formal registration (e.g. via a patent application) is expected. For example, who is responsible for filing the applications and who will pay the costs. Generally, the owner would expect to do this. It may be appropriate for the Collaborator to contribute to the costs, especially if they have a right to negotiate commercialisation rights</w:t>
            </w:r>
          </w:p>
        </w:tc>
        <w:tc>
          <w:tcPr>
            <w:tcW w:w="4962" w:type="dxa"/>
            <w:tcBorders>
              <w:top w:val="single" w:sz="4" w:space="0" w:color="auto"/>
              <w:bottom w:val="single" w:sz="4" w:space="0" w:color="auto"/>
              <w:right w:val="single" w:sz="4" w:space="0" w:color="auto"/>
            </w:tcBorders>
          </w:tcPr>
          <w:p w14:paraId="5315F8BE" w14:textId="77777777" w:rsidR="009E0B15" w:rsidRPr="009E0B15" w:rsidRDefault="009E0B15" w:rsidP="009E0B15">
            <w:pPr>
              <w:spacing w:line="360" w:lineRule="auto"/>
              <w:ind w:left="401"/>
              <w:contextualSpacing/>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0CF472A9" w14:textId="0999F789" w:rsidR="009E0B15" w:rsidRPr="009E0B15" w:rsidRDefault="009E0B15" w:rsidP="009E0B15">
            <w:pPr>
              <w:numPr>
                <w:ilvl w:val="0"/>
                <w:numId w:val="26"/>
              </w:numPr>
              <w:spacing w:before="120" w:after="0"/>
              <w:ind w:left="455"/>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E0B15">
              <w:rPr>
                <w:rFonts w:ascii="Calibri" w:hAnsi="Calibri"/>
                <w:sz w:val="20"/>
              </w:rPr>
              <w:t xml:space="preserve">Be confident the </w:t>
            </w:r>
            <w:r w:rsidR="00656C2E">
              <w:rPr>
                <w:rFonts w:ascii="Calibri" w:hAnsi="Calibri"/>
                <w:sz w:val="20"/>
              </w:rPr>
              <w:t>Project IP</w:t>
            </w:r>
            <w:r w:rsidRPr="009E0B15">
              <w:rPr>
                <w:rFonts w:ascii="Calibri" w:hAnsi="Calibri"/>
                <w:sz w:val="20"/>
              </w:rPr>
              <w:t xml:space="preserve"> will be properly managed and protected when these are owned by the University    </w:t>
            </w:r>
          </w:p>
          <w:p w14:paraId="4D02C182" w14:textId="643C9424" w:rsidR="009E0B15" w:rsidRPr="00F13AEF" w:rsidRDefault="009E0B15" w:rsidP="009E0B15">
            <w:pPr>
              <w:pStyle w:val="ListParagraph"/>
              <w:numPr>
                <w:ilvl w:val="0"/>
                <w:numId w:val="26"/>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0B15">
              <w:rPr>
                <w:rFonts w:ascii="Calibri" w:hAnsi="Calibri"/>
                <w:sz w:val="20"/>
              </w:rPr>
              <w:t>Ensure the</w:t>
            </w:r>
            <w:r w:rsidR="00234B41">
              <w:rPr>
                <w:rFonts w:ascii="Calibri" w:hAnsi="Calibri"/>
                <w:sz w:val="20"/>
              </w:rPr>
              <w:t xml:space="preserve"> </w:t>
            </w:r>
            <w:r w:rsidR="00234B41" w:rsidRPr="00234B41">
              <w:rPr>
                <w:rFonts w:ascii="Calibri" w:hAnsi="Calibri"/>
                <w:sz w:val="20"/>
              </w:rPr>
              <w:t xml:space="preserve">industry partner </w:t>
            </w:r>
            <w:r w:rsidRPr="009E0B15">
              <w:rPr>
                <w:rFonts w:ascii="Calibri" w:hAnsi="Calibri"/>
                <w:sz w:val="20"/>
              </w:rPr>
              <w:t xml:space="preserve">secures all the rights it needs to use the Project </w:t>
            </w:r>
            <w:r w:rsidR="00656C2E">
              <w:rPr>
                <w:rFonts w:ascii="Calibri" w:hAnsi="Calibri"/>
                <w:sz w:val="20"/>
              </w:rPr>
              <w:t>IP</w:t>
            </w:r>
            <w:r w:rsidRPr="009E0B15">
              <w:rPr>
                <w:rFonts w:ascii="Calibri" w:hAnsi="Calibri"/>
                <w:sz w:val="20"/>
              </w:rPr>
              <w:t xml:space="preserve">, either through the default right to negotiate a commercialisation licence, or through ownership of the </w:t>
            </w:r>
            <w:r w:rsidR="00656C2E">
              <w:rPr>
                <w:rFonts w:ascii="Calibri" w:hAnsi="Calibri"/>
                <w:sz w:val="20"/>
              </w:rPr>
              <w:t>Project IP</w:t>
            </w:r>
            <w:r w:rsidRPr="009E0B15">
              <w:rPr>
                <w:rFonts w:ascii="Calibri" w:hAnsi="Calibri"/>
                <w:sz w:val="20"/>
              </w:rPr>
              <w:t xml:space="preserve"> if the </w:t>
            </w:r>
            <w:r>
              <w:rPr>
                <w:rFonts w:ascii="Calibri" w:eastAsia="Calibri" w:hAnsi="Calibri" w:cs="Calibri"/>
                <w:sz w:val="20"/>
                <w:szCs w:val="20"/>
              </w:rPr>
              <w:t xml:space="preserve">circumstances indicate this is reasonable and/or the parties agree that the </w:t>
            </w:r>
            <w:r w:rsidR="00234B41" w:rsidRPr="00234B41">
              <w:rPr>
                <w:rFonts w:ascii="Calibri" w:hAnsi="Calibri"/>
                <w:sz w:val="20"/>
              </w:rPr>
              <w:t>industry partner</w:t>
            </w:r>
            <w:r w:rsidRPr="009E0B15">
              <w:rPr>
                <w:rFonts w:ascii="Calibri" w:hAnsi="Calibri"/>
                <w:sz w:val="20"/>
              </w:rPr>
              <w:t xml:space="preserve"> is better placed to manage this process</w:t>
            </w:r>
          </w:p>
        </w:tc>
      </w:tr>
      <w:tr w:rsidR="001B2651" w:rsidRPr="00F13AEF" w14:paraId="4E0D671F" w14:textId="77777777" w:rsidTr="00C170B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44826046" w14:textId="77777777" w:rsidR="001B2651" w:rsidRPr="00F13AEF" w:rsidRDefault="001B2651" w:rsidP="001B2651">
            <w:pPr>
              <w:rPr>
                <w:rFonts w:cstheme="minorHAnsi"/>
                <w:b w:val="0"/>
                <w:bCs w:val="0"/>
                <w:sz w:val="20"/>
                <w:szCs w:val="20"/>
              </w:rPr>
            </w:pPr>
            <w:r>
              <w:rPr>
                <w:rFonts w:cstheme="minorHAnsi"/>
                <w:sz w:val="20"/>
                <w:szCs w:val="20"/>
              </w:rPr>
              <w:lastRenderedPageBreak/>
              <w:t>Use of Third Party IPR</w:t>
            </w:r>
          </w:p>
          <w:p w14:paraId="58B43BC3" w14:textId="77777777" w:rsidR="001B2651" w:rsidRPr="00C73088"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any IPR owned by third parties that will be used within the Project </w:t>
            </w:r>
          </w:p>
          <w:p w14:paraId="325B83CD" w14:textId="77777777" w:rsidR="001B2651" w:rsidRPr="002E27D2"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restrictions that apply to the third party IPR</w:t>
            </w:r>
          </w:p>
          <w:p w14:paraId="43F983F9" w14:textId="77777777" w:rsidR="002E27D2" w:rsidRPr="002E27D2" w:rsidRDefault="002E27D2" w:rsidP="002E27D2"/>
          <w:p w14:paraId="40828E67" w14:textId="77777777" w:rsidR="002E27D2" w:rsidRPr="002E27D2" w:rsidRDefault="002E27D2" w:rsidP="002E27D2"/>
          <w:p w14:paraId="15659BFB" w14:textId="5648C38B" w:rsidR="002E27D2" w:rsidRPr="002E27D2" w:rsidRDefault="002E27D2" w:rsidP="002E27D2"/>
        </w:tc>
        <w:tc>
          <w:tcPr>
            <w:tcW w:w="4677" w:type="dxa"/>
            <w:tcBorders>
              <w:top w:val="single" w:sz="4" w:space="0" w:color="auto"/>
              <w:bottom w:val="single" w:sz="4" w:space="0" w:color="auto"/>
            </w:tcBorders>
            <w:shd w:val="clear" w:color="auto" w:fill="auto"/>
          </w:tcPr>
          <w:p w14:paraId="697DEAB0" w14:textId="77777777" w:rsidR="002C4D5B" w:rsidRPr="00C170B4" w:rsidRDefault="002C4D5B" w:rsidP="00C170B4">
            <w:pPr>
              <w:tabs>
                <w:tab w:val="left" w:pos="3386"/>
              </w:tabs>
              <w:spacing w:before="120" w:after="0"/>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896A324" w14:textId="77777777" w:rsidR="001B2651" w:rsidRDefault="001B2651" w:rsidP="007B7038">
            <w:pPr>
              <w:pStyle w:val="ListParagraph"/>
              <w:numPr>
                <w:ilvl w:val="0"/>
                <w:numId w:val="51"/>
              </w:numPr>
              <w:tabs>
                <w:tab w:val="left" w:pos="3386"/>
              </w:tabs>
              <w:spacing w:before="120" w:after="0"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26063">
              <w:rPr>
                <w:rFonts w:cstheme="minorHAnsi"/>
                <w:sz w:val="20"/>
                <w:szCs w:val="20"/>
              </w:rPr>
              <w:t>Ensure the Collaborator is aware of any restrictions that might apply to the outputs from the Research from Third Party IPR you will use in the Project</w:t>
            </w:r>
          </w:p>
          <w:p w14:paraId="6CA2041D" w14:textId="576C0DD0" w:rsidR="00433694" w:rsidRPr="00E26063" w:rsidRDefault="00433694" w:rsidP="007B7038">
            <w:pPr>
              <w:pStyle w:val="ListParagraph"/>
              <w:numPr>
                <w:ilvl w:val="0"/>
                <w:numId w:val="51"/>
              </w:numPr>
              <w:tabs>
                <w:tab w:val="left" w:pos="3386"/>
              </w:tabs>
              <w:spacing w:before="120" w:after="0"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If </w:t>
            </w:r>
            <w:r w:rsidRPr="00433694">
              <w:rPr>
                <w:rFonts w:cstheme="minorHAnsi"/>
                <w:sz w:val="20"/>
                <w:szCs w:val="20"/>
              </w:rPr>
              <w:t>the parties need to use Third Party IPR that is not identified</w:t>
            </w:r>
            <w:r>
              <w:rPr>
                <w:rFonts w:cstheme="minorHAnsi"/>
                <w:sz w:val="20"/>
                <w:szCs w:val="20"/>
              </w:rPr>
              <w:t xml:space="preserve"> at the start of the Project</w:t>
            </w:r>
            <w:r w:rsidRPr="00433694">
              <w:rPr>
                <w:rFonts w:cstheme="minorHAnsi"/>
                <w:sz w:val="20"/>
                <w:szCs w:val="20"/>
              </w:rPr>
              <w:t xml:space="preserve">, the parties can amend the Agreement  </w:t>
            </w:r>
          </w:p>
        </w:tc>
        <w:tc>
          <w:tcPr>
            <w:tcW w:w="4962" w:type="dxa"/>
            <w:tcBorders>
              <w:top w:val="single" w:sz="4" w:space="0" w:color="auto"/>
              <w:bottom w:val="single" w:sz="4" w:space="0" w:color="auto"/>
              <w:right w:val="single" w:sz="4" w:space="0" w:color="auto"/>
            </w:tcBorders>
            <w:shd w:val="clear" w:color="auto" w:fill="auto"/>
          </w:tcPr>
          <w:p w14:paraId="1E84AB2C"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2A77A58" w14:textId="030C1CFF"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234B41" w:rsidRPr="00234B41">
              <w:rPr>
                <w:rFonts w:cstheme="minorHAnsi"/>
                <w:sz w:val="20"/>
                <w:szCs w:val="20"/>
              </w:rPr>
              <w:t>industry partner</w:t>
            </w:r>
            <w:r w:rsidRPr="00F13AEF">
              <w:rPr>
                <w:rFonts w:cstheme="minorHAnsi"/>
                <w:sz w:val="20"/>
                <w:szCs w:val="20"/>
              </w:rPr>
              <w:t xml:space="preserve"> </w:t>
            </w:r>
            <w:r>
              <w:rPr>
                <w:rFonts w:cstheme="minorHAnsi"/>
                <w:sz w:val="20"/>
                <w:szCs w:val="20"/>
              </w:rPr>
              <w:t xml:space="preserve">knows what restrictions might impact on its freedom to use the Project </w:t>
            </w:r>
            <w:r w:rsidR="00656C2E">
              <w:rPr>
                <w:rFonts w:cstheme="minorHAnsi"/>
                <w:sz w:val="20"/>
                <w:szCs w:val="20"/>
              </w:rPr>
              <w:t>IP</w:t>
            </w:r>
            <w:r>
              <w:rPr>
                <w:rFonts w:cstheme="minorHAnsi"/>
                <w:sz w:val="20"/>
                <w:szCs w:val="20"/>
              </w:rPr>
              <w:t xml:space="preserve"> before the Project starts</w:t>
            </w:r>
          </w:p>
        </w:tc>
      </w:tr>
      <w:tr w:rsidR="00A37371" w:rsidRPr="00F13AEF" w14:paraId="50129D70" w14:textId="77777777" w:rsidTr="00C170B4">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tcPr>
          <w:p w14:paraId="7BB79899" w14:textId="02C1160B" w:rsidR="00A37371" w:rsidRPr="00A37371" w:rsidRDefault="00A37371" w:rsidP="00A37371">
            <w:pPr>
              <w:numPr>
                <w:ilvl w:val="0"/>
                <w:numId w:val="26"/>
              </w:numPr>
              <w:ind w:left="0"/>
              <w:rPr>
                <w:rFonts w:ascii="Calibri" w:hAnsi="Calibri"/>
                <w:sz w:val="20"/>
              </w:rPr>
            </w:pPr>
            <w:r w:rsidRPr="00A37371">
              <w:rPr>
                <w:rFonts w:ascii="Calibri" w:hAnsi="Calibri"/>
                <w:sz w:val="20"/>
              </w:rPr>
              <w:lastRenderedPageBreak/>
              <w:t xml:space="preserve">Use and Commercialisation of IPRs in the </w:t>
            </w:r>
            <w:r w:rsidR="00656C2E">
              <w:rPr>
                <w:rFonts w:ascii="Calibri" w:hAnsi="Calibri"/>
                <w:sz w:val="20"/>
              </w:rPr>
              <w:t>Project IP</w:t>
            </w:r>
          </w:p>
          <w:p w14:paraId="4D6619CC" w14:textId="53464C41" w:rsidR="00A37371" w:rsidRPr="00A37371" w:rsidRDefault="00A37371" w:rsidP="00A37371">
            <w:pPr>
              <w:numPr>
                <w:ilvl w:val="0"/>
                <w:numId w:val="28"/>
              </w:numPr>
              <w:spacing w:before="120" w:after="0"/>
              <w:ind w:left="457"/>
              <w:rPr>
                <w:rFonts w:ascii="Calibri" w:hAnsi="Calibri"/>
                <w:b w:val="0"/>
                <w:sz w:val="20"/>
              </w:rPr>
            </w:pPr>
            <w:r>
              <w:rPr>
                <w:rFonts w:ascii="Calibri" w:eastAsia="Calibri" w:hAnsi="Calibri" w:cs="Calibri"/>
                <w:b w:val="0"/>
                <w:bCs w:val="0"/>
                <w:sz w:val="20"/>
                <w:szCs w:val="20"/>
              </w:rPr>
              <w:t xml:space="preserve">If the University owns the </w:t>
            </w:r>
            <w:r w:rsidR="00656C2E">
              <w:rPr>
                <w:rFonts w:ascii="Calibri" w:eastAsia="Calibri" w:hAnsi="Calibri" w:cs="Calibri"/>
                <w:b w:val="0"/>
                <w:bCs w:val="0"/>
                <w:sz w:val="20"/>
                <w:szCs w:val="20"/>
              </w:rPr>
              <w:t>Project IP</w:t>
            </w:r>
            <w:r>
              <w:rPr>
                <w:rFonts w:ascii="Calibri" w:eastAsia="Calibri" w:hAnsi="Calibri" w:cs="Calibri"/>
                <w:b w:val="0"/>
                <w:bCs w:val="0"/>
                <w:sz w:val="20"/>
                <w:szCs w:val="20"/>
              </w:rPr>
              <w:t>, d</w:t>
            </w:r>
            <w:r w:rsidRPr="00EA6CD9">
              <w:rPr>
                <w:rFonts w:ascii="Calibri" w:eastAsia="Calibri" w:hAnsi="Calibri" w:cs="Calibri"/>
                <w:b w:val="0"/>
                <w:bCs w:val="0"/>
                <w:sz w:val="20"/>
                <w:szCs w:val="20"/>
              </w:rPr>
              <w:t>efining</w:t>
            </w:r>
            <w:r w:rsidRPr="00A37371">
              <w:rPr>
                <w:rFonts w:ascii="Calibri" w:hAnsi="Calibri"/>
                <w:b w:val="0"/>
                <w:sz w:val="20"/>
              </w:rPr>
              <w:t xml:space="preserve"> the scope of the internal uses the Collaborator has rights to the </w:t>
            </w:r>
            <w:r w:rsidR="00656C2E">
              <w:rPr>
                <w:rFonts w:ascii="Calibri" w:hAnsi="Calibri"/>
                <w:b w:val="0"/>
                <w:sz w:val="20"/>
              </w:rPr>
              <w:t>Project IP</w:t>
            </w:r>
            <w:r w:rsidRPr="00A37371">
              <w:rPr>
                <w:rFonts w:ascii="Calibri" w:hAnsi="Calibri"/>
                <w:b w:val="0"/>
                <w:sz w:val="20"/>
              </w:rPr>
              <w:t xml:space="preserve"> for (defined as the </w:t>
            </w:r>
            <w:r>
              <w:rPr>
                <w:rFonts w:ascii="Calibri" w:eastAsia="Calibri" w:hAnsi="Calibri" w:cs="Calibri"/>
                <w:b w:val="0"/>
                <w:bCs w:val="0"/>
                <w:sz w:val="20"/>
                <w:szCs w:val="20"/>
              </w:rPr>
              <w:t>Purpose</w:t>
            </w:r>
            <w:r w:rsidRPr="00A37371">
              <w:rPr>
                <w:rFonts w:ascii="Calibri" w:hAnsi="Calibri"/>
                <w:b w:val="0"/>
                <w:sz w:val="20"/>
              </w:rPr>
              <w:t xml:space="preserve">). As a default position, the Collaborator will have a non-exclusive, free licence to use the </w:t>
            </w:r>
            <w:r w:rsidR="00656C2E">
              <w:rPr>
                <w:rFonts w:ascii="Calibri" w:hAnsi="Calibri"/>
                <w:b w:val="0"/>
                <w:sz w:val="20"/>
              </w:rPr>
              <w:t>Project IP</w:t>
            </w:r>
            <w:r w:rsidRPr="00A37371">
              <w:rPr>
                <w:rFonts w:ascii="Calibri" w:hAnsi="Calibri"/>
                <w:b w:val="0"/>
                <w:sz w:val="20"/>
              </w:rPr>
              <w:t xml:space="preserve"> internally for the activities that fall within the </w:t>
            </w:r>
            <w:r>
              <w:rPr>
                <w:rFonts w:ascii="Calibri" w:eastAsia="Calibri" w:hAnsi="Calibri" w:cs="Calibri"/>
                <w:b w:val="0"/>
                <w:bCs w:val="0"/>
                <w:sz w:val="20"/>
                <w:szCs w:val="20"/>
              </w:rPr>
              <w:t>Purpose</w:t>
            </w:r>
            <w:r w:rsidRPr="00A37371">
              <w:rPr>
                <w:rFonts w:ascii="Calibri" w:hAnsi="Calibri"/>
                <w:b w:val="0"/>
                <w:sz w:val="20"/>
              </w:rPr>
              <w:t>. This is usually confined to their active or expected research areas</w:t>
            </w:r>
          </w:p>
          <w:p w14:paraId="60F87675" w14:textId="362ECF8F" w:rsidR="00A37371" w:rsidRPr="00A37371" w:rsidRDefault="00A37371" w:rsidP="00A37371">
            <w:pPr>
              <w:numPr>
                <w:ilvl w:val="0"/>
                <w:numId w:val="28"/>
              </w:numPr>
              <w:spacing w:before="120" w:after="0"/>
              <w:ind w:left="457"/>
              <w:rPr>
                <w:rFonts w:ascii="Calibri" w:hAnsi="Calibri"/>
                <w:b w:val="0"/>
                <w:sz w:val="20"/>
              </w:rPr>
            </w:pPr>
            <w:r w:rsidRPr="00A37371">
              <w:rPr>
                <w:rFonts w:ascii="Calibri" w:hAnsi="Calibri"/>
                <w:b w:val="0"/>
                <w:sz w:val="20"/>
              </w:rPr>
              <w:t xml:space="preserve">Details of any Pre-existing IPR being used in the Project and whether there are any restrictions on their use. Rights to this Pre-existing IPR are otherwise assumed within the licence granted to the Collaborator for the </w:t>
            </w:r>
            <w:r>
              <w:rPr>
                <w:rFonts w:ascii="Calibri" w:eastAsia="Calibri" w:hAnsi="Calibri" w:cs="Calibri"/>
                <w:b w:val="0"/>
                <w:bCs w:val="0"/>
                <w:sz w:val="20"/>
                <w:szCs w:val="20"/>
              </w:rPr>
              <w:t>Purpose</w:t>
            </w:r>
            <w:r w:rsidRPr="00A37371">
              <w:rPr>
                <w:rFonts w:ascii="Calibri" w:hAnsi="Calibri"/>
                <w:b w:val="0"/>
                <w:sz w:val="20"/>
              </w:rPr>
              <w:t xml:space="preserve"> </w:t>
            </w:r>
          </w:p>
          <w:p w14:paraId="36E54E0E" w14:textId="4AE83BD8" w:rsidR="00A37371" w:rsidRDefault="00A37371" w:rsidP="00A37371">
            <w:pPr>
              <w:numPr>
                <w:ilvl w:val="0"/>
                <w:numId w:val="28"/>
              </w:numPr>
              <w:spacing w:before="120" w:after="0"/>
              <w:ind w:left="457"/>
              <w:rPr>
                <w:rFonts w:ascii="Calibri" w:eastAsia="Calibri" w:hAnsi="Calibri" w:cs="Calibri"/>
                <w:sz w:val="20"/>
                <w:szCs w:val="20"/>
              </w:rPr>
            </w:pPr>
            <w:r w:rsidRPr="00A37371">
              <w:rPr>
                <w:rFonts w:ascii="Calibri" w:hAnsi="Calibri"/>
                <w:b w:val="0"/>
                <w:sz w:val="20"/>
              </w:rPr>
              <w:t xml:space="preserve">As a default, the Collaborator has an additional right to negotiate a commercialisation licence to the </w:t>
            </w:r>
            <w:r w:rsidR="00656C2E">
              <w:rPr>
                <w:rFonts w:ascii="Calibri" w:hAnsi="Calibri"/>
                <w:b w:val="0"/>
                <w:sz w:val="20"/>
              </w:rPr>
              <w:t>Project IP</w:t>
            </w:r>
          </w:p>
          <w:p w14:paraId="15F049FA" w14:textId="1ED20970" w:rsidR="00A37371" w:rsidRPr="00235413" w:rsidRDefault="00A37371" w:rsidP="00A37371">
            <w:pPr>
              <w:pStyle w:val="ListParagraph"/>
              <w:numPr>
                <w:ilvl w:val="0"/>
                <w:numId w:val="28"/>
              </w:numPr>
              <w:spacing w:before="120" w:after="0" w:line="276" w:lineRule="auto"/>
              <w:ind w:left="457"/>
              <w:contextualSpacing w:val="0"/>
              <w:rPr>
                <w:rFonts w:cstheme="minorHAnsi"/>
                <w:b w:val="0"/>
                <w:bCs w:val="0"/>
                <w:sz w:val="20"/>
                <w:szCs w:val="20"/>
              </w:rPr>
            </w:pPr>
            <w:r w:rsidRPr="004734AA">
              <w:rPr>
                <w:rFonts w:ascii="Calibri" w:eastAsia="Calibri" w:hAnsi="Calibri" w:cs="Calibri"/>
                <w:b w:val="0"/>
                <w:bCs w:val="0"/>
                <w:sz w:val="20"/>
                <w:szCs w:val="20"/>
              </w:rPr>
              <w:t xml:space="preserve">If the Collaborator is the owner of the </w:t>
            </w:r>
            <w:r w:rsidR="00A856DD">
              <w:rPr>
                <w:rFonts w:ascii="Calibri" w:eastAsia="Calibri" w:hAnsi="Calibri" w:cs="Calibri"/>
                <w:b w:val="0"/>
                <w:bCs w:val="0"/>
                <w:sz w:val="20"/>
                <w:szCs w:val="20"/>
              </w:rPr>
              <w:t>Project IP</w:t>
            </w:r>
            <w:r>
              <w:rPr>
                <w:rFonts w:ascii="Calibri" w:eastAsia="Calibri" w:hAnsi="Calibri" w:cs="Calibri"/>
                <w:b w:val="0"/>
                <w:bCs w:val="0"/>
                <w:sz w:val="20"/>
                <w:szCs w:val="20"/>
              </w:rPr>
              <w:t>, the University</w:t>
            </w:r>
            <w:r w:rsidR="003F7F49">
              <w:rPr>
                <w:rFonts w:ascii="Calibri" w:eastAsia="Calibri" w:hAnsi="Calibri" w:cs="Calibri"/>
                <w:b w:val="0"/>
                <w:bCs w:val="0"/>
                <w:sz w:val="20"/>
                <w:szCs w:val="20"/>
              </w:rPr>
              <w:t>’s</w:t>
            </w:r>
            <w:r>
              <w:rPr>
                <w:rFonts w:ascii="Calibri" w:eastAsia="Calibri" w:hAnsi="Calibri" w:cs="Calibri"/>
                <w:b w:val="0"/>
                <w:bCs w:val="0"/>
                <w:sz w:val="20"/>
                <w:szCs w:val="20"/>
              </w:rPr>
              <w:t xml:space="preserve"> rights to use the </w:t>
            </w:r>
            <w:r w:rsidR="00A856DD">
              <w:rPr>
                <w:rFonts w:ascii="Calibri" w:eastAsia="Calibri" w:hAnsi="Calibri" w:cs="Calibri"/>
                <w:b w:val="0"/>
                <w:bCs w:val="0"/>
                <w:sz w:val="20"/>
                <w:szCs w:val="20"/>
              </w:rPr>
              <w:t>Project IP</w:t>
            </w:r>
            <w:r>
              <w:rPr>
                <w:rFonts w:ascii="Calibri" w:eastAsia="Calibri" w:hAnsi="Calibri" w:cs="Calibri"/>
                <w:b w:val="0"/>
                <w:bCs w:val="0"/>
                <w:sz w:val="20"/>
                <w:szCs w:val="20"/>
              </w:rPr>
              <w:t xml:space="preserve"> should include as a minimum rights for research and teaching</w:t>
            </w:r>
          </w:p>
          <w:p w14:paraId="6B6B9469" w14:textId="2E5BE889" w:rsidR="00A37371" w:rsidRPr="002C2246" w:rsidRDefault="00B232F3" w:rsidP="00A37371">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If</w:t>
            </w:r>
            <w:r w:rsidR="00A37371">
              <w:rPr>
                <w:rFonts w:cstheme="minorHAnsi"/>
                <w:b w:val="0"/>
                <w:bCs w:val="0"/>
                <w:sz w:val="20"/>
                <w:szCs w:val="20"/>
              </w:rPr>
              <w:t xml:space="preserve"> the Collaborator is the owner, the University will have a right </w:t>
            </w:r>
            <w:r w:rsidR="00F8708F">
              <w:rPr>
                <w:rFonts w:cstheme="minorHAnsi"/>
                <w:b w:val="0"/>
                <w:bCs w:val="0"/>
                <w:sz w:val="20"/>
                <w:szCs w:val="20"/>
              </w:rPr>
              <w:t xml:space="preserve">after the </w:t>
            </w:r>
            <w:r w:rsidR="00F8708F" w:rsidRPr="00F8708F">
              <w:rPr>
                <w:rFonts w:cstheme="minorHAnsi"/>
                <w:b w:val="0"/>
                <w:bCs w:val="0"/>
                <w:sz w:val="20"/>
                <w:szCs w:val="20"/>
              </w:rPr>
              <w:t>Commercialisation Option Period</w:t>
            </w:r>
            <w:r w:rsidR="00A856DD">
              <w:rPr>
                <w:rFonts w:cstheme="minorHAnsi"/>
                <w:b w:val="0"/>
                <w:bCs w:val="0"/>
                <w:sz w:val="20"/>
                <w:szCs w:val="20"/>
              </w:rPr>
              <w:t xml:space="preserve"> </w:t>
            </w:r>
            <w:r w:rsidR="00A37371">
              <w:rPr>
                <w:rFonts w:cstheme="minorHAnsi"/>
                <w:b w:val="0"/>
                <w:bCs w:val="0"/>
                <w:sz w:val="20"/>
                <w:szCs w:val="20"/>
              </w:rPr>
              <w:t>to take over commercialisation via a licence subject to any agreements the Collaborator has signed that are on an arms-length basis i.e. agreements at market rates and not on favourable terms, for example to a connected company or affiliate</w:t>
            </w:r>
          </w:p>
        </w:tc>
        <w:tc>
          <w:tcPr>
            <w:tcW w:w="4677" w:type="dxa"/>
            <w:tcBorders>
              <w:top w:val="single" w:sz="4" w:space="0" w:color="auto"/>
              <w:bottom w:val="single" w:sz="4" w:space="0" w:color="auto"/>
            </w:tcBorders>
          </w:tcPr>
          <w:p w14:paraId="625B3311" w14:textId="77777777" w:rsidR="00A37371" w:rsidRPr="00A37371" w:rsidRDefault="00A37371" w:rsidP="00A37371">
            <w:pPr>
              <w:numPr>
                <w:ilvl w:val="0"/>
                <w:numId w:val="26"/>
              </w:numPr>
              <w:ind w:left="0"/>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5FC2FA5A" w14:textId="237835BB" w:rsidR="00A37371" w:rsidRPr="00A37371" w:rsidRDefault="00A37371" w:rsidP="00A37371">
            <w:pPr>
              <w:numPr>
                <w:ilvl w:val="0"/>
                <w:numId w:val="28"/>
              </w:numPr>
              <w:spacing w:before="120" w:after="0"/>
              <w:ind w:left="458"/>
              <w:cnfStyle w:val="000000000000" w:firstRow="0" w:lastRow="0" w:firstColumn="0" w:lastColumn="0" w:oddVBand="0" w:evenVBand="0" w:oddHBand="0" w:evenHBand="0" w:firstRowFirstColumn="0" w:firstRowLastColumn="0" w:lastRowFirstColumn="0" w:lastRowLastColumn="0"/>
              <w:rPr>
                <w:rFonts w:ascii="Calibri" w:hAnsi="Calibri"/>
                <w:sz w:val="20"/>
              </w:rPr>
            </w:pPr>
            <w:r>
              <w:rPr>
                <w:rFonts w:ascii="Calibri" w:eastAsia="Calibri" w:hAnsi="Calibri" w:cs="Calibri"/>
                <w:sz w:val="20"/>
                <w:szCs w:val="20"/>
              </w:rPr>
              <w:t>When the University is the owner, b</w:t>
            </w:r>
            <w:r w:rsidRPr="00544B8C">
              <w:rPr>
                <w:rFonts w:ascii="Calibri" w:eastAsia="Calibri" w:hAnsi="Calibri" w:cs="Calibri"/>
                <w:sz w:val="20"/>
                <w:szCs w:val="20"/>
              </w:rPr>
              <w:t>e</w:t>
            </w:r>
            <w:r w:rsidRPr="00A37371">
              <w:rPr>
                <w:rFonts w:ascii="Calibri" w:hAnsi="Calibri"/>
                <w:sz w:val="20"/>
              </w:rPr>
              <w:t xml:space="preserve"> clear on what rights the Collaborator will have to use the Project</w:t>
            </w:r>
            <w:r w:rsidR="002F3F7D">
              <w:rPr>
                <w:rFonts w:ascii="Calibri" w:hAnsi="Calibri"/>
                <w:sz w:val="20"/>
              </w:rPr>
              <w:t xml:space="preserve"> IP</w:t>
            </w:r>
            <w:r w:rsidRPr="00A37371">
              <w:rPr>
                <w:rFonts w:ascii="Calibri" w:hAnsi="Calibri"/>
                <w:sz w:val="20"/>
              </w:rPr>
              <w:t xml:space="preserve"> internally and whether they will also have a right to negotiate further rights to commercialise the </w:t>
            </w:r>
            <w:r w:rsidR="002F3F7D">
              <w:rPr>
                <w:rFonts w:ascii="Calibri" w:hAnsi="Calibri"/>
                <w:sz w:val="20"/>
              </w:rPr>
              <w:t>Project IP</w:t>
            </w:r>
          </w:p>
          <w:p w14:paraId="560B2D1B" w14:textId="77777777" w:rsidR="00A37371" w:rsidRPr="00A37371" w:rsidRDefault="00A37371" w:rsidP="00A37371">
            <w:pPr>
              <w:numPr>
                <w:ilvl w:val="0"/>
                <w:numId w:val="28"/>
              </w:numPr>
              <w:spacing w:before="120" w:after="0"/>
              <w:ind w:left="458"/>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Ensure any restrictions to your Pre-existing IPR and the rights you can grant to them are clear to the Collaborator before the Project starts. If the project builds on significant Pre-existing IPR, the Standard Research Agreement may be more appropriate</w:t>
            </w:r>
          </w:p>
          <w:p w14:paraId="05CE398E" w14:textId="39FF4333" w:rsidR="00A37371" w:rsidRPr="00235413" w:rsidRDefault="00A37371" w:rsidP="00A37371">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7371">
              <w:rPr>
                <w:rFonts w:ascii="Calibri" w:hAnsi="Calibri"/>
                <w:sz w:val="20"/>
              </w:rPr>
              <w:t xml:space="preserve">If it is agreed that the Collaborator owns the </w:t>
            </w:r>
            <w:r w:rsidR="002F3F7D">
              <w:rPr>
                <w:rFonts w:ascii="Calibri" w:hAnsi="Calibri"/>
                <w:sz w:val="20"/>
              </w:rPr>
              <w:t>Project IP</w:t>
            </w:r>
            <w:r w:rsidRPr="00A37371">
              <w:rPr>
                <w:rFonts w:ascii="Calibri" w:hAnsi="Calibri"/>
                <w:sz w:val="20"/>
              </w:rPr>
              <w:t xml:space="preserve">, ensure it takes agreed steps to commercialise the </w:t>
            </w:r>
            <w:r w:rsidR="002F3F7D">
              <w:rPr>
                <w:rFonts w:ascii="Calibri" w:hAnsi="Calibri"/>
                <w:sz w:val="20"/>
              </w:rPr>
              <w:t>Project IP</w:t>
            </w:r>
            <w:r w:rsidRPr="00A37371">
              <w:rPr>
                <w:rFonts w:ascii="Calibri" w:hAnsi="Calibri"/>
                <w:sz w:val="20"/>
              </w:rPr>
              <w:t xml:space="preserve"> and that the University is granted the rights to use the </w:t>
            </w:r>
            <w:r w:rsidR="002F3F7D">
              <w:rPr>
                <w:rFonts w:ascii="Calibri" w:hAnsi="Calibri"/>
                <w:sz w:val="20"/>
              </w:rPr>
              <w:t>Project IP</w:t>
            </w:r>
            <w:r w:rsidRPr="00A37371">
              <w:rPr>
                <w:rFonts w:ascii="Calibri" w:hAnsi="Calibri"/>
                <w:sz w:val="20"/>
              </w:rPr>
              <w:t xml:space="preserve"> for </w:t>
            </w:r>
            <w:r>
              <w:rPr>
                <w:rFonts w:ascii="Calibri" w:eastAsia="Calibri" w:hAnsi="Calibri" w:cs="Calibri"/>
                <w:sz w:val="20"/>
                <w:szCs w:val="20"/>
              </w:rPr>
              <w:t>research</w:t>
            </w:r>
            <w:r w:rsidRPr="00A37371">
              <w:rPr>
                <w:rFonts w:ascii="Calibri" w:hAnsi="Calibri"/>
                <w:sz w:val="20"/>
              </w:rPr>
              <w:t xml:space="preserve"> and </w:t>
            </w:r>
            <w:r>
              <w:rPr>
                <w:rFonts w:ascii="Calibri" w:eastAsia="Calibri" w:hAnsi="Calibri" w:cs="Calibri"/>
                <w:sz w:val="20"/>
                <w:szCs w:val="20"/>
              </w:rPr>
              <w:t>teaching</w:t>
            </w:r>
            <w:r w:rsidRPr="00A37371">
              <w:rPr>
                <w:rFonts w:ascii="Calibri" w:hAnsi="Calibri"/>
                <w:sz w:val="20"/>
              </w:rPr>
              <w:t xml:space="preserve"> purposes</w:t>
            </w:r>
          </w:p>
          <w:p w14:paraId="12F11EF9" w14:textId="77D2A0EE" w:rsidR="00A37371" w:rsidRPr="00F13AEF" w:rsidRDefault="00A37371" w:rsidP="00A37371">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the Collaborator owns the </w:t>
            </w:r>
            <w:r w:rsidR="002F3F7D">
              <w:rPr>
                <w:rFonts w:cstheme="minorHAnsi"/>
                <w:sz w:val="20"/>
                <w:szCs w:val="20"/>
              </w:rPr>
              <w:t>Project IP</w:t>
            </w:r>
            <w:r>
              <w:rPr>
                <w:rFonts w:cstheme="minorHAnsi"/>
                <w:sz w:val="20"/>
                <w:szCs w:val="20"/>
              </w:rPr>
              <w:t xml:space="preserve">, and the Collaborator has not taken adequate steps to commercialise the </w:t>
            </w:r>
            <w:r w:rsidR="002F3F7D">
              <w:rPr>
                <w:rFonts w:cstheme="minorHAnsi"/>
                <w:sz w:val="20"/>
                <w:szCs w:val="20"/>
              </w:rPr>
              <w:t>Project IP</w:t>
            </w:r>
            <w:r>
              <w:rPr>
                <w:rFonts w:cstheme="minorHAnsi"/>
                <w:sz w:val="20"/>
                <w:szCs w:val="20"/>
              </w:rPr>
              <w:t>, decide if it is appropriate that you take over commercialisation via a licence</w:t>
            </w:r>
          </w:p>
        </w:tc>
        <w:tc>
          <w:tcPr>
            <w:tcW w:w="4962" w:type="dxa"/>
            <w:tcBorders>
              <w:top w:val="single" w:sz="4" w:space="0" w:color="auto"/>
              <w:bottom w:val="single" w:sz="4" w:space="0" w:color="auto"/>
              <w:right w:val="single" w:sz="4" w:space="0" w:color="auto"/>
            </w:tcBorders>
          </w:tcPr>
          <w:p w14:paraId="1EB2D70E" w14:textId="77777777" w:rsidR="00A37371" w:rsidRPr="00A37371" w:rsidRDefault="00A37371" w:rsidP="00A37371">
            <w:pPr>
              <w:numPr>
                <w:ilvl w:val="0"/>
                <w:numId w:val="26"/>
              </w:numPr>
              <w:ind w:left="0"/>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4DF10921" w14:textId="2650F2F5" w:rsidR="00A37371" w:rsidRPr="00A37371" w:rsidRDefault="00A37371" w:rsidP="00A37371">
            <w:pPr>
              <w:numPr>
                <w:ilvl w:val="0"/>
                <w:numId w:val="28"/>
              </w:numPr>
              <w:spacing w:before="120" w:after="0"/>
              <w:ind w:left="455"/>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 xml:space="preserve">Ensure the </w:t>
            </w:r>
            <w:r w:rsidR="00234B41" w:rsidRPr="00234B41">
              <w:rPr>
                <w:rFonts w:ascii="Calibri" w:hAnsi="Calibri"/>
                <w:sz w:val="20"/>
              </w:rPr>
              <w:t>industry partner</w:t>
            </w:r>
            <w:r w:rsidRPr="00A37371">
              <w:rPr>
                <w:rFonts w:ascii="Calibri" w:hAnsi="Calibri"/>
                <w:sz w:val="20"/>
              </w:rPr>
              <w:t xml:space="preserve"> has the rights it needs to fully use the </w:t>
            </w:r>
            <w:r w:rsidR="002F3F7D">
              <w:rPr>
                <w:rFonts w:ascii="Calibri" w:hAnsi="Calibri"/>
                <w:sz w:val="20"/>
              </w:rPr>
              <w:t>Project IP</w:t>
            </w:r>
            <w:r w:rsidRPr="00A37371">
              <w:rPr>
                <w:rFonts w:ascii="Calibri" w:hAnsi="Calibri"/>
                <w:sz w:val="20"/>
              </w:rPr>
              <w:t xml:space="preserve"> internally</w:t>
            </w:r>
          </w:p>
          <w:p w14:paraId="32F8170C" w14:textId="041AE006" w:rsidR="00A37371" w:rsidRPr="00A37371" w:rsidRDefault="00A37371" w:rsidP="00A37371">
            <w:pPr>
              <w:numPr>
                <w:ilvl w:val="0"/>
                <w:numId w:val="28"/>
              </w:numPr>
              <w:spacing w:before="120" w:after="0"/>
              <w:ind w:left="455"/>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 xml:space="preserve">Ensure the </w:t>
            </w:r>
            <w:r w:rsidR="00234B41" w:rsidRPr="00234B41">
              <w:rPr>
                <w:rFonts w:ascii="Calibri" w:hAnsi="Calibri"/>
                <w:sz w:val="20"/>
              </w:rPr>
              <w:t xml:space="preserve">industry partner </w:t>
            </w:r>
            <w:r w:rsidRPr="00A37371">
              <w:rPr>
                <w:rFonts w:ascii="Calibri" w:hAnsi="Calibri"/>
                <w:sz w:val="20"/>
              </w:rPr>
              <w:t xml:space="preserve">is aware of any restrictions to this use where this is dependent on Pre-existing IPR </w:t>
            </w:r>
          </w:p>
          <w:p w14:paraId="7298FBF3" w14:textId="063FB58F" w:rsidR="00A37371" w:rsidRPr="00F572A4" w:rsidRDefault="00A37371" w:rsidP="00A37371">
            <w:pPr>
              <w:pStyle w:val="ListParagraph"/>
              <w:numPr>
                <w:ilvl w:val="0"/>
                <w:numId w:val="28"/>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ascii="Calibri" w:eastAsia="Calibri" w:hAnsi="Calibri" w:cs="Calibri"/>
                <w:sz w:val="20"/>
                <w:szCs w:val="20"/>
              </w:rPr>
              <w:t xml:space="preserve">Where the </w:t>
            </w:r>
            <w:r w:rsidR="00234B41" w:rsidRPr="00234B41">
              <w:rPr>
                <w:rFonts w:ascii="Calibri" w:eastAsia="Calibri" w:hAnsi="Calibri" w:cs="Calibri"/>
                <w:sz w:val="20"/>
                <w:szCs w:val="20"/>
              </w:rPr>
              <w:t>industry partner</w:t>
            </w:r>
            <w:r>
              <w:rPr>
                <w:rFonts w:ascii="Calibri" w:eastAsia="Calibri" w:hAnsi="Calibri" w:cs="Calibri"/>
                <w:sz w:val="20"/>
                <w:szCs w:val="20"/>
              </w:rPr>
              <w:t xml:space="preserve"> is not the owner, h</w:t>
            </w:r>
            <w:r w:rsidRPr="00544B8C">
              <w:rPr>
                <w:rFonts w:ascii="Calibri" w:eastAsia="Calibri" w:hAnsi="Calibri" w:cs="Calibri"/>
                <w:sz w:val="20"/>
                <w:szCs w:val="20"/>
              </w:rPr>
              <w:t>ave</w:t>
            </w:r>
            <w:r w:rsidRPr="00A37371">
              <w:rPr>
                <w:rFonts w:ascii="Calibri" w:hAnsi="Calibri"/>
                <w:sz w:val="20"/>
              </w:rPr>
              <w:t xml:space="preserve"> a right to negotiate further commercialisation rights if these are likely to be important/needed</w:t>
            </w:r>
          </w:p>
          <w:p w14:paraId="58F52829" w14:textId="3A4E4A1A" w:rsidR="00A37371" w:rsidRPr="000E1E4A" w:rsidRDefault="00A37371" w:rsidP="00A37371">
            <w:pPr>
              <w:pStyle w:val="ListParagraph"/>
              <w:numPr>
                <w:ilvl w:val="0"/>
                <w:numId w:val="28"/>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you understand the </w:t>
            </w:r>
            <w:r w:rsidR="002F3F7D">
              <w:rPr>
                <w:rFonts w:cstheme="minorHAnsi"/>
                <w:sz w:val="20"/>
                <w:szCs w:val="20"/>
              </w:rPr>
              <w:t>U</w:t>
            </w:r>
            <w:r>
              <w:rPr>
                <w:rFonts w:cstheme="minorHAnsi"/>
                <w:sz w:val="20"/>
                <w:szCs w:val="20"/>
              </w:rPr>
              <w:t xml:space="preserve">niversity’s rights to negotiate a licence to commercialise the </w:t>
            </w:r>
            <w:r w:rsidR="002F3F7D">
              <w:rPr>
                <w:rFonts w:cstheme="minorHAnsi"/>
                <w:sz w:val="20"/>
                <w:szCs w:val="20"/>
              </w:rPr>
              <w:t>Project IP</w:t>
            </w:r>
            <w:r>
              <w:rPr>
                <w:rFonts w:cstheme="minorHAnsi"/>
                <w:sz w:val="20"/>
                <w:szCs w:val="20"/>
              </w:rPr>
              <w:t xml:space="preserve"> you own should you not commercialise these in an agreed period of time</w:t>
            </w:r>
          </w:p>
        </w:tc>
      </w:tr>
      <w:tr w:rsidR="00A37371" w:rsidRPr="00F13AEF" w14:paraId="138D1A8D" w14:textId="77777777" w:rsidTr="00C170B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0BF6440A" w14:textId="77777777" w:rsidR="00A37371" w:rsidRPr="00A37371" w:rsidRDefault="00A37371" w:rsidP="00A37371">
            <w:pPr>
              <w:numPr>
                <w:ilvl w:val="0"/>
                <w:numId w:val="26"/>
              </w:numPr>
              <w:ind w:left="0"/>
              <w:rPr>
                <w:rFonts w:ascii="Calibri" w:hAnsi="Calibri"/>
                <w:sz w:val="20"/>
              </w:rPr>
            </w:pPr>
            <w:r w:rsidRPr="00A37371">
              <w:rPr>
                <w:rFonts w:ascii="Calibri" w:hAnsi="Calibri"/>
                <w:sz w:val="20"/>
              </w:rPr>
              <w:lastRenderedPageBreak/>
              <w:t>Project Funding</w:t>
            </w:r>
          </w:p>
          <w:p w14:paraId="019CDD72" w14:textId="77777777" w:rsidR="00A37371" w:rsidRPr="00A37371" w:rsidRDefault="00A37371" w:rsidP="00A37371">
            <w:pPr>
              <w:numPr>
                <w:ilvl w:val="0"/>
                <w:numId w:val="26"/>
              </w:numPr>
              <w:spacing w:before="120" w:after="0"/>
              <w:ind w:left="457"/>
              <w:rPr>
                <w:rFonts w:ascii="Calibri" w:hAnsi="Calibri"/>
                <w:b w:val="0"/>
                <w:sz w:val="20"/>
              </w:rPr>
            </w:pPr>
            <w:r w:rsidRPr="00A37371">
              <w:rPr>
                <w:rFonts w:ascii="Calibri" w:hAnsi="Calibri"/>
                <w:b w:val="0"/>
                <w:sz w:val="20"/>
              </w:rPr>
              <w:t>A detailed breakdown of the funding that will be provided by the Collaborator and when payments will be made</w:t>
            </w:r>
          </w:p>
          <w:p w14:paraId="79E81F86" w14:textId="77777777" w:rsidR="00A37371" w:rsidRDefault="00A37371" w:rsidP="00A37371">
            <w:pPr>
              <w:numPr>
                <w:ilvl w:val="0"/>
                <w:numId w:val="26"/>
              </w:numPr>
              <w:spacing w:before="120" w:after="0"/>
              <w:ind w:left="457"/>
              <w:rPr>
                <w:rFonts w:ascii="Calibri" w:eastAsia="Calibri" w:hAnsi="Calibri" w:cs="Calibri"/>
                <w:sz w:val="20"/>
                <w:szCs w:val="20"/>
              </w:rPr>
            </w:pPr>
            <w:r w:rsidRPr="00A37371">
              <w:rPr>
                <w:rFonts w:ascii="Calibri" w:hAnsi="Calibri"/>
                <w:b w:val="0"/>
                <w:sz w:val="20"/>
              </w:rPr>
              <w:t>Details of any in-kind contributions</w:t>
            </w:r>
          </w:p>
          <w:p w14:paraId="2413AAB6" w14:textId="590E51F6" w:rsidR="00A37371" w:rsidRPr="00992626" w:rsidRDefault="00A37371" w:rsidP="00A37371">
            <w:pPr>
              <w:pStyle w:val="ListParagraph"/>
              <w:numPr>
                <w:ilvl w:val="0"/>
                <w:numId w:val="26"/>
              </w:numPr>
              <w:spacing w:before="120" w:after="0" w:line="276" w:lineRule="auto"/>
              <w:ind w:left="457"/>
              <w:contextualSpacing w:val="0"/>
              <w:rPr>
                <w:rFonts w:cstheme="minorHAnsi"/>
                <w:b w:val="0"/>
                <w:bCs w:val="0"/>
                <w:sz w:val="20"/>
                <w:szCs w:val="20"/>
              </w:rPr>
            </w:pPr>
            <w:r w:rsidRPr="00484F65">
              <w:rPr>
                <w:rFonts w:ascii="Calibri" w:eastAsia="Calibri" w:hAnsi="Calibri" w:cs="Calibri"/>
                <w:b w:val="0"/>
                <w:bCs w:val="0"/>
                <w:sz w:val="20"/>
                <w:szCs w:val="20"/>
              </w:rPr>
              <w:t xml:space="preserve">The parties will need to take their own tax advice with respect to the </w:t>
            </w:r>
            <w:r>
              <w:rPr>
                <w:rFonts w:ascii="Calibri" w:eastAsia="Calibri" w:hAnsi="Calibri" w:cs="Calibri"/>
                <w:b w:val="0"/>
                <w:bCs w:val="0"/>
                <w:sz w:val="20"/>
                <w:szCs w:val="20"/>
              </w:rPr>
              <w:t>tax status of the funding</w:t>
            </w:r>
          </w:p>
        </w:tc>
        <w:tc>
          <w:tcPr>
            <w:tcW w:w="4677" w:type="dxa"/>
            <w:tcBorders>
              <w:top w:val="single" w:sz="4" w:space="0" w:color="auto"/>
              <w:bottom w:val="single" w:sz="4" w:space="0" w:color="auto"/>
            </w:tcBorders>
            <w:shd w:val="clear" w:color="auto" w:fill="auto"/>
          </w:tcPr>
          <w:p w14:paraId="4E97660A" w14:textId="77777777" w:rsidR="00A37371" w:rsidRPr="00A37371" w:rsidRDefault="00A37371" w:rsidP="00A37371">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ascii="Calibri" w:hAnsi="Calibri"/>
                <w:sz w:val="20"/>
              </w:rPr>
            </w:pPr>
          </w:p>
          <w:p w14:paraId="21327629" w14:textId="77777777" w:rsidR="00A37371" w:rsidRPr="00A37371" w:rsidRDefault="00A37371" w:rsidP="00A37371">
            <w:pPr>
              <w:numPr>
                <w:ilvl w:val="0"/>
                <w:numId w:val="26"/>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A37371">
              <w:rPr>
                <w:rFonts w:ascii="Calibri" w:hAnsi="Calibri"/>
                <w:sz w:val="20"/>
              </w:rPr>
              <w:t xml:space="preserve">Ensure all costs and contingencies in the research are covered through the funding </w:t>
            </w:r>
          </w:p>
          <w:p w14:paraId="08565F69" w14:textId="27EBC548" w:rsidR="00A37371" w:rsidRPr="00C73088" w:rsidRDefault="00A37371" w:rsidP="00A37371">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37371">
              <w:rPr>
                <w:rFonts w:ascii="Calibri" w:hAnsi="Calibri"/>
                <w:sz w:val="20"/>
              </w:rPr>
              <w:t>Ensure all in-kind contributions are documented and you can deliver these</w:t>
            </w:r>
          </w:p>
        </w:tc>
        <w:tc>
          <w:tcPr>
            <w:tcW w:w="4962" w:type="dxa"/>
            <w:tcBorders>
              <w:top w:val="single" w:sz="4" w:space="0" w:color="auto"/>
              <w:bottom w:val="single" w:sz="4" w:space="0" w:color="auto"/>
              <w:right w:val="single" w:sz="4" w:space="0" w:color="auto"/>
            </w:tcBorders>
            <w:shd w:val="clear" w:color="auto" w:fill="auto"/>
          </w:tcPr>
          <w:p w14:paraId="582830B4" w14:textId="77777777" w:rsidR="00A37371" w:rsidRPr="00A37371" w:rsidRDefault="00A37371" w:rsidP="00A37371">
            <w:pPr>
              <w:numPr>
                <w:ilvl w:val="0"/>
                <w:numId w:val="26"/>
              </w:numPr>
              <w:ind w:left="0"/>
              <w:cnfStyle w:val="000000100000" w:firstRow="0" w:lastRow="0" w:firstColumn="0" w:lastColumn="0" w:oddVBand="0" w:evenVBand="0" w:oddHBand="1" w:evenHBand="0" w:firstRowFirstColumn="0" w:firstRowLastColumn="0" w:lastRowFirstColumn="0" w:lastRowLastColumn="0"/>
              <w:rPr>
                <w:rFonts w:ascii="Calibri" w:hAnsi="Calibri"/>
                <w:sz w:val="20"/>
              </w:rPr>
            </w:pPr>
          </w:p>
          <w:p w14:paraId="18E15BCF" w14:textId="0A972734" w:rsidR="00A37371" w:rsidRPr="00A37371" w:rsidRDefault="00A37371" w:rsidP="00A37371">
            <w:pPr>
              <w:numPr>
                <w:ilvl w:val="0"/>
                <w:numId w:val="26"/>
              </w:numPr>
              <w:spacing w:before="120" w:after="0"/>
              <w:ind w:left="401"/>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A37371">
              <w:rPr>
                <w:rFonts w:ascii="Calibri" w:hAnsi="Calibri"/>
                <w:sz w:val="20"/>
              </w:rPr>
              <w:t xml:space="preserve">Be clear on </w:t>
            </w:r>
            <w:r w:rsidR="00234B41">
              <w:rPr>
                <w:rFonts w:ascii="Calibri" w:hAnsi="Calibri"/>
                <w:sz w:val="20"/>
              </w:rPr>
              <w:t xml:space="preserve">your </w:t>
            </w:r>
            <w:r w:rsidRPr="00A37371">
              <w:rPr>
                <w:rFonts w:ascii="Calibri" w:hAnsi="Calibri"/>
                <w:sz w:val="20"/>
              </w:rPr>
              <w:t>financial liability and when payments will be due</w:t>
            </w:r>
          </w:p>
          <w:p w14:paraId="6B64C2AB" w14:textId="188BD5B0" w:rsidR="00A37371" w:rsidRPr="003A2BBE" w:rsidRDefault="00A37371" w:rsidP="00A37371">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37371">
              <w:rPr>
                <w:rFonts w:ascii="Calibri" w:hAnsi="Calibri"/>
                <w:sz w:val="20"/>
              </w:rPr>
              <w:t>Ensure all in-kind contributions are documented and you can deliver these</w:t>
            </w:r>
          </w:p>
        </w:tc>
      </w:tr>
      <w:tr w:rsidR="00A37371" w:rsidRPr="00F13AEF" w14:paraId="0BB22442" w14:textId="77777777" w:rsidTr="00C170B4">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63F44318" w14:textId="77777777" w:rsidR="00A37371" w:rsidRPr="00A37371" w:rsidRDefault="00A37371" w:rsidP="00A37371">
            <w:pPr>
              <w:numPr>
                <w:ilvl w:val="0"/>
                <w:numId w:val="26"/>
              </w:numPr>
              <w:ind w:left="0"/>
              <w:rPr>
                <w:rFonts w:ascii="Calibri" w:hAnsi="Calibri"/>
                <w:sz w:val="20"/>
              </w:rPr>
            </w:pPr>
            <w:r w:rsidRPr="00A37371">
              <w:rPr>
                <w:rFonts w:ascii="Calibri" w:hAnsi="Calibri"/>
                <w:sz w:val="20"/>
              </w:rPr>
              <w:t>Liability</w:t>
            </w:r>
          </w:p>
          <w:p w14:paraId="2CBEEC8D" w14:textId="77777777" w:rsidR="00A37371" w:rsidRPr="007710A8" w:rsidRDefault="00A37371" w:rsidP="00A37371">
            <w:pPr>
              <w:numPr>
                <w:ilvl w:val="0"/>
                <w:numId w:val="8"/>
              </w:numPr>
              <w:spacing w:before="120" w:after="0"/>
              <w:ind w:left="457"/>
              <w:rPr>
                <w:rFonts w:ascii="Calibri" w:eastAsia="Calibri" w:hAnsi="Calibri" w:cs="Calibri"/>
                <w:b w:val="0"/>
                <w:bCs w:val="0"/>
                <w:sz w:val="20"/>
                <w:szCs w:val="20"/>
              </w:rPr>
            </w:pPr>
            <w:r w:rsidRPr="00A37371">
              <w:rPr>
                <w:rFonts w:ascii="Calibri" w:hAnsi="Calibri"/>
                <w:b w:val="0"/>
                <w:sz w:val="20"/>
              </w:rPr>
              <w:t xml:space="preserve">The financial limit of liability that each party will have arising from the Project, except for those situations that </w:t>
            </w:r>
            <w:r w:rsidR="003E5669">
              <w:rPr>
                <w:rFonts w:cstheme="minorHAnsi"/>
                <w:b w:val="0"/>
                <w:bCs w:val="0"/>
                <w:sz w:val="20"/>
                <w:szCs w:val="20"/>
              </w:rPr>
              <w:t xml:space="preserve">are specifically uncapped or </w:t>
            </w:r>
            <w:r w:rsidRPr="00A37371">
              <w:rPr>
                <w:rFonts w:ascii="Calibri" w:hAnsi="Calibri"/>
                <w:b w:val="0"/>
                <w:sz w:val="20"/>
              </w:rPr>
              <w:t>cannot be limited by law</w:t>
            </w:r>
          </w:p>
          <w:p w14:paraId="69D37C74" w14:textId="687DA840" w:rsidR="00A37371" w:rsidRPr="00F13AEF" w:rsidRDefault="00A37371" w:rsidP="00A37371">
            <w:pPr>
              <w:pStyle w:val="ListParagraph"/>
              <w:numPr>
                <w:ilvl w:val="0"/>
                <w:numId w:val="8"/>
              </w:numPr>
              <w:spacing w:before="120" w:after="0" w:line="276" w:lineRule="auto"/>
              <w:ind w:left="457"/>
              <w:contextualSpacing w:val="0"/>
              <w:rPr>
                <w:rFonts w:cstheme="minorHAnsi"/>
                <w:b w:val="0"/>
                <w:bCs w:val="0"/>
                <w:sz w:val="20"/>
                <w:szCs w:val="20"/>
              </w:rPr>
            </w:pPr>
            <w:r>
              <w:rPr>
                <w:rFonts w:ascii="Calibri" w:eastAsia="Calibri" w:hAnsi="Calibri" w:cs="Calibri"/>
                <w:b w:val="0"/>
                <w:bCs w:val="0"/>
                <w:sz w:val="20"/>
                <w:szCs w:val="20"/>
              </w:rPr>
              <w:t xml:space="preserve">The template does not include an indemnity. If this is important, for example, for the University where the </w:t>
            </w:r>
            <w:r w:rsidR="00234B41">
              <w:rPr>
                <w:rFonts w:ascii="Calibri" w:eastAsia="Calibri" w:hAnsi="Calibri" w:cs="Calibri"/>
                <w:b w:val="0"/>
                <w:bCs w:val="0"/>
                <w:sz w:val="20"/>
                <w:szCs w:val="20"/>
              </w:rPr>
              <w:t>industry partner</w:t>
            </w:r>
            <w:r>
              <w:rPr>
                <w:rFonts w:ascii="Calibri" w:eastAsia="Calibri" w:hAnsi="Calibri" w:cs="Calibri"/>
                <w:b w:val="0"/>
                <w:bCs w:val="0"/>
                <w:sz w:val="20"/>
                <w:szCs w:val="20"/>
              </w:rPr>
              <w:t xml:space="preserve"> owns the </w:t>
            </w:r>
            <w:r w:rsidR="00977837">
              <w:rPr>
                <w:rFonts w:ascii="Calibri" w:eastAsia="Calibri" w:hAnsi="Calibri" w:cs="Calibri"/>
                <w:b w:val="0"/>
                <w:bCs w:val="0"/>
                <w:sz w:val="20"/>
                <w:szCs w:val="20"/>
              </w:rPr>
              <w:t>Project IP</w:t>
            </w:r>
            <w:r>
              <w:rPr>
                <w:rFonts w:ascii="Calibri" w:eastAsia="Calibri" w:hAnsi="Calibri" w:cs="Calibri"/>
                <w:b w:val="0"/>
                <w:bCs w:val="0"/>
                <w:sz w:val="20"/>
                <w:szCs w:val="20"/>
              </w:rPr>
              <w:t xml:space="preserve"> and is commercialising these, the parties should consider using the Standard Research Agreement</w:t>
            </w:r>
          </w:p>
        </w:tc>
        <w:tc>
          <w:tcPr>
            <w:tcW w:w="4677" w:type="dxa"/>
            <w:tcBorders>
              <w:top w:val="single" w:sz="4" w:space="0" w:color="auto"/>
              <w:bottom w:val="single" w:sz="4" w:space="0" w:color="auto"/>
            </w:tcBorders>
            <w:shd w:val="clear" w:color="auto" w:fill="auto"/>
          </w:tcPr>
          <w:p w14:paraId="1C723216" w14:textId="77777777" w:rsidR="00A37371" w:rsidRPr="00A37371" w:rsidRDefault="00A37371" w:rsidP="00A37371">
            <w:pPr>
              <w:spacing w:line="360" w:lineRule="auto"/>
              <w:ind w:left="424"/>
              <w:contextualSpacing/>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63F846C3" w14:textId="5A82F08A" w:rsidR="00A37371" w:rsidRPr="00A37371" w:rsidRDefault="00A37371" w:rsidP="00A37371">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 xml:space="preserve">Generally, this should be </w:t>
            </w:r>
            <w:r>
              <w:rPr>
                <w:rFonts w:ascii="Calibri" w:eastAsia="Calibri" w:hAnsi="Calibri" w:cs="Calibri"/>
                <w:sz w:val="20"/>
                <w:szCs w:val="20"/>
              </w:rPr>
              <w:t xml:space="preserve">limited to the level of project funding received or </w:t>
            </w:r>
            <w:r w:rsidRPr="00A37371">
              <w:rPr>
                <w:rFonts w:ascii="Calibri" w:hAnsi="Calibri"/>
                <w:sz w:val="20"/>
              </w:rPr>
              <w:t xml:space="preserve">a multiple of </w:t>
            </w:r>
            <w:r>
              <w:rPr>
                <w:rFonts w:ascii="Calibri" w:eastAsia="Calibri" w:hAnsi="Calibri" w:cs="Calibri"/>
                <w:sz w:val="20"/>
                <w:szCs w:val="20"/>
              </w:rPr>
              <w:t>that funding</w:t>
            </w:r>
            <w:r w:rsidRPr="00A37371">
              <w:rPr>
                <w:rFonts w:ascii="Calibri" w:hAnsi="Calibri"/>
                <w:sz w:val="20"/>
              </w:rPr>
              <w:t xml:space="preserve"> – or might be agreed to align with the organisation’s insurance limits </w:t>
            </w:r>
          </w:p>
          <w:p w14:paraId="46BF9FB3" w14:textId="2890EE93" w:rsidR="00A37371" w:rsidRPr="00A37371" w:rsidRDefault="00A37371" w:rsidP="00A37371">
            <w:pPr>
              <w:numPr>
                <w:ilvl w:val="0"/>
                <w:numId w:val="26"/>
              </w:numPr>
              <w:spacing w:before="120" w:after="0"/>
              <w:ind w:left="424"/>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The limit will usually be the same for both parties</w:t>
            </w:r>
            <w:r w:rsidR="00F8708F">
              <w:rPr>
                <w:rFonts w:ascii="Calibri" w:hAnsi="Calibri"/>
                <w:sz w:val="20"/>
              </w:rPr>
              <w:t xml:space="preserve"> except where it is agreed that one party is taking on a higher risk</w:t>
            </w:r>
            <w:r w:rsidR="00913DF1">
              <w:rPr>
                <w:rFonts w:ascii="Calibri" w:hAnsi="Calibri"/>
                <w:sz w:val="20"/>
              </w:rPr>
              <w:t xml:space="preserve"> than the other</w:t>
            </w:r>
          </w:p>
          <w:p w14:paraId="0D27D0A1" w14:textId="405E6F58" w:rsidR="00A37371" w:rsidRPr="00F13AEF" w:rsidRDefault="00A37371" w:rsidP="00A37371">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7371">
              <w:rPr>
                <w:rFonts w:ascii="Calibri" w:hAnsi="Calibri"/>
                <w:sz w:val="20"/>
              </w:rPr>
              <w:t>If a liability cap above $250,000 is required, the Standard Research Agreement may be more appropriate</w:t>
            </w:r>
          </w:p>
        </w:tc>
        <w:tc>
          <w:tcPr>
            <w:tcW w:w="4962" w:type="dxa"/>
            <w:tcBorders>
              <w:top w:val="single" w:sz="4" w:space="0" w:color="auto"/>
              <w:bottom w:val="single" w:sz="4" w:space="0" w:color="auto"/>
              <w:right w:val="single" w:sz="4" w:space="0" w:color="auto"/>
            </w:tcBorders>
            <w:shd w:val="clear" w:color="auto" w:fill="auto"/>
          </w:tcPr>
          <w:p w14:paraId="614662F1" w14:textId="77777777" w:rsidR="00A37371" w:rsidRPr="00A37371" w:rsidRDefault="00A37371" w:rsidP="00A37371">
            <w:pPr>
              <w:spacing w:line="360" w:lineRule="auto"/>
              <w:ind w:left="401"/>
              <w:contextualSpacing/>
              <w:cnfStyle w:val="000000000000" w:firstRow="0" w:lastRow="0" w:firstColumn="0" w:lastColumn="0" w:oddVBand="0" w:evenVBand="0" w:oddHBand="0" w:evenHBand="0" w:firstRowFirstColumn="0" w:firstRowLastColumn="0" w:lastRowFirstColumn="0" w:lastRowLastColumn="0"/>
              <w:rPr>
                <w:rFonts w:ascii="Calibri" w:hAnsi="Calibri"/>
                <w:sz w:val="20"/>
              </w:rPr>
            </w:pPr>
          </w:p>
          <w:p w14:paraId="644EA984" w14:textId="6C52B892" w:rsidR="00A37371" w:rsidRPr="00A37371" w:rsidRDefault="00A37371" w:rsidP="00A37371">
            <w:pPr>
              <w:numPr>
                <w:ilvl w:val="0"/>
                <w:numId w:val="26"/>
              </w:numPr>
              <w:spacing w:before="120" w:after="0"/>
              <w:ind w:left="720"/>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A37371">
              <w:rPr>
                <w:rFonts w:ascii="Calibri" w:hAnsi="Calibri"/>
                <w:sz w:val="20"/>
              </w:rPr>
              <w:t xml:space="preserve">Generally, this should be </w:t>
            </w:r>
            <w:r>
              <w:rPr>
                <w:rFonts w:ascii="Calibri" w:eastAsia="Calibri" w:hAnsi="Calibri" w:cs="Calibri"/>
                <w:sz w:val="20"/>
                <w:szCs w:val="20"/>
              </w:rPr>
              <w:t xml:space="preserve">limited to the level of project funding paid or </w:t>
            </w:r>
            <w:r w:rsidRPr="00A37371">
              <w:rPr>
                <w:rFonts w:ascii="Calibri" w:hAnsi="Calibri"/>
                <w:sz w:val="20"/>
              </w:rPr>
              <w:t xml:space="preserve">a multiple of </w:t>
            </w:r>
            <w:r>
              <w:rPr>
                <w:rFonts w:ascii="Calibri" w:eastAsia="Calibri" w:hAnsi="Calibri" w:cs="Calibri"/>
                <w:sz w:val="20"/>
                <w:szCs w:val="20"/>
              </w:rPr>
              <w:t>that funding</w:t>
            </w:r>
            <w:r w:rsidRPr="00A37371">
              <w:rPr>
                <w:rFonts w:ascii="Calibri" w:hAnsi="Calibri"/>
                <w:sz w:val="20"/>
              </w:rPr>
              <w:t xml:space="preserve"> – or might be agreed to align with the organisation’s insurance limits </w:t>
            </w:r>
          </w:p>
          <w:p w14:paraId="55507C01" w14:textId="03FC3F24" w:rsidR="00A37371" w:rsidRPr="00F13AEF" w:rsidRDefault="00A37371" w:rsidP="00A37371">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7371">
              <w:rPr>
                <w:rFonts w:ascii="Calibri" w:hAnsi="Calibri"/>
                <w:sz w:val="20"/>
              </w:rPr>
              <w:t>The limit will usually be the same for both parties</w:t>
            </w:r>
            <w:r w:rsidR="00F8708F">
              <w:t xml:space="preserve"> </w:t>
            </w:r>
            <w:r w:rsidR="00F8708F" w:rsidRPr="00F8708F">
              <w:rPr>
                <w:rFonts w:ascii="Calibri" w:hAnsi="Calibri"/>
                <w:sz w:val="20"/>
              </w:rPr>
              <w:t xml:space="preserve">except where it is agreed that one party is </w:t>
            </w:r>
            <w:r w:rsidR="00F8708F">
              <w:rPr>
                <w:rFonts w:ascii="Calibri" w:hAnsi="Calibri"/>
                <w:sz w:val="20"/>
              </w:rPr>
              <w:t>taking on</w:t>
            </w:r>
            <w:r w:rsidR="00F8708F" w:rsidRPr="00F8708F">
              <w:rPr>
                <w:rFonts w:ascii="Calibri" w:hAnsi="Calibri"/>
                <w:sz w:val="20"/>
              </w:rPr>
              <w:t xml:space="preserve"> a higher risk</w:t>
            </w:r>
            <w:r w:rsidR="00913DF1">
              <w:rPr>
                <w:rFonts w:ascii="Calibri" w:hAnsi="Calibri"/>
                <w:sz w:val="20"/>
              </w:rPr>
              <w:t xml:space="preserve"> than the other</w:t>
            </w:r>
          </w:p>
        </w:tc>
      </w:tr>
    </w:tbl>
    <w:p w14:paraId="4C25AF0C" w14:textId="77777777" w:rsidR="001B2651" w:rsidRDefault="001B2651" w:rsidP="001B2651">
      <w:pPr>
        <w:sectPr w:rsidR="001B2651" w:rsidSect="001B2651">
          <w:pgSz w:w="16838" w:h="11906" w:orient="landscape"/>
          <w:pgMar w:top="1440" w:right="1440" w:bottom="1440" w:left="1440" w:header="709" w:footer="709" w:gutter="0"/>
          <w:cols w:space="708"/>
          <w:docGrid w:linePitch="360"/>
        </w:sectPr>
      </w:pPr>
    </w:p>
    <w:p w14:paraId="5CB94C9A" w14:textId="77777777" w:rsidR="001B2651" w:rsidRDefault="001B2651" w:rsidP="009B51A0">
      <w:pPr>
        <w:pStyle w:val="Heading2"/>
        <w:numPr>
          <w:ilvl w:val="1"/>
          <w:numId w:val="45"/>
        </w:numPr>
      </w:pPr>
      <w:bookmarkStart w:id="203" w:name="_Standard_Research_Agreement"/>
      <w:bookmarkStart w:id="204" w:name="_Toc94449305"/>
      <w:bookmarkStart w:id="205" w:name="_Toc99996344"/>
      <w:bookmarkEnd w:id="203"/>
      <w:r>
        <w:lastRenderedPageBreak/>
        <w:t>Standard Research Agreement</w:t>
      </w:r>
      <w:bookmarkEnd w:id="204"/>
      <w:bookmarkEnd w:id="205"/>
    </w:p>
    <w:p w14:paraId="4BBCA9B4" w14:textId="77777777" w:rsidR="001B2651" w:rsidRPr="00321756" w:rsidRDefault="001B2651" w:rsidP="001B2651">
      <w:r w:rsidRPr="00630226">
        <w:rPr>
          <w:noProof/>
        </w:rPr>
        <mc:AlternateContent>
          <mc:Choice Requires="wps">
            <w:drawing>
              <wp:inline distT="0" distB="0" distL="0" distR="0" wp14:anchorId="5A40FB88" wp14:editId="0A0675F7">
                <wp:extent cx="5549900" cy="689212"/>
                <wp:effectExtent l="0" t="0" r="12700" b="15875"/>
                <wp:docPr id="17" name="Text Box 17"/>
                <wp:cNvGraphicFramePr/>
                <a:graphic xmlns:a="http://schemas.openxmlformats.org/drawingml/2006/main">
                  <a:graphicData uri="http://schemas.microsoft.com/office/word/2010/wordprocessingShape">
                    <wps:wsp>
                      <wps:cNvSpPr txBox="1"/>
                      <wps:spPr>
                        <a:xfrm>
                          <a:off x="0" y="0"/>
                          <a:ext cx="5549900" cy="689212"/>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056224D4" w14:textId="6D05CB9A" w:rsidR="005E47F2" w:rsidRDefault="005E47F2" w:rsidP="009E6615">
                            <w:pPr>
                              <w:jc w:val="both"/>
                            </w:pPr>
                            <w:r w:rsidRPr="00630226">
                              <w:t xml:space="preserve">The Standard Research Agreement is for research and development projects between a </w:t>
                            </w:r>
                            <w:r>
                              <w:t>c</w:t>
                            </w:r>
                            <w:r w:rsidRPr="00630226">
                              <w:t xml:space="preserve">ollaborator and a </w:t>
                            </w:r>
                            <w:r>
                              <w:t>u</w:t>
                            </w:r>
                            <w:r w:rsidRPr="00630226">
                              <w:t>niversity where it is not appropriate to use the Accelerated Research Agreement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40FB88" id="Text Box 17" o:spid="_x0000_s1034" type="#_x0000_t202" style="width:437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" fillcolor="window" strokecolor="#d8d8d8 [2732]" strokeweight=".25pt">
                <v:textbox>
                  <w:txbxContent>
                    <w:p w14:paraId="056224D4" w14:textId="6D05CB9A" w:rsidR="005E47F2" w:rsidRDefault="005E47F2" w:rsidP="009E6615">
                      <w:pPr>
                        <w:jc w:val="both"/>
                      </w:pPr>
                      <w:r w:rsidRPr="00630226">
                        <w:t xml:space="preserve">The Standard Research Agreement is for research and development projects between a </w:t>
                      </w:r>
                      <w:r>
                        <w:t>c</w:t>
                      </w:r>
                      <w:r w:rsidRPr="00630226">
                        <w:t xml:space="preserve">ollaborator and a </w:t>
                      </w:r>
                      <w:r>
                        <w:t>u</w:t>
                      </w:r>
                      <w:r w:rsidRPr="00630226">
                        <w:t>niversity where it is not appropriate to use the Accelerated Research Agreement</w:t>
                      </w:r>
                      <w:r>
                        <w:t>.</w:t>
                      </w:r>
                    </w:p>
                  </w:txbxContent>
                </v:textbox>
                <w10:anchorlock/>
              </v:shape>
            </w:pict>
          </mc:Fallback>
        </mc:AlternateContent>
      </w:r>
    </w:p>
    <w:p w14:paraId="1FC73E9A" w14:textId="77777777" w:rsidR="001B2651" w:rsidRDefault="001B2651" w:rsidP="001B2651">
      <w:pPr>
        <w:pStyle w:val="Heading3"/>
      </w:pPr>
      <w:bookmarkStart w:id="206" w:name="_Toc94449306"/>
      <w:bookmarkStart w:id="207" w:name="_Toc99996345"/>
      <w:r>
        <w:t>When should it be used?</w:t>
      </w:r>
      <w:bookmarkEnd w:id="206"/>
      <w:bookmarkEnd w:id="207"/>
      <w:r>
        <w:t xml:space="preserve"> </w:t>
      </w:r>
    </w:p>
    <w:p w14:paraId="39B9561D" w14:textId="18A221BD" w:rsidR="001B2651" w:rsidRDefault="001B2651" w:rsidP="00A82BC3">
      <w:pPr>
        <w:pStyle w:val="ListParagraph"/>
        <w:numPr>
          <w:ilvl w:val="0"/>
          <w:numId w:val="37"/>
        </w:numPr>
        <w:spacing w:before="120" w:after="0" w:line="276" w:lineRule="auto"/>
        <w:contextualSpacing w:val="0"/>
      </w:pPr>
      <w:bookmarkStart w:id="208" w:name="_Hlk89517004"/>
      <w:r>
        <w:t>The collaborator and university wish to undertake a specific research project using the university’s expertise</w:t>
      </w:r>
    </w:p>
    <w:p w14:paraId="16296AE8" w14:textId="1EF520F6" w:rsidR="001B2651" w:rsidRDefault="001B2651" w:rsidP="00A82BC3">
      <w:pPr>
        <w:pStyle w:val="ListParagraph"/>
        <w:numPr>
          <w:ilvl w:val="0"/>
          <w:numId w:val="37"/>
        </w:numPr>
        <w:spacing w:before="120" w:after="0" w:line="276" w:lineRule="auto"/>
        <w:contextualSpacing w:val="0"/>
      </w:pPr>
      <w:r>
        <w:t>The collaborator is funding the project (in full or in part)</w:t>
      </w:r>
    </w:p>
    <w:p w14:paraId="4DF70DFD" w14:textId="3CFE33EA" w:rsidR="001B2651" w:rsidRDefault="001B2651" w:rsidP="00A82BC3">
      <w:pPr>
        <w:pStyle w:val="ListParagraph"/>
        <w:numPr>
          <w:ilvl w:val="0"/>
          <w:numId w:val="37"/>
        </w:numPr>
        <w:spacing w:before="120" w:after="0" w:line="276" w:lineRule="auto"/>
        <w:contextualSpacing w:val="0"/>
      </w:pPr>
      <w:r>
        <w:t xml:space="preserve">The collaborator </w:t>
      </w:r>
      <w:r w:rsidRPr="00BA5A26">
        <w:t>is either a private sector entity or a Commonwealth Entity</w:t>
      </w:r>
    </w:p>
    <w:p w14:paraId="13292437" w14:textId="7EF3B82E" w:rsidR="00A37371" w:rsidRPr="00A37371" w:rsidRDefault="001B2651" w:rsidP="00A37371">
      <w:pPr>
        <w:pStyle w:val="ListParagraph"/>
        <w:numPr>
          <w:ilvl w:val="0"/>
          <w:numId w:val="37"/>
        </w:numPr>
        <w:spacing w:before="120" w:after="0" w:line="276" w:lineRule="auto"/>
        <w:contextualSpacing w:val="0"/>
        <w:rPr>
          <w:b/>
          <w:bCs/>
        </w:rPr>
      </w:pPr>
      <w:r w:rsidRPr="005D4BBB">
        <w:rPr>
          <w:b/>
          <w:bCs/>
        </w:rPr>
        <w:t>The project is agreed by the parties as</w:t>
      </w:r>
      <w:r>
        <w:rPr>
          <w:b/>
          <w:bCs/>
        </w:rPr>
        <w:t xml:space="preserve"> higher</w:t>
      </w:r>
      <w:r w:rsidRPr="005D4BBB">
        <w:rPr>
          <w:b/>
          <w:bCs/>
        </w:rPr>
        <w:t xml:space="preserve"> risk</w:t>
      </w:r>
      <w:r w:rsidR="00A37371">
        <w:rPr>
          <w:b/>
          <w:bCs/>
        </w:rPr>
        <w:br/>
      </w:r>
    </w:p>
    <w:p w14:paraId="2C69C8D8" w14:textId="369FA73D" w:rsidR="00A37371" w:rsidRPr="00A37371" w:rsidRDefault="00A37371" w:rsidP="00A37371">
      <w:r>
        <w:t>The template assumes both parties are Australian entities</w:t>
      </w:r>
      <w:r w:rsidR="00F8708F">
        <w:t xml:space="preserve"> </w:t>
      </w:r>
      <w:r>
        <w:t>and</w:t>
      </w:r>
      <w:r w:rsidR="00F8708F">
        <w:t xml:space="preserve"> it can also be used when one party is a foreign entity</w:t>
      </w:r>
      <w:r>
        <w:t>. If you wish to use the template for a research project with a foreign entity, you should seek legal advice as to any changes that may be needed.</w:t>
      </w:r>
    </w:p>
    <w:p w14:paraId="3C824323" w14:textId="77777777" w:rsidR="001B2651" w:rsidRDefault="001B2651" w:rsidP="001B2651">
      <w:pPr>
        <w:pStyle w:val="Heading3"/>
      </w:pPr>
      <w:bookmarkStart w:id="209" w:name="_Toc94449307"/>
      <w:bookmarkStart w:id="210" w:name="_Toc99996346"/>
      <w:bookmarkEnd w:id="208"/>
      <w:r>
        <w:t xml:space="preserve">When should it </w:t>
      </w:r>
      <w:r w:rsidRPr="00E76611">
        <w:rPr>
          <w:u w:val="single"/>
        </w:rPr>
        <w:t>not</w:t>
      </w:r>
      <w:r>
        <w:t xml:space="preserve"> be used?</w:t>
      </w:r>
      <w:bookmarkEnd w:id="209"/>
      <w:bookmarkEnd w:id="210"/>
      <w:r>
        <w:t xml:space="preserve"> </w:t>
      </w:r>
    </w:p>
    <w:p w14:paraId="6C5669B5" w14:textId="77777777" w:rsidR="001B2651" w:rsidRDefault="001B2651" w:rsidP="00A82BC3">
      <w:pPr>
        <w:pStyle w:val="ListParagraph"/>
        <w:numPr>
          <w:ilvl w:val="0"/>
          <w:numId w:val="37"/>
        </w:numPr>
        <w:spacing w:before="120" w:after="0" w:line="276" w:lineRule="auto"/>
        <w:contextualSpacing w:val="0"/>
      </w:pPr>
      <w:r>
        <w:t xml:space="preserve">For low/medium risk projects where the </w:t>
      </w:r>
      <w:hyperlink w:anchor="_Accelerated_Research_Agreement_1" w:history="1">
        <w:r w:rsidRPr="00C538A2">
          <w:rPr>
            <w:rStyle w:val="Hyperlink"/>
          </w:rPr>
          <w:t>Accelerated Research Agreement</w:t>
        </w:r>
      </w:hyperlink>
      <w:r>
        <w:t xml:space="preserve"> is more appropriate</w:t>
      </w:r>
    </w:p>
    <w:p w14:paraId="4A223658" w14:textId="77777777" w:rsidR="001B2651" w:rsidRPr="00C538A2" w:rsidRDefault="001B2651" w:rsidP="00A82BC3">
      <w:pPr>
        <w:numPr>
          <w:ilvl w:val="0"/>
          <w:numId w:val="37"/>
        </w:numPr>
        <w:spacing w:before="120" w:after="0"/>
      </w:pPr>
      <w:r w:rsidRPr="00C538A2">
        <w:t xml:space="preserve">For projects where there are multiple academic and/or commercial partners, use the </w:t>
      </w:r>
      <w:hyperlink w:anchor="_Consortium_Research_Agreement" w:history="1">
        <w:r w:rsidRPr="00C538A2">
          <w:rPr>
            <w:color w:val="287BB3"/>
            <w:u w:val="single"/>
          </w:rPr>
          <w:t>Multi</w:t>
        </w:r>
        <w:r>
          <w:rPr>
            <w:color w:val="287BB3"/>
            <w:u w:val="single"/>
          </w:rPr>
          <w:t>-</w:t>
        </w:r>
        <w:r w:rsidRPr="00C538A2">
          <w:rPr>
            <w:color w:val="287BB3"/>
            <w:u w:val="single"/>
          </w:rPr>
          <w:t xml:space="preserve">party </w:t>
        </w:r>
        <w:r>
          <w:rPr>
            <w:color w:val="287BB3"/>
            <w:u w:val="single"/>
          </w:rPr>
          <w:t>Collaboration</w:t>
        </w:r>
        <w:r w:rsidRPr="00C538A2">
          <w:rPr>
            <w:color w:val="287BB3"/>
            <w:u w:val="single"/>
          </w:rPr>
          <w:t xml:space="preserve"> Agreement</w:t>
        </w:r>
      </w:hyperlink>
      <w:r w:rsidRPr="00C538A2">
        <w:rPr>
          <w:u w:val="single"/>
        </w:rPr>
        <w:t xml:space="preserve"> </w:t>
      </w:r>
      <w:r w:rsidRPr="00C538A2">
        <w:t>instead</w:t>
      </w:r>
    </w:p>
    <w:p w14:paraId="1D8BB5E6" w14:textId="5E9CAE9F" w:rsidR="001B2651" w:rsidRDefault="001B2651" w:rsidP="00A82BC3">
      <w:pPr>
        <w:pStyle w:val="ListParagraph"/>
        <w:numPr>
          <w:ilvl w:val="0"/>
          <w:numId w:val="37"/>
        </w:numPr>
        <w:spacing w:before="120" w:after="0" w:line="276" w:lineRule="auto"/>
        <w:contextualSpacing w:val="0"/>
      </w:pPr>
      <w:r>
        <w:t>For projects where the University is leasing equipment or providing contract technical</w:t>
      </w:r>
      <w:r w:rsidR="00BC39B2">
        <w:t xml:space="preserve"> (consulting)</w:t>
      </w:r>
      <w:r>
        <w:t xml:space="preserve"> services, which do not involve basic research </w:t>
      </w:r>
      <w:r w:rsidRPr="00A218BB">
        <w:t>(</w:t>
      </w:r>
      <w:r>
        <w:t xml:space="preserve">please refer to the </w:t>
      </w:r>
      <w:hyperlink w:anchor="_Providing_Services_and" w:history="1">
        <w:r w:rsidRPr="00C538A2">
          <w:rPr>
            <w:rStyle w:val="Hyperlink"/>
          </w:rPr>
          <w:t>Providing Services and Equipment</w:t>
        </w:r>
      </w:hyperlink>
      <w:r>
        <w:t xml:space="preserve"> guidance</w:t>
      </w:r>
      <w:r w:rsidRPr="00A218BB">
        <w:t>)</w:t>
      </w:r>
    </w:p>
    <w:p w14:paraId="13CDE990" w14:textId="027B1B13" w:rsidR="001B2651" w:rsidRDefault="001B2651" w:rsidP="00A82BC3">
      <w:pPr>
        <w:pStyle w:val="ListParagraph"/>
        <w:numPr>
          <w:ilvl w:val="0"/>
          <w:numId w:val="37"/>
        </w:numPr>
        <w:spacing w:before="120" w:after="0" w:line="276" w:lineRule="auto"/>
        <w:contextualSpacing w:val="0"/>
      </w:pPr>
      <w:r>
        <w:t>For c</w:t>
      </w:r>
      <w:r w:rsidRPr="00920EEC">
        <w:t xml:space="preserve">ommercialisation of any </w:t>
      </w:r>
      <w:r>
        <w:t>r</w:t>
      </w:r>
      <w:r w:rsidRPr="00920EEC">
        <w:t>esults</w:t>
      </w:r>
    </w:p>
    <w:p w14:paraId="47CA4EB7" w14:textId="77423074" w:rsidR="00A37371" w:rsidRDefault="00A37371" w:rsidP="00251A30">
      <w:pPr>
        <w:pStyle w:val="ListParagraph"/>
        <w:numPr>
          <w:ilvl w:val="0"/>
          <w:numId w:val="37"/>
        </w:numPr>
        <w:spacing w:before="120" w:after="0" w:line="276" w:lineRule="auto"/>
        <w:contextualSpacing w:val="0"/>
      </w:pPr>
      <w:r w:rsidRPr="00224BCF">
        <w:t>Where the university already has an over-arching agreement with the collaborator as part of a long</w:t>
      </w:r>
      <w:r>
        <w:t>-</w:t>
      </w:r>
      <w:r w:rsidRPr="00224BCF">
        <w:t>term strategic partnership</w:t>
      </w:r>
    </w:p>
    <w:p w14:paraId="5D85E4D8" w14:textId="77777777" w:rsidR="001B2651" w:rsidRDefault="001B2651" w:rsidP="001B2651">
      <w:pPr>
        <w:pStyle w:val="Heading3"/>
      </w:pPr>
      <w:bookmarkStart w:id="211" w:name="_Toc94449308"/>
      <w:bookmarkStart w:id="212" w:name="_Toc99996347"/>
      <w:r>
        <w:t>When is a project higher risk?</w:t>
      </w:r>
      <w:bookmarkEnd w:id="211"/>
      <w:bookmarkEnd w:id="212"/>
      <w:r>
        <w:t xml:space="preserve"> </w:t>
      </w:r>
    </w:p>
    <w:p w14:paraId="74A920C3" w14:textId="77777777" w:rsidR="001B2651" w:rsidRDefault="001B2651" w:rsidP="001B2651">
      <w:r>
        <w:t xml:space="preserve">The factors the parties should consider when deciding to use this template and not the </w:t>
      </w:r>
      <w:hyperlink w:anchor="_Accelerated_Research_Agreement_1" w:history="1">
        <w:r w:rsidRPr="005679F3">
          <w:rPr>
            <w:rStyle w:val="Hyperlink"/>
          </w:rPr>
          <w:t>Accelerated Research Agreement</w:t>
        </w:r>
      </w:hyperlink>
      <w:r>
        <w:t xml:space="preserve"> template include:</w:t>
      </w:r>
    </w:p>
    <w:p w14:paraId="175AC111" w14:textId="4B8EC057" w:rsidR="001B2651" w:rsidRDefault="001B2651" w:rsidP="007B7038">
      <w:pPr>
        <w:pStyle w:val="ListParagraph"/>
        <w:numPr>
          <w:ilvl w:val="1"/>
          <w:numId w:val="47"/>
        </w:numPr>
        <w:spacing w:before="120" w:after="0" w:line="276" w:lineRule="auto"/>
      </w:pPr>
      <w:r w:rsidRPr="00DA66B4">
        <w:rPr>
          <w:b/>
          <w:bCs/>
        </w:rPr>
        <w:t xml:space="preserve">Is the value of the </w:t>
      </w:r>
      <w:r w:rsidR="00825345" w:rsidRPr="00DA66B4">
        <w:rPr>
          <w:b/>
          <w:bCs/>
        </w:rPr>
        <w:t>p</w:t>
      </w:r>
      <w:r w:rsidRPr="00DA66B4">
        <w:rPr>
          <w:b/>
          <w:bCs/>
        </w:rPr>
        <w:t>roject more than $</w:t>
      </w:r>
      <w:r w:rsidR="009B7AE4">
        <w:rPr>
          <w:b/>
          <w:bCs/>
        </w:rPr>
        <w:t>25</w:t>
      </w:r>
      <w:r w:rsidRPr="00DA66B4">
        <w:rPr>
          <w:b/>
          <w:bCs/>
        </w:rPr>
        <w:t>0,000?</w:t>
      </w:r>
      <w:r>
        <w:t xml:space="preserve"> If so, then this would generally be considered higher risk</w:t>
      </w:r>
    </w:p>
    <w:p w14:paraId="0FAD7621" w14:textId="77777777" w:rsidR="001B2651" w:rsidRDefault="001B2651" w:rsidP="007B7038">
      <w:pPr>
        <w:pStyle w:val="ListParagraph"/>
        <w:numPr>
          <w:ilvl w:val="1"/>
          <w:numId w:val="47"/>
        </w:numPr>
        <w:spacing w:before="120" w:after="0" w:line="276" w:lineRule="auto"/>
      </w:pPr>
      <w:r w:rsidRPr="00DA66B4">
        <w:rPr>
          <w:b/>
          <w:bCs/>
        </w:rPr>
        <w:t>What has your internal risk assessment returned?</w:t>
      </w:r>
      <w:r>
        <w:t xml:space="preserve"> Before starting a research project, each party should carry out their own risk assessment. Factors to consider include: </w:t>
      </w:r>
    </w:p>
    <w:p w14:paraId="0C99985F" w14:textId="2C91B115" w:rsidR="001B2651" w:rsidRDefault="003762FD" w:rsidP="007B7038">
      <w:pPr>
        <w:pStyle w:val="ListParagraph"/>
        <w:numPr>
          <w:ilvl w:val="2"/>
          <w:numId w:val="47"/>
        </w:numPr>
        <w:spacing w:before="120" w:after="0"/>
      </w:pPr>
      <w:r>
        <w:t xml:space="preserve">  </w:t>
      </w:r>
      <w:r w:rsidR="001B2651">
        <w:t xml:space="preserve">what is the potential legal exposure the </w:t>
      </w:r>
      <w:r w:rsidR="00A37371">
        <w:t>p</w:t>
      </w:r>
      <w:r w:rsidR="001B2651">
        <w:t>roject may create</w:t>
      </w:r>
      <w:r w:rsidR="00C72F8C">
        <w:t>?</w:t>
      </w:r>
    </w:p>
    <w:p w14:paraId="7B7739D1" w14:textId="24EECDBD" w:rsidR="001B2651" w:rsidRDefault="003762FD" w:rsidP="007B7038">
      <w:pPr>
        <w:pStyle w:val="ListParagraph"/>
        <w:numPr>
          <w:ilvl w:val="2"/>
          <w:numId w:val="47"/>
        </w:numPr>
        <w:spacing w:before="120" w:after="0"/>
      </w:pPr>
      <w:r>
        <w:lastRenderedPageBreak/>
        <w:t xml:space="preserve">  c</w:t>
      </w:r>
      <w:r w:rsidR="001B2651">
        <w:t xml:space="preserve">ould this </w:t>
      </w:r>
      <w:r w:rsidR="00A37371">
        <w:t>p</w:t>
      </w:r>
      <w:r w:rsidR="001B2651">
        <w:t xml:space="preserve">roject lead to a breach of </w:t>
      </w:r>
      <w:r w:rsidR="007C3B3E">
        <w:t>intellectual property rights, including</w:t>
      </w:r>
      <w:r w:rsidR="001B2651">
        <w:t xml:space="preserve"> patent or copyrights</w:t>
      </w:r>
      <w:r w:rsidR="00C72F8C">
        <w:t>?</w:t>
      </w:r>
    </w:p>
    <w:p w14:paraId="27F207CE" w14:textId="191D15CC" w:rsidR="001B2651" w:rsidRDefault="003762FD" w:rsidP="007B7038">
      <w:pPr>
        <w:pStyle w:val="ListParagraph"/>
        <w:numPr>
          <w:ilvl w:val="2"/>
          <w:numId w:val="47"/>
        </w:numPr>
        <w:spacing w:before="120" w:after="0"/>
      </w:pPr>
      <w:r>
        <w:t xml:space="preserve">  </w:t>
      </w:r>
      <w:r w:rsidR="001B2651">
        <w:t xml:space="preserve">will this </w:t>
      </w:r>
      <w:r w:rsidR="00A37371">
        <w:t>p</w:t>
      </w:r>
      <w:r w:rsidR="001B2651">
        <w:t>roject involve significant physical or environmental risks</w:t>
      </w:r>
      <w:r w:rsidR="00C72F8C">
        <w:t>?</w:t>
      </w:r>
      <w:r w:rsidR="001B2651">
        <w:t xml:space="preserve"> </w:t>
      </w:r>
    </w:p>
    <w:p w14:paraId="0B222D80" w14:textId="64138FF3" w:rsidR="001B2651" w:rsidRDefault="00510007" w:rsidP="007B7038">
      <w:pPr>
        <w:pStyle w:val="ListParagraph"/>
        <w:numPr>
          <w:ilvl w:val="2"/>
          <w:numId w:val="47"/>
        </w:numPr>
        <w:spacing w:before="120" w:after="0"/>
      </w:pPr>
      <w:r>
        <w:t xml:space="preserve">  </w:t>
      </w:r>
      <w:r w:rsidR="001B2651">
        <w:t>is one party a foreign entity</w:t>
      </w:r>
      <w:r w:rsidR="00C72F8C">
        <w:t>?</w:t>
      </w:r>
    </w:p>
    <w:p w14:paraId="39383BCD" w14:textId="3DAA1690" w:rsidR="001B2651" w:rsidRDefault="00510007" w:rsidP="009A13E5">
      <w:pPr>
        <w:pStyle w:val="ListParagraph"/>
        <w:numPr>
          <w:ilvl w:val="2"/>
          <w:numId w:val="47"/>
        </w:numPr>
        <w:spacing w:before="120" w:after="0" w:line="276" w:lineRule="auto"/>
      </w:pPr>
      <w:r>
        <w:t xml:space="preserve">  </w:t>
      </w:r>
      <w:r w:rsidR="001B2651">
        <w:t xml:space="preserve">is the </w:t>
      </w:r>
      <w:r w:rsidR="00F753A8">
        <w:t>p</w:t>
      </w:r>
      <w:r w:rsidR="001B2651">
        <w:t>roject complex (for example, in terms of the technical work being</w:t>
      </w:r>
      <w:r>
        <w:t xml:space="preserve"> </w:t>
      </w:r>
      <w:r w:rsidR="001B2651">
        <w:t>performed)</w:t>
      </w:r>
      <w:r w:rsidR="00C72F8C">
        <w:t>?</w:t>
      </w:r>
    </w:p>
    <w:p w14:paraId="2E6E2E61" w14:textId="77777777" w:rsidR="00510007" w:rsidRDefault="00510007" w:rsidP="007B7038">
      <w:pPr>
        <w:pStyle w:val="ListParagraph"/>
        <w:numPr>
          <w:ilvl w:val="2"/>
          <w:numId w:val="47"/>
        </w:numPr>
        <w:spacing w:before="120" w:after="0" w:line="276" w:lineRule="auto"/>
      </w:pPr>
      <w:r>
        <w:t xml:space="preserve">  </w:t>
      </w:r>
      <w:r w:rsidR="001B2651">
        <w:t xml:space="preserve">does the project involve licences to significant Pre-existing IP owned by </w:t>
      </w:r>
      <w:r>
        <w:t xml:space="preserve">      </w:t>
      </w:r>
    </w:p>
    <w:p w14:paraId="3D5AF912" w14:textId="1E7E3BDE" w:rsidR="001B2651" w:rsidRDefault="00510007" w:rsidP="00DA66B4">
      <w:pPr>
        <w:pStyle w:val="ListParagraph"/>
        <w:spacing w:before="120" w:after="0" w:line="276" w:lineRule="auto"/>
        <w:ind w:left="2160"/>
      </w:pPr>
      <w:r>
        <w:t xml:space="preserve">  </w:t>
      </w:r>
      <w:r w:rsidR="001B2651">
        <w:t>either party and/or Third Party IP</w:t>
      </w:r>
      <w:r w:rsidR="00C72F8C">
        <w:t>?</w:t>
      </w:r>
    </w:p>
    <w:p w14:paraId="6611F9F5" w14:textId="15324ECA" w:rsidR="001B2651" w:rsidRDefault="00510007" w:rsidP="007B7038">
      <w:pPr>
        <w:pStyle w:val="ListParagraph"/>
        <w:numPr>
          <w:ilvl w:val="2"/>
          <w:numId w:val="47"/>
        </w:numPr>
        <w:spacing w:after="0"/>
      </w:pPr>
      <w:r>
        <w:t xml:space="preserve">  </w:t>
      </w:r>
      <w:r w:rsidR="001B2651">
        <w:t>is the proposed liability cap higher than $250,000</w:t>
      </w:r>
      <w:r w:rsidR="00C72F8C">
        <w:t>?</w:t>
      </w:r>
    </w:p>
    <w:p w14:paraId="5AAF24B6" w14:textId="05687B4D" w:rsidR="001B2651" w:rsidRDefault="00321B11" w:rsidP="00DA66B4">
      <w:pPr>
        <w:ind w:left="1440"/>
      </w:pPr>
      <w:r>
        <w:br/>
      </w:r>
      <w:r w:rsidR="001B2651">
        <w:t xml:space="preserve">If the risk assessment indicates a higher risk, then the Standard Research </w:t>
      </w:r>
      <w:r w:rsidR="00C775D8">
        <w:t xml:space="preserve">          </w:t>
      </w:r>
      <w:r w:rsidR="001B2651">
        <w:t>Agreement should be used</w:t>
      </w:r>
      <w:r>
        <w:t>.</w:t>
      </w:r>
    </w:p>
    <w:p w14:paraId="0C204BDD" w14:textId="77777777" w:rsidR="001B2651" w:rsidRDefault="001B2651" w:rsidP="007B7038">
      <w:pPr>
        <w:pStyle w:val="ListParagraph"/>
        <w:numPr>
          <w:ilvl w:val="1"/>
          <w:numId w:val="47"/>
        </w:numPr>
        <w:spacing w:before="120" w:after="0" w:line="276" w:lineRule="auto"/>
      </w:pPr>
      <w:r w:rsidRPr="00DA66B4">
        <w:rPr>
          <w:b/>
          <w:bCs/>
        </w:rPr>
        <w:t>Are indemnity or warranty provisions needed?</w:t>
      </w:r>
      <w:r>
        <w:t xml:space="preserve"> If one or both parties require indemnity and/or warranty provisions, then a Standard Research Agreement is recommended</w:t>
      </w:r>
    </w:p>
    <w:p w14:paraId="4E0B066C" w14:textId="77777777" w:rsidR="001B2651" w:rsidRDefault="001B2651" w:rsidP="001B2651">
      <w:pPr>
        <w:pStyle w:val="Heading3"/>
      </w:pPr>
      <w:bookmarkStart w:id="213" w:name="_Toc94449309"/>
      <w:bookmarkStart w:id="214" w:name="_Toc99996348"/>
      <w:r>
        <w:t>Key considerations when completing the template</w:t>
      </w:r>
      <w:bookmarkEnd w:id="213"/>
      <w:bookmarkEnd w:id="214"/>
      <w:r>
        <w:t xml:space="preserve"> </w:t>
      </w:r>
    </w:p>
    <w:p w14:paraId="18022C5D" w14:textId="77777777" w:rsidR="001B2651" w:rsidRDefault="001B2651" w:rsidP="001B2651">
      <w:r>
        <w:t>The following table is provided as a guide to help the parties appreciate the key considerations that each party will have when negotiating a Standard Research Agreement.</w:t>
      </w:r>
    </w:p>
    <w:p w14:paraId="266C9812" w14:textId="77777777" w:rsidR="001B2651" w:rsidRDefault="001B2651" w:rsidP="001B2651">
      <w:r>
        <w:t>Discussing and understanding each party’s needs and concerns up front will help you reach an agreement more quickly and will help you apply the template to reach a fair agreement.</w:t>
      </w:r>
      <w:r w:rsidRPr="00BC6A20">
        <w:t xml:space="preserve"> A research agreement may take up to three months to negotiate and sign, often longer, depending on the complexity of the proposed project. It is, therefore, important the parties start these discussions as early as possible.</w:t>
      </w:r>
    </w:p>
    <w:p w14:paraId="2F12AB6E" w14:textId="27354480" w:rsidR="001B2651" w:rsidRDefault="001B2651" w:rsidP="001B2651">
      <w:r>
        <w:t>For organisations, particularly SMEs, that do not have any experience of working with universities, this table will help you understand what the key provisions of a research collaboration are and what you need to discuss and agree in order to finalise the agreement from the template.</w:t>
      </w:r>
    </w:p>
    <w:p w14:paraId="4191A616" w14:textId="7517E745" w:rsidR="00062D86" w:rsidRDefault="0099352D" w:rsidP="001B2651">
      <w:r w:rsidRPr="0099352D">
        <w:t>Additional plain English guidance on the meaning of key clauses is provided in a separate annotated version of the template</w:t>
      </w:r>
      <w:r>
        <w:t>.</w:t>
      </w:r>
    </w:p>
    <w:p w14:paraId="7A4759F9" w14:textId="77777777" w:rsidR="001B2651" w:rsidRDefault="001B2651" w:rsidP="001B2651"/>
    <w:p w14:paraId="1E539C72" w14:textId="66556F8B" w:rsidR="001B2651" w:rsidRPr="003152C7" w:rsidRDefault="001B2651" w:rsidP="001B2651">
      <w:pPr>
        <w:rPr>
          <w:rFonts w:cstheme="minorHAnsi"/>
          <w:b/>
          <w:bCs/>
          <w:color w:val="FFFFFF" w:themeColor="background1"/>
          <w:sz w:val="20"/>
          <w:szCs w:val="20"/>
        </w:rPr>
        <w:sectPr w:rsidR="001B2651" w:rsidRPr="003152C7" w:rsidSect="001B2651">
          <w:headerReference w:type="even" r:id="rId52"/>
          <w:headerReference w:type="default" r:id="rId53"/>
          <w:headerReference w:type="first" r:id="rId54"/>
          <w:pgSz w:w="11906" w:h="16838"/>
          <w:pgMar w:top="1440" w:right="1440" w:bottom="1440" w:left="1440" w:header="708" w:footer="708" w:gutter="0"/>
          <w:cols w:space="708"/>
          <w:docGrid w:linePitch="360"/>
        </w:sectPr>
      </w:pPr>
    </w:p>
    <w:tbl>
      <w:tblPr>
        <w:tblStyle w:val="ListTable4-Accent1"/>
        <w:tblW w:w="15163" w:type="dxa"/>
        <w:jc w:val="center"/>
        <w:tblLook w:val="04A0" w:firstRow="1" w:lastRow="0" w:firstColumn="1" w:lastColumn="0" w:noHBand="0" w:noVBand="1"/>
      </w:tblPr>
      <w:tblGrid>
        <w:gridCol w:w="4390"/>
        <w:gridCol w:w="5103"/>
        <w:gridCol w:w="5670"/>
      </w:tblGrid>
      <w:tr w:rsidR="001B2651" w:rsidRPr="00F13AEF" w14:paraId="51118303" w14:textId="77777777" w:rsidTr="0005220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08A585FA" w14:textId="77777777" w:rsidR="001B2651" w:rsidRPr="00991DF7" w:rsidRDefault="001B2651" w:rsidP="001B2651">
            <w:pPr>
              <w:rPr>
                <w:rFonts w:cstheme="minorHAnsi"/>
                <w:sz w:val="20"/>
                <w:szCs w:val="20"/>
              </w:rPr>
            </w:pPr>
            <w:r w:rsidRPr="00991DF7">
              <w:rPr>
                <w:sz w:val="20"/>
                <w:szCs w:val="20"/>
              </w:rPr>
              <w:lastRenderedPageBreak/>
              <w:t>This table sets out the key points each party needs to consider when</w:t>
            </w:r>
            <w:r>
              <w:rPr>
                <w:sz w:val="20"/>
                <w:szCs w:val="20"/>
              </w:rPr>
              <w:t xml:space="preserve"> using the Standard Research Agreement</w:t>
            </w:r>
            <w:r w:rsidRPr="00991DF7">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326C32C1" w14:textId="77777777" w:rsidTr="009B7AE4">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390" w:type="dxa"/>
            <w:tcBorders>
              <w:bottom w:val="single" w:sz="4" w:space="0" w:color="auto"/>
            </w:tcBorders>
          </w:tcPr>
          <w:p w14:paraId="27DBF6F6" w14:textId="77777777" w:rsidR="001B2651" w:rsidRPr="00F13AEF" w:rsidRDefault="001B2651" w:rsidP="001B2651">
            <w:pPr>
              <w:rPr>
                <w:rFonts w:cstheme="minorHAnsi"/>
                <w:sz w:val="20"/>
                <w:szCs w:val="20"/>
              </w:rPr>
            </w:pPr>
            <w:r>
              <w:rPr>
                <w:rFonts w:cstheme="minorHAnsi"/>
                <w:sz w:val="20"/>
                <w:szCs w:val="20"/>
              </w:rPr>
              <w:t xml:space="preserve">Standard Research Agreement </w:t>
            </w:r>
            <w:r w:rsidRPr="00F13AEF">
              <w:rPr>
                <w:rFonts w:cstheme="minorHAnsi"/>
                <w:sz w:val="20"/>
                <w:szCs w:val="20"/>
              </w:rPr>
              <w:t>Provision</w:t>
            </w:r>
          </w:p>
        </w:tc>
        <w:tc>
          <w:tcPr>
            <w:tcW w:w="5103" w:type="dxa"/>
            <w:tcBorders>
              <w:bottom w:val="single" w:sz="4" w:space="0" w:color="auto"/>
            </w:tcBorders>
          </w:tcPr>
          <w:p w14:paraId="3C9E1249"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p>
        </w:tc>
        <w:tc>
          <w:tcPr>
            <w:tcW w:w="5670" w:type="dxa"/>
            <w:tcBorders>
              <w:bottom w:val="single" w:sz="4" w:space="0" w:color="auto"/>
            </w:tcBorders>
          </w:tcPr>
          <w:p w14:paraId="173048F9"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w:t>
            </w:r>
          </w:p>
        </w:tc>
      </w:tr>
      <w:tr w:rsidR="00F753A8" w:rsidRPr="00F13AEF" w14:paraId="13FE8A5E"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5A233471" w14:textId="77777777" w:rsidR="00F753A8" w:rsidRPr="00F13AEF" w:rsidRDefault="00F753A8" w:rsidP="00F753A8">
            <w:pPr>
              <w:rPr>
                <w:rFonts w:cstheme="minorHAnsi"/>
                <w:b w:val="0"/>
                <w:bCs w:val="0"/>
                <w:sz w:val="20"/>
                <w:szCs w:val="20"/>
              </w:rPr>
            </w:pPr>
            <w:bookmarkStart w:id="215" w:name="_Hlk89507325"/>
            <w:r>
              <w:rPr>
                <w:rFonts w:cstheme="minorHAnsi"/>
                <w:sz w:val="20"/>
                <w:szCs w:val="20"/>
              </w:rPr>
              <w:t>Details of the Project</w:t>
            </w:r>
          </w:p>
          <w:p w14:paraId="139FBFED" w14:textId="08D797B1" w:rsidR="00F753A8" w:rsidRPr="00626BAD" w:rsidRDefault="00F753A8" w:rsidP="00F753A8">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 xml:space="preserve">plan for the research project describing the aims, what work will be undertaken, by whom, and the expected </w:t>
            </w:r>
            <w:r w:rsidR="009B7AE4">
              <w:rPr>
                <w:rFonts w:cstheme="minorHAnsi"/>
                <w:b w:val="0"/>
                <w:bCs w:val="0"/>
                <w:sz w:val="20"/>
                <w:szCs w:val="20"/>
              </w:rPr>
              <w:t>r</w:t>
            </w:r>
            <w:r>
              <w:rPr>
                <w:rFonts w:cstheme="minorHAnsi"/>
                <w:b w:val="0"/>
                <w:bCs w:val="0"/>
                <w:sz w:val="20"/>
                <w:szCs w:val="20"/>
              </w:rPr>
              <w:t>esults</w:t>
            </w:r>
            <w:r w:rsidR="00646AEB">
              <w:rPr>
                <w:rFonts w:cstheme="minorHAnsi"/>
                <w:b w:val="0"/>
                <w:bCs w:val="0"/>
                <w:sz w:val="20"/>
                <w:szCs w:val="20"/>
              </w:rPr>
              <w:t>,</w:t>
            </w:r>
            <w:r w:rsidR="00163D7A">
              <w:rPr>
                <w:rFonts w:cstheme="minorHAnsi"/>
                <w:b w:val="0"/>
                <w:bCs w:val="0"/>
                <w:sz w:val="20"/>
                <w:szCs w:val="20"/>
              </w:rPr>
              <w:t xml:space="preserve"> including any reports</w:t>
            </w:r>
            <w:r w:rsidR="00646AEB">
              <w:rPr>
                <w:rFonts w:cstheme="minorHAnsi"/>
                <w:b w:val="0"/>
                <w:bCs w:val="0"/>
                <w:sz w:val="20"/>
                <w:szCs w:val="20"/>
              </w:rPr>
              <w:t xml:space="preserve"> </w:t>
            </w:r>
            <w:r w:rsidR="009B7AE4">
              <w:rPr>
                <w:rFonts w:cstheme="minorHAnsi"/>
                <w:b w:val="0"/>
                <w:bCs w:val="0"/>
                <w:sz w:val="20"/>
                <w:szCs w:val="20"/>
              </w:rPr>
              <w:t>(defined as Project IP)</w:t>
            </w:r>
          </w:p>
          <w:p w14:paraId="729297A6" w14:textId="77777777" w:rsidR="00F753A8" w:rsidRPr="00626BAD" w:rsidRDefault="00F753A8" w:rsidP="00F753A8">
            <w:pPr>
              <w:numPr>
                <w:ilvl w:val="0"/>
                <w:numId w:val="24"/>
              </w:numPr>
              <w:spacing w:before="120" w:after="0"/>
              <w:ind w:left="424"/>
              <w:rPr>
                <w:rFonts w:ascii="Calibri" w:eastAsia="Calibri" w:hAnsi="Calibri" w:cs="Calibri"/>
                <w:b w:val="0"/>
                <w:bCs w:val="0"/>
                <w:sz w:val="20"/>
                <w:szCs w:val="20"/>
              </w:rPr>
            </w:pPr>
            <w:r>
              <w:rPr>
                <w:rFonts w:ascii="Calibri" w:eastAsia="Calibri" w:hAnsi="Calibri" w:cs="Calibri"/>
                <w:b w:val="0"/>
                <w:bCs w:val="0"/>
                <w:sz w:val="20"/>
                <w:szCs w:val="20"/>
              </w:rPr>
              <w:t>The template does not envision that the Collaborator will be carrying out research as part of the Project beyond the provision of ideas, information and materials for use by the University. If outputs from the Project will be further researched by the Collaborator, a Material Transfer Agreement can be used</w:t>
            </w:r>
          </w:p>
          <w:p w14:paraId="7CD0B01D" w14:textId="6637FAED" w:rsidR="00F753A8" w:rsidRDefault="00F753A8" w:rsidP="00F753A8">
            <w:pPr>
              <w:pStyle w:val="ListParagraph"/>
              <w:numPr>
                <w:ilvl w:val="0"/>
                <w:numId w:val="24"/>
              </w:numPr>
              <w:spacing w:before="120" w:after="0" w:line="276" w:lineRule="auto"/>
              <w:ind w:left="424"/>
              <w:contextualSpacing w:val="0"/>
              <w:rPr>
                <w:rFonts w:cstheme="minorHAnsi"/>
                <w:sz w:val="20"/>
                <w:szCs w:val="20"/>
              </w:rPr>
            </w:pPr>
            <w:r w:rsidRPr="00F13AEF">
              <w:rPr>
                <w:rFonts w:cstheme="minorHAnsi"/>
                <w:b w:val="0"/>
                <w:bCs w:val="0"/>
                <w:sz w:val="20"/>
                <w:szCs w:val="20"/>
              </w:rPr>
              <w:t>Wh</w:t>
            </w:r>
            <w:r>
              <w:rPr>
                <w:rFonts w:cstheme="minorHAnsi"/>
                <w:b w:val="0"/>
                <w:bCs w:val="0"/>
                <w:sz w:val="20"/>
                <w:szCs w:val="20"/>
              </w:rPr>
              <w:t xml:space="preserve">ere milestones are </w:t>
            </w:r>
            <w:r w:rsidR="009B7AE4">
              <w:rPr>
                <w:rFonts w:cstheme="minorHAnsi"/>
                <w:b w:val="0"/>
                <w:bCs w:val="0"/>
                <w:sz w:val="20"/>
                <w:szCs w:val="20"/>
              </w:rPr>
              <w:t xml:space="preserve">agreed to be </w:t>
            </w:r>
            <w:r>
              <w:rPr>
                <w:rFonts w:cstheme="minorHAnsi"/>
                <w:b w:val="0"/>
                <w:bCs w:val="0"/>
                <w:sz w:val="20"/>
                <w:szCs w:val="20"/>
              </w:rPr>
              <w:t>included, a clear definition of what these are and what is needed to meet each milestone and the associated timelines</w:t>
            </w:r>
            <w:r w:rsidR="009B7AE4">
              <w:rPr>
                <w:rFonts w:cstheme="minorHAnsi"/>
                <w:b w:val="0"/>
                <w:bCs w:val="0"/>
                <w:sz w:val="20"/>
                <w:szCs w:val="20"/>
              </w:rPr>
              <w:t>. Careful consideration also needs to be given to the Project’s governance and how decisions are made</w:t>
            </w:r>
          </w:p>
          <w:p w14:paraId="6D014FA1" w14:textId="77777777" w:rsidR="00F753A8" w:rsidRPr="00DF4976" w:rsidRDefault="00F753A8" w:rsidP="00F753A8">
            <w:pPr>
              <w:pStyle w:val="ListParagraph"/>
              <w:numPr>
                <w:ilvl w:val="0"/>
                <w:numId w:val="24"/>
              </w:numPr>
              <w:spacing w:before="120" w:after="0" w:line="276" w:lineRule="auto"/>
              <w:ind w:left="424"/>
              <w:contextualSpacing w:val="0"/>
              <w:rPr>
                <w:rFonts w:cstheme="minorHAnsi"/>
                <w:b w:val="0"/>
                <w:bCs w:val="0"/>
                <w:sz w:val="20"/>
                <w:szCs w:val="20"/>
              </w:rPr>
            </w:pPr>
            <w:r w:rsidRPr="000A3201">
              <w:rPr>
                <w:rFonts w:cstheme="minorHAnsi"/>
                <w:b w:val="0"/>
                <w:bCs w:val="0"/>
                <w:sz w:val="20"/>
                <w:szCs w:val="20"/>
              </w:rPr>
              <w:t>Who the k</w:t>
            </w:r>
            <w:r>
              <w:rPr>
                <w:rFonts w:cstheme="minorHAnsi"/>
                <w:b w:val="0"/>
                <w:bCs w:val="0"/>
                <w:sz w:val="20"/>
                <w:szCs w:val="20"/>
              </w:rPr>
              <w:t>e</w:t>
            </w:r>
            <w:r w:rsidRPr="000A3201">
              <w:rPr>
                <w:rFonts w:cstheme="minorHAnsi"/>
                <w:b w:val="0"/>
                <w:bCs w:val="0"/>
                <w:sz w:val="20"/>
                <w:szCs w:val="20"/>
              </w:rPr>
              <w:t>y personnel are that will manage and deliver the Project</w:t>
            </w:r>
          </w:p>
          <w:p w14:paraId="6658C082" w14:textId="77777777" w:rsidR="00F753A8" w:rsidRPr="00F90888" w:rsidRDefault="00F753A8" w:rsidP="00F753A8">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 xml:space="preserve">What confidential information will be exchanged </w:t>
            </w:r>
          </w:p>
          <w:p w14:paraId="71E73A87" w14:textId="3ADFCAE4" w:rsidR="00F753A8" w:rsidRPr="000A3201" w:rsidRDefault="00F753A8" w:rsidP="00F753A8">
            <w:pPr>
              <w:pStyle w:val="ListParagraph"/>
              <w:numPr>
                <w:ilvl w:val="0"/>
                <w:numId w:val="24"/>
              </w:numPr>
              <w:spacing w:before="120" w:after="0" w:line="276" w:lineRule="auto"/>
              <w:ind w:left="424"/>
              <w:contextualSpacing w:val="0"/>
              <w:rPr>
                <w:rFonts w:cstheme="minorHAnsi"/>
                <w:b w:val="0"/>
                <w:bCs w:val="0"/>
                <w:sz w:val="20"/>
                <w:szCs w:val="20"/>
              </w:rPr>
            </w:pPr>
            <w:r w:rsidRPr="00015A2B">
              <w:rPr>
                <w:rFonts w:cstheme="minorHAnsi"/>
                <w:b w:val="0"/>
                <w:bCs w:val="0"/>
                <w:sz w:val="20"/>
                <w:szCs w:val="20"/>
              </w:rPr>
              <w:t>The frequency for meetings</w:t>
            </w:r>
          </w:p>
        </w:tc>
        <w:tc>
          <w:tcPr>
            <w:tcW w:w="5103" w:type="dxa"/>
            <w:tcBorders>
              <w:top w:val="single" w:sz="4" w:space="0" w:color="auto"/>
              <w:bottom w:val="single" w:sz="4" w:space="0" w:color="auto"/>
            </w:tcBorders>
            <w:shd w:val="clear" w:color="auto" w:fill="auto"/>
          </w:tcPr>
          <w:p w14:paraId="5DCF3FDC" w14:textId="77777777" w:rsidR="00F753A8" w:rsidRPr="00F13AEF" w:rsidRDefault="00F753A8" w:rsidP="00F753A8">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2D1C94A" w14:textId="51E30FC1"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 xml:space="preserve">Be clear </w:t>
            </w:r>
            <w:r>
              <w:rPr>
                <w:rFonts w:cstheme="minorHAnsi"/>
                <w:sz w:val="20"/>
                <w:szCs w:val="20"/>
              </w:rPr>
              <w:t xml:space="preserve">and realistic in what can be achieved, when and what the expected </w:t>
            </w:r>
            <w:r w:rsidR="009B7AE4">
              <w:rPr>
                <w:rFonts w:cstheme="minorHAnsi"/>
                <w:sz w:val="20"/>
                <w:szCs w:val="20"/>
              </w:rPr>
              <w:t>Project IP is</w:t>
            </w:r>
          </w:p>
          <w:p w14:paraId="75240B13" w14:textId="77777777"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any risks and uncertainties are clearly articulated</w:t>
            </w:r>
          </w:p>
          <w:p w14:paraId="2AFEFF6E" w14:textId="77777777" w:rsidR="009655EB" w:rsidRPr="009655EB" w:rsidRDefault="00595F55"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5F55">
              <w:rPr>
                <w:rFonts w:ascii="Calibri" w:hAnsi="Calibri"/>
                <w:sz w:val="20"/>
              </w:rPr>
              <w:t xml:space="preserve">Ensure any </w:t>
            </w:r>
            <w:r w:rsidR="009B7AE4">
              <w:rPr>
                <w:rFonts w:ascii="Calibri" w:hAnsi="Calibri"/>
                <w:sz w:val="20"/>
              </w:rPr>
              <w:t xml:space="preserve">agreed </w:t>
            </w:r>
            <w:r w:rsidRPr="00595F55">
              <w:rPr>
                <w:rFonts w:ascii="Calibri" w:hAnsi="Calibri"/>
                <w:sz w:val="20"/>
              </w:rPr>
              <w:t>milestones are realistic and achievable</w:t>
            </w:r>
            <w:r w:rsidR="00015A2B">
              <w:rPr>
                <w:rFonts w:ascii="Calibri" w:hAnsi="Calibri"/>
                <w:sz w:val="20"/>
              </w:rPr>
              <w:t>, particularly if continued funding is contingent on achieving these milestones. For higher-risk research projects, technical development milestones linked to progress may be appropriate</w:t>
            </w:r>
          </w:p>
          <w:p w14:paraId="77D93AB9" w14:textId="6EE41DE6" w:rsidR="00595F55" w:rsidRPr="00015A2B" w:rsidRDefault="009655EB"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ascii="Calibri" w:hAnsi="Calibri"/>
                <w:sz w:val="20"/>
              </w:rPr>
              <w:t xml:space="preserve">Ensure the governance arrangements for the project are clear, particularly how decisions will be made </w:t>
            </w:r>
          </w:p>
          <w:p w14:paraId="11E4F30B" w14:textId="696C3925"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Be clear on what information is considered confidential to each party</w:t>
            </w:r>
          </w:p>
          <w:p w14:paraId="4454965F" w14:textId="20F5DB3D" w:rsidR="00F753A8" w:rsidRPr="00F13AEF"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collaborator is kept appropriately informed of progress and involved in all major decisions relating to the Project, without this becoming over burdensome</w:t>
            </w:r>
          </w:p>
        </w:tc>
        <w:tc>
          <w:tcPr>
            <w:tcW w:w="5670" w:type="dxa"/>
            <w:tcBorders>
              <w:top w:val="single" w:sz="4" w:space="0" w:color="auto"/>
              <w:bottom w:val="single" w:sz="4" w:space="0" w:color="auto"/>
              <w:right w:val="single" w:sz="4" w:space="0" w:color="auto"/>
            </w:tcBorders>
            <w:shd w:val="clear" w:color="auto" w:fill="auto"/>
          </w:tcPr>
          <w:p w14:paraId="4CBE6386" w14:textId="77777777" w:rsidR="00F753A8" w:rsidRPr="00F13AEF" w:rsidRDefault="00F753A8" w:rsidP="00F753A8">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FCDA0E" w14:textId="77777777"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know what will be delivered through the Project and what the risks and uncertainties are </w:t>
            </w:r>
          </w:p>
          <w:p w14:paraId="054624C7" w14:textId="0A420701"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w:t>
            </w:r>
            <w:r w:rsidR="00015A2B">
              <w:rPr>
                <w:rFonts w:cstheme="minorHAnsi"/>
                <w:sz w:val="20"/>
                <w:szCs w:val="20"/>
              </w:rPr>
              <w:t xml:space="preserve"> continued</w:t>
            </w:r>
            <w:r>
              <w:rPr>
                <w:rFonts w:cstheme="minorHAnsi"/>
                <w:sz w:val="20"/>
                <w:szCs w:val="20"/>
              </w:rPr>
              <w:t xml:space="preserve"> funding is linked to suitable progress with the research</w:t>
            </w:r>
            <w:r w:rsidR="00015A2B">
              <w:rPr>
                <w:rFonts w:cstheme="minorHAnsi"/>
                <w:sz w:val="20"/>
                <w:szCs w:val="20"/>
              </w:rPr>
              <w:t xml:space="preserve"> and there are stop/go decision points if these are required</w:t>
            </w:r>
            <w:r>
              <w:rPr>
                <w:rFonts w:cstheme="minorHAnsi"/>
                <w:sz w:val="20"/>
                <w:szCs w:val="20"/>
              </w:rPr>
              <w:t xml:space="preserve"> </w:t>
            </w:r>
          </w:p>
          <w:p w14:paraId="6EFDAA07" w14:textId="77777777"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4976">
              <w:rPr>
                <w:rFonts w:cstheme="minorHAnsi"/>
                <w:sz w:val="20"/>
                <w:szCs w:val="20"/>
              </w:rPr>
              <w:t>Be clear on what information is considered confidential to each party</w:t>
            </w:r>
          </w:p>
          <w:p w14:paraId="6F11B8AF" w14:textId="77777777" w:rsidR="00F753A8" w:rsidRDefault="00F753A8" w:rsidP="00F753A8">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23A17">
              <w:rPr>
                <w:rFonts w:cstheme="minorHAnsi"/>
                <w:sz w:val="20"/>
                <w:szCs w:val="20"/>
              </w:rPr>
              <w:t>Ensur</w:t>
            </w:r>
            <w:r>
              <w:rPr>
                <w:rFonts w:cstheme="minorHAnsi"/>
                <w:sz w:val="20"/>
                <w:szCs w:val="20"/>
              </w:rPr>
              <w:t>e</w:t>
            </w:r>
            <w:r w:rsidRPr="00823A17">
              <w:rPr>
                <w:rFonts w:cstheme="minorHAnsi"/>
                <w:sz w:val="20"/>
                <w:szCs w:val="20"/>
              </w:rPr>
              <w:t xml:space="preserve"> </w:t>
            </w:r>
            <w:r>
              <w:rPr>
                <w:rFonts w:cstheme="minorHAnsi"/>
                <w:sz w:val="20"/>
                <w:szCs w:val="20"/>
              </w:rPr>
              <w:t>you</w:t>
            </w:r>
            <w:r w:rsidRPr="00823A17">
              <w:rPr>
                <w:rFonts w:cstheme="minorHAnsi"/>
                <w:sz w:val="20"/>
                <w:szCs w:val="20"/>
              </w:rPr>
              <w:t xml:space="preserve"> </w:t>
            </w:r>
            <w:r>
              <w:rPr>
                <w:rFonts w:cstheme="minorHAnsi"/>
                <w:sz w:val="20"/>
                <w:szCs w:val="20"/>
              </w:rPr>
              <w:t>are</w:t>
            </w:r>
            <w:r w:rsidRPr="00823A17">
              <w:rPr>
                <w:rFonts w:cstheme="minorHAnsi"/>
                <w:sz w:val="20"/>
                <w:szCs w:val="20"/>
              </w:rPr>
              <w:t xml:space="preserve"> kept </w:t>
            </w:r>
            <w:r>
              <w:rPr>
                <w:rFonts w:cstheme="minorHAnsi"/>
                <w:sz w:val="20"/>
                <w:szCs w:val="20"/>
              </w:rPr>
              <w:t xml:space="preserve">appropriately </w:t>
            </w:r>
            <w:r w:rsidRPr="00823A17">
              <w:rPr>
                <w:rFonts w:cstheme="minorHAnsi"/>
                <w:sz w:val="20"/>
                <w:szCs w:val="20"/>
              </w:rPr>
              <w:t xml:space="preserve">informed of progress and involved in all </w:t>
            </w:r>
            <w:r>
              <w:rPr>
                <w:rFonts w:cstheme="minorHAnsi"/>
                <w:sz w:val="20"/>
                <w:szCs w:val="20"/>
              </w:rPr>
              <w:t>major</w:t>
            </w:r>
            <w:r w:rsidRPr="00823A17">
              <w:rPr>
                <w:rFonts w:cstheme="minorHAnsi"/>
                <w:sz w:val="20"/>
                <w:szCs w:val="20"/>
              </w:rPr>
              <w:t xml:space="preserve"> decisions relating to the Project, w</w:t>
            </w:r>
            <w:r>
              <w:rPr>
                <w:rFonts w:cstheme="minorHAnsi"/>
                <w:sz w:val="20"/>
                <w:szCs w:val="20"/>
              </w:rPr>
              <w:t>hilst not becoming unnecessarily over burdensome to the academic party</w:t>
            </w:r>
          </w:p>
          <w:p w14:paraId="4AED7DC3" w14:textId="54D67554" w:rsidR="009655EB" w:rsidRPr="009655EB" w:rsidRDefault="009655EB" w:rsidP="009655EB">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ascii="Calibri" w:hAnsi="Calibri"/>
                <w:sz w:val="20"/>
              </w:rPr>
              <w:t xml:space="preserve">Ensure the governance arrangements for the project are clear, particularly how decisions will be made </w:t>
            </w:r>
          </w:p>
        </w:tc>
      </w:tr>
      <w:tr w:rsidR="00F753A8" w:rsidRPr="00F13AEF" w14:paraId="4D8E648F"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75AF9BB3" w14:textId="77777777" w:rsidR="00F753A8" w:rsidRPr="00F13AEF" w:rsidRDefault="00F753A8" w:rsidP="00F753A8">
            <w:pPr>
              <w:rPr>
                <w:rFonts w:cstheme="minorHAnsi"/>
                <w:b w:val="0"/>
                <w:bCs w:val="0"/>
                <w:sz w:val="20"/>
                <w:szCs w:val="20"/>
              </w:rPr>
            </w:pPr>
            <w:r w:rsidRPr="00D053DE">
              <w:rPr>
                <w:rFonts w:cstheme="minorHAnsi"/>
                <w:sz w:val="20"/>
                <w:szCs w:val="20"/>
              </w:rPr>
              <w:lastRenderedPageBreak/>
              <w:t>Project Funding</w:t>
            </w:r>
          </w:p>
          <w:p w14:paraId="6CF51CD5" w14:textId="08DC0189" w:rsidR="00F753A8" w:rsidRDefault="00F753A8" w:rsidP="00F753A8">
            <w:pPr>
              <w:pStyle w:val="ListParagraph"/>
              <w:numPr>
                <w:ilvl w:val="0"/>
                <w:numId w:val="26"/>
              </w:numPr>
              <w:spacing w:before="120" w:after="0" w:line="276" w:lineRule="auto"/>
              <w:ind w:left="720"/>
              <w:contextualSpacing w:val="0"/>
              <w:rPr>
                <w:rFonts w:cstheme="minorHAnsi"/>
                <w:sz w:val="20"/>
                <w:szCs w:val="20"/>
              </w:rPr>
            </w:pPr>
            <w:r>
              <w:rPr>
                <w:rFonts w:cstheme="minorHAnsi"/>
                <w:b w:val="0"/>
                <w:bCs w:val="0"/>
                <w:sz w:val="20"/>
                <w:szCs w:val="20"/>
              </w:rPr>
              <w:t>A detailed breakdown of the funding that will be provided by the Collaborator and when payments will be made, and if these future payments are contingent on meeting earlier milestones</w:t>
            </w:r>
          </w:p>
          <w:p w14:paraId="12600C7F" w14:textId="77777777" w:rsidR="00F753A8" w:rsidRPr="00A53249" w:rsidRDefault="00F753A8" w:rsidP="00F753A8">
            <w:pPr>
              <w:pStyle w:val="ListParagraph"/>
              <w:numPr>
                <w:ilvl w:val="0"/>
                <w:numId w:val="26"/>
              </w:numPr>
              <w:spacing w:before="120" w:after="0" w:line="276" w:lineRule="auto"/>
              <w:ind w:left="720"/>
              <w:contextualSpacing w:val="0"/>
              <w:rPr>
                <w:rFonts w:cstheme="minorHAnsi"/>
                <w:b w:val="0"/>
                <w:bCs w:val="0"/>
                <w:sz w:val="20"/>
                <w:szCs w:val="20"/>
              </w:rPr>
            </w:pPr>
            <w:r w:rsidRPr="00992626">
              <w:rPr>
                <w:rFonts w:cstheme="minorHAnsi"/>
                <w:b w:val="0"/>
                <w:bCs w:val="0"/>
                <w:sz w:val="20"/>
                <w:szCs w:val="20"/>
              </w:rPr>
              <w:t>Details of an</w:t>
            </w:r>
            <w:r>
              <w:rPr>
                <w:rFonts w:cstheme="minorHAnsi"/>
                <w:b w:val="0"/>
                <w:bCs w:val="0"/>
                <w:sz w:val="20"/>
                <w:szCs w:val="20"/>
              </w:rPr>
              <w:t>y</w:t>
            </w:r>
            <w:r w:rsidRPr="00992626">
              <w:rPr>
                <w:rFonts w:cstheme="minorHAnsi"/>
                <w:b w:val="0"/>
                <w:bCs w:val="0"/>
                <w:sz w:val="20"/>
                <w:szCs w:val="20"/>
              </w:rPr>
              <w:t xml:space="preserve"> </w:t>
            </w:r>
            <w:r>
              <w:rPr>
                <w:rFonts w:cstheme="minorHAnsi"/>
                <w:b w:val="0"/>
                <w:bCs w:val="0"/>
                <w:sz w:val="20"/>
                <w:szCs w:val="20"/>
              </w:rPr>
              <w:t>in-kind contributions</w:t>
            </w:r>
          </w:p>
          <w:p w14:paraId="299CFDBE" w14:textId="3A7DE79D" w:rsidR="00F753A8" w:rsidRPr="00F81114" w:rsidRDefault="00F753A8" w:rsidP="00F753A8">
            <w:pPr>
              <w:pStyle w:val="ListParagraph"/>
              <w:numPr>
                <w:ilvl w:val="0"/>
                <w:numId w:val="26"/>
              </w:numPr>
              <w:spacing w:before="120" w:after="0" w:line="276" w:lineRule="auto"/>
              <w:ind w:left="720"/>
              <w:contextualSpacing w:val="0"/>
              <w:rPr>
                <w:rFonts w:cstheme="minorHAnsi"/>
                <w:b w:val="0"/>
                <w:bCs w:val="0"/>
                <w:sz w:val="20"/>
                <w:szCs w:val="20"/>
              </w:rPr>
            </w:pPr>
            <w:r w:rsidRPr="00484F65">
              <w:rPr>
                <w:rFonts w:ascii="Calibri" w:eastAsia="Calibri" w:hAnsi="Calibri" w:cs="Calibri"/>
                <w:b w:val="0"/>
                <w:bCs w:val="0"/>
                <w:sz w:val="20"/>
                <w:szCs w:val="20"/>
              </w:rPr>
              <w:t xml:space="preserve">The parties will need to take their own tax advice with respect to the </w:t>
            </w:r>
            <w:r>
              <w:rPr>
                <w:rFonts w:ascii="Calibri" w:eastAsia="Calibri" w:hAnsi="Calibri" w:cs="Calibri"/>
                <w:b w:val="0"/>
                <w:bCs w:val="0"/>
                <w:sz w:val="20"/>
                <w:szCs w:val="20"/>
              </w:rPr>
              <w:t>tax status of the funding</w:t>
            </w:r>
          </w:p>
        </w:tc>
        <w:tc>
          <w:tcPr>
            <w:tcW w:w="5103" w:type="dxa"/>
            <w:tcBorders>
              <w:top w:val="single" w:sz="4" w:space="0" w:color="auto"/>
              <w:bottom w:val="single" w:sz="4" w:space="0" w:color="auto"/>
            </w:tcBorders>
          </w:tcPr>
          <w:p w14:paraId="0DE49CEE" w14:textId="77777777" w:rsidR="00F753A8" w:rsidRPr="00F13AEF" w:rsidRDefault="00F753A8" w:rsidP="00F753A8">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650020" w14:textId="77777777" w:rsidR="00F753A8" w:rsidRDefault="00F753A8" w:rsidP="00F753A8">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 xml:space="preserve">all costs and contingencies in the research are covered through the funding </w:t>
            </w:r>
          </w:p>
          <w:p w14:paraId="3BC27ECD" w14:textId="48FD415F" w:rsidR="00F753A8" w:rsidRDefault="00F753A8" w:rsidP="00F753A8">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on your funding position if an agreed milestone is not delivered</w:t>
            </w:r>
          </w:p>
          <w:p w14:paraId="32FB69AF" w14:textId="6F784002" w:rsidR="00F753A8" w:rsidRPr="00F81114" w:rsidRDefault="00F753A8" w:rsidP="00F753A8">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57CCD">
              <w:rPr>
                <w:rFonts w:cstheme="minorHAnsi"/>
                <w:sz w:val="20"/>
                <w:szCs w:val="20"/>
              </w:rPr>
              <w:t>Ensure all in-kind contributions are documented and you can deliver these</w:t>
            </w:r>
          </w:p>
        </w:tc>
        <w:tc>
          <w:tcPr>
            <w:tcW w:w="5670" w:type="dxa"/>
            <w:tcBorders>
              <w:top w:val="single" w:sz="4" w:space="0" w:color="auto"/>
              <w:bottom w:val="single" w:sz="4" w:space="0" w:color="auto"/>
              <w:right w:val="single" w:sz="4" w:space="0" w:color="auto"/>
            </w:tcBorders>
          </w:tcPr>
          <w:p w14:paraId="7BF36536" w14:textId="77777777" w:rsidR="00F753A8" w:rsidRPr="00F13AEF" w:rsidRDefault="00F753A8" w:rsidP="00F753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37EC0A7" w14:textId="573249CA" w:rsidR="00F753A8" w:rsidRDefault="00F753A8" w:rsidP="00F753A8">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on </w:t>
            </w:r>
            <w:r w:rsidR="00234B41">
              <w:rPr>
                <w:rFonts w:cstheme="minorHAnsi"/>
                <w:sz w:val="20"/>
                <w:szCs w:val="20"/>
              </w:rPr>
              <w:t xml:space="preserve">your </w:t>
            </w:r>
            <w:r>
              <w:rPr>
                <w:rFonts w:cstheme="minorHAnsi"/>
                <w:sz w:val="20"/>
                <w:szCs w:val="20"/>
              </w:rPr>
              <w:t>financial liability and when payments will be due</w:t>
            </w:r>
          </w:p>
          <w:p w14:paraId="70B1A034" w14:textId="77777777" w:rsidR="00F753A8" w:rsidRDefault="00F753A8" w:rsidP="00F753A8">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all in-kind contributions are documented and you can deliver these</w:t>
            </w:r>
          </w:p>
          <w:p w14:paraId="51F8B6EC" w14:textId="1BB0295D" w:rsidR="00F753A8" w:rsidRPr="003A2BBE" w:rsidRDefault="00F753A8" w:rsidP="00F753A8">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Understand what your financial responsibilities may be if the project terminates earlier than anticipated</w:t>
            </w:r>
          </w:p>
        </w:tc>
      </w:tr>
      <w:tr w:rsidR="00F753A8" w:rsidRPr="00F13AEF" w14:paraId="7F5D720C"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48C51D6D" w14:textId="426008E2" w:rsidR="00F753A8" w:rsidRPr="00F13AEF" w:rsidRDefault="00F753A8" w:rsidP="00F753A8">
            <w:pPr>
              <w:rPr>
                <w:rFonts w:cstheme="minorHAnsi"/>
                <w:b w:val="0"/>
                <w:bCs w:val="0"/>
                <w:sz w:val="20"/>
                <w:szCs w:val="20"/>
              </w:rPr>
            </w:pPr>
            <w:r>
              <w:rPr>
                <w:rFonts w:cstheme="minorHAnsi"/>
                <w:sz w:val="20"/>
                <w:szCs w:val="20"/>
              </w:rPr>
              <w:lastRenderedPageBreak/>
              <w:t xml:space="preserve">Ownership of IP Rights (IPRs) in the </w:t>
            </w:r>
            <w:r w:rsidR="009655EB">
              <w:rPr>
                <w:rFonts w:cstheme="minorHAnsi"/>
                <w:sz w:val="20"/>
                <w:szCs w:val="20"/>
              </w:rPr>
              <w:t>Project IP</w:t>
            </w:r>
          </w:p>
          <w:p w14:paraId="4D06BDD5" w14:textId="7941991E" w:rsidR="00F753A8" w:rsidRPr="00C73088" w:rsidRDefault="00F753A8" w:rsidP="00F753A8">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Who will own the </w:t>
            </w:r>
            <w:r w:rsidR="009655EB">
              <w:rPr>
                <w:rFonts w:cstheme="minorHAnsi"/>
                <w:b w:val="0"/>
                <w:bCs w:val="0"/>
                <w:sz w:val="20"/>
                <w:szCs w:val="20"/>
              </w:rPr>
              <w:t>Project IP</w:t>
            </w:r>
            <w:r>
              <w:rPr>
                <w:rFonts w:cstheme="minorHAnsi"/>
                <w:b w:val="0"/>
                <w:bCs w:val="0"/>
                <w:sz w:val="20"/>
                <w:szCs w:val="20"/>
              </w:rPr>
              <w:t xml:space="preserve"> generated by the Project </w:t>
            </w:r>
          </w:p>
          <w:p w14:paraId="0C976807" w14:textId="6CC5E532" w:rsidR="00F753A8" w:rsidRPr="00F13AEF" w:rsidRDefault="00F753A8" w:rsidP="00F753A8">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How these results will be protected and who is responsible for this</w:t>
            </w:r>
          </w:p>
        </w:tc>
        <w:tc>
          <w:tcPr>
            <w:tcW w:w="5103" w:type="dxa"/>
            <w:tcBorders>
              <w:top w:val="single" w:sz="4" w:space="0" w:color="auto"/>
              <w:bottom w:val="single" w:sz="4" w:space="0" w:color="auto"/>
            </w:tcBorders>
            <w:shd w:val="clear" w:color="auto" w:fill="auto"/>
          </w:tcPr>
          <w:p w14:paraId="4409A416" w14:textId="77777777" w:rsidR="00F753A8" w:rsidRPr="00F13AEF" w:rsidRDefault="00F753A8" w:rsidP="00F753A8">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0E8C0BA" w14:textId="649C1DFD" w:rsidR="00F753A8" w:rsidRPr="00F753A8" w:rsidRDefault="00F753A8" w:rsidP="00F753A8">
            <w:pPr>
              <w:numPr>
                <w:ilvl w:val="0"/>
                <w:numId w:val="26"/>
              </w:numPr>
              <w:spacing w:before="120" w:after="0"/>
              <w:ind w:left="462"/>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F753A8">
              <w:rPr>
                <w:rFonts w:ascii="Calibri" w:hAnsi="Calibri"/>
                <w:sz w:val="20"/>
              </w:rPr>
              <w:t xml:space="preserve">You should expect to retain ownership of the </w:t>
            </w:r>
            <w:r w:rsidR="009655EB">
              <w:rPr>
                <w:rFonts w:ascii="Calibri" w:hAnsi="Calibri"/>
                <w:sz w:val="20"/>
              </w:rPr>
              <w:t>Project IP</w:t>
            </w:r>
            <w:r w:rsidRPr="00F753A8">
              <w:rPr>
                <w:rFonts w:ascii="Calibri" w:hAnsi="Calibri"/>
                <w:sz w:val="20"/>
              </w:rPr>
              <w:t xml:space="preserve"> from the Project</w:t>
            </w:r>
            <w:r>
              <w:rPr>
                <w:rFonts w:ascii="Calibri" w:eastAsia="Calibri" w:hAnsi="Calibri" w:cs="Calibri"/>
                <w:sz w:val="20"/>
                <w:szCs w:val="20"/>
              </w:rPr>
              <w:t xml:space="preserve"> if the research plan is directed by the University and/or builds on significant Pre-existing IPR owned by the University</w:t>
            </w:r>
          </w:p>
          <w:p w14:paraId="3C366627" w14:textId="6CEF00B9" w:rsidR="00F753A8" w:rsidRPr="00F753A8" w:rsidRDefault="00F753A8" w:rsidP="00F753A8">
            <w:pPr>
              <w:numPr>
                <w:ilvl w:val="0"/>
                <w:numId w:val="26"/>
              </w:numPr>
              <w:spacing w:before="120" w:after="0"/>
              <w:ind w:left="462"/>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F753A8">
              <w:rPr>
                <w:rFonts w:ascii="Calibri" w:hAnsi="Calibri"/>
                <w:sz w:val="20"/>
              </w:rPr>
              <w:t xml:space="preserve">If the </w:t>
            </w:r>
            <w:r w:rsidR="009655EB">
              <w:rPr>
                <w:rFonts w:ascii="Calibri" w:hAnsi="Calibri"/>
                <w:sz w:val="20"/>
              </w:rPr>
              <w:t>Project IP</w:t>
            </w:r>
            <w:r w:rsidRPr="00F753A8">
              <w:rPr>
                <w:rFonts w:ascii="Calibri" w:hAnsi="Calibri"/>
                <w:sz w:val="20"/>
              </w:rPr>
              <w:t xml:space="preserve"> incorporate significant Pre-existing IPR owned by the Collaborator, </w:t>
            </w:r>
            <w:r>
              <w:rPr>
                <w:rFonts w:ascii="Calibri" w:eastAsia="Calibri" w:hAnsi="Calibri" w:cs="Calibri"/>
                <w:sz w:val="20"/>
                <w:szCs w:val="20"/>
              </w:rPr>
              <w:t>and/or the Collaborator has directed the research plan and the Collaborator is fully funding the Project at a commercial rate</w:t>
            </w:r>
            <w:r w:rsidRPr="00544B8C">
              <w:rPr>
                <w:rFonts w:ascii="Calibri" w:eastAsia="Calibri" w:hAnsi="Calibri" w:cs="Calibri"/>
                <w:sz w:val="20"/>
                <w:szCs w:val="20"/>
              </w:rPr>
              <w:t xml:space="preserve">, </w:t>
            </w:r>
            <w:r>
              <w:rPr>
                <w:rFonts w:ascii="Calibri" w:eastAsia="Calibri" w:hAnsi="Calibri" w:cs="Calibri"/>
                <w:sz w:val="20"/>
                <w:szCs w:val="20"/>
              </w:rPr>
              <w:t xml:space="preserve">it would be reasonable for </w:t>
            </w:r>
            <w:r w:rsidRPr="00F753A8">
              <w:rPr>
                <w:rFonts w:ascii="Calibri" w:hAnsi="Calibri"/>
                <w:sz w:val="20"/>
              </w:rPr>
              <w:t xml:space="preserve">the parties </w:t>
            </w:r>
            <w:r>
              <w:rPr>
                <w:rFonts w:ascii="Calibri" w:eastAsia="Calibri" w:hAnsi="Calibri" w:cs="Calibri"/>
                <w:sz w:val="20"/>
                <w:szCs w:val="20"/>
              </w:rPr>
              <w:t>to</w:t>
            </w:r>
            <w:r w:rsidRPr="00F753A8">
              <w:rPr>
                <w:rFonts w:ascii="Calibri" w:hAnsi="Calibri"/>
                <w:sz w:val="20"/>
              </w:rPr>
              <w:t xml:space="preserve"> agree that the Collaborator </w:t>
            </w:r>
            <w:r w:rsidRPr="00544B8C">
              <w:rPr>
                <w:rFonts w:ascii="Calibri" w:eastAsia="Calibri" w:hAnsi="Calibri" w:cs="Calibri"/>
                <w:sz w:val="20"/>
                <w:szCs w:val="20"/>
              </w:rPr>
              <w:t>own</w:t>
            </w:r>
            <w:r>
              <w:rPr>
                <w:rFonts w:ascii="Calibri" w:eastAsia="Calibri" w:hAnsi="Calibri" w:cs="Calibri"/>
                <w:sz w:val="20"/>
                <w:szCs w:val="20"/>
              </w:rPr>
              <w:t>s</w:t>
            </w:r>
            <w:r w:rsidRPr="00F753A8">
              <w:rPr>
                <w:rFonts w:ascii="Calibri" w:hAnsi="Calibri"/>
                <w:sz w:val="20"/>
              </w:rPr>
              <w:t xml:space="preserve"> and protect</w:t>
            </w:r>
            <w:r w:rsidR="00CB4BD0">
              <w:rPr>
                <w:rFonts w:ascii="Calibri" w:hAnsi="Calibri"/>
                <w:sz w:val="20"/>
              </w:rPr>
              <w:t>s</w:t>
            </w:r>
            <w:r w:rsidRPr="00F753A8">
              <w:rPr>
                <w:rFonts w:ascii="Calibri" w:hAnsi="Calibri"/>
                <w:sz w:val="20"/>
              </w:rPr>
              <w:t xml:space="preserve"> </w:t>
            </w:r>
            <w:r w:rsidRPr="00544B8C">
              <w:rPr>
                <w:rFonts w:ascii="Calibri" w:eastAsia="Calibri" w:hAnsi="Calibri" w:cs="Calibri"/>
                <w:sz w:val="20"/>
                <w:szCs w:val="20"/>
              </w:rPr>
              <w:t>the</w:t>
            </w:r>
            <w:r w:rsidRPr="00F753A8">
              <w:rPr>
                <w:rFonts w:ascii="Calibri" w:hAnsi="Calibri"/>
                <w:sz w:val="20"/>
              </w:rPr>
              <w:t xml:space="preserve"> </w:t>
            </w:r>
            <w:r w:rsidR="006F4CE1">
              <w:rPr>
                <w:rFonts w:ascii="Calibri" w:hAnsi="Calibri"/>
                <w:sz w:val="20"/>
              </w:rPr>
              <w:t>Project IP</w:t>
            </w:r>
          </w:p>
          <w:p w14:paraId="1BC4A816" w14:textId="27FBB4C4" w:rsidR="00F753A8" w:rsidRPr="005E0E44" w:rsidRDefault="00F753A8" w:rsidP="00F753A8">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753A8">
              <w:rPr>
                <w:rFonts w:ascii="Calibri" w:hAnsi="Calibri"/>
                <w:sz w:val="20"/>
              </w:rPr>
              <w:t xml:space="preserve">Agree and document how any </w:t>
            </w:r>
            <w:r w:rsidR="006F4CE1">
              <w:rPr>
                <w:rFonts w:ascii="Calibri" w:hAnsi="Calibri"/>
                <w:sz w:val="20"/>
              </w:rPr>
              <w:t>Project IP</w:t>
            </w:r>
            <w:r w:rsidRPr="00F753A8">
              <w:rPr>
                <w:rFonts w:ascii="Calibri" w:hAnsi="Calibri"/>
                <w:sz w:val="20"/>
              </w:rPr>
              <w:t xml:space="preserve"> will be protected if formal registration (e.g</w:t>
            </w:r>
            <w:r>
              <w:rPr>
                <w:rFonts w:ascii="Calibri" w:eastAsia="Calibri" w:hAnsi="Calibri" w:cs="Calibri"/>
                <w:sz w:val="20"/>
                <w:szCs w:val="20"/>
              </w:rPr>
              <w:t>.,</w:t>
            </w:r>
            <w:r w:rsidRPr="00F753A8">
              <w:rPr>
                <w:rFonts w:ascii="Calibri" w:hAnsi="Calibri"/>
                <w:sz w:val="20"/>
              </w:rPr>
              <w:t xml:space="preserve"> via a patent application) is expected. For example, who is responsible for filing the applications and who will pay the costs. Generally, the owner would expect to do this. It may be appropriate for the Collaborator to contribute to the costs, especially if they have a right to negotiate commercialisation rights</w:t>
            </w:r>
          </w:p>
        </w:tc>
        <w:tc>
          <w:tcPr>
            <w:tcW w:w="5670" w:type="dxa"/>
            <w:tcBorders>
              <w:top w:val="single" w:sz="4" w:space="0" w:color="auto"/>
              <w:bottom w:val="single" w:sz="4" w:space="0" w:color="auto"/>
              <w:right w:val="single" w:sz="4" w:space="0" w:color="auto"/>
            </w:tcBorders>
            <w:shd w:val="clear" w:color="auto" w:fill="auto"/>
          </w:tcPr>
          <w:p w14:paraId="315497C0" w14:textId="77777777" w:rsidR="00F753A8" w:rsidRPr="00F13AEF" w:rsidRDefault="00F753A8" w:rsidP="00F753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54E6636" w14:textId="7E528AE8" w:rsidR="00F753A8" w:rsidRPr="00F753A8" w:rsidRDefault="00F753A8" w:rsidP="00F753A8">
            <w:pPr>
              <w:numPr>
                <w:ilvl w:val="0"/>
                <w:numId w:val="26"/>
              </w:numPr>
              <w:spacing w:before="120" w:after="0"/>
              <w:ind w:left="455"/>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F753A8">
              <w:rPr>
                <w:rFonts w:ascii="Calibri" w:hAnsi="Calibri"/>
                <w:sz w:val="20"/>
              </w:rPr>
              <w:t xml:space="preserve">Be confident the </w:t>
            </w:r>
            <w:r w:rsidR="006F4CE1">
              <w:rPr>
                <w:rFonts w:ascii="Calibri" w:hAnsi="Calibri"/>
                <w:sz w:val="20"/>
              </w:rPr>
              <w:t>Project IP</w:t>
            </w:r>
            <w:r w:rsidRPr="00F753A8">
              <w:rPr>
                <w:rFonts w:ascii="Calibri" w:hAnsi="Calibri"/>
                <w:sz w:val="20"/>
              </w:rPr>
              <w:t xml:space="preserve"> will be properly managed and protected when these are owned by the University    </w:t>
            </w:r>
          </w:p>
          <w:p w14:paraId="4BA4765C" w14:textId="2647DFF9" w:rsidR="00F753A8" w:rsidRPr="00DF4976" w:rsidRDefault="00F753A8" w:rsidP="00F753A8">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753A8">
              <w:rPr>
                <w:rFonts w:ascii="Calibri" w:hAnsi="Calibri"/>
                <w:sz w:val="20"/>
              </w:rPr>
              <w:t xml:space="preserve">Ensure the </w:t>
            </w:r>
            <w:r w:rsidR="00234B41" w:rsidRPr="00234B41">
              <w:rPr>
                <w:rFonts w:ascii="Calibri" w:hAnsi="Calibri"/>
                <w:sz w:val="20"/>
              </w:rPr>
              <w:t xml:space="preserve">industry partner </w:t>
            </w:r>
            <w:r w:rsidRPr="00F753A8">
              <w:rPr>
                <w:rFonts w:ascii="Calibri" w:hAnsi="Calibri"/>
                <w:sz w:val="20"/>
              </w:rPr>
              <w:t xml:space="preserve">secures all the rights it needs to use the Project </w:t>
            </w:r>
            <w:r w:rsidR="006F4CE1">
              <w:rPr>
                <w:rFonts w:ascii="Calibri" w:hAnsi="Calibri"/>
                <w:sz w:val="20"/>
              </w:rPr>
              <w:t>IP</w:t>
            </w:r>
            <w:r w:rsidRPr="00F753A8">
              <w:rPr>
                <w:rFonts w:ascii="Calibri" w:hAnsi="Calibri"/>
                <w:sz w:val="20"/>
              </w:rPr>
              <w:t xml:space="preserve">, either through the default right to negotiate a commercialisation licence, or through ownership of the </w:t>
            </w:r>
            <w:r w:rsidR="006F4CE1">
              <w:rPr>
                <w:rFonts w:ascii="Calibri" w:hAnsi="Calibri"/>
                <w:sz w:val="20"/>
              </w:rPr>
              <w:t>Project IP</w:t>
            </w:r>
            <w:r w:rsidRPr="00F753A8">
              <w:rPr>
                <w:rFonts w:ascii="Calibri" w:hAnsi="Calibri"/>
                <w:sz w:val="20"/>
              </w:rPr>
              <w:t xml:space="preserve"> if the </w:t>
            </w:r>
            <w:r>
              <w:rPr>
                <w:rFonts w:ascii="Calibri" w:eastAsia="Calibri" w:hAnsi="Calibri" w:cs="Calibri"/>
                <w:sz w:val="20"/>
                <w:szCs w:val="20"/>
              </w:rPr>
              <w:t xml:space="preserve">circumstances indicate this is reasonable and/or the parties agree that the </w:t>
            </w:r>
            <w:r w:rsidR="00234B41" w:rsidRPr="00234B41">
              <w:rPr>
                <w:rFonts w:ascii="Calibri" w:hAnsi="Calibri"/>
                <w:sz w:val="20"/>
              </w:rPr>
              <w:t>industry partner</w:t>
            </w:r>
            <w:r w:rsidRPr="00F753A8">
              <w:rPr>
                <w:rFonts w:ascii="Calibri" w:hAnsi="Calibri"/>
                <w:sz w:val="20"/>
              </w:rPr>
              <w:t xml:space="preserve"> is better placed to manage this process</w:t>
            </w:r>
            <w:r>
              <w:rPr>
                <w:rFonts w:cstheme="minorHAnsi"/>
                <w:sz w:val="20"/>
                <w:szCs w:val="20"/>
              </w:rPr>
              <w:t xml:space="preserve"> </w:t>
            </w:r>
          </w:p>
        </w:tc>
      </w:tr>
      <w:tr w:rsidR="00893A32" w:rsidRPr="00F13AEF" w14:paraId="1531D8DA"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1FA29849" w14:textId="2E6813BF" w:rsidR="00893A32" w:rsidRDefault="00893A32" w:rsidP="00893A32">
            <w:pPr>
              <w:rPr>
                <w:rFonts w:cstheme="minorHAnsi"/>
                <w:b w:val="0"/>
                <w:bCs w:val="0"/>
                <w:sz w:val="20"/>
                <w:szCs w:val="20"/>
              </w:rPr>
            </w:pPr>
            <w:r>
              <w:rPr>
                <w:rFonts w:cstheme="minorHAnsi"/>
                <w:sz w:val="20"/>
                <w:szCs w:val="20"/>
              </w:rPr>
              <w:lastRenderedPageBreak/>
              <w:t xml:space="preserve">Use of </w:t>
            </w:r>
            <w:r w:rsidRPr="00C70A3E">
              <w:rPr>
                <w:rFonts w:cstheme="minorHAnsi"/>
                <w:sz w:val="20"/>
                <w:szCs w:val="20"/>
              </w:rPr>
              <w:t xml:space="preserve">the </w:t>
            </w:r>
            <w:r w:rsidR="006F4CE1">
              <w:rPr>
                <w:rFonts w:cstheme="minorHAnsi"/>
                <w:sz w:val="20"/>
                <w:szCs w:val="20"/>
              </w:rPr>
              <w:t>Project IP</w:t>
            </w:r>
            <w:r>
              <w:rPr>
                <w:rFonts w:cstheme="minorHAnsi"/>
                <w:sz w:val="20"/>
                <w:szCs w:val="20"/>
              </w:rPr>
              <w:t xml:space="preserve"> (for internal </w:t>
            </w:r>
            <w:r w:rsidR="0076112B">
              <w:rPr>
                <w:rFonts w:cstheme="minorHAnsi"/>
                <w:sz w:val="20"/>
                <w:szCs w:val="20"/>
              </w:rPr>
              <w:t>use</w:t>
            </w:r>
            <w:r>
              <w:rPr>
                <w:rFonts w:cstheme="minorHAnsi"/>
                <w:sz w:val="20"/>
                <w:szCs w:val="20"/>
              </w:rPr>
              <w:t>)</w:t>
            </w:r>
          </w:p>
          <w:p w14:paraId="11BA14B4" w14:textId="69CA5A61" w:rsidR="008C7742" w:rsidRDefault="00893A32" w:rsidP="00893A32">
            <w:pPr>
              <w:pStyle w:val="ListParagraph"/>
              <w:numPr>
                <w:ilvl w:val="0"/>
                <w:numId w:val="28"/>
              </w:numPr>
              <w:spacing w:before="120" w:after="0" w:line="276" w:lineRule="auto"/>
              <w:ind w:left="457"/>
              <w:contextualSpacing w:val="0"/>
              <w:rPr>
                <w:rFonts w:cstheme="minorHAnsi"/>
                <w:sz w:val="20"/>
                <w:szCs w:val="20"/>
              </w:rPr>
            </w:pPr>
            <w:r>
              <w:rPr>
                <w:rFonts w:cstheme="minorHAnsi"/>
                <w:b w:val="0"/>
                <w:bCs w:val="0"/>
                <w:sz w:val="20"/>
                <w:szCs w:val="20"/>
              </w:rPr>
              <w:t xml:space="preserve">Defining the scope of the internal uses the Collaborator or the University has rights to the </w:t>
            </w:r>
            <w:r w:rsidR="006F4CE1">
              <w:rPr>
                <w:rFonts w:cstheme="minorHAnsi"/>
                <w:b w:val="0"/>
                <w:bCs w:val="0"/>
                <w:sz w:val="20"/>
                <w:szCs w:val="20"/>
              </w:rPr>
              <w:t>Project IP</w:t>
            </w:r>
            <w:r>
              <w:rPr>
                <w:rFonts w:cstheme="minorHAnsi"/>
                <w:b w:val="0"/>
                <w:bCs w:val="0"/>
                <w:sz w:val="20"/>
                <w:szCs w:val="20"/>
              </w:rPr>
              <w:t xml:space="preserve"> for (defined as the Purpose in Schedule 3) </w:t>
            </w:r>
          </w:p>
          <w:p w14:paraId="2CD489C0" w14:textId="12FA2CD5" w:rsidR="00893A32" w:rsidRPr="0037711C" w:rsidRDefault="00893A32" w:rsidP="00893A32">
            <w:pPr>
              <w:pStyle w:val="ListParagraph"/>
              <w:numPr>
                <w:ilvl w:val="0"/>
                <w:numId w:val="28"/>
              </w:numPr>
              <w:spacing w:before="120" w:after="0" w:line="276" w:lineRule="auto"/>
              <w:ind w:left="457"/>
              <w:contextualSpacing w:val="0"/>
              <w:rPr>
                <w:rFonts w:cstheme="minorHAnsi"/>
                <w:sz w:val="20"/>
                <w:szCs w:val="20"/>
              </w:rPr>
            </w:pPr>
            <w:r>
              <w:rPr>
                <w:rFonts w:cstheme="minorHAnsi"/>
                <w:b w:val="0"/>
                <w:bCs w:val="0"/>
                <w:sz w:val="20"/>
                <w:szCs w:val="20"/>
              </w:rPr>
              <w:t xml:space="preserve">Where the University is the owner, the Collaborator will have a non-exclusive, free licence to use the </w:t>
            </w:r>
            <w:r w:rsidR="006F4CE1">
              <w:rPr>
                <w:rFonts w:cstheme="minorHAnsi"/>
                <w:b w:val="0"/>
                <w:bCs w:val="0"/>
                <w:sz w:val="20"/>
                <w:szCs w:val="20"/>
              </w:rPr>
              <w:t>Project IP</w:t>
            </w:r>
            <w:r>
              <w:rPr>
                <w:rFonts w:cstheme="minorHAnsi"/>
                <w:b w:val="0"/>
                <w:bCs w:val="0"/>
                <w:sz w:val="20"/>
                <w:szCs w:val="20"/>
              </w:rPr>
              <w:t xml:space="preserve"> internally for the activities that fall within the Purpose</w:t>
            </w:r>
          </w:p>
        </w:tc>
        <w:tc>
          <w:tcPr>
            <w:tcW w:w="5103" w:type="dxa"/>
            <w:tcBorders>
              <w:top w:val="single" w:sz="4" w:space="0" w:color="auto"/>
              <w:bottom w:val="single" w:sz="4" w:space="0" w:color="auto"/>
            </w:tcBorders>
          </w:tcPr>
          <w:p w14:paraId="509DA72C" w14:textId="77777777" w:rsidR="00893A32" w:rsidRPr="00EA6772" w:rsidRDefault="00893A32" w:rsidP="00893A3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B2315EE" w14:textId="2296A8F1" w:rsidR="00893A32" w:rsidRPr="00893A32" w:rsidRDefault="00893A32" w:rsidP="00893A32">
            <w:pPr>
              <w:numPr>
                <w:ilvl w:val="0"/>
                <w:numId w:val="28"/>
              </w:numPr>
              <w:spacing w:before="120" w:after="0"/>
              <w:ind w:left="458"/>
              <w:cnfStyle w:val="000000000000" w:firstRow="0" w:lastRow="0" w:firstColumn="0" w:lastColumn="0" w:oddVBand="0" w:evenVBand="0" w:oddHBand="0" w:evenHBand="0" w:firstRowFirstColumn="0" w:firstRowLastColumn="0" w:lastRowFirstColumn="0" w:lastRowLastColumn="0"/>
              <w:rPr>
                <w:rFonts w:ascii="Calibri" w:hAnsi="Calibri"/>
                <w:sz w:val="20"/>
              </w:rPr>
            </w:pPr>
            <w:r>
              <w:rPr>
                <w:rFonts w:ascii="Calibri" w:eastAsia="Calibri" w:hAnsi="Calibri" w:cs="Calibri"/>
                <w:sz w:val="20"/>
                <w:szCs w:val="20"/>
              </w:rPr>
              <w:t>When the University is the owner, b</w:t>
            </w:r>
            <w:r w:rsidRPr="00544B8C">
              <w:rPr>
                <w:rFonts w:ascii="Calibri" w:eastAsia="Calibri" w:hAnsi="Calibri" w:cs="Calibri"/>
                <w:sz w:val="20"/>
                <w:szCs w:val="20"/>
              </w:rPr>
              <w:t>e</w:t>
            </w:r>
            <w:r w:rsidRPr="00893A32">
              <w:rPr>
                <w:rFonts w:ascii="Calibri" w:hAnsi="Calibri"/>
                <w:sz w:val="20"/>
              </w:rPr>
              <w:t xml:space="preserve"> clear on </w:t>
            </w:r>
            <w:r w:rsidRPr="00544B8C">
              <w:rPr>
                <w:rFonts w:ascii="Calibri" w:eastAsia="Calibri" w:hAnsi="Calibri" w:cs="Calibri"/>
                <w:sz w:val="20"/>
                <w:szCs w:val="20"/>
              </w:rPr>
              <w:t xml:space="preserve">what rights </w:t>
            </w:r>
            <w:r w:rsidRPr="00893A32">
              <w:rPr>
                <w:rFonts w:ascii="Calibri" w:hAnsi="Calibri"/>
                <w:sz w:val="20"/>
              </w:rPr>
              <w:t xml:space="preserve">the Collaborator </w:t>
            </w:r>
            <w:r w:rsidRPr="00544B8C">
              <w:rPr>
                <w:rFonts w:ascii="Calibri" w:eastAsia="Calibri" w:hAnsi="Calibri" w:cs="Calibri"/>
                <w:sz w:val="20"/>
                <w:szCs w:val="20"/>
              </w:rPr>
              <w:t xml:space="preserve">will have </w:t>
            </w:r>
            <w:r w:rsidRPr="00893A32">
              <w:rPr>
                <w:rFonts w:ascii="Calibri" w:hAnsi="Calibri"/>
                <w:sz w:val="20"/>
              </w:rPr>
              <w:t xml:space="preserve">to use the </w:t>
            </w:r>
            <w:r w:rsidR="006F4CE1">
              <w:rPr>
                <w:rFonts w:ascii="Calibri" w:hAnsi="Calibri"/>
                <w:sz w:val="20"/>
              </w:rPr>
              <w:t>Project IP</w:t>
            </w:r>
            <w:r w:rsidRPr="00893A32">
              <w:rPr>
                <w:rFonts w:ascii="Calibri" w:hAnsi="Calibri"/>
                <w:sz w:val="20"/>
              </w:rPr>
              <w:t xml:space="preserve"> of the Project</w:t>
            </w:r>
            <w:r>
              <w:rPr>
                <w:rFonts w:cstheme="minorHAnsi"/>
                <w:sz w:val="20"/>
                <w:szCs w:val="20"/>
              </w:rPr>
              <w:t xml:space="preserve"> </w:t>
            </w:r>
            <w:r w:rsidRPr="00544B8C">
              <w:rPr>
                <w:rFonts w:ascii="Calibri" w:eastAsia="Calibri" w:hAnsi="Calibri" w:cs="Calibri"/>
                <w:sz w:val="20"/>
                <w:szCs w:val="20"/>
              </w:rPr>
              <w:t xml:space="preserve">internally </w:t>
            </w:r>
          </w:p>
          <w:p w14:paraId="1C0D283A" w14:textId="4BFA07E0" w:rsidR="00893A32" w:rsidRPr="00544B8C" w:rsidRDefault="00893A32" w:rsidP="00893A32">
            <w:pPr>
              <w:numPr>
                <w:ilvl w:val="0"/>
                <w:numId w:val="28"/>
              </w:numPr>
              <w:spacing w:before="120" w:after="0"/>
              <w:ind w:left="458"/>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93A32">
              <w:rPr>
                <w:rFonts w:ascii="Calibri" w:hAnsi="Calibri"/>
                <w:sz w:val="20"/>
              </w:rPr>
              <w:t>Ensure any restrictions to your Pre-existing IPR and the rights</w:t>
            </w:r>
            <w:r>
              <w:rPr>
                <w:rFonts w:cstheme="minorHAnsi"/>
                <w:sz w:val="20"/>
                <w:szCs w:val="20"/>
              </w:rPr>
              <w:t xml:space="preserve"> </w:t>
            </w:r>
            <w:r w:rsidRPr="00893A32">
              <w:rPr>
                <w:rFonts w:ascii="Calibri" w:hAnsi="Calibri"/>
                <w:sz w:val="20"/>
              </w:rPr>
              <w:t>you can grant to them are clear to the Collaborator before the Project starts</w:t>
            </w:r>
          </w:p>
          <w:p w14:paraId="6A99164D" w14:textId="7EA53FFE" w:rsidR="00893A32" w:rsidRPr="00F13AEF" w:rsidRDefault="00893A32" w:rsidP="00893A32">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4B8C">
              <w:rPr>
                <w:rFonts w:ascii="Calibri" w:eastAsia="Calibri" w:hAnsi="Calibri" w:cs="Calibri"/>
                <w:sz w:val="20"/>
                <w:szCs w:val="20"/>
              </w:rPr>
              <w:t xml:space="preserve">If it is agreed that the Collaborator owns the </w:t>
            </w:r>
            <w:r w:rsidR="006F4CE1">
              <w:rPr>
                <w:rFonts w:ascii="Calibri" w:eastAsia="Calibri" w:hAnsi="Calibri" w:cs="Calibri"/>
                <w:sz w:val="20"/>
                <w:szCs w:val="20"/>
              </w:rPr>
              <w:t>Project IP</w:t>
            </w:r>
            <w:r w:rsidRPr="00544B8C">
              <w:rPr>
                <w:rFonts w:ascii="Calibri" w:eastAsia="Calibri" w:hAnsi="Calibri" w:cs="Calibri"/>
                <w:sz w:val="20"/>
                <w:szCs w:val="20"/>
              </w:rPr>
              <w:t xml:space="preserve">, ensure it takes agreed steps to commercialise the </w:t>
            </w:r>
            <w:r w:rsidR="006F4CE1">
              <w:rPr>
                <w:rFonts w:ascii="Calibri" w:eastAsia="Calibri" w:hAnsi="Calibri" w:cs="Calibri"/>
                <w:sz w:val="20"/>
                <w:szCs w:val="20"/>
              </w:rPr>
              <w:t>Project IP</w:t>
            </w:r>
            <w:r w:rsidRPr="00544B8C">
              <w:rPr>
                <w:rFonts w:ascii="Calibri" w:eastAsia="Calibri" w:hAnsi="Calibri" w:cs="Calibri"/>
                <w:sz w:val="20"/>
                <w:szCs w:val="20"/>
              </w:rPr>
              <w:t xml:space="preserve"> and that the University is granted the rights to use the </w:t>
            </w:r>
            <w:r w:rsidR="006F4CE1">
              <w:rPr>
                <w:rFonts w:ascii="Calibri" w:eastAsia="Calibri" w:hAnsi="Calibri" w:cs="Calibri"/>
                <w:sz w:val="20"/>
                <w:szCs w:val="20"/>
              </w:rPr>
              <w:t>Project IP</w:t>
            </w:r>
            <w:r w:rsidRPr="00544B8C">
              <w:rPr>
                <w:rFonts w:ascii="Calibri" w:eastAsia="Calibri" w:hAnsi="Calibri" w:cs="Calibri"/>
                <w:sz w:val="20"/>
                <w:szCs w:val="20"/>
              </w:rPr>
              <w:t xml:space="preserve"> for</w:t>
            </w:r>
            <w:r>
              <w:rPr>
                <w:rFonts w:ascii="Calibri" w:eastAsia="Calibri" w:hAnsi="Calibri" w:cs="Calibri"/>
                <w:sz w:val="20"/>
                <w:szCs w:val="20"/>
              </w:rPr>
              <w:t xml:space="preserve"> research</w:t>
            </w:r>
            <w:r w:rsidRPr="00544B8C">
              <w:rPr>
                <w:rFonts w:ascii="Calibri" w:eastAsia="Calibri" w:hAnsi="Calibri" w:cs="Calibri"/>
                <w:sz w:val="20"/>
                <w:szCs w:val="20"/>
              </w:rPr>
              <w:t xml:space="preserve"> and </w:t>
            </w:r>
            <w:r>
              <w:rPr>
                <w:rFonts w:ascii="Calibri" w:eastAsia="Calibri" w:hAnsi="Calibri" w:cs="Calibri"/>
                <w:sz w:val="20"/>
                <w:szCs w:val="20"/>
              </w:rPr>
              <w:t>teaching</w:t>
            </w:r>
            <w:r w:rsidRPr="00544B8C">
              <w:rPr>
                <w:rFonts w:ascii="Calibri" w:eastAsia="Calibri" w:hAnsi="Calibri" w:cs="Calibri"/>
                <w:sz w:val="20"/>
                <w:szCs w:val="20"/>
              </w:rPr>
              <w:t xml:space="preserve"> purposes</w:t>
            </w:r>
          </w:p>
        </w:tc>
        <w:tc>
          <w:tcPr>
            <w:tcW w:w="5670" w:type="dxa"/>
            <w:tcBorders>
              <w:top w:val="single" w:sz="4" w:space="0" w:color="auto"/>
              <w:bottom w:val="single" w:sz="4" w:space="0" w:color="auto"/>
              <w:right w:val="single" w:sz="4" w:space="0" w:color="auto"/>
            </w:tcBorders>
          </w:tcPr>
          <w:p w14:paraId="6BD63AA4" w14:textId="77777777" w:rsidR="00893A32" w:rsidRDefault="00893A32" w:rsidP="00893A3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49499CB" w14:textId="249501DD" w:rsidR="00893A32" w:rsidRPr="00544B8C" w:rsidRDefault="00893A32" w:rsidP="00893A32">
            <w:pPr>
              <w:numPr>
                <w:ilvl w:val="0"/>
                <w:numId w:val="28"/>
              </w:numPr>
              <w:spacing w:before="120" w:after="0"/>
              <w:ind w:left="455"/>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893A32">
              <w:rPr>
                <w:rFonts w:ascii="Calibri" w:hAnsi="Calibri"/>
                <w:sz w:val="20"/>
              </w:rPr>
              <w:t xml:space="preserve">Ensure the </w:t>
            </w:r>
            <w:r w:rsidR="00234B41" w:rsidRPr="00234B41">
              <w:rPr>
                <w:rFonts w:ascii="Calibri" w:hAnsi="Calibri"/>
                <w:sz w:val="20"/>
              </w:rPr>
              <w:t>industry partner</w:t>
            </w:r>
            <w:r w:rsidRPr="00893A32">
              <w:rPr>
                <w:rFonts w:ascii="Calibri" w:hAnsi="Calibri"/>
                <w:sz w:val="20"/>
              </w:rPr>
              <w:t xml:space="preserve"> has the rights it needs to fully use the </w:t>
            </w:r>
            <w:r w:rsidR="006F4CE1">
              <w:rPr>
                <w:rFonts w:ascii="Calibri" w:hAnsi="Calibri"/>
                <w:sz w:val="20"/>
              </w:rPr>
              <w:t>Project IP</w:t>
            </w:r>
            <w:r w:rsidRPr="00893A32">
              <w:rPr>
                <w:rFonts w:ascii="Calibri" w:hAnsi="Calibri"/>
                <w:sz w:val="20"/>
              </w:rPr>
              <w:t xml:space="preserve"> internally</w:t>
            </w:r>
          </w:p>
          <w:p w14:paraId="3540E22E" w14:textId="20C7B74B" w:rsidR="00893A32" w:rsidRPr="0037711C" w:rsidRDefault="00893A32" w:rsidP="00893A32">
            <w:pPr>
              <w:pStyle w:val="ListParagraph"/>
              <w:numPr>
                <w:ilvl w:val="0"/>
                <w:numId w:val="28"/>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053DE">
              <w:rPr>
                <w:rFonts w:ascii="Calibri" w:eastAsia="Calibri" w:hAnsi="Calibri" w:cs="Calibri"/>
                <w:sz w:val="20"/>
                <w:szCs w:val="20"/>
              </w:rPr>
              <w:t xml:space="preserve">Ensure the </w:t>
            </w:r>
            <w:r w:rsidR="00234B41" w:rsidRPr="00234B41">
              <w:rPr>
                <w:rFonts w:ascii="Calibri" w:eastAsia="Calibri" w:hAnsi="Calibri" w:cs="Calibri"/>
                <w:sz w:val="20"/>
                <w:szCs w:val="20"/>
              </w:rPr>
              <w:t>industry partner</w:t>
            </w:r>
            <w:r w:rsidRPr="00D053DE">
              <w:rPr>
                <w:rFonts w:ascii="Calibri" w:eastAsia="Calibri" w:hAnsi="Calibri" w:cs="Calibri"/>
                <w:sz w:val="20"/>
                <w:szCs w:val="20"/>
              </w:rPr>
              <w:t xml:space="preserve"> is aware of any restrictions to this use</w:t>
            </w:r>
            <w:r w:rsidRPr="00544B8C">
              <w:rPr>
                <w:rFonts w:ascii="Calibri" w:eastAsia="Calibri" w:hAnsi="Calibri" w:cs="Calibri"/>
                <w:sz w:val="20"/>
                <w:szCs w:val="20"/>
              </w:rPr>
              <w:t xml:space="preserve">   </w:t>
            </w:r>
          </w:p>
        </w:tc>
      </w:tr>
      <w:tr w:rsidR="008C7742" w:rsidRPr="00F13AEF" w14:paraId="5A286331"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2C45A362" w14:textId="0375483E" w:rsidR="008C7742" w:rsidRDefault="008C7742" w:rsidP="008C7742">
            <w:pPr>
              <w:rPr>
                <w:rFonts w:cstheme="minorHAnsi"/>
                <w:b w:val="0"/>
                <w:bCs w:val="0"/>
                <w:sz w:val="20"/>
                <w:szCs w:val="20"/>
              </w:rPr>
            </w:pPr>
            <w:r>
              <w:rPr>
                <w:rFonts w:cstheme="minorHAnsi"/>
                <w:sz w:val="20"/>
                <w:szCs w:val="20"/>
              </w:rPr>
              <w:lastRenderedPageBreak/>
              <w:t xml:space="preserve">Use of </w:t>
            </w:r>
            <w:r w:rsidRPr="00C70A3E">
              <w:rPr>
                <w:rFonts w:cstheme="minorHAnsi"/>
                <w:sz w:val="20"/>
                <w:szCs w:val="20"/>
              </w:rPr>
              <w:t xml:space="preserve">the </w:t>
            </w:r>
            <w:r w:rsidR="006F4CE1">
              <w:rPr>
                <w:rFonts w:cstheme="minorHAnsi"/>
                <w:sz w:val="20"/>
                <w:szCs w:val="20"/>
              </w:rPr>
              <w:t>Project IP</w:t>
            </w:r>
            <w:r>
              <w:rPr>
                <w:rFonts w:cstheme="minorHAnsi"/>
                <w:sz w:val="20"/>
                <w:szCs w:val="20"/>
              </w:rPr>
              <w:t xml:space="preserve"> (for commercialisation)</w:t>
            </w:r>
          </w:p>
          <w:p w14:paraId="0A4C22F8" w14:textId="0413025A" w:rsidR="008C7742" w:rsidRPr="008C7742" w:rsidRDefault="008C7742" w:rsidP="008C7742">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Where the University owns the </w:t>
            </w:r>
            <w:r w:rsidR="006F4CE1">
              <w:rPr>
                <w:rFonts w:cstheme="minorHAnsi"/>
                <w:b w:val="0"/>
                <w:bCs w:val="0"/>
                <w:sz w:val="20"/>
                <w:szCs w:val="20"/>
              </w:rPr>
              <w:t>Project IP</w:t>
            </w:r>
            <w:r>
              <w:rPr>
                <w:rFonts w:cstheme="minorHAnsi"/>
                <w:b w:val="0"/>
                <w:bCs w:val="0"/>
                <w:sz w:val="20"/>
                <w:szCs w:val="20"/>
              </w:rPr>
              <w:t xml:space="preserve">, the Collaborator would expect to have a first right to negotiate a licence to commercialise the </w:t>
            </w:r>
            <w:r w:rsidR="006F4CE1">
              <w:rPr>
                <w:rFonts w:cstheme="minorHAnsi"/>
                <w:b w:val="0"/>
                <w:bCs w:val="0"/>
                <w:sz w:val="20"/>
                <w:szCs w:val="20"/>
              </w:rPr>
              <w:t>Project IP</w:t>
            </w:r>
            <w:r>
              <w:rPr>
                <w:rFonts w:cstheme="minorHAnsi"/>
                <w:b w:val="0"/>
                <w:bCs w:val="0"/>
                <w:sz w:val="20"/>
                <w:szCs w:val="20"/>
              </w:rPr>
              <w:t xml:space="preserve"> in addition to its licence to use the </w:t>
            </w:r>
            <w:r w:rsidR="006F4CE1">
              <w:rPr>
                <w:rFonts w:cstheme="minorHAnsi"/>
                <w:b w:val="0"/>
                <w:bCs w:val="0"/>
                <w:sz w:val="20"/>
                <w:szCs w:val="20"/>
              </w:rPr>
              <w:t>Project IP</w:t>
            </w:r>
            <w:r>
              <w:rPr>
                <w:rFonts w:cstheme="minorHAnsi"/>
                <w:b w:val="0"/>
                <w:bCs w:val="0"/>
                <w:sz w:val="20"/>
                <w:szCs w:val="20"/>
              </w:rPr>
              <w:t xml:space="preserve"> internally</w:t>
            </w:r>
          </w:p>
          <w:p w14:paraId="56BCDF2A" w14:textId="01FAB706" w:rsidR="008C7742" w:rsidRPr="00600393" w:rsidRDefault="008C7742" w:rsidP="008C7742">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Where the Collaborator is the owner, the University will have a right to take over commercialisation via a licence subject to any agreements the Collaborator has signed that are on an arms-length basis i.e. agreements at market rates and not on favourable terms, for example to a connected company or affiliate</w:t>
            </w:r>
          </w:p>
        </w:tc>
        <w:tc>
          <w:tcPr>
            <w:tcW w:w="5103" w:type="dxa"/>
            <w:tcBorders>
              <w:top w:val="single" w:sz="4" w:space="0" w:color="auto"/>
              <w:bottom w:val="single" w:sz="4" w:space="0" w:color="auto"/>
            </w:tcBorders>
            <w:shd w:val="clear" w:color="auto" w:fill="auto"/>
          </w:tcPr>
          <w:p w14:paraId="0CD3E47F" w14:textId="77777777" w:rsidR="008C7742" w:rsidRPr="00EA6772" w:rsidRDefault="008C7742" w:rsidP="008C7742">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7F182CD" w14:textId="684DFA5A" w:rsidR="008C7742" w:rsidRDefault="008C7742" w:rsidP="008C7742">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Be clear whether the Collaborator will have a right to negotiate further rights to commercialise the </w:t>
            </w:r>
            <w:r w:rsidR="006F4CE1">
              <w:rPr>
                <w:rFonts w:cstheme="minorHAnsi"/>
                <w:sz w:val="20"/>
                <w:szCs w:val="20"/>
              </w:rPr>
              <w:t>Project IP</w:t>
            </w:r>
            <w:r>
              <w:rPr>
                <w:rFonts w:cstheme="minorHAnsi"/>
                <w:sz w:val="20"/>
                <w:szCs w:val="20"/>
              </w:rPr>
              <w:t xml:space="preserve"> you own and how this will be negotiated</w:t>
            </w:r>
          </w:p>
          <w:p w14:paraId="0737BEA3" w14:textId="5F213DCD" w:rsidR="008C7742" w:rsidRPr="00F13AEF" w:rsidRDefault="008C7742" w:rsidP="008C7742">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If the Collaborator owns the </w:t>
            </w:r>
            <w:r w:rsidR="006F4CE1">
              <w:rPr>
                <w:rFonts w:cstheme="minorHAnsi"/>
                <w:sz w:val="20"/>
                <w:szCs w:val="20"/>
              </w:rPr>
              <w:t>Project IP</w:t>
            </w:r>
            <w:r>
              <w:rPr>
                <w:rFonts w:cstheme="minorHAnsi"/>
                <w:sz w:val="20"/>
                <w:szCs w:val="20"/>
              </w:rPr>
              <w:t xml:space="preserve">, ensure it takes adequate steps to commercialise the </w:t>
            </w:r>
            <w:r w:rsidR="006F4CE1">
              <w:rPr>
                <w:rFonts w:cstheme="minorHAnsi"/>
                <w:sz w:val="20"/>
                <w:szCs w:val="20"/>
              </w:rPr>
              <w:t>Project IP</w:t>
            </w:r>
            <w:r>
              <w:rPr>
                <w:rFonts w:cstheme="minorHAnsi"/>
                <w:sz w:val="20"/>
                <w:szCs w:val="20"/>
              </w:rPr>
              <w:t xml:space="preserve"> and decide if it is appropriate that you take over commercialisation via a licence</w:t>
            </w:r>
          </w:p>
        </w:tc>
        <w:tc>
          <w:tcPr>
            <w:tcW w:w="5670" w:type="dxa"/>
            <w:tcBorders>
              <w:top w:val="single" w:sz="4" w:space="0" w:color="auto"/>
              <w:bottom w:val="single" w:sz="4" w:space="0" w:color="auto"/>
              <w:right w:val="single" w:sz="4" w:space="0" w:color="auto"/>
            </w:tcBorders>
            <w:shd w:val="clear" w:color="auto" w:fill="auto"/>
          </w:tcPr>
          <w:p w14:paraId="652B070D" w14:textId="77777777" w:rsidR="008C7742" w:rsidRDefault="008C7742" w:rsidP="008C7742">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BA59A9" w14:textId="26EAACB2" w:rsidR="008C7742" w:rsidRPr="00600393" w:rsidRDefault="008C7742" w:rsidP="008C7742">
            <w:pPr>
              <w:pStyle w:val="ListParagraph"/>
              <w:numPr>
                <w:ilvl w:val="0"/>
                <w:numId w:val="28"/>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the </w:t>
            </w:r>
            <w:r w:rsidR="00234B41" w:rsidRPr="00234B41">
              <w:rPr>
                <w:rFonts w:cstheme="minorHAnsi"/>
                <w:sz w:val="20"/>
                <w:szCs w:val="20"/>
              </w:rPr>
              <w:t>industry partner</w:t>
            </w:r>
            <w:r>
              <w:rPr>
                <w:rFonts w:cstheme="minorHAnsi"/>
                <w:sz w:val="20"/>
                <w:szCs w:val="20"/>
              </w:rPr>
              <w:t xml:space="preserve"> has </w:t>
            </w:r>
            <w:r w:rsidRPr="00600393">
              <w:rPr>
                <w:rFonts w:cstheme="minorHAnsi"/>
                <w:sz w:val="20"/>
                <w:szCs w:val="20"/>
              </w:rPr>
              <w:t xml:space="preserve">a right to negotiate further commercialisation rights if these are </w:t>
            </w:r>
            <w:r>
              <w:rPr>
                <w:rFonts w:cstheme="minorHAnsi"/>
                <w:sz w:val="20"/>
                <w:szCs w:val="20"/>
              </w:rPr>
              <w:t xml:space="preserve">likely to be </w:t>
            </w:r>
            <w:r w:rsidRPr="00600393">
              <w:rPr>
                <w:rFonts w:cstheme="minorHAnsi"/>
                <w:sz w:val="20"/>
                <w:szCs w:val="20"/>
              </w:rPr>
              <w:t xml:space="preserve">needed  </w:t>
            </w:r>
          </w:p>
          <w:p w14:paraId="4C46FB6D" w14:textId="345DE853" w:rsidR="008C7742" w:rsidRPr="000E1E4A" w:rsidRDefault="008C7742" w:rsidP="008C7742">
            <w:pPr>
              <w:pStyle w:val="ListParagraph"/>
              <w:numPr>
                <w:ilvl w:val="0"/>
                <w:numId w:val="28"/>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understand the </w:t>
            </w:r>
            <w:r w:rsidR="006F4CE1">
              <w:rPr>
                <w:rFonts w:cstheme="minorHAnsi"/>
                <w:sz w:val="20"/>
                <w:szCs w:val="20"/>
              </w:rPr>
              <w:t>U</w:t>
            </w:r>
            <w:r>
              <w:rPr>
                <w:rFonts w:cstheme="minorHAnsi"/>
                <w:sz w:val="20"/>
                <w:szCs w:val="20"/>
              </w:rPr>
              <w:t xml:space="preserve">niversity’s rights to negotiate a licence to commercialise the </w:t>
            </w:r>
            <w:r w:rsidR="006F4CE1">
              <w:rPr>
                <w:rFonts w:cstheme="minorHAnsi"/>
                <w:sz w:val="20"/>
                <w:szCs w:val="20"/>
              </w:rPr>
              <w:t>Project IP</w:t>
            </w:r>
            <w:r>
              <w:rPr>
                <w:rFonts w:cstheme="minorHAnsi"/>
                <w:sz w:val="20"/>
                <w:szCs w:val="20"/>
              </w:rPr>
              <w:t xml:space="preserve"> you own should you not commercialise these in an agreed period of time</w:t>
            </w:r>
          </w:p>
        </w:tc>
      </w:tr>
      <w:tr w:rsidR="001B2651" w:rsidRPr="00F13AEF" w14:paraId="42CB1448"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5A72482F" w14:textId="77777777" w:rsidR="001B2651" w:rsidRPr="00F13AEF" w:rsidRDefault="001B2651" w:rsidP="001B2651">
            <w:pPr>
              <w:rPr>
                <w:rFonts w:cstheme="minorHAnsi"/>
                <w:b w:val="0"/>
                <w:bCs w:val="0"/>
                <w:sz w:val="20"/>
                <w:szCs w:val="20"/>
              </w:rPr>
            </w:pPr>
            <w:r>
              <w:rPr>
                <w:rFonts w:cstheme="minorHAnsi"/>
                <w:sz w:val="20"/>
                <w:szCs w:val="20"/>
              </w:rPr>
              <w:lastRenderedPageBreak/>
              <w:t>Use of Pre-existing IPR</w:t>
            </w:r>
          </w:p>
          <w:p w14:paraId="6D4816CD" w14:textId="77777777"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2C2246">
              <w:rPr>
                <w:rFonts w:cstheme="minorHAnsi"/>
                <w:b w:val="0"/>
                <w:bCs w:val="0"/>
                <w:sz w:val="20"/>
                <w:szCs w:val="20"/>
              </w:rPr>
              <w:t xml:space="preserve">Details of </w:t>
            </w:r>
            <w:r>
              <w:rPr>
                <w:rFonts w:cstheme="minorHAnsi"/>
                <w:b w:val="0"/>
                <w:bCs w:val="0"/>
                <w:sz w:val="20"/>
                <w:szCs w:val="20"/>
              </w:rPr>
              <w:t>any IPR owned by either party before the project starts</w:t>
            </w:r>
            <w:r w:rsidRPr="002C2246">
              <w:rPr>
                <w:rFonts w:cstheme="minorHAnsi"/>
                <w:b w:val="0"/>
                <w:bCs w:val="0"/>
                <w:sz w:val="20"/>
                <w:szCs w:val="20"/>
              </w:rPr>
              <w:t xml:space="preserve"> </w:t>
            </w:r>
            <w:r>
              <w:rPr>
                <w:rFonts w:cstheme="minorHAnsi"/>
                <w:b w:val="0"/>
                <w:bCs w:val="0"/>
                <w:sz w:val="20"/>
                <w:szCs w:val="20"/>
              </w:rPr>
              <w:t xml:space="preserve">(called </w:t>
            </w:r>
            <w:r w:rsidRPr="002C2246">
              <w:rPr>
                <w:rFonts w:cstheme="minorHAnsi"/>
                <w:b w:val="0"/>
                <w:bCs w:val="0"/>
                <w:sz w:val="20"/>
                <w:szCs w:val="20"/>
              </w:rPr>
              <w:t>Pre-existing</w:t>
            </w:r>
            <w:r>
              <w:rPr>
                <w:rFonts w:cstheme="minorHAnsi"/>
                <w:b w:val="0"/>
                <w:bCs w:val="0"/>
                <w:sz w:val="20"/>
                <w:szCs w:val="20"/>
              </w:rPr>
              <w:t xml:space="preserve"> IPR) that will be used in the Project</w:t>
            </w:r>
          </w:p>
          <w:p w14:paraId="019FAD9D" w14:textId="11A68389"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Whether there are any restrictions on its use (if this IP will be needed to make use of the </w:t>
            </w:r>
            <w:r w:rsidR="006F4CE1">
              <w:rPr>
                <w:rFonts w:cstheme="minorHAnsi"/>
                <w:b w:val="0"/>
                <w:bCs w:val="0"/>
                <w:sz w:val="20"/>
                <w:szCs w:val="20"/>
              </w:rPr>
              <w:t>Project IP</w:t>
            </w:r>
            <w:r>
              <w:rPr>
                <w:rFonts w:cstheme="minorHAnsi"/>
                <w:b w:val="0"/>
                <w:bCs w:val="0"/>
                <w:sz w:val="20"/>
                <w:szCs w:val="20"/>
              </w:rPr>
              <w:t xml:space="preserve"> internally for the </w:t>
            </w:r>
            <w:r w:rsidR="005974F9">
              <w:rPr>
                <w:rFonts w:cstheme="minorHAnsi"/>
                <w:b w:val="0"/>
                <w:bCs w:val="0"/>
                <w:sz w:val="20"/>
                <w:szCs w:val="20"/>
              </w:rPr>
              <w:t>Purpose</w:t>
            </w:r>
            <w:r>
              <w:rPr>
                <w:rFonts w:cstheme="minorHAnsi"/>
                <w:b w:val="0"/>
                <w:bCs w:val="0"/>
                <w:sz w:val="20"/>
                <w:szCs w:val="20"/>
              </w:rPr>
              <w:t xml:space="preserve">). Rights to this Pre-existing IPR are otherwise assumed within the internal licence granted to the Collaborator for the </w:t>
            </w:r>
            <w:r w:rsidR="005974F9">
              <w:rPr>
                <w:rFonts w:cstheme="minorHAnsi"/>
                <w:b w:val="0"/>
                <w:bCs w:val="0"/>
                <w:sz w:val="20"/>
                <w:szCs w:val="20"/>
              </w:rPr>
              <w:t>Purpose</w:t>
            </w:r>
            <w:r w:rsidRPr="002C2246">
              <w:rPr>
                <w:rFonts w:cstheme="minorHAnsi"/>
                <w:b w:val="0"/>
                <w:bCs w:val="0"/>
                <w:sz w:val="20"/>
                <w:szCs w:val="20"/>
              </w:rPr>
              <w:t xml:space="preserve"> </w:t>
            </w:r>
          </w:p>
        </w:tc>
        <w:tc>
          <w:tcPr>
            <w:tcW w:w="5103" w:type="dxa"/>
            <w:tcBorders>
              <w:top w:val="single" w:sz="4" w:space="0" w:color="auto"/>
              <w:bottom w:val="single" w:sz="4" w:space="0" w:color="auto"/>
            </w:tcBorders>
          </w:tcPr>
          <w:p w14:paraId="65D40C51"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2E966AE"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your Pre-existing IPR that you will be using in the Project</w:t>
            </w:r>
          </w:p>
          <w:p w14:paraId="1F14EBB1" w14:textId="6AD1DE67" w:rsidR="001B2651" w:rsidRPr="00EA6772"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you do not introduce any Pre-existing IPR into the Project if you are unwilling or unable to grant the Collaborator a licence for them to use the </w:t>
            </w:r>
            <w:r w:rsidR="006F4CE1">
              <w:rPr>
                <w:rFonts w:cstheme="minorHAnsi"/>
                <w:sz w:val="20"/>
                <w:szCs w:val="20"/>
              </w:rPr>
              <w:t>Project IP</w:t>
            </w:r>
            <w:r>
              <w:rPr>
                <w:rFonts w:cstheme="minorHAnsi"/>
                <w:sz w:val="20"/>
                <w:szCs w:val="20"/>
              </w:rPr>
              <w:t xml:space="preserve">. This should be listed in the </w:t>
            </w:r>
            <w:r w:rsidR="0076112B">
              <w:rPr>
                <w:rFonts w:cstheme="minorHAnsi"/>
                <w:sz w:val="20"/>
                <w:szCs w:val="20"/>
              </w:rPr>
              <w:t>Agreement</w:t>
            </w:r>
            <w:r>
              <w:rPr>
                <w:rFonts w:cstheme="minorHAnsi"/>
                <w:sz w:val="20"/>
                <w:szCs w:val="20"/>
              </w:rPr>
              <w:t xml:space="preserve">. </w:t>
            </w:r>
            <w:r w:rsidRPr="00EA6772">
              <w:rPr>
                <w:rFonts w:cstheme="minorHAnsi"/>
                <w:sz w:val="20"/>
                <w:szCs w:val="20"/>
              </w:rPr>
              <w:t xml:space="preserve">This is very important as the Collaborator otherwise could have a free licence to your Pre-existing IPR for it to use the </w:t>
            </w:r>
            <w:r w:rsidR="00977837">
              <w:rPr>
                <w:rFonts w:cstheme="minorHAnsi"/>
                <w:sz w:val="20"/>
                <w:szCs w:val="20"/>
              </w:rPr>
              <w:t>Project IP</w:t>
            </w:r>
            <w:r>
              <w:rPr>
                <w:rFonts w:cstheme="minorHAnsi"/>
                <w:sz w:val="20"/>
                <w:szCs w:val="20"/>
              </w:rPr>
              <w:t xml:space="preserve"> internally</w:t>
            </w:r>
          </w:p>
          <w:p w14:paraId="00A2ADE9" w14:textId="77777777"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the Collaborator is providing access to its Pre-existing IPR, be clear that you will only be able to use this for the specified Project, and not for any future independent research</w:t>
            </w:r>
          </w:p>
        </w:tc>
        <w:tc>
          <w:tcPr>
            <w:tcW w:w="5670" w:type="dxa"/>
            <w:tcBorders>
              <w:top w:val="single" w:sz="4" w:space="0" w:color="auto"/>
              <w:bottom w:val="single" w:sz="4" w:space="0" w:color="auto"/>
              <w:right w:val="single" w:sz="4" w:space="0" w:color="auto"/>
            </w:tcBorders>
          </w:tcPr>
          <w:p w14:paraId="7BF6777E"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953114A" w14:textId="104E0E6E"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234B41" w:rsidRPr="00234B41">
              <w:rPr>
                <w:rFonts w:cstheme="minorHAnsi"/>
                <w:sz w:val="20"/>
                <w:szCs w:val="20"/>
              </w:rPr>
              <w:t>industry partner</w:t>
            </w:r>
            <w:r w:rsidRPr="00F13AEF">
              <w:rPr>
                <w:rFonts w:cstheme="minorHAnsi"/>
                <w:sz w:val="20"/>
                <w:szCs w:val="20"/>
              </w:rPr>
              <w:t xml:space="preserve"> </w:t>
            </w:r>
            <w:r>
              <w:rPr>
                <w:rFonts w:cstheme="minorHAnsi"/>
                <w:sz w:val="20"/>
                <w:szCs w:val="20"/>
              </w:rPr>
              <w:t xml:space="preserve">knows what restrictions might impact on its freedom to use the Project </w:t>
            </w:r>
            <w:r w:rsidR="006F4CE1">
              <w:rPr>
                <w:rFonts w:cstheme="minorHAnsi"/>
                <w:sz w:val="20"/>
                <w:szCs w:val="20"/>
              </w:rPr>
              <w:t>IP</w:t>
            </w:r>
            <w:r>
              <w:rPr>
                <w:rFonts w:cstheme="minorHAnsi"/>
                <w:sz w:val="20"/>
                <w:szCs w:val="20"/>
              </w:rPr>
              <w:t xml:space="preserve"> and what additional licences might be needed either for internal research use or for commercialisation</w:t>
            </w:r>
          </w:p>
        </w:tc>
      </w:tr>
      <w:tr w:rsidR="003A040F" w:rsidRPr="00F13AEF" w14:paraId="14006689"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4666C5CE" w14:textId="77777777" w:rsidR="003A040F" w:rsidRPr="00F13AEF" w:rsidRDefault="003A040F" w:rsidP="003A040F">
            <w:pPr>
              <w:rPr>
                <w:rFonts w:cstheme="minorHAnsi"/>
                <w:b w:val="0"/>
                <w:bCs w:val="0"/>
                <w:sz w:val="20"/>
                <w:szCs w:val="20"/>
              </w:rPr>
            </w:pPr>
            <w:bookmarkStart w:id="216" w:name="_Hlk89867913"/>
            <w:r>
              <w:rPr>
                <w:rFonts w:cstheme="minorHAnsi"/>
                <w:sz w:val="20"/>
                <w:szCs w:val="20"/>
              </w:rPr>
              <w:t>Use of Research Tools</w:t>
            </w:r>
          </w:p>
          <w:p w14:paraId="136E6BF9" w14:textId="1D8C52ED" w:rsidR="003A040F" w:rsidRPr="003A040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sidRPr="00C714F7">
              <w:rPr>
                <w:rFonts w:cstheme="minorHAnsi"/>
                <w:b w:val="0"/>
                <w:bCs w:val="0"/>
                <w:sz w:val="20"/>
                <w:szCs w:val="20"/>
              </w:rPr>
              <w:t xml:space="preserve">The template </w:t>
            </w:r>
            <w:r>
              <w:rPr>
                <w:rFonts w:cstheme="minorHAnsi"/>
                <w:b w:val="0"/>
                <w:bCs w:val="0"/>
                <w:sz w:val="20"/>
                <w:szCs w:val="20"/>
              </w:rPr>
              <w:t xml:space="preserve">provides an opportunity to list Research Tools that will be used in the Project. These are general scientific methods, know-how etc whose use would not be required for the Collaborator to gain rights to the </w:t>
            </w:r>
            <w:r w:rsidR="00977837">
              <w:rPr>
                <w:rFonts w:cstheme="minorHAnsi"/>
                <w:b w:val="0"/>
                <w:bCs w:val="0"/>
                <w:sz w:val="20"/>
                <w:szCs w:val="20"/>
              </w:rPr>
              <w:t>Project IP</w:t>
            </w:r>
          </w:p>
          <w:p w14:paraId="6F3459B4" w14:textId="612CEC34" w:rsidR="003A040F" w:rsidRPr="003A040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sidRPr="003A040F">
              <w:rPr>
                <w:rFonts w:cstheme="minorHAnsi"/>
                <w:b w:val="0"/>
                <w:bCs w:val="0"/>
                <w:sz w:val="20"/>
                <w:szCs w:val="20"/>
              </w:rPr>
              <w:t>No rights are granted to Research Tools</w:t>
            </w:r>
          </w:p>
        </w:tc>
        <w:tc>
          <w:tcPr>
            <w:tcW w:w="5103" w:type="dxa"/>
            <w:tcBorders>
              <w:top w:val="single" w:sz="4" w:space="0" w:color="auto"/>
              <w:bottom w:val="single" w:sz="4" w:space="0" w:color="auto"/>
            </w:tcBorders>
            <w:shd w:val="clear" w:color="auto" w:fill="auto"/>
          </w:tcPr>
          <w:p w14:paraId="2D76065C" w14:textId="77777777" w:rsidR="003A040F" w:rsidRPr="00F13AEF" w:rsidRDefault="003A040F" w:rsidP="003A040F">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6623198" w14:textId="23DEB983" w:rsidR="003A040F" w:rsidRPr="00DA66B4" w:rsidRDefault="003A040F" w:rsidP="00DA66B4">
            <w:pPr>
              <w:pStyle w:val="ListParagraph"/>
              <w:numPr>
                <w:ilvl w:val="0"/>
                <w:numId w:val="8"/>
              </w:numPr>
              <w:spacing w:line="276" w:lineRule="auto"/>
              <w:ind w:left="464"/>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A66B4">
              <w:rPr>
                <w:rFonts w:cstheme="minorHAnsi"/>
                <w:sz w:val="20"/>
                <w:szCs w:val="20"/>
              </w:rPr>
              <w:t>Ensure you list any important Research Tools that the Project will use so that it is clear to the Collaborator that it will have no rights to these</w:t>
            </w:r>
          </w:p>
        </w:tc>
        <w:tc>
          <w:tcPr>
            <w:tcW w:w="5670" w:type="dxa"/>
            <w:tcBorders>
              <w:top w:val="single" w:sz="4" w:space="0" w:color="auto"/>
              <w:bottom w:val="single" w:sz="4" w:space="0" w:color="auto"/>
              <w:right w:val="single" w:sz="4" w:space="0" w:color="auto"/>
            </w:tcBorders>
            <w:shd w:val="clear" w:color="auto" w:fill="auto"/>
          </w:tcPr>
          <w:p w14:paraId="327F9202" w14:textId="77777777" w:rsidR="003A040F" w:rsidRPr="00F13AEF" w:rsidRDefault="003A040F" w:rsidP="003A040F">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01580F1" w14:textId="57A959BB" w:rsidR="003A040F" w:rsidRPr="00F13AEF" w:rsidRDefault="003A040F" w:rsidP="007B7038">
            <w:pPr>
              <w:pStyle w:val="ListParagraph"/>
              <w:numPr>
                <w:ilvl w:val="0"/>
                <w:numId w:val="51"/>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234B41" w:rsidRPr="00234B41">
              <w:rPr>
                <w:rFonts w:cstheme="minorHAnsi"/>
                <w:sz w:val="20"/>
                <w:szCs w:val="20"/>
              </w:rPr>
              <w:t>industry partner</w:t>
            </w:r>
            <w:r w:rsidRPr="00F13AEF">
              <w:rPr>
                <w:rFonts w:cstheme="minorHAnsi"/>
                <w:sz w:val="20"/>
                <w:szCs w:val="20"/>
              </w:rPr>
              <w:t xml:space="preserve"> </w:t>
            </w:r>
            <w:r>
              <w:rPr>
                <w:rFonts w:cstheme="minorHAnsi"/>
                <w:sz w:val="20"/>
                <w:szCs w:val="20"/>
              </w:rPr>
              <w:t>knows what Research Tools are planned to be used in the Project and that you will not have rights to these</w:t>
            </w:r>
          </w:p>
        </w:tc>
      </w:tr>
      <w:tr w:rsidR="003A040F" w:rsidRPr="00F13AEF" w14:paraId="0F747340"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3D5E42E" w14:textId="77777777" w:rsidR="003A040F" w:rsidRPr="00F13AEF" w:rsidRDefault="003A040F" w:rsidP="003A040F">
            <w:pPr>
              <w:rPr>
                <w:rFonts w:cstheme="minorHAnsi"/>
                <w:b w:val="0"/>
                <w:bCs w:val="0"/>
                <w:sz w:val="20"/>
                <w:szCs w:val="20"/>
              </w:rPr>
            </w:pPr>
            <w:bookmarkStart w:id="217" w:name="_Hlk88127241"/>
            <w:bookmarkEnd w:id="216"/>
            <w:r>
              <w:rPr>
                <w:rFonts w:cstheme="minorHAnsi"/>
                <w:sz w:val="20"/>
                <w:szCs w:val="20"/>
              </w:rPr>
              <w:lastRenderedPageBreak/>
              <w:t>Use of Third Party IPR</w:t>
            </w:r>
          </w:p>
          <w:p w14:paraId="3F9F59E8" w14:textId="77777777" w:rsidR="003A040F" w:rsidRPr="00C73088"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any IPR owned by third parties that will be used within the Project </w:t>
            </w:r>
          </w:p>
          <w:p w14:paraId="5F48DEAA" w14:textId="77777777" w:rsidR="003A040F" w:rsidRPr="00F13AE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restrictions that apply to the third party IPR</w:t>
            </w:r>
          </w:p>
        </w:tc>
        <w:tc>
          <w:tcPr>
            <w:tcW w:w="5103" w:type="dxa"/>
            <w:tcBorders>
              <w:top w:val="single" w:sz="4" w:space="0" w:color="auto"/>
              <w:bottom w:val="single" w:sz="4" w:space="0" w:color="auto"/>
            </w:tcBorders>
            <w:shd w:val="clear" w:color="auto" w:fill="auto"/>
          </w:tcPr>
          <w:p w14:paraId="0993013E" w14:textId="77777777" w:rsidR="003A040F" w:rsidRPr="00F13AEF" w:rsidRDefault="003A040F" w:rsidP="003A040F">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7A3670F" w14:textId="77777777" w:rsidR="003A040F" w:rsidRPr="00F13AEF" w:rsidRDefault="003A040F" w:rsidP="003A040F">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 is aware of any restrictions that might apply to the outputs from the Research if you are using Third Party IPR and that you are aware of any restrictions from Third Party IPR made available by the Collaborator</w:t>
            </w:r>
          </w:p>
        </w:tc>
        <w:tc>
          <w:tcPr>
            <w:tcW w:w="5670" w:type="dxa"/>
            <w:tcBorders>
              <w:top w:val="single" w:sz="4" w:space="0" w:color="auto"/>
              <w:bottom w:val="single" w:sz="4" w:space="0" w:color="auto"/>
              <w:right w:val="single" w:sz="4" w:space="0" w:color="auto"/>
            </w:tcBorders>
            <w:shd w:val="clear" w:color="auto" w:fill="auto"/>
          </w:tcPr>
          <w:p w14:paraId="02B5ABDB" w14:textId="77777777" w:rsidR="003A040F" w:rsidRPr="00F13AEF" w:rsidRDefault="003A040F" w:rsidP="003A040F">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E8E9846" w14:textId="2B561415" w:rsidR="003A040F" w:rsidRPr="00F13AEF" w:rsidRDefault="003A040F" w:rsidP="003A040F">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234B41" w:rsidRPr="00234B41">
              <w:rPr>
                <w:rFonts w:cstheme="minorHAnsi"/>
                <w:sz w:val="20"/>
                <w:szCs w:val="20"/>
              </w:rPr>
              <w:t>industry partner</w:t>
            </w:r>
            <w:r w:rsidRPr="00F13AEF">
              <w:rPr>
                <w:rFonts w:cstheme="minorHAnsi"/>
                <w:sz w:val="20"/>
                <w:szCs w:val="20"/>
              </w:rPr>
              <w:t xml:space="preserve"> </w:t>
            </w:r>
            <w:r>
              <w:rPr>
                <w:rFonts w:cstheme="minorHAnsi"/>
                <w:sz w:val="20"/>
                <w:szCs w:val="20"/>
              </w:rPr>
              <w:t xml:space="preserve">knows what restrictions might impact on its freedom to use the Project </w:t>
            </w:r>
            <w:r w:rsidR="006F4CE1">
              <w:rPr>
                <w:rFonts w:cstheme="minorHAnsi"/>
                <w:sz w:val="20"/>
                <w:szCs w:val="20"/>
              </w:rPr>
              <w:t>IP</w:t>
            </w:r>
            <w:r>
              <w:rPr>
                <w:rFonts w:cstheme="minorHAnsi"/>
                <w:sz w:val="20"/>
                <w:szCs w:val="20"/>
              </w:rPr>
              <w:t xml:space="preserve"> before the Project starts</w:t>
            </w:r>
          </w:p>
        </w:tc>
      </w:tr>
      <w:bookmarkEnd w:id="217"/>
      <w:tr w:rsidR="003A040F" w:rsidRPr="00F13AEF" w14:paraId="2C0EB544"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176231D" w14:textId="77777777" w:rsidR="003A040F" w:rsidRPr="00F13AEF" w:rsidRDefault="003A040F" w:rsidP="003A040F">
            <w:pPr>
              <w:rPr>
                <w:rFonts w:cstheme="minorHAnsi"/>
                <w:b w:val="0"/>
                <w:bCs w:val="0"/>
                <w:sz w:val="20"/>
                <w:szCs w:val="20"/>
              </w:rPr>
            </w:pPr>
            <w:r>
              <w:rPr>
                <w:rFonts w:cstheme="minorHAnsi"/>
                <w:sz w:val="20"/>
                <w:szCs w:val="20"/>
              </w:rPr>
              <w:t>Liability</w:t>
            </w:r>
          </w:p>
          <w:p w14:paraId="2C2DC03D" w14:textId="77777777" w:rsidR="003A040F" w:rsidRPr="00F13AE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financial limit of liability that each party will have arising from the Project, except for those situations that </w:t>
            </w:r>
            <w:r w:rsidR="003E5669">
              <w:rPr>
                <w:rFonts w:cstheme="minorHAnsi"/>
                <w:b w:val="0"/>
                <w:bCs w:val="0"/>
                <w:sz w:val="20"/>
                <w:szCs w:val="20"/>
              </w:rPr>
              <w:t xml:space="preserve">specifically uncapped or </w:t>
            </w:r>
            <w:r>
              <w:rPr>
                <w:rFonts w:cstheme="minorHAnsi"/>
                <w:b w:val="0"/>
                <w:bCs w:val="0"/>
                <w:sz w:val="20"/>
                <w:szCs w:val="20"/>
              </w:rPr>
              <w:t>cannot be limited by law</w:t>
            </w:r>
          </w:p>
        </w:tc>
        <w:tc>
          <w:tcPr>
            <w:tcW w:w="5103" w:type="dxa"/>
            <w:tcBorders>
              <w:top w:val="single" w:sz="4" w:space="0" w:color="auto"/>
              <w:bottom w:val="single" w:sz="4" w:space="0" w:color="auto"/>
            </w:tcBorders>
            <w:shd w:val="clear" w:color="auto" w:fill="auto"/>
          </w:tcPr>
          <w:p w14:paraId="7234C08C" w14:textId="77777777" w:rsidR="003A040F" w:rsidRPr="00F13AEF" w:rsidRDefault="003A040F" w:rsidP="003A040F">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CCB9EC6" w14:textId="569534E5" w:rsidR="003A040F" w:rsidRDefault="003A040F" w:rsidP="003A040F">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Generally, this should be</w:t>
            </w:r>
            <w:r w:rsidR="001435E5">
              <w:rPr>
                <w:rFonts w:cstheme="minorHAnsi"/>
                <w:sz w:val="20"/>
                <w:szCs w:val="20"/>
              </w:rPr>
              <w:t xml:space="preserve"> limited to the level of project funding received or a multiple of that funding – or it might be agreed to align with the organisation’s insurance limits </w:t>
            </w:r>
            <w:r>
              <w:rPr>
                <w:rFonts w:cstheme="minorHAnsi"/>
                <w:sz w:val="20"/>
                <w:szCs w:val="20"/>
              </w:rPr>
              <w:t xml:space="preserve"> </w:t>
            </w:r>
          </w:p>
          <w:p w14:paraId="5A970757" w14:textId="29F78183" w:rsidR="003A040F" w:rsidRPr="00F13AEF" w:rsidRDefault="003A040F" w:rsidP="003A040F">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The limit will usually be the same for both parties</w:t>
            </w:r>
            <w:r w:rsidR="0076112B">
              <w:rPr>
                <w:rFonts w:cstheme="minorHAnsi"/>
                <w:sz w:val="20"/>
                <w:szCs w:val="20"/>
              </w:rPr>
              <w:t xml:space="preserve"> unless it is agreed that one party is taking on a higher risk</w:t>
            </w:r>
            <w:r w:rsidR="00913DF1">
              <w:rPr>
                <w:rFonts w:cstheme="minorHAnsi"/>
                <w:sz w:val="20"/>
                <w:szCs w:val="20"/>
              </w:rPr>
              <w:t xml:space="preserve"> than the other</w:t>
            </w:r>
          </w:p>
        </w:tc>
        <w:tc>
          <w:tcPr>
            <w:tcW w:w="5670" w:type="dxa"/>
            <w:tcBorders>
              <w:top w:val="single" w:sz="4" w:space="0" w:color="auto"/>
              <w:bottom w:val="single" w:sz="4" w:space="0" w:color="auto"/>
              <w:right w:val="single" w:sz="4" w:space="0" w:color="auto"/>
            </w:tcBorders>
            <w:shd w:val="clear" w:color="auto" w:fill="auto"/>
          </w:tcPr>
          <w:p w14:paraId="6F0186B8" w14:textId="77777777" w:rsidR="003A040F" w:rsidRPr="00F13AEF" w:rsidRDefault="003A040F" w:rsidP="003A040F">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89A3330" w14:textId="260FABD9" w:rsidR="003A040F" w:rsidRPr="00F34820" w:rsidRDefault="003A040F" w:rsidP="003A040F">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34820">
              <w:rPr>
                <w:rFonts w:cstheme="minorHAnsi"/>
                <w:sz w:val="20"/>
                <w:szCs w:val="20"/>
              </w:rPr>
              <w:t>Generally, this should be</w:t>
            </w:r>
            <w:r w:rsidR="001435E5">
              <w:rPr>
                <w:rFonts w:cstheme="minorHAnsi"/>
                <w:sz w:val="20"/>
                <w:szCs w:val="20"/>
              </w:rPr>
              <w:t xml:space="preserve"> limited to the level of project funding received or a multiple of that funding – or another agreed limit in accordance with the organisation’s insurance limits</w:t>
            </w:r>
            <w:r w:rsidRPr="00F34820">
              <w:rPr>
                <w:rFonts w:cstheme="minorHAnsi"/>
                <w:sz w:val="20"/>
                <w:szCs w:val="20"/>
              </w:rPr>
              <w:t xml:space="preserve"> </w:t>
            </w:r>
          </w:p>
          <w:p w14:paraId="3EAA731B" w14:textId="35A1C5CC" w:rsidR="003A040F" w:rsidRPr="00F13AEF" w:rsidRDefault="003A040F" w:rsidP="003A040F">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34820">
              <w:rPr>
                <w:rFonts w:cstheme="minorHAnsi"/>
                <w:sz w:val="20"/>
                <w:szCs w:val="20"/>
              </w:rPr>
              <w:t xml:space="preserve">The limit </w:t>
            </w:r>
            <w:r>
              <w:rPr>
                <w:rFonts w:cstheme="minorHAnsi"/>
                <w:sz w:val="20"/>
                <w:szCs w:val="20"/>
              </w:rPr>
              <w:t xml:space="preserve">will usually </w:t>
            </w:r>
            <w:r w:rsidRPr="00F34820">
              <w:rPr>
                <w:rFonts w:cstheme="minorHAnsi"/>
                <w:sz w:val="20"/>
                <w:szCs w:val="20"/>
              </w:rPr>
              <w:t>be the same for both parties</w:t>
            </w:r>
            <w:r w:rsidR="00913DF1">
              <w:t xml:space="preserve"> </w:t>
            </w:r>
            <w:r w:rsidR="00913DF1" w:rsidRPr="00913DF1">
              <w:rPr>
                <w:rFonts w:cstheme="minorHAnsi"/>
                <w:sz w:val="20"/>
                <w:szCs w:val="20"/>
              </w:rPr>
              <w:t>unless it is agreed that one party is taking on a higher risk than the other</w:t>
            </w:r>
          </w:p>
        </w:tc>
      </w:tr>
      <w:tr w:rsidR="001435E5" w:rsidRPr="00F13AEF" w14:paraId="1F791F21"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B1CD89F" w14:textId="77777777" w:rsidR="001435E5" w:rsidRPr="00F13AEF" w:rsidRDefault="001435E5" w:rsidP="001435E5">
            <w:pPr>
              <w:rPr>
                <w:rFonts w:cstheme="minorHAnsi"/>
                <w:b w:val="0"/>
                <w:bCs w:val="0"/>
                <w:sz w:val="20"/>
                <w:szCs w:val="20"/>
              </w:rPr>
            </w:pPr>
            <w:r>
              <w:rPr>
                <w:rFonts w:cstheme="minorHAnsi"/>
                <w:sz w:val="20"/>
                <w:szCs w:val="20"/>
              </w:rPr>
              <w:t>Indemnity</w:t>
            </w:r>
          </w:p>
          <w:p w14:paraId="39E18F85" w14:textId="204D3622" w:rsidR="001435E5" w:rsidRPr="001435E5" w:rsidRDefault="001435E5" w:rsidP="001435E5">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template includes an indemnity from the University that the Collaborator’s use of the </w:t>
            </w:r>
            <w:r w:rsidR="00977837">
              <w:rPr>
                <w:rFonts w:cstheme="minorHAnsi"/>
                <w:b w:val="0"/>
                <w:bCs w:val="0"/>
                <w:sz w:val="20"/>
                <w:szCs w:val="20"/>
              </w:rPr>
              <w:t>Project IP</w:t>
            </w:r>
            <w:r>
              <w:rPr>
                <w:rFonts w:cstheme="minorHAnsi"/>
                <w:b w:val="0"/>
                <w:bCs w:val="0"/>
                <w:sz w:val="20"/>
                <w:szCs w:val="20"/>
              </w:rPr>
              <w:t xml:space="preserve"> for the Purpose will not infringe any IPR o</w:t>
            </w:r>
            <w:r w:rsidR="00E875F3">
              <w:rPr>
                <w:rFonts w:cstheme="minorHAnsi"/>
                <w:b w:val="0"/>
                <w:bCs w:val="0"/>
                <w:sz w:val="20"/>
                <w:szCs w:val="20"/>
              </w:rPr>
              <w:t>f</w:t>
            </w:r>
            <w:r>
              <w:rPr>
                <w:rFonts w:cstheme="minorHAnsi"/>
                <w:b w:val="0"/>
                <w:bCs w:val="0"/>
                <w:sz w:val="20"/>
                <w:szCs w:val="20"/>
              </w:rPr>
              <w:t xml:space="preserve"> a third party</w:t>
            </w:r>
          </w:p>
          <w:p w14:paraId="5A4C3AA2" w14:textId="7B2ED6E4" w:rsidR="001435E5" w:rsidRPr="001435E5" w:rsidRDefault="001435E5" w:rsidP="001435E5">
            <w:pPr>
              <w:pStyle w:val="ListParagraph"/>
              <w:numPr>
                <w:ilvl w:val="0"/>
                <w:numId w:val="8"/>
              </w:numPr>
              <w:spacing w:before="120" w:after="0" w:line="276" w:lineRule="auto"/>
              <w:ind w:left="457"/>
              <w:contextualSpacing w:val="0"/>
              <w:rPr>
                <w:rFonts w:cstheme="minorHAnsi"/>
                <w:b w:val="0"/>
                <w:bCs w:val="0"/>
                <w:sz w:val="20"/>
                <w:szCs w:val="20"/>
              </w:rPr>
            </w:pPr>
            <w:r w:rsidRPr="001435E5">
              <w:rPr>
                <w:rFonts w:cstheme="minorHAnsi"/>
                <w:b w:val="0"/>
                <w:bCs w:val="0"/>
                <w:sz w:val="20"/>
                <w:szCs w:val="20"/>
              </w:rPr>
              <w:t>The parties may agree to remove this indemnity or agree alternative indemnities</w:t>
            </w:r>
          </w:p>
        </w:tc>
        <w:tc>
          <w:tcPr>
            <w:tcW w:w="5103" w:type="dxa"/>
            <w:tcBorders>
              <w:top w:val="single" w:sz="4" w:space="0" w:color="auto"/>
              <w:bottom w:val="single" w:sz="4" w:space="0" w:color="auto"/>
            </w:tcBorders>
            <w:shd w:val="clear" w:color="auto" w:fill="auto"/>
          </w:tcPr>
          <w:p w14:paraId="11BE0704" w14:textId="77777777" w:rsidR="001435E5" w:rsidRPr="00F13AEF" w:rsidRDefault="001435E5" w:rsidP="001435E5">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C35BC3D" w14:textId="3EE07D8E" w:rsidR="001435E5" w:rsidRDefault="001435E5" w:rsidP="001435E5">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Very carefully consider whether the University can give an indemnity to cover the </w:t>
            </w:r>
            <w:r w:rsidR="005C0E85" w:rsidRPr="005C0E85">
              <w:rPr>
                <w:rFonts w:cstheme="minorHAnsi"/>
                <w:sz w:val="20"/>
                <w:szCs w:val="20"/>
              </w:rPr>
              <w:t>industry partner</w:t>
            </w:r>
            <w:r>
              <w:rPr>
                <w:rFonts w:cstheme="minorHAnsi"/>
                <w:sz w:val="20"/>
                <w:szCs w:val="20"/>
              </w:rPr>
              <w:t xml:space="preserve">’s use of the </w:t>
            </w:r>
            <w:r w:rsidR="006F4CE1">
              <w:rPr>
                <w:rFonts w:cstheme="minorHAnsi"/>
                <w:sz w:val="20"/>
                <w:szCs w:val="20"/>
              </w:rPr>
              <w:t>Project IP</w:t>
            </w:r>
            <w:r>
              <w:rPr>
                <w:rFonts w:cstheme="minorHAnsi"/>
                <w:sz w:val="20"/>
                <w:szCs w:val="20"/>
              </w:rPr>
              <w:t xml:space="preserve">. For many projects this will not be fair or reasonable given the uncertainties of what the research project may generate as </w:t>
            </w:r>
            <w:r w:rsidR="006F4CE1">
              <w:rPr>
                <w:rFonts w:cstheme="minorHAnsi"/>
                <w:sz w:val="20"/>
                <w:szCs w:val="20"/>
              </w:rPr>
              <w:t>Project IP</w:t>
            </w:r>
          </w:p>
          <w:p w14:paraId="71C6CBA7" w14:textId="64B7EBFC" w:rsidR="001435E5" w:rsidRPr="00EA6772" w:rsidRDefault="001435E5" w:rsidP="001435E5">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435E5">
              <w:rPr>
                <w:rFonts w:cstheme="minorHAnsi"/>
                <w:sz w:val="20"/>
                <w:szCs w:val="20"/>
              </w:rPr>
              <w:t xml:space="preserve">If the Collaborator owns the </w:t>
            </w:r>
            <w:r w:rsidR="006F4CE1">
              <w:rPr>
                <w:rFonts w:cstheme="minorHAnsi"/>
                <w:sz w:val="20"/>
                <w:szCs w:val="20"/>
              </w:rPr>
              <w:t>Project IP</w:t>
            </w:r>
            <w:r w:rsidRPr="001435E5">
              <w:rPr>
                <w:rFonts w:cstheme="minorHAnsi"/>
                <w:sz w:val="20"/>
                <w:szCs w:val="20"/>
              </w:rPr>
              <w:t xml:space="preserve"> and is commercialising th</w:t>
            </w:r>
            <w:r w:rsidR="006F4CE1">
              <w:rPr>
                <w:rFonts w:cstheme="minorHAnsi"/>
                <w:sz w:val="20"/>
                <w:szCs w:val="20"/>
              </w:rPr>
              <w:t>is</w:t>
            </w:r>
            <w:r w:rsidRPr="001435E5">
              <w:rPr>
                <w:rFonts w:cstheme="minorHAnsi"/>
                <w:sz w:val="20"/>
                <w:szCs w:val="20"/>
              </w:rPr>
              <w:t>, it is reasonable to ask that they indemnify the University from liabilities that arise from these activities</w:t>
            </w:r>
          </w:p>
        </w:tc>
        <w:tc>
          <w:tcPr>
            <w:tcW w:w="5670" w:type="dxa"/>
            <w:tcBorders>
              <w:top w:val="single" w:sz="4" w:space="0" w:color="auto"/>
              <w:bottom w:val="single" w:sz="4" w:space="0" w:color="auto"/>
              <w:right w:val="single" w:sz="4" w:space="0" w:color="auto"/>
            </w:tcBorders>
            <w:shd w:val="clear" w:color="auto" w:fill="auto"/>
          </w:tcPr>
          <w:p w14:paraId="2F084B09" w14:textId="77777777" w:rsidR="001435E5" w:rsidRPr="00F13AEF" w:rsidRDefault="001435E5" w:rsidP="001435E5">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518F3B7" w14:textId="1B328204" w:rsidR="001435E5" w:rsidRDefault="001435E5" w:rsidP="001435E5">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the </w:t>
            </w:r>
            <w:r w:rsidR="00651B77">
              <w:rPr>
                <w:rFonts w:cstheme="minorHAnsi"/>
                <w:sz w:val="20"/>
                <w:szCs w:val="20"/>
              </w:rPr>
              <w:t>Project IP</w:t>
            </w:r>
            <w:r>
              <w:rPr>
                <w:rFonts w:cstheme="minorHAnsi"/>
                <w:sz w:val="20"/>
                <w:szCs w:val="20"/>
              </w:rPr>
              <w:t xml:space="preserve"> and your use of the </w:t>
            </w:r>
            <w:r w:rsidR="00651B77">
              <w:rPr>
                <w:rFonts w:cstheme="minorHAnsi"/>
                <w:sz w:val="20"/>
                <w:szCs w:val="20"/>
              </w:rPr>
              <w:t>Project IP</w:t>
            </w:r>
            <w:r>
              <w:rPr>
                <w:rFonts w:cstheme="minorHAnsi"/>
                <w:sz w:val="20"/>
                <w:szCs w:val="20"/>
              </w:rPr>
              <w:t xml:space="preserve"> can be clearly defined and are known prior to the Project starting, and the </w:t>
            </w:r>
            <w:r w:rsidR="005C0E85" w:rsidRPr="005C0E85">
              <w:rPr>
                <w:rFonts w:cstheme="minorHAnsi"/>
                <w:sz w:val="20"/>
                <w:szCs w:val="20"/>
              </w:rPr>
              <w:t>industry partner</w:t>
            </w:r>
            <w:r>
              <w:rPr>
                <w:rFonts w:cstheme="minorHAnsi"/>
                <w:sz w:val="20"/>
                <w:szCs w:val="20"/>
              </w:rPr>
              <w:t xml:space="preserve"> is fully funding the Project at a commercial rate, then asking for an indemnity from the University may be fair and reasonable</w:t>
            </w:r>
          </w:p>
          <w:p w14:paraId="2A19164C" w14:textId="7BB28ABF" w:rsidR="001435E5" w:rsidRPr="00F13AEF" w:rsidRDefault="001435E5" w:rsidP="001435E5">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435E5">
              <w:rPr>
                <w:rFonts w:cstheme="minorHAnsi"/>
                <w:sz w:val="20"/>
                <w:szCs w:val="20"/>
              </w:rPr>
              <w:t xml:space="preserve">You should be prepared to indemnify the University where you own the </w:t>
            </w:r>
            <w:r w:rsidR="00651B77">
              <w:rPr>
                <w:rFonts w:cstheme="minorHAnsi"/>
                <w:sz w:val="20"/>
                <w:szCs w:val="20"/>
              </w:rPr>
              <w:t>Project IP</w:t>
            </w:r>
            <w:r w:rsidRPr="001435E5">
              <w:rPr>
                <w:rFonts w:cstheme="minorHAnsi"/>
                <w:sz w:val="20"/>
                <w:szCs w:val="20"/>
              </w:rPr>
              <w:t xml:space="preserve"> and you are undertaking the commercialisation</w:t>
            </w:r>
          </w:p>
        </w:tc>
      </w:tr>
      <w:tr w:rsidR="003A040F" w:rsidRPr="00F13AEF" w14:paraId="784169AE" w14:textId="77777777" w:rsidTr="009B7AE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4ABED57" w14:textId="77777777" w:rsidR="003A040F" w:rsidRPr="00F13AEF" w:rsidRDefault="003A040F" w:rsidP="003A040F">
            <w:pPr>
              <w:rPr>
                <w:rFonts w:cstheme="minorHAnsi"/>
                <w:b w:val="0"/>
                <w:bCs w:val="0"/>
                <w:sz w:val="20"/>
                <w:szCs w:val="20"/>
              </w:rPr>
            </w:pPr>
            <w:r>
              <w:rPr>
                <w:rFonts w:cstheme="minorHAnsi"/>
                <w:sz w:val="20"/>
                <w:szCs w:val="20"/>
              </w:rPr>
              <w:lastRenderedPageBreak/>
              <w:t>Dispute Resolution</w:t>
            </w:r>
          </w:p>
          <w:p w14:paraId="52BCC67F" w14:textId="77777777" w:rsidR="003A040F" w:rsidRPr="00F13AE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a number of alternative standard approaches to dispute resolution</w:t>
            </w:r>
          </w:p>
        </w:tc>
        <w:tc>
          <w:tcPr>
            <w:tcW w:w="5103" w:type="dxa"/>
            <w:tcBorders>
              <w:top w:val="single" w:sz="4" w:space="0" w:color="auto"/>
              <w:bottom w:val="single" w:sz="4" w:space="0" w:color="auto"/>
            </w:tcBorders>
            <w:shd w:val="clear" w:color="auto" w:fill="auto"/>
          </w:tcPr>
          <w:p w14:paraId="2F17D034" w14:textId="77777777" w:rsidR="003A040F" w:rsidRPr="00F13AEF" w:rsidRDefault="003A040F" w:rsidP="003A040F">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F9B1B1B" w14:textId="77777777" w:rsidR="003A040F" w:rsidRDefault="003A040F" w:rsidP="003A040F">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Select the approach that works best for both parties. Most organisations will have a preferred approach</w:t>
            </w:r>
          </w:p>
          <w:p w14:paraId="3C6BA7D6" w14:textId="77777777" w:rsidR="003A040F" w:rsidRPr="005E0E44" w:rsidRDefault="003A040F" w:rsidP="003A040F">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E0E44">
              <w:rPr>
                <w:rFonts w:cstheme="minorHAnsi"/>
                <w:sz w:val="20"/>
                <w:szCs w:val="20"/>
              </w:rPr>
              <w:t>Be aware that some dispute resolution mechanisms may not be enforceable with a foreign entity</w:t>
            </w:r>
          </w:p>
          <w:p w14:paraId="09128C18" w14:textId="77777777" w:rsidR="003A040F" w:rsidRPr="00EA6772" w:rsidRDefault="003A040F" w:rsidP="003A040F">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c>
          <w:tcPr>
            <w:tcW w:w="5670" w:type="dxa"/>
            <w:tcBorders>
              <w:top w:val="single" w:sz="4" w:space="0" w:color="auto"/>
              <w:bottom w:val="single" w:sz="4" w:space="0" w:color="auto"/>
              <w:right w:val="single" w:sz="4" w:space="0" w:color="auto"/>
            </w:tcBorders>
            <w:shd w:val="clear" w:color="auto" w:fill="auto"/>
          </w:tcPr>
          <w:p w14:paraId="279535E8" w14:textId="77777777" w:rsidR="003A040F" w:rsidRPr="00F13AEF" w:rsidRDefault="003A040F" w:rsidP="003A040F">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241E02C" w14:textId="77777777" w:rsidR="003A040F" w:rsidRDefault="003A040F" w:rsidP="003A040F">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Select the</w:t>
            </w:r>
            <w:r w:rsidRPr="00EA6772">
              <w:rPr>
                <w:rFonts w:cstheme="minorHAnsi"/>
                <w:sz w:val="20"/>
                <w:szCs w:val="20"/>
              </w:rPr>
              <w:t xml:space="preserve"> approach </w:t>
            </w:r>
            <w:r>
              <w:rPr>
                <w:rFonts w:cstheme="minorHAnsi"/>
                <w:sz w:val="20"/>
                <w:szCs w:val="20"/>
              </w:rPr>
              <w:t>that works</w:t>
            </w:r>
            <w:r w:rsidRPr="00EA6772">
              <w:rPr>
                <w:rFonts w:cstheme="minorHAnsi"/>
                <w:sz w:val="20"/>
                <w:szCs w:val="20"/>
              </w:rPr>
              <w:t xml:space="preserve"> best for both parties</w:t>
            </w:r>
            <w:r>
              <w:rPr>
                <w:rFonts w:cstheme="minorHAnsi"/>
                <w:sz w:val="20"/>
                <w:szCs w:val="20"/>
              </w:rPr>
              <w:t xml:space="preserve">. </w:t>
            </w:r>
            <w:r w:rsidRPr="00864B1F">
              <w:rPr>
                <w:rFonts w:cstheme="minorHAnsi"/>
                <w:sz w:val="20"/>
                <w:szCs w:val="20"/>
              </w:rPr>
              <w:t xml:space="preserve">Most organisations will have </w:t>
            </w:r>
            <w:r>
              <w:rPr>
                <w:rFonts w:cstheme="minorHAnsi"/>
                <w:sz w:val="20"/>
                <w:szCs w:val="20"/>
              </w:rPr>
              <w:t>a</w:t>
            </w:r>
            <w:r w:rsidRPr="00864B1F">
              <w:rPr>
                <w:rFonts w:cstheme="minorHAnsi"/>
                <w:sz w:val="20"/>
                <w:szCs w:val="20"/>
              </w:rPr>
              <w:t xml:space="preserve"> preferred approach</w:t>
            </w:r>
          </w:p>
          <w:p w14:paraId="5441B81F" w14:textId="77777777" w:rsidR="003A040F" w:rsidRPr="00F13AEF" w:rsidRDefault="003A040F" w:rsidP="003A040F">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r>
      <w:tr w:rsidR="003A040F" w:rsidRPr="00F13AEF" w14:paraId="32C8678B" w14:textId="77777777" w:rsidTr="009B7AE4">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080320C" w14:textId="77777777" w:rsidR="003A040F" w:rsidRPr="00F13AEF" w:rsidRDefault="003A040F" w:rsidP="003A040F">
            <w:pPr>
              <w:rPr>
                <w:rFonts w:cstheme="minorHAnsi"/>
                <w:b w:val="0"/>
                <w:bCs w:val="0"/>
                <w:sz w:val="20"/>
                <w:szCs w:val="20"/>
              </w:rPr>
            </w:pPr>
            <w:r>
              <w:rPr>
                <w:rFonts w:cstheme="minorHAnsi"/>
                <w:sz w:val="20"/>
                <w:szCs w:val="20"/>
              </w:rPr>
              <w:t>Insurance</w:t>
            </w:r>
          </w:p>
          <w:p w14:paraId="510CB752" w14:textId="77777777" w:rsidR="003A040F" w:rsidRPr="00F13AEF" w:rsidRDefault="003A040F" w:rsidP="003A040F">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standard levels of insurance that are appropriate for most situations</w:t>
            </w:r>
          </w:p>
        </w:tc>
        <w:tc>
          <w:tcPr>
            <w:tcW w:w="5103" w:type="dxa"/>
            <w:tcBorders>
              <w:top w:val="single" w:sz="4" w:space="0" w:color="auto"/>
              <w:bottom w:val="single" w:sz="4" w:space="0" w:color="auto"/>
            </w:tcBorders>
            <w:shd w:val="clear" w:color="auto" w:fill="auto"/>
          </w:tcPr>
          <w:p w14:paraId="6FE1B122" w14:textId="77777777" w:rsidR="003A040F" w:rsidRPr="00F13AEF" w:rsidRDefault="003A040F" w:rsidP="003A040F">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05563AE" w14:textId="77777777" w:rsidR="003A040F" w:rsidRDefault="003A040F" w:rsidP="003A040F">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your insurance levels meet the proposed levels</w:t>
            </w:r>
          </w:p>
          <w:p w14:paraId="26DDEDA5" w14:textId="77777777" w:rsidR="003A040F" w:rsidRPr="00864B1F" w:rsidRDefault="003A040F" w:rsidP="003A040F">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 lower level of insurance, particularly for professional indemnity may be appropriate if the company is a SME</w:t>
            </w:r>
          </w:p>
        </w:tc>
        <w:tc>
          <w:tcPr>
            <w:tcW w:w="5670" w:type="dxa"/>
            <w:tcBorders>
              <w:top w:val="single" w:sz="4" w:space="0" w:color="auto"/>
              <w:bottom w:val="single" w:sz="4" w:space="0" w:color="auto"/>
              <w:right w:val="single" w:sz="4" w:space="0" w:color="auto"/>
            </w:tcBorders>
            <w:shd w:val="clear" w:color="auto" w:fill="auto"/>
          </w:tcPr>
          <w:p w14:paraId="2AF287D8" w14:textId="77777777" w:rsidR="003A040F" w:rsidRPr="00F13AEF" w:rsidRDefault="003A040F" w:rsidP="003A040F">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5522616" w14:textId="77777777" w:rsidR="003A040F" w:rsidRPr="00864B1F" w:rsidRDefault="003A040F" w:rsidP="003A040F">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4B1F">
              <w:rPr>
                <w:rFonts w:cstheme="minorHAnsi"/>
                <w:sz w:val="20"/>
                <w:szCs w:val="20"/>
              </w:rPr>
              <w:t>Ensure your insurance levels meet the proposed levels</w:t>
            </w:r>
          </w:p>
          <w:p w14:paraId="2B8BF1CF" w14:textId="77777777" w:rsidR="003A040F" w:rsidRPr="00864B1F" w:rsidRDefault="003A040F" w:rsidP="003A040F">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You may need to ask for the limits to be lowered</w:t>
            </w:r>
          </w:p>
        </w:tc>
      </w:tr>
      <w:bookmarkEnd w:id="215"/>
    </w:tbl>
    <w:p w14:paraId="4D391510" w14:textId="77777777" w:rsidR="001B2651" w:rsidRDefault="001B2651" w:rsidP="00A34505">
      <w:pPr>
        <w:pStyle w:val="Heading2"/>
        <w:numPr>
          <w:ilvl w:val="1"/>
          <w:numId w:val="45"/>
        </w:numPr>
        <w:ind w:left="576"/>
        <w:sectPr w:rsidR="001B2651" w:rsidSect="001B2651">
          <w:pgSz w:w="16838" w:h="11906" w:orient="landscape"/>
          <w:pgMar w:top="1440" w:right="1440" w:bottom="1440" w:left="1440" w:header="709" w:footer="709" w:gutter="0"/>
          <w:cols w:space="708"/>
          <w:docGrid w:linePitch="360"/>
        </w:sectPr>
      </w:pPr>
    </w:p>
    <w:p w14:paraId="21E9F14A" w14:textId="77777777" w:rsidR="001B2651" w:rsidRDefault="001B2651" w:rsidP="007B7038">
      <w:pPr>
        <w:pStyle w:val="Heading2"/>
        <w:numPr>
          <w:ilvl w:val="1"/>
          <w:numId w:val="46"/>
        </w:numPr>
      </w:pPr>
      <w:bookmarkStart w:id="218" w:name="_Consortium_Research_Agreement"/>
      <w:bookmarkStart w:id="219" w:name="_Multiparty_Research_Agreement"/>
      <w:bookmarkStart w:id="220" w:name="_Multi-party_Research_"/>
      <w:bookmarkStart w:id="221" w:name="_Multi-party_Collaboration_Agreement"/>
      <w:bookmarkStart w:id="222" w:name="_Toc94449310"/>
      <w:bookmarkStart w:id="223" w:name="_Toc99996349"/>
      <w:bookmarkEnd w:id="218"/>
      <w:bookmarkEnd w:id="219"/>
      <w:bookmarkEnd w:id="220"/>
      <w:bookmarkEnd w:id="221"/>
      <w:r>
        <w:lastRenderedPageBreak/>
        <w:t>Multi-party Collaboration Agreement</w:t>
      </w:r>
      <w:bookmarkEnd w:id="222"/>
      <w:bookmarkEnd w:id="223"/>
    </w:p>
    <w:p w14:paraId="26DA5BA2" w14:textId="77777777" w:rsidR="001B2651" w:rsidRPr="00321756" w:rsidRDefault="001B2651" w:rsidP="001B2651">
      <w:r w:rsidRPr="00630226">
        <w:rPr>
          <w:noProof/>
        </w:rPr>
        <mc:AlternateContent>
          <mc:Choice Requires="wps">
            <w:drawing>
              <wp:inline distT="0" distB="0" distL="0" distR="0" wp14:anchorId="010ADB61" wp14:editId="4093ABC9">
                <wp:extent cx="5549900" cy="464023"/>
                <wp:effectExtent l="0" t="0" r="12700" b="12700"/>
                <wp:docPr id="18" name="Text Box 18"/>
                <wp:cNvGraphicFramePr/>
                <a:graphic xmlns:a="http://schemas.openxmlformats.org/drawingml/2006/main">
                  <a:graphicData uri="http://schemas.microsoft.com/office/word/2010/wordprocessingShape">
                    <wps:wsp>
                      <wps:cNvSpPr txBox="1"/>
                      <wps:spPr>
                        <a:xfrm>
                          <a:off x="0" y="0"/>
                          <a:ext cx="5549900" cy="464023"/>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1FF5C139" w14:textId="2BAAD32A" w:rsidR="005E47F2" w:rsidRDefault="005E47F2" w:rsidP="001B2651">
                            <w:pPr>
                              <w:jc w:val="both"/>
                            </w:pPr>
                            <w:r w:rsidRPr="008B73A5">
                              <w:t>The Multi</w:t>
                            </w:r>
                            <w:r>
                              <w:t>-</w:t>
                            </w:r>
                            <w:r w:rsidRPr="008B73A5">
                              <w:t xml:space="preserve">party </w:t>
                            </w:r>
                            <w:r>
                              <w:t>Collaboration</w:t>
                            </w:r>
                            <w:r w:rsidRPr="008B73A5">
                              <w:t xml:space="preserve"> Agreement is for multi</w:t>
                            </w:r>
                            <w:r>
                              <w:t>-</w:t>
                            </w:r>
                            <w:r w:rsidRPr="008B73A5">
                              <w:t>party research and development projects between universities and companies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0ADB61" id="Text Box 18" o:spid="_x0000_s1035" type="#_x0000_t202" style="width:437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" fillcolor="window" strokecolor="#d8d8d8 [2732]" strokeweight=".25pt">
                <v:textbox>
                  <w:txbxContent>
                    <w:p w14:paraId="1FF5C139" w14:textId="2BAAD32A" w:rsidR="005E47F2" w:rsidRDefault="005E47F2" w:rsidP="001B2651">
                      <w:pPr>
                        <w:jc w:val="both"/>
                      </w:pPr>
                      <w:r w:rsidRPr="008B73A5">
                        <w:t>The Multi</w:t>
                      </w:r>
                      <w:r>
                        <w:t>-</w:t>
                      </w:r>
                      <w:r w:rsidRPr="008B73A5">
                        <w:t xml:space="preserve">party </w:t>
                      </w:r>
                      <w:r>
                        <w:t>Collaboration</w:t>
                      </w:r>
                      <w:r w:rsidRPr="008B73A5">
                        <w:t xml:space="preserve"> Agreement is for multi</w:t>
                      </w:r>
                      <w:r>
                        <w:t>-</w:t>
                      </w:r>
                      <w:r w:rsidRPr="008B73A5">
                        <w:t>party research and development projects between universities and companies</w:t>
                      </w:r>
                      <w:r>
                        <w:t>.</w:t>
                      </w:r>
                    </w:p>
                  </w:txbxContent>
                </v:textbox>
                <w10:anchorlock/>
              </v:shape>
            </w:pict>
          </mc:Fallback>
        </mc:AlternateContent>
      </w:r>
    </w:p>
    <w:p w14:paraId="21FA0EB9" w14:textId="77777777" w:rsidR="001B2651" w:rsidRDefault="001B2651" w:rsidP="001B2651">
      <w:pPr>
        <w:pStyle w:val="Heading3"/>
      </w:pPr>
      <w:bookmarkStart w:id="224" w:name="_Toc94449311"/>
      <w:bookmarkStart w:id="225" w:name="_Toc99996350"/>
      <w:r>
        <w:t>When should it be used?</w:t>
      </w:r>
      <w:bookmarkEnd w:id="224"/>
      <w:bookmarkEnd w:id="225"/>
      <w:r>
        <w:t xml:space="preserve"> </w:t>
      </w:r>
    </w:p>
    <w:p w14:paraId="1113A3E1" w14:textId="77777777" w:rsidR="001B2651" w:rsidRDefault="001B2651" w:rsidP="00A82BC3">
      <w:pPr>
        <w:pStyle w:val="ListParagraph"/>
        <w:numPr>
          <w:ilvl w:val="0"/>
          <w:numId w:val="37"/>
        </w:numPr>
        <w:spacing w:before="120" w:after="0" w:line="276" w:lineRule="auto"/>
        <w:contextualSpacing w:val="0"/>
      </w:pPr>
      <w:r>
        <w:t xml:space="preserve">For </w:t>
      </w:r>
      <w:r w:rsidRPr="00AC7F9E">
        <w:t>research and development</w:t>
      </w:r>
      <w:r>
        <w:t xml:space="preserve"> projects of any value or risk between multiple (three or more) collaborators and universities</w:t>
      </w:r>
    </w:p>
    <w:p w14:paraId="3982ABF5" w14:textId="365554D0" w:rsidR="001B2651" w:rsidRDefault="001B2651" w:rsidP="2BA82C00">
      <w:pPr>
        <w:pStyle w:val="ListParagraph"/>
        <w:numPr>
          <w:ilvl w:val="0"/>
          <w:numId w:val="37"/>
        </w:numPr>
        <w:spacing w:before="120" w:after="0" w:line="276" w:lineRule="auto"/>
      </w:pPr>
      <w:r>
        <w:t>Where one or more parties are providing</w:t>
      </w:r>
      <w:r w:rsidR="00AE728E">
        <w:t xml:space="preserve"> </w:t>
      </w:r>
      <w:r>
        <w:t>funding for the project</w:t>
      </w:r>
    </w:p>
    <w:p w14:paraId="650B98D7" w14:textId="23C73480" w:rsidR="001B2651" w:rsidRDefault="001B2651" w:rsidP="00A82BC3">
      <w:pPr>
        <w:pStyle w:val="ListParagraph"/>
        <w:numPr>
          <w:ilvl w:val="0"/>
          <w:numId w:val="37"/>
        </w:numPr>
        <w:spacing w:before="120" w:after="0" w:line="276" w:lineRule="auto"/>
        <w:contextualSpacing w:val="0"/>
      </w:pPr>
      <w:r>
        <w:t xml:space="preserve">Where one or more parties are </w:t>
      </w:r>
      <w:r w:rsidR="00120F29">
        <w:t xml:space="preserve">either private sector entities or </w:t>
      </w:r>
      <w:r>
        <w:t>Commonwealth Entities</w:t>
      </w:r>
    </w:p>
    <w:p w14:paraId="08F34AD9" w14:textId="77777777" w:rsidR="001B2651" w:rsidRDefault="001B2651" w:rsidP="001B2651">
      <w:pPr>
        <w:pStyle w:val="Heading3"/>
      </w:pPr>
      <w:bookmarkStart w:id="226" w:name="_Toc94449312"/>
      <w:bookmarkStart w:id="227" w:name="_Toc99996351"/>
      <w:r>
        <w:t xml:space="preserve">When should it </w:t>
      </w:r>
      <w:r w:rsidRPr="00E76611">
        <w:rPr>
          <w:u w:val="single"/>
        </w:rPr>
        <w:t>not</w:t>
      </w:r>
      <w:r>
        <w:t xml:space="preserve"> be used?</w:t>
      </w:r>
      <w:bookmarkEnd w:id="226"/>
      <w:bookmarkEnd w:id="227"/>
      <w:r>
        <w:t xml:space="preserve"> </w:t>
      </w:r>
    </w:p>
    <w:p w14:paraId="788B1908" w14:textId="77777777" w:rsidR="001B2651" w:rsidRDefault="001B2651" w:rsidP="00A82BC3">
      <w:pPr>
        <w:pStyle w:val="ListParagraph"/>
        <w:numPr>
          <w:ilvl w:val="0"/>
          <w:numId w:val="37"/>
        </w:numPr>
        <w:spacing w:before="120" w:after="0" w:line="276" w:lineRule="auto"/>
        <w:contextualSpacing w:val="0"/>
      </w:pPr>
      <w:r>
        <w:t xml:space="preserve">For research collaborations between only two parties – either the </w:t>
      </w:r>
      <w:hyperlink w:anchor="_Accelerated_Research_Agreement_1" w:history="1">
        <w:r w:rsidRPr="008B73A5">
          <w:rPr>
            <w:rStyle w:val="Hyperlink"/>
          </w:rPr>
          <w:t>Accelerated Research Agreement</w:t>
        </w:r>
      </w:hyperlink>
      <w:r w:rsidRPr="004B2A2B">
        <w:rPr>
          <w:u w:val="single"/>
        </w:rPr>
        <w:t xml:space="preserve"> </w:t>
      </w:r>
      <w:r>
        <w:t xml:space="preserve">or the </w:t>
      </w:r>
      <w:hyperlink w:anchor="_Standard_Research_Agreement" w:history="1">
        <w:r w:rsidRPr="008B73A5">
          <w:rPr>
            <w:rStyle w:val="Hyperlink"/>
          </w:rPr>
          <w:t>Standard Research Agreement</w:t>
        </w:r>
      </w:hyperlink>
      <w:r>
        <w:t xml:space="preserve"> should be used</w:t>
      </w:r>
    </w:p>
    <w:p w14:paraId="0B4C3C93" w14:textId="20C6C4B6" w:rsidR="001B2651" w:rsidRDefault="001B2651" w:rsidP="00A82BC3">
      <w:pPr>
        <w:pStyle w:val="ListParagraph"/>
        <w:numPr>
          <w:ilvl w:val="0"/>
          <w:numId w:val="37"/>
        </w:numPr>
        <w:spacing w:before="120" w:after="0" w:line="276" w:lineRule="auto"/>
        <w:contextualSpacing w:val="0"/>
      </w:pPr>
      <w:r>
        <w:t>For projects where the University is leasing equipment or providing contract technical</w:t>
      </w:r>
      <w:r w:rsidR="00BC39B2">
        <w:t xml:space="preserve"> (consulting)</w:t>
      </w:r>
      <w:r>
        <w:t xml:space="preserve"> services, which do not involve basic research </w:t>
      </w:r>
      <w:r w:rsidRPr="00A218BB">
        <w:t>(</w:t>
      </w:r>
      <w:r>
        <w:t xml:space="preserve">please refer to the </w:t>
      </w:r>
      <w:hyperlink w:anchor="_Providing_Services_and" w:history="1">
        <w:r w:rsidRPr="00C538A2">
          <w:rPr>
            <w:rStyle w:val="Hyperlink"/>
          </w:rPr>
          <w:t>Providing Services and Equipment</w:t>
        </w:r>
      </w:hyperlink>
      <w:r>
        <w:t xml:space="preserve"> guidance</w:t>
      </w:r>
      <w:r w:rsidRPr="00A218BB">
        <w:t>)</w:t>
      </w:r>
    </w:p>
    <w:p w14:paraId="06BC7FD7" w14:textId="77777777" w:rsidR="001B2651" w:rsidRDefault="001B2651" w:rsidP="00A82BC3">
      <w:pPr>
        <w:pStyle w:val="ListParagraph"/>
        <w:numPr>
          <w:ilvl w:val="0"/>
          <w:numId w:val="37"/>
        </w:numPr>
        <w:spacing w:before="120" w:after="0" w:line="276" w:lineRule="auto"/>
        <w:contextualSpacing w:val="0"/>
      </w:pPr>
      <w:r>
        <w:t>For commercialisation of any results</w:t>
      </w:r>
    </w:p>
    <w:p w14:paraId="08810392" w14:textId="77777777" w:rsidR="001B2651" w:rsidRDefault="001B2651" w:rsidP="001B2651">
      <w:pPr>
        <w:pStyle w:val="Heading3"/>
      </w:pPr>
      <w:bookmarkStart w:id="228" w:name="_Toc94449313"/>
      <w:bookmarkStart w:id="229" w:name="_Toc99996352"/>
      <w:r>
        <w:t>Key considerations when completing the template</w:t>
      </w:r>
      <w:bookmarkEnd w:id="228"/>
      <w:bookmarkEnd w:id="229"/>
      <w:r>
        <w:t xml:space="preserve"> </w:t>
      </w:r>
    </w:p>
    <w:p w14:paraId="5872AECF" w14:textId="77777777" w:rsidR="001B2651" w:rsidRDefault="001B2651" w:rsidP="001B2651">
      <w:r>
        <w:t>The following table is provided as a guide to help the parties appreciate the key considerations that each party will have when negotiating a Multi-party Collaboration Agreement.</w:t>
      </w:r>
    </w:p>
    <w:p w14:paraId="42A932EF" w14:textId="781FCF45" w:rsidR="001B2651" w:rsidRDefault="001B2651" w:rsidP="001B2651">
      <w:r>
        <w:t>Discussing and understanding each party’s needs and concerns up front will help you reach an agreement more quickly and will help you apply the template to reach a fair agreement.</w:t>
      </w:r>
      <w:r w:rsidRPr="00BC6A20">
        <w:t xml:space="preserve"> A </w:t>
      </w:r>
      <w:r w:rsidR="008A1232">
        <w:t xml:space="preserve">multi-party </w:t>
      </w:r>
      <w:r w:rsidRPr="00BC6A20">
        <w:t>research agreement may take</w:t>
      </w:r>
      <w:r w:rsidR="008A1232">
        <w:t xml:space="preserve"> at least</w:t>
      </w:r>
      <w:r w:rsidRPr="00BC6A20">
        <w:t xml:space="preserve"> three months to negotiate and sign, often longer, depending on the complexity of the proposed project</w:t>
      </w:r>
      <w:r w:rsidR="008A1232">
        <w:t xml:space="preserve"> and the number of parties</w:t>
      </w:r>
      <w:r w:rsidRPr="00BC6A20">
        <w:t>. It is, therefore, important the parties start these discussions as early as possible.</w:t>
      </w:r>
    </w:p>
    <w:p w14:paraId="0A424518" w14:textId="606B0C75" w:rsidR="001B2651" w:rsidRPr="00062D86" w:rsidRDefault="001B2651" w:rsidP="001B2651">
      <w:r>
        <w:t>For organisations, particularly SMEs, that do not have any experience of working with universities, this table will help you understand what the key provisions of a research collaboration are and what you need to discuss and agree in order to finalise the agreement from the template.</w:t>
      </w:r>
    </w:p>
    <w:p w14:paraId="2F1975B3" w14:textId="44B1495A" w:rsidR="00062D86" w:rsidRPr="003152C7" w:rsidRDefault="0099352D" w:rsidP="001B2651">
      <w:pPr>
        <w:rPr>
          <w:rFonts w:cstheme="minorHAnsi"/>
          <w:b/>
          <w:bCs/>
          <w:color w:val="FFFFFF" w:themeColor="background1"/>
          <w:sz w:val="20"/>
          <w:szCs w:val="20"/>
        </w:rPr>
        <w:sectPr w:rsidR="00062D86" w:rsidRPr="003152C7" w:rsidSect="001B2651">
          <w:headerReference w:type="even" r:id="rId55"/>
          <w:headerReference w:type="default" r:id="rId56"/>
          <w:headerReference w:type="first" r:id="rId57"/>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t>.</w:t>
      </w:r>
    </w:p>
    <w:tbl>
      <w:tblPr>
        <w:tblStyle w:val="ListTable4-Accent1"/>
        <w:tblW w:w="15163" w:type="dxa"/>
        <w:jc w:val="center"/>
        <w:tblLook w:val="04A0" w:firstRow="1" w:lastRow="0" w:firstColumn="1" w:lastColumn="0" w:noHBand="0" w:noVBand="1"/>
      </w:tblPr>
      <w:tblGrid>
        <w:gridCol w:w="4248"/>
        <w:gridCol w:w="5245"/>
        <w:gridCol w:w="5670"/>
      </w:tblGrid>
      <w:tr w:rsidR="001B2651" w:rsidRPr="00F13AEF" w14:paraId="6D860EEE"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7EC52E16" w14:textId="2E7871C7" w:rsidR="001B2651" w:rsidRPr="00991DF7" w:rsidRDefault="001B2651" w:rsidP="001B2651">
            <w:pPr>
              <w:rPr>
                <w:rFonts w:cstheme="minorHAnsi"/>
                <w:sz w:val="20"/>
                <w:szCs w:val="20"/>
              </w:rPr>
            </w:pPr>
            <w:r w:rsidRPr="00991DF7">
              <w:rPr>
                <w:sz w:val="20"/>
                <w:szCs w:val="20"/>
              </w:rPr>
              <w:lastRenderedPageBreak/>
              <w:t>This table sets out the key points each party needs to consider when</w:t>
            </w:r>
            <w:r>
              <w:rPr>
                <w:sz w:val="20"/>
                <w:szCs w:val="20"/>
              </w:rPr>
              <w:t xml:space="preserve"> using the Multi-party Collaboration Agreement</w:t>
            </w:r>
            <w:r w:rsidRPr="00991DF7">
              <w:rPr>
                <w:sz w:val="20"/>
                <w:szCs w:val="20"/>
              </w:rPr>
              <w:t>. Understanding your own key considerations, as well as those of the other part</w:t>
            </w:r>
            <w:r w:rsidR="00881D8A">
              <w:rPr>
                <w:sz w:val="20"/>
                <w:szCs w:val="20"/>
              </w:rPr>
              <w:t>ies</w:t>
            </w:r>
            <w:r w:rsidRPr="00991DF7">
              <w:rPr>
                <w:sz w:val="20"/>
                <w:szCs w:val="20"/>
              </w:rPr>
              <w:t xml:space="preserve">, will help you to negotiate a fair and reasonable agreement that works for </w:t>
            </w:r>
            <w:r w:rsidR="00881D8A">
              <w:rPr>
                <w:sz w:val="20"/>
                <w:szCs w:val="20"/>
              </w:rPr>
              <w:t>all</w:t>
            </w:r>
            <w:r w:rsidR="00881D8A" w:rsidRPr="00991DF7">
              <w:rPr>
                <w:sz w:val="20"/>
                <w:szCs w:val="20"/>
              </w:rPr>
              <w:t xml:space="preserve"> </w:t>
            </w:r>
            <w:r w:rsidRPr="00991DF7">
              <w:rPr>
                <w:sz w:val="20"/>
                <w:szCs w:val="20"/>
              </w:rPr>
              <w:t xml:space="preserve">parties </w:t>
            </w:r>
          </w:p>
        </w:tc>
      </w:tr>
      <w:tr w:rsidR="001B2651" w:rsidRPr="00F13AEF" w14:paraId="5D3FF657" w14:textId="77777777" w:rsidTr="2BA82C0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14:paraId="4AF7B3ED" w14:textId="77777777" w:rsidR="001B2651" w:rsidRPr="00F13AEF" w:rsidRDefault="001B2651" w:rsidP="001B2651">
            <w:pPr>
              <w:rPr>
                <w:rFonts w:cstheme="minorHAnsi"/>
                <w:sz w:val="20"/>
                <w:szCs w:val="20"/>
              </w:rPr>
            </w:pPr>
            <w:r>
              <w:rPr>
                <w:rFonts w:cstheme="minorHAnsi"/>
                <w:sz w:val="20"/>
                <w:szCs w:val="20"/>
              </w:rPr>
              <w:t xml:space="preserve">Multi-party Collaboration Agreement </w:t>
            </w:r>
            <w:r w:rsidRPr="00F13AEF">
              <w:rPr>
                <w:rFonts w:cstheme="minorHAnsi"/>
                <w:sz w:val="20"/>
                <w:szCs w:val="20"/>
              </w:rPr>
              <w:t>Provision</w:t>
            </w:r>
          </w:p>
        </w:tc>
        <w:tc>
          <w:tcPr>
            <w:tcW w:w="5245" w:type="dxa"/>
            <w:tcBorders>
              <w:bottom w:val="single" w:sz="4" w:space="0" w:color="auto"/>
            </w:tcBorders>
          </w:tcPr>
          <w:p w14:paraId="1BBE617E" w14:textId="69FA7306"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008A1232">
              <w:rPr>
                <w:rFonts w:cstheme="minorHAnsi"/>
                <w:sz w:val="20"/>
                <w:szCs w:val="20"/>
              </w:rPr>
              <w:t>/Universities</w:t>
            </w:r>
          </w:p>
        </w:tc>
        <w:tc>
          <w:tcPr>
            <w:tcW w:w="5670" w:type="dxa"/>
            <w:tcBorders>
              <w:bottom w:val="single" w:sz="4" w:space="0" w:color="auto"/>
            </w:tcBorders>
          </w:tcPr>
          <w:p w14:paraId="71AEE2CE" w14:textId="7880103E"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w:t>
            </w:r>
            <w:r w:rsidR="008A1232">
              <w:rPr>
                <w:rFonts w:cstheme="minorHAnsi"/>
                <w:sz w:val="20"/>
                <w:szCs w:val="20"/>
              </w:rPr>
              <w:t>/Collaborators</w:t>
            </w:r>
          </w:p>
        </w:tc>
      </w:tr>
      <w:tr w:rsidR="001B2651" w:rsidRPr="00F13AEF" w14:paraId="5C4046CC"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9DA4B08" w14:textId="77777777" w:rsidR="001B2651" w:rsidRPr="00F13AEF" w:rsidRDefault="001B2651" w:rsidP="001B2651">
            <w:pPr>
              <w:rPr>
                <w:rFonts w:cstheme="minorHAnsi"/>
                <w:b w:val="0"/>
                <w:bCs w:val="0"/>
                <w:sz w:val="20"/>
                <w:szCs w:val="20"/>
              </w:rPr>
            </w:pPr>
            <w:r>
              <w:rPr>
                <w:rFonts w:cstheme="minorHAnsi"/>
                <w:sz w:val="20"/>
                <w:szCs w:val="20"/>
              </w:rPr>
              <w:t>Details of the Project</w:t>
            </w:r>
          </w:p>
          <w:p w14:paraId="467D7388" w14:textId="0B81C38A" w:rsidR="001B2651" w:rsidRPr="00F13AEF"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 xml:space="preserve">plan for the research project describing the aims, what work will be undertaken, by whom, and the expected </w:t>
            </w:r>
            <w:r w:rsidR="00B030D1">
              <w:rPr>
                <w:rFonts w:cstheme="minorHAnsi"/>
                <w:b w:val="0"/>
                <w:bCs w:val="0"/>
                <w:sz w:val="20"/>
                <w:szCs w:val="20"/>
              </w:rPr>
              <w:t>Project IP</w:t>
            </w:r>
            <w:r w:rsidR="000A491A">
              <w:rPr>
                <w:rFonts w:cstheme="minorHAnsi"/>
                <w:b w:val="0"/>
                <w:bCs w:val="0"/>
                <w:sz w:val="20"/>
                <w:szCs w:val="20"/>
              </w:rPr>
              <w:t xml:space="preserve"> (including any reports)</w:t>
            </w:r>
          </w:p>
          <w:p w14:paraId="55C60B89" w14:textId="77777777" w:rsidR="001B2651" w:rsidRDefault="001B2651" w:rsidP="00A82BC3">
            <w:pPr>
              <w:pStyle w:val="ListParagraph"/>
              <w:numPr>
                <w:ilvl w:val="0"/>
                <w:numId w:val="24"/>
              </w:numPr>
              <w:spacing w:before="120" w:after="0" w:line="276" w:lineRule="auto"/>
              <w:ind w:left="424"/>
              <w:contextualSpacing w:val="0"/>
              <w:rPr>
                <w:rFonts w:cstheme="minorHAnsi"/>
                <w:sz w:val="20"/>
                <w:szCs w:val="20"/>
              </w:rPr>
            </w:pPr>
            <w:r w:rsidRPr="00F13AEF">
              <w:rPr>
                <w:rFonts w:cstheme="minorHAnsi"/>
                <w:b w:val="0"/>
                <w:bCs w:val="0"/>
                <w:sz w:val="20"/>
                <w:szCs w:val="20"/>
              </w:rPr>
              <w:t>Wh</w:t>
            </w:r>
            <w:r>
              <w:rPr>
                <w:rFonts w:cstheme="minorHAnsi"/>
                <w:b w:val="0"/>
                <w:bCs w:val="0"/>
                <w:sz w:val="20"/>
                <w:szCs w:val="20"/>
              </w:rPr>
              <w:t>ere milestones are included, a clear definition of what these are and what is needed to meet each milestone and the associated timelines</w:t>
            </w:r>
          </w:p>
          <w:p w14:paraId="29B56C86" w14:textId="77777777" w:rsidR="001B2651" w:rsidRPr="00AC7F9E"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 xml:space="preserve">What confidential information will be exchanged </w:t>
            </w:r>
          </w:p>
        </w:tc>
        <w:tc>
          <w:tcPr>
            <w:tcW w:w="5245" w:type="dxa"/>
            <w:tcBorders>
              <w:top w:val="single" w:sz="4" w:space="0" w:color="auto"/>
              <w:bottom w:val="single" w:sz="4" w:space="0" w:color="auto"/>
            </w:tcBorders>
            <w:shd w:val="clear" w:color="auto" w:fill="auto"/>
          </w:tcPr>
          <w:p w14:paraId="30111DC8"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BB057FA" w14:textId="0C374C3E"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 xml:space="preserve">Be clear </w:t>
            </w:r>
            <w:r>
              <w:rPr>
                <w:rFonts w:cstheme="minorHAnsi"/>
                <w:sz w:val="20"/>
                <w:szCs w:val="20"/>
              </w:rPr>
              <w:t xml:space="preserve">and realistic in what can be achieved, when and what the expected </w:t>
            </w:r>
            <w:r w:rsidR="00B030D1">
              <w:rPr>
                <w:rFonts w:cstheme="minorHAnsi"/>
                <w:sz w:val="20"/>
                <w:szCs w:val="20"/>
              </w:rPr>
              <w:t>results</w:t>
            </w:r>
            <w:r>
              <w:rPr>
                <w:rFonts w:cstheme="minorHAnsi"/>
                <w:sz w:val="20"/>
                <w:szCs w:val="20"/>
              </w:rPr>
              <w:t xml:space="preserve"> are</w:t>
            </w:r>
          </w:p>
          <w:p w14:paraId="572BCEE3"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any risks and uncertainties are clearly articulated</w:t>
            </w:r>
          </w:p>
          <w:p w14:paraId="46ACB5BA"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any milestones are realistic and achievable, particularly if funding is contingent on achieving these milestones. </w:t>
            </w:r>
          </w:p>
          <w:p w14:paraId="6AC4838C" w14:textId="77777777" w:rsidR="001B2651" w:rsidRPr="00A2087A"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Be clear on what information is considered confidential to each party</w:t>
            </w:r>
          </w:p>
        </w:tc>
        <w:tc>
          <w:tcPr>
            <w:tcW w:w="5670" w:type="dxa"/>
            <w:tcBorders>
              <w:top w:val="single" w:sz="4" w:space="0" w:color="auto"/>
              <w:bottom w:val="single" w:sz="4" w:space="0" w:color="auto"/>
              <w:right w:val="single" w:sz="4" w:space="0" w:color="auto"/>
            </w:tcBorders>
            <w:shd w:val="clear" w:color="auto" w:fill="auto"/>
          </w:tcPr>
          <w:p w14:paraId="0FF7900B"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75DA4FA"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know what will be delivered through the Project and what the risks and uncertainties are </w:t>
            </w:r>
          </w:p>
          <w:p w14:paraId="4E8EE063"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the funding is linked to suitable progress with the research</w:t>
            </w:r>
          </w:p>
          <w:p w14:paraId="5A432070" w14:textId="77777777" w:rsidR="001B2651" w:rsidRPr="00AC7F9E"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4976">
              <w:rPr>
                <w:rFonts w:cstheme="minorHAnsi"/>
                <w:sz w:val="20"/>
                <w:szCs w:val="20"/>
              </w:rPr>
              <w:t>Be clear on what information is considered confidential to each party</w:t>
            </w:r>
          </w:p>
        </w:tc>
      </w:tr>
      <w:tr w:rsidR="001B2651" w:rsidRPr="00F13AEF" w14:paraId="719C2776"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28E8DF58" w14:textId="77777777" w:rsidR="001B2651" w:rsidRPr="00F13AEF" w:rsidRDefault="001B2651" w:rsidP="001B2651">
            <w:pPr>
              <w:rPr>
                <w:rFonts w:cstheme="minorHAnsi"/>
                <w:b w:val="0"/>
                <w:bCs w:val="0"/>
                <w:sz w:val="20"/>
                <w:szCs w:val="20"/>
              </w:rPr>
            </w:pPr>
            <w:r>
              <w:rPr>
                <w:rFonts w:cstheme="minorHAnsi"/>
                <w:sz w:val="20"/>
                <w:szCs w:val="20"/>
              </w:rPr>
              <w:t>Project Funding</w:t>
            </w:r>
          </w:p>
          <w:p w14:paraId="12D525D2" w14:textId="478751E0" w:rsidR="00DA6E18" w:rsidRDefault="00DA6E18" w:rsidP="00DA6E18">
            <w:pPr>
              <w:pStyle w:val="ListParagraph"/>
              <w:numPr>
                <w:ilvl w:val="0"/>
                <w:numId w:val="26"/>
              </w:numPr>
              <w:spacing w:before="120" w:after="0" w:line="276" w:lineRule="auto"/>
              <w:ind w:left="720"/>
              <w:contextualSpacing w:val="0"/>
              <w:rPr>
                <w:rFonts w:cstheme="minorHAnsi"/>
                <w:sz w:val="20"/>
                <w:szCs w:val="20"/>
              </w:rPr>
            </w:pPr>
            <w:r>
              <w:rPr>
                <w:rFonts w:cstheme="minorHAnsi"/>
                <w:b w:val="0"/>
                <w:bCs w:val="0"/>
                <w:sz w:val="20"/>
                <w:szCs w:val="20"/>
              </w:rPr>
              <w:t>A detailed breakdown of the funding that will be provided by the parties and when payments will be made, and if these future payments are contingent on meeting earlier milestones</w:t>
            </w:r>
          </w:p>
          <w:p w14:paraId="2127FDCF" w14:textId="77777777" w:rsidR="001B2651" w:rsidRPr="00FC53A1" w:rsidRDefault="001B2651" w:rsidP="00A82BC3">
            <w:pPr>
              <w:pStyle w:val="ListParagraph"/>
              <w:numPr>
                <w:ilvl w:val="0"/>
                <w:numId w:val="26"/>
              </w:numPr>
              <w:spacing w:before="120" w:after="0" w:line="276" w:lineRule="auto"/>
              <w:ind w:left="720"/>
              <w:contextualSpacing w:val="0"/>
              <w:rPr>
                <w:rFonts w:cstheme="minorHAnsi"/>
                <w:b w:val="0"/>
                <w:bCs w:val="0"/>
                <w:sz w:val="20"/>
                <w:szCs w:val="20"/>
              </w:rPr>
            </w:pPr>
            <w:r w:rsidRPr="00992626">
              <w:rPr>
                <w:rFonts w:cstheme="minorHAnsi"/>
                <w:b w:val="0"/>
                <w:bCs w:val="0"/>
                <w:sz w:val="20"/>
                <w:szCs w:val="20"/>
              </w:rPr>
              <w:t>Details of an</w:t>
            </w:r>
            <w:r>
              <w:rPr>
                <w:rFonts w:cstheme="minorHAnsi"/>
                <w:b w:val="0"/>
                <w:bCs w:val="0"/>
                <w:sz w:val="20"/>
                <w:szCs w:val="20"/>
              </w:rPr>
              <w:t>y</w:t>
            </w:r>
            <w:r w:rsidRPr="00992626">
              <w:rPr>
                <w:rFonts w:cstheme="minorHAnsi"/>
                <w:b w:val="0"/>
                <w:bCs w:val="0"/>
                <w:sz w:val="20"/>
                <w:szCs w:val="20"/>
              </w:rPr>
              <w:t xml:space="preserve"> </w:t>
            </w:r>
            <w:r>
              <w:rPr>
                <w:rFonts w:cstheme="minorHAnsi"/>
                <w:b w:val="0"/>
                <w:bCs w:val="0"/>
                <w:sz w:val="20"/>
                <w:szCs w:val="20"/>
              </w:rPr>
              <w:t>in-kind contributions</w:t>
            </w:r>
          </w:p>
          <w:p w14:paraId="3CAADBCC" w14:textId="3D0488E4" w:rsidR="00FC53A1" w:rsidRPr="00F81114" w:rsidRDefault="00FC53A1" w:rsidP="00A82BC3">
            <w:pPr>
              <w:pStyle w:val="ListParagraph"/>
              <w:numPr>
                <w:ilvl w:val="0"/>
                <w:numId w:val="26"/>
              </w:numPr>
              <w:spacing w:before="120" w:after="0" w:line="276" w:lineRule="auto"/>
              <w:ind w:left="720"/>
              <w:contextualSpacing w:val="0"/>
              <w:rPr>
                <w:rFonts w:cstheme="minorHAnsi"/>
                <w:b w:val="0"/>
                <w:bCs w:val="0"/>
                <w:sz w:val="20"/>
                <w:szCs w:val="20"/>
              </w:rPr>
            </w:pPr>
            <w:r>
              <w:rPr>
                <w:rFonts w:cstheme="minorHAnsi"/>
                <w:b w:val="0"/>
                <w:bCs w:val="0"/>
                <w:sz w:val="20"/>
                <w:szCs w:val="20"/>
              </w:rPr>
              <w:t xml:space="preserve">Identify any third party funding being used for the Project and any associated </w:t>
            </w:r>
            <w:r w:rsidR="00A13265">
              <w:rPr>
                <w:rFonts w:cstheme="minorHAnsi"/>
                <w:b w:val="0"/>
                <w:bCs w:val="0"/>
                <w:sz w:val="20"/>
                <w:szCs w:val="20"/>
              </w:rPr>
              <w:t>obligations</w:t>
            </w:r>
          </w:p>
        </w:tc>
        <w:tc>
          <w:tcPr>
            <w:tcW w:w="5245" w:type="dxa"/>
            <w:tcBorders>
              <w:top w:val="single" w:sz="4" w:space="0" w:color="auto"/>
              <w:bottom w:val="single" w:sz="4" w:space="0" w:color="auto"/>
            </w:tcBorders>
          </w:tcPr>
          <w:p w14:paraId="01BEE3F3"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33B95A8"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 xml:space="preserve">all costs and contingencies in the research are covered through the funding </w:t>
            </w:r>
          </w:p>
          <w:p w14:paraId="6FE9003C"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on your liabilities if a milestone is not delivered</w:t>
            </w:r>
          </w:p>
          <w:p w14:paraId="58BAE319" w14:textId="77777777" w:rsidR="001B2651" w:rsidRPr="00F81114"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57CCD">
              <w:rPr>
                <w:rFonts w:cstheme="minorHAnsi"/>
                <w:sz w:val="20"/>
                <w:szCs w:val="20"/>
              </w:rPr>
              <w:t>Ensure all in-kind contributions are documented and you can deliver these</w:t>
            </w:r>
          </w:p>
        </w:tc>
        <w:tc>
          <w:tcPr>
            <w:tcW w:w="5670" w:type="dxa"/>
            <w:tcBorders>
              <w:top w:val="single" w:sz="4" w:space="0" w:color="auto"/>
              <w:bottom w:val="single" w:sz="4" w:space="0" w:color="auto"/>
              <w:right w:val="single" w:sz="4" w:space="0" w:color="auto"/>
            </w:tcBorders>
          </w:tcPr>
          <w:p w14:paraId="14A7261A"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B6D7C20" w14:textId="671017C8"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on </w:t>
            </w:r>
            <w:r w:rsidR="005C0E85">
              <w:rPr>
                <w:rFonts w:cstheme="minorHAnsi"/>
                <w:sz w:val="20"/>
                <w:szCs w:val="20"/>
              </w:rPr>
              <w:t xml:space="preserve">your </w:t>
            </w:r>
            <w:r>
              <w:rPr>
                <w:rFonts w:cstheme="minorHAnsi"/>
                <w:sz w:val="20"/>
                <w:szCs w:val="20"/>
              </w:rPr>
              <w:t>financial liability and when payments will be due</w:t>
            </w:r>
          </w:p>
          <w:p w14:paraId="623FB8CE" w14:textId="77777777"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all in-kind contributions are documented and you can deliver these</w:t>
            </w:r>
          </w:p>
          <w:p w14:paraId="41A1A74E" w14:textId="77777777" w:rsidR="001B2651" w:rsidRPr="003A2BBE"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Understand what your financial responsibilities may be if the project terminates earlier than anticipated</w:t>
            </w:r>
          </w:p>
        </w:tc>
      </w:tr>
      <w:tr w:rsidR="001B2651" w:rsidRPr="00F13AEF" w14:paraId="0C8F16F9"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EA2C8B1" w14:textId="77777777" w:rsidR="001B2651" w:rsidRPr="00F13AEF" w:rsidRDefault="001B2651" w:rsidP="001B2651">
            <w:pPr>
              <w:rPr>
                <w:rFonts w:cstheme="minorHAnsi"/>
                <w:b w:val="0"/>
                <w:bCs w:val="0"/>
                <w:sz w:val="20"/>
                <w:szCs w:val="20"/>
              </w:rPr>
            </w:pPr>
            <w:r>
              <w:rPr>
                <w:rFonts w:cstheme="minorHAnsi"/>
                <w:sz w:val="20"/>
                <w:szCs w:val="20"/>
              </w:rPr>
              <w:lastRenderedPageBreak/>
              <w:t>Project Management</w:t>
            </w:r>
          </w:p>
          <w:p w14:paraId="15F9D44B" w14:textId="77777777" w:rsidR="001B2651" w:rsidRPr="00A2087A" w:rsidRDefault="001B2651" w:rsidP="00A82BC3">
            <w:pPr>
              <w:pStyle w:val="ListParagraph"/>
              <w:numPr>
                <w:ilvl w:val="0"/>
                <w:numId w:val="26"/>
              </w:numPr>
              <w:spacing w:before="120" w:after="0" w:line="276" w:lineRule="auto"/>
              <w:ind w:left="720"/>
              <w:contextualSpacing w:val="0"/>
              <w:rPr>
                <w:rFonts w:cstheme="minorHAnsi"/>
                <w:b w:val="0"/>
                <w:bCs w:val="0"/>
                <w:sz w:val="20"/>
                <w:szCs w:val="20"/>
              </w:rPr>
            </w:pPr>
            <w:r>
              <w:rPr>
                <w:rFonts w:cstheme="minorHAnsi"/>
                <w:b w:val="0"/>
                <w:bCs w:val="0"/>
                <w:sz w:val="20"/>
                <w:szCs w:val="20"/>
              </w:rPr>
              <w:t>Having a clear project management structure is critical in multi-party research projects</w:t>
            </w:r>
          </w:p>
          <w:p w14:paraId="7F3C52B7" w14:textId="77777777" w:rsidR="00245B92" w:rsidRPr="00245B92" w:rsidRDefault="001B2651" w:rsidP="000006D1">
            <w:pPr>
              <w:pStyle w:val="ListParagraph"/>
              <w:numPr>
                <w:ilvl w:val="0"/>
                <w:numId w:val="26"/>
              </w:numPr>
              <w:spacing w:before="120" w:after="0" w:line="276" w:lineRule="auto"/>
              <w:ind w:left="720"/>
              <w:contextualSpacing w:val="0"/>
              <w:rPr>
                <w:rFonts w:cstheme="minorHAnsi"/>
                <w:b w:val="0"/>
                <w:bCs w:val="0"/>
                <w:sz w:val="20"/>
                <w:szCs w:val="20"/>
              </w:rPr>
            </w:pPr>
            <w:r>
              <w:rPr>
                <w:rFonts w:cstheme="minorHAnsi"/>
                <w:b w:val="0"/>
                <w:bCs w:val="0"/>
                <w:sz w:val="20"/>
                <w:szCs w:val="20"/>
              </w:rPr>
              <w:t>A Governance Committee structure is used in the template to ensure all</w:t>
            </w:r>
            <w:r w:rsidR="002C1BED">
              <w:rPr>
                <w:rFonts w:cstheme="minorHAnsi"/>
                <w:b w:val="0"/>
                <w:bCs w:val="0"/>
                <w:sz w:val="20"/>
                <w:szCs w:val="20"/>
              </w:rPr>
              <w:t xml:space="preserve"> appropriate</w:t>
            </w:r>
            <w:r>
              <w:rPr>
                <w:rFonts w:cstheme="minorHAnsi"/>
                <w:b w:val="0"/>
                <w:bCs w:val="0"/>
                <w:sz w:val="20"/>
                <w:szCs w:val="20"/>
              </w:rPr>
              <w:t xml:space="preserve"> parties have the ability to direct the project and be kept informed of progress</w:t>
            </w:r>
          </w:p>
          <w:p w14:paraId="78768A77" w14:textId="415E9D26" w:rsidR="00245B92" w:rsidRPr="00A51AFA" w:rsidRDefault="00761D2C" w:rsidP="00A51AFA">
            <w:pPr>
              <w:pStyle w:val="ListParagraph"/>
              <w:numPr>
                <w:ilvl w:val="0"/>
                <w:numId w:val="26"/>
              </w:numPr>
              <w:spacing w:before="120" w:after="0" w:line="276" w:lineRule="auto"/>
              <w:ind w:left="720"/>
              <w:contextualSpacing w:val="0"/>
              <w:rPr>
                <w:rFonts w:cstheme="minorHAnsi"/>
                <w:b w:val="0"/>
                <w:bCs w:val="0"/>
                <w:sz w:val="20"/>
                <w:szCs w:val="20"/>
              </w:rPr>
            </w:pPr>
            <w:r>
              <w:rPr>
                <w:b w:val="0"/>
                <w:bCs w:val="0"/>
                <w:sz w:val="20"/>
                <w:szCs w:val="20"/>
              </w:rPr>
              <w:t xml:space="preserve">Check that </w:t>
            </w:r>
            <w:r w:rsidR="00245B92">
              <w:rPr>
                <w:b w:val="0"/>
                <w:bCs w:val="0"/>
                <w:sz w:val="20"/>
                <w:szCs w:val="20"/>
              </w:rPr>
              <w:t xml:space="preserve">any </w:t>
            </w:r>
            <w:r w:rsidR="007B0A1F">
              <w:rPr>
                <w:b w:val="0"/>
                <w:bCs w:val="0"/>
                <w:sz w:val="20"/>
                <w:szCs w:val="20"/>
              </w:rPr>
              <w:t xml:space="preserve">third party funding </w:t>
            </w:r>
            <w:r w:rsidR="007F63F4">
              <w:rPr>
                <w:b w:val="0"/>
                <w:bCs w:val="0"/>
                <w:sz w:val="20"/>
                <w:szCs w:val="20"/>
              </w:rPr>
              <w:t>terms that relate to the project</w:t>
            </w:r>
            <w:r w:rsidR="00245B92">
              <w:rPr>
                <w:b w:val="0"/>
                <w:bCs w:val="0"/>
                <w:sz w:val="20"/>
                <w:szCs w:val="20"/>
              </w:rPr>
              <w:t xml:space="preserve"> </w:t>
            </w:r>
            <w:r w:rsidR="00A51AFA">
              <w:rPr>
                <w:b w:val="0"/>
                <w:bCs w:val="0"/>
                <w:sz w:val="20"/>
                <w:szCs w:val="20"/>
              </w:rPr>
              <w:t xml:space="preserve">are </w:t>
            </w:r>
            <w:r w:rsidR="00245B92">
              <w:rPr>
                <w:b w:val="0"/>
                <w:bCs w:val="0"/>
                <w:sz w:val="20"/>
                <w:szCs w:val="20"/>
              </w:rPr>
              <w:t xml:space="preserve">reflected in the </w:t>
            </w:r>
            <w:r w:rsidR="00A51AFA">
              <w:rPr>
                <w:b w:val="0"/>
                <w:bCs w:val="0"/>
                <w:sz w:val="20"/>
                <w:szCs w:val="20"/>
              </w:rPr>
              <w:t xml:space="preserve">project’s </w:t>
            </w:r>
            <w:r w:rsidR="00245B92">
              <w:rPr>
                <w:b w:val="0"/>
                <w:bCs w:val="0"/>
                <w:sz w:val="20"/>
                <w:szCs w:val="20"/>
              </w:rPr>
              <w:t>go</w:t>
            </w:r>
            <w:r w:rsidR="00245B92" w:rsidRPr="00A51AFA">
              <w:rPr>
                <w:b w:val="0"/>
                <w:bCs w:val="0"/>
                <w:sz w:val="20"/>
                <w:szCs w:val="20"/>
              </w:rPr>
              <w:t xml:space="preserve">vernance to ensure that </w:t>
            </w:r>
            <w:r w:rsidR="007B0A1F">
              <w:rPr>
                <w:b w:val="0"/>
                <w:bCs w:val="0"/>
                <w:sz w:val="20"/>
                <w:szCs w:val="20"/>
              </w:rPr>
              <w:t>this</w:t>
            </w:r>
            <w:r w:rsidR="00245B92" w:rsidRPr="00A51AFA">
              <w:rPr>
                <w:b w:val="0"/>
                <w:bCs w:val="0"/>
                <w:sz w:val="20"/>
                <w:szCs w:val="20"/>
              </w:rPr>
              <w:t xml:space="preserve"> complies with </w:t>
            </w:r>
            <w:r w:rsidR="007F63F4">
              <w:rPr>
                <w:b w:val="0"/>
                <w:bCs w:val="0"/>
                <w:sz w:val="20"/>
                <w:szCs w:val="20"/>
              </w:rPr>
              <w:t>those</w:t>
            </w:r>
            <w:r w:rsidR="007B0A1F">
              <w:rPr>
                <w:b w:val="0"/>
                <w:bCs w:val="0"/>
                <w:sz w:val="20"/>
                <w:szCs w:val="20"/>
              </w:rPr>
              <w:t xml:space="preserve"> funding </w:t>
            </w:r>
            <w:r w:rsidR="00245B92" w:rsidRPr="00A51AFA">
              <w:rPr>
                <w:b w:val="0"/>
                <w:bCs w:val="0"/>
                <w:sz w:val="20"/>
                <w:szCs w:val="20"/>
              </w:rPr>
              <w:t>obligations</w:t>
            </w:r>
          </w:p>
          <w:p w14:paraId="2C51F83F" w14:textId="30B3E37C" w:rsidR="001B2237" w:rsidRPr="001B2237" w:rsidRDefault="008A1232" w:rsidP="001B2237">
            <w:pPr>
              <w:pStyle w:val="ListParagraph"/>
              <w:numPr>
                <w:ilvl w:val="0"/>
                <w:numId w:val="26"/>
              </w:numPr>
              <w:spacing w:before="120" w:after="0" w:line="276" w:lineRule="auto"/>
              <w:ind w:left="720"/>
              <w:contextualSpacing w:val="0"/>
              <w:rPr>
                <w:rFonts w:cstheme="minorHAnsi"/>
                <w:b w:val="0"/>
                <w:bCs w:val="0"/>
                <w:sz w:val="20"/>
                <w:szCs w:val="20"/>
              </w:rPr>
            </w:pPr>
            <w:r>
              <w:rPr>
                <w:rFonts w:cstheme="minorHAnsi"/>
                <w:b w:val="0"/>
                <w:bCs w:val="0"/>
                <w:sz w:val="20"/>
                <w:szCs w:val="20"/>
              </w:rPr>
              <w:t>Unless specified in the Project Plan, d</w:t>
            </w:r>
            <w:r w:rsidR="00DA6E18">
              <w:rPr>
                <w:rFonts w:cstheme="minorHAnsi"/>
                <w:b w:val="0"/>
                <w:bCs w:val="0"/>
                <w:sz w:val="20"/>
                <w:szCs w:val="20"/>
              </w:rPr>
              <w:t>ecisions by the Governance Committee need to be unanimous (other than when one party is in default)</w:t>
            </w:r>
          </w:p>
        </w:tc>
        <w:tc>
          <w:tcPr>
            <w:tcW w:w="5245" w:type="dxa"/>
            <w:tcBorders>
              <w:top w:val="single" w:sz="4" w:space="0" w:color="auto"/>
              <w:bottom w:val="single" w:sz="4" w:space="0" w:color="auto"/>
            </w:tcBorders>
            <w:shd w:val="clear" w:color="auto" w:fill="auto"/>
          </w:tcPr>
          <w:p w14:paraId="5FAD48CD"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5CEB7FE"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membership and remit of the Governance Committee is clear and that you understand how decisions relating to the project and reporting will work</w:t>
            </w:r>
          </w:p>
          <w:p w14:paraId="367544BF" w14:textId="77777777" w:rsidR="001B2651" w:rsidRPr="004970E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The aim should be to keep all parties appropriately informed of progress and involved in all major decisions relating to the Project, without this becoming over-burdensome</w:t>
            </w:r>
          </w:p>
        </w:tc>
        <w:tc>
          <w:tcPr>
            <w:tcW w:w="5670" w:type="dxa"/>
            <w:tcBorders>
              <w:top w:val="single" w:sz="4" w:space="0" w:color="auto"/>
              <w:bottom w:val="single" w:sz="4" w:space="0" w:color="auto"/>
              <w:right w:val="single" w:sz="4" w:space="0" w:color="auto"/>
            </w:tcBorders>
            <w:shd w:val="clear" w:color="auto" w:fill="auto"/>
          </w:tcPr>
          <w:p w14:paraId="4BDB1313"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E77A8E1" w14:textId="77777777"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970E1">
              <w:rPr>
                <w:rFonts w:cstheme="minorHAnsi"/>
                <w:sz w:val="20"/>
                <w:szCs w:val="20"/>
              </w:rPr>
              <w:t xml:space="preserve">Ensure the membership and remit of the Governance Committee is clear and that you understand how decisions relating to the project and reporting will </w:t>
            </w:r>
            <w:r>
              <w:rPr>
                <w:rFonts w:cstheme="minorHAnsi"/>
                <w:sz w:val="20"/>
                <w:szCs w:val="20"/>
              </w:rPr>
              <w:t>work</w:t>
            </w:r>
          </w:p>
          <w:p w14:paraId="3F968592" w14:textId="77777777" w:rsidR="001B2651" w:rsidRPr="003A2BBE"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The aim should be to keep all parties appropriately informed of progress and involved in all major decisions relating to the Project, without this becoming over-burdensome</w:t>
            </w:r>
          </w:p>
        </w:tc>
      </w:tr>
      <w:tr w:rsidR="001B2651" w:rsidRPr="00F13AEF" w14:paraId="15DAF0A5"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6870F545" w14:textId="65BF8DAC" w:rsidR="001B2651" w:rsidRPr="00F13AEF" w:rsidRDefault="001B2651" w:rsidP="001B2651">
            <w:pPr>
              <w:rPr>
                <w:rFonts w:cstheme="minorHAnsi"/>
                <w:b w:val="0"/>
                <w:bCs w:val="0"/>
                <w:sz w:val="20"/>
                <w:szCs w:val="20"/>
              </w:rPr>
            </w:pPr>
            <w:r>
              <w:rPr>
                <w:rFonts w:cstheme="minorHAnsi"/>
                <w:sz w:val="20"/>
                <w:szCs w:val="20"/>
              </w:rPr>
              <w:lastRenderedPageBreak/>
              <w:t xml:space="preserve">Ownership of IP Rights (IPRs) in the </w:t>
            </w:r>
            <w:r w:rsidR="001B2237">
              <w:rPr>
                <w:rFonts w:cstheme="minorHAnsi"/>
                <w:sz w:val="20"/>
                <w:szCs w:val="20"/>
              </w:rPr>
              <w:t>Project IP</w:t>
            </w:r>
          </w:p>
          <w:p w14:paraId="507E355A" w14:textId="00AAFBA5" w:rsidR="001B2651" w:rsidRPr="00C73088"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Who will own the </w:t>
            </w:r>
            <w:r w:rsidR="001B2237">
              <w:rPr>
                <w:rFonts w:cstheme="minorHAnsi"/>
                <w:b w:val="0"/>
                <w:bCs w:val="0"/>
                <w:sz w:val="20"/>
                <w:szCs w:val="20"/>
              </w:rPr>
              <w:t>Project IP</w:t>
            </w:r>
            <w:r>
              <w:rPr>
                <w:rFonts w:cstheme="minorHAnsi"/>
                <w:b w:val="0"/>
                <w:bCs w:val="0"/>
                <w:sz w:val="20"/>
                <w:szCs w:val="20"/>
              </w:rPr>
              <w:t xml:space="preserve"> generated by the Project </w:t>
            </w:r>
          </w:p>
          <w:p w14:paraId="65BF5930" w14:textId="77777777" w:rsidR="001B2651" w:rsidRPr="002C1BED"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How these results will be protected and who is responsible for this</w:t>
            </w:r>
          </w:p>
          <w:p w14:paraId="14519661" w14:textId="77777777" w:rsidR="002C1BED" w:rsidRPr="002C1BED" w:rsidRDefault="002C1BED" w:rsidP="00A82BC3">
            <w:pPr>
              <w:pStyle w:val="ListParagraph"/>
              <w:numPr>
                <w:ilvl w:val="0"/>
                <w:numId w:val="27"/>
              </w:numPr>
              <w:spacing w:before="120" w:after="0" w:line="276" w:lineRule="auto"/>
              <w:ind w:left="457"/>
              <w:contextualSpacing w:val="0"/>
              <w:rPr>
                <w:rFonts w:cstheme="minorHAnsi"/>
                <w:b w:val="0"/>
                <w:bCs w:val="0"/>
                <w:sz w:val="20"/>
                <w:szCs w:val="20"/>
              </w:rPr>
            </w:pPr>
            <w:r w:rsidRPr="005E47F2">
              <w:rPr>
                <w:sz w:val="20"/>
              </w:rPr>
              <w:t xml:space="preserve">The agreement provides two models for IP ownership: </w:t>
            </w:r>
          </w:p>
          <w:p w14:paraId="01BB6EA3" w14:textId="0C51E7F8" w:rsidR="002C1BED" w:rsidRPr="002C1BED" w:rsidRDefault="002C1BED" w:rsidP="002C1BED">
            <w:pPr>
              <w:pStyle w:val="ListParagraph"/>
              <w:numPr>
                <w:ilvl w:val="1"/>
                <w:numId w:val="27"/>
              </w:numPr>
              <w:spacing w:before="120" w:after="0" w:line="276" w:lineRule="auto"/>
              <w:ind w:left="741"/>
              <w:contextualSpacing w:val="0"/>
              <w:rPr>
                <w:rFonts w:cstheme="minorHAnsi"/>
                <w:b w:val="0"/>
                <w:bCs w:val="0"/>
                <w:sz w:val="20"/>
                <w:szCs w:val="20"/>
              </w:rPr>
            </w:pPr>
            <w:r w:rsidRPr="005E47F2">
              <w:rPr>
                <w:sz w:val="20"/>
              </w:rPr>
              <w:t>Model 1 – one party own</w:t>
            </w:r>
            <w:r>
              <w:rPr>
                <w:rFonts w:cstheme="minorHAnsi"/>
                <w:b w:val="0"/>
                <w:bCs w:val="0"/>
                <w:sz w:val="20"/>
                <w:szCs w:val="20"/>
              </w:rPr>
              <w:t>s</w:t>
            </w:r>
            <w:r w:rsidRPr="005E47F2">
              <w:rPr>
                <w:sz w:val="20"/>
              </w:rPr>
              <w:t xml:space="preserve"> all </w:t>
            </w:r>
            <w:r w:rsidR="001B2237">
              <w:rPr>
                <w:sz w:val="20"/>
              </w:rPr>
              <w:t>Project IP</w:t>
            </w:r>
            <w:r w:rsidRPr="005E47F2">
              <w:rPr>
                <w:sz w:val="20"/>
              </w:rPr>
              <w:t xml:space="preserve"> generated</w:t>
            </w:r>
            <w:r w:rsidR="00B058CE">
              <w:rPr>
                <w:rFonts w:cstheme="minorHAnsi"/>
                <w:b w:val="0"/>
                <w:bCs w:val="0"/>
                <w:sz w:val="20"/>
                <w:szCs w:val="20"/>
              </w:rPr>
              <w:t xml:space="preserve"> or selected parties own specific components of the </w:t>
            </w:r>
            <w:r w:rsidR="001B2237">
              <w:rPr>
                <w:rFonts w:cstheme="minorHAnsi"/>
                <w:b w:val="0"/>
                <w:bCs w:val="0"/>
                <w:sz w:val="20"/>
                <w:szCs w:val="20"/>
              </w:rPr>
              <w:t>Project IP</w:t>
            </w:r>
            <w:r w:rsidR="00B058CE">
              <w:rPr>
                <w:rFonts w:cstheme="minorHAnsi"/>
                <w:b w:val="0"/>
                <w:bCs w:val="0"/>
                <w:sz w:val="20"/>
                <w:szCs w:val="20"/>
              </w:rPr>
              <w:t xml:space="preserve"> generated </w:t>
            </w:r>
          </w:p>
          <w:p w14:paraId="14D19D02" w14:textId="2B931744" w:rsidR="002C1BED" w:rsidRPr="00F13AEF" w:rsidRDefault="002C1BED" w:rsidP="002C1BED">
            <w:pPr>
              <w:pStyle w:val="ListParagraph"/>
              <w:numPr>
                <w:ilvl w:val="1"/>
                <w:numId w:val="27"/>
              </w:numPr>
              <w:spacing w:before="120" w:after="0" w:line="276" w:lineRule="auto"/>
              <w:ind w:left="741"/>
              <w:contextualSpacing w:val="0"/>
              <w:rPr>
                <w:rFonts w:cstheme="minorHAnsi"/>
                <w:b w:val="0"/>
                <w:bCs w:val="0"/>
                <w:sz w:val="20"/>
                <w:szCs w:val="20"/>
              </w:rPr>
            </w:pPr>
            <w:r w:rsidRPr="005E47F2">
              <w:rPr>
                <w:sz w:val="20"/>
              </w:rPr>
              <w:t xml:space="preserve">Model 2 </w:t>
            </w:r>
            <w:r w:rsidR="00562BA7" w:rsidRPr="005E47F2">
              <w:rPr>
                <w:sz w:val="20"/>
              </w:rPr>
              <w:t>–</w:t>
            </w:r>
            <w:r w:rsidRPr="005E47F2">
              <w:rPr>
                <w:sz w:val="20"/>
              </w:rPr>
              <w:t xml:space="preserve"> </w:t>
            </w:r>
            <w:r w:rsidR="00562BA7" w:rsidRPr="005E47F2">
              <w:rPr>
                <w:sz w:val="20"/>
              </w:rPr>
              <w:t xml:space="preserve">all parties own the </w:t>
            </w:r>
            <w:r w:rsidR="001B2237">
              <w:rPr>
                <w:sz w:val="20"/>
              </w:rPr>
              <w:t>Project IP</w:t>
            </w:r>
            <w:r w:rsidR="00562BA7" w:rsidRPr="005E47F2">
              <w:rPr>
                <w:sz w:val="20"/>
              </w:rPr>
              <w:t xml:space="preserve"> they generate. This may give rise to joint IP if more than one party </w:t>
            </w:r>
            <w:r w:rsidR="00B058CE">
              <w:rPr>
                <w:rFonts w:cstheme="minorHAnsi"/>
                <w:b w:val="0"/>
                <w:bCs w:val="0"/>
                <w:sz w:val="20"/>
                <w:szCs w:val="20"/>
              </w:rPr>
              <w:t xml:space="preserve">works to create the same component of the </w:t>
            </w:r>
            <w:r w:rsidR="001B2237">
              <w:rPr>
                <w:rFonts w:cstheme="minorHAnsi"/>
                <w:b w:val="0"/>
                <w:bCs w:val="0"/>
                <w:sz w:val="20"/>
                <w:szCs w:val="20"/>
              </w:rPr>
              <w:t>Project IP</w:t>
            </w:r>
            <w:r w:rsidR="00B058CE">
              <w:rPr>
                <w:rFonts w:cstheme="minorHAnsi"/>
                <w:b w:val="0"/>
                <w:bCs w:val="0"/>
                <w:sz w:val="20"/>
                <w:szCs w:val="20"/>
              </w:rPr>
              <w:t xml:space="preserve">.  It is recommended that Model 1 be used in most instances, in order to identify the owner(s) of the IPRs in the </w:t>
            </w:r>
            <w:r w:rsidR="001B2237">
              <w:rPr>
                <w:rFonts w:cstheme="minorHAnsi"/>
                <w:b w:val="0"/>
                <w:bCs w:val="0"/>
                <w:sz w:val="20"/>
                <w:szCs w:val="20"/>
              </w:rPr>
              <w:t>Project IP</w:t>
            </w:r>
            <w:r w:rsidR="00B058CE">
              <w:rPr>
                <w:rFonts w:cstheme="minorHAnsi"/>
                <w:b w:val="0"/>
                <w:bCs w:val="0"/>
                <w:sz w:val="20"/>
                <w:szCs w:val="20"/>
              </w:rPr>
              <w:t xml:space="preserve">.   </w:t>
            </w:r>
          </w:p>
        </w:tc>
        <w:tc>
          <w:tcPr>
            <w:tcW w:w="5245" w:type="dxa"/>
            <w:tcBorders>
              <w:top w:val="single" w:sz="4" w:space="0" w:color="auto"/>
              <w:bottom w:val="single" w:sz="4" w:space="0" w:color="auto"/>
            </w:tcBorders>
            <w:shd w:val="clear" w:color="auto" w:fill="auto"/>
          </w:tcPr>
          <w:p w14:paraId="48810B00"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C8AEF86" w14:textId="770795B6" w:rsidR="00562BA7" w:rsidRDefault="00562BA7"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Each of the proposed models for IP ownership has their advantages and disadvantages and each party should carefully consider which model works best and will best support commercialisation of the </w:t>
            </w:r>
            <w:r w:rsidR="001B2237">
              <w:rPr>
                <w:rFonts w:cstheme="minorHAnsi"/>
                <w:sz w:val="20"/>
                <w:szCs w:val="20"/>
              </w:rPr>
              <w:t>Project IP</w:t>
            </w:r>
          </w:p>
          <w:p w14:paraId="64E68E7B" w14:textId="79076392" w:rsidR="001B2651" w:rsidRPr="002610F8" w:rsidRDefault="00562BA7"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one party is </w:t>
            </w:r>
            <w:r w:rsidR="0052578C">
              <w:rPr>
                <w:rFonts w:cstheme="minorHAnsi"/>
                <w:sz w:val="20"/>
                <w:szCs w:val="20"/>
              </w:rPr>
              <w:t xml:space="preserve">agreed to be best placed to lead commercialisation then that party owning the </w:t>
            </w:r>
            <w:r w:rsidR="001B2237">
              <w:rPr>
                <w:rFonts w:cstheme="minorHAnsi"/>
                <w:sz w:val="20"/>
                <w:szCs w:val="20"/>
              </w:rPr>
              <w:t>Project IP</w:t>
            </w:r>
            <w:r w:rsidR="0052578C">
              <w:rPr>
                <w:rFonts w:cstheme="minorHAnsi"/>
                <w:sz w:val="20"/>
                <w:szCs w:val="20"/>
              </w:rPr>
              <w:t xml:space="preserve"> would be the preferred option</w:t>
            </w:r>
            <w:r>
              <w:rPr>
                <w:rFonts w:cstheme="minorHAnsi"/>
                <w:sz w:val="20"/>
                <w:szCs w:val="20"/>
              </w:rPr>
              <w:t xml:space="preserve"> </w:t>
            </w:r>
          </w:p>
        </w:tc>
        <w:tc>
          <w:tcPr>
            <w:tcW w:w="5670" w:type="dxa"/>
            <w:tcBorders>
              <w:top w:val="single" w:sz="4" w:space="0" w:color="auto"/>
              <w:bottom w:val="single" w:sz="4" w:space="0" w:color="auto"/>
              <w:right w:val="single" w:sz="4" w:space="0" w:color="auto"/>
            </w:tcBorders>
            <w:shd w:val="clear" w:color="auto" w:fill="auto"/>
          </w:tcPr>
          <w:p w14:paraId="7BF4EF01"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15797A6" w14:textId="2B83CD01" w:rsidR="0052578C" w:rsidRDefault="0052578C" w:rsidP="0052578C">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Each of the proposed models for IP ownership has their advantages and disadvantages and each party should carefully consider which model works best and will best support commercialisation of the </w:t>
            </w:r>
            <w:r w:rsidR="001B2237">
              <w:rPr>
                <w:rFonts w:cstheme="minorHAnsi"/>
                <w:sz w:val="20"/>
                <w:szCs w:val="20"/>
              </w:rPr>
              <w:t>Project IP</w:t>
            </w:r>
          </w:p>
          <w:p w14:paraId="59DD322E" w14:textId="7A5C67AA" w:rsidR="001B2651" w:rsidRPr="00DF4976" w:rsidRDefault="0052578C" w:rsidP="0052578C">
            <w:pPr>
              <w:pStyle w:val="ListParagraph"/>
              <w:numPr>
                <w:ilvl w:val="0"/>
                <w:numId w:val="2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one party is agreed to be best placed to lead commercialisation then that party owning the </w:t>
            </w:r>
            <w:r w:rsidR="001B2237">
              <w:rPr>
                <w:rFonts w:cstheme="minorHAnsi"/>
                <w:sz w:val="20"/>
                <w:szCs w:val="20"/>
              </w:rPr>
              <w:t>Project IP</w:t>
            </w:r>
            <w:r>
              <w:rPr>
                <w:rFonts w:cstheme="minorHAnsi"/>
                <w:sz w:val="20"/>
                <w:szCs w:val="20"/>
              </w:rPr>
              <w:t xml:space="preserve"> would be the preferred option</w:t>
            </w:r>
          </w:p>
        </w:tc>
      </w:tr>
      <w:tr w:rsidR="001B2651" w:rsidRPr="00F13AEF" w14:paraId="4EF2533D"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B4EACEE" w14:textId="4601EFD3" w:rsidR="001B2651" w:rsidRDefault="001B2651" w:rsidP="001B2651">
            <w:pPr>
              <w:rPr>
                <w:rFonts w:cstheme="minorHAnsi"/>
                <w:b w:val="0"/>
                <w:bCs w:val="0"/>
                <w:sz w:val="20"/>
                <w:szCs w:val="20"/>
              </w:rPr>
            </w:pPr>
            <w:r>
              <w:rPr>
                <w:rFonts w:cstheme="minorHAnsi"/>
                <w:sz w:val="20"/>
                <w:szCs w:val="20"/>
              </w:rPr>
              <w:lastRenderedPageBreak/>
              <w:t xml:space="preserve">Use of </w:t>
            </w:r>
            <w:r w:rsidRPr="00C70A3E">
              <w:rPr>
                <w:rFonts w:cstheme="minorHAnsi"/>
                <w:sz w:val="20"/>
                <w:szCs w:val="20"/>
              </w:rPr>
              <w:t xml:space="preserve">the </w:t>
            </w:r>
            <w:r w:rsidR="001B2237">
              <w:rPr>
                <w:rFonts w:cstheme="minorHAnsi"/>
                <w:sz w:val="20"/>
                <w:szCs w:val="20"/>
              </w:rPr>
              <w:t>Project IP</w:t>
            </w:r>
            <w:r>
              <w:rPr>
                <w:rFonts w:cstheme="minorHAnsi"/>
                <w:sz w:val="20"/>
                <w:szCs w:val="20"/>
              </w:rPr>
              <w:t xml:space="preserve"> (for internal </w:t>
            </w:r>
            <w:r w:rsidR="00C61819">
              <w:rPr>
                <w:rFonts w:cstheme="minorHAnsi"/>
                <w:sz w:val="20"/>
                <w:szCs w:val="20"/>
              </w:rPr>
              <w:t>use</w:t>
            </w:r>
            <w:r>
              <w:rPr>
                <w:rFonts w:cstheme="minorHAnsi"/>
                <w:sz w:val="20"/>
                <w:szCs w:val="20"/>
              </w:rPr>
              <w:t>)</w:t>
            </w:r>
          </w:p>
          <w:p w14:paraId="644CE8C5" w14:textId="4AC6EA2B" w:rsidR="001B2651" w:rsidRDefault="001B2651" w:rsidP="00A82BC3">
            <w:pPr>
              <w:pStyle w:val="ListParagraph"/>
              <w:numPr>
                <w:ilvl w:val="0"/>
                <w:numId w:val="28"/>
              </w:numPr>
              <w:spacing w:before="120" w:after="0" w:line="276" w:lineRule="auto"/>
              <w:ind w:left="457"/>
              <w:contextualSpacing w:val="0"/>
              <w:rPr>
                <w:rFonts w:cstheme="minorHAnsi"/>
                <w:sz w:val="20"/>
                <w:szCs w:val="20"/>
              </w:rPr>
            </w:pPr>
            <w:r>
              <w:rPr>
                <w:rFonts w:cstheme="minorHAnsi"/>
                <w:b w:val="0"/>
                <w:bCs w:val="0"/>
                <w:sz w:val="20"/>
                <w:szCs w:val="20"/>
              </w:rPr>
              <w:t xml:space="preserve">Defining the scope of the internal uses the Collaborators have rights to the </w:t>
            </w:r>
            <w:r w:rsidR="001B2237">
              <w:rPr>
                <w:rFonts w:cstheme="minorHAnsi"/>
                <w:b w:val="0"/>
                <w:bCs w:val="0"/>
                <w:sz w:val="20"/>
                <w:szCs w:val="20"/>
              </w:rPr>
              <w:t>Project IP</w:t>
            </w:r>
            <w:r>
              <w:rPr>
                <w:rFonts w:cstheme="minorHAnsi"/>
                <w:b w:val="0"/>
                <w:bCs w:val="0"/>
                <w:sz w:val="20"/>
                <w:szCs w:val="20"/>
              </w:rPr>
              <w:t xml:space="preserve"> for (defined as the </w:t>
            </w:r>
            <w:r w:rsidR="0052578C">
              <w:rPr>
                <w:rFonts w:cstheme="minorHAnsi"/>
                <w:b w:val="0"/>
                <w:bCs w:val="0"/>
                <w:sz w:val="20"/>
                <w:szCs w:val="20"/>
              </w:rPr>
              <w:t>Purpose</w:t>
            </w:r>
            <w:r>
              <w:rPr>
                <w:rFonts w:cstheme="minorHAnsi"/>
                <w:b w:val="0"/>
                <w:bCs w:val="0"/>
                <w:sz w:val="20"/>
                <w:szCs w:val="20"/>
              </w:rPr>
              <w:t xml:space="preserve"> in Schedule 3). As a default position, </w:t>
            </w:r>
            <w:r w:rsidR="007044EB">
              <w:rPr>
                <w:rFonts w:cstheme="minorHAnsi"/>
                <w:b w:val="0"/>
                <w:bCs w:val="0"/>
                <w:sz w:val="20"/>
                <w:szCs w:val="20"/>
              </w:rPr>
              <w:t>each party</w:t>
            </w:r>
            <w:r>
              <w:rPr>
                <w:rFonts w:cstheme="minorHAnsi"/>
                <w:b w:val="0"/>
                <w:bCs w:val="0"/>
                <w:sz w:val="20"/>
                <w:szCs w:val="20"/>
              </w:rPr>
              <w:t xml:space="preserve"> will have a non-exclusive, free licence to use the </w:t>
            </w:r>
            <w:r w:rsidR="001B2237">
              <w:rPr>
                <w:rFonts w:cstheme="minorHAnsi"/>
                <w:b w:val="0"/>
                <w:bCs w:val="0"/>
                <w:sz w:val="20"/>
                <w:szCs w:val="20"/>
              </w:rPr>
              <w:t>Project IP</w:t>
            </w:r>
            <w:r>
              <w:rPr>
                <w:rFonts w:cstheme="minorHAnsi"/>
                <w:b w:val="0"/>
                <w:bCs w:val="0"/>
                <w:sz w:val="20"/>
                <w:szCs w:val="20"/>
              </w:rPr>
              <w:t xml:space="preserve"> internally for the activities that fall within their specific </w:t>
            </w:r>
            <w:r w:rsidR="0052578C">
              <w:rPr>
                <w:rFonts w:cstheme="minorHAnsi"/>
                <w:b w:val="0"/>
                <w:bCs w:val="0"/>
                <w:sz w:val="20"/>
                <w:szCs w:val="20"/>
              </w:rPr>
              <w:t>Purpose</w:t>
            </w:r>
          </w:p>
          <w:p w14:paraId="758AC440" w14:textId="2B19448F" w:rsidR="001B2651" w:rsidRPr="00025538" w:rsidRDefault="001B2651" w:rsidP="00A82BC3">
            <w:pPr>
              <w:pStyle w:val="ListParagraph"/>
              <w:numPr>
                <w:ilvl w:val="0"/>
                <w:numId w:val="28"/>
              </w:numPr>
              <w:spacing w:before="120" w:after="0" w:line="276" w:lineRule="auto"/>
              <w:ind w:left="457"/>
              <w:contextualSpacing w:val="0"/>
              <w:rPr>
                <w:rFonts w:cstheme="minorHAnsi"/>
                <w:b w:val="0"/>
                <w:bCs w:val="0"/>
                <w:sz w:val="20"/>
                <w:szCs w:val="20"/>
              </w:rPr>
            </w:pPr>
            <w:r w:rsidRPr="00025538">
              <w:rPr>
                <w:rFonts w:cstheme="minorHAnsi"/>
                <w:b w:val="0"/>
                <w:bCs w:val="0"/>
                <w:sz w:val="20"/>
                <w:szCs w:val="20"/>
              </w:rPr>
              <w:t>D</w:t>
            </w:r>
            <w:r>
              <w:rPr>
                <w:rFonts w:cstheme="minorHAnsi"/>
                <w:b w:val="0"/>
                <w:bCs w:val="0"/>
                <w:sz w:val="20"/>
                <w:szCs w:val="20"/>
              </w:rPr>
              <w:t xml:space="preserve">ifferent collaborators may have different </w:t>
            </w:r>
            <w:r w:rsidR="0052578C">
              <w:rPr>
                <w:rFonts w:cstheme="minorHAnsi"/>
                <w:b w:val="0"/>
                <w:bCs w:val="0"/>
                <w:sz w:val="20"/>
                <w:szCs w:val="20"/>
              </w:rPr>
              <w:t>Purposes</w:t>
            </w:r>
          </w:p>
        </w:tc>
        <w:tc>
          <w:tcPr>
            <w:tcW w:w="5245" w:type="dxa"/>
            <w:tcBorders>
              <w:top w:val="single" w:sz="4" w:space="0" w:color="auto"/>
              <w:bottom w:val="single" w:sz="4" w:space="0" w:color="auto"/>
            </w:tcBorders>
            <w:shd w:val="clear" w:color="auto" w:fill="auto"/>
          </w:tcPr>
          <w:p w14:paraId="6797C0A9" w14:textId="77777777" w:rsidR="001B2651" w:rsidRPr="00EA6772"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3C70583" w14:textId="4C1251CE" w:rsidR="001B2651" w:rsidRDefault="001B2651" w:rsidP="00A82BC3">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Be clear on a suitable field of use for each of the Collaborators to use the </w:t>
            </w:r>
            <w:r w:rsidR="00C430B6">
              <w:rPr>
                <w:rFonts w:cstheme="minorHAnsi"/>
                <w:sz w:val="20"/>
                <w:szCs w:val="20"/>
              </w:rPr>
              <w:t>Project IP</w:t>
            </w:r>
            <w:r>
              <w:rPr>
                <w:rFonts w:cstheme="minorHAnsi"/>
                <w:sz w:val="20"/>
                <w:szCs w:val="20"/>
              </w:rPr>
              <w:t xml:space="preserve"> of the Project in their respective internal research. This is usually confined to their active or expected research areas and may be different for different Collaborators</w:t>
            </w:r>
          </w:p>
          <w:p w14:paraId="452B3E91" w14:textId="77777777" w:rsidR="001B2651" w:rsidRPr="00F13AEF" w:rsidRDefault="001B2651" w:rsidP="00A82BC3">
            <w:pPr>
              <w:pStyle w:val="ListParagraph"/>
              <w:numPr>
                <w:ilvl w:val="0"/>
                <w:numId w:val="28"/>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any restrictions to your Pre-existing IPR and the rights that you can grant to them are clear to the other parties before the Project starts</w:t>
            </w:r>
          </w:p>
        </w:tc>
        <w:tc>
          <w:tcPr>
            <w:tcW w:w="5670" w:type="dxa"/>
            <w:tcBorders>
              <w:top w:val="single" w:sz="4" w:space="0" w:color="auto"/>
              <w:bottom w:val="single" w:sz="4" w:space="0" w:color="auto"/>
              <w:right w:val="single" w:sz="4" w:space="0" w:color="auto"/>
            </w:tcBorders>
            <w:shd w:val="clear" w:color="auto" w:fill="auto"/>
          </w:tcPr>
          <w:p w14:paraId="270C218F" w14:textId="77777777" w:rsidR="001B2651"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7703F79" w14:textId="75D93209" w:rsidR="001B2651" w:rsidRDefault="001B2651" w:rsidP="00A82BC3">
            <w:pPr>
              <w:pStyle w:val="ListParagraph"/>
              <w:numPr>
                <w:ilvl w:val="0"/>
                <w:numId w:val="28"/>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w:t>
            </w:r>
            <w:r w:rsidR="005C0E85">
              <w:rPr>
                <w:rFonts w:cstheme="minorHAnsi"/>
                <w:sz w:val="20"/>
                <w:szCs w:val="20"/>
              </w:rPr>
              <w:t xml:space="preserve"> you </w:t>
            </w:r>
            <w:r>
              <w:rPr>
                <w:rFonts w:cstheme="minorHAnsi"/>
                <w:sz w:val="20"/>
                <w:szCs w:val="20"/>
              </w:rPr>
              <w:t>ha</w:t>
            </w:r>
            <w:r w:rsidR="005C0E85">
              <w:rPr>
                <w:rFonts w:cstheme="minorHAnsi"/>
                <w:sz w:val="20"/>
                <w:szCs w:val="20"/>
              </w:rPr>
              <w:t>ve</w:t>
            </w:r>
            <w:r>
              <w:rPr>
                <w:rFonts w:cstheme="minorHAnsi"/>
                <w:sz w:val="20"/>
                <w:szCs w:val="20"/>
              </w:rPr>
              <w:t xml:space="preserve"> the rights </w:t>
            </w:r>
            <w:r w:rsidR="005C0E85">
              <w:rPr>
                <w:rFonts w:cstheme="minorHAnsi"/>
                <w:sz w:val="20"/>
                <w:szCs w:val="20"/>
              </w:rPr>
              <w:t xml:space="preserve">you </w:t>
            </w:r>
            <w:r>
              <w:rPr>
                <w:rFonts w:cstheme="minorHAnsi"/>
                <w:sz w:val="20"/>
                <w:szCs w:val="20"/>
              </w:rPr>
              <w:t xml:space="preserve">need to fully use the </w:t>
            </w:r>
            <w:r w:rsidR="00B030D1">
              <w:rPr>
                <w:rFonts w:cstheme="minorHAnsi"/>
                <w:sz w:val="20"/>
                <w:szCs w:val="20"/>
              </w:rPr>
              <w:t>Project IP</w:t>
            </w:r>
            <w:r>
              <w:rPr>
                <w:rFonts w:cstheme="minorHAnsi"/>
                <w:sz w:val="20"/>
                <w:szCs w:val="20"/>
              </w:rPr>
              <w:t xml:space="preserve"> internally</w:t>
            </w:r>
          </w:p>
          <w:p w14:paraId="483FB43D" w14:textId="77777777" w:rsidR="001B2651" w:rsidRPr="0037711C" w:rsidRDefault="001B2651" w:rsidP="00A82BC3">
            <w:pPr>
              <w:pStyle w:val="ListParagraph"/>
              <w:numPr>
                <w:ilvl w:val="0"/>
                <w:numId w:val="28"/>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any restrictions to your Pre-existing IPR and the rights that you can grant to them are clear to the other parties before the Project starts</w:t>
            </w:r>
          </w:p>
        </w:tc>
      </w:tr>
      <w:tr w:rsidR="001B2651" w:rsidRPr="00F13AEF" w14:paraId="63548A07"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41702526" w14:textId="28617A2F" w:rsidR="001B2651" w:rsidRDefault="001B2651" w:rsidP="001B2651">
            <w:pPr>
              <w:rPr>
                <w:rFonts w:cstheme="minorHAnsi"/>
                <w:b w:val="0"/>
                <w:bCs w:val="0"/>
                <w:sz w:val="20"/>
                <w:szCs w:val="20"/>
              </w:rPr>
            </w:pPr>
            <w:r>
              <w:rPr>
                <w:rFonts w:cstheme="minorHAnsi"/>
                <w:sz w:val="20"/>
                <w:szCs w:val="20"/>
              </w:rPr>
              <w:t xml:space="preserve">Use of </w:t>
            </w:r>
            <w:r w:rsidRPr="00C70A3E">
              <w:rPr>
                <w:rFonts w:cstheme="minorHAnsi"/>
                <w:sz w:val="20"/>
                <w:szCs w:val="20"/>
              </w:rPr>
              <w:t xml:space="preserve">the </w:t>
            </w:r>
            <w:r w:rsidR="001B2237">
              <w:rPr>
                <w:rFonts w:cstheme="minorHAnsi"/>
                <w:sz w:val="20"/>
                <w:szCs w:val="20"/>
              </w:rPr>
              <w:t>Project IP</w:t>
            </w:r>
            <w:r>
              <w:rPr>
                <w:rFonts w:cstheme="minorHAnsi"/>
                <w:sz w:val="20"/>
                <w:szCs w:val="20"/>
              </w:rPr>
              <w:t xml:space="preserve"> (commercialisation)</w:t>
            </w:r>
          </w:p>
          <w:p w14:paraId="136E0E0D" w14:textId="1E2A94AB" w:rsidR="0043567C" w:rsidRPr="0043567C" w:rsidRDefault="2B08C023" w:rsidP="2BA82C00">
            <w:pPr>
              <w:pStyle w:val="ListParagraph"/>
              <w:numPr>
                <w:ilvl w:val="0"/>
                <w:numId w:val="28"/>
              </w:numPr>
              <w:spacing w:before="120" w:after="0" w:line="276" w:lineRule="auto"/>
              <w:ind w:left="457"/>
              <w:rPr>
                <w:b w:val="0"/>
                <w:bCs w:val="0"/>
                <w:sz w:val="20"/>
                <w:szCs w:val="20"/>
              </w:rPr>
            </w:pPr>
            <w:r w:rsidRPr="2BA82C00">
              <w:rPr>
                <w:b w:val="0"/>
                <w:bCs w:val="0"/>
                <w:sz w:val="20"/>
                <w:szCs w:val="20"/>
              </w:rPr>
              <w:t xml:space="preserve">As a default, each party has the first right to commercialise the </w:t>
            </w:r>
            <w:r w:rsidR="5AEC1DFD" w:rsidRPr="2BA82C00">
              <w:rPr>
                <w:b w:val="0"/>
                <w:bCs w:val="0"/>
                <w:sz w:val="20"/>
                <w:szCs w:val="20"/>
              </w:rPr>
              <w:t>Project IP</w:t>
            </w:r>
            <w:r w:rsidRPr="2BA82C00">
              <w:rPr>
                <w:b w:val="0"/>
                <w:bCs w:val="0"/>
                <w:sz w:val="20"/>
                <w:szCs w:val="20"/>
              </w:rPr>
              <w:t xml:space="preserve"> that it owns</w:t>
            </w:r>
            <w:r w:rsidR="1DDE4034" w:rsidRPr="2BA82C00">
              <w:rPr>
                <w:b w:val="0"/>
                <w:bCs w:val="0"/>
                <w:sz w:val="20"/>
                <w:szCs w:val="20"/>
              </w:rPr>
              <w:t xml:space="preserve"> unless the parties agree otherwise</w:t>
            </w:r>
          </w:p>
          <w:p w14:paraId="79BF6DA7" w14:textId="12A3B14F" w:rsidR="001B2651" w:rsidRPr="00600393" w:rsidRDefault="0043567C" w:rsidP="00D86EA4">
            <w:pPr>
              <w:pStyle w:val="ListParagraph"/>
              <w:numPr>
                <w:ilvl w:val="0"/>
                <w:numId w:val="2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parties have an option to negotiate a licence to commercialise </w:t>
            </w:r>
            <w:r w:rsidR="00C430B6">
              <w:rPr>
                <w:rFonts w:cstheme="minorHAnsi"/>
                <w:b w:val="0"/>
                <w:bCs w:val="0"/>
                <w:sz w:val="20"/>
                <w:szCs w:val="20"/>
              </w:rPr>
              <w:t>Project IP</w:t>
            </w:r>
            <w:r>
              <w:rPr>
                <w:rFonts w:cstheme="minorHAnsi"/>
                <w:b w:val="0"/>
                <w:bCs w:val="0"/>
                <w:sz w:val="20"/>
                <w:szCs w:val="20"/>
              </w:rPr>
              <w:t xml:space="preserve"> owned by another party(ies)</w:t>
            </w:r>
            <w:r w:rsidR="00D86EA4">
              <w:rPr>
                <w:rFonts w:cstheme="minorHAnsi"/>
                <w:b w:val="0"/>
                <w:bCs w:val="0"/>
                <w:sz w:val="20"/>
                <w:szCs w:val="20"/>
              </w:rPr>
              <w:t xml:space="preserve"> </w:t>
            </w:r>
          </w:p>
        </w:tc>
        <w:tc>
          <w:tcPr>
            <w:tcW w:w="5245" w:type="dxa"/>
            <w:tcBorders>
              <w:top w:val="single" w:sz="4" w:space="0" w:color="auto"/>
              <w:bottom w:val="single" w:sz="4" w:space="0" w:color="auto"/>
            </w:tcBorders>
          </w:tcPr>
          <w:p w14:paraId="3FDE9502" w14:textId="77777777" w:rsidR="001B2651" w:rsidRPr="00EA6772"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9073296" w14:textId="6685F6FE" w:rsidR="001B2651" w:rsidRDefault="001B2651" w:rsidP="00A82BC3">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w:t>
            </w:r>
            <w:r w:rsidR="0043567C">
              <w:rPr>
                <w:rFonts w:cstheme="minorHAnsi"/>
                <w:sz w:val="20"/>
                <w:szCs w:val="20"/>
              </w:rPr>
              <w:t xml:space="preserve">that the agreed IP ownership model and the mechanism to commercialise </w:t>
            </w:r>
            <w:r w:rsidR="00104EE1">
              <w:rPr>
                <w:rFonts w:cstheme="minorHAnsi"/>
                <w:sz w:val="20"/>
                <w:szCs w:val="20"/>
              </w:rPr>
              <w:t xml:space="preserve">the </w:t>
            </w:r>
            <w:r w:rsidR="00C430B6">
              <w:rPr>
                <w:rFonts w:cstheme="minorHAnsi"/>
                <w:sz w:val="20"/>
                <w:szCs w:val="20"/>
              </w:rPr>
              <w:t>Project IP</w:t>
            </w:r>
            <w:r w:rsidR="00104EE1">
              <w:rPr>
                <w:rFonts w:cstheme="minorHAnsi"/>
                <w:sz w:val="20"/>
                <w:szCs w:val="20"/>
              </w:rPr>
              <w:t xml:space="preserve"> will ensure that the University’s </w:t>
            </w:r>
            <w:r w:rsidR="00C430B6">
              <w:rPr>
                <w:rFonts w:cstheme="minorHAnsi"/>
                <w:sz w:val="20"/>
                <w:szCs w:val="20"/>
              </w:rPr>
              <w:t>Project IP</w:t>
            </w:r>
            <w:r w:rsidR="00104EE1">
              <w:rPr>
                <w:rFonts w:cstheme="minorHAnsi"/>
                <w:sz w:val="20"/>
                <w:szCs w:val="20"/>
              </w:rPr>
              <w:t xml:space="preserve"> </w:t>
            </w:r>
            <w:r w:rsidR="00C430B6">
              <w:rPr>
                <w:rFonts w:cstheme="minorHAnsi"/>
                <w:sz w:val="20"/>
                <w:szCs w:val="20"/>
              </w:rPr>
              <w:t>is</w:t>
            </w:r>
            <w:r w:rsidR="00104EE1">
              <w:rPr>
                <w:rFonts w:cstheme="minorHAnsi"/>
                <w:sz w:val="20"/>
                <w:szCs w:val="20"/>
              </w:rPr>
              <w:t xml:space="preserve"> commercialised through the</w:t>
            </w:r>
            <w:r w:rsidR="00AF60EB">
              <w:rPr>
                <w:rFonts w:cstheme="minorHAnsi"/>
                <w:sz w:val="20"/>
                <w:szCs w:val="20"/>
              </w:rPr>
              <w:t xml:space="preserve"> most appropriate </w:t>
            </w:r>
            <w:r w:rsidR="00104EE1">
              <w:rPr>
                <w:rFonts w:cstheme="minorHAnsi"/>
                <w:sz w:val="20"/>
                <w:szCs w:val="20"/>
              </w:rPr>
              <w:t xml:space="preserve">party(ies), including through licensing to third parties if </w:t>
            </w:r>
            <w:r w:rsidR="00AF60EB">
              <w:rPr>
                <w:rFonts w:cstheme="minorHAnsi"/>
                <w:sz w:val="20"/>
                <w:szCs w:val="20"/>
              </w:rPr>
              <w:t>required</w:t>
            </w:r>
          </w:p>
          <w:p w14:paraId="042C7B90" w14:textId="7E7F4B05" w:rsidR="001B2651" w:rsidRPr="00F13AEF" w:rsidRDefault="001B2651" w:rsidP="00A82BC3">
            <w:pPr>
              <w:pStyle w:val="ListParagraph"/>
              <w:numPr>
                <w:ilvl w:val="0"/>
                <w:numId w:val="28"/>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w:t>
            </w:r>
            <w:r w:rsidR="00E8276A" w:rsidRPr="00BD4370">
              <w:rPr>
                <w:rFonts w:cstheme="minorHAnsi"/>
                <w:sz w:val="20"/>
                <w:szCs w:val="20"/>
              </w:rPr>
              <w:t>a</w:t>
            </w:r>
            <w:r>
              <w:rPr>
                <w:rFonts w:cstheme="minorHAnsi"/>
                <w:sz w:val="20"/>
                <w:szCs w:val="20"/>
              </w:rPr>
              <w:t xml:space="preserve"> Collaborator owns the </w:t>
            </w:r>
            <w:r w:rsidR="00C430B6">
              <w:rPr>
                <w:rFonts w:cstheme="minorHAnsi"/>
                <w:sz w:val="20"/>
                <w:szCs w:val="20"/>
              </w:rPr>
              <w:t>Project IP</w:t>
            </w:r>
            <w:r>
              <w:rPr>
                <w:rFonts w:cstheme="minorHAnsi"/>
                <w:sz w:val="20"/>
                <w:szCs w:val="20"/>
              </w:rPr>
              <w:t xml:space="preserve">, ensure it </w:t>
            </w:r>
            <w:r w:rsidRPr="00E8276A">
              <w:rPr>
                <w:rFonts w:cstheme="minorHAnsi"/>
                <w:sz w:val="20"/>
                <w:szCs w:val="20"/>
              </w:rPr>
              <w:t>take</w:t>
            </w:r>
            <w:r w:rsidR="00E8276A" w:rsidRPr="00BD4370">
              <w:rPr>
                <w:rFonts w:cstheme="minorHAnsi"/>
                <w:sz w:val="20"/>
                <w:szCs w:val="20"/>
              </w:rPr>
              <w:t>s</w:t>
            </w:r>
            <w:r>
              <w:rPr>
                <w:rFonts w:cstheme="minorHAnsi"/>
                <w:sz w:val="20"/>
                <w:szCs w:val="20"/>
              </w:rPr>
              <w:t xml:space="preserve"> adequate steps to commercialise the </w:t>
            </w:r>
            <w:r w:rsidR="00C430B6">
              <w:rPr>
                <w:rFonts w:cstheme="minorHAnsi"/>
                <w:sz w:val="20"/>
                <w:szCs w:val="20"/>
              </w:rPr>
              <w:t>Project IP</w:t>
            </w:r>
          </w:p>
        </w:tc>
        <w:tc>
          <w:tcPr>
            <w:tcW w:w="5670" w:type="dxa"/>
            <w:tcBorders>
              <w:top w:val="single" w:sz="4" w:space="0" w:color="auto"/>
              <w:bottom w:val="single" w:sz="4" w:space="0" w:color="auto"/>
              <w:right w:val="single" w:sz="4" w:space="0" w:color="auto"/>
            </w:tcBorders>
          </w:tcPr>
          <w:p w14:paraId="704630A8" w14:textId="77777777" w:rsidR="001B2651"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FC583C2" w14:textId="746DE983" w:rsidR="001B2651" w:rsidRPr="00600393" w:rsidRDefault="001B2651" w:rsidP="00A82BC3">
            <w:pPr>
              <w:pStyle w:val="ListParagraph"/>
              <w:numPr>
                <w:ilvl w:val="0"/>
                <w:numId w:val="28"/>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w:t>
            </w:r>
            <w:r w:rsidR="005C0E85">
              <w:rPr>
                <w:rFonts w:cstheme="minorHAnsi"/>
                <w:sz w:val="20"/>
                <w:szCs w:val="20"/>
              </w:rPr>
              <w:t>you</w:t>
            </w:r>
            <w:r>
              <w:rPr>
                <w:rFonts w:cstheme="minorHAnsi"/>
                <w:sz w:val="20"/>
                <w:szCs w:val="20"/>
              </w:rPr>
              <w:t xml:space="preserve"> ha</w:t>
            </w:r>
            <w:r w:rsidR="005C0E85">
              <w:rPr>
                <w:rFonts w:cstheme="minorHAnsi"/>
                <w:sz w:val="20"/>
                <w:szCs w:val="20"/>
              </w:rPr>
              <w:t>ve</w:t>
            </w:r>
            <w:r>
              <w:rPr>
                <w:rFonts w:cstheme="minorHAnsi"/>
                <w:sz w:val="20"/>
                <w:szCs w:val="20"/>
              </w:rPr>
              <w:t xml:space="preserve"> </w:t>
            </w:r>
            <w:r w:rsidRPr="00600393">
              <w:rPr>
                <w:rFonts w:cstheme="minorHAnsi"/>
                <w:sz w:val="20"/>
                <w:szCs w:val="20"/>
              </w:rPr>
              <w:t xml:space="preserve">a right to negotiate further commercialisation rights if these are </w:t>
            </w:r>
            <w:r>
              <w:rPr>
                <w:rFonts w:cstheme="minorHAnsi"/>
                <w:sz w:val="20"/>
                <w:szCs w:val="20"/>
              </w:rPr>
              <w:t xml:space="preserve">likely to be </w:t>
            </w:r>
            <w:r w:rsidRPr="00600393">
              <w:rPr>
                <w:rFonts w:cstheme="minorHAnsi"/>
                <w:sz w:val="20"/>
                <w:szCs w:val="20"/>
              </w:rPr>
              <w:t>needed</w:t>
            </w:r>
            <w:r w:rsidR="0043567C">
              <w:rPr>
                <w:rFonts w:cstheme="minorHAnsi"/>
                <w:sz w:val="20"/>
                <w:szCs w:val="20"/>
              </w:rPr>
              <w:t xml:space="preserve"> to commercialise </w:t>
            </w:r>
            <w:r w:rsidR="00C430B6">
              <w:rPr>
                <w:rFonts w:cstheme="minorHAnsi"/>
                <w:sz w:val="20"/>
                <w:szCs w:val="20"/>
              </w:rPr>
              <w:t>Project IP</w:t>
            </w:r>
            <w:r w:rsidR="0043567C">
              <w:rPr>
                <w:rFonts w:cstheme="minorHAnsi"/>
                <w:sz w:val="20"/>
                <w:szCs w:val="20"/>
              </w:rPr>
              <w:t xml:space="preserve"> owned by other parties</w:t>
            </w:r>
            <w:r w:rsidRPr="00600393">
              <w:rPr>
                <w:rFonts w:cstheme="minorHAnsi"/>
                <w:sz w:val="20"/>
                <w:szCs w:val="20"/>
              </w:rPr>
              <w:t xml:space="preserve">  </w:t>
            </w:r>
          </w:p>
          <w:p w14:paraId="675C8483" w14:textId="10E508CF" w:rsidR="001B2651" w:rsidRPr="0043567C" w:rsidRDefault="001B2651" w:rsidP="0043567C">
            <w:pPr>
              <w:spacing w:before="120"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4A496F88"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3D4012B9" w14:textId="77777777" w:rsidR="001B2651" w:rsidRPr="00F13AEF" w:rsidRDefault="001B2651" w:rsidP="001B2651">
            <w:pPr>
              <w:rPr>
                <w:rFonts w:cstheme="minorHAnsi"/>
                <w:b w:val="0"/>
                <w:bCs w:val="0"/>
                <w:sz w:val="20"/>
                <w:szCs w:val="20"/>
              </w:rPr>
            </w:pPr>
            <w:r>
              <w:rPr>
                <w:rFonts w:cstheme="minorHAnsi"/>
                <w:sz w:val="20"/>
                <w:szCs w:val="20"/>
              </w:rPr>
              <w:lastRenderedPageBreak/>
              <w:t>Use of Pre-existing IPR</w:t>
            </w:r>
          </w:p>
          <w:p w14:paraId="5E1B176D" w14:textId="77777777"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2C2246">
              <w:rPr>
                <w:rFonts w:cstheme="minorHAnsi"/>
                <w:b w:val="0"/>
                <w:bCs w:val="0"/>
                <w:sz w:val="20"/>
                <w:szCs w:val="20"/>
              </w:rPr>
              <w:t xml:space="preserve">Details of </w:t>
            </w:r>
            <w:r>
              <w:rPr>
                <w:rFonts w:cstheme="minorHAnsi"/>
                <w:b w:val="0"/>
                <w:bCs w:val="0"/>
                <w:sz w:val="20"/>
                <w:szCs w:val="20"/>
              </w:rPr>
              <w:t>any</w:t>
            </w:r>
            <w:r w:rsidRPr="002C2246">
              <w:rPr>
                <w:rFonts w:cstheme="minorHAnsi"/>
                <w:b w:val="0"/>
                <w:bCs w:val="0"/>
                <w:sz w:val="20"/>
                <w:szCs w:val="20"/>
              </w:rPr>
              <w:t xml:space="preserve"> </w:t>
            </w:r>
            <w:r>
              <w:rPr>
                <w:rFonts w:cstheme="minorHAnsi"/>
                <w:b w:val="0"/>
                <w:bCs w:val="0"/>
                <w:sz w:val="20"/>
                <w:szCs w:val="20"/>
              </w:rPr>
              <w:t>IPR owned by either party before the project starts</w:t>
            </w:r>
            <w:r w:rsidRPr="002C2246">
              <w:rPr>
                <w:rFonts w:cstheme="minorHAnsi"/>
                <w:b w:val="0"/>
                <w:bCs w:val="0"/>
                <w:sz w:val="20"/>
                <w:szCs w:val="20"/>
              </w:rPr>
              <w:t xml:space="preserve"> </w:t>
            </w:r>
            <w:r>
              <w:rPr>
                <w:rFonts w:cstheme="minorHAnsi"/>
                <w:b w:val="0"/>
                <w:bCs w:val="0"/>
                <w:sz w:val="20"/>
                <w:szCs w:val="20"/>
              </w:rPr>
              <w:t xml:space="preserve">(called </w:t>
            </w:r>
            <w:r w:rsidRPr="002C2246">
              <w:rPr>
                <w:rFonts w:cstheme="minorHAnsi"/>
                <w:b w:val="0"/>
                <w:bCs w:val="0"/>
                <w:sz w:val="20"/>
                <w:szCs w:val="20"/>
              </w:rPr>
              <w:t>Pre-existing</w:t>
            </w:r>
            <w:r>
              <w:rPr>
                <w:rFonts w:cstheme="minorHAnsi"/>
                <w:b w:val="0"/>
                <w:bCs w:val="0"/>
                <w:sz w:val="20"/>
                <w:szCs w:val="20"/>
              </w:rPr>
              <w:t xml:space="preserve"> IPR) that will be used in the Project</w:t>
            </w:r>
          </w:p>
          <w:p w14:paraId="505E90BB" w14:textId="37A4399B" w:rsidR="001B2651" w:rsidRPr="0037711C"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Whether there are any restrictions on its use (if this IP will be needed to make use of the </w:t>
            </w:r>
            <w:r w:rsidR="00B030D1">
              <w:rPr>
                <w:rFonts w:cstheme="minorHAnsi"/>
                <w:b w:val="0"/>
                <w:bCs w:val="0"/>
                <w:sz w:val="20"/>
                <w:szCs w:val="20"/>
              </w:rPr>
              <w:t>Project IP</w:t>
            </w:r>
            <w:r>
              <w:rPr>
                <w:rFonts w:cstheme="minorHAnsi"/>
                <w:b w:val="0"/>
                <w:bCs w:val="0"/>
                <w:sz w:val="20"/>
                <w:szCs w:val="20"/>
              </w:rPr>
              <w:t xml:space="preserve"> internally for the </w:t>
            </w:r>
            <w:r w:rsidR="005A7C88">
              <w:rPr>
                <w:rFonts w:cstheme="minorHAnsi"/>
                <w:b w:val="0"/>
                <w:bCs w:val="0"/>
                <w:sz w:val="20"/>
                <w:szCs w:val="20"/>
              </w:rPr>
              <w:t>Purpose</w:t>
            </w:r>
            <w:r>
              <w:rPr>
                <w:rFonts w:cstheme="minorHAnsi"/>
                <w:b w:val="0"/>
                <w:bCs w:val="0"/>
                <w:sz w:val="20"/>
                <w:szCs w:val="20"/>
              </w:rPr>
              <w:t xml:space="preserve">). Rights to this Pre-existing IPR are otherwise assumed within the internal licence granted to </w:t>
            </w:r>
            <w:r w:rsidR="005A7C88">
              <w:rPr>
                <w:rFonts w:cstheme="minorHAnsi"/>
                <w:b w:val="0"/>
                <w:bCs w:val="0"/>
                <w:sz w:val="20"/>
                <w:szCs w:val="20"/>
              </w:rPr>
              <w:t xml:space="preserve">each party </w:t>
            </w:r>
            <w:r>
              <w:rPr>
                <w:rFonts w:cstheme="minorHAnsi"/>
                <w:b w:val="0"/>
                <w:bCs w:val="0"/>
                <w:sz w:val="20"/>
                <w:szCs w:val="20"/>
              </w:rPr>
              <w:t xml:space="preserve">for the </w:t>
            </w:r>
            <w:r w:rsidR="005A7C88">
              <w:rPr>
                <w:rFonts w:cstheme="minorHAnsi"/>
                <w:b w:val="0"/>
                <w:bCs w:val="0"/>
                <w:sz w:val="20"/>
                <w:szCs w:val="20"/>
              </w:rPr>
              <w:t>Purpose</w:t>
            </w:r>
            <w:r w:rsidRPr="002C2246">
              <w:rPr>
                <w:rFonts w:cstheme="minorHAnsi"/>
                <w:b w:val="0"/>
                <w:bCs w:val="0"/>
                <w:sz w:val="20"/>
                <w:szCs w:val="20"/>
              </w:rPr>
              <w:t xml:space="preserve"> </w:t>
            </w:r>
          </w:p>
        </w:tc>
        <w:tc>
          <w:tcPr>
            <w:tcW w:w="5245" w:type="dxa"/>
            <w:tcBorders>
              <w:top w:val="single" w:sz="4" w:space="0" w:color="auto"/>
              <w:bottom w:val="single" w:sz="4" w:space="0" w:color="auto"/>
            </w:tcBorders>
            <w:shd w:val="clear" w:color="auto" w:fill="auto"/>
          </w:tcPr>
          <w:p w14:paraId="56E3317F"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4EEADA0"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Collaborators are aware of your Pre-existing IPR that you will be using in the Project</w:t>
            </w:r>
          </w:p>
          <w:p w14:paraId="3387C0D2" w14:textId="46231460" w:rsidR="001B2651" w:rsidRPr="00EA6772"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 do not introduce any Pre-existing IPR into the Project if you are unwilling or unable to grant the Collaborators a licence for them to use the </w:t>
            </w:r>
            <w:r w:rsidR="00C430B6">
              <w:rPr>
                <w:rFonts w:cstheme="minorHAnsi"/>
                <w:sz w:val="20"/>
                <w:szCs w:val="20"/>
              </w:rPr>
              <w:t>Project IP</w:t>
            </w:r>
            <w:r>
              <w:rPr>
                <w:rFonts w:cstheme="minorHAnsi"/>
                <w:sz w:val="20"/>
                <w:szCs w:val="20"/>
              </w:rPr>
              <w:t xml:space="preserve">. This should be listed in the table in Schedule 3, section </w:t>
            </w:r>
            <w:r w:rsidR="00881D8A">
              <w:rPr>
                <w:rFonts w:cstheme="minorHAnsi"/>
                <w:sz w:val="20"/>
                <w:szCs w:val="20"/>
              </w:rPr>
              <w:t>5</w:t>
            </w:r>
            <w:r>
              <w:rPr>
                <w:rFonts w:cstheme="minorHAnsi"/>
                <w:sz w:val="20"/>
                <w:szCs w:val="20"/>
              </w:rPr>
              <w:t xml:space="preserve">.3. </w:t>
            </w:r>
            <w:r w:rsidRPr="00EA6772">
              <w:rPr>
                <w:rFonts w:cstheme="minorHAnsi"/>
                <w:sz w:val="20"/>
                <w:szCs w:val="20"/>
              </w:rPr>
              <w:t>This is very important as the Collaborator</w:t>
            </w:r>
            <w:r>
              <w:rPr>
                <w:rFonts w:cstheme="minorHAnsi"/>
                <w:sz w:val="20"/>
                <w:szCs w:val="20"/>
              </w:rPr>
              <w:t>s</w:t>
            </w:r>
            <w:r w:rsidRPr="00EA6772">
              <w:rPr>
                <w:rFonts w:cstheme="minorHAnsi"/>
                <w:sz w:val="20"/>
                <w:szCs w:val="20"/>
              </w:rPr>
              <w:t xml:space="preserve"> otherwise could have a free licence to your Pre-existing IPR for </w:t>
            </w:r>
            <w:r>
              <w:rPr>
                <w:rFonts w:cstheme="minorHAnsi"/>
                <w:sz w:val="20"/>
                <w:szCs w:val="20"/>
              </w:rPr>
              <w:t>them</w:t>
            </w:r>
            <w:r w:rsidRPr="00EA6772">
              <w:rPr>
                <w:rFonts w:cstheme="minorHAnsi"/>
                <w:sz w:val="20"/>
                <w:szCs w:val="20"/>
              </w:rPr>
              <w:t xml:space="preserve"> to use the </w:t>
            </w:r>
            <w:r w:rsidR="00C430B6">
              <w:rPr>
                <w:rFonts w:cstheme="minorHAnsi"/>
                <w:sz w:val="20"/>
                <w:szCs w:val="20"/>
              </w:rPr>
              <w:t>Project IP</w:t>
            </w:r>
            <w:r>
              <w:rPr>
                <w:rFonts w:cstheme="minorHAnsi"/>
                <w:sz w:val="20"/>
                <w:szCs w:val="20"/>
              </w:rPr>
              <w:t xml:space="preserve"> internally</w:t>
            </w:r>
          </w:p>
          <w:p w14:paraId="79FD0F21"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If a Collaborator is providing access to its Pre-existing IPR, be clear that you will only be able to use this for the specified Project, and not for any future independent research</w:t>
            </w:r>
          </w:p>
        </w:tc>
        <w:tc>
          <w:tcPr>
            <w:tcW w:w="5670" w:type="dxa"/>
            <w:tcBorders>
              <w:top w:val="single" w:sz="4" w:space="0" w:color="auto"/>
              <w:bottom w:val="single" w:sz="4" w:space="0" w:color="auto"/>
              <w:right w:val="single" w:sz="4" w:space="0" w:color="auto"/>
            </w:tcBorders>
            <w:shd w:val="clear" w:color="auto" w:fill="auto"/>
          </w:tcPr>
          <w:p w14:paraId="7C3A52D4"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4889A4E" w14:textId="0E7164B6"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sidR="005C0E85">
              <w:rPr>
                <w:rFonts w:cstheme="minorHAnsi"/>
                <w:sz w:val="20"/>
                <w:szCs w:val="20"/>
              </w:rPr>
              <w:t>you</w:t>
            </w:r>
            <w:r w:rsidRPr="00F13AEF">
              <w:rPr>
                <w:rFonts w:cstheme="minorHAnsi"/>
                <w:sz w:val="20"/>
                <w:szCs w:val="20"/>
              </w:rPr>
              <w:t xml:space="preserve"> </w:t>
            </w:r>
            <w:r>
              <w:rPr>
                <w:rFonts w:cstheme="minorHAnsi"/>
                <w:sz w:val="20"/>
                <w:szCs w:val="20"/>
              </w:rPr>
              <w:t xml:space="preserve">know what restrictions might impact on </w:t>
            </w:r>
            <w:r w:rsidR="005C0E85">
              <w:rPr>
                <w:rFonts w:cstheme="minorHAnsi"/>
                <w:sz w:val="20"/>
                <w:szCs w:val="20"/>
              </w:rPr>
              <w:t>your</w:t>
            </w:r>
            <w:r>
              <w:rPr>
                <w:rFonts w:cstheme="minorHAnsi"/>
                <w:sz w:val="20"/>
                <w:szCs w:val="20"/>
              </w:rPr>
              <w:t xml:space="preserve"> freedom to use the Project and what additional licences might be needed either for internal research use or for commercialisation</w:t>
            </w:r>
          </w:p>
          <w:p w14:paraId="679495F3"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Collaborators are aware of your Pre-existing IPR that you will be using in the Project</w:t>
            </w:r>
          </w:p>
        </w:tc>
      </w:tr>
      <w:tr w:rsidR="001B2651" w:rsidRPr="00F13AEF" w14:paraId="17637231"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E488F97" w14:textId="77777777" w:rsidR="001B2651" w:rsidRPr="00F13AEF" w:rsidRDefault="001B2651" w:rsidP="001B2651">
            <w:pPr>
              <w:rPr>
                <w:rFonts w:cstheme="minorHAnsi"/>
                <w:b w:val="0"/>
                <w:bCs w:val="0"/>
                <w:sz w:val="20"/>
                <w:szCs w:val="20"/>
              </w:rPr>
            </w:pPr>
            <w:r>
              <w:rPr>
                <w:rFonts w:cstheme="minorHAnsi"/>
                <w:sz w:val="20"/>
                <w:szCs w:val="20"/>
              </w:rPr>
              <w:t>Use of Third Party IPR</w:t>
            </w:r>
          </w:p>
          <w:p w14:paraId="40B9963B" w14:textId="77777777" w:rsidR="001B2651" w:rsidRPr="00C73088"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any IPR owned by third parties that will be used within the Project </w:t>
            </w:r>
          </w:p>
          <w:p w14:paraId="2AC5315F"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restrictions that apply to the third party IPR</w:t>
            </w:r>
          </w:p>
        </w:tc>
        <w:tc>
          <w:tcPr>
            <w:tcW w:w="5245" w:type="dxa"/>
            <w:tcBorders>
              <w:top w:val="single" w:sz="4" w:space="0" w:color="auto"/>
              <w:bottom w:val="single" w:sz="4" w:space="0" w:color="auto"/>
            </w:tcBorders>
            <w:shd w:val="clear" w:color="auto" w:fill="auto"/>
          </w:tcPr>
          <w:p w14:paraId="6A03DE7A"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17AEDC6" w14:textId="77777777"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all parties are aware of any restrictions that might apply to the outputs from the Research if you are using Third Party IPR and that you are aware of any restrictions from Third Party IPR made available by the Collaborators</w:t>
            </w:r>
          </w:p>
        </w:tc>
        <w:tc>
          <w:tcPr>
            <w:tcW w:w="5670" w:type="dxa"/>
            <w:tcBorders>
              <w:top w:val="single" w:sz="4" w:space="0" w:color="auto"/>
              <w:bottom w:val="single" w:sz="4" w:space="0" w:color="auto"/>
              <w:right w:val="single" w:sz="4" w:space="0" w:color="auto"/>
            </w:tcBorders>
            <w:shd w:val="clear" w:color="auto" w:fill="auto"/>
          </w:tcPr>
          <w:p w14:paraId="54009DA5"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6AC9F2E" w14:textId="4AD17BC5"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sidR="005C0E85">
              <w:rPr>
                <w:rFonts w:cstheme="minorHAnsi"/>
                <w:sz w:val="20"/>
                <w:szCs w:val="20"/>
              </w:rPr>
              <w:t>you</w:t>
            </w:r>
            <w:r w:rsidRPr="00F13AEF">
              <w:rPr>
                <w:rFonts w:cstheme="minorHAnsi"/>
                <w:sz w:val="20"/>
                <w:szCs w:val="20"/>
              </w:rPr>
              <w:t xml:space="preserve"> </w:t>
            </w:r>
            <w:r>
              <w:rPr>
                <w:rFonts w:cstheme="minorHAnsi"/>
                <w:sz w:val="20"/>
                <w:szCs w:val="20"/>
              </w:rPr>
              <w:t xml:space="preserve">know what restrictions might impact on </w:t>
            </w:r>
            <w:r w:rsidR="005C0E85">
              <w:rPr>
                <w:rFonts w:cstheme="minorHAnsi"/>
                <w:sz w:val="20"/>
                <w:szCs w:val="20"/>
              </w:rPr>
              <w:t>your</w:t>
            </w:r>
            <w:r>
              <w:rPr>
                <w:rFonts w:cstheme="minorHAnsi"/>
                <w:sz w:val="20"/>
                <w:szCs w:val="20"/>
              </w:rPr>
              <w:t xml:space="preserve"> freedom to use the Project </w:t>
            </w:r>
            <w:r w:rsidR="00C430B6">
              <w:rPr>
                <w:rFonts w:cstheme="minorHAnsi"/>
                <w:sz w:val="20"/>
                <w:szCs w:val="20"/>
              </w:rPr>
              <w:t>IP</w:t>
            </w:r>
            <w:r>
              <w:rPr>
                <w:rFonts w:cstheme="minorHAnsi"/>
                <w:sz w:val="20"/>
                <w:szCs w:val="20"/>
              </w:rPr>
              <w:t xml:space="preserve"> before the Project starts</w:t>
            </w:r>
          </w:p>
        </w:tc>
      </w:tr>
      <w:tr w:rsidR="00B1358D" w:rsidRPr="00F13AEF" w14:paraId="71C06BB7" w14:textId="77777777" w:rsidTr="2BA82C00">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B5FE14E" w14:textId="77777777" w:rsidR="00B1358D" w:rsidRPr="00F13AEF" w:rsidRDefault="00B1358D" w:rsidP="00AF3F13">
            <w:pPr>
              <w:rPr>
                <w:rFonts w:cstheme="minorHAnsi"/>
                <w:b w:val="0"/>
                <w:bCs w:val="0"/>
                <w:sz w:val="20"/>
                <w:szCs w:val="20"/>
              </w:rPr>
            </w:pPr>
            <w:r>
              <w:rPr>
                <w:rFonts w:cstheme="minorHAnsi"/>
                <w:sz w:val="20"/>
                <w:szCs w:val="20"/>
              </w:rPr>
              <w:t>Use of Research Tools</w:t>
            </w:r>
          </w:p>
          <w:p w14:paraId="2853600E" w14:textId="618606B0" w:rsidR="00B1358D" w:rsidRPr="003A040F" w:rsidRDefault="00B1358D" w:rsidP="00AF3F13">
            <w:pPr>
              <w:pStyle w:val="ListParagraph"/>
              <w:numPr>
                <w:ilvl w:val="0"/>
                <w:numId w:val="8"/>
              </w:numPr>
              <w:spacing w:before="120" w:after="0" w:line="276" w:lineRule="auto"/>
              <w:ind w:left="457"/>
              <w:contextualSpacing w:val="0"/>
              <w:rPr>
                <w:rFonts w:cstheme="minorHAnsi"/>
                <w:b w:val="0"/>
                <w:bCs w:val="0"/>
                <w:sz w:val="20"/>
                <w:szCs w:val="20"/>
              </w:rPr>
            </w:pPr>
            <w:r w:rsidRPr="00C714F7">
              <w:rPr>
                <w:rFonts w:cstheme="minorHAnsi"/>
                <w:b w:val="0"/>
                <w:bCs w:val="0"/>
                <w:sz w:val="20"/>
                <w:szCs w:val="20"/>
              </w:rPr>
              <w:t xml:space="preserve">The template </w:t>
            </w:r>
            <w:r>
              <w:rPr>
                <w:rFonts w:cstheme="minorHAnsi"/>
                <w:b w:val="0"/>
                <w:bCs w:val="0"/>
                <w:sz w:val="20"/>
                <w:szCs w:val="20"/>
              </w:rPr>
              <w:t xml:space="preserve">provides an opportunity to list Research Tools that will be used in the Project. These are general scientific methods, know-how etc whose use would </w:t>
            </w:r>
            <w:r>
              <w:rPr>
                <w:rFonts w:cstheme="minorHAnsi"/>
                <w:b w:val="0"/>
                <w:bCs w:val="0"/>
                <w:sz w:val="20"/>
                <w:szCs w:val="20"/>
              </w:rPr>
              <w:lastRenderedPageBreak/>
              <w:t xml:space="preserve">not be required to gain rights to the </w:t>
            </w:r>
            <w:r w:rsidR="00B030D1">
              <w:rPr>
                <w:rFonts w:cstheme="minorHAnsi"/>
                <w:b w:val="0"/>
                <w:bCs w:val="0"/>
                <w:sz w:val="20"/>
                <w:szCs w:val="20"/>
              </w:rPr>
              <w:t>Project IP</w:t>
            </w:r>
          </w:p>
          <w:p w14:paraId="2198B029" w14:textId="77777777" w:rsidR="00B1358D" w:rsidRPr="003A040F" w:rsidRDefault="00B1358D" w:rsidP="00AF3F13">
            <w:pPr>
              <w:pStyle w:val="ListParagraph"/>
              <w:numPr>
                <w:ilvl w:val="0"/>
                <w:numId w:val="8"/>
              </w:numPr>
              <w:spacing w:before="120" w:after="0" w:line="276" w:lineRule="auto"/>
              <w:ind w:left="457"/>
              <w:contextualSpacing w:val="0"/>
              <w:rPr>
                <w:rFonts w:cstheme="minorHAnsi"/>
                <w:b w:val="0"/>
                <w:bCs w:val="0"/>
                <w:sz w:val="20"/>
                <w:szCs w:val="20"/>
              </w:rPr>
            </w:pPr>
            <w:r w:rsidRPr="003A040F">
              <w:rPr>
                <w:rFonts w:cstheme="minorHAnsi"/>
                <w:b w:val="0"/>
                <w:bCs w:val="0"/>
                <w:sz w:val="20"/>
                <w:szCs w:val="20"/>
              </w:rPr>
              <w:t>No rights are granted to Research Tools</w:t>
            </w:r>
          </w:p>
        </w:tc>
        <w:tc>
          <w:tcPr>
            <w:tcW w:w="5245" w:type="dxa"/>
            <w:tcBorders>
              <w:top w:val="single" w:sz="4" w:space="0" w:color="auto"/>
              <w:bottom w:val="single" w:sz="4" w:space="0" w:color="auto"/>
            </w:tcBorders>
            <w:shd w:val="clear" w:color="auto" w:fill="auto"/>
          </w:tcPr>
          <w:p w14:paraId="79AADBC6" w14:textId="77777777" w:rsidR="00B1358D" w:rsidRPr="00F13AEF" w:rsidRDefault="00B1358D" w:rsidP="00AF3F13">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ABE34B1" w14:textId="143DE476" w:rsidR="00B1358D" w:rsidRPr="00F13AEF" w:rsidRDefault="00B1358D" w:rsidP="007B7038">
            <w:pPr>
              <w:pStyle w:val="ListParagraph"/>
              <w:numPr>
                <w:ilvl w:val="0"/>
                <w:numId w:val="51"/>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you list any important Research Tools that the Project will use so that it is clear to the other parties that it will have no rights to these</w:t>
            </w:r>
          </w:p>
        </w:tc>
        <w:tc>
          <w:tcPr>
            <w:tcW w:w="5670" w:type="dxa"/>
            <w:tcBorders>
              <w:top w:val="single" w:sz="4" w:space="0" w:color="auto"/>
              <w:bottom w:val="single" w:sz="4" w:space="0" w:color="auto"/>
              <w:right w:val="single" w:sz="4" w:space="0" w:color="auto"/>
            </w:tcBorders>
            <w:shd w:val="clear" w:color="auto" w:fill="auto"/>
          </w:tcPr>
          <w:p w14:paraId="5DF82438" w14:textId="77777777" w:rsidR="00B1358D" w:rsidRPr="00F13AEF" w:rsidRDefault="00B1358D" w:rsidP="00AF3F13">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39261D9" w14:textId="0DF4B3E1" w:rsidR="00B1358D" w:rsidRPr="00F13AEF" w:rsidRDefault="00B1358D" w:rsidP="007B7038">
            <w:pPr>
              <w:pStyle w:val="ListParagraph"/>
              <w:numPr>
                <w:ilvl w:val="0"/>
                <w:numId w:val="51"/>
              </w:num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sidR="005C0E85">
              <w:rPr>
                <w:rFonts w:cstheme="minorHAnsi"/>
                <w:sz w:val="20"/>
                <w:szCs w:val="20"/>
              </w:rPr>
              <w:t xml:space="preserve">you </w:t>
            </w:r>
            <w:r>
              <w:rPr>
                <w:rFonts w:cstheme="minorHAnsi"/>
                <w:sz w:val="20"/>
                <w:szCs w:val="20"/>
              </w:rPr>
              <w:t>know what Research Tools are planned to be used in the Project and that you will not have rights to these</w:t>
            </w:r>
          </w:p>
        </w:tc>
      </w:tr>
      <w:tr w:rsidR="001B2651" w:rsidRPr="00F13AEF" w14:paraId="176C9111"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5D208A68" w14:textId="77777777" w:rsidR="001B2651" w:rsidRPr="00F13AEF" w:rsidRDefault="001B2651" w:rsidP="001B2651">
            <w:pPr>
              <w:rPr>
                <w:rFonts w:cstheme="minorHAnsi"/>
                <w:b w:val="0"/>
                <w:bCs w:val="0"/>
                <w:sz w:val="20"/>
                <w:szCs w:val="20"/>
              </w:rPr>
            </w:pPr>
            <w:r>
              <w:rPr>
                <w:rFonts w:cstheme="minorHAnsi"/>
                <w:sz w:val="20"/>
                <w:szCs w:val="20"/>
              </w:rPr>
              <w:t>Liability</w:t>
            </w:r>
          </w:p>
          <w:p w14:paraId="446A91FF"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financial limit of liability that each party will have arising from the Project, except for those situations that </w:t>
            </w:r>
            <w:r w:rsidR="003E5669">
              <w:rPr>
                <w:rFonts w:cstheme="minorHAnsi"/>
                <w:b w:val="0"/>
                <w:bCs w:val="0"/>
                <w:sz w:val="20"/>
                <w:szCs w:val="20"/>
              </w:rPr>
              <w:t xml:space="preserve">are specifically uncapped or </w:t>
            </w:r>
            <w:r>
              <w:rPr>
                <w:rFonts w:cstheme="minorHAnsi"/>
                <w:b w:val="0"/>
                <w:bCs w:val="0"/>
                <w:sz w:val="20"/>
                <w:szCs w:val="20"/>
              </w:rPr>
              <w:t>cannot be limited by law</w:t>
            </w:r>
          </w:p>
        </w:tc>
        <w:tc>
          <w:tcPr>
            <w:tcW w:w="5245" w:type="dxa"/>
            <w:tcBorders>
              <w:top w:val="single" w:sz="4" w:space="0" w:color="auto"/>
              <w:bottom w:val="single" w:sz="4" w:space="0" w:color="auto"/>
            </w:tcBorders>
            <w:shd w:val="clear" w:color="auto" w:fill="auto"/>
          </w:tcPr>
          <w:p w14:paraId="476FB1C9"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304572B"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Generally, this should be a multiple of the Fee paid – for example twice the Fee – or might be agreed to align with the organisation’s insurance limits </w:t>
            </w:r>
          </w:p>
          <w:p w14:paraId="7890DCB7" w14:textId="5022558C"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limit </w:t>
            </w:r>
            <w:r w:rsidR="00B1358D">
              <w:rPr>
                <w:rFonts w:cstheme="minorHAnsi"/>
                <w:sz w:val="20"/>
                <w:szCs w:val="20"/>
              </w:rPr>
              <w:t>may be different for different parties</w:t>
            </w:r>
          </w:p>
        </w:tc>
        <w:tc>
          <w:tcPr>
            <w:tcW w:w="5670" w:type="dxa"/>
            <w:tcBorders>
              <w:top w:val="single" w:sz="4" w:space="0" w:color="auto"/>
              <w:bottom w:val="single" w:sz="4" w:space="0" w:color="auto"/>
              <w:right w:val="single" w:sz="4" w:space="0" w:color="auto"/>
            </w:tcBorders>
            <w:shd w:val="clear" w:color="auto" w:fill="auto"/>
          </w:tcPr>
          <w:p w14:paraId="68705F59"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A06D7BD" w14:textId="77777777" w:rsidR="001B2651" w:rsidRPr="00F34820"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4820">
              <w:rPr>
                <w:rFonts w:cstheme="minorHAnsi"/>
                <w:sz w:val="20"/>
                <w:szCs w:val="20"/>
              </w:rPr>
              <w:t xml:space="preserve">Generally, this should be a multiple of the Fee paid – for example twice the Fee – or </w:t>
            </w:r>
            <w:r>
              <w:rPr>
                <w:rFonts w:cstheme="minorHAnsi"/>
                <w:sz w:val="20"/>
                <w:szCs w:val="20"/>
              </w:rPr>
              <w:t>might be</w:t>
            </w:r>
            <w:r w:rsidRPr="00F34820">
              <w:rPr>
                <w:rFonts w:cstheme="minorHAnsi"/>
                <w:sz w:val="20"/>
                <w:szCs w:val="20"/>
              </w:rPr>
              <w:t xml:space="preserve"> </w:t>
            </w:r>
            <w:r>
              <w:rPr>
                <w:rFonts w:cstheme="minorHAnsi"/>
                <w:sz w:val="20"/>
                <w:szCs w:val="20"/>
              </w:rPr>
              <w:t xml:space="preserve">agreed to align </w:t>
            </w:r>
            <w:r w:rsidRPr="00F34820">
              <w:rPr>
                <w:rFonts w:cstheme="minorHAnsi"/>
                <w:sz w:val="20"/>
                <w:szCs w:val="20"/>
              </w:rPr>
              <w:t xml:space="preserve">with the organisation’s insurance limits </w:t>
            </w:r>
          </w:p>
          <w:p w14:paraId="338F318C" w14:textId="2E73999A" w:rsidR="001B2651" w:rsidRPr="00F13AE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4820">
              <w:rPr>
                <w:rFonts w:cstheme="minorHAnsi"/>
                <w:sz w:val="20"/>
                <w:szCs w:val="20"/>
              </w:rPr>
              <w:t xml:space="preserve">The limit </w:t>
            </w:r>
            <w:r w:rsidR="00B1358D" w:rsidRPr="00B1358D">
              <w:rPr>
                <w:rFonts w:cstheme="minorHAnsi"/>
                <w:sz w:val="20"/>
                <w:szCs w:val="20"/>
              </w:rPr>
              <w:t>may be different for different parties</w:t>
            </w:r>
          </w:p>
        </w:tc>
      </w:tr>
      <w:tr w:rsidR="00B1358D" w:rsidRPr="00F13AEF" w14:paraId="20B6BFA3" w14:textId="77777777" w:rsidTr="2BA82C00">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E649BBF" w14:textId="77777777" w:rsidR="00B1358D" w:rsidRPr="00F13AEF" w:rsidRDefault="00B1358D" w:rsidP="00AF3F13">
            <w:pPr>
              <w:rPr>
                <w:rFonts w:cstheme="minorHAnsi"/>
                <w:b w:val="0"/>
                <w:bCs w:val="0"/>
                <w:sz w:val="20"/>
                <w:szCs w:val="20"/>
              </w:rPr>
            </w:pPr>
            <w:r>
              <w:rPr>
                <w:rFonts w:cstheme="minorHAnsi"/>
                <w:sz w:val="20"/>
                <w:szCs w:val="20"/>
              </w:rPr>
              <w:t>Indemnity</w:t>
            </w:r>
          </w:p>
          <w:p w14:paraId="44B7A828" w14:textId="6DBB6AC5" w:rsidR="00B1358D" w:rsidRPr="001435E5" w:rsidRDefault="00B1358D" w:rsidP="00AF3F1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template includes an indemnity from </w:t>
            </w:r>
            <w:r w:rsidR="006A330A">
              <w:rPr>
                <w:rFonts w:cstheme="minorHAnsi"/>
                <w:b w:val="0"/>
                <w:bCs w:val="0"/>
                <w:sz w:val="20"/>
                <w:szCs w:val="20"/>
              </w:rPr>
              <w:t>each party to the other parties that</w:t>
            </w:r>
            <w:r>
              <w:rPr>
                <w:rFonts w:cstheme="minorHAnsi"/>
                <w:b w:val="0"/>
                <w:bCs w:val="0"/>
                <w:sz w:val="20"/>
                <w:szCs w:val="20"/>
              </w:rPr>
              <w:t xml:space="preserve"> use of the</w:t>
            </w:r>
            <w:r w:rsidR="006A330A">
              <w:rPr>
                <w:rFonts w:cstheme="minorHAnsi"/>
                <w:b w:val="0"/>
                <w:bCs w:val="0"/>
                <w:sz w:val="20"/>
                <w:szCs w:val="20"/>
              </w:rPr>
              <w:t>ir IPR for the Project and/or the</w:t>
            </w:r>
            <w:r>
              <w:rPr>
                <w:rFonts w:cstheme="minorHAnsi"/>
                <w:b w:val="0"/>
                <w:bCs w:val="0"/>
                <w:sz w:val="20"/>
                <w:szCs w:val="20"/>
              </w:rPr>
              <w:t xml:space="preserve"> </w:t>
            </w:r>
            <w:r w:rsidR="00B030D1">
              <w:rPr>
                <w:rFonts w:cstheme="minorHAnsi"/>
                <w:b w:val="0"/>
                <w:bCs w:val="0"/>
                <w:sz w:val="20"/>
                <w:szCs w:val="20"/>
              </w:rPr>
              <w:t>Project IP</w:t>
            </w:r>
            <w:r>
              <w:rPr>
                <w:rFonts w:cstheme="minorHAnsi"/>
                <w:b w:val="0"/>
                <w:bCs w:val="0"/>
                <w:sz w:val="20"/>
                <w:szCs w:val="20"/>
              </w:rPr>
              <w:t xml:space="preserve"> for the Purpose will not infringe any IPR o</w:t>
            </w:r>
            <w:r w:rsidR="00E875F3">
              <w:rPr>
                <w:rFonts w:cstheme="minorHAnsi"/>
                <w:b w:val="0"/>
                <w:bCs w:val="0"/>
                <w:sz w:val="20"/>
                <w:szCs w:val="20"/>
              </w:rPr>
              <w:t>f</w:t>
            </w:r>
            <w:r>
              <w:rPr>
                <w:rFonts w:cstheme="minorHAnsi"/>
                <w:b w:val="0"/>
                <w:bCs w:val="0"/>
                <w:sz w:val="20"/>
                <w:szCs w:val="20"/>
              </w:rPr>
              <w:t xml:space="preserve"> a third party</w:t>
            </w:r>
          </w:p>
          <w:p w14:paraId="54BAE218" w14:textId="77777777" w:rsidR="00B1358D" w:rsidRPr="001435E5" w:rsidRDefault="00B1358D" w:rsidP="00AF3F13">
            <w:pPr>
              <w:pStyle w:val="ListParagraph"/>
              <w:numPr>
                <w:ilvl w:val="0"/>
                <w:numId w:val="8"/>
              </w:numPr>
              <w:spacing w:before="120" w:after="0" w:line="276" w:lineRule="auto"/>
              <w:ind w:left="457"/>
              <w:contextualSpacing w:val="0"/>
              <w:rPr>
                <w:rFonts w:cstheme="minorHAnsi"/>
                <w:b w:val="0"/>
                <w:bCs w:val="0"/>
                <w:sz w:val="20"/>
                <w:szCs w:val="20"/>
              </w:rPr>
            </w:pPr>
            <w:r w:rsidRPr="001435E5">
              <w:rPr>
                <w:rFonts w:cstheme="minorHAnsi"/>
                <w:b w:val="0"/>
                <w:bCs w:val="0"/>
                <w:sz w:val="20"/>
                <w:szCs w:val="20"/>
              </w:rPr>
              <w:t>The parties may agree to remove this indemnity or agree alternative indemnities</w:t>
            </w:r>
          </w:p>
        </w:tc>
        <w:tc>
          <w:tcPr>
            <w:tcW w:w="5245" w:type="dxa"/>
            <w:tcBorders>
              <w:top w:val="single" w:sz="4" w:space="0" w:color="auto"/>
              <w:bottom w:val="single" w:sz="4" w:space="0" w:color="auto"/>
            </w:tcBorders>
            <w:shd w:val="clear" w:color="auto" w:fill="auto"/>
          </w:tcPr>
          <w:p w14:paraId="20808B36" w14:textId="77777777" w:rsidR="00B1358D" w:rsidRPr="00F13AEF" w:rsidRDefault="00B1358D" w:rsidP="00AF3F13">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E695DF2" w14:textId="65107EE5" w:rsidR="00B1358D" w:rsidRDefault="00B1358D" w:rsidP="00AF3F1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Very carefully consider whether </w:t>
            </w:r>
            <w:r w:rsidR="0073236E">
              <w:rPr>
                <w:rFonts w:cstheme="minorHAnsi"/>
                <w:sz w:val="20"/>
                <w:szCs w:val="20"/>
              </w:rPr>
              <w:t xml:space="preserve">you </w:t>
            </w:r>
            <w:r>
              <w:rPr>
                <w:rFonts w:cstheme="minorHAnsi"/>
                <w:sz w:val="20"/>
                <w:szCs w:val="20"/>
              </w:rPr>
              <w:t xml:space="preserve">can give an indemnity to cover the </w:t>
            </w:r>
            <w:r w:rsidR="00BD26CC">
              <w:rPr>
                <w:rFonts w:cstheme="minorHAnsi"/>
                <w:sz w:val="20"/>
                <w:szCs w:val="20"/>
              </w:rPr>
              <w:t>other parties’ use of your IPR</w:t>
            </w:r>
            <w:r w:rsidR="0073236E">
              <w:rPr>
                <w:rFonts w:cstheme="minorHAnsi"/>
                <w:sz w:val="20"/>
                <w:szCs w:val="20"/>
              </w:rPr>
              <w:t xml:space="preserve"> </w:t>
            </w:r>
            <w:r w:rsidR="00BD26CC">
              <w:rPr>
                <w:rFonts w:cstheme="minorHAnsi"/>
                <w:sz w:val="20"/>
                <w:szCs w:val="20"/>
              </w:rPr>
              <w:t>or your</w:t>
            </w:r>
            <w:r w:rsidR="0073236E">
              <w:rPr>
                <w:rFonts w:cstheme="minorHAnsi"/>
                <w:sz w:val="20"/>
                <w:szCs w:val="20"/>
              </w:rPr>
              <w:t xml:space="preserve"> </w:t>
            </w:r>
            <w:r w:rsidR="00B030D1">
              <w:rPr>
                <w:rFonts w:cstheme="minorHAnsi"/>
                <w:sz w:val="20"/>
                <w:szCs w:val="20"/>
              </w:rPr>
              <w:t>Project IP</w:t>
            </w:r>
            <w:r>
              <w:rPr>
                <w:rFonts w:cstheme="minorHAnsi"/>
                <w:sz w:val="20"/>
                <w:szCs w:val="20"/>
              </w:rPr>
              <w:t xml:space="preserve">. For many projects this will not be fair or reasonable given the uncertainties of what the research project may generate as </w:t>
            </w:r>
            <w:r w:rsidR="00B030D1">
              <w:rPr>
                <w:rFonts w:cstheme="minorHAnsi"/>
                <w:sz w:val="20"/>
                <w:szCs w:val="20"/>
              </w:rPr>
              <w:t>Project IP</w:t>
            </w:r>
          </w:p>
          <w:p w14:paraId="2B460A1F" w14:textId="0C4D02CE" w:rsidR="00B1358D" w:rsidRPr="0073236E" w:rsidRDefault="00B1358D" w:rsidP="0073236E">
            <w:pPr>
              <w:spacing w:before="120" w:after="0"/>
              <w:ind w:left="64"/>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0" w:type="dxa"/>
            <w:tcBorders>
              <w:top w:val="single" w:sz="4" w:space="0" w:color="auto"/>
              <w:bottom w:val="single" w:sz="4" w:space="0" w:color="auto"/>
              <w:right w:val="single" w:sz="4" w:space="0" w:color="auto"/>
            </w:tcBorders>
            <w:shd w:val="clear" w:color="auto" w:fill="auto"/>
          </w:tcPr>
          <w:p w14:paraId="38FF0ED2" w14:textId="77777777" w:rsidR="00B1358D" w:rsidRPr="00F13AEF" w:rsidRDefault="00B1358D" w:rsidP="00AF3F13">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ADECEF8" w14:textId="072393B5" w:rsidR="00B1358D" w:rsidRPr="00B27DA2" w:rsidRDefault="00B27DA2" w:rsidP="00B27DA2">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27DA2">
              <w:rPr>
                <w:rFonts w:cstheme="minorHAnsi"/>
                <w:sz w:val="20"/>
                <w:szCs w:val="20"/>
              </w:rPr>
              <w:t xml:space="preserve">Very carefully consider whether you can give an indemnity to cover the other parties’ use of your IPR or your </w:t>
            </w:r>
            <w:r w:rsidR="00B030D1">
              <w:rPr>
                <w:rFonts w:cstheme="minorHAnsi"/>
                <w:sz w:val="20"/>
                <w:szCs w:val="20"/>
              </w:rPr>
              <w:t>Project IP</w:t>
            </w:r>
            <w:r w:rsidRPr="00B27DA2">
              <w:rPr>
                <w:rFonts w:cstheme="minorHAnsi"/>
                <w:sz w:val="20"/>
                <w:szCs w:val="20"/>
              </w:rPr>
              <w:t xml:space="preserve">. For many projects this will not be fair or reasonable given the uncertainties of what the research project may generate as </w:t>
            </w:r>
            <w:r w:rsidR="00B030D1">
              <w:rPr>
                <w:rFonts w:cstheme="minorHAnsi"/>
                <w:sz w:val="20"/>
                <w:szCs w:val="20"/>
              </w:rPr>
              <w:t>Project IP</w:t>
            </w:r>
          </w:p>
        </w:tc>
      </w:tr>
      <w:tr w:rsidR="001B2651" w:rsidRPr="00F13AEF" w14:paraId="79E91A58"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260535E6" w14:textId="77777777" w:rsidR="001B2651" w:rsidRPr="00F13AEF" w:rsidRDefault="001B2651" w:rsidP="001B2651">
            <w:pPr>
              <w:rPr>
                <w:rFonts w:cstheme="minorHAnsi"/>
                <w:b w:val="0"/>
                <w:bCs w:val="0"/>
                <w:sz w:val="20"/>
                <w:szCs w:val="20"/>
              </w:rPr>
            </w:pPr>
            <w:r>
              <w:rPr>
                <w:rFonts w:cstheme="minorHAnsi"/>
                <w:sz w:val="20"/>
                <w:szCs w:val="20"/>
              </w:rPr>
              <w:t>Dispute Resolution</w:t>
            </w:r>
          </w:p>
          <w:p w14:paraId="30F17C97"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a number of alternative standard approaches to dispute resolution</w:t>
            </w:r>
          </w:p>
        </w:tc>
        <w:tc>
          <w:tcPr>
            <w:tcW w:w="5245" w:type="dxa"/>
            <w:tcBorders>
              <w:top w:val="single" w:sz="4" w:space="0" w:color="auto"/>
              <w:bottom w:val="single" w:sz="4" w:space="0" w:color="auto"/>
            </w:tcBorders>
            <w:shd w:val="clear" w:color="auto" w:fill="auto"/>
          </w:tcPr>
          <w:p w14:paraId="3B4583FF"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4E5B0FD"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Select the approach that works best for both parties. Most organisations will have a preferred approach</w:t>
            </w:r>
          </w:p>
          <w:p w14:paraId="2AC3D492" w14:textId="77777777" w:rsidR="001B2651" w:rsidRPr="00EA6772"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c>
          <w:tcPr>
            <w:tcW w:w="5670" w:type="dxa"/>
            <w:tcBorders>
              <w:top w:val="single" w:sz="4" w:space="0" w:color="auto"/>
              <w:bottom w:val="single" w:sz="4" w:space="0" w:color="auto"/>
              <w:right w:val="single" w:sz="4" w:space="0" w:color="auto"/>
            </w:tcBorders>
            <w:shd w:val="clear" w:color="auto" w:fill="auto"/>
          </w:tcPr>
          <w:p w14:paraId="35BEA5DA"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DED7A9A" w14:textId="77777777" w:rsidR="001B265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Select the</w:t>
            </w:r>
            <w:r w:rsidRPr="00EA6772">
              <w:rPr>
                <w:rFonts w:cstheme="minorHAnsi"/>
                <w:sz w:val="20"/>
                <w:szCs w:val="20"/>
              </w:rPr>
              <w:t xml:space="preserve"> approach </w:t>
            </w:r>
            <w:r>
              <w:rPr>
                <w:rFonts w:cstheme="minorHAnsi"/>
                <w:sz w:val="20"/>
                <w:szCs w:val="20"/>
              </w:rPr>
              <w:t>that works</w:t>
            </w:r>
            <w:r w:rsidRPr="00EA6772">
              <w:rPr>
                <w:rFonts w:cstheme="minorHAnsi"/>
                <w:sz w:val="20"/>
                <w:szCs w:val="20"/>
              </w:rPr>
              <w:t xml:space="preserve"> best for both parties</w:t>
            </w:r>
            <w:r>
              <w:rPr>
                <w:rFonts w:cstheme="minorHAnsi"/>
                <w:sz w:val="20"/>
                <w:szCs w:val="20"/>
              </w:rPr>
              <w:t xml:space="preserve">. </w:t>
            </w:r>
            <w:r w:rsidRPr="00864B1F">
              <w:rPr>
                <w:rFonts w:cstheme="minorHAnsi"/>
                <w:sz w:val="20"/>
                <w:szCs w:val="20"/>
              </w:rPr>
              <w:t xml:space="preserve">Most organisations will have </w:t>
            </w:r>
            <w:r>
              <w:rPr>
                <w:rFonts w:cstheme="minorHAnsi"/>
                <w:sz w:val="20"/>
                <w:szCs w:val="20"/>
              </w:rPr>
              <w:t>a</w:t>
            </w:r>
            <w:r w:rsidRPr="00864B1F">
              <w:rPr>
                <w:rFonts w:cstheme="minorHAnsi"/>
                <w:sz w:val="20"/>
                <w:szCs w:val="20"/>
              </w:rPr>
              <w:t xml:space="preserve"> preferred approach</w:t>
            </w:r>
          </w:p>
          <w:p w14:paraId="4A85610D" w14:textId="77777777" w:rsidR="001B2651" w:rsidRPr="00F13AE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r>
      <w:tr w:rsidR="001B2651" w:rsidRPr="00F13AEF" w14:paraId="294C847C" w14:textId="77777777" w:rsidTr="2BA82C0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EA48E03" w14:textId="77777777" w:rsidR="001B2651" w:rsidRPr="00F13AEF" w:rsidRDefault="001B2651" w:rsidP="001B2651">
            <w:pPr>
              <w:rPr>
                <w:rFonts w:cstheme="minorHAnsi"/>
                <w:b w:val="0"/>
                <w:bCs w:val="0"/>
                <w:sz w:val="20"/>
                <w:szCs w:val="20"/>
              </w:rPr>
            </w:pPr>
            <w:r>
              <w:rPr>
                <w:rFonts w:cstheme="minorHAnsi"/>
                <w:sz w:val="20"/>
                <w:szCs w:val="20"/>
              </w:rPr>
              <w:lastRenderedPageBreak/>
              <w:t>Insurance</w:t>
            </w:r>
          </w:p>
          <w:p w14:paraId="09E90699"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standard levels of insurance that are appropriate for most situations</w:t>
            </w:r>
          </w:p>
        </w:tc>
        <w:tc>
          <w:tcPr>
            <w:tcW w:w="5245" w:type="dxa"/>
            <w:tcBorders>
              <w:top w:val="single" w:sz="4" w:space="0" w:color="auto"/>
              <w:bottom w:val="single" w:sz="4" w:space="0" w:color="auto"/>
            </w:tcBorders>
            <w:shd w:val="clear" w:color="auto" w:fill="auto"/>
          </w:tcPr>
          <w:p w14:paraId="4BAED8A6"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DBA3392"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your insurance levels meet the proposed levels</w:t>
            </w:r>
          </w:p>
          <w:p w14:paraId="3B5924A8" w14:textId="77777777" w:rsidR="001B2651" w:rsidRPr="00864B1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 lower level of insurance, particularly for professional indemnity may be appropriate if the company is a SME</w:t>
            </w:r>
          </w:p>
        </w:tc>
        <w:tc>
          <w:tcPr>
            <w:tcW w:w="5670" w:type="dxa"/>
            <w:tcBorders>
              <w:top w:val="single" w:sz="4" w:space="0" w:color="auto"/>
              <w:bottom w:val="single" w:sz="4" w:space="0" w:color="auto"/>
              <w:right w:val="single" w:sz="4" w:space="0" w:color="auto"/>
            </w:tcBorders>
            <w:shd w:val="clear" w:color="auto" w:fill="auto"/>
          </w:tcPr>
          <w:p w14:paraId="65E018D8"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126122C" w14:textId="77777777" w:rsidR="001B2651" w:rsidRPr="00864B1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64B1F">
              <w:rPr>
                <w:rFonts w:cstheme="minorHAnsi"/>
                <w:sz w:val="20"/>
                <w:szCs w:val="20"/>
              </w:rPr>
              <w:t>Ensure your insurance levels meet the proposed levels</w:t>
            </w:r>
          </w:p>
          <w:p w14:paraId="0C941DEB" w14:textId="77777777" w:rsidR="001B2651" w:rsidRPr="00864B1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You may need to ask for the limits to be lowered</w:t>
            </w:r>
          </w:p>
        </w:tc>
      </w:tr>
      <w:tr w:rsidR="001B2651" w:rsidRPr="00F13AEF" w14:paraId="57E130F2" w14:textId="77777777" w:rsidTr="2BA82C00">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778340CA" w14:textId="77777777" w:rsidR="001B2651" w:rsidRPr="00F13AEF" w:rsidRDefault="001B2651" w:rsidP="001B2651">
            <w:pPr>
              <w:rPr>
                <w:rFonts w:cstheme="minorHAnsi"/>
                <w:b w:val="0"/>
                <w:bCs w:val="0"/>
                <w:sz w:val="20"/>
                <w:szCs w:val="20"/>
              </w:rPr>
            </w:pPr>
            <w:r>
              <w:rPr>
                <w:rFonts w:cstheme="minorHAnsi"/>
                <w:sz w:val="20"/>
                <w:szCs w:val="20"/>
              </w:rPr>
              <w:t xml:space="preserve">Governing law </w:t>
            </w:r>
            <w:r w:rsidRPr="004970E1">
              <w:rPr>
                <w:rFonts w:cstheme="minorHAnsi"/>
                <w:sz w:val="20"/>
                <w:szCs w:val="20"/>
              </w:rPr>
              <w:t>State or Territory</w:t>
            </w:r>
          </w:p>
          <w:p w14:paraId="01598AFC" w14:textId="77777777" w:rsidR="001B2651" w:rsidRPr="003B219B"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agreement allows the parties to decide on the most appropriate governing law and also the venue for any alternative dispute resolution </w:t>
            </w:r>
          </w:p>
          <w:p w14:paraId="633593ED"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This recognises that different parties may be in different States</w:t>
            </w:r>
          </w:p>
        </w:tc>
        <w:tc>
          <w:tcPr>
            <w:tcW w:w="5245" w:type="dxa"/>
            <w:tcBorders>
              <w:top w:val="single" w:sz="4" w:space="0" w:color="auto"/>
              <w:bottom w:val="single" w:sz="4" w:space="0" w:color="auto"/>
            </w:tcBorders>
            <w:shd w:val="clear" w:color="auto" w:fill="auto"/>
          </w:tcPr>
          <w:p w14:paraId="1978D5A6"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BA90B7C" w14:textId="5190A5CF" w:rsidR="001B2651" w:rsidRPr="003B219B"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the choice of </w:t>
            </w:r>
            <w:r w:rsidR="00881D8A">
              <w:rPr>
                <w:rFonts w:cstheme="minorHAnsi"/>
                <w:sz w:val="20"/>
                <w:szCs w:val="20"/>
              </w:rPr>
              <w:t>governing l</w:t>
            </w:r>
            <w:r>
              <w:rPr>
                <w:rFonts w:cstheme="minorHAnsi"/>
                <w:sz w:val="20"/>
                <w:szCs w:val="20"/>
              </w:rPr>
              <w:t>aw is not your home State/Territory, ensure you are aware of any additional costs/obligations that agreeing to another State or Territory law may impose</w:t>
            </w:r>
          </w:p>
        </w:tc>
        <w:tc>
          <w:tcPr>
            <w:tcW w:w="5670" w:type="dxa"/>
            <w:tcBorders>
              <w:top w:val="single" w:sz="4" w:space="0" w:color="auto"/>
              <w:bottom w:val="single" w:sz="4" w:space="0" w:color="auto"/>
              <w:right w:val="single" w:sz="4" w:space="0" w:color="auto"/>
            </w:tcBorders>
            <w:shd w:val="clear" w:color="auto" w:fill="auto"/>
          </w:tcPr>
          <w:p w14:paraId="2F2A6725"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8C3BAC8" w14:textId="69D8A87D" w:rsidR="001B2651" w:rsidRPr="00864B1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B219B">
              <w:rPr>
                <w:rFonts w:cstheme="minorHAnsi"/>
                <w:sz w:val="20"/>
                <w:szCs w:val="20"/>
              </w:rPr>
              <w:t xml:space="preserve">If the choice of </w:t>
            </w:r>
            <w:r w:rsidR="00881D8A">
              <w:rPr>
                <w:rFonts w:cstheme="minorHAnsi"/>
                <w:sz w:val="20"/>
                <w:szCs w:val="20"/>
              </w:rPr>
              <w:t>governing l</w:t>
            </w:r>
            <w:r w:rsidRPr="003B219B">
              <w:rPr>
                <w:rFonts w:cstheme="minorHAnsi"/>
                <w:sz w:val="20"/>
                <w:szCs w:val="20"/>
              </w:rPr>
              <w:t>aw is not your home State/Territory, ensure you are aware of any additional costs/obligations that agreeing to another State or Territory law may impose</w:t>
            </w:r>
          </w:p>
        </w:tc>
      </w:tr>
    </w:tbl>
    <w:p w14:paraId="751F86C8" w14:textId="77777777" w:rsidR="001B2651" w:rsidRDefault="001B2651" w:rsidP="007B7038">
      <w:pPr>
        <w:pStyle w:val="Heading2"/>
        <w:numPr>
          <w:ilvl w:val="1"/>
          <w:numId w:val="46"/>
        </w:numPr>
        <w:ind w:left="576"/>
        <w:sectPr w:rsidR="001B2651" w:rsidSect="001B2651">
          <w:pgSz w:w="16838" w:h="11906" w:orient="landscape"/>
          <w:pgMar w:top="1440" w:right="1440" w:bottom="1440" w:left="1440" w:header="709" w:footer="709" w:gutter="0"/>
          <w:cols w:space="708"/>
          <w:docGrid w:linePitch="360"/>
        </w:sectPr>
      </w:pPr>
    </w:p>
    <w:p w14:paraId="5582A2D0" w14:textId="77777777" w:rsidR="001B2651" w:rsidRDefault="001B2651" w:rsidP="007B7038">
      <w:pPr>
        <w:pStyle w:val="Heading2"/>
        <w:numPr>
          <w:ilvl w:val="1"/>
          <w:numId w:val="46"/>
        </w:numPr>
      </w:pPr>
      <w:bookmarkStart w:id="230" w:name="_Confidentiality_Agreement"/>
      <w:bookmarkStart w:id="231" w:name="_Material_Transfer_Agreement"/>
      <w:bookmarkStart w:id="232" w:name="_Variation_Agreement"/>
      <w:bookmarkStart w:id="233" w:name="_Equipment_Licence_Agreement"/>
      <w:bookmarkStart w:id="234" w:name="_Toc94449314"/>
      <w:bookmarkStart w:id="235" w:name="_Toc99996353"/>
      <w:bookmarkEnd w:id="230"/>
      <w:bookmarkEnd w:id="231"/>
      <w:bookmarkEnd w:id="232"/>
      <w:bookmarkEnd w:id="233"/>
      <w:r>
        <w:lastRenderedPageBreak/>
        <w:t>Equipment Licence Agreement</w:t>
      </w:r>
      <w:bookmarkEnd w:id="234"/>
      <w:bookmarkEnd w:id="235"/>
    </w:p>
    <w:p w14:paraId="0FACDEA8" w14:textId="77777777" w:rsidR="001B2651" w:rsidRDefault="001B2651" w:rsidP="001B2651">
      <w:r w:rsidRPr="00953234">
        <w:rPr>
          <w:noProof/>
        </w:rPr>
        <mc:AlternateContent>
          <mc:Choice Requires="wps">
            <w:drawing>
              <wp:inline distT="0" distB="0" distL="0" distR="0" wp14:anchorId="3B3DC53B" wp14:editId="2BE6A51A">
                <wp:extent cx="5549900" cy="648268"/>
                <wp:effectExtent l="0" t="0" r="12700" b="19050"/>
                <wp:docPr id="15" name="Text Box 15"/>
                <wp:cNvGraphicFramePr/>
                <a:graphic xmlns:a="http://schemas.openxmlformats.org/drawingml/2006/main">
                  <a:graphicData uri="http://schemas.microsoft.com/office/word/2010/wordprocessingShape">
                    <wps:wsp>
                      <wps:cNvSpPr txBox="1"/>
                      <wps:spPr>
                        <a:xfrm>
                          <a:off x="0" y="0"/>
                          <a:ext cx="5549900" cy="648268"/>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206DE05E" w14:textId="3DBD2886" w:rsidR="005E47F2" w:rsidRDefault="005E47F2" w:rsidP="000B318B">
                            <w:pPr>
                              <w:spacing w:line="240" w:lineRule="auto"/>
                              <w:jc w:val="both"/>
                            </w:pPr>
                            <w:r w:rsidRPr="00953234">
                              <w:t>The Equipment Licence Agreement is for a party to access equipment from another party for a specified use and time period</w:t>
                            </w:r>
                            <w:r>
                              <w:t xml:space="preserve">, for example when a company wishes to use equipment owned by the University for a specific project on its premises.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3DC53B" id="Text Box 15" o:spid="_x0000_s1036" type="#_x0000_t202" style="width:437pt;height: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" fillcolor="window" strokecolor="#d8d8d8 [2732]" strokeweight=".25pt">
                <v:textbox>
                  <w:txbxContent>
                    <w:p w14:paraId="206DE05E" w14:textId="3DBD2886" w:rsidR="005E47F2" w:rsidRDefault="005E47F2" w:rsidP="000B318B">
                      <w:pPr>
                        <w:spacing w:line="240" w:lineRule="auto"/>
                        <w:jc w:val="both"/>
                      </w:pPr>
                      <w:r w:rsidRPr="00953234">
                        <w:t>The Equipment Licence Agreement is for a party to access equipment from another party for a specified use and time period</w:t>
                      </w:r>
                      <w:r>
                        <w:t xml:space="preserve">, for example when a company wishes to use equipment owned by the University for a specific project on its premises. </w:t>
                      </w:r>
                    </w:p>
                  </w:txbxContent>
                </v:textbox>
                <w10:anchorlock/>
              </v:shape>
            </w:pict>
          </mc:Fallback>
        </mc:AlternateContent>
      </w:r>
    </w:p>
    <w:p w14:paraId="75E68561" w14:textId="77777777" w:rsidR="001B2651" w:rsidRDefault="001B2651" w:rsidP="001B2651">
      <w:pPr>
        <w:pStyle w:val="Heading3"/>
      </w:pPr>
      <w:bookmarkStart w:id="236" w:name="_Toc94449315"/>
      <w:bookmarkStart w:id="237" w:name="_Toc99996354"/>
      <w:r>
        <w:t>When should it be used?</w:t>
      </w:r>
      <w:bookmarkEnd w:id="236"/>
      <w:bookmarkEnd w:id="237"/>
      <w:r>
        <w:t xml:space="preserve"> </w:t>
      </w:r>
    </w:p>
    <w:p w14:paraId="2797DCD7" w14:textId="77777777" w:rsidR="001B2651" w:rsidRDefault="001B2651" w:rsidP="00A82BC3">
      <w:pPr>
        <w:pStyle w:val="ListParagraph"/>
        <w:numPr>
          <w:ilvl w:val="0"/>
          <w:numId w:val="37"/>
        </w:numPr>
        <w:spacing w:before="120" w:after="0" w:line="276" w:lineRule="auto"/>
        <w:contextualSpacing w:val="0"/>
      </w:pPr>
      <w:r>
        <w:t>When one party wishes to share proprietary equipment with another party; and</w:t>
      </w:r>
    </w:p>
    <w:p w14:paraId="07FFEEAA" w14:textId="77777777" w:rsidR="001B2651" w:rsidRDefault="001B2651" w:rsidP="00A82BC3">
      <w:pPr>
        <w:pStyle w:val="ListParagraph"/>
        <w:numPr>
          <w:ilvl w:val="0"/>
          <w:numId w:val="37"/>
        </w:numPr>
        <w:spacing w:before="120" w:after="0" w:line="276" w:lineRule="auto"/>
        <w:contextualSpacing w:val="0"/>
      </w:pPr>
      <w:r>
        <w:t>The parties are Australian entities</w:t>
      </w:r>
    </w:p>
    <w:p w14:paraId="007398F9" w14:textId="41A20096" w:rsidR="001B2651" w:rsidRDefault="00E23226" w:rsidP="001B2651">
      <w:r>
        <w:br/>
      </w:r>
      <w:r w:rsidR="001B2651">
        <w:t xml:space="preserve">The agreement is </w:t>
      </w:r>
      <w:r w:rsidR="00881D8A">
        <w:t xml:space="preserve">also </w:t>
      </w:r>
      <w:r w:rsidR="001B2651">
        <w:t xml:space="preserve">suitable when one of the parties is a </w:t>
      </w:r>
      <w:r w:rsidR="001B2651" w:rsidRPr="00DC0243">
        <w:t>Commonwealth Entity</w:t>
      </w:r>
      <w:r w:rsidR="001B2651">
        <w:t>.</w:t>
      </w:r>
    </w:p>
    <w:p w14:paraId="6DC0382F" w14:textId="1782854A" w:rsidR="001B2651" w:rsidRDefault="001B2651" w:rsidP="001B2651">
      <w:r>
        <w:t>Whilst it will generally be the University providing equipment to a</w:t>
      </w:r>
      <w:r w:rsidR="005C0E85">
        <w:t>n industry partner</w:t>
      </w:r>
      <w:r>
        <w:t>, the agreement is structured so that either party could be the Licensor.</w:t>
      </w:r>
    </w:p>
    <w:p w14:paraId="023857F8" w14:textId="708E77B4" w:rsidR="001B2651" w:rsidRDefault="001B2651" w:rsidP="001B2651">
      <w:r w:rsidRPr="00953234">
        <w:t>An Equipment Licence Agreement can be used to provide equipment for use in a project or other collaboration.  It can also be used for other situations requiring the exchange of equipment, for example, where a</w:t>
      </w:r>
      <w:r w:rsidR="005C0E85">
        <w:t>n</w:t>
      </w:r>
      <w:r w:rsidRPr="00953234">
        <w:t xml:space="preserve"> </w:t>
      </w:r>
      <w:r w:rsidR="005C0E85" w:rsidRPr="005C0E85">
        <w:t>industry partner</w:t>
      </w:r>
      <w:r w:rsidRPr="00953234">
        <w:t xml:space="preserve"> wishes to test a prototype to decide whether to sign a commercialisation licence or purchase agreement.</w:t>
      </w:r>
    </w:p>
    <w:p w14:paraId="24932A7B" w14:textId="36A44E73" w:rsidR="009E4505" w:rsidRDefault="009E4505" w:rsidP="001B2651">
      <w:r>
        <w:t>T</w:t>
      </w:r>
      <w:r w:rsidRPr="009E4505">
        <w:t xml:space="preserve">he </w:t>
      </w:r>
      <w:r w:rsidR="003A301F">
        <w:t>template</w:t>
      </w:r>
      <w:r w:rsidRPr="009E4505">
        <w:t xml:space="preserve"> </w:t>
      </w:r>
      <w:r w:rsidR="00E70DC0">
        <w:t>may</w:t>
      </w:r>
      <w:r w:rsidRPr="009E4505">
        <w:t xml:space="preserve"> need to be amended if the Equipment will be used to create any IP.</w:t>
      </w:r>
    </w:p>
    <w:p w14:paraId="46936B88" w14:textId="77777777" w:rsidR="001B2651" w:rsidRDefault="001B2651" w:rsidP="001B2651">
      <w:pPr>
        <w:pStyle w:val="Heading3"/>
      </w:pPr>
      <w:bookmarkStart w:id="238" w:name="_Toc94449316"/>
      <w:bookmarkStart w:id="239" w:name="_Toc99996355"/>
      <w:r>
        <w:t xml:space="preserve">When should it </w:t>
      </w:r>
      <w:r w:rsidRPr="00E76611">
        <w:rPr>
          <w:u w:val="single"/>
        </w:rPr>
        <w:t>not</w:t>
      </w:r>
      <w:r>
        <w:t xml:space="preserve"> be used?</w:t>
      </w:r>
      <w:bookmarkEnd w:id="238"/>
      <w:bookmarkEnd w:id="239"/>
      <w:r>
        <w:t xml:space="preserve"> </w:t>
      </w:r>
    </w:p>
    <w:p w14:paraId="20912138" w14:textId="77777777" w:rsidR="001B2651" w:rsidRDefault="001B2651" w:rsidP="00A82BC3">
      <w:pPr>
        <w:pStyle w:val="ListParagraph"/>
        <w:numPr>
          <w:ilvl w:val="0"/>
          <w:numId w:val="37"/>
        </w:numPr>
        <w:spacing w:before="120" w:after="0" w:line="276" w:lineRule="auto"/>
        <w:contextualSpacing w:val="0"/>
      </w:pPr>
      <w:r>
        <w:t xml:space="preserve">When the equipment could pose </w:t>
      </w:r>
      <w:r w:rsidRPr="001D7B4C">
        <w:t>significant environmental or health and safety risks</w:t>
      </w:r>
      <w:r>
        <w:t>. Further assessment of risks should be undertaken in these circumstances and a bespoke agreement may be required</w:t>
      </w:r>
    </w:p>
    <w:p w14:paraId="7AB41F88" w14:textId="77777777" w:rsidR="001B2651" w:rsidRDefault="001B2651" w:rsidP="00A82BC3">
      <w:pPr>
        <w:pStyle w:val="ListParagraph"/>
        <w:numPr>
          <w:ilvl w:val="0"/>
          <w:numId w:val="37"/>
        </w:numPr>
        <w:spacing w:before="120" w:after="0" w:line="276" w:lineRule="auto"/>
        <w:contextualSpacing w:val="0"/>
      </w:pPr>
      <w:r>
        <w:t>When one party is not an Australian entity</w:t>
      </w:r>
    </w:p>
    <w:p w14:paraId="6B2A9B77" w14:textId="77777777" w:rsidR="001B2651" w:rsidRDefault="001B2651" w:rsidP="001B2651">
      <w:pPr>
        <w:pStyle w:val="Heading3"/>
      </w:pPr>
      <w:bookmarkStart w:id="240" w:name="_Toc94449317"/>
      <w:bookmarkStart w:id="241" w:name="_Toc99996356"/>
      <w:r>
        <w:t>Key considerations when completing the template</w:t>
      </w:r>
      <w:bookmarkEnd w:id="240"/>
      <w:bookmarkEnd w:id="241"/>
      <w:r>
        <w:t xml:space="preserve"> </w:t>
      </w:r>
    </w:p>
    <w:p w14:paraId="5C9B1632" w14:textId="77777777" w:rsidR="001B2651" w:rsidRDefault="001B2651" w:rsidP="001B2651">
      <w:r>
        <w:t>The following table is provided as a guide to help the parties appreciate the key considerations that each party will have when negotiating an Equipment Licence Agreement using the template.</w:t>
      </w:r>
    </w:p>
    <w:p w14:paraId="44AF60A5" w14:textId="77777777" w:rsidR="001B2651" w:rsidRDefault="001B2651" w:rsidP="001B2651">
      <w:r>
        <w:t>The template is provided in the Standard track. Discussing and understanding each party’s needs and concerns up front will help you reach an agreement more quickly.</w:t>
      </w:r>
    </w:p>
    <w:p w14:paraId="62B228C7" w14:textId="49A0E250" w:rsidR="00062D86" w:rsidRDefault="001B2651" w:rsidP="001B2651">
      <w:pPr>
        <w:rPr>
          <w:b/>
          <w:bCs/>
        </w:rPr>
      </w:pPr>
      <w:r>
        <w:t>For organisations, particularly SMEs, that have not previously been asked to enter this type of agreement, this table will help you understand what the key provisions are and what you need to discuss and agree in order to finalise the agreement from the template.</w:t>
      </w:r>
      <w:r w:rsidRPr="003152C7">
        <w:rPr>
          <w:b/>
          <w:bCs/>
        </w:rPr>
        <w:t xml:space="preserve"> </w:t>
      </w:r>
    </w:p>
    <w:p w14:paraId="10CB8D23" w14:textId="6B9674E0" w:rsidR="001B2651" w:rsidRPr="008F06A8" w:rsidRDefault="0099352D" w:rsidP="001B2651">
      <w:pPr>
        <w:rPr>
          <w:b/>
          <w:color w:val="FFFFFF" w:themeColor="background1"/>
          <w:sz w:val="20"/>
        </w:rPr>
        <w:sectPr w:rsidR="001B2651" w:rsidRPr="008F06A8" w:rsidSect="001B2651">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t>.</w:t>
      </w:r>
    </w:p>
    <w:tbl>
      <w:tblPr>
        <w:tblStyle w:val="ListTable4-Accent1"/>
        <w:tblW w:w="13948" w:type="dxa"/>
        <w:jc w:val="center"/>
        <w:tblLook w:val="04A0" w:firstRow="1" w:lastRow="0" w:firstColumn="1" w:lastColumn="0" w:noHBand="0" w:noVBand="1"/>
      </w:tblPr>
      <w:tblGrid>
        <w:gridCol w:w="4248"/>
        <w:gridCol w:w="4483"/>
        <w:gridCol w:w="5217"/>
      </w:tblGrid>
      <w:tr w:rsidR="001B2651" w:rsidRPr="00F13AEF" w14:paraId="44EB62E9" w14:textId="77777777" w:rsidTr="0005220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3948" w:type="dxa"/>
            <w:gridSpan w:val="3"/>
          </w:tcPr>
          <w:p w14:paraId="6BF22E69" w14:textId="77777777" w:rsidR="001B2651" w:rsidRPr="00991DF7" w:rsidRDefault="001B2651" w:rsidP="001B2651">
            <w:pPr>
              <w:rPr>
                <w:rFonts w:cstheme="minorHAnsi"/>
                <w:sz w:val="20"/>
                <w:szCs w:val="20"/>
              </w:rPr>
            </w:pPr>
            <w:r w:rsidRPr="00991DF7">
              <w:rPr>
                <w:sz w:val="20"/>
                <w:szCs w:val="20"/>
              </w:rPr>
              <w:lastRenderedPageBreak/>
              <w:t>This table sets out the key points each party needs to consider when</w:t>
            </w:r>
            <w:r>
              <w:rPr>
                <w:sz w:val="20"/>
                <w:szCs w:val="20"/>
              </w:rPr>
              <w:t xml:space="preserve"> using the Equipment Licence Agreement</w:t>
            </w:r>
            <w:r w:rsidRPr="00991DF7">
              <w:rPr>
                <w:sz w:val="20"/>
                <w:szCs w:val="20"/>
              </w:rPr>
              <w:t>. Understanding your own key considerations, as well as those of the other party, will help you to negotiate a fair and reasonable agreement that works for both parties</w:t>
            </w:r>
          </w:p>
        </w:tc>
      </w:tr>
      <w:tr w:rsidR="001B2651" w:rsidRPr="00F13AEF" w14:paraId="1D0D7A8D" w14:textId="77777777" w:rsidTr="0005220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14:paraId="153E6CB9" w14:textId="77777777" w:rsidR="001B2651" w:rsidRPr="00F13AEF" w:rsidRDefault="001B2651" w:rsidP="001B2651">
            <w:pPr>
              <w:rPr>
                <w:rFonts w:cstheme="minorHAnsi"/>
                <w:sz w:val="20"/>
                <w:szCs w:val="20"/>
              </w:rPr>
            </w:pPr>
            <w:r>
              <w:rPr>
                <w:rFonts w:cstheme="minorHAnsi"/>
                <w:sz w:val="20"/>
                <w:szCs w:val="20"/>
              </w:rPr>
              <w:t xml:space="preserve">Equipment Licence Agreement </w:t>
            </w:r>
            <w:r w:rsidRPr="00F13AEF">
              <w:rPr>
                <w:rFonts w:cstheme="minorHAnsi"/>
                <w:sz w:val="20"/>
                <w:szCs w:val="20"/>
              </w:rPr>
              <w:t>Provision</w:t>
            </w:r>
          </w:p>
        </w:tc>
        <w:tc>
          <w:tcPr>
            <w:tcW w:w="4483" w:type="dxa"/>
            <w:tcBorders>
              <w:bottom w:val="single" w:sz="4" w:space="0" w:color="auto"/>
            </w:tcBorders>
          </w:tcPr>
          <w:p w14:paraId="16DDB426"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 (Licensor)</w:t>
            </w:r>
          </w:p>
        </w:tc>
        <w:tc>
          <w:tcPr>
            <w:tcW w:w="5217" w:type="dxa"/>
            <w:tcBorders>
              <w:bottom w:val="single" w:sz="4" w:space="0" w:color="auto"/>
            </w:tcBorders>
          </w:tcPr>
          <w:p w14:paraId="5254DF75"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 (Licensee)</w:t>
            </w:r>
          </w:p>
        </w:tc>
      </w:tr>
      <w:tr w:rsidR="001B2651" w:rsidRPr="00F13AEF" w14:paraId="5343C98D" w14:textId="77777777" w:rsidTr="0005220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29232E0B" w14:textId="77777777" w:rsidR="001B2651" w:rsidRPr="00F13AEF" w:rsidRDefault="001B2651" w:rsidP="001B2651">
            <w:pPr>
              <w:rPr>
                <w:rFonts w:cstheme="minorHAnsi"/>
                <w:b w:val="0"/>
                <w:bCs w:val="0"/>
                <w:sz w:val="20"/>
                <w:szCs w:val="20"/>
              </w:rPr>
            </w:pPr>
            <w:r>
              <w:rPr>
                <w:rFonts w:cstheme="minorHAnsi"/>
                <w:sz w:val="20"/>
                <w:szCs w:val="20"/>
              </w:rPr>
              <w:t>Details of the Equipment being licensed</w:t>
            </w:r>
          </w:p>
          <w:p w14:paraId="71A3C2C0" w14:textId="77777777" w:rsidR="001B2651" w:rsidRPr="009E4505"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 xml:space="preserve">description of the Equipment being </w:t>
            </w:r>
            <w:r w:rsidR="00C71AB8">
              <w:rPr>
                <w:rFonts w:cstheme="minorHAnsi"/>
                <w:b w:val="0"/>
                <w:bCs w:val="0"/>
                <w:sz w:val="20"/>
                <w:szCs w:val="20"/>
              </w:rPr>
              <w:t>l</w:t>
            </w:r>
            <w:r w:rsidR="00D36C02">
              <w:rPr>
                <w:rFonts w:cstheme="minorHAnsi"/>
                <w:b w:val="0"/>
                <w:bCs w:val="0"/>
                <w:sz w:val="20"/>
                <w:szCs w:val="20"/>
              </w:rPr>
              <w:t>icensed</w:t>
            </w:r>
            <w:r w:rsidR="00C71AB8">
              <w:rPr>
                <w:rFonts w:cstheme="minorHAnsi"/>
                <w:b w:val="0"/>
                <w:bCs w:val="0"/>
                <w:sz w:val="20"/>
                <w:szCs w:val="20"/>
              </w:rPr>
              <w:t xml:space="preserve"> </w:t>
            </w:r>
            <w:r>
              <w:rPr>
                <w:rFonts w:cstheme="minorHAnsi"/>
                <w:b w:val="0"/>
                <w:bCs w:val="0"/>
                <w:sz w:val="20"/>
                <w:szCs w:val="20"/>
              </w:rPr>
              <w:t>including its technical specifications</w:t>
            </w:r>
          </w:p>
          <w:p w14:paraId="45AA2606" w14:textId="7AE640E5" w:rsidR="009E4505" w:rsidRPr="000A3201" w:rsidRDefault="009E4505"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If the intention is that the Equipment will be used to generate new IP, the template</w:t>
            </w:r>
            <w:r w:rsidR="007F63F4">
              <w:rPr>
                <w:rFonts w:cstheme="minorHAnsi"/>
                <w:b w:val="0"/>
                <w:bCs w:val="0"/>
                <w:sz w:val="20"/>
                <w:szCs w:val="20"/>
              </w:rPr>
              <w:t xml:space="preserve"> may need to be amended</w:t>
            </w:r>
            <w:r>
              <w:rPr>
                <w:rFonts w:cstheme="minorHAnsi"/>
                <w:b w:val="0"/>
                <w:bCs w:val="0"/>
                <w:sz w:val="20"/>
                <w:szCs w:val="20"/>
              </w:rPr>
              <w:t xml:space="preserve"> to include provisions for ownership and rights to this IP </w:t>
            </w:r>
          </w:p>
        </w:tc>
        <w:tc>
          <w:tcPr>
            <w:tcW w:w="4483" w:type="dxa"/>
            <w:tcBorders>
              <w:top w:val="single" w:sz="4" w:space="0" w:color="auto"/>
              <w:bottom w:val="single" w:sz="4" w:space="0" w:color="auto"/>
            </w:tcBorders>
            <w:shd w:val="clear" w:color="auto" w:fill="auto"/>
          </w:tcPr>
          <w:p w14:paraId="2B819FB4" w14:textId="77777777" w:rsidR="001B2651" w:rsidRPr="00A93E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3EEF">
              <w:rPr>
                <w:rFonts w:cstheme="minorHAnsi"/>
                <w:sz w:val="20"/>
                <w:szCs w:val="20"/>
              </w:rPr>
              <w:t xml:space="preserve"> </w:t>
            </w:r>
          </w:p>
          <w:p w14:paraId="26D888F8"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Descriptions should have enough detail to make it clear what Equipment will be shared</w:t>
            </w:r>
          </w:p>
          <w:p w14:paraId="5C0B5DFF" w14:textId="77777777" w:rsidR="001B2651" w:rsidRPr="00A93EEF" w:rsidRDefault="001B2651" w:rsidP="001B2651">
            <w:pPr>
              <w:ind w:left="64"/>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3B21D98D"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CA3CEDE" w14:textId="77777777" w:rsidR="001B2651" w:rsidRPr="00C73088" w:rsidRDefault="001B2651" w:rsidP="00A82BC3">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what Equipment is being received and that it will meet your requirements</w:t>
            </w:r>
          </w:p>
        </w:tc>
      </w:tr>
      <w:tr w:rsidR="001B2651" w:rsidRPr="00F13AEF" w14:paraId="209D414E" w14:textId="77777777" w:rsidTr="00052207">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6A981B2F" w14:textId="77777777" w:rsidR="001B2651" w:rsidRPr="00F13AEF" w:rsidRDefault="001B2651" w:rsidP="001B2651">
            <w:pPr>
              <w:rPr>
                <w:rFonts w:cstheme="minorHAnsi"/>
                <w:b w:val="0"/>
                <w:bCs w:val="0"/>
                <w:sz w:val="20"/>
                <w:szCs w:val="20"/>
              </w:rPr>
            </w:pPr>
            <w:r>
              <w:rPr>
                <w:rFonts w:cstheme="minorHAnsi"/>
                <w:sz w:val="20"/>
                <w:szCs w:val="20"/>
              </w:rPr>
              <w:t>Restrictions on use</w:t>
            </w:r>
          </w:p>
          <w:p w14:paraId="6857C8AB" w14:textId="77777777" w:rsidR="001B2651" w:rsidRPr="00601D7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A clear description of whether there are any restrictions on</w:t>
            </w:r>
            <w:r>
              <w:rPr>
                <w:rFonts w:cstheme="minorHAnsi"/>
                <w:sz w:val="20"/>
                <w:szCs w:val="20"/>
              </w:rPr>
              <w:t xml:space="preserve"> </w:t>
            </w:r>
            <w:r>
              <w:rPr>
                <w:rFonts w:cstheme="minorHAnsi"/>
                <w:b w:val="0"/>
                <w:bCs w:val="0"/>
                <w:sz w:val="20"/>
                <w:szCs w:val="20"/>
              </w:rPr>
              <w:t xml:space="preserve">how the Equipment can be </w:t>
            </w:r>
            <w:r w:rsidRPr="00C941A5">
              <w:rPr>
                <w:rFonts w:cstheme="minorHAnsi"/>
                <w:b w:val="0"/>
                <w:bCs w:val="0"/>
                <w:sz w:val="20"/>
                <w:szCs w:val="20"/>
              </w:rPr>
              <w:t>use</w:t>
            </w:r>
            <w:r>
              <w:rPr>
                <w:rFonts w:cstheme="minorHAnsi"/>
                <w:b w:val="0"/>
                <w:bCs w:val="0"/>
                <w:sz w:val="20"/>
                <w:szCs w:val="20"/>
              </w:rPr>
              <w:t>d</w:t>
            </w:r>
            <w:r w:rsidRPr="00C941A5">
              <w:rPr>
                <w:rFonts w:cstheme="minorHAnsi"/>
                <w:b w:val="0"/>
                <w:bCs w:val="0"/>
                <w:sz w:val="20"/>
                <w:szCs w:val="20"/>
              </w:rPr>
              <w:t xml:space="preserve">, for example, </w:t>
            </w:r>
            <w:r>
              <w:rPr>
                <w:rFonts w:cstheme="minorHAnsi"/>
                <w:b w:val="0"/>
                <w:bCs w:val="0"/>
                <w:sz w:val="20"/>
                <w:szCs w:val="20"/>
              </w:rPr>
              <w:t xml:space="preserve">if the </w:t>
            </w:r>
            <w:r w:rsidRPr="00C941A5">
              <w:rPr>
                <w:rFonts w:cstheme="minorHAnsi"/>
                <w:b w:val="0"/>
                <w:bCs w:val="0"/>
                <w:sz w:val="20"/>
                <w:szCs w:val="20"/>
              </w:rPr>
              <w:t>Equipment cannot be used in a particular manner or using particular products</w:t>
            </w:r>
            <w:r>
              <w:rPr>
                <w:rFonts w:cstheme="minorHAnsi"/>
                <w:b w:val="0"/>
                <w:bCs w:val="0"/>
                <w:sz w:val="20"/>
                <w:szCs w:val="20"/>
              </w:rPr>
              <w:t xml:space="preserve"> </w:t>
            </w:r>
          </w:p>
          <w:p w14:paraId="0ABA25DC" w14:textId="77777777" w:rsidR="001B2651" w:rsidRPr="00972ED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This should be defined as clearly as possible</w:t>
            </w:r>
          </w:p>
        </w:tc>
        <w:tc>
          <w:tcPr>
            <w:tcW w:w="4483" w:type="dxa"/>
            <w:tcBorders>
              <w:top w:val="single" w:sz="4" w:space="0" w:color="auto"/>
              <w:bottom w:val="single" w:sz="4" w:space="0" w:color="auto"/>
            </w:tcBorders>
          </w:tcPr>
          <w:p w14:paraId="224B2551"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7E35756"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that the Equipment is not used for any purpose that may impact on it or its safe use</w:t>
            </w:r>
          </w:p>
          <w:p w14:paraId="279A5FF3" w14:textId="77777777" w:rsidR="001B2651" w:rsidRPr="00A93E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tcPr>
          <w:p w14:paraId="685FC1B8"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C97A4E2" w14:textId="77777777" w:rsidR="001B2651" w:rsidRPr="003A2BBE"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w:t>
            </w:r>
            <w:r w:rsidRPr="00972ED2">
              <w:rPr>
                <w:rFonts w:cstheme="minorHAnsi"/>
                <w:sz w:val="20"/>
                <w:szCs w:val="20"/>
              </w:rPr>
              <w:t>nderstand the restrictions</w:t>
            </w:r>
            <w:r>
              <w:rPr>
                <w:rFonts w:cstheme="minorHAnsi"/>
                <w:sz w:val="20"/>
                <w:szCs w:val="20"/>
              </w:rPr>
              <w:t xml:space="preserve"> (if any)</w:t>
            </w:r>
            <w:r w:rsidRPr="00972ED2">
              <w:rPr>
                <w:rFonts w:cstheme="minorHAnsi"/>
                <w:sz w:val="20"/>
                <w:szCs w:val="20"/>
              </w:rPr>
              <w:t xml:space="preserve"> </w:t>
            </w:r>
            <w:r>
              <w:rPr>
                <w:rFonts w:cstheme="minorHAnsi"/>
                <w:sz w:val="20"/>
                <w:szCs w:val="20"/>
              </w:rPr>
              <w:t xml:space="preserve">on </w:t>
            </w:r>
            <w:r w:rsidRPr="00972ED2">
              <w:rPr>
                <w:rFonts w:cstheme="minorHAnsi"/>
                <w:sz w:val="20"/>
                <w:szCs w:val="20"/>
              </w:rPr>
              <w:t xml:space="preserve">how </w:t>
            </w:r>
            <w:r>
              <w:rPr>
                <w:rFonts w:cstheme="minorHAnsi"/>
                <w:sz w:val="20"/>
                <w:szCs w:val="20"/>
              </w:rPr>
              <w:t>you</w:t>
            </w:r>
            <w:r w:rsidRPr="00972ED2">
              <w:rPr>
                <w:rFonts w:cstheme="minorHAnsi"/>
                <w:sz w:val="20"/>
                <w:szCs w:val="20"/>
              </w:rPr>
              <w:t xml:space="preserve"> can use the </w:t>
            </w:r>
            <w:r>
              <w:rPr>
                <w:rFonts w:cstheme="minorHAnsi"/>
                <w:sz w:val="20"/>
                <w:szCs w:val="20"/>
              </w:rPr>
              <w:t>Equipment and ensure this covers all of your intended uses</w:t>
            </w:r>
          </w:p>
        </w:tc>
      </w:tr>
      <w:tr w:rsidR="001B2651" w:rsidRPr="00F13AEF" w14:paraId="07203D7E" w14:textId="77777777" w:rsidTr="0005220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4BDF0096" w14:textId="77777777" w:rsidR="001B2651" w:rsidRPr="00F13AEF" w:rsidRDefault="001B2651" w:rsidP="001B2651">
            <w:pPr>
              <w:rPr>
                <w:rFonts w:cstheme="minorHAnsi"/>
                <w:b w:val="0"/>
                <w:bCs w:val="0"/>
                <w:sz w:val="20"/>
                <w:szCs w:val="20"/>
              </w:rPr>
            </w:pPr>
            <w:r>
              <w:rPr>
                <w:rFonts w:cstheme="minorHAnsi"/>
                <w:sz w:val="20"/>
                <w:szCs w:val="20"/>
              </w:rPr>
              <w:t>Use &amp; Care Instructions</w:t>
            </w:r>
          </w:p>
          <w:p w14:paraId="45265D9F" w14:textId="77777777" w:rsidR="001B2651" w:rsidRDefault="001B2651" w:rsidP="00A82BC3">
            <w:pPr>
              <w:pStyle w:val="ListParagraph"/>
              <w:numPr>
                <w:ilvl w:val="0"/>
                <w:numId w:val="8"/>
              </w:numPr>
              <w:spacing w:before="120" w:after="0" w:line="276" w:lineRule="auto"/>
              <w:ind w:left="457"/>
              <w:contextualSpacing w:val="0"/>
              <w:rPr>
                <w:rFonts w:cstheme="minorHAnsi"/>
                <w:sz w:val="20"/>
                <w:szCs w:val="20"/>
              </w:rPr>
            </w:pPr>
            <w:r>
              <w:rPr>
                <w:rFonts w:cstheme="minorHAnsi"/>
                <w:b w:val="0"/>
                <w:bCs w:val="0"/>
                <w:sz w:val="20"/>
                <w:szCs w:val="20"/>
              </w:rPr>
              <w:t>Standard terms relating to how the company needs to use the equipment and care for it</w:t>
            </w:r>
          </w:p>
          <w:p w14:paraId="6BE28283" w14:textId="77777777" w:rsidR="001B2651" w:rsidRPr="004336EF" w:rsidRDefault="001B2651" w:rsidP="001B2651">
            <w:pPr>
              <w:rPr>
                <w:rFonts w:cstheme="minorHAnsi"/>
                <w:sz w:val="20"/>
                <w:szCs w:val="20"/>
              </w:rPr>
            </w:pPr>
          </w:p>
        </w:tc>
        <w:tc>
          <w:tcPr>
            <w:tcW w:w="4483" w:type="dxa"/>
            <w:tcBorders>
              <w:top w:val="single" w:sz="4" w:space="0" w:color="auto"/>
              <w:bottom w:val="single" w:sz="4" w:space="0" w:color="auto"/>
            </w:tcBorders>
            <w:shd w:val="clear" w:color="auto" w:fill="auto"/>
          </w:tcPr>
          <w:p w14:paraId="6BB5CF0D"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8D5227B" w14:textId="77777777" w:rsidR="001B2651" w:rsidRPr="00E92CBD"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Collaborator properly uses and looks after the Equipment so as to minimise damage and loss</w:t>
            </w:r>
          </w:p>
        </w:tc>
        <w:tc>
          <w:tcPr>
            <w:tcW w:w="5217" w:type="dxa"/>
            <w:tcBorders>
              <w:top w:val="single" w:sz="4" w:space="0" w:color="auto"/>
              <w:bottom w:val="single" w:sz="4" w:space="0" w:color="auto"/>
              <w:right w:val="single" w:sz="4" w:space="0" w:color="auto"/>
            </w:tcBorders>
            <w:shd w:val="clear" w:color="auto" w:fill="auto"/>
          </w:tcPr>
          <w:p w14:paraId="63988CCB"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E5E25DB" w14:textId="77777777" w:rsidR="001B2651" w:rsidRPr="00F13AE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understand your obligations to use and look after the Equipment</w:t>
            </w:r>
          </w:p>
          <w:p w14:paraId="2CDF21CB" w14:textId="77777777" w:rsidR="001B2651" w:rsidRPr="00F13AE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have appropriate insurance to cover any damage or liabilities</w:t>
            </w:r>
          </w:p>
        </w:tc>
      </w:tr>
      <w:tr w:rsidR="001B2651" w:rsidRPr="00F13AEF" w14:paraId="780C57BE" w14:textId="77777777" w:rsidTr="00052207">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7AE3CEF4" w14:textId="77777777" w:rsidR="001B2651" w:rsidRPr="00F13AEF" w:rsidRDefault="001B2651" w:rsidP="001B2651">
            <w:pPr>
              <w:rPr>
                <w:rFonts w:cstheme="minorHAnsi"/>
                <w:b w:val="0"/>
                <w:bCs w:val="0"/>
                <w:sz w:val="20"/>
                <w:szCs w:val="20"/>
              </w:rPr>
            </w:pPr>
            <w:r>
              <w:rPr>
                <w:rFonts w:cstheme="minorHAnsi"/>
                <w:sz w:val="20"/>
                <w:szCs w:val="20"/>
              </w:rPr>
              <w:lastRenderedPageBreak/>
              <w:t>Fees</w:t>
            </w:r>
          </w:p>
          <w:p w14:paraId="10877216" w14:textId="0863B2DF" w:rsidR="001B2651" w:rsidRPr="00C61819"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If a Fee is being charged for the Equipment licence, this needs to be discussed and agreed </w:t>
            </w:r>
          </w:p>
          <w:p w14:paraId="73D1BE12" w14:textId="67EFED6D" w:rsidR="00C61819" w:rsidRPr="00F61EAB" w:rsidRDefault="00C61819"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Fee may be a one-off payment or a monthly fee</w:t>
            </w:r>
          </w:p>
          <w:p w14:paraId="37306AD1" w14:textId="77777777" w:rsidR="001B2651" w:rsidRPr="00F13AEF" w:rsidRDefault="001B2651" w:rsidP="001B2651">
            <w:pPr>
              <w:pStyle w:val="ListParagraph"/>
              <w:ind w:left="457"/>
              <w:rPr>
                <w:rFonts w:cstheme="minorHAnsi"/>
                <w:b w:val="0"/>
                <w:bCs w:val="0"/>
                <w:sz w:val="20"/>
                <w:szCs w:val="20"/>
              </w:rPr>
            </w:pPr>
          </w:p>
        </w:tc>
        <w:tc>
          <w:tcPr>
            <w:tcW w:w="4483" w:type="dxa"/>
            <w:tcBorders>
              <w:top w:val="single" w:sz="4" w:space="0" w:color="auto"/>
              <w:bottom w:val="single" w:sz="4" w:space="0" w:color="auto"/>
            </w:tcBorders>
          </w:tcPr>
          <w:p w14:paraId="577EAFF0"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2306620" w14:textId="77777777" w:rsidR="001B2651" w:rsidRPr="008A36B5"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Decide whether a Fee is appropriate and discuss this with the Collaborator as early as possible.</w:t>
            </w:r>
          </w:p>
        </w:tc>
        <w:tc>
          <w:tcPr>
            <w:tcW w:w="5217" w:type="dxa"/>
            <w:tcBorders>
              <w:top w:val="single" w:sz="4" w:space="0" w:color="auto"/>
              <w:bottom w:val="single" w:sz="4" w:space="0" w:color="auto"/>
              <w:right w:val="single" w:sz="4" w:space="0" w:color="auto"/>
            </w:tcBorders>
          </w:tcPr>
          <w:p w14:paraId="05CAAE99"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B98D64F" w14:textId="77777777" w:rsidR="001B265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a Fee is being charged, this is usually negotiable and will depend on the value of the Equipment (including costs incurred by the University to make it)</w:t>
            </w:r>
          </w:p>
          <w:p w14:paraId="41626D6A" w14:textId="77777777" w:rsidR="001B2651" w:rsidRPr="008A36B5"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you understand the delivery and return costs as you will be responsible for these</w:t>
            </w:r>
          </w:p>
        </w:tc>
      </w:tr>
      <w:tr w:rsidR="001B2651" w:rsidRPr="00F13AEF" w14:paraId="1AB2C1B5" w14:textId="77777777" w:rsidTr="0005220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shd w:val="clear" w:color="auto" w:fill="auto"/>
          </w:tcPr>
          <w:p w14:paraId="0C8F04DE" w14:textId="77777777" w:rsidR="001B2651" w:rsidRPr="00F13AEF" w:rsidRDefault="001B2651" w:rsidP="001B2651">
            <w:pPr>
              <w:rPr>
                <w:rFonts w:cstheme="minorHAnsi"/>
                <w:b w:val="0"/>
                <w:bCs w:val="0"/>
                <w:sz w:val="20"/>
                <w:szCs w:val="20"/>
              </w:rPr>
            </w:pPr>
            <w:r>
              <w:rPr>
                <w:rFonts w:cstheme="minorHAnsi"/>
                <w:sz w:val="20"/>
                <w:szCs w:val="20"/>
              </w:rPr>
              <w:t>Confidential Information exchanged</w:t>
            </w:r>
          </w:p>
          <w:p w14:paraId="65BA8167" w14:textId="77777777"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A clear and concise description of scope of the information that each party intends to share with the other and which that party considers to be confidential</w:t>
            </w:r>
          </w:p>
          <w:p w14:paraId="3F033492" w14:textId="77777777"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How long this information must be kept confidential should also be included. Often </w:t>
            </w:r>
            <w:r w:rsidRPr="00BE2207">
              <w:rPr>
                <w:rFonts w:cstheme="minorHAnsi"/>
                <w:b w:val="0"/>
                <w:bCs w:val="0"/>
                <w:sz w:val="20"/>
                <w:szCs w:val="20"/>
              </w:rPr>
              <w:t>th</w:t>
            </w:r>
            <w:r>
              <w:rPr>
                <w:rFonts w:cstheme="minorHAnsi"/>
                <w:b w:val="0"/>
                <w:bCs w:val="0"/>
                <w:sz w:val="20"/>
                <w:szCs w:val="20"/>
              </w:rPr>
              <w:t>is</w:t>
            </w:r>
            <w:r w:rsidRPr="00BE2207">
              <w:rPr>
                <w:rFonts w:cstheme="minorHAnsi"/>
                <w:b w:val="0"/>
                <w:bCs w:val="0"/>
                <w:sz w:val="20"/>
                <w:szCs w:val="20"/>
              </w:rPr>
              <w:t xml:space="preserve"> time period will be 5</w:t>
            </w:r>
            <w:r>
              <w:rPr>
                <w:rFonts w:cstheme="minorHAnsi"/>
                <w:b w:val="0"/>
                <w:bCs w:val="0"/>
                <w:sz w:val="20"/>
                <w:szCs w:val="20"/>
              </w:rPr>
              <w:t>-7</w:t>
            </w:r>
            <w:r w:rsidRPr="00BE2207">
              <w:rPr>
                <w:rFonts w:cstheme="minorHAnsi"/>
                <w:b w:val="0"/>
                <w:bCs w:val="0"/>
                <w:sz w:val="20"/>
                <w:szCs w:val="20"/>
              </w:rPr>
              <w:t xml:space="preserve"> years, although longer periods may be appropriate. In most cases the term will be the same for both parties</w:t>
            </w:r>
          </w:p>
        </w:tc>
        <w:tc>
          <w:tcPr>
            <w:tcW w:w="4483" w:type="dxa"/>
            <w:tcBorders>
              <w:top w:val="single" w:sz="4" w:space="0" w:color="auto"/>
              <w:bottom w:val="single" w:sz="4" w:space="0" w:color="auto"/>
            </w:tcBorders>
            <w:shd w:val="clear" w:color="auto" w:fill="auto"/>
          </w:tcPr>
          <w:p w14:paraId="79048AF2"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5351D0"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if confidential information is exchanged with the Equipment that this is clearly identified</w:t>
            </w:r>
          </w:p>
          <w:p w14:paraId="1D76619F"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this information is kept confidential long enough so as not to impact on your research and commercialisation activities. </w:t>
            </w:r>
            <w:r w:rsidRPr="00BE2207">
              <w:rPr>
                <w:rFonts w:cstheme="minorHAnsi"/>
                <w:sz w:val="20"/>
                <w:szCs w:val="20"/>
              </w:rPr>
              <w:t>For example, so that others cannot use this information before the University has published it or filed patent applications</w:t>
            </w:r>
          </w:p>
          <w:p w14:paraId="618BC80F" w14:textId="77777777" w:rsidR="001B2651" w:rsidRPr="00BE2207"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Understand what restrictions apply to confidential information shared with you by the Collaborator. This will usually include information about their work with the Equipment</w:t>
            </w:r>
          </w:p>
        </w:tc>
        <w:tc>
          <w:tcPr>
            <w:tcW w:w="5217" w:type="dxa"/>
            <w:tcBorders>
              <w:top w:val="single" w:sz="4" w:space="0" w:color="auto"/>
              <w:bottom w:val="single" w:sz="4" w:space="0" w:color="auto"/>
              <w:right w:val="single" w:sz="4" w:space="0" w:color="auto"/>
            </w:tcBorders>
            <w:shd w:val="clear" w:color="auto" w:fill="auto"/>
          </w:tcPr>
          <w:p w14:paraId="4A86C33C"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EFCC232" w14:textId="77777777" w:rsidR="001B2651"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understand what information you receive from the University needs to be kept confidential</w:t>
            </w:r>
          </w:p>
          <w:p w14:paraId="31B2B322" w14:textId="77777777" w:rsidR="001B2651" w:rsidRPr="00601D7D"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it is clear what information you will share that you consider to be confidential </w:t>
            </w:r>
            <w:r w:rsidRPr="00601D7D">
              <w:rPr>
                <w:rFonts w:cstheme="minorHAnsi"/>
                <w:sz w:val="20"/>
                <w:szCs w:val="20"/>
              </w:rPr>
              <w:t>information</w:t>
            </w:r>
            <w:r>
              <w:rPr>
                <w:rFonts w:cstheme="minorHAnsi"/>
                <w:sz w:val="20"/>
                <w:szCs w:val="20"/>
              </w:rPr>
              <w:t xml:space="preserve"> and that this</w:t>
            </w:r>
            <w:r w:rsidRPr="00601D7D">
              <w:rPr>
                <w:rFonts w:cstheme="minorHAnsi"/>
                <w:sz w:val="20"/>
                <w:szCs w:val="20"/>
              </w:rPr>
              <w:t xml:space="preserve"> is kept confidential long enough so as not to impact on </w:t>
            </w:r>
            <w:r>
              <w:rPr>
                <w:rFonts w:cstheme="minorHAnsi"/>
                <w:sz w:val="20"/>
                <w:szCs w:val="20"/>
              </w:rPr>
              <w:t xml:space="preserve">your commercial </w:t>
            </w:r>
            <w:r w:rsidRPr="00601D7D">
              <w:rPr>
                <w:rFonts w:cstheme="minorHAnsi"/>
                <w:sz w:val="20"/>
                <w:szCs w:val="20"/>
              </w:rPr>
              <w:t>activities</w:t>
            </w:r>
          </w:p>
          <w:p w14:paraId="2F8EF752" w14:textId="77777777" w:rsidR="001B2651" w:rsidRPr="00F13AE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For example, so that the University does not publish the information and competitors do not benefit from this confidential information whilst it still provides a competitive advantage</w:t>
            </w:r>
          </w:p>
        </w:tc>
      </w:tr>
      <w:tr w:rsidR="001B2651" w:rsidRPr="00F13AEF" w14:paraId="4D4A01A9" w14:textId="77777777" w:rsidTr="00052207">
        <w:trPr>
          <w:cantSplit/>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tcBorders>
          </w:tcPr>
          <w:p w14:paraId="56BE0A14" w14:textId="77777777" w:rsidR="001B2651" w:rsidRPr="00F13AEF" w:rsidRDefault="001B2651" w:rsidP="001B2651">
            <w:pPr>
              <w:rPr>
                <w:rFonts w:cstheme="minorHAnsi"/>
                <w:b w:val="0"/>
                <w:bCs w:val="0"/>
                <w:sz w:val="20"/>
                <w:szCs w:val="20"/>
              </w:rPr>
            </w:pPr>
            <w:r>
              <w:rPr>
                <w:rFonts w:cstheme="minorHAnsi"/>
                <w:sz w:val="20"/>
                <w:szCs w:val="20"/>
              </w:rPr>
              <w:lastRenderedPageBreak/>
              <w:t>Liability Cap</w:t>
            </w:r>
          </w:p>
          <w:p w14:paraId="53958C7D" w14:textId="77777777" w:rsidR="001B2651" w:rsidRPr="000A2703"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An agreed financial limit of liability for risks arising under the Agreement</w:t>
            </w:r>
          </w:p>
          <w:p w14:paraId="2792288F" w14:textId="77777777" w:rsidR="001B2651" w:rsidRPr="00960DCB"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This cap will not apply to those liabilities that are commonly excluded</w:t>
            </w:r>
            <w:r w:rsidR="003E5669">
              <w:rPr>
                <w:rFonts w:cstheme="minorHAnsi"/>
                <w:b w:val="0"/>
                <w:bCs w:val="0"/>
                <w:sz w:val="20"/>
                <w:szCs w:val="20"/>
              </w:rPr>
              <w:t>,</w:t>
            </w:r>
            <w:r>
              <w:rPr>
                <w:rFonts w:cstheme="minorHAnsi"/>
                <w:b w:val="0"/>
                <w:bCs w:val="0"/>
                <w:sz w:val="20"/>
                <w:szCs w:val="20"/>
              </w:rPr>
              <w:t xml:space="preserve"> or </w:t>
            </w:r>
            <w:r w:rsidR="003E5669">
              <w:rPr>
                <w:rFonts w:cstheme="minorHAnsi"/>
                <w:b w:val="0"/>
                <w:bCs w:val="0"/>
                <w:sz w:val="20"/>
                <w:szCs w:val="20"/>
              </w:rPr>
              <w:t>specifically uncapped</w:t>
            </w:r>
            <w:r>
              <w:rPr>
                <w:rFonts w:cstheme="minorHAnsi"/>
                <w:b w:val="0"/>
                <w:bCs w:val="0"/>
                <w:sz w:val="20"/>
                <w:szCs w:val="20"/>
              </w:rPr>
              <w:t xml:space="preserve"> or which cannot be capped by law</w:t>
            </w:r>
          </w:p>
          <w:p w14:paraId="2B3B6E7A" w14:textId="07A9A3F7" w:rsidR="00960DCB" w:rsidRPr="00F13AEF" w:rsidRDefault="00960DCB"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level of the cap should be linked to the value of the fees being charged or a multiple of these fees</w:t>
            </w:r>
          </w:p>
        </w:tc>
        <w:tc>
          <w:tcPr>
            <w:tcW w:w="4483" w:type="dxa"/>
            <w:tcBorders>
              <w:top w:val="single" w:sz="4" w:space="0" w:color="auto"/>
              <w:bottom w:val="single" w:sz="4" w:space="0" w:color="auto"/>
            </w:tcBorders>
          </w:tcPr>
          <w:p w14:paraId="220A1AB6"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8AF6A2B" w14:textId="64A830B1" w:rsidR="001B2651" w:rsidRPr="005013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agreed cap should represent a level appropriate for the</w:t>
            </w:r>
            <w:r w:rsidR="00960DCB">
              <w:rPr>
                <w:rFonts w:cstheme="minorHAnsi"/>
                <w:sz w:val="20"/>
                <w:szCs w:val="20"/>
              </w:rPr>
              <w:t xml:space="preserve"> fee being charged, the</w:t>
            </w:r>
            <w:r>
              <w:rPr>
                <w:rFonts w:cstheme="minorHAnsi"/>
                <w:sz w:val="20"/>
                <w:szCs w:val="20"/>
              </w:rPr>
              <w:t xml:space="preserve"> value of the Equipment and is consistent with your liability insurance limits</w:t>
            </w:r>
          </w:p>
        </w:tc>
        <w:tc>
          <w:tcPr>
            <w:tcW w:w="5217" w:type="dxa"/>
            <w:tcBorders>
              <w:top w:val="single" w:sz="4" w:space="0" w:color="auto"/>
              <w:bottom w:val="single" w:sz="4" w:space="0" w:color="auto"/>
              <w:right w:val="single" w:sz="4" w:space="0" w:color="auto"/>
            </w:tcBorders>
          </w:tcPr>
          <w:p w14:paraId="7C88DA58"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92D635F" w14:textId="77777777" w:rsidR="001B2651" w:rsidRPr="00F13AE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the cap is consistent with your liability insurance limits</w:t>
            </w:r>
          </w:p>
        </w:tc>
      </w:tr>
    </w:tbl>
    <w:p w14:paraId="2B2E9B8B" w14:textId="77777777" w:rsidR="001B2651" w:rsidRDefault="001B2651" w:rsidP="001B2651">
      <w:pPr>
        <w:sectPr w:rsidR="001B2651" w:rsidSect="001B2651">
          <w:pgSz w:w="16838" w:h="11906" w:orient="landscape"/>
          <w:pgMar w:top="1440" w:right="1440" w:bottom="1440" w:left="1440" w:header="709" w:footer="709" w:gutter="0"/>
          <w:cols w:space="708"/>
          <w:docGrid w:linePitch="360"/>
        </w:sectPr>
      </w:pPr>
    </w:p>
    <w:p w14:paraId="3611F398" w14:textId="6BA00B14" w:rsidR="001B2651" w:rsidRDefault="001B2651" w:rsidP="007B7038">
      <w:pPr>
        <w:pStyle w:val="Heading2"/>
        <w:numPr>
          <w:ilvl w:val="1"/>
          <w:numId w:val="46"/>
        </w:numPr>
      </w:pPr>
      <w:bookmarkStart w:id="242" w:name="_Accelerated_Non-Exclusive_Licence"/>
      <w:bookmarkStart w:id="243" w:name="_Technical_Services_Agreement"/>
      <w:bookmarkStart w:id="244" w:name="_Toc94449318"/>
      <w:bookmarkStart w:id="245" w:name="_Toc99996357"/>
      <w:bookmarkEnd w:id="242"/>
      <w:bookmarkEnd w:id="243"/>
      <w:r>
        <w:lastRenderedPageBreak/>
        <w:t>Technical</w:t>
      </w:r>
      <w:r w:rsidR="00665458">
        <w:t xml:space="preserve"> (Consulting)</w:t>
      </w:r>
      <w:r>
        <w:t xml:space="preserve"> Services Agreement</w:t>
      </w:r>
      <w:bookmarkEnd w:id="244"/>
      <w:bookmarkEnd w:id="245"/>
    </w:p>
    <w:p w14:paraId="69BAEEB9" w14:textId="279FFA24" w:rsidR="001B2651" w:rsidRDefault="001B2651" w:rsidP="001B2651">
      <w:r w:rsidRPr="00953234">
        <w:rPr>
          <w:noProof/>
        </w:rPr>
        <mc:AlternateContent>
          <mc:Choice Requires="wps">
            <w:drawing>
              <wp:inline distT="0" distB="0" distL="0" distR="0" wp14:anchorId="3FD25FCC" wp14:editId="0EBB9195">
                <wp:extent cx="5549900" cy="633046"/>
                <wp:effectExtent l="0" t="0" r="12700" b="15240"/>
                <wp:docPr id="19" name="Text Box 19"/>
                <wp:cNvGraphicFramePr/>
                <a:graphic xmlns:a="http://schemas.openxmlformats.org/drawingml/2006/main">
                  <a:graphicData uri="http://schemas.microsoft.com/office/word/2010/wordprocessingShape">
                    <wps:wsp>
                      <wps:cNvSpPr txBox="1"/>
                      <wps:spPr>
                        <a:xfrm>
                          <a:off x="0" y="0"/>
                          <a:ext cx="5549900" cy="633046"/>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256E4D5D" w14:textId="5BBF0415" w:rsidR="005E47F2" w:rsidRDefault="005E47F2" w:rsidP="000B318B">
                            <w:pPr>
                              <w:spacing w:line="240" w:lineRule="auto"/>
                              <w:jc w:val="both"/>
                            </w:pPr>
                            <w:r w:rsidRPr="00953234">
                              <w:t xml:space="preserve">The </w:t>
                            </w:r>
                            <w:r>
                              <w:t>Technical</w:t>
                            </w:r>
                            <w:r w:rsidR="00665458">
                              <w:t xml:space="preserve"> (Consulting)</w:t>
                            </w:r>
                            <w:r>
                              <w:t xml:space="preserve"> Services </w:t>
                            </w:r>
                            <w:r w:rsidRPr="00953234">
                              <w:t xml:space="preserve">Agreement is for </w:t>
                            </w:r>
                            <w:r>
                              <w:t xml:space="preserve">the provision of support services, for example when </w:t>
                            </w:r>
                            <w:r w:rsidR="001A6322">
                              <w:t>an industry partner</w:t>
                            </w:r>
                            <w:r>
                              <w:t xml:space="preserve"> wishes to purchase certain testing services from a university and this is being charged on a commercial/market rate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FD25FCC" id="Text Box 19" o:spid="_x0000_s1037" type="#_x0000_t202" style="width:437pt;height:4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" fillcolor="window" strokecolor="#d8d8d8 [2732]" strokeweight=".25pt">
                <v:textbox>
                  <w:txbxContent>
                    <w:p w14:paraId="256E4D5D" w14:textId="5BBF0415" w:rsidR="005E47F2" w:rsidRDefault="005E47F2" w:rsidP="000B318B">
                      <w:pPr>
                        <w:spacing w:line="240" w:lineRule="auto"/>
                        <w:jc w:val="both"/>
                      </w:pPr>
                      <w:r w:rsidRPr="00953234">
                        <w:t xml:space="preserve">The </w:t>
                      </w:r>
                      <w:r>
                        <w:t>Technical</w:t>
                      </w:r>
                      <w:r w:rsidR="00665458">
                        <w:t xml:space="preserve"> (Consulting)</w:t>
                      </w:r>
                      <w:r>
                        <w:t xml:space="preserve"> Services </w:t>
                      </w:r>
                      <w:r w:rsidRPr="00953234">
                        <w:t xml:space="preserve">Agreement is for </w:t>
                      </w:r>
                      <w:r>
                        <w:t xml:space="preserve">the provision of support services, for example when </w:t>
                      </w:r>
                      <w:r w:rsidR="001A6322">
                        <w:t>an industry partner</w:t>
                      </w:r>
                      <w:r>
                        <w:t xml:space="preserve"> wishes to purchase certain testing services from a university and this is being charged on a commercial/market rate basis.</w:t>
                      </w:r>
                    </w:p>
                  </w:txbxContent>
                </v:textbox>
                <w10:anchorlock/>
              </v:shape>
            </w:pict>
          </mc:Fallback>
        </mc:AlternateContent>
      </w:r>
    </w:p>
    <w:p w14:paraId="43652D9C" w14:textId="77777777" w:rsidR="001B2651" w:rsidRDefault="001B2651" w:rsidP="001B2651">
      <w:pPr>
        <w:pStyle w:val="Heading3"/>
      </w:pPr>
      <w:bookmarkStart w:id="246" w:name="_Toc94449319"/>
      <w:bookmarkStart w:id="247" w:name="_Toc99996358"/>
      <w:r>
        <w:t>When should it be used?</w:t>
      </w:r>
      <w:bookmarkEnd w:id="246"/>
      <w:bookmarkEnd w:id="247"/>
      <w:r>
        <w:t xml:space="preserve"> </w:t>
      </w:r>
    </w:p>
    <w:p w14:paraId="1B93A3EC" w14:textId="2E7261DA" w:rsidR="001B2651" w:rsidRDefault="001B2651" w:rsidP="00A82BC3">
      <w:pPr>
        <w:pStyle w:val="ListParagraph"/>
        <w:numPr>
          <w:ilvl w:val="0"/>
          <w:numId w:val="26"/>
        </w:numPr>
        <w:spacing w:before="120" w:after="0" w:line="276" w:lineRule="auto"/>
        <w:ind w:left="720"/>
        <w:contextualSpacing w:val="0"/>
      </w:pPr>
      <w:r>
        <w:t>When a</w:t>
      </w:r>
      <w:r w:rsidR="001A6322">
        <w:t>n industry partner</w:t>
      </w:r>
      <w:r>
        <w:t xml:space="preserve"> (the </w:t>
      </w:r>
      <w:r w:rsidR="003117F6">
        <w:t>Collaborator</w:t>
      </w:r>
      <w:r>
        <w:t xml:space="preserve">) and a university have, or are developing, an ongoing relationship in a specific area of research, </w:t>
      </w:r>
      <w:r w:rsidR="00094C91">
        <w:t xml:space="preserve">or </w:t>
      </w:r>
      <w:r>
        <w:t>the</w:t>
      </w:r>
      <w:r w:rsidR="001A6322">
        <w:t xml:space="preserve"> industry partner</w:t>
      </w:r>
      <w:r>
        <w:t xml:space="preserve"> requires the expertise of a specific research team or other assistance from the university</w:t>
      </w:r>
      <w:r w:rsidR="00557367">
        <w:t>. This may be a one-</w:t>
      </w:r>
      <w:r w:rsidR="00765868">
        <w:t>time service</w:t>
      </w:r>
      <w:r w:rsidR="00557367">
        <w:t xml:space="preserve"> or part of an ongoing relationship </w:t>
      </w:r>
      <w:r w:rsidR="00765868">
        <w:t>in a specific area of research</w:t>
      </w:r>
      <w:r w:rsidR="00557367">
        <w:t xml:space="preserve"> </w:t>
      </w:r>
    </w:p>
    <w:p w14:paraId="0A045DF1" w14:textId="08EB3E93" w:rsidR="001B2651" w:rsidRDefault="00765868" w:rsidP="00A82BC3">
      <w:pPr>
        <w:pStyle w:val="ListParagraph"/>
        <w:numPr>
          <w:ilvl w:val="0"/>
          <w:numId w:val="26"/>
        </w:numPr>
        <w:spacing w:before="120" w:after="0" w:line="276" w:lineRule="auto"/>
        <w:ind w:left="720"/>
        <w:contextualSpacing w:val="0"/>
      </w:pPr>
      <w:r>
        <w:t>T</w:t>
      </w:r>
      <w:r w:rsidR="001B2651">
        <w:t>he support is agreed by the parties as being routine</w:t>
      </w:r>
      <w:r w:rsidR="00094C91">
        <w:t xml:space="preserve"> (not involving research)</w:t>
      </w:r>
      <w:r w:rsidR="001B2651">
        <w:t>,</w:t>
      </w:r>
      <w:r w:rsidR="00094C91">
        <w:t xml:space="preserve"> clearly defined</w:t>
      </w:r>
      <w:r w:rsidR="001B2651">
        <w:t>, low impact and generally of low to medium risk</w:t>
      </w:r>
    </w:p>
    <w:p w14:paraId="6494ABC8" w14:textId="45E8C805" w:rsidR="001B2651" w:rsidRDefault="00765868" w:rsidP="00A82BC3">
      <w:pPr>
        <w:pStyle w:val="ListParagraph"/>
        <w:numPr>
          <w:ilvl w:val="0"/>
          <w:numId w:val="26"/>
        </w:numPr>
        <w:spacing w:before="120" w:after="0" w:line="276" w:lineRule="auto"/>
        <w:ind w:left="720"/>
        <w:contextualSpacing w:val="0"/>
      </w:pPr>
      <w:r>
        <w:t>T</w:t>
      </w:r>
      <w:r w:rsidR="001B2651">
        <w:t xml:space="preserve">he </w:t>
      </w:r>
      <w:r w:rsidR="001A6322">
        <w:t>industry partner</w:t>
      </w:r>
      <w:r w:rsidR="001B2651">
        <w:t xml:space="preserve"> is </w:t>
      </w:r>
      <w:r w:rsidR="00094C91">
        <w:t xml:space="preserve">fully </w:t>
      </w:r>
      <w:r w:rsidR="001B2651">
        <w:t>funding the support</w:t>
      </w:r>
      <w:r w:rsidR="00F945C4" w:rsidRPr="00F945C4">
        <w:t xml:space="preserve"> on a commercial/market </w:t>
      </w:r>
      <w:r w:rsidR="001B4631">
        <w:t xml:space="preserve">rate </w:t>
      </w:r>
      <w:r w:rsidR="00F945C4" w:rsidRPr="00F945C4">
        <w:t>basis</w:t>
      </w:r>
    </w:p>
    <w:p w14:paraId="368F1191" w14:textId="4B3C6149" w:rsidR="001B2651" w:rsidRDefault="00765868" w:rsidP="00A82BC3">
      <w:pPr>
        <w:pStyle w:val="ListParagraph"/>
        <w:numPr>
          <w:ilvl w:val="0"/>
          <w:numId w:val="26"/>
        </w:numPr>
        <w:spacing w:before="120" w:after="0" w:line="276" w:lineRule="auto"/>
        <w:ind w:left="720"/>
        <w:contextualSpacing w:val="0"/>
      </w:pPr>
      <w:r>
        <w:t>T</w:t>
      </w:r>
      <w:r w:rsidR="001B2651">
        <w:t>he parties are Australian entities</w:t>
      </w:r>
    </w:p>
    <w:p w14:paraId="29A1AF75" w14:textId="3DEE1F81" w:rsidR="001B2651" w:rsidRDefault="00372464" w:rsidP="001B2651">
      <w:r>
        <w:br/>
      </w:r>
      <w:r w:rsidR="001B2651">
        <w:t xml:space="preserve">The </w:t>
      </w:r>
      <w:r w:rsidR="00677DF6">
        <w:t>Collaborator</w:t>
      </w:r>
      <w:r w:rsidR="001B2651">
        <w:t xml:space="preserve"> can be a private sector entity or a Commonwealth Entity.</w:t>
      </w:r>
    </w:p>
    <w:p w14:paraId="3AD4F5CB" w14:textId="77777777" w:rsidR="001B2651" w:rsidRDefault="001B2651" w:rsidP="001B2651">
      <w:pPr>
        <w:pStyle w:val="Heading3"/>
      </w:pPr>
      <w:bookmarkStart w:id="248" w:name="_Toc94449320"/>
      <w:bookmarkStart w:id="249" w:name="_Toc99996359"/>
      <w:r>
        <w:t xml:space="preserve">When should it </w:t>
      </w:r>
      <w:r w:rsidRPr="00E76611">
        <w:rPr>
          <w:u w:val="single"/>
        </w:rPr>
        <w:t>not</w:t>
      </w:r>
      <w:r>
        <w:t xml:space="preserve"> be used?</w:t>
      </w:r>
      <w:bookmarkEnd w:id="248"/>
      <w:bookmarkEnd w:id="249"/>
      <w:r>
        <w:t xml:space="preserve"> </w:t>
      </w:r>
    </w:p>
    <w:p w14:paraId="48C1D7B6" w14:textId="22E2C813" w:rsidR="00765868" w:rsidRDefault="00765868" w:rsidP="00A82BC3">
      <w:pPr>
        <w:pStyle w:val="ListParagraph"/>
        <w:numPr>
          <w:ilvl w:val="0"/>
          <w:numId w:val="26"/>
        </w:numPr>
        <w:spacing w:before="120" w:after="0" w:line="276" w:lineRule="auto"/>
        <w:ind w:left="720"/>
        <w:contextualSpacing w:val="0"/>
      </w:pPr>
      <w:r>
        <w:t xml:space="preserve">When </w:t>
      </w:r>
      <w:r w:rsidR="00E9353C">
        <w:t xml:space="preserve">the proposed work involves investigative research </w:t>
      </w:r>
      <w:r w:rsidR="00E9353C" w:rsidRPr="00E9353C">
        <w:t xml:space="preserve">where the end result is not known at the outset but could lead to a new process or product or just scientific knowledge </w:t>
      </w:r>
      <w:r w:rsidR="00E9353C">
        <w:t xml:space="preserve">– use either the </w:t>
      </w:r>
      <w:hyperlink w:anchor="_Accelerated_Research_Agreement_1" w:history="1">
        <w:r w:rsidR="00E9353C" w:rsidRPr="00E9353C">
          <w:rPr>
            <w:rStyle w:val="Hyperlink"/>
          </w:rPr>
          <w:t>Accelerated Research Agreement</w:t>
        </w:r>
      </w:hyperlink>
      <w:r w:rsidR="00E9353C">
        <w:t xml:space="preserve"> or the </w:t>
      </w:r>
      <w:hyperlink w:anchor="_Standard_Research_Agreement" w:history="1">
        <w:r w:rsidR="00E9353C" w:rsidRPr="00E9353C">
          <w:rPr>
            <w:rStyle w:val="Hyperlink"/>
          </w:rPr>
          <w:t>Standard Research Agreement</w:t>
        </w:r>
      </w:hyperlink>
      <w:r w:rsidR="00E9353C">
        <w:t xml:space="preserve"> </w:t>
      </w:r>
    </w:p>
    <w:p w14:paraId="0822CDC6" w14:textId="65B43BEB" w:rsidR="005124D6" w:rsidRDefault="005124D6" w:rsidP="00A82BC3">
      <w:pPr>
        <w:pStyle w:val="ListParagraph"/>
        <w:numPr>
          <w:ilvl w:val="0"/>
          <w:numId w:val="26"/>
        </w:numPr>
        <w:spacing w:before="120" w:after="0" w:line="276" w:lineRule="auto"/>
        <w:ind w:left="720"/>
        <w:contextualSpacing w:val="0"/>
      </w:pPr>
      <w:r>
        <w:t xml:space="preserve">For </w:t>
      </w:r>
      <w:r w:rsidR="00094C91">
        <w:t>research based projects with an uncertain outcome</w:t>
      </w:r>
      <w:r>
        <w:t xml:space="preserve"> </w:t>
      </w:r>
    </w:p>
    <w:p w14:paraId="1A79A250" w14:textId="5525044C" w:rsidR="001B2651" w:rsidRDefault="001B2651" w:rsidP="00A82BC3">
      <w:pPr>
        <w:pStyle w:val="ListParagraph"/>
        <w:numPr>
          <w:ilvl w:val="0"/>
          <w:numId w:val="26"/>
        </w:numPr>
        <w:spacing w:before="120" w:after="0" w:line="276" w:lineRule="auto"/>
        <w:ind w:left="720"/>
        <w:contextualSpacing w:val="0"/>
      </w:pPr>
      <w:r>
        <w:t>F</w:t>
      </w:r>
      <w:r w:rsidRPr="00096A05">
        <w:t>or leasing or licensing equipment</w:t>
      </w:r>
      <w:r>
        <w:t xml:space="preserve"> – use the </w:t>
      </w:r>
      <w:hyperlink w:anchor="_Confidentiality_Agreement" w:history="1">
        <w:r w:rsidRPr="004F5166">
          <w:rPr>
            <w:rStyle w:val="Hyperlink"/>
          </w:rPr>
          <w:t>Equipment Licence Agreement</w:t>
        </w:r>
      </w:hyperlink>
    </w:p>
    <w:p w14:paraId="4754A789" w14:textId="15C35E70" w:rsidR="001B2651" w:rsidRDefault="001B2651" w:rsidP="00A82BC3">
      <w:pPr>
        <w:pStyle w:val="ListParagraph"/>
        <w:numPr>
          <w:ilvl w:val="0"/>
          <w:numId w:val="26"/>
        </w:numPr>
        <w:spacing w:before="120" w:after="0" w:line="276" w:lineRule="auto"/>
        <w:ind w:left="720"/>
        <w:contextualSpacing w:val="0"/>
      </w:pPr>
      <w:r>
        <w:t xml:space="preserve">As </w:t>
      </w:r>
      <w:r w:rsidRPr="00096A05">
        <w:t xml:space="preserve">a licence or assignment agreement solely for access to (and use of) the </w:t>
      </w:r>
      <w:r w:rsidR="00677DF6">
        <w:t>University</w:t>
      </w:r>
      <w:r w:rsidRPr="00096A05">
        <w:t xml:space="preserve">'s or the </w:t>
      </w:r>
      <w:r w:rsidR="00677DF6">
        <w:t>Collaborator</w:t>
      </w:r>
      <w:r w:rsidRPr="00096A05">
        <w:t xml:space="preserve">'s Pre-existing </w:t>
      </w:r>
      <w:r>
        <w:t>intellectual property rights (IPR)</w:t>
      </w:r>
    </w:p>
    <w:p w14:paraId="15AC0FC2" w14:textId="77777777" w:rsidR="001B2651" w:rsidRPr="005A770D" w:rsidRDefault="001B2651" w:rsidP="00A82BC3">
      <w:pPr>
        <w:pStyle w:val="ListParagraph"/>
        <w:numPr>
          <w:ilvl w:val="0"/>
          <w:numId w:val="26"/>
        </w:numPr>
        <w:spacing w:before="120" w:after="0" w:line="276" w:lineRule="auto"/>
        <w:ind w:left="720"/>
        <w:contextualSpacing w:val="0"/>
      </w:pPr>
      <w:r>
        <w:t>F</w:t>
      </w:r>
      <w:r w:rsidRPr="00096A05">
        <w:t>or commercialisation of any IPR</w:t>
      </w:r>
    </w:p>
    <w:p w14:paraId="04E548EA" w14:textId="0A542D5C" w:rsidR="001B2651" w:rsidRDefault="00372464" w:rsidP="001B2651">
      <w:r>
        <w:br/>
      </w:r>
      <w:r w:rsidR="001B2651">
        <w:t>The HERC IP Framework provides s</w:t>
      </w:r>
      <w:r w:rsidR="001B2651" w:rsidRPr="00096A05">
        <w:t xml:space="preserve">eparate licence and assignment agreements for IPR and these should be used where any significant IPR will be </w:t>
      </w:r>
      <w:hyperlink w:anchor="_Licensing_IP" w:history="1">
        <w:r w:rsidR="001B2651" w:rsidRPr="004F5166">
          <w:rPr>
            <w:rStyle w:val="Hyperlink"/>
          </w:rPr>
          <w:t>licensed</w:t>
        </w:r>
      </w:hyperlink>
      <w:r w:rsidR="001B2651" w:rsidRPr="00096A05">
        <w:t xml:space="preserve"> or </w:t>
      </w:r>
      <w:hyperlink w:anchor="_Toc77686296" w:history="1">
        <w:r w:rsidR="001B2651" w:rsidRPr="004F5166">
          <w:rPr>
            <w:rStyle w:val="Hyperlink"/>
          </w:rPr>
          <w:t>assigned</w:t>
        </w:r>
      </w:hyperlink>
      <w:r w:rsidR="001B2651" w:rsidRPr="00096A05">
        <w:t xml:space="preserve"> between the parties.  There are also separate templates for the conduct of </w:t>
      </w:r>
      <w:hyperlink w:anchor="_Developing_IP_through" w:history="1">
        <w:r w:rsidR="001B2651" w:rsidRPr="004F5166">
          <w:rPr>
            <w:rStyle w:val="Hyperlink"/>
          </w:rPr>
          <w:t>research projects</w:t>
        </w:r>
      </w:hyperlink>
      <w:r w:rsidR="001B2651" w:rsidRPr="00096A05">
        <w:t>.</w:t>
      </w:r>
    </w:p>
    <w:p w14:paraId="6B2AFEC4" w14:textId="77777777" w:rsidR="001B2651" w:rsidRDefault="001B2651" w:rsidP="001B2651">
      <w:pPr>
        <w:pStyle w:val="Heading3"/>
      </w:pPr>
      <w:bookmarkStart w:id="250" w:name="_Toc94449321"/>
      <w:bookmarkStart w:id="251" w:name="_Toc99996360"/>
      <w:r>
        <w:t>Key considerations when completing the template</w:t>
      </w:r>
      <w:bookmarkEnd w:id="250"/>
      <w:bookmarkEnd w:id="251"/>
      <w:r>
        <w:t xml:space="preserve"> </w:t>
      </w:r>
    </w:p>
    <w:p w14:paraId="6B7C8329" w14:textId="620155CD" w:rsidR="001B2651" w:rsidRDefault="001B2651" w:rsidP="001B2651">
      <w:r>
        <w:t>The following table is provided as a guide to help the parties appreciate the key considerations that each party will have when negotiating a Technical</w:t>
      </w:r>
      <w:r w:rsidR="00BC39B2">
        <w:t xml:space="preserve"> (Consulting)</w:t>
      </w:r>
      <w:r>
        <w:t xml:space="preserve"> Services Agreement using the template.</w:t>
      </w:r>
    </w:p>
    <w:p w14:paraId="0699FDEE" w14:textId="77777777" w:rsidR="000B3805" w:rsidRDefault="00E811C9" w:rsidP="001B2651">
      <w:r>
        <w:t xml:space="preserve">The template is appropriate for the delivery of services to the </w:t>
      </w:r>
      <w:r w:rsidR="00677DF6">
        <w:t xml:space="preserve">Collaborator </w:t>
      </w:r>
      <w:r>
        <w:t xml:space="preserve">where </w:t>
      </w:r>
      <w:r w:rsidR="00677DF6">
        <w:t>these are being charged in a commercial / market rate basis. The template can be adapted for services that are being provided at less than commercial / market rates</w:t>
      </w:r>
      <w:r w:rsidR="00AF781B">
        <w:t>. H</w:t>
      </w:r>
      <w:r w:rsidR="00677DF6">
        <w:t>owever, in these situations the</w:t>
      </w:r>
      <w:r w:rsidR="00AF781B">
        <w:t xml:space="preserve"> </w:t>
      </w:r>
      <w:r w:rsidR="00677DF6">
        <w:t>University</w:t>
      </w:r>
      <w:r w:rsidR="00AF781B">
        <w:t xml:space="preserve">’s obligations </w:t>
      </w:r>
      <w:r w:rsidR="00677DF6">
        <w:t>would not be expected to</w:t>
      </w:r>
      <w:r w:rsidR="00AF781B">
        <w:t xml:space="preserve"> be as onerous and appropriate changes </w:t>
      </w:r>
      <w:r w:rsidR="00E57558">
        <w:t>on</w:t>
      </w:r>
      <w:r w:rsidR="00AF781B">
        <w:t xml:space="preserve"> the template will </w:t>
      </w:r>
      <w:r w:rsidR="00AF781B">
        <w:lastRenderedPageBreak/>
        <w:t>be required to reflect this.</w:t>
      </w:r>
      <w:r w:rsidR="00677DF6">
        <w:t xml:space="preserve"> </w:t>
      </w:r>
      <w:r w:rsidR="001B2651">
        <w:t>The template is provided in the Standard track. Discussing and understanding each party’s needs and concerns up front will help you reach an agreement more quickly.</w:t>
      </w:r>
      <w:r w:rsidR="001B2651" w:rsidRPr="00BC6A20">
        <w:t xml:space="preserve"> A </w:t>
      </w:r>
      <w:r w:rsidR="001B2651">
        <w:t>technical</w:t>
      </w:r>
      <w:r w:rsidR="00FD4730">
        <w:t xml:space="preserve"> (consulting)</w:t>
      </w:r>
      <w:r w:rsidR="001B2651">
        <w:t xml:space="preserve"> services </w:t>
      </w:r>
      <w:r w:rsidR="001B2651" w:rsidRPr="00BC6A20">
        <w:t>agreement may take up to</w:t>
      </w:r>
      <w:r w:rsidR="001B2651">
        <w:t xml:space="preserve"> a few </w:t>
      </w:r>
      <w:r w:rsidR="001B2651" w:rsidRPr="00BC6A20">
        <w:t xml:space="preserve">months to negotiate and sign, depending on the complexity of the proposed </w:t>
      </w:r>
      <w:r w:rsidR="001B2651">
        <w:t>arrangements</w:t>
      </w:r>
      <w:r w:rsidR="001B2651" w:rsidRPr="00BC6A20">
        <w:t>. It is, therefore, important the parties start these discussions as early as possible.</w:t>
      </w:r>
    </w:p>
    <w:p w14:paraId="03A340C1" w14:textId="508E853B" w:rsidR="001B2651" w:rsidRPr="00F945C4" w:rsidRDefault="001B2651" w:rsidP="001B2651">
      <w:pPr>
        <w:rPr>
          <w:b/>
          <w:bCs/>
        </w:rPr>
      </w:pPr>
      <w:r>
        <w:t>For organisations, particularly SMEs, that have not previously been asked to enter this type of agreement, this table will help you understand what the key provisions of a technical</w:t>
      </w:r>
      <w:r w:rsidR="000B3805">
        <w:t xml:space="preserve"> (consulting)</w:t>
      </w:r>
      <w:r>
        <w:t xml:space="preserve"> services agreement are and what you need to discuss and agree in order to finalise the agreement from the template.</w:t>
      </w:r>
      <w:r w:rsidRPr="003152C7">
        <w:rPr>
          <w:b/>
          <w:bCs/>
        </w:rPr>
        <w:t xml:space="preserve"> </w:t>
      </w:r>
    </w:p>
    <w:p w14:paraId="7EE23D9E" w14:textId="51A642FC" w:rsidR="00F945C4" w:rsidRPr="003152C7" w:rsidRDefault="0099352D" w:rsidP="001B2651">
      <w:pPr>
        <w:rPr>
          <w:rFonts w:cstheme="minorHAnsi"/>
          <w:b/>
          <w:bCs/>
          <w:color w:val="FFFFFF" w:themeColor="background1"/>
          <w:sz w:val="20"/>
          <w:szCs w:val="20"/>
        </w:rPr>
        <w:sectPr w:rsidR="00F945C4" w:rsidRPr="003152C7" w:rsidSect="001B2651">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t>.</w:t>
      </w:r>
    </w:p>
    <w:tbl>
      <w:tblPr>
        <w:tblStyle w:val="ListTable4-Accent1"/>
        <w:tblW w:w="13948" w:type="dxa"/>
        <w:jc w:val="center"/>
        <w:tblLook w:val="04A0" w:firstRow="1" w:lastRow="0" w:firstColumn="1" w:lastColumn="0" w:noHBand="0" w:noVBand="1"/>
      </w:tblPr>
      <w:tblGrid>
        <w:gridCol w:w="4531"/>
        <w:gridCol w:w="4200"/>
        <w:gridCol w:w="5217"/>
      </w:tblGrid>
      <w:tr w:rsidR="00EE0DB4" w:rsidRPr="00991DF7" w14:paraId="639B9840" w14:textId="77777777" w:rsidTr="009F1C8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3948" w:type="dxa"/>
            <w:gridSpan w:val="3"/>
          </w:tcPr>
          <w:p w14:paraId="615A632D" w14:textId="19C8CE97" w:rsidR="00EE0DB4" w:rsidRPr="00991DF7" w:rsidRDefault="00EE0DB4" w:rsidP="009F1C87">
            <w:pPr>
              <w:rPr>
                <w:rFonts w:cstheme="minorHAnsi"/>
                <w:sz w:val="20"/>
                <w:szCs w:val="20"/>
              </w:rPr>
            </w:pPr>
            <w:r w:rsidRPr="00991DF7">
              <w:rPr>
                <w:sz w:val="20"/>
                <w:szCs w:val="20"/>
              </w:rPr>
              <w:lastRenderedPageBreak/>
              <w:t>This table sets out the key points each party needs to consider when</w:t>
            </w:r>
            <w:r>
              <w:rPr>
                <w:sz w:val="20"/>
                <w:szCs w:val="20"/>
              </w:rPr>
              <w:t xml:space="preserve"> using the Technical</w:t>
            </w:r>
            <w:r w:rsidR="00BC39B2">
              <w:rPr>
                <w:sz w:val="20"/>
                <w:szCs w:val="20"/>
              </w:rPr>
              <w:t xml:space="preserve"> (Consulting)</w:t>
            </w:r>
            <w:r>
              <w:rPr>
                <w:sz w:val="20"/>
                <w:szCs w:val="20"/>
              </w:rPr>
              <w:t xml:space="preserve"> Services Agreement</w:t>
            </w:r>
            <w:r w:rsidRPr="00991DF7">
              <w:rPr>
                <w:sz w:val="20"/>
                <w:szCs w:val="20"/>
              </w:rPr>
              <w:t>. Understanding your own key considerations, as well as those of the other party, will help you to negotiate a fair and reasonable agreement that works for both parties</w:t>
            </w:r>
          </w:p>
        </w:tc>
      </w:tr>
      <w:tr w:rsidR="00EE0DB4" w:rsidRPr="00F13AEF" w14:paraId="28F65089" w14:textId="77777777" w:rsidTr="009F1C8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tcPr>
          <w:p w14:paraId="632CC676" w14:textId="5D8E231A" w:rsidR="00EE0DB4" w:rsidRPr="00F13AEF" w:rsidRDefault="00EE0DB4" w:rsidP="009F1C87">
            <w:pPr>
              <w:rPr>
                <w:rFonts w:cstheme="minorHAnsi"/>
                <w:sz w:val="20"/>
                <w:szCs w:val="20"/>
              </w:rPr>
            </w:pPr>
            <w:r>
              <w:rPr>
                <w:rFonts w:cstheme="minorHAnsi"/>
                <w:sz w:val="20"/>
                <w:szCs w:val="20"/>
              </w:rPr>
              <w:t>Technical</w:t>
            </w:r>
            <w:r w:rsidR="00BC39B2">
              <w:rPr>
                <w:rFonts w:cstheme="minorHAnsi"/>
                <w:sz w:val="20"/>
                <w:szCs w:val="20"/>
              </w:rPr>
              <w:t xml:space="preserve"> (Consulting)</w:t>
            </w:r>
            <w:r>
              <w:rPr>
                <w:rFonts w:cstheme="minorHAnsi"/>
                <w:sz w:val="20"/>
                <w:szCs w:val="20"/>
              </w:rPr>
              <w:t xml:space="preserve"> Services Agreement </w:t>
            </w:r>
            <w:r w:rsidRPr="00F13AEF">
              <w:rPr>
                <w:rFonts w:cstheme="minorHAnsi"/>
                <w:sz w:val="20"/>
                <w:szCs w:val="20"/>
              </w:rPr>
              <w:t>Provision</w:t>
            </w:r>
          </w:p>
        </w:tc>
        <w:tc>
          <w:tcPr>
            <w:tcW w:w="4200" w:type="dxa"/>
            <w:tcBorders>
              <w:bottom w:val="single" w:sz="4" w:space="0" w:color="auto"/>
            </w:tcBorders>
          </w:tcPr>
          <w:p w14:paraId="47C67655" w14:textId="77777777" w:rsidR="00EE0DB4" w:rsidRPr="00F13AEF" w:rsidRDefault="00EE0DB4" w:rsidP="009F1C8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University </w:t>
            </w:r>
          </w:p>
        </w:tc>
        <w:tc>
          <w:tcPr>
            <w:tcW w:w="5217" w:type="dxa"/>
            <w:tcBorders>
              <w:bottom w:val="single" w:sz="4" w:space="0" w:color="auto"/>
            </w:tcBorders>
          </w:tcPr>
          <w:p w14:paraId="23B67013" w14:textId="46EE9A49" w:rsidR="00EE0DB4" w:rsidRPr="00F13AEF" w:rsidRDefault="001A6322" w:rsidP="009F1C8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Industry Partner </w:t>
            </w:r>
            <w:r w:rsidR="00EE0DB4">
              <w:rPr>
                <w:rFonts w:cstheme="minorHAnsi"/>
                <w:sz w:val="20"/>
                <w:szCs w:val="20"/>
              </w:rPr>
              <w:t>(Collaborator)</w:t>
            </w:r>
          </w:p>
        </w:tc>
      </w:tr>
      <w:tr w:rsidR="00EE0DB4" w:rsidRPr="00C73088" w14:paraId="7103587A" w14:textId="77777777" w:rsidTr="009F1C8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0C7C6420" w14:textId="77777777" w:rsidR="00EE0DB4" w:rsidRPr="00F13AEF" w:rsidRDefault="00EE0DB4" w:rsidP="009F1C87">
            <w:pPr>
              <w:rPr>
                <w:rFonts w:cstheme="minorHAnsi"/>
                <w:b w:val="0"/>
                <w:bCs w:val="0"/>
                <w:sz w:val="20"/>
                <w:szCs w:val="20"/>
              </w:rPr>
            </w:pPr>
            <w:r>
              <w:rPr>
                <w:rFonts w:cstheme="minorHAnsi"/>
                <w:sz w:val="20"/>
                <w:szCs w:val="20"/>
              </w:rPr>
              <w:t>Details of Services</w:t>
            </w:r>
          </w:p>
          <w:p w14:paraId="1B19D6A0" w14:textId="04953779" w:rsidR="00EE0DB4" w:rsidRPr="004B515F" w:rsidRDefault="00EE0DB4" w:rsidP="009F1C87">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 xml:space="preserve">description of the Services and tasks/activities that the </w:t>
            </w:r>
            <w:r w:rsidR="001A6322" w:rsidRPr="001A6322">
              <w:rPr>
                <w:rFonts w:cstheme="minorHAnsi"/>
                <w:b w:val="0"/>
                <w:bCs w:val="0"/>
                <w:sz w:val="20"/>
                <w:szCs w:val="20"/>
              </w:rPr>
              <w:t>industry partner</w:t>
            </w:r>
            <w:r>
              <w:rPr>
                <w:rFonts w:cstheme="minorHAnsi"/>
                <w:b w:val="0"/>
                <w:bCs w:val="0"/>
                <w:sz w:val="20"/>
                <w:szCs w:val="20"/>
              </w:rPr>
              <w:t xml:space="preserve"> (Collaborator) is asking the university (University) to undertake  </w:t>
            </w:r>
          </w:p>
          <w:p w14:paraId="494B780A" w14:textId="77777777" w:rsidR="00EE0DB4" w:rsidRPr="00255482" w:rsidRDefault="00EE0DB4" w:rsidP="009F1C87">
            <w:pPr>
              <w:numPr>
                <w:ilvl w:val="0"/>
                <w:numId w:val="24"/>
              </w:numPr>
              <w:spacing w:before="120" w:after="0"/>
              <w:ind w:left="424"/>
              <w:rPr>
                <w:rFonts w:cstheme="minorHAnsi"/>
                <w:b w:val="0"/>
                <w:bCs w:val="0"/>
                <w:sz w:val="20"/>
                <w:szCs w:val="20"/>
              </w:rPr>
            </w:pPr>
            <w:r w:rsidRPr="004B515F">
              <w:rPr>
                <w:rFonts w:cstheme="minorHAnsi"/>
                <w:b w:val="0"/>
                <w:bCs w:val="0"/>
                <w:sz w:val="20"/>
                <w:szCs w:val="20"/>
              </w:rPr>
              <w:t xml:space="preserve">The </w:t>
            </w:r>
            <w:r>
              <w:rPr>
                <w:rFonts w:cstheme="minorHAnsi"/>
                <w:b w:val="0"/>
                <w:bCs w:val="0"/>
                <w:sz w:val="20"/>
                <w:szCs w:val="20"/>
              </w:rPr>
              <w:t>key personnel at the University responsible for performing the Services also needs to be agreed</w:t>
            </w:r>
          </w:p>
          <w:p w14:paraId="146506B8" w14:textId="67072B29" w:rsidR="00FD4730" w:rsidRPr="00FD4730" w:rsidRDefault="00FD4730" w:rsidP="009F1C87">
            <w:pPr>
              <w:numPr>
                <w:ilvl w:val="0"/>
                <w:numId w:val="24"/>
              </w:numPr>
              <w:spacing w:before="120" w:after="0"/>
              <w:ind w:left="424"/>
              <w:rPr>
                <w:rFonts w:cstheme="minorHAnsi"/>
                <w:b w:val="0"/>
                <w:bCs w:val="0"/>
                <w:sz w:val="20"/>
                <w:szCs w:val="20"/>
              </w:rPr>
            </w:pPr>
            <w:r>
              <w:rPr>
                <w:rFonts w:cstheme="minorHAnsi"/>
                <w:b w:val="0"/>
                <w:bCs w:val="0"/>
                <w:sz w:val="20"/>
                <w:szCs w:val="20"/>
              </w:rPr>
              <w:t>If the University intends to use students for delivery of the Services,</w:t>
            </w:r>
            <w:r w:rsidRPr="00FD4730">
              <w:rPr>
                <w:rFonts w:cstheme="minorHAnsi"/>
                <w:b w:val="0"/>
                <w:bCs w:val="0"/>
                <w:sz w:val="20"/>
                <w:szCs w:val="20"/>
              </w:rPr>
              <w:t xml:space="preserve"> </w:t>
            </w:r>
            <w:r>
              <w:rPr>
                <w:rFonts w:cstheme="minorHAnsi"/>
                <w:b w:val="0"/>
                <w:bCs w:val="0"/>
                <w:sz w:val="20"/>
                <w:szCs w:val="20"/>
              </w:rPr>
              <w:t xml:space="preserve">they are </w:t>
            </w:r>
            <w:r w:rsidRPr="00FD4730">
              <w:rPr>
                <w:rFonts w:cstheme="minorHAnsi"/>
                <w:b w:val="0"/>
                <w:bCs w:val="0"/>
                <w:sz w:val="20"/>
                <w:szCs w:val="20"/>
              </w:rPr>
              <w:t>treated the same as other Personnel unless expressly agreed by the parties</w:t>
            </w:r>
          </w:p>
          <w:p w14:paraId="6F48EF26" w14:textId="1ED2B48B" w:rsidR="00EE0DB4" w:rsidRPr="00255482" w:rsidRDefault="00EE0DB4" w:rsidP="009F1C87">
            <w:pPr>
              <w:numPr>
                <w:ilvl w:val="0"/>
                <w:numId w:val="24"/>
              </w:numPr>
              <w:spacing w:before="120" w:after="0"/>
              <w:ind w:left="424"/>
              <w:rPr>
                <w:rFonts w:cstheme="minorHAnsi"/>
                <w:b w:val="0"/>
                <w:bCs w:val="0"/>
                <w:sz w:val="20"/>
                <w:szCs w:val="20"/>
              </w:rPr>
            </w:pPr>
            <w:r>
              <w:rPr>
                <w:rFonts w:cstheme="minorHAnsi"/>
                <w:b w:val="0"/>
                <w:bCs w:val="0"/>
                <w:sz w:val="20"/>
                <w:szCs w:val="20"/>
              </w:rPr>
              <w:t xml:space="preserve">If material and support are being provided by the </w:t>
            </w:r>
            <w:r w:rsidR="001A6322">
              <w:rPr>
                <w:rFonts w:cstheme="minorHAnsi"/>
                <w:b w:val="0"/>
                <w:bCs w:val="0"/>
                <w:sz w:val="20"/>
                <w:szCs w:val="20"/>
              </w:rPr>
              <w:t>industry partner</w:t>
            </w:r>
            <w:r>
              <w:rPr>
                <w:rFonts w:cstheme="minorHAnsi"/>
                <w:b w:val="0"/>
                <w:bCs w:val="0"/>
                <w:sz w:val="20"/>
                <w:szCs w:val="20"/>
              </w:rPr>
              <w:t xml:space="preserve">, this should be discussed and included in the Details Schedule </w:t>
            </w:r>
          </w:p>
          <w:p w14:paraId="2911CB2A" w14:textId="77777777" w:rsidR="00EE0DB4" w:rsidRPr="00E0257D" w:rsidRDefault="00EE0DB4" w:rsidP="009F1C87">
            <w:pPr>
              <w:numPr>
                <w:ilvl w:val="0"/>
                <w:numId w:val="24"/>
              </w:numPr>
              <w:spacing w:before="120" w:after="0"/>
              <w:ind w:left="424"/>
              <w:rPr>
                <w:rFonts w:cstheme="minorHAnsi"/>
                <w:b w:val="0"/>
                <w:bCs w:val="0"/>
                <w:sz w:val="20"/>
                <w:szCs w:val="20"/>
              </w:rPr>
            </w:pPr>
            <w:r>
              <w:rPr>
                <w:rFonts w:cstheme="minorHAnsi"/>
                <w:b w:val="0"/>
                <w:bCs w:val="0"/>
                <w:sz w:val="20"/>
                <w:szCs w:val="20"/>
              </w:rPr>
              <w:t>Key deliverables in terms or Milestones and outputs from the Services (called Contract Material) need to be agreed and listed in Schedule 1</w:t>
            </w:r>
          </w:p>
          <w:p w14:paraId="5C0B64A3" w14:textId="6E548F98" w:rsidR="00E0257D" w:rsidRPr="004B515F" w:rsidRDefault="00E0257D" w:rsidP="009F1C87">
            <w:pPr>
              <w:numPr>
                <w:ilvl w:val="0"/>
                <w:numId w:val="24"/>
              </w:numPr>
              <w:spacing w:before="120" w:after="0"/>
              <w:ind w:left="424"/>
              <w:rPr>
                <w:rFonts w:cstheme="minorHAnsi"/>
                <w:b w:val="0"/>
                <w:bCs w:val="0"/>
                <w:sz w:val="20"/>
                <w:szCs w:val="20"/>
              </w:rPr>
            </w:pPr>
            <w:r>
              <w:rPr>
                <w:rFonts w:cstheme="minorHAnsi"/>
                <w:b w:val="0"/>
                <w:bCs w:val="0"/>
                <w:sz w:val="20"/>
                <w:szCs w:val="20"/>
              </w:rPr>
              <w:t xml:space="preserve">If the University intends to use subcontractors the template can be </w:t>
            </w:r>
            <w:r w:rsidR="007F63F4">
              <w:rPr>
                <w:rFonts w:cstheme="minorHAnsi"/>
                <w:b w:val="0"/>
                <w:bCs w:val="0"/>
                <w:sz w:val="20"/>
                <w:szCs w:val="20"/>
              </w:rPr>
              <w:t xml:space="preserve">updated </w:t>
            </w:r>
            <w:r w:rsidRPr="00E0257D">
              <w:rPr>
                <w:rFonts w:cstheme="minorHAnsi"/>
                <w:b w:val="0"/>
                <w:bCs w:val="0"/>
                <w:sz w:val="20"/>
                <w:szCs w:val="20"/>
              </w:rPr>
              <w:t>to allow the parties to pre-agree any subcontractors up fron</w:t>
            </w:r>
            <w:r>
              <w:rPr>
                <w:rFonts w:cstheme="minorHAnsi"/>
                <w:b w:val="0"/>
                <w:bCs w:val="0"/>
                <w:sz w:val="20"/>
                <w:szCs w:val="20"/>
              </w:rPr>
              <w:t>t</w:t>
            </w:r>
          </w:p>
        </w:tc>
        <w:tc>
          <w:tcPr>
            <w:tcW w:w="4200" w:type="dxa"/>
            <w:tcBorders>
              <w:top w:val="single" w:sz="4" w:space="0" w:color="auto"/>
              <w:bottom w:val="single" w:sz="4" w:space="0" w:color="auto"/>
            </w:tcBorders>
            <w:shd w:val="clear" w:color="auto" w:fill="auto"/>
          </w:tcPr>
          <w:p w14:paraId="3C20A758" w14:textId="77777777" w:rsidR="00EE0DB4" w:rsidRPr="00A93EEF" w:rsidRDefault="00EE0DB4" w:rsidP="009F1C8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3EEF">
              <w:rPr>
                <w:rFonts w:cstheme="minorHAnsi"/>
                <w:sz w:val="20"/>
                <w:szCs w:val="20"/>
              </w:rPr>
              <w:t xml:space="preserve"> </w:t>
            </w:r>
          </w:p>
          <w:p w14:paraId="4BC0A48C" w14:textId="77777777" w:rsidR="00EE0DB4" w:rsidRDefault="00EE0DB4" w:rsidP="009F1C87">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are clear what services you are expected to provide and that the required internal resources are available from the nominated key personnel</w:t>
            </w:r>
          </w:p>
          <w:p w14:paraId="26137B08" w14:textId="103B3A91" w:rsidR="00FD4730" w:rsidRDefault="00FD4730" w:rsidP="009F1C87">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have appropriate arrangements in place</w:t>
            </w:r>
            <w:r w:rsidR="0062231E">
              <w:rPr>
                <w:rFonts w:cstheme="minorHAnsi"/>
                <w:sz w:val="20"/>
                <w:szCs w:val="20"/>
              </w:rPr>
              <w:t xml:space="preserve"> with any students that you intend to use to deliver the Services</w:t>
            </w:r>
            <w:r>
              <w:rPr>
                <w:rFonts w:cstheme="minorHAnsi"/>
                <w:sz w:val="20"/>
                <w:szCs w:val="20"/>
              </w:rPr>
              <w:t xml:space="preserve"> </w:t>
            </w:r>
          </w:p>
          <w:p w14:paraId="387576F0" w14:textId="39D11B5C" w:rsidR="00EE0DB4" w:rsidRDefault="00EE0DB4" w:rsidP="009F1C87">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reporting and meeting requirements are appropriate for the nature of the Services being delivered</w:t>
            </w:r>
          </w:p>
          <w:p w14:paraId="0D609421" w14:textId="77777777" w:rsidR="00EE0DB4" w:rsidRDefault="00EE0DB4" w:rsidP="009F1C87">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that Milestones and Contract Materials are realistic and achievable, particularly if payment is dependent on you meeting these</w:t>
            </w:r>
          </w:p>
          <w:p w14:paraId="4D1F7FA4" w14:textId="77777777" w:rsidR="00EE0DB4" w:rsidRPr="00946E42" w:rsidRDefault="00EE0DB4" w:rsidP="009F1C87">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If the Services are not being provided at a full commercial/market rate, you should expect to have more flexibility in how and when the work is delivered</w:t>
            </w:r>
          </w:p>
        </w:tc>
        <w:tc>
          <w:tcPr>
            <w:tcW w:w="5217" w:type="dxa"/>
            <w:tcBorders>
              <w:top w:val="single" w:sz="4" w:space="0" w:color="auto"/>
              <w:bottom w:val="single" w:sz="4" w:space="0" w:color="auto"/>
              <w:right w:val="single" w:sz="4" w:space="0" w:color="auto"/>
            </w:tcBorders>
            <w:shd w:val="clear" w:color="auto" w:fill="auto"/>
          </w:tcPr>
          <w:p w14:paraId="4C70A59F" w14:textId="77777777" w:rsidR="00EE0DB4" w:rsidRPr="00F13AEF" w:rsidRDefault="00EE0DB4" w:rsidP="009F1C87">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88EA5F2" w14:textId="77777777" w:rsidR="00EE0DB4" w:rsidRDefault="00EE0DB4" w:rsidP="009F1C87">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what services you need and that the agreed scope of the work meets this</w:t>
            </w:r>
          </w:p>
          <w:p w14:paraId="3380FEF2" w14:textId="77777777" w:rsidR="00EE0DB4" w:rsidRDefault="00EE0DB4" w:rsidP="009F1C87">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the agreed Milestones and final deliverables meet your needs and you are aware any risks </w:t>
            </w:r>
          </w:p>
          <w:p w14:paraId="76C14F12" w14:textId="77777777" w:rsidR="00EE0DB4" w:rsidRPr="00C73088" w:rsidRDefault="00EE0DB4" w:rsidP="009F1C87">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agreed work and deliverables is appropriate to the fees being charged</w:t>
            </w:r>
          </w:p>
        </w:tc>
      </w:tr>
      <w:tr w:rsidR="00EE0DB4" w:rsidRPr="00A717F0" w14:paraId="6728D4BC" w14:textId="77777777" w:rsidTr="009F1C87">
        <w:trPr>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tcPr>
          <w:p w14:paraId="286632BD" w14:textId="77777777" w:rsidR="00EE0DB4" w:rsidRPr="00F13AEF" w:rsidRDefault="00EE0DB4" w:rsidP="009F1C87">
            <w:pPr>
              <w:rPr>
                <w:rFonts w:cstheme="minorHAnsi"/>
                <w:b w:val="0"/>
                <w:bCs w:val="0"/>
                <w:sz w:val="20"/>
                <w:szCs w:val="20"/>
              </w:rPr>
            </w:pPr>
            <w:r>
              <w:rPr>
                <w:rFonts w:cstheme="minorHAnsi"/>
                <w:sz w:val="20"/>
                <w:szCs w:val="20"/>
              </w:rPr>
              <w:lastRenderedPageBreak/>
              <w:t>Fee</w:t>
            </w:r>
          </w:p>
          <w:p w14:paraId="73B53E38" w14:textId="77777777" w:rsidR="00EE0DB4" w:rsidRPr="007F153F" w:rsidRDefault="00EE0DB4" w:rsidP="009F1C87">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agreement is structured so that the rates and agreed charging principles can be inserted in the Details Schedule </w:t>
            </w:r>
          </w:p>
          <w:p w14:paraId="0B20E814" w14:textId="77777777" w:rsidR="00EE0DB4" w:rsidRPr="00972ED2" w:rsidRDefault="00EE0DB4" w:rsidP="009F1C87">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intent of the agreement is to provide services on a full commercial/market rate basis and the obligations/rights of each party reflect this </w:t>
            </w:r>
          </w:p>
        </w:tc>
        <w:tc>
          <w:tcPr>
            <w:tcW w:w="4200" w:type="dxa"/>
            <w:tcBorders>
              <w:top w:val="single" w:sz="4" w:space="0" w:color="auto"/>
              <w:bottom w:val="single" w:sz="4" w:space="0" w:color="auto"/>
            </w:tcBorders>
          </w:tcPr>
          <w:p w14:paraId="0873F2F4" w14:textId="77777777" w:rsidR="00EE0DB4" w:rsidRPr="00F13AEF" w:rsidRDefault="00EE0DB4" w:rsidP="009F1C87">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33C2A25" w14:textId="6D33104C"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 xml:space="preserve">e you are clear how your Fees will be charged and that this is reasonable given the nature of the agreement, the support being requested and the context of your wider relationship with the </w:t>
            </w:r>
            <w:r w:rsidR="001A6322" w:rsidRPr="001A6322">
              <w:rPr>
                <w:rFonts w:cstheme="minorHAnsi"/>
                <w:sz w:val="20"/>
                <w:szCs w:val="20"/>
              </w:rPr>
              <w:t>industry partner</w:t>
            </w:r>
          </w:p>
          <w:p w14:paraId="1629AD6D" w14:textId="77777777" w:rsidR="00EE0DB4" w:rsidRPr="00A459B6"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fees should reflect a commercial / market rate, including an appropriate profit margin over your direct costs</w:t>
            </w:r>
          </w:p>
          <w:p w14:paraId="57EEFC39" w14:textId="77777777" w:rsidR="00EE0DB4" w:rsidRPr="00A93EEF" w:rsidRDefault="00EE0DB4" w:rsidP="009F1C8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tcPr>
          <w:p w14:paraId="064EF771" w14:textId="77777777" w:rsidR="00EE0DB4" w:rsidRPr="00F13AEF" w:rsidRDefault="00EE0DB4" w:rsidP="009F1C8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E7770A3" w14:textId="77777777" w:rsidR="00EE0DB4" w:rsidRPr="00A717F0" w:rsidRDefault="00EE0DB4" w:rsidP="009F1C87">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717F0">
              <w:rPr>
                <w:rFonts w:cstheme="minorHAnsi"/>
                <w:sz w:val="20"/>
                <w:szCs w:val="20"/>
              </w:rPr>
              <w:t>Ensure you are clear</w:t>
            </w:r>
            <w:r>
              <w:rPr>
                <w:rFonts w:cstheme="minorHAnsi"/>
                <w:sz w:val="20"/>
                <w:szCs w:val="20"/>
              </w:rPr>
              <w:t xml:space="preserve"> how the Fees </w:t>
            </w:r>
            <w:r w:rsidRPr="00A717F0">
              <w:rPr>
                <w:rFonts w:cstheme="minorHAnsi"/>
                <w:sz w:val="20"/>
                <w:szCs w:val="20"/>
              </w:rPr>
              <w:t xml:space="preserve">will be charged and that </w:t>
            </w:r>
            <w:r>
              <w:rPr>
                <w:rFonts w:cstheme="minorHAnsi"/>
                <w:sz w:val="20"/>
                <w:szCs w:val="20"/>
              </w:rPr>
              <w:t>you can meet your financial liabilities</w:t>
            </w:r>
          </w:p>
        </w:tc>
      </w:tr>
      <w:tr w:rsidR="00EE0DB4" w:rsidRPr="00F13AEF" w14:paraId="4C452561" w14:textId="77777777" w:rsidTr="009F1C8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247620FE" w14:textId="77777777" w:rsidR="00EE0DB4" w:rsidRPr="00F13AEF" w:rsidRDefault="00EE0DB4" w:rsidP="009F1C87">
            <w:pPr>
              <w:rPr>
                <w:rFonts w:cstheme="minorHAnsi"/>
                <w:b w:val="0"/>
                <w:bCs w:val="0"/>
                <w:sz w:val="20"/>
                <w:szCs w:val="20"/>
              </w:rPr>
            </w:pPr>
            <w:r>
              <w:rPr>
                <w:rFonts w:cstheme="minorHAnsi"/>
                <w:sz w:val="20"/>
                <w:szCs w:val="20"/>
              </w:rPr>
              <w:lastRenderedPageBreak/>
              <w:t>Confidential Information exchanged</w:t>
            </w:r>
          </w:p>
          <w:p w14:paraId="62DC6AF1" w14:textId="77777777" w:rsidR="00EE0DB4" w:rsidRPr="00BE2207"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A clear and concise description of scope of the information that each party intends to share with the other and which that party considers to be confidential</w:t>
            </w:r>
          </w:p>
          <w:p w14:paraId="3CFF8202" w14:textId="77777777" w:rsidR="00EE0DB4" w:rsidRPr="00BE2207"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How long this information must be kept confidential should also be included. Often </w:t>
            </w:r>
            <w:r w:rsidRPr="00BE2207">
              <w:rPr>
                <w:rFonts w:cstheme="minorHAnsi"/>
                <w:b w:val="0"/>
                <w:bCs w:val="0"/>
                <w:sz w:val="20"/>
                <w:szCs w:val="20"/>
              </w:rPr>
              <w:t>th</w:t>
            </w:r>
            <w:r>
              <w:rPr>
                <w:rFonts w:cstheme="minorHAnsi"/>
                <w:b w:val="0"/>
                <w:bCs w:val="0"/>
                <w:sz w:val="20"/>
                <w:szCs w:val="20"/>
              </w:rPr>
              <w:t>is</w:t>
            </w:r>
            <w:r w:rsidRPr="00BE2207">
              <w:rPr>
                <w:rFonts w:cstheme="minorHAnsi"/>
                <w:b w:val="0"/>
                <w:bCs w:val="0"/>
                <w:sz w:val="20"/>
                <w:szCs w:val="20"/>
              </w:rPr>
              <w:t xml:space="preserve"> time period will be</w:t>
            </w:r>
            <w:r>
              <w:rPr>
                <w:rFonts w:cstheme="minorHAnsi"/>
                <w:b w:val="0"/>
                <w:bCs w:val="0"/>
                <w:sz w:val="20"/>
                <w:szCs w:val="20"/>
              </w:rPr>
              <w:t xml:space="preserve"> 5-7</w:t>
            </w:r>
            <w:r w:rsidRPr="00BE2207">
              <w:rPr>
                <w:rFonts w:cstheme="minorHAnsi"/>
                <w:b w:val="0"/>
                <w:bCs w:val="0"/>
                <w:sz w:val="20"/>
                <w:szCs w:val="20"/>
              </w:rPr>
              <w:t xml:space="preserve"> years, although longer periods may be appropriate. In most cases the term will be the same for both parties</w:t>
            </w:r>
          </w:p>
        </w:tc>
        <w:tc>
          <w:tcPr>
            <w:tcW w:w="4200" w:type="dxa"/>
            <w:tcBorders>
              <w:top w:val="single" w:sz="4" w:space="0" w:color="auto"/>
              <w:bottom w:val="single" w:sz="4" w:space="0" w:color="auto"/>
            </w:tcBorders>
            <w:shd w:val="clear" w:color="auto" w:fill="auto"/>
          </w:tcPr>
          <w:p w14:paraId="312B5421" w14:textId="77777777" w:rsidR="00EE0DB4" w:rsidRPr="00F13AEF" w:rsidRDefault="00EE0DB4" w:rsidP="009F1C87">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64741D0" w14:textId="77777777" w:rsidR="00EE0DB4" w:rsidRDefault="00EE0DB4"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 if confidential information is exchanged with the services that this is clearly identified</w:t>
            </w:r>
          </w:p>
          <w:p w14:paraId="56B4C1DF" w14:textId="77777777" w:rsidR="00EE0DB4" w:rsidRDefault="00EE0DB4"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this information is kept confidential long enough so as not to impact on your research and commercialisation activities. </w:t>
            </w:r>
            <w:r w:rsidRPr="00BE2207">
              <w:rPr>
                <w:rFonts w:cstheme="minorHAnsi"/>
                <w:sz w:val="20"/>
                <w:szCs w:val="20"/>
              </w:rPr>
              <w:t>For example, so that others cannot use this information before the University has published it or filed patent applications</w:t>
            </w:r>
          </w:p>
          <w:p w14:paraId="6F7E64C5" w14:textId="77777777" w:rsidR="00EE0DB4" w:rsidRPr="00BE2207" w:rsidRDefault="00EE0DB4"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Understand what restrictions apply to confidential information shared with you by the Collaborator. This will usually include information about how your services are supporting their business activities</w:t>
            </w:r>
          </w:p>
        </w:tc>
        <w:tc>
          <w:tcPr>
            <w:tcW w:w="5217" w:type="dxa"/>
            <w:tcBorders>
              <w:top w:val="single" w:sz="4" w:space="0" w:color="auto"/>
              <w:bottom w:val="single" w:sz="4" w:space="0" w:color="auto"/>
              <w:right w:val="single" w:sz="4" w:space="0" w:color="auto"/>
            </w:tcBorders>
            <w:shd w:val="clear" w:color="auto" w:fill="auto"/>
          </w:tcPr>
          <w:p w14:paraId="5EECD4D2" w14:textId="77777777" w:rsidR="00EE0DB4" w:rsidRPr="00F13AEF" w:rsidRDefault="00EE0DB4" w:rsidP="009F1C87">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AD74D9" w14:textId="77777777" w:rsidR="00EE0DB4" w:rsidRDefault="00EE0DB4" w:rsidP="009F1C87">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understand what information you receive from the University needs to be kept confidential</w:t>
            </w:r>
          </w:p>
          <w:p w14:paraId="1F688CA4" w14:textId="77777777" w:rsidR="00EE0DB4" w:rsidRPr="00601D7D" w:rsidRDefault="00EE0DB4" w:rsidP="009F1C87">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it is clear what information you will share that you consider to be confidential </w:t>
            </w:r>
            <w:r w:rsidRPr="00601D7D">
              <w:rPr>
                <w:rFonts w:cstheme="minorHAnsi"/>
                <w:sz w:val="20"/>
                <w:szCs w:val="20"/>
              </w:rPr>
              <w:t>information</w:t>
            </w:r>
            <w:r>
              <w:rPr>
                <w:rFonts w:cstheme="minorHAnsi"/>
                <w:sz w:val="20"/>
                <w:szCs w:val="20"/>
              </w:rPr>
              <w:t xml:space="preserve"> and that this</w:t>
            </w:r>
            <w:r w:rsidRPr="00601D7D">
              <w:rPr>
                <w:rFonts w:cstheme="minorHAnsi"/>
                <w:sz w:val="20"/>
                <w:szCs w:val="20"/>
              </w:rPr>
              <w:t xml:space="preserve"> is kept confidential long enough so as not to impact on </w:t>
            </w:r>
            <w:r>
              <w:rPr>
                <w:rFonts w:cstheme="minorHAnsi"/>
                <w:sz w:val="20"/>
                <w:szCs w:val="20"/>
              </w:rPr>
              <w:t xml:space="preserve">your commercial </w:t>
            </w:r>
            <w:r w:rsidRPr="00601D7D">
              <w:rPr>
                <w:rFonts w:cstheme="minorHAnsi"/>
                <w:sz w:val="20"/>
                <w:szCs w:val="20"/>
              </w:rPr>
              <w:t>activities</w:t>
            </w:r>
          </w:p>
          <w:p w14:paraId="08E820F6" w14:textId="77777777" w:rsidR="00EE0DB4" w:rsidRPr="00F13AEF" w:rsidRDefault="00EE0DB4" w:rsidP="009F1C87">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For example, so that the University does not publish the information and competitors do not benefit from this confidential information whilst it still provides a competitive advantage</w:t>
            </w:r>
          </w:p>
        </w:tc>
      </w:tr>
      <w:tr w:rsidR="00EE0DB4" w:rsidRPr="00D870A1" w14:paraId="54889D1F" w14:textId="77777777" w:rsidTr="001A6322">
        <w:trPr>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tcPr>
          <w:p w14:paraId="13B7D3EE" w14:textId="77777777" w:rsidR="00EE0DB4" w:rsidRPr="00BA0736" w:rsidRDefault="00EE0DB4" w:rsidP="009F1C87">
            <w:pPr>
              <w:rPr>
                <w:rFonts w:cstheme="minorHAnsi"/>
                <w:sz w:val="20"/>
                <w:szCs w:val="20"/>
              </w:rPr>
            </w:pPr>
            <w:r>
              <w:rPr>
                <w:rFonts w:cstheme="minorHAnsi"/>
                <w:sz w:val="20"/>
                <w:szCs w:val="20"/>
              </w:rPr>
              <w:t>I</w:t>
            </w:r>
            <w:r w:rsidRPr="00BA0736">
              <w:rPr>
                <w:rFonts w:cstheme="minorHAnsi"/>
                <w:sz w:val="20"/>
                <w:szCs w:val="20"/>
              </w:rPr>
              <w:t xml:space="preserve">ntellectual </w:t>
            </w:r>
            <w:r>
              <w:rPr>
                <w:rFonts w:cstheme="minorHAnsi"/>
                <w:sz w:val="20"/>
                <w:szCs w:val="20"/>
              </w:rPr>
              <w:t>P</w:t>
            </w:r>
            <w:r w:rsidRPr="00BA0736">
              <w:rPr>
                <w:rFonts w:cstheme="minorHAnsi"/>
                <w:sz w:val="20"/>
                <w:szCs w:val="20"/>
              </w:rPr>
              <w:t xml:space="preserve">roperty </w:t>
            </w:r>
            <w:r>
              <w:rPr>
                <w:rFonts w:cstheme="minorHAnsi"/>
                <w:sz w:val="20"/>
                <w:szCs w:val="20"/>
              </w:rPr>
              <w:t>R</w:t>
            </w:r>
            <w:r w:rsidRPr="00BA0736">
              <w:rPr>
                <w:rFonts w:cstheme="minorHAnsi"/>
                <w:sz w:val="20"/>
                <w:szCs w:val="20"/>
              </w:rPr>
              <w:t>ights (IPR)</w:t>
            </w:r>
          </w:p>
          <w:p w14:paraId="0E4A1533" w14:textId="77777777" w:rsidR="00EE0DB4" w:rsidRPr="00AF1B24"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Any Pre-Existing IPR that is being used in the Services should be documented by both parties, along with any restrictions on its use. This is important particularly for the Collaborator as additional rights may need to be negotiated if rights to any University Pre-</w:t>
            </w:r>
            <w:r>
              <w:rPr>
                <w:rFonts w:cstheme="minorHAnsi"/>
                <w:b w:val="0"/>
                <w:bCs w:val="0"/>
                <w:sz w:val="20"/>
                <w:szCs w:val="20"/>
              </w:rPr>
              <w:lastRenderedPageBreak/>
              <w:t>Existing IPR is required for the Collaborator to commercialise the outputs from the Services</w:t>
            </w:r>
          </w:p>
          <w:p w14:paraId="4B1C00CC" w14:textId="77777777" w:rsidR="00EE0DB4" w:rsidRPr="000A2703"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Collaborator will own any new IPR created through the Services and the University will have no right to use this in the future expect as part of the delivery of the Services </w:t>
            </w:r>
          </w:p>
          <w:p w14:paraId="0C575F97" w14:textId="77777777" w:rsidR="00EE0DB4" w:rsidRPr="00F23CDD"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If any Third Party IPR (including software) is proposed to be used for the Services, this needs to be identified along with any restrictions on its use </w:t>
            </w:r>
          </w:p>
        </w:tc>
        <w:tc>
          <w:tcPr>
            <w:tcW w:w="4200" w:type="dxa"/>
            <w:tcBorders>
              <w:top w:val="single" w:sz="4" w:space="0" w:color="auto"/>
              <w:bottom w:val="single" w:sz="4" w:space="0" w:color="auto"/>
            </w:tcBorders>
          </w:tcPr>
          <w:p w14:paraId="0EFAD04B" w14:textId="77777777" w:rsidR="00EE0DB4" w:rsidRPr="00F13AEF" w:rsidRDefault="00EE0DB4" w:rsidP="009F1C87">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71575B5" w14:textId="3C0DA824"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you document any Pre-existing IPR and any Third Party IPR that will be required to deliver the Support. This is important so that the </w:t>
            </w:r>
            <w:r w:rsidR="001A6322" w:rsidRPr="001A6322">
              <w:rPr>
                <w:rFonts w:cstheme="minorHAnsi"/>
                <w:sz w:val="20"/>
                <w:szCs w:val="20"/>
              </w:rPr>
              <w:t>industry partner</w:t>
            </w:r>
            <w:r>
              <w:rPr>
                <w:rFonts w:cstheme="minorHAnsi"/>
                <w:sz w:val="20"/>
                <w:szCs w:val="20"/>
              </w:rPr>
              <w:t xml:space="preserve"> knows what additional licences it may need to commercialise the outputs from the Services</w:t>
            </w:r>
          </w:p>
          <w:p w14:paraId="1D517DE4" w14:textId="44D4F153"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 xml:space="preserve">Ensure you document any restrictions to use of your Pre-existing IPR or Third Party IPR by the </w:t>
            </w:r>
            <w:r w:rsidR="001A6322" w:rsidRPr="001A6322">
              <w:rPr>
                <w:rFonts w:cstheme="minorHAnsi"/>
                <w:sz w:val="20"/>
                <w:szCs w:val="20"/>
              </w:rPr>
              <w:t>industry partner</w:t>
            </w:r>
            <w:r>
              <w:rPr>
                <w:rFonts w:cstheme="minorHAnsi"/>
                <w:sz w:val="20"/>
                <w:szCs w:val="20"/>
              </w:rPr>
              <w:t>, particularly in the context of the licences you grant</w:t>
            </w:r>
          </w:p>
          <w:p w14:paraId="5A576533" w14:textId="4E2D3BD0"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For new IPR owned by the company, you should not expect to be granted a licence to use this for your academic research and teaching purposes unless the </w:t>
            </w:r>
            <w:r w:rsidR="001A6322" w:rsidRPr="001A6322">
              <w:rPr>
                <w:rFonts w:cstheme="minorHAnsi"/>
                <w:sz w:val="20"/>
                <w:szCs w:val="20"/>
              </w:rPr>
              <w:t>industry partner</w:t>
            </w:r>
            <w:r>
              <w:rPr>
                <w:rFonts w:cstheme="minorHAnsi"/>
                <w:sz w:val="20"/>
                <w:szCs w:val="20"/>
              </w:rPr>
              <w:t xml:space="preserve"> is not paying a full commercial/market rate </w:t>
            </w:r>
          </w:p>
          <w:p w14:paraId="65D23968" w14:textId="014BAE0A" w:rsidR="00EE0DB4" w:rsidRPr="00501351"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the company is not paying a full commercial/market rate, it may be appropriate that the University owns   certain of the new IPR from the Services</w:t>
            </w:r>
          </w:p>
        </w:tc>
        <w:tc>
          <w:tcPr>
            <w:tcW w:w="5217" w:type="dxa"/>
            <w:tcBorders>
              <w:top w:val="single" w:sz="4" w:space="0" w:color="auto"/>
              <w:bottom w:val="single" w:sz="4" w:space="0" w:color="auto"/>
              <w:right w:val="single" w:sz="4" w:space="0" w:color="auto"/>
            </w:tcBorders>
          </w:tcPr>
          <w:p w14:paraId="4CF1297D" w14:textId="77777777" w:rsidR="00EE0DB4" w:rsidRPr="00D870A1" w:rsidRDefault="00EE0DB4" w:rsidP="009F1C8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AD19107" w14:textId="77777777" w:rsidR="00EE0DB4" w:rsidRDefault="00EE0DB4" w:rsidP="009F1C87">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870A1">
              <w:rPr>
                <w:rFonts w:cstheme="minorHAnsi"/>
                <w:sz w:val="20"/>
                <w:szCs w:val="20"/>
              </w:rPr>
              <w:t xml:space="preserve">Ensure you document any </w:t>
            </w:r>
            <w:r>
              <w:rPr>
                <w:rFonts w:cstheme="minorHAnsi"/>
                <w:sz w:val="20"/>
                <w:szCs w:val="20"/>
              </w:rPr>
              <w:t xml:space="preserve">material and assistance that you are providing to the University, particularly if this material represents valuable company IPR </w:t>
            </w:r>
          </w:p>
          <w:p w14:paraId="34B5939C" w14:textId="77777777" w:rsidR="00EE0DB4" w:rsidRPr="00D870A1" w:rsidRDefault="00EE0DB4" w:rsidP="009F1C87">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you have the rights to provide the University with any material and other Pre-Existing IPR that it needs from you to provide you with the Services</w:t>
            </w:r>
          </w:p>
          <w:p w14:paraId="34EC87E3" w14:textId="760F141C" w:rsidR="00EE0DB4" w:rsidRDefault="00EE0DB4" w:rsidP="009F1C87">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 xml:space="preserve">Ensure </w:t>
            </w:r>
            <w:r w:rsidR="00B2757F">
              <w:rPr>
                <w:rFonts w:cstheme="minorHAnsi"/>
                <w:sz w:val="20"/>
                <w:szCs w:val="20"/>
              </w:rPr>
              <w:t xml:space="preserve">you </w:t>
            </w:r>
            <w:r>
              <w:rPr>
                <w:rFonts w:cstheme="minorHAnsi"/>
                <w:sz w:val="20"/>
                <w:szCs w:val="20"/>
              </w:rPr>
              <w:t xml:space="preserve">understand whether </w:t>
            </w:r>
            <w:r w:rsidR="00B2757F">
              <w:rPr>
                <w:rFonts w:cstheme="minorHAnsi"/>
                <w:sz w:val="20"/>
                <w:szCs w:val="20"/>
              </w:rPr>
              <w:t>you</w:t>
            </w:r>
            <w:r>
              <w:rPr>
                <w:rFonts w:cstheme="minorHAnsi"/>
                <w:sz w:val="20"/>
                <w:szCs w:val="20"/>
              </w:rPr>
              <w:t xml:space="preserve"> can commercially use the outputs from the Services or whether additional licences will be required from the University for its Pre-Existing IPR or for Third Party IPR used in the Services</w:t>
            </w:r>
          </w:p>
          <w:p w14:paraId="7125DC7D" w14:textId="77777777" w:rsidR="00EE0DB4" w:rsidRPr="00D870A1" w:rsidRDefault="00EE0DB4" w:rsidP="009F1C87">
            <w:pPr>
              <w:pStyle w:val="ListParagraph"/>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EE0DB4" w:rsidRPr="00F13AEF" w14:paraId="14861149" w14:textId="77777777" w:rsidTr="001A6322">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bottom w:val="single" w:sz="4" w:space="0" w:color="auto"/>
            </w:tcBorders>
            <w:shd w:val="clear" w:color="auto" w:fill="auto"/>
          </w:tcPr>
          <w:p w14:paraId="180095E4" w14:textId="1B673645" w:rsidR="00EE0DB4" w:rsidRPr="00F13AEF" w:rsidRDefault="00EE0DB4" w:rsidP="009F1C87">
            <w:pPr>
              <w:rPr>
                <w:rFonts w:cstheme="minorHAnsi"/>
                <w:b w:val="0"/>
                <w:bCs w:val="0"/>
                <w:sz w:val="20"/>
                <w:szCs w:val="20"/>
              </w:rPr>
            </w:pPr>
            <w:r>
              <w:rPr>
                <w:rFonts w:cstheme="minorHAnsi"/>
                <w:sz w:val="20"/>
                <w:szCs w:val="20"/>
              </w:rPr>
              <w:lastRenderedPageBreak/>
              <w:t>Additional right of the University</w:t>
            </w:r>
          </w:p>
          <w:p w14:paraId="2D9B9CA8" w14:textId="77777777" w:rsidR="00EE0DB4" w:rsidRPr="0033027E"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sidRPr="00A459B6">
              <w:rPr>
                <w:rFonts w:cstheme="minorHAnsi"/>
                <w:b w:val="0"/>
                <w:bCs w:val="0"/>
                <w:sz w:val="20"/>
                <w:szCs w:val="20"/>
              </w:rPr>
              <w:t>I</w:t>
            </w:r>
            <w:r>
              <w:rPr>
                <w:rFonts w:cstheme="minorHAnsi"/>
                <w:b w:val="0"/>
                <w:bCs w:val="0"/>
                <w:sz w:val="20"/>
                <w:szCs w:val="20"/>
              </w:rPr>
              <w:t xml:space="preserve">f the </w:t>
            </w:r>
            <w:r w:rsidR="00B2757F" w:rsidRPr="00B2757F">
              <w:rPr>
                <w:rFonts w:cstheme="minorHAnsi"/>
                <w:b w:val="0"/>
                <w:bCs w:val="0"/>
                <w:sz w:val="20"/>
                <w:szCs w:val="20"/>
              </w:rPr>
              <w:t>industry partner</w:t>
            </w:r>
            <w:r>
              <w:rPr>
                <w:rFonts w:cstheme="minorHAnsi"/>
                <w:b w:val="0"/>
                <w:bCs w:val="0"/>
                <w:sz w:val="20"/>
                <w:szCs w:val="20"/>
              </w:rPr>
              <w:t xml:space="preserve"> is paying a full commercial/market rate, the University would not expect to have any rights to use the new IPR created through the Services (for example, for academic or research purposes), or to have any rights to publish the results</w:t>
            </w:r>
          </w:p>
          <w:p w14:paraId="69830752" w14:textId="025638C0" w:rsidR="0033027E" w:rsidRPr="00A459B6" w:rsidRDefault="0033027E"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lastRenderedPageBreak/>
              <w:t xml:space="preserve">Unless agreed otherwise, the </w:t>
            </w:r>
            <w:r w:rsidRPr="0033027E">
              <w:rPr>
                <w:rFonts w:cstheme="minorHAnsi"/>
                <w:b w:val="0"/>
                <w:bCs w:val="0"/>
                <w:sz w:val="20"/>
                <w:szCs w:val="20"/>
              </w:rPr>
              <w:t>Universit</w:t>
            </w:r>
            <w:r>
              <w:rPr>
                <w:rFonts w:cstheme="minorHAnsi"/>
                <w:b w:val="0"/>
                <w:bCs w:val="0"/>
                <w:sz w:val="20"/>
                <w:szCs w:val="20"/>
              </w:rPr>
              <w:t xml:space="preserve">y </w:t>
            </w:r>
            <w:r w:rsidR="00761D2C">
              <w:rPr>
                <w:rFonts w:cstheme="minorHAnsi"/>
                <w:b w:val="0"/>
                <w:bCs w:val="0"/>
                <w:sz w:val="20"/>
                <w:szCs w:val="20"/>
              </w:rPr>
              <w:t xml:space="preserve">must obtain </w:t>
            </w:r>
            <w:r>
              <w:rPr>
                <w:rFonts w:cstheme="minorHAnsi"/>
                <w:b w:val="0"/>
                <w:bCs w:val="0"/>
                <w:sz w:val="20"/>
                <w:szCs w:val="20"/>
              </w:rPr>
              <w:t xml:space="preserve">the agreement of the industry partner to </w:t>
            </w:r>
            <w:r w:rsidR="00631AE6">
              <w:rPr>
                <w:rFonts w:cstheme="minorHAnsi"/>
                <w:b w:val="0"/>
                <w:bCs w:val="0"/>
                <w:sz w:val="20"/>
                <w:szCs w:val="20"/>
              </w:rPr>
              <w:t>transfer</w:t>
            </w:r>
            <w:r>
              <w:rPr>
                <w:rFonts w:cstheme="minorHAnsi"/>
                <w:b w:val="0"/>
                <w:bCs w:val="0"/>
                <w:sz w:val="20"/>
                <w:szCs w:val="20"/>
              </w:rPr>
              <w:t xml:space="preserve"> its obligations under the Agreement</w:t>
            </w:r>
          </w:p>
        </w:tc>
        <w:tc>
          <w:tcPr>
            <w:tcW w:w="4200" w:type="dxa"/>
            <w:tcBorders>
              <w:top w:val="single" w:sz="4" w:space="0" w:color="auto"/>
              <w:bottom w:val="single" w:sz="4" w:space="0" w:color="auto"/>
            </w:tcBorders>
            <w:shd w:val="clear" w:color="auto" w:fill="auto"/>
          </w:tcPr>
          <w:p w14:paraId="62BCB72B" w14:textId="77777777" w:rsidR="00EE0DB4" w:rsidRPr="00F13AEF" w:rsidRDefault="00EE0DB4" w:rsidP="009F1C87">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CCBD96A" w14:textId="13E7C789" w:rsidR="00EE0DB4" w:rsidRDefault="00EE0DB4"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Be clear that you will not have any rights to use the outputs from the Services unless these are included in the Details Schedule</w:t>
            </w:r>
          </w:p>
          <w:p w14:paraId="720720B0" w14:textId="77777777" w:rsidR="00EE0DB4" w:rsidRDefault="00EE0DB4"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appropriate rights are included where the </w:t>
            </w:r>
            <w:r w:rsidR="00B2757F" w:rsidRPr="00B2757F">
              <w:rPr>
                <w:rFonts w:cstheme="minorHAnsi"/>
                <w:sz w:val="20"/>
                <w:szCs w:val="20"/>
              </w:rPr>
              <w:t>industry partner</w:t>
            </w:r>
            <w:r>
              <w:rPr>
                <w:rFonts w:cstheme="minorHAnsi"/>
                <w:sz w:val="20"/>
                <w:szCs w:val="20"/>
              </w:rPr>
              <w:t xml:space="preserve"> is not paying a full commercial/market rate for the Services or where this is otherwise agreed by the parties</w:t>
            </w:r>
            <w:r w:rsidRPr="00564A59">
              <w:rPr>
                <w:rFonts w:cstheme="minorHAnsi"/>
                <w:sz w:val="20"/>
                <w:szCs w:val="20"/>
              </w:rPr>
              <w:t xml:space="preserve">  </w:t>
            </w:r>
          </w:p>
          <w:p w14:paraId="3360ADD2" w14:textId="7637D9F9" w:rsidR="0033027E" w:rsidRPr="00564A59" w:rsidRDefault="00EA1A15" w:rsidP="009F1C87">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C</w:t>
            </w:r>
            <w:r w:rsidR="0033027E" w:rsidRPr="0033027E">
              <w:rPr>
                <w:rFonts w:cstheme="minorHAnsi"/>
                <w:sz w:val="20"/>
                <w:szCs w:val="20"/>
              </w:rPr>
              <w:t xml:space="preserve">onsider </w:t>
            </w:r>
            <w:r>
              <w:rPr>
                <w:rFonts w:cstheme="minorHAnsi"/>
                <w:sz w:val="20"/>
                <w:szCs w:val="20"/>
              </w:rPr>
              <w:t xml:space="preserve">whether </w:t>
            </w:r>
            <w:r w:rsidR="00631AE6">
              <w:rPr>
                <w:rFonts w:cstheme="minorHAnsi"/>
                <w:sz w:val="20"/>
                <w:szCs w:val="20"/>
              </w:rPr>
              <w:t xml:space="preserve">you need to change </w:t>
            </w:r>
            <w:r w:rsidR="0033027E" w:rsidRPr="0033027E">
              <w:rPr>
                <w:rFonts w:cstheme="minorHAnsi"/>
                <w:sz w:val="20"/>
                <w:szCs w:val="20"/>
              </w:rPr>
              <w:t>the no assignment clause i</w:t>
            </w:r>
            <w:r w:rsidR="0033027E">
              <w:rPr>
                <w:rFonts w:cstheme="minorHAnsi"/>
                <w:sz w:val="20"/>
                <w:szCs w:val="20"/>
              </w:rPr>
              <w:t xml:space="preserve">f </w:t>
            </w:r>
            <w:r w:rsidR="0033027E" w:rsidRPr="0033027E">
              <w:rPr>
                <w:rFonts w:cstheme="minorHAnsi"/>
                <w:sz w:val="20"/>
                <w:szCs w:val="20"/>
              </w:rPr>
              <w:t xml:space="preserve">the University anticipates that it may </w:t>
            </w:r>
            <w:r w:rsidR="00631AE6">
              <w:rPr>
                <w:rFonts w:cstheme="minorHAnsi"/>
                <w:sz w:val="20"/>
                <w:szCs w:val="20"/>
              </w:rPr>
              <w:t>want to transfer</w:t>
            </w:r>
            <w:r w:rsidR="0033027E" w:rsidRPr="0033027E">
              <w:rPr>
                <w:rFonts w:cstheme="minorHAnsi"/>
                <w:sz w:val="20"/>
                <w:szCs w:val="20"/>
              </w:rPr>
              <w:t xml:space="preserve"> its rights and obligations under the Agreement to any new spin off entity or affiliate (for example, under the Australian Economic Accelerator Program)</w:t>
            </w:r>
          </w:p>
        </w:tc>
        <w:tc>
          <w:tcPr>
            <w:tcW w:w="5217" w:type="dxa"/>
            <w:tcBorders>
              <w:top w:val="single" w:sz="4" w:space="0" w:color="auto"/>
              <w:bottom w:val="single" w:sz="4" w:space="0" w:color="auto"/>
            </w:tcBorders>
            <w:shd w:val="clear" w:color="auto" w:fill="auto"/>
          </w:tcPr>
          <w:p w14:paraId="1EF923F0" w14:textId="77777777" w:rsidR="00EE0DB4" w:rsidRPr="00F13AEF" w:rsidRDefault="00EE0DB4" w:rsidP="009F1C87">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6E46F13" w14:textId="77777777" w:rsidR="00EE0DB4" w:rsidRPr="00F13AEF" w:rsidRDefault="00EE0DB4" w:rsidP="009F1C87">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any additional rights agreed for the University are appropriate for the circumstances of the Services and do not impact on your commercial activities</w:t>
            </w:r>
          </w:p>
        </w:tc>
      </w:tr>
      <w:tr w:rsidR="00EE0DB4" w:rsidRPr="00F13AEF" w14:paraId="6F1E2EE6" w14:textId="77777777" w:rsidTr="001A6322">
        <w:trPr>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7651C7C7" w14:textId="77777777" w:rsidR="00EE0DB4" w:rsidRPr="00F13AEF" w:rsidRDefault="00EE0DB4" w:rsidP="009F1C87">
            <w:pPr>
              <w:rPr>
                <w:rFonts w:cstheme="minorHAnsi"/>
                <w:b w:val="0"/>
                <w:bCs w:val="0"/>
                <w:sz w:val="20"/>
                <w:szCs w:val="20"/>
              </w:rPr>
            </w:pPr>
            <w:r>
              <w:rPr>
                <w:rFonts w:cstheme="minorHAnsi"/>
                <w:sz w:val="20"/>
                <w:szCs w:val="20"/>
              </w:rPr>
              <w:lastRenderedPageBreak/>
              <w:t>Limit of Liability and Indemnity</w:t>
            </w:r>
          </w:p>
          <w:p w14:paraId="3A6A0837" w14:textId="77777777" w:rsidR="00EE0DB4" w:rsidRPr="0095322A"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sidRPr="00A459B6">
              <w:rPr>
                <w:rFonts w:cstheme="minorHAnsi"/>
                <w:b w:val="0"/>
                <w:bCs w:val="0"/>
                <w:sz w:val="20"/>
                <w:szCs w:val="20"/>
              </w:rPr>
              <w:t xml:space="preserve">In recognition of the </w:t>
            </w:r>
            <w:r>
              <w:rPr>
                <w:rFonts w:cstheme="minorHAnsi"/>
                <w:b w:val="0"/>
                <w:bCs w:val="0"/>
                <w:sz w:val="20"/>
                <w:szCs w:val="20"/>
              </w:rPr>
              <w:t>commercial nature of the support, the university should be expected to give certain guarantees and accept a high level of liability</w:t>
            </w:r>
          </w:p>
          <w:p w14:paraId="10CA079E" w14:textId="77777777" w:rsidR="00EE0DB4" w:rsidRPr="00A459B6" w:rsidRDefault="00EE0DB4" w:rsidP="009F1C87">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University is also expected to indemnify the Collaborator. The parties can agree to remove this indemnity or modify it </w:t>
            </w:r>
          </w:p>
        </w:tc>
        <w:tc>
          <w:tcPr>
            <w:tcW w:w="4200" w:type="dxa"/>
            <w:tcBorders>
              <w:top w:val="single" w:sz="4" w:space="0" w:color="auto"/>
              <w:bottom w:val="single" w:sz="4" w:space="0" w:color="auto"/>
            </w:tcBorders>
            <w:shd w:val="clear" w:color="auto" w:fill="auto"/>
          </w:tcPr>
          <w:p w14:paraId="3192DF83" w14:textId="77777777" w:rsidR="00EE0DB4" w:rsidRPr="00F13AEF" w:rsidRDefault="00EE0DB4" w:rsidP="009F1C87">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A957762" w14:textId="1ED4D727"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Be clear that the approach to liability is appropriate for the support you are giving, the rates being charged and the </w:t>
            </w:r>
            <w:r w:rsidR="00B2757F" w:rsidRPr="00B2757F">
              <w:rPr>
                <w:rFonts w:cstheme="minorHAnsi"/>
                <w:sz w:val="20"/>
                <w:szCs w:val="20"/>
              </w:rPr>
              <w:t>industry partner</w:t>
            </w:r>
            <w:r>
              <w:rPr>
                <w:rFonts w:cstheme="minorHAnsi"/>
                <w:sz w:val="20"/>
                <w:szCs w:val="20"/>
              </w:rPr>
              <w:t>’s application of this support</w:t>
            </w:r>
          </w:p>
          <w:p w14:paraId="0311DFCB" w14:textId="7ADBBF6B"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a liability cap is agreed in the Details Schedule, this would normally be a multiple of the Fees paid for the Services or it might be agreed to align with the organisation’s insurance limits  </w:t>
            </w:r>
          </w:p>
          <w:p w14:paraId="5FC32584" w14:textId="4BD0E476" w:rsidR="00EE0DB4"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that the indemnity is appropriate in the circumstances and if not, ensure the agreed changes are recorded in the Details Schedule. For example, for certain Services the University may not be able to agree to an indemnity for IPR infringement</w:t>
            </w:r>
          </w:p>
          <w:p w14:paraId="5C8330B1" w14:textId="2DA70B6D" w:rsidR="00EE0DB4" w:rsidRPr="0085461A" w:rsidRDefault="00EE0DB4" w:rsidP="009F1C87">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University should not expect to accept a level of liability in excess of the Fees, nor to </w:t>
            </w:r>
            <w:r w:rsidR="0049467D">
              <w:rPr>
                <w:rFonts w:cstheme="minorHAnsi"/>
                <w:sz w:val="20"/>
                <w:szCs w:val="20"/>
              </w:rPr>
              <w:t xml:space="preserve">fully </w:t>
            </w:r>
            <w:r>
              <w:rPr>
                <w:rFonts w:cstheme="minorHAnsi"/>
                <w:sz w:val="20"/>
                <w:szCs w:val="20"/>
              </w:rPr>
              <w:t>indemnify the Collaborator, if the Fees being charged for the Services are not at a full commercial/market rate</w:t>
            </w:r>
          </w:p>
        </w:tc>
        <w:tc>
          <w:tcPr>
            <w:tcW w:w="5217" w:type="dxa"/>
            <w:tcBorders>
              <w:top w:val="single" w:sz="4" w:space="0" w:color="auto"/>
              <w:bottom w:val="single" w:sz="4" w:space="0" w:color="auto"/>
              <w:right w:val="single" w:sz="4" w:space="0" w:color="auto"/>
            </w:tcBorders>
            <w:shd w:val="clear" w:color="auto" w:fill="auto"/>
          </w:tcPr>
          <w:p w14:paraId="2FEFCAD2" w14:textId="77777777" w:rsidR="00EE0DB4" w:rsidRPr="00F13AEF" w:rsidRDefault="00EE0DB4" w:rsidP="009F1C87">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D44AFEF" w14:textId="77777777" w:rsidR="00EE0DB4" w:rsidRPr="00F13AEF" w:rsidRDefault="00EE0DB4" w:rsidP="009F1C87">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6E42">
              <w:rPr>
                <w:rFonts w:cstheme="minorHAnsi"/>
                <w:sz w:val="20"/>
                <w:szCs w:val="20"/>
              </w:rPr>
              <w:t>Be clear that the approach to liability</w:t>
            </w:r>
            <w:r>
              <w:rPr>
                <w:rFonts w:cstheme="minorHAnsi"/>
                <w:sz w:val="20"/>
                <w:szCs w:val="20"/>
              </w:rPr>
              <w:t xml:space="preserve"> and indemnity</w:t>
            </w:r>
            <w:r w:rsidRPr="00946E42">
              <w:rPr>
                <w:rFonts w:cstheme="minorHAnsi"/>
                <w:sz w:val="20"/>
                <w:szCs w:val="20"/>
              </w:rPr>
              <w:t xml:space="preserve"> is appropriate for the </w:t>
            </w:r>
            <w:r>
              <w:rPr>
                <w:rFonts w:cstheme="minorHAnsi"/>
                <w:sz w:val="20"/>
                <w:szCs w:val="20"/>
              </w:rPr>
              <w:t>Services</w:t>
            </w:r>
            <w:r w:rsidRPr="00946E42">
              <w:rPr>
                <w:rFonts w:cstheme="minorHAnsi"/>
                <w:sz w:val="20"/>
                <w:szCs w:val="20"/>
              </w:rPr>
              <w:t xml:space="preserve"> </w:t>
            </w:r>
            <w:r>
              <w:rPr>
                <w:rFonts w:cstheme="minorHAnsi"/>
                <w:sz w:val="20"/>
                <w:szCs w:val="20"/>
              </w:rPr>
              <w:t xml:space="preserve">you are receiving, the rates you are paying </w:t>
            </w:r>
            <w:r w:rsidRPr="00946E42">
              <w:rPr>
                <w:rFonts w:cstheme="minorHAnsi"/>
                <w:sz w:val="20"/>
                <w:szCs w:val="20"/>
              </w:rPr>
              <w:t>and the company’s application of th</w:t>
            </w:r>
            <w:r>
              <w:rPr>
                <w:rFonts w:cstheme="minorHAnsi"/>
                <w:sz w:val="20"/>
                <w:szCs w:val="20"/>
              </w:rPr>
              <w:t>e results from the Services</w:t>
            </w:r>
          </w:p>
        </w:tc>
      </w:tr>
    </w:tbl>
    <w:p w14:paraId="76536F44" w14:textId="77777777" w:rsidR="001B2651" w:rsidRDefault="001B2651" w:rsidP="001B2651">
      <w:pPr>
        <w:spacing w:after="160" w:line="259" w:lineRule="auto"/>
        <w:sectPr w:rsidR="001B2651" w:rsidSect="001B2651">
          <w:pgSz w:w="16838" w:h="11906" w:orient="landscape"/>
          <w:pgMar w:top="1440" w:right="1440" w:bottom="1440" w:left="1440" w:header="709" w:footer="709" w:gutter="0"/>
          <w:cols w:space="708"/>
          <w:docGrid w:linePitch="360"/>
        </w:sectPr>
      </w:pPr>
    </w:p>
    <w:p w14:paraId="79E08327" w14:textId="05FA9981" w:rsidR="001B2651" w:rsidRDefault="00B342E5" w:rsidP="007B7038">
      <w:pPr>
        <w:pStyle w:val="Heading2"/>
        <w:numPr>
          <w:ilvl w:val="1"/>
          <w:numId w:val="46"/>
        </w:numPr>
      </w:pPr>
      <w:bookmarkStart w:id="252" w:name="_Accelerated_Non-Exclusive_Licence_1"/>
      <w:bookmarkEnd w:id="252"/>
      <w:r>
        <w:lastRenderedPageBreak/>
        <w:t>Accelerated Licence Agreement (inc low risk Commercialisation)</w:t>
      </w:r>
    </w:p>
    <w:p w14:paraId="35146E53" w14:textId="77777777" w:rsidR="001B2651" w:rsidRDefault="001B2651" w:rsidP="001B2651">
      <w:r w:rsidRPr="00ED3380">
        <w:rPr>
          <w:noProof/>
        </w:rPr>
        <mc:AlternateContent>
          <mc:Choice Requires="wps">
            <w:drawing>
              <wp:inline distT="0" distB="0" distL="0" distR="0" wp14:anchorId="39902D4B" wp14:editId="32997E6C">
                <wp:extent cx="5549900" cy="620974"/>
                <wp:effectExtent l="0" t="0" r="12700" b="27305"/>
                <wp:docPr id="20" name="Text Box 20"/>
                <wp:cNvGraphicFramePr/>
                <a:graphic xmlns:a="http://schemas.openxmlformats.org/drawingml/2006/main">
                  <a:graphicData uri="http://schemas.microsoft.com/office/word/2010/wordprocessingShape">
                    <wps:wsp>
                      <wps:cNvSpPr txBox="1"/>
                      <wps:spPr>
                        <a:xfrm>
                          <a:off x="0" y="0"/>
                          <a:ext cx="5549900" cy="620974"/>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3099E349" w14:textId="4E2945C0" w:rsidR="005E47F2" w:rsidRDefault="005E47F2" w:rsidP="000B318B">
                            <w:pPr>
                              <w:spacing w:line="240" w:lineRule="auto"/>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 either for non-commercial use or for low-risk commercialisation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902D4B" id="Text Box 20" o:spid="_x0000_s1038" type="#_x0000_t202" style="width:437pt;height: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" fillcolor="window" strokecolor="#d8d8d8 [2732]" strokeweight=".25pt">
                <v:textbox>
                  <w:txbxContent>
                    <w:p w14:paraId="3099E349" w14:textId="4E2945C0" w:rsidR="005E47F2" w:rsidRDefault="005E47F2" w:rsidP="000B318B">
                      <w:pPr>
                        <w:spacing w:line="240" w:lineRule="auto"/>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 either for non-commercial use or for low-risk commercialisation</w:t>
                      </w:r>
                      <w:r>
                        <w:t>.</w:t>
                      </w:r>
                    </w:p>
                  </w:txbxContent>
                </v:textbox>
                <w10:anchorlock/>
              </v:shape>
            </w:pict>
          </mc:Fallback>
        </mc:AlternateContent>
      </w:r>
    </w:p>
    <w:p w14:paraId="6BD92311" w14:textId="77777777" w:rsidR="001B2651" w:rsidRDefault="001B2651" w:rsidP="001B2651">
      <w:pPr>
        <w:pStyle w:val="Heading3"/>
      </w:pPr>
      <w:bookmarkStart w:id="253" w:name="_Toc94449323"/>
      <w:bookmarkStart w:id="254" w:name="_Toc99996362"/>
      <w:r>
        <w:t>When should it be used?</w:t>
      </w:r>
      <w:bookmarkEnd w:id="253"/>
      <w:bookmarkEnd w:id="254"/>
      <w:r>
        <w:t xml:space="preserve"> </w:t>
      </w:r>
    </w:p>
    <w:p w14:paraId="042336DE" w14:textId="77777777" w:rsidR="001B2651" w:rsidRDefault="001B2651" w:rsidP="00A82BC3">
      <w:pPr>
        <w:pStyle w:val="ListParagraph"/>
        <w:numPr>
          <w:ilvl w:val="0"/>
          <w:numId w:val="37"/>
        </w:numPr>
        <w:spacing w:before="120" w:after="0" w:line="276" w:lineRule="auto"/>
        <w:contextualSpacing w:val="0"/>
      </w:pPr>
      <w:r>
        <w:t>To allow non-commercial use of the IP; or</w:t>
      </w:r>
    </w:p>
    <w:p w14:paraId="55FCA782" w14:textId="77777777" w:rsidR="001B2651" w:rsidRDefault="001B2651" w:rsidP="00A82BC3">
      <w:pPr>
        <w:pStyle w:val="ListParagraph"/>
        <w:numPr>
          <w:ilvl w:val="0"/>
          <w:numId w:val="37"/>
        </w:numPr>
        <w:spacing w:before="120" w:after="0" w:line="276" w:lineRule="auto"/>
        <w:contextualSpacing w:val="0"/>
      </w:pPr>
      <w:r>
        <w:t xml:space="preserve">For commercial transactions valued at less than $100,000 or agreed by the parties to be low risk; and </w:t>
      </w:r>
    </w:p>
    <w:p w14:paraId="1DDB6472" w14:textId="039A2376" w:rsidR="0049467D" w:rsidRDefault="001B2651" w:rsidP="0049467D">
      <w:pPr>
        <w:pStyle w:val="ListParagraph"/>
        <w:numPr>
          <w:ilvl w:val="0"/>
          <w:numId w:val="37"/>
        </w:numPr>
        <w:spacing w:before="120" w:after="0" w:line="276" w:lineRule="auto"/>
        <w:contextualSpacing w:val="0"/>
      </w:pPr>
      <w:r>
        <w:t>The parties are Australian entities</w:t>
      </w:r>
    </w:p>
    <w:p w14:paraId="65AC02A1" w14:textId="2B42E999" w:rsidR="001B2651" w:rsidRDefault="001B2651" w:rsidP="0049467D">
      <w:pPr>
        <w:spacing w:before="120"/>
      </w:pPr>
      <w:r>
        <w:t>Whilst it will generally be the university licensing IPR to a</w:t>
      </w:r>
      <w:r w:rsidR="00B2757F">
        <w:t>n</w:t>
      </w:r>
      <w:r>
        <w:t xml:space="preserve"> </w:t>
      </w:r>
      <w:r w:rsidR="00B2757F" w:rsidRPr="00B2757F">
        <w:t>industry partner</w:t>
      </w:r>
      <w:r>
        <w:t xml:space="preserve">, the </w:t>
      </w:r>
      <w:r w:rsidRPr="003A2105">
        <w:t xml:space="preserve">agreement </w:t>
      </w:r>
      <w:r>
        <w:t xml:space="preserve">is </w:t>
      </w:r>
      <w:r w:rsidRPr="003A2105">
        <w:t>structured so that either party could be the</w:t>
      </w:r>
      <w:r>
        <w:t xml:space="preserve"> Licensor.</w:t>
      </w:r>
      <w:r w:rsidRPr="00BA7F92">
        <w:t xml:space="preserve"> The agreement is </w:t>
      </w:r>
      <w:r>
        <w:t xml:space="preserve">also </w:t>
      </w:r>
      <w:r w:rsidRPr="00BA7F92">
        <w:t>suitable when a party is a Commonwealth Entity.</w:t>
      </w:r>
    </w:p>
    <w:p w14:paraId="12EDD945" w14:textId="77777777" w:rsidR="001B2651" w:rsidRDefault="001B2651" w:rsidP="001B2651">
      <w:pPr>
        <w:pStyle w:val="Heading3"/>
      </w:pPr>
      <w:bookmarkStart w:id="255" w:name="_Toc94449324"/>
      <w:bookmarkStart w:id="256" w:name="_Toc99996363"/>
      <w:r>
        <w:t xml:space="preserve">When should it </w:t>
      </w:r>
      <w:r w:rsidRPr="00E76611">
        <w:rPr>
          <w:u w:val="single"/>
        </w:rPr>
        <w:t>not</w:t>
      </w:r>
      <w:r>
        <w:t xml:space="preserve"> be used?</w:t>
      </w:r>
      <w:bookmarkEnd w:id="255"/>
      <w:bookmarkEnd w:id="256"/>
      <w:r>
        <w:t xml:space="preserve"> </w:t>
      </w:r>
    </w:p>
    <w:p w14:paraId="49B4EC6E" w14:textId="0A9EB8BF" w:rsidR="001B2651" w:rsidRDefault="001B2651" w:rsidP="00A82BC3">
      <w:pPr>
        <w:pStyle w:val="ListParagraph"/>
        <w:numPr>
          <w:ilvl w:val="0"/>
          <w:numId w:val="37"/>
        </w:numPr>
        <w:spacing w:before="120" w:after="0" w:line="276" w:lineRule="auto"/>
        <w:contextualSpacing w:val="0"/>
      </w:pPr>
      <w:r w:rsidRPr="00E07EAC">
        <w:t xml:space="preserve">An </w:t>
      </w:r>
      <w:r w:rsidR="00B342E5">
        <w:t>Accelerated Licence Agreement (inc low risk Commercialisation)</w:t>
      </w:r>
      <w:r w:rsidRPr="00E07EAC">
        <w:t xml:space="preserve"> is only recommended when both parties decide that the Accelerated agreement is appropriate. If you cannot agree,</w:t>
      </w:r>
      <w:r>
        <w:t xml:space="preserve"> </w:t>
      </w:r>
      <w:r w:rsidR="000E7E02">
        <w:t xml:space="preserve">and the licence is for commercialisation, </w:t>
      </w:r>
      <w:r>
        <w:t xml:space="preserve">use of </w:t>
      </w:r>
      <w:r w:rsidRPr="00E07EAC">
        <w:t xml:space="preserve">the </w:t>
      </w:r>
      <w:r w:rsidR="00B342E5">
        <w:t>Licence Agreement (Non-exclusive Commercialisation)</w:t>
      </w:r>
      <w:r w:rsidRPr="00E07EAC">
        <w:t xml:space="preserve"> is recommended</w:t>
      </w:r>
    </w:p>
    <w:p w14:paraId="3CDF12ED" w14:textId="43FF0A5D" w:rsidR="001B2651" w:rsidRDefault="001B2651" w:rsidP="00A82BC3">
      <w:pPr>
        <w:pStyle w:val="ListParagraph"/>
        <w:numPr>
          <w:ilvl w:val="0"/>
          <w:numId w:val="37"/>
        </w:numPr>
        <w:spacing w:before="120" w:after="0" w:line="276" w:lineRule="auto"/>
        <w:contextualSpacing w:val="0"/>
      </w:pPr>
      <w:r>
        <w:t xml:space="preserve">For the grant of </w:t>
      </w:r>
      <w:r w:rsidRPr="00154700">
        <w:t xml:space="preserve">an exclusive </w:t>
      </w:r>
      <w:r w:rsidR="000E7E02">
        <w:t>commercial</w:t>
      </w:r>
      <w:r w:rsidRPr="00154700">
        <w:t xml:space="preserve"> licence to IPR</w:t>
      </w:r>
      <w:r w:rsidRPr="00E07EAC">
        <w:t xml:space="preserve"> </w:t>
      </w:r>
      <w:r>
        <w:t>(</w:t>
      </w:r>
      <w:r w:rsidRPr="00E07EAC">
        <w:t xml:space="preserve">the </w:t>
      </w:r>
      <w:hyperlink w:anchor="_Standard_Exclusive_Licence" w:history="1">
        <w:r w:rsidR="00B342E5">
          <w:rPr>
            <w:rStyle w:val="Hyperlink"/>
          </w:rPr>
          <w:t>Licence Agreement (Exclusive Commercialisation)</w:t>
        </w:r>
      </w:hyperlink>
      <w:r w:rsidRPr="0059585A">
        <w:t xml:space="preserve"> </w:t>
      </w:r>
      <w:r>
        <w:rPr>
          <w:b/>
          <w:bCs/>
        </w:rPr>
        <w:t>must be used</w:t>
      </w:r>
      <w:r>
        <w:t>)</w:t>
      </w:r>
    </w:p>
    <w:p w14:paraId="54E5D534" w14:textId="77777777" w:rsidR="001B2651" w:rsidRDefault="001B2651" w:rsidP="00A82BC3">
      <w:pPr>
        <w:pStyle w:val="ListParagraph"/>
        <w:numPr>
          <w:ilvl w:val="0"/>
          <w:numId w:val="37"/>
        </w:numPr>
        <w:spacing w:before="120" w:after="0" w:line="276" w:lineRule="auto"/>
        <w:contextualSpacing w:val="0"/>
      </w:pPr>
      <w:r>
        <w:t xml:space="preserve">As a licence arrangement for equipment </w:t>
      </w:r>
      <w:r w:rsidRPr="00E07EAC">
        <w:t xml:space="preserve">(use </w:t>
      </w:r>
      <w:hyperlink w:anchor="_Confidentiality_Agreement" w:history="1">
        <w:r w:rsidRPr="00E07EAC">
          <w:rPr>
            <w:rStyle w:val="Hyperlink"/>
          </w:rPr>
          <w:t>the Equipment Licence Agreement</w:t>
        </w:r>
      </w:hyperlink>
      <w:r w:rsidRPr="00E07EAC">
        <w:t>)</w:t>
      </w:r>
    </w:p>
    <w:p w14:paraId="10311432" w14:textId="77777777" w:rsidR="001B2651" w:rsidRDefault="001B2651" w:rsidP="00A82BC3">
      <w:pPr>
        <w:pStyle w:val="ListParagraph"/>
        <w:numPr>
          <w:ilvl w:val="0"/>
          <w:numId w:val="37"/>
        </w:numPr>
        <w:spacing w:before="120" w:after="0" w:line="276" w:lineRule="auto"/>
        <w:contextualSpacing w:val="0"/>
      </w:pPr>
      <w:r>
        <w:t>When one party is not an Australian entity</w:t>
      </w:r>
    </w:p>
    <w:p w14:paraId="45E06FA5" w14:textId="77777777" w:rsidR="001B2651" w:rsidRDefault="001B2651" w:rsidP="001B2651">
      <w:pPr>
        <w:pStyle w:val="Heading3"/>
      </w:pPr>
      <w:bookmarkStart w:id="257" w:name="_Toc94449325"/>
      <w:bookmarkStart w:id="258" w:name="_Toc99996364"/>
      <w:r>
        <w:t>Should I use the Accelerated or Standard Non-Exclusive Licence?</w:t>
      </w:r>
      <w:bookmarkEnd w:id="257"/>
      <w:bookmarkEnd w:id="258"/>
    </w:p>
    <w:p w14:paraId="4E27F098" w14:textId="03B35C8F" w:rsidR="001B2651" w:rsidRPr="004755CA" w:rsidRDefault="001B2651" w:rsidP="001B2651">
      <w:r w:rsidRPr="004755CA">
        <w:t xml:space="preserve">The university and the </w:t>
      </w:r>
      <w:r w:rsidR="00B2757F" w:rsidRPr="00B2757F">
        <w:t xml:space="preserve">industry partner </w:t>
      </w:r>
      <w:r>
        <w:t xml:space="preserve">should consider the following factors to decide whether to use the </w:t>
      </w:r>
      <w:r w:rsidRPr="0059585A">
        <w:t xml:space="preserve">Accelerated </w:t>
      </w:r>
      <w:r>
        <w:t>or Standard licence template for a non-exclusive licence</w:t>
      </w:r>
      <w:r w:rsidRPr="004755CA">
        <w:t xml:space="preserve">. </w:t>
      </w:r>
      <w:r>
        <w:t>I</w:t>
      </w:r>
      <w:r w:rsidRPr="004755CA">
        <w:t xml:space="preserve">ndependent advice or further information from the other party </w:t>
      </w:r>
      <w:r>
        <w:t>may be needed</w:t>
      </w:r>
      <w:r w:rsidRPr="004755CA">
        <w:t xml:space="preserve"> to make an informed judgement. </w:t>
      </w:r>
    </w:p>
    <w:p w14:paraId="6D45E762" w14:textId="7BE1ABCA" w:rsidR="001B2651" w:rsidRPr="004755CA" w:rsidRDefault="001B2651" w:rsidP="00A82BC3">
      <w:pPr>
        <w:pStyle w:val="ListParagraph"/>
        <w:numPr>
          <w:ilvl w:val="0"/>
          <w:numId w:val="34"/>
        </w:numPr>
        <w:spacing w:after="160" w:line="276" w:lineRule="auto"/>
      </w:pPr>
      <w:r w:rsidRPr="2BA82C00">
        <w:rPr>
          <w:b/>
          <w:bCs/>
        </w:rPr>
        <w:t>Will the licence be for uses that do not involve commercialisation?</w:t>
      </w:r>
      <w:r>
        <w:t xml:space="preserve"> If the licence is for internal use only, then the </w:t>
      </w:r>
      <w:r w:rsidR="00B342E5">
        <w:t>Accelerated Licence Agreement (inc low risk Commercialisation)</w:t>
      </w:r>
      <w:r>
        <w:t xml:space="preserve"> </w:t>
      </w:r>
      <w:r w:rsidRPr="2BA82C00">
        <w:rPr>
          <w:b/>
          <w:bCs/>
        </w:rPr>
        <w:t>must be used</w:t>
      </w:r>
      <w:r w:rsidR="00475BEC" w:rsidRPr="2BA82C00">
        <w:rPr>
          <w:b/>
          <w:bCs/>
        </w:rPr>
        <w:t>.</w:t>
      </w:r>
      <w:r w:rsidR="00475BEC">
        <w:t xml:space="preserve"> The Research Agreement templates </w:t>
      </w:r>
      <w:r w:rsidR="00F9671B">
        <w:t xml:space="preserve">already </w:t>
      </w:r>
      <w:r w:rsidR="00475BEC">
        <w:t xml:space="preserve">include </w:t>
      </w:r>
      <w:r w:rsidR="00F9671B">
        <w:t xml:space="preserve">a licence to the industry partner </w:t>
      </w:r>
      <w:r w:rsidR="006E520A">
        <w:t>for internal use</w:t>
      </w:r>
      <w:r w:rsidR="00EA1A15">
        <w:t>, which will normally be sufficient and in these cases there is no requirement to use this Agreement</w:t>
      </w:r>
      <w:r w:rsidR="00475BEC">
        <w:t xml:space="preserve">. </w:t>
      </w:r>
      <w:r w:rsidR="00EA1A15">
        <w:t xml:space="preserve">If additional </w:t>
      </w:r>
      <w:r w:rsidR="00475BEC">
        <w:t>coverage</w:t>
      </w:r>
      <w:r w:rsidR="00F9671B">
        <w:t xml:space="preserve"> </w:t>
      </w:r>
      <w:r w:rsidR="00EA1A15">
        <w:t>is required by the industry partner</w:t>
      </w:r>
      <w:r w:rsidR="00475BEC">
        <w:t>, the parties should enter into a separate licence agreement</w:t>
      </w:r>
      <w:r w:rsidR="006E520A">
        <w:t xml:space="preserve"> using this template</w:t>
      </w:r>
      <w:r w:rsidR="00475BEC">
        <w:t xml:space="preserve"> </w:t>
      </w:r>
    </w:p>
    <w:p w14:paraId="2DCA9795" w14:textId="77777777" w:rsidR="001B2651" w:rsidRPr="004755CA" w:rsidRDefault="001B2651" w:rsidP="00A82BC3">
      <w:pPr>
        <w:pStyle w:val="ListParagraph"/>
        <w:numPr>
          <w:ilvl w:val="0"/>
          <w:numId w:val="34"/>
        </w:numPr>
        <w:spacing w:after="160" w:line="276" w:lineRule="auto"/>
      </w:pPr>
      <w:r>
        <w:rPr>
          <w:b/>
          <w:bCs/>
        </w:rPr>
        <w:t>Are</w:t>
      </w:r>
      <w:r w:rsidRPr="004755CA">
        <w:rPr>
          <w:b/>
          <w:bCs/>
        </w:rPr>
        <w:t xml:space="preserve"> indemnity or warranty provision</w:t>
      </w:r>
      <w:r>
        <w:rPr>
          <w:b/>
          <w:bCs/>
        </w:rPr>
        <w:t>s needed</w:t>
      </w:r>
      <w:r w:rsidRPr="004755CA">
        <w:t xml:space="preserve">? If one or both parties require indemnity and/or warranty provisions, then it is recommended that a Standard Licence Agreement is </w:t>
      </w:r>
      <w:r>
        <w:t>used</w:t>
      </w:r>
      <w:r w:rsidRPr="004755CA">
        <w:t xml:space="preserve">, as these </w:t>
      </w:r>
      <w:r>
        <w:t>include</w:t>
      </w:r>
      <w:r w:rsidRPr="004755CA">
        <w:t xml:space="preserve"> standard warranty and indemnity provisions that </w:t>
      </w:r>
      <w:r>
        <w:t xml:space="preserve">can be customised </w:t>
      </w:r>
      <w:r w:rsidRPr="004755CA">
        <w:t>as required</w:t>
      </w:r>
    </w:p>
    <w:p w14:paraId="50260811" w14:textId="58DE3361" w:rsidR="001B2651" w:rsidRPr="004755CA" w:rsidRDefault="001B2651" w:rsidP="00A82BC3">
      <w:pPr>
        <w:pStyle w:val="ListParagraph"/>
        <w:numPr>
          <w:ilvl w:val="0"/>
          <w:numId w:val="34"/>
        </w:numPr>
        <w:spacing w:after="160" w:line="276" w:lineRule="auto"/>
      </w:pPr>
      <w:r>
        <w:rPr>
          <w:b/>
          <w:bCs/>
        </w:rPr>
        <w:lastRenderedPageBreak/>
        <w:t>Are the</w:t>
      </w:r>
      <w:r w:rsidRPr="004755CA">
        <w:rPr>
          <w:b/>
          <w:bCs/>
        </w:rPr>
        <w:t xml:space="preserve"> Fees payable </w:t>
      </w:r>
      <w:r>
        <w:rPr>
          <w:b/>
          <w:bCs/>
        </w:rPr>
        <w:t>expected to be</w:t>
      </w:r>
      <w:r w:rsidRPr="004755CA">
        <w:rPr>
          <w:b/>
          <w:bCs/>
        </w:rPr>
        <w:t xml:space="preserve"> less than $100,000? </w:t>
      </w:r>
      <w:r>
        <w:t>For many lower value agreements, the</w:t>
      </w:r>
      <w:r w:rsidRPr="004755CA">
        <w:t xml:space="preserve"> </w:t>
      </w:r>
      <w:r w:rsidR="00B342E5">
        <w:t>Accelerated Licence Agreement (inc low risk Commercialisation)</w:t>
      </w:r>
      <w:r w:rsidRPr="00B539E5">
        <w:t xml:space="preserve"> </w:t>
      </w:r>
      <w:r>
        <w:t>will</w:t>
      </w:r>
      <w:r w:rsidRPr="004755CA">
        <w:t xml:space="preserve"> be appropriate</w:t>
      </w:r>
      <w:r>
        <w:t>, and will streamline the process of negotiating and finalising an agreement, which can otherwise be costly and time consuming for both parties</w:t>
      </w:r>
      <w:r w:rsidRPr="004755CA">
        <w:t xml:space="preserve">. Each form of agreement allows for flexibility in how the parties set the Fees - including for royalty payments. </w:t>
      </w:r>
      <w:r>
        <w:t xml:space="preserve">However, if the risks in the agreement are </w:t>
      </w:r>
      <w:r w:rsidRPr="004755CA">
        <w:t xml:space="preserve">high and/or specific risks </w:t>
      </w:r>
      <w:r>
        <w:t xml:space="preserve">are </w:t>
      </w:r>
      <w:r w:rsidRPr="004755CA">
        <w:t xml:space="preserve">identified, the Standard Licence Agreement </w:t>
      </w:r>
      <w:r>
        <w:t>will be more suitable, for example if</w:t>
      </w:r>
      <w:r w:rsidRPr="004755CA">
        <w:t xml:space="preserve">: </w:t>
      </w:r>
    </w:p>
    <w:p w14:paraId="5E106551" w14:textId="77777777" w:rsidR="001B2651" w:rsidRPr="004755CA" w:rsidRDefault="001B2651" w:rsidP="00A82BC3">
      <w:pPr>
        <w:pStyle w:val="ListParagraph"/>
        <w:numPr>
          <w:ilvl w:val="1"/>
          <w:numId w:val="34"/>
        </w:numPr>
        <w:spacing w:after="160" w:line="276" w:lineRule="auto"/>
      </w:pPr>
      <w:r>
        <w:t>one</w:t>
      </w:r>
      <w:r w:rsidRPr="004755CA">
        <w:t xml:space="preserve"> party is a foreign entity</w:t>
      </w:r>
    </w:p>
    <w:p w14:paraId="360BB8E8" w14:textId="13A0E561" w:rsidR="001B2651" w:rsidRPr="004755CA" w:rsidRDefault="001B2651" w:rsidP="00A82BC3">
      <w:pPr>
        <w:pStyle w:val="ListParagraph"/>
        <w:numPr>
          <w:ilvl w:val="1"/>
          <w:numId w:val="34"/>
        </w:numPr>
        <w:spacing w:after="160" w:line="276" w:lineRule="auto"/>
      </w:pPr>
      <w:r w:rsidRPr="004755CA">
        <w:t xml:space="preserve">the </w:t>
      </w:r>
      <w:r>
        <w:t>l</w:t>
      </w:r>
      <w:r w:rsidRPr="004755CA">
        <w:t>icence structure or Fees</w:t>
      </w:r>
      <w:r w:rsidRPr="00531C89">
        <w:t xml:space="preserve"> </w:t>
      </w:r>
      <w:r>
        <w:t xml:space="preserve">are </w:t>
      </w:r>
      <w:r w:rsidRPr="004755CA">
        <w:t xml:space="preserve">complex </w:t>
      </w:r>
    </w:p>
    <w:p w14:paraId="7AC16602" w14:textId="3C2BB7E3" w:rsidR="001B2651" w:rsidRPr="004755CA" w:rsidRDefault="001B2651" w:rsidP="00A82BC3">
      <w:pPr>
        <w:pStyle w:val="ListParagraph"/>
        <w:numPr>
          <w:ilvl w:val="1"/>
          <w:numId w:val="34"/>
        </w:numPr>
        <w:spacing w:after="160" w:line="276" w:lineRule="auto"/>
      </w:pPr>
      <w:r w:rsidRPr="004755CA">
        <w:t>the proposed intellectual property arrangements</w:t>
      </w:r>
      <w:r>
        <w:t xml:space="preserve"> are complex</w:t>
      </w:r>
      <w:r w:rsidRPr="004755CA">
        <w:t xml:space="preserve"> (for example, multiple types of intellectual property being licensed with different licensing approaches)</w:t>
      </w:r>
    </w:p>
    <w:p w14:paraId="687350BD" w14:textId="42FF3A68" w:rsidR="001B2651" w:rsidRPr="004755CA" w:rsidRDefault="001B2651" w:rsidP="00A82BC3">
      <w:pPr>
        <w:pStyle w:val="ListParagraph"/>
        <w:numPr>
          <w:ilvl w:val="1"/>
          <w:numId w:val="34"/>
        </w:numPr>
        <w:spacing w:after="160" w:line="276" w:lineRule="auto"/>
      </w:pPr>
      <w:r w:rsidRPr="004755CA">
        <w:t>there are existing arrangements in place between the parties</w:t>
      </w:r>
    </w:p>
    <w:p w14:paraId="2AED3FCC" w14:textId="77777777" w:rsidR="001B2651" w:rsidRPr="004755CA" w:rsidRDefault="001B2651" w:rsidP="00A82BC3">
      <w:pPr>
        <w:pStyle w:val="ListParagraph"/>
        <w:numPr>
          <w:ilvl w:val="0"/>
          <w:numId w:val="34"/>
        </w:numPr>
        <w:spacing w:after="160" w:line="276" w:lineRule="auto"/>
      </w:pPr>
      <w:r w:rsidRPr="004755CA">
        <w:rPr>
          <w:b/>
          <w:bCs/>
        </w:rPr>
        <w:t>What has the internal risk assessment returned?</w:t>
      </w:r>
      <w:r w:rsidRPr="004755CA">
        <w:t xml:space="preserve"> Before </w:t>
      </w:r>
      <w:r>
        <w:t xml:space="preserve">starting a </w:t>
      </w:r>
      <w:r w:rsidRPr="004755CA">
        <w:t xml:space="preserve">commercialisation </w:t>
      </w:r>
      <w:r>
        <w:t>project</w:t>
      </w:r>
      <w:r w:rsidRPr="004755CA">
        <w:t xml:space="preserve">, each party </w:t>
      </w:r>
      <w:r>
        <w:t xml:space="preserve">should carry out their own </w:t>
      </w:r>
      <w:r w:rsidRPr="004755CA">
        <w:t>risk assessment. Factors to consider include:</w:t>
      </w:r>
    </w:p>
    <w:p w14:paraId="6AB5467B" w14:textId="77777777" w:rsidR="001B2651" w:rsidRPr="004755CA" w:rsidRDefault="001B2651" w:rsidP="00A82BC3">
      <w:pPr>
        <w:pStyle w:val="ListParagraph"/>
        <w:numPr>
          <w:ilvl w:val="1"/>
          <w:numId w:val="34"/>
        </w:numPr>
        <w:spacing w:after="160" w:line="276" w:lineRule="auto"/>
      </w:pPr>
      <w:r w:rsidRPr="004755CA">
        <w:t>what is the potential legal exposure that the activity may create</w:t>
      </w:r>
      <w:r>
        <w:t>?</w:t>
      </w:r>
    </w:p>
    <w:p w14:paraId="475DC090" w14:textId="23D86A23" w:rsidR="001B2651" w:rsidRPr="004755CA" w:rsidRDefault="001B2651" w:rsidP="00A82BC3">
      <w:pPr>
        <w:pStyle w:val="ListParagraph"/>
        <w:numPr>
          <w:ilvl w:val="1"/>
          <w:numId w:val="34"/>
        </w:numPr>
        <w:spacing w:after="160" w:line="276" w:lineRule="auto"/>
      </w:pPr>
      <w:r w:rsidRPr="004755CA">
        <w:t xml:space="preserve">could this activity lead to a breach of </w:t>
      </w:r>
      <w:r w:rsidR="000E7E02">
        <w:t>intellectual property</w:t>
      </w:r>
      <w:r w:rsidR="00A75AC0">
        <w:t xml:space="preserve"> rights</w:t>
      </w:r>
      <w:r w:rsidR="000E7E02">
        <w:t xml:space="preserve">, including </w:t>
      </w:r>
      <w:r w:rsidRPr="004755CA">
        <w:t>patent or copyrights</w:t>
      </w:r>
      <w:r>
        <w:t>?</w:t>
      </w:r>
    </w:p>
    <w:p w14:paraId="72B13305" w14:textId="77777777" w:rsidR="001B2651" w:rsidRPr="004755CA" w:rsidRDefault="001B2651" w:rsidP="00A82BC3">
      <w:pPr>
        <w:pStyle w:val="ListParagraph"/>
        <w:numPr>
          <w:ilvl w:val="1"/>
          <w:numId w:val="34"/>
        </w:numPr>
        <w:spacing w:after="160" w:line="276" w:lineRule="auto"/>
      </w:pPr>
      <w:r w:rsidRPr="004755CA">
        <w:t>will this activity involve significant physical or environmental risks</w:t>
      </w:r>
      <w:r>
        <w:t>?</w:t>
      </w:r>
    </w:p>
    <w:p w14:paraId="12FF3770" w14:textId="64366E69" w:rsidR="001B2651" w:rsidRPr="004755CA" w:rsidRDefault="001B2651" w:rsidP="001B2651">
      <w:pPr>
        <w:ind w:left="720"/>
      </w:pPr>
      <w:r>
        <w:t>If the</w:t>
      </w:r>
      <w:r w:rsidRPr="004755CA">
        <w:t xml:space="preserve"> internal assessment indicates </w:t>
      </w:r>
      <w:r>
        <w:t xml:space="preserve">a </w:t>
      </w:r>
      <w:r w:rsidRPr="004755CA">
        <w:t>low risk</w:t>
      </w:r>
      <w:r>
        <w:t>, then the</w:t>
      </w:r>
      <w:r w:rsidRPr="004755CA">
        <w:t xml:space="preserve"> </w:t>
      </w:r>
      <w:r w:rsidR="00B342E5">
        <w:t>Accelerated Licence Agreement (inc low risk Commercialisation)</w:t>
      </w:r>
      <w:r w:rsidRPr="00B539E5">
        <w:t xml:space="preserve"> </w:t>
      </w:r>
      <w:r>
        <w:t xml:space="preserve">would </w:t>
      </w:r>
      <w:r w:rsidRPr="004755CA">
        <w:t xml:space="preserve">be appropriate </w:t>
      </w:r>
    </w:p>
    <w:p w14:paraId="63FE7776" w14:textId="23F56517" w:rsidR="001B2651" w:rsidRPr="004755CA" w:rsidRDefault="001B2651" w:rsidP="001B0864">
      <w:pPr>
        <w:pStyle w:val="ListParagraph"/>
        <w:spacing w:line="276" w:lineRule="auto"/>
      </w:pPr>
      <w:r>
        <w:t>This risk assessment may also be used to determine an appropriate liability cap for the</w:t>
      </w:r>
      <w:r w:rsidR="001B0864">
        <w:t xml:space="preserve"> </w:t>
      </w:r>
      <w:r>
        <w:t xml:space="preserve">agreement. For the </w:t>
      </w:r>
      <w:r w:rsidR="00B342E5">
        <w:t>Accelerated Licence Agreement (inc low risk Commercialisation)</w:t>
      </w:r>
      <w:r>
        <w:t>, the liability cap would generally not exceed $100,000. If the proposed liability cap is higher than $100,000, the Standard Licence Agreement may be more appropriate</w:t>
      </w:r>
    </w:p>
    <w:p w14:paraId="3439D76A" w14:textId="1A2F7F40" w:rsidR="001B2651" w:rsidRPr="004755CA" w:rsidRDefault="001B2651" w:rsidP="00A82BC3">
      <w:pPr>
        <w:pStyle w:val="ListParagraph"/>
        <w:numPr>
          <w:ilvl w:val="0"/>
          <w:numId w:val="34"/>
        </w:numPr>
        <w:spacing w:after="160" w:line="276" w:lineRule="auto"/>
      </w:pPr>
      <w:r w:rsidRPr="2BA82C00">
        <w:rPr>
          <w:b/>
          <w:bCs/>
        </w:rPr>
        <w:t xml:space="preserve">Are additional arbitration or mediation systems needed: </w:t>
      </w:r>
      <w:r>
        <w:t xml:space="preserve">While the parties can always agree to refer their dispute to mediation, there is no mandated mediation or arbitration in the </w:t>
      </w:r>
      <w:r w:rsidR="00B342E5">
        <w:t>Accelerated Licence Agreement (inc low risk Commercialisation)</w:t>
      </w:r>
      <w:r>
        <w:t>. If this is required, the Standard Licence Agreement should be considered</w:t>
      </w:r>
    </w:p>
    <w:p w14:paraId="2A09C66A" w14:textId="21AD315B" w:rsidR="001B2651" w:rsidRPr="004755CA" w:rsidRDefault="001B2651" w:rsidP="00A82BC3">
      <w:pPr>
        <w:pStyle w:val="ListParagraph"/>
        <w:numPr>
          <w:ilvl w:val="0"/>
          <w:numId w:val="34"/>
        </w:numPr>
        <w:spacing w:after="160" w:line="276" w:lineRule="auto"/>
      </w:pPr>
      <w:r w:rsidRPr="004755CA">
        <w:rPr>
          <w:b/>
          <w:bCs/>
        </w:rPr>
        <w:t>Will the licensee be paying a royalty?</w:t>
      </w:r>
      <w:r w:rsidRPr="004755CA">
        <w:t xml:space="preserve"> Either the </w:t>
      </w:r>
      <w:r w:rsidR="00B342E5">
        <w:t>Accelerated Licence Agreement (inc low risk Commercialisation)</w:t>
      </w:r>
      <w:r w:rsidRPr="00B539E5">
        <w:t xml:space="preserve"> </w:t>
      </w:r>
      <w:r w:rsidRPr="004755CA">
        <w:t>or the Standard Licence Agreement can be used with a royalty model. The method for calculating the royalty must be agreed by the parties. If the method is complex, the Standard Licence Agreement</w:t>
      </w:r>
      <w:r>
        <w:t xml:space="preserve"> is preferred,</w:t>
      </w:r>
      <w:r w:rsidRPr="004755CA">
        <w:t xml:space="preserve"> as </w:t>
      </w:r>
      <w:r w:rsidR="00D658FB">
        <w:t>it</w:t>
      </w:r>
      <w:r w:rsidR="00C1591B" w:rsidRPr="004755CA">
        <w:t xml:space="preserve"> </w:t>
      </w:r>
      <w:r w:rsidRPr="004755CA">
        <w:t>provide</w:t>
      </w:r>
      <w:r>
        <w:t>s</w:t>
      </w:r>
      <w:r w:rsidRPr="004755CA">
        <w:t xml:space="preserve"> more guidance on audit rights and a template that can be adapted for calculation of royalty amounts.  In each case parties should obtain independent financial and taxation advice</w:t>
      </w:r>
    </w:p>
    <w:p w14:paraId="540DA03B" w14:textId="3EC67515" w:rsidR="001B2651" w:rsidRPr="004755CA" w:rsidRDefault="001B2651" w:rsidP="00A82BC3">
      <w:pPr>
        <w:pStyle w:val="ListParagraph"/>
        <w:numPr>
          <w:ilvl w:val="0"/>
          <w:numId w:val="34"/>
        </w:numPr>
        <w:spacing w:after="0" w:line="276" w:lineRule="auto"/>
        <w:contextualSpacing w:val="0"/>
        <w:rPr>
          <w:rFonts w:eastAsia="Times New Roman"/>
        </w:rPr>
      </w:pPr>
      <w:r>
        <w:rPr>
          <w:rFonts w:eastAsia="Times New Roman"/>
          <w:b/>
          <w:bCs/>
        </w:rPr>
        <w:t>Is</w:t>
      </w:r>
      <w:r w:rsidRPr="004755CA">
        <w:rPr>
          <w:rFonts w:eastAsia="Times New Roman"/>
          <w:b/>
          <w:bCs/>
        </w:rPr>
        <w:t xml:space="preserve"> sublicens</w:t>
      </w:r>
      <w:r>
        <w:rPr>
          <w:rFonts w:eastAsia="Times New Roman"/>
          <w:b/>
          <w:bCs/>
        </w:rPr>
        <w:t>ing allowed</w:t>
      </w:r>
      <w:r w:rsidRPr="004755CA">
        <w:rPr>
          <w:rFonts w:eastAsia="Times New Roman"/>
        </w:rPr>
        <w:t xml:space="preserve">? In most </w:t>
      </w:r>
      <w:r>
        <w:rPr>
          <w:rFonts w:eastAsia="Times New Roman"/>
        </w:rPr>
        <w:t>c</w:t>
      </w:r>
      <w:r w:rsidRPr="004755CA">
        <w:rPr>
          <w:rFonts w:eastAsia="Times New Roman"/>
        </w:rPr>
        <w:t xml:space="preserve">ommercialisation arrangements a licensee may wish to be permitted to sublicense the licensed IP rights to enable </w:t>
      </w:r>
      <w:r>
        <w:rPr>
          <w:rFonts w:eastAsia="Times New Roman"/>
        </w:rPr>
        <w:t>c</w:t>
      </w:r>
      <w:r w:rsidRPr="004755CA">
        <w:rPr>
          <w:rFonts w:eastAsia="Times New Roman"/>
        </w:rPr>
        <w:t>ommercial</w:t>
      </w:r>
      <w:r>
        <w:rPr>
          <w:rFonts w:eastAsia="Times New Roman"/>
        </w:rPr>
        <w:t xml:space="preserve"> exploit</w:t>
      </w:r>
      <w:r w:rsidRPr="004755CA">
        <w:rPr>
          <w:rFonts w:eastAsia="Times New Roman"/>
        </w:rPr>
        <w:t xml:space="preserve">ation. For example, the licensee may wish to outsource some aspects of manufacturing, service provision or sales.  While this is consistent with options in both the </w:t>
      </w:r>
      <w:r w:rsidR="00B342E5">
        <w:rPr>
          <w:rFonts w:eastAsia="Times New Roman"/>
        </w:rPr>
        <w:t>Accelerated Licence Agreement (inc low risk Commercialisation)</w:t>
      </w:r>
      <w:r w:rsidRPr="00B539E5">
        <w:rPr>
          <w:rFonts w:eastAsia="Times New Roman"/>
        </w:rPr>
        <w:t xml:space="preserve"> </w:t>
      </w:r>
      <w:r w:rsidRPr="004755CA">
        <w:rPr>
          <w:rFonts w:eastAsia="Times New Roman"/>
        </w:rPr>
        <w:t>and the Standard Licence Agreements, it indicates a higher level of complexity and risk. If sublicens</w:t>
      </w:r>
      <w:r>
        <w:rPr>
          <w:rFonts w:eastAsia="Times New Roman"/>
        </w:rPr>
        <w:t>ing is allowed</w:t>
      </w:r>
      <w:r w:rsidRPr="004755CA">
        <w:rPr>
          <w:rFonts w:eastAsia="Times New Roman"/>
        </w:rPr>
        <w:t xml:space="preserve"> for these type</w:t>
      </w:r>
      <w:r>
        <w:rPr>
          <w:rFonts w:eastAsia="Times New Roman"/>
        </w:rPr>
        <w:t>s</w:t>
      </w:r>
      <w:r w:rsidRPr="004755CA">
        <w:rPr>
          <w:rFonts w:eastAsia="Times New Roman"/>
        </w:rPr>
        <w:t xml:space="preserve"> of activities, then the Standard Licence Agreement</w:t>
      </w:r>
      <w:r>
        <w:rPr>
          <w:rFonts w:eastAsia="Times New Roman"/>
        </w:rPr>
        <w:t xml:space="preserve"> </w:t>
      </w:r>
      <w:r w:rsidR="005124D6">
        <w:rPr>
          <w:rFonts w:eastAsia="Times New Roman"/>
        </w:rPr>
        <w:t xml:space="preserve">is </w:t>
      </w:r>
      <w:r>
        <w:rPr>
          <w:rFonts w:eastAsia="Times New Roman"/>
        </w:rPr>
        <w:t>recommended</w:t>
      </w:r>
      <w:r w:rsidRPr="004755CA">
        <w:rPr>
          <w:rFonts w:eastAsia="Times New Roman"/>
        </w:rPr>
        <w:t xml:space="preserve">, </w:t>
      </w:r>
      <w:r>
        <w:rPr>
          <w:rFonts w:eastAsia="Times New Roman"/>
        </w:rPr>
        <w:t xml:space="preserve">as </w:t>
      </w:r>
      <w:r w:rsidR="0049467D">
        <w:rPr>
          <w:rFonts w:eastAsia="Times New Roman"/>
        </w:rPr>
        <w:t xml:space="preserve">this </w:t>
      </w:r>
      <w:r w:rsidRPr="004755CA">
        <w:rPr>
          <w:rFonts w:eastAsia="Times New Roman"/>
        </w:rPr>
        <w:t>include</w:t>
      </w:r>
      <w:r>
        <w:rPr>
          <w:rFonts w:eastAsia="Times New Roman"/>
        </w:rPr>
        <w:t>s</w:t>
      </w:r>
      <w:r w:rsidRPr="004755CA">
        <w:rPr>
          <w:rFonts w:eastAsia="Times New Roman"/>
        </w:rPr>
        <w:t xml:space="preserve"> template provisions regulating sublicensing, such as provisions </w:t>
      </w:r>
      <w:r>
        <w:rPr>
          <w:rFonts w:eastAsia="Times New Roman"/>
        </w:rPr>
        <w:t xml:space="preserve">which must be </w:t>
      </w:r>
      <w:r w:rsidRPr="004755CA">
        <w:rPr>
          <w:rFonts w:eastAsia="Times New Roman"/>
        </w:rPr>
        <w:t xml:space="preserve">included in </w:t>
      </w:r>
      <w:r>
        <w:rPr>
          <w:rFonts w:eastAsia="Times New Roman"/>
        </w:rPr>
        <w:t xml:space="preserve">the </w:t>
      </w:r>
      <w:r w:rsidRPr="004755CA">
        <w:rPr>
          <w:rFonts w:eastAsia="Times New Roman"/>
        </w:rPr>
        <w:lastRenderedPageBreak/>
        <w:t xml:space="preserve">sublicence agreement, </w:t>
      </w:r>
      <w:r>
        <w:rPr>
          <w:rFonts w:eastAsia="Times New Roman"/>
        </w:rPr>
        <w:t xml:space="preserve">whether the </w:t>
      </w:r>
      <w:r w:rsidRPr="004755CA">
        <w:rPr>
          <w:rFonts w:eastAsia="Times New Roman"/>
        </w:rPr>
        <w:t xml:space="preserve">sublicence </w:t>
      </w:r>
      <w:r>
        <w:rPr>
          <w:rFonts w:eastAsia="Times New Roman"/>
        </w:rPr>
        <w:t xml:space="preserve">must be </w:t>
      </w:r>
      <w:r w:rsidRPr="004755CA">
        <w:rPr>
          <w:rFonts w:eastAsia="Times New Roman"/>
        </w:rPr>
        <w:t>approv</w:t>
      </w:r>
      <w:r>
        <w:rPr>
          <w:rFonts w:eastAsia="Times New Roman"/>
        </w:rPr>
        <w:t>ed</w:t>
      </w:r>
      <w:r w:rsidRPr="004755CA">
        <w:rPr>
          <w:rFonts w:eastAsia="Times New Roman"/>
        </w:rPr>
        <w:t xml:space="preserve">, and management of </w:t>
      </w:r>
      <w:r>
        <w:rPr>
          <w:rFonts w:eastAsia="Times New Roman"/>
        </w:rPr>
        <w:t xml:space="preserve">the </w:t>
      </w:r>
      <w:r w:rsidRPr="004755CA">
        <w:rPr>
          <w:rFonts w:eastAsia="Times New Roman"/>
        </w:rPr>
        <w:t>risk</w:t>
      </w:r>
      <w:r>
        <w:rPr>
          <w:rFonts w:eastAsia="Times New Roman"/>
        </w:rPr>
        <w:t>s</w:t>
      </w:r>
      <w:r w:rsidRPr="004755CA">
        <w:rPr>
          <w:rFonts w:eastAsia="Times New Roman"/>
        </w:rPr>
        <w:t xml:space="preserve"> associated with sublicensing</w:t>
      </w:r>
    </w:p>
    <w:p w14:paraId="29C8DB77" w14:textId="73A4764B" w:rsidR="001B2651" w:rsidRPr="00E07EAC" w:rsidRDefault="001B2651" w:rsidP="00A82BC3">
      <w:pPr>
        <w:pStyle w:val="ListParagraph"/>
        <w:numPr>
          <w:ilvl w:val="0"/>
          <w:numId w:val="34"/>
        </w:numPr>
        <w:spacing w:after="160" w:line="276" w:lineRule="auto"/>
      </w:pPr>
      <w:r w:rsidRPr="2BA82C00">
        <w:rPr>
          <w:b/>
          <w:bCs/>
        </w:rPr>
        <w:t>O</w:t>
      </w:r>
      <w:r w:rsidR="00960DCB" w:rsidRPr="2BA82C00">
        <w:rPr>
          <w:b/>
          <w:bCs/>
        </w:rPr>
        <w:t>t</w:t>
      </w:r>
      <w:r w:rsidRPr="2BA82C00">
        <w:rPr>
          <w:b/>
          <w:bCs/>
        </w:rPr>
        <w:t>her factors to consider are</w:t>
      </w:r>
      <w:r>
        <w:t xml:space="preserve">: </w:t>
      </w:r>
      <w:r w:rsidRPr="2BA82C00">
        <w:rPr>
          <w:rFonts w:eastAsia="Times New Roman"/>
        </w:rPr>
        <w:t>whether the agreement is required to address the ownership and/or licensing of any improvements back to the licensor, and whether there are any product safety requirements that need to be addressed.  In general, these factors increase risk and make the Standard Licence Agreement more appropriate</w:t>
      </w:r>
    </w:p>
    <w:p w14:paraId="19982A84" w14:textId="77777777" w:rsidR="001B2651" w:rsidRDefault="001B2651" w:rsidP="001B2651">
      <w:pPr>
        <w:pStyle w:val="Heading3"/>
      </w:pPr>
      <w:bookmarkStart w:id="259" w:name="_Toc94449326"/>
      <w:bookmarkStart w:id="260" w:name="_Toc99996365"/>
      <w:r>
        <w:t>Key considerations when completing the template</w:t>
      </w:r>
      <w:bookmarkEnd w:id="259"/>
      <w:bookmarkEnd w:id="260"/>
      <w:r>
        <w:t xml:space="preserve"> </w:t>
      </w:r>
    </w:p>
    <w:p w14:paraId="7DA3CBF6" w14:textId="6726C258" w:rsidR="001B2651" w:rsidRDefault="001B2651" w:rsidP="001B2651">
      <w:r>
        <w:t xml:space="preserve">The following table is provided as a guide to help the parties appreciate the key considerations that each party will have when negotiating an </w:t>
      </w:r>
      <w:r w:rsidR="00B342E5">
        <w:t>Accelerated Licence Agreement (inc low risk Commercialisation)</w:t>
      </w:r>
      <w:r>
        <w:t xml:space="preserve"> using the template.</w:t>
      </w:r>
    </w:p>
    <w:p w14:paraId="0FD49D8C" w14:textId="0FBC43E8" w:rsidR="001B2651" w:rsidRDefault="001B2651" w:rsidP="001B2651">
      <w:r>
        <w:t>The template is provided in the Accelerated track and it is expected that it can be used with minimal negotiation between the parties. Nevertheless, discussing and understanding each party’s needs and concerns up front will help you reach an agreement more quickly.</w:t>
      </w:r>
      <w:r w:rsidRPr="00BC6A20">
        <w:t xml:space="preserve"> A </w:t>
      </w:r>
      <w:r>
        <w:t xml:space="preserve">licence </w:t>
      </w:r>
      <w:r w:rsidRPr="00BC6A20">
        <w:t xml:space="preserve">agreement may take </w:t>
      </w:r>
      <w:r w:rsidR="00C1591B">
        <w:t>three to six months or more</w:t>
      </w:r>
      <w:r w:rsidRPr="00BC6A20">
        <w:t xml:space="preserve"> to negotiate and sign, often longer, depending on the complexity of the propose</w:t>
      </w:r>
      <w:r>
        <w:t>d licence</w:t>
      </w:r>
      <w:r w:rsidRPr="00BC6A20">
        <w:t>. It is, therefore, important the parties start these discussions as early as possible.</w:t>
      </w:r>
    </w:p>
    <w:p w14:paraId="6AACBD07" w14:textId="5DEE7BA6" w:rsidR="001B2651" w:rsidRDefault="001B2651" w:rsidP="001B2651">
      <w: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210A7BF4" w14:textId="74263BDC" w:rsidR="00062D86" w:rsidRDefault="0099352D" w:rsidP="001B2651">
      <w:r w:rsidRPr="00485E38">
        <w:t>Additional plain English guidance on the meaning of key clauses is provided in a separate annotated version of the template</w:t>
      </w:r>
      <w:r>
        <w:t>.</w:t>
      </w:r>
    </w:p>
    <w:p w14:paraId="7FDCA615" w14:textId="77777777" w:rsidR="001B2651" w:rsidRDefault="001B2651" w:rsidP="001B2651"/>
    <w:p w14:paraId="7951CFC3" w14:textId="77777777" w:rsidR="001B2651" w:rsidRDefault="001B2651" w:rsidP="001B2651">
      <w:pPr>
        <w:rPr>
          <w:b/>
          <w:bCs/>
        </w:rPr>
      </w:pPr>
    </w:p>
    <w:p w14:paraId="529C65D3" w14:textId="77777777" w:rsidR="001B2651" w:rsidRDefault="001B2651" w:rsidP="001B2651">
      <w:pPr>
        <w:rPr>
          <w:rFonts w:cstheme="minorHAnsi"/>
          <w:b/>
          <w:bCs/>
          <w:color w:val="FFFFFF" w:themeColor="background1"/>
          <w:sz w:val="20"/>
          <w:szCs w:val="20"/>
        </w:rPr>
        <w:sectPr w:rsidR="001B2651" w:rsidSect="001B2651">
          <w:pgSz w:w="11906" w:h="16838"/>
          <w:pgMar w:top="1440" w:right="1440" w:bottom="1440" w:left="1440" w:header="708" w:footer="708" w:gutter="0"/>
          <w:cols w:space="708"/>
          <w:docGrid w:linePitch="360"/>
        </w:sectPr>
      </w:pPr>
    </w:p>
    <w:tbl>
      <w:tblPr>
        <w:tblStyle w:val="ListTable4-Accent1"/>
        <w:tblW w:w="15163" w:type="dxa"/>
        <w:jc w:val="center"/>
        <w:tblLook w:val="04A0" w:firstRow="1" w:lastRow="0" w:firstColumn="1" w:lastColumn="0" w:noHBand="0" w:noVBand="1"/>
      </w:tblPr>
      <w:tblGrid>
        <w:gridCol w:w="3823"/>
        <w:gridCol w:w="5670"/>
        <w:gridCol w:w="5670"/>
      </w:tblGrid>
      <w:tr w:rsidR="001B2651" w:rsidRPr="00F13AEF" w14:paraId="40CA2B96"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54FB1E67" w14:textId="2C7C6CE5" w:rsidR="001B2651" w:rsidRPr="00991DF7" w:rsidRDefault="001B2651" w:rsidP="001B2651">
            <w:pPr>
              <w:rPr>
                <w:rFonts w:cstheme="minorHAnsi"/>
                <w:sz w:val="20"/>
                <w:szCs w:val="20"/>
              </w:rPr>
            </w:pPr>
            <w:r w:rsidRPr="00991DF7">
              <w:rPr>
                <w:sz w:val="20"/>
                <w:szCs w:val="20"/>
              </w:rPr>
              <w:lastRenderedPageBreak/>
              <w:t xml:space="preserve">This table sets out the key points each party needs to consider when </w:t>
            </w:r>
            <w:r>
              <w:rPr>
                <w:sz w:val="20"/>
                <w:szCs w:val="20"/>
              </w:rPr>
              <w:t xml:space="preserve">licensing IP on a non-exclusive basis using the </w:t>
            </w:r>
            <w:r w:rsidR="00B342E5">
              <w:rPr>
                <w:sz w:val="20"/>
                <w:szCs w:val="20"/>
              </w:rPr>
              <w:t>Accelerated Licence Agreement (inc low risk Commercialisation)</w:t>
            </w:r>
            <w:r w:rsidRPr="00991DF7">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52DF3880"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tcPr>
          <w:p w14:paraId="26F6EEFD" w14:textId="77777777" w:rsidR="001B2651" w:rsidRPr="00F13AEF" w:rsidRDefault="001B2651" w:rsidP="001B2651">
            <w:pPr>
              <w:rPr>
                <w:rFonts w:cstheme="minorHAnsi"/>
                <w:sz w:val="20"/>
                <w:szCs w:val="20"/>
              </w:rPr>
            </w:pPr>
            <w:r w:rsidRPr="00F13AEF">
              <w:rPr>
                <w:rFonts w:cstheme="minorHAnsi"/>
                <w:sz w:val="20"/>
                <w:szCs w:val="20"/>
              </w:rPr>
              <w:t>Licence Provision</w:t>
            </w:r>
          </w:p>
        </w:tc>
        <w:tc>
          <w:tcPr>
            <w:tcW w:w="5670" w:type="dxa"/>
            <w:tcBorders>
              <w:bottom w:val="single" w:sz="4" w:space="0" w:color="auto"/>
            </w:tcBorders>
          </w:tcPr>
          <w:p w14:paraId="6A3B1D0D"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Pr="00F13AEF">
              <w:rPr>
                <w:rFonts w:cstheme="minorHAnsi"/>
                <w:sz w:val="20"/>
                <w:szCs w:val="20"/>
              </w:rPr>
              <w:t xml:space="preserve"> (Licensor)</w:t>
            </w:r>
          </w:p>
        </w:tc>
        <w:tc>
          <w:tcPr>
            <w:tcW w:w="5670" w:type="dxa"/>
            <w:tcBorders>
              <w:bottom w:val="single" w:sz="4" w:space="0" w:color="auto"/>
            </w:tcBorders>
          </w:tcPr>
          <w:p w14:paraId="78D65DF3" w14:textId="2FCCCBEF" w:rsidR="001B2651" w:rsidRPr="00F13AEF" w:rsidRDefault="00B2757F"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w:t>
            </w:r>
            <w:r w:rsidRPr="00B2757F">
              <w:rPr>
                <w:rFonts w:cstheme="minorHAnsi"/>
                <w:sz w:val="20"/>
                <w:szCs w:val="20"/>
              </w:rPr>
              <w:t>ndustry partner</w:t>
            </w:r>
            <w:r w:rsidR="001B2651" w:rsidRPr="00F13AEF">
              <w:rPr>
                <w:rFonts w:cstheme="minorHAnsi"/>
                <w:sz w:val="20"/>
                <w:szCs w:val="20"/>
              </w:rPr>
              <w:t xml:space="preserve"> (Licensee)</w:t>
            </w:r>
          </w:p>
        </w:tc>
      </w:tr>
      <w:tr w:rsidR="001B2651" w:rsidRPr="00F13AEF" w14:paraId="7474CF2E"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58875ED7" w14:textId="77777777" w:rsidR="001B2651" w:rsidRPr="00F13AEF" w:rsidRDefault="001B2651" w:rsidP="001B2651">
            <w:pPr>
              <w:rPr>
                <w:rFonts w:cstheme="minorHAnsi"/>
                <w:b w:val="0"/>
                <w:bCs w:val="0"/>
                <w:sz w:val="20"/>
                <w:szCs w:val="20"/>
              </w:rPr>
            </w:pPr>
            <w:r>
              <w:rPr>
                <w:rFonts w:cstheme="minorHAnsi"/>
                <w:sz w:val="20"/>
                <w:szCs w:val="20"/>
              </w:rPr>
              <w:t>Term</w:t>
            </w:r>
          </w:p>
          <w:p w14:paraId="5C4E3DDD" w14:textId="77777777" w:rsidR="001B2651" w:rsidRPr="00701B0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The </w:t>
            </w:r>
            <w:r>
              <w:rPr>
                <w:rFonts w:cstheme="minorHAnsi"/>
                <w:b w:val="0"/>
                <w:bCs w:val="0"/>
                <w:sz w:val="20"/>
                <w:szCs w:val="20"/>
              </w:rPr>
              <w:t>time period of the licence</w:t>
            </w:r>
          </w:p>
          <w:p w14:paraId="40A8265F" w14:textId="00266EFF" w:rsidR="001B2651" w:rsidRPr="00701B0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Generally, this covers the life of any registered IPR or a defined number of years for </w:t>
            </w:r>
            <w:r w:rsidR="00AD06D2">
              <w:rPr>
                <w:rFonts w:cstheme="minorHAnsi"/>
                <w:b w:val="0"/>
                <w:bCs w:val="0"/>
                <w:sz w:val="20"/>
                <w:szCs w:val="20"/>
              </w:rPr>
              <w:t>copyright or</w:t>
            </w:r>
            <w:r>
              <w:rPr>
                <w:rFonts w:cstheme="minorHAnsi"/>
                <w:b w:val="0"/>
                <w:bCs w:val="0"/>
                <w:sz w:val="20"/>
                <w:szCs w:val="20"/>
              </w:rPr>
              <w:t xml:space="preserve"> software licences</w:t>
            </w:r>
          </w:p>
        </w:tc>
        <w:tc>
          <w:tcPr>
            <w:tcW w:w="5670" w:type="dxa"/>
            <w:tcBorders>
              <w:top w:val="single" w:sz="4" w:space="0" w:color="auto"/>
              <w:bottom w:val="single" w:sz="4" w:space="0" w:color="auto"/>
            </w:tcBorders>
            <w:shd w:val="clear" w:color="auto" w:fill="auto"/>
          </w:tcPr>
          <w:p w14:paraId="0DD4D13F"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86C2359" w14:textId="77777777" w:rsidR="001B2651" w:rsidRPr="00701B07"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Clarity over how long the licence will last and what happens when it expires</w:t>
            </w:r>
          </w:p>
        </w:tc>
        <w:tc>
          <w:tcPr>
            <w:tcW w:w="5670" w:type="dxa"/>
            <w:tcBorders>
              <w:top w:val="single" w:sz="4" w:space="0" w:color="auto"/>
              <w:bottom w:val="single" w:sz="4" w:space="0" w:color="auto"/>
              <w:right w:val="single" w:sz="4" w:space="0" w:color="auto"/>
            </w:tcBorders>
            <w:shd w:val="clear" w:color="auto" w:fill="auto"/>
          </w:tcPr>
          <w:p w14:paraId="2794CF6C"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2E61DA8" w14:textId="3DE235F5" w:rsidR="001B2651" w:rsidRPr="00F13AEF"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B2757F" w:rsidRPr="00B2757F">
              <w:rPr>
                <w:rFonts w:cstheme="minorHAnsi"/>
                <w:sz w:val="20"/>
                <w:szCs w:val="20"/>
              </w:rPr>
              <w:t>industry partner</w:t>
            </w:r>
            <w:r w:rsidRPr="00F13AEF">
              <w:rPr>
                <w:rFonts w:cstheme="minorHAnsi"/>
                <w:sz w:val="20"/>
                <w:szCs w:val="20"/>
              </w:rPr>
              <w:t xml:space="preserve"> has the rights it needs </w:t>
            </w:r>
            <w:r>
              <w:rPr>
                <w:rFonts w:cstheme="minorHAnsi"/>
                <w:sz w:val="20"/>
                <w:szCs w:val="20"/>
              </w:rPr>
              <w:t xml:space="preserve">for long enough, </w:t>
            </w:r>
            <w:r w:rsidRPr="00F13AEF">
              <w:rPr>
                <w:rFonts w:cstheme="minorHAnsi"/>
                <w:sz w:val="20"/>
                <w:szCs w:val="20"/>
              </w:rPr>
              <w:t>and that this matches their business model and the level of investment needed to get to market</w:t>
            </w:r>
          </w:p>
          <w:p w14:paraId="210C6B15" w14:textId="77777777" w:rsidR="001B2651" w:rsidRPr="00F13AEF" w:rsidRDefault="001B2651" w:rsidP="001B2651">
            <w:pPr>
              <w:ind w:left="4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09875598"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403D0DA6" w14:textId="77777777" w:rsidR="001B2651" w:rsidRPr="00F13AEF" w:rsidRDefault="001B2651" w:rsidP="001B2651">
            <w:pPr>
              <w:rPr>
                <w:rFonts w:cstheme="minorHAnsi"/>
                <w:b w:val="0"/>
                <w:bCs w:val="0"/>
                <w:sz w:val="20"/>
                <w:szCs w:val="20"/>
              </w:rPr>
            </w:pPr>
            <w:r w:rsidRPr="00F13AEF">
              <w:rPr>
                <w:rFonts w:cstheme="minorHAnsi"/>
                <w:sz w:val="20"/>
                <w:szCs w:val="20"/>
              </w:rPr>
              <w:t>Licensed IPR</w:t>
            </w:r>
            <w:r>
              <w:rPr>
                <w:rFonts w:cstheme="minorHAnsi"/>
                <w:sz w:val="20"/>
                <w:szCs w:val="20"/>
              </w:rPr>
              <w:t xml:space="preserve"> &amp; Technology</w:t>
            </w:r>
          </w:p>
          <w:p w14:paraId="01416F8D" w14:textId="77777777" w:rsidR="001B2651" w:rsidRPr="007B1B4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definition of what IPR </w:t>
            </w:r>
            <w:r>
              <w:rPr>
                <w:rFonts w:cstheme="minorHAnsi"/>
                <w:b w:val="0"/>
                <w:bCs w:val="0"/>
                <w:sz w:val="20"/>
                <w:szCs w:val="20"/>
              </w:rPr>
              <w:t>is</w:t>
            </w:r>
            <w:r w:rsidRPr="00F13AEF">
              <w:rPr>
                <w:rFonts w:cstheme="minorHAnsi"/>
                <w:b w:val="0"/>
                <w:bCs w:val="0"/>
                <w:sz w:val="20"/>
                <w:szCs w:val="20"/>
              </w:rPr>
              <w:t xml:space="preserve"> being licensed</w:t>
            </w:r>
            <w:r>
              <w:rPr>
                <w:rFonts w:cstheme="minorHAnsi"/>
                <w:b w:val="0"/>
                <w:bCs w:val="0"/>
                <w:sz w:val="20"/>
                <w:szCs w:val="20"/>
              </w:rPr>
              <w:t xml:space="preserve"> and its technology field and intended applications</w:t>
            </w:r>
          </w:p>
          <w:p w14:paraId="65B86BEE" w14:textId="77777777" w:rsidR="001B2651" w:rsidRPr="00AD70C1"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Details of any Materials being transferred as part of the licence and how they need to be treated</w:t>
            </w:r>
          </w:p>
          <w:p w14:paraId="46612A52" w14:textId="18DDA65F" w:rsidR="00AD70C1" w:rsidRPr="004F4AA7" w:rsidRDefault="00AD70C1" w:rsidP="00A82BC3">
            <w:pPr>
              <w:pStyle w:val="ListParagraph"/>
              <w:numPr>
                <w:ilvl w:val="0"/>
                <w:numId w:val="24"/>
              </w:numPr>
              <w:spacing w:before="120" w:after="0" w:line="276" w:lineRule="auto"/>
              <w:ind w:left="424"/>
              <w:contextualSpacing w:val="0"/>
              <w:rPr>
                <w:rFonts w:cstheme="minorHAnsi"/>
                <w:b w:val="0"/>
                <w:bCs w:val="0"/>
                <w:sz w:val="20"/>
                <w:szCs w:val="20"/>
              </w:rPr>
            </w:pPr>
            <w:r w:rsidRPr="00AD70C1">
              <w:rPr>
                <w:rFonts w:cstheme="minorHAnsi"/>
                <w:b w:val="0"/>
                <w:bCs w:val="0"/>
                <w:sz w:val="20"/>
                <w:szCs w:val="20"/>
              </w:rPr>
              <w:t xml:space="preserve">Where the Licensed IPR includes Confidential Information, the Licensee must not disclose it </w:t>
            </w:r>
            <w:r w:rsidR="00D658FB" w:rsidRPr="00AD70C1">
              <w:rPr>
                <w:rFonts w:cstheme="minorHAnsi"/>
                <w:b w:val="0"/>
                <w:bCs w:val="0"/>
                <w:sz w:val="20"/>
                <w:szCs w:val="20"/>
              </w:rPr>
              <w:t xml:space="preserve">unless </w:t>
            </w:r>
            <w:r w:rsidR="00D658FB">
              <w:rPr>
                <w:rFonts w:cstheme="minorHAnsi"/>
                <w:b w:val="0"/>
                <w:bCs w:val="0"/>
                <w:sz w:val="20"/>
                <w:szCs w:val="20"/>
              </w:rPr>
              <w:t>the</w:t>
            </w:r>
            <w:r w:rsidR="00F9671B">
              <w:rPr>
                <w:rFonts w:cstheme="minorHAnsi"/>
                <w:b w:val="0"/>
                <w:bCs w:val="0"/>
                <w:sz w:val="20"/>
                <w:szCs w:val="20"/>
              </w:rPr>
              <w:t xml:space="preserve"> parties have agreed otherwise</w:t>
            </w:r>
          </w:p>
        </w:tc>
        <w:tc>
          <w:tcPr>
            <w:tcW w:w="5670" w:type="dxa"/>
            <w:tcBorders>
              <w:top w:val="single" w:sz="4" w:space="0" w:color="auto"/>
              <w:bottom w:val="single" w:sz="4" w:space="0" w:color="auto"/>
            </w:tcBorders>
          </w:tcPr>
          <w:p w14:paraId="18A16B2D"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399650F"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Be clear on exactly what is being licensed and what is not</w:t>
            </w:r>
          </w:p>
          <w:p w14:paraId="2EC69D68" w14:textId="77777777" w:rsidR="001B2651" w:rsidRPr="004F4AA7"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Check that you have the right to grant the rights to the IPR</w:t>
            </w:r>
          </w:p>
        </w:tc>
        <w:tc>
          <w:tcPr>
            <w:tcW w:w="5670" w:type="dxa"/>
            <w:tcBorders>
              <w:top w:val="single" w:sz="4" w:space="0" w:color="auto"/>
              <w:bottom w:val="single" w:sz="4" w:space="0" w:color="auto"/>
              <w:right w:val="single" w:sz="4" w:space="0" w:color="auto"/>
            </w:tcBorders>
          </w:tcPr>
          <w:p w14:paraId="14917806"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239EC89"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 xml:space="preserve">Be clear on exactly what is being licensed to ensure the </w:t>
            </w:r>
            <w:r w:rsidR="00B2757F" w:rsidRPr="00B2757F">
              <w:rPr>
                <w:rFonts w:cstheme="minorHAnsi"/>
                <w:sz w:val="20"/>
                <w:szCs w:val="20"/>
              </w:rPr>
              <w:t>industry partner</w:t>
            </w:r>
            <w:r w:rsidRPr="00F13AEF">
              <w:rPr>
                <w:rFonts w:cstheme="minorHAnsi"/>
                <w:sz w:val="20"/>
                <w:szCs w:val="20"/>
              </w:rPr>
              <w:t xml:space="preserve"> has access to everything it needs to commercialise the IPR</w:t>
            </w:r>
          </w:p>
          <w:p w14:paraId="2BB63E78" w14:textId="64898056" w:rsidR="00AD70C1" w:rsidRPr="004F4AA7" w:rsidRDefault="00AD70C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you understand any restrictions in terms of Confidential Information that forms part of the Licensed IPR</w:t>
            </w:r>
          </w:p>
        </w:tc>
      </w:tr>
      <w:tr w:rsidR="001B2651" w:rsidRPr="00F13AEF" w14:paraId="6F99E900"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27EB4D16" w14:textId="77777777" w:rsidR="001B2651" w:rsidRPr="00F13AEF" w:rsidRDefault="001B2651" w:rsidP="001B2651">
            <w:pPr>
              <w:rPr>
                <w:rFonts w:cstheme="minorHAnsi"/>
                <w:b w:val="0"/>
                <w:bCs w:val="0"/>
                <w:sz w:val="20"/>
                <w:szCs w:val="20"/>
              </w:rPr>
            </w:pPr>
            <w:r>
              <w:rPr>
                <w:rFonts w:cstheme="minorHAnsi"/>
                <w:sz w:val="20"/>
                <w:szCs w:val="20"/>
              </w:rPr>
              <w:t>Licence Scope</w:t>
            </w:r>
          </w:p>
          <w:p w14:paraId="08F9068F" w14:textId="77777777" w:rsidR="001B2651" w:rsidRPr="00693128"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The scope of the licence and whether this is for internal use only or whether it also includes commercialisation rights</w:t>
            </w:r>
          </w:p>
        </w:tc>
        <w:tc>
          <w:tcPr>
            <w:tcW w:w="5670" w:type="dxa"/>
            <w:tcBorders>
              <w:top w:val="single" w:sz="4" w:space="0" w:color="auto"/>
              <w:bottom w:val="single" w:sz="4" w:space="0" w:color="auto"/>
            </w:tcBorders>
            <w:shd w:val="clear" w:color="auto" w:fill="auto"/>
          </w:tcPr>
          <w:p w14:paraId="547D4CF4"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5FDFE89" w14:textId="6100F255" w:rsidR="001B2651" w:rsidRPr="00F13AEF"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w:t>
            </w:r>
            <w:r w:rsidRPr="00F13AEF">
              <w:rPr>
                <w:rFonts w:cstheme="minorHAnsi"/>
                <w:sz w:val="20"/>
                <w:szCs w:val="20"/>
              </w:rPr>
              <w:t xml:space="preserve">he granted rights </w:t>
            </w:r>
            <w:r>
              <w:rPr>
                <w:rFonts w:cstheme="minorHAnsi"/>
                <w:sz w:val="20"/>
                <w:szCs w:val="20"/>
              </w:rPr>
              <w:t xml:space="preserve">should </w:t>
            </w:r>
            <w:r w:rsidRPr="00F13AEF">
              <w:rPr>
                <w:rFonts w:cstheme="minorHAnsi"/>
                <w:sz w:val="20"/>
                <w:szCs w:val="20"/>
              </w:rPr>
              <w:t>match the need</w:t>
            </w:r>
            <w:r>
              <w:rPr>
                <w:rFonts w:cstheme="minorHAnsi"/>
                <w:sz w:val="20"/>
                <w:szCs w:val="20"/>
              </w:rPr>
              <w:t>s, capabilitie</w:t>
            </w:r>
            <w:r w:rsidRPr="00F13AEF">
              <w:rPr>
                <w:rFonts w:cstheme="minorHAnsi"/>
                <w:sz w:val="20"/>
                <w:szCs w:val="20"/>
              </w:rPr>
              <w:t xml:space="preserve">s and commitment from the </w:t>
            </w:r>
            <w:r w:rsidR="00B2757F" w:rsidRPr="00B2757F">
              <w:rPr>
                <w:rFonts w:cstheme="minorHAnsi"/>
                <w:sz w:val="20"/>
                <w:szCs w:val="20"/>
              </w:rPr>
              <w:t>industry partner</w:t>
            </w:r>
          </w:p>
        </w:tc>
        <w:tc>
          <w:tcPr>
            <w:tcW w:w="5670" w:type="dxa"/>
            <w:tcBorders>
              <w:top w:val="single" w:sz="4" w:space="0" w:color="auto"/>
              <w:bottom w:val="single" w:sz="4" w:space="0" w:color="auto"/>
              <w:right w:val="single" w:sz="4" w:space="0" w:color="auto"/>
            </w:tcBorders>
            <w:shd w:val="clear" w:color="auto" w:fill="auto"/>
          </w:tcPr>
          <w:p w14:paraId="5C1ABC10"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8AD9A0B" w14:textId="7CA3BC6B" w:rsidR="001B2651" w:rsidRPr="00F13AEF"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B2757F" w:rsidRPr="00B2757F">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p w14:paraId="06FB3E83" w14:textId="77777777" w:rsidR="001B2651" w:rsidRPr="00F13AEF" w:rsidRDefault="001B2651" w:rsidP="001B2651">
            <w:pPr>
              <w:ind w:left="4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1AA88CC1"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7E8C94CA" w14:textId="77777777" w:rsidR="001B2651" w:rsidRPr="00F13AEF" w:rsidRDefault="001B2651" w:rsidP="001B2651">
            <w:pPr>
              <w:rPr>
                <w:rFonts w:cstheme="minorHAnsi"/>
                <w:b w:val="0"/>
                <w:bCs w:val="0"/>
                <w:sz w:val="20"/>
                <w:szCs w:val="20"/>
              </w:rPr>
            </w:pPr>
            <w:r>
              <w:rPr>
                <w:rFonts w:cstheme="minorHAnsi"/>
                <w:sz w:val="20"/>
                <w:szCs w:val="20"/>
              </w:rPr>
              <w:lastRenderedPageBreak/>
              <w:t>Limitations on Use</w:t>
            </w:r>
          </w:p>
          <w:p w14:paraId="723509E2"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A clear definition of the </w:t>
            </w:r>
            <w:r>
              <w:rPr>
                <w:rFonts w:cstheme="minorHAnsi"/>
                <w:b w:val="0"/>
                <w:bCs w:val="0"/>
                <w:sz w:val="20"/>
                <w:szCs w:val="20"/>
              </w:rPr>
              <w:t xml:space="preserve">specific field of use or application that the licence is granted for </w:t>
            </w:r>
          </w:p>
        </w:tc>
        <w:tc>
          <w:tcPr>
            <w:tcW w:w="5670" w:type="dxa"/>
            <w:tcBorders>
              <w:top w:val="single" w:sz="4" w:space="0" w:color="auto"/>
              <w:bottom w:val="single" w:sz="4" w:space="0" w:color="auto"/>
            </w:tcBorders>
          </w:tcPr>
          <w:p w14:paraId="77C910B8"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7935927" w14:textId="065063E4"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licence is to those fields of use where the </w:t>
            </w:r>
            <w:r w:rsidR="00B2757F" w:rsidRPr="00B2757F">
              <w:rPr>
                <w:rFonts w:cstheme="minorHAnsi"/>
                <w:sz w:val="20"/>
                <w:szCs w:val="20"/>
              </w:rPr>
              <w:t>industry partner</w:t>
            </w:r>
            <w:r w:rsidRPr="00F13AEF">
              <w:rPr>
                <w:rFonts w:cstheme="minorHAnsi"/>
                <w:sz w:val="20"/>
                <w:szCs w:val="20"/>
              </w:rPr>
              <w:t xml:space="preserve"> </w:t>
            </w:r>
            <w:r>
              <w:rPr>
                <w:rFonts w:cstheme="minorHAnsi"/>
                <w:sz w:val="20"/>
                <w:szCs w:val="20"/>
              </w:rPr>
              <w:t>has expertise</w:t>
            </w:r>
          </w:p>
          <w:p w14:paraId="6AD0262D" w14:textId="77777777" w:rsidR="001B2651" w:rsidRPr="00F13AEF"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This is particularly important with IPR that can be applied in many different applications (so called platform technologies)</w:t>
            </w:r>
          </w:p>
        </w:tc>
        <w:tc>
          <w:tcPr>
            <w:tcW w:w="5670" w:type="dxa"/>
            <w:tcBorders>
              <w:top w:val="single" w:sz="4" w:space="0" w:color="auto"/>
              <w:bottom w:val="single" w:sz="4" w:space="0" w:color="auto"/>
              <w:right w:val="single" w:sz="4" w:space="0" w:color="auto"/>
            </w:tcBorders>
          </w:tcPr>
          <w:p w14:paraId="4E5573AC"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F4379E8" w14:textId="3496C1F8"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B2757F" w:rsidRPr="00B2757F">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tc>
      </w:tr>
      <w:tr w:rsidR="001B2651" w:rsidRPr="00F13AEF" w14:paraId="44C0FD79"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4F2C88ED" w14:textId="77777777" w:rsidR="001B2651" w:rsidRPr="00F13AEF" w:rsidRDefault="001B2651" w:rsidP="001B2651">
            <w:pPr>
              <w:rPr>
                <w:rFonts w:cstheme="minorHAnsi"/>
                <w:b w:val="0"/>
                <w:bCs w:val="0"/>
                <w:sz w:val="20"/>
                <w:szCs w:val="20"/>
              </w:rPr>
            </w:pPr>
            <w:r>
              <w:rPr>
                <w:rFonts w:cstheme="minorHAnsi"/>
                <w:sz w:val="20"/>
                <w:szCs w:val="20"/>
              </w:rPr>
              <w:t>Derivatives</w:t>
            </w:r>
          </w:p>
          <w:p w14:paraId="7A8DCA81" w14:textId="77777777" w:rsidR="001B2651" w:rsidRPr="00F602E0"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Improvements (Derivatives) to the Licensed IPR made by the Licensee will be owned by them</w:t>
            </w:r>
          </w:p>
          <w:p w14:paraId="2C9EB1F9" w14:textId="77777777" w:rsidR="001B2651" w:rsidRPr="003D5B80"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If the Licensor also wants to use these improvements, this will need to be agreed and included in the agreement </w:t>
            </w:r>
          </w:p>
        </w:tc>
        <w:tc>
          <w:tcPr>
            <w:tcW w:w="5670" w:type="dxa"/>
            <w:tcBorders>
              <w:top w:val="single" w:sz="4" w:space="0" w:color="auto"/>
              <w:bottom w:val="single" w:sz="4" w:space="0" w:color="auto"/>
            </w:tcBorders>
            <w:shd w:val="clear" w:color="auto" w:fill="auto"/>
          </w:tcPr>
          <w:p w14:paraId="5F1E61B7"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B979587" w14:textId="075B1695" w:rsidR="001B2651" w:rsidRPr="00F602E0" w:rsidRDefault="001B2651" w:rsidP="6B834809">
            <w:pPr>
              <w:pStyle w:val="ListParagraph"/>
              <w:numPr>
                <w:ilvl w:val="0"/>
                <w:numId w:val="26"/>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sz w:val="20"/>
                <w:szCs w:val="20"/>
              </w:rPr>
            </w:pPr>
            <w:r w:rsidRPr="6B834809">
              <w:rPr>
                <w:sz w:val="20"/>
                <w:szCs w:val="20"/>
              </w:rPr>
              <w:t>Where the University is the Licensor, it may be appropriate to ask for a licence to Derivatives created by the company for research and teaching purposes</w:t>
            </w:r>
            <w:r w:rsidR="00C1591B" w:rsidRPr="6B834809">
              <w:rPr>
                <w:sz w:val="20"/>
                <w:szCs w:val="20"/>
              </w:rPr>
              <w:t>.  This will need to be agreed</w:t>
            </w:r>
            <w:r w:rsidR="00A75AC0" w:rsidRPr="6B834809">
              <w:rPr>
                <w:sz w:val="20"/>
                <w:szCs w:val="20"/>
              </w:rPr>
              <w:t xml:space="preserve"> by the parties and set out</w:t>
            </w:r>
            <w:r w:rsidR="00C1591B" w:rsidRPr="6B834809">
              <w:rPr>
                <w:sz w:val="20"/>
                <w:szCs w:val="20"/>
              </w:rPr>
              <w:t xml:space="preserve"> in the agreement</w:t>
            </w:r>
          </w:p>
        </w:tc>
        <w:tc>
          <w:tcPr>
            <w:tcW w:w="5670" w:type="dxa"/>
            <w:tcBorders>
              <w:top w:val="single" w:sz="4" w:space="0" w:color="auto"/>
              <w:bottom w:val="single" w:sz="4" w:space="0" w:color="auto"/>
              <w:right w:val="single" w:sz="4" w:space="0" w:color="auto"/>
            </w:tcBorders>
            <w:shd w:val="clear" w:color="auto" w:fill="auto"/>
          </w:tcPr>
          <w:p w14:paraId="71503308"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CC2B5B0" w14:textId="4C7E0501" w:rsidR="001B2651" w:rsidRPr="00CC6F4D" w:rsidRDefault="001B2651" w:rsidP="6B834809">
            <w:pPr>
              <w:pStyle w:val="ListParagraph"/>
              <w:numPr>
                <w:ilvl w:val="0"/>
                <w:numId w:val="26"/>
              </w:numPr>
              <w:spacing w:before="120" w:after="0" w:line="276" w:lineRule="auto"/>
              <w:ind w:left="401"/>
              <w:cnfStyle w:val="000000100000" w:firstRow="0" w:lastRow="0" w:firstColumn="0" w:lastColumn="0" w:oddVBand="0" w:evenVBand="0" w:oddHBand="1" w:evenHBand="0" w:firstRowFirstColumn="0" w:firstRowLastColumn="0" w:lastRowFirstColumn="0" w:lastRowLastColumn="0"/>
              <w:rPr>
                <w:sz w:val="20"/>
                <w:szCs w:val="20"/>
              </w:rPr>
            </w:pPr>
            <w:r w:rsidRPr="6B834809">
              <w:rPr>
                <w:sz w:val="20"/>
                <w:szCs w:val="20"/>
              </w:rPr>
              <w:t xml:space="preserve">Where the </w:t>
            </w:r>
            <w:r w:rsidR="00B2757F" w:rsidRPr="6B834809">
              <w:rPr>
                <w:sz w:val="20"/>
                <w:szCs w:val="20"/>
              </w:rPr>
              <w:t>industry partner</w:t>
            </w:r>
            <w:r w:rsidRPr="6B834809">
              <w:rPr>
                <w:sz w:val="20"/>
                <w:szCs w:val="20"/>
              </w:rPr>
              <w:t xml:space="preserve"> is the Licensor, it can be important to have access to Derivatives made by the Licensee to enable the </w:t>
            </w:r>
            <w:r w:rsidR="00B2757F" w:rsidRPr="6B834809">
              <w:rPr>
                <w:sz w:val="20"/>
                <w:szCs w:val="20"/>
              </w:rPr>
              <w:t>industry partner</w:t>
            </w:r>
            <w:r w:rsidRPr="6B834809">
              <w:rPr>
                <w:sz w:val="20"/>
                <w:szCs w:val="20"/>
              </w:rPr>
              <w:t xml:space="preserve"> to use th</w:t>
            </w:r>
            <w:r w:rsidR="00960DCB" w:rsidRPr="6B834809">
              <w:rPr>
                <w:sz w:val="20"/>
                <w:szCs w:val="20"/>
              </w:rPr>
              <w:t>ese</w:t>
            </w:r>
            <w:r w:rsidRPr="6B834809">
              <w:rPr>
                <w:sz w:val="20"/>
                <w:szCs w:val="20"/>
              </w:rPr>
              <w:t xml:space="preserve"> themselves</w:t>
            </w:r>
            <w:r w:rsidR="00C1591B" w:rsidRPr="6B834809">
              <w:rPr>
                <w:sz w:val="20"/>
                <w:szCs w:val="20"/>
              </w:rPr>
              <w:t>.  This will need to be agreed</w:t>
            </w:r>
            <w:r w:rsidR="00A75AC0" w:rsidRPr="6B834809">
              <w:rPr>
                <w:sz w:val="20"/>
                <w:szCs w:val="20"/>
              </w:rPr>
              <w:t xml:space="preserve"> and set out</w:t>
            </w:r>
            <w:r w:rsidR="00C1591B" w:rsidRPr="6B834809">
              <w:rPr>
                <w:sz w:val="20"/>
                <w:szCs w:val="20"/>
              </w:rPr>
              <w:t xml:space="preserve"> in the agreement</w:t>
            </w:r>
            <w:r w:rsidRPr="6B834809">
              <w:rPr>
                <w:sz w:val="20"/>
                <w:szCs w:val="20"/>
              </w:rPr>
              <w:t xml:space="preserve"> </w:t>
            </w:r>
          </w:p>
        </w:tc>
      </w:tr>
      <w:tr w:rsidR="001B2651" w:rsidRPr="00F13AEF" w14:paraId="378C0481"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3AC8F14F" w14:textId="77777777" w:rsidR="001B2651" w:rsidRPr="00F13AEF" w:rsidRDefault="001B2651" w:rsidP="001B2651">
            <w:pPr>
              <w:rPr>
                <w:rFonts w:cstheme="minorHAnsi"/>
                <w:b w:val="0"/>
                <w:bCs w:val="0"/>
                <w:sz w:val="20"/>
                <w:szCs w:val="20"/>
              </w:rPr>
            </w:pPr>
            <w:r>
              <w:rPr>
                <w:rFonts w:cstheme="minorHAnsi"/>
                <w:sz w:val="20"/>
                <w:szCs w:val="20"/>
              </w:rPr>
              <w:t>Third Party IPR</w:t>
            </w:r>
          </w:p>
          <w:p w14:paraId="49DE422F" w14:textId="77777777" w:rsidR="001B2651" w:rsidRPr="00F13AEF"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Details of any IPR owned by third parties within the scope of the rights being licensed - for example third party software or hardware</w:t>
            </w:r>
          </w:p>
          <w:p w14:paraId="6E9DE0C9" w14:textId="77777777" w:rsidR="001B2651" w:rsidRPr="00F13AEF" w:rsidRDefault="001B2651" w:rsidP="00A82BC3">
            <w:pPr>
              <w:pStyle w:val="ListParagraph"/>
              <w:numPr>
                <w:ilvl w:val="0"/>
                <w:numId w:val="26"/>
              </w:numPr>
              <w:spacing w:before="120" w:after="0" w:line="276" w:lineRule="auto"/>
              <w:ind w:left="457"/>
              <w:contextualSpacing w:val="0"/>
              <w:rPr>
                <w:rFonts w:cstheme="minorHAnsi"/>
                <w:sz w:val="20"/>
                <w:szCs w:val="20"/>
              </w:rPr>
            </w:pPr>
            <w:r>
              <w:rPr>
                <w:rFonts w:cstheme="minorHAnsi"/>
                <w:b w:val="0"/>
                <w:bCs w:val="0"/>
                <w:sz w:val="20"/>
                <w:szCs w:val="20"/>
              </w:rPr>
              <w:t>If Third Party IPR is relevant, no rights are granted to the Licensee unless this is specifically inserted</w:t>
            </w:r>
          </w:p>
        </w:tc>
        <w:tc>
          <w:tcPr>
            <w:tcW w:w="5670" w:type="dxa"/>
            <w:tcBorders>
              <w:top w:val="single" w:sz="4" w:space="0" w:color="auto"/>
              <w:bottom w:val="single" w:sz="4" w:space="0" w:color="auto"/>
            </w:tcBorders>
            <w:shd w:val="clear" w:color="auto" w:fill="auto"/>
          </w:tcPr>
          <w:p w14:paraId="39C56572"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5D416F4"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w:t>
            </w:r>
            <w:r>
              <w:rPr>
                <w:rFonts w:cstheme="minorHAnsi"/>
                <w:sz w:val="20"/>
                <w:szCs w:val="20"/>
              </w:rPr>
              <w:t>Licensee is clear what other licences it may need to use Third Party IPR (if any)</w:t>
            </w:r>
          </w:p>
          <w:p w14:paraId="64D1ABF1" w14:textId="2D2C2805" w:rsidR="009070E2" w:rsidRPr="003D5B80" w:rsidRDefault="009070E2"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For most licences this would not be expected to be relevant</w:t>
            </w:r>
          </w:p>
        </w:tc>
        <w:tc>
          <w:tcPr>
            <w:tcW w:w="5670" w:type="dxa"/>
            <w:tcBorders>
              <w:top w:val="single" w:sz="4" w:space="0" w:color="auto"/>
              <w:bottom w:val="single" w:sz="4" w:space="0" w:color="auto"/>
              <w:right w:val="single" w:sz="4" w:space="0" w:color="auto"/>
            </w:tcBorders>
            <w:shd w:val="clear" w:color="auto" w:fill="auto"/>
          </w:tcPr>
          <w:p w14:paraId="5ABE1B1C"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A22E3DA" w14:textId="1133D964" w:rsidR="001B2651" w:rsidRPr="00F13AEF"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B2757F" w:rsidRPr="00B2757F">
              <w:rPr>
                <w:rFonts w:cstheme="minorHAnsi"/>
                <w:sz w:val="20"/>
                <w:szCs w:val="20"/>
              </w:rPr>
              <w:t>industry partner</w:t>
            </w:r>
            <w:r w:rsidRPr="00F13AEF">
              <w:rPr>
                <w:rFonts w:cstheme="minorHAnsi"/>
                <w:sz w:val="20"/>
                <w:szCs w:val="20"/>
              </w:rPr>
              <w:t xml:space="preserve"> </w:t>
            </w:r>
            <w:r>
              <w:rPr>
                <w:rFonts w:cstheme="minorHAnsi"/>
                <w:sz w:val="20"/>
                <w:szCs w:val="20"/>
              </w:rPr>
              <w:t>is aware of any Third Party IPR restrictions and any further licences it may need</w:t>
            </w:r>
            <w:r w:rsidRPr="00F13AEF">
              <w:rPr>
                <w:rFonts w:cstheme="minorHAnsi"/>
                <w:sz w:val="20"/>
                <w:szCs w:val="20"/>
              </w:rPr>
              <w:t xml:space="preserve"> </w:t>
            </w:r>
            <w:r>
              <w:rPr>
                <w:rFonts w:cstheme="minorHAnsi"/>
                <w:sz w:val="20"/>
                <w:szCs w:val="20"/>
              </w:rPr>
              <w:t>to obtain from others</w:t>
            </w:r>
          </w:p>
        </w:tc>
      </w:tr>
      <w:tr w:rsidR="001B2651" w:rsidRPr="00F13AEF" w14:paraId="674C7F4B"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11958855" w14:textId="77777777" w:rsidR="001B2651" w:rsidRPr="00F13AEF" w:rsidRDefault="001B2651" w:rsidP="001B2651">
            <w:pPr>
              <w:rPr>
                <w:rFonts w:cstheme="minorHAnsi"/>
                <w:b w:val="0"/>
                <w:bCs w:val="0"/>
                <w:sz w:val="20"/>
                <w:szCs w:val="20"/>
              </w:rPr>
            </w:pPr>
            <w:r>
              <w:rPr>
                <w:rFonts w:cstheme="minorHAnsi"/>
                <w:sz w:val="20"/>
                <w:szCs w:val="20"/>
              </w:rPr>
              <w:lastRenderedPageBreak/>
              <w:t>Further assurances</w:t>
            </w:r>
          </w:p>
          <w:p w14:paraId="309BD296" w14:textId="1D845AEB" w:rsidR="001B2651" w:rsidRPr="009070E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If the licence includes commercialisation rights, details of any additional obligations the Licensee may have – for example to provide a Technology Roadmap</w:t>
            </w:r>
            <w:r w:rsidR="009070E2">
              <w:rPr>
                <w:rFonts w:cstheme="minorHAnsi"/>
                <w:b w:val="0"/>
                <w:bCs w:val="0"/>
                <w:sz w:val="20"/>
                <w:szCs w:val="20"/>
              </w:rPr>
              <w:t xml:space="preserve"> or agree to development milestones</w:t>
            </w:r>
          </w:p>
          <w:p w14:paraId="64EA96B0" w14:textId="0652FFC7" w:rsidR="001B2651" w:rsidRPr="007B1B46" w:rsidRDefault="009070E2"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includes very limited assurances for the licensed IPR and no indemnities from either party. Whilst the template can be varied to include these, the Standard Licence template</w:t>
            </w:r>
            <w:r w:rsidR="00C1591B">
              <w:rPr>
                <w:rFonts w:cstheme="minorHAnsi"/>
                <w:b w:val="0"/>
                <w:bCs w:val="0"/>
                <w:sz w:val="20"/>
                <w:szCs w:val="20"/>
              </w:rPr>
              <w:t>s</w:t>
            </w:r>
            <w:r>
              <w:rPr>
                <w:rFonts w:cstheme="minorHAnsi"/>
                <w:b w:val="0"/>
                <w:bCs w:val="0"/>
                <w:sz w:val="20"/>
                <w:szCs w:val="20"/>
              </w:rPr>
              <w:t xml:space="preserve"> may be more appropriate to use</w:t>
            </w:r>
          </w:p>
        </w:tc>
        <w:tc>
          <w:tcPr>
            <w:tcW w:w="5670" w:type="dxa"/>
            <w:tcBorders>
              <w:top w:val="single" w:sz="4" w:space="0" w:color="auto"/>
              <w:bottom w:val="single" w:sz="4" w:space="0" w:color="auto"/>
            </w:tcBorders>
            <w:shd w:val="clear" w:color="auto" w:fill="auto"/>
          </w:tcPr>
          <w:p w14:paraId="16A3C1BF"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34C6DC4" w14:textId="1F34F245"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impact of the licensed IPR</w:t>
            </w:r>
            <w:r>
              <w:rPr>
                <w:rFonts w:cstheme="minorHAnsi"/>
                <w:sz w:val="20"/>
                <w:szCs w:val="20"/>
              </w:rPr>
              <w:t xml:space="preserve"> is </w:t>
            </w:r>
            <w:r w:rsidRPr="00F13AEF">
              <w:rPr>
                <w:rFonts w:cstheme="minorHAnsi"/>
                <w:sz w:val="20"/>
                <w:szCs w:val="20"/>
              </w:rPr>
              <w:t xml:space="preserve">maximised and the </w:t>
            </w:r>
            <w:r w:rsidR="00B2757F" w:rsidRPr="00B2757F">
              <w:rPr>
                <w:rFonts w:cstheme="minorHAnsi"/>
                <w:sz w:val="20"/>
                <w:szCs w:val="20"/>
              </w:rPr>
              <w:t>industry partner</w:t>
            </w:r>
            <w:r w:rsidRPr="00F13AEF">
              <w:rPr>
                <w:rFonts w:cstheme="minorHAnsi"/>
                <w:sz w:val="20"/>
                <w:szCs w:val="20"/>
              </w:rPr>
              <w:t xml:space="preserve"> does not take a licence and</w:t>
            </w:r>
            <w:r>
              <w:rPr>
                <w:rFonts w:cstheme="minorHAnsi"/>
                <w:sz w:val="20"/>
                <w:szCs w:val="20"/>
              </w:rPr>
              <w:t xml:space="preserve"> then does</w:t>
            </w:r>
            <w:r w:rsidRPr="00F13AEF">
              <w:rPr>
                <w:rFonts w:cstheme="minorHAnsi"/>
                <w:sz w:val="20"/>
                <w:szCs w:val="20"/>
              </w:rPr>
              <w:t xml:space="preserve"> not develop the technology</w:t>
            </w:r>
          </w:p>
          <w:p w14:paraId="298C85A5" w14:textId="77777777" w:rsidR="009070E2" w:rsidRDefault="009070E2" w:rsidP="009070E2">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This is less of a concern as this licence is non-exclusive. However, agreeing a development plan and milestones can still be important</w:t>
            </w:r>
          </w:p>
          <w:p w14:paraId="0EEFD559" w14:textId="77777777" w:rsidR="009070E2" w:rsidRDefault="009070E2" w:rsidP="009070E2">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If the company is seeking additional warranties relating to the licensed IPR, carefully consider if these are appropriate and that you can give them</w:t>
            </w:r>
          </w:p>
          <w:p w14:paraId="461BC694" w14:textId="46EDA989" w:rsidR="001B2651" w:rsidRPr="007B1B46" w:rsidRDefault="009070E2" w:rsidP="009070E2">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If the licence includes commercialisation rights and an indemnity from the company for these activities is required, this will need to be added to the template or the parties should use the </w:t>
            </w:r>
            <w:r w:rsidRPr="00E4130E">
              <w:rPr>
                <w:rFonts w:cstheme="minorHAnsi"/>
                <w:sz w:val="20"/>
                <w:szCs w:val="20"/>
              </w:rPr>
              <w:t>Standard Licence template</w:t>
            </w:r>
            <w:r w:rsidR="00C1591B">
              <w:rPr>
                <w:rFonts w:cstheme="minorHAnsi"/>
                <w:sz w:val="20"/>
                <w:szCs w:val="20"/>
              </w:rPr>
              <w:t>s</w:t>
            </w:r>
          </w:p>
        </w:tc>
        <w:tc>
          <w:tcPr>
            <w:tcW w:w="5670" w:type="dxa"/>
            <w:tcBorders>
              <w:top w:val="single" w:sz="4" w:space="0" w:color="auto"/>
              <w:bottom w:val="single" w:sz="4" w:space="0" w:color="auto"/>
              <w:right w:val="single" w:sz="4" w:space="0" w:color="auto"/>
            </w:tcBorders>
            <w:shd w:val="clear" w:color="auto" w:fill="auto"/>
          </w:tcPr>
          <w:p w14:paraId="329DF575"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0DE4D3D" w14:textId="52BFA153"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B2757F" w:rsidRPr="00B2757F">
              <w:rPr>
                <w:rFonts w:cstheme="minorHAnsi"/>
                <w:sz w:val="20"/>
                <w:szCs w:val="20"/>
              </w:rPr>
              <w:t xml:space="preserve">industry partner </w:t>
            </w:r>
            <w:r w:rsidRPr="00F13AEF">
              <w:rPr>
                <w:rFonts w:cstheme="minorHAnsi"/>
                <w:sz w:val="20"/>
                <w:szCs w:val="20"/>
              </w:rPr>
              <w:t>has the freedom to take commercial decisions and adopt development timelines that are realistic</w:t>
            </w:r>
          </w:p>
          <w:p w14:paraId="209A83A8" w14:textId="77777777"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any diligence requirements reflect technical and commercial realities </w:t>
            </w:r>
            <w:r>
              <w:rPr>
                <w:rFonts w:cstheme="minorHAnsi"/>
                <w:sz w:val="20"/>
                <w:szCs w:val="20"/>
              </w:rPr>
              <w:t>and are achievable</w:t>
            </w:r>
          </w:p>
          <w:p w14:paraId="1B45FECB" w14:textId="441E50EA" w:rsidR="009070E2" w:rsidRPr="00F13AEF" w:rsidRDefault="009070E2"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Consider whether additional warranties and indemnities are required / being asked for and if so whether to include them in this template or use </w:t>
            </w:r>
            <w:r w:rsidRPr="00613635">
              <w:rPr>
                <w:rFonts w:cstheme="minorHAnsi"/>
                <w:sz w:val="20"/>
                <w:szCs w:val="20"/>
              </w:rPr>
              <w:t>the Standard Licence template</w:t>
            </w:r>
            <w:r w:rsidR="00C1591B">
              <w:rPr>
                <w:rFonts w:cstheme="minorHAnsi"/>
                <w:sz w:val="20"/>
                <w:szCs w:val="20"/>
              </w:rPr>
              <w:t>s</w:t>
            </w:r>
          </w:p>
        </w:tc>
      </w:tr>
      <w:tr w:rsidR="001B2651" w:rsidRPr="00F13AEF" w14:paraId="58FE29D2"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7CBC605F" w14:textId="77777777" w:rsidR="001B2651" w:rsidRPr="00F13AEF" w:rsidRDefault="001B2651" w:rsidP="001B2651">
            <w:pPr>
              <w:rPr>
                <w:rFonts w:cstheme="minorHAnsi"/>
                <w:b w:val="0"/>
                <w:bCs w:val="0"/>
                <w:sz w:val="20"/>
                <w:szCs w:val="20"/>
              </w:rPr>
            </w:pPr>
            <w:r>
              <w:rPr>
                <w:rFonts w:cstheme="minorHAnsi"/>
                <w:sz w:val="20"/>
                <w:szCs w:val="20"/>
              </w:rPr>
              <w:t>Fee</w:t>
            </w:r>
          </w:p>
          <w:p w14:paraId="61CA0D94" w14:textId="77777777" w:rsidR="001B2651" w:rsidRPr="00674A9E"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Details of </w:t>
            </w:r>
            <w:r>
              <w:rPr>
                <w:rFonts w:cstheme="minorHAnsi"/>
                <w:b w:val="0"/>
                <w:bCs w:val="0"/>
                <w:sz w:val="20"/>
                <w:szCs w:val="20"/>
              </w:rPr>
              <w:t>any fees or if the licence is royalty-free</w:t>
            </w:r>
          </w:p>
          <w:p w14:paraId="1F77C45A" w14:textId="77777777" w:rsidR="001B2651" w:rsidRPr="00674A9E"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If a Fee is payable, details of whether this is paid </w:t>
            </w:r>
            <w:r w:rsidRPr="00F13AEF">
              <w:rPr>
                <w:rFonts w:cstheme="minorHAnsi"/>
                <w:b w:val="0"/>
                <w:bCs w:val="0"/>
                <w:sz w:val="20"/>
                <w:szCs w:val="20"/>
              </w:rPr>
              <w:t xml:space="preserve">upfront, </w:t>
            </w:r>
            <w:r>
              <w:rPr>
                <w:rFonts w:cstheme="minorHAnsi"/>
                <w:b w:val="0"/>
                <w:bCs w:val="0"/>
                <w:sz w:val="20"/>
                <w:szCs w:val="20"/>
              </w:rPr>
              <w:t xml:space="preserve">or against </w:t>
            </w:r>
            <w:r w:rsidRPr="00F13AEF">
              <w:rPr>
                <w:rFonts w:cstheme="minorHAnsi"/>
                <w:b w:val="0"/>
                <w:bCs w:val="0"/>
                <w:sz w:val="20"/>
                <w:szCs w:val="20"/>
              </w:rPr>
              <w:t>milestone</w:t>
            </w:r>
            <w:r>
              <w:rPr>
                <w:rFonts w:cstheme="minorHAnsi"/>
                <w:b w:val="0"/>
                <w:bCs w:val="0"/>
                <w:sz w:val="20"/>
                <w:szCs w:val="20"/>
              </w:rPr>
              <w:t>s</w:t>
            </w:r>
            <w:r w:rsidRPr="00F13AEF">
              <w:rPr>
                <w:rFonts w:cstheme="minorHAnsi"/>
                <w:b w:val="0"/>
                <w:bCs w:val="0"/>
                <w:sz w:val="20"/>
                <w:szCs w:val="20"/>
              </w:rPr>
              <w:t xml:space="preserve"> and/or </w:t>
            </w:r>
            <w:r>
              <w:rPr>
                <w:rFonts w:cstheme="minorHAnsi"/>
                <w:b w:val="0"/>
                <w:bCs w:val="0"/>
                <w:sz w:val="20"/>
                <w:szCs w:val="20"/>
              </w:rPr>
              <w:t xml:space="preserve">a </w:t>
            </w:r>
            <w:r w:rsidRPr="00F13AEF">
              <w:rPr>
                <w:rFonts w:cstheme="minorHAnsi"/>
                <w:b w:val="0"/>
                <w:bCs w:val="0"/>
                <w:sz w:val="20"/>
                <w:szCs w:val="20"/>
              </w:rPr>
              <w:t>royalty on sales</w:t>
            </w:r>
          </w:p>
        </w:tc>
        <w:tc>
          <w:tcPr>
            <w:tcW w:w="5670" w:type="dxa"/>
            <w:tcBorders>
              <w:top w:val="single" w:sz="4" w:space="0" w:color="auto"/>
              <w:bottom w:val="single" w:sz="4" w:space="0" w:color="auto"/>
            </w:tcBorders>
          </w:tcPr>
          <w:p w14:paraId="50B48583"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8A29B86"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 fair return for the </w:t>
            </w:r>
            <w:r>
              <w:rPr>
                <w:rFonts w:cstheme="minorHAnsi"/>
                <w:sz w:val="20"/>
                <w:szCs w:val="20"/>
              </w:rPr>
              <w:t>IPR if a Fee is appropriate</w:t>
            </w:r>
          </w:p>
          <w:p w14:paraId="3872E41B" w14:textId="5DA56157" w:rsidR="009070E2" w:rsidRPr="00674A9E" w:rsidRDefault="009070E2"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14E9">
              <w:rPr>
                <w:rFonts w:ascii="Calibri" w:eastAsia="Calibri" w:hAnsi="Calibri" w:cs="Calibri"/>
                <w:sz w:val="20"/>
                <w:szCs w:val="20"/>
              </w:rPr>
              <w:t>The template does not include obligations for the reimbursement of patent or other IPR costs. If this is important, ensure this is taken into account in the fees being charged</w:t>
            </w:r>
          </w:p>
        </w:tc>
        <w:tc>
          <w:tcPr>
            <w:tcW w:w="5670" w:type="dxa"/>
            <w:tcBorders>
              <w:top w:val="single" w:sz="4" w:space="0" w:color="auto"/>
              <w:bottom w:val="single" w:sz="4" w:space="0" w:color="auto"/>
              <w:right w:val="single" w:sz="4" w:space="0" w:color="auto"/>
            </w:tcBorders>
          </w:tcPr>
          <w:p w14:paraId="2AA5C0C4"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E0FAB1" w14:textId="77777777" w:rsidR="001B2651" w:rsidRPr="00674A9E"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fair value being paid for the licence matches the value it gains from access to the IPR, and any additional risks it may be taking to get the technology to market</w:t>
            </w:r>
          </w:p>
        </w:tc>
      </w:tr>
      <w:tr w:rsidR="001B2651" w:rsidRPr="00F13AEF" w14:paraId="4A40877C"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29974F1B" w14:textId="77777777" w:rsidR="001B2651" w:rsidRPr="00F13AEF" w:rsidRDefault="001B2651" w:rsidP="001B2651">
            <w:pPr>
              <w:rPr>
                <w:rFonts w:cstheme="minorHAnsi"/>
                <w:b w:val="0"/>
                <w:bCs w:val="0"/>
                <w:sz w:val="20"/>
                <w:szCs w:val="20"/>
              </w:rPr>
            </w:pPr>
            <w:r>
              <w:rPr>
                <w:rFonts w:cstheme="minorHAnsi"/>
                <w:sz w:val="20"/>
                <w:szCs w:val="20"/>
              </w:rPr>
              <w:lastRenderedPageBreak/>
              <w:t>Confidential Information</w:t>
            </w:r>
          </w:p>
          <w:p w14:paraId="1058DD01" w14:textId="77777777" w:rsidR="001B2651" w:rsidRPr="009070E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E677DD">
              <w:rPr>
                <w:rFonts w:cstheme="minorHAnsi"/>
                <w:b w:val="0"/>
                <w:bCs w:val="0"/>
                <w:sz w:val="20"/>
                <w:szCs w:val="20"/>
              </w:rPr>
              <w:t>Details of any confidential information</w:t>
            </w:r>
            <w:r>
              <w:rPr>
                <w:rFonts w:cstheme="minorHAnsi"/>
                <w:b w:val="0"/>
                <w:bCs w:val="0"/>
                <w:sz w:val="20"/>
                <w:szCs w:val="20"/>
              </w:rPr>
              <w:t xml:space="preserve"> exchanged under the licence should be recorded</w:t>
            </w:r>
          </w:p>
          <w:p w14:paraId="3C232FA7" w14:textId="77777777" w:rsidR="009070E2" w:rsidRPr="00B17F92" w:rsidRDefault="009070E2" w:rsidP="009070E2">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A period agreed for how long this information needs to be kept confidential. </w:t>
            </w:r>
            <w:r w:rsidRPr="00B17F92">
              <w:rPr>
                <w:rFonts w:cstheme="minorHAnsi"/>
                <w:b w:val="0"/>
                <w:bCs w:val="0"/>
                <w:sz w:val="20"/>
                <w:szCs w:val="20"/>
              </w:rPr>
              <w:t>Often this will be 5-7 years, although longer periods may be appropriate in some circumstances</w:t>
            </w:r>
          </w:p>
          <w:p w14:paraId="2CE7EDAA" w14:textId="77777777" w:rsidR="009070E2" w:rsidRPr="00B17F92" w:rsidRDefault="009070E2" w:rsidP="009070E2">
            <w:pPr>
              <w:pStyle w:val="ListParagraph"/>
              <w:numPr>
                <w:ilvl w:val="0"/>
                <w:numId w:val="26"/>
              </w:numPr>
              <w:spacing w:before="120" w:after="0" w:line="276" w:lineRule="auto"/>
              <w:ind w:left="457"/>
              <w:contextualSpacing w:val="0"/>
              <w:rPr>
                <w:rFonts w:cstheme="minorHAnsi"/>
                <w:b w:val="0"/>
                <w:bCs w:val="0"/>
                <w:sz w:val="20"/>
                <w:szCs w:val="20"/>
              </w:rPr>
            </w:pPr>
            <w:r w:rsidRPr="00B17F92">
              <w:rPr>
                <w:rFonts w:cstheme="minorHAnsi"/>
                <w:b w:val="0"/>
                <w:bCs w:val="0"/>
                <w:sz w:val="20"/>
                <w:szCs w:val="20"/>
              </w:rPr>
              <w:t>A perpetual term is sometimes appropriate, subject to the receiving party being confident they can manage this long-term obligation</w:t>
            </w:r>
          </w:p>
          <w:p w14:paraId="4B2CED41" w14:textId="77777777" w:rsidR="009070E2" w:rsidRPr="00AD70C1" w:rsidRDefault="009070E2" w:rsidP="009070E2">
            <w:pPr>
              <w:pStyle w:val="ListParagraph"/>
              <w:numPr>
                <w:ilvl w:val="0"/>
                <w:numId w:val="26"/>
              </w:numPr>
              <w:spacing w:before="120" w:after="0" w:line="276" w:lineRule="auto"/>
              <w:ind w:left="457"/>
              <w:contextualSpacing w:val="0"/>
              <w:rPr>
                <w:rFonts w:cstheme="minorHAnsi"/>
                <w:b w:val="0"/>
                <w:bCs w:val="0"/>
                <w:sz w:val="20"/>
                <w:szCs w:val="20"/>
              </w:rPr>
            </w:pPr>
            <w:r w:rsidRPr="00B17F92">
              <w:rPr>
                <w:rFonts w:cstheme="minorHAnsi"/>
                <w:b w:val="0"/>
                <w:bCs w:val="0"/>
                <w:sz w:val="20"/>
                <w:szCs w:val="20"/>
              </w:rPr>
              <w:t>In most cases the term will be the same for both parties</w:t>
            </w:r>
          </w:p>
          <w:p w14:paraId="2CC29547" w14:textId="01E0606D" w:rsidR="00AD70C1" w:rsidRPr="00E677DD" w:rsidRDefault="00AD70C1" w:rsidP="009070E2">
            <w:pPr>
              <w:pStyle w:val="ListParagraph"/>
              <w:numPr>
                <w:ilvl w:val="0"/>
                <w:numId w:val="26"/>
              </w:numPr>
              <w:spacing w:before="120" w:after="0" w:line="276" w:lineRule="auto"/>
              <w:ind w:left="457"/>
              <w:contextualSpacing w:val="0"/>
              <w:rPr>
                <w:rFonts w:cstheme="minorHAnsi"/>
                <w:b w:val="0"/>
                <w:bCs w:val="0"/>
                <w:sz w:val="20"/>
                <w:szCs w:val="20"/>
              </w:rPr>
            </w:pPr>
            <w:r w:rsidRPr="00AD70C1">
              <w:rPr>
                <w:rFonts w:cstheme="minorHAnsi"/>
                <w:b w:val="0"/>
                <w:bCs w:val="0"/>
                <w:sz w:val="20"/>
                <w:szCs w:val="20"/>
              </w:rPr>
              <w:t xml:space="preserve">Where the Licensed IPR includes Confidential Information, the Licensee must not disclose it unless </w:t>
            </w:r>
            <w:r w:rsidR="00F9671B">
              <w:rPr>
                <w:rFonts w:cstheme="minorHAnsi"/>
                <w:b w:val="0"/>
                <w:bCs w:val="0"/>
                <w:sz w:val="20"/>
                <w:szCs w:val="20"/>
              </w:rPr>
              <w:t>the parties have agreed otherwise</w:t>
            </w:r>
          </w:p>
        </w:tc>
        <w:tc>
          <w:tcPr>
            <w:tcW w:w="5670" w:type="dxa"/>
            <w:tcBorders>
              <w:top w:val="single" w:sz="4" w:space="0" w:color="auto"/>
              <w:bottom w:val="single" w:sz="4" w:space="0" w:color="auto"/>
            </w:tcBorders>
            <w:shd w:val="clear" w:color="auto" w:fill="auto"/>
          </w:tcPr>
          <w:p w14:paraId="3FE58FCC"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4CA5821"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 clear description of any confidential information relating to the Licensed IPR is recorded</w:t>
            </w:r>
          </w:p>
          <w:p w14:paraId="57F3F537"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your obligations with respect to confidential information shared with you</w:t>
            </w:r>
          </w:p>
          <w:p w14:paraId="41A3CDB8" w14:textId="4513179F" w:rsidR="009070E2" w:rsidRPr="00F602E0" w:rsidRDefault="009070E2"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7F92">
              <w:rPr>
                <w:rFonts w:ascii="Calibri" w:eastAsia="Calibri" w:hAnsi="Calibri" w:cs="Calibri"/>
                <w:sz w:val="20"/>
                <w:szCs w:val="20"/>
              </w:rPr>
              <w:t>If you are asked to accept a perpetual term, ensure you have the systems and processes to manage these obligations into the future</w:t>
            </w:r>
          </w:p>
        </w:tc>
        <w:tc>
          <w:tcPr>
            <w:tcW w:w="5670" w:type="dxa"/>
            <w:tcBorders>
              <w:top w:val="single" w:sz="4" w:space="0" w:color="auto"/>
              <w:bottom w:val="single" w:sz="4" w:space="0" w:color="auto"/>
              <w:right w:val="single" w:sz="4" w:space="0" w:color="auto"/>
            </w:tcBorders>
            <w:shd w:val="clear" w:color="auto" w:fill="auto"/>
          </w:tcPr>
          <w:p w14:paraId="4417DC9E"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2776BE5"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details of any confidential information arising from your use of Licensed IPR are recorded</w:t>
            </w:r>
          </w:p>
          <w:p w14:paraId="7D1A9A3C" w14:textId="77777777"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For example, you would usually expect progress and payment reports that you share with the Licensor will be kept confidential</w:t>
            </w:r>
          </w:p>
          <w:p w14:paraId="1A730982" w14:textId="4334F59B" w:rsidR="009070E2" w:rsidRPr="00CC6F4D" w:rsidRDefault="009070E2"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7F92">
              <w:rPr>
                <w:rFonts w:ascii="Calibri" w:eastAsia="Calibri" w:hAnsi="Calibri" w:cs="Calibri"/>
                <w:sz w:val="20"/>
                <w:szCs w:val="20"/>
              </w:rPr>
              <w:t>If you are asked to accept a perpetual term, ensure you have the systems and processes to manage these obligations into the future</w:t>
            </w:r>
          </w:p>
        </w:tc>
      </w:tr>
      <w:tr w:rsidR="001B2651" w:rsidRPr="00F13AEF" w14:paraId="27974320"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289A6FEC" w14:textId="77777777" w:rsidR="001B2651" w:rsidRPr="00F13AEF" w:rsidRDefault="001B2651" w:rsidP="001B2651">
            <w:pPr>
              <w:rPr>
                <w:rFonts w:cstheme="minorHAnsi"/>
                <w:b w:val="0"/>
                <w:bCs w:val="0"/>
                <w:sz w:val="20"/>
                <w:szCs w:val="20"/>
              </w:rPr>
            </w:pPr>
            <w:r>
              <w:rPr>
                <w:rFonts w:cstheme="minorHAnsi"/>
                <w:sz w:val="20"/>
                <w:szCs w:val="20"/>
              </w:rPr>
              <w:lastRenderedPageBreak/>
              <w:t>Liability cap</w:t>
            </w:r>
          </w:p>
          <w:p w14:paraId="47C47C56" w14:textId="77777777" w:rsidR="001B2651" w:rsidRPr="00F13AEF" w:rsidRDefault="001B2651" w:rsidP="00A82BC3">
            <w:pPr>
              <w:pStyle w:val="ListParagraph"/>
              <w:numPr>
                <w:ilvl w:val="0"/>
                <w:numId w:val="35"/>
              </w:numPr>
              <w:spacing w:before="120" w:after="0" w:line="276" w:lineRule="auto"/>
              <w:ind w:left="457"/>
              <w:contextualSpacing w:val="0"/>
              <w:rPr>
                <w:rFonts w:cstheme="minorHAnsi"/>
                <w:sz w:val="20"/>
                <w:szCs w:val="20"/>
              </w:rPr>
            </w:pPr>
            <w:r>
              <w:rPr>
                <w:rFonts w:cstheme="minorHAnsi"/>
                <w:b w:val="0"/>
                <w:bCs w:val="0"/>
                <w:sz w:val="20"/>
                <w:szCs w:val="20"/>
              </w:rPr>
              <w:t>The financial limit agreed for all liabilities under the licence except for those that are specifically uncapped or cannot be limited by law</w:t>
            </w:r>
          </w:p>
        </w:tc>
        <w:tc>
          <w:tcPr>
            <w:tcW w:w="5670" w:type="dxa"/>
            <w:tcBorders>
              <w:top w:val="single" w:sz="4" w:space="0" w:color="auto"/>
              <w:bottom w:val="single" w:sz="4" w:space="0" w:color="auto"/>
            </w:tcBorders>
          </w:tcPr>
          <w:p w14:paraId="57E2D3A5"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1678FBD" w14:textId="77777777" w:rsidR="001B2651" w:rsidRDefault="001B2651" w:rsidP="00A82BC3">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the agreed liability cap is in line with the value being captured by the licence</w:t>
            </w:r>
          </w:p>
          <w:p w14:paraId="4A7044D6" w14:textId="77777777" w:rsidR="009070E2" w:rsidRPr="00A777AA" w:rsidRDefault="009070E2" w:rsidP="009070E2">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ascii="Calibri" w:eastAsia="Calibri" w:hAnsi="Calibri" w:cs="Calibri"/>
                <w:sz w:val="20"/>
                <w:szCs w:val="20"/>
              </w:rPr>
              <w:t xml:space="preserve">Where a cap is agreed, this can be </w:t>
            </w:r>
            <w:r w:rsidRPr="00E84A97">
              <w:rPr>
                <w:rFonts w:ascii="Calibri" w:eastAsia="Calibri" w:hAnsi="Calibri" w:cs="Calibri"/>
                <w:sz w:val="20"/>
                <w:szCs w:val="20"/>
              </w:rPr>
              <w:t>limited to the fees payable or a multiple of these fees</w:t>
            </w:r>
          </w:p>
          <w:p w14:paraId="33DE4A11" w14:textId="0F17FA2D" w:rsidR="009070E2" w:rsidRPr="00F13AEF" w:rsidRDefault="009070E2" w:rsidP="00A82BC3">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w:t>
            </w:r>
            <w:r w:rsidRPr="00A777AA">
              <w:rPr>
                <w:rFonts w:cstheme="minorHAnsi"/>
                <w:sz w:val="20"/>
                <w:szCs w:val="20"/>
              </w:rPr>
              <w:t>he liability cap would generally not exceed $100,000. If the proposed liability cap is higher than $100,000, the Standard Licence Agreement may be more appropriate</w:t>
            </w:r>
          </w:p>
        </w:tc>
        <w:tc>
          <w:tcPr>
            <w:tcW w:w="5670" w:type="dxa"/>
            <w:tcBorders>
              <w:top w:val="single" w:sz="4" w:space="0" w:color="auto"/>
              <w:bottom w:val="single" w:sz="4" w:space="0" w:color="auto"/>
              <w:right w:val="single" w:sz="4" w:space="0" w:color="auto"/>
            </w:tcBorders>
          </w:tcPr>
          <w:p w14:paraId="71CC41F1"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40ABD9A" w14:textId="77777777" w:rsidR="001B2651" w:rsidRPr="00F13AEF" w:rsidRDefault="001B2651" w:rsidP="00A82BC3">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1B46">
              <w:rPr>
                <w:rFonts w:cstheme="minorHAnsi"/>
                <w:sz w:val="20"/>
                <w:szCs w:val="20"/>
              </w:rPr>
              <w:t>Ensur</w:t>
            </w:r>
            <w:r>
              <w:rPr>
                <w:rFonts w:cstheme="minorHAnsi"/>
                <w:sz w:val="20"/>
                <w:szCs w:val="20"/>
              </w:rPr>
              <w:t>e</w:t>
            </w:r>
            <w:r w:rsidRPr="007B1B46">
              <w:rPr>
                <w:rFonts w:cstheme="minorHAnsi"/>
                <w:sz w:val="20"/>
                <w:szCs w:val="20"/>
              </w:rPr>
              <w:t xml:space="preserve"> the agreed liability cap is </w:t>
            </w:r>
            <w:r>
              <w:rPr>
                <w:rFonts w:cstheme="minorHAnsi"/>
                <w:sz w:val="20"/>
                <w:szCs w:val="20"/>
              </w:rPr>
              <w:t xml:space="preserve">in line </w:t>
            </w:r>
            <w:r w:rsidRPr="007B1B46">
              <w:rPr>
                <w:rFonts w:cstheme="minorHAnsi"/>
                <w:sz w:val="20"/>
                <w:szCs w:val="20"/>
              </w:rPr>
              <w:t xml:space="preserve">with the value being captured by the licence </w:t>
            </w:r>
            <w:r>
              <w:rPr>
                <w:rFonts w:cstheme="minorHAnsi"/>
                <w:sz w:val="20"/>
                <w:szCs w:val="20"/>
              </w:rPr>
              <w:t>and the risks the Licensee is taking to develop the licensed IPR</w:t>
            </w:r>
          </w:p>
          <w:p w14:paraId="6B188AF2"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70F6FAF6" w14:textId="77777777" w:rsidR="001B2651" w:rsidRPr="003152C7" w:rsidRDefault="001B2651" w:rsidP="001B2651">
      <w:pPr>
        <w:rPr>
          <w:rFonts w:cstheme="minorHAnsi"/>
          <w:b/>
          <w:bCs/>
          <w:color w:val="FFFFFF" w:themeColor="background1"/>
          <w:sz w:val="20"/>
          <w:szCs w:val="20"/>
        </w:rPr>
        <w:sectPr w:rsidR="001B2651" w:rsidRPr="003152C7" w:rsidSect="001B2651">
          <w:pgSz w:w="16838" w:h="11906" w:orient="landscape"/>
          <w:pgMar w:top="1440" w:right="1440" w:bottom="1440" w:left="1440" w:header="709" w:footer="709" w:gutter="0"/>
          <w:cols w:space="708"/>
          <w:docGrid w:linePitch="360"/>
        </w:sectPr>
      </w:pPr>
    </w:p>
    <w:p w14:paraId="4E06B57D" w14:textId="3469E0F4" w:rsidR="001B2651" w:rsidRDefault="00B342E5" w:rsidP="007B7038">
      <w:pPr>
        <w:pStyle w:val="Heading2"/>
        <w:numPr>
          <w:ilvl w:val="1"/>
          <w:numId w:val="46"/>
        </w:numPr>
      </w:pPr>
      <w:bookmarkStart w:id="261" w:name="_Assignment_Agreement"/>
      <w:bookmarkStart w:id="262" w:name="_Standard_Non-Exclusive_Licence"/>
      <w:bookmarkEnd w:id="261"/>
      <w:bookmarkEnd w:id="262"/>
      <w:r>
        <w:lastRenderedPageBreak/>
        <w:t>Licence Agreement (Non-exclusive Commercialisation)</w:t>
      </w:r>
    </w:p>
    <w:p w14:paraId="726D5BA4" w14:textId="77777777" w:rsidR="001B2651" w:rsidRDefault="001B2651" w:rsidP="001B2651">
      <w:r w:rsidRPr="00ED3380">
        <w:rPr>
          <w:noProof/>
        </w:rPr>
        <mc:AlternateContent>
          <mc:Choice Requires="wps">
            <w:drawing>
              <wp:inline distT="0" distB="0" distL="0" distR="0" wp14:anchorId="3D5905A5" wp14:editId="69D75EAA">
                <wp:extent cx="5549900" cy="464024"/>
                <wp:effectExtent l="0" t="0" r="12700" b="12700"/>
                <wp:docPr id="21" name="Text Box 21"/>
                <wp:cNvGraphicFramePr/>
                <a:graphic xmlns:a="http://schemas.openxmlformats.org/drawingml/2006/main">
                  <a:graphicData uri="http://schemas.microsoft.com/office/word/2010/wordprocessingShape">
                    <wps:wsp>
                      <wps:cNvSpPr txBox="1"/>
                      <wps:spPr>
                        <a:xfrm>
                          <a:off x="0" y="0"/>
                          <a:ext cx="5549900" cy="464024"/>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1A289A7F" w14:textId="77777777" w:rsidR="005E47F2" w:rsidRDefault="005E47F2" w:rsidP="001B2651">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w:t>
                            </w:r>
                            <w:r>
                              <w:t xml:space="preserve"> </w:t>
                            </w:r>
                            <w:r w:rsidRPr="00ED3380">
                              <w:t>for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D5905A5" id="Text Box 21" o:spid="_x0000_s1039" type="#_x0000_t202" style="width:437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" fillcolor="window" strokecolor="#d8d8d8 [2732]" strokeweight=".25pt">
                <v:textbox>
                  <w:txbxContent>
                    <w:p w14:paraId="1A289A7F" w14:textId="77777777" w:rsidR="005E47F2" w:rsidRDefault="005E47F2" w:rsidP="001B2651">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w:t>
                      </w:r>
                      <w:r>
                        <w:t xml:space="preserve"> </w:t>
                      </w:r>
                      <w:r w:rsidRPr="00ED3380">
                        <w:t>for commercialisation</w:t>
                      </w:r>
                    </w:p>
                  </w:txbxContent>
                </v:textbox>
                <w10:anchorlock/>
              </v:shape>
            </w:pict>
          </mc:Fallback>
        </mc:AlternateContent>
      </w:r>
    </w:p>
    <w:p w14:paraId="68619D9C" w14:textId="77777777" w:rsidR="001B2651" w:rsidRDefault="001B2651" w:rsidP="001B2651">
      <w:pPr>
        <w:pStyle w:val="Heading3"/>
      </w:pPr>
      <w:bookmarkStart w:id="263" w:name="_Toc94449328"/>
      <w:bookmarkStart w:id="264" w:name="_Toc99996367"/>
      <w:r>
        <w:t>When should it be used?</w:t>
      </w:r>
      <w:bookmarkEnd w:id="263"/>
      <w:bookmarkEnd w:id="264"/>
      <w:r>
        <w:t xml:space="preserve"> </w:t>
      </w:r>
    </w:p>
    <w:p w14:paraId="03E84D68" w14:textId="77777777" w:rsidR="001B2651" w:rsidRDefault="001B2651" w:rsidP="00A82BC3">
      <w:pPr>
        <w:pStyle w:val="ListParagraph"/>
        <w:numPr>
          <w:ilvl w:val="0"/>
          <w:numId w:val="37"/>
        </w:numPr>
        <w:spacing w:before="120" w:after="0" w:line="276" w:lineRule="auto"/>
        <w:contextualSpacing w:val="0"/>
      </w:pPr>
      <w:r>
        <w:t xml:space="preserve">For licensing transactions that include commercialisation rights; and </w:t>
      </w:r>
    </w:p>
    <w:p w14:paraId="01EE3932" w14:textId="77777777" w:rsidR="001B2651" w:rsidRDefault="001B2651" w:rsidP="00A82BC3">
      <w:pPr>
        <w:pStyle w:val="ListParagraph"/>
        <w:numPr>
          <w:ilvl w:val="0"/>
          <w:numId w:val="37"/>
        </w:numPr>
        <w:spacing w:before="120" w:after="0" w:line="276" w:lineRule="auto"/>
        <w:contextualSpacing w:val="0"/>
      </w:pPr>
      <w:r>
        <w:t xml:space="preserve">The parties have agreed that the </w:t>
      </w:r>
      <w:hyperlink w:anchor="_Accelerated_Non-Exclusive_Licence_1" w:history="1">
        <w:r w:rsidRPr="00BA7F92">
          <w:rPr>
            <w:rStyle w:val="Hyperlink"/>
          </w:rPr>
          <w:t>Accelerated Non-Exclusive Licence</w:t>
        </w:r>
      </w:hyperlink>
      <w:r>
        <w:t xml:space="preserve"> is not appropriate </w:t>
      </w:r>
    </w:p>
    <w:p w14:paraId="2B14DF4C" w14:textId="2A2CBED1" w:rsidR="001B2651" w:rsidRDefault="009070E2" w:rsidP="001B2651">
      <w:r>
        <w:br/>
      </w:r>
      <w:r w:rsidR="001B2651">
        <w:t xml:space="preserve">Whilst it will generally be the </w:t>
      </w:r>
      <w:r w:rsidR="00DF5777">
        <w:t>u</w:t>
      </w:r>
      <w:r w:rsidR="001B2651">
        <w:t xml:space="preserve">niversity licensing IPR to a company, the </w:t>
      </w:r>
      <w:r w:rsidR="001B2651" w:rsidRPr="003A2105">
        <w:t xml:space="preserve">agreement </w:t>
      </w:r>
      <w:r w:rsidR="001B2651">
        <w:t xml:space="preserve">is </w:t>
      </w:r>
      <w:r w:rsidR="001B2651" w:rsidRPr="003A2105">
        <w:t>structured so that either party could be the</w:t>
      </w:r>
      <w:r w:rsidR="001B2651">
        <w:t xml:space="preserve"> Licensor.</w:t>
      </w:r>
      <w:r w:rsidR="001B2651" w:rsidRPr="00BA7F92">
        <w:t xml:space="preserve"> The agreement is </w:t>
      </w:r>
      <w:r w:rsidR="001B2651">
        <w:t xml:space="preserve">also </w:t>
      </w:r>
      <w:r w:rsidR="001B2651" w:rsidRPr="00BA7F92">
        <w:t>suitable when a party is a Commonwealth Entity.</w:t>
      </w:r>
    </w:p>
    <w:p w14:paraId="4476F040" w14:textId="2622EFCB" w:rsidR="00CD2E1C" w:rsidRDefault="009070E2">
      <w:r>
        <w:t>The template assumes both parties are Australian entities. If you wish to use the template for a licence to a foreign entity, you should seek legal advice as to any changes that may be needed.</w:t>
      </w:r>
    </w:p>
    <w:p w14:paraId="5AC73FED" w14:textId="77777777" w:rsidR="001B2651" w:rsidRDefault="001B2651">
      <w:pPr>
        <w:pStyle w:val="Heading3"/>
      </w:pPr>
      <w:bookmarkStart w:id="265" w:name="_Toc94449329"/>
      <w:bookmarkStart w:id="266" w:name="_Toc99996368"/>
      <w:r>
        <w:t xml:space="preserve">When should it </w:t>
      </w:r>
      <w:r w:rsidRPr="00E76611">
        <w:rPr>
          <w:u w:val="single"/>
        </w:rPr>
        <w:t>not</w:t>
      </w:r>
      <w:r>
        <w:t xml:space="preserve"> be used?</w:t>
      </w:r>
      <w:bookmarkEnd w:id="265"/>
      <w:bookmarkEnd w:id="266"/>
      <w:r>
        <w:t xml:space="preserve"> </w:t>
      </w:r>
    </w:p>
    <w:p w14:paraId="28EC455C" w14:textId="56AC6A59" w:rsidR="001B2651" w:rsidRDefault="001B2651" w:rsidP="00A82BC3">
      <w:pPr>
        <w:pStyle w:val="ListParagraph"/>
        <w:numPr>
          <w:ilvl w:val="0"/>
          <w:numId w:val="37"/>
        </w:numPr>
        <w:spacing w:before="120" w:after="0" w:line="276" w:lineRule="auto"/>
        <w:contextualSpacing w:val="0"/>
      </w:pPr>
      <w:r>
        <w:t xml:space="preserve">If the licence does not include commercialisation rights, the </w:t>
      </w:r>
      <w:hyperlink w:anchor="_Accelerated_Non-Exclusive_Licence_1" w:history="1">
        <w:r w:rsidR="00B342E5">
          <w:rPr>
            <w:rStyle w:val="Hyperlink"/>
          </w:rPr>
          <w:t>Accelerated Licence Agreement (inc low risk Commercialisation)</w:t>
        </w:r>
      </w:hyperlink>
      <w:r>
        <w:t xml:space="preserve"> should be used</w:t>
      </w:r>
    </w:p>
    <w:p w14:paraId="0B2DA13C" w14:textId="0E710C2B" w:rsidR="001B2651" w:rsidRDefault="001B2651" w:rsidP="00A82BC3">
      <w:pPr>
        <w:pStyle w:val="ListParagraph"/>
        <w:numPr>
          <w:ilvl w:val="0"/>
          <w:numId w:val="37"/>
        </w:numPr>
        <w:spacing w:before="120" w:after="0" w:line="276" w:lineRule="auto"/>
        <w:contextualSpacing w:val="0"/>
      </w:pPr>
      <w:r>
        <w:t xml:space="preserve">For the grant of </w:t>
      </w:r>
      <w:r w:rsidRPr="00154700">
        <w:t xml:space="preserve">an </w:t>
      </w:r>
      <w:r w:rsidRPr="00551709">
        <w:rPr>
          <w:u w:val="single"/>
        </w:rPr>
        <w:t>exclusive</w:t>
      </w:r>
      <w:r w:rsidRPr="00154700">
        <w:t xml:space="preserve"> licence to IPR</w:t>
      </w:r>
      <w:r w:rsidRPr="00E07EAC">
        <w:t xml:space="preserve"> </w:t>
      </w:r>
      <w:r>
        <w:t>(</w:t>
      </w:r>
      <w:r w:rsidRPr="00E07EAC">
        <w:t xml:space="preserve">the </w:t>
      </w:r>
      <w:hyperlink w:anchor="_Standard_Exclusive_Licence" w:history="1">
        <w:r w:rsidR="00B342E5">
          <w:rPr>
            <w:rStyle w:val="Hyperlink"/>
          </w:rPr>
          <w:t>Licence Agreement (Exclusive Commercialisation)</w:t>
        </w:r>
      </w:hyperlink>
      <w:r w:rsidRPr="0059585A">
        <w:t xml:space="preserve"> </w:t>
      </w:r>
      <w:r>
        <w:rPr>
          <w:b/>
          <w:bCs/>
        </w:rPr>
        <w:t>must be used</w:t>
      </w:r>
      <w:r>
        <w:t>)</w:t>
      </w:r>
    </w:p>
    <w:p w14:paraId="708F20DC" w14:textId="77777777" w:rsidR="001B2651" w:rsidRDefault="001B2651" w:rsidP="00A82BC3">
      <w:pPr>
        <w:pStyle w:val="ListParagraph"/>
        <w:numPr>
          <w:ilvl w:val="0"/>
          <w:numId w:val="37"/>
        </w:numPr>
        <w:spacing w:before="120" w:after="0" w:line="276" w:lineRule="auto"/>
        <w:contextualSpacing w:val="0"/>
      </w:pPr>
      <w:r>
        <w:t xml:space="preserve">As a licence arrangement for equipment </w:t>
      </w:r>
      <w:r w:rsidRPr="00E07EAC">
        <w:t xml:space="preserve">(use </w:t>
      </w:r>
      <w:hyperlink w:anchor="_Confidentiality_Agreement" w:history="1">
        <w:r w:rsidRPr="00E07EAC">
          <w:rPr>
            <w:rStyle w:val="Hyperlink"/>
          </w:rPr>
          <w:t>the Equipment Licence Agreement</w:t>
        </w:r>
      </w:hyperlink>
      <w:r w:rsidRPr="00E07EAC">
        <w:t>)</w:t>
      </w:r>
    </w:p>
    <w:p w14:paraId="3DEC7C40" w14:textId="77777777" w:rsidR="001B2651" w:rsidRDefault="001B2651" w:rsidP="001B2651">
      <w:pPr>
        <w:pStyle w:val="Heading3"/>
      </w:pPr>
      <w:bookmarkStart w:id="267" w:name="_Toc94449330"/>
      <w:bookmarkStart w:id="268" w:name="_Toc99996369"/>
      <w:r>
        <w:t>Should I use the Standard or Accelerated Non-Exclusive Licence?</w:t>
      </w:r>
      <w:bookmarkEnd w:id="267"/>
      <w:bookmarkEnd w:id="268"/>
    </w:p>
    <w:p w14:paraId="3467857B" w14:textId="77777777" w:rsidR="001B2651" w:rsidRPr="004755CA" w:rsidRDefault="001B2651" w:rsidP="001B2651">
      <w:r w:rsidRPr="004755CA">
        <w:t xml:space="preserve">The university and the industry partner </w:t>
      </w:r>
      <w:r>
        <w:t xml:space="preserve">should consider the following factors to decide whether to use </w:t>
      </w:r>
      <w:r w:rsidRPr="004755CA">
        <w:t xml:space="preserve">the </w:t>
      </w:r>
      <w:r>
        <w:t>Standard or Accelerated licence template for a non-exclusive licence</w:t>
      </w:r>
      <w:r w:rsidRPr="004755CA">
        <w:t xml:space="preserve">. </w:t>
      </w:r>
      <w:r>
        <w:t>I</w:t>
      </w:r>
      <w:r w:rsidRPr="004755CA">
        <w:t xml:space="preserve">ndependent advice or further information from the other party </w:t>
      </w:r>
      <w:r>
        <w:t>may be needed</w:t>
      </w:r>
      <w:r w:rsidRPr="004755CA">
        <w:t xml:space="preserve"> to make an informed judgement. </w:t>
      </w:r>
    </w:p>
    <w:p w14:paraId="02789E8C" w14:textId="45A2A4C9" w:rsidR="001B2651" w:rsidRPr="004755CA" w:rsidRDefault="001B2651" w:rsidP="00A82BC3">
      <w:pPr>
        <w:pStyle w:val="ListParagraph"/>
        <w:numPr>
          <w:ilvl w:val="0"/>
          <w:numId w:val="34"/>
        </w:numPr>
        <w:spacing w:after="160" w:line="276" w:lineRule="auto"/>
      </w:pPr>
      <w:r w:rsidRPr="004755CA">
        <w:rPr>
          <w:b/>
        </w:rPr>
        <w:t xml:space="preserve">Will the licence be for </w:t>
      </w:r>
      <w:r>
        <w:rPr>
          <w:b/>
        </w:rPr>
        <w:t>u</w:t>
      </w:r>
      <w:r w:rsidRPr="004755CA">
        <w:rPr>
          <w:b/>
        </w:rPr>
        <w:t>se</w:t>
      </w:r>
      <w:r>
        <w:rPr>
          <w:b/>
        </w:rPr>
        <w:t>s</w:t>
      </w:r>
      <w:r w:rsidRPr="004755CA">
        <w:rPr>
          <w:b/>
        </w:rPr>
        <w:t xml:space="preserve"> that do not involve </w:t>
      </w:r>
      <w:r>
        <w:rPr>
          <w:b/>
        </w:rPr>
        <w:t>c</w:t>
      </w:r>
      <w:r w:rsidRPr="004755CA">
        <w:rPr>
          <w:b/>
        </w:rPr>
        <w:t>ommercialisation?</w:t>
      </w:r>
      <w:r w:rsidRPr="004755CA">
        <w:t xml:space="preserve"> If the licence is </w:t>
      </w:r>
      <w:r>
        <w:t>for internal use only</w:t>
      </w:r>
      <w:r w:rsidRPr="004755CA">
        <w:t xml:space="preserve">, then the </w:t>
      </w:r>
      <w:r w:rsidR="00B342E5">
        <w:t>Accelerated Licence Agreement (inc low risk Commercialisation)</w:t>
      </w:r>
      <w:r>
        <w:t xml:space="preserve"> </w:t>
      </w:r>
      <w:r>
        <w:rPr>
          <w:b/>
          <w:bCs/>
        </w:rPr>
        <w:t>must be used</w:t>
      </w:r>
    </w:p>
    <w:p w14:paraId="686712AF" w14:textId="77777777" w:rsidR="001B2651" w:rsidRPr="004755CA" w:rsidRDefault="001B2651" w:rsidP="00A82BC3">
      <w:pPr>
        <w:pStyle w:val="ListParagraph"/>
        <w:numPr>
          <w:ilvl w:val="0"/>
          <w:numId w:val="34"/>
        </w:numPr>
        <w:spacing w:after="160" w:line="276" w:lineRule="auto"/>
      </w:pPr>
      <w:r>
        <w:rPr>
          <w:b/>
          <w:bCs/>
        </w:rPr>
        <w:t>Are</w:t>
      </w:r>
      <w:r w:rsidRPr="004755CA">
        <w:rPr>
          <w:b/>
          <w:bCs/>
        </w:rPr>
        <w:t xml:space="preserve"> indemnity or warranty provision</w:t>
      </w:r>
      <w:r>
        <w:rPr>
          <w:b/>
          <w:bCs/>
        </w:rPr>
        <w:t>s needed</w:t>
      </w:r>
      <w:r w:rsidRPr="004755CA">
        <w:t xml:space="preserve">? If one or both parties require indemnity and/or warranty provisions, then </w:t>
      </w:r>
      <w:r>
        <w:t>the</w:t>
      </w:r>
      <w:r w:rsidRPr="004755CA">
        <w:t xml:space="preserve"> Standard Licence Agreement </w:t>
      </w:r>
      <w:r>
        <w:t>should be used</w:t>
      </w:r>
      <w:r w:rsidRPr="004755CA">
        <w:t xml:space="preserve">, as </w:t>
      </w:r>
      <w:r>
        <w:t xml:space="preserve">it </w:t>
      </w:r>
      <w:r w:rsidRPr="004755CA">
        <w:t>incorporate</w:t>
      </w:r>
      <w:r>
        <w:t>s</w:t>
      </w:r>
      <w:r w:rsidRPr="004755CA">
        <w:t xml:space="preserve"> standard warranty and indemnity provisions that </w:t>
      </w:r>
      <w:r>
        <w:t xml:space="preserve">can be customised </w:t>
      </w:r>
      <w:r w:rsidRPr="004755CA">
        <w:t>as required</w:t>
      </w:r>
    </w:p>
    <w:p w14:paraId="5544BBC3" w14:textId="12E083FA" w:rsidR="001B2651" w:rsidRPr="004755CA" w:rsidRDefault="001B2651" w:rsidP="00A82BC3">
      <w:pPr>
        <w:pStyle w:val="ListParagraph"/>
        <w:numPr>
          <w:ilvl w:val="0"/>
          <w:numId w:val="34"/>
        </w:numPr>
        <w:spacing w:after="160" w:line="276" w:lineRule="auto"/>
      </w:pPr>
      <w:r>
        <w:rPr>
          <w:b/>
          <w:bCs/>
        </w:rPr>
        <w:t xml:space="preserve">Are the </w:t>
      </w:r>
      <w:r w:rsidRPr="004755CA">
        <w:rPr>
          <w:b/>
          <w:bCs/>
        </w:rPr>
        <w:t xml:space="preserve">Fees payable </w:t>
      </w:r>
      <w:r>
        <w:rPr>
          <w:b/>
          <w:bCs/>
        </w:rPr>
        <w:t>expected to be more</w:t>
      </w:r>
      <w:r w:rsidRPr="004755CA">
        <w:rPr>
          <w:b/>
          <w:bCs/>
        </w:rPr>
        <w:t xml:space="preserve"> than $100,000? </w:t>
      </w:r>
      <w:r>
        <w:t>For higher value agreements,</w:t>
      </w:r>
      <w:r w:rsidRPr="004755CA">
        <w:t xml:space="preserve"> th</w:t>
      </w:r>
      <w:r>
        <w:t xml:space="preserve">e </w:t>
      </w:r>
      <w:r w:rsidR="00B342E5">
        <w:t>Licence Agreement (Non-exclusive Commercialisation)</w:t>
      </w:r>
      <w:r w:rsidRPr="00B539E5">
        <w:t xml:space="preserve"> </w:t>
      </w:r>
      <w:r>
        <w:t>should be used</w:t>
      </w:r>
    </w:p>
    <w:p w14:paraId="48E3FFCE" w14:textId="77777777" w:rsidR="001B2651" w:rsidRPr="004755CA" w:rsidRDefault="001B2651" w:rsidP="00A82BC3">
      <w:pPr>
        <w:pStyle w:val="ListParagraph"/>
        <w:numPr>
          <w:ilvl w:val="0"/>
          <w:numId w:val="34"/>
        </w:numPr>
        <w:spacing w:after="160" w:line="276" w:lineRule="auto"/>
      </w:pPr>
      <w:r w:rsidRPr="004755CA">
        <w:rPr>
          <w:b/>
          <w:bCs/>
        </w:rPr>
        <w:t>What has the internal risk assessment returned?</w:t>
      </w:r>
      <w:r w:rsidRPr="004755CA">
        <w:t xml:space="preserve"> Before </w:t>
      </w:r>
      <w:r>
        <w:t>starting a</w:t>
      </w:r>
      <w:r w:rsidRPr="004755CA">
        <w:t xml:space="preserve"> commercialisation </w:t>
      </w:r>
      <w:r>
        <w:t>project</w:t>
      </w:r>
      <w:r w:rsidRPr="004755CA">
        <w:t xml:space="preserve">, each party </w:t>
      </w:r>
      <w:r>
        <w:t xml:space="preserve">should carry out their own </w:t>
      </w:r>
      <w:r w:rsidRPr="004755CA">
        <w:t>risk assessment. Factors to consider include:</w:t>
      </w:r>
    </w:p>
    <w:p w14:paraId="6DD9651D" w14:textId="77777777" w:rsidR="001B2651" w:rsidRPr="004755CA" w:rsidRDefault="001B2651" w:rsidP="00A82BC3">
      <w:pPr>
        <w:pStyle w:val="ListParagraph"/>
        <w:numPr>
          <w:ilvl w:val="1"/>
          <w:numId w:val="34"/>
        </w:numPr>
        <w:spacing w:after="160" w:line="276" w:lineRule="auto"/>
      </w:pPr>
      <w:r w:rsidRPr="004755CA">
        <w:t>what is the potential legal exposure that the activity may create</w:t>
      </w:r>
      <w:r>
        <w:t>?</w:t>
      </w:r>
    </w:p>
    <w:p w14:paraId="4808FD39" w14:textId="77777777" w:rsidR="001B2651" w:rsidRPr="004755CA" w:rsidRDefault="001B2651" w:rsidP="00A82BC3">
      <w:pPr>
        <w:pStyle w:val="ListParagraph"/>
        <w:numPr>
          <w:ilvl w:val="1"/>
          <w:numId w:val="34"/>
        </w:numPr>
        <w:spacing w:after="160" w:line="276" w:lineRule="auto"/>
      </w:pPr>
      <w:r w:rsidRPr="004755CA">
        <w:t xml:space="preserve">could this activity lead to a breach of </w:t>
      </w:r>
      <w:r w:rsidR="00C1591B">
        <w:t>intellectual property</w:t>
      </w:r>
      <w:r w:rsidR="007C3B3E">
        <w:t xml:space="preserve"> rights</w:t>
      </w:r>
      <w:r w:rsidR="00C1591B">
        <w:t xml:space="preserve">, including </w:t>
      </w:r>
      <w:r w:rsidRPr="004755CA">
        <w:t>patent or copyrights</w:t>
      </w:r>
      <w:r>
        <w:t>?</w:t>
      </w:r>
    </w:p>
    <w:p w14:paraId="1BE75EEF" w14:textId="77777777" w:rsidR="001B2651" w:rsidRDefault="001B2651" w:rsidP="00A82BC3">
      <w:pPr>
        <w:pStyle w:val="ListParagraph"/>
        <w:numPr>
          <w:ilvl w:val="1"/>
          <w:numId w:val="34"/>
        </w:numPr>
        <w:spacing w:after="160" w:line="276" w:lineRule="auto"/>
      </w:pPr>
      <w:r w:rsidRPr="004755CA">
        <w:t>will this activity involve significant physical or environmental risks</w:t>
      </w:r>
      <w:r>
        <w:t>?</w:t>
      </w:r>
    </w:p>
    <w:p w14:paraId="1631A788" w14:textId="5172D104" w:rsidR="001B2651" w:rsidRPr="004755CA" w:rsidRDefault="001B2651" w:rsidP="00A82BC3">
      <w:pPr>
        <w:pStyle w:val="ListParagraph"/>
        <w:numPr>
          <w:ilvl w:val="1"/>
          <w:numId w:val="34"/>
        </w:numPr>
        <w:spacing w:after="160" w:line="276" w:lineRule="auto"/>
      </w:pPr>
      <w:r>
        <w:lastRenderedPageBreak/>
        <w:t>is the proposed liability cap higher than $100,000</w:t>
      </w:r>
      <w:r w:rsidR="00DF5777">
        <w:t>?</w:t>
      </w:r>
    </w:p>
    <w:p w14:paraId="09F4C26F" w14:textId="3DD91A4D" w:rsidR="001B2651" w:rsidRPr="004755CA" w:rsidRDefault="001B2651" w:rsidP="001B2651">
      <w:pPr>
        <w:ind w:left="720"/>
      </w:pPr>
      <w:r>
        <w:t>If the</w:t>
      </w:r>
      <w:r w:rsidRPr="004755CA">
        <w:t xml:space="preserve"> internal assessment indicates </w:t>
      </w:r>
      <w:r>
        <w:t xml:space="preserve">a higher </w:t>
      </w:r>
      <w:r w:rsidRPr="004755CA">
        <w:t>risk</w:t>
      </w:r>
      <w:r>
        <w:t>, then the</w:t>
      </w:r>
      <w:r w:rsidRPr="004755CA">
        <w:t xml:space="preserve"> </w:t>
      </w:r>
      <w:r w:rsidR="00B342E5">
        <w:t>Licence Agreement (Non-exclusive Commercialisation)</w:t>
      </w:r>
      <w:r>
        <w:t xml:space="preserve"> should be used</w:t>
      </w:r>
    </w:p>
    <w:p w14:paraId="0DD3CE61" w14:textId="74471DC6" w:rsidR="001B2651" w:rsidRPr="004755CA" w:rsidRDefault="001B2651" w:rsidP="00A82BC3">
      <w:pPr>
        <w:pStyle w:val="ListParagraph"/>
        <w:numPr>
          <w:ilvl w:val="0"/>
          <w:numId w:val="34"/>
        </w:numPr>
        <w:spacing w:after="160" w:line="276" w:lineRule="auto"/>
      </w:pPr>
      <w:r>
        <w:rPr>
          <w:b/>
          <w:bCs/>
        </w:rPr>
        <w:t>Are additional</w:t>
      </w:r>
      <w:r w:rsidRPr="004755CA">
        <w:rPr>
          <w:b/>
          <w:bCs/>
        </w:rPr>
        <w:t xml:space="preserve"> arbitration or mediation</w:t>
      </w:r>
      <w:r>
        <w:rPr>
          <w:b/>
          <w:bCs/>
        </w:rPr>
        <w:t xml:space="preserve"> systems needed</w:t>
      </w:r>
      <w:r w:rsidRPr="004755CA">
        <w:rPr>
          <w:b/>
          <w:bCs/>
        </w:rPr>
        <w:t xml:space="preserve">: </w:t>
      </w:r>
      <w:r w:rsidRPr="004755CA">
        <w:rPr>
          <w:bCs/>
        </w:rPr>
        <w:t xml:space="preserve">While the parties can always agree to refer their dispute to mediation, there is no mandated mediation or arbitration in the </w:t>
      </w:r>
      <w:r w:rsidR="00B342E5">
        <w:rPr>
          <w:bCs/>
        </w:rPr>
        <w:t>Accelerated Licence Agreement (inc low risk Commercialisation)</w:t>
      </w:r>
      <w:r w:rsidRPr="004755CA">
        <w:rPr>
          <w:bCs/>
        </w:rPr>
        <w:t xml:space="preserve">. If this is required, the Standard </w:t>
      </w:r>
      <w:r>
        <w:rPr>
          <w:bCs/>
        </w:rPr>
        <w:t>Licence</w:t>
      </w:r>
      <w:r w:rsidRPr="004755CA">
        <w:rPr>
          <w:bCs/>
        </w:rPr>
        <w:t xml:space="preserve"> Agreement should be </w:t>
      </w:r>
      <w:r>
        <w:rPr>
          <w:bCs/>
        </w:rPr>
        <w:t>used</w:t>
      </w:r>
    </w:p>
    <w:p w14:paraId="11A11F9B" w14:textId="3EC94621" w:rsidR="001B2651" w:rsidRPr="004755CA" w:rsidRDefault="001B2651" w:rsidP="00A82BC3">
      <w:pPr>
        <w:pStyle w:val="ListParagraph"/>
        <w:numPr>
          <w:ilvl w:val="0"/>
          <w:numId w:val="34"/>
        </w:numPr>
        <w:spacing w:after="160" w:line="276" w:lineRule="auto"/>
      </w:pPr>
      <w:r w:rsidRPr="004755CA">
        <w:rPr>
          <w:b/>
          <w:bCs/>
        </w:rPr>
        <w:t>Will the licensee be paying a royalty?</w:t>
      </w:r>
      <w:r w:rsidRPr="004755CA">
        <w:t xml:space="preserve">  Either the </w:t>
      </w:r>
      <w:r w:rsidR="00B342E5">
        <w:t>Accelerated Licence Agreement (inc low risk Commercialisation)</w:t>
      </w:r>
      <w:r w:rsidRPr="00B539E5">
        <w:t xml:space="preserve"> </w:t>
      </w:r>
      <w:r w:rsidRPr="004755CA">
        <w:t>or the Standard Licence Agreement can be used with a royalty model.  The method for calculating the royalty must be agreed by the parties.  If the method is complex, the Standard Licence Agreement</w:t>
      </w:r>
      <w:r w:rsidR="00C1591B">
        <w:t>s</w:t>
      </w:r>
      <w:r w:rsidRPr="004755CA">
        <w:t xml:space="preserve"> </w:t>
      </w:r>
      <w:r w:rsidR="00C1591B">
        <w:t xml:space="preserve">are </w:t>
      </w:r>
      <w:r>
        <w:t xml:space="preserve">preferred, </w:t>
      </w:r>
      <w:r w:rsidRPr="004755CA">
        <w:t xml:space="preserve">as </w:t>
      </w:r>
      <w:r w:rsidR="00C1591B">
        <w:t>they</w:t>
      </w:r>
      <w:r w:rsidR="00C1591B" w:rsidRPr="004755CA">
        <w:t xml:space="preserve"> </w:t>
      </w:r>
      <w:r w:rsidRPr="004755CA">
        <w:t>provide more guidance on audit rights and a template that can be adapted for calculation of royalty amounts</w:t>
      </w:r>
    </w:p>
    <w:p w14:paraId="6D4631E8" w14:textId="1DFF3995" w:rsidR="001B2651" w:rsidRPr="004755CA" w:rsidRDefault="001B2651" w:rsidP="00A82BC3">
      <w:pPr>
        <w:pStyle w:val="ListParagraph"/>
        <w:numPr>
          <w:ilvl w:val="0"/>
          <w:numId w:val="34"/>
        </w:numPr>
        <w:spacing w:after="0" w:line="276" w:lineRule="auto"/>
        <w:contextualSpacing w:val="0"/>
        <w:rPr>
          <w:rFonts w:eastAsia="Times New Roman"/>
        </w:rPr>
      </w:pPr>
      <w:r>
        <w:rPr>
          <w:rFonts w:eastAsia="Times New Roman"/>
          <w:b/>
          <w:bCs/>
        </w:rPr>
        <w:t>Is</w:t>
      </w:r>
      <w:r w:rsidRPr="004755CA">
        <w:rPr>
          <w:rFonts w:eastAsia="Times New Roman"/>
          <w:b/>
          <w:bCs/>
        </w:rPr>
        <w:t xml:space="preserve"> sublicens</w:t>
      </w:r>
      <w:r>
        <w:rPr>
          <w:rFonts w:eastAsia="Times New Roman"/>
          <w:b/>
          <w:bCs/>
        </w:rPr>
        <w:t>ing</w:t>
      </w:r>
      <w:r w:rsidRPr="004755CA">
        <w:rPr>
          <w:rFonts w:eastAsia="Times New Roman"/>
          <w:b/>
          <w:bCs/>
        </w:rPr>
        <w:t xml:space="preserve"> </w:t>
      </w:r>
      <w:r>
        <w:rPr>
          <w:rFonts w:eastAsia="Times New Roman"/>
          <w:b/>
          <w:bCs/>
        </w:rPr>
        <w:t>allowed</w:t>
      </w:r>
      <w:r w:rsidRPr="004755CA">
        <w:rPr>
          <w:rFonts w:eastAsia="Times New Roman"/>
        </w:rPr>
        <w:t xml:space="preserve">? In most </w:t>
      </w:r>
      <w:r>
        <w:rPr>
          <w:rFonts w:eastAsia="Times New Roman"/>
        </w:rPr>
        <w:t>c</w:t>
      </w:r>
      <w:r w:rsidRPr="004755CA">
        <w:rPr>
          <w:rFonts w:eastAsia="Times New Roman"/>
        </w:rPr>
        <w:t>ommercialisation arrangements a licensee may wish to be permitted to sublicense the licensed IP rights to enable Commercial</w:t>
      </w:r>
      <w:r>
        <w:rPr>
          <w:rFonts w:eastAsia="Times New Roman"/>
        </w:rPr>
        <w:t xml:space="preserve"> exploit</w:t>
      </w:r>
      <w:r w:rsidRPr="004755CA">
        <w:rPr>
          <w:rFonts w:eastAsia="Times New Roman"/>
        </w:rPr>
        <w:t xml:space="preserve">ation. For example, the licensee may wish to outsource some aspects of manufacturing, service provision or sales. While this is consistent with options in both the </w:t>
      </w:r>
      <w:r w:rsidR="00B342E5">
        <w:rPr>
          <w:rFonts w:eastAsia="Times New Roman"/>
        </w:rPr>
        <w:t>Accelerated Licence Agreement (inc low risk Commercialisation)</w:t>
      </w:r>
      <w:r w:rsidRPr="00B539E5">
        <w:rPr>
          <w:rFonts w:eastAsia="Times New Roman"/>
        </w:rPr>
        <w:t xml:space="preserve"> </w:t>
      </w:r>
      <w:r w:rsidRPr="004755CA">
        <w:rPr>
          <w:rFonts w:eastAsia="Times New Roman"/>
        </w:rPr>
        <w:t>and the Standard Licence Agreements, it indicates a higher level of complexity and risk. If sublicens</w:t>
      </w:r>
      <w:r>
        <w:rPr>
          <w:rFonts w:eastAsia="Times New Roman"/>
        </w:rPr>
        <w:t>ing is allowed</w:t>
      </w:r>
      <w:r w:rsidRPr="004755CA">
        <w:rPr>
          <w:rFonts w:eastAsia="Times New Roman"/>
        </w:rPr>
        <w:t xml:space="preserve"> for these type</w:t>
      </w:r>
      <w:r>
        <w:rPr>
          <w:rFonts w:eastAsia="Times New Roman"/>
        </w:rPr>
        <w:t>s</w:t>
      </w:r>
      <w:r w:rsidRPr="004755CA">
        <w:rPr>
          <w:rFonts w:eastAsia="Times New Roman"/>
        </w:rPr>
        <w:t xml:space="preserve"> of activities, then the Standard Licence Agreement</w:t>
      </w:r>
      <w:r w:rsidR="00C1591B">
        <w:rPr>
          <w:rFonts w:eastAsia="Times New Roman"/>
        </w:rPr>
        <w:t>s</w:t>
      </w:r>
      <w:r>
        <w:rPr>
          <w:rFonts w:eastAsia="Times New Roman"/>
        </w:rPr>
        <w:t xml:space="preserve"> </w:t>
      </w:r>
      <w:r w:rsidR="00C1591B">
        <w:rPr>
          <w:rFonts w:eastAsia="Times New Roman"/>
        </w:rPr>
        <w:t xml:space="preserve">are </w:t>
      </w:r>
      <w:r>
        <w:rPr>
          <w:rFonts w:eastAsia="Times New Roman"/>
        </w:rPr>
        <w:t>recommended</w:t>
      </w:r>
      <w:r w:rsidRPr="004755CA">
        <w:rPr>
          <w:rFonts w:eastAsia="Times New Roman"/>
        </w:rPr>
        <w:t xml:space="preserve">, </w:t>
      </w:r>
      <w:r>
        <w:rPr>
          <w:rFonts w:eastAsia="Times New Roman"/>
        </w:rPr>
        <w:t xml:space="preserve">as </w:t>
      </w:r>
      <w:r w:rsidR="00C1591B">
        <w:rPr>
          <w:rFonts w:eastAsia="Times New Roman"/>
        </w:rPr>
        <w:t>they</w:t>
      </w:r>
      <w:r>
        <w:rPr>
          <w:rFonts w:eastAsia="Times New Roman"/>
        </w:rPr>
        <w:t xml:space="preserve"> </w:t>
      </w:r>
      <w:r w:rsidRPr="004755CA">
        <w:rPr>
          <w:rFonts w:eastAsia="Times New Roman"/>
        </w:rPr>
        <w:t xml:space="preserve">include template provisions regulating sublicensing, such as provisions </w:t>
      </w:r>
      <w:r>
        <w:rPr>
          <w:rFonts w:eastAsia="Times New Roman"/>
        </w:rPr>
        <w:t>which must</w:t>
      </w:r>
      <w:r w:rsidRPr="004755CA">
        <w:rPr>
          <w:rFonts w:eastAsia="Times New Roman"/>
        </w:rPr>
        <w:t xml:space="preserve"> be included in </w:t>
      </w:r>
      <w:r>
        <w:rPr>
          <w:rFonts w:eastAsia="Times New Roman"/>
        </w:rPr>
        <w:t>the</w:t>
      </w:r>
      <w:r w:rsidRPr="004755CA">
        <w:rPr>
          <w:rFonts w:eastAsia="Times New Roman"/>
        </w:rPr>
        <w:t xml:space="preserve"> sublicence agreement, </w:t>
      </w:r>
      <w:r>
        <w:rPr>
          <w:rFonts w:eastAsia="Times New Roman"/>
        </w:rPr>
        <w:t>whether the</w:t>
      </w:r>
      <w:r w:rsidRPr="004755CA">
        <w:rPr>
          <w:rFonts w:eastAsia="Times New Roman"/>
        </w:rPr>
        <w:t xml:space="preserve"> sublicence </w:t>
      </w:r>
      <w:r>
        <w:rPr>
          <w:rFonts w:eastAsia="Times New Roman"/>
        </w:rPr>
        <w:t xml:space="preserve">must be </w:t>
      </w:r>
      <w:r w:rsidRPr="004755CA">
        <w:rPr>
          <w:rFonts w:eastAsia="Times New Roman"/>
        </w:rPr>
        <w:t>approv</w:t>
      </w:r>
      <w:r>
        <w:rPr>
          <w:rFonts w:eastAsia="Times New Roman"/>
        </w:rPr>
        <w:t>ed</w:t>
      </w:r>
      <w:r w:rsidRPr="004755CA">
        <w:rPr>
          <w:rFonts w:eastAsia="Times New Roman"/>
        </w:rPr>
        <w:t xml:space="preserve">, and management of </w:t>
      </w:r>
      <w:r>
        <w:rPr>
          <w:rFonts w:eastAsia="Times New Roman"/>
        </w:rPr>
        <w:t xml:space="preserve">the </w:t>
      </w:r>
      <w:r w:rsidRPr="004755CA">
        <w:rPr>
          <w:rFonts w:eastAsia="Times New Roman"/>
        </w:rPr>
        <w:t>risk</w:t>
      </w:r>
      <w:r>
        <w:rPr>
          <w:rFonts w:eastAsia="Times New Roman"/>
        </w:rPr>
        <w:t>s</w:t>
      </w:r>
      <w:r w:rsidRPr="004755CA">
        <w:rPr>
          <w:rFonts w:eastAsia="Times New Roman"/>
        </w:rPr>
        <w:t xml:space="preserve"> associated with sublicensing</w:t>
      </w:r>
    </w:p>
    <w:p w14:paraId="38F57EC1" w14:textId="1992DE05" w:rsidR="001B2651" w:rsidRPr="00E07EAC" w:rsidRDefault="001B2651" w:rsidP="00A82BC3">
      <w:pPr>
        <w:pStyle w:val="ListParagraph"/>
        <w:numPr>
          <w:ilvl w:val="0"/>
          <w:numId w:val="34"/>
        </w:numPr>
        <w:spacing w:after="160" w:line="276" w:lineRule="auto"/>
      </w:pPr>
      <w:r w:rsidRPr="6B834809">
        <w:rPr>
          <w:b/>
          <w:bCs/>
        </w:rPr>
        <w:t>Other factors to consider are</w:t>
      </w:r>
      <w:r>
        <w:t xml:space="preserve">: </w:t>
      </w:r>
      <w:r w:rsidRPr="6B834809">
        <w:rPr>
          <w:rFonts w:eastAsia="Times New Roman"/>
        </w:rPr>
        <w:t>Whether the agreement is required to address the ownership and/or licensing of any improvements back to the licensor, and whether there are any product safety requirements that need to be addressed.  In general, these factors increase risk and make the Standard Licence Agreement</w:t>
      </w:r>
      <w:r w:rsidR="00C1591B" w:rsidRPr="6B834809">
        <w:rPr>
          <w:rFonts w:eastAsia="Times New Roman"/>
        </w:rPr>
        <w:t>s</w:t>
      </w:r>
      <w:r w:rsidRPr="6B834809">
        <w:rPr>
          <w:rFonts w:eastAsia="Times New Roman"/>
        </w:rPr>
        <w:t xml:space="preserve"> more appropriate</w:t>
      </w:r>
    </w:p>
    <w:p w14:paraId="3D0C7420" w14:textId="77777777" w:rsidR="001B2651" w:rsidRDefault="001B2651" w:rsidP="001B2651">
      <w:pPr>
        <w:pStyle w:val="Heading3"/>
      </w:pPr>
      <w:bookmarkStart w:id="269" w:name="_Toc94449331"/>
      <w:bookmarkStart w:id="270" w:name="_Toc99996370"/>
      <w:r>
        <w:t>Key considerations when completing the template</w:t>
      </w:r>
      <w:bookmarkEnd w:id="269"/>
      <w:bookmarkEnd w:id="270"/>
      <w:r>
        <w:t xml:space="preserve"> </w:t>
      </w:r>
    </w:p>
    <w:p w14:paraId="21CFCA71" w14:textId="4D5BF583" w:rsidR="001B2651" w:rsidRDefault="001B2651" w:rsidP="001B2651">
      <w:r>
        <w:t xml:space="preserve">The following table is provided as a guide to help the parties appreciate the key considerations that each party will have when negotiating a licence using the </w:t>
      </w:r>
      <w:r w:rsidR="00B342E5">
        <w:t>Licence Agreement (Non-exclusive Commercialisation)</w:t>
      </w:r>
      <w:r>
        <w:t xml:space="preserve"> template.</w:t>
      </w:r>
    </w:p>
    <w:p w14:paraId="3B960A39" w14:textId="7916BEB3" w:rsidR="001B2651" w:rsidRDefault="001B2651" w:rsidP="001B2651">
      <w:r>
        <w:t xml:space="preserve">The template is provided in the Standard track and </w:t>
      </w:r>
      <w:r w:rsidRPr="00F577D2">
        <w:t>understanding each party’s needs and concerns up front will help you reach an agreement more quickly</w:t>
      </w:r>
      <w:r>
        <w:t>.</w:t>
      </w:r>
      <w:r w:rsidRPr="00BC6A20">
        <w:t xml:space="preserve"> A licence agreement may take </w:t>
      </w:r>
      <w:r w:rsidR="00C24FAA">
        <w:t xml:space="preserve">three to six months or more </w:t>
      </w:r>
      <w:r w:rsidRPr="00BC6A20">
        <w:t>to negotiate and sign, often longer, depending on the complexity of the proposed licence. It is, therefore, important the parties start these discussions as early as possible.</w:t>
      </w:r>
    </w:p>
    <w:p w14:paraId="660B3310" w14:textId="1A6942BE" w:rsidR="001B2651" w:rsidRPr="00CB2A49" w:rsidRDefault="001B2651" w:rsidP="001B2651">
      <w: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3D9199A6" w14:textId="4FF232BB" w:rsidR="00CB2A49" w:rsidRDefault="0099352D" w:rsidP="001B2651">
      <w:pPr>
        <w:rPr>
          <w:rFonts w:cstheme="minorHAnsi"/>
          <w:b/>
          <w:bCs/>
          <w:color w:val="FFFFFF" w:themeColor="background1"/>
          <w:sz w:val="20"/>
          <w:szCs w:val="20"/>
        </w:rPr>
        <w:sectPr w:rsidR="00CB2A49" w:rsidSect="001B2651">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t>.</w:t>
      </w:r>
    </w:p>
    <w:tbl>
      <w:tblPr>
        <w:tblStyle w:val="ListTable4-Accent1"/>
        <w:tblW w:w="15163" w:type="dxa"/>
        <w:jc w:val="center"/>
        <w:tblLook w:val="04A0" w:firstRow="1" w:lastRow="0" w:firstColumn="1" w:lastColumn="0" w:noHBand="0" w:noVBand="1"/>
      </w:tblPr>
      <w:tblGrid>
        <w:gridCol w:w="5807"/>
        <w:gridCol w:w="4820"/>
        <w:gridCol w:w="4536"/>
      </w:tblGrid>
      <w:tr w:rsidR="001B2651" w:rsidRPr="00F13AEF" w14:paraId="0BAF26E1"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15C041F6" w14:textId="361D842A" w:rsidR="001B2651" w:rsidRPr="00991DF7" w:rsidRDefault="001B2651" w:rsidP="001B2651">
            <w:pPr>
              <w:rPr>
                <w:rFonts w:cstheme="minorHAnsi"/>
                <w:sz w:val="20"/>
                <w:szCs w:val="20"/>
              </w:rPr>
            </w:pPr>
            <w:r w:rsidRPr="00991DF7">
              <w:rPr>
                <w:sz w:val="20"/>
                <w:szCs w:val="20"/>
              </w:rPr>
              <w:lastRenderedPageBreak/>
              <w:t xml:space="preserve">This table sets out the key points each party needs to consider when </w:t>
            </w:r>
            <w:r>
              <w:rPr>
                <w:sz w:val="20"/>
                <w:szCs w:val="20"/>
              </w:rPr>
              <w:t xml:space="preserve">licensing IP on a non-exclusive basis using the </w:t>
            </w:r>
            <w:r w:rsidR="00B342E5">
              <w:rPr>
                <w:sz w:val="20"/>
                <w:szCs w:val="20"/>
              </w:rPr>
              <w:t>Licence Agreement (Non-exclusive Commercialisation)</w:t>
            </w:r>
            <w:r w:rsidRPr="00991DF7">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245C66BA"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807" w:type="dxa"/>
            <w:tcBorders>
              <w:bottom w:val="single" w:sz="4" w:space="0" w:color="auto"/>
            </w:tcBorders>
          </w:tcPr>
          <w:p w14:paraId="5973352B" w14:textId="77777777" w:rsidR="001B2651" w:rsidRPr="00F13AEF" w:rsidRDefault="001B2651" w:rsidP="001B2651">
            <w:pPr>
              <w:rPr>
                <w:rFonts w:cstheme="minorHAnsi"/>
                <w:sz w:val="20"/>
                <w:szCs w:val="20"/>
              </w:rPr>
            </w:pPr>
            <w:r w:rsidRPr="00F13AEF">
              <w:rPr>
                <w:rFonts w:cstheme="minorHAnsi"/>
                <w:sz w:val="20"/>
                <w:szCs w:val="20"/>
              </w:rPr>
              <w:t>Licence Provision</w:t>
            </w:r>
          </w:p>
        </w:tc>
        <w:tc>
          <w:tcPr>
            <w:tcW w:w="4820" w:type="dxa"/>
            <w:tcBorders>
              <w:bottom w:val="single" w:sz="4" w:space="0" w:color="auto"/>
            </w:tcBorders>
          </w:tcPr>
          <w:p w14:paraId="33CB8BA3"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Pr="00F13AEF">
              <w:rPr>
                <w:rFonts w:cstheme="minorHAnsi"/>
                <w:sz w:val="20"/>
                <w:szCs w:val="20"/>
              </w:rPr>
              <w:t xml:space="preserve"> (Licensor)</w:t>
            </w:r>
          </w:p>
        </w:tc>
        <w:tc>
          <w:tcPr>
            <w:tcW w:w="4536" w:type="dxa"/>
            <w:tcBorders>
              <w:bottom w:val="single" w:sz="4" w:space="0" w:color="auto"/>
            </w:tcBorders>
          </w:tcPr>
          <w:p w14:paraId="22B8BDF7" w14:textId="1E172264" w:rsidR="001B2651" w:rsidRPr="00F13AEF" w:rsidRDefault="00701A92"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w:t>
            </w:r>
            <w:r w:rsidRPr="00701A92">
              <w:rPr>
                <w:rFonts w:cstheme="minorHAnsi"/>
                <w:sz w:val="20"/>
                <w:szCs w:val="20"/>
              </w:rPr>
              <w:t>ndustry partner</w:t>
            </w:r>
            <w:r w:rsidR="001B2651" w:rsidRPr="00F13AEF">
              <w:rPr>
                <w:rFonts w:cstheme="minorHAnsi"/>
                <w:sz w:val="20"/>
                <w:szCs w:val="20"/>
              </w:rPr>
              <w:t xml:space="preserve"> (Licensee)</w:t>
            </w:r>
          </w:p>
        </w:tc>
      </w:tr>
      <w:tr w:rsidR="001B2651" w:rsidRPr="00F13AEF" w14:paraId="4ACA0EDA"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07DDB7AE" w14:textId="77777777" w:rsidR="001B2651" w:rsidRPr="00F13AEF" w:rsidRDefault="001B2651" w:rsidP="001B2651">
            <w:pPr>
              <w:rPr>
                <w:rFonts w:cstheme="minorHAnsi"/>
                <w:b w:val="0"/>
                <w:bCs w:val="0"/>
                <w:sz w:val="20"/>
                <w:szCs w:val="20"/>
              </w:rPr>
            </w:pPr>
            <w:r>
              <w:rPr>
                <w:rFonts w:cstheme="minorHAnsi"/>
                <w:sz w:val="20"/>
                <w:szCs w:val="20"/>
              </w:rPr>
              <w:t>Term / Period (Schedule 1)</w:t>
            </w:r>
          </w:p>
          <w:p w14:paraId="5FDC33F9" w14:textId="77777777" w:rsidR="001B2651" w:rsidRPr="00701B0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The </w:t>
            </w:r>
            <w:r>
              <w:rPr>
                <w:rFonts w:cstheme="minorHAnsi"/>
                <w:b w:val="0"/>
                <w:bCs w:val="0"/>
                <w:sz w:val="20"/>
                <w:szCs w:val="20"/>
              </w:rPr>
              <w:t>time period of the licence</w:t>
            </w:r>
          </w:p>
          <w:p w14:paraId="1DC2C647" w14:textId="756004F4" w:rsidR="001B2651" w:rsidRPr="00077212"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Generally, this covers the life of any registered IPR or a defined number of years for </w:t>
            </w:r>
            <w:r w:rsidR="00C24FAA">
              <w:rPr>
                <w:rFonts w:cstheme="minorHAnsi"/>
                <w:b w:val="0"/>
                <w:bCs w:val="0"/>
                <w:sz w:val="20"/>
                <w:szCs w:val="20"/>
              </w:rPr>
              <w:t>copyright</w:t>
            </w:r>
            <w:r>
              <w:rPr>
                <w:rFonts w:cstheme="minorHAnsi"/>
                <w:b w:val="0"/>
                <w:bCs w:val="0"/>
                <w:sz w:val="20"/>
                <w:szCs w:val="20"/>
              </w:rPr>
              <w:t xml:space="preserve"> or software licences</w:t>
            </w:r>
          </w:p>
          <w:p w14:paraId="543D5E12" w14:textId="77777777" w:rsidR="001B2651" w:rsidRPr="00077212"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077212">
              <w:rPr>
                <w:rFonts w:cstheme="minorHAnsi"/>
                <w:b w:val="0"/>
                <w:bCs w:val="0"/>
                <w:sz w:val="20"/>
                <w:szCs w:val="20"/>
              </w:rPr>
              <w:t>In some cases, there may be limits on the ability to licence IPR beyond the term of its registration and this is reflected in the template, with the intent that the Term appl</w:t>
            </w:r>
            <w:r>
              <w:rPr>
                <w:rFonts w:cstheme="minorHAnsi"/>
                <w:b w:val="0"/>
                <w:bCs w:val="0"/>
                <w:sz w:val="20"/>
                <w:szCs w:val="20"/>
              </w:rPr>
              <w:t>ies</w:t>
            </w:r>
            <w:r w:rsidRPr="00077212">
              <w:rPr>
                <w:rFonts w:cstheme="minorHAnsi"/>
                <w:b w:val="0"/>
                <w:bCs w:val="0"/>
                <w:sz w:val="20"/>
                <w:szCs w:val="20"/>
              </w:rPr>
              <w:t xml:space="preserve"> to the fullest extent practical/permitted</w:t>
            </w:r>
          </w:p>
        </w:tc>
        <w:tc>
          <w:tcPr>
            <w:tcW w:w="4820" w:type="dxa"/>
            <w:tcBorders>
              <w:top w:val="single" w:sz="4" w:space="0" w:color="auto"/>
              <w:bottom w:val="single" w:sz="4" w:space="0" w:color="auto"/>
            </w:tcBorders>
            <w:shd w:val="clear" w:color="auto" w:fill="auto"/>
          </w:tcPr>
          <w:p w14:paraId="4FF228B7" w14:textId="77777777" w:rsidR="00250C28" w:rsidRPr="000B318B" w:rsidRDefault="00250C28" w:rsidP="000B318B">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299CADC" w14:textId="77777777" w:rsidR="001B2651" w:rsidRPr="00701B07"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Clarity over how long the licence will last and what happens when it expires</w:t>
            </w:r>
          </w:p>
        </w:tc>
        <w:tc>
          <w:tcPr>
            <w:tcW w:w="4536" w:type="dxa"/>
            <w:tcBorders>
              <w:top w:val="single" w:sz="4" w:space="0" w:color="auto"/>
              <w:bottom w:val="single" w:sz="4" w:space="0" w:color="auto"/>
              <w:right w:val="single" w:sz="4" w:space="0" w:color="auto"/>
            </w:tcBorders>
            <w:shd w:val="clear" w:color="auto" w:fill="auto"/>
          </w:tcPr>
          <w:p w14:paraId="71083110"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24F162A" w14:textId="58F35A04" w:rsidR="001B2651" w:rsidRPr="00F13AEF"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w:t>
            </w:r>
            <w:r>
              <w:rPr>
                <w:rFonts w:cstheme="minorHAnsi"/>
                <w:sz w:val="20"/>
                <w:szCs w:val="20"/>
              </w:rPr>
              <w:t xml:space="preserve">for long enough, </w:t>
            </w:r>
            <w:r w:rsidRPr="00F13AEF">
              <w:rPr>
                <w:rFonts w:cstheme="minorHAnsi"/>
                <w:sz w:val="20"/>
                <w:szCs w:val="20"/>
              </w:rPr>
              <w:t xml:space="preserve">and that this matches </w:t>
            </w:r>
            <w:r w:rsidR="00A75AC0">
              <w:rPr>
                <w:rFonts w:cstheme="minorHAnsi"/>
                <w:sz w:val="20"/>
                <w:szCs w:val="20"/>
              </w:rPr>
              <w:t>your</w:t>
            </w:r>
            <w:r w:rsidRPr="00F13AEF">
              <w:rPr>
                <w:rFonts w:cstheme="minorHAnsi"/>
                <w:sz w:val="20"/>
                <w:szCs w:val="20"/>
              </w:rPr>
              <w:t xml:space="preserve"> business model and the level of investment needed to get to market</w:t>
            </w:r>
          </w:p>
          <w:p w14:paraId="0F124412" w14:textId="77777777" w:rsidR="001B2651" w:rsidRPr="00F13AEF" w:rsidRDefault="001B2651" w:rsidP="001B2651">
            <w:pPr>
              <w:ind w:left="4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5DB6F490"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44A89065" w14:textId="77777777" w:rsidR="001B2651" w:rsidRPr="00F13AEF" w:rsidRDefault="001B2651" w:rsidP="001B2651">
            <w:pPr>
              <w:rPr>
                <w:rFonts w:cstheme="minorHAnsi"/>
                <w:b w:val="0"/>
                <w:bCs w:val="0"/>
                <w:sz w:val="20"/>
                <w:szCs w:val="20"/>
              </w:rPr>
            </w:pPr>
            <w:r>
              <w:rPr>
                <w:rFonts w:cstheme="minorHAnsi"/>
                <w:sz w:val="20"/>
                <w:szCs w:val="20"/>
              </w:rPr>
              <w:t>Licence Scope and Sublicensing (Schedule 1)</w:t>
            </w:r>
          </w:p>
          <w:p w14:paraId="6797FDB3" w14:textId="325C1373" w:rsidR="009070E2" w:rsidRPr="009070E2" w:rsidRDefault="009070E2" w:rsidP="6B834809">
            <w:pPr>
              <w:pStyle w:val="ListParagraph"/>
              <w:numPr>
                <w:ilvl w:val="0"/>
                <w:numId w:val="27"/>
              </w:numPr>
              <w:spacing w:before="120" w:after="0" w:line="276" w:lineRule="auto"/>
              <w:ind w:left="457"/>
              <w:rPr>
                <w:b w:val="0"/>
                <w:bCs w:val="0"/>
                <w:sz w:val="20"/>
                <w:szCs w:val="20"/>
              </w:rPr>
            </w:pPr>
            <w:r w:rsidRPr="6B834809">
              <w:rPr>
                <w:b w:val="0"/>
                <w:bCs w:val="0"/>
                <w:sz w:val="20"/>
                <w:szCs w:val="20"/>
              </w:rPr>
              <w:t xml:space="preserve">The licence scope is for commercialisation. If the licence is only for research purposes, the Accelerated Non-Exclusive Licence template should be used </w:t>
            </w:r>
          </w:p>
          <w:p w14:paraId="66542F77" w14:textId="222459DB" w:rsidR="001B2651" w:rsidRPr="00693128"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T</w:t>
            </w:r>
            <w:r w:rsidRPr="00FE0063">
              <w:rPr>
                <w:rFonts w:cstheme="minorHAnsi"/>
                <w:b w:val="0"/>
                <w:bCs w:val="0"/>
                <w:sz w:val="20"/>
                <w:szCs w:val="20"/>
              </w:rPr>
              <w:t xml:space="preserve">he Agreement provides a limited right for the Licensee to on-license its rights to third parties – as this is usually required in the case of Commercialisation. These provisions could be removed if the Licensee will only be directly manufacturing and selling products, or </w:t>
            </w:r>
            <w:r>
              <w:rPr>
                <w:rFonts w:cstheme="minorHAnsi"/>
                <w:b w:val="0"/>
                <w:bCs w:val="0"/>
                <w:sz w:val="20"/>
                <w:szCs w:val="20"/>
              </w:rPr>
              <w:t xml:space="preserve">using the technology to </w:t>
            </w:r>
            <w:r w:rsidRPr="00FE0063">
              <w:rPr>
                <w:rFonts w:cstheme="minorHAnsi"/>
                <w:b w:val="0"/>
                <w:bCs w:val="0"/>
                <w:sz w:val="20"/>
                <w:szCs w:val="20"/>
              </w:rPr>
              <w:t>provid</w:t>
            </w:r>
            <w:r>
              <w:rPr>
                <w:rFonts w:cstheme="minorHAnsi"/>
                <w:b w:val="0"/>
                <w:bCs w:val="0"/>
                <w:sz w:val="20"/>
                <w:szCs w:val="20"/>
              </w:rPr>
              <w:t>e</w:t>
            </w:r>
            <w:r w:rsidRPr="00FE0063">
              <w:rPr>
                <w:rFonts w:cstheme="minorHAnsi"/>
                <w:b w:val="0"/>
                <w:bCs w:val="0"/>
                <w:sz w:val="20"/>
                <w:szCs w:val="20"/>
              </w:rPr>
              <w:t xml:space="preserve"> services to end users </w:t>
            </w:r>
          </w:p>
        </w:tc>
        <w:tc>
          <w:tcPr>
            <w:tcW w:w="4820" w:type="dxa"/>
            <w:tcBorders>
              <w:top w:val="single" w:sz="4" w:space="0" w:color="auto"/>
              <w:bottom w:val="single" w:sz="4" w:space="0" w:color="auto"/>
            </w:tcBorders>
          </w:tcPr>
          <w:p w14:paraId="46ADCDFC"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4C409A7" w14:textId="57142205"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w:t>
            </w:r>
            <w:r w:rsidRPr="00F13AEF">
              <w:rPr>
                <w:rFonts w:cstheme="minorHAnsi"/>
                <w:sz w:val="20"/>
                <w:szCs w:val="20"/>
              </w:rPr>
              <w:t xml:space="preserve">he granted rights </w:t>
            </w:r>
            <w:r>
              <w:rPr>
                <w:rFonts w:cstheme="minorHAnsi"/>
                <w:sz w:val="20"/>
                <w:szCs w:val="20"/>
              </w:rPr>
              <w:t xml:space="preserve">should </w:t>
            </w:r>
            <w:r w:rsidRPr="00F13AEF">
              <w:rPr>
                <w:rFonts w:cstheme="minorHAnsi"/>
                <w:sz w:val="20"/>
                <w:szCs w:val="20"/>
              </w:rPr>
              <w:t>match the need</w:t>
            </w:r>
            <w:r>
              <w:rPr>
                <w:rFonts w:cstheme="minorHAnsi"/>
                <w:sz w:val="20"/>
                <w:szCs w:val="20"/>
              </w:rPr>
              <w:t xml:space="preserve">s, </w:t>
            </w:r>
            <w:r w:rsidR="008703E5">
              <w:rPr>
                <w:rFonts w:cstheme="minorHAnsi"/>
                <w:sz w:val="20"/>
                <w:szCs w:val="20"/>
              </w:rPr>
              <w:t>capabilitie</w:t>
            </w:r>
            <w:r w:rsidR="008703E5" w:rsidRPr="00F13AEF">
              <w:rPr>
                <w:rFonts w:cstheme="minorHAnsi"/>
                <w:sz w:val="20"/>
                <w:szCs w:val="20"/>
              </w:rPr>
              <w:t>s,</w:t>
            </w:r>
            <w:r w:rsidRPr="00F13AEF">
              <w:rPr>
                <w:rFonts w:cstheme="minorHAnsi"/>
                <w:sz w:val="20"/>
                <w:szCs w:val="20"/>
              </w:rPr>
              <w:t xml:space="preserve"> and commitment from the company</w:t>
            </w:r>
          </w:p>
          <w:p w14:paraId="3FB2FB9F" w14:textId="4EAAB5AB" w:rsidR="001B2651" w:rsidRPr="00F13AEF"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Consider what level of sub-licensing rights are required for the </w:t>
            </w:r>
            <w:r w:rsidR="0053510A" w:rsidRPr="0053510A">
              <w:rPr>
                <w:rFonts w:cstheme="minorHAnsi"/>
                <w:sz w:val="20"/>
                <w:szCs w:val="20"/>
              </w:rPr>
              <w:t>industry partner</w:t>
            </w:r>
            <w:r>
              <w:rPr>
                <w:rFonts w:cstheme="minorHAnsi"/>
                <w:sz w:val="20"/>
                <w:szCs w:val="20"/>
              </w:rPr>
              <w:t xml:space="preserve"> to meet its business plan</w:t>
            </w:r>
          </w:p>
        </w:tc>
        <w:tc>
          <w:tcPr>
            <w:tcW w:w="4536" w:type="dxa"/>
            <w:tcBorders>
              <w:top w:val="single" w:sz="4" w:space="0" w:color="auto"/>
              <w:bottom w:val="single" w:sz="4" w:space="0" w:color="auto"/>
              <w:right w:val="single" w:sz="4" w:space="0" w:color="auto"/>
            </w:tcBorders>
          </w:tcPr>
          <w:p w14:paraId="506BE631"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66AC110" w14:textId="6D9066B6" w:rsidR="001B2651" w:rsidRPr="00F13AEF" w:rsidRDefault="001B2651" w:rsidP="00A82BC3">
            <w:pPr>
              <w:pStyle w:val="ListParagraph"/>
              <w:numPr>
                <w:ilvl w:val="0"/>
                <w:numId w:val="2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p w14:paraId="587D65CB" w14:textId="77777777" w:rsidR="001B2651" w:rsidRPr="00F13AEF" w:rsidRDefault="001B2651" w:rsidP="001B2651">
            <w:pPr>
              <w:ind w:left="4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39A13B15"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4ED10DA8" w14:textId="77777777" w:rsidR="001B2651" w:rsidRPr="00F13AEF" w:rsidRDefault="001B2651" w:rsidP="001B2651">
            <w:pPr>
              <w:rPr>
                <w:rFonts w:cstheme="minorHAnsi"/>
                <w:b w:val="0"/>
                <w:bCs w:val="0"/>
                <w:sz w:val="20"/>
                <w:szCs w:val="20"/>
              </w:rPr>
            </w:pPr>
            <w:r>
              <w:rPr>
                <w:rFonts w:cstheme="minorHAnsi"/>
                <w:sz w:val="20"/>
                <w:szCs w:val="20"/>
              </w:rPr>
              <w:lastRenderedPageBreak/>
              <w:t>Licence Application &amp; Territory (Schedule 1)</w:t>
            </w:r>
          </w:p>
          <w:p w14:paraId="4505BB99" w14:textId="77777777" w:rsidR="001B2651" w:rsidRPr="00861DBE"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A clear definition of the </w:t>
            </w:r>
            <w:r>
              <w:rPr>
                <w:rFonts w:cstheme="minorHAnsi"/>
                <w:b w:val="0"/>
                <w:bCs w:val="0"/>
                <w:sz w:val="20"/>
                <w:szCs w:val="20"/>
              </w:rPr>
              <w:t>specific application fields of use or application that the licence is granted for</w:t>
            </w:r>
          </w:p>
          <w:p w14:paraId="07FAC70F" w14:textId="19279EA8"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geographical territories of the licence</w:t>
            </w:r>
            <w:r w:rsidR="009070E2">
              <w:rPr>
                <w:rFonts w:cstheme="minorHAnsi"/>
                <w:b w:val="0"/>
                <w:bCs w:val="0"/>
                <w:sz w:val="20"/>
                <w:szCs w:val="20"/>
              </w:rPr>
              <w:t xml:space="preserve"> e.g., Australia</w:t>
            </w:r>
            <w:r>
              <w:rPr>
                <w:rFonts w:cstheme="minorHAnsi"/>
                <w:b w:val="0"/>
                <w:bCs w:val="0"/>
                <w:sz w:val="20"/>
                <w:szCs w:val="20"/>
              </w:rPr>
              <w:t xml:space="preserve"> </w:t>
            </w:r>
          </w:p>
        </w:tc>
        <w:tc>
          <w:tcPr>
            <w:tcW w:w="4820" w:type="dxa"/>
            <w:tcBorders>
              <w:top w:val="single" w:sz="4" w:space="0" w:color="auto"/>
              <w:bottom w:val="single" w:sz="4" w:space="0" w:color="auto"/>
            </w:tcBorders>
            <w:shd w:val="clear" w:color="auto" w:fill="auto"/>
          </w:tcPr>
          <w:p w14:paraId="3AB34232"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9FF5767" w14:textId="11133CC3"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licence is to those </w:t>
            </w:r>
            <w:r>
              <w:rPr>
                <w:rFonts w:cstheme="minorHAnsi"/>
                <w:sz w:val="20"/>
                <w:szCs w:val="20"/>
              </w:rPr>
              <w:t xml:space="preserve">application </w:t>
            </w:r>
            <w:r w:rsidRPr="00F13AEF">
              <w:rPr>
                <w:rFonts w:cstheme="minorHAnsi"/>
                <w:sz w:val="20"/>
                <w:szCs w:val="20"/>
              </w:rPr>
              <w:t xml:space="preserve">fields of use where the </w:t>
            </w:r>
            <w:r w:rsidR="0053510A" w:rsidRPr="0053510A">
              <w:rPr>
                <w:rFonts w:cstheme="minorHAnsi"/>
                <w:sz w:val="20"/>
                <w:szCs w:val="20"/>
              </w:rPr>
              <w:t>industry partner</w:t>
            </w:r>
            <w:r w:rsidRPr="00F13AEF">
              <w:rPr>
                <w:rFonts w:cstheme="minorHAnsi"/>
                <w:sz w:val="20"/>
                <w:szCs w:val="20"/>
              </w:rPr>
              <w:t xml:space="preserve"> </w:t>
            </w:r>
            <w:r>
              <w:rPr>
                <w:rFonts w:cstheme="minorHAnsi"/>
                <w:sz w:val="20"/>
                <w:szCs w:val="20"/>
              </w:rPr>
              <w:t>has expertise and, in those territories where the company plans to commercialise the licensed IPR</w:t>
            </w:r>
          </w:p>
          <w:p w14:paraId="23C8B8BA"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This is particularly important with IPR that can be applied in many different applications (so called platform technologies)</w:t>
            </w:r>
          </w:p>
        </w:tc>
        <w:tc>
          <w:tcPr>
            <w:tcW w:w="4536" w:type="dxa"/>
            <w:tcBorders>
              <w:top w:val="single" w:sz="4" w:space="0" w:color="auto"/>
              <w:bottom w:val="single" w:sz="4" w:space="0" w:color="auto"/>
              <w:right w:val="single" w:sz="4" w:space="0" w:color="auto"/>
            </w:tcBorders>
            <w:shd w:val="clear" w:color="auto" w:fill="auto"/>
          </w:tcPr>
          <w:p w14:paraId="666374C9"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0842C39" w14:textId="79923B3A"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r>
              <w:rPr>
                <w:rFonts w:cstheme="minorHAnsi"/>
                <w:sz w:val="20"/>
                <w:szCs w:val="20"/>
              </w:rPr>
              <w:t>, and the countries you operate in</w:t>
            </w:r>
          </w:p>
        </w:tc>
      </w:tr>
      <w:tr w:rsidR="001B2651" w:rsidRPr="00F13AEF" w14:paraId="3446E8C8"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79646D31" w14:textId="77777777" w:rsidR="001B2651" w:rsidRPr="00F13AEF" w:rsidRDefault="001B2651" w:rsidP="001B2651">
            <w:pPr>
              <w:rPr>
                <w:rFonts w:cstheme="minorHAnsi"/>
                <w:b w:val="0"/>
                <w:bCs w:val="0"/>
                <w:sz w:val="20"/>
                <w:szCs w:val="20"/>
              </w:rPr>
            </w:pPr>
            <w:r w:rsidRPr="00F13AEF">
              <w:rPr>
                <w:rFonts w:cstheme="minorHAnsi"/>
                <w:sz w:val="20"/>
                <w:szCs w:val="20"/>
              </w:rPr>
              <w:lastRenderedPageBreak/>
              <w:t>Licensed IPR</w:t>
            </w:r>
            <w:r>
              <w:rPr>
                <w:rFonts w:cstheme="minorHAnsi"/>
                <w:sz w:val="20"/>
                <w:szCs w:val="20"/>
              </w:rPr>
              <w:t xml:space="preserve"> &amp; Technology (Schedule 2)</w:t>
            </w:r>
          </w:p>
          <w:p w14:paraId="1CBDE577" w14:textId="77777777" w:rsidR="001B2651" w:rsidRPr="007B1B4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definition of what IPR </w:t>
            </w:r>
            <w:r>
              <w:rPr>
                <w:rFonts w:cstheme="minorHAnsi"/>
                <w:b w:val="0"/>
                <w:bCs w:val="0"/>
                <w:sz w:val="20"/>
                <w:szCs w:val="20"/>
              </w:rPr>
              <w:t>is</w:t>
            </w:r>
            <w:r w:rsidRPr="00F13AEF">
              <w:rPr>
                <w:rFonts w:cstheme="minorHAnsi"/>
                <w:b w:val="0"/>
                <w:bCs w:val="0"/>
                <w:sz w:val="20"/>
                <w:szCs w:val="20"/>
              </w:rPr>
              <w:t xml:space="preserve"> being licensed</w:t>
            </w:r>
            <w:r>
              <w:rPr>
                <w:rFonts w:cstheme="minorHAnsi"/>
                <w:b w:val="0"/>
                <w:bCs w:val="0"/>
                <w:sz w:val="20"/>
                <w:szCs w:val="20"/>
              </w:rPr>
              <w:t xml:space="preserve"> and its technology field and intended applications</w:t>
            </w:r>
          </w:p>
          <w:p w14:paraId="3C18D907" w14:textId="77777777" w:rsidR="001B2651" w:rsidRPr="00396DF1"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The template provides tables in Schedule 2 to detail registered IPR, know-how and other forms of IPR (e.g., software) within the licence scope as well as details of any Materials being transferred as part of the licence and how they need to be treated</w:t>
            </w:r>
          </w:p>
          <w:p w14:paraId="204AB05F" w14:textId="54159B33" w:rsidR="001B2651" w:rsidRPr="00FE0063"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396DF1">
              <w:rPr>
                <w:rFonts w:cstheme="minorHAnsi"/>
                <w:b w:val="0"/>
                <w:bCs w:val="0"/>
                <w:sz w:val="20"/>
                <w:szCs w:val="20"/>
              </w:rPr>
              <w:t>This template does not provide for technology transfer services (e.g.</w:t>
            </w:r>
            <w:r w:rsidR="009070E2">
              <w:rPr>
                <w:rFonts w:cstheme="minorHAnsi"/>
                <w:b w:val="0"/>
                <w:bCs w:val="0"/>
                <w:sz w:val="20"/>
                <w:szCs w:val="20"/>
              </w:rPr>
              <w:t>,</w:t>
            </w:r>
            <w:r w:rsidRPr="00396DF1">
              <w:rPr>
                <w:rFonts w:cstheme="minorHAnsi"/>
                <w:b w:val="0"/>
                <w:bCs w:val="0"/>
                <w:sz w:val="20"/>
                <w:szCs w:val="20"/>
              </w:rPr>
              <w:t xml:space="preserve"> instruction and training, maintenance services, show-how, help desk or personnel support etc). If the Licensee requires such services the simplest approach is to use a separate agreement. The parties could also agree such arrangements as optional clauses to be added to this template</w:t>
            </w:r>
          </w:p>
          <w:p w14:paraId="6C5CE348" w14:textId="77777777" w:rsidR="001B2651" w:rsidRPr="00396DF1"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E0063">
              <w:rPr>
                <w:rFonts w:cstheme="minorHAnsi"/>
                <w:b w:val="0"/>
                <w:bCs w:val="0"/>
                <w:sz w:val="20"/>
                <w:szCs w:val="20"/>
              </w:rPr>
              <w:t>The default position is that the Licensor bears the cost of prosecutions and maintenance of registered IPR and</w:t>
            </w:r>
            <w:r>
              <w:rPr>
                <w:rFonts w:cstheme="minorHAnsi"/>
                <w:b w:val="0"/>
                <w:bCs w:val="0"/>
                <w:sz w:val="20"/>
                <w:szCs w:val="20"/>
              </w:rPr>
              <w:t xml:space="preserve"> is able</w:t>
            </w:r>
            <w:r w:rsidRPr="00FE0063">
              <w:rPr>
                <w:rFonts w:cstheme="minorHAnsi"/>
                <w:b w:val="0"/>
                <w:bCs w:val="0"/>
                <w:sz w:val="20"/>
                <w:szCs w:val="20"/>
              </w:rPr>
              <w:t xml:space="preserve"> to recoup some portion of those costs from the Licensee (for example, with the costs to be shared equitably among multiple licensees). The costs can be agreed to be recovered from the Licensee as part of the Fee in Schedule 3. This </w:t>
            </w:r>
            <w:r w:rsidR="00C24FAA">
              <w:rPr>
                <w:rFonts w:cstheme="minorHAnsi"/>
                <w:b w:val="0"/>
                <w:bCs w:val="0"/>
                <w:sz w:val="20"/>
                <w:szCs w:val="20"/>
              </w:rPr>
              <w:t>model for management of IPR</w:t>
            </w:r>
            <w:r w:rsidRPr="00FE0063">
              <w:rPr>
                <w:rFonts w:cstheme="minorHAnsi"/>
                <w:b w:val="0"/>
                <w:bCs w:val="0"/>
                <w:sz w:val="20"/>
                <w:szCs w:val="20"/>
              </w:rPr>
              <w:t xml:space="preserve"> can </w:t>
            </w:r>
            <w:r w:rsidR="00C24FAA">
              <w:rPr>
                <w:rFonts w:cstheme="minorHAnsi"/>
                <w:b w:val="0"/>
                <w:bCs w:val="0"/>
                <w:sz w:val="20"/>
                <w:szCs w:val="20"/>
              </w:rPr>
              <w:t xml:space="preserve">also </w:t>
            </w:r>
            <w:r w:rsidRPr="00FE0063">
              <w:rPr>
                <w:rFonts w:cstheme="minorHAnsi"/>
                <w:b w:val="0"/>
                <w:bCs w:val="0"/>
                <w:sz w:val="20"/>
                <w:szCs w:val="20"/>
              </w:rPr>
              <w:t>be amended by the parties within Schedule 2</w:t>
            </w:r>
          </w:p>
        </w:tc>
        <w:tc>
          <w:tcPr>
            <w:tcW w:w="4820" w:type="dxa"/>
            <w:tcBorders>
              <w:top w:val="single" w:sz="4" w:space="0" w:color="auto"/>
              <w:bottom w:val="single" w:sz="4" w:space="0" w:color="auto"/>
            </w:tcBorders>
          </w:tcPr>
          <w:p w14:paraId="428838E4"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EFB66DB"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Be clear on exactly what is being licensed and what is not</w:t>
            </w:r>
          </w:p>
          <w:p w14:paraId="0DA5CC35"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Check that you have the right to grant the rights to the IPR and that all relevant information on each type of IPR under the licence is captured in the tables</w:t>
            </w:r>
          </w:p>
          <w:p w14:paraId="2C97CF6B"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Consider whether a separate technology transfer agreement is appropriate</w:t>
            </w:r>
          </w:p>
          <w:p w14:paraId="56FCFE42" w14:textId="77777777" w:rsidR="001B2651" w:rsidRPr="004F4AA7"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of your ongoing obligations with respect to IPR maintenance costs and ensure these are covered by licensees where appropriate</w:t>
            </w:r>
          </w:p>
        </w:tc>
        <w:tc>
          <w:tcPr>
            <w:tcW w:w="4536" w:type="dxa"/>
            <w:tcBorders>
              <w:top w:val="single" w:sz="4" w:space="0" w:color="auto"/>
              <w:bottom w:val="single" w:sz="4" w:space="0" w:color="auto"/>
              <w:right w:val="single" w:sz="4" w:space="0" w:color="auto"/>
            </w:tcBorders>
          </w:tcPr>
          <w:p w14:paraId="42B30145"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8447EFE" w14:textId="0123BDB4"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 xml:space="preserve">Be clear on exactly what is being licensed to ensure the </w:t>
            </w:r>
            <w:r w:rsidR="0053510A" w:rsidRPr="0053510A">
              <w:rPr>
                <w:rFonts w:cstheme="minorHAnsi"/>
                <w:sz w:val="20"/>
                <w:szCs w:val="20"/>
              </w:rPr>
              <w:t>industry partner</w:t>
            </w:r>
            <w:r w:rsidRPr="00F13AEF">
              <w:rPr>
                <w:rFonts w:cstheme="minorHAnsi"/>
                <w:sz w:val="20"/>
                <w:szCs w:val="20"/>
              </w:rPr>
              <w:t xml:space="preserve"> has access to everything it needs to commercialise the IPR</w:t>
            </w:r>
          </w:p>
          <w:p w14:paraId="26C8C8B1"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5D19">
              <w:rPr>
                <w:rFonts w:cstheme="minorHAnsi"/>
                <w:sz w:val="20"/>
                <w:szCs w:val="20"/>
              </w:rPr>
              <w:t>Consider whether a separate technology transfer agreement is appropriate</w:t>
            </w:r>
          </w:p>
          <w:p w14:paraId="7FC7EFC9" w14:textId="77777777" w:rsidR="001B2651" w:rsidRPr="00735D19"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5D19">
              <w:rPr>
                <w:rFonts w:cstheme="minorHAnsi"/>
                <w:sz w:val="20"/>
                <w:szCs w:val="20"/>
              </w:rPr>
              <w:t>Be clear of</w:t>
            </w:r>
            <w:r>
              <w:rPr>
                <w:rFonts w:cstheme="minorHAnsi"/>
                <w:sz w:val="20"/>
                <w:szCs w:val="20"/>
              </w:rPr>
              <w:t xml:space="preserve"> any </w:t>
            </w:r>
            <w:r w:rsidRPr="00735D19">
              <w:rPr>
                <w:rFonts w:cstheme="minorHAnsi"/>
                <w:sz w:val="20"/>
                <w:szCs w:val="20"/>
              </w:rPr>
              <w:t xml:space="preserve">obligations with respect to IPR </w:t>
            </w:r>
            <w:r>
              <w:rPr>
                <w:rFonts w:cstheme="minorHAnsi"/>
                <w:sz w:val="20"/>
                <w:szCs w:val="20"/>
              </w:rPr>
              <w:t xml:space="preserve">prosecution and </w:t>
            </w:r>
            <w:r w:rsidRPr="00735D19">
              <w:rPr>
                <w:rFonts w:cstheme="minorHAnsi"/>
                <w:sz w:val="20"/>
                <w:szCs w:val="20"/>
              </w:rPr>
              <w:t>maintenance costs</w:t>
            </w:r>
          </w:p>
        </w:tc>
      </w:tr>
      <w:tr w:rsidR="001B2651" w:rsidRPr="00F13AEF" w14:paraId="0AF5B468"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1F5D16C0" w14:textId="77777777" w:rsidR="001B2651" w:rsidRPr="00F13AEF" w:rsidRDefault="001B2651" w:rsidP="001B2651">
            <w:pPr>
              <w:rPr>
                <w:rFonts w:cstheme="minorHAnsi"/>
                <w:b w:val="0"/>
                <w:bCs w:val="0"/>
                <w:sz w:val="20"/>
                <w:szCs w:val="20"/>
              </w:rPr>
            </w:pPr>
            <w:r>
              <w:rPr>
                <w:rFonts w:cstheme="minorHAnsi"/>
                <w:sz w:val="20"/>
                <w:szCs w:val="20"/>
              </w:rPr>
              <w:lastRenderedPageBreak/>
              <w:t>Confidential Information (Schedule 2)</w:t>
            </w:r>
          </w:p>
          <w:p w14:paraId="513E9246" w14:textId="3EBDEFFA" w:rsidR="001B2651" w:rsidRPr="00E677D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E677DD">
              <w:rPr>
                <w:rFonts w:cstheme="minorHAnsi"/>
                <w:b w:val="0"/>
                <w:bCs w:val="0"/>
                <w:sz w:val="20"/>
                <w:szCs w:val="20"/>
              </w:rPr>
              <w:t>Details of any confidential information</w:t>
            </w:r>
            <w:r>
              <w:rPr>
                <w:rFonts w:cstheme="minorHAnsi"/>
                <w:b w:val="0"/>
                <w:bCs w:val="0"/>
                <w:sz w:val="20"/>
                <w:szCs w:val="20"/>
              </w:rPr>
              <w:t xml:space="preserve"> exchanged under the licence should be recorded in Schedule 2</w:t>
            </w:r>
            <w:r w:rsidR="009070E2">
              <w:rPr>
                <w:rFonts w:cstheme="minorHAnsi"/>
                <w:b w:val="0"/>
                <w:bCs w:val="0"/>
                <w:sz w:val="20"/>
                <w:szCs w:val="20"/>
              </w:rPr>
              <w:t xml:space="preserve"> and the period for which this information needs to be kept confidential</w:t>
            </w:r>
          </w:p>
        </w:tc>
        <w:tc>
          <w:tcPr>
            <w:tcW w:w="4820" w:type="dxa"/>
            <w:tcBorders>
              <w:top w:val="single" w:sz="4" w:space="0" w:color="auto"/>
              <w:bottom w:val="single" w:sz="4" w:space="0" w:color="auto"/>
            </w:tcBorders>
            <w:shd w:val="clear" w:color="auto" w:fill="auto"/>
          </w:tcPr>
          <w:p w14:paraId="687E6F0E"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5774DF1"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 clear description of any confidential information relating to the Licensed IPR is recorded</w:t>
            </w:r>
          </w:p>
          <w:p w14:paraId="4403037F"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your obligations with respect to confidential information shared with you</w:t>
            </w:r>
          </w:p>
          <w:p w14:paraId="5CF5F8EE" w14:textId="38DA1917" w:rsidR="009070E2" w:rsidRPr="00F602E0" w:rsidRDefault="009070E2"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your confidential information is kept confidential by the </w:t>
            </w:r>
            <w:r w:rsidR="0053510A" w:rsidRPr="0053510A">
              <w:rPr>
                <w:rFonts w:cstheme="minorHAnsi"/>
                <w:sz w:val="20"/>
                <w:szCs w:val="20"/>
              </w:rPr>
              <w:t>industry partner</w:t>
            </w:r>
            <w:r>
              <w:rPr>
                <w:rFonts w:cstheme="minorHAnsi"/>
                <w:sz w:val="20"/>
                <w:szCs w:val="20"/>
              </w:rPr>
              <w:t xml:space="preserve"> for as longs as needed so as to impact on the value of the licensed IPR. For some information a perpetual term may be appropriate</w:t>
            </w:r>
          </w:p>
        </w:tc>
        <w:tc>
          <w:tcPr>
            <w:tcW w:w="4536" w:type="dxa"/>
            <w:tcBorders>
              <w:top w:val="single" w:sz="4" w:space="0" w:color="auto"/>
              <w:bottom w:val="single" w:sz="4" w:space="0" w:color="auto"/>
              <w:right w:val="single" w:sz="4" w:space="0" w:color="auto"/>
            </w:tcBorders>
            <w:shd w:val="clear" w:color="auto" w:fill="auto"/>
          </w:tcPr>
          <w:p w14:paraId="635BAF41"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F5F46ED"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details of any confidential information arising from your use of Licensed IPR are recorded</w:t>
            </w:r>
          </w:p>
          <w:p w14:paraId="1530C4AC" w14:textId="777CD885" w:rsidR="001B2651" w:rsidRPr="00CC6F4D"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For example, you would usually expect progress and payment reports that you share with the Licensor </w:t>
            </w:r>
            <w:r w:rsidR="009070E2">
              <w:rPr>
                <w:rFonts w:cstheme="minorHAnsi"/>
                <w:sz w:val="20"/>
                <w:szCs w:val="20"/>
              </w:rPr>
              <w:t>to</w:t>
            </w:r>
            <w:r>
              <w:rPr>
                <w:rFonts w:cstheme="minorHAnsi"/>
                <w:sz w:val="20"/>
                <w:szCs w:val="20"/>
              </w:rPr>
              <w:t xml:space="preserve"> be kept confidential</w:t>
            </w:r>
          </w:p>
        </w:tc>
      </w:tr>
      <w:tr w:rsidR="001B2651" w:rsidRPr="00F13AEF" w14:paraId="1B495CA5"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0F16BCEC" w14:textId="77777777" w:rsidR="001B2651" w:rsidRPr="00F13AEF" w:rsidRDefault="001B2651" w:rsidP="001B2651">
            <w:pPr>
              <w:rPr>
                <w:rFonts w:cstheme="minorHAnsi"/>
                <w:b w:val="0"/>
                <w:bCs w:val="0"/>
                <w:sz w:val="20"/>
                <w:szCs w:val="20"/>
              </w:rPr>
            </w:pPr>
            <w:r>
              <w:rPr>
                <w:rFonts w:cstheme="minorHAnsi"/>
                <w:sz w:val="20"/>
                <w:szCs w:val="20"/>
              </w:rPr>
              <w:lastRenderedPageBreak/>
              <w:t>Improvements (Schedule 1)</w:t>
            </w:r>
          </w:p>
          <w:p w14:paraId="765A539E" w14:textId="53A92AD0" w:rsidR="001B2651" w:rsidRPr="003164B9"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A</w:t>
            </w:r>
            <w:r w:rsidRPr="003164B9">
              <w:rPr>
                <w:rFonts w:cstheme="minorHAnsi"/>
                <w:b w:val="0"/>
                <w:bCs w:val="0"/>
                <w:sz w:val="20"/>
                <w:szCs w:val="20"/>
              </w:rPr>
              <w:t xml:space="preserve">ny Improvements (that the Licensee creates under the Licence) will be owned by the Licensee by default, but can be amended to the Licensor if identified </w:t>
            </w:r>
            <w:r w:rsidR="00C24FAA">
              <w:rPr>
                <w:rFonts w:cstheme="minorHAnsi"/>
                <w:b w:val="0"/>
                <w:bCs w:val="0"/>
                <w:sz w:val="20"/>
                <w:szCs w:val="20"/>
              </w:rPr>
              <w:t xml:space="preserve">and agreed </w:t>
            </w:r>
            <w:r w:rsidRPr="003164B9">
              <w:rPr>
                <w:rFonts w:cstheme="minorHAnsi"/>
                <w:b w:val="0"/>
                <w:bCs w:val="0"/>
                <w:sz w:val="20"/>
                <w:szCs w:val="20"/>
              </w:rPr>
              <w:t>in the Details Schedule</w:t>
            </w:r>
          </w:p>
          <w:p w14:paraId="0246C2D9" w14:textId="451D3DFB" w:rsidR="001B2651" w:rsidRPr="00BC3753"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If the Licensor also wants to use these improvements, this will need to be agreed and included in </w:t>
            </w:r>
            <w:r w:rsidR="00C24FAA">
              <w:rPr>
                <w:rFonts w:cstheme="minorHAnsi"/>
                <w:b w:val="0"/>
                <w:bCs w:val="0"/>
                <w:sz w:val="20"/>
                <w:szCs w:val="20"/>
              </w:rPr>
              <w:t xml:space="preserve">the Details </w:t>
            </w:r>
            <w:r>
              <w:rPr>
                <w:rFonts w:cstheme="minorHAnsi"/>
                <w:b w:val="0"/>
                <w:bCs w:val="0"/>
                <w:sz w:val="20"/>
                <w:szCs w:val="20"/>
              </w:rPr>
              <w:t xml:space="preserve">Schedule </w:t>
            </w:r>
          </w:p>
          <w:p w14:paraId="6FADA86A" w14:textId="1162EE02" w:rsidR="001B2651" w:rsidRPr="003164B9" w:rsidRDefault="001B2651" w:rsidP="2BA82C00">
            <w:pPr>
              <w:pStyle w:val="ListParagraph"/>
              <w:numPr>
                <w:ilvl w:val="0"/>
                <w:numId w:val="26"/>
              </w:numPr>
              <w:spacing w:before="120" w:after="0" w:line="276" w:lineRule="auto"/>
              <w:ind w:left="457"/>
              <w:rPr>
                <w:b w:val="0"/>
                <w:bCs w:val="0"/>
                <w:sz w:val="20"/>
                <w:szCs w:val="20"/>
              </w:rPr>
            </w:pPr>
            <w:r w:rsidRPr="2BA82C00">
              <w:rPr>
                <w:b w:val="0"/>
                <w:bCs w:val="0"/>
                <w:sz w:val="20"/>
                <w:szCs w:val="20"/>
              </w:rPr>
              <w:t xml:space="preserve">There may be occasions where it is appropriate that the Licensor owns any Improvements made by the Licensee- for example where it is appropriate that these are made available to all licensees as part of the licence package  </w:t>
            </w:r>
          </w:p>
          <w:p w14:paraId="7422E371" w14:textId="77777777" w:rsidR="001B2651" w:rsidRPr="003164B9"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3164B9">
              <w:rPr>
                <w:rFonts w:cstheme="minorHAnsi"/>
                <w:b w:val="0"/>
                <w:bCs w:val="0"/>
                <w:sz w:val="20"/>
                <w:szCs w:val="20"/>
              </w:rPr>
              <w:t>There are a range of alternative approaches to dealing with Improvements, depending on the context of the transaction.  This template should be regarded as a starting point for negotiations on these aspects</w:t>
            </w:r>
          </w:p>
        </w:tc>
        <w:tc>
          <w:tcPr>
            <w:tcW w:w="4820" w:type="dxa"/>
            <w:tcBorders>
              <w:top w:val="single" w:sz="4" w:space="0" w:color="auto"/>
              <w:bottom w:val="single" w:sz="4" w:space="0" w:color="auto"/>
            </w:tcBorders>
          </w:tcPr>
          <w:p w14:paraId="797C5D69"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186C9F" w14:textId="437A3E02"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7CB8">
              <w:rPr>
                <w:rFonts w:cstheme="minorHAnsi"/>
                <w:sz w:val="20"/>
                <w:szCs w:val="20"/>
              </w:rPr>
              <w:t>Where the University is the Licensor, it may be appropriate to ask for a licence to</w:t>
            </w:r>
            <w:r>
              <w:rPr>
                <w:rFonts w:cstheme="minorHAnsi"/>
                <w:sz w:val="20"/>
                <w:szCs w:val="20"/>
              </w:rPr>
              <w:t xml:space="preserve"> Improvements</w:t>
            </w:r>
            <w:r w:rsidRPr="00847CB8">
              <w:rPr>
                <w:rFonts w:cstheme="minorHAnsi"/>
                <w:sz w:val="20"/>
                <w:szCs w:val="20"/>
              </w:rPr>
              <w:t xml:space="preserve"> created by the company for research and teaching purposes</w:t>
            </w:r>
          </w:p>
          <w:p w14:paraId="4B0BE3C2" w14:textId="77777777" w:rsidR="001B2651" w:rsidRPr="003164B9"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Carefully consider whether it is appropriate that the University owns Improvements the Licensee makes in certain circumstances </w:t>
            </w:r>
          </w:p>
        </w:tc>
        <w:tc>
          <w:tcPr>
            <w:tcW w:w="4536" w:type="dxa"/>
            <w:tcBorders>
              <w:top w:val="single" w:sz="4" w:space="0" w:color="auto"/>
              <w:bottom w:val="single" w:sz="4" w:space="0" w:color="auto"/>
              <w:right w:val="single" w:sz="4" w:space="0" w:color="auto"/>
            </w:tcBorders>
          </w:tcPr>
          <w:p w14:paraId="222D54B5"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0176551" w14:textId="646A12E7"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Where the </w:t>
            </w:r>
            <w:r w:rsidR="0053510A" w:rsidRPr="0053510A">
              <w:rPr>
                <w:rFonts w:cstheme="minorHAnsi"/>
                <w:sz w:val="20"/>
                <w:szCs w:val="20"/>
              </w:rPr>
              <w:t>industry partner</w:t>
            </w:r>
            <w:r>
              <w:rPr>
                <w:rFonts w:cstheme="minorHAnsi"/>
                <w:sz w:val="20"/>
                <w:szCs w:val="20"/>
              </w:rPr>
              <w:t xml:space="preserve"> is the Licensor, it can be important to have access to Improvements made by the Licensee to enable the company to use</w:t>
            </w:r>
            <w:r w:rsidR="009070E2">
              <w:rPr>
                <w:rFonts w:cstheme="minorHAnsi"/>
                <w:sz w:val="20"/>
                <w:szCs w:val="20"/>
              </w:rPr>
              <w:t xml:space="preserve"> these</w:t>
            </w:r>
            <w:r>
              <w:rPr>
                <w:rFonts w:cstheme="minorHAnsi"/>
                <w:sz w:val="20"/>
                <w:szCs w:val="20"/>
              </w:rPr>
              <w:t xml:space="preserve"> themselves </w:t>
            </w:r>
          </w:p>
          <w:p w14:paraId="5C96ABCA" w14:textId="77777777" w:rsidR="001B2651" w:rsidRPr="00CC6F4D"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there are multiple licensees and there are advantages in the company being able to access rights to improvements made by other licensees as part of the licence, then it may be more appropriate that the University owns Improvements you and other licensees make </w:t>
            </w:r>
          </w:p>
        </w:tc>
      </w:tr>
      <w:tr w:rsidR="001B2651" w:rsidRPr="00F13AEF" w14:paraId="735723A6"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6873EDDF" w14:textId="77777777" w:rsidR="001B2651" w:rsidRPr="00F13AEF" w:rsidRDefault="001B2651" w:rsidP="001B2651">
            <w:pPr>
              <w:rPr>
                <w:rFonts w:cstheme="minorHAnsi"/>
                <w:b w:val="0"/>
                <w:bCs w:val="0"/>
                <w:sz w:val="20"/>
                <w:szCs w:val="20"/>
              </w:rPr>
            </w:pPr>
            <w:r>
              <w:rPr>
                <w:rFonts w:cstheme="minorHAnsi"/>
                <w:sz w:val="20"/>
                <w:szCs w:val="20"/>
              </w:rPr>
              <w:lastRenderedPageBreak/>
              <w:t>Warranties (Schedule 1)</w:t>
            </w:r>
          </w:p>
          <w:p w14:paraId="42796C3D" w14:textId="77777777" w:rsidR="001B2651" w:rsidRPr="00BF2FE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BF2FED">
              <w:rPr>
                <w:rFonts w:cstheme="minorHAnsi"/>
                <w:b w:val="0"/>
                <w:bCs w:val="0"/>
                <w:sz w:val="20"/>
                <w:szCs w:val="20"/>
              </w:rPr>
              <w:t>The default position is that the Licensor provides warranties as to non-infringement of IPR that is not required to be registered and based on their knowledge for registered IPR, but that otherwise the Licensee exploits the licensed technology at its own risk</w:t>
            </w:r>
          </w:p>
          <w:p w14:paraId="473A2D09" w14:textId="77777777" w:rsidR="001B2651" w:rsidRPr="00BF2FE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BF2FED">
              <w:rPr>
                <w:rFonts w:cstheme="minorHAnsi"/>
                <w:b w:val="0"/>
                <w:bCs w:val="0"/>
                <w:sz w:val="20"/>
                <w:szCs w:val="20"/>
              </w:rPr>
              <w:t>The precedent states that the Licensor has not conducted exhaustive patent searches and gives no warranty that the patent does not infringe the rights of a third party.  The Licensee must make its own "freedom to operate" searches</w:t>
            </w:r>
          </w:p>
          <w:p w14:paraId="1DDE9A0C" w14:textId="512A2CE7" w:rsidR="001B2651" w:rsidRPr="00BF2FED" w:rsidRDefault="009070E2"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At times, </w:t>
            </w:r>
            <w:r w:rsidR="001B2651" w:rsidRPr="00BF2FED">
              <w:rPr>
                <w:rFonts w:cstheme="minorHAnsi"/>
                <w:b w:val="0"/>
                <w:bCs w:val="0"/>
                <w:sz w:val="20"/>
                <w:szCs w:val="20"/>
              </w:rPr>
              <w:t>there may have been specific searches conducted / required and the parties may need to further negotiate the types of warranties</w:t>
            </w:r>
            <w:r w:rsidR="001B2651">
              <w:rPr>
                <w:rFonts w:cstheme="minorHAnsi"/>
                <w:b w:val="0"/>
                <w:bCs w:val="0"/>
                <w:sz w:val="20"/>
                <w:szCs w:val="20"/>
              </w:rPr>
              <w:t xml:space="preserve"> </w:t>
            </w:r>
            <w:r w:rsidR="001B2651" w:rsidRPr="00BF2FED">
              <w:rPr>
                <w:rFonts w:cstheme="minorHAnsi"/>
                <w:b w:val="0"/>
                <w:bCs w:val="0"/>
                <w:sz w:val="20"/>
                <w:szCs w:val="20"/>
              </w:rPr>
              <w:t>that should be included and set out in the Details Schedule</w:t>
            </w:r>
          </w:p>
        </w:tc>
        <w:tc>
          <w:tcPr>
            <w:tcW w:w="4820" w:type="dxa"/>
            <w:tcBorders>
              <w:top w:val="single" w:sz="4" w:space="0" w:color="auto"/>
              <w:bottom w:val="single" w:sz="4" w:space="0" w:color="auto"/>
            </w:tcBorders>
            <w:shd w:val="clear" w:color="auto" w:fill="auto"/>
          </w:tcPr>
          <w:p w14:paraId="7FC887C9"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B0E2A85"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you understand the warranties that are required to be given and that you can give these</w:t>
            </w:r>
          </w:p>
          <w:p w14:paraId="79821DEF" w14:textId="7B58F672" w:rsidR="001B2651" w:rsidRPr="007B1B46"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Agree with the </w:t>
            </w:r>
            <w:r w:rsidR="0053510A" w:rsidRPr="0053510A">
              <w:rPr>
                <w:rFonts w:cstheme="minorHAnsi"/>
                <w:sz w:val="20"/>
                <w:szCs w:val="20"/>
              </w:rPr>
              <w:t>industry partner</w:t>
            </w:r>
            <w:r>
              <w:rPr>
                <w:rFonts w:cstheme="minorHAnsi"/>
                <w:sz w:val="20"/>
                <w:szCs w:val="20"/>
              </w:rPr>
              <w:t xml:space="preserve"> if specific patent or other searches need to be undertaken and recorded in the agreement </w:t>
            </w:r>
          </w:p>
        </w:tc>
        <w:tc>
          <w:tcPr>
            <w:tcW w:w="4536" w:type="dxa"/>
            <w:tcBorders>
              <w:top w:val="single" w:sz="4" w:space="0" w:color="auto"/>
              <w:bottom w:val="single" w:sz="4" w:space="0" w:color="auto"/>
              <w:right w:val="single" w:sz="4" w:space="0" w:color="auto"/>
            </w:tcBorders>
            <w:shd w:val="clear" w:color="auto" w:fill="auto"/>
          </w:tcPr>
          <w:p w14:paraId="0FC35010"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2E34190" w14:textId="77777777" w:rsidR="001B2651" w:rsidRPr="006052C3"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Consider whether additional warranties or searches are appropriate to the particular licence situation and agree these </w:t>
            </w:r>
            <w:r w:rsidRPr="006052C3">
              <w:rPr>
                <w:rFonts w:cstheme="minorHAnsi"/>
                <w:sz w:val="20"/>
                <w:szCs w:val="20"/>
              </w:rPr>
              <w:t xml:space="preserve">with the </w:t>
            </w:r>
            <w:r>
              <w:rPr>
                <w:rFonts w:cstheme="minorHAnsi"/>
                <w:sz w:val="20"/>
                <w:szCs w:val="20"/>
              </w:rPr>
              <w:t>university prior to entering the licence</w:t>
            </w:r>
          </w:p>
        </w:tc>
      </w:tr>
      <w:tr w:rsidR="001B2651" w:rsidRPr="00F13AEF" w14:paraId="259E5F0A"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70FF9E8C" w14:textId="77777777" w:rsidR="001B2651" w:rsidRPr="00F13AEF" w:rsidRDefault="001B2651" w:rsidP="001B2651">
            <w:pPr>
              <w:rPr>
                <w:rFonts w:cstheme="minorHAnsi"/>
                <w:b w:val="0"/>
                <w:bCs w:val="0"/>
                <w:sz w:val="20"/>
                <w:szCs w:val="20"/>
              </w:rPr>
            </w:pPr>
            <w:r>
              <w:rPr>
                <w:rFonts w:cstheme="minorHAnsi"/>
                <w:sz w:val="20"/>
                <w:szCs w:val="20"/>
              </w:rPr>
              <w:lastRenderedPageBreak/>
              <w:t>Royalties &amp; Licence Fees (Schedule 3)</w:t>
            </w:r>
          </w:p>
          <w:p w14:paraId="19725BD2" w14:textId="77777777" w:rsidR="001B2651" w:rsidRPr="0070395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the agreed Fees and/or Royalties should be listed </w:t>
            </w:r>
            <w:r w:rsidRPr="00703952">
              <w:rPr>
                <w:rFonts w:cstheme="minorHAnsi"/>
                <w:b w:val="0"/>
                <w:bCs w:val="0"/>
                <w:sz w:val="20"/>
                <w:szCs w:val="20"/>
              </w:rPr>
              <w:t>in Schedule 3.  The template provisions allow for a basic Fee to be payable on entry into the Agreement, and/or milestone payments, plus the option of an ongoing royalty calculated based on Net Sales</w:t>
            </w:r>
          </w:p>
          <w:p w14:paraId="53393D9C" w14:textId="09C38753" w:rsidR="001B2651" w:rsidRPr="007E40E3"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703952">
              <w:rPr>
                <w:rFonts w:cstheme="minorHAnsi"/>
                <w:b w:val="0"/>
                <w:bCs w:val="0"/>
                <w:sz w:val="20"/>
                <w:szCs w:val="20"/>
              </w:rPr>
              <w:t>The definition of Net Sales is indicative only and the parties need to seek their own commercial and tax advice for their circumstances to ensure the most appropriate fee and royalty structure</w:t>
            </w:r>
            <w:r>
              <w:rPr>
                <w:rFonts w:cstheme="minorHAnsi"/>
                <w:b w:val="0"/>
                <w:bCs w:val="0"/>
                <w:sz w:val="20"/>
                <w:szCs w:val="20"/>
              </w:rPr>
              <w:t xml:space="preserve"> for the likely product or service</w:t>
            </w:r>
          </w:p>
          <w:p w14:paraId="55FD7DF6" w14:textId="77777777" w:rsidR="001B2651" w:rsidRPr="0070395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also allows for adjustments to the Royalty if appropriate – for example where registered rights are not granted</w:t>
            </w:r>
          </w:p>
        </w:tc>
        <w:tc>
          <w:tcPr>
            <w:tcW w:w="4820" w:type="dxa"/>
            <w:tcBorders>
              <w:top w:val="single" w:sz="4" w:space="0" w:color="auto"/>
              <w:bottom w:val="single" w:sz="4" w:space="0" w:color="auto"/>
            </w:tcBorders>
          </w:tcPr>
          <w:p w14:paraId="78D61C9B"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9146922" w14:textId="77777777" w:rsidR="001B2651" w:rsidRPr="00674A9E"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 fair return for the </w:t>
            </w:r>
            <w:r>
              <w:rPr>
                <w:rFonts w:cstheme="minorHAnsi"/>
                <w:sz w:val="20"/>
                <w:szCs w:val="20"/>
              </w:rPr>
              <w:t>IPR which balances your investment in the IPR and the value being captured by the company</w:t>
            </w:r>
          </w:p>
        </w:tc>
        <w:tc>
          <w:tcPr>
            <w:tcW w:w="4536" w:type="dxa"/>
            <w:tcBorders>
              <w:top w:val="single" w:sz="4" w:space="0" w:color="auto"/>
              <w:bottom w:val="single" w:sz="4" w:space="0" w:color="auto"/>
              <w:right w:val="single" w:sz="4" w:space="0" w:color="auto"/>
            </w:tcBorders>
          </w:tcPr>
          <w:p w14:paraId="2F121CE3"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87894A2" w14:textId="77777777" w:rsidR="001B2651"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fair value being paid for the licence matches the value you gain from access to the IPR, and any additional risks you may be taking to get the technology to market</w:t>
            </w:r>
          </w:p>
          <w:p w14:paraId="5467F40C" w14:textId="77777777" w:rsidR="00F93B2C" w:rsidRPr="00F93B2C" w:rsidRDefault="00F93B2C" w:rsidP="00F93B2C">
            <w:pPr>
              <w:cnfStyle w:val="000000000000" w:firstRow="0" w:lastRow="0" w:firstColumn="0" w:lastColumn="0" w:oddVBand="0" w:evenVBand="0" w:oddHBand="0" w:evenHBand="0" w:firstRowFirstColumn="0" w:firstRowLastColumn="0" w:lastRowFirstColumn="0" w:lastRowLastColumn="0"/>
            </w:pPr>
          </w:p>
          <w:p w14:paraId="2D76F092" w14:textId="77777777" w:rsidR="00F93B2C" w:rsidRPr="00F93B2C" w:rsidRDefault="00F93B2C" w:rsidP="00F93B2C">
            <w:pPr>
              <w:cnfStyle w:val="000000000000" w:firstRow="0" w:lastRow="0" w:firstColumn="0" w:lastColumn="0" w:oddVBand="0" w:evenVBand="0" w:oddHBand="0" w:evenHBand="0" w:firstRowFirstColumn="0" w:firstRowLastColumn="0" w:lastRowFirstColumn="0" w:lastRowLastColumn="0"/>
            </w:pPr>
          </w:p>
          <w:p w14:paraId="2DF80290" w14:textId="77777777" w:rsidR="00F93B2C" w:rsidRPr="00F93B2C" w:rsidRDefault="00F93B2C" w:rsidP="00F93B2C">
            <w:pPr>
              <w:cnfStyle w:val="000000000000" w:firstRow="0" w:lastRow="0" w:firstColumn="0" w:lastColumn="0" w:oddVBand="0" w:evenVBand="0" w:oddHBand="0" w:evenHBand="0" w:firstRowFirstColumn="0" w:firstRowLastColumn="0" w:lastRowFirstColumn="0" w:lastRowLastColumn="0"/>
            </w:pPr>
          </w:p>
          <w:p w14:paraId="3D9B85B3" w14:textId="77777777" w:rsidR="00F93B2C" w:rsidRPr="00F93B2C" w:rsidRDefault="00F93B2C" w:rsidP="00F93B2C">
            <w:pPr>
              <w:cnfStyle w:val="000000000000" w:firstRow="0" w:lastRow="0" w:firstColumn="0" w:lastColumn="0" w:oddVBand="0" w:evenVBand="0" w:oddHBand="0" w:evenHBand="0" w:firstRowFirstColumn="0" w:firstRowLastColumn="0" w:lastRowFirstColumn="0" w:lastRowLastColumn="0"/>
            </w:pPr>
          </w:p>
          <w:p w14:paraId="64EAFAA4" w14:textId="1F15BF0F" w:rsidR="00F93B2C" w:rsidRPr="00F93B2C" w:rsidRDefault="00F93B2C" w:rsidP="003E23CE">
            <w:pPr>
              <w:cnfStyle w:val="000000000000" w:firstRow="0" w:lastRow="0" w:firstColumn="0" w:lastColumn="0" w:oddVBand="0" w:evenVBand="0" w:oddHBand="0" w:evenHBand="0" w:firstRowFirstColumn="0" w:firstRowLastColumn="0" w:lastRowFirstColumn="0" w:lastRowLastColumn="0"/>
            </w:pPr>
          </w:p>
        </w:tc>
      </w:tr>
      <w:tr w:rsidR="001B2651" w:rsidRPr="00F13AEF" w14:paraId="41D7BBEA"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47B0C6F8" w14:textId="77777777" w:rsidR="001B2651" w:rsidRPr="00F13AEF" w:rsidRDefault="001B2651" w:rsidP="001B2651">
            <w:pPr>
              <w:rPr>
                <w:rFonts w:cstheme="minorHAnsi"/>
                <w:b w:val="0"/>
                <w:bCs w:val="0"/>
                <w:sz w:val="20"/>
                <w:szCs w:val="20"/>
              </w:rPr>
            </w:pPr>
            <w:r>
              <w:rPr>
                <w:rFonts w:cstheme="minorHAnsi"/>
                <w:sz w:val="20"/>
                <w:szCs w:val="20"/>
              </w:rPr>
              <w:lastRenderedPageBreak/>
              <w:t>Performance criteria (Schedule 4)</w:t>
            </w:r>
          </w:p>
          <w:p w14:paraId="63CDE4BE" w14:textId="77777777" w:rsidR="001B2651" w:rsidRPr="00324F2C"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D81D56">
              <w:rPr>
                <w:rFonts w:cstheme="minorHAnsi"/>
                <w:b w:val="0"/>
                <w:bCs w:val="0"/>
                <w:sz w:val="20"/>
                <w:szCs w:val="20"/>
              </w:rPr>
              <w:t>There is provision for minimum performance criteria to be met each year from a nominated commencement date in order for the Licence to remain in force</w:t>
            </w:r>
          </w:p>
          <w:p w14:paraId="6DBA4457" w14:textId="77777777" w:rsidR="001B2651" w:rsidRPr="00A23DA6"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D81D56">
              <w:rPr>
                <w:rFonts w:cstheme="minorHAnsi"/>
                <w:b w:val="0"/>
                <w:bCs w:val="0"/>
                <w:sz w:val="20"/>
                <w:szCs w:val="20"/>
              </w:rPr>
              <w:t>Performance criteria may take the form of minimum royalties or licence fees; however other criteria may be more appropriate in the circumstances of the transaction and should be considered</w:t>
            </w:r>
          </w:p>
          <w:p w14:paraId="6CCD4641" w14:textId="4A458280" w:rsidR="00D239CB" w:rsidRPr="00E677DD" w:rsidRDefault="00D239CB"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Each licence is different and will require appropriate performance criteria to be agreed between the parties. Where the University is granting multiple non-exclusive licences for the same IPR, it would be usual for the performance criteria to be similar across all licences</w:t>
            </w:r>
          </w:p>
        </w:tc>
        <w:tc>
          <w:tcPr>
            <w:tcW w:w="4820" w:type="dxa"/>
            <w:tcBorders>
              <w:top w:val="single" w:sz="4" w:space="0" w:color="auto"/>
              <w:bottom w:val="single" w:sz="4" w:space="0" w:color="auto"/>
            </w:tcBorders>
            <w:shd w:val="clear" w:color="auto" w:fill="auto"/>
          </w:tcPr>
          <w:p w14:paraId="1A0D27C6"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5BB89A9" w14:textId="77777777" w:rsidR="001B2651" w:rsidRPr="00F602E0"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appropriate steps are taken by the licensee to develop and commercialise the IPR</w:t>
            </w:r>
          </w:p>
          <w:p w14:paraId="069CCAC0" w14:textId="77777777" w:rsidR="001B2651" w:rsidRPr="00F602E0"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Any performance criteria need to be appropriate for the scope of licence granted and need to recognise that the licence is non-exclusive</w:t>
            </w:r>
          </w:p>
        </w:tc>
        <w:tc>
          <w:tcPr>
            <w:tcW w:w="4536" w:type="dxa"/>
            <w:tcBorders>
              <w:top w:val="single" w:sz="4" w:space="0" w:color="auto"/>
              <w:bottom w:val="single" w:sz="4" w:space="0" w:color="auto"/>
              <w:right w:val="single" w:sz="4" w:space="0" w:color="auto"/>
            </w:tcBorders>
            <w:shd w:val="clear" w:color="auto" w:fill="auto"/>
          </w:tcPr>
          <w:p w14:paraId="481ADDA0"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CCBDCA2"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agreed performance criteria are appropriate for the scope of the licensed rights and that these are realistic given the stage of development of the IPR</w:t>
            </w:r>
          </w:p>
          <w:p w14:paraId="22A7E5F0" w14:textId="77777777" w:rsidR="00F93B2C" w:rsidRPr="00F93B2C" w:rsidRDefault="00F93B2C" w:rsidP="00F93B2C">
            <w:pPr>
              <w:cnfStyle w:val="000000100000" w:firstRow="0" w:lastRow="0" w:firstColumn="0" w:lastColumn="0" w:oddVBand="0" w:evenVBand="0" w:oddHBand="1" w:evenHBand="0" w:firstRowFirstColumn="0" w:firstRowLastColumn="0" w:lastRowFirstColumn="0" w:lastRowLastColumn="0"/>
            </w:pPr>
          </w:p>
          <w:p w14:paraId="3B9A676B" w14:textId="77777777" w:rsidR="00F93B2C" w:rsidRPr="00F93B2C" w:rsidRDefault="00F93B2C" w:rsidP="00F93B2C">
            <w:pPr>
              <w:cnfStyle w:val="000000100000" w:firstRow="0" w:lastRow="0" w:firstColumn="0" w:lastColumn="0" w:oddVBand="0" w:evenVBand="0" w:oddHBand="1" w:evenHBand="0" w:firstRowFirstColumn="0" w:firstRowLastColumn="0" w:lastRowFirstColumn="0" w:lastRowLastColumn="0"/>
            </w:pPr>
          </w:p>
          <w:p w14:paraId="629A63BA" w14:textId="77777777" w:rsidR="00F93B2C" w:rsidRPr="00F93B2C" w:rsidRDefault="00F93B2C" w:rsidP="00F93B2C">
            <w:pPr>
              <w:cnfStyle w:val="000000100000" w:firstRow="0" w:lastRow="0" w:firstColumn="0" w:lastColumn="0" w:oddVBand="0" w:evenVBand="0" w:oddHBand="1" w:evenHBand="0" w:firstRowFirstColumn="0" w:firstRowLastColumn="0" w:lastRowFirstColumn="0" w:lastRowLastColumn="0"/>
            </w:pPr>
          </w:p>
          <w:p w14:paraId="49B50D9A" w14:textId="2D7E5548" w:rsidR="00F93B2C" w:rsidRPr="00F93B2C" w:rsidRDefault="00F93B2C" w:rsidP="00F93B2C">
            <w:pPr>
              <w:cnfStyle w:val="000000100000" w:firstRow="0" w:lastRow="0" w:firstColumn="0" w:lastColumn="0" w:oddVBand="0" w:evenVBand="0" w:oddHBand="1" w:evenHBand="0" w:firstRowFirstColumn="0" w:firstRowLastColumn="0" w:lastRowFirstColumn="0" w:lastRowLastColumn="0"/>
            </w:pPr>
          </w:p>
        </w:tc>
      </w:tr>
      <w:tr w:rsidR="001B2651" w:rsidRPr="00F13AEF" w14:paraId="749A63D2"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0C50DA3A" w14:textId="77777777" w:rsidR="001B2651" w:rsidRPr="00F13AEF" w:rsidRDefault="001B2651" w:rsidP="001B2651">
            <w:pPr>
              <w:rPr>
                <w:rFonts w:cstheme="minorHAnsi"/>
                <w:b w:val="0"/>
                <w:bCs w:val="0"/>
                <w:sz w:val="20"/>
                <w:szCs w:val="20"/>
              </w:rPr>
            </w:pPr>
            <w:r>
              <w:rPr>
                <w:rFonts w:cstheme="minorHAnsi"/>
                <w:sz w:val="20"/>
                <w:szCs w:val="20"/>
              </w:rPr>
              <w:t>Liability cap (Schedule 1)</w:t>
            </w:r>
          </w:p>
          <w:p w14:paraId="14D08ADC" w14:textId="77777777" w:rsidR="001B2651" w:rsidRPr="00F13AEF" w:rsidRDefault="001B2651" w:rsidP="00A82BC3">
            <w:pPr>
              <w:pStyle w:val="ListParagraph"/>
              <w:numPr>
                <w:ilvl w:val="0"/>
                <w:numId w:val="35"/>
              </w:numPr>
              <w:spacing w:before="120" w:after="0" w:line="276" w:lineRule="auto"/>
              <w:ind w:left="457"/>
              <w:contextualSpacing w:val="0"/>
              <w:rPr>
                <w:rFonts w:cstheme="minorHAnsi"/>
                <w:sz w:val="20"/>
                <w:szCs w:val="20"/>
              </w:rPr>
            </w:pPr>
            <w:r>
              <w:rPr>
                <w:rFonts w:cstheme="minorHAnsi"/>
                <w:b w:val="0"/>
                <w:bCs w:val="0"/>
                <w:sz w:val="20"/>
                <w:szCs w:val="20"/>
              </w:rPr>
              <w:t>The financial limit agreed for all liabilities under the licence except for those that are specifically uncapped or cannot be limited by law</w:t>
            </w:r>
          </w:p>
        </w:tc>
        <w:tc>
          <w:tcPr>
            <w:tcW w:w="4820" w:type="dxa"/>
            <w:tcBorders>
              <w:top w:val="single" w:sz="4" w:space="0" w:color="auto"/>
              <w:bottom w:val="single" w:sz="4" w:space="0" w:color="auto"/>
            </w:tcBorders>
          </w:tcPr>
          <w:p w14:paraId="1F6BDEB5"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A5430D0" w14:textId="77777777" w:rsidR="001B2651" w:rsidRDefault="001B2651" w:rsidP="00A82BC3">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the agreed liability cap is in line with the value being captured by the licence </w:t>
            </w:r>
          </w:p>
          <w:p w14:paraId="084B95DB" w14:textId="3FE4BDEA" w:rsidR="009216D5" w:rsidRPr="00F13AEF" w:rsidRDefault="009216D5" w:rsidP="00A82BC3">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aware that certain important potential liabilities are not subject to the cap</w:t>
            </w:r>
          </w:p>
        </w:tc>
        <w:tc>
          <w:tcPr>
            <w:tcW w:w="4536" w:type="dxa"/>
            <w:tcBorders>
              <w:top w:val="single" w:sz="4" w:space="0" w:color="auto"/>
              <w:bottom w:val="single" w:sz="4" w:space="0" w:color="auto"/>
              <w:right w:val="single" w:sz="4" w:space="0" w:color="auto"/>
            </w:tcBorders>
          </w:tcPr>
          <w:p w14:paraId="56C0ACB4"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8AE4D6F" w14:textId="455697E5" w:rsidR="001B2651" w:rsidRDefault="001B2651" w:rsidP="00A82BC3">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1B46">
              <w:rPr>
                <w:rFonts w:cstheme="minorHAnsi"/>
                <w:sz w:val="20"/>
                <w:szCs w:val="20"/>
              </w:rPr>
              <w:t>Ensur</w:t>
            </w:r>
            <w:r>
              <w:rPr>
                <w:rFonts w:cstheme="minorHAnsi"/>
                <w:sz w:val="20"/>
                <w:szCs w:val="20"/>
              </w:rPr>
              <w:t>e</w:t>
            </w:r>
            <w:r w:rsidRPr="007B1B46">
              <w:rPr>
                <w:rFonts w:cstheme="minorHAnsi"/>
                <w:sz w:val="20"/>
                <w:szCs w:val="20"/>
              </w:rPr>
              <w:t xml:space="preserve"> the agreed liability cap is </w:t>
            </w:r>
            <w:r>
              <w:rPr>
                <w:rFonts w:cstheme="minorHAnsi"/>
                <w:sz w:val="20"/>
                <w:szCs w:val="20"/>
              </w:rPr>
              <w:t xml:space="preserve">in line </w:t>
            </w:r>
            <w:r w:rsidRPr="007B1B46">
              <w:rPr>
                <w:rFonts w:cstheme="minorHAnsi"/>
                <w:sz w:val="20"/>
                <w:szCs w:val="20"/>
              </w:rPr>
              <w:t xml:space="preserve">with the value being captured by the licence </w:t>
            </w:r>
            <w:r>
              <w:rPr>
                <w:rFonts w:cstheme="minorHAnsi"/>
                <w:sz w:val="20"/>
                <w:szCs w:val="20"/>
              </w:rPr>
              <w:t>and the risks the Licensee is taking to develop the licensed IPR</w:t>
            </w:r>
          </w:p>
          <w:p w14:paraId="260DF686" w14:textId="43FB8DDF" w:rsidR="009216D5" w:rsidRPr="00F13AEF" w:rsidRDefault="009216D5" w:rsidP="00A82BC3">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aware that certain important potential liabilities are not subject to the cap</w:t>
            </w:r>
          </w:p>
          <w:p w14:paraId="11DD5F36"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065CF590"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61F45AE2" w14:textId="77777777" w:rsidR="001B2651" w:rsidRPr="00F13AEF" w:rsidRDefault="001B2651" w:rsidP="001B2651">
            <w:pPr>
              <w:rPr>
                <w:rFonts w:cstheme="minorHAnsi"/>
                <w:b w:val="0"/>
                <w:bCs w:val="0"/>
                <w:sz w:val="20"/>
                <w:szCs w:val="20"/>
              </w:rPr>
            </w:pPr>
            <w:r>
              <w:rPr>
                <w:rFonts w:cstheme="minorHAnsi"/>
                <w:sz w:val="20"/>
                <w:szCs w:val="20"/>
              </w:rPr>
              <w:lastRenderedPageBreak/>
              <w:t>Insurances (Schedule 1)</w:t>
            </w:r>
          </w:p>
          <w:p w14:paraId="764F8A02" w14:textId="77777777" w:rsidR="001B2651" w:rsidRPr="00F13AEF" w:rsidRDefault="001B2651" w:rsidP="00A82BC3">
            <w:pPr>
              <w:pStyle w:val="ListParagraph"/>
              <w:numPr>
                <w:ilvl w:val="0"/>
                <w:numId w:val="35"/>
              </w:numPr>
              <w:spacing w:before="120" w:after="0" w:line="276" w:lineRule="auto"/>
              <w:ind w:left="457"/>
              <w:contextualSpacing w:val="0"/>
              <w:rPr>
                <w:rFonts w:cstheme="minorHAnsi"/>
                <w:sz w:val="20"/>
                <w:szCs w:val="20"/>
              </w:rPr>
            </w:pPr>
            <w:r>
              <w:rPr>
                <w:rFonts w:cstheme="minorHAnsi"/>
                <w:b w:val="0"/>
                <w:bCs w:val="0"/>
                <w:sz w:val="20"/>
                <w:szCs w:val="20"/>
              </w:rPr>
              <w:t>The Licensee is required to hold certain insurances to cover liabilities that may arise under the licence</w:t>
            </w:r>
          </w:p>
        </w:tc>
        <w:tc>
          <w:tcPr>
            <w:tcW w:w="4820" w:type="dxa"/>
            <w:tcBorders>
              <w:top w:val="single" w:sz="4" w:space="0" w:color="auto"/>
              <w:bottom w:val="single" w:sz="4" w:space="0" w:color="auto"/>
            </w:tcBorders>
            <w:shd w:val="clear" w:color="auto" w:fill="auto"/>
          </w:tcPr>
          <w:p w14:paraId="646E5CDF"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8EDB172" w14:textId="77777777" w:rsidR="001B2651" w:rsidRPr="00F13AEF" w:rsidRDefault="001B2651" w:rsidP="00A82BC3">
            <w:pPr>
              <w:pStyle w:val="ListParagraph"/>
              <w:numPr>
                <w:ilvl w:val="0"/>
                <w:numId w:val="3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the agreed insurance levels are appropriate for the size of the company and the nature of its commercialisation under the licence </w:t>
            </w:r>
          </w:p>
        </w:tc>
        <w:tc>
          <w:tcPr>
            <w:tcW w:w="4536" w:type="dxa"/>
            <w:tcBorders>
              <w:top w:val="single" w:sz="4" w:space="0" w:color="auto"/>
              <w:bottom w:val="single" w:sz="4" w:space="0" w:color="auto"/>
              <w:right w:val="single" w:sz="4" w:space="0" w:color="auto"/>
            </w:tcBorders>
            <w:shd w:val="clear" w:color="auto" w:fill="auto"/>
          </w:tcPr>
          <w:p w14:paraId="51BD6BD5"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ADEA950" w14:textId="77777777" w:rsidR="001B2651" w:rsidRPr="00F13AEF" w:rsidRDefault="001B2651" w:rsidP="00A82BC3">
            <w:pPr>
              <w:pStyle w:val="ListParagraph"/>
              <w:numPr>
                <w:ilvl w:val="0"/>
                <w:numId w:val="3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1B46">
              <w:rPr>
                <w:rFonts w:cstheme="minorHAnsi"/>
                <w:sz w:val="20"/>
                <w:szCs w:val="20"/>
              </w:rPr>
              <w:t>Ensur</w:t>
            </w:r>
            <w:r>
              <w:rPr>
                <w:rFonts w:cstheme="minorHAnsi"/>
                <w:sz w:val="20"/>
                <w:szCs w:val="20"/>
              </w:rPr>
              <w:t>e</w:t>
            </w:r>
            <w:r w:rsidRPr="007B1B46">
              <w:rPr>
                <w:rFonts w:cstheme="minorHAnsi"/>
                <w:sz w:val="20"/>
                <w:szCs w:val="20"/>
              </w:rPr>
              <w:t xml:space="preserve"> </w:t>
            </w:r>
            <w:r>
              <w:rPr>
                <w:rFonts w:cstheme="minorHAnsi"/>
                <w:sz w:val="20"/>
                <w:szCs w:val="20"/>
              </w:rPr>
              <w:t>your insurances meet the required minimum levels agreed with the university</w:t>
            </w:r>
          </w:p>
          <w:p w14:paraId="7B124138"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62860D2E"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7453E4D" w14:textId="77777777" w:rsidR="001B2651" w:rsidRPr="00F13AEF" w:rsidRDefault="001B2651" w:rsidP="001B2651">
            <w:pPr>
              <w:rPr>
                <w:rFonts w:cstheme="minorHAnsi"/>
                <w:b w:val="0"/>
                <w:bCs w:val="0"/>
                <w:sz w:val="20"/>
                <w:szCs w:val="20"/>
              </w:rPr>
            </w:pPr>
            <w:r>
              <w:rPr>
                <w:rFonts w:cstheme="minorHAnsi"/>
                <w:sz w:val="20"/>
                <w:szCs w:val="20"/>
              </w:rPr>
              <w:t>Dispute Resolution (Schedule 1)</w:t>
            </w:r>
          </w:p>
          <w:p w14:paraId="7673D128"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a number of alternative standard approaches to dispute resolution</w:t>
            </w:r>
          </w:p>
        </w:tc>
        <w:tc>
          <w:tcPr>
            <w:tcW w:w="4820" w:type="dxa"/>
            <w:tcBorders>
              <w:top w:val="single" w:sz="4" w:space="0" w:color="auto"/>
              <w:bottom w:val="single" w:sz="4" w:space="0" w:color="auto"/>
            </w:tcBorders>
            <w:shd w:val="clear" w:color="auto" w:fill="auto"/>
          </w:tcPr>
          <w:p w14:paraId="542BECC8"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4279B3C"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Select the approach that works best for both parties. Most organisations will have a preferred approach</w:t>
            </w:r>
          </w:p>
          <w:p w14:paraId="6E7B19D2"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Legal advice should be sought as to the best mechanism when the other party is a foreign entity</w:t>
            </w:r>
          </w:p>
          <w:p w14:paraId="039A8301" w14:textId="77777777" w:rsidR="001B2651" w:rsidRPr="00EA6772"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c>
          <w:tcPr>
            <w:tcW w:w="4536" w:type="dxa"/>
            <w:tcBorders>
              <w:top w:val="single" w:sz="4" w:space="0" w:color="auto"/>
              <w:bottom w:val="single" w:sz="4" w:space="0" w:color="auto"/>
              <w:right w:val="single" w:sz="4" w:space="0" w:color="auto"/>
            </w:tcBorders>
            <w:shd w:val="clear" w:color="auto" w:fill="auto"/>
          </w:tcPr>
          <w:p w14:paraId="59A07EA0"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D26A1FA" w14:textId="77777777" w:rsidR="001B265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Select the</w:t>
            </w:r>
            <w:r w:rsidRPr="00EA6772">
              <w:rPr>
                <w:rFonts w:cstheme="minorHAnsi"/>
                <w:sz w:val="20"/>
                <w:szCs w:val="20"/>
              </w:rPr>
              <w:t xml:space="preserve"> approach </w:t>
            </w:r>
            <w:r>
              <w:rPr>
                <w:rFonts w:cstheme="minorHAnsi"/>
                <w:sz w:val="20"/>
                <w:szCs w:val="20"/>
              </w:rPr>
              <w:t>that works</w:t>
            </w:r>
            <w:r w:rsidRPr="00EA6772">
              <w:rPr>
                <w:rFonts w:cstheme="minorHAnsi"/>
                <w:sz w:val="20"/>
                <w:szCs w:val="20"/>
              </w:rPr>
              <w:t xml:space="preserve"> best for both parties</w:t>
            </w:r>
            <w:r>
              <w:rPr>
                <w:rFonts w:cstheme="minorHAnsi"/>
                <w:sz w:val="20"/>
                <w:szCs w:val="20"/>
              </w:rPr>
              <w:t xml:space="preserve">. </w:t>
            </w:r>
            <w:r w:rsidRPr="00864B1F">
              <w:rPr>
                <w:rFonts w:cstheme="minorHAnsi"/>
                <w:sz w:val="20"/>
                <w:szCs w:val="20"/>
              </w:rPr>
              <w:t xml:space="preserve">Most organisations will have </w:t>
            </w:r>
            <w:r>
              <w:rPr>
                <w:rFonts w:cstheme="minorHAnsi"/>
                <w:sz w:val="20"/>
                <w:szCs w:val="20"/>
              </w:rPr>
              <w:t>a</w:t>
            </w:r>
            <w:r w:rsidRPr="00864B1F">
              <w:rPr>
                <w:rFonts w:cstheme="minorHAnsi"/>
                <w:sz w:val="20"/>
                <w:szCs w:val="20"/>
              </w:rPr>
              <w:t xml:space="preserve"> preferred approach</w:t>
            </w:r>
          </w:p>
          <w:p w14:paraId="4E20FC90" w14:textId="77777777" w:rsidR="001B2651" w:rsidRPr="00F13AEF"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r>
    </w:tbl>
    <w:p w14:paraId="4BB49AFE" w14:textId="77777777" w:rsidR="001B2651" w:rsidRPr="003152C7" w:rsidRDefault="001B2651" w:rsidP="001B2651">
      <w:pPr>
        <w:rPr>
          <w:rFonts w:cstheme="minorHAnsi"/>
          <w:b/>
          <w:bCs/>
          <w:color w:val="FFFFFF" w:themeColor="background1"/>
          <w:sz w:val="20"/>
          <w:szCs w:val="20"/>
        </w:rPr>
        <w:sectPr w:rsidR="001B2651" w:rsidRPr="003152C7" w:rsidSect="001B2651">
          <w:pgSz w:w="16838" w:h="11906" w:orient="landscape"/>
          <w:pgMar w:top="1440" w:right="1440" w:bottom="1440" w:left="1440" w:header="709" w:footer="709" w:gutter="0"/>
          <w:cols w:space="708"/>
          <w:docGrid w:linePitch="360"/>
        </w:sectPr>
      </w:pPr>
    </w:p>
    <w:p w14:paraId="6AAAD0B9" w14:textId="65B9AA24" w:rsidR="001B2651" w:rsidRDefault="00B342E5" w:rsidP="007B7038">
      <w:pPr>
        <w:pStyle w:val="Heading2"/>
        <w:numPr>
          <w:ilvl w:val="1"/>
          <w:numId w:val="46"/>
        </w:numPr>
      </w:pPr>
      <w:bookmarkStart w:id="271" w:name="_Standard_Exclusive_Licence"/>
      <w:bookmarkEnd w:id="271"/>
      <w:r>
        <w:lastRenderedPageBreak/>
        <w:t>Licence Agreement (Exclusive Commercialisation)</w:t>
      </w:r>
    </w:p>
    <w:p w14:paraId="361629DE" w14:textId="77777777" w:rsidR="001B2651" w:rsidRDefault="001B2651" w:rsidP="001B2651">
      <w:r w:rsidRPr="00ED3380">
        <w:rPr>
          <w:noProof/>
        </w:rPr>
        <mc:AlternateContent>
          <mc:Choice Requires="wps">
            <w:drawing>
              <wp:inline distT="0" distB="0" distL="0" distR="0" wp14:anchorId="2C1C089A" wp14:editId="4A576047">
                <wp:extent cx="5549900" cy="586854"/>
                <wp:effectExtent l="0" t="0" r="12700" b="22860"/>
                <wp:docPr id="22" name="Text Box 22"/>
                <wp:cNvGraphicFramePr/>
                <a:graphic xmlns:a="http://schemas.openxmlformats.org/drawingml/2006/main">
                  <a:graphicData uri="http://schemas.microsoft.com/office/word/2010/wordprocessingShape">
                    <wps:wsp>
                      <wps:cNvSpPr txBox="1"/>
                      <wps:spPr>
                        <a:xfrm>
                          <a:off x="0" y="0"/>
                          <a:ext cx="5549900" cy="586854"/>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183C0C77" w14:textId="77777777" w:rsidR="005E47F2" w:rsidRDefault="005E47F2" w:rsidP="000B318B">
                            <w:pPr>
                              <w:spacing w:line="240" w:lineRule="auto"/>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an exclusive basis (e.g., by field of use or territory) </w:t>
                            </w:r>
                            <w:r w:rsidRPr="00ED3380">
                              <w:t>to the other party</w:t>
                            </w:r>
                            <w:r>
                              <w:t xml:space="preserve"> </w:t>
                            </w:r>
                            <w:r w:rsidRPr="00ED3380">
                              <w:t>for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C1C089A" id="Text Box 22" o:spid="_x0000_s1040" type="#_x0000_t202" style="width:437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" fillcolor="window" strokecolor="#d8d8d8 [2732]" strokeweight=".25pt">
                <v:textbox>
                  <w:txbxContent>
                    <w:p w14:paraId="183C0C77" w14:textId="77777777" w:rsidR="005E47F2" w:rsidRDefault="005E47F2" w:rsidP="000B318B">
                      <w:pPr>
                        <w:spacing w:line="240" w:lineRule="auto"/>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an exclusive basis (e.g., by field of use or territory) </w:t>
                      </w:r>
                      <w:r w:rsidRPr="00ED3380">
                        <w:t>to the other party</w:t>
                      </w:r>
                      <w:r>
                        <w:t xml:space="preserve"> </w:t>
                      </w:r>
                      <w:r w:rsidRPr="00ED3380">
                        <w:t>for commercialisation</w:t>
                      </w:r>
                    </w:p>
                  </w:txbxContent>
                </v:textbox>
                <w10:anchorlock/>
              </v:shape>
            </w:pict>
          </mc:Fallback>
        </mc:AlternateContent>
      </w:r>
    </w:p>
    <w:p w14:paraId="0B50E944" w14:textId="77777777" w:rsidR="001B2651" w:rsidRDefault="001B2651" w:rsidP="001B2651">
      <w:pPr>
        <w:pStyle w:val="Heading3"/>
      </w:pPr>
      <w:bookmarkStart w:id="272" w:name="_Toc94449333"/>
      <w:bookmarkStart w:id="273" w:name="_Toc99996372"/>
      <w:r>
        <w:t>When should it be used?</w:t>
      </w:r>
      <w:bookmarkEnd w:id="272"/>
      <w:bookmarkEnd w:id="273"/>
      <w:r>
        <w:t xml:space="preserve"> </w:t>
      </w:r>
    </w:p>
    <w:p w14:paraId="3A119159" w14:textId="58F82377" w:rsidR="001B2651" w:rsidRDefault="001B2651" w:rsidP="00A82BC3">
      <w:pPr>
        <w:pStyle w:val="ListParagraph"/>
        <w:numPr>
          <w:ilvl w:val="0"/>
          <w:numId w:val="37"/>
        </w:numPr>
        <w:spacing w:before="120" w:after="0" w:line="276" w:lineRule="auto"/>
        <w:contextualSpacing w:val="0"/>
      </w:pPr>
      <w:r>
        <w:t xml:space="preserve">For all exclusive </w:t>
      </w:r>
      <w:r w:rsidR="00C24FAA">
        <w:t xml:space="preserve">commercialisation </w:t>
      </w:r>
      <w:r>
        <w:t>IPR licences, whether exclusive by field, territory or other term</w:t>
      </w:r>
    </w:p>
    <w:p w14:paraId="42756B3D" w14:textId="457A9E21" w:rsidR="00166985" w:rsidRDefault="00166985">
      <w:pPr>
        <w:pStyle w:val="ListParagraph"/>
        <w:numPr>
          <w:ilvl w:val="0"/>
          <w:numId w:val="37"/>
        </w:numPr>
        <w:spacing w:before="120" w:after="0" w:line="276" w:lineRule="auto"/>
        <w:contextualSpacing w:val="0"/>
      </w:pPr>
      <w:r>
        <w:t xml:space="preserve">For </w:t>
      </w:r>
      <w:r w:rsidR="00C24FAA">
        <w:t>commercialisation</w:t>
      </w:r>
      <w:r>
        <w:t xml:space="preserve"> licences where a combination of exclusive and non-exclusive rights </w:t>
      </w:r>
      <w:r w:rsidR="00D658FB">
        <w:t>is</w:t>
      </w:r>
      <w:r>
        <w:t xml:space="preserve"> required to different IPR</w:t>
      </w:r>
    </w:p>
    <w:p w14:paraId="27C317B5" w14:textId="226C64EE" w:rsidR="00166985" w:rsidRDefault="000C6DA2" w:rsidP="00A23DA6">
      <w:pPr>
        <w:spacing w:after="0"/>
      </w:pPr>
      <w:r>
        <w:br/>
      </w:r>
      <w:r w:rsidR="001B2651">
        <w:t xml:space="preserve">Whilst it will generally be the </w:t>
      </w:r>
      <w:r w:rsidR="000B7F3B">
        <w:t>u</w:t>
      </w:r>
      <w:r w:rsidR="001B2651">
        <w:t>niversity licensing IPR to a</w:t>
      </w:r>
      <w:r w:rsidR="0053510A">
        <w:t>n</w:t>
      </w:r>
      <w:r w:rsidR="001B2651">
        <w:t xml:space="preserve"> </w:t>
      </w:r>
      <w:r w:rsidR="0053510A" w:rsidRPr="0053510A">
        <w:t>industry partner</w:t>
      </w:r>
      <w:r w:rsidR="001B2651">
        <w:t xml:space="preserve">, the </w:t>
      </w:r>
      <w:r w:rsidR="001B2651" w:rsidRPr="003A2105">
        <w:t xml:space="preserve">agreement </w:t>
      </w:r>
      <w:r w:rsidR="001B2651">
        <w:t xml:space="preserve">is </w:t>
      </w:r>
      <w:r w:rsidR="001B2651" w:rsidRPr="003A2105">
        <w:t>structured so that either party could be the</w:t>
      </w:r>
      <w:r w:rsidR="001B2651">
        <w:t xml:space="preserve"> Licensor.</w:t>
      </w:r>
      <w:r w:rsidR="001B2651" w:rsidRPr="00BA7F92">
        <w:t xml:space="preserve"> The agreement is </w:t>
      </w:r>
      <w:r w:rsidR="001B2651">
        <w:t xml:space="preserve">also </w:t>
      </w:r>
      <w:r w:rsidR="001B2651" w:rsidRPr="00BA7F92">
        <w:t>suitable when a party is a Commonwealth Entity.</w:t>
      </w:r>
      <w:r w:rsidR="00166985">
        <w:br/>
      </w:r>
    </w:p>
    <w:p w14:paraId="08AEAF02" w14:textId="02713726" w:rsidR="00166985" w:rsidRDefault="00166985" w:rsidP="00A23DA6">
      <w:r>
        <w:t>The template assumes both parties are Australian entities. If you wish to use the template for a licence to a foreign entity, you should seek legal advice as to any changes that may be needed.</w:t>
      </w:r>
    </w:p>
    <w:p w14:paraId="132D4E14" w14:textId="77777777" w:rsidR="001B2651" w:rsidRDefault="001B2651" w:rsidP="001B2651">
      <w:pPr>
        <w:pStyle w:val="Heading3"/>
      </w:pPr>
      <w:bookmarkStart w:id="274" w:name="_Toc94449334"/>
      <w:bookmarkStart w:id="275" w:name="_Toc99996373"/>
      <w:r>
        <w:t xml:space="preserve">When should it </w:t>
      </w:r>
      <w:r w:rsidRPr="00E76611">
        <w:rPr>
          <w:u w:val="single"/>
        </w:rPr>
        <w:t>not</w:t>
      </w:r>
      <w:r>
        <w:t xml:space="preserve"> be used?</w:t>
      </w:r>
      <w:bookmarkEnd w:id="274"/>
      <w:bookmarkEnd w:id="275"/>
      <w:r>
        <w:t xml:space="preserve"> </w:t>
      </w:r>
    </w:p>
    <w:p w14:paraId="4C18FF9A" w14:textId="2C874AD5" w:rsidR="001B2651" w:rsidRDefault="001B2651" w:rsidP="00A82BC3">
      <w:pPr>
        <w:pStyle w:val="ListParagraph"/>
        <w:numPr>
          <w:ilvl w:val="0"/>
          <w:numId w:val="37"/>
        </w:numPr>
        <w:spacing w:before="120" w:after="0" w:line="276" w:lineRule="auto"/>
        <w:contextualSpacing w:val="0"/>
      </w:pPr>
      <w:r>
        <w:t xml:space="preserve">If the licence does not include commercialisation rights, the </w:t>
      </w:r>
      <w:hyperlink w:anchor="_Accelerated_Non-Exclusive_Licence_1" w:history="1">
        <w:r w:rsidR="00B342E5">
          <w:rPr>
            <w:rStyle w:val="Hyperlink"/>
          </w:rPr>
          <w:t>Accelerated Licence Agreement (inc low risk Commercialisation)</w:t>
        </w:r>
      </w:hyperlink>
      <w:r>
        <w:t xml:space="preserve"> should be used</w:t>
      </w:r>
      <w:r w:rsidR="00C24FAA">
        <w:t xml:space="preserve"> </w:t>
      </w:r>
    </w:p>
    <w:p w14:paraId="76128278" w14:textId="0D099B69" w:rsidR="001B2651" w:rsidRDefault="001B2651" w:rsidP="00A82BC3">
      <w:pPr>
        <w:pStyle w:val="ListParagraph"/>
        <w:numPr>
          <w:ilvl w:val="0"/>
          <w:numId w:val="37"/>
        </w:numPr>
        <w:spacing w:before="120" w:after="0" w:line="276" w:lineRule="auto"/>
        <w:contextualSpacing w:val="0"/>
      </w:pPr>
      <w:r>
        <w:t xml:space="preserve">If the licence is non-exclusive, either the </w:t>
      </w:r>
      <w:hyperlink w:anchor="_Accelerated_Non-Exclusive_Licence_1" w:history="1">
        <w:r w:rsidR="00B342E5">
          <w:rPr>
            <w:rStyle w:val="Hyperlink"/>
          </w:rPr>
          <w:t>Accelerated Licence Agreement (inc low risk Commercialisation)</w:t>
        </w:r>
      </w:hyperlink>
      <w:r>
        <w:t xml:space="preserve"> or the </w:t>
      </w:r>
      <w:hyperlink w:anchor="_Standard_Non-Exclusive_Licence" w:history="1">
        <w:r w:rsidR="00B342E5">
          <w:rPr>
            <w:rStyle w:val="Hyperlink"/>
          </w:rPr>
          <w:t>Licence Agreement (Non-exclusive Commercialisation)</w:t>
        </w:r>
      </w:hyperlink>
      <w:r>
        <w:t xml:space="preserve"> should be used</w:t>
      </w:r>
    </w:p>
    <w:p w14:paraId="3F243965" w14:textId="77777777" w:rsidR="001B2651" w:rsidRDefault="001B2651" w:rsidP="00A82BC3">
      <w:pPr>
        <w:pStyle w:val="ListParagraph"/>
        <w:numPr>
          <w:ilvl w:val="0"/>
          <w:numId w:val="37"/>
        </w:numPr>
        <w:spacing w:before="120" w:after="0" w:line="276" w:lineRule="auto"/>
        <w:contextualSpacing w:val="0"/>
      </w:pPr>
      <w:r>
        <w:t xml:space="preserve">As a licence arrangement for equipment </w:t>
      </w:r>
      <w:r w:rsidRPr="00E07EAC">
        <w:t xml:space="preserve">(use </w:t>
      </w:r>
      <w:hyperlink w:anchor="_Confidentiality_Agreement" w:history="1">
        <w:r w:rsidRPr="00E07EAC">
          <w:rPr>
            <w:rStyle w:val="Hyperlink"/>
          </w:rPr>
          <w:t>the Equipment Licence Agreement</w:t>
        </w:r>
      </w:hyperlink>
      <w:r w:rsidRPr="00E07EAC">
        <w:t>)</w:t>
      </w:r>
    </w:p>
    <w:p w14:paraId="6BBA9EA5" w14:textId="77777777" w:rsidR="001B2651" w:rsidRDefault="001B2651" w:rsidP="001B2651">
      <w:pPr>
        <w:pStyle w:val="Heading3"/>
      </w:pPr>
      <w:bookmarkStart w:id="276" w:name="_Toc94449335"/>
      <w:bookmarkStart w:id="277" w:name="_Toc99996374"/>
      <w:r>
        <w:t>Key considerations when completing the template</w:t>
      </w:r>
      <w:bookmarkEnd w:id="276"/>
      <w:bookmarkEnd w:id="277"/>
      <w:r>
        <w:t xml:space="preserve"> </w:t>
      </w:r>
    </w:p>
    <w:p w14:paraId="716520AA" w14:textId="7BB114F5" w:rsidR="001B2651" w:rsidRDefault="001B2651" w:rsidP="001B2651">
      <w:r>
        <w:t xml:space="preserve">The following table is provided as a guide to help the parties appreciate the key considerations that each party will have when negotiating a licence using the </w:t>
      </w:r>
      <w:r w:rsidR="00B342E5">
        <w:t>Licence Agreement (Exclusive Commercialisation)</w:t>
      </w:r>
      <w:r>
        <w:t xml:space="preserve"> template.</w:t>
      </w:r>
    </w:p>
    <w:p w14:paraId="4FA31C5B" w14:textId="77777777" w:rsidR="001B2651" w:rsidRDefault="001B2651" w:rsidP="001B2651">
      <w:r>
        <w:t xml:space="preserve">The template is provided in the Standard track and </w:t>
      </w:r>
      <w:r w:rsidRPr="00F577D2">
        <w:t>understanding each party’s needs and concerns up front will help you reach an agreement more quickly</w:t>
      </w:r>
      <w:r>
        <w:t>.</w:t>
      </w:r>
      <w:r w:rsidRPr="00BC6A20">
        <w:t xml:space="preserve"> A licence agreement may take up to six months to negotiate and sign, often longer, depending on the complexity of the proposed licence. It is, therefore, important the parties start these discussions as early as possible.</w:t>
      </w:r>
    </w:p>
    <w:p w14:paraId="1A6816CB" w14:textId="6B6BBF03" w:rsidR="001B2651" w:rsidRPr="005579BF" w:rsidRDefault="001B2651" w:rsidP="001B2651">
      <w: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16375DC9" w14:textId="5C64A777" w:rsidR="005579BF" w:rsidRDefault="0099352D" w:rsidP="001B2651">
      <w:pPr>
        <w:rPr>
          <w:rFonts w:cstheme="minorHAnsi"/>
          <w:b/>
          <w:bCs/>
          <w:color w:val="FFFFFF" w:themeColor="background1"/>
          <w:sz w:val="20"/>
          <w:szCs w:val="20"/>
        </w:rPr>
        <w:sectPr w:rsidR="005579BF" w:rsidSect="001B2651">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t>.</w:t>
      </w:r>
    </w:p>
    <w:tbl>
      <w:tblPr>
        <w:tblStyle w:val="ListTable4-Accent1"/>
        <w:tblW w:w="15163" w:type="dxa"/>
        <w:jc w:val="center"/>
        <w:tblLook w:val="04A0" w:firstRow="1" w:lastRow="0" w:firstColumn="1" w:lastColumn="0" w:noHBand="0" w:noVBand="1"/>
      </w:tblPr>
      <w:tblGrid>
        <w:gridCol w:w="5807"/>
        <w:gridCol w:w="4820"/>
        <w:gridCol w:w="4536"/>
      </w:tblGrid>
      <w:tr w:rsidR="001B2651" w:rsidRPr="00F13AEF" w14:paraId="0D08DA20"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tcPr>
          <w:p w14:paraId="6515B68B" w14:textId="235D0F1A" w:rsidR="001B2651" w:rsidRPr="00991DF7" w:rsidRDefault="001B2651" w:rsidP="001B2651">
            <w:pPr>
              <w:rPr>
                <w:rFonts w:cstheme="minorHAnsi"/>
                <w:sz w:val="20"/>
                <w:szCs w:val="20"/>
              </w:rPr>
            </w:pPr>
            <w:r w:rsidRPr="00991DF7">
              <w:rPr>
                <w:sz w:val="20"/>
                <w:szCs w:val="20"/>
              </w:rPr>
              <w:lastRenderedPageBreak/>
              <w:t xml:space="preserve">This table sets out the key points each party needs to consider when </w:t>
            </w:r>
            <w:r>
              <w:rPr>
                <w:sz w:val="20"/>
                <w:szCs w:val="20"/>
              </w:rPr>
              <w:t xml:space="preserve">licensing IP on an exclusive basis using the </w:t>
            </w:r>
            <w:r w:rsidR="00B342E5">
              <w:rPr>
                <w:sz w:val="20"/>
                <w:szCs w:val="20"/>
              </w:rPr>
              <w:t>Licence Agreement (Exclusive Commercialisation)</w:t>
            </w:r>
            <w:r w:rsidRPr="00991DF7">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581486CE" w14:textId="77777777" w:rsidTr="6B83480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807" w:type="dxa"/>
            <w:tcBorders>
              <w:bottom w:val="single" w:sz="4" w:space="0" w:color="auto"/>
            </w:tcBorders>
          </w:tcPr>
          <w:p w14:paraId="27A4B91F" w14:textId="77777777" w:rsidR="001B2651" w:rsidRPr="00F13AEF" w:rsidRDefault="001B2651" w:rsidP="001B2651">
            <w:pPr>
              <w:rPr>
                <w:rFonts w:cstheme="minorHAnsi"/>
                <w:sz w:val="20"/>
                <w:szCs w:val="20"/>
              </w:rPr>
            </w:pPr>
            <w:r w:rsidRPr="00F13AEF">
              <w:rPr>
                <w:rFonts w:cstheme="minorHAnsi"/>
                <w:sz w:val="20"/>
                <w:szCs w:val="20"/>
              </w:rPr>
              <w:t>Licence Provision</w:t>
            </w:r>
          </w:p>
        </w:tc>
        <w:tc>
          <w:tcPr>
            <w:tcW w:w="4820" w:type="dxa"/>
            <w:tcBorders>
              <w:bottom w:val="single" w:sz="4" w:space="0" w:color="auto"/>
            </w:tcBorders>
          </w:tcPr>
          <w:p w14:paraId="755E9647"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w:t>
            </w:r>
            <w:r w:rsidRPr="00F13AEF">
              <w:rPr>
                <w:rFonts w:cstheme="minorHAnsi"/>
                <w:sz w:val="20"/>
                <w:szCs w:val="20"/>
              </w:rPr>
              <w:t xml:space="preserve"> (Licensor)</w:t>
            </w:r>
          </w:p>
        </w:tc>
        <w:tc>
          <w:tcPr>
            <w:tcW w:w="4536" w:type="dxa"/>
            <w:tcBorders>
              <w:bottom w:val="single" w:sz="4" w:space="0" w:color="auto"/>
            </w:tcBorders>
          </w:tcPr>
          <w:p w14:paraId="48B80E97" w14:textId="249BC5A2" w:rsidR="001B2651" w:rsidRPr="00F13AEF" w:rsidRDefault="0053510A"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w:t>
            </w:r>
            <w:r w:rsidRPr="0053510A">
              <w:rPr>
                <w:rFonts w:cstheme="minorHAnsi"/>
                <w:sz w:val="20"/>
                <w:szCs w:val="20"/>
              </w:rPr>
              <w:t xml:space="preserve">ndustry partner </w:t>
            </w:r>
            <w:r w:rsidR="001B2651" w:rsidRPr="00F13AEF">
              <w:rPr>
                <w:rFonts w:cstheme="minorHAnsi"/>
                <w:sz w:val="20"/>
                <w:szCs w:val="20"/>
              </w:rPr>
              <w:t>(Licensee)</w:t>
            </w:r>
          </w:p>
        </w:tc>
      </w:tr>
      <w:tr w:rsidR="001B2651" w:rsidRPr="00F13AEF" w14:paraId="73A1B52E"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26845F69" w14:textId="77777777" w:rsidR="001B2651" w:rsidRPr="00F13AEF" w:rsidRDefault="001B2651" w:rsidP="001B2651">
            <w:pPr>
              <w:rPr>
                <w:rFonts w:cstheme="minorHAnsi"/>
                <w:b w:val="0"/>
                <w:bCs w:val="0"/>
                <w:sz w:val="20"/>
                <w:szCs w:val="20"/>
              </w:rPr>
            </w:pPr>
            <w:r>
              <w:rPr>
                <w:rFonts w:cstheme="minorHAnsi"/>
                <w:sz w:val="20"/>
                <w:szCs w:val="20"/>
              </w:rPr>
              <w:t>Term / Period (Schedule 1)</w:t>
            </w:r>
          </w:p>
          <w:p w14:paraId="3F4CF911" w14:textId="77777777" w:rsidR="001B2651" w:rsidRPr="00701B07"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The </w:t>
            </w:r>
            <w:r>
              <w:rPr>
                <w:rFonts w:cstheme="minorHAnsi"/>
                <w:b w:val="0"/>
                <w:bCs w:val="0"/>
                <w:sz w:val="20"/>
                <w:szCs w:val="20"/>
              </w:rPr>
              <w:t>time period of the licence</w:t>
            </w:r>
          </w:p>
          <w:p w14:paraId="06FBC451" w14:textId="3E788CF2" w:rsidR="001B2651" w:rsidRPr="00077212"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Generally, this covers the life of any registered IPR or a defined number of years for </w:t>
            </w:r>
            <w:r w:rsidR="00C24FAA">
              <w:rPr>
                <w:rFonts w:cstheme="minorHAnsi"/>
                <w:b w:val="0"/>
                <w:bCs w:val="0"/>
                <w:sz w:val="20"/>
                <w:szCs w:val="20"/>
              </w:rPr>
              <w:t>copyright</w:t>
            </w:r>
            <w:r>
              <w:rPr>
                <w:rFonts w:cstheme="minorHAnsi"/>
                <w:b w:val="0"/>
                <w:bCs w:val="0"/>
                <w:sz w:val="20"/>
                <w:szCs w:val="20"/>
              </w:rPr>
              <w:t xml:space="preserve"> or software licences</w:t>
            </w:r>
          </w:p>
          <w:p w14:paraId="03A70151" w14:textId="77777777" w:rsidR="001B2651" w:rsidRPr="00077212"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sidRPr="00077212">
              <w:rPr>
                <w:rFonts w:cstheme="minorHAnsi"/>
                <w:b w:val="0"/>
                <w:bCs w:val="0"/>
                <w:sz w:val="20"/>
                <w:szCs w:val="20"/>
              </w:rPr>
              <w:t>In some cases, there may be limits on the ability to licence IPR beyond the term of its registration and this is reflected in the template, with the intent that the Term appl</w:t>
            </w:r>
            <w:r>
              <w:rPr>
                <w:rFonts w:cstheme="minorHAnsi"/>
                <w:b w:val="0"/>
                <w:bCs w:val="0"/>
                <w:sz w:val="20"/>
                <w:szCs w:val="20"/>
              </w:rPr>
              <w:t>ies</w:t>
            </w:r>
            <w:r w:rsidRPr="00077212">
              <w:rPr>
                <w:rFonts w:cstheme="minorHAnsi"/>
                <w:b w:val="0"/>
                <w:bCs w:val="0"/>
                <w:sz w:val="20"/>
                <w:szCs w:val="20"/>
              </w:rPr>
              <w:t xml:space="preserve"> to the fullest extent practical/permitted</w:t>
            </w:r>
          </w:p>
        </w:tc>
        <w:tc>
          <w:tcPr>
            <w:tcW w:w="4820" w:type="dxa"/>
            <w:tcBorders>
              <w:top w:val="single" w:sz="4" w:space="0" w:color="auto"/>
              <w:bottom w:val="single" w:sz="4" w:space="0" w:color="auto"/>
            </w:tcBorders>
            <w:shd w:val="clear" w:color="auto" w:fill="auto"/>
          </w:tcPr>
          <w:p w14:paraId="38EA2225"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92CB53E" w14:textId="77777777" w:rsidR="001B2651" w:rsidRPr="00701B07" w:rsidRDefault="001B2651" w:rsidP="00A82BC3">
            <w:pPr>
              <w:pStyle w:val="ListParagraph"/>
              <w:numPr>
                <w:ilvl w:val="0"/>
                <w:numId w:val="2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Clarity over how long the licence will last and what happens when it expires</w:t>
            </w:r>
          </w:p>
        </w:tc>
        <w:tc>
          <w:tcPr>
            <w:tcW w:w="4536" w:type="dxa"/>
            <w:tcBorders>
              <w:top w:val="single" w:sz="4" w:space="0" w:color="auto"/>
              <w:bottom w:val="single" w:sz="4" w:space="0" w:color="auto"/>
              <w:right w:val="single" w:sz="4" w:space="0" w:color="auto"/>
            </w:tcBorders>
            <w:shd w:val="clear" w:color="auto" w:fill="auto"/>
          </w:tcPr>
          <w:p w14:paraId="1331D029"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90B770E" w14:textId="490104DF" w:rsidR="001B2651" w:rsidRPr="00F13AEF" w:rsidRDefault="001B2651" w:rsidP="00A82BC3">
            <w:pPr>
              <w:pStyle w:val="ListParagraph"/>
              <w:numPr>
                <w:ilvl w:val="0"/>
                <w:numId w:val="2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w:t>
            </w:r>
            <w:r>
              <w:rPr>
                <w:rFonts w:cstheme="minorHAnsi"/>
                <w:sz w:val="20"/>
                <w:szCs w:val="20"/>
              </w:rPr>
              <w:t xml:space="preserve">for long enough, </w:t>
            </w:r>
            <w:r w:rsidRPr="00F13AEF">
              <w:rPr>
                <w:rFonts w:cstheme="minorHAnsi"/>
                <w:sz w:val="20"/>
                <w:szCs w:val="20"/>
              </w:rPr>
              <w:t xml:space="preserve">and that this matches </w:t>
            </w:r>
            <w:r w:rsidR="003E5669">
              <w:rPr>
                <w:rFonts w:cstheme="minorHAnsi"/>
                <w:sz w:val="20"/>
                <w:szCs w:val="20"/>
              </w:rPr>
              <w:t>your</w:t>
            </w:r>
            <w:r w:rsidRPr="00F13AEF">
              <w:rPr>
                <w:rFonts w:cstheme="minorHAnsi"/>
                <w:sz w:val="20"/>
                <w:szCs w:val="20"/>
              </w:rPr>
              <w:t xml:space="preserve"> business model and the level of investment needed to get to market</w:t>
            </w:r>
          </w:p>
          <w:p w14:paraId="47E33CD6" w14:textId="77777777" w:rsidR="001B2651" w:rsidRPr="00F13AEF" w:rsidRDefault="001B2651" w:rsidP="001B2651">
            <w:pPr>
              <w:ind w:left="4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4AA089AF"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1DB0A4F1" w14:textId="77777777" w:rsidR="001B2651" w:rsidRPr="00F13AEF" w:rsidRDefault="001B2651" w:rsidP="001B2651">
            <w:pPr>
              <w:rPr>
                <w:rFonts w:cstheme="minorHAnsi"/>
                <w:b w:val="0"/>
                <w:bCs w:val="0"/>
                <w:sz w:val="20"/>
                <w:szCs w:val="20"/>
              </w:rPr>
            </w:pPr>
            <w:r>
              <w:rPr>
                <w:rFonts w:cstheme="minorHAnsi"/>
                <w:sz w:val="20"/>
                <w:szCs w:val="20"/>
              </w:rPr>
              <w:t>Licence Scope and Sublicensing (Schedule 1)</w:t>
            </w:r>
          </w:p>
          <w:p w14:paraId="1CB47583" w14:textId="77777777" w:rsidR="001B2651" w:rsidRPr="00FE0063"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The scope of the licence and the breadth of the exclusivity in term of commercialisation rights. Careful consideration should be given when granting any exclusive licence</w:t>
            </w:r>
          </w:p>
          <w:p w14:paraId="520CF2C3" w14:textId="77777777" w:rsidR="001B2651" w:rsidRPr="00693128" w:rsidRDefault="001B2651" w:rsidP="00A82BC3">
            <w:pPr>
              <w:pStyle w:val="ListParagraph"/>
              <w:numPr>
                <w:ilvl w:val="0"/>
                <w:numId w:val="27"/>
              </w:numPr>
              <w:spacing w:before="120" w:after="0" w:line="276" w:lineRule="auto"/>
              <w:ind w:left="457"/>
              <w:contextualSpacing w:val="0"/>
              <w:rPr>
                <w:rFonts w:cstheme="minorHAnsi"/>
                <w:b w:val="0"/>
                <w:bCs w:val="0"/>
                <w:sz w:val="20"/>
                <w:szCs w:val="20"/>
              </w:rPr>
            </w:pPr>
            <w:r>
              <w:rPr>
                <w:rFonts w:cstheme="minorHAnsi"/>
                <w:b w:val="0"/>
                <w:bCs w:val="0"/>
                <w:sz w:val="20"/>
                <w:szCs w:val="20"/>
              </w:rPr>
              <w:t>T</w:t>
            </w:r>
            <w:r w:rsidRPr="00FE0063">
              <w:rPr>
                <w:rFonts w:cstheme="minorHAnsi"/>
                <w:b w:val="0"/>
                <w:bCs w:val="0"/>
                <w:sz w:val="20"/>
                <w:szCs w:val="20"/>
              </w:rPr>
              <w:t>he Agreement provides a limited right for the Licensee to on-license its rights to third parties – as this is usually required in the case of Commercialisation.  These provisions could be removed if the Licensee will only be directly manufacturing and selling products, or</w:t>
            </w:r>
            <w:r>
              <w:rPr>
                <w:rFonts w:cstheme="minorHAnsi"/>
                <w:b w:val="0"/>
                <w:bCs w:val="0"/>
                <w:sz w:val="20"/>
                <w:szCs w:val="20"/>
              </w:rPr>
              <w:t xml:space="preserve"> using the technology to</w:t>
            </w:r>
            <w:r w:rsidRPr="00FE0063">
              <w:rPr>
                <w:rFonts w:cstheme="minorHAnsi"/>
                <w:b w:val="0"/>
                <w:bCs w:val="0"/>
                <w:sz w:val="20"/>
                <w:szCs w:val="20"/>
              </w:rPr>
              <w:t xml:space="preserve"> provid</w:t>
            </w:r>
            <w:r>
              <w:rPr>
                <w:rFonts w:cstheme="minorHAnsi"/>
                <w:b w:val="0"/>
                <w:bCs w:val="0"/>
                <w:sz w:val="20"/>
                <w:szCs w:val="20"/>
              </w:rPr>
              <w:t>e</w:t>
            </w:r>
            <w:r w:rsidRPr="00FE0063">
              <w:rPr>
                <w:rFonts w:cstheme="minorHAnsi"/>
                <w:b w:val="0"/>
                <w:bCs w:val="0"/>
                <w:sz w:val="20"/>
                <w:szCs w:val="20"/>
              </w:rPr>
              <w:t xml:space="preserve"> services to end users </w:t>
            </w:r>
          </w:p>
        </w:tc>
        <w:tc>
          <w:tcPr>
            <w:tcW w:w="4820" w:type="dxa"/>
            <w:tcBorders>
              <w:top w:val="single" w:sz="4" w:space="0" w:color="auto"/>
              <w:bottom w:val="single" w:sz="4" w:space="0" w:color="auto"/>
            </w:tcBorders>
          </w:tcPr>
          <w:p w14:paraId="55CA0A51"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2FA9958" w14:textId="77777777"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w:t>
            </w:r>
            <w:r w:rsidRPr="00F13AEF">
              <w:rPr>
                <w:rFonts w:cstheme="minorHAnsi"/>
                <w:sz w:val="20"/>
                <w:szCs w:val="20"/>
              </w:rPr>
              <w:t xml:space="preserve">he granted rights </w:t>
            </w:r>
            <w:r>
              <w:rPr>
                <w:rFonts w:cstheme="minorHAnsi"/>
                <w:sz w:val="20"/>
                <w:szCs w:val="20"/>
              </w:rPr>
              <w:t xml:space="preserve">should </w:t>
            </w:r>
            <w:r w:rsidRPr="00F13AEF">
              <w:rPr>
                <w:rFonts w:cstheme="minorHAnsi"/>
                <w:sz w:val="20"/>
                <w:szCs w:val="20"/>
              </w:rPr>
              <w:t>match the need</w:t>
            </w:r>
            <w:r>
              <w:rPr>
                <w:rFonts w:cstheme="minorHAnsi"/>
                <w:sz w:val="20"/>
                <w:szCs w:val="20"/>
              </w:rPr>
              <w:t>s, capabilitie</w:t>
            </w:r>
            <w:r w:rsidRPr="00F13AEF">
              <w:rPr>
                <w:rFonts w:cstheme="minorHAnsi"/>
                <w:sz w:val="20"/>
                <w:szCs w:val="20"/>
              </w:rPr>
              <w:t>s and commitment from the company</w:t>
            </w:r>
            <w:r>
              <w:rPr>
                <w:rFonts w:cstheme="minorHAnsi"/>
                <w:sz w:val="20"/>
                <w:szCs w:val="20"/>
              </w:rPr>
              <w:t xml:space="preserve"> </w:t>
            </w:r>
          </w:p>
          <w:p w14:paraId="22D9AF98" w14:textId="38F4C30D" w:rsidR="001B2651" w:rsidRDefault="001B2651" w:rsidP="00A82BC3">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Consider what level of sub-licensing rights are required for the </w:t>
            </w:r>
            <w:r w:rsidR="0053510A" w:rsidRPr="0053510A">
              <w:rPr>
                <w:rFonts w:cstheme="minorHAnsi"/>
                <w:sz w:val="20"/>
                <w:szCs w:val="20"/>
              </w:rPr>
              <w:t>industry partner</w:t>
            </w:r>
            <w:r>
              <w:rPr>
                <w:rFonts w:cstheme="minorHAnsi"/>
                <w:sz w:val="20"/>
                <w:szCs w:val="20"/>
              </w:rPr>
              <w:t xml:space="preserve"> to meet its business plan</w:t>
            </w:r>
            <w:r>
              <w:t xml:space="preserve"> </w:t>
            </w:r>
            <w:r w:rsidRPr="008E6D18">
              <w:rPr>
                <w:rFonts w:cstheme="minorHAnsi"/>
                <w:sz w:val="20"/>
                <w:szCs w:val="20"/>
              </w:rPr>
              <w:t xml:space="preserve">and </w:t>
            </w:r>
            <w:r>
              <w:rPr>
                <w:rFonts w:cstheme="minorHAnsi"/>
                <w:sz w:val="20"/>
                <w:szCs w:val="20"/>
              </w:rPr>
              <w:t xml:space="preserve">to </w:t>
            </w:r>
            <w:r w:rsidRPr="008E6D18">
              <w:rPr>
                <w:rFonts w:cstheme="minorHAnsi"/>
                <w:sz w:val="20"/>
                <w:szCs w:val="20"/>
              </w:rPr>
              <w:t>ensure the market for the licensed IPR is maximised</w:t>
            </w:r>
          </w:p>
          <w:p w14:paraId="14321FE8" w14:textId="5B41FC4C" w:rsidR="001B2651" w:rsidRPr="00F13AEF" w:rsidRDefault="001B2651" w:rsidP="00126935">
            <w:pPr>
              <w:pStyle w:val="ListParagraph"/>
              <w:numPr>
                <w:ilvl w:val="0"/>
                <w:numId w:val="2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It is usual in an exclusive licence that the university would </w:t>
            </w:r>
            <w:r w:rsidR="00277D2E">
              <w:rPr>
                <w:rFonts w:cstheme="minorHAnsi"/>
                <w:sz w:val="20"/>
                <w:szCs w:val="20"/>
              </w:rPr>
              <w:t xml:space="preserve">want </w:t>
            </w:r>
            <w:r>
              <w:rPr>
                <w:rFonts w:cstheme="minorHAnsi"/>
                <w:sz w:val="20"/>
                <w:szCs w:val="20"/>
              </w:rPr>
              <w:t xml:space="preserve">rights to </w:t>
            </w:r>
            <w:r w:rsidR="00277D2E">
              <w:rPr>
                <w:rFonts w:cstheme="minorHAnsi"/>
                <w:sz w:val="20"/>
                <w:szCs w:val="20"/>
              </w:rPr>
              <w:t xml:space="preserve">continue to </w:t>
            </w:r>
            <w:r>
              <w:rPr>
                <w:rFonts w:cstheme="minorHAnsi"/>
                <w:sz w:val="20"/>
                <w:szCs w:val="20"/>
              </w:rPr>
              <w:t xml:space="preserve">use the licensed IPR for academic research and teaching purposes. </w:t>
            </w:r>
            <w:r w:rsidR="00277D2E">
              <w:rPr>
                <w:rFonts w:cstheme="minorHAnsi"/>
                <w:sz w:val="20"/>
                <w:szCs w:val="20"/>
              </w:rPr>
              <w:t>I</w:t>
            </w:r>
            <w:r w:rsidR="00C24FAA">
              <w:rPr>
                <w:rFonts w:cstheme="minorHAnsi"/>
                <w:sz w:val="20"/>
                <w:szCs w:val="20"/>
              </w:rPr>
              <w:t>f this is required, there should be a licence granted back to the university for this purpose</w:t>
            </w:r>
          </w:p>
        </w:tc>
        <w:tc>
          <w:tcPr>
            <w:tcW w:w="4536" w:type="dxa"/>
            <w:tcBorders>
              <w:top w:val="single" w:sz="4" w:space="0" w:color="auto"/>
              <w:bottom w:val="single" w:sz="4" w:space="0" w:color="auto"/>
              <w:right w:val="single" w:sz="4" w:space="0" w:color="auto"/>
            </w:tcBorders>
          </w:tcPr>
          <w:p w14:paraId="61FEB7E8"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3E23B11" w14:textId="11B1D6B8" w:rsidR="001B2651" w:rsidRPr="00F13AEF" w:rsidRDefault="001B2651" w:rsidP="00A82BC3">
            <w:pPr>
              <w:pStyle w:val="ListParagraph"/>
              <w:numPr>
                <w:ilvl w:val="0"/>
                <w:numId w:val="2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p>
          <w:p w14:paraId="1900B15A" w14:textId="77777777" w:rsidR="001B2651" w:rsidRPr="00F13AEF" w:rsidRDefault="001B2651" w:rsidP="001B2651">
            <w:pPr>
              <w:ind w:left="4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5B13F68D"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0BCEDD10" w14:textId="77777777" w:rsidR="001B2651" w:rsidRPr="00F13AEF" w:rsidRDefault="001B2651" w:rsidP="001B2651">
            <w:pPr>
              <w:rPr>
                <w:rFonts w:cstheme="minorHAnsi"/>
                <w:b w:val="0"/>
                <w:bCs w:val="0"/>
                <w:sz w:val="20"/>
                <w:szCs w:val="20"/>
              </w:rPr>
            </w:pPr>
            <w:r>
              <w:rPr>
                <w:rFonts w:cstheme="minorHAnsi"/>
                <w:sz w:val="20"/>
                <w:szCs w:val="20"/>
              </w:rPr>
              <w:lastRenderedPageBreak/>
              <w:t>Licence Application &amp; Territory (Schedule 1)</w:t>
            </w:r>
          </w:p>
          <w:p w14:paraId="1A03642A" w14:textId="77777777" w:rsidR="001B2651" w:rsidRPr="00861DBE"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F13AEF">
              <w:rPr>
                <w:rFonts w:cstheme="minorHAnsi"/>
                <w:b w:val="0"/>
                <w:bCs w:val="0"/>
                <w:sz w:val="20"/>
                <w:szCs w:val="20"/>
              </w:rPr>
              <w:t xml:space="preserve">A clear definition of the </w:t>
            </w:r>
            <w:r>
              <w:rPr>
                <w:rFonts w:cstheme="minorHAnsi"/>
                <w:b w:val="0"/>
                <w:bCs w:val="0"/>
                <w:sz w:val="20"/>
                <w:szCs w:val="20"/>
              </w:rPr>
              <w:t>specific application fields of use or application that the exclusive licence is granted for</w:t>
            </w:r>
          </w:p>
          <w:p w14:paraId="0F265F53" w14:textId="359B99E3"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geographical territories of the licence e.g.</w:t>
            </w:r>
            <w:r w:rsidR="00166985">
              <w:rPr>
                <w:rFonts w:cstheme="minorHAnsi"/>
                <w:b w:val="0"/>
                <w:bCs w:val="0"/>
                <w:sz w:val="20"/>
                <w:szCs w:val="20"/>
              </w:rPr>
              <w:t>,</w:t>
            </w:r>
            <w:r>
              <w:rPr>
                <w:rFonts w:cstheme="minorHAnsi"/>
                <w:b w:val="0"/>
                <w:bCs w:val="0"/>
                <w:sz w:val="20"/>
                <w:szCs w:val="20"/>
              </w:rPr>
              <w:t xml:space="preserve"> Australia</w:t>
            </w:r>
          </w:p>
        </w:tc>
        <w:tc>
          <w:tcPr>
            <w:tcW w:w="4820" w:type="dxa"/>
            <w:tcBorders>
              <w:top w:val="single" w:sz="4" w:space="0" w:color="auto"/>
              <w:bottom w:val="single" w:sz="4" w:space="0" w:color="auto"/>
            </w:tcBorders>
            <w:shd w:val="clear" w:color="auto" w:fill="auto"/>
          </w:tcPr>
          <w:p w14:paraId="4E23B23E"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A79CC1D" w14:textId="625CE00A"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that the licence is to those </w:t>
            </w:r>
            <w:r>
              <w:rPr>
                <w:rFonts w:cstheme="minorHAnsi"/>
                <w:sz w:val="20"/>
                <w:szCs w:val="20"/>
              </w:rPr>
              <w:t xml:space="preserve">application </w:t>
            </w:r>
            <w:r w:rsidRPr="00F13AEF">
              <w:rPr>
                <w:rFonts w:cstheme="minorHAnsi"/>
                <w:sz w:val="20"/>
                <w:szCs w:val="20"/>
              </w:rPr>
              <w:t xml:space="preserve">fields of use where the </w:t>
            </w:r>
            <w:r w:rsidR="0053510A" w:rsidRPr="0053510A">
              <w:rPr>
                <w:rFonts w:cstheme="minorHAnsi"/>
                <w:sz w:val="20"/>
                <w:szCs w:val="20"/>
              </w:rPr>
              <w:t>industry partner</w:t>
            </w:r>
            <w:r w:rsidRPr="00F13AEF">
              <w:rPr>
                <w:rFonts w:cstheme="minorHAnsi"/>
                <w:sz w:val="20"/>
                <w:szCs w:val="20"/>
              </w:rPr>
              <w:t xml:space="preserve"> </w:t>
            </w:r>
            <w:r>
              <w:rPr>
                <w:rFonts w:cstheme="minorHAnsi"/>
                <w:sz w:val="20"/>
                <w:szCs w:val="20"/>
              </w:rPr>
              <w:t>has expertise and, in those territories, where the company plans to commercialise the licensed IPR</w:t>
            </w:r>
          </w:p>
          <w:p w14:paraId="3D985B56" w14:textId="77777777" w:rsidR="001B2651" w:rsidRPr="00F13AEF"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This is particularly important with IPR that can be applied in many different applications (so called platform technologies)</w:t>
            </w:r>
            <w:r>
              <w:rPr>
                <w:rFonts w:cstheme="minorHAnsi"/>
                <w:sz w:val="20"/>
                <w:szCs w:val="20"/>
              </w:rPr>
              <w:t xml:space="preserve"> where separate exclusive licences by application could be granted</w:t>
            </w:r>
          </w:p>
        </w:tc>
        <w:tc>
          <w:tcPr>
            <w:tcW w:w="4536" w:type="dxa"/>
            <w:tcBorders>
              <w:top w:val="single" w:sz="4" w:space="0" w:color="auto"/>
              <w:bottom w:val="single" w:sz="4" w:space="0" w:color="auto"/>
              <w:right w:val="single" w:sz="4" w:space="0" w:color="auto"/>
            </w:tcBorders>
            <w:shd w:val="clear" w:color="auto" w:fill="auto"/>
          </w:tcPr>
          <w:p w14:paraId="18F4D42D"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37C8556" w14:textId="203FAC9E" w:rsidR="001B2651" w:rsidRPr="00F13AEF"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the </w:t>
            </w:r>
            <w:r w:rsidR="0053510A" w:rsidRPr="0053510A">
              <w:rPr>
                <w:rFonts w:cstheme="minorHAnsi"/>
                <w:sz w:val="20"/>
                <w:szCs w:val="20"/>
              </w:rPr>
              <w:t>industry partner</w:t>
            </w:r>
            <w:r w:rsidRPr="00F13AEF">
              <w:rPr>
                <w:rFonts w:cstheme="minorHAnsi"/>
                <w:sz w:val="20"/>
                <w:szCs w:val="20"/>
              </w:rPr>
              <w:t xml:space="preserve"> has the rights it needs and that this matches </w:t>
            </w:r>
            <w:r>
              <w:rPr>
                <w:rFonts w:cstheme="minorHAnsi"/>
                <w:sz w:val="20"/>
                <w:szCs w:val="20"/>
              </w:rPr>
              <w:t>your</w:t>
            </w:r>
            <w:r w:rsidRPr="00F13AEF">
              <w:rPr>
                <w:rFonts w:cstheme="minorHAnsi"/>
                <w:sz w:val="20"/>
                <w:szCs w:val="20"/>
              </w:rPr>
              <w:t xml:space="preserve"> business model and the level of investment needed to get to market</w:t>
            </w:r>
            <w:r>
              <w:rPr>
                <w:rFonts w:cstheme="minorHAnsi"/>
                <w:sz w:val="20"/>
                <w:szCs w:val="20"/>
              </w:rPr>
              <w:t>, and the countries you operate in</w:t>
            </w:r>
          </w:p>
        </w:tc>
      </w:tr>
      <w:tr w:rsidR="001B2651" w:rsidRPr="00F13AEF" w14:paraId="66AE6B55"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27E675E9" w14:textId="77777777" w:rsidR="001B2651" w:rsidRPr="00F13AEF" w:rsidRDefault="001B2651" w:rsidP="001B2651">
            <w:pPr>
              <w:rPr>
                <w:rFonts w:cstheme="minorHAnsi"/>
                <w:b w:val="0"/>
                <w:bCs w:val="0"/>
                <w:sz w:val="20"/>
                <w:szCs w:val="20"/>
              </w:rPr>
            </w:pPr>
            <w:r w:rsidRPr="00F13AEF">
              <w:rPr>
                <w:rFonts w:cstheme="minorHAnsi"/>
                <w:sz w:val="20"/>
                <w:szCs w:val="20"/>
              </w:rPr>
              <w:lastRenderedPageBreak/>
              <w:t>Licensed IPR</w:t>
            </w:r>
            <w:r>
              <w:rPr>
                <w:rFonts w:cstheme="minorHAnsi"/>
                <w:sz w:val="20"/>
                <w:szCs w:val="20"/>
              </w:rPr>
              <w:t xml:space="preserve"> &amp; Technology (Schedule 2)</w:t>
            </w:r>
          </w:p>
          <w:p w14:paraId="4F463AB1" w14:textId="77777777" w:rsidR="001B2651" w:rsidRPr="007B1B4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definition of what IPR </w:t>
            </w:r>
            <w:r>
              <w:rPr>
                <w:rFonts w:cstheme="minorHAnsi"/>
                <w:b w:val="0"/>
                <w:bCs w:val="0"/>
                <w:sz w:val="20"/>
                <w:szCs w:val="20"/>
              </w:rPr>
              <w:t>is</w:t>
            </w:r>
            <w:r w:rsidRPr="00F13AEF">
              <w:rPr>
                <w:rFonts w:cstheme="minorHAnsi"/>
                <w:b w:val="0"/>
                <w:bCs w:val="0"/>
                <w:sz w:val="20"/>
                <w:szCs w:val="20"/>
              </w:rPr>
              <w:t xml:space="preserve"> being licensed</w:t>
            </w:r>
            <w:r>
              <w:rPr>
                <w:rFonts w:cstheme="minorHAnsi"/>
                <w:b w:val="0"/>
                <w:bCs w:val="0"/>
                <w:sz w:val="20"/>
                <w:szCs w:val="20"/>
              </w:rPr>
              <w:t xml:space="preserve"> and its technology field and intended applications</w:t>
            </w:r>
          </w:p>
          <w:p w14:paraId="54468A57" w14:textId="0B2B2BEE" w:rsidR="001B2651" w:rsidRPr="00A23DA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The template provides tables in Schedule 2 to detail registered IPR, know-how and other forms of IPR (e.g., software) within the licence scope as well as details of any Materials being transferred as part of the licence and how they need to be treated</w:t>
            </w:r>
          </w:p>
          <w:p w14:paraId="1240FCA4" w14:textId="180A1024" w:rsidR="00166985" w:rsidRPr="00A23DA6" w:rsidRDefault="00166985">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It may be appropriate to grant non-exclusive rights to certain IPR which is required for commercialisation of the exclusively licensed IPR. For example, where the University has a first patent that covers multiple products/applications and the licensee needs a non-exclusive licence to this IPR in order to commercialise a second University patent that it has exclusively licensed</w:t>
            </w:r>
          </w:p>
          <w:p w14:paraId="0219F9D8" w14:textId="2D288073" w:rsidR="008142BB" w:rsidRPr="000B318B"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396DF1">
              <w:rPr>
                <w:rFonts w:cstheme="minorHAnsi"/>
                <w:b w:val="0"/>
                <w:bCs w:val="0"/>
                <w:sz w:val="20"/>
                <w:szCs w:val="20"/>
              </w:rPr>
              <w:t>This template does not provide for technology transfer services (e.g.</w:t>
            </w:r>
            <w:r w:rsidR="00166985">
              <w:rPr>
                <w:rFonts w:cstheme="minorHAnsi"/>
                <w:b w:val="0"/>
                <w:bCs w:val="0"/>
                <w:sz w:val="20"/>
                <w:szCs w:val="20"/>
              </w:rPr>
              <w:t>,</w:t>
            </w:r>
            <w:r w:rsidRPr="00396DF1">
              <w:rPr>
                <w:rFonts w:cstheme="minorHAnsi"/>
                <w:b w:val="0"/>
                <w:bCs w:val="0"/>
                <w:sz w:val="20"/>
                <w:szCs w:val="20"/>
              </w:rPr>
              <w:t xml:space="preserve"> instruction and training, maintenance services, show-how, help desk or personnel support etc). If the Licensee requires such </w:t>
            </w:r>
            <w:r w:rsidR="00E96226" w:rsidRPr="00396DF1">
              <w:rPr>
                <w:rFonts w:cstheme="minorHAnsi"/>
                <w:b w:val="0"/>
                <w:bCs w:val="0"/>
                <w:sz w:val="20"/>
                <w:szCs w:val="20"/>
              </w:rPr>
              <w:t>services,</w:t>
            </w:r>
            <w:r w:rsidRPr="00396DF1">
              <w:rPr>
                <w:rFonts w:cstheme="minorHAnsi"/>
                <w:b w:val="0"/>
                <w:bCs w:val="0"/>
                <w:sz w:val="20"/>
                <w:szCs w:val="20"/>
              </w:rPr>
              <w:t xml:space="preserve"> the simplest approach is to use a separate agreement. The parties could also agree such arrangements as optional clauses to be added to this template</w:t>
            </w:r>
          </w:p>
          <w:p w14:paraId="464583AC" w14:textId="77777777" w:rsidR="009D2AF8" w:rsidRDefault="009D2AF8" w:rsidP="008142BB">
            <w:pPr>
              <w:pStyle w:val="ListParagraph"/>
              <w:spacing w:before="120" w:after="0" w:line="276" w:lineRule="auto"/>
              <w:ind w:left="424"/>
              <w:contextualSpacing w:val="0"/>
              <w:rPr>
                <w:rFonts w:cstheme="minorHAnsi"/>
                <w:b w:val="0"/>
                <w:bCs w:val="0"/>
                <w:sz w:val="20"/>
                <w:szCs w:val="20"/>
              </w:rPr>
            </w:pPr>
          </w:p>
          <w:p w14:paraId="313616FB" w14:textId="4218A382" w:rsidR="008142BB" w:rsidRPr="00A23DA6" w:rsidRDefault="008142BB">
            <w:pPr>
              <w:pStyle w:val="ListParagraph"/>
              <w:spacing w:before="120" w:after="0" w:line="276" w:lineRule="auto"/>
              <w:ind w:left="424"/>
              <w:contextualSpacing w:val="0"/>
              <w:rPr>
                <w:rFonts w:cstheme="minorHAnsi"/>
                <w:sz w:val="20"/>
                <w:szCs w:val="20"/>
              </w:rPr>
            </w:pPr>
          </w:p>
        </w:tc>
        <w:tc>
          <w:tcPr>
            <w:tcW w:w="4820" w:type="dxa"/>
            <w:tcBorders>
              <w:top w:val="single" w:sz="4" w:space="0" w:color="auto"/>
              <w:bottom w:val="single" w:sz="4" w:space="0" w:color="auto"/>
            </w:tcBorders>
            <w:shd w:val="clear" w:color="auto" w:fill="auto"/>
          </w:tcPr>
          <w:p w14:paraId="031C59D4"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1AEC7CB"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Be clear on exactly what is being licensed and what is not</w:t>
            </w:r>
          </w:p>
          <w:p w14:paraId="5933B646" w14:textId="77777777"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Check that you have the right to grant the rights to the IPR and that all relevant information on each type of IPR under the licence is captured in the tables</w:t>
            </w:r>
          </w:p>
          <w:p w14:paraId="2FE49231" w14:textId="77777777" w:rsidR="001B2651" w:rsidRPr="00E907E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Consider whether a separate technology transfer agreement is appropriate</w:t>
            </w:r>
          </w:p>
        </w:tc>
        <w:tc>
          <w:tcPr>
            <w:tcW w:w="4536" w:type="dxa"/>
            <w:tcBorders>
              <w:top w:val="single" w:sz="4" w:space="0" w:color="auto"/>
              <w:bottom w:val="single" w:sz="4" w:space="0" w:color="auto"/>
              <w:right w:val="single" w:sz="4" w:space="0" w:color="auto"/>
            </w:tcBorders>
            <w:shd w:val="clear" w:color="auto" w:fill="auto"/>
          </w:tcPr>
          <w:p w14:paraId="6EC937D1"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86F3AD9" w14:textId="3F512FC6" w:rsidR="001B265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 xml:space="preserve">Be clear on exactly what is being licensed to ensure the </w:t>
            </w:r>
            <w:r w:rsidR="0053510A" w:rsidRPr="0053510A">
              <w:rPr>
                <w:rFonts w:cstheme="minorHAnsi"/>
                <w:sz w:val="20"/>
                <w:szCs w:val="20"/>
              </w:rPr>
              <w:t>industry partner</w:t>
            </w:r>
            <w:r w:rsidRPr="00F13AEF">
              <w:rPr>
                <w:rFonts w:cstheme="minorHAnsi"/>
                <w:sz w:val="20"/>
                <w:szCs w:val="20"/>
              </w:rPr>
              <w:t xml:space="preserve"> has access to everything it needs to commercialise the IPR</w:t>
            </w:r>
          </w:p>
          <w:p w14:paraId="1E315C4B" w14:textId="77777777" w:rsidR="001B2651" w:rsidRPr="00E907E1" w:rsidRDefault="001B2651" w:rsidP="00A82BC3">
            <w:pPr>
              <w:pStyle w:val="ListParagraph"/>
              <w:numPr>
                <w:ilvl w:val="0"/>
                <w:numId w:val="2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5D19">
              <w:rPr>
                <w:rFonts w:cstheme="minorHAnsi"/>
                <w:sz w:val="20"/>
                <w:szCs w:val="20"/>
              </w:rPr>
              <w:t>Consider whether a separate technology transfer agreement is appropriate</w:t>
            </w:r>
          </w:p>
        </w:tc>
      </w:tr>
      <w:tr w:rsidR="001B2651" w:rsidRPr="00F13AEF" w14:paraId="2D7628CF" w14:textId="77777777" w:rsidTr="6B8348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4C587DA9" w14:textId="77777777" w:rsidR="001B2651" w:rsidRPr="00F13AEF" w:rsidRDefault="001B2651" w:rsidP="001B2651">
            <w:pPr>
              <w:rPr>
                <w:rFonts w:cstheme="minorHAnsi"/>
                <w:b w:val="0"/>
                <w:bCs w:val="0"/>
                <w:sz w:val="20"/>
                <w:szCs w:val="20"/>
              </w:rPr>
            </w:pPr>
            <w:r>
              <w:rPr>
                <w:rFonts w:cstheme="minorHAnsi"/>
                <w:sz w:val="20"/>
                <w:szCs w:val="20"/>
              </w:rPr>
              <w:lastRenderedPageBreak/>
              <w:t>IPR management and costs</w:t>
            </w:r>
          </w:p>
          <w:p w14:paraId="79D997CE" w14:textId="5781F310" w:rsidR="001B2651" w:rsidRPr="00E907E1"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The parties will need to agree an IP Management Plan for how they will cooperate in the management of registered IPRs and how costs will be divided</w:t>
            </w:r>
            <w:r w:rsidR="00AA5F00">
              <w:rPr>
                <w:rFonts w:cstheme="minorHAnsi"/>
                <w:b w:val="0"/>
                <w:bCs w:val="0"/>
                <w:sz w:val="20"/>
                <w:szCs w:val="20"/>
              </w:rPr>
              <w:t>. This plan should also detail how income from successful infringement actions will be dealt with</w:t>
            </w:r>
          </w:p>
          <w:p w14:paraId="2BA1AAC1" w14:textId="77777777" w:rsidR="001B2651" w:rsidRPr="00517D3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517D32">
              <w:rPr>
                <w:rFonts w:cstheme="minorHAnsi"/>
                <w:b w:val="0"/>
                <w:bCs w:val="0"/>
                <w:sz w:val="20"/>
                <w:szCs w:val="20"/>
              </w:rPr>
              <w:t xml:space="preserve">It is usual in an exclusive licence that </w:t>
            </w:r>
            <w:r>
              <w:rPr>
                <w:rFonts w:cstheme="minorHAnsi"/>
                <w:b w:val="0"/>
                <w:bCs w:val="0"/>
                <w:sz w:val="20"/>
                <w:szCs w:val="20"/>
              </w:rPr>
              <w:t xml:space="preserve">the licensee is able to direct (at their </w:t>
            </w:r>
            <w:r w:rsidRPr="00517D32">
              <w:rPr>
                <w:rFonts w:cstheme="minorHAnsi"/>
                <w:b w:val="0"/>
                <w:bCs w:val="0"/>
                <w:sz w:val="20"/>
                <w:szCs w:val="20"/>
              </w:rPr>
              <w:t>cost</w:t>
            </w:r>
            <w:r>
              <w:rPr>
                <w:rFonts w:cstheme="minorHAnsi"/>
                <w:b w:val="0"/>
                <w:bCs w:val="0"/>
                <w:sz w:val="20"/>
                <w:szCs w:val="20"/>
              </w:rPr>
              <w:t>)</w:t>
            </w:r>
            <w:r w:rsidRPr="00517D32">
              <w:rPr>
                <w:rFonts w:cstheme="minorHAnsi"/>
                <w:b w:val="0"/>
                <w:bCs w:val="0"/>
                <w:sz w:val="20"/>
                <w:szCs w:val="20"/>
              </w:rPr>
              <w:t xml:space="preserve"> </w:t>
            </w:r>
            <w:r>
              <w:rPr>
                <w:rFonts w:cstheme="minorHAnsi"/>
                <w:b w:val="0"/>
                <w:bCs w:val="0"/>
                <w:sz w:val="20"/>
                <w:szCs w:val="20"/>
              </w:rPr>
              <w:t xml:space="preserve">the </w:t>
            </w:r>
            <w:r w:rsidRPr="00517D32">
              <w:rPr>
                <w:rFonts w:cstheme="minorHAnsi"/>
                <w:b w:val="0"/>
                <w:bCs w:val="0"/>
                <w:sz w:val="20"/>
                <w:szCs w:val="20"/>
              </w:rPr>
              <w:t>prosecutions and maintenance of registered IPR</w:t>
            </w:r>
          </w:p>
        </w:tc>
        <w:tc>
          <w:tcPr>
            <w:tcW w:w="4820" w:type="dxa"/>
            <w:tcBorders>
              <w:top w:val="single" w:sz="4" w:space="0" w:color="auto"/>
              <w:bottom w:val="single" w:sz="4" w:space="0" w:color="auto"/>
            </w:tcBorders>
            <w:shd w:val="clear" w:color="auto" w:fill="auto"/>
          </w:tcPr>
          <w:p w14:paraId="74207DC2"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D857EE7"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understand your obligations under the IP Management Plan and that the licensee is involved in all major decisions as agreed in the plan</w:t>
            </w:r>
          </w:p>
          <w:p w14:paraId="25622E79" w14:textId="77777777" w:rsidR="001B2651" w:rsidRPr="00F602E0"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the licensee reimburses all agreed costs</w:t>
            </w:r>
          </w:p>
        </w:tc>
        <w:tc>
          <w:tcPr>
            <w:tcW w:w="4536" w:type="dxa"/>
            <w:tcBorders>
              <w:top w:val="single" w:sz="4" w:space="0" w:color="auto"/>
              <w:bottom w:val="single" w:sz="4" w:space="0" w:color="auto"/>
              <w:right w:val="single" w:sz="4" w:space="0" w:color="auto"/>
            </w:tcBorders>
            <w:shd w:val="clear" w:color="auto" w:fill="auto"/>
          </w:tcPr>
          <w:p w14:paraId="429DA788"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530E280" w14:textId="77777777"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Ensure you can direct the prosecution and maintenance of licensed IPR as needed to support your commercial activities</w:t>
            </w:r>
          </w:p>
          <w:p w14:paraId="2F6E1707" w14:textId="77777777" w:rsidR="001B2651" w:rsidRPr="00CC6F4D"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35D19">
              <w:rPr>
                <w:rFonts w:cstheme="minorHAnsi"/>
                <w:sz w:val="20"/>
                <w:szCs w:val="20"/>
              </w:rPr>
              <w:t>Be clear of</w:t>
            </w:r>
            <w:r>
              <w:rPr>
                <w:rFonts w:cstheme="minorHAnsi"/>
                <w:sz w:val="20"/>
                <w:szCs w:val="20"/>
              </w:rPr>
              <w:t xml:space="preserve"> your </w:t>
            </w:r>
            <w:r w:rsidRPr="00735D19">
              <w:rPr>
                <w:rFonts w:cstheme="minorHAnsi"/>
                <w:sz w:val="20"/>
                <w:szCs w:val="20"/>
              </w:rPr>
              <w:t xml:space="preserve">obligations with respect to IPR </w:t>
            </w:r>
            <w:r>
              <w:rPr>
                <w:rFonts w:cstheme="minorHAnsi"/>
                <w:sz w:val="20"/>
                <w:szCs w:val="20"/>
              </w:rPr>
              <w:t xml:space="preserve">prosecution and </w:t>
            </w:r>
            <w:r w:rsidRPr="00735D19">
              <w:rPr>
                <w:rFonts w:cstheme="minorHAnsi"/>
                <w:sz w:val="20"/>
                <w:szCs w:val="20"/>
              </w:rPr>
              <w:t>maintenance costs</w:t>
            </w:r>
          </w:p>
        </w:tc>
      </w:tr>
      <w:tr w:rsidR="001B2651" w:rsidRPr="00F13AEF" w14:paraId="50C67598"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290848B2" w14:textId="77777777" w:rsidR="001B2651" w:rsidRPr="00F13AEF" w:rsidRDefault="001B2651" w:rsidP="001B2651">
            <w:pPr>
              <w:rPr>
                <w:rFonts w:cstheme="minorHAnsi"/>
                <w:b w:val="0"/>
                <w:bCs w:val="0"/>
                <w:sz w:val="20"/>
                <w:szCs w:val="20"/>
              </w:rPr>
            </w:pPr>
            <w:r>
              <w:rPr>
                <w:rFonts w:cstheme="minorHAnsi"/>
                <w:sz w:val="20"/>
                <w:szCs w:val="20"/>
              </w:rPr>
              <w:t>Confidential Information (Schedule 2)</w:t>
            </w:r>
          </w:p>
          <w:p w14:paraId="3DD990AF" w14:textId="0D2C8E4A" w:rsidR="001B2651" w:rsidRPr="00E677D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E677DD">
              <w:rPr>
                <w:rFonts w:cstheme="minorHAnsi"/>
                <w:b w:val="0"/>
                <w:bCs w:val="0"/>
                <w:sz w:val="20"/>
                <w:szCs w:val="20"/>
              </w:rPr>
              <w:t>Details of any confidential information</w:t>
            </w:r>
            <w:r>
              <w:rPr>
                <w:rFonts w:cstheme="minorHAnsi"/>
                <w:b w:val="0"/>
                <w:bCs w:val="0"/>
                <w:sz w:val="20"/>
                <w:szCs w:val="20"/>
              </w:rPr>
              <w:t xml:space="preserve"> exchanged under the licence should be recorded in Schedule 2</w:t>
            </w:r>
            <w:r w:rsidR="00AA5F00">
              <w:rPr>
                <w:rFonts w:cstheme="minorHAnsi"/>
                <w:b w:val="0"/>
                <w:bCs w:val="0"/>
                <w:sz w:val="20"/>
                <w:szCs w:val="20"/>
              </w:rPr>
              <w:t xml:space="preserve"> and the term that this will be kept confidential</w:t>
            </w:r>
          </w:p>
        </w:tc>
        <w:tc>
          <w:tcPr>
            <w:tcW w:w="4820" w:type="dxa"/>
            <w:tcBorders>
              <w:top w:val="single" w:sz="4" w:space="0" w:color="auto"/>
              <w:bottom w:val="single" w:sz="4" w:space="0" w:color="auto"/>
            </w:tcBorders>
          </w:tcPr>
          <w:p w14:paraId="5E905001"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15A2CAC"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a clear description of any confidential information relating to the Licensed IPR is recorded</w:t>
            </w:r>
          </w:p>
          <w:p w14:paraId="2C697A1E"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you understand your obligations with respect to confidential information shared with you</w:t>
            </w:r>
          </w:p>
          <w:p w14:paraId="5B70BB6B" w14:textId="7ABA8900" w:rsidR="00AA5F00" w:rsidRPr="00F602E0" w:rsidRDefault="00AA5F00"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your confidential information is kept confidential by the </w:t>
            </w:r>
            <w:r w:rsidR="00F43D47" w:rsidRPr="00F43D47">
              <w:rPr>
                <w:rFonts w:cstheme="minorHAnsi"/>
                <w:sz w:val="20"/>
                <w:szCs w:val="20"/>
              </w:rPr>
              <w:t>industry partner</w:t>
            </w:r>
            <w:r>
              <w:rPr>
                <w:rFonts w:cstheme="minorHAnsi"/>
                <w:sz w:val="20"/>
                <w:szCs w:val="20"/>
              </w:rPr>
              <w:t xml:space="preserve"> for as long as needed so as to impact on the value of the licensed IPR. For some information a perpetual term may be appropriate</w:t>
            </w:r>
          </w:p>
        </w:tc>
        <w:tc>
          <w:tcPr>
            <w:tcW w:w="4536" w:type="dxa"/>
            <w:tcBorders>
              <w:top w:val="single" w:sz="4" w:space="0" w:color="auto"/>
              <w:bottom w:val="single" w:sz="4" w:space="0" w:color="auto"/>
              <w:right w:val="single" w:sz="4" w:space="0" w:color="auto"/>
            </w:tcBorders>
          </w:tcPr>
          <w:p w14:paraId="0ED2D828"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9BB39AB"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details of any confidential information arising from your use of Licensed IPR are recorded</w:t>
            </w:r>
          </w:p>
          <w:p w14:paraId="2EA0255F" w14:textId="74A4CE2D" w:rsidR="001B2651" w:rsidRPr="00CC6F4D"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For example, you would usually expect progress and payment reports that you share with the Licensor </w:t>
            </w:r>
            <w:r w:rsidR="00AA5F00">
              <w:rPr>
                <w:rFonts w:cstheme="minorHAnsi"/>
                <w:sz w:val="20"/>
                <w:szCs w:val="20"/>
              </w:rPr>
              <w:t>to</w:t>
            </w:r>
            <w:r>
              <w:rPr>
                <w:rFonts w:cstheme="minorHAnsi"/>
                <w:sz w:val="20"/>
                <w:szCs w:val="20"/>
              </w:rPr>
              <w:t xml:space="preserve"> be kept confidential</w:t>
            </w:r>
          </w:p>
        </w:tc>
      </w:tr>
      <w:tr w:rsidR="001B2651" w:rsidRPr="00F13AEF" w14:paraId="4A46962A"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689A1804" w14:textId="77777777" w:rsidR="001B2651" w:rsidRPr="00F13AEF" w:rsidRDefault="001B2651" w:rsidP="001B2651">
            <w:pPr>
              <w:rPr>
                <w:rFonts w:cstheme="minorHAnsi"/>
                <w:b w:val="0"/>
                <w:bCs w:val="0"/>
                <w:sz w:val="20"/>
                <w:szCs w:val="20"/>
              </w:rPr>
            </w:pPr>
            <w:r>
              <w:rPr>
                <w:rFonts w:cstheme="minorHAnsi"/>
                <w:sz w:val="20"/>
                <w:szCs w:val="20"/>
              </w:rPr>
              <w:lastRenderedPageBreak/>
              <w:t>Improvements (Schedule 1)</w:t>
            </w:r>
          </w:p>
          <w:p w14:paraId="7A983C73" w14:textId="5C3DE49F" w:rsidR="001B2651" w:rsidRPr="003164B9"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A</w:t>
            </w:r>
            <w:r w:rsidRPr="003164B9">
              <w:rPr>
                <w:rFonts w:cstheme="minorHAnsi"/>
                <w:b w:val="0"/>
                <w:bCs w:val="0"/>
                <w:sz w:val="20"/>
                <w:szCs w:val="20"/>
              </w:rPr>
              <w:t>ny Improvements (that the Licensee creates under the Licence) will be owned by the Licensee by default, but can be amended to the Licensor if identified in the Details Schedule</w:t>
            </w:r>
          </w:p>
          <w:p w14:paraId="3D53F04E" w14:textId="0042B421" w:rsidR="001B2651" w:rsidRPr="00BC3753" w:rsidRDefault="001B2651" w:rsidP="00FE6BEB">
            <w:pPr>
              <w:pStyle w:val="ListParagraph"/>
              <w:numPr>
                <w:ilvl w:val="0"/>
                <w:numId w:val="26"/>
              </w:numPr>
              <w:spacing w:before="120" w:after="0" w:line="276" w:lineRule="auto"/>
              <w:contextualSpacing w:val="0"/>
              <w:rPr>
                <w:rFonts w:cstheme="minorHAnsi"/>
                <w:b w:val="0"/>
                <w:bCs w:val="0"/>
                <w:sz w:val="20"/>
                <w:szCs w:val="20"/>
              </w:rPr>
            </w:pPr>
            <w:r>
              <w:rPr>
                <w:rFonts w:cstheme="minorHAnsi"/>
                <w:b w:val="0"/>
                <w:bCs w:val="0"/>
                <w:sz w:val="20"/>
                <w:szCs w:val="20"/>
              </w:rPr>
              <w:t xml:space="preserve">If the Licensor also wants to use these improvements, this will need to be agreed and included in </w:t>
            </w:r>
            <w:r w:rsidR="00C71E7E">
              <w:rPr>
                <w:rFonts w:cstheme="minorHAnsi"/>
                <w:b w:val="0"/>
                <w:bCs w:val="0"/>
                <w:sz w:val="20"/>
                <w:szCs w:val="20"/>
              </w:rPr>
              <w:t xml:space="preserve">the </w:t>
            </w:r>
            <w:r w:rsidR="00E35454" w:rsidRPr="00E35454">
              <w:rPr>
                <w:rFonts w:cstheme="minorHAnsi"/>
                <w:b w:val="0"/>
                <w:bCs w:val="0"/>
                <w:sz w:val="20"/>
                <w:szCs w:val="20"/>
              </w:rPr>
              <w:t>Details Schedule</w:t>
            </w:r>
          </w:p>
          <w:p w14:paraId="5836A2CC" w14:textId="77777777" w:rsidR="001B2651" w:rsidRPr="003164B9"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Although rare in an exclusive licence, there may be occasions where it is appropriate that the Licensor owns any Improvements made by the Licensee</w:t>
            </w:r>
          </w:p>
          <w:p w14:paraId="43104A5F" w14:textId="77777777" w:rsidR="001B2651" w:rsidRPr="003164B9"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3164B9">
              <w:rPr>
                <w:rFonts w:cstheme="minorHAnsi"/>
                <w:b w:val="0"/>
                <w:bCs w:val="0"/>
                <w:sz w:val="20"/>
                <w:szCs w:val="20"/>
              </w:rPr>
              <w:t>There are a range of alternative approaches to dealing with Improvements, depending on the context of the transaction.  This template should be regarded as a starting point for negotiations on these aspects</w:t>
            </w:r>
          </w:p>
        </w:tc>
        <w:tc>
          <w:tcPr>
            <w:tcW w:w="4820" w:type="dxa"/>
            <w:tcBorders>
              <w:top w:val="single" w:sz="4" w:space="0" w:color="auto"/>
              <w:bottom w:val="single" w:sz="4" w:space="0" w:color="auto"/>
            </w:tcBorders>
            <w:shd w:val="clear" w:color="auto" w:fill="auto"/>
          </w:tcPr>
          <w:p w14:paraId="6301E551"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AC74737" w14:textId="526091C7" w:rsidR="001B2651" w:rsidRPr="0030642C"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47CB8">
              <w:rPr>
                <w:rFonts w:cstheme="minorHAnsi"/>
                <w:sz w:val="20"/>
                <w:szCs w:val="20"/>
              </w:rPr>
              <w:t>Where the University is the Licensor, it may be appropriate to ask for a licence to</w:t>
            </w:r>
            <w:r>
              <w:rPr>
                <w:rFonts w:cstheme="minorHAnsi"/>
                <w:sz w:val="20"/>
                <w:szCs w:val="20"/>
              </w:rPr>
              <w:t xml:space="preserve"> Improvements</w:t>
            </w:r>
            <w:r w:rsidRPr="00847CB8">
              <w:rPr>
                <w:rFonts w:cstheme="minorHAnsi"/>
                <w:sz w:val="20"/>
                <w:szCs w:val="20"/>
              </w:rPr>
              <w:t xml:space="preserve"> created by the </w:t>
            </w:r>
            <w:r w:rsidR="00F43D47" w:rsidRPr="00F43D47">
              <w:rPr>
                <w:rFonts w:cstheme="minorHAnsi"/>
                <w:sz w:val="20"/>
                <w:szCs w:val="20"/>
              </w:rPr>
              <w:t>industry partner</w:t>
            </w:r>
            <w:r w:rsidRPr="00847CB8">
              <w:rPr>
                <w:rFonts w:cstheme="minorHAnsi"/>
                <w:sz w:val="20"/>
                <w:szCs w:val="20"/>
              </w:rPr>
              <w:t xml:space="preserve"> for research and teaching purposes</w:t>
            </w:r>
          </w:p>
        </w:tc>
        <w:tc>
          <w:tcPr>
            <w:tcW w:w="4536" w:type="dxa"/>
            <w:tcBorders>
              <w:top w:val="single" w:sz="4" w:space="0" w:color="auto"/>
              <w:bottom w:val="single" w:sz="4" w:space="0" w:color="auto"/>
              <w:right w:val="single" w:sz="4" w:space="0" w:color="auto"/>
            </w:tcBorders>
            <w:shd w:val="clear" w:color="auto" w:fill="auto"/>
          </w:tcPr>
          <w:p w14:paraId="2A03ED50"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3B3D1DA" w14:textId="11BC85EB" w:rsidR="001B2651"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The </w:t>
            </w:r>
            <w:r w:rsidR="00F43D47" w:rsidRPr="00F43D47">
              <w:rPr>
                <w:rFonts w:cstheme="minorHAnsi"/>
                <w:sz w:val="20"/>
                <w:szCs w:val="20"/>
              </w:rPr>
              <w:t>industry partner</w:t>
            </w:r>
            <w:r>
              <w:rPr>
                <w:rFonts w:cstheme="minorHAnsi"/>
                <w:sz w:val="20"/>
                <w:szCs w:val="20"/>
              </w:rPr>
              <w:t xml:space="preserve"> would expect to own the Improvements it makes</w:t>
            </w:r>
          </w:p>
          <w:p w14:paraId="54869673" w14:textId="3A5145AF" w:rsidR="001B2651" w:rsidRPr="0030642C"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Where the </w:t>
            </w:r>
            <w:r w:rsidR="00F43D47" w:rsidRPr="00F43D47">
              <w:rPr>
                <w:rFonts w:cstheme="minorHAnsi"/>
                <w:sz w:val="20"/>
                <w:szCs w:val="20"/>
              </w:rPr>
              <w:t>industry partner</w:t>
            </w:r>
            <w:r>
              <w:rPr>
                <w:rFonts w:cstheme="minorHAnsi"/>
                <w:sz w:val="20"/>
                <w:szCs w:val="20"/>
              </w:rPr>
              <w:t xml:space="preserve"> is the Licensor, it can be important to have access to Improvements made by the Licensee to enable the </w:t>
            </w:r>
            <w:r w:rsidR="00F43D47" w:rsidRPr="00F43D47">
              <w:rPr>
                <w:rFonts w:cstheme="minorHAnsi"/>
                <w:sz w:val="20"/>
                <w:szCs w:val="20"/>
              </w:rPr>
              <w:t>industry partner</w:t>
            </w:r>
            <w:r>
              <w:rPr>
                <w:rFonts w:cstheme="minorHAnsi"/>
                <w:sz w:val="20"/>
                <w:szCs w:val="20"/>
              </w:rPr>
              <w:t xml:space="preserve"> to use th</w:t>
            </w:r>
            <w:r w:rsidR="00AA5F00">
              <w:rPr>
                <w:rFonts w:cstheme="minorHAnsi"/>
                <w:sz w:val="20"/>
                <w:szCs w:val="20"/>
              </w:rPr>
              <w:t>ese</w:t>
            </w:r>
            <w:r>
              <w:rPr>
                <w:rFonts w:cstheme="minorHAnsi"/>
                <w:sz w:val="20"/>
                <w:szCs w:val="20"/>
              </w:rPr>
              <w:t xml:space="preserve"> themselves </w:t>
            </w:r>
          </w:p>
        </w:tc>
      </w:tr>
      <w:tr w:rsidR="001B2651" w:rsidRPr="00F13AEF" w14:paraId="66BCE5C1"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10FBA1AD" w14:textId="77777777" w:rsidR="001B2651" w:rsidRPr="00F13AEF" w:rsidRDefault="001B2651" w:rsidP="001B2651">
            <w:pPr>
              <w:rPr>
                <w:rFonts w:cstheme="minorHAnsi"/>
                <w:b w:val="0"/>
                <w:bCs w:val="0"/>
                <w:sz w:val="20"/>
                <w:szCs w:val="20"/>
              </w:rPr>
            </w:pPr>
            <w:r>
              <w:rPr>
                <w:rFonts w:cstheme="minorHAnsi"/>
                <w:sz w:val="20"/>
                <w:szCs w:val="20"/>
              </w:rPr>
              <w:lastRenderedPageBreak/>
              <w:t>Warranties (Schedule 1)</w:t>
            </w:r>
          </w:p>
          <w:p w14:paraId="20762A37" w14:textId="77777777" w:rsidR="001B2651" w:rsidRPr="00BF2FE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BF2FED">
              <w:rPr>
                <w:rFonts w:cstheme="minorHAnsi"/>
                <w:b w:val="0"/>
                <w:bCs w:val="0"/>
                <w:sz w:val="20"/>
                <w:szCs w:val="20"/>
              </w:rPr>
              <w:t>The default position is that the Licensor provides warranties as to non-infringement of IPR that is not required to be registered and based on their knowledge for registered IPR, but that otherwise the Licensee exploits the licensed technology at its own risk</w:t>
            </w:r>
          </w:p>
          <w:p w14:paraId="703E3494" w14:textId="77777777" w:rsidR="001B2651" w:rsidRPr="00BF2FE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BF2FED">
              <w:rPr>
                <w:rFonts w:cstheme="minorHAnsi"/>
                <w:b w:val="0"/>
                <w:bCs w:val="0"/>
                <w:sz w:val="20"/>
                <w:szCs w:val="20"/>
              </w:rPr>
              <w:t>The precedent states that the Licensor has not conducted exhaustive patent searches and gives no warranty that the patent does not infringe the rights of a third party.  The Licensee must make its own "freedom to operate" searches</w:t>
            </w:r>
          </w:p>
          <w:p w14:paraId="1D73FF3D" w14:textId="108466B5" w:rsidR="001B2651" w:rsidRPr="00BF2FED"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BF2FED">
              <w:rPr>
                <w:rFonts w:cstheme="minorHAnsi"/>
                <w:b w:val="0"/>
                <w:bCs w:val="0"/>
                <w:sz w:val="20"/>
                <w:szCs w:val="20"/>
              </w:rPr>
              <w:t>Often there may have been specific searches conducted / required and the parties may need to further negotiate the types of warranties</w:t>
            </w:r>
            <w:r>
              <w:rPr>
                <w:rFonts w:cstheme="minorHAnsi"/>
                <w:b w:val="0"/>
                <w:bCs w:val="0"/>
                <w:sz w:val="20"/>
                <w:szCs w:val="20"/>
              </w:rPr>
              <w:t xml:space="preserve"> </w:t>
            </w:r>
            <w:r w:rsidRPr="00BF2FED">
              <w:rPr>
                <w:rFonts w:cstheme="minorHAnsi"/>
                <w:b w:val="0"/>
                <w:bCs w:val="0"/>
                <w:sz w:val="20"/>
                <w:szCs w:val="20"/>
              </w:rPr>
              <w:t>that should be included and set out in the Details Schedule</w:t>
            </w:r>
          </w:p>
        </w:tc>
        <w:tc>
          <w:tcPr>
            <w:tcW w:w="4820" w:type="dxa"/>
            <w:tcBorders>
              <w:top w:val="single" w:sz="4" w:space="0" w:color="auto"/>
              <w:bottom w:val="single" w:sz="4" w:space="0" w:color="auto"/>
            </w:tcBorders>
          </w:tcPr>
          <w:p w14:paraId="0613892D"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68237CC"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you understand the warranties that are required to be given and that you can give these</w:t>
            </w:r>
          </w:p>
          <w:p w14:paraId="3CA36CA5" w14:textId="5440D5D1" w:rsidR="001B2651" w:rsidRPr="007B1B46"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Agree with the </w:t>
            </w:r>
            <w:r w:rsidR="00F43D47" w:rsidRPr="00F43D47">
              <w:rPr>
                <w:rFonts w:cstheme="minorHAnsi"/>
                <w:sz w:val="20"/>
                <w:szCs w:val="20"/>
              </w:rPr>
              <w:t>industry partner</w:t>
            </w:r>
            <w:r>
              <w:rPr>
                <w:rFonts w:cstheme="minorHAnsi"/>
                <w:sz w:val="20"/>
                <w:szCs w:val="20"/>
              </w:rPr>
              <w:t xml:space="preserve"> if specific patent or other searches need to be undertaken and recorded in the agreement </w:t>
            </w:r>
          </w:p>
        </w:tc>
        <w:tc>
          <w:tcPr>
            <w:tcW w:w="4536" w:type="dxa"/>
            <w:tcBorders>
              <w:top w:val="single" w:sz="4" w:space="0" w:color="auto"/>
              <w:bottom w:val="single" w:sz="4" w:space="0" w:color="auto"/>
              <w:right w:val="single" w:sz="4" w:space="0" w:color="auto"/>
            </w:tcBorders>
          </w:tcPr>
          <w:p w14:paraId="648BC01E"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056385B" w14:textId="77777777" w:rsidR="001B2651" w:rsidRPr="006052C3" w:rsidRDefault="001B2651" w:rsidP="00A82BC3">
            <w:pPr>
              <w:pStyle w:val="ListParagraph"/>
              <w:numPr>
                <w:ilvl w:val="0"/>
                <w:numId w:val="26"/>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Consider whether additional warranties or searches are appropriate to the particular licence situation and agree these </w:t>
            </w:r>
            <w:r w:rsidRPr="006052C3">
              <w:rPr>
                <w:rFonts w:cstheme="minorHAnsi"/>
                <w:sz w:val="20"/>
                <w:szCs w:val="20"/>
              </w:rPr>
              <w:t xml:space="preserve">with the </w:t>
            </w:r>
            <w:r>
              <w:rPr>
                <w:rFonts w:cstheme="minorHAnsi"/>
                <w:sz w:val="20"/>
                <w:szCs w:val="20"/>
              </w:rPr>
              <w:t>university prior to entering the licence</w:t>
            </w:r>
          </w:p>
        </w:tc>
      </w:tr>
      <w:tr w:rsidR="001B2651" w:rsidRPr="00F13AEF" w14:paraId="219E5AC6"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77C71020" w14:textId="77777777" w:rsidR="001B2651" w:rsidRPr="00F13AEF" w:rsidRDefault="001B2651" w:rsidP="001B2651">
            <w:pPr>
              <w:rPr>
                <w:rFonts w:cstheme="minorHAnsi"/>
                <w:b w:val="0"/>
                <w:bCs w:val="0"/>
                <w:sz w:val="20"/>
                <w:szCs w:val="20"/>
              </w:rPr>
            </w:pPr>
            <w:r>
              <w:rPr>
                <w:rFonts w:cstheme="minorHAnsi"/>
                <w:sz w:val="20"/>
                <w:szCs w:val="20"/>
              </w:rPr>
              <w:lastRenderedPageBreak/>
              <w:t>Royalties &amp; Licence Fees (Schedule 3)</w:t>
            </w:r>
          </w:p>
          <w:p w14:paraId="2AC294DC" w14:textId="77777777" w:rsidR="001B2651" w:rsidRPr="0070395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Details of the agreed Fees and/or Royalties should be listed </w:t>
            </w:r>
            <w:r w:rsidRPr="00703952">
              <w:rPr>
                <w:rFonts w:cstheme="minorHAnsi"/>
                <w:b w:val="0"/>
                <w:bCs w:val="0"/>
                <w:sz w:val="20"/>
                <w:szCs w:val="20"/>
              </w:rPr>
              <w:t>in Schedule 3.  The template provisions allow for a basic Fee to be payable on entry into the Agreement, and/or milestone payments, plus the option of an ongoing royalty calculated based on Net Sales</w:t>
            </w:r>
          </w:p>
          <w:p w14:paraId="05D591DE" w14:textId="77777777" w:rsidR="001B2651" w:rsidRPr="007E40E3"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703952">
              <w:rPr>
                <w:rFonts w:cstheme="minorHAnsi"/>
                <w:b w:val="0"/>
                <w:bCs w:val="0"/>
                <w:sz w:val="20"/>
                <w:szCs w:val="20"/>
              </w:rPr>
              <w:t>The definition of Net Sales is indicative only and the parties need to seek their own commercial advice and tax advice for their circumstances to ensure the most appropriate fee and royalty structure</w:t>
            </w:r>
            <w:r>
              <w:rPr>
                <w:rFonts w:cstheme="minorHAnsi"/>
                <w:b w:val="0"/>
                <w:bCs w:val="0"/>
                <w:sz w:val="20"/>
                <w:szCs w:val="20"/>
              </w:rPr>
              <w:t xml:space="preserve"> for the likely product or service</w:t>
            </w:r>
          </w:p>
          <w:p w14:paraId="6D49B23C" w14:textId="77777777" w:rsidR="001B2651" w:rsidRPr="00703952"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also allows for adjustments to the Royalty if appropriate – for example where registered rights are not granted</w:t>
            </w:r>
          </w:p>
        </w:tc>
        <w:tc>
          <w:tcPr>
            <w:tcW w:w="4820" w:type="dxa"/>
            <w:tcBorders>
              <w:top w:val="single" w:sz="4" w:space="0" w:color="auto"/>
              <w:bottom w:val="single" w:sz="4" w:space="0" w:color="auto"/>
            </w:tcBorders>
            <w:shd w:val="clear" w:color="auto" w:fill="auto"/>
          </w:tcPr>
          <w:p w14:paraId="3F4797AA"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89235F1" w14:textId="362FD4CF"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a fair return for the </w:t>
            </w:r>
            <w:r>
              <w:rPr>
                <w:rFonts w:cstheme="minorHAnsi"/>
                <w:sz w:val="20"/>
                <w:szCs w:val="20"/>
              </w:rPr>
              <w:t xml:space="preserve">IPR which balances your investment in the IPR and the value being captured by the </w:t>
            </w:r>
            <w:r w:rsidR="00F43D47" w:rsidRPr="00F43D47">
              <w:rPr>
                <w:rFonts w:cstheme="minorHAnsi"/>
                <w:sz w:val="20"/>
                <w:szCs w:val="20"/>
              </w:rPr>
              <w:t>industry partner</w:t>
            </w:r>
          </w:p>
          <w:p w14:paraId="5C2C2894" w14:textId="77777777" w:rsidR="001B2651" w:rsidRPr="00674A9E"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Consider whether it is appropriate to have parent/financial guarantees to balance the risk of non-payment of fees under the licence</w:t>
            </w:r>
            <w:r w:rsidR="00C71E7E">
              <w:rPr>
                <w:rFonts w:cstheme="minorHAnsi"/>
                <w:sz w:val="20"/>
                <w:szCs w:val="20"/>
              </w:rPr>
              <w:t xml:space="preserve">.  The agreement would need to be amended to provide for this </w:t>
            </w:r>
          </w:p>
        </w:tc>
        <w:tc>
          <w:tcPr>
            <w:tcW w:w="4536" w:type="dxa"/>
            <w:tcBorders>
              <w:top w:val="single" w:sz="4" w:space="0" w:color="auto"/>
              <w:bottom w:val="single" w:sz="4" w:space="0" w:color="auto"/>
              <w:right w:val="single" w:sz="4" w:space="0" w:color="auto"/>
            </w:tcBorders>
            <w:shd w:val="clear" w:color="auto" w:fill="auto"/>
          </w:tcPr>
          <w:p w14:paraId="251DA14A"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CC16075" w14:textId="77777777" w:rsidR="001B2651" w:rsidRPr="00674A9E" w:rsidRDefault="001B2651" w:rsidP="00A82BC3">
            <w:pPr>
              <w:pStyle w:val="ListParagraph"/>
              <w:numPr>
                <w:ilvl w:val="0"/>
                <w:numId w:val="2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e</w:t>
            </w:r>
            <w:r w:rsidRPr="00F13AEF">
              <w:rPr>
                <w:rFonts w:cstheme="minorHAnsi"/>
                <w:sz w:val="20"/>
                <w:szCs w:val="20"/>
              </w:rPr>
              <w:t xml:space="preserve"> </w:t>
            </w:r>
            <w:r>
              <w:rPr>
                <w:rFonts w:cstheme="minorHAnsi"/>
                <w:sz w:val="20"/>
                <w:szCs w:val="20"/>
              </w:rPr>
              <w:t>the fair value being paid for the licence matches the value you gain from access to the IPR, and any additional risks you may be taking to get the technology to market</w:t>
            </w:r>
          </w:p>
        </w:tc>
      </w:tr>
      <w:tr w:rsidR="001B2651" w:rsidRPr="00F13AEF" w14:paraId="1BC32589"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530D118E" w14:textId="77777777" w:rsidR="001B2651" w:rsidRPr="00F13AEF" w:rsidRDefault="001B2651" w:rsidP="001B2651">
            <w:pPr>
              <w:rPr>
                <w:rFonts w:cstheme="minorHAnsi"/>
                <w:b w:val="0"/>
                <w:bCs w:val="0"/>
                <w:sz w:val="20"/>
                <w:szCs w:val="20"/>
              </w:rPr>
            </w:pPr>
            <w:r>
              <w:rPr>
                <w:rFonts w:cstheme="minorHAnsi"/>
                <w:sz w:val="20"/>
                <w:szCs w:val="20"/>
              </w:rPr>
              <w:lastRenderedPageBreak/>
              <w:t>Performance criteria</w:t>
            </w:r>
          </w:p>
          <w:p w14:paraId="37675432" w14:textId="77777777" w:rsidR="001B2651" w:rsidRPr="00324F2C"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D81D56">
              <w:rPr>
                <w:rFonts w:cstheme="minorHAnsi"/>
                <w:b w:val="0"/>
                <w:bCs w:val="0"/>
                <w:sz w:val="20"/>
                <w:szCs w:val="20"/>
              </w:rPr>
              <w:t>There is provision for minimum performance criteria to be met each year from a nominated commencement date in order for the Licence to remain in force</w:t>
            </w:r>
          </w:p>
          <w:p w14:paraId="1215D351" w14:textId="77777777" w:rsidR="001B2651" w:rsidRPr="00775FC5" w:rsidRDefault="001B2651" w:rsidP="00A82BC3">
            <w:pPr>
              <w:pStyle w:val="ListParagraph"/>
              <w:numPr>
                <w:ilvl w:val="0"/>
                <w:numId w:val="26"/>
              </w:numPr>
              <w:spacing w:before="120" w:after="0" w:line="276" w:lineRule="auto"/>
              <w:ind w:left="457"/>
              <w:contextualSpacing w:val="0"/>
              <w:rPr>
                <w:rFonts w:cstheme="minorHAnsi"/>
                <w:b w:val="0"/>
                <w:bCs w:val="0"/>
                <w:sz w:val="20"/>
                <w:szCs w:val="20"/>
              </w:rPr>
            </w:pPr>
            <w:r w:rsidRPr="00D81D56">
              <w:rPr>
                <w:rFonts w:cstheme="minorHAnsi"/>
                <w:b w:val="0"/>
                <w:bCs w:val="0"/>
                <w:sz w:val="20"/>
                <w:szCs w:val="20"/>
              </w:rPr>
              <w:t>Performance criteria may take the form of minimum royalties or licence fees; however other criteria may be more appropriate in the circumstances of the transaction and should be considered</w:t>
            </w:r>
            <w:r>
              <w:rPr>
                <w:rFonts w:cstheme="minorHAnsi"/>
                <w:b w:val="0"/>
                <w:bCs w:val="0"/>
                <w:sz w:val="20"/>
                <w:szCs w:val="20"/>
              </w:rPr>
              <w:t xml:space="preserve"> (Schedule 4)</w:t>
            </w:r>
          </w:p>
          <w:p w14:paraId="4D7669A9" w14:textId="29EE9867" w:rsidR="00E757DC" w:rsidRDefault="001B2651" w:rsidP="00E757DC">
            <w:pPr>
              <w:pStyle w:val="ListParagraph"/>
              <w:numPr>
                <w:ilvl w:val="0"/>
                <w:numId w:val="26"/>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Licensee is also under further performance guarantees in terms of agreeing not to abandon commercialisation </w:t>
            </w:r>
          </w:p>
          <w:p w14:paraId="5E420B57" w14:textId="415963CF" w:rsidR="001B2651" w:rsidRPr="00052C93" w:rsidRDefault="001B2651">
            <w:pPr>
              <w:pStyle w:val="ListParagraph"/>
              <w:numPr>
                <w:ilvl w:val="0"/>
                <w:numId w:val="26"/>
              </w:numPr>
              <w:spacing w:before="120" w:after="0" w:line="276" w:lineRule="auto"/>
              <w:ind w:left="457"/>
              <w:contextualSpacing w:val="0"/>
              <w:rPr>
                <w:rFonts w:cstheme="minorHAnsi"/>
                <w:b w:val="0"/>
                <w:bCs w:val="0"/>
                <w:sz w:val="20"/>
                <w:szCs w:val="20"/>
              </w:rPr>
            </w:pPr>
            <w:r w:rsidRPr="00052C93">
              <w:rPr>
                <w:rFonts w:cstheme="minorHAnsi"/>
                <w:b w:val="0"/>
                <w:bCs w:val="0"/>
                <w:sz w:val="20"/>
                <w:szCs w:val="20"/>
              </w:rPr>
              <w:t>The Licensor also has a right to terminate the licence if the Licensee challenge their regi</w:t>
            </w:r>
            <w:r w:rsidR="00E757DC" w:rsidRPr="00052C93">
              <w:rPr>
                <w:rFonts w:cstheme="minorHAnsi"/>
                <w:b w:val="0"/>
                <w:bCs w:val="0"/>
                <w:sz w:val="20"/>
                <w:szCs w:val="20"/>
              </w:rPr>
              <w:t>stered IPRs</w:t>
            </w:r>
          </w:p>
        </w:tc>
        <w:tc>
          <w:tcPr>
            <w:tcW w:w="4820" w:type="dxa"/>
            <w:tcBorders>
              <w:top w:val="single" w:sz="4" w:space="0" w:color="auto"/>
              <w:bottom w:val="single" w:sz="4" w:space="0" w:color="auto"/>
            </w:tcBorders>
          </w:tcPr>
          <w:p w14:paraId="26B9F81A"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76FBBB6" w14:textId="1B51844B" w:rsidR="001B2651" w:rsidRPr="00F602E0" w:rsidRDefault="001B2651" w:rsidP="2BA82C00">
            <w:pPr>
              <w:pStyle w:val="ListParagraph"/>
              <w:numPr>
                <w:ilvl w:val="0"/>
                <w:numId w:val="26"/>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sz w:val="20"/>
                <w:szCs w:val="20"/>
              </w:rPr>
            </w:pPr>
            <w:r w:rsidRPr="2BA82C00">
              <w:rPr>
                <w:sz w:val="20"/>
                <w:szCs w:val="20"/>
              </w:rPr>
              <w:t>Ensure appropriate steps are taken by the licensee to develop and commercialise the IPR. This is very important in an exclusive licence</w:t>
            </w:r>
          </w:p>
          <w:p w14:paraId="24810CC9"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Any performance criteria need to be appropriate for the scope of licence granted and need to recognise that the licence is exclusive</w:t>
            </w:r>
          </w:p>
          <w:p w14:paraId="05D4426E" w14:textId="214CE240" w:rsidR="001B2651" w:rsidRPr="00F602E0" w:rsidRDefault="001B2651" w:rsidP="6B834809">
            <w:pPr>
              <w:pStyle w:val="ListParagraph"/>
              <w:numPr>
                <w:ilvl w:val="0"/>
                <w:numId w:val="26"/>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sz w:val="20"/>
                <w:szCs w:val="20"/>
              </w:rPr>
            </w:pPr>
            <w:r w:rsidRPr="6B834809">
              <w:rPr>
                <w:sz w:val="20"/>
                <w:szCs w:val="20"/>
              </w:rPr>
              <w:t>Recognise that in some countries the commercial restrictions on the licensee may be anti-competitive and will need to be</w:t>
            </w:r>
            <w:r w:rsidR="08CE6DE4" w:rsidRPr="6B834809">
              <w:rPr>
                <w:sz w:val="20"/>
                <w:szCs w:val="20"/>
              </w:rPr>
              <w:t xml:space="preserve"> amended or</w:t>
            </w:r>
            <w:r w:rsidRPr="6B834809">
              <w:rPr>
                <w:sz w:val="20"/>
                <w:szCs w:val="20"/>
              </w:rPr>
              <w:t xml:space="preserve"> removed</w:t>
            </w:r>
          </w:p>
        </w:tc>
        <w:tc>
          <w:tcPr>
            <w:tcW w:w="4536" w:type="dxa"/>
            <w:tcBorders>
              <w:top w:val="single" w:sz="4" w:space="0" w:color="auto"/>
              <w:bottom w:val="single" w:sz="4" w:space="0" w:color="auto"/>
              <w:right w:val="single" w:sz="4" w:space="0" w:color="auto"/>
            </w:tcBorders>
          </w:tcPr>
          <w:p w14:paraId="3B052D69"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0ABD881"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Ensure the agreed performance are appropriate for the scope of the licensed rights and that these are realistic given the stage of development of the IPR</w:t>
            </w:r>
          </w:p>
          <w:p w14:paraId="6B9DB204" w14:textId="77777777" w:rsidR="001B2651" w:rsidRPr="0043355A"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Consider carefully whether it is appropriate or legally possible to agree to the commercialisation restrictions in the licence</w:t>
            </w:r>
          </w:p>
        </w:tc>
      </w:tr>
      <w:tr w:rsidR="001B2651" w:rsidRPr="00F13AEF" w14:paraId="79CE2D09"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2883C9C5" w14:textId="77777777" w:rsidR="001B2651" w:rsidRPr="00F13AEF" w:rsidRDefault="001B2651" w:rsidP="001B2651">
            <w:pPr>
              <w:rPr>
                <w:rFonts w:cstheme="minorHAnsi"/>
                <w:b w:val="0"/>
                <w:bCs w:val="0"/>
                <w:sz w:val="20"/>
                <w:szCs w:val="20"/>
              </w:rPr>
            </w:pPr>
            <w:r>
              <w:rPr>
                <w:rFonts w:cstheme="minorHAnsi"/>
                <w:sz w:val="20"/>
                <w:szCs w:val="20"/>
              </w:rPr>
              <w:t>Liability cap (Schedule 1)</w:t>
            </w:r>
          </w:p>
          <w:p w14:paraId="62E04B9A" w14:textId="77777777" w:rsidR="001B2651" w:rsidRPr="00F13AEF" w:rsidRDefault="001B2651" w:rsidP="00A82BC3">
            <w:pPr>
              <w:pStyle w:val="ListParagraph"/>
              <w:numPr>
                <w:ilvl w:val="0"/>
                <w:numId w:val="35"/>
              </w:numPr>
              <w:spacing w:before="120" w:after="0" w:line="276" w:lineRule="auto"/>
              <w:ind w:left="457"/>
              <w:contextualSpacing w:val="0"/>
              <w:rPr>
                <w:rFonts w:cstheme="minorHAnsi"/>
                <w:sz w:val="20"/>
                <w:szCs w:val="20"/>
              </w:rPr>
            </w:pPr>
            <w:r>
              <w:rPr>
                <w:rFonts w:cstheme="minorHAnsi"/>
                <w:b w:val="0"/>
                <w:bCs w:val="0"/>
                <w:sz w:val="20"/>
                <w:szCs w:val="20"/>
              </w:rPr>
              <w:t>The financial limit agreed for all liabilities under the licence except for those that are specifically uncapped or cannot be limited by law</w:t>
            </w:r>
          </w:p>
        </w:tc>
        <w:tc>
          <w:tcPr>
            <w:tcW w:w="4820" w:type="dxa"/>
            <w:tcBorders>
              <w:top w:val="single" w:sz="4" w:space="0" w:color="auto"/>
              <w:bottom w:val="single" w:sz="4" w:space="0" w:color="auto"/>
            </w:tcBorders>
            <w:shd w:val="clear" w:color="auto" w:fill="auto"/>
          </w:tcPr>
          <w:p w14:paraId="51C14642"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EB140B8" w14:textId="77777777" w:rsidR="001B2651" w:rsidRPr="00F13AEF" w:rsidRDefault="001B2651" w:rsidP="00A82BC3">
            <w:pPr>
              <w:pStyle w:val="ListParagraph"/>
              <w:numPr>
                <w:ilvl w:val="0"/>
                <w:numId w:val="3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Ensure the agreed liability cap is in line with the value being captured by the licence </w:t>
            </w:r>
          </w:p>
        </w:tc>
        <w:tc>
          <w:tcPr>
            <w:tcW w:w="4536" w:type="dxa"/>
            <w:tcBorders>
              <w:top w:val="single" w:sz="4" w:space="0" w:color="auto"/>
              <w:bottom w:val="single" w:sz="4" w:space="0" w:color="auto"/>
              <w:right w:val="single" w:sz="4" w:space="0" w:color="auto"/>
            </w:tcBorders>
            <w:shd w:val="clear" w:color="auto" w:fill="auto"/>
          </w:tcPr>
          <w:p w14:paraId="710CBE83" w14:textId="77777777" w:rsidR="001B2651" w:rsidRPr="00F13A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0F5A88B" w14:textId="77777777" w:rsidR="001B2651" w:rsidRPr="00F13AEF" w:rsidRDefault="001B2651" w:rsidP="00A82BC3">
            <w:pPr>
              <w:pStyle w:val="ListParagraph"/>
              <w:numPr>
                <w:ilvl w:val="0"/>
                <w:numId w:val="35"/>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1B46">
              <w:rPr>
                <w:rFonts w:cstheme="minorHAnsi"/>
                <w:sz w:val="20"/>
                <w:szCs w:val="20"/>
              </w:rPr>
              <w:t>Ensur</w:t>
            </w:r>
            <w:r>
              <w:rPr>
                <w:rFonts w:cstheme="minorHAnsi"/>
                <w:sz w:val="20"/>
                <w:szCs w:val="20"/>
              </w:rPr>
              <w:t>e</w:t>
            </w:r>
            <w:r w:rsidRPr="007B1B46">
              <w:rPr>
                <w:rFonts w:cstheme="minorHAnsi"/>
                <w:sz w:val="20"/>
                <w:szCs w:val="20"/>
              </w:rPr>
              <w:t xml:space="preserve"> the agreed liability cap is </w:t>
            </w:r>
            <w:r>
              <w:rPr>
                <w:rFonts w:cstheme="minorHAnsi"/>
                <w:sz w:val="20"/>
                <w:szCs w:val="20"/>
              </w:rPr>
              <w:t xml:space="preserve">in line </w:t>
            </w:r>
            <w:r w:rsidRPr="007B1B46">
              <w:rPr>
                <w:rFonts w:cstheme="minorHAnsi"/>
                <w:sz w:val="20"/>
                <w:szCs w:val="20"/>
              </w:rPr>
              <w:t xml:space="preserve">with the value being captured by the licence </w:t>
            </w:r>
            <w:r>
              <w:rPr>
                <w:rFonts w:cstheme="minorHAnsi"/>
                <w:sz w:val="20"/>
                <w:szCs w:val="20"/>
              </w:rPr>
              <w:t>and the risks the Licensee is taking to develop the licensed IPR</w:t>
            </w:r>
          </w:p>
          <w:p w14:paraId="3B4FA733"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B2651" w:rsidRPr="00F13AEF" w14:paraId="332BEF11" w14:textId="77777777" w:rsidTr="6B834809">
        <w:trPr>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tcPr>
          <w:p w14:paraId="75A2A67B" w14:textId="77777777" w:rsidR="001B2651" w:rsidRPr="00F13AEF" w:rsidRDefault="001B2651" w:rsidP="001B2651">
            <w:pPr>
              <w:rPr>
                <w:rFonts w:cstheme="minorHAnsi"/>
                <w:b w:val="0"/>
                <w:bCs w:val="0"/>
                <w:sz w:val="20"/>
                <w:szCs w:val="20"/>
              </w:rPr>
            </w:pPr>
            <w:r>
              <w:rPr>
                <w:rFonts w:cstheme="minorHAnsi"/>
                <w:sz w:val="20"/>
                <w:szCs w:val="20"/>
              </w:rPr>
              <w:lastRenderedPageBreak/>
              <w:t>Insurances (Schedule 1)</w:t>
            </w:r>
          </w:p>
          <w:p w14:paraId="7BD9B265" w14:textId="77777777" w:rsidR="001B2651" w:rsidRPr="00F13AEF" w:rsidRDefault="001B2651" w:rsidP="00A82BC3">
            <w:pPr>
              <w:pStyle w:val="ListParagraph"/>
              <w:numPr>
                <w:ilvl w:val="0"/>
                <w:numId w:val="35"/>
              </w:numPr>
              <w:spacing w:before="120" w:after="0" w:line="276" w:lineRule="auto"/>
              <w:ind w:left="457"/>
              <w:contextualSpacing w:val="0"/>
              <w:rPr>
                <w:rFonts w:cstheme="minorHAnsi"/>
                <w:sz w:val="20"/>
                <w:szCs w:val="20"/>
              </w:rPr>
            </w:pPr>
            <w:r>
              <w:rPr>
                <w:rFonts w:cstheme="minorHAnsi"/>
                <w:b w:val="0"/>
                <w:bCs w:val="0"/>
                <w:sz w:val="20"/>
                <w:szCs w:val="20"/>
              </w:rPr>
              <w:t>The Licensee is required to hold certain insurances to cover liabilities that may arise under the licence</w:t>
            </w:r>
          </w:p>
        </w:tc>
        <w:tc>
          <w:tcPr>
            <w:tcW w:w="4820" w:type="dxa"/>
            <w:tcBorders>
              <w:top w:val="single" w:sz="4" w:space="0" w:color="auto"/>
              <w:bottom w:val="single" w:sz="4" w:space="0" w:color="auto"/>
            </w:tcBorders>
          </w:tcPr>
          <w:p w14:paraId="699DB451"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21B695B" w14:textId="77777777" w:rsidR="001B2651" w:rsidRPr="00F13AEF" w:rsidRDefault="001B2651" w:rsidP="00A82BC3">
            <w:pPr>
              <w:pStyle w:val="ListParagraph"/>
              <w:numPr>
                <w:ilvl w:val="0"/>
                <w:numId w:val="35"/>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Ensure the agreed insurance levels are appropriate for the size of the company and the nature of its commercialisation under the licence </w:t>
            </w:r>
          </w:p>
        </w:tc>
        <w:tc>
          <w:tcPr>
            <w:tcW w:w="4536" w:type="dxa"/>
            <w:tcBorders>
              <w:top w:val="single" w:sz="4" w:space="0" w:color="auto"/>
              <w:bottom w:val="single" w:sz="4" w:space="0" w:color="auto"/>
              <w:right w:val="single" w:sz="4" w:space="0" w:color="auto"/>
            </w:tcBorders>
          </w:tcPr>
          <w:p w14:paraId="50A5B168" w14:textId="77777777" w:rsidR="001B2651" w:rsidRPr="00F13AEF"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F93CB74" w14:textId="77777777" w:rsidR="001B2651" w:rsidRPr="00F13AEF" w:rsidRDefault="001B2651" w:rsidP="00A82BC3">
            <w:pPr>
              <w:pStyle w:val="ListParagraph"/>
              <w:numPr>
                <w:ilvl w:val="0"/>
                <w:numId w:val="35"/>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1B46">
              <w:rPr>
                <w:rFonts w:cstheme="minorHAnsi"/>
                <w:sz w:val="20"/>
                <w:szCs w:val="20"/>
              </w:rPr>
              <w:t>Ensur</w:t>
            </w:r>
            <w:r>
              <w:rPr>
                <w:rFonts w:cstheme="minorHAnsi"/>
                <w:sz w:val="20"/>
                <w:szCs w:val="20"/>
              </w:rPr>
              <w:t>e</w:t>
            </w:r>
            <w:r w:rsidRPr="007B1B46">
              <w:rPr>
                <w:rFonts w:cstheme="minorHAnsi"/>
                <w:sz w:val="20"/>
                <w:szCs w:val="20"/>
              </w:rPr>
              <w:t xml:space="preserve"> </w:t>
            </w:r>
            <w:r>
              <w:rPr>
                <w:rFonts w:cstheme="minorHAnsi"/>
                <w:sz w:val="20"/>
                <w:szCs w:val="20"/>
              </w:rPr>
              <w:t>your insurances meet the required minimum levels agreed with the university</w:t>
            </w:r>
          </w:p>
          <w:p w14:paraId="63F117D3"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B2651" w:rsidRPr="00F13AEF" w14:paraId="71FD95C6" w14:textId="77777777" w:rsidTr="6B83480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auto"/>
              <w:left w:val="single" w:sz="4" w:space="0" w:color="auto"/>
              <w:bottom w:val="single" w:sz="4" w:space="0" w:color="auto"/>
            </w:tcBorders>
            <w:shd w:val="clear" w:color="auto" w:fill="auto"/>
          </w:tcPr>
          <w:p w14:paraId="377F2ADB" w14:textId="77777777" w:rsidR="001B2651" w:rsidRPr="00F13AEF" w:rsidRDefault="001B2651" w:rsidP="001B2651">
            <w:pPr>
              <w:rPr>
                <w:rFonts w:cstheme="minorHAnsi"/>
                <w:b w:val="0"/>
                <w:bCs w:val="0"/>
                <w:sz w:val="20"/>
                <w:szCs w:val="20"/>
              </w:rPr>
            </w:pPr>
            <w:r>
              <w:rPr>
                <w:rFonts w:cstheme="minorHAnsi"/>
                <w:sz w:val="20"/>
                <w:szCs w:val="20"/>
              </w:rPr>
              <w:t>Dispute Resolution (Schedule 1)</w:t>
            </w:r>
          </w:p>
          <w:p w14:paraId="249BD892"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agreement includes a number of alternative standard approaches to dispute resolution</w:t>
            </w:r>
          </w:p>
        </w:tc>
        <w:tc>
          <w:tcPr>
            <w:tcW w:w="4820" w:type="dxa"/>
            <w:tcBorders>
              <w:top w:val="single" w:sz="4" w:space="0" w:color="auto"/>
              <w:bottom w:val="single" w:sz="4" w:space="0" w:color="auto"/>
            </w:tcBorders>
            <w:shd w:val="clear" w:color="auto" w:fill="auto"/>
          </w:tcPr>
          <w:p w14:paraId="09D017AF"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F29425C"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Select the approach that works best for both parties. Most organisations will have a preferred approach</w:t>
            </w:r>
          </w:p>
          <w:p w14:paraId="3CE37639" w14:textId="77777777" w:rsidR="001B2651"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Legal advice should be sought as to the best mechanism when the other party is a foreign entity</w:t>
            </w:r>
          </w:p>
          <w:p w14:paraId="7D3B4863" w14:textId="77777777" w:rsidR="001B2651" w:rsidRPr="00EA6772" w:rsidRDefault="001B2651" w:rsidP="00A82BC3">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c>
          <w:tcPr>
            <w:tcW w:w="4536" w:type="dxa"/>
            <w:tcBorders>
              <w:top w:val="single" w:sz="4" w:space="0" w:color="auto"/>
              <w:bottom w:val="single" w:sz="4" w:space="0" w:color="auto"/>
              <w:right w:val="single" w:sz="4" w:space="0" w:color="auto"/>
            </w:tcBorders>
            <w:shd w:val="clear" w:color="auto" w:fill="auto"/>
          </w:tcPr>
          <w:p w14:paraId="6654FC71"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5656C44" w14:textId="77777777" w:rsidR="001B2651"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Select the</w:t>
            </w:r>
            <w:r w:rsidRPr="00EA6772">
              <w:rPr>
                <w:rFonts w:cstheme="minorHAnsi"/>
                <w:sz w:val="20"/>
                <w:szCs w:val="20"/>
              </w:rPr>
              <w:t xml:space="preserve"> approach </w:t>
            </w:r>
            <w:r>
              <w:rPr>
                <w:rFonts w:cstheme="minorHAnsi"/>
                <w:sz w:val="20"/>
                <w:szCs w:val="20"/>
              </w:rPr>
              <w:t>that works</w:t>
            </w:r>
            <w:r w:rsidRPr="00EA6772">
              <w:rPr>
                <w:rFonts w:cstheme="minorHAnsi"/>
                <w:sz w:val="20"/>
                <w:szCs w:val="20"/>
              </w:rPr>
              <w:t xml:space="preserve"> best for both parties</w:t>
            </w:r>
            <w:r>
              <w:rPr>
                <w:rFonts w:cstheme="minorHAnsi"/>
                <w:sz w:val="20"/>
                <w:szCs w:val="20"/>
              </w:rPr>
              <w:t xml:space="preserve">. </w:t>
            </w:r>
            <w:r w:rsidRPr="00864B1F">
              <w:rPr>
                <w:rFonts w:cstheme="minorHAnsi"/>
                <w:sz w:val="20"/>
                <w:szCs w:val="20"/>
              </w:rPr>
              <w:t xml:space="preserve">Most organisations will have </w:t>
            </w:r>
            <w:r>
              <w:rPr>
                <w:rFonts w:cstheme="minorHAnsi"/>
                <w:sz w:val="20"/>
                <w:szCs w:val="20"/>
              </w:rPr>
              <w:t>a</w:t>
            </w:r>
            <w:r w:rsidRPr="00864B1F">
              <w:rPr>
                <w:rFonts w:cstheme="minorHAnsi"/>
                <w:sz w:val="20"/>
                <w:szCs w:val="20"/>
              </w:rPr>
              <w:t xml:space="preserve"> preferred approach</w:t>
            </w:r>
          </w:p>
          <w:p w14:paraId="7EF75826" w14:textId="77777777" w:rsidR="001B2651" w:rsidRPr="00F13AEF" w:rsidRDefault="001B2651"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 the absence of agreement, escalation to court proceedings should be the default</w:t>
            </w:r>
          </w:p>
        </w:tc>
      </w:tr>
    </w:tbl>
    <w:p w14:paraId="2867C365" w14:textId="77777777" w:rsidR="001B2651" w:rsidRPr="003152C7" w:rsidRDefault="001B2651" w:rsidP="001B2651">
      <w:pPr>
        <w:rPr>
          <w:rFonts w:cstheme="minorHAnsi"/>
          <w:b/>
          <w:bCs/>
          <w:color w:val="FFFFFF" w:themeColor="background1"/>
          <w:sz w:val="20"/>
          <w:szCs w:val="20"/>
        </w:rPr>
        <w:sectPr w:rsidR="001B2651" w:rsidRPr="003152C7" w:rsidSect="001B2651">
          <w:pgSz w:w="16838" w:h="11906" w:orient="landscape"/>
          <w:pgMar w:top="1440" w:right="1440" w:bottom="1440" w:left="1440" w:header="709" w:footer="709" w:gutter="0"/>
          <w:cols w:space="708"/>
          <w:docGrid w:linePitch="360"/>
        </w:sectPr>
      </w:pPr>
    </w:p>
    <w:p w14:paraId="2FBFB3E9" w14:textId="4EB4106D" w:rsidR="001B2651" w:rsidRDefault="001B2651" w:rsidP="007B7038">
      <w:pPr>
        <w:pStyle w:val="Heading2"/>
        <w:numPr>
          <w:ilvl w:val="1"/>
          <w:numId w:val="46"/>
        </w:numPr>
      </w:pPr>
      <w:bookmarkStart w:id="278" w:name="_Assignment_Agreement_1"/>
      <w:bookmarkStart w:id="279" w:name="_Toc94449336"/>
      <w:bookmarkStart w:id="280" w:name="_Toc99996375"/>
      <w:bookmarkEnd w:id="278"/>
      <w:r>
        <w:lastRenderedPageBreak/>
        <w:t>Assignment Agreement</w:t>
      </w:r>
      <w:bookmarkEnd w:id="279"/>
      <w:bookmarkEnd w:id="280"/>
    </w:p>
    <w:p w14:paraId="6865D0A7" w14:textId="77777777" w:rsidR="001B2651" w:rsidRDefault="001B2651" w:rsidP="001B2651">
      <w:r w:rsidRPr="00034AA0">
        <w:rPr>
          <w:noProof/>
        </w:rPr>
        <mc:AlternateContent>
          <mc:Choice Requires="wps">
            <w:drawing>
              <wp:inline distT="0" distB="0" distL="0" distR="0" wp14:anchorId="17FA1593" wp14:editId="33D25DF5">
                <wp:extent cx="5549900" cy="648269"/>
                <wp:effectExtent l="0" t="0" r="12700" b="19050"/>
                <wp:docPr id="23" name="Text Box 23"/>
                <wp:cNvGraphicFramePr/>
                <a:graphic xmlns:a="http://schemas.openxmlformats.org/drawingml/2006/main">
                  <a:graphicData uri="http://schemas.microsoft.com/office/word/2010/wordprocessingShape">
                    <wps:wsp>
                      <wps:cNvSpPr txBox="1"/>
                      <wps:spPr>
                        <a:xfrm>
                          <a:off x="0" y="0"/>
                          <a:ext cx="5549900" cy="648269"/>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4DBB8210" w14:textId="1EA9BA5A" w:rsidR="005E47F2" w:rsidRDefault="005E47F2" w:rsidP="000B318B">
                            <w:pPr>
                              <w:spacing w:line="240" w:lineRule="auto"/>
                              <w:jc w:val="both"/>
                            </w:pPr>
                            <w:r w:rsidRPr="00CC1708">
                              <w:t xml:space="preserve">The </w:t>
                            </w:r>
                            <w:r w:rsidRPr="00034AA0">
                              <w:t xml:space="preserve">Assignment Agreement is for use to legally transfer ownership of </w:t>
                            </w:r>
                            <w:r>
                              <w:t>intellectual property (</w:t>
                            </w:r>
                            <w:r w:rsidRPr="00034AA0">
                              <w:t>IP</w:t>
                            </w:r>
                            <w:r>
                              <w:t>)</w:t>
                            </w:r>
                            <w:r w:rsidRPr="00034AA0">
                              <w:t xml:space="preserve"> from one party to another</w:t>
                            </w:r>
                            <w:r>
                              <w:t>, for example when a party is the owner of IP developed by the other party under a joint research 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FA1593" id="Text Box 23" o:spid="_x0000_s1041" type="#_x0000_t202" style="width:437pt;height: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" fillcolor="window" strokecolor="#d8d8d8 [2732]" strokeweight=".25pt">
                <v:textbox>
                  <w:txbxContent>
                    <w:p w14:paraId="4DBB8210" w14:textId="1EA9BA5A" w:rsidR="005E47F2" w:rsidRDefault="005E47F2" w:rsidP="000B318B">
                      <w:pPr>
                        <w:spacing w:line="240" w:lineRule="auto"/>
                        <w:jc w:val="both"/>
                      </w:pPr>
                      <w:r w:rsidRPr="00CC1708">
                        <w:t xml:space="preserve">The </w:t>
                      </w:r>
                      <w:r w:rsidRPr="00034AA0">
                        <w:t xml:space="preserve">Assignment Agreement is for use to legally transfer ownership of </w:t>
                      </w:r>
                      <w:r>
                        <w:t>intellectual property (</w:t>
                      </w:r>
                      <w:r w:rsidRPr="00034AA0">
                        <w:t>IP</w:t>
                      </w:r>
                      <w:r>
                        <w:t>)</w:t>
                      </w:r>
                      <w:r w:rsidRPr="00034AA0">
                        <w:t xml:space="preserve"> from one party to another</w:t>
                      </w:r>
                      <w:r>
                        <w:t>, for example when a party is the owner of IP developed by the other party under a joint research collaboration.</w:t>
                      </w:r>
                    </w:p>
                  </w:txbxContent>
                </v:textbox>
                <w10:anchorlock/>
              </v:shape>
            </w:pict>
          </mc:Fallback>
        </mc:AlternateContent>
      </w:r>
    </w:p>
    <w:p w14:paraId="25027CCC" w14:textId="77777777" w:rsidR="001B2651" w:rsidRDefault="001B2651" w:rsidP="001B2651">
      <w:pPr>
        <w:pStyle w:val="Heading3"/>
      </w:pPr>
      <w:bookmarkStart w:id="281" w:name="_Toc94449337"/>
      <w:bookmarkStart w:id="282" w:name="_Toc99996376"/>
      <w:r>
        <w:t>When should it be used?</w:t>
      </w:r>
      <w:bookmarkEnd w:id="281"/>
      <w:bookmarkEnd w:id="282"/>
      <w:r>
        <w:t xml:space="preserve"> </w:t>
      </w:r>
    </w:p>
    <w:p w14:paraId="6B7A67B0" w14:textId="77777777" w:rsidR="001B2651" w:rsidRDefault="001B2651" w:rsidP="00A82BC3">
      <w:pPr>
        <w:pStyle w:val="ListParagraph"/>
        <w:numPr>
          <w:ilvl w:val="0"/>
          <w:numId w:val="37"/>
        </w:numPr>
        <w:spacing w:before="120" w:after="0" w:line="276" w:lineRule="auto"/>
        <w:contextualSpacing w:val="0"/>
      </w:pPr>
      <w:r>
        <w:t>When one party wishes to assign an IP right (IPR) to another party to formalise the sale and purchase of the IP</w:t>
      </w:r>
    </w:p>
    <w:p w14:paraId="67285F77" w14:textId="0650EEA9" w:rsidR="001B2651" w:rsidRDefault="001B2651" w:rsidP="00A82BC3">
      <w:pPr>
        <w:pStyle w:val="ListParagraph"/>
        <w:numPr>
          <w:ilvl w:val="0"/>
          <w:numId w:val="37"/>
        </w:numPr>
        <w:spacing w:before="120" w:after="0" w:line="276" w:lineRule="auto"/>
        <w:contextualSpacing w:val="0"/>
      </w:pPr>
      <w:r>
        <w:t>When a university has concluded that the best route to commercialise its IPR is to sell this to a</w:t>
      </w:r>
      <w:r w:rsidR="00F43D47">
        <w:t>n</w:t>
      </w:r>
      <w:r>
        <w:t xml:space="preserve"> </w:t>
      </w:r>
      <w:r w:rsidR="00F43D47" w:rsidRPr="00F43D47">
        <w:t>industry partner</w:t>
      </w:r>
      <w:r>
        <w:t xml:space="preserve"> rather than the more usual route of granting a licence</w:t>
      </w:r>
    </w:p>
    <w:p w14:paraId="12E34F38" w14:textId="516E2C3E" w:rsidR="001B2651" w:rsidRDefault="003620EF" w:rsidP="001B2651">
      <w:r>
        <w:br/>
      </w:r>
      <w:r w:rsidR="001B2651" w:rsidRPr="002E323C">
        <w:t xml:space="preserve">While it would normally be the </w:t>
      </w:r>
      <w:r w:rsidR="001B2651">
        <w:t>u</w:t>
      </w:r>
      <w:r w:rsidR="001B2651" w:rsidRPr="002E323C">
        <w:t xml:space="preserve">niversity (Assignor) that is providing </w:t>
      </w:r>
      <w:r w:rsidR="001B2651">
        <w:t>the IP</w:t>
      </w:r>
      <w:r w:rsidR="001B2651" w:rsidRPr="002E323C">
        <w:t xml:space="preserve"> to an industry </w:t>
      </w:r>
      <w:r w:rsidR="00F43D47">
        <w:t>partner</w:t>
      </w:r>
      <w:r w:rsidR="001B2651" w:rsidRPr="002E323C">
        <w:t xml:space="preserve"> (Assignee), the agreement has been structured so that either party could be the Assignee or Assignor.</w:t>
      </w:r>
      <w:r w:rsidR="001B2651">
        <w:t xml:space="preserve"> </w:t>
      </w:r>
      <w:r w:rsidR="001B2651" w:rsidRPr="001E1E6E">
        <w:t>The agreement is also suitable when a party is a Commonwealth Entity</w:t>
      </w:r>
      <w:r w:rsidR="001B2651">
        <w:t>.</w:t>
      </w:r>
    </w:p>
    <w:p w14:paraId="3562DBE7" w14:textId="77777777" w:rsidR="001B2651" w:rsidRDefault="001B2651" w:rsidP="001B2651">
      <w:pPr>
        <w:pStyle w:val="Heading3"/>
      </w:pPr>
      <w:bookmarkStart w:id="283" w:name="_Toc94449338"/>
      <w:bookmarkStart w:id="284" w:name="_Toc99996377"/>
      <w:r>
        <w:t xml:space="preserve">When should it </w:t>
      </w:r>
      <w:r w:rsidRPr="00E76611">
        <w:rPr>
          <w:u w:val="single"/>
        </w:rPr>
        <w:t>not</w:t>
      </w:r>
      <w:r>
        <w:t xml:space="preserve"> be used?</w:t>
      </w:r>
      <w:bookmarkEnd w:id="283"/>
      <w:bookmarkEnd w:id="284"/>
      <w:r>
        <w:t xml:space="preserve"> </w:t>
      </w:r>
    </w:p>
    <w:p w14:paraId="2C9B0E7A" w14:textId="77777777" w:rsidR="001B2651" w:rsidRDefault="001B2651" w:rsidP="00A82BC3">
      <w:pPr>
        <w:pStyle w:val="ListParagraph"/>
        <w:numPr>
          <w:ilvl w:val="0"/>
          <w:numId w:val="37"/>
        </w:numPr>
        <w:spacing w:before="120" w:after="0" w:line="276" w:lineRule="auto"/>
        <w:contextualSpacing w:val="0"/>
      </w:pPr>
      <w:r>
        <w:t xml:space="preserve">When a licence is a more appropriate mechanism to grant rights to an industry partner (refer to the </w:t>
      </w:r>
      <w:hyperlink w:anchor="_Licensing_IP" w:history="1">
        <w:r w:rsidRPr="001E1E6E">
          <w:rPr>
            <w:rStyle w:val="Hyperlink"/>
          </w:rPr>
          <w:t>Licensing IP</w:t>
        </w:r>
      </w:hyperlink>
      <w:r>
        <w:t xml:space="preserve"> guide to decide which licence template to use)</w:t>
      </w:r>
    </w:p>
    <w:p w14:paraId="0BC028E3" w14:textId="77777777" w:rsidR="00914928" w:rsidRDefault="001B2651" w:rsidP="00A82BC3">
      <w:pPr>
        <w:pStyle w:val="ListParagraph"/>
        <w:numPr>
          <w:ilvl w:val="0"/>
          <w:numId w:val="37"/>
        </w:numPr>
        <w:spacing w:before="120" w:after="0" w:line="276" w:lineRule="auto"/>
        <w:contextualSpacing w:val="0"/>
      </w:pPr>
      <w:r>
        <w:t>When it is important that the university retains certain rights to the IP (e.g., for academic research and teaching purposes), unless a</w:t>
      </w:r>
      <w:r w:rsidR="00FE6BEB">
        <w:t xml:space="preserve"> separate licence agreement </w:t>
      </w:r>
      <w:r w:rsidR="00512ADA">
        <w:t>is used to grant back these rights</w:t>
      </w:r>
    </w:p>
    <w:p w14:paraId="538724D4" w14:textId="1739205B" w:rsidR="001B2651" w:rsidRDefault="00914928" w:rsidP="00A82BC3">
      <w:pPr>
        <w:pStyle w:val="ListParagraph"/>
        <w:numPr>
          <w:ilvl w:val="0"/>
          <w:numId w:val="37"/>
        </w:numPr>
        <w:spacing w:before="120" w:after="0" w:line="276" w:lineRule="auto"/>
        <w:contextualSpacing w:val="0"/>
      </w:pPr>
      <w:r>
        <w:t>The template is not intended to cover the assignment of student IP</w:t>
      </w:r>
      <w:r w:rsidR="00FE6BEB">
        <w:t xml:space="preserve"> </w:t>
      </w:r>
    </w:p>
    <w:p w14:paraId="029CAFF0" w14:textId="77777777" w:rsidR="001B2651" w:rsidRDefault="001B2651" w:rsidP="001B2651">
      <w:pPr>
        <w:pStyle w:val="Heading3"/>
      </w:pPr>
      <w:bookmarkStart w:id="285" w:name="_Toc94449339"/>
      <w:bookmarkStart w:id="286" w:name="_Toc99996378"/>
      <w:r>
        <w:t>Key considerations when completing the template</w:t>
      </w:r>
      <w:bookmarkEnd w:id="285"/>
      <w:bookmarkEnd w:id="286"/>
      <w:r>
        <w:t xml:space="preserve"> </w:t>
      </w:r>
    </w:p>
    <w:p w14:paraId="50163246" w14:textId="77777777" w:rsidR="001B2651" w:rsidRDefault="001B2651" w:rsidP="001B2651">
      <w:r w:rsidRPr="004046B4">
        <w:t>The following table is provided as a guide to help the parties appreciate the key considerations that each party will have when negotiating a</w:t>
      </w:r>
      <w:r>
        <w:t xml:space="preserve">n Assignment </w:t>
      </w:r>
      <w:r w:rsidRPr="004046B4">
        <w:t>Agreement</w:t>
      </w:r>
      <w:r>
        <w:t xml:space="preserve"> using the template</w:t>
      </w:r>
      <w:r w:rsidRPr="004046B4">
        <w:t>.</w:t>
      </w:r>
    </w:p>
    <w:p w14:paraId="7E938816" w14:textId="77777777" w:rsidR="001B2651" w:rsidRDefault="001B2651" w:rsidP="001B2651">
      <w:r>
        <w:t>The template is provided in the Standard track to reflect the importance of a decision to assign IPR. Discussing and understanding each party’s needs and concerns up front will help you reach an agreement more quickly and decide if an assignment or a licence is the best mechanism to use.</w:t>
      </w:r>
      <w:r w:rsidRPr="00BC6A20">
        <w:t xml:space="preserve"> </w:t>
      </w:r>
      <w:r>
        <w:t xml:space="preserve">Simple assignments can be completed very quickly. However, if this involves agreeing a fair price for the IPR, an assignment </w:t>
      </w:r>
      <w:r w:rsidRPr="00BC6A20">
        <w:t xml:space="preserve">agreement may take up to six months to negotiate and sign, often longer, depending on the complexity of the proposed </w:t>
      </w:r>
      <w:r>
        <w:t>transaction</w:t>
      </w:r>
      <w:r w:rsidRPr="00BC6A20">
        <w:t>. It is, therefore, important the parties start these discussions as early as possible.</w:t>
      </w:r>
    </w:p>
    <w:p w14:paraId="7CD8B0F8" w14:textId="036CF21D" w:rsidR="001B2651" w:rsidRDefault="001B2651" w:rsidP="001B2651">
      <w:r>
        <w:t xml:space="preserve">For organisations, particularly SMEs, that have not previously been asked to enter this type of agreement, this table will help you understand what the key provisions of an Assignment are and what you need to discuss and agree in order to finalise the agreement from the template. </w:t>
      </w:r>
    </w:p>
    <w:p w14:paraId="3E7D28E9" w14:textId="47B282CE" w:rsidR="001B2651" w:rsidRPr="008F06A8" w:rsidRDefault="0099352D" w:rsidP="001B2651">
      <w:pPr>
        <w:rPr>
          <w:b/>
          <w:color w:val="FFFFFF" w:themeColor="background1"/>
          <w:sz w:val="20"/>
        </w:rPr>
        <w:sectPr w:rsidR="001B2651" w:rsidRPr="008F06A8" w:rsidSect="001B2651">
          <w:pgSz w:w="11906" w:h="16838"/>
          <w:pgMar w:top="1440" w:right="1440" w:bottom="1440" w:left="1440" w:header="708" w:footer="708" w:gutter="0"/>
          <w:cols w:space="708"/>
          <w:docGrid w:linePitch="360"/>
        </w:sectPr>
      </w:pPr>
      <w:r w:rsidRPr="00485E38">
        <w:t>Additional plain English guidance on the meaning of key clauses is provided in a separate annotated version of the template</w:t>
      </w:r>
      <w:r w:rsidR="00A0764A">
        <w:t>.</w:t>
      </w:r>
    </w:p>
    <w:tbl>
      <w:tblPr>
        <w:tblStyle w:val="ListTable4-Accent1"/>
        <w:tblW w:w="13948" w:type="dxa"/>
        <w:tblLook w:val="04A0" w:firstRow="1" w:lastRow="0" w:firstColumn="1" w:lastColumn="0" w:noHBand="0" w:noVBand="1"/>
      </w:tblPr>
      <w:tblGrid>
        <w:gridCol w:w="3777"/>
        <w:gridCol w:w="4954"/>
        <w:gridCol w:w="5217"/>
      </w:tblGrid>
      <w:tr w:rsidR="001B2651" w:rsidRPr="00F13AEF" w14:paraId="5E41C68A" w14:textId="77777777" w:rsidTr="001B265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948" w:type="dxa"/>
            <w:gridSpan w:val="3"/>
          </w:tcPr>
          <w:p w14:paraId="629737BA" w14:textId="77777777" w:rsidR="001B2651" w:rsidRPr="00E92D61" w:rsidRDefault="001B2651" w:rsidP="001B2651">
            <w:pPr>
              <w:rPr>
                <w:rFonts w:cstheme="minorHAnsi"/>
                <w:sz w:val="20"/>
                <w:szCs w:val="20"/>
              </w:rPr>
            </w:pPr>
            <w:r w:rsidRPr="00E92D61">
              <w:rPr>
                <w:sz w:val="20"/>
                <w:szCs w:val="20"/>
              </w:rPr>
              <w:lastRenderedPageBreak/>
              <w:t xml:space="preserve">This table sets out the key points each party needs to consider when </w:t>
            </w:r>
            <w:r>
              <w:rPr>
                <w:sz w:val="20"/>
                <w:szCs w:val="20"/>
              </w:rPr>
              <w:t>using the Assignment Agreement</w:t>
            </w:r>
            <w:r w:rsidRPr="00E92D61">
              <w:rPr>
                <w:sz w:val="20"/>
                <w:szCs w:val="20"/>
              </w:rPr>
              <w:t xml:space="preserve">. Understanding your own key considerations, as well as those of the other party, will help you to negotiate a fair and reasonable agreement that works for both parties </w:t>
            </w:r>
          </w:p>
        </w:tc>
      </w:tr>
      <w:tr w:rsidR="001B2651" w:rsidRPr="00F13AEF" w14:paraId="613A6EB7" w14:textId="77777777" w:rsidTr="005B690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777" w:type="dxa"/>
            <w:tcBorders>
              <w:bottom w:val="single" w:sz="4" w:space="0" w:color="auto"/>
            </w:tcBorders>
          </w:tcPr>
          <w:p w14:paraId="1C6A9286" w14:textId="77777777" w:rsidR="001B2651" w:rsidRPr="00F13AEF" w:rsidRDefault="001B2651" w:rsidP="001B2651">
            <w:pPr>
              <w:rPr>
                <w:rFonts w:cstheme="minorHAnsi"/>
                <w:sz w:val="20"/>
                <w:szCs w:val="20"/>
              </w:rPr>
            </w:pPr>
            <w:r>
              <w:rPr>
                <w:rFonts w:cstheme="minorHAnsi"/>
                <w:sz w:val="20"/>
                <w:szCs w:val="20"/>
              </w:rPr>
              <w:t xml:space="preserve">Assignment Agreement </w:t>
            </w:r>
            <w:r w:rsidRPr="00F13AEF">
              <w:rPr>
                <w:rFonts w:cstheme="minorHAnsi"/>
                <w:sz w:val="20"/>
                <w:szCs w:val="20"/>
              </w:rPr>
              <w:t>Provision</w:t>
            </w:r>
          </w:p>
        </w:tc>
        <w:tc>
          <w:tcPr>
            <w:tcW w:w="4954" w:type="dxa"/>
            <w:tcBorders>
              <w:bottom w:val="single" w:sz="4" w:space="0" w:color="auto"/>
            </w:tcBorders>
          </w:tcPr>
          <w:p w14:paraId="3F83D1DB"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University (Assignor)</w:t>
            </w:r>
          </w:p>
        </w:tc>
        <w:tc>
          <w:tcPr>
            <w:tcW w:w="5217" w:type="dxa"/>
            <w:tcBorders>
              <w:bottom w:val="single" w:sz="4" w:space="0" w:color="auto"/>
            </w:tcBorders>
          </w:tcPr>
          <w:p w14:paraId="3F169AB9" w14:textId="77777777" w:rsidR="001B2651" w:rsidRPr="00F13AEF" w:rsidRDefault="001B2651" w:rsidP="001B2651">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Co</w:t>
            </w:r>
            <w:r>
              <w:rPr>
                <w:rFonts w:cstheme="minorHAnsi"/>
                <w:sz w:val="20"/>
                <w:szCs w:val="20"/>
              </w:rPr>
              <w:t>llaborator (Assignee)</w:t>
            </w:r>
          </w:p>
        </w:tc>
      </w:tr>
      <w:tr w:rsidR="001B2651" w:rsidRPr="00F13AEF" w14:paraId="483AAC25" w14:textId="77777777" w:rsidTr="005B690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19B65593" w14:textId="77777777" w:rsidR="001B2651" w:rsidRPr="00F13AEF" w:rsidRDefault="001B2651" w:rsidP="001B2651">
            <w:pPr>
              <w:rPr>
                <w:rFonts w:cstheme="minorHAnsi"/>
                <w:b w:val="0"/>
                <w:bCs w:val="0"/>
                <w:sz w:val="20"/>
                <w:szCs w:val="20"/>
              </w:rPr>
            </w:pPr>
            <w:r>
              <w:rPr>
                <w:rFonts w:cstheme="minorHAnsi"/>
                <w:sz w:val="20"/>
                <w:szCs w:val="20"/>
              </w:rPr>
              <w:t>Details of the IPR being assigned</w:t>
            </w:r>
          </w:p>
          <w:p w14:paraId="02FD9BE2" w14:textId="77777777" w:rsidR="001B2651" w:rsidRPr="00756669"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sidRPr="00F13AEF">
              <w:rPr>
                <w:rFonts w:cstheme="minorHAnsi"/>
                <w:b w:val="0"/>
                <w:bCs w:val="0"/>
                <w:sz w:val="20"/>
                <w:szCs w:val="20"/>
              </w:rPr>
              <w:t xml:space="preserve">A clear </w:t>
            </w:r>
            <w:r>
              <w:rPr>
                <w:rFonts w:cstheme="minorHAnsi"/>
                <w:b w:val="0"/>
                <w:bCs w:val="0"/>
                <w:sz w:val="20"/>
                <w:szCs w:val="20"/>
              </w:rPr>
              <w:t>description of the IPR being assigned</w:t>
            </w:r>
          </w:p>
          <w:p w14:paraId="01E653A0" w14:textId="77777777" w:rsidR="001B2651" w:rsidRPr="00A23DA6" w:rsidRDefault="001B2651" w:rsidP="00A82BC3">
            <w:pPr>
              <w:pStyle w:val="ListParagraph"/>
              <w:numPr>
                <w:ilvl w:val="0"/>
                <w:numId w:val="24"/>
              </w:numPr>
              <w:spacing w:before="120" w:after="0" w:line="276" w:lineRule="auto"/>
              <w:ind w:left="424"/>
              <w:contextualSpacing w:val="0"/>
              <w:rPr>
                <w:rFonts w:cstheme="minorHAnsi"/>
                <w:b w:val="0"/>
                <w:bCs w:val="0"/>
                <w:sz w:val="20"/>
                <w:szCs w:val="20"/>
              </w:rPr>
            </w:pPr>
            <w:r>
              <w:rPr>
                <w:rFonts w:cstheme="minorHAnsi"/>
                <w:b w:val="0"/>
                <w:bCs w:val="0"/>
                <w:sz w:val="20"/>
                <w:szCs w:val="20"/>
              </w:rPr>
              <w:t>Schedule 1 is provided to list the specific IPR being assigned</w:t>
            </w:r>
          </w:p>
          <w:p w14:paraId="7C22C084" w14:textId="77777777" w:rsidR="004B6993" w:rsidRPr="003569BC" w:rsidRDefault="004B6993" w:rsidP="004B6993">
            <w:pPr>
              <w:numPr>
                <w:ilvl w:val="0"/>
                <w:numId w:val="24"/>
              </w:numPr>
              <w:spacing w:before="120" w:after="0"/>
              <w:ind w:left="424"/>
              <w:rPr>
                <w:rFonts w:ascii="Calibri" w:eastAsia="Calibri" w:hAnsi="Calibri" w:cs="Calibri"/>
                <w:b w:val="0"/>
                <w:bCs w:val="0"/>
                <w:sz w:val="20"/>
                <w:szCs w:val="20"/>
              </w:rPr>
            </w:pPr>
            <w:r w:rsidRPr="003569BC">
              <w:rPr>
                <w:rFonts w:ascii="Calibri" w:eastAsia="Calibri" w:hAnsi="Calibri" w:cs="Calibri"/>
                <w:b w:val="0"/>
                <w:bCs w:val="0"/>
                <w:sz w:val="20"/>
                <w:szCs w:val="20"/>
              </w:rPr>
              <w:t>Additional considerations (including taxation) and amendments may be required i</w:t>
            </w:r>
            <w:r>
              <w:rPr>
                <w:rFonts w:ascii="Calibri" w:eastAsia="Calibri" w:hAnsi="Calibri" w:cs="Calibri"/>
                <w:b w:val="0"/>
                <w:bCs w:val="0"/>
                <w:sz w:val="20"/>
                <w:szCs w:val="20"/>
              </w:rPr>
              <w:t>f</w:t>
            </w:r>
            <w:r w:rsidRPr="003569BC">
              <w:rPr>
                <w:rFonts w:ascii="Calibri" w:eastAsia="Calibri" w:hAnsi="Calibri" w:cs="Calibri"/>
                <w:b w:val="0"/>
                <w:bCs w:val="0"/>
                <w:sz w:val="20"/>
                <w:szCs w:val="20"/>
              </w:rPr>
              <w:t xml:space="preserve"> </w:t>
            </w:r>
            <w:r>
              <w:rPr>
                <w:rFonts w:ascii="Calibri" w:eastAsia="Calibri" w:hAnsi="Calibri" w:cs="Calibri"/>
                <w:b w:val="0"/>
                <w:bCs w:val="0"/>
                <w:sz w:val="20"/>
                <w:szCs w:val="20"/>
              </w:rPr>
              <w:t xml:space="preserve">the agreement </w:t>
            </w:r>
            <w:r w:rsidRPr="003569BC">
              <w:rPr>
                <w:rFonts w:ascii="Calibri" w:eastAsia="Calibri" w:hAnsi="Calibri" w:cs="Calibri"/>
                <w:b w:val="0"/>
                <w:bCs w:val="0"/>
                <w:sz w:val="20"/>
                <w:szCs w:val="20"/>
              </w:rPr>
              <w:t xml:space="preserve">is to be used </w:t>
            </w:r>
            <w:r>
              <w:rPr>
                <w:rFonts w:ascii="Calibri" w:eastAsia="Calibri" w:hAnsi="Calibri" w:cs="Calibri"/>
                <w:b w:val="0"/>
                <w:bCs w:val="0"/>
                <w:sz w:val="20"/>
                <w:szCs w:val="20"/>
              </w:rPr>
              <w:t xml:space="preserve">for assigning </w:t>
            </w:r>
            <w:r w:rsidRPr="003569BC">
              <w:rPr>
                <w:rFonts w:ascii="Calibri" w:eastAsia="Calibri" w:hAnsi="Calibri" w:cs="Calibri"/>
                <w:b w:val="0"/>
                <w:bCs w:val="0"/>
                <w:sz w:val="20"/>
                <w:szCs w:val="20"/>
              </w:rPr>
              <w:t>foreign registered and/or created IPR</w:t>
            </w:r>
          </w:p>
          <w:p w14:paraId="5651D869" w14:textId="1D561C60" w:rsidR="004B6993" w:rsidRPr="000A3201" w:rsidRDefault="004B6993" w:rsidP="004B6993">
            <w:pPr>
              <w:pStyle w:val="ListParagraph"/>
              <w:numPr>
                <w:ilvl w:val="0"/>
                <w:numId w:val="24"/>
              </w:numPr>
              <w:spacing w:before="120" w:after="0" w:line="276" w:lineRule="auto"/>
              <w:ind w:left="424"/>
              <w:contextualSpacing w:val="0"/>
              <w:rPr>
                <w:rFonts w:cstheme="minorHAnsi"/>
                <w:b w:val="0"/>
                <w:bCs w:val="0"/>
                <w:sz w:val="20"/>
                <w:szCs w:val="20"/>
              </w:rPr>
            </w:pPr>
            <w:r>
              <w:rPr>
                <w:rFonts w:ascii="Calibri" w:eastAsia="Calibri" w:hAnsi="Calibri" w:cs="Calibri"/>
                <w:b w:val="0"/>
                <w:bCs w:val="0"/>
                <w:sz w:val="20"/>
                <w:szCs w:val="20"/>
              </w:rPr>
              <w:t xml:space="preserve">The agreement includes an option to include goodwill or not if </w:t>
            </w:r>
            <w:r w:rsidR="00D42E25">
              <w:rPr>
                <w:rFonts w:ascii="Calibri" w:eastAsia="Calibri" w:hAnsi="Calibri" w:cs="Calibri"/>
                <w:b w:val="0"/>
                <w:bCs w:val="0"/>
                <w:sz w:val="20"/>
                <w:szCs w:val="20"/>
              </w:rPr>
              <w:t>trademarks</w:t>
            </w:r>
            <w:r>
              <w:rPr>
                <w:rFonts w:ascii="Calibri" w:eastAsia="Calibri" w:hAnsi="Calibri" w:cs="Calibri"/>
                <w:b w:val="0"/>
                <w:bCs w:val="0"/>
                <w:sz w:val="20"/>
                <w:szCs w:val="20"/>
              </w:rPr>
              <w:t xml:space="preserve"> are being assigned</w:t>
            </w:r>
          </w:p>
        </w:tc>
        <w:tc>
          <w:tcPr>
            <w:tcW w:w="4954" w:type="dxa"/>
            <w:tcBorders>
              <w:top w:val="single" w:sz="4" w:space="0" w:color="auto"/>
              <w:bottom w:val="single" w:sz="4" w:space="0" w:color="auto"/>
            </w:tcBorders>
            <w:shd w:val="clear" w:color="auto" w:fill="auto"/>
          </w:tcPr>
          <w:p w14:paraId="1CE80D8A" w14:textId="77777777" w:rsidR="001B2651" w:rsidRPr="00A93EEF" w:rsidRDefault="001B2651" w:rsidP="001B265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3EEF">
              <w:rPr>
                <w:rFonts w:cstheme="minorHAnsi"/>
                <w:sz w:val="20"/>
                <w:szCs w:val="20"/>
              </w:rPr>
              <w:t xml:space="preserve"> </w:t>
            </w:r>
          </w:p>
          <w:p w14:paraId="0D5C2600" w14:textId="77777777" w:rsidR="001B2651" w:rsidRDefault="001B2651" w:rsidP="00A82BC3">
            <w:pPr>
              <w:pStyle w:val="ListParagraph"/>
              <w:numPr>
                <w:ilvl w:val="0"/>
                <w:numId w:val="2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It is very important that the assigned IPR is clearly described, and where there are registered rights that the correct filing details are given</w:t>
            </w:r>
          </w:p>
          <w:p w14:paraId="344D05B9" w14:textId="77777777" w:rsidR="004B6993" w:rsidRDefault="004B6993" w:rsidP="004B699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Seek advice from your patent attorney if the assignment relates to foreign registered and/or created IPR</w:t>
            </w:r>
          </w:p>
          <w:p w14:paraId="09E1573D" w14:textId="77777777" w:rsidR="004B6993" w:rsidRPr="00EE405D" w:rsidRDefault="004B6993" w:rsidP="004B6993">
            <w:pPr>
              <w:numPr>
                <w:ilvl w:val="0"/>
                <w:numId w:val="24"/>
              </w:numPr>
              <w:spacing w:before="120" w:after="0"/>
              <w:ind w:left="424"/>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Seek a</w:t>
            </w:r>
            <w:r w:rsidRPr="00696698">
              <w:rPr>
                <w:rFonts w:ascii="Calibri" w:eastAsia="Calibri" w:hAnsi="Calibri" w:cs="Calibri"/>
                <w:sz w:val="20"/>
                <w:szCs w:val="20"/>
              </w:rPr>
              <w:t>dvice from a stamp duty expert if an assignment of goodwill is required</w:t>
            </w:r>
          </w:p>
          <w:p w14:paraId="232A90B0" w14:textId="77777777" w:rsidR="001B2651" w:rsidRPr="00A93EEF" w:rsidRDefault="001B2651" w:rsidP="001B2651">
            <w:pPr>
              <w:ind w:left="64"/>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217" w:type="dxa"/>
            <w:tcBorders>
              <w:top w:val="single" w:sz="4" w:space="0" w:color="auto"/>
              <w:bottom w:val="single" w:sz="4" w:space="0" w:color="auto"/>
              <w:right w:val="single" w:sz="4" w:space="0" w:color="auto"/>
            </w:tcBorders>
            <w:shd w:val="clear" w:color="auto" w:fill="auto"/>
          </w:tcPr>
          <w:p w14:paraId="32FD7CBD"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77F3302" w14:textId="77777777" w:rsidR="001B2651" w:rsidRDefault="001B2651" w:rsidP="00A82BC3">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7D57">
              <w:rPr>
                <w:rFonts w:cstheme="minorHAnsi"/>
                <w:sz w:val="20"/>
                <w:szCs w:val="20"/>
              </w:rPr>
              <w:t>It is very important that the assigned IPR is clearly described</w:t>
            </w:r>
            <w:r>
              <w:rPr>
                <w:rFonts w:cstheme="minorHAnsi"/>
                <w:sz w:val="20"/>
                <w:szCs w:val="20"/>
              </w:rPr>
              <w:t>,</w:t>
            </w:r>
            <w:r w:rsidRPr="00C87D57">
              <w:rPr>
                <w:rFonts w:cstheme="minorHAnsi"/>
                <w:sz w:val="20"/>
                <w:szCs w:val="20"/>
              </w:rPr>
              <w:t xml:space="preserve"> and where there are registered rights that the correct filing details are given</w:t>
            </w:r>
          </w:p>
          <w:p w14:paraId="05D4948B" w14:textId="77777777" w:rsidR="004B6993" w:rsidRDefault="004B6993" w:rsidP="004B6993">
            <w:pPr>
              <w:numPr>
                <w:ilvl w:val="0"/>
                <w:numId w:val="24"/>
              </w:numPr>
              <w:spacing w:before="120" w:after="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3569BC">
              <w:rPr>
                <w:rFonts w:ascii="Calibri" w:eastAsia="Calibri" w:hAnsi="Calibri" w:cs="Calibri"/>
                <w:sz w:val="20"/>
                <w:szCs w:val="20"/>
              </w:rPr>
              <w:t xml:space="preserve">Seek advice </w:t>
            </w:r>
            <w:r>
              <w:rPr>
                <w:rFonts w:ascii="Calibri" w:eastAsia="Calibri" w:hAnsi="Calibri" w:cs="Calibri"/>
                <w:sz w:val="20"/>
                <w:szCs w:val="20"/>
              </w:rPr>
              <w:t xml:space="preserve">from your patent attorney </w:t>
            </w:r>
            <w:r w:rsidRPr="003569BC">
              <w:rPr>
                <w:rFonts w:ascii="Calibri" w:eastAsia="Calibri" w:hAnsi="Calibri" w:cs="Calibri"/>
                <w:sz w:val="20"/>
                <w:szCs w:val="20"/>
              </w:rPr>
              <w:t>if the assignment relates to foreign registered and/or created IPR</w:t>
            </w:r>
          </w:p>
          <w:p w14:paraId="41A73F78" w14:textId="4753508B" w:rsidR="004B6993" w:rsidRPr="00C87D57" w:rsidRDefault="004B6993" w:rsidP="004B6993">
            <w:pPr>
              <w:pStyle w:val="ListParagraph"/>
              <w:numPr>
                <w:ilvl w:val="0"/>
                <w:numId w:val="24"/>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96698">
              <w:rPr>
                <w:rFonts w:ascii="Calibri" w:eastAsia="Calibri" w:hAnsi="Calibri" w:cs="Calibri"/>
                <w:sz w:val="20"/>
                <w:szCs w:val="20"/>
              </w:rPr>
              <w:t>Seek advice from a stamp duty expert if an assignment of goodwill is required</w:t>
            </w:r>
          </w:p>
        </w:tc>
      </w:tr>
      <w:tr w:rsidR="001B2651" w:rsidRPr="00F13AEF" w14:paraId="195DB05D" w14:textId="77777777" w:rsidTr="005B6907">
        <w:trPr>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tcPr>
          <w:p w14:paraId="0DEAE135" w14:textId="77777777" w:rsidR="001B2651" w:rsidRPr="00F13AEF" w:rsidRDefault="001B2651" w:rsidP="001B2651">
            <w:pPr>
              <w:rPr>
                <w:rFonts w:cstheme="minorHAnsi"/>
                <w:b w:val="0"/>
                <w:bCs w:val="0"/>
                <w:sz w:val="20"/>
                <w:szCs w:val="20"/>
              </w:rPr>
            </w:pPr>
            <w:r>
              <w:rPr>
                <w:rFonts w:cstheme="minorHAnsi"/>
                <w:sz w:val="20"/>
                <w:szCs w:val="20"/>
              </w:rPr>
              <w:t>Fees</w:t>
            </w:r>
          </w:p>
          <w:p w14:paraId="06CE78F6" w14:textId="77777777" w:rsidR="001B2651" w:rsidRPr="00071D1B"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sidRPr="00071D1B">
              <w:rPr>
                <w:rFonts w:cstheme="minorHAnsi"/>
                <w:b w:val="0"/>
                <w:bCs w:val="0"/>
                <w:sz w:val="20"/>
                <w:szCs w:val="20"/>
              </w:rPr>
              <w:t xml:space="preserve">The agreed </w:t>
            </w:r>
            <w:r>
              <w:rPr>
                <w:rFonts w:cstheme="minorHAnsi"/>
                <w:b w:val="0"/>
                <w:bCs w:val="0"/>
                <w:sz w:val="20"/>
                <w:szCs w:val="20"/>
              </w:rPr>
              <w:t>fee payable for the IPR</w:t>
            </w:r>
          </w:p>
          <w:p w14:paraId="3A032C84" w14:textId="77777777" w:rsidR="001B2651" w:rsidRPr="00071D1B"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If this is a confirmatory assignment a Fee of $1 should be inserted</w:t>
            </w:r>
          </w:p>
          <w:p w14:paraId="26CF91CE" w14:textId="77777777" w:rsidR="001B2651" w:rsidRPr="00F13AEF"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If the Fee reflects the value of the IPR, this needs to be discussed and agreed up front</w:t>
            </w:r>
          </w:p>
        </w:tc>
        <w:tc>
          <w:tcPr>
            <w:tcW w:w="4954" w:type="dxa"/>
            <w:tcBorders>
              <w:top w:val="single" w:sz="4" w:space="0" w:color="auto"/>
              <w:bottom w:val="single" w:sz="4" w:space="0" w:color="auto"/>
            </w:tcBorders>
          </w:tcPr>
          <w:p w14:paraId="04195B1D" w14:textId="77777777" w:rsidR="001B2651" w:rsidRPr="00F13AEF" w:rsidRDefault="001B2651" w:rsidP="001B2651">
            <w:pPr>
              <w:pStyle w:val="ListParagraph"/>
              <w:ind w:left="424"/>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BC921C1" w14:textId="77777777"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Decide whether a Fee is appropriate and discuss this with the Collaborator as early as possible. Be prepared to justify the Fee, for example, based on the costs incurred by the University in developing and protecting the IPR, or its future value to the Collaborator</w:t>
            </w:r>
          </w:p>
          <w:p w14:paraId="4E20C81F" w14:textId="77777777" w:rsidR="001B2651" w:rsidRPr="00513237"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the Fee is not taken in full as a one-off payment, there may be financial risks if the company is unable to meet future payment obligations</w:t>
            </w:r>
          </w:p>
        </w:tc>
        <w:tc>
          <w:tcPr>
            <w:tcW w:w="5217" w:type="dxa"/>
            <w:tcBorders>
              <w:top w:val="single" w:sz="4" w:space="0" w:color="auto"/>
              <w:bottom w:val="single" w:sz="4" w:space="0" w:color="auto"/>
              <w:right w:val="single" w:sz="4" w:space="0" w:color="auto"/>
            </w:tcBorders>
          </w:tcPr>
          <w:p w14:paraId="5AAA3363"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E824CE8" w14:textId="77777777" w:rsidR="001B265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on what your financial liabilities will be for accessing the IPR</w:t>
            </w:r>
          </w:p>
          <w:p w14:paraId="77CD485B" w14:textId="77777777" w:rsidR="001B2651" w:rsidRPr="009E4A3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If a Fee is being charged, this should reflect the future value to the company, as well as the costs incurred by the University in developing and protecting the IPR</w:t>
            </w:r>
          </w:p>
        </w:tc>
      </w:tr>
      <w:tr w:rsidR="001B2651" w:rsidRPr="00F13AEF" w14:paraId="79E00781" w14:textId="77777777" w:rsidTr="005B690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shd w:val="clear" w:color="auto" w:fill="auto"/>
          </w:tcPr>
          <w:p w14:paraId="3A43A971" w14:textId="77777777" w:rsidR="001B2651" w:rsidRPr="00F13AEF" w:rsidRDefault="001B2651" w:rsidP="001B2651">
            <w:pPr>
              <w:rPr>
                <w:rFonts w:cstheme="minorHAnsi"/>
                <w:b w:val="0"/>
                <w:bCs w:val="0"/>
                <w:sz w:val="20"/>
                <w:szCs w:val="20"/>
              </w:rPr>
            </w:pPr>
            <w:r>
              <w:rPr>
                <w:rFonts w:cstheme="minorHAnsi"/>
                <w:sz w:val="20"/>
                <w:szCs w:val="20"/>
              </w:rPr>
              <w:lastRenderedPageBreak/>
              <w:t>Retained Rights</w:t>
            </w:r>
          </w:p>
          <w:p w14:paraId="50C81CBB" w14:textId="04E8608B"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 xml:space="preserve">The template does not include a licence back to the Assignor. If this is important, the parties should discuss </w:t>
            </w:r>
            <w:r w:rsidR="00300664">
              <w:rPr>
                <w:rFonts w:cstheme="minorHAnsi"/>
                <w:b w:val="0"/>
                <w:bCs w:val="0"/>
                <w:sz w:val="20"/>
                <w:szCs w:val="20"/>
              </w:rPr>
              <w:t>the Assignee providing a licence back to the Assignor</w:t>
            </w:r>
          </w:p>
        </w:tc>
        <w:tc>
          <w:tcPr>
            <w:tcW w:w="4954" w:type="dxa"/>
            <w:tcBorders>
              <w:top w:val="single" w:sz="4" w:space="0" w:color="auto"/>
              <w:bottom w:val="single" w:sz="4" w:space="0" w:color="auto"/>
            </w:tcBorders>
            <w:shd w:val="clear" w:color="auto" w:fill="auto"/>
          </w:tcPr>
          <w:p w14:paraId="2803131E" w14:textId="77777777" w:rsidR="001B2651" w:rsidRPr="00F13AEF" w:rsidRDefault="001B2651" w:rsidP="001B2651">
            <w:pPr>
              <w:pStyle w:val="ListParagraph"/>
              <w:ind w:left="424"/>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9012FEE" w14:textId="1DB44A28" w:rsidR="001B2651" w:rsidRPr="00E211B1" w:rsidRDefault="00300664" w:rsidP="00126935">
            <w:pPr>
              <w:pStyle w:val="ListParagraph"/>
              <w:numPr>
                <w:ilvl w:val="0"/>
                <w:numId w:val="2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Consider seeking</w:t>
            </w:r>
            <w:r w:rsidR="001B2651">
              <w:rPr>
                <w:rFonts w:cstheme="minorHAnsi"/>
                <w:sz w:val="20"/>
                <w:szCs w:val="20"/>
              </w:rPr>
              <w:t xml:space="preserve"> rights</w:t>
            </w:r>
            <w:r>
              <w:rPr>
                <w:rFonts w:cstheme="minorHAnsi"/>
                <w:sz w:val="20"/>
                <w:szCs w:val="20"/>
              </w:rPr>
              <w:t xml:space="preserve"> under a </w:t>
            </w:r>
            <w:r w:rsidR="00284D26">
              <w:rPr>
                <w:rFonts w:cstheme="minorHAnsi"/>
                <w:sz w:val="20"/>
                <w:szCs w:val="20"/>
              </w:rPr>
              <w:t xml:space="preserve">separate </w:t>
            </w:r>
            <w:r>
              <w:rPr>
                <w:rFonts w:cstheme="minorHAnsi"/>
                <w:sz w:val="20"/>
                <w:szCs w:val="20"/>
              </w:rPr>
              <w:t>licence agreement</w:t>
            </w:r>
            <w:r w:rsidR="001B2651">
              <w:rPr>
                <w:rFonts w:cstheme="minorHAnsi"/>
                <w:sz w:val="20"/>
                <w:szCs w:val="20"/>
              </w:rPr>
              <w:t xml:space="preserve"> to use the assigned IPR for academic research and teaching if this is important</w:t>
            </w:r>
          </w:p>
        </w:tc>
        <w:tc>
          <w:tcPr>
            <w:tcW w:w="5217" w:type="dxa"/>
            <w:tcBorders>
              <w:top w:val="single" w:sz="4" w:space="0" w:color="auto"/>
              <w:bottom w:val="single" w:sz="4" w:space="0" w:color="auto"/>
              <w:right w:val="single" w:sz="4" w:space="0" w:color="auto"/>
            </w:tcBorders>
            <w:shd w:val="clear" w:color="auto" w:fill="auto"/>
          </w:tcPr>
          <w:p w14:paraId="5D98829E" w14:textId="77777777" w:rsidR="001B2651" w:rsidRPr="00F13AEF" w:rsidRDefault="001B2651" w:rsidP="001B2651">
            <w:pPr>
              <w:pStyle w:val="ListParagraph"/>
              <w:ind w:left="401"/>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D7DA57" w14:textId="3E769EB2" w:rsidR="001B2651" w:rsidRPr="00513237" w:rsidRDefault="00300664" w:rsidP="00A82BC3">
            <w:pPr>
              <w:pStyle w:val="ListParagraph"/>
              <w:numPr>
                <w:ilvl w:val="0"/>
                <w:numId w:val="26"/>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Consider whether to provide a licence to the other party to continue to use the IPR </w:t>
            </w:r>
          </w:p>
        </w:tc>
      </w:tr>
      <w:tr w:rsidR="001B2651" w:rsidRPr="00F13AEF" w14:paraId="35337AB9" w14:textId="77777777" w:rsidTr="005B6907">
        <w:trPr>
          <w:cantSplit/>
        </w:trPr>
        <w:tc>
          <w:tcPr>
            <w:cnfStyle w:val="001000000000" w:firstRow="0" w:lastRow="0" w:firstColumn="1" w:lastColumn="0" w:oddVBand="0" w:evenVBand="0" w:oddHBand="0" w:evenHBand="0" w:firstRowFirstColumn="0" w:firstRowLastColumn="0" w:lastRowFirstColumn="0" w:lastRowLastColumn="0"/>
            <w:tcW w:w="3777" w:type="dxa"/>
            <w:tcBorders>
              <w:top w:val="single" w:sz="4" w:space="0" w:color="auto"/>
              <w:left w:val="single" w:sz="4" w:space="0" w:color="auto"/>
              <w:bottom w:val="single" w:sz="4" w:space="0" w:color="auto"/>
            </w:tcBorders>
          </w:tcPr>
          <w:p w14:paraId="228CE025" w14:textId="77777777" w:rsidR="001B2651" w:rsidRPr="00F13AEF" w:rsidRDefault="001B2651" w:rsidP="001B2651">
            <w:pPr>
              <w:rPr>
                <w:rFonts w:cstheme="minorHAnsi"/>
                <w:b w:val="0"/>
                <w:bCs w:val="0"/>
                <w:sz w:val="20"/>
                <w:szCs w:val="20"/>
              </w:rPr>
            </w:pPr>
            <w:r>
              <w:rPr>
                <w:rFonts w:cstheme="minorHAnsi"/>
                <w:sz w:val="20"/>
                <w:szCs w:val="20"/>
              </w:rPr>
              <w:t>Warranties</w:t>
            </w:r>
          </w:p>
          <w:p w14:paraId="117F9DB9" w14:textId="77777777" w:rsidR="001B2651" w:rsidRPr="00BE2207" w:rsidRDefault="001B2651" w:rsidP="00A82BC3">
            <w:pPr>
              <w:pStyle w:val="ListParagraph"/>
              <w:numPr>
                <w:ilvl w:val="0"/>
                <w:numId w:val="8"/>
              </w:numPr>
              <w:spacing w:before="120" w:after="0" w:line="276" w:lineRule="auto"/>
              <w:ind w:left="457"/>
              <w:contextualSpacing w:val="0"/>
              <w:rPr>
                <w:rFonts w:cstheme="minorHAnsi"/>
                <w:b w:val="0"/>
                <w:bCs w:val="0"/>
                <w:sz w:val="20"/>
                <w:szCs w:val="20"/>
              </w:rPr>
            </w:pPr>
            <w:r>
              <w:rPr>
                <w:rFonts w:cstheme="minorHAnsi"/>
                <w:b w:val="0"/>
                <w:bCs w:val="0"/>
                <w:sz w:val="20"/>
                <w:szCs w:val="20"/>
              </w:rPr>
              <w:t>The template includes standard warranties from the Assignor relating to its ownership of the IPR, and its knowledge of any issues relating to the IPR, including whether any rights have been granted to a third party</w:t>
            </w:r>
          </w:p>
        </w:tc>
        <w:tc>
          <w:tcPr>
            <w:tcW w:w="4954" w:type="dxa"/>
            <w:tcBorders>
              <w:top w:val="single" w:sz="4" w:space="0" w:color="auto"/>
              <w:bottom w:val="single" w:sz="4" w:space="0" w:color="auto"/>
            </w:tcBorders>
          </w:tcPr>
          <w:p w14:paraId="67D2711C" w14:textId="77777777" w:rsidR="001B2651" w:rsidRPr="00AE4A32" w:rsidRDefault="001B2651" w:rsidP="001B265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F4A3423" w14:textId="01FA1A86" w:rsidR="001B265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3AEF">
              <w:rPr>
                <w:rFonts w:cstheme="minorHAnsi"/>
                <w:sz w:val="20"/>
                <w:szCs w:val="20"/>
              </w:rPr>
              <w:t>Ensur</w:t>
            </w:r>
            <w:r>
              <w:rPr>
                <w:rFonts w:cstheme="minorHAnsi"/>
                <w:sz w:val="20"/>
                <w:szCs w:val="20"/>
              </w:rPr>
              <w:t xml:space="preserve">e you can give the </w:t>
            </w:r>
            <w:r w:rsidR="00300664">
              <w:rPr>
                <w:rFonts w:cstheme="minorHAnsi"/>
                <w:sz w:val="20"/>
                <w:szCs w:val="20"/>
              </w:rPr>
              <w:t>w</w:t>
            </w:r>
            <w:r>
              <w:rPr>
                <w:rFonts w:cstheme="minorHAnsi"/>
                <w:sz w:val="20"/>
                <w:szCs w:val="20"/>
              </w:rPr>
              <w:t>arranties described and that you are not aware of any information that would breach these warranties</w:t>
            </w:r>
          </w:p>
          <w:p w14:paraId="2CBEEAF2" w14:textId="3278E748" w:rsidR="001B2651" w:rsidRPr="00E211B1" w:rsidRDefault="001B2651" w:rsidP="00A82BC3">
            <w:pPr>
              <w:pStyle w:val="ListParagraph"/>
              <w:numPr>
                <w:ilvl w:val="0"/>
                <w:numId w:val="2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If any rights </w:t>
            </w:r>
            <w:r w:rsidR="00284D26">
              <w:rPr>
                <w:rFonts w:cstheme="minorHAnsi"/>
                <w:sz w:val="20"/>
                <w:szCs w:val="20"/>
              </w:rPr>
              <w:t xml:space="preserve">to the IPR </w:t>
            </w:r>
            <w:r>
              <w:rPr>
                <w:rFonts w:cstheme="minorHAnsi"/>
                <w:sz w:val="20"/>
                <w:szCs w:val="20"/>
              </w:rPr>
              <w:t xml:space="preserve">have been granted previously, ensure </w:t>
            </w:r>
            <w:r w:rsidR="00284D26">
              <w:rPr>
                <w:rFonts w:cstheme="minorHAnsi"/>
                <w:sz w:val="20"/>
                <w:szCs w:val="20"/>
              </w:rPr>
              <w:t xml:space="preserve">these do not restrict your ability to assign the IPR and that </w:t>
            </w:r>
            <w:r>
              <w:rPr>
                <w:rFonts w:cstheme="minorHAnsi"/>
                <w:sz w:val="20"/>
                <w:szCs w:val="20"/>
              </w:rPr>
              <w:t xml:space="preserve">these </w:t>
            </w:r>
            <w:r w:rsidR="00284D26">
              <w:rPr>
                <w:rFonts w:cstheme="minorHAnsi"/>
                <w:sz w:val="20"/>
                <w:szCs w:val="20"/>
              </w:rPr>
              <w:t>prior grant</w:t>
            </w:r>
            <w:r w:rsidR="00404159">
              <w:rPr>
                <w:rFonts w:cstheme="minorHAnsi"/>
                <w:sz w:val="20"/>
                <w:szCs w:val="20"/>
              </w:rPr>
              <w:t>s</w:t>
            </w:r>
            <w:r w:rsidR="00284D26">
              <w:rPr>
                <w:rFonts w:cstheme="minorHAnsi"/>
                <w:sz w:val="20"/>
                <w:szCs w:val="20"/>
              </w:rPr>
              <w:t xml:space="preserve"> of rights </w:t>
            </w:r>
            <w:r>
              <w:rPr>
                <w:rFonts w:cstheme="minorHAnsi"/>
                <w:sz w:val="20"/>
                <w:szCs w:val="20"/>
              </w:rPr>
              <w:t>are notified to the Assignee and listed in the Agreement</w:t>
            </w:r>
          </w:p>
        </w:tc>
        <w:tc>
          <w:tcPr>
            <w:tcW w:w="5217" w:type="dxa"/>
            <w:tcBorders>
              <w:top w:val="single" w:sz="4" w:space="0" w:color="auto"/>
              <w:bottom w:val="single" w:sz="4" w:space="0" w:color="auto"/>
              <w:right w:val="single" w:sz="4" w:space="0" w:color="auto"/>
            </w:tcBorders>
          </w:tcPr>
          <w:p w14:paraId="334823A7" w14:textId="77777777" w:rsidR="001B2651" w:rsidRPr="00F13AEF" w:rsidRDefault="001B2651" w:rsidP="001B2651">
            <w:pPr>
              <w:pStyle w:val="ListParagraph"/>
              <w:ind w:left="401"/>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C183B75" w14:textId="77777777" w:rsidR="001B2651" w:rsidRDefault="001B2651"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01D7D">
              <w:rPr>
                <w:rFonts w:cstheme="minorHAnsi"/>
                <w:sz w:val="20"/>
                <w:szCs w:val="20"/>
              </w:rPr>
              <w:t>Ensu</w:t>
            </w:r>
            <w:r>
              <w:rPr>
                <w:rFonts w:cstheme="minorHAnsi"/>
                <w:sz w:val="20"/>
                <w:szCs w:val="20"/>
              </w:rPr>
              <w:t>re you understand any restrictions that might apply to the IPR being assigned, particularly any licences that have been granted previously</w:t>
            </w:r>
          </w:p>
          <w:p w14:paraId="718C7A0F" w14:textId="2400EA66" w:rsidR="00284D26" w:rsidRPr="00513237" w:rsidRDefault="00284D26" w:rsidP="00A82BC3">
            <w:pPr>
              <w:pStyle w:val="ListParagraph"/>
              <w:numPr>
                <w:ilvl w:val="0"/>
                <w:numId w:val="26"/>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Be clear that if any prior rights have been granted that these do not impact on your ability to take assignment of the IPR</w:t>
            </w:r>
          </w:p>
        </w:tc>
      </w:tr>
    </w:tbl>
    <w:p w14:paraId="12F7ECFE" w14:textId="77777777" w:rsidR="001B2651" w:rsidRDefault="001B2651" w:rsidP="001B2651">
      <w:pPr>
        <w:sectPr w:rsidR="001B2651" w:rsidSect="001B2651">
          <w:pgSz w:w="16838" w:h="11906" w:orient="landscape"/>
          <w:pgMar w:top="1440" w:right="1440" w:bottom="1440" w:left="1440" w:header="709" w:footer="709" w:gutter="0"/>
          <w:cols w:space="708"/>
          <w:docGrid w:linePitch="360"/>
        </w:sectPr>
      </w:pPr>
    </w:p>
    <w:p w14:paraId="07AD17B6" w14:textId="15AD8B6A" w:rsidR="001B2651" w:rsidRDefault="00D71DDB" w:rsidP="007B7038">
      <w:pPr>
        <w:pStyle w:val="Heading2"/>
        <w:numPr>
          <w:ilvl w:val="1"/>
          <w:numId w:val="46"/>
        </w:numPr>
      </w:pPr>
      <w:bookmarkStart w:id="287" w:name="_Glossary"/>
      <w:bookmarkStart w:id="288" w:name="_Toc94449340"/>
      <w:bookmarkStart w:id="289" w:name="_Toc99996379"/>
      <w:bookmarkEnd w:id="287"/>
      <w:r w:rsidRPr="00873040">
        <w:rPr>
          <w:noProof/>
        </w:rPr>
        <w:lastRenderedPageBreak/>
        <mc:AlternateContent>
          <mc:Choice Requires="wps">
            <w:drawing>
              <wp:anchor distT="0" distB="0" distL="114300" distR="114300" simplePos="0" relativeHeight="251658246" behindDoc="0" locked="0" layoutInCell="1" allowOverlap="1" wp14:anchorId="3F7A0A71" wp14:editId="5574C6F7">
                <wp:simplePos x="0" y="0"/>
                <wp:positionH relativeFrom="column">
                  <wp:posOffset>0</wp:posOffset>
                </wp:positionH>
                <wp:positionV relativeFrom="paragraph">
                  <wp:posOffset>290593</wp:posOffset>
                </wp:positionV>
                <wp:extent cx="5549900" cy="614149"/>
                <wp:effectExtent l="0" t="0" r="12700" b="14605"/>
                <wp:wrapNone/>
                <wp:docPr id="24" name="Text Box 24"/>
                <wp:cNvGraphicFramePr/>
                <a:graphic xmlns:a="http://schemas.openxmlformats.org/drawingml/2006/main">
                  <a:graphicData uri="http://schemas.microsoft.com/office/word/2010/wordprocessingShape">
                    <wps:wsp>
                      <wps:cNvSpPr txBox="1"/>
                      <wps:spPr>
                        <a:xfrm>
                          <a:off x="0" y="0"/>
                          <a:ext cx="5549900" cy="614149"/>
                        </a:xfrm>
                        <a:prstGeom prst="rect">
                          <a:avLst/>
                        </a:prstGeom>
                        <a:solidFill>
                          <a:sysClr val="window" lastClr="FFFFFF"/>
                        </a:solidFill>
                        <a:ln w="3175" cap="flat" cmpd="sng" algn="ctr">
                          <a:solidFill>
                            <a:schemeClr val="bg1">
                              <a:lumMod val="85000"/>
                            </a:schemeClr>
                          </a:solidFill>
                          <a:prstDash val="solid"/>
                          <a:miter lim="800000"/>
                        </a:ln>
                        <a:effectLst/>
                      </wps:spPr>
                      <wps:txbx>
                        <w:txbxContent>
                          <w:p w14:paraId="295C4069" w14:textId="6558060E" w:rsidR="005E47F2" w:rsidRDefault="005E47F2" w:rsidP="000B318B">
                            <w:pPr>
                              <w:spacing w:line="240" w:lineRule="auto"/>
                              <w:jc w:val="both"/>
                            </w:pPr>
                            <w:r w:rsidRPr="00873040">
                              <w:t>The Variation Agreement is for use to alter the terms of any agreement previously signed by a University and Collaborator under the HERC IP Framework</w:t>
                            </w:r>
                            <w:r>
                              <w:t>, for example to vary the terms of a licence or research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A0A71" id="Text Box 24" o:spid="_x0000_s1042" type="#_x0000_t202" style="position:absolute;left:0;text-align:left;margin-left:0;margin-top:22.9pt;width:437pt;height:4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" fillcolor="window" strokecolor="#d8d8d8 [2732]" strokeweight=".25pt">
                <v:textbox>
                  <w:txbxContent>
                    <w:p w14:paraId="295C4069" w14:textId="6558060E" w:rsidR="005E47F2" w:rsidRDefault="005E47F2" w:rsidP="000B318B">
                      <w:pPr>
                        <w:spacing w:line="240" w:lineRule="auto"/>
                        <w:jc w:val="both"/>
                      </w:pPr>
                      <w:r w:rsidRPr="00873040">
                        <w:t>The Variation Agreement is for use to alter the terms of any agreement previously signed by a University and Collaborator under the HERC IP Framework</w:t>
                      </w:r>
                      <w:r>
                        <w:t>, for example to vary the terms of a licence or research agreement.</w:t>
                      </w:r>
                    </w:p>
                  </w:txbxContent>
                </v:textbox>
              </v:shape>
            </w:pict>
          </mc:Fallback>
        </mc:AlternateContent>
      </w:r>
      <w:r w:rsidR="001B2651" w:rsidRPr="00D418A2">
        <w:t>Variation Agreement</w:t>
      </w:r>
      <w:bookmarkEnd w:id="288"/>
      <w:bookmarkEnd w:id="289"/>
    </w:p>
    <w:p w14:paraId="16734A55" w14:textId="238A8F70" w:rsidR="001B2651" w:rsidRDefault="001B2651" w:rsidP="001B2651"/>
    <w:p w14:paraId="2D8F8533" w14:textId="77777777" w:rsidR="001B2651" w:rsidRDefault="001B2651" w:rsidP="001B2651"/>
    <w:p w14:paraId="75F5B6C9" w14:textId="77777777" w:rsidR="001B2651" w:rsidRDefault="001B2651" w:rsidP="001B2651">
      <w:r>
        <w:t xml:space="preserve">Two templates are provided – one to vary any of the two-party agreements and one to vary the Multi-party Collaboration Agreement.   </w:t>
      </w:r>
    </w:p>
    <w:p w14:paraId="6E72453D" w14:textId="77777777" w:rsidR="001B2651" w:rsidRDefault="001B2651" w:rsidP="001B2651">
      <w:pPr>
        <w:pStyle w:val="Heading3"/>
      </w:pPr>
      <w:bookmarkStart w:id="290" w:name="_Toc88674643"/>
      <w:bookmarkStart w:id="291" w:name="_Toc94449341"/>
      <w:bookmarkStart w:id="292" w:name="_Toc99996380"/>
      <w:r>
        <w:t>When should it be used?</w:t>
      </w:r>
      <w:bookmarkEnd w:id="290"/>
      <w:bookmarkEnd w:id="291"/>
      <w:bookmarkEnd w:id="292"/>
      <w:r>
        <w:t xml:space="preserve"> </w:t>
      </w:r>
    </w:p>
    <w:p w14:paraId="30D717B1" w14:textId="77777777" w:rsidR="001B2651" w:rsidRDefault="001B2651" w:rsidP="00A82BC3">
      <w:pPr>
        <w:pStyle w:val="ListParagraph"/>
        <w:numPr>
          <w:ilvl w:val="0"/>
          <w:numId w:val="37"/>
        </w:numPr>
        <w:spacing w:before="120" w:after="0" w:line="276" w:lineRule="auto"/>
        <w:contextualSpacing w:val="0"/>
      </w:pPr>
      <w:r>
        <w:t xml:space="preserve">When all parties have agreed to amend part of an agreement and wish to record this  </w:t>
      </w:r>
    </w:p>
    <w:p w14:paraId="46B4B5BF" w14:textId="77777777" w:rsidR="001B2651" w:rsidRDefault="001B2651" w:rsidP="00A82BC3">
      <w:pPr>
        <w:pStyle w:val="ListParagraph"/>
        <w:numPr>
          <w:ilvl w:val="0"/>
          <w:numId w:val="37"/>
        </w:numPr>
        <w:spacing w:before="120" w:after="0" w:line="276" w:lineRule="auto"/>
        <w:contextualSpacing w:val="0"/>
      </w:pPr>
      <w:r>
        <w:t>Common uses of a Variation Agreement include:</w:t>
      </w:r>
    </w:p>
    <w:p w14:paraId="1DAD2F10" w14:textId="77777777" w:rsidR="001B2651" w:rsidRDefault="001B2651" w:rsidP="00A82BC3">
      <w:pPr>
        <w:pStyle w:val="ListParagraph"/>
        <w:numPr>
          <w:ilvl w:val="1"/>
          <w:numId w:val="37"/>
        </w:numPr>
        <w:spacing w:before="120" w:after="0" w:line="276" w:lineRule="auto"/>
        <w:contextualSpacing w:val="0"/>
      </w:pPr>
      <w:r>
        <w:t>Amending research agreements to update the research plan, funding or term of the collaboration</w:t>
      </w:r>
    </w:p>
    <w:p w14:paraId="17F34804" w14:textId="77777777" w:rsidR="001B2651" w:rsidRDefault="001B2651" w:rsidP="00A82BC3">
      <w:pPr>
        <w:pStyle w:val="ListParagraph"/>
        <w:numPr>
          <w:ilvl w:val="1"/>
          <w:numId w:val="37"/>
        </w:numPr>
        <w:spacing w:before="120" w:after="0" w:line="276" w:lineRule="auto"/>
        <w:contextualSpacing w:val="0"/>
      </w:pPr>
      <w:r>
        <w:t>Amending a licence agreement to record a re-negotiation of terms such as agreed changes to payment schedules or reporting obligations</w:t>
      </w:r>
    </w:p>
    <w:p w14:paraId="6B1E74B4" w14:textId="2B903889" w:rsidR="001B2651" w:rsidRDefault="001B2651" w:rsidP="00A82BC3">
      <w:pPr>
        <w:pStyle w:val="ListParagraph"/>
        <w:numPr>
          <w:ilvl w:val="0"/>
          <w:numId w:val="37"/>
        </w:numPr>
        <w:spacing w:before="120" w:after="0" w:line="276" w:lineRule="auto"/>
        <w:contextualSpacing w:val="0"/>
      </w:pPr>
      <w:r>
        <w:t>The variation can be to the wording of an existing clause(s) in the agreement</w:t>
      </w:r>
      <w:r w:rsidR="00300664">
        <w:t xml:space="preserve"> (including any Project Plan)</w:t>
      </w:r>
      <w:r>
        <w:t>, to add new clauses, or to remove existing clauses</w:t>
      </w:r>
    </w:p>
    <w:p w14:paraId="0A700086" w14:textId="77777777" w:rsidR="001B2651" w:rsidRDefault="001B2651" w:rsidP="00A82BC3">
      <w:pPr>
        <w:pStyle w:val="ListParagraph"/>
        <w:numPr>
          <w:ilvl w:val="0"/>
          <w:numId w:val="37"/>
        </w:numPr>
        <w:spacing w:before="120" w:after="0" w:line="276" w:lineRule="auto"/>
        <w:contextualSpacing w:val="0"/>
      </w:pPr>
      <w:r>
        <w:t>The variation needs to be clearly defined and include a date for when the variation will take effect</w:t>
      </w:r>
    </w:p>
    <w:p w14:paraId="05D0D426" w14:textId="77777777" w:rsidR="001B2651" w:rsidRDefault="001B2651" w:rsidP="00A82BC3">
      <w:pPr>
        <w:pStyle w:val="ListParagraph"/>
        <w:numPr>
          <w:ilvl w:val="0"/>
          <w:numId w:val="37"/>
        </w:numPr>
        <w:spacing w:before="120" w:after="0" w:line="276" w:lineRule="auto"/>
        <w:contextualSpacing w:val="0"/>
      </w:pPr>
      <w:r>
        <w:t>Other than the clause(s) being varied, the rest of the agreement will continue to apply</w:t>
      </w:r>
    </w:p>
    <w:p w14:paraId="37676383" w14:textId="77777777" w:rsidR="001B2651" w:rsidRDefault="001B2651" w:rsidP="001B2651">
      <w:pPr>
        <w:pStyle w:val="Heading3"/>
      </w:pPr>
      <w:bookmarkStart w:id="293" w:name="_Toc88674644"/>
      <w:bookmarkStart w:id="294" w:name="_Toc94449342"/>
      <w:bookmarkStart w:id="295" w:name="_Toc99996381"/>
      <w:r>
        <w:t xml:space="preserve">When should it </w:t>
      </w:r>
      <w:r w:rsidRPr="00E76611">
        <w:rPr>
          <w:u w:val="single"/>
        </w:rPr>
        <w:t>not</w:t>
      </w:r>
      <w:r>
        <w:t xml:space="preserve"> be used?</w:t>
      </w:r>
      <w:bookmarkEnd w:id="293"/>
      <w:bookmarkEnd w:id="294"/>
      <w:bookmarkEnd w:id="295"/>
      <w:r>
        <w:t xml:space="preserve"> </w:t>
      </w:r>
    </w:p>
    <w:p w14:paraId="14616ACA" w14:textId="1D908326" w:rsidR="001B2651" w:rsidRDefault="001B2651" w:rsidP="6B834809">
      <w:pPr>
        <w:pStyle w:val="ListParagraph"/>
        <w:numPr>
          <w:ilvl w:val="0"/>
          <w:numId w:val="37"/>
        </w:numPr>
        <w:spacing w:before="120" w:after="0" w:line="276" w:lineRule="auto"/>
      </w:pPr>
      <w:r>
        <w:t xml:space="preserve">Some changes can be agreed within the scope of the existing agreement, for example, in a Multi-party Collaboration Agreement the Governance Committee can agree to changes to the </w:t>
      </w:r>
      <w:r w:rsidR="004B6993">
        <w:t>p</w:t>
      </w:r>
      <w:r>
        <w:t xml:space="preserve">roject </w:t>
      </w:r>
      <w:r w:rsidR="004B6993">
        <w:t>p</w:t>
      </w:r>
      <w:r>
        <w:t>lan and a Variation Agreement is not required</w:t>
      </w:r>
    </w:p>
    <w:p w14:paraId="784A84D2" w14:textId="77777777" w:rsidR="001B2651" w:rsidRDefault="001B2651" w:rsidP="00A82BC3">
      <w:pPr>
        <w:pStyle w:val="ListParagraph"/>
        <w:numPr>
          <w:ilvl w:val="0"/>
          <w:numId w:val="37"/>
        </w:numPr>
        <w:spacing w:before="120" w:after="0" w:line="276" w:lineRule="auto"/>
        <w:contextualSpacing w:val="0"/>
      </w:pPr>
      <w:r>
        <w:t xml:space="preserve">A Variation Agreement should not be used to change the form of an agreement. For example, it should not be used to: </w:t>
      </w:r>
    </w:p>
    <w:p w14:paraId="5DD66A64" w14:textId="77777777" w:rsidR="001B2651" w:rsidRDefault="001B2651" w:rsidP="00A82BC3">
      <w:pPr>
        <w:pStyle w:val="ListParagraph"/>
        <w:numPr>
          <w:ilvl w:val="1"/>
          <w:numId w:val="37"/>
        </w:numPr>
        <w:spacing w:before="120" w:after="0" w:line="276" w:lineRule="auto"/>
        <w:contextualSpacing w:val="0"/>
      </w:pPr>
      <w:r>
        <w:t xml:space="preserve">add terms for a commercialisation licence to a research agreement (a separate </w:t>
      </w:r>
      <w:hyperlink w:anchor="_Licensing_IP" w:history="1">
        <w:r w:rsidRPr="00873040">
          <w:rPr>
            <w:rStyle w:val="Hyperlink"/>
          </w:rPr>
          <w:t>Licence Agreement</w:t>
        </w:r>
      </w:hyperlink>
      <w:r w:rsidRPr="00640972">
        <w:rPr>
          <w:u w:val="single"/>
        </w:rPr>
        <w:t xml:space="preserve"> </w:t>
      </w:r>
      <w:r>
        <w:t>should be negotiated)</w:t>
      </w:r>
    </w:p>
    <w:p w14:paraId="05BC7325" w14:textId="1F64FD8F" w:rsidR="001B2651" w:rsidRDefault="001B2651" w:rsidP="00A82BC3">
      <w:pPr>
        <w:pStyle w:val="ListParagraph"/>
        <w:numPr>
          <w:ilvl w:val="1"/>
          <w:numId w:val="37"/>
        </w:numPr>
        <w:spacing w:before="120" w:after="0" w:line="276" w:lineRule="auto"/>
        <w:contextualSpacing w:val="0"/>
      </w:pPr>
      <w:r>
        <w:t>include technical</w:t>
      </w:r>
      <w:r w:rsidR="00BC39B2">
        <w:t xml:space="preserve"> (consulting)</w:t>
      </w:r>
      <w:r>
        <w:t xml:space="preserve"> services that are not part of a research project (a separate </w:t>
      </w:r>
      <w:hyperlink w:anchor="_Providing_Services_and" w:history="1">
        <w:r w:rsidRPr="00873040">
          <w:rPr>
            <w:rStyle w:val="Hyperlink"/>
          </w:rPr>
          <w:t>Technical</w:t>
        </w:r>
        <w:r w:rsidR="00BC39B2">
          <w:rPr>
            <w:rStyle w:val="Hyperlink"/>
          </w:rPr>
          <w:t xml:space="preserve"> (Consulting)</w:t>
        </w:r>
        <w:r w:rsidRPr="00873040">
          <w:rPr>
            <w:rStyle w:val="Hyperlink"/>
          </w:rPr>
          <w:t xml:space="preserve"> Services Agreement</w:t>
        </w:r>
      </w:hyperlink>
      <w:r>
        <w:t xml:space="preserve"> should be negotiated)</w:t>
      </w:r>
    </w:p>
    <w:p w14:paraId="299A0CBD" w14:textId="77777777" w:rsidR="001B2651" w:rsidRDefault="001B2651" w:rsidP="001B2651">
      <w:pPr>
        <w:pStyle w:val="Heading3"/>
      </w:pPr>
      <w:bookmarkStart w:id="296" w:name="_Toc88674645"/>
      <w:bookmarkStart w:id="297" w:name="_Toc94449343"/>
      <w:bookmarkStart w:id="298" w:name="_Toc99996382"/>
      <w:r>
        <w:t>Key considerations when completing the template</w:t>
      </w:r>
      <w:bookmarkEnd w:id="296"/>
      <w:bookmarkEnd w:id="297"/>
      <w:bookmarkEnd w:id="298"/>
      <w:r>
        <w:t xml:space="preserve"> </w:t>
      </w:r>
    </w:p>
    <w:p w14:paraId="15E76E47" w14:textId="3ADCAFD3" w:rsidR="001B2651" w:rsidRDefault="001B2651" w:rsidP="001B2651">
      <w:r>
        <w:t xml:space="preserve">Any changes to an agreement need to </w:t>
      </w:r>
      <w:r w:rsidR="00C43778">
        <w:t xml:space="preserve">be </w:t>
      </w:r>
      <w:r>
        <w:t xml:space="preserve">discussed and agreed between the parties first. These discussions should be held as soon as you realise that that the change will be required. You need to think about the effect of any changes on your obligations or potential liabilities. </w:t>
      </w:r>
      <w:r w:rsidR="00300664">
        <w:t>Depending on the nature of the changes</w:t>
      </w:r>
      <w:r w:rsidR="00324713">
        <w:t>,</w:t>
      </w:r>
      <w:r w:rsidR="00300664">
        <w:t xml:space="preserve"> i</w:t>
      </w:r>
      <w:r>
        <w:t xml:space="preserve">ndependent legal advice </w:t>
      </w:r>
      <w:r w:rsidR="00300664">
        <w:t>may</w:t>
      </w:r>
      <w:r>
        <w:t xml:space="preserve"> be needed.</w:t>
      </w:r>
    </w:p>
    <w:p w14:paraId="6A7E556F" w14:textId="77777777" w:rsidR="001B2651" w:rsidRDefault="001B2651" w:rsidP="001B2651">
      <w:r>
        <w:lastRenderedPageBreak/>
        <w:t>The wording and description of the agreed changes need to be clear, and unambiguously identify the existing clauses in the agreement that they are varying or replacing. All clause references should be correctly numbered based on the original agreement.</w:t>
      </w:r>
    </w:p>
    <w:p w14:paraId="1278A6B0" w14:textId="57F39B59" w:rsidR="001B2651" w:rsidRPr="00C43778" w:rsidRDefault="001B2651" w:rsidP="00C43778">
      <w:r>
        <w:t>The parties also need to agree when the changes will take legal effect. The Variation Agreement should be agreed and signed before this date.</w:t>
      </w:r>
      <w:r>
        <w:br w:type="page"/>
      </w:r>
    </w:p>
    <w:p w14:paraId="399F74E5" w14:textId="77777777" w:rsidR="001B2651" w:rsidRDefault="001B2651" w:rsidP="00D76057">
      <w:pPr>
        <w:pStyle w:val="Heading1"/>
        <w:numPr>
          <w:ilvl w:val="0"/>
          <w:numId w:val="0"/>
        </w:numPr>
      </w:pPr>
      <w:bookmarkStart w:id="299" w:name="_Toc94449344"/>
      <w:bookmarkStart w:id="300" w:name="_Toc99996383"/>
      <w:r>
        <w:lastRenderedPageBreak/>
        <w:t>Glossary</w:t>
      </w:r>
      <w:bookmarkEnd w:id="299"/>
      <w:bookmarkEnd w:id="300"/>
    </w:p>
    <w:p w14:paraId="35544F8E" w14:textId="77777777" w:rsidR="001B2651" w:rsidRPr="00626153" w:rsidRDefault="001B2651" w:rsidP="001B2651">
      <w:pPr>
        <w:spacing w:before="40" w:after="40"/>
        <w:rPr>
          <w:rFonts w:cstheme="minorHAnsi"/>
          <w:sz w:val="20"/>
          <w:szCs w:val="20"/>
        </w:rPr>
      </w:pPr>
      <w:bookmarkStart w:id="301" w:name="_Toc77694267"/>
      <w:bookmarkStart w:id="302" w:name="_Toc78128498"/>
      <w:r w:rsidRPr="00626153">
        <w:rPr>
          <w:rFonts w:cstheme="minorHAnsi"/>
          <w:b/>
          <w:bCs/>
          <w:sz w:val="20"/>
          <w:szCs w:val="20"/>
        </w:rPr>
        <w:t>Agreement</w:t>
      </w:r>
      <w:r w:rsidRPr="00626153">
        <w:rPr>
          <w:rFonts w:cstheme="minorHAnsi"/>
          <w:sz w:val="20"/>
          <w:szCs w:val="20"/>
        </w:rPr>
        <w:t xml:space="preserve">: a negotiated and legally binding arrangement between parties as to a course of action. </w:t>
      </w:r>
    </w:p>
    <w:p w14:paraId="7E7CD6AB" w14:textId="77777777" w:rsidR="001B2651" w:rsidRPr="00626153" w:rsidRDefault="001B2651" w:rsidP="001B2651">
      <w:pPr>
        <w:spacing w:before="40" w:after="40"/>
        <w:rPr>
          <w:rFonts w:cstheme="minorHAnsi"/>
          <w:sz w:val="20"/>
          <w:szCs w:val="20"/>
        </w:rPr>
      </w:pPr>
      <w:r w:rsidRPr="00626153">
        <w:rPr>
          <w:rFonts w:cstheme="minorHAnsi"/>
          <w:b/>
          <w:bCs/>
          <w:sz w:val="20"/>
          <w:szCs w:val="20"/>
        </w:rPr>
        <w:t>Assignment</w:t>
      </w:r>
      <w:r w:rsidRPr="00626153">
        <w:rPr>
          <w:rFonts w:cstheme="minorHAnsi"/>
          <w:sz w:val="20"/>
          <w:szCs w:val="20"/>
        </w:rPr>
        <w:t>: a contract transferring ownership of rights in IP to a third party, including start-ups or other entities.</w:t>
      </w:r>
    </w:p>
    <w:p w14:paraId="16446765" w14:textId="2EB2CCA9" w:rsidR="001B2651" w:rsidRPr="00626153" w:rsidRDefault="001B2651" w:rsidP="001B2651">
      <w:pPr>
        <w:spacing w:before="40" w:after="40"/>
        <w:rPr>
          <w:rFonts w:cstheme="minorHAnsi"/>
          <w:sz w:val="20"/>
          <w:szCs w:val="20"/>
        </w:rPr>
      </w:pPr>
      <w:r w:rsidRPr="00626153">
        <w:rPr>
          <w:rFonts w:cstheme="minorHAnsi"/>
          <w:b/>
          <w:bCs/>
          <w:sz w:val="20"/>
          <w:szCs w:val="20"/>
        </w:rPr>
        <w:t>Background IP</w:t>
      </w:r>
      <w:r w:rsidRPr="00626153">
        <w:rPr>
          <w:rFonts w:cstheme="minorHAnsi"/>
          <w:sz w:val="20"/>
          <w:szCs w:val="20"/>
        </w:rPr>
        <w:t xml:space="preserve">: </w:t>
      </w:r>
      <w:r w:rsidR="00650EBB">
        <w:rPr>
          <w:rFonts w:cstheme="minorHAnsi"/>
          <w:sz w:val="20"/>
          <w:szCs w:val="20"/>
        </w:rPr>
        <w:t>see Pre-existing IP</w:t>
      </w:r>
      <w:r w:rsidRPr="00626153">
        <w:rPr>
          <w:rFonts w:cstheme="minorHAnsi"/>
          <w:sz w:val="20"/>
          <w:szCs w:val="20"/>
        </w:rPr>
        <w:t>.</w:t>
      </w:r>
    </w:p>
    <w:p w14:paraId="40A56FF4" w14:textId="0B217EA6" w:rsidR="00296667" w:rsidRDefault="00296667" w:rsidP="001B2651">
      <w:pPr>
        <w:spacing w:before="40" w:after="40"/>
        <w:rPr>
          <w:rFonts w:cstheme="minorHAnsi"/>
          <w:sz w:val="20"/>
          <w:szCs w:val="20"/>
        </w:rPr>
      </w:pPr>
      <w:r w:rsidRPr="00296667">
        <w:rPr>
          <w:rFonts w:cstheme="minorHAnsi"/>
          <w:b/>
          <w:bCs/>
          <w:sz w:val="20"/>
          <w:szCs w:val="20"/>
        </w:rPr>
        <w:t>Chief Investigator</w:t>
      </w:r>
      <w:r>
        <w:rPr>
          <w:rFonts w:cstheme="minorHAnsi"/>
          <w:b/>
          <w:bCs/>
          <w:sz w:val="20"/>
          <w:szCs w:val="20"/>
        </w:rPr>
        <w:t>:</w:t>
      </w:r>
      <w:r>
        <w:rPr>
          <w:rFonts w:cstheme="minorHAnsi"/>
          <w:sz w:val="20"/>
          <w:szCs w:val="20"/>
        </w:rPr>
        <w:t xml:space="preserve"> the senior academic within a </w:t>
      </w:r>
      <w:r w:rsidR="00D658FB">
        <w:rPr>
          <w:rFonts w:cstheme="minorHAnsi"/>
          <w:sz w:val="20"/>
          <w:szCs w:val="20"/>
        </w:rPr>
        <w:t>u</w:t>
      </w:r>
      <w:r>
        <w:rPr>
          <w:rFonts w:cstheme="minorHAnsi"/>
          <w:sz w:val="20"/>
          <w:szCs w:val="20"/>
        </w:rPr>
        <w:t>niversity who takes responsibility for delivery of a specific research project or technical (consulting) service.</w:t>
      </w:r>
    </w:p>
    <w:p w14:paraId="593F382D" w14:textId="25C4B6D0" w:rsidR="001B2651" w:rsidRPr="00626153" w:rsidRDefault="001B2651" w:rsidP="001B2651">
      <w:pPr>
        <w:spacing w:before="40" w:after="40"/>
        <w:rPr>
          <w:rFonts w:cstheme="minorHAnsi"/>
          <w:sz w:val="20"/>
          <w:szCs w:val="20"/>
        </w:rPr>
      </w:pPr>
      <w:r w:rsidRPr="00626153">
        <w:rPr>
          <w:rFonts w:cstheme="minorHAnsi"/>
          <w:b/>
          <w:bCs/>
          <w:sz w:val="20"/>
          <w:szCs w:val="20"/>
        </w:rPr>
        <w:t>Collaboration</w:t>
      </w:r>
      <w:r w:rsidRPr="00626153">
        <w:rPr>
          <w:rFonts w:cstheme="minorHAnsi"/>
          <w:sz w:val="20"/>
          <w:szCs w:val="20"/>
        </w:rPr>
        <w:t xml:space="preserve">: co-ordinated activity across different parties to address a jointly defined problem, with all partners contributing. Collaboration requires the explicit definition of common objectives, and may include agreement over the distribution of inputs, risks, and potential benefits. Collaboration can create new knowledge, but it does not need to result in innovation. </w:t>
      </w:r>
    </w:p>
    <w:p w14:paraId="695AEFCF" w14:textId="77777777" w:rsidR="001B2651" w:rsidRPr="00052C93" w:rsidRDefault="001B2651" w:rsidP="001B2651">
      <w:pPr>
        <w:spacing w:before="40" w:after="40"/>
        <w:rPr>
          <w:rFonts w:cstheme="minorHAnsi"/>
          <w:sz w:val="20"/>
          <w:szCs w:val="20"/>
        </w:rPr>
      </w:pPr>
      <w:r w:rsidRPr="00626153">
        <w:rPr>
          <w:rFonts w:cstheme="minorHAnsi"/>
          <w:b/>
          <w:bCs/>
          <w:sz w:val="20"/>
          <w:szCs w:val="20"/>
        </w:rPr>
        <w:t>Collaborative research:</w:t>
      </w:r>
      <w:r w:rsidRPr="00626153">
        <w:rPr>
          <w:rFonts w:cstheme="minorHAnsi"/>
          <w:sz w:val="20"/>
          <w:szCs w:val="20"/>
        </w:rPr>
        <w:t xml:space="preserve"> a research project undertaken between two or more parties. The project may be fully funded by a company, or funded partly by government, and partly in cash and/or in-kind, including a company participating in the research itself. As a research project, there would be an expectation of academic </w:t>
      </w:r>
      <w:r w:rsidRPr="00052C93">
        <w:rPr>
          <w:rFonts w:cstheme="minorHAnsi"/>
          <w:sz w:val="20"/>
          <w:szCs w:val="20"/>
        </w:rPr>
        <w:t>publication. The work would be covered by a collaborative research agreement.</w:t>
      </w:r>
    </w:p>
    <w:p w14:paraId="60AED3C1" w14:textId="7B418B9F" w:rsidR="001B2651" w:rsidRPr="00FC3049" w:rsidRDefault="001B2651" w:rsidP="001B2651">
      <w:pPr>
        <w:spacing w:before="40" w:after="40"/>
        <w:rPr>
          <w:rFonts w:cstheme="minorHAnsi"/>
          <w:sz w:val="20"/>
          <w:szCs w:val="20"/>
        </w:rPr>
      </w:pPr>
      <w:r w:rsidRPr="00052C93">
        <w:rPr>
          <w:rFonts w:cstheme="minorHAnsi"/>
          <w:b/>
          <w:bCs/>
          <w:sz w:val="20"/>
          <w:szCs w:val="20"/>
        </w:rPr>
        <w:t>Confidentiality agreement (CDA):</w:t>
      </w:r>
      <w:r w:rsidRPr="00052C93">
        <w:rPr>
          <w:rFonts w:cstheme="minorHAnsi"/>
          <w:sz w:val="20"/>
          <w:szCs w:val="20"/>
        </w:rPr>
        <w:t xml:space="preserve"> a contract governing the disclosure of confidential information from one party to another – the disclosure</w:t>
      </w:r>
      <w:r w:rsidRPr="00626153">
        <w:rPr>
          <w:rFonts w:cstheme="minorHAnsi"/>
          <w:sz w:val="20"/>
          <w:szCs w:val="20"/>
        </w:rPr>
        <w:t xml:space="preserve"> may be mutual (i.e.</w:t>
      </w:r>
      <w:r w:rsidR="004B6993">
        <w:rPr>
          <w:rFonts w:cstheme="minorHAnsi"/>
          <w:sz w:val="20"/>
          <w:szCs w:val="20"/>
        </w:rPr>
        <w:t>,</w:t>
      </w:r>
      <w:r w:rsidRPr="00626153">
        <w:rPr>
          <w:rFonts w:cstheme="minorHAnsi"/>
          <w:sz w:val="20"/>
          <w:szCs w:val="20"/>
        </w:rPr>
        <w:t xml:space="preserve"> both/all parties disclosing confidential information)</w:t>
      </w:r>
      <w:r w:rsidR="006A46DE">
        <w:rPr>
          <w:rFonts w:cstheme="minorHAnsi"/>
          <w:sz w:val="20"/>
          <w:szCs w:val="20"/>
        </w:rPr>
        <w:t xml:space="preserve"> </w:t>
      </w:r>
      <w:r w:rsidR="0043174E">
        <w:rPr>
          <w:rFonts w:cstheme="minorHAnsi"/>
          <w:sz w:val="20"/>
          <w:szCs w:val="20"/>
        </w:rPr>
        <w:t>(referred to as a Mutual Confidentiality Agreement or MCA)</w:t>
      </w:r>
      <w:r w:rsidRPr="00626153">
        <w:rPr>
          <w:rFonts w:cstheme="minorHAnsi"/>
          <w:sz w:val="20"/>
          <w:szCs w:val="20"/>
        </w:rPr>
        <w:t>, or there may be just disclosure by one party to the other(s).</w:t>
      </w:r>
    </w:p>
    <w:p w14:paraId="2DFE811C" w14:textId="77777777" w:rsidR="001B2651" w:rsidRPr="00626153" w:rsidRDefault="001B2651" w:rsidP="001B2651">
      <w:pPr>
        <w:spacing w:before="40" w:after="40"/>
        <w:rPr>
          <w:rFonts w:cstheme="minorHAnsi"/>
          <w:sz w:val="20"/>
          <w:szCs w:val="20"/>
        </w:rPr>
      </w:pPr>
      <w:r w:rsidRPr="00626153">
        <w:rPr>
          <w:rFonts w:cstheme="minorHAnsi"/>
          <w:b/>
          <w:bCs/>
          <w:sz w:val="20"/>
          <w:szCs w:val="20"/>
        </w:rPr>
        <w:t>Contract:</w:t>
      </w:r>
      <w:r w:rsidRPr="00626153">
        <w:rPr>
          <w:rFonts w:cstheme="minorHAnsi"/>
          <w:sz w:val="20"/>
          <w:szCs w:val="20"/>
        </w:rPr>
        <w:t xml:space="preserve"> a written or spoken agreement that is intended to be enforceable by law.</w:t>
      </w:r>
    </w:p>
    <w:p w14:paraId="17ABDB87" w14:textId="47E076B0" w:rsidR="001B2651" w:rsidRPr="00626153" w:rsidRDefault="001B2651" w:rsidP="001B2651">
      <w:pPr>
        <w:spacing w:before="40" w:after="40"/>
        <w:rPr>
          <w:rFonts w:cstheme="minorHAnsi"/>
          <w:sz w:val="20"/>
          <w:szCs w:val="20"/>
        </w:rPr>
      </w:pPr>
      <w:r w:rsidRPr="00626153">
        <w:rPr>
          <w:rFonts w:cstheme="minorHAnsi"/>
          <w:b/>
          <w:bCs/>
          <w:sz w:val="20"/>
          <w:szCs w:val="20"/>
        </w:rPr>
        <w:t>Contract research</w:t>
      </w:r>
      <w:r w:rsidRPr="00626153">
        <w:rPr>
          <w:rFonts w:cstheme="minorHAnsi"/>
          <w:sz w:val="20"/>
          <w:szCs w:val="20"/>
        </w:rPr>
        <w:t xml:space="preserve">: an arrangement under which an external organisation can formally access the knowledge and expertise of university academics to improve or create strategies, organisational processes, products and services. The work will generally result in a report that will be owned by the contracting organisation. Scholarly publication from the work is usually only permitted if the contracting organisation agrees. </w:t>
      </w:r>
    </w:p>
    <w:p w14:paraId="722E61CD" w14:textId="3E5854F8" w:rsidR="000B4F38" w:rsidRPr="000B4F38" w:rsidRDefault="000B4F38" w:rsidP="001B2651">
      <w:pPr>
        <w:spacing w:before="40" w:after="40"/>
        <w:rPr>
          <w:rFonts w:cstheme="minorHAnsi"/>
          <w:sz w:val="20"/>
          <w:szCs w:val="20"/>
        </w:rPr>
      </w:pPr>
      <w:r>
        <w:rPr>
          <w:rFonts w:cstheme="minorHAnsi"/>
          <w:b/>
          <w:bCs/>
          <w:sz w:val="20"/>
          <w:szCs w:val="20"/>
        </w:rPr>
        <w:t xml:space="preserve">Derivative: </w:t>
      </w:r>
      <w:r>
        <w:rPr>
          <w:rFonts w:cstheme="minorHAnsi"/>
          <w:sz w:val="20"/>
          <w:szCs w:val="20"/>
        </w:rPr>
        <w:t>see Improvement</w:t>
      </w:r>
    </w:p>
    <w:p w14:paraId="3711810B" w14:textId="20121EA5" w:rsidR="001B2651" w:rsidRPr="00626153" w:rsidRDefault="001B2651" w:rsidP="001B2651">
      <w:pPr>
        <w:spacing w:before="40" w:after="40"/>
        <w:rPr>
          <w:rFonts w:cstheme="minorHAnsi"/>
          <w:sz w:val="20"/>
          <w:szCs w:val="20"/>
        </w:rPr>
      </w:pPr>
      <w:r w:rsidRPr="00626153">
        <w:rPr>
          <w:rFonts w:cstheme="minorHAnsi"/>
          <w:b/>
          <w:bCs/>
          <w:sz w:val="20"/>
          <w:szCs w:val="20"/>
        </w:rPr>
        <w:t>DESE</w:t>
      </w:r>
      <w:r w:rsidRPr="00626153">
        <w:rPr>
          <w:rFonts w:cstheme="minorHAnsi"/>
          <w:sz w:val="20"/>
          <w:szCs w:val="20"/>
        </w:rPr>
        <w:t>: Department of Education, Skills and Employment</w:t>
      </w:r>
    </w:p>
    <w:p w14:paraId="359042E9" w14:textId="17DFEA33" w:rsidR="001B2651" w:rsidRPr="00626153" w:rsidDel="003C422E" w:rsidRDefault="001B2651" w:rsidP="001B2651">
      <w:pPr>
        <w:spacing w:before="40" w:after="40"/>
        <w:rPr>
          <w:rFonts w:cstheme="minorHAnsi"/>
          <w:sz w:val="20"/>
          <w:szCs w:val="20"/>
        </w:rPr>
      </w:pPr>
      <w:r w:rsidRPr="00626153" w:rsidDel="003C422E">
        <w:rPr>
          <w:rFonts w:cstheme="minorHAnsi"/>
          <w:b/>
          <w:bCs/>
          <w:sz w:val="20"/>
          <w:szCs w:val="20"/>
        </w:rPr>
        <w:t>Foreground IP</w:t>
      </w:r>
      <w:r w:rsidRPr="00626153" w:rsidDel="003C422E">
        <w:rPr>
          <w:rFonts w:cstheme="minorHAnsi"/>
          <w:sz w:val="20"/>
          <w:szCs w:val="20"/>
        </w:rPr>
        <w:t xml:space="preserve">: </w:t>
      </w:r>
      <w:r w:rsidR="00650EBB">
        <w:rPr>
          <w:rFonts w:cstheme="minorHAnsi"/>
          <w:sz w:val="20"/>
          <w:szCs w:val="20"/>
        </w:rPr>
        <w:t xml:space="preserve">see </w:t>
      </w:r>
      <w:r w:rsidR="00B030D1">
        <w:rPr>
          <w:rFonts w:cstheme="minorHAnsi"/>
          <w:sz w:val="20"/>
          <w:szCs w:val="20"/>
        </w:rPr>
        <w:t>Project IP</w:t>
      </w:r>
    </w:p>
    <w:p w14:paraId="7A63BC28" w14:textId="77777777" w:rsidR="001B2651" w:rsidRPr="00EF00F5" w:rsidRDefault="001B2651" w:rsidP="001B2651">
      <w:pPr>
        <w:spacing w:before="40" w:after="40"/>
        <w:rPr>
          <w:rFonts w:cstheme="minorHAnsi"/>
          <w:sz w:val="20"/>
          <w:szCs w:val="20"/>
        </w:rPr>
      </w:pPr>
      <w:r w:rsidRPr="00626153">
        <w:rPr>
          <w:rFonts w:cstheme="minorHAnsi"/>
          <w:b/>
          <w:bCs/>
          <w:sz w:val="20"/>
          <w:szCs w:val="20"/>
        </w:rPr>
        <w:t>HERC IP Framework</w:t>
      </w:r>
      <w:r w:rsidRPr="00626153">
        <w:rPr>
          <w:rFonts w:cstheme="minorHAnsi"/>
          <w:sz w:val="20"/>
          <w:szCs w:val="20"/>
        </w:rPr>
        <w:t>: Higher Education Research Commercialisation IP Framework</w:t>
      </w:r>
    </w:p>
    <w:p w14:paraId="498C7B64" w14:textId="3C2AD5F7" w:rsidR="000B4F38" w:rsidRPr="000B4F38" w:rsidRDefault="000B4F38" w:rsidP="001B2651">
      <w:pPr>
        <w:spacing w:before="40" w:after="40"/>
        <w:rPr>
          <w:rFonts w:cstheme="minorHAnsi"/>
          <w:sz w:val="20"/>
          <w:szCs w:val="20"/>
        </w:rPr>
      </w:pPr>
      <w:r>
        <w:rPr>
          <w:rFonts w:cstheme="minorHAnsi"/>
          <w:b/>
          <w:bCs/>
          <w:sz w:val="20"/>
          <w:szCs w:val="20"/>
        </w:rPr>
        <w:t xml:space="preserve">Improvement: </w:t>
      </w:r>
      <w:r w:rsidRPr="000B4F38">
        <w:rPr>
          <w:rFonts w:cstheme="minorHAnsi"/>
          <w:sz w:val="20"/>
          <w:szCs w:val="20"/>
        </w:rPr>
        <w:t xml:space="preserve">any improvement in, variation of, modification to or adaptation of </w:t>
      </w:r>
      <w:r w:rsidR="00620CE7">
        <w:rPr>
          <w:rFonts w:cstheme="minorHAnsi"/>
          <w:sz w:val="20"/>
          <w:szCs w:val="20"/>
        </w:rPr>
        <w:t>existing IPR</w:t>
      </w:r>
    </w:p>
    <w:p w14:paraId="41C3D5B3" w14:textId="5897906D" w:rsidR="001B2651" w:rsidRPr="00626153" w:rsidRDefault="001B2651" w:rsidP="001B2651">
      <w:pPr>
        <w:spacing w:before="40" w:after="40"/>
        <w:rPr>
          <w:rFonts w:cstheme="minorHAnsi"/>
          <w:sz w:val="20"/>
          <w:szCs w:val="20"/>
        </w:rPr>
      </w:pPr>
      <w:r w:rsidRPr="00626153">
        <w:rPr>
          <w:rFonts w:cstheme="minorHAnsi"/>
          <w:b/>
          <w:bCs/>
          <w:sz w:val="20"/>
          <w:szCs w:val="20"/>
        </w:rPr>
        <w:t xml:space="preserve">Indemnity: </w:t>
      </w:r>
      <w:r w:rsidRPr="00626153">
        <w:rPr>
          <w:rFonts w:cstheme="minorHAnsi"/>
          <w:sz w:val="20"/>
          <w:szCs w:val="20"/>
        </w:rPr>
        <w:t>generally</w:t>
      </w:r>
      <w:r w:rsidR="004B6993">
        <w:rPr>
          <w:rFonts w:cstheme="minorHAnsi"/>
          <w:sz w:val="20"/>
          <w:szCs w:val="20"/>
        </w:rPr>
        <w:t xml:space="preserve">, </w:t>
      </w:r>
      <w:r w:rsidRPr="00626153">
        <w:rPr>
          <w:rFonts w:cstheme="minorHAnsi"/>
          <w:sz w:val="20"/>
          <w:szCs w:val="20"/>
        </w:rPr>
        <w:t>provides that the assignor of IPRs being licensed or assigned will indemnify the assignee if the IP infringes a third party’s IPRs.</w:t>
      </w:r>
    </w:p>
    <w:p w14:paraId="10E9FD9C" w14:textId="77777777" w:rsidR="001B2651" w:rsidRPr="00626153" w:rsidRDefault="001B2651" w:rsidP="001B2651">
      <w:pPr>
        <w:spacing w:before="40" w:after="40"/>
        <w:rPr>
          <w:rFonts w:cstheme="minorHAnsi"/>
          <w:sz w:val="20"/>
          <w:szCs w:val="20"/>
        </w:rPr>
      </w:pPr>
      <w:r w:rsidRPr="00626153">
        <w:rPr>
          <w:rFonts w:cstheme="minorHAnsi"/>
          <w:b/>
          <w:bCs/>
          <w:sz w:val="20"/>
          <w:szCs w:val="20"/>
        </w:rPr>
        <w:t>Innovation:</w:t>
      </w:r>
      <w:r w:rsidRPr="00626153">
        <w:rPr>
          <w:rFonts w:cstheme="minorHAnsi"/>
          <w:sz w:val="20"/>
          <w:szCs w:val="20"/>
        </w:rPr>
        <w:t xml:space="preserve"> a new or improved product or process (or a combination thereof) that differs significantly from previous products or processes and that has been made available to potential users (a product or service) or brought into use by the unit (process).</w:t>
      </w:r>
    </w:p>
    <w:p w14:paraId="7BB30B61" w14:textId="4C0410BC" w:rsidR="001B2651" w:rsidRPr="00626153" w:rsidRDefault="001B2651" w:rsidP="2BA82C00">
      <w:pPr>
        <w:spacing w:before="40" w:after="40"/>
        <w:rPr>
          <w:sz w:val="20"/>
          <w:szCs w:val="20"/>
        </w:rPr>
      </w:pPr>
      <w:r w:rsidRPr="2BA82C00">
        <w:rPr>
          <w:b/>
          <w:bCs/>
          <w:sz w:val="20"/>
          <w:szCs w:val="20"/>
        </w:rPr>
        <w:t>Intellectual property (IP):</w:t>
      </w:r>
      <w:r w:rsidRPr="2BA82C00">
        <w:rPr>
          <w:sz w:val="20"/>
          <w:szCs w:val="20"/>
        </w:rPr>
        <w:t xml:space="preserve"> refers to creations of the mind, such as inventions; literary and artistic works; designs; and symbols, names and images used in commerce. IP is protected in law by patents, trade marks, designs, plant breeder’s rights and copyright (including the copyright in software in any code), which enables people to earn recognition or financial benefit from what they invent or create. Although not protected by formal IP rights, other forms of IP include business ideas, database rights, know-how, trade secrets and other confidential information, and goodwill.</w:t>
      </w:r>
    </w:p>
    <w:p w14:paraId="1EC893E8" w14:textId="77777777" w:rsidR="001B2651" w:rsidRPr="00626153" w:rsidRDefault="001B2651" w:rsidP="001B2651">
      <w:pPr>
        <w:spacing w:before="40" w:after="40"/>
        <w:rPr>
          <w:rFonts w:cstheme="minorHAnsi"/>
          <w:sz w:val="20"/>
          <w:szCs w:val="20"/>
        </w:rPr>
      </w:pPr>
      <w:r w:rsidRPr="00626153">
        <w:rPr>
          <w:rFonts w:cstheme="minorHAnsi"/>
          <w:b/>
          <w:bCs/>
          <w:sz w:val="20"/>
          <w:szCs w:val="20"/>
        </w:rPr>
        <w:t>IPRs</w:t>
      </w:r>
      <w:r w:rsidRPr="00626153">
        <w:rPr>
          <w:rFonts w:cstheme="minorHAnsi"/>
          <w:sz w:val="20"/>
          <w:szCs w:val="20"/>
        </w:rPr>
        <w:t>: IP rights</w:t>
      </w:r>
    </w:p>
    <w:p w14:paraId="0FDEF4F0" w14:textId="77777777" w:rsidR="001B2651" w:rsidRPr="00626153" w:rsidRDefault="001B2651" w:rsidP="001B2651">
      <w:pPr>
        <w:spacing w:before="40" w:after="40"/>
        <w:rPr>
          <w:rFonts w:cstheme="minorHAnsi"/>
          <w:sz w:val="20"/>
          <w:szCs w:val="20"/>
        </w:rPr>
      </w:pPr>
      <w:r w:rsidRPr="00626153">
        <w:rPr>
          <w:rFonts w:cstheme="minorHAnsi"/>
          <w:b/>
          <w:bCs/>
          <w:sz w:val="20"/>
          <w:szCs w:val="20"/>
        </w:rPr>
        <w:t>Joint venture (JV):</w:t>
      </w:r>
      <w:r w:rsidRPr="00626153">
        <w:rPr>
          <w:rFonts w:cstheme="minorHAnsi"/>
          <w:sz w:val="20"/>
          <w:szCs w:val="20"/>
        </w:rPr>
        <w:t xml:space="preserve"> a commercial agreement between two or more parties that otherwise retain their distinct identities, to achieve specific outcomes from a commercialisation collaboration. </w:t>
      </w:r>
    </w:p>
    <w:p w14:paraId="776763DD" w14:textId="03CD0CA7" w:rsidR="001B2651" w:rsidRPr="00626153" w:rsidRDefault="001B2651" w:rsidP="001B2651">
      <w:pPr>
        <w:spacing w:before="40" w:after="40"/>
        <w:rPr>
          <w:rFonts w:cstheme="minorHAnsi"/>
          <w:sz w:val="20"/>
          <w:szCs w:val="20"/>
        </w:rPr>
      </w:pPr>
      <w:r w:rsidRPr="00626153">
        <w:rPr>
          <w:rFonts w:cstheme="minorHAnsi"/>
          <w:b/>
          <w:bCs/>
          <w:sz w:val="20"/>
          <w:szCs w:val="20"/>
        </w:rPr>
        <w:lastRenderedPageBreak/>
        <w:t>Licence:</w:t>
      </w:r>
      <w:r w:rsidRPr="00626153">
        <w:rPr>
          <w:rFonts w:cstheme="minorHAnsi"/>
          <w:sz w:val="20"/>
          <w:szCs w:val="20"/>
        </w:rPr>
        <w:t xml:space="preserve"> a contract under which the use of IPRs </w:t>
      </w:r>
      <w:r w:rsidR="00D658FB" w:rsidRPr="00626153">
        <w:rPr>
          <w:rFonts w:cstheme="minorHAnsi"/>
          <w:sz w:val="20"/>
          <w:szCs w:val="20"/>
        </w:rPr>
        <w:t>is</w:t>
      </w:r>
      <w:r w:rsidRPr="00626153">
        <w:rPr>
          <w:rFonts w:cstheme="minorHAnsi"/>
          <w:sz w:val="20"/>
          <w:szCs w:val="20"/>
        </w:rPr>
        <w:t xml:space="preserve"> transferred from one party to another for the purpose of commercialisation.</w:t>
      </w:r>
    </w:p>
    <w:p w14:paraId="54241E2C" w14:textId="77777777" w:rsidR="001B2651" w:rsidRPr="00626153" w:rsidRDefault="001B2651" w:rsidP="001B2651">
      <w:pPr>
        <w:spacing w:before="40" w:after="40"/>
        <w:rPr>
          <w:rFonts w:cstheme="minorHAnsi"/>
          <w:sz w:val="20"/>
          <w:szCs w:val="20"/>
        </w:rPr>
      </w:pPr>
      <w:r w:rsidRPr="00626153">
        <w:rPr>
          <w:rFonts w:cstheme="minorHAnsi"/>
          <w:b/>
          <w:bCs/>
          <w:sz w:val="20"/>
          <w:szCs w:val="20"/>
        </w:rPr>
        <w:t>Material transfer agreement (MTA):</w:t>
      </w:r>
      <w:r w:rsidRPr="00626153">
        <w:rPr>
          <w:rFonts w:cstheme="minorHAnsi"/>
          <w:sz w:val="20"/>
          <w:szCs w:val="20"/>
        </w:rPr>
        <w:t xml:space="preserve"> a contract governing the transfer of materials between researchers. The researchers might be employed by universities, research institutions or commercial companies or be private individuals. The supplier/provider of the materials is usually the organisation owning the materials but may sometimes be an authorised licensee.</w:t>
      </w:r>
    </w:p>
    <w:p w14:paraId="08A66CCF" w14:textId="77777777" w:rsidR="001B2651" w:rsidRPr="00626153" w:rsidRDefault="001B2651" w:rsidP="001B2651">
      <w:pPr>
        <w:spacing w:before="40" w:after="40"/>
        <w:rPr>
          <w:rFonts w:cstheme="minorHAnsi"/>
          <w:sz w:val="20"/>
          <w:szCs w:val="20"/>
        </w:rPr>
      </w:pPr>
      <w:r w:rsidRPr="00626153">
        <w:rPr>
          <w:rFonts w:cstheme="minorHAnsi"/>
          <w:b/>
          <w:bCs/>
          <w:sz w:val="20"/>
          <w:szCs w:val="20"/>
        </w:rPr>
        <w:t>Multi-party collaboration</w:t>
      </w:r>
      <w:r w:rsidRPr="00626153">
        <w:rPr>
          <w:rFonts w:cstheme="minorHAnsi"/>
          <w:sz w:val="20"/>
          <w:szCs w:val="20"/>
        </w:rPr>
        <w:t>: a collaboration in which one or more industry parties and one or more universities are parties in a program. It is funded partly by government and partly in cash and/or in kind, including participation in the research itself, by the industry partners.</w:t>
      </w:r>
    </w:p>
    <w:p w14:paraId="49D7821F" w14:textId="7ADA0D05" w:rsidR="00AB4C06" w:rsidRPr="00AB4C06" w:rsidRDefault="00AB4C06" w:rsidP="001B2651">
      <w:pPr>
        <w:spacing w:before="40" w:after="40"/>
        <w:rPr>
          <w:rFonts w:cstheme="minorHAnsi"/>
          <w:sz w:val="20"/>
          <w:szCs w:val="20"/>
        </w:rPr>
      </w:pPr>
      <w:r>
        <w:rPr>
          <w:rFonts w:cstheme="minorHAnsi"/>
          <w:b/>
          <w:bCs/>
          <w:sz w:val="20"/>
          <w:szCs w:val="20"/>
        </w:rPr>
        <w:t xml:space="preserve">Mutual Confidentiality Agreement (MCA): </w:t>
      </w:r>
      <w:r w:rsidRPr="00AB4C06">
        <w:rPr>
          <w:rFonts w:cstheme="minorHAnsi"/>
          <w:sz w:val="20"/>
          <w:szCs w:val="20"/>
        </w:rPr>
        <w:t>a</w:t>
      </w:r>
      <w:r>
        <w:rPr>
          <w:rFonts w:cstheme="minorHAnsi"/>
          <w:sz w:val="20"/>
          <w:szCs w:val="20"/>
        </w:rPr>
        <w:t xml:space="preserve">n </w:t>
      </w:r>
      <w:r w:rsidRPr="00AB4C06">
        <w:rPr>
          <w:rFonts w:cstheme="minorHAnsi"/>
          <w:sz w:val="20"/>
          <w:szCs w:val="20"/>
        </w:rPr>
        <w:t>agreement to cover the exchange of</w:t>
      </w:r>
      <w:r>
        <w:rPr>
          <w:rFonts w:cstheme="minorHAnsi"/>
          <w:sz w:val="20"/>
          <w:szCs w:val="20"/>
        </w:rPr>
        <w:t xml:space="preserve"> confidential information between parties where both/all parties are disclosing and receiving confidential information. </w:t>
      </w:r>
    </w:p>
    <w:p w14:paraId="73A8E71C" w14:textId="02BA8D9D" w:rsidR="001B2651" w:rsidRPr="00626153" w:rsidRDefault="001B2651" w:rsidP="001B2651">
      <w:pPr>
        <w:spacing w:before="40" w:after="40"/>
        <w:rPr>
          <w:rFonts w:cstheme="minorHAnsi"/>
          <w:sz w:val="20"/>
          <w:szCs w:val="20"/>
        </w:rPr>
      </w:pPr>
      <w:r w:rsidRPr="00626153">
        <w:rPr>
          <w:rFonts w:cstheme="minorHAnsi"/>
          <w:b/>
          <w:bCs/>
          <w:sz w:val="20"/>
          <w:szCs w:val="20"/>
        </w:rPr>
        <w:t>Option:</w:t>
      </w:r>
      <w:r w:rsidRPr="00626153">
        <w:rPr>
          <w:rFonts w:cstheme="minorHAnsi"/>
          <w:sz w:val="20"/>
          <w:szCs w:val="20"/>
        </w:rPr>
        <w:t xml:space="preserve"> an agreement that permits a company to reserve a right to acquire technology later, without committing itself to do so, for a period during which the company can further evaluate its potential, or raise funding for product development, without committing itself or a university to the obligations of a licence agreement. Options are usually six months to one year in duration and typically require both an upfront fee and patent prosecution reimbursement during the option term. </w:t>
      </w:r>
    </w:p>
    <w:p w14:paraId="31B719EE" w14:textId="77777777" w:rsidR="001B2651" w:rsidRPr="00E22EBB" w:rsidRDefault="001B2651" w:rsidP="001B2651">
      <w:pPr>
        <w:spacing w:before="40" w:after="40"/>
        <w:rPr>
          <w:rFonts w:cstheme="minorHAnsi"/>
          <w:sz w:val="20"/>
          <w:szCs w:val="20"/>
        </w:rPr>
      </w:pPr>
      <w:r>
        <w:rPr>
          <w:rFonts w:cstheme="minorHAnsi"/>
          <w:b/>
          <w:bCs/>
          <w:sz w:val="20"/>
          <w:szCs w:val="20"/>
        </w:rPr>
        <w:t>Party:</w:t>
      </w:r>
      <w:r>
        <w:rPr>
          <w:rFonts w:cstheme="minorHAnsi"/>
          <w:sz w:val="20"/>
          <w:szCs w:val="20"/>
        </w:rPr>
        <w:t xml:space="preserve"> an organisation that is entering into an agreement with another organisation. Together these are known as the Parties.</w:t>
      </w:r>
    </w:p>
    <w:p w14:paraId="66896222" w14:textId="0894D093" w:rsidR="00404159" w:rsidRDefault="00404159" w:rsidP="001B2651">
      <w:pPr>
        <w:spacing w:before="40" w:after="40"/>
        <w:rPr>
          <w:rFonts w:cstheme="minorHAnsi"/>
          <w:b/>
          <w:bCs/>
          <w:sz w:val="20"/>
          <w:szCs w:val="20"/>
        </w:rPr>
      </w:pPr>
      <w:r>
        <w:rPr>
          <w:rFonts w:cstheme="minorHAnsi"/>
          <w:b/>
          <w:bCs/>
          <w:sz w:val="20"/>
          <w:szCs w:val="20"/>
        </w:rPr>
        <w:t xml:space="preserve">Pre-existing IPR: </w:t>
      </w:r>
      <w:r w:rsidRPr="003C422E">
        <w:rPr>
          <w:rFonts w:cstheme="minorHAnsi"/>
          <w:sz w:val="20"/>
          <w:szCs w:val="20"/>
        </w:rPr>
        <w:t xml:space="preserve">any IP, including in any material, that is </w:t>
      </w:r>
      <w:r w:rsidR="00E578FE">
        <w:rPr>
          <w:rFonts w:cstheme="minorHAnsi"/>
          <w:sz w:val="20"/>
          <w:szCs w:val="20"/>
        </w:rPr>
        <w:t xml:space="preserve">owned or controlled by either party and which is </w:t>
      </w:r>
      <w:r w:rsidRPr="003C422E">
        <w:rPr>
          <w:rFonts w:cstheme="minorHAnsi"/>
          <w:sz w:val="20"/>
          <w:szCs w:val="20"/>
        </w:rPr>
        <w:t xml:space="preserve">brought into a project </w:t>
      </w:r>
      <w:r w:rsidR="00E578FE">
        <w:rPr>
          <w:rFonts w:cstheme="minorHAnsi"/>
          <w:sz w:val="20"/>
          <w:szCs w:val="20"/>
        </w:rPr>
        <w:t xml:space="preserve">by that party </w:t>
      </w:r>
      <w:r w:rsidRPr="003C422E">
        <w:rPr>
          <w:rFonts w:cstheme="minorHAnsi"/>
          <w:sz w:val="20"/>
          <w:szCs w:val="20"/>
        </w:rPr>
        <w:t>for use during the project</w:t>
      </w:r>
      <w:r w:rsidRPr="00404159">
        <w:rPr>
          <w:rFonts w:cstheme="minorHAnsi"/>
          <w:b/>
          <w:bCs/>
          <w:sz w:val="20"/>
          <w:szCs w:val="20"/>
        </w:rPr>
        <w:t>.</w:t>
      </w:r>
    </w:p>
    <w:p w14:paraId="50125F68" w14:textId="6674FD61" w:rsidR="00A73012" w:rsidRPr="00A73012" w:rsidRDefault="00A73012" w:rsidP="001B2651">
      <w:pPr>
        <w:spacing w:before="40" w:after="40"/>
        <w:rPr>
          <w:rFonts w:cstheme="minorHAnsi"/>
          <w:sz w:val="20"/>
          <w:szCs w:val="20"/>
        </w:rPr>
      </w:pPr>
      <w:r>
        <w:rPr>
          <w:rFonts w:cstheme="minorHAnsi"/>
          <w:b/>
          <w:bCs/>
          <w:sz w:val="20"/>
          <w:szCs w:val="20"/>
        </w:rPr>
        <w:t xml:space="preserve">Project IP: </w:t>
      </w:r>
      <w:r>
        <w:rPr>
          <w:rFonts w:cstheme="minorHAnsi"/>
          <w:sz w:val="20"/>
          <w:szCs w:val="20"/>
        </w:rPr>
        <w:t xml:space="preserve">all IP, including in any material, </w:t>
      </w:r>
      <w:r w:rsidRPr="00E578FE">
        <w:rPr>
          <w:rFonts w:cstheme="minorHAnsi"/>
          <w:sz w:val="20"/>
          <w:szCs w:val="20"/>
        </w:rPr>
        <w:t xml:space="preserve">created or developed in the course of and as a result of carrying out </w:t>
      </w:r>
      <w:r>
        <w:rPr>
          <w:rFonts w:cstheme="minorHAnsi"/>
          <w:sz w:val="20"/>
          <w:szCs w:val="20"/>
        </w:rPr>
        <w:t>a project.</w:t>
      </w:r>
    </w:p>
    <w:p w14:paraId="586A8392" w14:textId="5483FCE3" w:rsidR="001B2651" w:rsidRPr="00626153" w:rsidRDefault="001B2651" w:rsidP="001B2651">
      <w:pPr>
        <w:spacing w:before="40" w:after="40"/>
        <w:rPr>
          <w:rFonts w:cstheme="minorHAnsi"/>
          <w:sz w:val="20"/>
          <w:szCs w:val="20"/>
        </w:rPr>
      </w:pPr>
      <w:r w:rsidRPr="00626153">
        <w:rPr>
          <w:rFonts w:cstheme="minorHAnsi"/>
          <w:b/>
          <w:bCs/>
          <w:sz w:val="20"/>
          <w:szCs w:val="20"/>
        </w:rPr>
        <w:t>Royalties:</w:t>
      </w:r>
      <w:r w:rsidRPr="00626153">
        <w:rPr>
          <w:rFonts w:cstheme="minorHAnsi"/>
          <w:sz w:val="20"/>
          <w:szCs w:val="20"/>
        </w:rPr>
        <w:t xml:space="preserve"> legally binding payments made by a licensee to a licensor in exchange for the use of the licensor's IP. They are usually a percentage of the net or gross revenue made by the IP, paid on a regular basis (often monthly, quarterly, or annually).</w:t>
      </w:r>
    </w:p>
    <w:p w14:paraId="0F6DFB91" w14:textId="4AA5D72E" w:rsidR="003C422E" w:rsidRPr="00E578FE" w:rsidRDefault="003C422E" w:rsidP="001B2651">
      <w:pPr>
        <w:spacing w:before="40" w:after="40"/>
        <w:rPr>
          <w:rFonts w:cstheme="minorHAnsi"/>
          <w:sz w:val="20"/>
          <w:szCs w:val="20"/>
        </w:rPr>
      </w:pPr>
      <w:r>
        <w:rPr>
          <w:rFonts w:cstheme="minorHAnsi"/>
          <w:b/>
          <w:bCs/>
          <w:sz w:val="20"/>
          <w:szCs w:val="20"/>
        </w:rPr>
        <w:t>Results</w:t>
      </w:r>
      <w:r w:rsidR="00650EBB">
        <w:rPr>
          <w:rFonts w:cstheme="minorHAnsi"/>
          <w:b/>
          <w:bCs/>
          <w:sz w:val="20"/>
          <w:szCs w:val="20"/>
        </w:rPr>
        <w:t xml:space="preserve">: </w:t>
      </w:r>
      <w:r w:rsidR="00A73012">
        <w:rPr>
          <w:rFonts w:cstheme="minorHAnsi"/>
          <w:sz w:val="20"/>
          <w:szCs w:val="20"/>
        </w:rPr>
        <w:t>see Project IP</w:t>
      </w:r>
      <w:r w:rsidR="0032690B">
        <w:rPr>
          <w:rFonts w:cstheme="minorHAnsi"/>
          <w:sz w:val="20"/>
          <w:szCs w:val="20"/>
        </w:rPr>
        <w:t>.</w:t>
      </w:r>
    </w:p>
    <w:p w14:paraId="6A63CF09" w14:textId="07F2FA03" w:rsidR="001B2651" w:rsidRPr="00626153" w:rsidRDefault="001B2651" w:rsidP="001B2651">
      <w:pPr>
        <w:spacing w:before="40" w:after="40"/>
        <w:rPr>
          <w:rFonts w:cstheme="minorHAnsi"/>
          <w:sz w:val="20"/>
          <w:szCs w:val="20"/>
        </w:rPr>
      </w:pPr>
      <w:r w:rsidRPr="00626153">
        <w:rPr>
          <w:rFonts w:cstheme="minorHAnsi"/>
          <w:b/>
          <w:bCs/>
          <w:sz w:val="20"/>
          <w:szCs w:val="20"/>
        </w:rPr>
        <w:t>SME:</w:t>
      </w:r>
      <w:r w:rsidRPr="00626153">
        <w:rPr>
          <w:rFonts w:cstheme="minorHAnsi"/>
          <w:sz w:val="20"/>
          <w:szCs w:val="20"/>
        </w:rPr>
        <w:t xml:space="preserve"> a small to medium enterprise.</w:t>
      </w:r>
    </w:p>
    <w:p w14:paraId="120A874E" w14:textId="77777777" w:rsidR="001B2651" w:rsidRPr="00626153" w:rsidRDefault="001B2651" w:rsidP="001B2651">
      <w:pPr>
        <w:spacing w:before="40" w:after="40"/>
        <w:rPr>
          <w:rFonts w:cstheme="minorHAnsi"/>
          <w:sz w:val="20"/>
          <w:szCs w:val="20"/>
        </w:rPr>
      </w:pPr>
      <w:r w:rsidRPr="00626153">
        <w:rPr>
          <w:rFonts w:cstheme="minorHAnsi"/>
          <w:b/>
          <w:bCs/>
          <w:sz w:val="20"/>
          <w:szCs w:val="20"/>
        </w:rPr>
        <w:t>Spin-out company:</w:t>
      </w:r>
      <w:r w:rsidRPr="00626153">
        <w:rPr>
          <w:rFonts w:cstheme="minorHAnsi"/>
          <w:sz w:val="20"/>
          <w:szCs w:val="20"/>
        </w:rPr>
        <w:t xml:space="preserve"> a new incorporated business based primarily on knowledge and/or IP originating from the university, in which the university holds equity and/or has a licence to the IP.</w:t>
      </w:r>
    </w:p>
    <w:p w14:paraId="38F5788E" w14:textId="77777777" w:rsidR="001B2651" w:rsidRPr="00626153" w:rsidRDefault="001B2651" w:rsidP="001B2651">
      <w:pPr>
        <w:spacing w:before="40" w:after="40"/>
        <w:rPr>
          <w:rFonts w:cstheme="minorHAnsi"/>
          <w:sz w:val="20"/>
          <w:szCs w:val="20"/>
        </w:rPr>
      </w:pPr>
      <w:r w:rsidRPr="00626153">
        <w:rPr>
          <w:rFonts w:cstheme="minorHAnsi"/>
          <w:b/>
          <w:bCs/>
          <w:sz w:val="20"/>
          <w:szCs w:val="20"/>
        </w:rPr>
        <w:t>Start-up company:</w:t>
      </w:r>
      <w:r w:rsidRPr="00626153">
        <w:rPr>
          <w:rFonts w:cstheme="minorHAnsi"/>
          <w:sz w:val="20"/>
          <w:szCs w:val="20"/>
        </w:rPr>
        <w:t xml:space="preserve"> a company formed by staff or students from a university </w:t>
      </w:r>
      <w:r>
        <w:rPr>
          <w:rFonts w:cstheme="minorHAnsi"/>
          <w:sz w:val="20"/>
          <w:szCs w:val="20"/>
        </w:rPr>
        <w:t xml:space="preserve">not </w:t>
      </w:r>
      <w:r w:rsidRPr="00626153">
        <w:rPr>
          <w:rFonts w:cstheme="minorHAnsi"/>
          <w:sz w:val="20"/>
          <w:szCs w:val="20"/>
        </w:rPr>
        <w:t>based on knowledge or I</w:t>
      </w:r>
      <w:r>
        <w:rPr>
          <w:rFonts w:cstheme="minorHAnsi"/>
          <w:sz w:val="20"/>
          <w:szCs w:val="20"/>
        </w:rPr>
        <w:t xml:space="preserve">P </w:t>
      </w:r>
      <w:r w:rsidRPr="00626153">
        <w:rPr>
          <w:rFonts w:cstheme="minorHAnsi"/>
          <w:sz w:val="20"/>
          <w:szCs w:val="20"/>
        </w:rPr>
        <w:t>generated by the university and where there is no formal IP licence or equity share with the university.</w:t>
      </w:r>
    </w:p>
    <w:p w14:paraId="3C1EA26C" w14:textId="77777777" w:rsidR="001B2651" w:rsidRPr="00626153" w:rsidRDefault="001B2651" w:rsidP="001B2651">
      <w:pPr>
        <w:spacing w:before="40" w:after="40"/>
        <w:rPr>
          <w:rFonts w:cstheme="minorHAnsi"/>
          <w:sz w:val="20"/>
          <w:szCs w:val="20"/>
        </w:rPr>
      </w:pPr>
      <w:r w:rsidRPr="00626153">
        <w:rPr>
          <w:rFonts w:cstheme="minorHAnsi"/>
          <w:b/>
          <w:bCs/>
          <w:sz w:val="20"/>
          <w:szCs w:val="20"/>
        </w:rPr>
        <w:t>Technology readiness level (TRL):</w:t>
      </w:r>
      <w:r w:rsidRPr="00626153">
        <w:rPr>
          <w:rFonts w:cstheme="minorHAnsi"/>
          <w:sz w:val="20"/>
          <w:szCs w:val="20"/>
        </w:rPr>
        <w:t xml:space="preserve"> TRLs measure the maturity level of a technology throughout its research, development and implementation phase progression. TRLs are based on a scale from 1 to 9, with 9 being the most mature technology.</w:t>
      </w:r>
    </w:p>
    <w:p w14:paraId="7E49E3F8" w14:textId="77777777" w:rsidR="001B2651" w:rsidRPr="00626153" w:rsidRDefault="001B2651" w:rsidP="001B2651">
      <w:pPr>
        <w:spacing w:before="40" w:after="40"/>
        <w:rPr>
          <w:rFonts w:cstheme="minorHAnsi"/>
          <w:sz w:val="20"/>
          <w:szCs w:val="20"/>
        </w:rPr>
      </w:pPr>
      <w:r w:rsidRPr="00626153">
        <w:rPr>
          <w:rFonts w:cstheme="minorHAnsi"/>
          <w:b/>
          <w:bCs/>
          <w:sz w:val="20"/>
          <w:szCs w:val="20"/>
        </w:rPr>
        <w:t>Term sheet:</w:t>
      </w:r>
      <w:r w:rsidRPr="00626153">
        <w:rPr>
          <w:rFonts w:cstheme="minorHAnsi"/>
          <w:sz w:val="20"/>
          <w:szCs w:val="20"/>
        </w:rPr>
        <w:t xml:space="preserve"> a document where parties in negotiations agree certain key terms of their proposed agreement before they engage in detailed negotiations over the wording of the final contract. These key terms are recorded in a document that is given a variety of names, including: heads of agreement; heads of terms; term sheet; memorandum of understanding; letter of intent.</w:t>
      </w:r>
    </w:p>
    <w:p w14:paraId="73BBA005" w14:textId="77777777" w:rsidR="001B2651" w:rsidRPr="00626153" w:rsidRDefault="001B2651" w:rsidP="001B2651">
      <w:pPr>
        <w:spacing w:before="40" w:after="40"/>
        <w:rPr>
          <w:rFonts w:cstheme="minorHAnsi"/>
          <w:sz w:val="20"/>
          <w:szCs w:val="20"/>
        </w:rPr>
      </w:pPr>
      <w:r w:rsidRPr="00626153">
        <w:rPr>
          <w:rFonts w:cstheme="minorHAnsi"/>
          <w:b/>
          <w:bCs/>
          <w:sz w:val="20"/>
          <w:szCs w:val="20"/>
        </w:rPr>
        <w:t>Warranty:</w:t>
      </w:r>
      <w:r w:rsidRPr="00626153">
        <w:rPr>
          <w:rFonts w:cstheme="minorHAnsi"/>
          <w:sz w:val="20"/>
          <w:szCs w:val="20"/>
        </w:rPr>
        <w:t xml:space="preserve"> an IP warranty generally provides that the IPRs being licensed or assigned constitute all IPRs owned or controlled by a party prior to the effective date of the transaction. A warranty may also go on to say such IP does not infringe third-party IPRs.</w:t>
      </w:r>
    </w:p>
    <w:p w14:paraId="375B892E" w14:textId="01CDC7DF" w:rsidR="00734672" w:rsidRPr="00620CE7" w:rsidRDefault="001B2651" w:rsidP="00620CE7">
      <w:pPr>
        <w:spacing w:before="40" w:after="40"/>
        <w:rPr>
          <w:rFonts w:cstheme="minorHAnsi"/>
          <w:sz w:val="20"/>
          <w:szCs w:val="20"/>
        </w:rPr>
      </w:pPr>
      <w:r w:rsidRPr="00626153">
        <w:rPr>
          <w:rFonts w:cstheme="minorHAnsi"/>
          <w:b/>
          <w:bCs/>
          <w:sz w:val="20"/>
          <w:szCs w:val="20"/>
        </w:rPr>
        <w:t>WIPO</w:t>
      </w:r>
      <w:r w:rsidRPr="00626153">
        <w:rPr>
          <w:rFonts w:cstheme="minorHAnsi"/>
          <w:sz w:val="20"/>
          <w:szCs w:val="20"/>
        </w:rPr>
        <w:t xml:space="preserve">: </w:t>
      </w:r>
      <w:r w:rsidRPr="00FC4E81">
        <w:rPr>
          <w:rFonts w:cstheme="minorHAnsi"/>
          <w:sz w:val="20"/>
          <w:szCs w:val="20"/>
        </w:rPr>
        <w:t>World Intellectual Property Organi</w:t>
      </w:r>
      <w:r>
        <w:rPr>
          <w:rFonts w:cstheme="minorHAnsi"/>
          <w:sz w:val="20"/>
          <w:szCs w:val="20"/>
        </w:rPr>
        <w:t>s</w:t>
      </w:r>
      <w:r w:rsidRPr="00FC4E81">
        <w:rPr>
          <w:rFonts w:cstheme="minorHAnsi"/>
          <w:sz w:val="20"/>
          <w:szCs w:val="20"/>
        </w:rPr>
        <w:t>at</w:t>
      </w:r>
      <w:bookmarkEnd w:id="301"/>
      <w:bookmarkEnd w:id="302"/>
      <w:r w:rsidR="0027222C">
        <w:rPr>
          <w:rFonts w:cstheme="minorHAnsi"/>
          <w:sz w:val="20"/>
          <w:szCs w:val="20"/>
        </w:rPr>
        <w:t>i</w:t>
      </w:r>
      <w:r w:rsidR="006F6309">
        <w:rPr>
          <w:rFonts w:cstheme="minorHAnsi"/>
          <w:sz w:val="20"/>
          <w:szCs w:val="20"/>
        </w:rPr>
        <w:t>o</w:t>
      </w:r>
      <w:r w:rsidR="00620CE7">
        <w:rPr>
          <w:rFonts w:cstheme="minorHAnsi"/>
          <w:sz w:val="20"/>
          <w:szCs w:val="20"/>
        </w:rPr>
        <w:t>n</w:t>
      </w:r>
      <w:bookmarkEnd w:id="1"/>
      <w:bookmarkEnd w:id="5"/>
      <w:r w:rsidR="00620CE7">
        <w:rPr>
          <w:rFonts w:cstheme="minorHAnsi"/>
          <w:sz w:val="20"/>
          <w:szCs w:val="20"/>
        </w:rPr>
        <w:t>.</w:t>
      </w:r>
    </w:p>
    <w:sectPr w:rsidR="00734672" w:rsidRPr="00620CE7" w:rsidSect="00C96389">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B848" w14:textId="77777777" w:rsidR="003D626B" w:rsidRDefault="003D626B" w:rsidP="0051352E">
      <w:pPr>
        <w:spacing w:after="0" w:line="240" w:lineRule="auto"/>
      </w:pPr>
      <w:r>
        <w:separator/>
      </w:r>
    </w:p>
  </w:endnote>
  <w:endnote w:type="continuationSeparator" w:id="0">
    <w:p w14:paraId="779352C7" w14:textId="77777777" w:rsidR="003D626B" w:rsidRDefault="003D626B" w:rsidP="0051352E">
      <w:pPr>
        <w:spacing w:after="0" w:line="240" w:lineRule="auto"/>
      </w:pPr>
      <w:r>
        <w:continuationSeparator/>
      </w:r>
    </w:p>
  </w:endnote>
  <w:endnote w:type="continuationNotice" w:id="1">
    <w:p w14:paraId="2A5FD6AE" w14:textId="77777777" w:rsidR="003D626B" w:rsidRDefault="003D6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FD2E" w14:textId="77777777" w:rsidR="00010CD7" w:rsidRDefault="00010C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A87F" w14:textId="407959BE" w:rsidR="005E47F2" w:rsidRDefault="005E47F2" w:rsidP="00EA6979">
    <w:pPr>
      <w:pStyle w:val="Footer"/>
      <w:jc w:val="right"/>
      <w:rPr>
        <w:sz w:val="20"/>
        <w:szCs w:val="20"/>
      </w:rPr>
    </w:pPr>
  </w:p>
  <w:p w14:paraId="0D9A99C6" w14:textId="77777777" w:rsidR="005E47F2" w:rsidRDefault="005E47F2" w:rsidP="00EA6979">
    <w:pPr>
      <w:pStyle w:val="Footer"/>
      <w:jc w:val="right"/>
      <w:rPr>
        <w:sz w:val="20"/>
        <w:szCs w:val="20"/>
      </w:rPr>
    </w:pPr>
  </w:p>
  <w:p w14:paraId="0DA1633B" w14:textId="1DF8E2D8" w:rsidR="005E47F2" w:rsidRPr="002E27D2" w:rsidRDefault="0092295B" w:rsidP="00EA6979">
    <w:pPr>
      <w:pStyle w:val="Footer"/>
      <w:jc w:val="right"/>
      <w:rPr>
        <w:sz w:val="20"/>
        <w:szCs w:val="20"/>
      </w:rPr>
    </w:pPr>
    <w:r>
      <w:rPr>
        <w:sz w:val="20"/>
        <w:szCs w:val="20"/>
      </w:rPr>
      <w:t xml:space="preserve"> </w:t>
    </w:r>
    <w:r w:rsidR="005E47F2" w:rsidRPr="002E27D2">
      <w:rPr>
        <w:sz w:val="20"/>
        <w:szCs w:val="20"/>
      </w:rPr>
      <w:t xml:space="preserve">Higher Education Research Commercialisation Intellectual Property Framework Practical Guide| </w:t>
    </w:r>
    <w:sdt>
      <w:sdtPr>
        <w:rPr>
          <w:sz w:val="20"/>
          <w:szCs w:val="20"/>
        </w:rPr>
        <w:id w:val="-1219054430"/>
        <w:docPartObj>
          <w:docPartGallery w:val="Page Numbers (Bottom of Page)"/>
          <w:docPartUnique/>
        </w:docPartObj>
      </w:sdtPr>
      <w:sdtEndPr>
        <w:rPr>
          <w:noProof/>
        </w:rPr>
      </w:sdtEndPr>
      <w:sdtContent>
        <w:r w:rsidR="005E47F2" w:rsidRPr="002E27D2">
          <w:rPr>
            <w:sz w:val="20"/>
            <w:szCs w:val="20"/>
          </w:rPr>
          <w:fldChar w:fldCharType="begin"/>
        </w:r>
        <w:r w:rsidR="005E47F2" w:rsidRPr="002E27D2">
          <w:rPr>
            <w:sz w:val="20"/>
            <w:szCs w:val="20"/>
          </w:rPr>
          <w:instrText xml:space="preserve"> PAGE   \* MERGEFORMAT </w:instrText>
        </w:r>
        <w:r w:rsidR="005E47F2" w:rsidRPr="002E27D2">
          <w:rPr>
            <w:sz w:val="20"/>
            <w:szCs w:val="20"/>
          </w:rPr>
          <w:fldChar w:fldCharType="separate"/>
        </w:r>
        <w:r w:rsidR="005E47F2">
          <w:rPr>
            <w:sz w:val="20"/>
            <w:szCs w:val="20"/>
          </w:rPr>
          <w:t>42</w:t>
        </w:r>
        <w:r w:rsidR="005E47F2" w:rsidRPr="002E27D2">
          <w:rPr>
            <w:noProof/>
            <w:sz w:val="20"/>
            <w:szCs w:val="20"/>
          </w:rPr>
          <w:fldChar w:fldCharType="end"/>
        </w:r>
      </w:sdtContent>
    </w:sdt>
  </w:p>
  <w:p w14:paraId="03689745" w14:textId="77777777" w:rsidR="005E47F2" w:rsidRDefault="005E47F2" w:rsidP="00EA6979">
    <w:pPr>
      <w:pStyle w:val="Footer"/>
    </w:pPr>
  </w:p>
  <w:p w14:paraId="0EC63A60" w14:textId="77777777" w:rsidR="005E47F2" w:rsidRPr="00EA6979" w:rsidRDefault="005E47F2" w:rsidP="00EA6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81D2" w14:textId="77777777" w:rsidR="00010CD7" w:rsidRDefault="00010C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B507" w14:textId="3622826D" w:rsidR="005E47F2" w:rsidRPr="002E27D2" w:rsidRDefault="005E47F2">
    <w:pPr>
      <w:pStyle w:val="Footer"/>
      <w:jc w:val="right"/>
      <w:rPr>
        <w:sz w:val="20"/>
        <w:szCs w:val="20"/>
      </w:rPr>
    </w:pPr>
    <w:r w:rsidRPr="002E27D2">
      <w:rPr>
        <w:sz w:val="20"/>
        <w:szCs w:val="20"/>
      </w:rPr>
      <w:t xml:space="preserve">Higher Education Research Commercialisation Intellectual Property Framework Practical Guide| </w:t>
    </w:r>
    <w:sdt>
      <w:sdtPr>
        <w:rPr>
          <w:sz w:val="20"/>
          <w:szCs w:val="20"/>
        </w:rPr>
        <w:id w:val="1230123552"/>
        <w:docPartObj>
          <w:docPartGallery w:val="Page Numbers (Bottom of Page)"/>
          <w:docPartUnique/>
        </w:docPartObj>
      </w:sdtPr>
      <w:sdtEndPr>
        <w:rPr>
          <w:noProof/>
        </w:rPr>
      </w:sdtEndPr>
      <w:sdtContent>
        <w:r w:rsidRPr="002E27D2">
          <w:rPr>
            <w:sz w:val="20"/>
            <w:szCs w:val="20"/>
          </w:rPr>
          <w:fldChar w:fldCharType="begin"/>
        </w:r>
        <w:r w:rsidRPr="002E27D2">
          <w:rPr>
            <w:sz w:val="20"/>
            <w:szCs w:val="20"/>
          </w:rPr>
          <w:instrText xml:space="preserve"> PAGE   \* MERGEFORMAT </w:instrText>
        </w:r>
        <w:r w:rsidRPr="002E27D2">
          <w:rPr>
            <w:sz w:val="20"/>
            <w:szCs w:val="20"/>
          </w:rPr>
          <w:fldChar w:fldCharType="separate"/>
        </w:r>
        <w:r w:rsidRPr="002E27D2">
          <w:rPr>
            <w:noProof/>
            <w:sz w:val="20"/>
            <w:szCs w:val="20"/>
          </w:rPr>
          <w:t>3</w:t>
        </w:r>
        <w:r w:rsidRPr="002E27D2">
          <w:rPr>
            <w:noProof/>
            <w:sz w:val="20"/>
            <w:szCs w:val="20"/>
          </w:rPr>
          <w:fldChar w:fldCharType="end"/>
        </w:r>
      </w:sdtContent>
    </w:sdt>
  </w:p>
  <w:p w14:paraId="5D13A00A" w14:textId="77777777" w:rsidR="005E47F2" w:rsidRDefault="005E4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9974" w14:textId="77777777" w:rsidR="003D626B" w:rsidRDefault="003D626B" w:rsidP="0051352E">
      <w:pPr>
        <w:spacing w:after="0" w:line="240" w:lineRule="auto"/>
      </w:pPr>
      <w:r>
        <w:separator/>
      </w:r>
    </w:p>
  </w:footnote>
  <w:footnote w:type="continuationSeparator" w:id="0">
    <w:p w14:paraId="6F3D85A2" w14:textId="77777777" w:rsidR="003D626B" w:rsidRDefault="003D626B" w:rsidP="0051352E">
      <w:pPr>
        <w:spacing w:after="0" w:line="240" w:lineRule="auto"/>
      </w:pPr>
      <w:r>
        <w:continuationSeparator/>
      </w:r>
    </w:p>
  </w:footnote>
  <w:footnote w:type="continuationNotice" w:id="1">
    <w:p w14:paraId="7DDE800A" w14:textId="77777777" w:rsidR="003D626B" w:rsidRDefault="003D62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D672" w14:textId="77777777" w:rsidR="00010CD7" w:rsidRDefault="00010C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0B0C" w14:textId="51C7901A" w:rsidR="003716BE" w:rsidRDefault="003716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E710" w14:textId="6FF02529" w:rsidR="005E47F2" w:rsidRDefault="005E47F2">
    <w:pPr>
      <w:pStyle w:val="Header"/>
    </w:pPr>
    <w:r>
      <w:rPr>
        <w:noProof/>
        <w:lang w:eastAsia="en-AU"/>
      </w:rPr>
      <w:drawing>
        <wp:anchor distT="0" distB="0" distL="114300" distR="114300" simplePos="0" relativeHeight="251656192" behindDoc="1" locked="1" layoutInCell="1" allowOverlap="1" wp14:anchorId="6E63D578" wp14:editId="4A688965">
          <wp:simplePos x="0" y="0"/>
          <wp:positionH relativeFrom="page">
            <wp:align>right</wp:align>
          </wp:positionH>
          <wp:positionV relativeFrom="page">
            <wp:align>top</wp:align>
          </wp:positionV>
          <wp:extent cx="7557770" cy="1393190"/>
          <wp:effectExtent l="0" t="0" r="5080" b="0"/>
          <wp:wrapNone/>
          <wp:docPr id="53" name="Picture 5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F9DD" w14:textId="6B73BA86" w:rsidR="003716BE" w:rsidRDefault="003716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C0C1" w14:textId="11613A6B" w:rsidR="003716BE" w:rsidRDefault="003716B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5465" w14:textId="5A0ACB0C" w:rsidR="005E47F2" w:rsidRDefault="005E47F2">
    <w:pPr>
      <w:pStyle w:val="Header"/>
    </w:pPr>
    <w:r>
      <w:rPr>
        <w:noProof/>
        <w:lang w:eastAsia="en-AU"/>
      </w:rPr>
      <w:drawing>
        <wp:anchor distT="0" distB="0" distL="114300" distR="114300" simplePos="0" relativeHeight="251657216" behindDoc="1" locked="1" layoutInCell="1" allowOverlap="1" wp14:anchorId="760F2A7C" wp14:editId="4183B5D0">
          <wp:simplePos x="0" y="0"/>
          <wp:positionH relativeFrom="page">
            <wp:align>right</wp:align>
          </wp:positionH>
          <wp:positionV relativeFrom="page">
            <wp:align>top</wp:align>
          </wp:positionV>
          <wp:extent cx="7557770" cy="1393190"/>
          <wp:effectExtent l="0" t="0" r="5080" b="0"/>
          <wp:wrapNone/>
          <wp:docPr id="54" name="Picture 54"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DB85" w14:textId="6ACE8F6D" w:rsidR="003716BE" w:rsidRDefault="003716B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8EC1" w14:textId="3FF51290" w:rsidR="003716BE" w:rsidRDefault="003716B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6DC3" w14:textId="37D6027E" w:rsidR="005E47F2" w:rsidRDefault="005E47F2">
    <w:pPr>
      <w:pStyle w:val="Header"/>
    </w:pPr>
    <w:r>
      <w:rPr>
        <w:noProof/>
        <w:lang w:eastAsia="en-AU"/>
      </w:rPr>
      <w:drawing>
        <wp:anchor distT="0" distB="0" distL="114300" distR="114300" simplePos="0" relativeHeight="251658240" behindDoc="1" locked="1" layoutInCell="1" allowOverlap="1" wp14:anchorId="4D9EDB5D" wp14:editId="6A097656">
          <wp:simplePos x="0" y="0"/>
          <wp:positionH relativeFrom="page">
            <wp:align>right</wp:align>
          </wp:positionH>
          <wp:positionV relativeFrom="page">
            <wp:align>top</wp:align>
          </wp:positionV>
          <wp:extent cx="7557770" cy="1393190"/>
          <wp:effectExtent l="0" t="0" r="5080" b="0"/>
          <wp:wrapNone/>
          <wp:docPr id="55" name="Picture 55"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82D2" w14:textId="6B1C83B1" w:rsidR="003716BE" w:rsidRDefault="003716B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8A61" w14:textId="7F174367" w:rsidR="003716BE" w:rsidRDefault="00371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B64" w14:textId="77777777" w:rsidR="00010CD7" w:rsidRDefault="00010CD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7100" w14:textId="3A81C858" w:rsidR="005E47F2" w:rsidRDefault="005E47F2">
    <w:pPr>
      <w:pStyle w:val="Header"/>
    </w:pPr>
    <w:r>
      <w:rPr>
        <w:noProof/>
        <w:lang w:eastAsia="en-AU"/>
      </w:rPr>
      <w:drawing>
        <wp:anchor distT="0" distB="0" distL="114300" distR="114300" simplePos="0" relativeHeight="251659264" behindDoc="1" locked="1" layoutInCell="1" allowOverlap="1" wp14:anchorId="16DD1A08" wp14:editId="6F350D36">
          <wp:simplePos x="0" y="0"/>
          <wp:positionH relativeFrom="page">
            <wp:align>right</wp:align>
          </wp:positionH>
          <wp:positionV relativeFrom="page">
            <wp:align>top</wp:align>
          </wp:positionV>
          <wp:extent cx="7557770" cy="1393190"/>
          <wp:effectExtent l="0" t="0" r="5080" b="0"/>
          <wp:wrapNone/>
          <wp:docPr id="56" name="Picture 56"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5EC3" w14:textId="282A6FFF" w:rsidR="003716BE" w:rsidRDefault="003716B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BFD2" w14:textId="495725F1" w:rsidR="003716BE" w:rsidRDefault="003716B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FD49" w14:textId="2F575D27" w:rsidR="005E47F2" w:rsidRDefault="005E47F2">
    <w:pPr>
      <w:pStyle w:val="Header"/>
    </w:pPr>
    <w:r>
      <w:rPr>
        <w:noProof/>
        <w:lang w:eastAsia="en-AU"/>
      </w:rPr>
      <w:drawing>
        <wp:anchor distT="0" distB="0" distL="114300" distR="114300" simplePos="0" relativeHeight="251660288" behindDoc="1" locked="1" layoutInCell="1" allowOverlap="1" wp14:anchorId="417FDA09" wp14:editId="4AA55CEC">
          <wp:simplePos x="0" y="0"/>
          <wp:positionH relativeFrom="page">
            <wp:align>right</wp:align>
          </wp:positionH>
          <wp:positionV relativeFrom="page">
            <wp:align>top</wp:align>
          </wp:positionV>
          <wp:extent cx="7557770" cy="1393190"/>
          <wp:effectExtent l="0" t="0" r="5080" b="0"/>
          <wp:wrapNone/>
          <wp:docPr id="57" name="Picture 57"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399F" w14:textId="1FEFB09C" w:rsidR="003716BE" w:rsidRDefault="00371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7897" w14:textId="77777777" w:rsidR="00010CD7" w:rsidRDefault="00010C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0FEE" w14:textId="2D90BBD9" w:rsidR="003716BE" w:rsidRDefault="003716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BD3C" w14:textId="6F2A43E1" w:rsidR="005E47F2" w:rsidRDefault="005E47F2">
    <w:pPr>
      <w:pStyle w:val="Header"/>
    </w:pPr>
    <w:r>
      <w:rPr>
        <w:noProof/>
        <w:lang w:eastAsia="en-AU"/>
      </w:rPr>
      <w:drawing>
        <wp:anchor distT="0" distB="0" distL="114300" distR="114300" simplePos="0" relativeHeight="251654144" behindDoc="1" locked="1" layoutInCell="1" allowOverlap="1" wp14:anchorId="0224897A" wp14:editId="32DB1F81">
          <wp:simplePos x="0" y="0"/>
          <wp:positionH relativeFrom="page">
            <wp:align>right</wp:align>
          </wp:positionH>
          <wp:positionV relativeFrom="page">
            <wp:posOffset>-635</wp:posOffset>
          </wp:positionV>
          <wp:extent cx="7557770" cy="1393190"/>
          <wp:effectExtent l="0" t="0" r="5080" b="0"/>
          <wp:wrapNone/>
          <wp:docPr id="42" name="Picture 4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BF5F" w14:textId="76ECA2B0" w:rsidR="003716BE" w:rsidRDefault="003716B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2BB3" w14:textId="00026A37" w:rsidR="003716BE" w:rsidRDefault="003716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6510" w14:textId="77B164C4" w:rsidR="005E47F2" w:rsidRDefault="005E47F2">
    <w:pPr>
      <w:pStyle w:val="Header"/>
    </w:pPr>
    <w:r>
      <w:rPr>
        <w:noProof/>
        <w:lang w:eastAsia="en-AU"/>
      </w:rPr>
      <w:drawing>
        <wp:anchor distT="0" distB="0" distL="114300" distR="114300" simplePos="0" relativeHeight="251655168" behindDoc="1" locked="1" layoutInCell="1" allowOverlap="1" wp14:anchorId="4D4DD254" wp14:editId="4E28FCA8">
          <wp:simplePos x="0" y="0"/>
          <wp:positionH relativeFrom="page">
            <wp:align>right</wp:align>
          </wp:positionH>
          <wp:positionV relativeFrom="page">
            <wp:align>top</wp:align>
          </wp:positionV>
          <wp:extent cx="7557770" cy="1393190"/>
          <wp:effectExtent l="0" t="0" r="5080" b="0"/>
          <wp:wrapNone/>
          <wp:docPr id="52" name="Picture 5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74FA" w14:textId="59E34CB4" w:rsidR="003716BE" w:rsidRDefault="00371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52B51"/>
    <w:multiLevelType w:val="multilevel"/>
    <w:tmpl w:val="922C0B4E"/>
    <w:lvl w:ilvl="0">
      <w:start w:val="1"/>
      <w:numFmt w:val="decimal"/>
      <w:pStyle w:val="Heading1"/>
      <w:lvlText w:val="%1"/>
      <w:lvlJc w:val="left"/>
      <w:pPr>
        <w:ind w:left="432" w:hanging="432"/>
      </w:pPr>
    </w:lvl>
    <w:lvl w:ilvl="1">
      <w:start w:val="1"/>
      <w:numFmt w:val="decimal"/>
      <w:pStyle w:val="Heading2"/>
      <w:lvlText w:val="%1.%2"/>
      <w:lvlJc w:val="left"/>
      <w:pPr>
        <w:ind w:left="1143" w:hanging="576"/>
      </w:pPr>
    </w:lvl>
    <w:lvl w:ilvl="2">
      <w:start w:val="1"/>
      <w:numFmt w:val="decimal"/>
      <w:lvlText w:val="%1.%2.%3"/>
      <w:lvlJc w:val="left"/>
      <w:pPr>
        <w:ind w:left="-1549" w:hanging="720"/>
      </w:pPr>
    </w:lvl>
    <w:lvl w:ilvl="3">
      <w:start w:val="1"/>
      <w:numFmt w:val="decimal"/>
      <w:lvlText w:val="%1.%2.%3.%4"/>
      <w:lvlJc w:val="left"/>
      <w:pPr>
        <w:ind w:left="-1405" w:hanging="864"/>
      </w:pPr>
    </w:lvl>
    <w:lvl w:ilvl="4">
      <w:start w:val="1"/>
      <w:numFmt w:val="decimal"/>
      <w:pStyle w:val="Heading5"/>
      <w:lvlText w:val="%1.%2.%3.%4.%5"/>
      <w:lvlJc w:val="left"/>
      <w:pPr>
        <w:ind w:left="-1261" w:hanging="1008"/>
      </w:pPr>
    </w:lvl>
    <w:lvl w:ilvl="5">
      <w:start w:val="1"/>
      <w:numFmt w:val="decimal"/>
      <w:pStyle w:val="Heading6"/>
      <w:lvlText w:val="%1.%2.%3.%4.%5.%6"/>
      <w:lvlJc w:val="left"/>
      <w:pPr>
        <w:ind w:left="-1117" w:hanging="1152"/>
      </w:pPr>
    </w:lvl>
    <w:lvl w:ilvl="6">
      <w:start w:val="1"/>
      <w:numFmt w:val="decimal"/>
      <w:pStyle w:val="Heading7"/>
      <w:lvlText w:val="%1.%2.%3.%4.%5.%6.%7"/>
      <w:lvlJc w:val="left"/>
      <w:pPr>
        <w:ind w:left="-973" w:hanging="1296"/>
      </w:pPr>
    </w:lvl>
    <w:lvl w:ilvl="7">
      <w:start w:val="1"/>
      <w:numFmt w:val="decimal"/>
      <w:pStyle w:val="Heading8"/>
      <w:lvlText w:val="%1.%2.%3.%4.%5.%6.%7.%8"/>
      <w:lvlJc w:val="left"/>
      <w:pPr>
        <w:ind w:left="-829" w:hanging="1440"/>
      </w:pPr>
    </w:lvl>
    <w:lvl w:ilvl="8">
      <w:start w:val="1"/>
      <w:numFmt w:val="decimal"/>
      <w:pStyle w:val="Heading9"/>
      <w:lvlText w:val="%1.%2.%3.%4.%5.%6.%7.%8.%9"/>
      <w:lvlJc w:val="left"/>
      <w:pPr>
        <w:ind w:left="-685" w:hanging="1584"/>
      </w:p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CC0370"/>
    <w:multiLevelType w:val="multilevel"/>
    <w:tmpl w:val="06FA0EE6"/>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48F6010"/>
    <w:multiLevelType w:val="multilevel"/>
    <w:tmpl w:val="34F880AA"/>
    <w:lvl w:ilvl="0">
      <w:start w:val="5"/>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9E3405"/>
    <w:multiLevelType w:val="hybridMultilevel"/>
    <w:tmpl w:val="AA20260C"/>
    <w:lvl w:ilvl="0" w:tplc="08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074FE7"/>
    <w:multiLevelType w:val="hybridMultilevel"/>
    <w:tmpl w:val="ACB6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A50EC"/>
    <w:multiLevelType w:val="hybridMultilevel"/>
    <w:tmpl w:val="59CC6A0A"/>
    <w:lvl w:ilvl="0" w:tplc="7F4CE80E">
      <w:start w:val="1"/>
      <w:numFmt w:val="bullet"/>
      <w:lvlText w:val="•"/>
      <w:lvlJc w:val="left"/>
      <w:pPr>
        <w:tabs>
          <w:tab w:val="num" w:pos="720"/>
        </w:tabs>
        <w:ind w:left="720" w:hanging="360"/>
      </w:pPr>
      <w:rPr>
        <w:rFonts w:ascii="Arial" w:hAnsi="Arial" w:hint="default"/>
      </w:rPr>
    </w:lvl>
    <w:lvl w:ilvl="1" w:tplc="EF12339C" w:tentative="1">
      <w:start w:val="1"/>
      <w:numFmt w:val="bullet"/>
      <w:lvlText w:val="•"/>
      <w:lvlJc w:val="left"/>
      <w:pPr>
        <w:tabs>
          <w:tab w:val="num" w:pos="1440"/>
        </w:tabs>
        <w:ind w:left="1440" w:hanging="360"/>
      </w:pPr>
      <w:rPr>
        <w:rFonts w:ascii="Arial" w:hAnsi="Arial" w:hint="default"/>
      </w:rPr>
    </w:lvl>
    <w:lvl w:ilvl="2" w:tplc="49548B18" w:tentative="1">
      <w:start w:val="1"/>
      <w:numFmt w:val="bullet"/>
      <w:lvlText w:val="•"/>
      <w:lvlJc w:val="left"/>
      <w:pPr>
        <w:tabs>
          <w:tab w:val="num" w:pos="2160"/>
        </w:tabs>
        <w:ind w:left="2160" w:hanging="360"/>
      </w:pPr>
      <w:rPr>
        <w:rFonts w:ascii="Arial" w:hAnsi="Arial" w:hint="default"/>
      </w:rPr>
    </w:lvl>
    <w:lvl w:ilvl="3" w:tplc="928CB16C" w:tentative="1">
      <w:start w:val="1"/>
      <w:numFmt w:val="bullet"/>
      <w:lvlText w:val="•"/>
      <w:lvlJc w:val="left"/>
      <w:pPr>
        <w:tabs>
          <w:tab w:val="num" w:pos="2880"/>
        </w:tabs>
        <w:ind w:left="2880" w:hanging="360"/>
      </w:pPr>
      <w:rPr>
        <w:rFonts w:ascii="Arial" w:hAnsi="Arial" w:hint="default"/>
      </w:rPr>
    </w:lvl>
    <w:lvl w:ilvl="4" w:tplc="080ADA8E" w:tentative="1">
      <w:start w:val="1"/>
      <w:numFmt w:val="bullet"/>
      <w:lvlText w:val="•"/>
      <w:lvlJc w:val="left"/>
      <w:pPr>
        <w:tabs>
          <w:tab w:val="num" w:pos="3600"/>
        </w:tabs>
        <w:ind w:left="3600" w:hanging="360"/>
      </w:pPr>
      <w:rPr>
        <w:rFonts w:ascii="Arial" w:hAnsi="Arial" w:hint="default"/>
      </w:rPr>
    </w:lvl>
    <w:lvl w:ilvl="5" w:tplc="28969066" w:tentative="1">
      <w:start w:val="1"/>
      <w:numFmt w:val="bullet"/>
      <w:lvlText w:val="•"/>
      <w:lvlJc w:val="left"/>
      <w:pPr>
        <w:tabs>
          <w:tab w:val="num" w:pos="4320"/>
        </w:tabs>
        <w:ind w:left="4320" w:hanging="360"/>
      </w:pPr>
      <w:rPr>
        <w:rFonts w:ascii="Arial" w:hAnsi="Arial" w:hint="default"/>
      </w:rPr>
    </w:lvl>
    <w:lvl w:ilvl="6" w:tplc="245678EE" w:tentative="1">
      <w:start w:val="1"/>
      <w:numFmt w:val="bullet"/>
      <w:lvlText w:val="•"/>
      <w:lvlJc w:val="left"/>
      <w:pPr>
        <w:tabs>
          <w:tab w:val="num" w:pos="5040"/>
        </w:tabs>
        <w:ind w:left="5040" w:hanging="360"/>
      </w:pPr>
      <w:rPr>
        <w:rFonts w:ascii="Arial" w:hAnsi="Arial" w:hint="default"/>
      </w:rPr>
    </w:lvl>
    <w:lvl w:ilvl="7" w:tplc="B2E8E16A" w:tentative="1">
      <w:start w:val="1"/>
      <w:numFmt w:val="bullet"/>
      <w:lvlText w:val="•"/>
      <w:lvlJc w:val="left"/>
      <w:pPr>
        <w:tabs>
          <w:tab w:val="num" w:pos="5760"/>
        </w:tabs>
        <w:ind w:left="5760" w:hanging="360"/>
      </w:pPr>
      <w:rPr>
        <w:rFonts w:ascii="Arial" w:hAnsi="Arial" w:hint="default"/>
      </w:rPr>
    </w:lvl>
    <w:lvl w:ilvl="8" w:tplc="52CCBE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AD3C75"/>
    <w:multiLevelType w:val="hybridMultilevel"/>
    <w:tmpl w:val="3738CAEE"/>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 w15:restartNumberingAfterBreak="0">
    <w:nsid w:val="15EE7705"/>
    <w:multiLevelType w:val="multilevel"/>
    <w:tmpl w:val="BD1A273E"/>
    <w:lvl w:ilvl="0">
      <w:start w:val="5"/>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6B54E82"/>
    <w:multiLevelType w:val="hybridMultilevel"/>
    <w:tmpl w:val="305CA00E"/>
    <w:lvl w:ilvl="0" w:tplc="AD4EF5B6">
      <w:start w:val="1"/>
      <w:numFmt w:val="bullet"/>
      <w:lvlText w:val="•"/>
      <w:lvlJc w:val="left"/>
      <w:pPr>
        <w:tabs>
          <w:tab w:val="num" w:pos="720"/>
        </w:tabs>
        <w:ind w:left="720" w:hanging="360"/>
      </w:pPr>
      <w:rPr>
        <w:rFonts w:ascii="Arial" w:hAnsi="Arial" w:hint="default"/>
      </w:rPr>
    </w:lvl>
    <w:lvl w:ilvl="1" w:tplc="F086F9B4" w:tentative="1">
      <w:start w:val="1"/>
      <w:numFmt w:val="bullet"/>
      <w:lvlText w:val="•"/>
      <w:lvlJc w:val="left"/>
      <w:pPr>
        <w:tabs>
          <w:tab w:val="num" w:pos="1440"/>
        </w:tabs>
        <w:ind w:left="1440" w:hanging="360"/>
      </w:pPr>
      <w:rPr>
        <w:rFonts w:ascii="Arial" w:hAnsi="Arial" w:hint="default"/>
      </w:rPr>
    </w:lvl>
    <w:lvl w:ilvl="2" w:tplc="F482A55A" w:tentative="1">
      <w:start w:val="1"/>
      <w:numFmt w:val="bullet"/>
      <w:lvlText w:val="•"/>
      <w:lvlJc w:val="left"/>
      <w:pPr>
        <w:tabs>
          <w:tab w:val="num" w:pos="2160"/>
        </w:tabs>
        <w:ind w:left="2160" w:hanging="360"/>
      </w:pPr>
      <w:rPr>
        <w:rFonts w:ascii="Arial" w:hAnsi="Arial" w:hint="default"/>
      </w:rPr>
    </w:lvl>
    <w:lvl w:ilvl="3" w:tplc="10A6102C" w:tentative="1">
      <w:start w:val="1"/>
      <w:numFmt w:val="bullet"/>
      <w:lvlText w:val="•"/>
      <w:lvlJc w:val="left"/>
      <w:pPr>
        <w:tabs>
          <w:tab w:val="num" w:pos="2880"/>
        </w:tabs>
        <w:ind w:left="2880" w:hanging="360"/>
      </w:pPr>
      <w:rPr>
        <w:rFonts w:ascii="Arial" w:hAnsi="Arial" w:hint="default"/>
      </w:rPr>
    </w:lvl>
    <w:lvl w:ilvl="4" w:tplc="CE74CC82" w:tentative="1">
      <w:start w:val="1"/>
      <w:numFmt w:val="bullet"/>
      <w:lvlText w:val="•"/>
      <w:lvlJc w:val="left"/>
      <w:pPr>
        <w:tabs>
          <w:tab w:val="num" w:pos="3600"/>
        </w:tabs>
        <w:ind w:left="3600" w:hanging="360"/>
      </w:pPr>
      <w:rPr>
        <w:rFonts w:ascii="Arial" w:hAnsi="Arial" w:hint="default"/>
      </w:rPr>
    </w:lvl>
    <w:lvl w:ilvl="5" w:tplc="0EF08884" w:tentative="1">
      <w:start w:val="1"/>
      <w:numFmt w:val="bullet"/>
      <w:lvlText w:val="•"/>
      <w:lvlJc w:val="left"/>
      <w:pPr>
        <w:tabs>
          <w:tab w:val="num" w:pos="4320"/>
        </w:tabs>
        <w:ind w:left="4320" w:hanging="360"/>
      </w:pPr>
      <w:rPr>
        <w:rFonts w:ascii="Arial" w:hAnsi="Arial" w:hint="default"/>
      </w:rPr>
    </w:lvl>
    <w:lvl w:ilvl="6" w:tplc="AADA0E5E" w:tentative="1">
      <w:start w:val="1"/>
      <w:numFmt w:val="bullet"/>
      <w:lvlText w:val="•"/>
      <w:lvlJc w:val="left"/>
      <w:pPr>
        <w:tabs>
          <w:tab w:val="num" w:pos="5040"/>
        </w:tabs>
        <w:ind w:left="5040" w:hanging="360"/>
      </w:pPr>
      <w:rPr>
        <w:rFonts w:ascii="Arial" w:hAnsi="Arial" w:hint="default"/>
      </w:rPr>
    </w:lvl>
    <w:lvl w:ilvl="7" w:tplc="8F786DF0" w:tentative="1">
      <w:start w:val="1"/>
      <w:numFmt w:val="bullet"/>
      <w:lvlText w:val="•"/>
      <w:lvlJc w:val="left"/>
      <w:pPr>
        <w:tabs>
          <w:tab w:val="num" w:pos="5760"/>
        </w:tabs>
        <w:ind w:left="5760" w:hanging="360"/>
      </w:pPr>
      <w:rPr>
        <w:rFonts w:ascii="Arial" w:hAnsi="Arial" w:hint="default"/>
      </w:rPr>
    </w:lvl>
    <w:lvl w:ilvl="8" w:tplc="1ED890C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8010D8B"/>
    <w:multiLevelType w:val="hybridMultilevel"/>
    <w:tmpl w:val="60786E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A01DC"/>
    <w:multiLevelType w:val="hybridMultilevel"/>
    <w:tmpl w:val="4F8E4C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2631"/>
    <w:multiLevelType w:val="multilevel"/>
    <w:tmpl w:val="1E78302C"/>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EA72F1"/>
    <w:multiLevelType w:val="hybridMultilevel"/>
    <w:tmpl w:val="9F24922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8" w15:restartNumberingAfterBreak="0">
    <w:nsid w:val="2C771DA0"/>
    <w:multiLevelType w:val="multilevel"/>
    <w:tmpl w:val="4DCE3F1E"/>
    <w:styleLink w:val="CurrentList4"/>
    <w:lvl w:ilvl="0">
      <w:numFmt w:val="bullet"/>
      <w:lvlText w:val="•"/>
      <w:lvlJc w:val="left"/>
      <w:pPr>
        <w:ind w:left="720" w:hanging="720"/>
      </w:pPr>
      <w:rPr>
        <w:rFonts w:ascii="Calibri" w:eastAsiaTheme="majorEastAsia" w:hAnsi="Calibri" w:cs="Calibri"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DE01689"/>
    <w:multiLevelType w:val="hybridMultilevel"/>
    <w:tmpl w:val="BB6C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133B38"/>
    <w:multiLevelType w:val="hybridMultilevel"/>
    <w:tmpl w:val="3C2E0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1C16AF"/>
    <w:multiLevelType w:val="hybridMultilevel"/>
    <w:tmpl w:val="D5BC2B6A"/>
    <w:lvl w:ilvl="0" w:tplc="D4102BA4">
      <w:start w:val="1"/>
      <w:numFmt w:val="bullet"/>
      <w:lvlText w:val="•"/>
      <w:lvlJc w:val="left"/>
      <w:pPr>
        <w:tabs>
          <w:tab w:val="num" w:pos="720"/>
        </w:tabs>
        <w:ind w:left="720" w:hanging="360"/>
      </w:pPr>
      <w:rPr>
        <w:rFonts w:ascii="Arial" w:hAnsi="Arial" w:hint="default"/>
      </w:rPr>
    </w:lvl>
    <w:lvl w:ilvl="1" w:tplc="9A228942" w:tentative="1">
      <w:start w:val="1"/>
      <w:numFmt w:val="bullet"/>
      <w:lvlText w:val="•"/>
      <w:lvlJc w:val="left"/>
      <w:pPr>
        <w:tabs>
          <w:tab w:val="num" w:pos="1440"/>
        </w:tabs>
        <w:ind w:left="1440" w:hanging="360"/>
      </w:pPr>
      <w:rPr>
        <w:rFonts w:ascii="Arial" w:hAnsi="Arial" w:hint="default"/>
      </w:rPr>
    </w:lvl>
    <w:lvl w:ilvl="2" w:tplc="4C5E4688" w:tentative="1">
      <w:start w:val="1"/>
      <w:numFmt w:val="bullet"/>
      <w:lvlText w:val="•"/>
      <w:lvlJc w:val="left"/>
      <w:pPr>
        <w:tabs>
          <w:tab w:val="num" w:pos="2160"/>
        </w:tabs>
        <w:ind w:left="2160" w:hanging="360"/>
      </w:pPr>
      <w:rPr>
        <w:rFonts w:ascii="Arial" w:hAnsi="Arial" w:hint="default"/>
      </w:rPr>
    </w:lvl>
    <w:lvl w:ilvl="3" w:tplc="1C065550" w:tentative="1">
      <w:start w:val="1"/>
      <w:numFmt w:val="bullet"/>
      <w:lvlText w:val="•"/>
      <w:lvlJc w:val="left"/>
      <w:pPr>
        <w:tabs>
          <w:tab w:val="num" w:pos="2880"/>
        </w:tabs>
        <w:ind w:left="2880" w:hanging="360"/>
      </w:pPr>
      <w:rPr>
        <w:rFonts w:ascii="Arial" w:hAnsi="Arial" w:hint="default"/>
      </w:rPr>
    </w:lvl>
    <w:lvl w:ilvl="4" w:tplc="3A9CEECA" w:tentative="1">
      <w:start w:val="1"/>
      <w:numFmt w:val="bullet"/>
      <w:lvlText w:val="•"/>
      <w:lvlJc w:val="left"/>
      <w:pPr>
        <w:tabs>
          <w:tab w:val="num" w:pos="3600"/>
        </w:tabs>
        <w:ind w:left="3600" w:hanging="360"/>
      </w:pPr>
      <w:rPr>
        <w:rFonts w:ascii="Arial" w:hAnsi="Arial" w:hint="default"/>
      </w:rPr>
    </w:lvl>
    <w:lvl w:ilvl="5" w:tplc="713220C4" w:tentative="1">
      <w:start w:val="1"/>
      <w:numFmt w:val="bullet"/>
      <w:lvlText w:val="•"/>
      <w:lvlJc w:val="left"/>
      <w:pPr>
        <w:tabs>
          <w:tab w:val="num" w:pos="4320"/>
        </w:tabs>
        <w:ind w:left="4320" w:hanging="360"/>
      </w:pPr>
      <w:rPr>
        <w:rFonts w:ascii="Arial" w:hAnsi="Arial" w:hint="default"/>
      </w:rPr>
    </w:lvl>
    <w:lvl w:ilvl="6" w:tplc="64D22700" w:tentative="1">
      <w:start w:val="1"/>
      <w:numFmt w:val="bullet"/>
      <w:lvlText w:val="•"/>
      <w:lvlJc w:val="left"/>
      <w:pPr>
        <w:tabs>
          <w:tab w:val="num" w:pos="5040"/>
        </w:tabs>
        <w:ind w:left="5040" w:hanging="360"/>
      </w:pPr>
      <w:rPr>
        <w:rFonts w:ascii="Arial" w:hAnsi="Arial" w:hint="default"/>
      </w:rPr>
    </w:lvl>
    <w:lvl w:ilvl="7" w:tplc="809C6E3A" w:tentative="1">
      <w:start w:val="1"/>
      <w:numFmt w:val="bullet"/>
      <w:lvlText w:val="•"/>
      <w:lvlJc w:val="left"/>
      <w:pPr>
        <w:tabs>
          <w:tab w:val="num" w:pos="5760"/>
        </w:tabs>
        <w:ind w:left="5760" w:hanging="360"/>
      </w:pPr>
      <w:rPr>
        <w:rFonts w:ascii="Arial" w:hAnsi="Arial" w:hint="default"/>
      </w:rPr>
    </w:lvl>
    <w:lvl w:ilvl="8" w:tplc="09C665C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6D2CA5"/>
    <w:multiLevelType w:val="multilevel"/>
    <w:tmpl w:val="8B305BFA"/>
    <w:lvl w:ilvl="0">
      <w:start w:val="1"/>
      <w:numFmt w:val="decimal"/>
      <w:lvlText w:val="%1."/>
      <w:lvlJc w:val="left"/>
      <w:pPr>
        <w:ind w:left="360" w:hanging="360"/>
      </w:pPr>
      <w:rPr>
        <w:rFonts w:hint="default"/>
      </w:rPr>
    </w:lvl>
    <w:lvl w:ilvl="1">
      <w:start w:val="1"/>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34A72B33"/>
    <w:multiLevelType w:val="hybridMultilevel"/>
    <w:tmpl w:val="E452A4F4"/>
    <w:lvl w:ilvl="0" w:tplc="02C8F02A">
      <w:start w:val="3"/>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541D68"/>
    <w:multiLevelType w:val="hybridMultilevel"/>
    <w:tmpl w:val="C512E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9E0FA7"/>
    <w:multiLevelType w:val="hybridMultilevel"/>
    <w:tmpl w:val="5E0C6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FF65F3"/>
    <w:multiLevelType w:val="hybridMultilevel"/>
    <w:tmpl w:val="F2FC35DE"/>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4E557C"/>
    <w:multiLevelType w:val="hybridMultilevel"/>
    <w:tmpl w:val="9154CE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422081D"/>
    <w:multiLevelType w:val="hybridMultilevel"/>
    <w:tmpl w:val="107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9F3961"/>
    <w:multiLevelType w:val="hybridMultilevel"/>
    <w:tmpl w:val="44F4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E537E2"/>
    <w:multiLevelType w:val="hybridMultilevel"/>
    <w:tmpl w:val="8B001FFC"/>
    <w:lvl w:ilvl="0" w:tplc="E5B6FB46">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EE3B85"/>
    <w:multiLevelType w:val="hybridMultilevel"/>
    <w:tmpl w:val="195C3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4178FA"/>
    <w:multiLevelType w:val="hybridMultilevel"/>
    <w:tmpl w:val="B3240552"/>
    <w:lvl w:ilvl="0" w:tplc="016E4F3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E22C97"/>
    <w:multiLevelType w:val="hybridMultilevel"/>
    <w:tmpl w:val="E2DEE1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71A4F3F"/>
    <w:multiLevelType w:val="hybridMultilevel"/>
    <w:tmpl w:val="FA1467A2"/>
    <w:lvl w:ilvl="0" w:tplc="016E4F3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8277FF"/>
    <w:multiLevelType w:val="hybridMultilevel"/>
    <w:tmpl w:val="8E4C7A6A"/>
    <w:lvl w:ilvl="0" w:tplc="BC0819D0">
      <w:start w:val="1"/>
      <w:numFmt w:val="bullet"/>
      <w:lvlText w:val="•"/>
      <w:lvlJc w:val="left"/>
      <w:pPr>
        <w:tabs>
          <w:tab w:val="num" w:pos="720"/>
        </w:tabs>
        <w:ind w:left="720" w:hanging="360"/>
      </w:pPr>
      <w:rPr>
        <w:rFonts w:ascii="Arial" w:hAnsi="Arial" w:hint="default"/>
      </w:rPr>
    </w:lvl>
    <w:lvl w:ilvl="1" w:tplc="81F05E08" w:tentative="1">
      <w:start w:val="1"/>
      <w:numFmt w:val="bullet"/>
      <w:lvlText w:val="•"/>
      <w:lvlJc w:val="left"/>
      <w:pPr>
        <w:tabs>
          <w:tab w:val="num" w:pos="1440"/>
        </w:tabs>
        <w:ind w:left="1440" w:hanging="360"/>
      </w:pPr>
      <w:rPr>
        <w:rFonts w:ascii="Arial" w:hAnsi="Arial" w:hint="default"/>
      </w:rPr>
    </w:lvl>
    <w:lvl w:ilvl="2" w:tplc="DB2A59B0" w:tentative="1">
      <w:start w:val="1"/>
      <w:numFmt w:val="bullet"/>
      <w:lvlText w:val="•"/>
      <w:lvlJc w:val="left"/>
      <w:pPr>
        <w:tabs>
          <w:tab w:val="num" w:pos="2160"/>
        </w:tabs>
        <w:ind w:left="2160" w:hanging="360"/>
      </w:pPr>
      <w:rPr>
        <w:rFonts w:ascii="Arial" w:hAnsi="Arial" w:hint="default"/>
      </w:rPr>
    </w:lvl>
    <w:lvl w:ilvl="3" w:tplc="17FEADA2" w:tentative="1">
      <w:start w:val="1"/>
      <w:numFmt w:val="bullet"/>
      <w:lvlText w:val="•"/>
      <w:lvlJc w:val="left"/>
      <w:pPr>
        <w:tabs>
          <w:tab w:val="num" w:pos="2880"/>
        </w:tabs>
        <w:ind w:left="2880" w:hanging="360"/>
      </w:pPr>
      <w:rPr>
        <w:rFonts w:ascii="Arial" w:hAnsi="Arial" w:hint="default"/>
      </w:rPr>
    </w:lvl>
    <w:lvl w:ilvl="4" w:tplc="B2C6F0C2" w:tentative="1">
      <w:start w:val="1"/>
      <w:numFmt w:val="bullet"/>
      <w:lvlText w:val="•"/>
      <w:lvlJc w:val="left"/>
      <w:pPr>
        <w:tabs>
          <w:tab w:val="num" w:pos="3600"/>
        </w:tabs>
        <w:ind w:left="3600" w:hanging="360"/>
      </w:pPr>
      <w:rPr>
        <w:rFonts w:ascii="Arial" w:hAnsi="Arial" w:hint="default"/>
      </w:rPr>
    </w:lvl>
    <w:lvl w:ilvl="5" w:tplc="02667CA8" w:tentative="1">
      <w:start w:val="1"/>
      <w:numFmt w:val="bullet"/>
      <w:lvlText w:val="•"/>
      <w:lvlJc w:val="left"/>
      <w:pPr>
        <w:tabs>
          <w:tab w:val="num" w:pos="4320"/>
        </w:tabs>
        <w:ind w:left="4320" w:hanging="360"/>
      </w:pPr>
      <w:rPr>
        <w:rFonts w:ascii="Arial" w:hAnsi="Arial" w:hint="default"/>
      </w:rPr>
    </w:lvl>
    <w:lvl w:ilvl="6" w:tplc="9A30BCDC" w:tentative="1">
      <w:start w:val="1"/>
      <w:numFmt w:val="bullet"/>
      <w:lvlText w:val="•"/>
      <w:lvlJc w:val="left"/>
      <w:pPr>
        <w:tabs>
          <w:tab w:val="num" w:pos="5040"/>
        </w:tabs>
        <w:ind w:left="5040" w:hanging="360"/>
      </w:pPr>
      <w:rPr>
        <w:rFonts w:ascii="Arial" w:hAnsi="Arial" w:hint="default"/>
      </w:rPr>
    </w:lvl>
    <w:lvl w:ilvl="7" w:tplc="E0ACD758" w:tentative="1">
      <w:start w:val="1"/>
      <w:numFmt w:val="bullet"/>
      <w:lvlText w:val="•"/>
      <w:lvlJc w:val="left"/>
      <w:pPr>
        <w:tabs>
          <w:tab w:val="num" w:pos="5760"/>
        </w:tabs>
        <w:ind w:left="5760" w:hanging="360"/>
      </w:pPr>
      <w:rPr>
        <w:rFonts w:ascii="Arial" w:hAnsi="Arial" w:hint="default"/>
      </w:rPr>
    </w:lvl>
    <w:lvl w:ilvl="8" w:tplc="CDB2A4A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DD62347"/>
    <w:multiLevelType w:val="multilevel"/>
    <w:tmpl w:val="3F4C98E8"/>
    <w:lvl w:ilvl="0">
      <w:start w:val="5"/>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E6769DE"/>
    <w:multiLevelType w:val="hybridMultilevel"/>
    <w:tmpl w:val="CEFACEE8"/>
    <w:lvl w:ilvl="0" w:tplc="02C8F02A">
      <w:start w:val="3"/>
      <w:numFmt w:val="bullet"/>
      <w:lvlText w:val="•"/>
      <w:lvlJc w:val="left"/>
      <w:pPr>
        <w:ind w:left="720" w:hanging="360"/>
      </w:pPr>
      <w:rPr>
        <w:rFonts w:ascii="Calibri" w:eastAsia="Calibri" w:hAnsi="Calibri" w:cs="Calibri" w:hint="default"/>
      </w:rPr>
    </w:lvl>
    <w:lvl w:ilvl="1" w:tplc="02C8F02A">
      <w:start w:val="3"/>
      <w:numFmt w:val="bullet"/>
      <w:lvlText w:val="•"/>
      <w:lvlJc w:val="left"/>
      <w:pPr>
        <w:ind w:left="1440" w:hanging="360"/>
      </w:pPr>
      <w:rPr>
        <w:rFonts w:ascii="Calibri" w:eastAsia="Calibri" w:hAnsi="Calibri" w:cs="Calibri" w:hint="default"/>
      </w:rPr>
    </w:lvl>
    <w:lvl w:ilvl="2" w:tplc="0C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0172949"/>
    <w:multiLevelType w:val="hybridMultilevel"/>
    <w:tmpl w:val="6682F552"/>
    <w:lvl w:ilvl="0" w:tplc="08090001">
      <w:start w:val="1"/>
      <w:numFmt w:val="bullet"/>
      <w:lvlText w:val=""/>
      <w:lvlJc w:val="left"/>
      <w:pPr>
        <w:ind w:left="720" w:hanging="360"/>
      </w:pPr>
      <w:rPr>
        <w:rFonts w:ascii="Symbol" w:hAnsi="Symbol" w:hint="default"/>
      </w:rPr>
    </w:lvl>
    <w:lvl w:ilvl="1" w:tplc="02C8F02A">
      <w:start w:val="3"/>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663F16"/>
    <w:multiLevelType w:val="hybridMultilevel"/>
    <w:tmpl w:val="FCF87EF0"/>
    <w:lvl w:ilvl="0" w:tplc="4D84559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5720A2C"/>
    <w:multiLevelType w:val="hybridMultilevel"/>
    <w:tmpl w:val="C35657A8"/>
    <w:lvl w:ilvl="0" w:tplc="016E4F3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AC4211"/>
    <w:multiLevelType w:val="hybridMultilevel"/>
    <w:tmpl w:val="A3F2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DF717D"/>
    <w:multiLevelType w:val="hybridMultilevel"/>
    <w:tmpl w:val="10CE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15761D2"/>
    <w:multiLevelType w:val="hybridMultilevel"/>
    <w:tmpl w:val="04BAD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002270"/>
    <w:multiLevelType w:val="multilevel"/>
    <w:tmpl w:val="D1A2D3CE"/>
    <w:lvl w:ilvl="0">
      <w:start w:val="5"/>
      <w:numFmt w:val="decimal"/>
      <w:lvlText w:val="%1"/>
      <w:lvlJc w:val="left"/>
      <w:pPr>
        <w:ind w:left="396" w:hanging="396"/>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A881887"/>
    <w:multiLevelType w:val="hybridMultilevel"/>
    <w:tmpl w:val="6D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BA0EAD"/>
    <w:multiLevelType w:val="multilevel"/>
    <w:tmpl w:val="CDE0B3B4"/>
    <w:lvl w:ilvl="0">
      <w:start w:val="1"/>
      <w:numFmt w:val="decimal"/>
      <w:lvlText w:val="%1."/>
      <w:lvlJc w:val="left"/>
      <w:pPr>
        <w:ind w:left="720" w:hanging="360"/>
      </w:pPr>
      <w:rPr>
        <w:b/>
        <w:bCs/>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7B095CBC"/>
    <w:multiLevelType w:val="hybridMultilevel"/>
    <w:tmpl w:val="0E567694"/>
    <w:lvl w:ilvl="0" w:tplc="04090001">
      <w:start w:val="1"/>
      <w:numFmt w:val="bullet"/>
      <w:pStyle w:val="Bullet1"/>
      <w:lvlText w:val=""/>
      <w:lvlJc w:val="left"/>
      <w:pPr>
        <w:ind w:left="360" w:hanging="360"/>
      </w:pPr>
      <w:rPr>
        <w:rFonts w:ascii="Symbol" w:hAnsi="Symbol" w:hint="default"/>
        <w:sz w:val="20"/>
        <w:szCs w:val="20"/>
      </w:rPr>
    </w:lvl>
    <w:lvl w:ilvl="1" w:tplc="A9FE0074">
      <w:start w:val="1"/>
      <w:numFmt w:val="bullet"/>
      <w:lvlText w:val="o"/>
      <w:lvlJc w:val="left"/>
      <w:pPr>
        <w:tabs>
          <w:tab w:val="num" w:pos="1440"/>
        </w:tabs>
        <w:ind w:left="1440" w:hanging="360"/>
      </w:pPr>
      <w:rPr>
        <w:rFonts w:ascii="Courier New" w:hAnsi="Courier New" w:cs="Courier New" w:hint="default"/>
      </w:rPr>
    </w:lvl>
    <w:lvl w:ilvl="2" w:tplc="D86EB670" w:tentative="1">
      <w:start w:val="1"/>
      <w:numFmt w:val="bullet"/>
      <w:lvlText w:val=""/>
      <w:lvlJc w:val="left"/>
      <w:pPr>
        <w:tabs>
          <w:tab w:val="num" w:pos="2160"/>
        </w:tabs>
        <w:ind w:left="2160" w:hanging="360"/>
      </w:pPr>
      <w:rPr>
        <w:rFonts w:ascii="Wingdings" w:hAnsi="Wingdings" w:hint="default"/>
      </w:rPr>
    </w:lvl>
    <w:lvl w:ilvl="3" w:tplc="6D8863D6" w:tentative="1">
      <w:start w:val="1"/>
      <w:numFmt w:val="bullet"/>
      <w:lvlText w:val=""/>
      <w:lvlJc w:val="left"/>
      <w:pPr>
        <w:tabs>
          <w:tab w:val="num" w:pos="2880"/>
        </w:tabs>
        <w:ind w:left="2880" w:hanging="360"/>
      </w:pPr>
      <w:rPr>
        <w:rFonts w:ascii="Symbol" w:hAnsi="Symbol" w:hint="default"/>
      </w:rPr>
    </w:lvl>
    <w:lvl w:ilvl="4" w:tplc="A24E1D5A" w:tentative="1">
      <w:start w:val="1"/>
      <w:numFmt w:val="bullet"/>
      <w:lvlText w:val="o"/>
      <w:lvlJc w:val="left"/>
      <w:pPr>
        <w:tabs>
          <w:tab w:val="num" w:pos="3600"/>
        </w:tabs>
        <w:ind w:left="3600" w:hanging="360"/>
      </w:pPr>
      <w:rPr>
        <w:rFonts w:ascii="Courier New" w:hAnsi="Courier New" w:cs="Courier New" w:hint="default"/>
      </w:rPr>
    </w:lvl>
    <w:lvl w:ilvl="5" w:tplc="6BD8A506" w:tentative="1">
      <w:start w:val="1"/>
      <w:numFmt w:val="bullet"/>
      <w:lvlText w:val=""/>
      <w:lvlJc w:val="left"/>
      <w:pPr>
        <w:tabs>
          <w:tab w:val="num" w:pos="4320"/>
        </w:tabs>
        <w:ind w:left="4320" w:hanging="360"/>
      </w:pPr>
      <w:rPr>
        <w:rFonts w:ascii="Wingdings" w:hAnsi="Wingdings" w:hint="default"/>
      </w:rPr>
    </w:lvl>
    <w:lvl w:ilvl="6" w:tplc="63E603B4" w:tentative="1">
      <w:start w:val="1"/>
      <w:numFmt w:val="bullet"/>
      <w:lvlText w:val=""/>
      <w:lvlJc w:val="left"/>
      <w:pPr>
        <w:tabs>
          <w:tab w:val="num" w:pos="5040"/>
        </w:tabs>
        <w:ind w:left="5040" w:hanging="360"/>
      </w:pPr>
      <w:rPr>
        <w:rFonts w:ascii="Symbol" w:hAnsi="Symbol" w:hint="default"/>
      </w:rPr>
    </w:lvl>
    <w:lvl w:ilvl="7" w:tplc="75A494F2" w:tentative="1">
      <w:start w:val="1"/>
      <w:numFmt w:val="bullet"/>
      <w:lvlText w:val="o"/>
      <w:lvlJc w:val="left"/>
      <w:pPr>
        <w:tabs>
          <w:tab w:val="num" w:pos="5760"/>
        </w:tabs>
        <w:ind w:left="5760" w:hanging="360"/>
      </w:pPr>
      <w:rPr>
        <w:rFonts w:ascii="Courier New" w:hAnsi="Courier New" w:cs="Courier New" w:hint="default"/>
      </w:rPr>
    </w:lvl>
    <w:lvl w:ilvl="8" w:tplc="B5B8EF7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F3849FF"/>
    <w:multiLevelType w:val="hybridMultilevel"/>
    <w:tmpl w:val="FD4609DE"/>
    <w:lvl w:ilvl="0" w:tplc="F18C0F86">
      <w:start w:val="1"/>
      <w:numFmt w:val="bullet"/>
      <w:lvlText w:val="•"/>
      <w:lvlJc w:val="left"/>
      <w:pPr>
        <w:tabs>
          <w:tab w:val="num" w:pos="360"/>
        </w:tabs>
        <w:ind w:left="360" w:hanging="360"/>
      </w:pPr>
      <w:rPr>
        <w:rFonts w:ascii="Arial" w:hAnsi="Arial" w:hint="default"/>
      </w:rPr>
    </w:lvl>
    <w:lvl w:ilvl="1" w:tplc="D38E8CD2" w:tentative="1">
      <w:start w:val="1"/>
      <w:numFmt w:val="bullet"/>
      <w:lvlText w:val="•"/>
      <w:lvlJc w:val="left"/>
      <w:pPr>
        <w:tabs>
          <w:tab w:val="num" w:pos="1080"/>
        </w:tabs>
        <w:ind w:left="1080" w:hanging="360"/>
      </w:pPr>
      <w:rPr>
        <w:rFonts w:ascii="Arial" w:hAnsi="Arial" w:hint="default"/>
      </w:rPr>
    </w:lvl>
    <w:lvl w:ilvl="2" w:tplc="F76C92E8" w:tentative="1">
      <w:start w:val="1"/>
      <w:numFmt w:val="bullet"/>
      <w:lvlText w:val="•"/>
      <w:lvlJc w:val="left"/>
      <w:pPr>
        <w:tabs>
          <w:tab w:val="num" w:pos="1800"/>
        </w:tabs>
        <w:ind w:left="1800" w:hanging="360"/>
      </w:pPr>
      <w:rPr>
        <w:rFonts w:ascii="Arial" w:hAnsi="Arial" w:hint="default"/>
      </w:rPr>
    </w:lvl>
    <w:lvl w:ilvl="3" w:tplc="67B85CC0" w:tentative="1">
      <w:start w:val="1"/>
      <w:numFmt w:val="bullet"/>
      <w:lvlText w:val="•"/>
      <w:lvlJc w:val="left"/>
      <w:pPr>
        <w:tabs>
          <w:tab w:val="num" w:pos="2520"/>
        </w:tabs>
        <w:ind w:left="2520" w:hanging="360"/>
      </w:pPr>
      <w:rPr>
        <w:rFonts w:ascii="Arial" w:hAnsi="Arial" w:hint="default"/>
      </w:rPr>
    </w:lvl>
    <w:lvl w:ilvl="4" w:tplc="9AD2FDCC" w:tentative="1">
      <w:start w:val="1"/>
      <w:numFmt w:val="bullet"/>
      <w:lvlText w:val="•"/>
      <w:lvlJc w:val="left"/>
      <w:pPr>
        <w:tabs>
          <w:tab w:val="num" w:pos="3240"/>
        </w:tabs>
        <w:ind w:left="3240" w:hanging="360"/>
      </w:pPr>
      <w:rPr>
        <w:rFonts w:ascii="Arial" w:hAnsi="Arial" w:hint="default"/>
      </w:rPr>
    </w:lvl>
    <w:lvl w:ilvl="5" w:tplc="4086C562" w:tentative="1">
      <w:start w:val="1"/>
      <w:numFmt w:val="bullet"/>
      <w:lvlText w:val="•"/>
      <w:lvlJc w:val="left"/>
      <w:pPr>
        <w:tabs>
          <w:tab w:val="num" w:pos="3960"/>
        </w:tabs>
        <w:ind w:left="3960" w:hanging="360"/>
      </w:pPr>
      <w:rPr>
        <w:rFonts w:ascii="Arial" w:hAnsi="Arial" w:hint="default"/>
      </w:rPr>
    </w:lvl>
    <w:lvl w:ilvl="6" w:tplc="CDE8BD0C" w:tentative="1">
      <w:start w:val="1"/>
      <w:numFmt w:val="bullet"/>
      <w:lvlText w:val="•"/>
      <w:lvlJc w:val="left"/>
      <w:pPr>
        <w:tabs>
          <w:tab w:val="num" w:pos="4680"/>
        </w:tabs>
        <w:ind w:left="4680" w:hanging="360"/>
      </w:pPr>
      <w:rPr>
        <w:rFonts w:ascii="Arial" w:hAnsi="Arial" w:hint="default"/>
      </w:rPr>
    </w:lvl>
    <w:lvl w:ilvl="7" w:tplc="F9C8FF20" w:tentative="1">
      <w:start w:val="1"/>
      <w:numFmt w:val="bullet"/>
      <w:lvlText w:val="•"/>
      <w:lvlJc w:val="left"/>
      <w:pPr>
        <w:tabs>
          <w:tab w:val="num" w:pos="5400"/>
        </w:tabs>
        <w:ind w:left="5400" w:hanging="360"/>
      </w:pPr>
      <w:rPr>
        <w:rFonts w:ascii="Arial" w:hAnsi="Arial" w:hint="default"/>
      </w:rPr>
    </w:lvl>
    <w:lvl w:ilvl="8" w:tplc="3112D774" w:tentative="1">
      <w:start w:val="1"/>
      <w:numFmt w:val="bullet"/>
      <w:lvlText w:val="•"/>
      <w:lvlJc w:val="left"/>
      <w:pPr>
        <w:tabs>
          <w:tab w:val="num" w:pos="6120"/>
        </w:tabs>
        <w:ind w:left="6120" w:hanging="360"/>
      </w:pPr>
      <w:rPr>
        <w:rFonts w:ascii="Arial" w:hAnsi="Arial" w:hint="default"/>
      </w:rPr>
    </w:lvl>
  </w:abstractNum>
  <w:abstractNum w:abstractNumId="54" w15:restartNumberingAfterBreak="0">
    <w:nsid w:val="7F4418E6"/>
    <w:multiLevelType w:val="hybridMultilevel"/>
    <w:tmpl w:val="55A07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51"/>
  </w:num>
  <w:num w:numId="7">
    <w:abstractNumId w:val="23"/>
  </w:num>
  <w:num w:numId="8">
    <w:abstractNumId w:val="0"/>
  </w:num>
  <w:num w:numId="9">
    <w:abstractNumId w:val="21"/>
  </w:num>
  <w:num w:numId="10">
    <w:abstractNumId w:val="37"/>
  </w:num>
  <w:num w:numId="11">
    <w:abstractNumId w:val="38"/>
  </w:num>
  <w:num w:numId="12">
    <w:abstractNumId w:val="45"/>
  </w:num>
  <w:num w:numId="13">
    <w:abstractNumId w:val="33"/>
  </w:num>
  <w:num w:numId="14">
    <w:abstractNumId w:val="5"/>
  </w:num>
  <w:num w:numId="15">
    <w:abstractNumId w:val="7"/>
  </w:num>
  <w:num w:numId="16">
    <w:abstractNumId w:val="39"/>
  </w:num>
  <w:num w:numId="17">
    <w:abstractNumId w:val="11"/>
  </w:num>
  <w:num w:numId="18">
    <w:abstractNumId w:val="22"/>
  </w:num>
  <w:num w:numId="19">
    <w:abstractNumId w:val="6"/>
  </w:num>
  <w:num w:numId="20">
    <w:abstractNumId w:val="54"/>
  </w:num>
  <w:num w:numId="21">
    <w:abstractNumId w:val="35"/>
  </w:num>
  <w:num w:numId="22">
    <w:abstractNumId w:val="27"/>
  </w:num>
  <w:num w:numId="23">
    <w:abstractNumId w:val="36"/>
  </w:num>
  <w:num w:numId="24">
    <w:abstractNumId w:val="16"/>
  </w:num>
  <w:num w:numId="25">
    <w:abstractNumId w:val="31"/>
  </w:num>
  <w:num w:numId="26">
    <w:abstractNumId w:val="40"/>
  </w:num>
  <w:num w:numId="27">
    <w:abstractNumId w:val="34"/>
  </w:num>
  <w:num w:numId="28">
    <w:abstractNumId w:val="32"/>
  </w:num>
  <w:num w:numId="29">
    <w:abstractNumId w:val="17"/>
  </w:num>
  <w:num w:numId="30">
    <w:abstractNumId w:val="8"/>
  </w:num>
  <w:num w:numId="31">
    <w:abstractNumId w:val="50"/>
  </w:num>
  <w:num w:numId="32">
    <w:abstractNumId w:val="43"/>
  </w:num>
  <w:num w:numId="33">
    <w:abstractNumId w:val="48"/>
  </w:num>
  <w:num w:numId="34">
    <w:abstractNumId w:val="12"/>
  </w:num>
  <w:num w:numId="35">
    <w:abstractNumId w:val="19"/>
  </w:num>
  <w:num w:numId="36">
    <w:abstractNumId w:val="29"/>
  </w:num>
  <w:num w:numId="37">
    <w:abstractNumId w:val="13"/>
  </w:num>
  <w:num w:numId="38">
    <w:abstractNumId w:val="46"/>
  </w:num>
  <w:num w:numId="39">
    <w:abstractNumId w:val="15"/>
  </w:num>
  <w:num w:numId="40">
    <w:abstractNumId w:val="52"/>
  </w:num>
  <w:num w:numId="41">
    <w:abstractNumId w:val="1"/>
  </w:num>
  <w:num w:numId="42">
    <w:abstractNumId w:val="3"/>
  </w:num>
  <w:num w:numId="43">
    <w:abstractNumId w:val="30"/>
  </w:num>
  <w:num w:numId="44">
    <w:abstractNumId w:val="18"/>
  </w:num>
  <w:num w:numId="45">
    <w:abstractNumId w:val="41"/>
  </w:num>
  <w:num w:numId="46">
    <w:abstractNumId w:val="49"/>
  </w:num>
  <w:num w:numId="47">
    <w:abstractNumId w:val="42"/>
  </w:num>
  <w:num w:numId="48">
    <w:abstractNumId w:val="26"/>
  </w:num>
  <w:num w:numId="49">
    <w:abstractNumId w:val="28"/>
  </w:num>
  <w:num w:numId="50">
    <w:abstractNumId w:val="24"/>
  </w:num>
  <w:num w:numId="51">
    <w:abstractNumId w:val="47"/>
  </w:num>
  <w:num w:numId="52">
    <w:abstractNumId w:val="9"/>
  </w:num>
  <w:num w:numId="53">
    <w:abstractNumId w:val="4"/>
  </w:num>
  <w:num w:numId="54">
    <w:abstractNumId w:val="10"/>
  </w:num>
  <w:num w:numId="55">
    <w:abstractNumId w:val="44"/>
  </w:num>
  <w:num w:numId="56">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D6"/>
    <w:rsid w:val="000006D1"/>
    <w:rsid w:val="00001B7C"/>
    <w:rsid w:val="00002A5A"/>
    <w:rsid w:val="00010CD7"/>
    <w:rsid w:val="00013463"/>
    <w:rsid w:val="00014326"/>
    <w:rsid w:val="00015A2B"/>
    <w:rsid w:val="000175CC"/>
    <w:rsid w:val="000235F5"/>
    <w:rsid w:val="00032279"/>
    <w:rsid w:val="000414D9"/>
    <w:rsid w:val="00041829"/>
    <w:rsid w:val="0004693C"/>
    <w:rsid w:val="00046DF1"/>
    <w:rsid w:val="00047DAC"/>
    <w:rsid w:val="000505C9"/>
    <w:rsid w:val="00052207"/>
    <w:rsid w:val="00052BBC"/>
    <w:rsid w:val="00052C86"/>
    <w:rsid w:val="00052C93"/>
    <w:rsid w:val="00053F32"/>
    <w:rsid w:val="000577F6"/>
    <w:rsid w:val="00060E9E"/>
    <w:rsid w:val="00062D86"/>
    <w:rsid w:val="0007160C"/>
    <w:rsid w:val="00075E09"/>
    <w:rsid w:val="0007772A"/>
    <w:rsid w:val="00077D1C"/>
    <w:rsid w:val="00080662"/>
    <w:rsid w:val="0008167F"/>
    <w:rsid w:val="00087DEF"/>
    <w:rsid w:val="00093E8F"/>
    <w:rsid w:val="00094C91"/>
    <w:rsid w:val="000A14B0"/>
    <w:rsid w:val="000A171E"/>
    <w:rsid w:val="000A453D"/>
    <w:rsid w:val="000A491A"/>
    <w:rsid w:val="000A5537"/>
    <w:rsid w:val="000A60E4"/>
    <w:rsid w:val="000A6E2F"/>
    <w:rsid w:val="000B318B"/>
    <w:rsid w:val="000B3805"/>
    <w:rsid w:val="000B4F38"/>
    <w:rsid w:val="000B502C"/>
    <w:rsid w:val="000B5CD4"/>
    <w:rsid w:val="000B7836"/>
    <w:rsid w:val="000B7F3B"/>
    <w:rsid w:val="000C38F5"/>
    <w:rsid w:val="000C56E3"/>
    <w:rsid w:val="000C662E"/>
    <w:rsid w:val="000C6DA2"/>
    <w:rsid w:val="000D2EB5"/>
    <w:rsid w:val="000D3246"/>
    <w:rsid w:val="000D7B8C"/>
    <w:rsid w:val="000E2E73"/>
    <w:rsid w:val="000E3D80"/>
    <w:rsid w:val="000E5C72"/>
    <w:rsid w:val="000E7E02"/>
    <w:rsid w:val="000F20B9"/>
    <w:rsid w:val="000F45C7"/>
    <w:rsid w:val="000F7777"/>
    <w:rsid w:val="0010467A"/>
    <w:rsid w:val="00104EE1"/>
    <w:rsid w:val="00105B46"/>
    <w:rsid w:val="00112EB2"/>
    <w:rsid w:val="00115B7D"/>
    <w:rsid w:val="0011734D"/>
    <w:rsid w:val="00120F29"/>
    <w:rsid w:val="00122538"/>
    <w:rsid w:val="00123BDE"/>
    <w:rsid w:val="00125091"/>
    <w:rsid w:val="00126935"/>
    <w:rsid w:val="0012710E"/>
    <w:rsid w:val="0013054B"/>
    <w:rsid w:val="00133C0E"/>
    <w:rsid w:val="00134C80"/>
    <w:rsid w:val="00136237"/>
    <w:rsid w:val="00136D0A"/>
    <w:rsid w:val="00140EE5"/>
    <w:rsid w:val="001435E5"/>
    <w:rsid w:val="001465BD"/>
    <w:rsid w:val="00147260"/>
    <w:rsid w:val="00147D64"/>
    <w:rsid w:val="00152FBD"/>
    <w:rsid w:val="001559AE"/>
    <w:rsid w:val="00157F35"/>
    <w:rsid w:val="001615E4"/>
    <w:rsid w:val="00161BF0"/>
    <w:rsid w:val="00163D7A"/>
    <w:rsid w:val="00166985"/>
    <w:rsid w:val="00176991"/>
    <w:rsid w:val="00180A3C"/>
    <w:rsid w:val="00184B9F"/>
    <w:rsid w:val="001903CB"/>
    <w:rsid w:val="00191A8E"/>
    <w:rsid w:val="00192509"/>
    <w:rsid w:val="001925AF"/>
    <w:rsid w:val="00193110"/>
    <w:rsid w:val="001A133F"/>
    <w:rsid w:val="001A169E"/>
    <w:rsid w:val="001A21DB"/>
    <w:rsid w:val="001A291E"/>
    <w:rsid w:val="001A3A2F"/>
    <w:rsid w:val="001A6322"/>
    <w:rsid w:val="001A7E97"/>
    <w:rsid w:val="001B0864"/>
    <w:rsid w:val="001B2237"/>
    <w:rsid w:val="001B2651"/>
    <w:rsid w:val="001B4631"/>
    <w:rsid w:val="001B7056"/>
    <w:rsid w:val="001C0C0E"/>
    <w:rsid w:val="001C2246"/>
    <w:rsid w:val="001C25C0"/>
    <w:rsid w:val="001C5B3E"/>
    <w:rsid w:val="001C7B06"/>
    <w:rsid w:val="001D1A6B"/>
    <w:rsid w:val="001D1BAE"/>
    <w:rsid w:val="001D357A"/>
    <w:rsid w:val="001D358A"/>
    <w:rsid w:val="001D706B"/>
    <w:rsid w:val="001E3410"/>
    <w:rsid w:val="001E49AA"/>
    <w:rsid w:val="001F0F7A"/>
    <w:rsid w:val="001F6728"/>
    <w:rsid w:val="00202AFE"/>
    <w:rsid w:val="00206014"/>
    <w:rsid w:val="00213D5B"/>
    <w:rsid w:val="00217EAB"/>
    <w:rsid w:val="0022259D"/>
    <w:rsid w:val="0022498C"/>
    <w:rsid w:val="0022512C"/>
    <w:rsid w:val="00225D12"/>
    <w:rsid w:val="00234B41"/>
    <w:rsid w:val="002402B6"/>
    <w:rsid w:val="002418E2"/>
    <w:rsid w:val="00245B92"/>
    <w:rsid w:val="00247CB7"/>
    <w:rsid w:val="00250C28"/>
    <w:rsid w:val="00251A30"/>
    <w:rsid w:val="00251F36"/>
    <w:rsid w:val="00255482"/>
    <w:rsid w:val="0025562B"/>
    <w:rsid w:val="002571E8"/>
    <w:rsid w:val="00267905"/>
    <w:rsid w:val="002679A1"/>
    <w:rsid w:val="0027222C"/>
    <w:rsid w:val="002724D0"/>
    <w:rsid w:val="00276C99"/>
    <w:rsid w:val="00277D2E"/>
    <w:rsid w:val="00284D26"/>
    <w:rsid w:val="00285C4D"/>
    <w:rsid w:val="00292C35"/>
    <w:rsid w:val="00296667"/>
    <w:rsid w:val="00296791"/>
    <w:rsid w:val="00296EA2"/>
    <w:rsid w:val="002A1C5C"/>
    <w:rsid w:val="002A3956"/>
    <w:rsid w:val="002B1CE5"/>
    <w:rsid w:val="002B1DFA"/>
    <w:rsid w:val="002B2058"/>
    <w:rsid w:val="002B47EC"/>
    <w:rsid w:val="002B79AB"/>
    <w:rsid w:val="002C05F9"/>
    <w:rsid w:val="002C131B"/>
    <w:rsid w:val="002C1BED"/>
    <w:rsid w:val="002C4D5B"/>
    <w:rsid w:val="002C51E1"/>
    <w:rsid w:val="002C74BB"/>
    <w:rsid w:val="002D2A63"/>
    <w:rsid w:val="002D32CC"/>
    <w:rsid w:val="002D57EA"/>
    <w:rsid w:val="002D69F9"/>
    <w:rsid w:val="002E23D7"/>
    <w:rsid w:val="002E27D2"/>
    <w:rsid w:val="002E5E64"/>
    <w:rsid w:val="002F3F7D"/>
    <w:rsid w:val="002F4BB6"/>
    <w:rsid w:val="002F4DB3"/>
    <w:rsid w:val="002F70A9"/>
    <w:rsid w:val="002F7F1A"/>
    <w:rsid w:val="003003B8"/>
    <w:rsid w:val="00300664"/>
    <w:rsid w:val="00310AE8"/>
    <w:rsid w:val="003117F6"/>
    <w:rsid w:val="00316E17"/>
    <w:rsid w:val="003206B0"/>
    <w:rsid w:val="00321B11"/>
    <w:rsid w:val="00323690"/>
    <w:rsid w:val="00324713"/>
    <w:rsid w:val="0032690B"/>
    <w:rsid w:val="0033027E"/>
    <w:rsid w:val="003318BE"/>
    <w:rsid w:val="0034006C"/>
    <w:rsid w:val="00340646"/>
    <w:rsid w:val="003449D0"/>
    <w:rsid w:val="00344C56"/>
    <w:rsid w:val="00350101"/>
    <w:rsid w:val="00350FFA"/>
    <w:rsid w:val="003620EF"/>
    <w:rsid w:val="00363D56"/>
    <w:rsid w:val="00364726"/>
    <w:rsid w:val="003649CF"/>
    <w:rsid w:val="003716BE"/>
    <w:rsid w:val="0037206B"/>
    <w:rsid w:val="00372464"/>
    <w:rsid w:val="00372A27"/>
    <w:rsid w:val="003762FD"/>
    <w:rsid w:val="00376909"/>
    <w:rsid w:val="00380065"/>
    <w:rsid w:val="00380D01"/>
    <w:rsid w:val="00382F07"/>
    <w:rsid w:val="00385A9E"/>
    <w:rsid w:val="00390048"/>
    <w:rsid w:val="0039182E"/>
    <w:rsid w:val="00391DEE"/>
    <w:rsid w:val="00392C40"/>
    <w:rsid w:val="00392E0C"/>
    <w:rsid w:val="00393E4F"/>
    <w:rsid w:val="003965BD"/>
    <w:rsid w:val="003972E9"/>
    <w:rsid w:val="0039743A"/>
    <w:rsid w:val="00397622"/>
    <w:rsid w:val="003A040F"/>
    <w:rsid w:val="003A0F0C"/>
    <w:rsid w:val="003A164A"/>
    <w:rsid w:val="003A301F"/>
    <w:rsid w:val="003A39CA"/>
    <w:rsid w:val="003A4F3C"/>
    <w:rsid w:val="003A7266"/>
    <w:rsid w:val="003C24CF"/>
    <w:rsid w:val="003C422E"/>
    <w:rsid w:val="003D17FB"/>
    <w:rsid w:val="003D1B5A"/>
    <w:rsid w:val="003D372E"/>
    <w:rsid w:val="003D3F6B"/>
    <w:rsid w:val="003D431E"/>
    <w:rsid w:val="003D626B"/>
    <w:rsid w:val="003D6524"/>
    <w:rsid w:val="003E0370"/>
    <w:rsid w:val="003E23CE"/>
    <w:rsid w:val="003E2884"/>
    <w:rsid w:val="003E5669"/>
    <w:rsid w:val="003E61B6"/>
    <w:rsid w:val="003F19E8"/>
    <w:rsid w:val="003F1CE1"/>
    <w:rsid w:val="003F7F49"/>
    <w:rsid w:val="00401E34"/>
    <w:rsid w:val="004023A5"/>
    <w:rsid w:val="00403251"/>
    <w:rsid w:val="00404159"/>
    <w:rsid w:val="00410A86"/>
    <w:rsid w:val="00411B27"/>
    <w:rsid w:val="0041672D"/>
    <w:rsid w:val="00425326"/>
    <w:rsid w:val="0043174E"/>
    <w:rsid w:val="00432BE0"/>
    <w:rsid w:val="00433662"/>
    <w:rsid w:val="00433694"/>
    <w:rsid w:val="0043567C"/>
    <w:rsid w:val="00437DC2"/>
    <w:rsid w:val="0044394B"/>
    <w:rsid w:val="00444C6C"/>
    <w:rsid w:val="00445178"/>
    <w:rsid w:val="0045000D"/>
    <w:rsid w:val="004508F4"/>
    <w:rsid w:val="00453C04"/>
    <w:rsid w:val="00455601"/>
    <w:rsid w:val="00465BB5"/>
    <w:rsid w:val="004664E7"/>
    <w:rsid w:val="00467660"/>
    <w:rsid w:val="00475BEC"/>
    <w:rsid w:val="00476ADD"/>
    <w:rsid w:val="00477106"/>
    <w:rsid w:val="00485E38"/>
    <w:rsid w:val="004919F5"/>
    <w:rsid w:val="00491B05"/>
    <w:rsid w:val="0049467D"/>
    <w:rsid w:val="00494F05"/>
    <w:rsid w:val="00497764"/>
    <w:rsid w:val="004A27AF"/>
    <w:rsid w:val="004A36E5"/>
    <w:rsid w:val="004B150A"/>
    <w:rsid w:val="004B58AB"/>
    <w:rsid w:val="004B6993"/>
    <w:rsid w:val="004B7EAB"/>
    <w:rsid w:val="004C1BF3"/>
    <w:rsid w:val="004C4CCB"/>
    <w:rsid w:val="004D2CF7"/>
    <w:rsid w:val="004D3467"/>
    <w:rsid w:val="004D4C22"/>
    <w:rsid w:val="004E2796"/>
    <w:rsid w:val="004E4AA1"/>
    <w:rsid w:val="004E751F"/>
    <w:rsid w:val="004F0F75"/>
    <w:rsid w:val="004F1DFE"/>
    <w:rsid w:val="004F2A58"/>
    <w:rsid w:val="004F48CD"/>
    <w:rsid w:val="00500076"/>
    <w:rsid w:val="00500F61"/>
    <w:rsid w:val="00502765"/>
    <w:rsid w:val="0050306F"/>
    <w:rsid w:val="00507DCC"/>
    <w:rsid w:val="00510007"/>
    <w:rsid w:val="005124D6"/>
    <w:rsid w:val="00512ADA"/>
    <w:rsid w:val="00512E2E"/>
    <w:rsid w:val="0051352E"/>
    <w:rsid w:val="00515706"/>
    <w:rsid w:val="00515BC1"/>
    <w:rsid w:val="00517DA7"/>
    <w:rsid w:val="00520A33"/>
    <w:rsid w:val="0052380D"/>
    <w:rsid w:val="005242E0"/>
    <w:rsid w:val="00525428"/>
    <w:rsid w:val="0052578C"/>
    <w:rsid w:val="00527AE4"/>
    <w:rsid w:val="00530A74"/>
    <w:rsid w:val="00534DC8"/>
    <w:rsid w:val="0053510A"/>
    <w:rsid w:val="005353D2"/>
    <w:rsid w:val="00541063"/>
    <w:rsid w:val="00543053"/>
    <w:rsid w:val="005456D9"/>
    <w:rsid w:val="005503B6"/>
    <w:rsid w:val="005506D2"/>
    <w:rsid w:val="00557367"/>
    <w:rsid w:val="005579BF"/>
    <w:rsid w:val="0056072B"/>
    <w:rsid w:val="00562BA7"/>
    <w:rsid w:val="00563423"/>
    <w:rsid w:val="00564A59"/>
    <w:rsid w:val="00564B00"/>
    <w:rsid w:val="00566D60"/>
    <w:rsid w:val="00566D82"/>
    <w:rsid w:val="005713F2"/>
    <w:rsid w:val="00571568"/>
    <w:rsid w:val="005757CC"/>
    <w:rsid w:val="00577D57"/>
    <w:rsid w:val="0058517C"/>
    <w:rsid w:val="0058535E"/>
    <w:rsid w:val="00591224"/>
    <w:rsid w:val="00592886"/>
    <w:rsid w:val="00595F55"/>
    <w:rsid w:val="005974F9"/>
    <w:rsid w:val="005A1E9C"/>
    <w:rsid w:val="005A50CC"/>
    <w:rsid w:val="005A7C88"/>
    <w:rsid w:val="005B6907"/>
    <w:rsid w:val="005B78D1"/>
    <w:rsid w:val="005C0E85"/>
    <w:rsid w:val="005C1C78"/>
    <w:rsid w:val="005C43D3"/>
    <w:rsid w:val="005C50EE"/>
    <w:rsid w:val="005C5697"/>
    <w:rsid w:val="005C6180"/>
    <w:rsid w:val="005C6B07"/>
    <w:rsid w:val="005C74BD"/>
    <w:rsid w:val="005D3088"/>
    <w:rsid w:val="005D4143"/>
    <w:rsid w:val="005D672E"/>
    <w:rsid w:val="005E28BE"/>
    <w:rsid w:val="005E304D"/>
    <w:rsid w:val="005E4032"/>
    <w:rsid w:val="005E47F2"/>
    <w:rsid w:val="005E743F"/>
    <w:rsid w:val="005F4838"/>
    <w:rsid w:val="00600FCB"/>
    <w:rsid w:val="006011DB"/>
    <w:rsid w:val="00603F64"/>
    <w:rsid w:val="00604D36"/>
    <w:rsid w:val="006055B2"/>
    <w:rsid w:val="00606C26"/>
    <w:rsid w:val="00610963"/>
    <w:rsid w:val="00610A56"/>
    <w:rsid w:val="00611724"/>
    <w:rsid w:val="00614982"/>
    <w:rsid w:val="00616C0A"/>
    <w:rsid w:val="00620CE7"/>
    <w:rsid w:val="0062231E"/>
    <w:rsid w:val="00625145"/>
    <w:rsid w:val="00630DDF"/>
    <w:rsid w:val="00631728"/>
    <w:rsid w:val="00631AE6"/>
    <w:rsid w:val="00632287"/>
    <w:rsid w:val="00636259"/>
    <w:rsid w:val="00640D87"/>
    <w:rsid w:val="00642DC8"/>
    <w:rsid w:val="00643364"/>
    <w:rsid w:val="0064402E"/>
    <w:rsid w:val="00646AEB"/>
    <w:rsid w:val="00647379"/>
    <w:rsid w:val="00650944"/>
    <w:rsid w:val="00650EBB"/>
    <w:rsid w:val="00651B77"/>
    <w:rsid w:val="00656C2E"/>
    <w:rsid w:val="00660524"/>
    <w:rsid w:val="00660CEB"/>
    <w:rsid w:val="00661683"/>
    <w:rsid w:val="00663D11"/>
    <w:rsid w:val="00665458"/>
    <w:rsid w:val="00671257"/>
    <w:rsid w:val="00677395"/>
    <w:rsid w:val="00677DF6"/>
    <w:rsid w:val="00677E84"/>
    <w:rsid w:val="0068238F"/>
    <w:rsid w:val="00682DF9"/>
    <w:rsid w:val="0068424A"/>
    <w:rsid w:val="00687FD6"/>
    <w:rsid w:val="0069022E"/>
    <w:rsid w:val="00691A00"/>
    <w:rsid w:val="006958BF"/>
    <w:rsid w:val="006A330A"/>
    <w:rsid w:val="006A33D9"/>
    <w:rsid w:val="006A46DE"/>
    <w:rsid w:val="006A4BB1"/>
    <w:rsid w:val="006A707A"/>
    <w:rsid w:val="006B4471"/>
    <w:rsid w:val="006C233D"/>
    <w:rsid w:val="006C4687"/>
    <w:rsid w:val="006C4E1C"/>
    <w:rsid w:val="006C69C8"/>
    <w:rsid w:val="006C73AD"/>
    <w:rsid w:val="006D1422"/>
    <w:rsid w:val="006D1D97"/>
    <w:rsid w:val="006D5DD1"/>
    <w:rsid w:val="006D7B0E"/>
    <w:rsid w:val="006E520A"/>
    <w:rsid w:val="006E5D6E"/>
    <w:rsid w:val="006F4CE1"/>
    <w:rsid w:val="006F6309"/>
    <w:rsid w:val="00700136"/>
    <w:rsid w:val="00701A92"/>
    <w:rsid w:val="007026E1"/>
    <w:rsid w:val="00703C1D"/>
    <w:rsid w:val="007044EB"/>
    <w:rsid w:val="00705331"/>
    <w:rsid w:val="00705AA4"/>
    <w:rsid w:val="00705BDE"/>
    <w:rsid w:val="00706174"/>
    <w:rsid w:val="007076A9"/>
    <w:rsid w:val="00721443"/>
    <w:rsid w:val="00721B03"/>
    <w:rsid w:val="0072524E"/>
    <w:rsid w:val="0072659E"/>
    <w:rsid w:val="00730B98"/>
    <w:rsid w:val="0073236E"/>
    <w:rsid w:val="00732FCF"/>
    <w:rsid w:val="00734672"/>
    <w:rsid w:val="00737745"/>
    <w:rsid w:val="00737D64"/>
    <w:rsid w:val="0075007F"/>
    <w:rsid w:val="007548FB"/>
    <w:rsid w:val="0075708E"/>
    <w:rsid w:val="007608AF"/>
    <w:rsid w:val="0076112B"/>
    <w:rsid w:val="00761C91"/>
    <w:rsid w:val="00761D2C"/>
    <w:rsid w:val="00765868"/>
    <w:rsid w:val="00765A27"/>
    <w:rsid w:val="00771ABE"/>
    <w:rsid w:val="00777E52"/>
    <w:rsid w:val="007855CC"/>
    <w:rsid w:val="007871DF"/>
    <w:rsid w:val="007875B5"/>
    <w:rsid w:val="00793600"/>
    <w:rsid w:val="00794885"/>
    <w:rsid w:val="00795A75"/>
    <w:rsid w:val="007A29F0"/>
    <w:rsid w:val="007A2EB3"/>
    <w:rsid w:val="007A5011"/>
    <w:rsid w:val="007A7AC6"/>
    <w:rsid w:val="007B03CB"/>
    <w:rsid w:val="007B0A1F"/>
    <w:rsid w:val="007B1ABA"/>
    <w:rsid w:val="007B1F9C"/>
    <w:rsid w:val="007B4226"/>
    <w:rsid w:val="007B7038"/>
    <w:rsid w:val="007B74C5"/>
    <w:rsid w:val="007C3B3E"/>
    <w:rsid w:val="007C5A72"/>
    <w:rsid w:val="007C6D09"/>
    <w:rsid w:val="007D0BBB"/>
    <w:rsid w:val="007D1856"/>
    <w:rsid w:val="007D6128"/>
    <w:rsid w:val="007D61F8"/>
    <w:rsid w:val="007E1A75"/>
    <w:rsid w:val="007E3391"/>
    <w:rsid w:val="007E42C1"/>
    <w:rsid w:val="007E7835"/>
    <w:rsid w:val="007F2095"/>
    <w:rsid w:val="007F20B8"/>
    <w:rsid w:val="007F63F4"/>
    <w:rsid w:val="0080376A"/>
    <w:rsid w:val="008134C7"/>
    <w:rsid w:val="008142BB"/>
    <w:rsid w:val="00820032"/>
    <w:rsid w:val="00825345"/>
    <w:rsid w:val="00830706"/>
    <w:rsid w:val="008313A2"/>
    <w:rsid w:val="008405BB"/>
    <w:rsid w:val="00842C50"/>
    <w:rsid w:val="00845752"/>
    <w:rsid w:val="00845992"/>
    <w:rsid w:val="00850477"/>
    <w:rsid w:val="008507C1"/>
    <w:rsid w:val="00850A91"/>
    <w:rsid w:val="00850B4E"/>
    <w:rsid w:val="0085461A"/>
    <w:rsid w:val="00854A91"/>
    <w:rsid w:val="0085502C"/>
    <w:rsid w:val="0085618C"/>
    <w:rsid w:val="00860E16"/>
    <w:rsid w:val="00861934"/>
    <w:rsid w:val="00861C4D"/>
    <w:rsid w:val="008703E5"/>
    <w:rsid w:val="0087133C"/>
    <w:rsid w:val="00871837"/>
    <w:rsid w:val="008719DC"/>
    <w:rsid w:val="00872D41"/>
    <w:rsid w:val="008773D5"/>
    <w:rsid w:val="008777CC"/>
    <w:rsid w:val="00881D8A"/>
    <w:rsid w:val="0088690A"/>
    <w:rsid w:val="00886B16"/>
    <w:rsid w:val="00887454"/>
    <w:rsid w:val="00890C6A"/>
    <w:rsid w:val="008921E0"/>
    <w:rsid w:val="00893A09"/>
    <w:rsid w:val="00893A32"/>
    <w:rsid w:val="008A1038"/>
    <w:rsid w:val="008A1232"/>
    <w:rsid w:val="008A6821"/>
    <w:rsid w:val="008A75C4"/>
    <w:rsid w:val="008B111B"/>
    <w:rsid w:val="008B1419"/>
    <w:rsid w:val="008B3B27"/>
    <w:rsid w:val="008B6F1D"/>
    <w:rsid w:val="008B7DE1"/>
    <w:rsid w:val="008C0730"/>
    <w:rsid w:val="008C138F"/>
    <w:rsid w:val="008C2F85"/>
    <w:rsid w:val="008C5649"/>
    <w:rsid w:val="008C71B7"/>
    <w:rsid w:val="008C7742"/>
    <w:rsid w:val="008D1B1E"/>
    <w:rsid w:val="008D44C9"/>
    <w:rsid w:val="008D5C8B"/>
    <w:rsid w:val="008D6562"/>
    <w:rsid w:val="008E2854"/>
    <w:rsid w:val="008F06A8"/>
    <w:rsid w:val="008F0AC9"/>
    <w:rsid w:val="008F2CFB"/>
    <w:rsid w:val="008F2F49"/>
    <w:rsid w:val="008F38E2"/>
    <w:rsid w:val="008F5D18"/>
    <w:rsid w:val="00906738"/>
    <w:rsid w:val="00906B4A"/>
    <w:rsid w:val="009070E2"/>
    <w:rsid w:val="00907B2D"/>
    <w:rsid w:val="00907B3C"/>
    <w:rsid w:val="00907E62"/>
    <w:rsid w:val="009130B3"/>
    <w:rsid w:val="00913DF1"/>
    <w:rsid w:val="0091425B"/>
    <w:rsid w:val="00914928"/>
    <w:rsid w:val="00916E2E"/>
    <w:rsid w:val="00920B68"/>
    <w:rsid w:val="00920DD9"/>
    <w:rsid w:val="009216D5"/>
    <w:rsid w:val="0092295B"/>
    <w:rsid w:val="00923441"/>
    <w:rsid w:val="00930CDA"/>
    <w:rsid w:val="009332FF"/>
    <w:rsid w:val="0093473D"/>
    <w:rsid w:val="00935638"/>
    <w:rsid w:val="009357EC"/>
    <w:rsid w:val="00937056"/>
    <w:rsid w:val="009374B6"/>
    <w:rsid w:val="00937AFC"/>
    <w:rsid w:val="00943DFC"/>
    <w:rsid w:val="00944008"/>
    <w:rsid w:val="0094486A"/>
    <w:rsid w:val="00944D65"/>
    <w:rsid w:val="00952B78"/>
    <w:rsid w:val="0095322A"/>
    <w:rsid w:val="0095636C"/>
    <w:rsid w:val="00960DCB"/>
    <w:rsid w:val="009655EB"/>
    <w:rsid w:val="009676D0"/>
    <w:rsid w:val="00967A8C"/>
    <w:rsid w:val="0097233C"/>
    <w:rsid w:val="009724F9"/>
    <w:rsid w:val="00972F57"/>
    <w:rsid w:val="009744FB"/>
    <w:rsid w:val="00977837"/>
    <w:rsid w:val="00980D85"/>
    <w:rsid w:val="00981780"/>
    <w:rsid w:val="009848C5"/>
    <w:rsid w:val="00987C56"/>
    <w:rsid w:val="00992A16"/>
    <w:rsid w:val="0099352D"/>
    <w:rsid w:val="00994CFC"/>
    <w:rsid w:val="00995280"/>
    <w:rsid w:val="0099612E"/>
    <w:rsid w:val="0099633C"/>
    <w:rsid w:val="009970DD"/>
    <w:rsid w:val="009A13E5"/>
    <w:rsid w:val="009A29AE"/>
    <w:rsid w:val="009A6056"/>
    <w:rsid w:val="009B1702"/>
    <w:rsid w:val="009B51A0"/>
    <w:rsid w:val="009B5680"/>
    <w:rsid w:val="009B7AE4"/>
    <w:rsid w:val="009C083B"/>
    <w:rsid w:val="009C32B2"/>
    <w:rsid w:val="009C4227"/>
    <w:rsid w:val="009D2602"/>
    <w:rsid w:val="009D2AF8"/>
    <w:rsid w:val="009D3E97"/>
    <w:rsid w:val="009D6FDE"/>
    <w:rsid w:val="009E0B15"/>
    <w:rsid w:val="009E4505"/>
    <w:rsid w:val="009E4CA7"/>
    <w:rsid w:val="009E6178"/>
    <w:rsid w:val="009E6615"/>
    <w:rsid w:val="009E7BA3"/>
    <w:rsid w:val="009F1C52"/>
    <w:rsid w:val="009F2E00"/>
    <w:rsid w:val="009F6AAE"/>
    <w:rsid w:val="009F7A30"/>
    <w:rsid w:val="00A03357"/>
    <w:rsid w:val="00A0764A"/>
    <w:rsid w:val="00A12E2F"/>
    <w:rsid w:val="00A13265"/>
    <w:rsid w:val="00A13341"/>
    <w:rsid w:val="00A22849"/>
    <w:rsid w:val="00A23DA6"/>
    <w:rsid w:val="00A24E6E"/>
    <w:rsid w:val="00A34505"/>
    <w:rsid w:val="00A36AAB"/>
    <w:rsid w:val="00A37371"/>
    <w:rsid w:val="00A37F35"/>
    <w:rsid w:val="00A43694"/>
    <w:rsid w:val="00A47641"/>
    <w:rsid w:val="00A51AFA"/>
    <w:rsid w:val="00A5695C"/>
    <w:rsid w:val="00A56FC7"/>
    <w:rsid w:val="00A57C4A"/>
    <w:rsid w:val="00A60F19"/>
    <w:rsid w:val="00A64D70"/>
    <w:rsid w:val="00A714CA"/>
    <w:rsid w:val="00A72575"/>
    <w:rsid w:val="00A73012"/>
    <w:rsid w:val="00A733AB"/>
    <w:rsid w:val="00A73423"/>
    <w:rsid w:val="00A74071"/>
    <w:rsid w:val="00A75AC0"/>
    <w:rsid w:val="00A765BD"/>
    <w:rsid w:val="00A82BC3"/>
    <w:rsid w:val="00A8447C"/>
    <w:rsid w:val="00A856DD"/>
    <w:rsid w:val="00A85F31"/>
    <w:rsid w:val="00A91800"/>
    <w:rsid w:val="00A92CE6"/>
    <w:rsid w:val="00AA0111"/>
    <w:rsid w:val="00AA124A"/>
    <w:rsid w:val="00AA17FE"/>
    <w:rsid w:val="00AA2A96"/>
    <w:rsid w:val="00AA4F4B"/>
    <w:rsid w:val="00AA5F00"/>
    <w:rsid w:val="00AA69EB"/>
    <w:rsid w:val="00AA7446"/>
    <w:rsid w:val="00AB4C06"/>
    <w:rsid w:val="00AC26F0"/>
    <w:rsid w:val="00AC3280"/>
    <w:rsid w:val="00AC3F02"/>
    <w:rsid w:val="00AC44BD"/>
    <w:rsid w:val="00AD06D2"/>
    <w:rsid w:val="00AD0F2F"/>
    <w:rsid w:val="00AD70C1"/>
    <w:rsid w:val="00AD7EA5"/>
    <w:rsid w:val="00AE5050"/>
    <w:rsid w:val="00AE6201"/>
    <w:rsid w:val="00AE6903"/>
    <w:rsid w:val="00AE728E"/>
    <w:rsid w:val="00AF0A22"/>
    <w:rsid w:val="00AF2042"/>
    <w:rsid w:val="00AF3F13"/>
    <w:rsid w:val="00AF60EB"/>
    <w:rsid w:val="00AF781B"/>
    <w:rsid w:val="00B00D9F"/>
    <w:rsid w:val="00B0105A"/>
    <w:rsid w:val="00B017E2"/>
    <w:rsid w:val="00B030D1"/>
    <w:rsid w:val="00B058CE"/>
    <w:rsid w:val="00B06737"/>
    <w:rsid w:val="00B100CC"/>
    <w:rsid w:val="00B133B7"/>
    <w:rsid w:val="00B1358D"/>
    <w:rsid w:val="00B147F7"/>
    <w:rsid w:val="00B14B2B"/>
    <w:rsid w:val="00B22778"/>
    <w:rsid w:val="00B232F3"/>
    <w:rsid w:val="00B2417D"/>
    <w:rsid w:val="00B2757F"/>
    <w:rsid w:val="00B27DA2"/>
    <w:rsid w:val="00B342E5"/>
    <w:rsid w:val="00B42E19"/>
    <w:rsid w:val="00B46C50"/>
    <w:rsid w:val="00B50C8C"/>
    <w:rsid w:val="00B5298A"/>
    <w:rsid w:val="00B553EF"/>
    <w:rsid w:val="00B577AE"/>
    <w:rsid w:val="00B649A7"/>
    <w:rsid w:val="00B64FB7"/>
    <w:rsid w:val="00B6689D"/>
    <w:rsid w:val="00B72368"/>
    <w:rsid w:val="00B72A9A"/>
    <w:rsid w:val="00B73847"/>
    <w:rsid w:val="00B752AD"/>
    <w:rsid w:val="00B8049E"/>
    <w:rsid w:val="00B808E0"/>
    <w:rsid w:val="00B82BB6"/>
    <w:rsid w:val="00B906F2"/>
    <w:rsid w:val="00B92081"/>
    <w:rsid w:val="00B9656F"/>
    <w:rsid w:val="00B97C1C"/>
    <w:rsid w:val="00B97EFF"/>
    <w:rsid w:val="00BA0F59"/>
    <w:rsid w:val="00BA1B05"/>
    <w:rsid w:val="00BA2A54"/>
    <w:rsid w:val="00BA7020"/>
    <w:rsid w:val="00BA7D5A"/>
    <w:rsid w:val="00BB0078"/>
    <w:rsid w:val="00BB2F4C"/>
    <w:rsid w:val="00BC06C8"/>
    <w:rsid w:val="00BC0F9D"/>
    <w:rsid w:val="00BC39B2"/>
    <w:rsid w:val="00BC445A"/>
    <w:rsid w:val="00BC5544"/>
    <w:rsid w:val="00BC5670"/>
    <w:rsid w:val="00BD08AB"/>
    <w:rsid w:val="00BD26CC"/>
    <w:rsid w:val="00BD3050"/>
    <w:rsid w:val="00BD4370"/>
    <w:rsid w:val="00BD598E"/>
    <w:rsid w:val="00BE2978"/>
    <w:rsid w:val="00BE3656"/>
    <w:rsid w:val="00BF0D78"/>
    <w:rsid w:val="00BF3FC8"/>
    <w:rsid w:val="00BF6B14"/>
    <w:rsid w:val="00C0048C"/>
    <w:rsid w:val="00C01F2C"/>
    <w:rsid w:val="00C02456"/>
    <w:rsid w:val="00C03034"/>
    <w:rsid w:val="00C04917"/>
    <w:rsid w:val="00C0501B"/>
    <w:rsid w:val="00C06111"/>
    <w:rsid w:val="00C10BE8"/>
    <w:rsid w:val="00C143A1"/>
    <w:rsid w:val="00C1591B"/>
    <w:rsid w:val="00C1697A"/>
    <w:rsid w:val="00C170B4"/>
    <w:rsid w:val="00C24FAA"/>
    <w:rsid w:val="00C25ECA"/>
    <w:rsid w:val="00C32D54"/>
    <w:rsid w:val="00C3417E"/>
    <w:rsid w:val="00C37954"/>
    <w:rsid w:val="00C40480"/>
    <w:rsid w:val="00C40612"/>
    <w:rsid w:val="00C430B6"/>
    <w:rsid w:val="00C43778"/>
    <w:rsid w:val="00C45856"/>
    <w:rsid w:val="00C4647E"/>
    <w:rsid w:val="00C47331"/>
    <w:rsid w:val="00C50296"/>
    <w:rsid w:val="00C50A24"/>
    <w:rsid w:val="00C54D58"/>
    <w:rsid w:val="00C567E5"/>
    <w:rsid w:val="00C573E1"/>
    <w:rsid w:val="00C61819"/>
    <w:rsid w:val="00C647E6"/>
    <w:rsid w:val="00C65CFA"/>
    <w:rsid w:val="00C6625A"/>
    <w:rsid w:val="00C67EC4"/>
    <w:rsid w:val="00C71AB8"/>
    <w:rsid w:val="00C71E7E"/>
    <w:rsid w:val="00C72F8C"/>
    <w:rsid w:val="00C7329B"/>
    <w:rsid w:val="00C775D8"/>
    <w:rsid w:val="00C811C9"/>
    <w:rsid w:val="00C81D45"/>
    <w:rsid w:val="00C82CC5"/>
    <w:rsid w:val="00C86BDC"/>
    <w:rsid w:val="00C87D31"/>
    <w:rsid w:val="00C87E54"/>
    <w:rsid w:val="00C939BA"/>
    <w:rsid w:val="00C940A8"/>
    <w:rsid w:val="00C95DF6"/>
    <w:rsid w:val="00C96389"/>
    <w:rsid w:val="00C9717B"/>
    <w:rsid w:val="00CA10E7"/>
    <w:rsid w:val="00CA2141"/>
    <w:rsid w:val="00CA303B"/>
    <w:rsid w:val="00CA43F1"/>
    <w:rsid w:val="00CB0A1A"/>
    <w:rsid w:val="00CB0EC5"/>
    <w:rsid w:val="00CB162F"/>
    <w:rsid w:val="00CB1769"/>
    <w:rsid w:val="00CB2A49"/>
    <w:rsid w:val="00CB322F"/>
    <w:rsid w:val="00CB3C91"/>
    <w:rsid w:val="00CB4BD0"/>
    <w:rsid w:val="00CC306D"/>
    <w:rsid w:val="00CC344F"/>
    <w:rsid w:val="00CC3999"/>
    <w:rsid w:val="00CD0CB9"/>
    <w:rsid w:val="00CD1D71"/>
    <w:rsid w:val="00CD2E1C"/>
    <w:rsid w:val="00CE13CE"/>
    <w:rsid w:val="00CE1452"/>
    <w:rsid w:val="00CE17B4"/>
    <w:rsid w:val="00CE2487"/>
    <w:rsid w:val="00CE5D6D"/>
    <w:rsid w:val="00CE6785"/>
    <w:rsid w:val="00CE6FF7"/>
    <w:rsid w:val="00CF131B"/>
    <w:rsid w:val="00CF2A61"/>
    <w:rsid w:val="00CF3758"/>
    <w:rsid w:val="00CF62EA"/>
    <w:rsid w:val="00CF77F9"/>
    <w:rsid w:val="00D01047"/>
    <w:rsid w:val="00D048B7"/>
    <w:rsid w:val="00D053DE"/>
    <w:rsid w:val="00D14CF6"/>
    <w:rsid w:val="00D17E4E"/>
    <w:rsid w:val="00D206F6"/>
    <w:rsid w:val="00D20B01"/>
    <w:rsid w:val="00D20F4F"/>
    <w:rsid w:val="00D239CB"/>
    <w:rsid w:val="00D2453C"/>
    <w:rsid w:val="00D27AD5"/>
    <w:rsid w:val="00D36C02"/>
    <w:rsid w:val="00D42E25"/>
    <w:rsid w:val="00D461FD"/>
    <w:rsid w:val="00D575B0"/>
    <w:rsid w:val="00D60636"/>
    <w:rsid w:val="00D60C95"/>
    <w:rsid w:val="00D61761"/>
    <w:rsid w:val="00D658FB"/>
    <w:rsid w:val="00D70F2A"/>
    <w:rsid w:val="00D71DDB"/>
    <w:rsid w:val="00D72213"/>
    <w:rsid w:val="00D76057"/>
    <w:rsid w:val="00D764A9"/>
    <w:rsid w:val="00D808B5"/>
    <w:rsid w:val="00D81994"/>
    <w:rsid w:val="00D81A29"/>
    <w:rsid w:val="00D81C62"/>
    <w:rsid w:val="00D83156"/>
    <w:rsid w:val="00D8541B"/>
    <w:rsid w:val="00D8580D"/>
    <w:rsid w:val="00D85F58"/>
    <w:rsid w:val="00D86EA4"/>
    <w:rsid w:val="00D92A04"/>
    <w:rsid w:val="00D94B0F"/>
    <w:rsid w:val="00D95684"/>
    <w:rsid w:val="00DA03D0"/>
    <w:rsid w:val="00DA1B7B"/>
    <w:rsid w:val="00DA229D"/>
    <w:rsid w:val="00DA66B4"/>
    <w:rsid w:val="00DA6A4F"/>
    <w:rsid w:val="00DA6E18"/>
    <w:rsid w:val="00DA7D8B"/>
    <w:rsid w:val="00DB2D1C"/>
    <w:rsid w:val="00DB5258"/>
    <w:rsid w:val="00DB79DF"/>
    <w:rsid w:val="00DD12F9"/>
    <w:rsid w:val="00DD1CB4"/>
    <w:rsid w:val="00DD593C"/>
    <w:rsid w:val="00DD61F5"/>
    <w:rsid w:val="00DD7467"/>
    <w:rsid w:val="00DE014B"/>
    <w:rsid w:val="00DE01A5"/>
    <w:rsid w:val="00DE0333"/>
    <w:rsid w:val="00DE20DF"/>
    <w:rsid w:val="00DE2CB0"/>
    <w:rsid w:val="00DE700B"/>
    <w:rsid w:val="00DF020D"/>
    <w:rsid w:val="00DF153F"/>
    <w:rsid w:val="00DF2CF4"/>
    <w:rsid w:val="00DF5777"/>
    <w:rsid w:val="00DF631B"/>
    <w:rsid w:val="00DF6483"/>
    <w:rsid w:val="00DF799E"/>
    <w:rsid w:val="00E01D17"/>
    <w:rsid w:val="00E0257D"/>
    <w:rsid w:val="00E10BD1"/>
    <w:rsid w:val="00E10FE8"/>
    <w:rsid w:val="00E1193C"/>
    <w:rsid w:val="00E145EF"/>
    <w:rsid w:val="00E15FA9"/>
    <w:rsid w:val="00E2024E"/>
    <w:rsid w:val="00E21FDC"/>
    <w:rsid w:val="00E225DC"/>
    <w:rsid w:val="00E23226"/>
    <w:rsid w:val="00E26063"/>
    <w:rsid w:val="00E26CF7"/>
    <w:rsid w:val="00E3210B"/>
    <w:rsid w:val="00E35454"/>
    <w:rsid w:val="00E362F0"/>
    <w:rsid w:val="00E40B3F"/>
    <w:rsid w:val="00E41543"/>
    <w:rsid w:val="00E5240C"/>
    <w:rsid w:val="00E55043"/>
    <w:rsid w:val="00E57558"/>
    <w:rsid w:val="00E57709"/>
    <w:rsid w:val="00E578FE"/>
    <w:rsid w:val="00E62F58"/>
    <w:rsid w:val="00E63B36"/>
    <w:rsid w:val="00E67359"/>
    <w:rsid w:val="00E70DC0"/>
    <w:rsid w:val="00E740C9"/>
    <w:rsid w:val="00E74818"/>
    <w:rsid w:val="00E757DC"/>
    <w:rsid w:val="00E778E0"/>
    <w:rsid w:val="00E811C9"/>
    <w:rsid w:val="00E8276A"/>
    <w:rsid w:val="00E8315F"/>
    <w:rsid w:val="00E8372B"/>
    <w:rsid w:val="00E85483"/>
    <w:rsid w:val="00E866AC"/>
    <w:rsid w:val="00E86785"/>
    <w:rsid w:val="00E875F3"/>
    <w:rsid w:val="00E91801"/>
    <w:rsid w:val="00E9353C"/>
    <w:rsid w:val="00E94E80"/>
    <w:rsid w:val="00E95128"/>
    <w:rsid w:val="00E96226"/>
    <w:rsid w:val="00EA1A15"/>
    <w:rsid w:val="00EA32F7"/>
    <w:rsid w:val="00EA67FC"/>
    <w:rsid w:val="00EA6979"/>
    <w:rsid w:val="00EA7AAF"/>
    <w:rsid w:val="00EB1FF1"/>
    <w:rsid w:val="00EB576C"/>
    <w:rsid w:val="00EB6FCC"/>
    <w:rsid w:val="00EC067A"/>
    <w:rsid w:val="00EC076F"/>
    <w:rsid w:val="00EC0B90"/>
    <w:rsid w:val="00ED3309"/>
    <w:rsid w:val="00ED35F0"/>
    <w:rsid w:val="00ED68F3"/>
    <w:rsid w:val="00EE0DB4"/>
    <w:rsid w:val="00EE5A60"/>
    <w:rsid w:val="00EF1F34"/>
    <w:rsid w:val="00EF2269"/>
    <w:rsid w:val="00EF712E"/>
    <w:rsid w:val="00F00C64"/>
    <w:rsid w:val="00F02401"/>
    <w:rsid w:val="00F034ED"/>
    <w:rsid w:val="00F10C60"/>
    <w:rsid w:val="00F12A38"/>
    <w:rsid w:val="00F1344B"/>
    <w:rsid w:val="00F1500B"/>
    <w:rsid w:val="00F15528"/>
    <w:rsid w:val="00F2035B"/>
    <w:rsid w:val="00F20D36"/>
    <w:rsid w:val="00F227F7"/>
    <w:rsid w:val="00F230CD"/>
    <w:rsid w:val="00F27844"/>
    <w:rsid w:val="00F33E96"/>
    <w:rsid w:val="00F35525"/>
    <w:rsid w:val="00F438AB"/>
    <w:rsid w:val="00F43D47"/>
    <w:rsid w:val="00F51C18"/>
    <w:rsid w:val="00F52A86"/>
    <w:rsid w:val="00F54F14"/>
    <w:rsid w:val="00F56AED"/>
    <w:rsid w:val="00F56EEC"/>
    <w:rsid w:val="00F60344"/>
    <w:rsid w:val="00F67156"/>
    <w:rsid w:val="00F7097E"/>
    <w:rsid w:val="00F71543"/>
    <w:rsid w:val="00F7437F"/>
    <w:rsid w:val="00F753A8"/>
    <w:rsid w:val="00F84312"/>
    <w:rsid w:val="00F84626"/>
    <w:rsid w:val="00F85C3B"/>
    <w:rsid w:val="00F86787"/>
    <w:rsid w:val="00F86E96"/>
    <w:rsid w:val="00F8708F"/>
    <w:rsid w:val="00F91E60"/>
    <w:rsid w:val="00F93B2C"/>
    <w:rsid w:val="00F942E1"/>
    <w:rsid w:val="00F945C4"/>
    <w:rsid w:val="00F95FF2"/>
    <w:rsid w:val="00F96249"/>
    <w:rsid w:val="00F9671B"/>
    <w:rsid w:val="00FA31E2"/>
    <w:rsid w:val="00FB0033"/>
    <w:rsid w:val="00FB3B2C"/>
    <w:rsid w:val="00FB3F01"/>
    <w:rsid w:val="00FB6D4A"/>
    <w:rsid w:val="00FC33B8"/>
    <w:rsid w:val="00FC3505"/>
    <w:rsid w:val="00FC3D99"/>
    <w:rsid w:val="00FC53A1"/>
    <w:rsid w:val="00FC5D43"/>
    <w:rsid w:val="00FD2075"/>
    <w:rsid w:val="00FD4730"/>
    <w:rsid w:val="00FD6396"/>
    <w:rsid w:val="00FD71E1"/>
    <w:rsid w:val="00FE0176"/>
    <w:rsid w:val="00FE127B"/>
    <w:rsid w:val="00FE6BEB"/>
    <w:rsid w:val="00FF2491"/>
    <w:rsid w:val="00FF36C6"/>
    <w:rsid w:val="00FF5B70"/>
    <w:rsid w:val="00FF5BB9"/>
    <w:rsid w:val="00FF61BE"/>
    <w:rsid w:val="00FF6896"/>
    <w:rsid w:val="00FF71C7"/>
    <w:rsid w:val="01E905FF"/>
    <w:rsid w:val="02336FEE"/>
    <w:rsid w:val="03A8DE6F"/>
    <w:rsid w:val="05814F48"/>
    <w:rsid w:val="08CE6DE4"/>
    <w:rsid w:val="09D2BAFB"/>
    <w:rsid w:val="0D4F31E9"/>
    <w:rsid w:val="117E83BC"/>
    <w:rsid w:val="1246A9F3"/>
    <w:rsid w:val="131E2AE7"/>
    <w:rsid w:val="153E1C7C"/>
    <w:rsid w:val="161F19CA"/>
    <w:rsid w:val="1793F7F5"/>
    <w:rsid w:val="1B58491C"/>
    <w:rsid w:val="1C63AF8A"/>
    <w:rsid w:val="1DDE4034"/>
    <w:rsid w:val="1E3D8AB8"/>
    <w:rsid w:val="2284AE31"/>
    <w:rsid w:val="231C3288"/>
    <w:rsid w:val="235C0A0B"/>
    <w:rsid w:val="24927CFD"/>
    <w:rsid w:val="25CA877C"/>
    <w:rsid w:val="26666032"/>
    <w:rsid w:val="29FF0D27"/>
    <w:rsid w:val="2B08C023"/>
    <w:rsid w:val="2BA82C00"/>
    <w:rsid w:val="2C135326"/>
    <w:rsid w:val="2E04386B"/>
    <w:rsid w:val="2E20DA8F"/>
    <w:rsid w:val="30EB3B2A"/>
    <w:rsid w:val="31BC9307"/>
    <w:rsid w:val="3354AFFC"/>
    <w:rsid w:val="3846F074"/>
    <w:rsid w:val="3AA6B015"/>
    <w:rsid w:val="3E1E3B9E"/>
    <w:rsid w:val="4283EFF1"/>
    <w:rsid w:val="42E0DAAE"/>
    <w:rsid w:val="43D0DEFB"/>
    <w:rsid w:val="4422FA6A"/>
    <w:rsid w:val="48F7886F"/>
    <w:rsid w:val="4FC8E96B"/>
    <w:rsid w:val="53F4DF80"/>
    <w:rsid w:val="56757706"/>
    <w:rsid w:val="58F4D353"/>
    <w:rsid w:val="595DEECA"/>
    <w:rsid w:val="5AEC1DFD"/>
    <w:rsid w:val="5B2949D7"/>
    <w:rsid w:val="5CBC1DEF"/>
    <w:rsid w:val="5E746FB1"/>
    <w:rsid w:val="5F6C76B4"/>
    <w:rsid w:val="686647CB"/>
    <w:rsid w:val="6AAE658D"/>
    <w:rsid w:val="6B126718"/>
    <w:rsid w:val="6B834809"/>
    <w:rsid w:val="6BCF2602"/>
    <w:rsid w:val="6DCE3938"/>
    <w:rsid w:val="6FA7044D"/>
    <w:rsid w:val="746AFA9C"/>
    <w:rsid w:val="74D39B93"/>
    <w:rsid w:val="7636DD89"/>
    <w:rsid w:val="76ADFCF9"/>
    <w:rsid w:val="76DD3D18"/>
    <w:rsid w:val="7CA845FF"/>
    <w:rsid w:val="7D7729D1"/>
    <w:rsid w:val="7ECD16D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E28E9F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9BF"/>
    <w:pPr>
      <w:spacing w:after="200" w:line="276" w:lineRule="auto"/>
    </w:pPr>
  </w:style>
  <w:style w:type="paragraph" w:styleId="Heading1">
    <w:name w:val="heading 1"/>
    <w:basedOn w:val="Normal"/>
    <w:next w:val="Normal"/>
    <w:link w:val="Heading1Char"/>
    <w:uiPriority w:val="9"/>
    <w:qFormat/>
    <w:rsid w:val="00F51C18"/>
    <w:pPr>
      <w:keepNext/>
      <w:keepLines/>
      <w:numPr>
        <w:numId w:val="41"/>
      </w:numPr>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numPr>
        <w:ilvl w:val="1"/>
        <w:numId w:val="41"/>
      </w:numPr>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41"/>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41"/>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1B2651"/>
    <w:pPr>
      <w:keepNext/>
      <w:keepLines/>
      <w:numPr>
        <w:ilvl w:val="6"/>
        <w:numId w:val="41"/>
      </w:numPr>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1B2651"/>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651"/>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
    <w:basedOn w:val="Normal"/>
    <w:next w:val="Normal"/>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BD4370"/>
    <w:pPr>
      <w:tabs>
        <w:tab w:val="left" w:pos="880"/>
        <w:tab w:val="right" w:leader="dot" w:pos="9016"/>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8C71B7"/>
  </w:style>
  <w:style w:type="table" w:customStyle="1" w:styleId="PullOutBoxTeal">
    <w:name w:val="Pull Out Box Teal"/>
    <w:basedOn w:val="TableNormal"/>
    <w:uiPriority w:val="99"/>
    <w:rsid w:val="008C71B7"/>
    <w:pPr>
      <w:spacing w:after="0" w:line="240" w:lineRule="auto"/>
    </w:pPr>
    <w:tblPr/>
    <w:tcPr>
      <w:shd w:val="clear" w:color="auto" w:fill="BFE0DD"/>
      <w:tcMar>
        <w:top w:w="113" w:type="dxa"/>
        <w:bottom w:w="113" w:type="dxa"/>
      </w:tcMar>
    </w:tcPr>
    <w:tblStylePr w:type="firstRow">
      <w:rPr>
        <w:b/>
        <w:color w:val="FFFFFF" w:themeColor="background1"/>
      </w:rPr>
      <w:tblPr/>
      <w:tcPr>
        <w:shd w:val="clear" w:color="auto" w:fill="BFE0DD"/>
      </w:tcPr>
    </w:tblStylePr>
  </w:style>
  <w:style w:type="character" w:styleId="CommentReference">
    <w:name w:val="annotation reference"/>
    <w:basedOn w:val="DefaultParagraphFont"/>
    <w:uiPriority w:val="99"/>
    <w:semiHidden/>
    <w:unhideWhenUsed/>
    <w:rsid w:val="008C71B7"/>
    <w:rPr>
      <w:sz w:val="16"/>
      <w:szCs w:val="16"/>
    </w:rPr>
  </w:style>
  <w:style w:type="paragraph" w:styleId="CommentText">
    <w:name w:val="annotation text"/>
    <w:basedOn w:val="Normal"/>
    <w:link w:val="CommentTextChar"/>
    <w:uiPriority w:val="99"/>
    <w:unhideWhenUsed/>
    <w:rsid w:val="008C71B7"/>
    <w:pPr>
      <w:spacing w:before="120" w:after="120" w:line="240" w:lineRule="auto"/>
    </w:pPr>
    <w:rPr>
      <w:sz w:val="20"/>
      <w:szCs w:val="20"/>
    </w:rPr>
  </w:style>
  <w:style w:type="character" w:customStyle="1" w:styleId="CommentTextChar">
    <w:name w:val="Comment Text Char"/>
    <w:basedOn w:val="DefaultParagraphFont"/>
    <w:link w:val="CommentText"/>
    <w:uiPriority w:val="99"/>
    <w:rsid w:val="008C71B7"/>
    <w:rPr>
      <w:sz w:val="20"/>
      <w:szCs w:val="20"/>
    </w:rPr>
  </w:style>
  <w:style w:type="character" w:styleId="UnresolvedMention">
    <w:name w:val="Unresolved Mention"/>
    <w:basedOn w:val="DefaultParagraphFont"/>
    <w:uiPriority w:val="99"/>
    <w:semiHidden/>
    <w:unhideWhenUsed/>
    <w:rsid w:val="00125091"/>
    <w:rPr>
      <w:color w:val="605E5C"/>
      <w:shd w:val="clear" w:color="auto" w:fill="E1DFDD"/>
    </w:rPr>
  </w:style>
  <w:style w:type="table" w:styleId="ListTable4-Accent1">
    <w:name w:val="List Table 4 Accent 1"/>
    <w:basedOn w:val="TableNormal"/>
    <w:uiPriority w:val="49"/>
    <w:rsid w:val="00125091"/>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ListTable4-Accent11">
    <w:name w:val="List Table 4 - Accent 11"/>
    <w:basedOn w:val="TableNormal"/>
    <w:next w:val="ListTable4-Accent1"/>
    <w:uiPriority w:val="49"/>
    <w:rsid w:val="00935638"/>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ListTable4-Accent12">
    <w:name w:val="List Table 4 - Accent 12"/>
    <w:basedOn w:val="TableNormal"/>
    <w:next w:val="ListTable4-Accent1"/>
    <w:uiPriority w:val="49"/>
    <w:rsid w:val="00C96389"/>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ListTable4-Accent13">
    <w:name w:val="List Table 4 - Accent 13"/>
    <w:basedOn w:val="TableNormal"/>
    <w:next w:val="ListTable4-Accent1"/>
    <w:uiPriority w:val="49"/>
    <w:rsid w:val="00052C86"/>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ListTable4-Accent14">
    <w:name w:val="List Table 4 - Accent 14"/>
    <w:basedOn w:val="TableNormal"/>
    <w:next w:val="ListTable4-Accent1"/>
    <w:uiPriority w:val="49"/>
    <w:rsid w:val="001B2651"/>
    <w:pPr>
      <w:spacing w:after="0" w:line="240" w:lineRule="auto"/>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character" w:customStyle="1" w:styleId="Heading7Char">
    <w:name w:val="Heading 7 Char"/>
    <w:basedOn w:val="DefaultParagraphFont"/>
    <w:link w:val="Heading7"/>
    <w:uiPriority w:val="9"/>
    <w:semiHidden/>
    <w:rsid w:val="001B2651"/>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1B265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2651"/>
    <w:rPr>
      <w:rFonts w:asciiTheme="majorHAnsi" w:eastAsiaTheme="majorEastAsia" w:hAnsiTheme="majorHAnsi" w:cstheme="majorBidi"/>
      <w:i/>
      <w:iCs/>
      <w:color w:val="272727" w:themeColor="text1" w:themeTint="D8"/>
      <w:sz w:val="21"/>
      <w:szCs w:val="21"/>
    </w:rPr>
  </w:style>
  <w:style w:type="paragraph" w:styleId="FootnoteText">
    <w:name w:val="footnote text"/>
    <w:aliases w:val="Footnote Text Char2,Footnote Text Char1 Char,Footnote Text Char Char Char,Footnote Text Char1 Char1 Char Char,Footnote Text Char Char Char1 Char Char,Footnote Text Char1 Char Char Char Char,Footnote Text Char Char Char Char Char Char"/>
    <w:basedOn w:val="Normal"/>
    <w:link w:val="FootnoteTextChar"/>
    <w:unhideWhenUsed/>
    <w:qFormat/>
    <w:rsid w:val="001B2651"/>
    <w:pPr>
      <w:spacing w:before="120" w:after="0" w:line="240" w:lineRule="auto"/>
    </w:pPr>
    <w:rPr>
      <w:rFonts w:ascii="Calibri" w:hAnsi="Calibri" w:cs="Calibri"/>
      <w:sz w:val="20"/>
      <w:szCs w:val="20"/>
    </w:rPr>
  </w:style>
  <w:style w:type="character" w:customStyle="1" w:styleId="FootnoteTextChar">
    <w:name w:val="Footnote Text Char"/>
    <w:aliases w:val="Footnote Text Char2 Char,Footnote Text Char1 Char Char,Footnote Text Char Char Char Char,Footnote Text Char1 Char1 Char Char Char,Footnote Text Char Char Char1 Char Char Char,Footnote Text Char1 Char Char Char Char Char"/>
    <w:basedOn w:val="DefaultParagraphFont"/>
    <w:link w:val="FootnoteText"/>
    <w:rsid w:val="001B2651"/>
    <w:rPr>
      <w:rFonts w:ascii="Calibri" w:hAnsi="Calibri" w:cs="Calibri"/>
      <w:sz w:val="20"/>
      <w:szCs w:val="20"/>
    </w:rPr>
  </w:style>
  <w:style w:type="character" w:styleId="FootnoteReference">
    <w:name w:val="footnote reference"/>
    <w:basedOn w:val="DefaultParagraphFont"/>
    <w:unhideWhenUsed/>
    <w:rsid w:val="001B2651"/>
    <w:rPr>
      <w:vertAlign w:val="superscript"/>
    </w:rPr>
  </w:style>
  <w:style w:type="paragraph" w:styleId="NormalWeb">
    <w:name w:val="Normal (Web)"/>
    <w:basedOn w:val="Normal"/>
    <w:uiPriority w:val="99"/>
    <w:unhideWhenUsed/>
    <w:rsid w:val="001B265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Default">
    <w:name w:val="Default"/>
    <w:rsid w:val="001B2651"/>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B265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B2651"/>
    <w:rPr>
      <w:b/>
      <w:bCs/>
    </w:rPr>
  </w:style>
  <w:style w:type="character" w:customStyle="1" w:styleId="CommentSubjectChar">
    <w:name w:val="Comment Subject Char"/>
    <w:basedOn w:val="CommentTextChar"/>
    <w:link w:val="CommentSubject"/>
    <w:uiPriority w:val="99"/>
    <w:semiHidden/>
    <w:rsid w:val="001B2651"/>
    <w:rPr>
      <w:b/>
      <w:bCs/>
      <w:sz w:val="20"/>
      <w:szCs w:val="20"/>
    </w:rPr>
  </w:style>
  <w:style w:type="paragraph" w:styleId="Revision">
    <w:name w:val="Revision"/>
    <w:hidden/>
    <w:uiPriority w:val="99"/>
    <w:semiHidden/>
    <w:rsid w:val="001B2651"/>
    <w:pPr>
      <w:spacing w:after="0" w:line="240" w:lineRule="auto"/>
    </w:pPr>
  </w:style>
  <w:style w:type="character" w:customStyle="1" w:styleId="normaltextrun">
    <w:name w:val="normaltextrun"/>
    <w:basedOn w:val="DefaultParagraphFont"/>
    <w:rsid w:val="001B2651"/>
  </w:style>
  <w:style w:type="table" w:styleId="GridTable1Light-Accent1">
    <w:name w:val="Grid Table 1 Light Accent 1"/>
    <w:basedOn w:val="TableNormal"/>
    <w:uiPriority w:val="46"/>
    <w:rsid w:val="001B2651"/>
    <w:pPr>
      <w:spacing w:after="0" w:line="240" w:lineRule="auto"/>
    </w:pPr>
    <w:tblPr>
      <w:tblStyleRowBandSize w:val="1"/>
      <w:tblStyleColBandSize w:val="1"/>
      <w:tblBorders>
        <w:top w:val="single" w:sz="4" w:space="0" w:color="4CCBFF" w:themeColor="accent1" w:themeTint="66"/>
        <w:left w:val="single" w:sz="4" w:space="0" w:color="4CCBFF" w:themeColor="accent1" w:themeTint="66"/>
        <w:bottom w:val="single" w:sz="4" w:space="0" w:color="4CCBFF" w:themeColor="accent1" w:themeTint="66"/>
        <w:right w:val="single" w:sz="4" w:space="0" w:color="4CCBFF" w:themeColor="accent1" w:themeTint="66"/>
        <w:insideH w:val="single" w:sz="4" w:space="0" w:color="4CCBFF" w:themeColor="accent1" w:themeTint="66"/>
        <w:insideV w:val="single" w:sz="4" w:space="0" w:color="4CCBFF" w:themeColor="accent1" w:themeTint="66"/>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2" w:space="0" w:color="00ACF1"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B2651"/>
    <w:pPr>
      <w:spacing w:after="0" w:line="240" w:lineRule="auto"/>
    </w:pPr>
    <w:tblPr>
      <w:tblStyleRowBandSize w:val="1"/>
      <w:tblStyleColBandSize w:val="1"/>
      <w:tblBorders>
        <w:top w:val="single" w:sz="4" w:space="0" w:color="9FCDE9" w:themeColor="accent6" w:themeTint="66"/>
        <w:left w:val="single" w:sz="4" w:space="0" w:color="9FCDE9" w:themeColor="accent6" w:themeTint="66"/>
        <w:bottom w:val="single" w:sz="4" w:space="0" w:color="9FCDE9" w:themeColor="accent6" w:themeTint="66"/>
        <w:right w:val="single" w:sz="4" w:space="0" w:color="9FCDE9" w:themeColor="accent6" w:themeTint="66"/>
        <w:insideH w:val="single" w:sz="4" w:space="0" w:color="9FCDE9" w:themeColor="accent6" w:themeTint="66"/>
        <w:insideV w:val="single" w:sz="4" w:space="0" w:color="9FCDE9" w:themeColor="accent6" w:themeTint="66"/>
      </w:tblBorders>
    </w:tblPr>
    <w:tblStylePr w:type="firstRow">
      <w:rPr>
        <w:b/>
        <w:bCs/>
      </w:rPr>
      <w:tblPr/>
      <w:tcPr>
        <w:tcBorders>
          <w:bottom w:val="single" w:sz="12" w:space="0" w:color="6FB4DE" w:themeColor="accent6" w:themeTint="99"/>
        </w:tcBorders>
      </w:tcPr>
    </w:tblStylePr>
    <w:tblStylePr w:type="lastRow">
      <w:rPr>
        <w:b/>
        <w:bCs/>
      </w:rPr>
      <w:tblPr/>
      <w:tcPr>
        <w:tcBorders>
          <w:top w:val="double" w:sz="2" w:space="0" w:color="6FB4DE" w:themeColor="accent6"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1B2651"/>
    <w:rPr>
      <w:i/>
      <w:iCs/>
    </w:rPr>
  </w:style>
  <w:style w:type="paragraph" w:customStyle="1" w:styleId="Bullet1">
    <w:name w:val="Bullet 1"/>
    <w:basedOn w:val="Normal"/>
    <w:rsid w:val="001B2651"/>
    <w:pPr>
      <w:numPr>
        <w:numId w:val="40"/>
      </w:numPr>
      <w:tabs>
        <w:tab w:val="left" w:pos="284"/>
        <w:tab w:val="left" w:pos="567"/>
      </w:tabs>
      <w:autoSpaceDE w:val="0"/>
      <w:autoSpaceDN w:val="0"/>
      <w:adjustRightInd w:val="0"/>
      <w:spacing w:before="100" w:beforeAutospacing="1" w:after="100" w:afterAutospacing="1" w:line="240" w:lineRule="auto"/>
      <w:jc w:val="both"/>
    </w:pPr>
    <w:rPr>
      <w:rFonts w:ascii="Arial" w:eastAsia="Times New Roman" w:hAnsi="Arial" w:cs="Times New Roman"/>
      <w:color w:val="000000"/>
      <w:spacing w:val="-2"/>
      <w:szCs w:val="20"/>
    </w:rPr>
  </w:style>
  <w:style w:type="numbering" w:customStyle="1" w:styleId="CurrentList1">
    <w:name w:val="Current List1"/>
    <w:uiPriority w:val="99"/>
    <w:rsid w:val="001B2651"/>
    <w:pPr>
      <w:numPr>
        <w:numId w:val="39"/>
      </w:numPr>
    </w:pPr>
  </w:style>
  <w:style w:type="paragraph" w:styleId="IntenseQuote">
    <w:name w:val="Intense Quote"/>
    <w:basedOn w:val="Normal"/>
    <w:next w:val="Normal"/>
    <w:link w:val="IntenseQuoteChar"/>
    <w:uiPriority w:val="30"/>
    <w:qFormat/>
    <w:rsid w:val="001B2651"/>
    <w:pPr>
      <w:pBdr>
        <w:top w:val="single" w:sz="4" w:space="10" w:color="002D3F" w:themeColor="accent1"/>
        <w:bottom w:val="single" w:sz="4" w:space="10" w:color="002D3F" w:themeColor="accent1"/>
      </w:pBdr>
      <w:spacing w:before="100" w:beforeAutospacing="1" w:after="100" w:afterAutospacing="1" w:line="264" w:lineRule="auto"/>
      <w:ind w:left="862" w:right="862"/>
      <w:jc w:val="center"/>
    </w:pPr>
    <w:rPr>
      <w:rFonts w:cs="Times New Roman"/>
      <w:b/>
      <w:i/>
      <w:iCs/>
      <w:color w:val="002D3F" w:themeColor="accent1"/>
      <w:szCs w:val="24"/>
    </w:rPr>
  </w:style>
  <w:style w:type="character" w:customStyle="1" w:styleId="IntenseQuoteChar">
    <w:name w:val="Intense Quote Char"/>
    <w:basedOn w:val="DefaultParagraphFont"/>
    <w:link w:val="IntenseQuote"/>
    <w:uiPriority w:val="30"/>
    <w:rsid w:val="001B2651"/>
    <w:rPr>
      <w:rFonts w:cs="Times New Roman"/>
      <w:b/>
      <w:i/>
      <w:iCs/>
      <w:color w:val="002D3F" w:themeColor="accent1"/>
      <w:szCs w:val="24"/>
    </w:rPr>
  </w:style>
  <w:style w:type="numbering" w:customStyle="1" w:styleId="CurrentList2">
    <w:name w:val="Current List2"/>
    <w:uiPriority w:val="99"/>
    <w:rsid w:val="001B2651"/>
    <w:pPr>
      <w:numPr>
        <w:numId w:val="42"/>
      </w:numPr>
    </w:pPr>
  </w:style>
  <w:style w:type="paragraph" w:styleId="EndnoteText">
    <w:name w:val="endnote text"/>
    <w:basedOn w:val="Normal"/>
    <w:link w:val="EndnoteTextChar"/>
    <w:uiPriority w:val="99"/>
    <w:semiHidden/>
    <w:unhideWhenUsed/>
    <w:rsid w:val="001B2651"/>
    <w:pPr>
      <w:spacing w:before="120" w:after="0" w:line="240" w:lineRule="auto"/>
    </w:pPr>
    <w:rPr>
      <w:sz w:val="20"/>
      <w:szCs w:val="20"/>
    </w:rPr>
  </w:style>
  <w:style w:type="character" w:customStyle="1" w:styleId="EndnoteTextChar">
    <w:name w:val="Endnote Text Char"/>
    <w:basedOn w:val="DefaultParagraphFont"/>
    <w:link w:val="EndnoteText"/>
    <w:uiPriority w:val="99"/>
    <w:semiHidden/>
    <w:rsid w:val="001B2651"/>
    <w:rPr>
      <w:sz w:val="20"/>
      <w:szCs w:val="20"/>
    </w:rPr>
  </w:style>
  <w:style w:type="character" w:styleId="EndnoteReference">
    <w:name w:val="endnote reference"/>
    <w:basedOn w:val="DefaultParagraphFont"/>
    <w:uiPriority w:val="99"/>
    <w:semiHidden/>
    <w:unhideWhenUsed/>
    <w:rsid w:val="001B2651"/>
    <w:rPr>
      <w:vertAlign w:val="superscript"/>
    </w:rPr>
  </w:style>
  <w:style w:type="numbering" w:customStyle="1" w:styleId="CurrentList4">
    <w:name w:val="Current List4"/>
    <w:uiPriority w:val="99"/>
    <w:rsid w:val="001B2651"/>
    <w:pPr>
      <w:numPr>
        <w:numId w:val="44"/>
      </w:numPr>
    </w:pPr>
  </w:style>
  <w:style w:type="numbering" w:customStyle="1" w:styleId="CurrentList3">
    <w:name w:val="Current List3"/>
    <w:uiPriority w:val="99"/>
    <w:rsid w:val="001B2651"/>
    <w:pPr>
      <w:numPr>
        <w:numId w:val="43"/>
      </w:numPr>
    </w:pPr>
  </w:style>
  <w:style w:type="table" w:customStyle="1" w:styleId="PullOutBoxPink">
    <w:name w:val="Pull Out Box Pink"/>
    <w:basedOn w:val="TableNormal"/>
    <w:uiPriority w:val="99"/>
    <w:rsid w:val="001B2651"/>
    <w:pPr>
      <w:spacing w:after="0" w:line="240" w:lineRule="auto"/>
    </w:pPr>
    <w:tblPr/>
    <w:tcPr>
      <w:shd w:val="clear" w:color="auto" w:fill="EDBFDA"/>
      <w:tcMar>
        <w:top w:w="113" w:type="dxa"/>
        <w:bottom w:w="113" w:type="dxa"/>
      </w:tcMar>
    </w:tcPr>
    <w:tblStylePr w:type="firstRow">
      <w:rPr>
        <w:b/>
        <w:color w:val="FFFFFF" w:themeColor="background1"/>
      </w:rPr>
    </w:tblStylePr>
  </w:style>
  <w:style w:type="table" w:customStyle="1" w:styleId="Pulloutboxblue">
    <w:name w:val="Pull out box blue"/>
    <w:basedOn w:val="TableNormal"/>
    <w:uiPriority w:val="99"/>
    <w:rsid w:val="001B2651"/>
    <w:pPr>
      <w:spacing w:after="0" w:line="240" w:lineRule="auto"/>
    </w:pPr>
    <w:tblPr/>
    <w:tcPr>
      <w:shd w:val="clear" w:color="auto" w:fill="BED8E8"/>
      <w:tcMar>
        <w:top w:w="113" w:type="dxa"/>
        <w:bottom w:w="113" w:type="dxa"/>
      </w:tcMar>
    </w:tcPr>
    <w:tblStylePr w:type="firstRow">
      <w:rPr>
        <w:b/>
        <w:color w:val="FFFFFF" w:themeColor="background1"/>
      </w:rPr>
    </w:tblStylePr>
  </w:style>
  <w:style w:type="table" w:styleId="PlainTable2">
    <w:name w:val="Plain Table 2"/>
    <w:basedOn w:val="TableNormal"/>
    <w:uiPriority w:val="42"/>
    <w:rsid w:val="001B26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1B2651"/>
    <w:pPr>
      <w:spacing w:before="120" w:after="120"/>
    </w:pPr>
  </w:style>
  <w:style w:type="table" w:styleId="GridTable1Light-Accent3">
    <w:name w:val="Grid Table 1 Light Accent 3"/>
    <w:basedOn w:val="TableNormal"/>
    <w:uiPriority w:val="46"/>
    <w:rsid w:val="001B2651"/>
    <w:pPr>
      <w:spacing w:after="0" w:line="240" w:lineRule="auto"/>
    </w:pPr>
    <w:tblPr>
      <w:tblStyleRowBandSize w:val="1"/>
      <w:tblStyleColBandSize w:val="1"/>
      <w:tblBorders>
        <w:top w:val="single" w:sz="4" w:space="0" w:color="67FFF0" w:themeColor="accent3" w:themeTint="66"/>
        <w:left w:val="single" w:sz="4" w:space="0" w:color="67FFF0" w:themeColor="accent3" w:themeTint="66"/>
        <w:bottom w:val="single" w:sz="4" w:space="0" w:color="67FFF0" w:themeColor="accent3" w:themeTint="66"/>
        <w:right w:val="single" w:sz="4" w:space="0" w:color="67FFF0" w:themeColor="accent3" w:themeTint="66"/>
        <w:insideH w:val="single" w:sz="4" w:space="0" w:color="67FFF0" w:themeColor="accent3" w:themeTint="66"/>
        <w:insideV w:val="single" w:sz="4" w:space="0" w:color="67FFF0" w:themeColor="accent3" w:themeTint="66"/>
      </w:tblBorders>
    </w:tblPr>
    <w:tblStylePr w:type="firstRow">
      <w:rPr>
        <w:b/>
        <w:bCs/>
      </w:rPr>
      <w:tblPr/>
      <w:tcPr>
        <w:tcBorders>
          <w:bottom w:val="single" w:sz="12" w:space="0" w:color="1BFFE9" w:themeColor="accent3" w:themeTint="99"/>
        </w:tcBorders>
      </w:tcPr>
    </w:tblStylePr>
    <w:tblStylePr w:type="lastRow">
      <w:rPr>
        <w:b/>
        <w:bCs/>
      </w:rPr>
      <w:tblPr/>
      <w:tcPr>
        <w:tcBorders>
          <w:top w:val="double" w:sz="2" w:space="0" w:color="1BFFE9" w:themeColor="accent3"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1B2651"/>
    <w:rPr>
      <w:color w:val="605E5C"/>
      <w:shd w:val="clear" w:color="auto" w:fill="E1DFDD"/>
    </w:rPr>
  </w:style>
  <w:style w:type="paragraph" w:customStyle="1" w:styleId="TableText">
    <w:name w:val="TableText"/>
    <w:basedOn w:val="Normal"/>
    <w:rsid w:val="001B2651"/>
    <w:pPr>
      <w:spacing w:before="120" w:after="120" w:line="240" w:lineRule="auto"/>
    </w:pPr>
    <w:rPr>
      <w:rFonts w:ascii="Arial" w:eastAsia="Times New Roman" w:hAnsi="Arial" w:cs="Times New Roman"/>
      <w:sz w:val="20"/>
      <w:szCs w:val="24"/>
    </w:rPr>
  </w:style>
  <w:style w:type="table" w:styleId="TableGridLight">
    <w:name w:val="Grid Table Light"/>
    <w:basedOn w:val="TableNormal"/>
    <w:uiPriority w:val="40"/>
    <w:rsid w:val="001B26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B2651"/>
  </w:style>
  <w:style w:type="character" w:customStyle="1" w:styleId="s1">
    <w:name w:val="s1"/>
    <w:basedOn w:val="DefaultParagraphFont"/>
    <w:rsid w:val="001B2651"/>
  </w:style>
  <w:style w:type="character" w:customStyle="1" w:styleId="a-size-extra-large">
    <w:name w:val="a-size-extra-large"/>
    <w:basedOn w:val="DefaultParagraphFont"/>
    <w:rsid w:val="001B2651"/>
  </w:style>
  <w:style w:type="character" w:customStyle="1" w:styleId="a-size-large">
    <w:name w:val="a-size-large"/>
    <w:basedOn w:val="DefaultParagraphFont"/>
    <w:rsid w:val="001B2651"/>
  </w:style>
  <w:style w:type="table" w:styleId="PlainTable4">
    <w:name w:val="Plain Table 4"/>
    <w:basedOn w:val="TableNormal"/>
    <w:uiPriority w:val="44"/>
    <w:rsid w:val="001B265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1B2651"/>
    <w:pPr>
      <w:spacing w:after="100" w:line="259" w:lineRule="auto"/>
      <w:ind w:left="660"/>
    </w:pPr>
    <w:rPr>
      <w:rFonts w:eastAsiaTheme="minorEastAsia"/>
      <w:lang w:val="en-GB" w:eastAsia="en-GB"/>
    </w:rPr>
  </w:style>
  <w:style w:type="paragraph" w:styleId="TOC5">
    <w:name w:val="toc 5"/>
    <w:basedOn w:val="Normal"/>
    <w:next w:val="Normal"/>
    <w:autoRedefine/>
    <w:uiPriority w:val="39"/>
    <w:unhideWhenUsed/>
    <w:rsid w:val="001B2651"/>
    <w:pPr>
      <w:spacing w:after="100" w:line="259" w:lineRule="auto"/>
      <w:ind w:left="880"/>
    </w:pPr>
    <w:rPr>
      <w:rFonts w:eastAsiaTheme="minorEastAsia"/>
      <w:lang w:val="en-GB" w:eastAsia="en-GB"/>
    </w:rPr>
  </w:style>
  <w:style w:type="paragraph" w:styleId="TOC6">
    <w:name w:val="toc 6"/>
    <w:basedOn w:val="Normal"/>
    <w:next w:val="Normal"/>
    <w:autoRedefine/>
    <w:uiPriority w:val="39"/>
    <w:unhideWhenUsed/>
    <w:rsid w:val="001B2651"/>
    <w:pPr>
      <w:spacing w:after="100" w:line="259" w:lineRule="auto"/>
      <w:ind w:left="1100"/>
    </w:pPr>
    <w:rPr>
      <w:rFonts w:eastAsiaTheme="minorEastAsia"/>
      <w:lang w:val="en-GB" w:eastAsia="en-GB"/>
    </w:rPr>
  </w:style>
  <w:style w:type="paragraph" w:styleId="TOC7">
    <w:name w:val="toc 7"/>
    <w:basedOn w:val="Normal"/>
    <w:next w:val="Normal"/>
    <w:autoRedefine/>
    <w:uiPriority w:val="39"/>
    <w:unhideWhenUsed/>
    <w:rsid w:val="001B2651"/>
    <w:pPr>
      <w:spacing w:after="100" w:line="259" w:lineRule="auto"/>
      <w:ind w:left="1320"/>
    </w:pPr>
    <w:rPr>
      <w:rFonts w:eastAsiaTheme="minorEastAsia"/>
      <w:lang w:val="en-GB" w:eastAsia="en-GB"/>
    </w:rPr>
  </w:style>
  <w:style w:type="paragraph" w:styleId="TOC8">
    <w:name w:val="toc 8"/>
    <w:basedOn w:val="Normal"/>
    <w:next w:val="Normal"/>
    <w:autoRedefine/>
    <w:uiPriority w:val="39"/>
    <w:unhideWhenUsed/>
    <w:rsid w:val="001B2651"/>
    <w:pPr>
      <w:spacing w:after="100" w:line="259" w:lineRule="auto"/>
      <w:ind w:left="1540"/>
    </w:pPr>
    <w:rPr>
      <w:rFonts w:eastAsiaTheme="minorEastAsia"/>
      <w:lang w:val="en-GB" w:eastAsia="en-GB"/>
    </w:rPr>
  </w:style>
  <w:style w:type="paragraph" w:styleId="TOC9">
    <w:name w:val="toc 9"/>
    <w:basedOn w:val="Normal"/>
    <w:next w:val="Normal"/>
    <w:autoRedefine/>
    <w:uiPriority w:val="39"/>
    <w:unhideWhenUsed/>
    <w:rsid w:val="001B2651"/>
    <w:pPr>
      <w:spacing w:after="100" w:line="259" w:lineRule="auto"/>
      <w:ind w:left="1760"/>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775240">
      <w:bodyDiv w:val="1"/>
      <w:marLeft w:val="0"/>
      <w:marRight w:val="0"/>
      <w:marTop w:val="0"/>
      <w:marBottom w:val="0"/>
      <w:divBdr>
        <w:top w:val="none" w:sz="0" w:space="0" w:color="auto"/>
        <w:left w:val="none" w:sz="0" w:space="0" w:color="auto"/>
        <w:bottom w:val="none" w:sz="0" w:space="0" w:color="auto"/>
        <w:right w:val="none" w:sz="0" w:space="0" w:color="auto"/>
      </w:divBdr>
    </w:div>
    <w:div w:id="17943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reativecommons.org/licenses/by/4.0/" TargetMode="External"/><Relationship Id="rId26" Type="http://schemas.openxmlformats.org/officeDocument/2006/relationships/diagramQuickStyle" Target="diagrams/quickStyle1.xml"/><Relationship Id="rId39" Type="http://schemas.openxmlformats.org/officeDocument/2006/relationships/header" Target="header9.xml"/><Relationship Id="rId21" Type="http://schemas.openxmlformats.org/officeDocument/2006/relationships/hyperlink" Target="https://www.csiro.au/en/research/indigenous-science/indigenous-knowledge/our-knowledge-our-way" TargetMode="External"/><Relationship Id="rId34" Type="http://schemas.openxmlformats.org/officeDocument/2006/relationships/hyperlink" Target="https://www.wipo.int/publications/en/details.jsp?id=4545&amp;plang=EN" TargetMode="External"/><Relationship Id="rId42" Type="http://schemas.openxmlformats.org/officeDocument/2006/relationships/header" Target="header11.xml"/><Relationship Id="rId47" Type="http://schemas.openxmlformats.org/officeDocument/2006/relationships/header" Target="header15.xml"/><Relationship Id="rId50" Type="http://schemas.openxmlformats.org/officeDocument/2006/relationships/footer" Target="footer4.xml"/><Relationship Id="rId55" Type="http://schemas.openxmlformats.org/officeDocument/2006/relationships/header" Target="head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ipaustralia.gov.au/understanding-ip/commercialise-your-ip/ip-toolkit-collaboration" TargetMode="External"/><Relationship Id="rId11" Type="http://schemas.openxmlformats.org/officeDocument/2006/relationships/header" Target="header2.xml"/><Relationship Id="rId24" Type="http://schemas.openxmlformats.org/officeDocument/2006/relationships/diagramData" Target="diagrams/data1.xml"/><Relationship Id="rId32" Type="http://schemas.openxmlformats.org/officeDocument/2006/relationships/header" Target="header6.xml"/><Relationship Id="rId37" Type="http://schemas.openxmlformats.org/officeDocument/2006/relationships/header" Target="header7.xml"/><Relationship Id="rId40" Type="http://schemas.openxmlformats.org/officeDocument/2006/relationships/hyperlink" Target="https://www.ipaustralia.gov.au/understanding-ip/commercialise-your-ip/types-licences" TargetMode="External"/><Relationship Id="rId45" Type="http://schemas.openxmlformats.org/officeDocument/2006/relationships/header" Target="header13.xml"/><Relationship Id="rId53" Type="http://schemas.openxmlformats.org/officeDocument/2006/relationships/header" Target="header20.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creativecommons.org/licenses/by/4.0/legalco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yperlink" Target="https://aiatsis.gov.au/sites/default/files/research_pub/FPIC_Snapshot_2020.pdf" TargetMode="External"/><Relationship Id="rId27" Type="http://schemas.openxmlformats.org/officeDocument/2006/relationships/diagramColors" Target="diagrams/colors1.xml"/><Relationship Id="rId30" Type="http://schemas.openxmlformats.org/officeDocument/2006/relationships/header" Target="header4.xml"/><Relationship Id="rId35" Type="http://schemas.openxmlformats.org/officeDocument/2006/relationships/hyperlink" Target="https://www.ipaustralia.gov.au/tools-resources/ip-toolkit/researcher/successful-collaboration" TargetMode="External"/><Relationship Id="rId43" Type="http://schemas.openxmlformats.org/officeDocument/2006/relationships/header" Target="header12.xml"/><Relationship Id="rId48" Type="http://schemas.openxmlformats.org/officeDocument/2006/relationships/header" Target="header16.xml"/><Relationship Id="rId56"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diagramLayout" Target="diagrams/layout1.xml"/><Relationship Id="rId33" Type="http://schemas.openxmlformats.org/officeDocument/2006/relationships/hyperlink" Target="https://www.ipaustralia.gov.au/tools-resources/ip-toolkit/researcher/contracts-and-other-resources" TargetMode="External"/><Relationship Id="rId38" Type="http://schemas.openxmlformats.org/officeDocument/2006/relationships/header" Target="header8.xml"/><Relationship Id="rId46" Type="http://schemas.openxmlformats.org/officeDocument/2006/relationships/header" Target="header14.xml"/><Relationship Id="rId59" Type="http://schemas.openxmlformats.org/officeDocument/2006/relationships/theme" Target="theme/theme1.xml"/><Relationship Id="rId20" Type="http://schemas.openxmlformats.org/officeDocument/2006/relationships/hyperlink" Target="https://www.ipaustralia.gov.au/understanding-ip" TargetMode="External"/><Relationship Id="rId41" Type="http://schemas.openxmlformats.org/officeDocument/2006/relationships/header" Target="header10.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ipaustralia.gov.au/indigenous-knowledge-ip-hub" TargetMode="External"/><Relationship Id="rId28" Type="http://schemas.microsoft.com/office/2007/relationships/diagramDrawing" Target="diagrams/drawing1.xml"/><Relationship Id="rId36" Type="http://schemas.openxmlformats.org/officeDocument/2006/relationships/hyperlink" Target="https://www.ipaustralia.gov.au/tools-resources/ip-toolkit/researcher/contracts-and-other-resources" TargetMode="External"/><Relationship Id="rId49" Type="http://schemas.openxmlformats.org/officeDocument/2006/relationships/header" Target="header17.xml"/><Relationship Id="rId57" Type="http://schemas.openxmlformats.org/officeDocument/2006/relationships/header" Target="header24.xml"/><Relationship Id="rId10" Type="http://schemas.openxmlformats.org/officeDocument/2006/relationships/header" Target="header1.xml"/><Relationship Id="rId31" Type="http://schemas.openxmlformats.org/officeDocument/2006/relationships/header" Target="header5.xml"/><Relationship Id="rId44" Type="http://schemas.openxmlformats.org/officeDocument/2006/relationships/hyperlink" Target="https://www.wipo.int/publications/en/details.jsp?id=291&amp;plang=EN" TargetMode="External"/><Relationship Id="rId52" Type="http://schemas.openxmlformats.org/officeDocument/2006/relationships/header" Target="header19.xml"/></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s>
</file>

<file path=word/_rels/header14.xml.rels><?xml version="1.0" encoding="UTF-8" standalone="yes"?>
<Relationships xmlns="http://schemas.openxmlformats.org/package/2006/relationships"><Relationship Id="rId1" Type="http://schemas.openxmlformats.org/officeDocument/2006/relationships/image" Target="media/image4.jpg"/></Relationships>
</file>

<file path=word/_rels/header17.xml.rels><?xml version="1.0" encoding="UTF-8" standalone="yes"?>
<Relationships xmlns="http://schemas.openxmlformats.org/package/2006/relationships"><Relationship Id="rId1" Type="http://schemas.openxmlformats.org/officeDocument/2006/relationships/image" Target="media/image4.jpg"/></Relationships>
</file>

<file path=word/_rels/header20.xml.rels><?xml version="1.0" encoding="UTF-8" standalone="yes"?>
<Relationships xmlns="http://schemas.openxmlformats.org/package/2006/relationships"><Relationship Id="rId1" Type="http://schemas.openxmlformats.org/officeDocument/2006/relationships/image" Target="media/image4.jpg"/></Relationships>
</file>

<file path=word/_rels/header23.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diagrams/_rels/data1.xml.rels><?xml version="1.0" encoding="UTF-8" standalone="yes"?>
<Relationships xmlns="http://schemas.openxmlformats.org/package/2006/relationships"><Relationship Id="rId3" Type="http://schemas.openxmlformats.org/officeDocument/2006/relationships/hyperlink" Target="#_Providing_Services_and"/><Relationship Id="rId2" Type="http://schemas.openxmlformats.org/officeDocument/2006/relationships/hyperlink" Target="#_Developing_IP_through"/><Relationship Id="rId1" Type="http://schemas.openxmlformats.org/officeDocument/2006/relationships/hyperlink" Target="#_Identifying_&amp;_Protecting"/><Relationship Id="rId5" Type="http://schemas.openxmlformats.org/officeDocument/2006/relationships/hyperlink" Target="#_Licensing_IP"/><Relationship Id="rId4" Type="http://schemas.openxmlformats.org/officeDocument/2006/relationships/hyperlink" Target="#_Toc77686296"/></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A90143-8F4B-4F3B-91BF-62F5DC46B7DC}" type="doc">
      <dgm:prSet loTypeId="urn:microsoft.com/office/officeart/2005/8/layout/cycle8" loCatId="cycle" qsTypeId="urn:microsoft.com/office/officeart/2005/8/quickstyle/simple1" qsCatId="simple" csTypeId="urn:microsoft.com/office/officeart/2005/8/colors/accent1_4" csCatId="accent1" phldr="1"/>
      <dgm:spPr/>
      <dgm:t>
        <a:bodyPr/>
        <a:lstStyle/>
        <a:p>
          <a:endParaRPr lang="en-GB"/>
        </a:p>
      </dgm:t>
    </dgm:pt>
    <dgm:pt modelId="{731B3285-9D8E-4E1F-834F-446F16923FAB}">
      <dgm:prSet phldrT="[Text]"/>
      <dgm:spPr/>
      <dgm:t>
        <a:bodyPr/>
        <a:lstStyle/>
        <a:p>
          <a:pPr algn="ctr"/>
          <a:r>
            <a:rPr lang="en-GB" dirty="0"/>
            <a:t>Identifying &amp; Protecting IP</a:t>
          </a:r>
        </a:p>
      </dgm:t>
      <dgm:extLst>
        <a:ext uri="{E40237B7-FDA0-4F09-8148-C483321AD2D9}">
          <dgm14:cNvPr xmlns:dgm14="http://schemas.microsoft.com/office/drawing/2010/diagram" id="0" name="">
            <a:hlinkClick xmlns:r="http://schemas.openxmlformats.org/officeDocument/2006/relationships" r:id="rId1"/>
          </dgm14:cNvPr>
        </a:ext>
      </dgm:extLst>
    </dgm:pt>
    <dgm:pt modelId="{785A0178-7DE1-4574-8CF6-CBF8F44FA325}" type="parTrans" cxnId="{46F67077-B719-41AF-B2BE-E62E3CA7D3B1}">
      <dgm:prSet/>
      <dgm:spPr/>
      <dgm:t>
        <a:bodyPr/>
        <a:lstStyle/>
        <a:p>
          <a:pPr algn="ctr"/>
          <a:endParaRPr lang="en-GB"/>
        </a:p>
      </dgm:t>
    </dgm:pt>
    <dgm:pt modelId="{0F1075F0-6E51-4AC6-BBD6-5E14B1A9F475}" type="sibTrans" cxnId="{46F67077-B719-41AF-B2BE-E62E3CA7D3B1}">
      <dgm:prSet/>
      <dgm:spPr/>
      <dgm:t>
        <a:bodyPr/>
        <a:lstStyle/>
        <a:p>
          <a:pPr algn="ctr"/>
          <a:endParaRPr lang="en-GB"/>
        </a:p>
      </dgm:t>
    </dgm:pt>
    <dgm:pt modelId="{40E89930-0D26-47F5-A99B-18CF29148712}">
      <dgm:prSet phldrT="[Text]"/>
      <dgm:spPr/>
      <dgm:t>
        <a:bodyPr/>
        <a:lstStyle/>
        <a:p>
          <a:pPr algn="ctr"/>
          <a:r>
            <a:rPr lang="en-GB" dirty="0"/>
            <a:t>Developing IP through Collaboration</a:t>
          </a:r>
        </a:p>
      </dgm:t>
      <dgm:extLst>
        <a:ext uri="{E40237B7-FDA0-4F09-8148-C483321AD2D9}">
          <dgm14:cNvPr xmlns:dgm14="http://schemas.microsoft.com/office/drawing/2010/diagram" id="0" name="">
            <a:hlinkClick xmlns:r="http://schemas.openxmlformats.org/officeDocument/2006/relationships" r:id="rId2"/>
          </dgm14:cNvPr>
        </a:ext>
      </dgm:extLst>
    </dgm:pt>
    <dgm:pt modelId="{B5843FB0-8DB7-43C6-96DB-2290B4C46996}" type="parTrans" cxnId="{49176E77-2451-4BFA-9506-904FB0AA222A}">
      <dgm:prSet/>
      <dgm:spPr/>
      <dgm:t>
        <a:bodyPr/>
        <a:lstStyle/>
        <a:p>
          <a:pPr algn="ctr"/>
          <a:endParaRPr lang="en-GB"/>
        </a:p>
      </dgm:t>
    </dgm:pt>
    <dgm:pt modelId="{6728EC65-4A40-4E29-A99C-5EEF59371C99}" type="sibTrans" cxnId="{49176E77-2451-4BFA-9506-904FB0AA222A}">
      <dgm:prSet/>
      <dgm:spPr/>
      <dgm:t>
        <a:bodyPr/>
        <a:lstStyle/>
        <a:p>
          <a:pPr algn="ctr"/>
          <a:endParaRPr lang="en-GB"/>
        </a:p>
      </dgm:t>
    </dgm:pt>
    <dgm:pt modelId="{8B526E12-C1EC-4E95-A111-645C2E6E117A}">
      <dgm:prSet phldrT="[Text]"/>
      <dgm:spPr/>
      <dgm:t>
        <a:bodyPr/>
        <a:lstStyle/>
        <a:p>
          <a:pPr algn="ctr"/>
          <a:r>
            <a:rPr lang="en-GB" dirty="0"/>
            <a:t>Providing Services &amp; Equipment</a:t>
          </a:r>
        </a:p>
      </dgm:t>
      <dgm:extLst>
        <a:ext uri="{E40237B7-FDA0-4F09-8148-C483321AD2D9}">
          <dgm14:cNvPr xmlns:dgm14="http://schemas.microsoft.com/office/drawing/2010/diagram" id="0" name="">
            <a:hlinkClick xmlns:r="http://schemas.openxmlformats.org/officeDocument/2006/relationships" r:id="rId3"/>
          </dgm14:cNvPr>
        </a:ext>
      </dgm:extLst>
    </dgm:pt>
    <dgm:pt modelId="{BA4859D7-ED01-4163-99A4-53A0D567ADAA}" type="parTrans" cxnId="{FB435EB6-5896-44FF-A7A1-3FC7D7A2B4DB}">
      <dgm:prSet/>
      <dgm:spPr/>
      <dgm:t>
        <a:bodyPr/>
        <a:lstStyle/>
        <a:p>
          <a:pPr algn="ctr"/>
          <a:endParaRPr lang="en-GB"/>
        </a:p>
      </dgm:t>
    </dgm:pt>
    <dgm:pt modelId="{9F8B76B1-6EF8-4A77-969F-4711F559E0C6}" type="sibTrans" cxnId="{FB435EB6-5896-44FF-A7A1-3FC7D7A2B4DB}">
      <dgm:prSet/>
      <dgm:spPr/>
      <dgm:t>
        <a:bodyPr/>
        <a:lstStyle/>
        <a:p>
          <a:pPr algn="ctr"/>
          <a:endParaRPr lang="en-GB"/>
        </a:p>
      </dgm:t>
    </dgm:pt>
    <dgm:pt modelId="{D5E59AFE-E2BE-4C29-AF61-33D2A85862EA}">
      <dgm:prSet phldrT="[Text]"/>
      <dgm:spPr/>
      <dgm:t>
        <a:bodyPr/>
        <a:lstStyle/>
        <a:p>
          <a:pPr algn="ctr"/>
          <a:r>
            <a:rPr lang="en-GB" dirty="0"/>
            <a:t>Selling IP</a:t>
          </a:r>
        </a:p>
      </dgm:t>
      <dgm:extLst>
        <a:ext uri="{E40237B7-FDA0-4F09-8148-C483321AD2D9}">
          <dgm14:cNvPr xmlns:dgm14="http://schemas.microsoft.com/office/drawing/2010/diagram" id="0" name="">
            <a:hlinkClick xmlns:r="http://schemas.openxmlformats.org/officeDocument/2006/relationships" r:id="rId4"/>
          </dgm14:cNvPr>
        </a:ext>
      </dgm:extLst>
    </dgm:pt>
    <dgm:pt modelId="{DDEC48F9-B0DC-4748-9B28-3748DB1FDABB}" type="parTrans" cxnId="{FCB92886-5709-46CF-85BC-01D52EF4C6C0}">
      <dgm:prSet/>
      <dgm:spPr/>
      <dgm:t>
        <a:bodyPr/>
        <a:lstStyle/>
        <a:p>
          <a:pPr algn="ctr"/>
          <a:endParaRPr lang="en-GB"/>
        </a:p>
      </dgm:t>
    </dgm:pt>
    <dgm:pt modelId="{E8456D09-1E0A-4AB4-89B5-09D1508258FD}" type="sibTrans" cxnId="{FCB92886-5709-46CF-85BC-01D52EF4C6C0}">
      <dgm:prSet/>
      <dgm:spPr/>
      <dgm:t>
        <a:bodyPr/>
        <a:lstStyle/>
        <a:p>
          <a:pPr algn="ctr"/>
          <a:endParaRPr lang="en-GB"/>
        </a:p>
      </dgm:t>
    </dgm:pt>
    <dgm:pt modelId="{E4695057-B47F-493F-9E49-FF8D0A67B2F1}">
      <dgm:prSet/>
      <dgm:spPr/>
      <dgm:t>
        <a:bodyPr/>
        <a:lstStyle/>
        <a:p>
          <a:pPr algn="ctr"/>
          <a:r>
            <a:rPr lang="en-GB" dirty="0"/>
            <a:t>Licensing IP</a:t>
          </a:r>
        </a:p>
      </dgm:t>
      <dgm:extLst>
        <a:ext uri="{E40237B7-FDA0-4F09-8148-C483321AD2D9}">
          <dgm14:cNvPr xmlns:dgm14="http://schemas.microsoft.com/office/drawing/2010/diagram" id="0" name="">
            <a:hlinkClick xmlns:r="http://schemas.openxmlformats.org/officeDocument/2006/relationships" r:id="rId5"/>
          </dgm14:cNvPr>
        </a:ext>
      </dgm:extLst>
    </dgm:pt>
    <dgm:pt modelId="{51EFD074-48FE-4631-8BC0-70AE089AEF71}" type="parTrans" cxnId="{824A781E-0BE3-462C-BB3A-55707BA3E4BE}">
      <dgm:prSet/>
      <dgm:spPr/>
      <dgm:t>
        <a:bodyPr/>
        <a:lstStyle/>
        <a:p>
          <a:pPr algn="ctr"/>
          <a:endParaRPr lang="en-GB"/>
        </a:p>
      </dgm:t>
    </dgm:pt>
    <dgm:pt modelId="{469D4CD2-1B3B-4293-830B-7894421759EF}" type="sibTrans" cxnId="{824A781E-0BE3-462C-BB3A-55707BA3E4BE}">
      <dgm:prSet/>
      <dgm:spPr/>
      <dgm:t>
        <a:bodyPr/>
        <a:lstStyle/>
        <a:p>
          <a:pPr algn="ctr"/>
          <a:endParaRPr lang="en-GB"/>
        </a:p>
      </dgm:t>
    </dgm:pt>
    <dgm:pt modelId="{2ED53F9D-8EDC-4526-B032-B00853BA8A65}" type="pres">
      <dgm:prSet presAssocID="{F6A90143-8F4B-4F3B-91BF-62F5DC46B7DC}" presName="compositeShape" presStyleCnt="0">
        <dgm:presLayoutVars>
          <dgm:chMax val="7"/>
          <dgm:dir/>
          <dgm:resizeHandles val="exact"/>
        </dgm:presLayoutVars>
      </dgm:prSet>
      <dgm:spPr/>
    </dgm:pt>
    <dgm:pt modelId="{E0106A7B-E2EE-442C-9C71-DC5BFC6CD00E}" type="pres">
      <dgm:prSet presAssocID="{F6A90143-8F4B-4F3B-91BF-62F5DC46B7DC}" presName="wedge1" presStyleLbl="node1" presStyleIdx="0" presStyleCnt="5"/>
      <dgm:spPr/>
    </dgm:pt>
    <dgm:pt modelId="{6AEB12E0-57E2-4CBC-B3C0-74289E3F5354}" type="pres">
      <dgm:prSet presAssocID="{F6A90143-8F4B-4F3B-91BF-62F5DC46B7DC}" presName="dummy1a" presStyleCnt="0"/>
      <dgm:spPr/>
    </dgm:pt>
    <dgm:pt modelId="{119A6A58-24C6-49D9-89D3-902493EAF804}" type="pres">
      <dgm:prSet presAssocID="{F6A90143-8F4B-4F3B-91BF-62F5DC46B7DC}" presName="dummy1b" presStyleCnt="0"/>
      <dgm:spPr/>
    </dgm:pt>
    <dgm:pt modelId="{35C4BC6C-ACD4-4DFF-A5E0-5FD1FFCEDA6B}" type="pres">
      <dgm:prSet presAssocID="{F6A90143-8F4B-4F3B-91BF-62F5DC46B7DC}" presName="wedge1Tx" presStyleLbl="node1" presStyleIdx="0" presStyleCnt="5">
        <dgm:presLayoutVars>
          <dgm:chMax val="0"/>
          <dgm:chPref val="0"/>
          <dgm:bulletEnabled val="1"/>
        </dgm:presLayoutVars>
      </dgm:prSet>
      <dgm:spPr/>
    </dgm:pt>
    <dgm:pt modelId="{B4784B4E-03F3-4272-AA7A-EAD9AA08A088}" type="pres">
      <dgm:prSet presAssocID="{F6A90143-8F4B-4F3B-91BF-62F5DC46B7DC}" presName="wedge2" presStyleLbl="node1" presStyleIdx="1" presStyleCnt="5"/>
      <dgm:spPr/>
    </dgm:pt>
    <dgm:pt modelId="{B2C8588E-75DD-4ECB-A320-7ABBE4FBB001}" type="pres">
      <dgm:prSet presAssocID="{F6A90143-8F4B-4F3B-91BF-62F5DC46B7DC}" presName="dummy2a" presStyleCnt="0"/>
      <dgm:spPr/>
    </dgm:pt>
    <dgm:pt modelId="{F065BA8B-63B1-43AF-8CB0-58AB7AB27B61}" type="pres">
      <dgm:prSet presAssocID="{F6A90143-8F4B-4F3B-91BF-62F5DC46B7DC}" presName="dummy2b" presStyleCnt="0"/>
      <dgm:spPr/>
    </dgm:pt>
    <dgm:pt modelId="{96E65D45-DED4-4981-AFC3-7F70CA80F5C7}" type="pres">
      <dgm:prSet presAssocID="{F6A90143-8F4B-4F3B-91BF-62F5DC46B7DC}" presName="wedge2Tx" presStyleLbl="node1" presStyleIdx="1" presStyleCnt="5">
        <dgm:presLayoutVars>
          <dgm:chMax val="0"/>
          <dgm:chPref val="0"/>
          <dgm:bulletEnabled val="1"/>
        </dgm:presLayoutVars>
      </dgm:prSet>
      <dgm:spPr/>
    </dgm:pt>
    <dgm:pt modelId="{7FD717A6-37CF-480E-8215-46C5B5C3F4CE}" type="pres">
      <dgm:prSet presAssocID="{F6A90143-8F4B-4F3B-91BF-62F5DC46B7DC}" presName="wedge3" presStyleLbl="node1" presStyleIdx="2" presStyleCnt="5"/>
      <dgm:spPr/>
    </dgm:pt>
    <dgm:pt modelId="{8D2A653D-E4A0-4D48-98B2-0D20594164FF}" type="pres">
      <dgm:prSet presAssocID="{F6A90143-8F4B-4F3B-91BF-62F5DC46B7DC}" presName="dummy3a" presStyleCnt="0"/>
      <dgm:spPr/>
    </dgm:pt>
    <dgm:pt modelId="{ED037BF2-3BDF-4B25-9F10-B69F80889128}" type="pres">
      <dgm:prSet presAssocID="{F6A90143-8F4B-4F3B-91BF-62F5DC46B7DC}" presName="dummy3b" presStyleCnt="0"/>
      <dgm:spPr/>
    </dgm:pt>
    <dgm:pt modelId="{D92D2D00-2E10-45AD-8CC1-256F2413DB0C}" type="pres">
      <dgm:prSet presAssocID="{F6A90143-8F4B-4F3B-91BF-62F5DC46B7DC}" presName="wedge3Tx" presStyleLbl="node1" presStyleIdx="2" presStyleCnt="5">
        <dgm:presLayoutVars>
          <dgm:chMax val="0"/>
          <dgm:chPref val="0"/>
          <dgm:bulletEnabled val="1"/>
        </dgm:presLayoutVars>
      </dgm:prSet>
      <dgm:spPr/>
    </dgm:pt>
    <dgm:pt modelId="{E7EE6399-A61C-42D9-AF9F-0A66CA20A208}" type="pres">
      <dgm:prSet presAssocID="{F6A90143-8F4B-4F3B-91BF-62F5DC46B7DC}" presName="wedge4" presStyleLbl="node1" presStyleIdx="3" presStyleCnt="5"/>
      <dgm:spPr/>
    </dgm:pt>
    <dgm:pt modelId="{117A483F-12D6-4A56-990D-4DF1F7D616EF}" type="pres">
      <dgm:prSet presAssocID="{F6A90143-8F4B-4F3B-91BF-62F5DC46B7DC}" presName="dummy4a" presStyleCnt="0"/>
      <dgm:spPr/>
    </dgm:pt>
    <dgm:pt modelId="{B092C10C-DCF6-43E9-95BF-54D2A685A416}" type="pres">
      <dgm:prSet presAssocID="{F6A90143-8F4B-4F3B-91BF-62F5DC46B7DC}" presName="dummy4b" presStyleCnt="0"/>
      <dgm:spPr/>
    </dgm:pt>
    <dgm:pt modelId="{8E46D632-4833-41E0-823D-5A79E15A93BC}" type="pres">
      <dgm:prSet presAssocID="{F6A90143-8F4B-4F3B-91BF-62F5DC46B7DC}" presName="wedge4Tx" presStyleLbl="node1" presStyleIdx="3" presStyleCnt="5">
        <dgm:presLayoutVars>
          <dgm:chMax val="0"/>
          <dgm:chPref val="0"/>
          <dgm:bulletEnabled val="1"/>
        </dgm:presLayoutVars>
      </dgm:prSet>
      <dgm:spPr/>
    </dgm:pt>
    <dgm:pt modelId="{D13EAAF9-2E54-4FAC-80E3-F37A33AD10DF}" type="pres">
      <dgm:prSet presAssocID="{F6A90143-8F4B-4F3B-91BF-62F5DC46B7DC}" presName="wedge5" presStyleLbl="node1" presStyleIdx="4" presStyleCnt="5"/>
      <dgm:spPr/>
    </dgm:pt>
    <dgm:pt modelId="{FECA232F-B2E1-40FE-B074-C4FEBBD3A933}" type="pres">
      <dgm:prSet presAssocID="{F6A90143-8F4B-4F3B-91BF-62F5DC46B7DC}" presName="dummy5a" presStyleCnt="0"/>
      <dgm:spPr/>
    </dgm:pt>
    <dgm:pt modelId="{23CE3F0E-D191-45FD-A6E0-FEA95111C680}" type="pres">
      <dgm:prSet presAssocID="{F6A90143-8F4B-4F3B-91BF-62F5DC46B7DC}" presName="dummy5b" presStyleCnt="0"/>
      <dgm:spPr/>
    </dgm:pt>
    <dgm:pt modelId="{3554459E-7A48-41CC-9533-EC97D613908D}" type="pres">
      <dgm:prSet presAssocID="{F6A90143-8F4B-4F3B-91BF-62F5DC46B7DC}" presName="wedge5Tx" presStyleLbl="node1" presStyleIdx="4" presStyleCnt="5">
        <dgm:presLayoutVars>
          <dgm:chMax val="0"/>
          <dgm:chPref val="0"/>
          <dgm:bulletEnabled val="1"/>
        </dgm:presLayoutVars>
      </dgm:prSet>
      <dgm:spPr/>
    </dgm:pt>
    <dgm:pt modelId="{656302C3-4973-4A62-8087-9993E366A2B7}" type="pres">
      <dgm:prSet presAssocID="{0F1075F0-6E51-4AC6-BBD6-5E14B1A9F475}" presName="arrowWedge1" presStyleLbl="fgSibTrans2D1" presStyleIdx="0" presStyleCnt="5"/>
      <dgm:spPr/>
    </dgm:pt>
    <dgm:pt modelId="{9AD74E4F-9540-4C7F-805C-3EC776ECD5DF}" type="pres">
      <dgm:prSet presAssocID="{6728EC65-4A40-4E29-A99C-5EEF59371C99}" presName="arrowWedge2" presStyleLbl="fgSibTrans2D1" presStyleIdx="1" presStyleCnt="5"/>
      <dgm:spPr/>
    </dgm:pt>
    <dgm:pt modelId="{775A2173-45DC-4CCD-94BD-7DD6CDBC18AE}" type="pres">
      <dgm:prSet presAssocID="{9F8B76B1-6EF8-4A77-969F-4711F559E0C6}" presName="arrowWedge3" presStyleLbl="fgSibTrans2D1" presStyleIdx="2" presStyleCnt="5"/>
      <dgm:spPr/>
    </dgm:pt>
    <dgm:pt modelId="{BF2AA668-7372-4961-9924-ECD8D365E57A}" type="pres">
      <dgm:prSet presAssocID="{469D4CD2-1B3B-4293-830B-7894421759EF}" presName="arrowWedge4" presStyleLbl="fgSibTrans2D1" presStyleIdx="3" presStyleCnt="5"/>
      <dgm:spPr/>
    </dgm:pt>
    <dgm:pt modelId="{CBF3C9D5-8E17-4929-8043-B32ECBFCDA7F}" type="pres">
      <dgm:prSet presAssocID="{E8456D09-1E0A-4AB4-89B5-09D1508258FD}" presName="arrowWedge5" presStyleLbl="fgSibTrans2D1" presStyleIdx="4" presStyleCnt="5"/>
      <dgm:spPr/>
    </dgm:pt>
  </dgm:ptLst>
  <dgm:cxnLst>
    <dgm:cxn modelId="{8C7F491B-7373-40CC-983C-7692771687F9}" type="presOf" srcId="{D5E59AFE-E2BE-4C29-AF61-33D2A85862EA}" destId="{3554459E-7A48-41CC-9533-EC97D613908D}" srcOrd="1" destOrd="0" presId="urn:microsoft.com/office/officeart/2005/8/layout/cycle8"/>
    <dgm:cxn modelId="{824A781E-0BE3-462C-BB3A-55707BA3E4BE}" srcId="{F6A90143-8F4B-4F3B-91BF-62F5DC46B7DC}" destId="{E4695057-B47F-493F-9E49-FF8D0A67B2F1}" srcOrd="3" destOrd="0" parTransId="{51EFD074-48FE-4631-8BC0-70AE089AEF71}" sibTransId="{469D4CD2-1B3B-4293-830B-7894421759EF}"/>
    <dgm:cxn modelId="{EBD5A92F-52F6-489A-940B-102AF014C072}" type="presOf" srcId="{40E89930-0D26-47F5-A99B-18CF29148712}" destId="{96E65D45-DED4-4981-AFC3-7F70CA80F5C7}" srcOrd="1" destOrd="0" presId="urn:microsoft.com/office/officeart/2005/8/layout/cycle8"/>
    <dgm:cxn modelId="{21759F66-FCD1-4B64-A49F-8F85BB0592E8}" type="presOf" srcId="{8B526E12-C1EC-4E95-A111-645C2E6E117A}" destId="{D92D2D00-2E10-45AD-8CC1-256F2413DB0C}" srcOrd="1" destOrd="0" presId="urn:microsoft.com/office/officeart/2005/8/layout/cycle8"/>
    <dgm:cxn modelId="{92A13167-DF80-4B82-B51E-8F5DD6D0A1B6}" type="presOf" srcId="{E4695057-B47F-493F-9E49-FF8D0A67B2F1}" destId="{8E46D632-4833-41E0-823D-5A79E15A93BC}" srcOrd="1" destOrd="0" presId="urn:microsoft.com/office/officeart/2005/8/layout/cycle8"/>
    <dgm:cxn modelId="{49176E77-2451-4BFA-9506-904FB0AA222A}" srcId="{F6A90143-8F4B-4F3B-91BF-62F5DC46B7DC}" destId="{40E89930-0D26-47F5-A99B-18CF29148712}" srcOrd="1" destOrd="0" parTransId="{B5843FB0-8DB7-43C6-96DB-2290B4C46996}" sibTransId="{6728EC65-4A40-4E29-A99C-5EEF59371C99}"/>
    <dgm:cxn modelId="{46F67077-B719-41AF-B2BE-E62E3CA7D3B1}" srcId="{F6A90143-8F4B-4F3B-91BF-62F5DC46B7DC}" destId="{731B3285-9D8E-4E1F-834F-446F16923FAB}" srcOrd="0" destOrd="0" parTransId="{785A0178-7DE1-4574-8CF6-CBF8F44FA325}" sibTransId="{0F1075F0-6E51-4AC6-BBD6-5E14B1A9F475}"/>
    <dgm:cxn modelId="{259AB279-5777-442A-BA66-59C2A74C3B87}" type="presOf" srcId="{D5E59AFE-E2BE-4C29-AF61-33D2A85862EA}" destId="{D13EAAF9-2E54-4FAC-80E3-F37A33AD10DF}" srcOrd="0" destOrd="0" presId="urn:microsoft.com/office/officeart/2005/8/layout/cycle8"/>
    <dgm:cxn modelId="{CCE4C081-DAEE-4CE1-90C2-5B4C9063A227}" type="presOf" srcId="{F6A90143-8F4B-4F3B-91BF-62F5DC46B7DC}" destId="{2ED53F9D-8EDC-4526-B032-B00853BA8A65}" srcOrd="0" destOrd="0" presId="urn:microsoft.com/office/officeart/2005/8/layout/cycle8"/>
    <dgm:cxn modelId="{FCB92886-5709-46CF-85BC-01D52EF4C6C0}" srcId="{F6A90143-8F4B-4F3B-91BF-62F5DC46B7DC}" destId="{D5E59AFE-E2BE-4C29-AF61-33D2A85862EA}" srcOrd="4" destOrd="0" parTransId="{DDEC48F9-B0DC-4748-9B28-3748DB1FDABB}" sibTransId="{E8456D09-1E0A-4AB4-89B5-09D1508258FD}"/>
    <dgm:cxn modelId="{3B58DB9B-3A0B-4694-AB5F-B2C0257D0426}" type="presOf" srcId="{40E89930-0D26-47F5-A99B-18CF29148712}" destId="{B4784B4E-03F3-4272-AA7A-EAD9AA08A088}" srcOrd="0" destOrd="0" presId="urn:microsoft.com/office/officeart/2005/8/layout/cycle8"/>
    <dgm:cxn modelId="{5CA2D5B2-673F-4012-8150-812CED60C9E7}" type="presOf" srcId="{8B526E12-C1EC-4E95-A111-645C2E6E117A}" destId="{7FD717A6-37CF-480E-8215-46C5B5C3F4CE}" srcOrd="0" destOrd="0" presId="urn:microsoft.com/office/officeart/2005/8/layout/cycle8"/>
    <dgm:cxn modelId="{FB435EB6-5896-44FF-A7A1-3FC7D7A2B4DB}" srcId="{F6A90143-8F4B-4F3B-91BF-62F5DC46B7DC}" destId="{8B526E12-C1EC-4E95-A111-645C2E6E117A}" srcOrd="2" destOrd="0" parTransId="{BA4859D7-ED01-4163-99A4-53A0D567ADAA}" sibTransId="{9F8B76B1-6EF8-4A77-969F-4711F559E0C6}"/>
    <dgm:cxn modelId="{C54E32B7-8127-42F4-8B4B-FD6876270E08}" type="presOf" srcId="{731B3285-9D8E-4E1F-834F-446F16923FAB}" destId="{35C4BC6C-ACD4-4DFF-A5E0-5FD1FFCEDA6B}" srcOrd="1" destOrd="0" presId="urn:microsoft.com/office/officeart/2005/8/layout/cycle8"/>
    <dgm:cxn modelId="{5DF01DBE-7F04-4614-B0FB-E0E591C5B880}" type="presOf" srcId="{E4695057-B47F-493F-9E49-FF8D0A67B2F1}" destId="{E7EE6399-A61C-42D9-AF9F-0A66CA20A208}" srcOrd="0" destOrd="0" presId="urn:microsoft.com/office/officeart/2005/8/layout/cycle8"/>
    <dgm:cxn modelId="{B38261D3-93F2-4A1A-9E39-8CBE649AB2E9}" type="presOf" srcId="{731B3285-9D8E-4E1F-834F-446F16923FAB}" destId="{E0106A7B-E2EE-442C-9C71-DC5BFC6CD00E}" srcOrd="0" destOrd="0" presId="urn:microsoft.com/office/officeart/2005/8/layout/cycle8"/>
    <dgm:cxn modelId="{E88ABE69-1001-4C63-A94E-D489B59764B7}" type="presParOf" srcId="{2ED53F9D-8EDC-4526-B032-B00853BA8A65}" destId="{E0106A7B-E2EE-442C-9C71-DC5BFC6CD00E}" srcOrd="0" destOrd="0" presId="urn:microsoft.com/office/officeart/2005/8/layout/cycle8"/>
    <dgm:cxn modelId="{D97A4611-1AB2-4E0A-99E1-3D68E7CCEAF9}" type="presParOf" srcId="{2ED53F9D-8EDC-4526-B032-B00853BA8A65}" destId="{6AEB12E0-57E2-4CBC-B3C0-74289E3F5354}" srcOrd="1" destOrd="0" presId="urn:microsoft.com/office/officeart/2005/8/layout/cycle8"/>
    <dgm:cxn modelId="{033B4A9E-53B7-4068-8ADD-D17B165E34E7}" type="presParOf" srcId="{2ED53F9D-8EDC-4526-B032-B00853BA8A65}" destId="{119A6A58-24C6-49D9-89D3-902493EAF804}" srcOrd="2" destOrd="0" presId="urn:microsoft.com/office/officeart/2005/8/layout/cycle8"/>
    <dgm:cxn modelId="{E9E113D5-B735-45C4-9A85-1D701DEADDC5}" type="presParOf" srcId="{2ED53F9D-8EDC-4526-B032-B00853BA8A65}" destId="{35C4BC6C-ACD4-4DFF-A5E0-5FD1FFCEDA6B}" srcOrd="3" destOrd="0" presId="urn:microsoft.com/office/officeart/2005/8/layout/cycle8"/>
    <dgm:cxn modelId="{EC2BAF93-C1AB-4CC3-897B-A914192D9EF3}" type="presParOf" srcId="{2ED53F9D-8EDC-4526-B032-B00853BA8A65}" destId="{B4784B4E-03F3-4272-AA7A-EAD9AA08A088}" srcOrd="4" destOrd="0" presId="urn:microsoft.com/office/officeart/2005/8/layout/cycle8"/>
    <dgm:cxn modelId="{34939832-6D60-47CE-9CD5-BCFF3EC26E1C}" type="presParOf" srcId="{2ED53F9D-8EDC-4526-B032-B00853BA8A65}" destId="{B2C8588E-75DD-4ECB-A320-7ABBE4FBB001}" srcOrd="5" destOrd="0" presId="urn:microsoft.com/office/officeart/2005/8/layout/cycle8"/>
    <dgm:cxn modelId="{E6589604-04E5-4EA2-A20E-267716C6FB1A}" type="presParOf" srcId="{2ED53F9D-8EDC-4526-B032-B00853BA8A65}" destId="{F065BA8B-63B1-43AF-8CB0-58AB7AB27B61}" srcOrd="6" destOrd="0" presId="urn:microsoft.com/office/officeart/2005/8/layout/cycle8"/>
    <dgm:cxn modelId="{0BC11342-4AB0-461D-8297-18AA9F3176B5}" type="presParOf" srcId="{2ED53F9D-8EDC-4526-B032-B00853BA8A65}" destId="{96E65D45-DED4-4981-AFC3-7F70CA80F5C7}" srcOrd="7" destOrd="0" presId="urn:microsoft.com/office/officeart/2005/8/layout/cycle8"/>
    <dgm:cxn modelId="{476CCABC-DBDF-4EE1-B07C-C29E52672B24}" type="presParOf" srcId="{2ED53F9D-8EDC-4526-B032-B00853BA8A65}" destId="{7FD717A6-37CF-480E-8215-46C5B5C3F4CE}" srcOrd="8" destOrd="0" presId="urn:microsoft.com/office/officeart/2005/8/layout/cycle8"/>
    <dgm:cxn modelId="{1657B349-D43F-4060-AD5C-6DB4257F343B}" type="presParOf" srcId="{2ED53F9D-8EDC-4526-B032-B00853BA8A65}" destId="{8D2A653D-E4A0-4D48-98B2-0D20594164FF}" srcOrd="9" destOrd="0" presId="urn:microsoft.com/office/officeart/2005/8/layout/cycle8"/>
    <dgm:cxn modelId="{6BABE55F-32A2-4F10-99DC-83701EBD000F}" type="presParOf" srcId="{2ED53F9D-8EDC-4526-B032-B00853BA8A65}" destId="{ED037BF2-3BDF-4B25-9F10-B69F80889128}" srcOrd="10" destOrd="0" presId="urn:microsoft.com/office/officeart/2005/8/layout/cycle8"/>
    <dgm:cxn modelId="{ED7DC693-DFF0-454B-A56A-C732797F84B4}" type="presParOf" srcId="{2ED53F9D-8EDC-4526-B032-B00853BA8A65}" destId="{D92D2D00-2E10-45AD-8CC1-256F2413DB0C}" srcOrd="11" destOrd="0" presId="urn:microsoft.com/office/officeart/2005/8/layout/cycle8"/>
    <dgm:cxn modelId="{591D2BDC-A2B6-4A42-A1C0-65BA62BFE4E2}" type="presParOf" srcId="{2ED53F9D-8EDC-4526-B032-B00853BA8A65}" destId="{E7EE6399-A61C-42D9-AF9F-0A66CA20A208}" srcOrd="12" destOrd="0" presId="urn:microsoft.com/office/officeart/2005/8/layout/cycle8"/>
    <dgm:cxn modelId="{866345BD-EDA8-4A86-98AF-BACAC5005ECE}" type="presParOf" srcId="{2ED53F9D-8EDC-4526-B032-B00853BA8A65}" destId="{117A483F-12D6-4A56-990D-4DF1F7D616EF}" srcOrd="13" destOrd="0" presId="urn:microsoft.com/office/officeart/2005/8/layout/cycle8"/>
    <dgm:cxn modelId="{9BABAE9E-54FC-446E-8B1E-BABE59C8C4B5}" type="presParOf" srcId="{2ED53F9D-8EDC-4526-B032-B00853BA8A65}" destId="{B092C10C-DCF6-43E9-95BF-54D2A685A416}" srcOrd="14" destOrd="0" presId="urn:microsoft.com/office/officeart/2005/8/layout/cycle8"/>
    <dgm:cxn modelId="{F8038C5E-19E5-495F-B399-9CBAC3B3534D}" type="presParOf" srcId="{2ED53F9D-8EDC-4526-B032-B00853BA8A65}" destId="{8E46D632-4833-41E0-823D-5A79E15A93BC}" srcOrd="15" destOrd="0" presId="urn:microsoft.com/office/officeart/2005/8/layout/cycle8"/>
    <dgm:cxn modelId="{AB58B097-255C-4F3D-87BA-9382AC5C8B74}" type="presParOf" srcId="{2ED53F9D-8EDC-4526-B032-B00853BA8A65}" destId="{D13EAAF9-2E54-4FAC-80E3-F37A33AD10DF}" srcOrd="16" destOrd="0" presId="urn:microsoft.com/office/officeart/2005/8/layout/cycle8"/>
    <dgm:cxn modelId="{1CBF3FA0-FAEE-4F15-9ED8-12A39D53FE68}" type="presParOf" srcId="{2ED53F9D-8EDC-4526-B032-B00853BA8A65}" destId="{FECA232F-B2E1-40FE-B074-C4FEBBD3A933}" srcOrd="17" destOrd="0" presId="urn:microsoft.com/office/officeart/2005/8/layout/cycle8"/>
    <dgm:cxn modelId="{0D238779-4F5B-40A9-B274-35CE4C1156FC}" type="presParOf" srcId="{2ED53F9D-8EDC-4526-B032-B00853BA8A65}" destId="{23CE3F0E-D191-45FD-A6E0-FEA95111C680}" srcOrd="18" destOrd="0" presId="urn:microsoft.com/office/officeart/2005/8/layout/cycle8"/>
    <dgm:cxn modelId="{3F7A4B73-B295-40AF-AD1A-70E249CF1C29}" type="presParOf" srcId="{2ED53F9D-8EDC-4526-B032-B00853BA8A65}" destId="{3554459E-7A48-41CC-9533-EC97D613908D}" srcOrd="19" destOrd="0" presId="urn:microsoft.com/office/officeart/2005/8/layout/cycle8"/>
    <dgm:cxn modelId="{25CA2DEF-28CB-43AE-8E3E-651045534090}" type="presParOf" srcId="{2ED53F9D-8EDC-4526-B032-B00853BA8A65}" destId="{656302C3-4973-4A62-8087-9993E366A2B7}" srcOrd="20" destOrd="0" presId="urn:microsoft.com/office/officeart/2005/8/layout/cycle8"/>
    <dgm:cxn modelId="{ED4EC95B-3B4D-49A4-8AFA-EAA1AB86D31E}" type="presParOf" srcId="{2ED53F9D-8EDC-4526-B032-B00853BA8A65}" destId="{9AD74E4F-9540-4C7F-805C-3EC776ECD5DF}" srcOrd="21" destOrd="0" presId="urn:microsoft.com/office/officeart/2005/8/layout/cycle8"/>
    <dgm:cxn modelId="{456BA7FA-C686-4840-9866-9A560854070E}" type="presParOf" srcId="{2ED53F9D-8EDC-4526-B032-B00853BA8A65}" destId="{775A2173-45DC-4CCD-94BD-7DD6CDBC18AE}" srcOrd="22" destOrd="0" presId="urn:microsoft.com/office/officeart/2005/8/layout/cycle8"/>
    <dgm:cxn modelId="{632F6819-79BF-4846-8C94-DAF2EF25BA06}" type="presParOf" srcId="{2ED53F9D-8EDC-4526-B032-B00853BA8A65}" destId="{BF2AA668-7372-4961-9924-ECD8D365E57A}" srcOrd="23" destOrd="0" presId="urn:microsoft.com/office/officeart/2005/8/layout/cycle8"/>
    <dgm:cxn modelId="{2940BC09-209A-416D-A558-6DD200801C23}" type="presParOf" srcId="{2ED53F9D-8EDC-4526-B032-B00853BA8A65}" destId="{CBF3C9D5-8E17-4929-8043-B32ECBFCDA7F}" srcOrd="24" destOrd="0" presId="urn:microsoft.com/office/officeart/2005/8/layout/cycle8"/>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106A7B-E2EE-442C-9C71-DC5BFC6CD00E}">
      <dsp:nvSpPr>
        <dsp:cNvPr id="0" name=""/>
        <dsp:cNvSpPr/>
      </dsp:nvSpPr>
      <dsp:spPr>
        <a:xfrm>
          <a:off x="1287702" y="239297"/>
          <a:ext cx="3247339" cy="3247339"/>
        </a:xfrm>
        <a:prstGeom prst="pie">
          <a:avLst>
            <a:gd name="adj1" fmla="val 16200000"/>
            <a:gd name="adj2" fmla="val 20520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dirty="0"/>
            <a:t>Identifying &amp; Protecting IP</a:t>
          </a:r>
        </a:p>
      </dsp:txBody>
      <dsp:txXfrm>
        <a:off x="2981731" y="785160"/>
        <a:ext cx="1043787" cy="695858"/>
      </dsp:txXfrm>
    </dsp:sp>
    <dsp:sp modelId="{B4784B4E-03F3-4272-AA7A-EAD9AA08A088}">
      <dsp:nvSpPr>
        <dsp:cNvPr id="0" name=""/>
        <dsp:cNvSpPr/>
      </dsp:nvSpPr>
      <dsp:spPr>
        <a:xfrm>
          <a:off x="1315537" y="325893"/>
          <a:ext cx="3247339" cy="3247339"/>
        </a:xfrm>
        <a:prstGeom prst="pie">
          <a:avLst>
            <a:gd name="adj1" fmla="val 20520000"/>
            <a:gd name="adj2" fmla="val 3240000"/>
          </a:avLst>
        </a:prstGeom>
        <a:solidFill>
          <a:schemeClr val="accent1">
            <a:shade val="50000"/>
            <a:hueOff val="229058"/>
            <a:satOff val="-38698"/>
            <a:lumOff val="250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dirty="0"/>
            <a:t>Developing IP through Collaboration</a:t>
          </a:r>
        </a:p>
      </dsp:txBody>
      <dsp:txXfrm>
        <a:off x="3406978" y="1809618"/>
        <a:ext cx="966470" cy="773176"/>
      </dsp:txXfrm>
    </dsp:sp>
    <dsp:sp modelId="{7FD717A6-37CF-480E-8215-46C5B5C3F4CE}">
      <dsp:nvSpPr>
        <dsp:cNvPr id="0" name=""/>
        <dsp:cNvSpPr/>
      </dsp:nvSpPr>
      <dsp:spPr>
        <a:xfrm>
          <a:off x="1242085" y="379242"/>
          <a:ext cx="3247339" cy="3247339"/>
        </a:xfrm>
        <a:prstGeom prst="pie">
          <a:avLst>
            <a:gd name="adj1" fmla="val 3240000"/>
            <a:gd name="adj2" fmla="val 7560000"/>
          </a:avLst>
        </a:prstGeom>
        <a:solidFill>
          <a:schemeClr val="accent1">
            <a:shade val="50000"/>
            <a:hueOff val="458117"/>
            <a:satOff val="-77397"/>
            <a:lumOff val="500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dirty="0"/>
            <a:t>Providing Services &amp; Equipment</a:t>
          </a:r>
        </a:p>
      </dsp:txBody>
      <dsp:txXfrm>
        <a:off x="2401849" y="2660112"/>
        <a:ext cx="927811" cy="850493"/>
      </dsp:txXfrm>
    </dsp:sp>
    <dsp:sp modelId="{E7EE6399-A61C-42D9-AF9F-0A66CA20A208}">
      <dsp:nvSpPr>
        <dsp:cNvPr id="0" name=""/>
        <dsp:cNvSpPr/>
      </dsp:nvSpPr>
      <dsp:spPr>
        <a:xfrm>
          <a:off x="1168633" y="325893"/>
          <a:ext cx="3247339" cy="3247339"/>
        </a:xfrm>
        <a:prstGeom prst="pie">
          <a:avLst>
            <a:gd name="adj1" fmla="val 7560000"/>
            <a:gd name="adj2" fmla="val 11880000"/>
          </a:avLst>
        </a:prstGeom>
        <a:solidFill>
          <a:schemeClr val="accent1">
            <a:shade val="50000"/>
            <a:hueOff val="458117"/>
            <a:satOff val="-77397"/>
            <a:lumOff val="500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dirty="0"/>
            <a:t>Licensing IP</a:t>
          </a:r>
        </a:p>
      </dsp:txBody>
      <dsp:txXfrm>
        <a:off x="1358061" y="1809618"/>
        <a:ext cx="966470" cy="773176"/>
      </dsp:txXfrm>
    </dsp:sp>
    <dsp:sp modelId="{D13EAAF9-2E54-4FAC-80E3-F37A33AD10DF}">
      <dsp:nvSpPr>
        <dsp:cNvPr id="0" name=""/>
        <dsp:cNvSpPr/>
      </dsp:nvSpPr>
      <dsp:spPr>
        <a:xfrm>
          <a:off x="1196468" y="239297"/>
          <a:ext cx="3247339" cy="3247339"/>
        </a:xfrm>
        <a:prstGeom prst="pie">
          <a:avLst>
            <a:gd name="adj1" fmla="val 11880000"/>
            <a:gd name="adj2" fmla="val 16200000"/>
          </a:avLst>
        </a:prstGeom>
        <a:solidFill>
          <a:schemeClr val="accent1">
            <a:shade val="50000"/>
            <a:hueOff val="229058"/>
            <a:satOff val="-38698"/>
            <a:lumOff val="250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dirty="0"/>
            <a:t>Selling IP</a:t>
          </a:r>
        </a:p>
      </dsp:txBody>
      <dsp:txXfrm>
        <a:off x="1705991" y="785160"/>
        <a:ext cx="1043787" cy="695858"/>
      </dsp:txXfrm>
    </dsp:sp>
    <dsp:sp modelId="{656302C3-4973-4A62-8087-9993E366A2B7}">
      <dsp:nvSpPr>
        <dsp:cNvPr id="0" name=""/>
        <dsp:cNvSpPr/>
      </dsp:nvSpPr>
      <dsp:spPr>
        <a:xfrm>
          <a:off x="1086524" y="38272"/>
          <a:ext cx="3649390" cy="3649390"/>
        </a:xfrm>
        <a:prstGeom prst="circularArrow">
          <a:avLst>
            <a:gd name="adj1" fmla="val 5085"/>
            <a:gd name="adj2" fmla="val 327528"/>
            <a:gd name="adj3" fmla="val 20192361"/>
            <a:gd name="adj4" fmla="val 16200324"/>
            <a:gd name="adj5" fmla="val 5932"/>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D74E4F-9540-4C7F-805C-3EC776ECD5DF}">
      <dsp:nvSpPr>
        <dsp:cNvPr id="0" name=""/>
        <dsp:cNvSpPr/>
      </dsp:nvSpPr>
      <dsp:spPr>
        <a:xfrm>
          <a:off x="1114735" y="124839"/>
          <a:ext cx="3649390" cy="3649390"/>
        </a:xfrm>
        <a:prstGeom prst="circularArrow">
          <a:avLst>
            <a:gd name="adj1" fmla="val 5085"/>
            <a:gd name="adj2" fmla="val 327528"/>
            <a:gd name="adj3" fmla="val 2912753"/>
            <a:gd name="adj4" fmla="val 20519953"/>
            <a:gd name="adj5" fmla="val 5932"/>
          </a:avLst>
        </a:prstGeom>
        <a:solidFill>
          <a:schemeClr val="accent1">
            <a:shade val="90000"/>
            <a:hueOff val="259401"/>
            <a:satOff val="-38742"/>
            <a:lumOff val="2505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5A2173-45DC-4CCD-94BD-7DD6CDBC18AE}">
      <dsp:nvSpPr>
        <dsp:cNvPr id="0" name=""/>
        <dsp:cNvSpPr/>
      </dsp:nvSpPr>
      <dsp:spPr>
        <a:xfrm>
          <a:off x="1041059" y="178351"/>
          <a:ext cx="3649390" cy="3649390"/>
        </a:xfrm>
        <a:prstGeom prst="circularArrow">
          <a:avLst>
            <a:gd name="adj1" fmla="val 5085"/>
            <a:gd name="adj2" fmla="val 327528"/>
            <a:gd name="adj3" fmla="val 7232777"/>
            <a:gd name="adj4" fmla="val 3239695"/>
            <a:gd name="adj5" fmla="val 5932"/>
          </a:avLst>
        </a:prstGeom>
        <a:solidFill>
          <a:schemeClr val="accent1">
            <a:shade val="90000"/>
            <a:hueOff val="518803"/>
            <a:satOff val="-77483"/>
            <a:lumOff val="5011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2AA668-7372-4961-9924-ECD8D365E57A}">
      <dsp:nvSpPr>
        <dsp:cNvPr id="0" name=""/>
        <dsp:cNvSpPr/>
      </dsp:nvSpPr>
      <dsp:spPr>
        <a:xfrm>
          <a:off x="967383" y="124839"/>
          <a:ext cx="3649390" cy="3649390"/>
        </a:xfrm>
        <a:prstGeom prst="circularArrow">
          <a:avLst>
            <a:gd name="adj1" fmla="val 5085"/>
            <a:gd name="adj2" fmla="val 327528"/>
            <a:gd name="adj3" fmla="val 11552519"/>
            <a:gd name="adj4" fmla="val 7559718"/>
            <a:gd name="adj5" fmla="val 5932"/>
          </a:avLst>
        </a:prstGeom>
        <a:solidFill>
          <a:schemeClr val="accent1">
            <a:shade val="90000"/>
            <a:hueOff val="518803"/>
            <a:satOff val="-77483"/>
            <a:lumOff val="5011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BF3C9D5-8E17-4929-8043-B32ECBFCDA7F}">
      <dsp:nvSpPr>
        <dsp:cNvPr id="0" name=""/>
        <dsp:cNvSpPr/>
      </dsp:nvSpPr>
      <dsp:spPr>
        <a:xfrm>
          <a:off x="995595" y="38272"/>
          <a:ext cx="3649390" cy="3649390"/>
        </a:xfrm>
        <a:prstGeom prst="circularArrow">
          <a:avLst>
            <a:gd name="adj1" fmla="val 5085"/>
            <a:gd name="adj2" fmla="val 327528"/>
            <a:gd name="adj3" fmla="val 15872148"/>
            <a:gd name="adj4" fmla="val 11880111"/>
            <a:gd name="adj5" fmla="val 5932"/>
          </a:avLst>
        </a:prstGeom>
        <a:solidFill>
          <a:schemeClr val="accent1">
            <a:shade val="90000"/>
            <a:hueOff val="259401"/>
            <a:satOff val="-38742"/>
            <a:lumOff val="2505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C8412-AFF6-43E8-B5C1-224C9CC28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34668</Words>
  <Characters>197610</Characters>
  <Application>Microsoft Office Word</Application>
  <DocSecurity>0</DocSecurity>
  <Lines>1646</Lines>
  <Paragraphs>463</Paragraphs>
  <ScaleCrop>false</ScaleCrop>
  <Company/>
  <LinksUpToDate>false</LinksUpToDate>
  <CharactersWithSpaces>231815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2022-05-05T04:18:00Z</dcterms:created>
  <dcterms:modified xsi:type="dcterms:W3CDTF">2022-08-30T06:01:00Z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2022-05-05T04:19:01Z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5da447c7-c272-4908-ad9c-3cc90447774b</vt:lpwstr>
  </property>
  <property fmtid="{D5CDD505-2E9C-101B-9397-08002B2CF9AE}" pid="8" name="MSIP_Label_79d889eb-932f-4752-8739-64d25806ef64_ContentBits">
    <vt:lpwstr>0</vt:lpwstr>
  </property>
</Properties>
</file>