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D0B2" w14:textId="77777777" w:rsidR="006E5D6E" w:rsidRDefault="00350FFA" w:rsidP="005E5159">
      <w:pPr>
        <w:ind w:left="-1474"/>
      </w:pPr>
      <w:r w:rsidRPr="00350FFA">
        <w:rPr>
          <w:noProof/>
          <w:lang w:eastAsia="en-AU"/>
        </w:rPr>
        <w:drawing>
          <wp:inline distT="0" distB="0" distL="0" distR="0" wp14:anchorId="0D089FAB" wp14:editId="1EE22044">
            <wp:extent cx="7624632" cy="2398069"/>
            <wp:effectExtent l="0" t="0" r="0" b="2540"/>
            <wp:docPr id="7" name="Picture 7" descr="Australian Government,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632" cy="239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B2FE7" w14:textId="77777777" w:rsidR="008507C1" w:rsidRDefault="008507C1" w:rsidP="005E5159">
      <w:pPr>
        <w:ind w:left="-1418"/>
        <w:sectPr w:rsidR="008507C1" w:rsidSect="000D14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1274" w:bottom="1440" w:left="1418" w:header="708" w:footer="708" w:gutter="0"/>
          <w:cols w:space="708"/>
          <w:docGrid w:linePitch="360"/>
        </w:sectPr>
      </w:pPr>
    </w:p>
    <w:p w14:paraId="0C4998D9" w14:textId="7745C716" w:rsidR="002B1CE5" w:rsidRPr="005B461C" w:rsidRDefault="003F4811" w:rsidP="005B461C">
      <w:pPr>
        <w:pStyle w:val="Title"/>
        <w:spacing w:before="0"/>
        <w:rPr>
          <w:sz w:val="44"/>
          <w:szCs w:val="44"/>
        </w:rPr>
      </w:pPr>
      <w:r w:rsidRPr="005B461C">
        <w:rPr>
          <w:sz w:val="44"/>
          <w:szCs w:val="44"/>
        </w:rPr>
        <w:t xml:space="preserve">Reinventing University – a step </w:t>
      </w:r>
      <w:r w:rsidR="00855B74" w:rsidRPr="005B461C">
        <w:rPr>
          <w:sz w:val="44"/>
          <w:szCs w:val="44"/>
        </w:rPr>
        <w:t>toward</w:t>
      </w:r>
      <w:r w:rsidR="008C67D7" w:rsidRPr="005B461C">
        <w:rPr>
          <w:sz w:val="44"/>
          <w:szCs w:val="44"/>
        </w:rPr>
        <w:t>s</w:t>
      </w:r>
      <w:r w:rsidR="00855B74" w:rsidRPr="005B461C">
        <w:rPr>
          <w:sz w:val="44"/>
          <w:szCs w:val="44"/>
        </w:rPr>
        <w:t xml:space="preserve"> the future of Thai Higher Education </w:t>
      </w:r>
      <w:r w:rsidRPr="005B461C">
        <w:rPr>
          <w:sz w:val="44"/>
          <w:szCs w:val="44"/>
        </w:rPr>
        <w:t xml:space="preserve"> </w:t>
      </w:r>
    </w:p>
    <w:p w14:paraId="2873C38C" w14:textId="77777777" w:rsidR="00CC3E39" w:rsidRPr="005B461C" w:rsidRDefault="00CC3E39" w:rsidP="00E677BE">
      <w:pPr>
        <w:pStyle w:val="Pa0"/>
        <w:spacing w:line="276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22A4D9BE" w14:textId="7DA8D242" w:rsidR="00286419" w:rsidRPr="0005626E" w:rsidRDefault="00346F2B" w:rsidP="00286419">
      <w:pPr>
        <w:rPr>
          <w:rFonts w:cstheme="minorHAnsi"/>
          <w:color w:val="000000"/>
          <w:lang w:bidi="th-TH"/>
        </w:rPr>
      </w:pPr>
      <w:r w:rsidRPr="00E677BE">
        <w:rPr>
          <w:rFonts w:cstheme="minorHAnsi"/>
          <w:lang w:bidi="th-TH"/>
        </w:rPr>
        <w:t xml:space="preserve">In November 2020, </w:t>
      </w:r>
      <w:r w:rsidR="00BC1E13" w:rsidRPr="00E677BE">
        <w:rPr>
          <w:rFonts w:cstheme="minorHAnsi"/>
          <w:lang w:bidi="th-TH"/>
        </w:rPr>
        <w:t>Thailand</w:t>
      </w:r>
      <w:r w:rsidRPr="00E677BE">
        <w:rPr>
          <w:rFonts w:cstheme="minorHAnsi"/>
          <w:lang w:bidi="th-TH"/>
        </w:rPr>
        <w:t>’s</w:t>
      </w:r>
      <w:r w:rsidR="00BC1E13" w:rsidRPr="00E677BE">
        <w:rPr>
          <w:rFonts w:cstheme="minorHAnsi"/>
          <w:lang w:bidi="th-TH"/>
        </w:rPr>
        <w:t xml:space="preserve"> Ministry of Higher Education, Science, </w:t>
      </w:r>
      <w:proofErr w:type="gramStart"/>
      <w:r w:rsidR="00BC1E13" w:rsidRPr="00E677BE">
        <w:rPr>
          <w:rFonts w:cstheme="minorHAnsi"/>
          <w:lang w:bidi="th-TH"/>
        </w:rPr>
        <w:t>Research</w:t>
      </w:r>
      <w:proofErr w:type="gramEnd"/>
      <w:r w:rsidR="00BC1E13" w:rsidRPr="00E677BE">
        <w:rPr>
          <w:rFonts w:cstheme="minorHAnsi"/>
          <w:lang w:bidi="th-TH"/>
        </w:rPr>
        <w:t xml:space="preserve"> and Innovation (MHESI) launched the Reinventing University initiative. </w:t>
      </w:r>
      <w:r w:rsidR="00286419" w:rsidRPr="00F65103">
        <w:rPr>
          <w:rFonts w:cstheme="minorHAnsi"/>
          <w:color w:val="000000"/>
          <w:lang w:bidi="th-TH"/>
        </w:rPr>
        <w:t xml:space="preserve">The </w:t>
      </w:r>
      <w:r w:rsidR="00286419">
        <w:rPr>
          <w:rFonts w:cstheme="minorHAnsi"/>
          <w:color w:val="000000"/>
          <w:lang w:bidi="th-TH"/>
        </w:rPr>
        <w:t xml:space="preserve">initiative’s objective is to </w:t>
      </w:r>
      <w:r w:rsidR="00286419"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enhance </w:t>
      </w:r>
      <w:r w:rsidR="00286419">
        <w:rPr>
          <w:rFonts w:eastAsia="Times New Roman" w:cstheme="minorHAnsi"/>
          <w:color w:val="000000" w:themeColor="text1"/>
          <w:lang w:val="en-US" w:eastAsia="en-AU" w:bidi="th-TH"/>
        </w:rPr>
        <w:t>Thai</w:t>
      </w:r>
      <w:r w:rsidR="00286419"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universities’ excellence and </w:t>
      </w:r>
      <w:r w:rsidR="00286419" w:rsidRPr="00F65103">
        <w:rPr>
          <w:color w:val="000000" w:themeColor="text1"/>
        </w:rPr>
        <w:t xml:space="preserve">produce highly skilled workers with </w:t>
      </w:r>
      <w:r w:rsidR="00286419">
        <w:rPr>
          <w:color w:val="000000" w:themeColor="text1"/>
        </w:rPr>
        <w:t xml:space="preserve">the </w:t>
      </w:r>
      <w:r w:rsidR="00286419" w:rsidRPr="00F65103">
        <w:rPr>
          <w:color w:val="000000" w:themeColor="text1"/>
        </w:rPr>
        <w:t xml:space="preserve">capacity </w:t>
      </w:r>
      <w:r w:rsidR="00286419">
        <w:rPr>
          <w:color w:val="000000" w:themeColor="text1"/>
        </w:rPr>
        <w:t>to</w:t>
      </w:r>
      <w:r w:rsidR="00286419" w:rsidRPr="00F65103">
        <w:rPr>
          <w:color w:val="000000" w:themeColor="text1"/>
        </w:rPr>
        <w:t xml:space="preserve"> respond</w:t>
      </w:r>
      <w:r w:rsidR="00286419">
        <w:rPr>
          <w:color w:val="000000" w:themeColor="text1"/>
        </w:rPr>
        <w:t xml:space="preserve"> to</w:t>
      </w:r>
      <w:r w:rsidR="00286419" w:rsidRPr="00F65103">
        <w:rPr>
          <w:color w:val="000000" w:themeColor="text1"/>
        </w:rPr>
        <w:t xml:space="preserve"> </w:t>
      </w:r>
      <w:r w:rsidR="00286419">
        <w:rPr>
          <w:color w:val="000000" w:themeColor="text1"/>
        </w:rPr>
        <w:t>Thailand’s</w:t>
      </w:r>
      <w:r w:rsidR="00286419" w:rsidRPr="00F65103">
        <w:rPr>
          <w:color w:val="000000" w:themeColor="text1"/>
        </w:rPr>
        <w:t xml:space="preserve"> </w:t>
      </w:r>
      <w:r w:rsidR="00286419">
        <w:rPr>
          <w:color w:val="000000" w:themeColor="text1"/>
        </w:rPr>
        <w:t>industry needs</w:t>
      </w:r>
      <w:r w:rsidR="00286419" w:rsidRPr="00F65103">
        <w:rPr>
          <w:color w:val="000000" w:themeColor="text1"/>
        </w:rPr>
        <w:t xml:space="preserve">. </w:t>
      </w:r>
      <w:r w:rsidR="00286419">
        <w:rPr>
          <w:rFonts w:cstheme="minorHAnsi"/>
          <w:color w:val="000000"/>
          <w:lang w:bidi="th-TH"/>
        </w:rPr>
        <w:t xml:space="preserve">It </w:t>
      </w:r>
      <w:r w:rsidR="00286419" w:rsidRPr="00F65103">
        <w:rPr>
          <w:rFonts w:cstheme="minorHAnsi"/>
          <w:color w:val="000000"/>
          <w:lang w:bidi="th-TH"/>
        </w:rPr>
        <w:t>support</w:t>
      </w:r>
      <w:r w:rsidR="00286419">
        <w:rPr>
          <w:rFonts w:cstheme="minorHAnsi"/>
          <w:color w:val="000000"/>
          <w:lang w:bidi="th-TH"/>
        </w:rPr>
        <w:t>s</w:t>
      </w:r>
      <w:r w:rsidR="00286419" w:rsidRPr="00F65103">
        <w:rPr>
          <w:rFonts w:cstheme="minorHAnsi"/>
          <w:color w:val="000000"/>
          <w:lang w:bidi="th-TH"/>
        </w:rPr>
        <w:t xml:space="preserve"> </w:t>
      </w:r>
      <w:r w:rsidR="0088472C">
        <w:rPr>
          <w:rFonts w:cstheme="minorHAnsi"/>
          <w:color w:val="000000"/>
          <w:lang w:bidi="th-TH"/>
        </w:rPr>
        <w:t xml:space="preserve">and encourages </w:t>
      </w:r>
      <w:r w:rsidR="00286419" w:rsidRPr="00F65103">
        <w:rPr>
          <w:rFonts w:cstheme="minorHAnsi"/>
          <w:color w:val="000000"/>
          <w:lang w:bidi="th-TH"/>
        </w:rPr>
        <w:t>Thai universities to be more globally competitive</w:t>
      </w:r>
      <w:r w:rsidR="00286419">
        <w:rPr>
          <w:rFonts w:cstheme="minorHAnsi"/>
          <w:color w:val="000000"/>
          <w:lang w:bidi="th-TH"/>
        </w:rPr>
        <w:t>,</w:t>
      </w:r>
      <w:r w:rsidR="00286419" w:rsidRPr="00F65103">
        <w:rPr>
          <w:rFonts w:cstheme="minorHAnsi"/>
          <w:color w:val="000000"/>
          <w:lang w:bidi="th-TH"/>
        </w:rPr>
        <w:t xml:space="preserve"> increase </w:t>
      </w:r>
      <w:r w:rsidR="00286419">
        <w:rPr>
          <w:rFonts w:cstheme="minorHAnsi"/>
          <w:color w:val="000000"/>
          <w:lang w:bidi="th-TH"/>
        </w:rPr>
        <w:t>their</w:t>
      </w:r>
      <w:r w:rsidR="00286419" w:rsidRPr="00F65103">
        <w:rPr>
          <w:rFonts w:cstheme="minorHAnsi"/>
          <w:color w:val="000000"/>
          <w:lang w:bidi="th-TH"/>
        </w:rPr>
        <w:t xml:space="preserve"> competency and lift </w:t>
      </w:r>
      <w:r w:rsidR="00286419">
        <w:rPr>
          <w:rFonts w:cstheme="minorHAnsi"/>
          <w:color w:val="000000"/>
          <w:lang w:bidi="th-TH"/>
        </w:rPr>
        <w:t>their</w:t>
      </w:r>
      <w:r w:rsidR="00286419" w:rsidRPr="00F65103">
        <w:rPr>
          <w:rFonts w:cstheme="minorHAnsi"/>
          <w:color w:val="000000"/>
          <w:lang w:bidi="th-TH"/>
        </w:rPr>
        <w:t xml:space="preserve"> quality, which is a significant </w:t>
      </w:r>
      <w:r w:rsidR="00286419">
        <w:rPr>
          <w:rFonts w:cstheme="minorHAnsi"/>
          <w:color w:val="000000"/>
          <w:lang w:bidi="th-TH"/>
        </w:rPr>
        <w:t xml:space="preserve">component of </w:t>
      </w:r>
      <w:r w:rsidR="009E100C">
        <w:rPr>
          <w:rFonts w:cstheme="minorHAnsi"/>
          <w:color w:val="000000"/>
          <w:lang w:bidi="th-TH"/>
        </w:rPr>
        <w:t xml:space="preserve">the Thai Government’s </w:t>
      </w:r>
      <w:r w:rsidR="00286419">
        <w:rPr>
          <w:rFonts w:cstheme="minorHAnsi"/>
          <w:color w:val="000000"/>
          <w:lang w:bidi="th-TH"/>
        </w:rPr>
        <w:t xml:space="preserve">development plan </w:t>
      </w:r>
      <w:r w:rsidR="004201DD">
        <w:rPr>
          <w:rFonts w:cstheme="minorHAnsi"/>
          <w:color w:val="000000"/>
          <w:lang w:bidi="th-TH"/>
        </w:rPr>
        <w:t xml:space="preserve">and economic model </w:t>
      </w:r>
      <w:r w:rsidR="00286419">
        <w:rPr>
          <w:rFonts w:cstheme="minorHAnsi"/>
          <w:color w:val="000000"/>
          <w:lang w:bidi="th-TH"/>
        </w:rPr>
        <w:t xml:space="preserve">– </w:t>
      </w:r>
      <w:r w:rsidR="00286419" w:rsidRPr="00F65103">
        <w:rPr>
          <w:rFonts w:cstheme="minorHAnsi"/>
          <w:color w:val="000000"/>
          <w:lang w:bidi="th-TH"/>
        </w:rPr>
        <w:t>Thailand 4.0</w:t>
      </w:r>
      <w:r w:rsidR="00286419">
        <w:rPr>
          <w:rFonts w:cstheme="minorHAnsi"/>
          <w:color w:val="000000"/>
          <w:lang w:bidi="th-TH"/>
        </w:rPr>
        <w:t xml:space="preserve"> (</w:t>
      </w:r>
      <w:r w:rsidR="0088472C">
        <w:rPr>
          <w:rFonts w:cstheme="minorHAnsi"/>
          <w:color w:val="000000"/>
          <w:lang w:bidi="th-TH"/>
        </w:rPr>
        <w:t xml:space="preserve">read </w:t>
      </w:r>
      <w:r w:rsidR="00286419">
        <w:rPr>
          <w:rFonts w:cstheme="minorHAnsi"/>
          <w:color w:val="000000"/>
          <w:lang w:bidi="th-TH"/>
        </w:rPr>
        <w:t xml:space="preserve">more </w:t>
      </w:r>
      <w:r w:rsidR="0088472C">
        <w:rPr>
          <w:rFonts w:cstheme="minorHAnsi"/>
          <w:color w:val="000000"/>
          <w:lang w:bidi="th-TH"/>
        </w:rPr>
        <w:t xml:space="preserve">about </w:t>
      </w:r>
      <w:r w:rsidR="00286419">
        <w:rPr>
          <w:rFonts w:cstheme="minorHAnsi"/>
          <w:color w:val="000000"/>
          <w:lang w:bidi="th-TH"/>
        </w:rPr>
        <w:t xml:space="preserve">the Thailand 4.0 development plan </w:t>
      </w:r>
      <w:r w:rsidR="0088472C">
        <w:rPr>
          <w:rFonts w:cstheme="minorHAnsi"/>
          <w:color w:val="000000"/>
          <w:lang w:bidi="th-TH"/>
        </w:rPr>
        <w:t xml:space="preserve">in the </w:t>
      </w:r>
      <w:hyperlink r:id="rId15" w:history="1">
        <w:r w:rsidR="00286419">
          <w:rPr>
            <w:rStyle w:val="Hyperlink"/>
            <w:rFonts w:cstheme="minorHAnsi"/>
            <w:lang w:bidi="th-TH"/>
          </w:rPr>
          <w:t>Thailand Education Policy Update -  Higher Education Sector</w:t>
        </w:r>
        <w:r w:rsidR="00286419" w:rsidRPr="00E56032">
          <w:rPr>
            <w:rStyle w:val="Hyperlink"/>
            <w:rFonts w:cstheme="minorHAnsi"/>
            <w:color w:val="auto"/>
            <w:u w:val="none"/>
            <w:lang w:bidi="th-TH"/>
          </w:rPr>
          <w:t>)</w:t>
        </w:r>
        <w:r w:rsidR="00286419">
          <w:rPr>
            <w:rStyle w:val="Hyperlink"/>
            <w:rFonts w:cstheme="minorHAnsi"/>
            <w:lang w:bidi="th-TH"/>
          </w:rPr>
          <w:t xml:space="preserve">  </w:t>
        </w:r>
      </w:hyperlink>
    </w:p>
    <w:p w14:paraId="4DBE03D1" w14:textId="50973AB1" w:rsidR="005B461C" w:rsidRDefault="009E100C" w:rsidP="005B461C">
      <w:pPr>
        <w:spacing w:after="0"/>
        <w:rPr>
          <w:rFonts w:eastAsia="Times New Roman" w:cstheme="minorHAnsi"/>
          <w:color w:val="000000" w:themeColor="text1"/>
          <w:lang w:val="en-US" w:eastAsia="en-AU"/>
        </w:rPr>
      </w:pPr>
      <w:r w:rsidRPr="00F17B07">
        <w:rPr>
          <w:rFonts w:cstheme="minorHAnsi"/>
          <w:color w:val="000000"/>
          <w:lang w:bidi="th-TH"/>
        </w:rPr>
        <w:t xml:space="preserve">In </w:t>
      </w:r>
      <w:r w:rsidR="00E10FD8" w:rsidRPr="00F17B07">
        <w:rPr>
          <w:rFonts w:cstheme="minorHAnsi"/>
          <w:color w:val="000000"/>
          <w:lang w:bidi="th-TH"/>
        </w:rPr>
        <w:t xml:space="preserve">November </w:t>
      </w:r>
      <w:r w:rsidRPr="00F17B07">
        <w:rPr>
          <w:rFonts w:cstheme="minorHAnsi"/>
          <w:color w:val="000000"/>
          <w:lang w:bidi="th-TH"/>
        </w:rPr>
        <w:t>2021, MHESI</w:t>
      </w:r>
      <w:r>
        <w:rPr>
          <w:rFonts w:cstheme="minorHAnsi"/>
          <w:color w:val="000000"/>
          <w:lang w:bidi="th-TH"/>
        </w:rPr>
        <w:t xml:space="preserve"> released the first set of universities that have been categorised under this initiative. </w:t>
      </w:r>
      <w:r w:rsidR="00BC1E13" w:rsidRPr="00F65103">
        <w:rPr>
          <w:rFonts w:cstheme="minorHAnsi"/>
          <w:color w:val="000000"/>
          <w:lang w:bidi="th-TH"/>
        </w:rPr>
        <w:t>This is the first time Thailand</w:t>
      </w:r>
      <w:r w:rsidR="00442302">
        <w:rPr>
          <w:rFonts w:cstheme="minorHAnsi"/>
          <w:color w:val="000000"/>
          <w:lang w:bidi="th-TH"/>
        </w:rPr>
        <w:t xml:space="preserve"> has</w:t>
      </w:r>
      <w:r w:rsidR="00BC1E13" w:rsidRPr="00F65103">
        <w:rPr>
          <w:rFonts w:cstheme="minorHAnsi"/>
          <w:color w:val="000000"/>
          <w:lang w:bidi="th-TH"/>
        </w:rPr>
        <w:t xml:space="preserve"> c</w:t>
      </w:r>
      <w:r w:rsidR="00215246" w:rsidRPr="00F65103">
        <w:rPr>
          <w:rFonts w:cstheme="minorHAnsi"/>
          <w:color w:val="000000"/>
          <w:lang w:bidi="th-TH"/>
        </w:rPr>
        <w:t>ategorise</w:t>
      </w:r>
      <w:r w:rsidR="00442302">
        <w:rPr>
          <w:rFonts w:cstheme="minorHAnsi"/>
          <w:color w:val="000000"/>
          <w:lang w:bidi="th-TH"/>
        </w:rPr>
        <w:t>d</w:t>
      </w:r>
      <w:r w:rsidR="00BC1E13" w:rsidRPr="00F65103">
        <w:rPr>
          <w:rFonts w:cstheme="minorHAnsi"/>
          <w:color w:val="000000"/>
          <w:lang w:bidi="th-TH"/>
        </w:rPr>
        <w:t xml:space="preserve"> </w:t>
      </w:r>
      <w:r w:rsidR="00442302">
        <w:rPr>
          <w:rFonts w:cstheme="minorHAnsi"/>
          <w:color w:val="000000"/>
          <w:lang w:bidi="th-TH"/>
        </w:rPr>
        <w:t>its</w:t>
      </w:r>
      <w:r w:rsidR="00BC1E13" w:rsidRPr="00F65103">
        <w:rPr>
          <w:rFonts w:cstheme="minorHAnsi"/>
          <w:color w:val="000000"/>
          <w:lang w:bidi="th-TH"/>
        </w:rPr>
        <w:t xml:space="preserve"> universities into different groups based on their </w:t>
      </w:r>
      <w:r w:rsidR="001960EA">
        <w:rPr>
          <w:rFonts w:cstheme="minorHAnsi"/>
          <w:color w:val="000000"/>
          <w:lang w:bidi="th-TH"/>
        </w:rPr>
        <w:t xml:space="preserve">areas of </w:t>
      </w:r>
      <w:r w:rsidR="00BC1E13" w:rsidRPr="00F65103">
        <w:rPr>
          <w:rFonts w:cstheme="minorHAnsi"/>
          <w:color w:val="000000"/>
          <w:lang w:bidi="th-TH"/>
        </w:rPr>
        <w:t xml:space="preserve">expertise. </w:t>
      </w:r>
      <w:r w:rsidR="00BC1E13" w:rsidRPr="00E56032">
        <w:rPr>
          <w:rFonts w:cstheme="minorHAnsi"/>
          <w:color w:val="000000"/>
        </w:rPr>
        <w:t>The</w:t>
      </w:r>
      <w:r w:rsidR="003021FB">
        <w:rPr>
          <w:rFonts w:cstheme="minorHAnsi"/>
          <w:color w:val="000000"/>
        </w:rPr>
        <w:t xml:space="preserve"> Reinventing University</w:t>
      </w:r>
      <w:r w:rsidR="00BC1E13" w:rsidRPr="00E56032">
        <w:rPr>
          <w:rFonts w:cstheme="minorHAnsi"/>
          <w:color w:val="000000"/>
        </w:rPr>
        <w:t xml:space="preserve"> </w:t>
      </w:r>
      <w:r w:rsidR="00BC1E13" w:rsidRPr="00E56032">
        <w:rPr>
          <w:rFonts w:eastAsia="Times New Roman" w:cstheme="minorHAnsi"/>
          <w:color w:val="000000" w:themeColor="text1"/>
          <w:lang w:val="en-US" w:eastAsia="en-AU"/>
        </w:rPr>
        <w:t>initiative</w:t>
      </w:r>
      <w:r w:rsidR="00AA1066">
        <w:rPr>
          <w:rFonts w:eastAsia="Times New Roman" w:cstheme="minorHAnsi"/>
          <w:color w:val="000000" w:themeColor="text1"/>
          <w:lang w:val="en-US" w:eastAsia="en-AU"/>
        </w:rPr>
        <w:t xml:space="preserve"> </w:t>
      </w:r>
      <w:r w:rsidR="00951F6D" w:rsidRPr="00E56032">
        <w:rPr>
          <w:rFonts w:eastAsia="Times New Roman" w:cstheme="minorHAnsi"/>
          <w:color w:val="000000" w:themeColor="text1"/>
          <w:lang w:val="en-US" w:eastAsia="en-AU"/>
        </w:rPr>
        <w:t>will r</w:t>
      </w:r>
      <w:r w:rsidR="00BC1E13" w:rsidRPr="00E56032">
        <w:rPr>
          <w:rFonts w:eastAsia="Times New Roman" w:cstheme="minorHAnsi"/>
          <w:color w:val="000000" w:themeColor="text1"/>
          <w:lang w:val="en-US" w:eastAsia="en-AU"/>
        </w:rPr>
        <w:t xml:space="preserve">eform the administrative system of </w:t>
      </w:r>
      <w:r w:rsidR="00DC5591">
        <w:rPr>
          <w:rFonts w:eastAsia="Times New Roman" w:cstheme="minorHAnsi"/>
          <w:color w:val="000000" w:themeColor="text1"/>
          <w:lang w:val="en-US" w:eastAsia="en-AU"/>
        </w:rPr>
        <w:t>Thai</w:t>
      </w:r>
      <w:r w:rsidR="00BC1E13" w:rsidRPr="00E56032">
        <w:rPr>
          <w:rFonts w:eastAsia="Times New Roman" w:cstheme="minorHAnsi"/>
          <w:color w:val="000000" w:themeColor="text1"/>
          <w:lang w:val="en-US" w:eastAsia="en-AU"/>
        </w:rPr>
        <w:t xml:space="preserve"> universities</w:t>
      </w:r>
      <w:r w:rsidR="00945A79">
        <w:rPr>
          <w:rFonts w:eastAsia="Times New Roman" w:cstheme="minorHAnsi"/>
          <w:color w:val="000000" w:themeColor="text1"/>
          <w:lang w:val="en-US" w:eastAsia="en-AU"/>
        </w:rPr>
        <w:t>,</w:t>
      </w:r>
      <w:r w:rsidR="00951F6D" w:rsidRPr="00E56032">
        <w:rPr>
          <w:rFonts w:eastAsia="Times New Roman" w:cstheme="minorHAnsi"/>
          <w:color w:val="000000" w:themeColor="text1"/>
          <w:lang w:val="en-US" w:eastAsia="en-AU"/>
        </w:rPr>
        <w:t xml:space="preserve"> </w:t>
      </w:r>
      <w:r w:rsidR="00BC1E13" w:rsidRPr="00E56032">
        <w:rPr>
          <w:rFonts w:eastAsia="Times New Roman" w:cstheme="minorHAnsi"/>
          <w:color w:val="000000" w:themeColor="text1"/>
          <w:lang w:val="en-US" w:eastAsia="en-AU"/>
        </w:rPr>
        <w:t>improv</w:t>
      </w:r>
      <w:r w:rsidR="00157B79">
        <w:rPr>
          <w:rFonts w:eastAsia="Times New Roman" w:cstheme="minorHAnsi"/>
          <w:color w:val="000000" w:themeColor="text1"/>
          <w:lang w:val="en-US" w:eastAsia="en-AU"/>
        </w:rPr>
        <w:t>e</w:t>
      </w:r>
      <w:r w:rsidR="00BC1E13" w:rsidRPr="00E56032">
        <w:rPr>
          <w:rFonts w:eastAsia="Times New Roman" w:cstheme="minorHAnsi"/>
          <w:color w:val="000000" w:themeColor="text1"/>
          <w:lang w:val="en-US" w:eastAsia="en-AU"/>
        </w:rPr>
        <w:t xml:space="preserve"> the curriculum </w:t>
      </w:r>
      <w:r w:rsidR="00951F6D" w:rsidRPr="00E56032">
        <w:rPr>
          <w:rFonts w:eastAsia="Times New Roman" w:cstheme="minorHAnsi"/>
          <w:color w:val="000000" w:themeColor="text1"/>
          <w:lang w:val="en-US" w:eastAsia="en-AU"/>
        </w:rPr>
        <w:t>to match</w:t>
      </w:r>
      <w:r w:rsidR="00A91F46">
        <w:rPr>
          <w:rFonts w:eastAsia="Times New Roman" w:cstheme="minorHAnsi"/>
          <w:color w:val="000000" w:themeColor="text1"/>
          <w:lang w:val="en-US" w:eastAsia="en-AU"/>
        </w:rPr>
        <w:t xml:space="preserve"> industry skills</w:t>
      </w:r>
      <w:r w:rsidR="00E40D75">
        <w:rPr>
          <w:rFonts w:eastAsia="Times New Roman" w:cstheme="minorHAnsi"/>
          <w:color w:val="000000" w:themeColor="text1"/>
          <w:lang w:val="en-US" w:eastAsia="en-AU"/>
        </w:rPr>
        <w:t xml:space="preserve"> needs</w:t>
      </w:r>
      <w:r w:rsidR="00945A79">
        <w:rPr>
          <w:rFonts w:cstheme="minorHAnsi"/>
          <w:color w:val="000000"/>
        </w:rPr>
        <w:t xml:space="preserve"> </w:t>
      </w:r>
      <w:r w:rsidR="00070AAB" w:rsidRPr="00E56032">
        <w:rPr>
          <w:rFonts w:eastAsia="Times New Roman" w:cstheme="minorHAnsi"/>
          <w:color w:val="000000" w:themeColor="text1"/>
          <w:lang w:val="en-US" w:eastAsia="en-AU"/>
        </w:rPr>
        <w:t xml:space="preserve">and </w:t>
      </w:r>
      <w:r w:rsidR="00945A79">
        <w:rPr>
          <w:rFonts w:eastAsia="Times New Roman" w:cstheme="minorHAnsi"/>
          <w:color w:val="000000" w:themeColor="text1"/>
          <w:lang w:val="en-US" w:eastAsia="en-AU"/>
        </w:rPr>
        <w:t>increas</w:t>
      </w:r>
      <w:r w:rsidR="00157B79">
        <w:rPr>
          <w:rFonts w:eastAsia="Times New Roman" w:cstheme="minorHAnsi"/>
          <w:color w:val="000000" w:themeColor="text1"/>
          <w:lang w:val="en-US" w:eastAsia="en-AU"/>
        </w:rPr>
        <w:t>e</w:t>
      </w:r>
      <w:r w:rsidR="000277AA">
        <w:rPr>
          <w:rFonts w:eastAsia="Times New Roman" w:cstheme="minorHAnsi"/>
          <w:color w:val="000000" w:themeColor="text1"/>
          <w:lang w:val="en-US" w:eastAsia="en-AU"/>
        </w:rPr>
        <w:t xml:space="preserve"> the</w:t>
      </w:r>
      <w:r w:rsidR="00070AAB" w:rsidRPr="00E56032">
        <w:rPr>
          <w:rFonts w:eastAsia="Times New Roman" w:cstheme="minorHAnsi"/>
          <w:color w:val="000000" w:themeColor="text1"/>
          <w:lang w:val="en-US" w:eastAsia="en-AU"/>
        </w:rPr>
        <w:t xml:space="preserve"> universities’ quality to</w:t>
      </w:r>
      <w:r w:rsidR="000277AA">
        <w:rPr>
          <w:rFonts w:eastAsia="Times New Roman" w:cstheme="minorHAnsi"/>
          <w:color w:val="000000" w:themeColor="text1"/>
          <w:lang w:val="en-US" w:eastAsia="en-AU"/>
        </w:rPr>
        <w:t xml:space="preserve"> </w:t>
      </w:r>
      <w:r w:rsidR="00157B79">
        <w:rPr>
          <w:rFonts w:eastAsia="Times New Roman" w:cstheme="minorHAnsi"/>
          <w:color w:val="000000" w:themeColor="text1"/>
          <w:lang w:val="en-US" w:eastAsia="en-AU"/>
        </w:rPr>
        <w:t xml:space="preserve">improve </w:t>
      </w:r>
      <w:r w:rsidR="00802162">
        <w:rPr>
          <w:rFonts w:eastAsia="Times New Roman" w:cstheme="minorHAnsi"/>
          <w:color w:val="000000" w:themeColor="text1"/>
          <w:lang w:val="en-US" w:eastAsia="en-AU"/>
        </w:rPr>
        <w:t>international</w:t>
      </w:r>
      <w:r w:rsidR="000277AA">
        <w:rPr>
          <w:rFonts w:eastAsia="Times New Roman" w:cstheme="minorHAnsi"/>
          <w:color w:val="000000" w:themeColor="text1"/>
          <w:lang w:val="en-US" w:eastAsia="en-AU"/>
        </w:rPr>
        <w:t xml:space="preserve"> competitivenes</w:t>
      </w:r>
      <w:r w:rsidR="00802162">
        <w:rPr>
          <w:rFonts w:eastAsia="Times New Roman" w:cstheme="minorHAnsi"/>
          <w:color w:val="000000" w:themeColor="text1"/>
          <w:lang w:val="en-US" w:eastAsia="en-AU"/>
        </w:rPr>
        <w:t>s</w:t>
      </w:r>
      <w:r w:rsidR="00070AAB" w:rsidRPr="00E56032">
        <w:rPr>
          <w:rFonts w:eastAsia="Times New Roman" w:cstheme="minorHAnsi"/>
          <w:color w:val="000000" w:themeColor="text1"/>
          <w:lang w:val="en-US" w:eastAsia="en-AU"/>
        </w:rPr>
        <w:t xml:space="preserve">. </w:t>
      </w:r>
    </w:p>
    <w:p w14:paraId="77E49578" w14:textId="3D35A314" w:rsidR="00DE38F0" w:rsidRPr="001D5256" w:rsidRDefault="00DE38F0" w:rsidP="005B461C">
      <w:pPr>
        <w:spacing w:before="240" w:after="0"/>
        <w:rPr>
          <w:rStyle w:val="A3"/>
          <w:rFonts w:asciiTheme="minorHAnsi" w:eastAsia="Times New Roman" w:hAnsiTheme="minorHAnsi" w:cstheme="minorHAnsi"/>
          <w:color w:val="000000" w:themeColor="text1"/>
          <w:sz w:val="22"/>
          <w:szCs w:val="22"/>
          <w:lang w:val="en-US" w:eastAsia="en-AU"/>
        </w:rPr>
      </w:pPr>
      <w:r>
        <w:rPr>
          <w:rFonts w:cstheme="minorHAnsi"/>
        </w:rPr>
        <w:t xml:space="preserve">The initiative </w:t>
      </w:r>
      <w:r w:rsidR="0088472C">
        <w:rPr>
          <w:rFonts w:cstheme="minorHAnsi"/>
        </w:rPr>
        <w:t xml:space="preserve">has a particular </w:t>
      </w:r>
      <w:r w:rsidRPr="00DF6188">
        <w:rPr>
          <w:rFonts w:cstheme="minorHAnsi"/>
        </w:rPr>
        <w:t>focus</w:t>
      </w:r>
      <w:r w:rsidR="0088472C">
        <w:rPr>
          <w:rFonts w:cstheme="minorHAnsi"/>
        </w:rPr>
        <w:t xml:space="preserve"> </w:t>
      </w:r>
      <w:r>
        <w:rPr>
          <w:rFonts w:cstheme="minorHAnsi"/>
        </w:rPr>
        <w:t xml:space="preserve">on </w:t>
      </w:r>
      <w:r w:rsidRPr="00DF6188">
        <w:rPr>
          <w:rFonts w:cstheme="minorHAnsi"/>
        </w:rPr>
        <w:t>producing highly skilled workers</w:t>
      </w:r>
      <w:r>
        <w:rPr>
          <w:rFonts w:cstheme="minorHAnsi"/>
        </w:rPr>
        <w:t xml:space="preserve"> based in </w:t>
      </w:r>
      <w:r w:rsidRPr="00391ACF">
        <w:rPr>
          <w:rFonts w:cstheme="minorHAnsi"/>
        </w:rPr>
        <w:t xml:space="preserve">10 </w:t>
      </w:r>
      <w:r w:rsidR="004201DD">
        <w:rPr>
          <w:rFonts w:cstheme="minorHAnsi"/>
        </w:rPr>
        <w:t xml:space="preserve">key </w:t>
      </w:r>
      <w:r>
        <w:rPr>
          <w:rFonts w:cstheme="minorHAnsi"/>
        </w:rPr>
        <w:t>industries identified in</w:t>
      </w:r>
      <w:r w:rsidR="004201DD">
        <w:rPr>
          <w:rFonts w:cstheme="minorHAnsi"/>
        </w:rPr>
        <w:t xml:space="preserve"> </w:t>
      </w:r>
      <w:r w:rsidRPr="00546EB9">
        <w:rPr>
          <w:rFonts w:cstheme="minorHAnsi"/>
        </w:rPr>
        <w:t>Thailand 4.0</w:t>
      </w:r>
      <w:r>
        <w:rPr>
          <w:rFonts w:cstheme="minorHAnsi"/>
        </w:rPr>
        <w:t xml:space="preserve">: </w:t>
      </w:r>
    </w:p>
    <w:p w14:paraId="1747112F" w14:textId="77777777" w:rsidR="00DE38F0" w:rsidRDefault="00DE38F0" w:rsidP="00DE38F0">
      <w:pPr>
        <w:pStyle w:val="Pa0"/>
        <w:numPr>
          <w:ilvl w:val="0"/>
          <w:numId w:val="18"/>
        </w:numPr>
        <w:spacing w:line="276" w:lineRule="auto"/>
        <w:jc w:val="both"/>
        <w:rPr>
          <w:rStyle w:val="A3"/>
          <w:rFonts w:asciiTheme="minorHAnsi" w:hAnsiTheme="minorHAnsi" w:cstheme="minorHAnsi"/>
          <w:color w:val="auto"/>
          <w:sz w:val="22"/>
          <w:szCs w:val="22"/>
        </w:rPr>
      </w:pPr>
      <w:r w:rsidRPr="00391ACF">
        <w:rPr>
          <w:rStyle w:val="A3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 New S-Curve: </w:t>
      </w:r>
      <w:r w:rsidRPr="00860369">
        <w:rPr>
          <w:rStyle w:val="A3"/>
          <w:rFonts w:asciiTheme="minorHAnsi" w:hAnsiTheme="minorHAnsi" w:cstheme="minorHAnsi"/>
          <w:color w:val="auto"/>
          <w:sz w:val="22"/>
          <w:szCs w:val="22"/>
        </w:rPr>
        <w:t>b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iofuels and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b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>iochemical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s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d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igital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e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conomy;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m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edical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h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ub;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a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>utomation an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d r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obotics; and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av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 xml:space="preserve">iation and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l</w:t>
      </w:r>
      <w:r w:rsidRPr="00391ACF">
        <w:rPr>
          <w:rStyle w:val="A3"/>
          <w:rFonts w:asciiTheme="minorHAnsi" w:hAnsiTheme="minorHAnsi" w:cstheme="minorHAnsi"/>
          <w:color w:val="auto"/>
          <w:sz w:val="22"/>
          <w:szCs w:val="22"/>
        </w:rPr>
        <w:t>ogistics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</w:rPr>
        <w:t>.</w:t>
      </w:r>
    </w:p>
    <w:p w14:paraId="4B5C69EC" w14:textId="795C7B20" w:rsidR="00DE38F0" w:rsidRPr="006B08F8" w:rsidRDefault="00DE38F0" w:rsidP="009E7ABD">
      <w:pPr>
        <w:pStyle w:val="ListParagraph"/>
        <w:numPr>
          <w:ilvl w:val="0"/>
          <w:numId w:val="18"/>
        </w:numPr>
        <w:spacing w:line="276" w:lineRule="auto"/>
        <w:rPr>
          <w:rStyle w:val="A3"/>
          <w:rFonts w:asciiTheme="minorHAnsi" w:eastAsia="Times New Roman" w:hAnsiTheme="minorHAnsi" w:cstheme="minorHAnsi"/>
          <w:color w:val="000000" w:themeColor="text1"/>
          <w:sz w:val="22"/>
          <w:szCs w:val="22"/>
          <w:lang w:val="en-US" w:eastAsia="en-AU" w:bidi="th-TH"/>
        </w:rPr>
      </w:pPr>
      <w:r w:rsidRPr="009F768D">
        <w:rPr>
          <w:rStyle w:val="A3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 First S-Curve: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a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gricultural and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bi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otechnology;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s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mart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e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lectronics;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a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ffluent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m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edical and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 w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ellness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t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ourism;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n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ext</w:t>
      </w:r>
      <w:r w:rsidR="00B761C3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-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ge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neration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a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utomotive;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f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 xml:space="preserve">ood for the 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f</w:t>
      </w:r>
      <w:r w:rsidRPr="009F768D"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uture</w:t>
      </w:r>
      <w:r>
        <w:rPr>
          <w:rStyle w:val="A3"/>
          <w:rFonts w:asciiTheme="minorHAnsi" w:hAnsiTheme="minorHAnsi" w:cstheme="minorHAnsi"/>
          <w:color w:val="auto"/>
          <w:sz w:val="22"/>
          <w:szCs w:val="22"/>
          <w:lang w:bidi="th-TH"/>
        </w:rPr>
        <w:t>.</w:t>
      </w:r>
    </w:p>
    <w:p w14:paraId="533128ED" w14:textId="1063C173" w:rsidR="005B461C" w:rsidRDefault="009437EB" w:rsidP="005E5159">
      <w:pPr>
        <w:spacing w:before="100" w:beforeAutospacing="1"/>
        <w:rPr>
          <w:rFonts w:eastAsia="Times New Roman" w:cstheme="minorHAnsi"/>
          <w:color w:val="000000" w:themeColor="text1"/>
          <w:lang w:val="en-US" w:eastAsia="en-AU" w:bidi="th-TH"/>
        </w:rPr>
      </w:pPr>
      <w:r w:rsidRPr="005B461C">
        <w:rPr>
          <w:rStyle w:val="Heading3Char"/>
        </w:rPr>
        <w:t>Strategic groups and f</w:t>
      </w:r>
      <w:r w:rsidR="002C7D25" w:rsidRPr="005B461C">
        <w:rPr>
          <w:rStyle w:val="Heading3Char"/>
        </w:rPr>
        <w:t>unding</w:t>
      </w:r>
      <w:r>
        <w:rPr>
          <w:rFonts w:eastAsia="Times New Roman" w:cstheme="minorHAnsi"/>
          <w:b/>
          <w:bCs/>
          <w:color w:val="000000" w:themeColor="text1"/>
          <w:lang w:val="en-US" w:eastAsia="en-AU" w:bidi="th-TH"/>
        </w:rPr>
        <w:br/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Thai universities</w:t>
      </w:r>
      <w:r w:rsidR="00557338">
        <w:rPr>
          <w:rFonts w:eastAsia="Times New Roman" w:cstheme="minorHAnsi"/>
          <w:color w:val="000000" w:themeColor="text1"/>
          <w:lang w:val="en-US" w:eastAsia="en-AU" w:bidi="th-TH"/>
        </w:rPr>
        <w:t xml:space="preserve"> participating in the 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 xml:space="preserve">first round of the </w:t>
      </w:r>
      <w:r w:rsidR="00557338">
        <w:rPr>
          <w:rFonts w:eastAsia="Times New Roman" w:cstheme="minorHAnsi"/>
          <w:color w:val="000000" w:themeColor="text1"/>
          <w:lang w:val="en-US" w:eastAsia="en-AU" w:bidi="th-TH"/>
        </w:rPr>
        <w:t>initiative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 xml:space="preserve"> were asked </w:t>
      </w:r>
      <w:r w:rsidR="0034134E">
        <w:rPr>
          <w:rFonts w:eastAsia="Times New Roman" w:cstheme="minorHAnsi"/>
          <w:color w:val="000000" w:themeColor="text1"/>
          <w:lang w:val="en-US" w:eastAsia="en-AU" w:bidi="th-TH"/>
        </w:rPr>
        <w:t xml:space="preserve">by MHESI 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to submit a 5</w:t>
      </w:r>
      <w:r w:rsidR="003D61B5">
        <w:rPr>
          <w:rFonts w:eastAsia="Times New Roman" w:cstheme="minorHAnsi"/>
          <w:color w:val="000000" w:themeColor="text1"/>
          <w:lang w:val="en-US" w:eastAsia="en-AU" w:bidi="th-TH"/>
        </w:rPr>
        <w:t>-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year development plan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 xml:space="preserve"> by 30 September 2021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 xml:space="preserve">. </w:t>
      </w:r>
      <w:r w:rsidR="007E466E">
        <w:rPr>
          <w:rFonts w:eastAsia="Times New Roman" w:cstheme="minorHAnsi"/>
          <w:color w:val="000000" w:themeColor="text1"/>
          <w:lang w:val="en-US" w:eastAsia="en-AU" w:bidi="th-TH"/>
        </w:rPr>
        <w:t xml:space="preserve">A 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 xml:space="preserve">MHESI sub-committee </w:t>
      </w:r>
      <w:r w:rsidR="002F617D">
        <w:rPr>
          <w:rFonts w:eastAsia="Times New Roman" w:cstheme="minorHAnsi"/>
          <w:color w:val="000000" w:themeColor="text1"/>
          <w:lang w:val="en-US" w:eastAsia="en-AU" w:bidi="th-TH"/>
        </w:rPr>
        <w:t xml:space="preserve">then 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assess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>ed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, approve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>d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, and announce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>d</w:t>
      </w:r>
      <w:r w:rsidR="002E2BC9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993329">
        <w:rPr>
          <w:rFonts w:eastAsia="Times New Roman" w:cstheme="minorHAnsi"/>
          <w:color w:val="000000" w:themeColor="text1"/>
          <w:lang w:val="en-US" w:eastAsia="en-AU" w:bidi="th-TH"/>
        </w:rPr>
        <w:t>the outcomes of this process in November 2021</w:t>
      </w:r>
      <w:r w:rsidR="00D32806">
        <w:rPr>
          <w:rFonts w:eastAsia="Times New Roman" w:cstheme="minorHAnsi"/>
          <w:color w:val="000000" w:themeColor="text1"/>
          <w:lang w:val="en-US" w:eastAsia="en-AU" w:bidi="th-TH"/>
        </w:rPr>
        <w:t>.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ED524E">
        <w:rPr>
          <w:rFonts w:eastAsia="Times New Roman" w:cstheme="minorHAnsi"/>
          <w:color w:val="000000" w:themeColor="text1"/>
          <w:lang w:val="en-US" w:eastAsia="en-AU" w:bidi="th-TH"/>
        </w:rPr>
        <w:t xml:space="preserve">Funding </w:t>
      </w:r>
      <w:r w:rsidR="007F1E99">
        <w:rPr>
          <w:rFonts w:eastAsia="Times New Roman" w:cstheme="minorHAnsi"/>
          <w:color w:val="000000" w:themeColor="text1"/>
          <w:lang w:val="en-US" w:eastAsia="en-AU" w:bidi="th-TH"/>
        </w:rPr>
        <w:t>is in addition to the</w:t>
      </w:r>
      <w:r w:rsidR="00D20140">
        <w:rPr>
          <w:rFonts w:eastAsia="Times New Roman" w:cstheme="minorHAnsi"/>
          <w:color w:val="000000" w:themeColor="text1"/>
          <w:lang w:val="en-US" w:eastAsia="en-AU" w:bidi="th-TH"/>
        </w:rPr>
        <w:t xml:space="preserve"> university’s</w:t>
      </w:r>
      <w:r w:rsidR="007F1E99">
        <w:rPr>
          <w:rFonts w:eastAsia="Times New Roman" w:cstheme="minorHAnsi"/>
          <w:color w:val="000000" w:themeColor="text1"/>
          <w:lang w:val="en-US" w:eastAsia="en-AU" w:bidi="th-TH"/>
        </w:rPr>
        <w:t xml:space="preserve"> annual funding</w:t>
      </w:r>
      <w:r w:rsidR="004201DD">
        <w:rPr>
          <w:rStyle w:val="FootnoteReference"/>
          <w:rFonts w:eastAsia="Times New Roman" w:cstheme="minorHAnsi"/>
          <w:color w:val="000000" w:themeColor="text1"/>
          <w:lang w:val="en-US" w:eastAsia="en-AU" w:bidi="th-TH"/>
        </w:rPr>
        <w:footnoteReference w:id="1"/>
      </w:r>
      <w:r w:rsidR="007F1E99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C222AF">
        <w:rPr>
          <w:rFonts w:eastAsia="Times New Roman" w:cstheme="minorHAnsi"/>
          <w:color w:val="000000" w:themeColor="text1"/>
          <w:lang w:val="en-US" w:eastAsia="en-AU" w:bidi="th-TH"/>
        </w:rPr>
        <w:t>and will</w:t>
      </w:r>
      <w:r w:rsidR="0034134E">
        <w:rPr>
          <w:rFonts w:eastAsia="Times New Roman" w:cstheme="minorHAnsi"/>
          <w:color w:val="000000" w:themeColor="text1"/>
          <w:lang w:val="en-US" w:eastAsia="en-AU" w:bidi="th-TH"/>
        </w:rPr>
        <w:t xml:space="preserve"> be assessed </w:t>
      </w:r>
      <w:r w:rsidR="000930FB">
        <w:rPr>
          <w:rFonts w:eastAsia="Times New Roman" w:cstheme="minorHAnsi"/>
          <w:color w:val="000000" w:themeColor="text1"/>
          <w:lang w:val="en-US" w:eastAsia="en-AU" w:bidi="th-TH"/>
        </w:rPr>
        <w:t xml:space="preserve">yearly, </w:t>
      </w:r>
      <w:r w:rsidR="000B3FE9">
        <w:rPr>
          <w:rFonts w:eastAsia="Times New Roman" w:cstheme="minorHAnsi"/>
          <w:color w:val="000000" w:themeColor="text1"/>
          <w:lang w:val="en-US" w:eastAsia="en-AU" w:bidi="th-TH"/>
        </w:rPr>
        <w:t>commencing</w:t>
      </w:r>
      <w:r w:rsidR="00C222AF">
        <w:rPr>
          <w:rFonts w:eastAsia="Times New Roman" w:cstheme="minorHAnsi"/>
          <w:color w:val="000000" w:themeColor="text1"/>
          <w:lang w:val="en-US" w:eastAsia="en-AU" w:bidi="th-TH"/>
        </w:rPr>
        <w:t xml:space="preserve"> in the nex</w:t>
      </w:r>
      <w:r w:rsidR="00AF7C4C">
        <w:rPr>
          <w:rFonts w:eastAsia="Times New Roman" w:cstheme="minorHAnsi"/>
          <w:color w:val="000000" w:themeColor="text1"/>
          <w:lang w:val="en-US" w:eastAsia="en-AU" w:bidi="th-TH"/>
        </w:rPr>
        <w:t xml:space="preserve">t fiscal year </w:t>
      </w:r>
      <w:r w:rsidR="00794C50">
        <w:rPr>
          <w:rFonts w:eastAsia="Times New Roman" w:cstheme="minorHAnsi"/>
          <w:color w:val="000000" w:themeColor="text1"/>
          <w:lang w:val="en-US" w:eastAsia="en-AU" w:bidi="th-TH"/>
        </w:rPr>
        <w:t>(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>October 2022 – September 2023</w:t>
      </w:r>
      <w:r w:rsidR="00794C50">
        <w:rPr>
          <w:rFonts w:eastAsia="Times New Roman" w:cstheme="minorHAnsi"/>
          <w:color w:val="000000" w:themeColor="text1"/>
          <w:lang w:val="en-US" w:eastAsia="en-AU" w:bidi="th-TH"/>
        </w:rPr>
        <w:t>)</w:t>
      </w:r>
      <w:r w:rsidR="00BE648E" w:rsidRPr="00BE648E">
        <w:rPr>
          <w:rFonts w:eastAsia="Times New Roman" w:cstheme="minorHAnsi"/>
          <w:color w:val="000000" w:themeColor="text1"/>
          <w:lang w:val="en-US" w:eastAsia="en-AU" w:bidi="th-TH"/>
        </w:rPr>
        <w:t xml:space="preserve">. </w:t>
      </w:r>
      <w:r w:rsidR="00794C50">
        <w:rPr>
          <w:rFonts w:eastAsia="Times New Roman" w:cstheme="minorHAnsi"/>
          <w:color w:val="000000" w:themeColor="text1"/>
          <w:lang w:val="en-US" w:eastAsia="en-AU" w:bidi="th-TH"/>
        </w:rPr>
        <w:t xml:space="preserve">The different strategic groups </w:t>
      </w:r>
      <w:r w:rsidR="005B461C">
        <w:rPr>
          <w:rFonts w:eastAsia="Times New Roman" w:cstheme="minorHAnsi"/>
          <w:color w:val="000000" w:themeColor="text1"/>
          <w:lang w:val="en-US" w:eastAsia="en-AU" w:bidi="th-TH"/>
        </w:rPr>
        <w:t xml:space="preserve">will </w:t>
      </w:r>
      <w:r w:rsidR="00794C50">
        <w:rPr>
          <w:rFonts w:eastAsia="Times New Roman" w:cstheme="minorHAnsi"/>
          <w:color w:val="000000" w:themeColor="text1"/>
          <w:lang w:val="en-US" w:eastAsia="en-AU" w:bidi="th-TH"/>
        </w:rPr>
        <w:t>receive different levels of additional funding based on their requirements (</w:t>
      </w:r>
      <w:proofErr w:type="gramStart"/>
      <w:r w:rsidR="005B461C">
        <w:rPr>
          <w:rFonts w:eastAsia="Times New Roman" w:cstheme="minorHAnsi"/>
          <w:color w:val="000000" w:themeColor="text1"/>
          <w:lang w:val="en-US" w:eastAsia="en-AU" w:bidi="th-TH"/>
        </w:rPr>
        <w:t>i.e.</w:t>
      </w:r>
      <w:proofErr w:type="gramEnd"/>
      <w:r w:rsidR="00794C50">
        <w:rPr>
          <w:rFonts w:eastAsia="Times New Roman" w:cstheme="minorHAnsi"/>
          <w:color w:val="000000" w:themeColor="text1"/>
          <w:lang w:val="en-US" w:eastAsia="en-AU" w:bidi="th-TH"/>
        </w:rPr>
        <w:t xml:space="preserve"> Technology and Innovation universities may need more funding for new infrastructure).</w:t>
      </w:r>
    </w:p>
    <w:p w14:paraId="5AAE2367" w14:textId="5A250F50" w:rsidR="005B461C" w:rsidRDefault="008A445F" w:rsidP="005B461C">
      <w:pPr>
        <w:spacing w:before="100" w:beforeAutospacing="1"/>
        <w:rPr>
          <w:rFonts w:eastAsia="Times New Roman" w:cstheme="minorHAnsi"/>
          <w:color w:val="000000" w:themeColor="text1"/>
          <w:lang w:val="en-US" w:eastAsia="en-AU" w:bidi="th-TH"/>
        </w:rPr>
      </w:pPr>
      <w:r w:rsidRPr="008A445F">
        <w:rPr>
          <w:rFonts w:eastAsia="Times New Roman" w:cstheme="minorHAnsi"/>
          <w:color w:val="000000" w:themeColor="text1"/>
          <w:lang w:val="en-US" w:eastAsia="en-AU" w:bidi="th-TH"/>
        </w:rPr>
        <w:lastRenderedPageBreak/>
        <w:t>Out of 155 universities in Thailand, 82 were classified into 5</w:t>
      </w:r>
      <w:r w:rsidR="00AD6724">
        <w:rPr>
          <w:rFonts w:eastAsia="Times New Roman" w:cstheme="minorHAnsi"/>
          <w:color w:val="000000" w:themeColor="text1"/>
          <w:lang w:val="en-US" w:eastAsia="en-AU" w:bidi="th-TH"/>
        </w:rPr>
        <w:t xml:space="preserve"> strategic</w:t>
      </w:r>
      <w:r w:rsidRPr="008A445F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AD6724">
        <w:rPr>
          <w:rFonts w:eastAsia="Times New Roman" w:cstheme="minorHAnsi"/>
          <w:color w:val="000000" w:themeColor="text1"/>
          <w:lang w:val="en-US" w:eastAsia="en-AU" w:bidi="th-TH"/>
        </w:rPr>
        <w:t>groups</w:t>
      </w:r>
      <w:r w:rsidRPr="008A445F">
        <w:rPr>
          <w:rFonts w:eastAsia="Times New Roman" w:cstheme="minorHAnsi"/>
          <w:color w:val="000000" w:themeColor="text1"/>
          <w:lang w:val="en-US" w:eastAsia="en-AU" w:bidi="th-TH"/>
        </w:rPr>
        <w:t xml:space="preserve"> – with the remaining 73 universities </w:t>
      </w:r>
      <w:r w:rsidR="009E100C">
        <w:rPr>
          <w:rFonts w:eastAsia="Times New Roman" w:cstheme="minorHAnsi"/>
          <w:color w:val="000000" w:themeColor="text1"/>
          <w:lang w:val="en-US" w:eastAsia="en-AU" w:bidi="th-TH"/>
        </w:rPr>
        <w:t xml:space="preserve">currently </w:t>
      </w:r>
      <w:r w:rsidRPr="008A445F">
        <w:rPr>
          <w:rFonts w:eastAsia="Times New Roman" w:cstheme="minorHAnsi"/>
          <w:color w:val="000000" w:themeColor="text1"/>
          <w:lang w:val="en-US" w:eastAsia="en-AU" w:bidi="th-TH"/>
        </w:rPr>
        <w:t xml:space="preserve">not </w:t>
      </w:r>
      <w:r w:rsidR="000907AD">
        <w:rPr>
          <w:rFonts w:eastAsia="Times New Roman" w:cstheme="minorHAnsi"/>
          <w:color w:val="000000" w:themeColor="text1"/>
          <w:lang w:val="en-US" w:eastAsia="en-AU" w:bidi="th-TH"/>
        </w:rPr>
        <w:t>participating in the initiative</w:t>
      </w:r>
      <w:r w:rsidR="009E100C">
        <w:rPr>
          <w:rFonts w:eastAsia="Times New Roman" w:cstheme="minorHAnsi"/>
          <w:color w:val="000000" w:themeColor="text1"/>
          <w:lang w:val="en-US" w:eastAsia="en-AU" w:bidi="th-TH"/>
        </w:rPr>
        <w:t xml:space="preserve">.  These universities may </w:t>
      </w:r>
      <w:r w:rsidR="00E10FD8">
        <w:rPr>
          <w:rFonts w:eastAsia="Times New Roman" w:cstheme="minorHAnsi"/>
          <w:color w:val="000000" w:themeColor="text1"/>
          <w:lang w:val="en-US" w:eastAsia="en-AU" w:bidi="th-TH"/>
        </w:rPr>
        <w:t>choose</w:t>
      </w:r>
      <w:r w:rsidR="009E100C">
        <w:rPr>
          <w:rFonts w:eastAsia="Times New Roman" w:cstheme="minorHAnsi"/>
          <w:color w:val="000000" w:themeColor="text1"/>
          <w:lang w:val="en-US" w:eastAsia="en-AU" w:bidi="th-TH"/>
        </w:rPr>
        <w:t xml:space="preserve"> to apply</w:t>
      </w:r>
      <w:r w:rsidR="000907AD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794C50">
        <w:rPr>
          <w:rFonts w:eastAsia="Times New Roman" w:cstheme="minorHAnsi"/>
          <w:color w:val="000000" w:themeColor="text1"/>
          <w:lang w:val="en-US" w:eastAsia="en-AU" w:bidi="th-TH"/>
        </w:rPr>
        <w:t>in future rounds of the initiative</w:t>
      </w:r>
      <w:r w:rsidRPr="008A445F">
        <w:rPr>
          <w:rFonts w:eastAsia="Times New Roman" w:cstheme="minorHAnsi"/>
          <w:color w:val="000000" w:themeColor="text1"/>
          <w:lang w:val="en-US" w:eastAsia="en-AU" w:bidi="th-TH"/>
        </w:rPr>
        <w:t>.</w:t>
      </w:r>
      <w:r w:rsidR="00390DB6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</w:p>
    <w:p w14:paraId="0DE75D30" w14:textId="1D943B28" w:rsidR="00BE648E" w:rsidRPr="00BE648E" w:rsidRDefault="00390DB6" w:rsidP="005B461C">
      <w:pPr>
        <w:spacing w:before="100" w:beforeAutospacing="1" w:after="0"/>
        <w:rPr>
          <w:rFonts w:eastAsia="Times New Roman" w:cstheme="minorHAnsi"/>
          <w:color w:val="000000" w:themeColor="text1"/>
          <w:lang w:val="en-US" w:eastAsia="en-AU" w:bidi="th-TH"/>
        </w:rPr>
      </w:pPr>
      <w:r>
        <w:rPr>
          <w:rFonts w:eastAsia="Times New Roman" w:cstheme="minorHAnsi"/>
          <w:color w:val="000000" w:themeColor="text1"/>
          <w:lang w:val="en-US" w:eastAsia="en-AU" w:bidi="th-TH"/>
        </w:rPr>
        <w:t>The 5</w:t>
      </w:r>
      <w:r w:rsidR="00AD6724">
        <w:rPr>
          <w:rFonts w:eastAsia="Times New Roman" w:cstheme="minorHAnsi"/>
          <w:color w:val="000000" w:themeColor="text1"/>
          <w:lang w:val="en-US" w:eastAsia="en-AU" w:bidi="th-TH"/>
        </w:rPr>
        <w:t xml:space="preserve"> strategic</w:t>
      </w:r>
      <w:r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AD6724">
        <w:rPr>
          <w:rFonts w:eastAsia="Times New Roman" w:cstheme="minorHAnsi"/>
          <w:color w:val="000000" w:themeColor="text1"/>
          <w:lang w:val="en-US" w:eastAsia="en-AU" w:bidi="th-TH"/>
        </w:rPr>
        <w:t>groups</w:t>
      </w:r>
      <w:r>
        <w:rPr>
          <w:rFonts w:eastAsia="Times New Roman" w:cstheme="minorHAnsi"/>
          <w:color w:val="000000" w:themeColor="text1"/>
          <w:lang w:val="en-US" w:eastAsia="en-AU" w:bidi="th-TH"/>
        </w:rPr>
        <w:t xml:space="preserve"> are:</w:t>
      </w:r>
    </w:p>
    <w:p w14:paraId="635037D4" w14:textId="59D82DD5" w:rsidR="00070AAB" w:rsidRPr="00F65103" w:rsidRDefault="00070AAB" w:rsidP="005E5159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rPr>
          <w:rFonts w:asciiTheme="minorBidi" w:hAnsiTheme="minorBidi"/>
        </w:rPr>
      </w:pPr>
      <w:r w:rsidRPr="00F65103">
        <w:rPr>
          <w:rFonts w:cstheme="minorHAnsi"/>
          <w:b/>
          <w:bCs/>
          <w:color w:val="000000"/>
          <w:lang w:bidi="th-TH"/>
        </w:rPr>
        <w:t xml:space="preserve">Global and Frontier Research </w:t>
      </w:r>
      <w:r w:rsidR="00EF6A72" w:rsidRPr="007D4856">
        <w:rPr>
          <w:rFonts w:cstheme="minorHAnsi"/>
          <w:color w:val="000000"/>
          <w:lang w:bidi="th-TH"/>
        </w:rPr>
        <w:t>(</w:t>
      </w:r>
      <w:r w:rsidR="00EF6A72" w:rsidRPr="007D4856">
        <w:rPr>
          <w:color w:val="000000"/>
        </w:rPr>
        <w:t>16</w:t>
      </w:r>
      <w:r w:rsidR="00EF6A72" w:rsidRPr="00F65103">
        <w:rPr>
          <w:color w:val="000000"/>
        </w:rPr>
        <w:t xml:space="preserve"> universities</w:t>
      </w:r>
      <w:r w:rsidR="00EF6A72">
        <w:rPr>
          <w:color w:val="000000"/>
        </w:rPr>
        <w:t>)</w:t>
      </w:r>
      <w:r w:rsidR="00EF6A72" w:rsidRPr="00F65103">
        <w:rPr>
          <w:color w:val="000000"/>
        </w:rPr>
        <w:t xml:space="preserve"> </w:t>
      </w:r>
      <w:r w:rsidRPr="00F65103">
        <w:rPr>
          <w:rFonts w:cstheme="minorHAnsi"/>
          <w:color w:val="000000"/>
          <w:lang w:bidi="th-TH"/>
        </w:rPr>
        <w:t>–</w:t>
      </w:r>
      <w:r w:rsidR="00EA75A8">
        <w:rPr>
          <w:rFonts w:cstheme="minorHAnsi"/>
          <w:color w:val="000000"/>
          <w:lang w:bidi="th-TH"/>
        </w:rPr>
        <w:t xml:space="preserve"> </w:t>
      </w:r>
      <w:r w:rsidRPr="00F65103">
        <w:rPr>
          <w:rFonts w:cstheme="minorHAnsi"/>
          <w:color w:val="000000"/>
          <w:lang w:bidi="th-TH"/>
        </w:rPr>
        <w:t>producing world-class research and building highly</w:t>
      </w:r>
      <w:r w:rsidR="000274AF">
        <w:rPr>
          <w:rFonts w:cstheme="minorHAnsi"/>
          <w:color w:val="000000"/>
          <w:lang w:bidi="th-TH"/>
        </w:rPr>
        <w:t>-</w:t>
      </w:r>
      <w:r w:rsidRPr="00F65103">
        <w:rPr>
          <w:rFonts w:cstheme="minorHAnsi"/>
          <w:color w:val="000000"/>
          <w:lang w:bidi="th-TH"/>
        </w:rPr>
        <w:t>skilled human resources to develop high</w:t>
      </w:r>
      <w:r w:rsidR="00336BEF">
        <w:rPr>
          <w:rFonts w:cstheme="minorHAnsi"/>
          <w:color w:val="000000"/>
          <w:lang w:bidi="th-TH"/>
        </w:rPr>
        <w:t>-</w:t>
      </w:r>
      <w:r w:rsidRPr="00F65103">
        <w:rPr>
          <w:rFonts w:cstheme="minorHAnsi"/>
          <w:color w:val="000000"/>
          <w:lang w:bidi="th-TH"/>
        </w:rPr>
        <w:t>quality research that meets global demand</w:t>
      </w:r>
      <w:r w:rsidR="00336BEF">
        <w:rPr>
          <w:rFonts w:cstheme="minorHAnsi"/>
          <w:color w:val="000000"/>
          <w:lang w:bidi="th-TH"/>
        </w:rPr>
        <w:t>s</w:t>
      </w:r>
      <w:r w:rsidRPr="00F65103">
        <w:rPr>
          <w:rFonts w:cstheme="minorHAnsi"/>
          <w:color w:val="000000" w:themeColor="text1"/>
          <w:lang w:bidi="th-TH"/>
        </w:rPr>
        <w:t xml:space="preserve">. </w:t>
      </w:r>
      <w:r w:rsidR="007D4856">
        <w:rPr>
          <w:rFonts w:cstheme="minorHAnsi"/>
          <w:color w:val="000000" w:themeColor="text1"/>
          <w:lang w:bidi="th-TH"/>
        </w:rPr>
        <w:t>U</w:t>
      </w:r>
      <w:r w:rsidRPr="00F65103">
        <w:rPr>
          <w:rFonts w:cstheme="minorHAnsi"/>
          <w:color w:val="000000" w:themeColor="text1"/>
          <w:lang w:bidi="th-TH"/>
        </w:rPr>
        <w:t>niversit</w:t>
      </w:r>
      <w:r w:rsidR="007D4856">
        <w:rPr>
          <w:rFonts w:cstheme="minorHAnsi"/>
          <w:color w:val="000000" w:themeColor="text1"/>
          <w:lang w:bidi="th-TH"/>
        </w:rPr>
        <w:t>ies in this category</w:t>
      </w:r>
      <w:r w:rsidRPr="00F65103">
        <w:rPr>
          <w:rFonts w:cstheme="minorHAnsi"/>
          <w:color w:val="000000" w:themeColor="text1"/>
          <w:lang w:bidi="th-TH"/>
        </w:rPr>
        <w:t xml:space="preserve"> must be globally competitive and produce graduates that are capable to work </w:t>
      </w:r>
      <w:r w:rsidR="007D4856">
        <w:rPr>
          <w:rFonts w:cstheme="minorHAnsi"/>
          <w:color w:val="000000" w:themeColor="text1"/>
          <w:lang w:bidi="th-TH"/>
        </w:rPr>
        <w:t>internationally</w:t>
      </w:r>
      <w:r w:rsidRPr="00F65103">
        <w:rPr>
          <w:rFonts w:cstheme="minorHAnsi"/>
          <w:color w:val="000000" w:themeColor="text1"/>
          <w:lang w:bidi="th-TH"/>
        </w:rPr>
        <w:t xml:space="preserve">.   </w:t>
      </w:r>
    </w:p>
    <w:p w14:paraId="177AAA1E" w14:textId="5D878B0D" w:rsidR="00070AAB" w:rsidRPr="00F65103" w:rsidRDefault="00070AAB" w:rsidP="005E5159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rPr>
          <w:rFonts w:asciiTheme="minorBidi" w:hAnsiTheme="minorBidi"/>
        </w:rPr>
      </w:pPr>
      <w:r w:rsidRPr="00F65103">
        <w:rPr>
          <w:rFonts w:cstheme="minorHAnsi"/>
          <w:b/>
          <w:bCs/>
          <w:color w:val="000000"/>
          <w:lang w:bidi="th-TH"/>
        </w:rPr>
        <w:t xml:space="preserve">Technology and </w:t>
      </w:r>
      <w:r w:rsidR="00EF6A72" w:rsidRPr="00F65103">
        <w:rPr>
          <w:rFonts w:cstheme="minorHAnsi"/>
          <w:b/>
          <w:bCs/>
          <w:color w:val="000000"/>
          <w:lang w:bidi="th-TH"/>
        </w:rPr>
        <w:t>Innovation</w:t>
      </w:r>
      <w:r w:rsidR="00EF6A72">
        <w:rPr>
          <w:rFonts w:cstheme="minorHAnsi"/>
          <w:b/>
          <w:bCs/>
          <w:color w:val="000000"/>
          <w:lang w:bidi="th-TH"/>
        </w:rPr>
        <w:t xml:space="preserve"> </w:t>
      </w:r>
      <w:r w:rsidR="00EF6A72" w:rsidRPr="007D4856">
        <w:rPr>
          <w:rFonts w:cstheme="minorHAnsi"/>
          <w:color w:val="000000"/>
          <w:lang w:bidi="th-TH"/>
        </w:rPr>
        <w:t>(</w:t>
      </w:r>
      <w:r w:rsidR="00EF6A72" w:rsidRPr="007D4856">
        <w:rPr>
          <w:color w:val="000000"/>
        </w:rPr>
        <w:t>18</w:t>
      </w:r>
      <w:r w:rsidR="00EF6A72" w:rsidRPr="00F65103">
        <w:rPr>
          <w:color w:val="000000"/>
        </w:rPr>
        <w:t xml:space="preserve"> universities</w:t>
      </w:r>
      <w:r w:rsidR="00EF6A72">
        <w:rPr>
          <w:color w:val="000000"/>
        </w:rPr>
        <w:t xml:space="preserve">) </w:t>
      </w:r>
      <w:r w:rsidR="00EF6A72" w:rsidRPr="00EF4AB4">
        <w:rPr>
          <w:rFonts w:cstheme="minorHAnsi"/>
          <w:color w:val="000000"/>
          <w:lang w:bidi="th-TH"/>
        </w:rPr>
        <w:t>–</w:t>
      </w:r>
      <w:r w:rsidRPr="00F65103">
        <w:rPr>
          <w:rFonts w:eastAsia="Times New Roman" w:cstheme="minorHAnsi"/>
          <w:lang w:eastAsia="en-AU" w:bidi="th-TH"/>
        </w:rPr>
        <w:t xml:space="preserve"> developing new technology and innovation to respond to </w:t>
      </w:r>
      <w:r w:rsidR="0078352E">
        <w:rPr>
          <w:rFonts w:eastAsia="Times New Roman" w:cstheme="minorHAnsi"/>
          <w:lang w:eastAsia="en-AU" w:bidi="th-TH"/>
        </w:rPr>
        <w:t>Thailand’s</w:t>
      </w:r>
      <w:r w:rsidRPr="00F65103">
        <w:rPr>
          <w:rFonts w:eastAsia="Times New Roman" w:cstheme="minorHAnsi"/>
          <w:lang w:eastAsia="en-AU" w:bidi="th-TH"/>
        </w:rPr>
        <w:t xml:space="preserve"> demand</w:t>
      </w:r>
      <w:r w:rsidR="0078352E">
        <w:rPr>
          <w:rFonts w:eastAsia="Times New Roman" w:cstheme="minorHAnsi"/>
          <w:lang w:eastAsia="en-AU" w:bidi="th-TH"/>
        </w:rPr>
        <w:t>s</w:t>
      </w:r>
      <w:r w:rsidRPr="00F65103">
        <w:rPr>
          <w:rFonts w:eastAsia="Times New Roman" w:cstheme="minorHAnsi"/>
          <w:lang w:eastAsia="en-AU" w:bidi="th-TH"/>
        </w:rPr>
        <w:t xml:space="preserve">, especially in agricultural, industrial and services areas. </w:t>
      </w:r>
      <w:r w:rsidR="00B65876" w:rsidRPr="00B65876">
        <w:rPr>
          <w:rFonts w:eastAsia="Times New Roman" w:cstheme="minorHAnsi"/>
          <w:lang w:eastAsia="en-AU" w:bidi="th-TH"/>
        </w:rPr>
        <w:t xml:space="preserve">Universities in this category must </w:t>
      </w:r>
      <w:r w:rsidRPr="00F65103">
        <w:rPr>
          <w:rFonts w:eastAsia="Times New Roman" w:cstheme="minorHAnsi"/>
          <w:lang w:eastAsia="en-AU" w:bidi="th-TH"/>
        </w:rPr>
        <w:t xml:space="preserve">focus on inventing start-up groups and working with </w:t>
      </w:r>
      <w:r w:rsidR="004C549E">
        <w:rPr>
          <w:rFonts w:eastAsia="Times New Roman" w:cstheme="minorHAnsi"/>
          <w:lang w:eastAsia="en-AU" w:bidi="th-TH"/>
        </w:rPr>
        <w:t>industry</w:t>
      </w:r>
      <w:r w:rsidRPr="00F65103">
        <w:rPr>
          <w:rFonts w:eastAsia="Times New Roman" w:cstheme="minorHAnsi"/>
          <w:lang w:eastAsia="en-AU" w:bidi="th-TH"/>
        </w:rPr>
        <w:t xml:space="preserve"> to develop new technology that will lead to</w:t>
      </w:r>
      <w:r w:rsidR="004C549E">
        <w:rPr>
          <w:rFonts w:eastAsia="Times New Roman" w:cstheme="minorHAnsi"/>
          <w:lang w:eastAsia="en-AU" w:bidi="th-TH"/>
        </w:rPr>
        <w:t xml:space="preserve"> Thailand’s</w:t>
      </w:r>
      <w:r w:rsidRPr="00F65103">
        <w:rPr>
          <w:rFonts w:eastAsia="Times New Roman" w:cstheme="minorHAnsi"/>
          <w:lang w:eastAsia="en-AU" w:bidi="th-TH"/>
        </w:rPr>
        <w:t xml:space="preserve"> social, economic, and industrial development</w:t>
      </w:r>
      <w:r w:rsidR="004C549E">
        <w:rPr>
          <w:rFonts w:eastAsia="Times New Roman" w:cstheme="minorHAnsi"/>
          <w:lang w:eastAsia="en-AU" w:bidi="th-TH"/>
        </w:rPr>
        <w:t>.</w:t>
      </w:r>
    </w:p>
    <w:p w14:paraId="57DCFC2A" w14:textId="64636F3B" w:rsidR="00070AAB" w:rsidRPr="00F65103" w:rsidRDefault="00070AAB" w:rsidP="005E5159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rPr>
          <w:rFonts w:asciiTheme="minorBidi" w:hAnsiTheme="minorBidi"/>
        </w:rPr>
      </w:pPr>
      <w:r w:rsidRPr="00F65103">
        <w:rPr>
          <w:rFonts w:cstheme="minorHAnsi"/>
          <w:b/>
          <w:bCs/>
          <w:color w:val="000000"/>
          <w:lang w:bidi="th-TH"/>
        </w:rPr>
        <w:t>Area-Based &amp; Community</w:t>
      </w:r>
      <w:r w:rsidRPr="00F65103">
        <w:rPr>
          <w:rFonts w:cstheme="minorHAnsi"/>
          <w:color w:val="000000"/>
          <w:lang w:bidi="th-TH"/>
        </w:rPr>
        <w:t xml:space="preserve"> </w:t>
      </w:r>
      <w:r w:rsidR="00EF6A72">
        <w:rPr>
          <w:rFonts w:cstheme="minorHAnsi"/>
          <w:color w:val="000000"/>
          <w:lang w:bidi="th-TH"/>
        </w:rPr>
        <w:t xml:space="preserve">(41 universities) </w:t>
      </w:r>
      <w:r w:rsidRPr="00F65103">
        <w:rPr>
          <w:rFonts w:cstheme="minorHAnsi"/>
          <w:color w:val="000000"/>
          <w:lang w:bidi="th-TH"/>
        </w:rPr>
        <w:t>–</w:t>
      </w:r>
      <w:r w:rsidR="00621D51">
        <w:rPr>
          <w:rFonts w:cstheme="minorHAnsi"/>
          <w:color w:val="000000"/>
          <w:lang w:bidi="th-TH"/>
        </w:rPr>
        <w:t xml:space="preserve"> </w:t>
      </w:r>
      <w:r w:rsidRPr="00F65103">
        <w:rPr>
          <w:rFonts w:cstheme="minorHAnsi"/>
          <w:color w:val="000000"/>
          <w:lang w:bidi="th-TH"/>
        </w:rPr>
        <w:t>transferring knowledge and technology to strengthen</w:t>
      </w:r>
      <w:r w:rsidR="00CA0A54">
        <w:rPr>
          <w:rFonts w:cstheme="minorHAnsi"/>
          <w:color w:val="000000"/>
          <w:lang w:bidi="th-TH"/>
        </w:rPr>
        <w:t xml:space="preserve"> the development of</w:t>
      </w:r>
      <w:r w:rsidR="00963C15" w:rsidRPr="00F65103">
        <w:rPr>
          <w:rFonts w:cstheme="minorHAnsi"/>
          <w:color w:val="000000"/>
          <w:lang w:bidi="th-TH"/>
        </w:rPr>
        <w:t xml:space="preserve"> local</w:t>
      </w:r>
      <w:r w:rsidR="00CA0A54">
        <w:rPr>
          <w:rFonts w:cstheme="minorHAnsi"/>
          <w:color w:val="000000"/>
          <w:lang w:bidi="th-TH"/>
        </w:rPr>
        <w:t xml:space="preserve"> Thai</w:t>
      </w:r>
      <w:r w:rsidR="00963C15" w:rsidRPr="00F65103">
        <w:rPr>
          <w:rFonts w:cstheme="minorHAnsi"/>
          <w:color w:val="000000"/>
          <w:lang w:bidi="th-TH"/>
        </w:rPr>
        <w:t xml:space="preserve"> communit</w:t>
      </w:r>
      <w:r w:rsidR="00CA0A54">
        <w:rPr>
          <w:rFonts w:cstheme="minorHAnsi"/>
          <w:color w:val="000000"/>
          <w:lang w:bidi="th-TH"/>
        </w:rPr>
        <w:t>ie</w:t>
      </w:r>
      <w:r w:rsidR="00963C15" w:rsidRPr="00F65103">
        <w:rPr>
          <w:rFonts w:cstheme="minorHAnsi"/>
          <w:color w:val="000000"/>
          <w:lang w:bidi="th-TH"/>
        </w:rPr>
        <w:t>s</w:t>
      </w:r>
      <w:r w:rsidRPr="00F65103">
        <w:rPr>
          <w:rFonts w:cstheme="minorHAnsi"/>
          <w:color w:val="000000"/>
          <w:lang w:bidi="th-TH"/>
        </w:rPr>
        <w:t xml:space="preserve">. It also aims to create more jobs and generate domestic income, </w:t>
      </w:r>
      <w:r w:rsidR="006B2142" w:rsidRPr="00F65103">
        <w:rPr>
          <w:rFonts w:cstheme="minorHAnsi"/>
          <w:color w:val="000000"/>
          <w:lang w:bidi="th-TH"/>
        </w:rPr>
        <w:t>particularly</w:t>
      </w:r>
      <w:r w:rsidRPr="00F65103">
        <w:rPr>
          <w:rFonts w:cstheme="minorHAnsi"/>
          <w:color w:val="000000"/>
          <w:lang w:bidi="th-TH"/>
        </w:rPr>
        <w:t xml:space="preserve"> in the farming sector. </w:t>
      </w:r>
    </w:p>
    <w:p w14:paraId="53C2CB19" w14:textId="75E981DF" w:rsidR="00070AAB" w:rsidRPr="00F65103" w:rsidRDefault="00070AAB" w:rsidP="005E5159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rPr>
          <w:rFonts w:asciiTheme="minorBidi" w:hAnsiTheme="minorBidi"/>
        </w:rPr>
      </w:pPr>
      <w:r w:rsidRPr="00F65103">
        <w:rPr>
          <w:rFonts w:cstheme="minorHAnsi"/>
          <w:b/>
          <w:bCs/>
          <w:color w:val="000000"/>
          <w:lang w:bidi="th-TH"/>
        </w:rPr>
        <w:t>Moral &amp; Intellectual Cultivation</w:t>
      </w:r>
      <w:r w:rsidR="00EF6A72">
        <w:rPr>
          <w:rFonts w:cstheme="minorHAnsi"/>
          <w:b/>
          <w:bCs/>
          <w:color w:val="000000"/>
          <w:lang w:bidi="th-TH"/>
        </w:rPr>
        <w:t xml:space="preserve"> </w:t>
      </w:r>
      <w:r w:rsidR="00EF6A72" w:rsidRPr="00EF6A72">
        <w:rPr>
          <w:rFonts w:cstheme="minorHAnsi"/>
          <w:color w:val="000000"/>
          <w:lang w:bidi="th-TH"/>
        </w:rPr>
        <w:t>(0 universities)</w:t>
      </w:r>
      <w:r w:rsidRPr="00F65103">
        <w:rPr>
          <w:rFonts w:cstheme="minorHAnsi"/>
          <w:color w:val="000000"/>
          <w:lang w:bidi="th-TH"/>
        </w:rPr>
        <w:t xml:space="preserve"> –</w:t>
      </w:r>
      <w:r w:rsidR="00D02913">
        <w:rPr>
          <w:rFonts w:cstheme="minorHAnsi"/>
          <w:color w:val="000000"/>
          <w:lang w:bidi="th-TH"/>
        </w:rPr>
        <w:t xml:space="preserve"> </w:t>
      </w:r>
      <w:r w:rsidR="006B2142">
        <w:rPr>
          <w:rFonts w:cstheme="minorHAnsi"/>
          <w:color w:val="000000"/>
          <w:lang w:bidi="th-TH"/>
        </w:rPr>
        <w:t>incorporat</w:t>
      </w:r>
      <w:r w:rsidR="00EA75A8">
        <w:rPr>
          <w:rFonts w:cstheme="minorHAnsi"/>
          <w:color w:val="000000"/>
          <w:lang w:bidi="th-TH"/>
        </w:rPr>
        <w:t>ing</w:t>
      </w:r>
      <w:r w:rsidR="006B2142">
        <w:rPr>
          <w:rFonts w:cstheme="minorHAnsi"/>
          <w:color w:val="000000"/>
          <w:lang w:bidi="th-TH"/>
        </w:rPr>
        <w:t xml:space="preserve"> </w:t>
      </w:r>
      <w:r w:rsidR="001D7935">
        <w:rPr>
          <w:rFonts w:cstheme="minorHAnsi"/>
          <w:color w:val="000000"/>
          <w:lang w:bidi="th-TH"/>
        </w:rPr>
        <w:t xml:space="preserve">religious </w:t>
      </w:r>
      <w:r w:rsidR="00ED53A8">
        <w:rPr>
          <w:rFonts w:cstheme="minorHAnsi"/>
          <w:color w:val="000000"/>
          <w:lang w:bidi="th-TH"/>
        </w:rPr>
        <w:t>teaching</w:t>
      </w:r>
      <w:r w:rsidR="006B2142">
        <w:rPr>
          <w:rFonts w:cstheme="minorHAnsi"/>
          <w:color w:val="000000"/>
          <w:lang w:bidi="th-TH"/>
        </w:rPr>
        <w:t>s</w:t>
      </w:r>
      <w:r w:rsidR="00ED53A8">
        <w:rPr>
          <w:rFonts w:cstheme="minorHAnsi"/>
          <w:color w:val="000000"/>
          <w:lang w:bidi="th-TH"/>
        </w:rPr>
        <w:t xml:space="preserve"> in</w:t>
      </w:r>
      <w:r w:rsidR="006B2142">
        <w:rPr>
          <w:rFonts w:cstheme="minorHAnsi"/>
          <w:color w:val="000000"/>
          <w:lang w:bidi="th-TH"/>
        </w:rPr>
        <w:t>to</w:t>
      </w:r>
      <w:r w:rsidR="00ED53A8">
        <w:rPr>
          <w:rFonts w:cstheme="minorHAnsi"/>
          <w:color w:val="000000"/>
          <w:lang w:bidi="th-TH"/>
        </w:rPr>
        <w:t xml:space="preserve"> </w:t>
      </w:r>
      <w:r w:rsidR="00EA75A8">
        <w:rPr>
          <w:rFonts w:cstheme="minorHAnsi"/>
          <w:color w:val="000000"/>
          <w:lang w:bidi="th-TH"/>
        </w:rPr>
        <w:t>university</w:t>
      </w:r>
      <w:r w:rsidR="00C679AC">
        <w:rPr>
          <w:rFonts w:cstheme="minorHAnsi"/>
          <w:color w:val="000000"/>
          <w:lang w:bidi="th-TH"/>
        </w:rPr>
        <w:t xml:space="preserve"> curriculu</w:t>
      </w:r>
      <w:r w:rsidR="00677218">
        <w:rPr>
          <w:rFonts w:cstheme="minorHAnsi"/>
          <w:color w:val="000000"/>
          <w:lang w:bidi="th-TH"/>
        </w:rPr>
        <w:t>m</w:t>
      </w:r>
      <w:r w:rsidR="00C679AC">
        <w:rPr>
          <w:rFonts w:cstheme="minorHAnsi"/>
          <w:color w:val="000000"/>
          <w:lang w:bidi="th-TH"/>
        </w:rPr>
        <w:t xml:space="preserve">. </w:t>
      </w:r>
    </w:p>
    <w:p w14:paraId="231E4B9E" w14:textId="39A674E4" w:rsidR="001C7972" w:rsidRPr="00481238" w:rsidRDefault="00070AAB" w:rsidP="00A77B67">
      <w:pPr>
        <w:pStyle w:val="ListParagraph"/>
        <w:numPr>
          <w:ilvl w:val="0"/>
          <w:numId w:val="20"/>
        </w:numPr>
        <w:spacing w:after="160" w:line="276" w:lineRule="auto"/>
        <w:rPr>
          <w:rFonts w:cstheme="minorHAnsi"/>
          <w:b/>
          <w:bCs/>
          <w:color w:val="000000"/>
          <w:lang w:bidi="th-TH"/>
        </w:rPr>
      </w:pPr>
      <w:r w:rsidRPr="003F7CB2">
        <w:rPr>
          <w:rFonts w:cstheme="minorHAnsi"/>
          <w:b/>
          <w:bCs/>
          <w:color w:val="000000"/>
          <w:lang w:bidi="th-TH"/>
        </w:rPr>
        <w:t>Speciali</w:t>
      </w:r>
      <w:r w:rsidR="00677218" w:rsidRPr="003F7CB2">
        <w:rPr>
          <w:rFonts w:cstheme="minorHAnsi"/>
          <w:b/>
          <w:bCs/>
          <w:color w:val="000000"/>
          <w:lang w:bidi="th-TH"/>
        </w:rPr>
        <w:t>s</w:t>
      </w:r>
      <w:r w:rsidRPr="003F7CB2">
        <w:rPr>
          <w:rFonts w:cstheme="minorHAnsi"/>
          <w:b/>
          <w:bCs/>
          <w:color w:val="000000"/>
          <w:lang w:bidi="th-TH"/>
        </w:rPr>
        <w:t xml:space="preserve">ed &amp; Professional </w:t>
      </w:r>
      <w:r w:rsidR="00EF6A72" w:rsidRPr="003F7CB2">
        <w:rPr>
          <w:rFonts w:cstheme="minorHAnsi"/>
          <w:color w:val="000000"/>
          <w:lang w:bidi="th-TH"/>
        </w:rPr>
        <w:t>(7 universities)</w:t>
      </w:r>
      <w:r w:rsidR="00EF6A72" w:rsidRPr="003F7CB2">
        <w:rPr>
          <w:rFonts w:cstheme="minorHAnsi"/>
          <w:b/>
          <w:bCs/>
          <w:color w:val="000000"/>
          <w:lang w:bidi="th-TH"/>
        </w:rPr>
        <w:t xml:space="preserve"> </w:t>
      </w:r>
      <w:r w:rsidRPr="003F7CB2">
        <w:rPr>
          <w:rFonts w:cstheme="minorHAnsi"/>
          <w:color w:val="000000"/>
          <w:lang w:bidi="th-TH"/>
        </w:rPr>
        <w:t>–</w:t>
      </w:r>
      <w:r w:rsidR="00D02913">
        <w:rPr>
          <w:rFonts w:cstheme="minorHAnsi"/>
          <w:color w:val="000000"/>
          <w:lang w:bidi="th-TH"/>
        </w:rPr>
        <w:t xml:space="preserve"> </w:t>
      </w:r>
      <w:r w:rsidRPr="003F7CB2">
        <w:rPr>
          <w:rFonts w:cstheme="minorHAnsi"/>
          <w:color w:val="000000"/>
          <w:lang w:bidi="th-TH"/>
        </w:rPr>
        <w:t>build</w:t>
      </w:r>
      <w:r w:rsidR="00023DDF" w:rsidRPr="003F7CB2">
        <w:rPr>
          <w:rFonts w:cstheme="minorHAnsi"/>
          <w:color w:val="000000"/>
          <w:lang w:bidi="th-TH"/>
        </w:rPr>
        <w:t>ing</w:t>
      </w:r>
      <w:r w:rsidRPr="003F7CB2">
        <w:rPr>
          <w:rFonts w:cstheme="minorHAnsi"/>
          <w:color w:val="000000"/>
          <w:lang w:bidi="th-TH"/>
        </w:rPr>
        <w:t xml:space="preserve"> </w:t>
      </w:r>
      <w:r w:rsidR="00023DDF" w:rsidRPr="003F7CB2">
        <w:rPr>
          <w:rFonts w:cstheme="minorHAnsi"/>
          <w:color w:val="000000"/>
          <w:lang w:bidi="th-TH"/>
        </w:rPr>
        <w:t>Thai</w:t>
      </w:r>
      <w:r w:rsidRPr="003F7CB2">
        <w:rPr>
          <w:rFonts w:cstheme="minorHAnsi"/>
          <w:color w:val="000000"/>
          <w:lang w:bidi="th-TH"/>
        </w:rPr>
        <w:t xml:space="preserve"> students with specific skills to respond to </w:t>
      </w:r>
      <w:r w:rsidR="006667CE" w:rsidRPr="003F7CB2">
        <w:rPr>
          <w:rFonts w:cstheme="minorHAnsi"/>
          <w:color w:val="000000"/>
          <w:lang w:bidi="th-TH"/>
        </w:rPr>
        <w:t>Thailand</w:t>
      </w:r>
      <w:r w:rsidR="004F442D" w:rsidRPr="003F7CB2">
        <w:rPr>
          <w:rFonts w:cstheme="minorHAnsi"/>
          <w:color w:val="000000"/>
          <w:lang w:bidi="th-TH"/>
        </w:rPr>
        <w:t>’s</w:t>
      </w:r>
      <w:r w:rsidR="00DE5A5E">
        <w:rPr>
          <w:rFonts w:cstheme="minorHAnsi"/>
          <w:color w:val="000000"/>
          <w:lang w:bidi="th-TH"/>
        </w:rPr>
        <w:t xml:space="preserve"> 4.0</w:t>
      </w:r>
      <w:r w:rsidRPr="003F7CB2">
        <w:rPr>
          <w:rFonts w:cstheme="minorHAnsi"/>
          <w:color w:val="000000"/>
          <w:lang w:bidi="th-TH"/>
        </w:rPr>
        <w:t xml:space="preserve"> development plan. </w:t>
      </w:r>
      <w:r w:rsidR="00023DDF" w:rsidRPr="003F7CB2">
        <w:rPr>
          <w:rFonts w:cstheme="minorHAnsi"/>
          <w:color w:val="000000"/>
          <w:lang w:bidi="th-TH"/>
        </w:rPr>
        <w:t>Universities</w:t>
      </w:r>
      <w:r w:rsidRPr="003F7CB2">
        <w:rPr>
          <w:rFonts w:cstheme="minorHAnsi"/>
          <w:color w:val="000000"/>
          <w:lang w:bidi="th-TH"/>
        </w:rPr>
        <w:t xml:space="preserve"> under this </w:t>
      </w:r>
      <w:r w:rsidR="00407E9E" w:rsidRPr="003F7CB2">
        <w:rPr>
          <w:rFonts w:cstheme="minorHAnsi"/>
          <w:color w:val="000000"/>
          <w:lang w:bidi="th-TH"/>
        </w:rPr>
        <w:t xml:space="preserve">platform include those </w:t>
      </w:r>
      <w:r w:rsidR="003F7CB2" w:rsidRPr="003F7CB2">
        <w:rPr>
          <w:rFonts w:cstheme="minorHAnsi"/>
          <w:color w:val="000000"/>
          <w:lang w:bidi="th-TH"/>
        </w:rPr>
        <w:t>that specialise in</w:t>
      </w:r>
      <w:r w:rsidR="00407E9E" w:rsidRPr="003F7CB2">
        <w:rPr>
          <w:rFonts w:cstheme="minorHAnsi"/>
          <w:color w:val="000000"/>
          <w:lang w:bidi="th-TH"/>
        </w:rPr>
        <w:t xml:space="preserve"> </w:t>
      </w:r>
      <w:r w:rsidRPr="003F7CB2">
        <w:rPr>
          <w:rFonts w:cstheme="minorHAnsi"/>
          <w:color w:val="000000"/>
          <w:lang w:bidi="th-TH"/>
        </w:rPr>
        <w:t>sport</w:t>
      </w:r>
      <w:r w:rsidR="00407E9E" w:rsidRPr="003F7CB2">
        <w:rPr>
          <w:rFonts w:cstheme="minorHAnsi"/>
          <w:color w:val="000000"/>
          <w:lang w:bidi="th-TH"/>
        </w:rPr>
        <w:t xml:space="preserve">, </w:t>
      </w:r>
      <w:r w:rsidRPr="003F7CB2">
        <w:rPr>
          <w:rFonts w:cstheme="minorHAnsi"/>
          <w:color w:val="000000"/>
          <w:lang w:bidi="th-TH"/>
        </w:rPr>
        <w:t>musi</w:t>
      </w:r>
      <w:r w:rsidR="004B6D72">
        <w:rPr>
          <w:rFonts w:cstheme="minorHAnsi"/>
          <w:color w:val="000000"/>
          <w:lang w:bidi="th-TH"/>
        </w:rPr>
        <w:t>c</w:t>
      </w:r>
      <w:r w:rsidR="00407E9E" w:rsidRPr="003F7CB2">
        <w:rPr>
          <w:rFonts w:cstheme="minorHAnsi"/>
          <w:color w:val="000000"/>
          <w:lang w:bidi="th-TH"/>
        </w:rPr>
        <w:t xml:space="preserve">, </w:t>
      </w:r>
      <w:r w:rsidR="004B6D72">
        <w:rPr>
          <w:rFonts w:cstheme="minorHAnsi"/>
          <w:color w:val="000000"/>
          <w:lang w:bidi="th-TH"/>
        </w:rPr>
        <w:t xml:space="preserve">drama </w:t>
      </w:r>
      <w:r w:rsidR="003F7CB2">
        <w:rPr>
          <w:rFonts w:cstheme="minorHAnsi"/>
          <w:color w:val="000000"/>
          <w:lang w:bidi="th-TH"/>
        </w:rPr>
        <w:t>etc.</w:t>
      </w:r>
    </w:p>
    <w:p w14:paraId="17AE0349" w14:textId="4B752472" w:rsidR="00481238" w:rsidRPr="000907AD" w:rsidRDefault="000907AD" w:rsidP="000907AD">
      <w:pPr>
        <w:spacing w:after="160"/>
        <w:rPr>
          <w:rFonts w:cstheme="minorHAnsi"/>
          <w:color w:val="000000"/>
          <w:lang w:bidi="th-TH"/>
        </w:rPr>
      </w:pPr>
      <w:r w:rsidRPr="000907AD">
        <w:rPr>
          <w:rFonts w:cstheme="minorHAnsi"/>
          <w:color w:val="000000"/>
          <w:lang w:bidi="th-TH"/>
        </w:rPr>
        <w:t xml:space="preserve">See </w:t>
      </w:r>
      <w:r w:rsidRPr="005B461C">
        <w:rPr>
          <w:rFonts w:cstheme="minorHAnsi"/>
          <w:color w:val="000000"/>
          <w:u w:val="single"/>
          <w:lang w:bidi="th-TH"/>
        </w:rPr>
        <w:t>Appendix</w:t>
      </w:r>
      <w:r w:rsidRPr="000907AD">
        <w:rPr>
          <w:rFonts w:cstheme="minorHAnsi"/>
          <w:color w:val="000000"/>
          <w:lang w:bidi="th-TH"/>
        </w:rPr>
        <w:t xml:space="preserve"> for </w:t>
      </w:r>
      <w:r w:rsidR="00794C50">
        <w:rPr>
          <w:rFonts w:cstheme="minorHAnsi"/>
          <w:color w:val="000000"/>
          <w:lang w:bidi="th-TH"/>
        </w:rPr>
        <w:t xml:space="preserve">full </w:t>
      </w:r>
      <w:r w:rsidRPr="000907AD">
        <w:rPr>
          <w:rFonts w:cstheme="minorHAnsi"/>
          <w:color w:val="000000"/>
          <w:lang w:bidi="th-TH"/>
        </w:rPr>
        <w:t xml:space="preserve">list of universities in each strategic group. </w:t>
      </w:r>
    </w:p>
    <w:p w14:paraId="36DF623B" w14:textId="1E5ABDFA" w:rsidR="00794C50" w:rsidRDefault="007032F4" w:rsidP="008A445F">
      <w:pPr>
        <w:spacing w:after="160"/>
        <w:rPr>
          <w:lang w:val="en-US"/>
        </w:rPr>
      </w:pPr>
      <w:r w:rsidRPr="005B461C">
        <w:rPr>
          <w:rStyle w:val="Heading3Char"/>
        </w:rPr>
        <w:t>Themes of activities</w:t>
      </w:r>
      <w:r w:rsidR="00CC3E39">
        <w:rPr>
          <w:rFonts w:cstheme="minorHAnsi"/>
          <w:b/>
          <w:bCs/>
          <w:color w:val="000000"/>
          <w:lang w:bidi="th-TH"/>
        </w:rPr>
        <w:br/>
      </w:r>
      <w:r w:rsidR="00794C50">
        <w:rPr>
          <w:lang w:val="en-US"/>
        </w:rPr>
        <w:t xml:space="preserve">Under the Reinventing Universities initiative, participating universities will have to focus on activities to achieve their implementation plan. </w:t>
      </w:r>
      <w:r w:rsidR="00794C50">
        <w:rPr>
          <w:rFonts w:cstheme="minorHAnsi"/>
          <w:color w:val="000000"/>
          <w:lang w:bidi="th-TH"/>
        </w:rPr>
        <w:t>Each participating university</w:t>
      </w:r>
      <w:r w:rsidR="00794C50" w:rsidRPr="00042534">
        <w:rPr>
          <w:rFonts w:cstheme="minorHAnsi"/>
          <w:color w:val="000000"/>
          <w:lang w:bidi="th-TH"/>
        </w:rPr>
        <w:t xml:space="preserve"> </w:t>
      </w:r>
      <w:r w:rsidR="00794C50">
        <w:rPr>
          <w:rFonts w:cstheme="minorHAnsi"/>
          <w:color w:val="000000"/>
          <w:lang w:bidi="th-TH"/>
        </w:rPr>
        <w:t>must</w:t>
      </w:r>
      <w:r w:rsidR="00794C50" w:rsidRPr="00042534">
        <w:rPr>
          <w:rFonts w:cstheme="minorHAnsi"/>
          <w:color w:val="000000"/>
          <w:lang w:bidi="th-TH"/>
        </w:rPr>
        <w:t xml:space="preserve"> choose which </w:t>
      </w:r>
      <w:r w:rsidR="00794C50">
        <w:rPr>
          <w:rFonts w:cstheme="minorHAnsi"/>
          <w:color w:val="000000"/>
          <w:lang w:bidi="th-TH"/>
        </w:rPr>
        <w:t>activity themes</w:t>
      </w:r>
      <w:r w:rsidR="00794C50" w:rsidRPr="00042534">
        <w:rPr>
          <w:rFonts w:cstheme="minorHAnsi"/>
          <w:color w:val="000000"/>
          <w:lang w:bidi="th-TH"/>
        </w:rPr>
        <w:t xml:space="preserve"> they want to focus on</w:t>
      </w:r>
      <w:r w:rsidR="00794C50">
        <w:rPr>
          <w:rFonts w:cstheme="minorHAnsi"/>
          <w:color w:val="000000"/>
          <w:lang w:bidi="th-TH"/>
        </w:rPr>
        <w:t xml:space="preserve"> – with m</w:t>
      </w:r>
      <w:r w:rsidR="00794C50" w:rsidRPr="00042534">
        <w:rPr>
          <w:rFonts w:cstheme="minorHAnsi"/>
          <w:color w:val="000000"/>
          <w:lang w:bidi="th-TH"/>
        </w:rPr>
        <w:t>ost universities cho</w:t>
      </w:r>
      <w:r w:rsidR="00794C50">
        <w:rPr>
          <w:rFonts w:cstheme="minorHAnsi"/>
          <w:color w:val="000000"/>
          <w:lang w:bidi="th-TH"/>
        </w:rPr>
        <w:t>o</w:t>
      </w:r>
      <w:r w:rsidR="00794C50" w:rsidRPr="00042534">
        <w:rPr>
          <w:rFonts w:cstheme="minorHAnsi"/>
          <w:color w:val="000000"/>
          <w:lang w:bidi="th-TH"/>
        </w:rPr>
        <w:t>s</w:t>
      </w:r>
      <w:r w:rsidR="00794C50">
        <w:rPr>
          <w:rFonts w:cstheme="minorHAnsi"/>
          <w:color w:val="000000"/>
          <w:lang w:bidi="th-TH"/>
        </w:rPr>
        <w:t>ing</w:t>
      </w:r>
      <w:r w:rsidR="00794C50" w:rsidRPr="00042534">
        <w:rPr>
          <w:rFonts w:cstheme="minorHAnsi"/>
          <w:color w:val="000000"/>
          <w:lang w:bidi="th-TH"/>
        </w:rPr>
        <w:t xml:space="preserve"> 3-4 out of</w:t>
      </w:r>
      <w:r w:rsidR="00794C50">
        <w:rPr>
          <w:rFonts w:cstheme="minorHAnsi"/>
          <w:color w:val="000000"/>
          <w:lang w:bidi="th-TH"/>
        </w:rPr>
        <w:t xml:space="preserve"> the</w:t>
      </w:r>
      <w:r w:rsidR="00794C50" w:rsidRPr="00042534">
        <w:rPr>
          <w:rFonts w:cstheme="minorHAnsi"/>
          <w:color w:val="000000"/>
          <w:lang w:bidi="th-TH"/>
        </w:rPr>
        <w:t xml:space="preserve"> 5 </w:t>
      </w:r>
      <w:r w:rsidR="00794C50">
        <w:rPr>
          <w:rFonts w:cstheme="minorHAnsi"/>
          <w:color w:val="000000"/>
          <w:lang w:bidi="th-TH"/>
        </w:rPr>
        <w:t>themes.</w:t>
      </w:r>
      <w:r w:rsidR="005B461C">
        <w:rPr>
          <w:rFonts w:cstheme="minorHAnsi"/>
          <w:color w:val="000000"/>
          <w:lang w:bidi="th-TH"/>
        </w:rPr>
        <w:t xml:space="preserve"> The activity themes they choose will be related to the strategic group they are in (</w:t>
      </w:r>
      <w:proofErr w:type="spellStart"/>
      <w:r w:rsidR="005B461C">
        <w:rPr>
          <w:rFonts w:cstheme="minorHAnsi"/>
          <w:color w:val="000000"/>
          <w:lang w:bidi="th-TH"/>
        </w:rPr>
        <w:t>i.e</w:t>
      </w:r>
      <w:proofErr w:type="spellEnd"/>
      <w:r w:rsidR="005B461C">
        <w:rPr>
          <w:rFonts w:cstheme="minorHAnsi"/>
          <w:color w:val="000000"/>
          <w:lang w:bidi="th-TH"/>
        </w:rPr>
        <w:t xml:space="preserve"> Global and Frontier Research universities will likely want to focus on ‘Global perspective’ and ‘Engagement’ activities)</w:t>
      </w:r>
    </w:p>
    <w:p w14:paraId="67FA3AA1" w14:textId="494E42FD" w:rsidR="00042534" w:rsidRDefault="006D74F6" w:rsidP="005B461C">
      <w:pPr>
        <w:spacing w:after="0"/>
        <w:rPr>
          <w:lang w:val="en-US"/>
        </w:rPr>
      </w:pPr>
      <w:r>
        <w:rPr>
          <w:rFonts w:cstheme="minorHAnsi"/>
          <w:color w:val="000000"/>
          <w:lang w:bidi="th-TH"/>
        </w:rPr>
        <w:t>T</w:t>
      </w:r>
      <w:r w:rsidR="00442C19">
        <w:rPr>
          <w:rFonts w:cstheme="minorHAnsi"/>
          <w:color w:val="000000"/>
          <w:lang w:bidi="th-TH"/>
        </w:rPr>
        <w:t xml:space="preserve">he </w:t>
      </w:r>
      <w:r w:rsidR="00620F54">
        <w:rPr>
          <w:rFonts w:cstheme="minorHAnsi"/>
          <w:color w:val="000000"/>
          <w:lang w:bidi="th-TH"/>
        </w:rPr>
        <w:t xml:space="preserve">5 </w:t>
      </w:r>
      <w:r w:rsidR="00505968">
        <w:rPr>
          <w:rFonts w:cstheme="minorHAnsi"/>
          <w:color w:val="000000"/>
          <w:lang w:bidi="th-TH"/>
        </w:rPr>
        <w:t xml:space="preserve">themes </w:t>
      </w:r>
      <w:r w:rsidR="00442C19">
        <w:rPr>
          <w:rFonts w:cstheme="minorHAnsi"/>
          <w:color w:val="000000"/>
          <w:lang w:bidi="th-TH"/>
        </w:rPr>
        <w:t>include:</w:t>
      </w:r>
    </w:p>
    <w:p w14:paraId="079B0187" w14:textId="43670143" w:rsidR="00EF6A72" w:rsidRPr="00F65103" w:rsidRDefault="00EF6A72" w:rsidP="005E5159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 w:cstheme="minorHAnsi"/>
          <w:color w:val="000000" w:themeColor="text1"/>
          <w:lang w:val="en-US" w:eastAsia="en-AU" w:bidi="th-TH"/>
        </w:rPr>
      </w:pP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Manpower – 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e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>nhanc</w:t>
      </w:r>
      <w:r w:rsidR="006D4440">
        <w:rPr>
          <w:rFonts w:eastAsia="Times New Roman" w:cstheme="minorHAnsi"/>
          <w:color w:val="000000" w:themeColor="text1"/>
          <w:lang w:val="en-US" w:eastAsia="en-AU" w:bidi="th-TH"/>
        </w:rPr>
        <w:t>ing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teaching and learning quality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.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</w:p>
    <w:p w14:paraId="60964140" w14:textId="1500D45F" w:rsidR="00EF6A72" w:rsidRPr="00F65103" w:rsidRDefault="00EF6A72" w:rsidP="005E5159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 w:cstheme="minorHAnsi"/>
          <w:color w:val="000000" w:themeColor="text1"/>
          <w:lang w:val="en-US" w:eastAsia="en-AU" w:bidi="th-TH"/>
        </w:rPr>
      </w:pP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Brainpower – 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r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>eskilling, upskilling and lifelong learning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.</w:t>
      </w:r>
    </w:p>
    <w:p w14:paraId="7F5230B4" w14:textId="10EA0D5C" w:rsidR="00EF6A72" w:rsidRPr="00F65103" w:rsidRDefault="00EF6A72" w:rsidP="005E5159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 w:cstheme="minorHAnsi"/>
          <w:color w:val="000000" w:themeColor="text1"/>
          <w:lang w:val="en-US" w:eastAsia="en-AU" w:bidi="th-TH"/>
        </w:rPr>
      </w:pP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Global perspective – 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w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>ork</w:t>
      </w:r>
      <w:r w:rsidR="006D4440">
        <w:rPr>
          <w:rFonts w:eastAsia="Times New Roman" w:cstheme="minorHAnsi"/>
          <w:color w:val="000000" w:themeColor="text1"/>
          <w:lang w:val="en-US" w:eastAsia="en-AU" w:bidi="th-TH"/>
        </w:rPr>
        <w:t>ing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collaboratively with international partners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.</w:t>
      </w:r>
    </w:p>
    <w:p w14:paraId="0F235E48" w14:textId="53242710" w:rsidR="00EF6A72" w:rsidRPr="00F65103" w:rsidRDefault="00EF6A72" w:rsidP="005E5159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 w:cstheme="minorHAnsi"/>
          <w:color w:val="000000" w:themeColor="text1"/>
          <w:lang w:val="en-US" w:eastAsia="en-AU" w:bidi="th-TH"/>
        </w:rPr>
      </w:pP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>Research and Innovation – manag</w:t>
      </w:r>
      <w:r w:rsidR="006D4440">
        <w:rPr>
          <w:rFonts w:eastAsia="Times New Roman" w:cstheme="minorHAnsi"/>
          <w:color w:val="000000" w:themeColor="text1"/>
          <w:lang w:val="en-US" w:eastAsia="en-AU" w:bidi="th-TH"/>
        </w:rPr>
        <w:t>ing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research and innovation efficiently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.</w:t>
      </w:r>
    </w:p>
    <w:p w14:paraId="5AE4B16B" w14:textId="4DA9AC8B" w:rsidR="00EF6A72" w:rsidRDefault="00EF6A72" w:rsidP="005E5159">
      <w:pPr>
        <w:pStyle w:val="ListParagraph"/>
        <w:numPr>
          <w:ilvl w:val="0"/>
          <w:numId w:val="16"/>
        </w:numPr>
        <w:spacing w:after="0" w:line="276" w:lineRule="auto"/>
        <w:rPr>
          <w:rFonts w:eastAsia="Times New Roman" w:cstheme="minorHAnsi"/>
          <w:color w:val="000000" w:themeColor="text1"/>
          <w:lang w:val="en-US" w:eastAsia="en-AU" w:bidi="th-TH"/>
        </w:rPr>
      </w:pP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>Engagement – creat</w:t>
      </w:r>
      <w:r w:rsidR="00AD09EF">
        <w:rPr>
          <w:rFonts w:eastAsia="Times New Roman" w:cstheme="minorHAnsi"/>
          <w:color w:val="000000" w:themeColor="text1"/>
          <w:lang w:val="en-US" w:eastAsia="en-AU" w:bidi="th-TH"/>
        </w:rPr>
        <w:t>ing a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platform for universities to </w:t>
      </w:r>
      <w:r w:rsidR="00AD09EF">
        <w:rPr>
          <w:rFonts w:eastAsia="Times New Roman" w:cstheme="minorHAnsi"/>
          <w:color w:val="000000" w:themeColor="text1"/>
          <w:lang w:val="en-US" w:eastAsia="en-AU" w:bidi="th-TH"/>
        </w:rPr>
        <w:t xml:space="preserve">increase </w:t>
      </w:r>
      <w:r w:rsidR="00836A18">
        <w:rPr>
          <w:rFonts w:eastAsia="Times New Roman" w:cstheme="minorHAnsi"/>
          <w:color w:val="000000" w:themeColor="text1"/>
          <w:lang w:val="en-US" w:eastAsia="en-AU" w:bidi="th-TH"/>
        </w:rPr>
        <w:t>domestic and international collaboration with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both</w:t>
      </w:r>
      <w:r w:rsidR="00836A18">
        <w:rPr>
          <w:rFonts w:eastAsia="Times New Roman" w:cstheme="minorHAnsi"/>
          <w:color w:val="000000" w:themeColor="text1"/>
          <w:lang w:val="en-US" w:eastAsia="en-AU" w:bidi="th-TH"/>
        </w:rPr>
        <w:t xml:space="preserve"> the</w:t>
      </w:r>
      <w:r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government and private sector</w:t>
      </w:r>
      <w:r w:rsidR="00ED3BF9">
        <w:rPr>
          <w:rFonts w:eastAsia="Times New Roman" w:cstheme="minorHAnsi"/>
          <w:color w:val="000000" w:themeColor="text1"/>
          <w:lang w:val="en-US" w:eastAsia="en-AU" w:bidi="th-TH"/>
        </w:rPr>
        <w:t>.</w:t>
      </w:r>
    </w:p>
    <w:p w14:paraId="014D37FA" w14:textId="77777777" w:rsidR="005B461C" w:rsidRPr="005B461C" w:rsidRDefault="005B461C" w:rsidP="005B461C">
      <w:pPr>
        <w:spacing w:after="0"/>
        <w:rPr>
          <w:rFonts w:eastAsia="Times New Roman" w:cstheme="minorHAnsi"/>
          <w:color w:val="000000" w:themeColor="text1"/>
          <w:lang w:val="en-US" w:eastAsia="en-AU" w:bidi="th-TH"/>
        </w:rPr>
      </w:pPr>
    </w:p>
    <w:p w14:paraId="7BEDD7E9" w14:textId="77777777" w:rsidR="005B461C" w:rsidRDefault="002B4878" w:rsidP="005B461C">
      <w:pPr>
        <w:spacing w:after="0"/>
        <w:rPr>
          <w:rStyle w:val="Heading3Char"/>
        </w:rPr>
      </w:pPr>
      <w:r w:rsidRPr="005B461C">
        <w:rPr>
          <w:rStyle w:val="Heading3Char"/>
        </w:rPr>
        <w:t xml:space="preserve">Opportunities for </w:t>
      </w:r>
      <w:r w:rsidR="00070AAB" w:rsidRPr="005B461C">
        <w:rPr>
          <w:rStyle w:val="Heading3Char"/>
        </w:rPr>
        <w:t>Australian universities</w:t>
      </w:r>
    </w:p>
    <w:p w14:paraId="3E8BEE6F" w14:textId="18BBE932" w:rsidR="001A698A" w:rsidRDefault="00721EE0" w:rsidP="00CC3E39">
      <w:pPr>
        <w:rPr>
          <w:rFonts w:eastAsia="Times New Roman" w:cstheme="minorHAnsi"/>
          <w:color w:val="000000" w:themeColor="text1"/>
          <w:lang w:val="en-US" w:eastAsia="en-AU" w:bidi="th-TH"/>
        </w:rPr>
      </w:pPr>
      <w:r>
        <w:rPr>
          <w:rFonts w:eastAsia="Times New Roman" w:cstheme="minorHAnsi"/>
          <w:color w:val="000000" w:themeColor="text1"/>
          <w:lang w:val="en-US" w:eastAsia="en-AU" w:bidi="th-TH"/>
        </w:rPr>
        <w:t>There are significant opportunities for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 xml:space="preserve"> Australian universities to </w:t>
      </w:r>
      <w:r w:rsidR="00780CEC">
        <w:rPr>
          <w:rFonts w:eastAsia="Times New Roman" w:cstheme="minorHAnsi"/>
          <w:color w:val="000000" w:themeColor="text1"/>
          <w:lang w:val="en-US" w:eastAsia="en-AU" w:bidi="th-TH"/>
        </w:rPr>
        <w:t xml:space="preserve">deepen </w:t>
      </w:r>
      <w:r w:rsidR="00693E3D">
        <w:rPr>
          <w:rFonts w:eastAsia="Times New Roman" w:cstheme="minorHAnsi"/>
          <w:color w:val="000000" w:themeColor="text1"/>
          <w:lang w:val="en-US" w:eastAsia="en-AU" w:bidi="th-TH"/>
        </w:rPr>
        <w:t>engagement</w:t>
      </w:r>
      <w:r w:rsidR="00780CEC">
        <w:rPr>
          <w:rFonts w:eastAsia="Times New Roman" w:cstheme="minorHAnsi"/>
          <w:color w:val="000000" w:themeColor="text1"/>
          <w:lang w:val="en-US" w:eastAsia="en-AU" w:bidi="th-TH"/>
        </w:rPr>
        <w:t xml:space="preserve"> with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0C7AE7">
        <w:rPr>
          <w:rFonts w:eastAsia="Times New Roman" w:cstheme="minorHAnsi"/>
          <w:color w:val="000000" w:themeColor="text1"/>
          <w:lang w:val="en-US" w:eastAsia="en-AU" w:bidi="th-TH"/>
        </w:rPr>
        <w:t xml:space="preserve">existing 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 xml:space="preserve">Thai </w:t>
      </w:r>
      <w:r w:rsidR="00401B1F">
        <w:rPr>
          <w:rFonts w:eastAsia="Times New Roman" w:cstheme="minorHAnsi"/>
          <w:color w:val="000000" w:themeColor="text1"/>
          <w:lang w:val="en-US" w:eastAsia="en-AU" w:bidi="th-TH"/>
        </w:rPr>
        <w:t xml:space="preserve">university </w:t>
      </w:r>
      <w:r w:rsidR="000C7AE7">
        <w:rPr>
          <w:rFonts w:eastAsia="Times New Roman" w:cstheme="minorHAnsi"/>
          <w:color w:val="000000" w:themeColor="text1"/>
          <w:lang w:val="en-US" w:eastAsia="en-AU" w:bidi="th-TH"/>
        </w:rPr>
        <w:t>partners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 xml:space="preserve"> </w:t>
      </w:r>
      <w:r w:rsidR="00095390">
        <w:rPr>
          <w:rFonts w:eastAsia="Times New Roman" w:cstheme="minorHAnsi"/>
          <w:color w:val="000000" w:themeColor="text1"/>
          <w:lang w:val="en-US" w:eastAsia="en-AU" w:bidi="th-TH"/>
        </w:rPr>
        <w:t xml:space="preserve">by 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>collaborat</w:t>
      </w:r>
      <w:r w:rsidR="00095390">
        <w:rPr>
          <w:rFonts w:eastAsia="Times New Roman" w:cstheme="minorHAnsi"/>
          <w:color w:val="000000" w:themeColor="text1"/>
          <w:lang w:val="en-US" w:eastAsia="en-AU" w:bidi="th-TH"/>
        </w:rPr>
        <w:t>ing</w:t>
      </w:r>
      <w:r w:rsidR="001A698A" w:rsidRPr="001A698A">
        <w:rPr>
          <w:rFonts w:eastAsia="Times New Roman" w:cstheme="minorHAnsi"/>
          <w:color w:val="000000" w:themeColor="text1"/>
          <w:lang w:val="en-US" w:eastAsia="en-AU" w:bidi="th-TH"/>
        </w:rPr>
        <w:t xml:space="preserve"> under this initiative.</w:t>
      </w:r>
    </w:p>
    <w:p w14:paraId="2BF3E647" w14:textId="747489DA" w:rsidR="00EF7339" w:rsidRDefault="000A29A9" w:rsidP="00CC3E39">
      <w:pPr>
        <w:rPr>
          <w:rFonts w:cstheme="minorHAnsi"/>
          <w:color w:val="000000"/>
          <w:lang w:bidi="th-TH"/>
        </w:rPr>
      </w:pPr>
      <w:r>
        <w:rPr>
          <w:rFonts w:eastAsia="Times New Roman" w:cstheme="minorHAnsi"/>
          <w:color w:val="000000" w:themeColor="text1"/>
          <w:lang w:val="en-US" w:eastAsia="en-AU" w:bidi="th-TH"/>
        </w:rPr>
        <w:t>Thai u</w:t>
      </w:r>
      <w:r w:rsidR="00070AAB" w:rsidRPr="00F65103">
        <w:rPr>
          <w:rFonts w:eastAsia="Times New Roman" w:cstheme="minorHAnsi"/>
          <w:color w:val="000000" w:themeColor="text1"/>
          <w:lang w:val="en-US" w:eastAsia="en-AU" w:bidi="th-TH"/>
        </w:rPr>
        <w:t>niversities under</w:t>
      </w:r>
      <w:r w:rsidR="00ED673E">
        <w:rPr>
          <w:rFonts w:eastAsia="Times New Roman" w:cstheme="minorHAnsi"/>
          <w:color w:val="000000" w:themeColor="text1"/>
          <w:lang w:val="en-US" w:eastAsia="en-AU" w:bidi="th-TH"/>
        </w:rPr>
        <w:t xml:space="preserve"> the</w:t>
      </w:r>
      <w:r w:rsidR="00070AAB" w:rsidRPr="00F65103">
        <w:rPr>
          <w:rFonts w:eastAsia="Times New Roman" w:cstheme="minorHAnsi"/>
          <w:color w:val="000000" w:themeColor="text1"/>
          <w:lang w:val="en-US" w:eastAsia="en-AU" w:bidi="th-TH"/>
        </w:rPr>
        <w:t xml:space="preserve"> “</w:t>
      </w:r>
      <w:r w:rsidR="00070AAB" w:rsidRPr="00FA6D92">
        <w:rPr>
          <w:rFonts w:cstheme="minorHAnsi"/>
          <w:color w:val="000000"/>
          <w:lang w:bidi="th-TH"/>
        </w:rPr>
        <w:t>Global and Frontier Research</w:t>
      </w:r>
      <w:r w:rsidR="00070AAB" w:rsidRPr="00F65103">
        <w:rPr>
          <w:rFonts w:cstheme="minorHAnsi"/>
          <w:color w:val="000000"/>
          <w:lang w:bidi="th-TH"/>
        </w:rPr>
        <w:t xml:space="preserve">” and “Technology and Innovation” </w:t>
      </w:r>
      <w:proofErr w:type="gramStart"/>
      <w:r w:rsidR="002B4878" w:rsidRPr="00F65103">
        <w:rPr>
          <w:rFonts w:cstheme="minorHAnsi"/>
          <w:color w:val="000000"/>
          <w:lang w:bidi="th-TH"/>
        </w:rPr>
        <w:t>groups</w:t>
      </w:r>
      <w:r>
        <w:rPr>
          <w:rFonts w:cstheme="minorHAnsi"/>
          <w:color w:val="000000"/>
          <w:lang w:bidi="th-TH"/>
        </w:rPr>
        <w:t xml:space="preserve"> in particular</w:t>
      </w:r>
      <w:r w:rsidR="005A4719">
        <w:rPr>
          <w:rFonts w:cstheme="minorHAnsi"/>
          <w:color w:val="000000"/>
          <w:lang w:bidi="th-TH"/>
        </w:rPr>
        <w:t>,</w:t>
      </w:r>
      <w:r w:rsidR="002B4878" w:rsidRPr="00F65103">
        <w:rPr>
          <w:rFonts w:cstheme="minorHAnsi"/>
          <w:color w:val="000000"/>
          <w:lang w:bidi="th-TH"/>
        </w:rPr>
        <w:t xml:space="preserve"> </w:t>
      </w:r>
      <w:r w:rsidR="00401B1F">
        <w:rPr>
          <w:rFonts w:cstheme="minorHAnsi"/>
          <w:color w:val="000000"/>
          <w:lang w:bidi="th-TH"/>
        </w:rPr>
        <w:t>will</w:t>
      </w:r>
      <w:proofErr w:type="gramEnd"/>
      <w:r w:rsidR="00070AAB" w:rsidRPr="00F65103">
        <w:rPr>
          <w:rFonts w:cstheme="minorHAnsi"/>
          <w:color w:val="000000"/>
          <w:lang w:bidi="th-TH"/>
        </w:rPr>
        <w:t xml:space="preserve"> </w:t>
      </w:r>
      <w:r w:rsidR="00ED673E">
        <w:rPr>
          <w:rFonts w:cstheme="minorHAnsi"/>
          <w:color w:val="000000"/>
          <w:lang w:bidi="th-TH"/>
        </w:rPr>
        <w:t xml:space="preserve">be </w:t>
      </w:r>
      <w:r w:rsidR="00070AAB" w:rsidRPr="00F65103">
        <w:rPr>
          <w:rFonts w:cstheme="minorHAnsi"/>
          <w:color w:val="000000"/>
          <w:lang w:bidi="th-TH"/>
        </w:rPr>
        <w:t>seek</w:t>
      </w:r>
      <w:r w:rsidR="00ED673E">
        <w:rPr>
          <w:rFonts w:cstheme="minorHAnsi"/>
          <w:color w:val="000000"/>
          <w:lang w:bidi="th-TH"/>
        </w:rPr>
        <w:t>ing to</w:t>
      </w:r>
      <w:r w:rsidR="00070AAB" w:rsidRPr="00F65103">
        <w:rPr>
          <w:rFonts w:cstheme="minorHAnsi"/>
          <w:color w:val="000000"/>
          <w:lang w:bidi="th-TH"/>
        </w:rPr>
        <w:t xml:space="preserve"> collabora</w:t>
      </w:r>
      <w:r w:rsidR="00ED673E">
        <w:rPr>
          <w:rFonts w:cstheme="minorHAnsi"/>
          <w:color w:val="000000"/>
          <w:lang w:bidi="th-TH"/>
        </w:rPr>
        <w:t>te</w:t>
      </w:r>
      <w:r w:rsidR="00070AAB" w:rsidRPr="00F65103">
        <w:rPr>
          <w:rFonts w:cstheme="minorHAnsi"/>
          <w:color w:val="000000"/>
          <w:lang w:bidi="th-TH"/>
        </w:rPr>
        <w:t xml:space="preserve"> with overseas partners in a range of areas including research, research commercialisation, professional development</w:t>
      </w:r>
      <w:r w:rsidR="005A4719">
        <w:rPr>
          <w:rFonts w:cstheme="minorHAnsi"/>
          <w:color w:val="000000"/>
          <w:lang w:bidi="th-TH"/>
        </w:rPr>
        <w:t>,</w:t>
      </w:r>
      <w:r w:rsidR="00070AAB" w:rsidRPr="00F65103">
        <w:rPr>
          <w:rFonts w:cstheme="minorHAnsi"/>
          <w:color w:val="000000"/>
          <w:lang w:bidi="th-TH"/>
        </w:rPr>
        <w:t xml:space="preserve"> </w:t>
      </w:r>
      <w:r w:rsidR="00946AFD" w:rsidRPr="00F65103">
        <w:rPr>
          <w:rFonts w:cstheme="minorHAnsi"/>
          <w:color w:val="000000"/>
          <w:lang w:bidi="th-TH"/>
        </w:rPr>
        <w:t>and</w:t>
      </w:r>
      <w:r w:rsidR="00070AAB" w:rsidRPr="00F65103">
        <w:rPr>
          <w:rFonts w:cstheme="minorHAnsi"/>
          <w:color w:val="000000"/>
          <w:lang w:bidi="th-TH"/>
        </w:rPr>
        <w:t xml:space="preserve"> technology and innovation.</w:t>
      </w:r>
      <w:r w:rsidR="008555E7" w:rsidRPr="00F65103">
        <w:rPr>
          <w:rFonts w:cstheme="minorHAnsi"/>
          <w:color w:val="000000"/>
          <w:lang w:bidi="th-TH"/>
        </w:rPr>
        <w:t xml:space="preserve"> </w:t>
      </w:r>
    </w:p>
    <w:p w14:paraId="682C781B" w14:textId="7798D2C5" w:rsidR="00A56FC7" w:rsidRDefault="00070AAB" w:rsidP="00CC3E39">
      <w:pPr>
        <w:spacing w:before="100" w:beforeAutospacing="1"/>
        <w:rPr>
          <w:rFonts w:cstheme="minorHAnsi"/>
          <w:color w:val="000000"/>
          <w:lang w:bidi="th-TH"/>
        </w:rPr>
      </w:pPr>
      <w:r w:rsidRPr="00F65103">
        <w:rPr>
          <w:rFonts w:cstheme="minorHAnsi"/>
          <w:color w:val="000000"/>
          <w:lang w:bidi="th-TH"/>
        </w:rPr>
        <w:t xml:space="preserve">The Department of Education, Skills and Employment </w:t>
      </w:r>
      <w:r w:rsidR="00946AFD">
        <w:rPr>
          <w:rFonts w:cstheme="minorHAnsi"/>
          <w:color w:val="000000"/>
          <w:lang w:bidi="th-TH"/>
        </w:rPr>
        <w:t>is in</w:t>
      </w:r>
      <w:r w:rsidR="000D103D" w:rsidRPr="00F65103">
        <w:rPr>
          <w:rFonts w:cstheme="minorHAnsi"/>
          <w:color w:val="000000"/>
          <w:lang w:bidi="th-TH"/>
        </w:rPr>
        <w:t xml:space="preserve"> </w:t>
      </w:r>
      <w:r w:rsidRPr="00F65103">
        <w:rPr>
          <w:rFonts w:cstheme="minorHAnsi"/>
          <w:color w:val="000000"/>
          <w:lang w:bidi="th-TH"/>
        </w:rPr>
        <w:t>discuss</w:t>
      </w:r>
      <w:r w:rsidR="000D103D" w:rsidRPr="00F65103">
        <w:rPr>
          <w:rFonts w:cstheme="minorHAnsi"/>
          <w:color w:val="000000"/>
          <w:lang w:bidi="th-TH"/>
        </w:rPr>
        <w:t>ion</w:t>
      </w:r>
      <w:r w:rsidR="00BB3131">
        <w:rPr>
          <w:rFonts w:cstheme="minorHAnsi"/>
          <w:color w:val="000000"/>
          <w:lang w:bidi="th-TH"/>
        </w:rPr>
        <w:t>s</w:t>
      </w:r>
      <w:r w:rsidRPr="00F65103">
        <w:rPr>
          <w:rFonts w:cstheme="minorHAnsi"/>
          <w:color w:val="000000"/>
          <w:lang w:bidi="th-TH"/>
        </w:rPr>
        <w:t xml:space="preserve"> with MHESI to explore</w:t>
      </w:r>
      <w:r w:rsidR="00BB3131">
        <w:rPr>
          <w:rFonts w:cstheme="minorHAnsi"/>
          <w:color w:val="000000"/>
          <w:lang w:bidi="th-TH"/>
        </w:rPr>
        <w:t xml:space="preserve"> further</w:t>
      </w:r>
      <w:r w:rsidRPr="00F65103">
        <w:rPr>
          <w:rFonts w:cstheme="minorHAnsi"/>
          <w:color w:val="000000"/>
          <w:lang w:bidi="th-TH"/>
        </w:rPr>
        <w:t xml:space="preserve"> collaboration with Thai universities</w:t>
      </w:r>
      <w:r w:rsidR="00BB3131">
        <w:rPr>
          <w:rFonts w:cstheme="minorHAnsi"/>
          <w:color w:val="000000"/>
          <w:lang w:bidi="th-TH"/>
        </w:rPr>
        <w:t xml:space="preserve"> under this initiative</w:t>
      </w:r>
      <w:r w:rsidR="000A0876" w:rsidRPr="00F65103">
        <w:rPr>
          <w:rFonts w:cstheme="minorHAnsi"/>
          <w:color w:val="000000"/>
          <w:lang w:bidi="th-TH"/>
        </w:rPr>
        <w:t xml:space="preserve"> in 2022</w:t>
      </w:r>
      <w:r w:rsidRPr="00F65103">
        <w:rPr>
          <w:rFonts w:cstheme="minorHAnsi"/>
          <w:color w:val="000000"/>
          <w:lang w:bidi="th-TH"/>
        </w:rPr>
        <w:t>.</w:t>
      </w:r>
      <w:r w:rsidR="000A0876" w:rsidRPr="00F65103">
        <w:rPr>
          <w:rFonts w:cstheme="minorHAnsi"/>
          <w:color w:val="000000"/>
          <w:lang w:bidi="th-TH"/>
        </w:rPr>
        <w:t xml:space="preserve"> </w:t>
      </w:r>
    </w:p>
    <w:p w14:paraId="3CDAB58B" w14:textId="18AEAA29" w:rsidR="005B461C" w:rsidRDefault="005B461C" w:rsidP="00CC3E39">
      <w:pPr>
        <w:spacing w:before="100" w:beforeAutospacing="1"/>
        <w:rPr>
          <w:rFonts w:cstheme="minorHAnsi"/>
          <w:color w:val="000000"/>
          <w:lang w:bidi="th-TH"/>
        </w:rPr>
      </w:pPr>
      <w:r>
        <w:rPr>
          <w:rFonts w:cstheme="minorHAnsi"/>
          <w:color w:val="000000"/>
          <w:lang w:bidi="th-TH"/>
        </w:rPr>
        <w:lastRenderedPageBreak/>
        <w:t>If you would like more information on the Reinventing Universities initiative or further education or research engagement with Thailand, email</w:t>
      </w:r>
      <w:r w:rsidR="00F17B07">
        <w:rPr>
          <w:rFonts w:cstheme="minorHAnsi"/>
          <w:color w:val="000000"/>
          <w:lang w:bidi="th-TH"/>
        </w:rPr>
        <w:t xml:space="preserve"> DESE’s representative in Australian Embassy in Thailand, Ms </w:t>
      </w:r>
      <w:proofErr w:type="spellStart"/>
      <w:r w:rsidR="00F17B07">
        <w:rPr>
          <w:rFonts w:cstheme="minorHAnsi"/>
          <w:color w:val="000000"/>
          <w:lang w:bidi="th-TH"/>
        </w:rPr>
        <w:t>Watinee</w:t>
      </w:r>
      <w:proofErr w:type="spellEnd"/>
      <w:r w:rsidR="00F17B07">
        <w:rPr>
          <w:rFonts w:cstheme="minorHAnsi"/>
          <w:color w:val="000000"/>
          <w:lang w:bidi="th-TH"/>
        </w:rPr>
        <w:t xml:space="preserve"> </w:t>
      </w:r>
      <w:proofErr w:type="spellStart"/>
      <w:r w:rsidR="00F17B07">
        <w:rPr>
          <w:rFonts w:cstheme="minorHAnsi"/>
          <w:color w:val="000000"/>
          <w:lang w:bidi="th-TH"/>
        </w:rPr>
        <w:t>Kharnwong</w:t>
      </w:r>
      <w:proofErr w:type="spellEnd"/>
      <w:r>
        <w:rPr>
          <w:rFonts w:cstheme="minorHAnsi"/>
          <w:color w:val="000000"/>
          <w:lang w:bidi="th-TH"/>
        </w:rPr>
        <w:t xml:space="preserve"> </w:t>
      </w:r>
      <w:hyperlink r:id="rId16" w:history="1">
        <w:r w:rsidR="00F17B07" w:rsidRPr="00965985">
          <w:rPr>
            <w:rStyle w:val="Hyperlink"/>
            <w:rFonts w:eastAsia="Times New Roman"/>
            <w:lang w:val="en-US" w:eastAsia="en-AU"/>
          </w:rPr>
          <w:t>Watinee.Kharnwong@dfat.gov.au</w:t>
        </w:r>
      </w:hyperlink>
      <w:r>
        <w:rPr>
          <w:rFonts w:cstheme="minorHAnsi"/>
          <w:color w:val="000000"/>
          <w:lang w:bidi="th-TH"/>
        </w:rPr>
        <w:t xml:space="preserve">. </w:t>
      </w:r>
    </w:p>
    <w:p w14:paraId="707888DF" w14:textId="77777777" w:rsidR="005B461C" w:rsidRDefault="005B461C">
      <w:pPr>
        <w:spacing w:after="160" w:line="259" w:lineRule="auto"/>
        <w:rPr>
          <w:rFonts w:cstheme="minorHAnsi"/>
          <w:color w:val="000000"/>
          <w:lang w:bidi="th-TH"/>
        </w:rPr>
      </w:pPr>
      <w:r>
        <w:rPr>
          <w:rFonts w:cstheme="minorHAnsi"/>
          <w:color w:val="000000"/>
          <w:lang w:bidi="th-TH"/>
        </w:rPr>
        <w:br w:type="page"/>
      </w:r>
    </w:p>
    <w:p w14:paraId="3133B2D9" w14:textId="02793F10" w:rsidR="005B461C" w:rsidRPr="005B461C" w:rsidRDefault="005B461C" w:rsidP="005B461C">
      <w:pPr>
        <w:pStyle w:val="Heading3"/>
        <w:spacing w:after="240"/>
      </w:pPr>
      <w:r>
        <w:rPr>
          <w:lang w:bidi="th-TH"/>
        </w:rPr>
        <w:lastRenderedPageBreak/>
        <w:t>Appendix - l</w:t>
      </w:r>
      <w:r w:rsidRPr="005B461C">
        <w:t xml:space="preserve">ist of Thai universities under Reinventing University Initiative </w:t>
      </w:r>
    </w:p>
    <w:p w14:paraId="2760EEE6" w14:textId="77777777" w:rsidR="005B461C" w:rsidRDefault="005B461C" w:rsidP="005B461C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 xml:space="preserve">Global and Frontier Research – 16 universities </w:t>
      </w:r>
    </w:p>
    <w:p w14:paraId="4CB9ACA5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r>
        <w:t>Chulalongkorn University</w:t>
      </w:r>
    </w:p>
    <w:p w14:paraId="0A210D89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proofErr w:type="spellStart"/>
      <w:r>
        <w:t>Khon</w:t>
      </w:r>
      <w:proofErr w:type="spellEnd"/>
      <w:r>
        <w:t xml:space="preserve"> </w:t>
      </w:r>
      <w:proofErr w:type="spellStart"/>
      <w:r>
        <w:t>Kaen</w:t>
      </w:r>
      <w:proofErr w:type="spellEnd"/>
      <w:r>
        <w:t xml:space="preserve"> University</w:t>
      </w:r>
    </w:p>
    <w:p w14:paraId="31110136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proofErr w:type="spellStart"/>
      <w:r>
        <w:t>Kasetsart</w:t>
      </w:r>
      <w:proofErr w:type="spellEnd"/>
      <w:r>
        <w:t xml:space="preserve"> University</w:t>
      </w:r>
    </w:p>
    <w:p w14:paraId="7468302F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r>
        <w:t>Chiang Mai University</w:t>
      </w:r>
    </w:p>
    <w:p w14:paraId="5C0D646C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r>
        <w:t>King Mongkut’s University of Technology Thonburi</w:t>
      </w:r>
      <w:r>
        <w:rPr>
          <w:rFonts w:cs="Angsana New" w:hint="cs"/>
          <w:cs/>
        </w:rPr>
        <w:t xml:space="preserve"> </w:t>
      </w:r>
      <w:r>
        <w:t>(KMUTT)</w:t>
      </w:r>
    </w:p>
    <w:p w14:paraId="08D26C10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proofErr w:type="spellStart"/>
      <w:r>
        <w:t>Suranaree</w:t>
      </w:r>
      <w:proofErr w:type="spellEnd"/>
      <w:r>
        <w:t xml:space="preserve"> University of Technology</w:t>
      </w:r>
    </w:p>
    <w:p w14:paraId="0B8859B6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r>
        <w:t>Thammasat University</w:t>
      </w:r>
    </w:p>
    <w:p w14:paraId="08E661EE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r>
        <w:t>Naresuan University</w:t>
      </w:r>
    </w:p>
    <w:p w14:paraId="09478D87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ab/>
      </w:r>
      <w:proofErr w:type="spellStart"/>
      <w:r>
        <w:t>Mahasarakham</w:t>
      </w:r>
      <w:proofErr w:type="spellEnd"/>
      <w:r>
        <w:t xml:space="preserve"> University</w:t>
      </w:r>
    </w:p>
    <w:p w14:paraId="190D3203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t>Mahidol University</w:t>
      </w:r>
    </w:p>
    <w:p w14:paraId="2A4458E2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t xml:space="preserve">Mae Fah </w:t>
      </w:r>
      <w:proofErr w:type="spellStart"/>
      <w:r>
        <w:t>Luang</w:t>
      </w:r>
      <w:proofErr w:type="spellEnd"/>
      <w:r>
        <w:t xml:space="preserve"> University</w:t>
      </w:r>
    </w:p>
    <w:p w14:paraId="1B12ADFF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proofErr w:type="spellStart"/>
      <w:r>
        <w:t>Walailak</w:t>
      </w:r>
      <w:proofErr w:type="spellEnd"/>
      <w:r>
        <w:t xml:space="preserve"> University</w:t>
      </w:r>
    </w:p>
    <w:p w14:paraId="36A9C596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proofErr w:type="spellStart"/>
      <w:r>
        <w:t>Silpakorn</w:t>
      </w:r>
      <w:proofErr w:type="spellEnd"/>
      <w:r>
        <w:t xml:space="preserve"> University</w:t>
      </w:r>
    </w:p>
    <w:p w14:paraId="2A0DDCF1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t xml:space="preserve">Prince of </w:t>
      </w:r>
      <w:proofErr w:type="spellStart"/>
      <w:r>
        <w:t>Songkla</w:t>
      </w:r>
      <w:proofErr w:type="spellEnd"/>
      <w:r>
        <w:t xml:space="preserve"> University</w:t>
      </w:r>
    </w:p>
    <w:p w14:paraId="70E1CE08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r>
        <w:t>National Institute of Development Administration (NIDA)</w:t>
      </w:r>
    </w:p>
    <w:p w14:paraId="21AA09DC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</w:pPr>
      <w:proofErr w:type="spellStart"/>
      <w:r>
        <w:t>Chulabhorn</w:t>
      </w:r>
      <w:proofErr w:type="spellEnd"/>
      <w:r>
        <w:t xml:space="preserve"> Graduate Institute</w:t>
      </w:r>
    </w:p>
    <w:p w14:paraId="134907A1" w14:textId="77777777" w:rsidR="005B461C" w:rsidRDefault="005B461C" w:rsidP="005B461C">
      <w:pPr>
        <w:pStyle w:val="ListParagraph"/>
        <w:tabs>
          <w:tab w:val="left" w:pos="1134"/>
        </w:tabs>
        <w:spacing w:after="0"/>
        <w:ind w:left="792"/>
      </w:pPr>
    </w:p>
    <w:p w14:paraId="73B662A2" w14:textId="77777777" w:rsidR="005B461C" w:rsidRDefault="005B461C" w:rsidP="005B461C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>Technology and Innovation – 18 universities</w:t>
      </w:r>
    </w:p>
    <w:p w14:paraId="36F2D511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r>
        <w:t>Thaksin University</w:t>
      </w:r>
    </w:p>
    <w:p w14:paraId="1CE4BC87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r>
        <w:t>King Mongkut's University of Technology North Bangkok (KMUTNB)</w:t>
      </w:r>
    </w:p>
    <w:p w14:paraId="0E21483C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Krungthep</w:t>
      </w:r>
      <w:proofErr w:type="spellEnd"/>
    </w:p>
    <w:p w14:paraId="2DDCDA53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Tawan</w:t>
      </w:r>
      <w:proofErr w:type="spellEnd"/>
      <w:r>
        <w:t>-ok</w:t>
      </w:r>
    </w:p>
    <w:p w14:paraId="0CB0624B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Thanyaburi</w:t>
      </w:r>
      <w:proofErr w:type="spellEnd"/>
    </w:p>
    <w:p w14:paraId="65B79D4D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Phra</w:t>
      </w:r>
      <w:proofErr w:type="spellEnd"/>
      <w:r>
        <w:t xml:space="preserve"> Nakhon</w:t>
      </w:r>
    </w:p>
    <w:p w14:paraId="501A8CCE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Rattanakosin</w:t>
      </w:r>
      <w:proofErr w:type="spellEnd"/>
    </w:p>
    <w:p w14:paraId="2598A204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</w:t>
      </w:r>
      <w:proofErr w:type="spellStart"/>
      <w:r>
        <w:t>Lanna</w:t>
      </w:r>
      <w:proofErr w:type="spellEnd"/>
    </w:p>
    <w:p w14:paraId="6B8C2B7F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Srivijaya</w:t>
      </w:r>
    </w:p>
    <w:p w14:paraId="7B6DA23E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Suvarnabhumi</w:t>
      </w:r>
    </w:p>
    <w:p w14:paraId="37F60F26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Rajamangala</w:t>
      </w:r>
      <w:proofErr w:type="spellEnd"/>
      <w:r>
        <w:t xml:space="preserve"> University of Technology Isan</w:t>
      </w:r>
    </w:p>
    <w:p w14:paraId="75AFEA8F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r>
        <w:t xml:space="preserve">Princess of </w:t>
      </w:r>
      <w:proofErr w:type="spellStart"/>
      <w:r>
        <w:t>Naradhiwas</w:t>
      </w:r>
      <w:proofErr w:type="spellEnd"/>
      <w:r>
        <w:t xml:space="preserve"> University</w:t>
      </w:r>
    </w:p>
    <w:p w14:paraId="78C67445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Burapha</w:t>
      </w:r>
      <w:proofErr w:type="spellEnd"/>
      <w:r>
        <w:t xml:space="preserve"> University</w:t>
      </w:r>
    </w:p>
    <w:p w14:paraId="706772E0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Maejo</w:t>
      </w:r>
      <w:proofErr w:type="spellEnd"/>
      <w:r>
        <w:t xml:space="preserve"> University</w:t>
      </w:r>
    </w:p>
    <w:p w14:paraId="4BAEE64C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Pibulsongkram</w:t>
      </w:r>
      <w:proofErr w:type="spellEnd"/>
      <w:r>
        <w:t xml:space="preserve"> Rajabhat University</w:t>
      </w:r>
    </w:p>
    <w:p w14:paraId="0FC5D33F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Ubon</w:t>
      </w:r>
      <w:proofErr w:type="spellEnd"/>
      <w:r>
        <w:t xml:space="preserve"> </w:t>
      </w:r>
      <w:proofErr w:type="spellStart"/>
      <w:r>
        <w:t>Ratchathani</w:t>
      </w:r>
      <w:proofErr w:type="spellEnd"/>
      <w:r>
        <w:t xml:space="preserve"> University</w:t>
      </w:r>
    </w:p>
    <w:p w14:paraId="3345BF00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proofErr w:type="spellStart"/>
      <w:r>
        <w:t>Chitralada</w:t>
      </w:r>
      <w:proofErr w:type="spellEnd"/>
      <w:r>
        <w:t xml:space="preserve"> Technology Institute</w:t>
      </w:r>
    </w:p>
    <w:p w14:paraId="15BD35CC" w14:textId="77777777" w:rsidR="005B461C" w:rsidRDefault="005B461C" w:rsidP="005B461C">
      <w:pPr>
        <w:pStyle w:val="ListParagraph"/>
        <w:numPr>
          <w:ilvl w:val="1"/>
          <w:numId w:val="22"/>
        </w:numPr>
        <w:tabs>
          <w:tab w:val="left" w:pos="1134"/>
        </w:tabs>
        <w:spacing w:after="0" w:line="276" w:lineRule="auto"/>
        <w:ind w:left="1134" w:hanging="774"/>
      </w:pPr>
      <w:r>
        <w:t>King Mongkut's Institute of Technology Ladkrabang</w:t>
      </w:r>
      <w:r>
        <w:rPr>
          <w:rFonts w:cs="Angsana New" w:hint="cs"/>
          <w:cs/>
        </w:rPr>
        <w:t xml:space="preserve"> </w:t>
      </w:r>
      <w:r>
        <w:t>(KMITL)</w:t>
      </w:r>
    </w:p>
    <w:p w14:paraId="16C5A1F0" w14:textId="77777777" w:rsidR="005B461C" w:rsidRDefault="005B461C" w:rsidP="005B461C">
      <w:pPr>
        <w:pStyle w:val="ListParagraph"/>
        <w:tabs>
          <w:tab w:val="left" w:pos="1134"/>
        </w:tabs>
        <w:spacing w:after="0"/>
        <w:ind w:left="1134"/>
      </w:pPr>
    </w:p>
    <w:p w14:paraId="36E22AF6" w14:textId="77777777" w:rsidR="005B461C" w:rsidRDefault="005B461C" w:rsidP="005B461C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>Area-Based &amp; Community – 41 universities</w:t>
      </w:r>
    </w:p>
    <w:p w14:paraId="1D96F0BE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Kalasin</w:t>
      </w:r>
      <w:proofErr w:type="spellEnd"/>
      <w:r>
        <w:t xml:space="preserve"> University</w:t>
      </w:r>
    </w:p>
    <w:p w14:paraId="429E668A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Nakhon </w:t>
      </w:r>
      <w:proofErr w:type="spellStart"/>
      <w:r>
        <w:t>Phanom</w:t>
      </w:r>
      <w:proofErr w:type="spellEnd"/>
      <w:r>
        <w:t xml:space="preserve"> University</w:t>
      </w:r>
    </w:p>
    <w:p w14:paraId="51D09AD7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University of </w:t>
      </w:r>
      <w:proofErr w:type="spellStart"/>
      <w:r>
        <w:t>Phayao</w:t>
      </w:r>
      <w:proofErr w:type="spellEnd"/>
    </w:p>
    <w:p w14:paraId="4AD11AB9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Kanchanaburi Rajabhat University</w:t>
      </w:r>
    </w:p>
    <w:p w14:paraId="52FB0545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Kamphaeng </w:t>
      </w:r>
      <w:proofErr w:type="spellStart"/>
      <w:r>
        <w:t>Phet</w:t>
      </w:r>
      <w:proofErr w:type="spellEnd"/>
      <w:r>
        <w:t xml:space="preserve"> Rajabhat University</w:t>
      </w:r>
    </w:p>
    <w:p w14:paraId="03060EA6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lastRenderedPageBreak/>
        <w:t>Chandrakasem</w:t>
      </w:r>
      <w:proofErr w:type="spellEnd"/>
      <w:r>
        <w:t xml:space="preserve"> Rajabhat University</w:t>
      </w:r>
    </w:p>
    <w:p w14:paraId="1A6C9CF8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Chaiyaphum Rajabhat University</w:t>
      </w:r>
    </w:p>
    <w:p w14:paraId="53CEA572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Chiang Rai Rajabhat University</w:t>
      </w:r>
    </w:p>
    <w:p w14:paraId="39ADDE9B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Chiang Mai Rajabhat University</w:t>
      </w:r>
    </w:p>
    <w:p w14:paraId="5E41B221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Thepsatri</w:t>
      </w:r>
      <w:proofErr w:type="spellEnd"/>
      <w:r>
        <w:t xml:space="preserve"> Rajabhat University</w:t>
      </w:r>
    </w:p>
    <w:p w14:paraId="195B8351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Dhonburi</w:t>
      </w:r>
      <w:proofErr w:type="spellEnd"/>
      <w:r>
        <w:t xml:space="preserve"> Rajabhat University</w:t>
      </w:r>
    </w:p>
    <w:p w14:paraId="66C98068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Nakhon Ratchasima Rajabhat University</w:t>
      </w:r>
    </w:p>
    <w:p w14:paraId="5B5008A5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Nakhon Si Thammarat Rajabhat University</w:t>
      </w:r>
    </w:p>
    <w:p w14:paraId="28688D3E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Nakhon </w:t>
      </w:r>
      <w:proofErr w:type="spellStart"/>
      <w:r>
        <w:t>Sawan</w:t>
      </w:r>
      <w:proofErr w:type="spellEnd"/>
      <w:r>
        <w:t xml:space="preserve"> Rajabhat University</w:t>
      </w:r>
    </w:p>
    <w:p w14:paraId="4DFF3B32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Bansomdejchaopraya</w:t>
      </w:r>
      <w:proofErr w:type="spellEnd"/>
      <w:r>
        <w:t xml:space="preserve"> Rajabhat University</w:t>
      </w:r>
    </w:p>
    <w:p w14:paraId="538EC56E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Buriram Rajabhat University</w:t>
      </w:r>
    </w:p>
    <w:p w14:paraId="2738E5C1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Phranakhon</w:t>
      </w:r>
      <w:proofErr w:type="spellEnd"/>
      <w:r>
        <w:t xml:space="preserve"> Rajabhat University</w:t>
      </w:r>
    </w:p>
    <w:p w14:paraId="4CD2D9F4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Ayutthaya Rajabhat University</w:t>
      </w:r>
    </w:p>
    <w:p w14:paraId="5000525C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Phetchabun</w:t>
      </w:r>
      <w:proofErr w:type="spellEnd"/>
      <w:r>
        <w:t xml:space="preserve"> Rajabhat University</w:t>
      </w:r>
    </w:p>
    <w:p w14:paraId="376482C4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Phuket Rajabhat University</w:t>
      </w:r>
    </w:p>
    <w:p w14:paraId="25F96FE6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Rajabhat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Sarakham</w:t>
      </w:r>
      <w:proofErr w:type="spellEnd"/>
      <w:r>
        <w:t xml:space="preserve"> University</w:t>
      </w:r>
    </w:p>
    <w:p w14:paraId="6D468419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Yala</w:t>
      </w:r>
      <w:proofErr w:type="spellEnd"/>
      <w:r>
        <w:t xml:space="preserve"> Rajabhat University</w:t>
      </w:r>
    </w:p>
    <w:p w14:paraId="4546A01A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Roi Et Rajabhat University</w:t>
      </w:r>
    </w:p>
    <w:p w14:paraId="4178EA60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Rajabhat </w:t>
      </w:r>
      <w:proofErr w:type="spellStart"/>
      <w:r>
        <w:t>Rajanagarindra</w:t>
      </w:r>
      <w:proofErr w:type="spellEnd"/>
      <w:r>
        <w:t xml:space="preserve"> University</w:t>
      </w:r>
    </w:p>
    <w:p w14:paraId="56C4320D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Rambhai</w:t>
      </w:r>
      <w:proofErr w:type="spellEnd"/>
      <w:r>
        <w:t xml:space="preserve"> </w:t>
      </w:r>
      <w:proofErr w:type="spellStart"/>
      <w:r>
        <w:t>Barni</w:t>
      </w:r>
      <w:proofErr w:type="spellEnd"/>
      <w:r>
        <w:t xml:space="preserve"> Rajabhat University</w:t>
      </w:r>
    </w:p>
    <w:p w14:paraId="3FC0FA02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Lampang Rajabhat University</w:t>
      </w:r>
    </w:p>
    <w:p w14:paraId="6943FE08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Loei</w:t>
      </w:r>
      <w:proofErr w:type="spellEnd"/>
      <w:r>
        <w:t xml:space="preserve"> Rajabhat University</w:t>
      </w:r>
    </w:p>
    <w:p w14:paraId="70757AE7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Valaya</w:t>
      </w:r>
      <w:proofErr w:type="spellEnd"/>
      <w:r>
        <w:t xml:space="preserve"> </w:t>
      </w:r>
      <w:proofErr w:type="spellStart"/>
      <w:r>
        <w:t>Alongkorn</w:t>
      </w:r>
      <w:proofErr w:type="spellEnd"/>
      <w:r>
        <w:t xml:space="preserve"> Rajabhat University</w:t>
      </w:r>
    </w:p>
    <w:p w14:paraId="65F8F5BD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Sisaket</w:t>
      </w:r>
      <w:proofErr w:type="spellEnd"/>
      <w:r>
        <w:t xml:space="preserve"> Rajabhat University</w:t>
      </w:r>
    </w:p>
    <w:p w14:paraId="1AF83D63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Sakonnakhon</w:t>
      </w:r>
      <w:proofErr w:type="spellEnd"/>
      <w:r>
        <w:t xml:space="preserve"> Rajabhat University</w:t>
      </w:r>
    </w:p>
    <w:p w14:paraId="4057BDC1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Songkhla Rajabhat University</w:t>
      </w:r>
    </w:p>
    <w:p w14:paraId="01177733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Suratthani</w:t>
      </w:r>
      <w:proofErr w:type="spellEnd"/>
      <w:r>
        <w:t xml:space="preserve"> Rajabhat University</w:t>
      </w:r>
    </w:p>
    <w:p w14:paraId="7C448A15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Surindra</w:t>
      </w:r>
      <w:proofErr w:type="spellEnd"/>
      <w:r>
        <w:t xml:space="preserve"> Rajabhat University</w:t>
      </w:r>
    </w:p>
    <w:p w14:paraId="6C724E6C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Muban</w:t>
      </w:r>
      <w:proofErr w:type="spellEnd"/>
      <w:r>
        <w:t xml:space="preserve"> </w:t>
      </w:r>
      <w:proofErr w:type="spellStart"/>
      <w:r>
        <w:t>Chombueng</w:t>
      </w:r>
      <w:proofErr w:type="spellEnd"/>
      <w:r>
        <w:t xml:space="preserve"> Rajabhat University</w:t>
      </w:r>
    </w:p>
    <w:p w14:paraId="78378848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Udon</w:t>
      </w:r>
      <w:proofErr w:type="spellEnd"/>
      <w:r>
        <w:t xml:space="preserve"> Thani Rajabhat University</w:t>
      </w:r>
    </w:p>
    <w:p w14:paraId="05742686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Uttaradit Rajabhat University</w:t>
      </w:r>
    </w:p>
    <w:p w14:paraId="53F6999A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Ubon</w:t>
      </w:r>
      <w:proofErr w:type="spellEnd"/>
      <w:r>
        <w:rPr>
          <w:rFonts w:cs="Angsana New" w:hint="cs"/>
          <w:cs/>
        </w:rPr>
        <w:t xml:space="preserve"> </w:t>
      </w:r>
      <w:proofErr w:type="spellStart"/>
      <w:r>
        <w:t>Ratchathani</w:t>
      </w:r>
      <w:proofErr w:type="spellEnd"/>
      <w:r>
        <w:rPr>
          <w:rFonts w:cs="Angsana New" w:hint="cs"/>
          <w:cs/>
        </w:rPr>
        <w:t xml:space="preserve"> </w:t>
      </w:r>
      <w:r>
        <w:t>Rajabhat</w:t>
      </w:r>
      <w:r>
        <w:rPr>
          <w:rFonts w:cs="Angsana New" w:hint="cs"/>
          <w:cs/>
        </w:rPr>
        <w:t xml:space="preserve"> </w:t>
      </w:r>
      <w:r>
        <w:t xml:space="preserve">University  </w:t>
      </w:r>
    </w:p>
    <w:p w14:paraId="366F8841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Suan</w:t>
      </w:r>
      <w:proofErr w:type="spellEnd"/>
      <w:r>
        <w:t xml:space="preserve"> Dusit University</w:t>
      </w:r>
    </w:p>
    <w:p w14:paraId="6FCB013F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Srinakharinwirot</w:t>
      </w:r>
      <w:proofErr w:type="spellEnd"/>
      <w:r>
        <w:t xml:space="preserve"> University</w:t>
      </w:r>
    </w:p>
    <w:p w14:paraId="59FBD3B5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Institute of Community Colleges</w:t>
      </w:r>
    </w:p>
    <w:p w14:paraId="2CF5B07B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Vongchavalitkul</w:t>
      </w:r>
      <w:proofErr w:type="spellEnd"/>
      <w:r>
        <w:t xml:space="preserve"> University</w:t>
      </w:r>
    </w:p>
    <w:p w14:paraId="68801D79" w14:textId="77777777" w:rsidR="005B461C" w:rsidRDefault="005B461C" w:rsidP="005B461C">
      <w:pPr>
        <w:pStyle w:val="ListParagraph"/>
        <w:spacing w:after="0"/>
        <w:ind w:left="1134"/>
      </w:pPr>
    </w:p>
    <w:p w14:paraId="15F78D0B" w14:textId="7FC29413" w:rsidR="005B461C" w:rsidRDefault="005B461C" w:rsidP="005B461C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>Moral &amp; Intellectual Cultivation – 0 universit</w:t>
      </w:r>
      <w:r w:rsidR="009E100C">
        <w:rPr>
          <w:b/>
          <w:bCs/>
        </w:rPr>
        <w:t>ies</w:t>
      </w:r>
      <w:r>
        <w:rPr>
          <w:b/>
          <w:bCs/>
        </w:rPr>
        <w:t xml:space="preserve"> </w:t>
      </w:r>
    </w:p>
    <w:p w14:paraId="54EA898E" w14:textId="77777777" w:rsidR="005B461C" w:rsidRDefault="005B461C" w:rsidP="005B461C">
      <w:pPr>
        <w:pStyle w:val="ListParagraph"/>
        <w:spacing w:after="0"/>
        <w:ind w:left="360"/>
        <w:rPr>
          <w:b/>
          <w:bCs/>
        </w:rPr>
      </w:pPr>
    </w:p>
    <w:p w14:paraId="44ABED05" w14:textId="77777777" w:rsidR="005B461C" w:rsidRDefault="005B461C" w:rsidP="005B461C">
      <w:pPr>
        <w:pStyle w:val="ListParagraph"/>
        <w:numPr>
          <w:ilvl w:val="0"/>
          <w:numId w:val="22"/>
        </w:numPr>
        <w:spacing w:after="0"/>
        <w:rPr>
          <w:b/>
          <w:bCs/>
        </w:rPr>
      </w:pPr>
      <w:r>
        <w:rPr>
          <w:b/>
          <w:bCs/>
        </w:rPr>
        <w:t>Specialized &amp; Professional – 7 universities</w:t>
      </w:r>
    </w:p>
    <w:p w14:paraId="12B0A9E4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 xml:space="preserve">Nakhon </w:t>
      </w:r>
      <w:proofErr w:type="spellStart"/>
      <w:r>
        <w:t>Pathom</w:t>
      </w:r>
      <w:proofErr w:type="spellEnd"/>
      <w:r>
        <w:t xml:space="preserve"> Rajabhat University</w:t>
      </w:r>
    </w:p>
    <w:p w14:paraId="1E7257D6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Phetchaburi Rajabhat University</w:t>
      </w:r>
    </w:p>
    <w:p w14:paraId="23A07593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Suan</w:t>
      </w:r>
      <w:proofErr w:type="spellEnd"/>
      <w:r>
        <w:t xml:space="preserve"> </w:t>
      </w:r>
      <w:proofErr w:type="spellStart"/>
      <w:r>
        <w:t>Sunandha</w:t>
      </w:r>
      <w:proofErr w:type="spellEnd"/>
      <w:r>
        <w:t xml:space="preserve"> Rajabhat University</w:t>
      </w:r>
    </w:p>
    <w:p w14:paraId="5DCB5128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Ramkhamhaeng University</w:t>
      </w:r>
    </w:p>
    <w:p w14:paraId="5BF553AE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Srisavarindhira</w:t>
      </w:r>
      <w:proofErr w:type="spellEnd"/>
      <w:r>
        <w:t xml:space="preserve"> Thai Red Cross Institute of Nursing</w:t>
      </w:r>
    </w:p>
    <w:p w14:paraId="6D98267B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r>
        <w:t>Pathum Wan Institute of Technology</w:t>
      </w:r>
    </w:p>
    <w:p w14:paraId="01092896" w14:textId="77777777" w:rsidR="005B461C" w:rsidRDefault="005B461C" w:rsidP="005B461C">
      <w:pPr>
        <w:pStyle w:val="ListParagraph"/>
        <w:numPr>
          <w:ilvl w:val="1"/>
          <w:numId w:val="22"/>
        </w:numPr>
        <w:spacing w:after="0" w:line="276" w:lineRule="auto"/>
        <w:ind w:left="1134" w:hanging="774"/>
      </w:pPr>
      <w:proofErr w:type="spellStart"/>
      <w:r>
        <w:t>Arsom</w:t>
      </w:r>
      <w:proofErr w:type="spellEnd"/>
      <w:r>
        <w:t xml:space="preserve"> </w:t>
      </w:r>
      <w:proofErr w:type="spellStart"/>
      <w:r>
        <w:t>Silp</w:t>
      </w:r>
      <w:proofErr w:type="spellEnd"/>
      <w:r>
        <w:t xml:space="preserve"> Institute of The Arts</w:t>
      </w:r>
    </w:p>
    <w:p w14:paraId="6DF42875" w14:textId="77777777" w:rsidR="005B461C" w:rsidRPr="005B461C" w:rsidRDefault="005B461C" w:rsidP="005B461C">
      <w:pPr>
        <w:rPr>
          <w:lang w:bidi="th-TH"/>
        </w:rPr>
      </w:pPr>
    </w:p>
    <w:sectPr w:rsidR="005B461C" w:rsidRPr="005B461C" w:rsidSect="005B46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BA73" w14:textId="77777777" w:rsidR="000A44A4" w:rsidRDefault="000A44A4" w:rsidP="0051352E">
      <w:pPr>
        <w:spacing w:after="0" w:line="240" w:lineRule="auto"/>
      </w:pPr>
      <w:r>
        <w:separator/>
      </w:r>
    </w:p>
  </w:endnote>
  <w:endnote w:type="continuationSeparator" w:id="0">
    <w:p w14:paraId="0B9F492B" w14:textId="77777777" w:rsidR="000A44A4" w:rsidRDefault="000A44A4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51DB" w14:textId="77777777" w:rsidR="00D72585" w:rsidRDefault="00D72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C769" w14:textId="77777777" w:rsidR="00D72585" w:rsidRDefault="00D72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1030" w14:textId="77777777" w:rsidR="00D72585" w:rsidRDefault="00D7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E33" w14:textId="77777777" w:rsidR="000A44A4" w:rsidRDefault="000A44A4" w:rsidP="0051352E">
      <w:pPr>
        <w:spacing w:after="0" w:line="240" w:lineRule="auto"/>
      </w:pPr>
      <w:r>
        <w:separator/>
      </w:r>
    </w:p>
  </w:footnote>
  <w:footnote w:type="continuationSeparator" w:id="0">
    <w:p w14:paraId="5A99934D" w14:textId="77777777" w:rsidR="000A44A4" w:rsidRDefault="000A44A4" w:rsidP="0051352E">
      <w:pPr>
        <w:spacing w:after="0" w:line="240" w:lineRule="auto"/>
      </w:pPr>
      <w:r>
        <w:continuationSeparator/>
      </w:r>
    </w:p>
  </w:footnote>
  <w:footnote w:id="1">
    <w:p w14:paraId="78799D02" w14:textId="3AC1DDE1" w:rsidR="004201DD" w:rsidRDefault="004201DD">
      <w:pPr>
        <w:pStyle w:val="FootnoteText"/>
      </w:pPr>
      <w:r>
        <w:rPr>
          <w:rStyle w:val="FootnoteReference"/>
        </w:rPr>
        <w:footnoteRef/>
      </w:r>
      <w:r>
        <w:t xml:space="preserve"> Thailand spends approximately AUD$4.6 billion annually on the management of over 80 public universities. </w:t>
      </w:r>
      <w:r w:rsidR="00794C50">
        <w:t xml:space="preserve">Currently, private universities in Thailand do not receive annual funding from the government.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EDA" w14:textId="77777777" w:rsidR="00D72585" w:rsidRDefault="00D72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F87F" w14:textId="77777777" w:rsidR="00D72585" w:rsidRDefault="00D72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155A" w14:textId="77777777" w:rsidR="00D72585" w:rsidRDefault="00D72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F6785B"/>
    <w:multiLevelType w:val="hybridMultilevel"/>
    <w:tmpl w:val="1B945C6A"/>
    <w:lvl w:ilvl="0" w:tplc="59FECAC4">
      <w:start w:val="2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AB5CDE"/>
    <w:multiLevelType w:val="hybridMultilevel"/>
    <w:tmpl w:val="72DC0616"/>
    <w:lvl w:ilvl="0" w:tplc="770EB6AC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531A14"/>
    <w:multiLevelType w:val="multilevel"/>
    <w:tmpl w:val="663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C4AD2"/>
    <w:multiLevelType w:val="hybridMultilevel"/>
    <w:tmpl w:val="7AB4B67A"/>
    <w:lvl w:ilvl="0" w:tplc="E8C2D75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16193"/>
    <w:multiLevelType w:val="hybridMultilevel"/>
    <w:tmpl w:val="D032A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23B65"/>
    <w:multiLevelType w:val="hybridMultilevel"/>
    <w:tmpl w:val="A1826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43DF9"/>
    <w:multiLevelType w:val="hybridMultilevel"/>
    <w:tmpl w:val="A0A0C95A"/>
    <w:lvl w:ilvl="0" w:tplc="2A86AF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67EA9"/>
    <w:multiLevelType w:val="hybridMultilevel"/>
    <w:tmpl w:val="C0425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E42D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19"/>
  </w:num>
  <w:num w:numId="21">
    <w:abstractNumId w:val="1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11"/>
    <w:rsid w:val="000026D1"/>
    <w:rsid w:val="00020D95"/>
    <w:rsid w:val="000221FE"/>
    <w:rsid w:val="00023DDF"/>
    <w:rsid w:val="000274AF"/>
    <w:rsid w:val="000277AA"/>
    <w:rsid w:val="00037AD2"/>
    <w:rsid w:val="00042534"/>
    <w:rsid w:val="00043753"/>
    <w:rsid w:val="00044943"/>
    <w:rsid w:val="00052BBC"/>
    <w:rsid w:val="0005626E"/>
    <w:rsid w:val="00070AAB"/>
    <w:rsid w:val="000907AD"/>
    <w:rsid w:val="000930FB"/>
    <w:rsid w:val="00095390"/>
    <w:rsid w:val="00096B80"/>
    <w:rsid w:val="000A0876"/>
    <w:rsid w:val="000A29A9"/>
    <w:rsid w:val="000A44A4"/>
    <w:rsid w:val="000A453D"/>
    <w:rsid w:val="000B3FE9"/>
    <w:rsid w:val="000C3D66"/>
    <w:rsid w:val="000C7AE7"/>
    <w:rsid w:val="000D103D"/>
    <w:rsid w:val="000D146C"/>
    <w:rsid w:val="000D5234"/>
    <w:rsid w:val="000F6AC7"/>
    <w:rsid w:val="000F7C26"/>
    <w:rsid w:val="0011396C"/>
    <w:rsid w:val="00154E49"/>
    <w:rsid w:val="00157B79"/>
    <w:rsid w:val="00157F35"/>
    <w:rsid w:val="00163D74"/>
    <w:rsid w:val="0016496B"/>
    <w:rsid w:val="00167D36"/>
    <w:rsid w:val="00191FF1"/>
    <w:rsid w:val="001960EA"/>
    <w:rsid w:val="0019625D"/>
    <w:rsid w:val="001A698A"/>
    <w:rsid w:val="001B0F93"/>
    <w:rsid w:val="001C7972"/>
    <w:rsid w:val="001D0C10"/>
    <w:rsid w:val="001D5256"/>
    <w:rsid w:val="001D57C5"/>
    <w:rsid w:val="001D7935"/>
    <w:rsid w:val="001D7F87"/>
    <w:rsid w:val="001F39F7"/>
    <w:rsid w:val="00210D94"/>
    <w:rsid w:val="00214BE4"/>
    <w:rsid w:val="00215246"/>
    <w:rsid w:val="00217EAB"/>
    <w:rsid w:val="0022498C"/>
    <w:rsid w:val="002330B8"/>
    <w:rsid w:val="00245A3C"/>
    <w:rsid w:val="0025537D"/>
    <w:rsid w:val="002724D0"/>
    <w:rsid w:val="00286419"/>
    <w:rsid w:val="002B1CE5"/>
    <w:rsid w:val="002B4835"/>
    <w:rsid w:val="002B4878"/>
    <w:rsid w:val="002C7D25"/>
    <w:rsid w:val="002D3B24"/>
    <w:rsid w:val="002E1C28"/>
    <w:rsid w:val="002E2BC9"/>
    <w:rsid w:val="002F139E"/>
    <w:rsid w:val="002F4DB3"/>
    <w:rsid w:val="002F617D"/>
    <w:rsid w:val="003021FB"/>
    <w:rsid w:val="0030411C"/>
    <w:rsid w:val="0033108A"/>
    <w:rsid w:val="00336BEF"/>
    <w:rsid w:val="0034134E"/>
    <w:rsid w:val="00346F2B"/>
    <w:rsid w:val="00350FFA"/>
    <w:rsid w:val="003518FB"/>
    <w:rsid w:val="00377305"/>
    <w:rsid w:val="00382F07"/>
    <w:rsid w:val="00387DD8"/>
    <w:rsid w:val="00390DB6"/>
    <w:rsid w:val="00391ACF"/>
    <w:rsid w:val="003A764B"/>
    <w:rsid w:val="003C20A2"/>
    <w:rsid w:val="003D5882"/>
    <w:rsid w:val="003D61B5"/>
    <w:rsid w:val="003E18D4"/>
    <w:rsid w:val="003F4811"/>
    <w:rsid w:val="003F7361"/>
    <w:rsid w:val="003F7CB2"/>
    <w:rsid w:val="00401B1F"/>
    <w:rsid w:val="00403C9C"/>
    <w:rsid w:val="00407E9E"/>
    <w:rsid w:val="00412299"/>
    <w:rsid w:val="00416795"/>
    <w:rsid w:val="004201DD"/>
    <w:rsid w:val="00431813"/>
    <w:rsid w:val="00435B8A"/>
    <w:rsid w:val="00442302"/>
    <w:rsid w:val="00442C19"/>
    <w:rsid w:val="0044759B"/>
    <w:rsid w:val="00453C04"/>
    <w:rsid w:val="00471C64"/>
    <w:rsid w:val="00481238"/>
    <w:rsid w:val="004876BE"/>
    <w:rsid w:val="004958A0"/>
    <w:rsid w:val="00497764"/>
    <w:rsid w:val="004A5499"/>
    <w:rsid w:val="004A5F59"/>
    <w:rsid w:val="004B6D72"/>
    <w:rsid w:val="004C423B"/>
    <w:rsid w:val="004C549E"/>
    <w:rsid w:val="004D1667"/>
    <w:rsid w:val="004D1923"/>
    <w:rsid w:val="004D79EF"/>
    <w:rsid w:val="004E1906"/>
    <w:rsid w:val="004F02CC"/>
    <w:rsid w:val="004F442D"/>
    <w:rsid w:val="004F70BA"/>
    <w:rsid w:val="00505968"/>
    <w:rsid w:val="0051352E"/>
    <w:rsid w:val="00517DA7"/>
    <w:rsid w:val="00520A33"/>
    <w:rsid w:val="005235B6"/>
    <w:rsid w:val="00526BDF"/>
    <w:rsid w:val="00527AE4"/>
    <w:rsid w:val="00543939"/>
    <w:rsid w:val="00546EB9"/>
    <w:rsid w:val="00553507"/>
    <w:rsid w:val="00557338"/>
    <w:rsid w:val="005A4719"/>
    <w:rsid w:val="005B3236"/>
    <w:rsid w:val="005B461C"/>
    <w:rsid w:val="005C34A4"/>
    <w:rsid w:val="005C579F"/>
    <w:rsid w:val="005E04BA"/>
    <w:rsid w:val="005E5159"/>
    <w:rsid w:val="006169EE"/>
    <w:rsid w:val="00620F54"/>
    <w:rsid w:val="00621D51"/>
    <w:rsid w:val="00630DDF"/>
    <w:rsid w:val="006667CE"/>
    <w:rsid w:val="00677218"/>
    <w:rsid w:val="00677F2F"/>
    <w:rsid w:val="00693E3D"/>
    <w:rsid w:val="006A01F0"/>
    <w:rsid w:val="006B08F8"/>
    <w:rsid w:val="006B2142"/>
    <w:rsid w:val="006B425E"/>
    <w:rsid w:val="006B54BA"/>
    <w:rsid w:val="006C046B"/>
    <w:rsid w:val="006C587A"/>
    <w:rsid w:val="006D4440"/>
    <w:rsid w:val="006D74F6"/>
    <w:rsid w:val="006E0831"/>
    <w:rsid w:val="006E5D6E"/>
    <w:rsid w:val="00701A61"/>
    <w:rsid w:val="007028AE"/>
    <w:rsid w:val="007032F4"/>
    <w:rsid w:val="00720C3B"/>
    <w:rsid w:val="00721B03"/>
    <w:rsid w:val="00721EE0"/>
    <w:rsid w:val="0074230C"/>
    <w:rsid w:val="00780CEC"/>
    <w:rsid w:val="0078352E"/>
    <w:rsid w:val="00794C50"/>
    <w:rsid w:val="007B1ABA"/>
    <w:rsid w:val="007B74C5"/>
    <w:rsid w:val="007C2875"/>
    <w:rsid w:val="007C6EE8"/>
    <w:rsid w:val="007D34F2"/>
    <w:rsid w:val="007D4856"/>
    <w:rsid w:val="007E1B83"/>
    <w:rsid w:val="007E466E"/>
    <w:rsid w:val="007F1E99"/>
    <w:rsid w:val="00802162"/>
    <w:rsid w:val="00805574"/>
    <w:rsid w:val="00836A18"/>
    <w:rsid w:val="00840E31"/>
    <w:rsid w:val="008507C1"/>
    <w:rsid w:val="008555E7"/>
    <w:rsid w:val="00855B74"/>
    <w:rsid w:val="00860369"/>
    <w:rsid w:val="00861113"/>
    <w:rsid w:val="00861934"/>
    <w:rsid w:val="00877CBA"/>
    <w:rsid w:val="0088472C"/>
    <w:rsid w:val="008A01C8"/>
    <w:rsid w:val="008A3296"/>
    <w:rsid w:val="008A445F"/>
    <w:rsid w:val="008C2EBE"/>
    <w:rsid w:val="008C67D7"/>
    <w:rsid w:val="008E2D2D"/>
    <w:rsid w:val="008F0AC9"/>
    <w:rsid w:val="00906BEB"/>
    <w:rsid w:val="00920197"/>
    <w:rsid w:val="0093473D"/>
    <w:rsid w:val="0093527C"/>
    <w:rsid w:val="009437EB"/>
    <w:rsid w:val="00945A79"/>
    <w:rsid w:val="00946AFD"/>
    <w:rsid w:val="00951F6D"/>
    <w:rsid w:val="009525C3"/>
    <w:rsid w:val="00954BF3"/>
    <w:rsid w:val="00963C15"/>
    <w:rsid w:val="00964516"/>
    <w:rsid w:val="00972F57"/>
    <w:rsid w:val="00981E51"/>
    <w:rsid w:val="00993329"/>
    <w:rsid w:val="00995280"/>
    <w:rsid w:val="009B7B0B"/>
    <w:rsid w:val="009C2A9C"/>
    <w:rsid w:val="009E100C"/>
    <w:rsid w:val="009E53BF"/>
    <w:rsid w:val="009E7ABD"/>
    <w:rsid w:val="009F0E00"/>
    <w:rsid w:val="009F768D"/>
    <w:rsid w:val="00A10DF2"/>
    <w:rsid w:val="00A113CC"/>
    <w:rsid w:val="00A1414A"/>
    <w:rsid w:val="00A24E6E"/>
    <w:rsid w:val="00A30B65"/>
    <w:rsid w:val="00A43694"/>
    <w:rsid w:val="00A509F0"/>
    <w:rsid w:val="00A56AB0"/>
    <w:rsid w:val="00A56FC7"/>
    <w:rsid w:val="00A72575"/>
    <w:rsid w:val="00A74071"/>
    <w:rsid w:val="00A91F46"/>
    <w:rsid w:val="00AA1066"/>
    <w:rsid w:val="00AA124A"/>
    <w:rsid w:val="00AA2A96"/>
    <w:rsid w:val="00AA4755"/>
    <w:rsid w:val="00AB0E33"/>
    <w:rsid w:val="00AC0219"/>
    <w:rsid w:val="00AD09EF"/>
    <w:rsid w:val="00AD6724"/>
    <w:rsid w:val="00AF7C4C"/>
    <w:rsid w:val="00B024C9"/>
    <w:rsid w:val="00B027D2"/>
    <w:rsid w:val="00B100CC"/>
    <w:rsid w:val="00B11BFB"/>
    <w:rsid w:val="00B25666"/>
    <w:rsid w:val="00B37E43"/>
    <w:rsid w:val="00B51046"/>
    <w:rsid w:val="00B517FE"/>
    <w:rsid w:val="00B65876"/>
    <w:rsid w:val="00B66317"/>
    <w:rsid w:val="00B6689D"/>
    <w:rsid w:val="00B71EAD"/>
    <w:rsid w:val="00B72368"/>
    <w:rsid w:val="00B752DD"/>
    <w:rsid w:val="00B761C3"/>
    <w:rsid w:val="00B84C20"/>
    <w:rsid w:val="00BA0DB7"/>
    <w:rsid w:val="00BB3131"/>
    <w:rsid w:val="00BC1E13"/>
    <w:rsid w:val="00BD6058"/>
    <w:rsid w:val="00BE648E"/>
    <w:rsid w:val="00C222AF"/>
    <w:rsid w:val="00C311FE"/>
    <w:rsid w:val="00C3176D"/>
    <w:rsid w:val="00C42481"/>
    <w:rsid w:val="00C54D58"/>
    <w:rsid w:val="00C573E1"/>
    <w:rsid w:val="00C679AC"/>
    <w:rsid w:val="00C80FD5"/>
    <w:rsid w:val="00C95DF6"/>
    <w:rsid w:val="00CA0A54"/>
    <w:rsid w:val="00CC3E39"/>
    <w:rsid w:val="00CF65F6"/>
    <w:rsid w:val="00D02913"/>
    <w:rsid w:val="00D114E9"/>
    <w:rsid w:val="00D15F20"/>
    <w:rsid w:val="00D16CFE"/>
    <w:rsid w:val="00D20140"/>
    <w:rsid w:val="00D32806"/>
    <w:rsid w:val="00D62291"/>
    <w:rsid w:val="00D72585"/>
    <w:rsid w:val="00DA1B7B"/>
    <w:rsid w:val="00DB79DF"/>
    <w:rsid w:val="00DC2F62"/>
    <w:rsid w:val="00DC40A6"/>
    <w:rsid w:val="00DC5591"/>
    <w:rsid w:val="00DD3F99"/>
    <w:rsid w:val="00DE38F0"/>
    <w:rsid w:val="00DE5A5E"/>
    <w:rsid w:val="00DF53F0"/>
    <w:rsid w:val="00DF5648"/>
    <w:rsid w:val="00DF6188"/>
    <w:rsid w:val="00E05D3F"/>
    <w:rsid w:val="00E06C0E"/>
    <w:rsid w:val="00E10FD8"/>
    <w:rsid w:val="00E33775"/>
    <w:rsid w:val="00E40D75"/>
    <w:rsid w:val="00E52438"/>
    <w:rsid w:val="00E5467D"/>
    <w:rsid w:val="00E55F25"/>
    <w:rsid w:val="00E56032"/>
    <w:rsid w:val="00E607AE"/>
    <w:rsid w:val="00E60EB9"/>
    <w:rsid w:val="00E677BE"/>
    <w:rsid w:val="00EA32F7"/>
    <w:rsid w:val="00EA75A8"/>
    <w:rsid w:val="00ED3BF9"/>
    <w:rsid w:val="00ED524E"/>
    <w:rsid w:val="00ED53A8"/>
    <w:rsid w:val="00ED673E"/>
    <w:rsid w:val="00EE616B"/>
    <w:rsid w:val="00EE6248"/>
    <w:rsid w:val="00EF0171"/>
    <w:rsid w:val="00EF4AB4"/>
    <w:rsid w:val="00EF6A72"/>
    <w:rsid w:val="00EF7339"/>
    <w:rsid w:val="00F03FB6"/>
    <w:rsid w:val="00F17B07"/>
    <w:rsid w:val="00F230CD"/>
    <w:rsid w:val="00F273F8"/>
    <w:rsid w:val="00F34A42"/>
    <w:rsid w:val="00F35270"/>
    <w:rsid w:val="00F51C18"/>
    <w:rsid w:val="00F65103"/>
    <w:rsid w:val="00F65E73"/>
    <w:rsid w:val="00F9454F"/>
    <w:rsid w:val="00FA1A4E"/>
    <w:rsid w:val="00FA31E2"/>
    <w:rsid w:val="00FA6D92"/>
    <w:rsid w:val="00FA76D2"/>
    <w:rsid w:val="00FB2910"/>
    <w:rsid w:val="00FF5016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20B8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18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2D3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54D58"/>
    <w:pPr>
      <w:spacing w:before="48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54D5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C18"/>
    <w:rPr>
      <w:rFonts w:ascii="Calibri" w:eastAsiaTheme="majorEastAsia" w:hAnsi="Calibri" w:cstheme="majorBidi"/>
      <w:b/>
      <w:color w:val="002D3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972F5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59B"/>
    <w:rPr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527C"/>
    <w:pPr>
      <w:autoSpaceDE w:val="0"/>
      <w:autoSpaceDN w:val="0"/>
      <w:adjustRightInd w:val="0"/>
      <w:spacing w:after="0" w:line="241" w:lineRule="atLeast"/>
    </w:pPr>
    <w:rPr>
      <w:rFonts w:ascii="Avenir Book" w:hAnsi="Avenir Book"/>
      <w:sz w:val="24"/>
      <w:szCs w:val="24"/>
      <w:lang w:bidi="th-TH"/>
    </w:rPr>
  </w:style>
  <w:style w:type="character" w:customStyle="1" w:styleId="A3">
    <w:name w:val="A3"/>
    <w:uiPriority w:val="99"/>
    <w:rsid w:val="0093527C"/>
    <w:rPr>
      <w:rFonts w:ascii="Avenir Book" w:hAnsi="Avenir Book" w:cs="Avenir Book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35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CFE"/>
    <w:rPr>
      <w:color w:val="002D3F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atinee.Kharnwong@dfat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ese.gov.au/international-education-engagement/resources/thailand-education-policy-update-higher-education-secto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59C6-6502-4106-89B2-AE689864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Reinventing University – a step towards the future of Thai Higher Education</dc:title>
  <dc:subject/>
  <dc:creator/>
  <cp:keywords/>
  <dc:description/>
  <cp:lastModifiedBy/>
  <cp:revision>1</cp:revision>
  <dcterms:created xsi:type="dcterms:W3CDTF">2022-12-08T02:36:00Z</dcterms:created>
  <dcterms:modified xsi:type="dcterms:W3CDTF">2022-12-08T02:36:00Z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2022-12-08T02:36:24Z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3b203a9c-3086-40b0-af5a-c4da937a3793</vt:lpwstr>
  </property>
  <property fmtid="{D5CDD505-2E9C-101B-9397-08002B2CF9AE}" pid="8" name="MSIP_Label_79d889eb-932f-4752-8739-64d25806ef64_ContentBits">
    <vt:lpwstr>0</vt:lpwstr>
  </property>
</Properties>
</file>