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53E7E" w14:textId="77777777" w:rsidR="008F69BA" w:rsidRPr="00D77620" w:rsidRDefault="008F69BA" w:rsidP="00D77620">
      <w:pPr>
        <w:pStyle w:val="Heading1"/>
      </w:pPr>
      <w:r w:rsidRPr="00D77620">
        <w:t>National Framework for Managing COVID-19 in Schools and Early Childhood Education and Care</w:t>
      </w:r>
    </w:p>
    <w:p w14:paraId="120171CE" w14:textId="7588899F" w:rsidR="00247338" w:rsidRDefault="008F69BA" w:rsidP="00D77620">
      <w:pPr>
        <w:jc w:val="center"/>
        <w:rPr>
          <w:rFonts w:ascii="Segoe UI Light" w:eastAsia="Segoe UI Light" w:hAnsi="Segoe UI Light"/>
          <w:color w:val="184157"/>
          <w:sz w:val="32"/>
        </w:rPr>
      </w:pPr>
      <w:r>
        <w:rPr>
          <w:rFonts w:ascii="Segoe UI Light" w:eastAsia="Segoe UI Light" w:hAnsi="Segoe UI Light"/>
          <w:color w:val="184157"/>
          <w:sz w:val="32"/>
        </w:rPr>
        <w:t>Januar</w:t>
      </w:r>
      <w:r>
        <w:rPr>
          <w:rFonts w:ascii="Segoe UI Light" w:eastAsia="Segoe UI Light" w:hAnsi="Segoe UI Light"/>
          <w:color w:val="184157"/>
          <w:sz w:val="32"/>
        </w:rPr>
        <w:t>y 2022</w:t>
      </w:r>
    </w:p>
    <w:p w14:paraId="68A56636" w14:textId="73597BBC" w:rsidR="008F69BA" w:rsidRDefault="008F69BA" w:rsidP="008F69BA">
      <w:pPr>
        <w:spacing w:before="332" w:line="288" w:lineRule="exact"/>
        <w:ind w:left="144" w:right="1008"/>
        <w:textAlignment w:val="baseline"/>
        <w:rPr>
          <w:rFonts w:ascii="Segoe UI" w:eastAsia="Segoe UI" w:hAnsi="Segoe UI"/>
          <w:color w:val="184157"/>
          <w:sz w:val="24"/>
        </w:rPr>
      </w:pPr>
      <w:r>
        <w:rPr>
          <w:rFonts w:ascii="Segoe UI" w:eastAsia="Segoe UI" w:hAnsi="Segoe UI"/>
          <w:color w:val="184157"/>
          <w:sz w:val="24"/>
        </w:rPr>
        <w:t>I</w:t>
      </w:r>
      <w:r>
        <w:rPr>
          <w:rFonts w:ascii="Segoe UI" w:eastAsia="Segoe UI" w:hAnsi="Segoe UI"/>
          <w:color w:val="184157"/>
          <w:sz w:val="24"/>
        </w:rPr>
        <w:t>n 2019, Australian Governments set out our shared vision for Australia’s education system in the Alice Springs (</w:t>
      </w:r>
      <w:proofErr w:type="spellStart"/>
      <w:r>
        <w:rPr>
          <w:rFonts w:ascii="Segoe UI" w:eastAsia="Segoe UI" w:hAnsi="Segoe UI"/>
          <w:color w:val="184157"/>
          <w:sz w:val="24"/>
        </w:rPr>
        <w:t>Mparntwe</w:t>
      </w:r>
      <w:proofErr w:type="spellEnd"/>
      <w:r>
        <w:rPr>
          <w:rFonts w:ascii="Segoe UI" w:eastAsia="Segoe UI" w:hAnsi="Segoe UI"/>
          <w:color w:val="184157"/>
          <w:sz w:val="24"/>
        </w:rPr>
        <w:t>) Education Declaration. Our vision is for a world class education system that encourages and supports every student to be the very best they can be, no matter where they live or what kind of learning challenges they may face. Since Term 1 2020, our children have experienced unprecedented challenges, as they live and learn in a world with COVID-19.</w:t>
      </w:r>
    </w:p>
    <w:p w14:paraId="2C4F255F" w14:textId="4B5B0C24" w:rsidR="008F69BA" w:rsidRDefault="008F69BA" w:rsidP="008F69BA">
      <w:pPr>
        <w:spacing w:before="288" w:line="288" w:lineRule="exact"/>
        <w:ind w:left="144" w:right="216"/>
        <w:textAlignment w:val="baseline"/>
        <w:rPr>
          <w:rFonts w:ascii="Segoe UI" w:eastAsia="Segoe UI" w:hAnsi="Segoe UI"/>
          <w:color w:val="184157"/>
          <w:sz w:val="24"/>
        </w:rPr>
      </w:pPr>
      <w:r>
        <w:rPr>
          <w:rFonts w:ascii="Segoe UI" w:eastAsia="Segoe UI" w:hAnsi="Segoe UI"/>
          <w:color w:val="184157"/>
          <w:sz w:val="24"/>
        </w:rPr>
        <w:t xml:space="preserve">Evidence throughout the COVID-19 pandemic continues to demonstrate </w:t>
      </w:r>
      <w:proofErr w:type="gramStart"/>
      <w:r>
        <w:rPr>
          <w:rFonts w:ascii="Segoe UI" w:eastAsia="Segoe UI" w:hAnsi="Segoe UI"/>
          <w:color w:val="184157"/>
          <w:sz w:val="24"/>
        </w:rPr>
        <w:t>the vast majority of</w:t>
      </w:r>
      <w:proofErr w:type="gramEnd"/>
      <w:r>
        <w:rPr>
          <w:rFonts w:ascii="Segoe UI" w:eastAsia="Segoe UI" w:hAnsi="Segoe UI"/>
          <w:color w:val="184157"/>
          <w:sz w:val="24"/>
        </w:rPr>
        <w:t xml:space="preserve"> children who develop COVID-19 experience mild disease of short duration. This National Framework for Managing COVID-19 in Schools and Early Childhood Education and Care (ECEC) aims to ensure children can return in Term 1 2022 and continue to attend ECEC, primary and secondary school, and outside of school hours care in the context of COVID-19. The Framework also complements ongoing workforce participation at a time of workforce pressure in many sectors.</w:t>
      </w:r>
    </w:p>
    <w:p w14:paraId="7EED8B54" w14:textId="21628770" w:rsidR="0046010E" w:rsidRDefault="0046010E" w:rsidP="008F69BA">
      <w:pPr>
        <w:spacing w:before="288" w:line="288" w:lineRule="exact"/>
        <w:ind w:left="144" w:right="216"/>
        <w:textAlignment w:val="baseline"/>
        <w:rPr>
          <w:rFonts w:ascii="Segoe UI" w:eastAsia="Segoe UI" w:hAnsi="Segoe UI"/>
          <w:color w:val="184157"/>
          <w:sz w:val="24"/>
        </w:rPr>
      </w:pPr>
    </w:p>
    <w:tbl>
      <w:tblPr>
        <w:tblStyle w:val="TableGrid"/>
        <w:tblW w:w="0" w:type="auto"/>
        <w:tblInd w:w="1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8" w:space="0" w:color="FFFFFF" w:themeColor="background1"/>
        </w:tblBorders>
        <w:tblLayout w:type="fixed"/>
        <w:tblCellMar>
          <w:left w:w="57" w:type="dxa"/>
          <w:right w:w="57" w:type="dxa"/>
        </w:tblCellMar>
        <w:tblLook w:val="04A0" w:firstRow="1" w:lastRow="0" w:firstColumn="1" w:lastColumn="0" w:noHBand="0" w:noVBand="1"/>
      </w:tblPr>
      <w:tblGrid>
        <w:gridCol w:w="8356"/>
        <w:gridCol w:w="13183"/>
      </w:tblGrid>
      <w:tr w:rsidR="00D77620" w14:paraId="147DBDAC" w14:textId="77777777" w:rsidTr="001D0C2B">
        <w:trPr>
          <w:trHeight w:val="1361"/>
        </w:trPr>
        <w:tc>
          <w:tcPr>
            <w:tcW w:w="8356" w:type="dxa"/>
            <w:tcBorders>
              <w:top w:val="single" w:sz="4" w:space="0" w:color="FFFFFF" w:themeColor="background1"/>
              <w:bottom w:val="nil"/>
            </w:tcBorders>
            <w:shd w:val="clear" w:color="auto" w:fill="123042"/>
            <w:vAlign w:val="center"/>
          </w:tcPr>
          <w:p w14:paraId="532D620E" w14:textId="136FFEF3" w:rsidR="00D77620" w:rsidRDefault="00EF5B66" w:rsidP="0046010E">
            <w:pPr>
              <w:spacing w:before="288" w:line="288" w:lineRule="exact"/>
              <w:ind w:right="216"/>
              <w:textAlignment w:val="baseline"/>
              <w:rPr>
                <w:rFonts w:ascii="Segoe UI" w:eastAsia="Segoe UI" w:hAnsi="Segoe UI"/>
                <w:color w:val="184157"/>
                <w:sz w:val="24"/>
              </w:rPr>
            </w:pPr>
            <w:r>
              <w:rPr>
                <w:noProof/>
              </w:rPr>
              <w:drawing>
                <wp:inline distT="0" distB="0" distL="0" distR="0" wp14:anchorId="4A9476A2" wp14:editId="2AC46722">
                  <wp:extent cx="4946400" cy="536400"/>
                  <wp:effectExtent l="0" t="0" r="0" b="0"/>
                  <wp:docPr id="8" name="Picture" descr="Framework Objectives"/>
                  <wp:cNvGraphicFramePr/>
                  <a:graphic xmlns:a="http://schemas.openxmlformats.org/drawingml/2006/main">
                    <a:graphicData uri="http://schemas.openxmlformats.org/drawingml/2006/picture">
                      <pic:pic xmlns:pic="http://schemas.openxmlformats.org/drawingml/2006/picture">
                        <pic:nvPicPr>
                          <pic:cNvPr id="8" name="Picture" descr="Framework Objectives"/>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4946400" cy="536400"/>
                          </a:xfrm>
                          <a:prstGeom prst="rect">
                            <a:avLst/>
                          </a:prstGeom>
                        </pic:spPr>
                      </pic:pic>
                    </a:graphicData>
                  </a:graphic>
                </wp:inline>
              </w:drawing>
            </w:r>
          </w:p>
        </w:tc>
        <w:tc>
          <w:tcPr>
            <w:tcW w:w="13183" w:type="dxa"/>
            <w:shd w:val="clear" w:color="auto" w:fill="1F5652"/>
          </w:tcPr>
          <w:p w14:paraId="0F178609" w14:textId="19E9E1BA" w:rsidR="00D77620" w:rsidRDefault="001D0C2B" w:rsidP="00EF5B66">
            <w:pPr>
              <w:spacing w:before="288" w:line="288" w:lineRule="exact"/>
              <w:ind w:right="216"/>
              <w:textAlignment w:val="baseline"/>
              <w:rPr>
                <w:rFonts w:ascii="Segoe UI" w:eastAsia="Segoe UI" w:hAnsi="Segoe UI"/>
                <w:color w:val="184157"/>
                <w:sz w:val="24"/>
              </w:rPr>
            </w:pPr>
            <w:r>
              <w:rPr>
                <w:noProof/>
              </w:rPr>
              <w:drawing>
                <wp:anchor distT="0" distB="0" distL="114300" distR="114300" simplePos="0" relativeHeight="251658240" behindDoc="0" locked="0" layoutInCell="1" allowOverlap="1" wp14:anchorId="3C855870" wp14:editId="3D6F19DA">
                  <wp:simplePos x="0" y="0"/>
                  <wp:positionH relativeFrom="column">
                    <wp:posOffset>0</wp:posOffset>
                  </wp:positionH>
                  <wp:positionV relativeFrom="paragraph">
                    <wp:posOffset>0</wp:posOffset>
                  </wp:positionV>
                  <wp:extent cx="8034020" cy="511810"/>
                  <wp:effectExtent l="0" t="0" r="5080" b="2540"/>
                  <wp:wrapSquare wrapText="bothSides"/>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8034020" cy="511810"/>
                          </a:xfrm>
                          <a:prstGeom prst="rect">
                            <a:avLst/>
                          </a:prstGeom>
                        </pic:spPr>
                      </pic:pic>
                    </a:graphicData>
                  </a:graphic>
                </wp:anchor>
              </w:drawing>
            </w:r>
          </w:p>
        </w:tc>
      </w:tr>
      <w:tr w:rsidR="00D77620" w14:paraId="5694513D" w14:textId="77777777" w:rsidTr="001D0C2B">
        <w:tc>
          <w:tcPr>
            <w:tcW w:w="8356" w:type="dxa"/>
            <w:tcBorders>
              <w:top w:val="nil"/>
            </w:tcBorders>
            <w:shd w:val="clear" w:color="auto" w:fill="E5F6F4"/>
            <w:tcMar>
              <w:left w:w="0" w:type="dxa"/>
              <w:right w:w="0" w:type="dxa"/>
            </w:tcMar>
          </w:tcPr>
          <w:p w14:paraId="2C011CD1" w14:textId="77777777" w:rsidR="00D77620" w:rsidRDefault="00D77620" w:rsidP="00223FE2">
            <w:pPr>
              <w:spacing w:before="375" w:line="288" w:lineRule="exact"/>
              <w:ind w:left="144" w:right="216"/>
              <w:textAlignment w:val="baseline"/>
              <w:rPr>
                <w:rFonts w:ascii="Segoe UI" w:eastAsia="Segoe UI" w:hAnsi="Segoe UI"/>
                <w:color w:val="0C1F2C"/>
                <w:sz w:val="24"/>
              </w:rPr>
            </w:pPr>
            <w:r>
              <w:rPr>
                <w:rFonts w:ascii="Segoe UI" w:eastAsia="Segoe UI" w:hAnsi="Segoe UI"/>
                <w:color w:val="0C1F2C"/>
                <w:sz w:val="24"/>
              </w:rPr>
              <w:t>Keeping ECEC and schools open is important to children’s learning, social and emotional development, wellbeing, physical and mental health. Children benefit most from face-to-face learning and further interruptions should be avoided, where possible. ECEC and school closures also often come with significant societal and economic costs, including hidden impacts on the mental health of families, the safety of children and the ability of families to participate in the workforce. Australian businesses and industry are affected in instances where families are unable to attend work due to ECEC and school closures, which can create ongoing disruptions to Australia’s ability to respond to and recover from the COVID-19 pandemic.</w:t>
            </w:r>
          </w:p>
          <w:p w14:paraId="41BB3573" w14:textId="77777777" w:rsidR="00D77620" w:rsidRDefault="00D77620" w:rsidP="00223FE2">
            <w:pPr>
              <w:spacing w:before="286" w:line="288" w:lineRule="exact"/>
              <w:ind w:left="144" w:right="216"/>
              <w:textAlignment w:val="baseline"/>
              <w:rPr>
                <w:rFonts w:ascii="Segoe UI" w:eastAsia="Segoe UI" w:hAnsi="Segoe UI"/>
                <w:color w:val="0C1F2C"/>
                <w:sz w:val="24"/>
              </w:rPr>
            </w:pPr>
            <w:r>
              <w:rPr>
                <w:rFonts w:ascii="Segoe UI" w:eastAsia="Segoe UI" w:hAnsi="Segoe UI"/>
                <w:color w:val="0C1F2C"/>
                <w:sz w:val="24"/>
              </w:rPr>
              <w:t xml:space="preserve">With high levels of community transmission, COVID-19 transmission will occur in education settings and contribute to overall levels of community transmission. While this will present challenges for both staff and students, the National Cabinet agreed </w:t>
            </w:r>
            <w:proofErr w:type="gramStart"/>
            <w:r>
              <w:rPr>
                <w:rFonts w:ascii="Segoe UI" w:eastAsia="Segoe UI" w:hAnsi="Segoe UI"/>
                <w:color w:val="0C1F2C"/>
                <w:sz w:val="24"/>
              </w:rPr>
              <w:t>ECEC</w:t>
            </w:r>
            <w:proofErr w:type="gramEnd"/>
            <w:r>
              <w:rPr>
                <w:rFonts w:ascii="Segoe UI" w:eastAsia="Segoe UI" w:hAnsi="Segoe UI"/>
                <w:color w:val="0C1F2C"/>
                <w:sz w:val="24"/>
              </w:rPr>
              <w:t xml:space="preserve"> and schools are essential services and their ability to operate and remain open should be </w:t>
            </w:r>
            <w:proofErr w:type="spellStart"/>
            <w:r>
              <w:rPr>
                <w:rFonts w:ascii="Segoe UI" w:eastAsia="Segoe UI" w:hAnsi="Segoe UI"/>
                <w:color w:val="0C1F2C"/>
                <w:sz w:val="24"/>
              </w:rPr>
              <w:t>prioritised</w:t>
            </w:r>
            <w:proofErr w:type="spellEnd"/>
            <w:r>
              <w:rPr>
                <w:rFonts w:ascii="Segoe UI" w:eastAsia="Segoe UI" w:hAnsi="Segoe UI"/>
                <w:color w:val="0C1F2C"/>
                <w:sz w:val="24"/>
              </w:rPr>
              <w:t xml:space="preserve"> above other community settings where disease transmission occurs.</w:t>
            </w:r>
          </w:p>
          <w:p w14:paraId="45FE471B" w14:textId="77777777" w:rsidR="00D77620" w:rsidRDefault="00D77620" w:rsidP="00223FE2">
            <w:pPr>
              <w:spacing w:before="290" w:line="288" w:lineRule="exact"/>
              <w:ind w:left="144"/>
              <w:textAlignment w:val="baseline"/>
              <w:rPr>
                <w:rFonts w:ascii="Segoe UI" w:eastAsia="Segoe UI" w:hAnsi="Segoe UI"/>
                <w:color w:val="0C1F2C"/>
                <w:spacing w:val="-1"/>
                <w:sz w:val="24"/>
              </w:rPr>
            </w:pPr>
            <w:r>
              <w:rPr>
                <w:rFonts w:ascii="Segoe UI" w:eastAsia="Segoe UI" w:hAnsi="Segoe UI"/>
                <w:color w:val="0C1F2C"/>
                <w:spacing w:val="-1"/>
                <w:sz w:val="24"/>
              </w:rPr>
              <w:t>The objectives of this Framework are to:</w:t>
            </w:r>
          </w:p>
          <w:p w14:paraId="46FAB7D7" w14:textId="77777777" w:rsidR="00D77620" w:rsidRDefault="00D77620" w:rsidP="00223FE2">
            <w:pPr>
              <w:numPr>
                <w:ilvl w:val="0"/>
                <w:numId w:val="1"/>
              </w:numPr>
              <w:tabs>
                <w:tab w:val="clear" w:pos="288"/>
                <w:tab w:val="left" w:pos="432"/>
              </w:tabs>
              <w:spacing w:before="118" w:line="288" w:lineRule="exact"/>
              <w:ind w:left="432" w:right="432" w:hanging="288"/>
              <w:textAlignment w:val="baseline"/>
              <w:rPr>
                <w:rFonts w:ascii="Segoe UI" w:eastAsia="Segoe UI" w:hAnsi="Segoe UI"/>
                <w:color w:val="0C1F2C"/>
                <w:sz w:val="24"/>
              </w:rPr>
            </w:pPr>
            <w:r>
              <w:rPr>
                <w:rFonts w:ascii="Segoe UI" w:eastAsia="Segoe UI" w:hAnsi="Segoe UI"/>
                <w:color w:val="0C1F2C"/>
                <w:sz w:val="24"/>
              </w:rPr>
              <w:t>Protect vulnerable children and staff at higher risk of severe disease within ECEC and schools, including those with disability or severe chronic health conditions.</w:t>
            </w:r>
          </w:p>
          <w:p w14:paraId="1B6B9590" w14:textId="77777777" w:rsidR="00D77620" w:rsidRDefault="00D77620" w:rsidP="00223FE2">
            <w:pPr>
              <w:numPr>
                <w:ilvl w:val="0"/>
                <w:numId w:val="1"/>
              </w:numPr>
              <w:tabs>
                <w:tab w:val="clear" w:pos="288"/>
                <w:tab w:val="left" w:pos="432"/>
              </w:tabs>
              <w:spacing w:before="2" w:line="288" w:lineRule="exact"/>
              <w:ind w:left="432" w:right="216" w:hanging="288"/>
              <w:textAlignment w:val="baseline"/>
              <w:rPr>
                <w:rFonts w:ascii="Segoe UI" w:eastAsia="Segoe UI" w:hAnsi="Segoe UI"/>
                <w:color w:val="0C1F2C"/>
                <w:sz w:val="24"/>
              </w:rPr>
            </w:pPr>
            <w:proofErr w:type="spellStart"/>
            <w:r>
              <w:rPr>
                <w:rFonts w:ascii="Segoe UI" w:eastAsia="Segoe UI" w:hAnsi="Segoe UI"/>
                <w:color w:val="0C1F2C"/>
                <w:sz w:val="24"/>
              </w:rPr>
              <w:t>Minimise</w:t>
            </w:r>
            <w:proofErr w:type="spellEnd"/>
            <w:r>
              <w:rPr>
                <w:rFonts w:ascii="Segoe UI" w:eastAsia="Segoe UI" w:hAnsi="Segoe UI"/>
                <w:color w:val="0C1F2C"/>
                <w:sz w:val="24"/>
              </w:rPr>
              <w:t xml:space="preserve"> disruption to face-to-face learning from COVID-19 transmission in ECEC and schools, because of the mental and physical health, and social development advantages from ECEC and school participation.</w:t>
            </w:r>
          </w:p>
          <w:p w14:paraId="095582B8" w14:textId="77777777" w:rsidR="00D77620" w:rsidRDefault="00D77620" w:rsidP="00223FE2">
            <w:pPr>
              <w:numPr>
                <w:ilvl w:val="0"/>
                <w:numId w:val="1"/>
              </w:numPr>
              <w:tabs>
                <w:tab w:val="clear" w:pos="288"/>
                <w:tab w:val="left" w:pos="432"/>
              </w:tabs>
              <w:spacing w:line="288" w:lineRule="exact"/>
              <w:ind w:left="432" w:right="648" w:hanging="288"/>
              <w:textAlignment w:val="baseline"/>
              <w:rPr>
                <w:rFonts w:ascii="Segoe UI" w:eastAsia="Segoe UI" w:hAnsi="Segoe UI"/>
                <w:color w:val="0C1F2C"/>
                <w:sz w:val="24"/>
              </w:rPr>
            </w:pPr>
            <w:proofErr w:type="spellStart"/>
            <w:r>
              <w:rPr>
                <w:rFonts w:ascii="Segoe UI" w:eastAsia="Segoe UI" w:hAnsi="Segoe UI"/>
                <w:color w:val="0C1F2C"/>
                <w:sz w:val="24"/>
              </w:rPr>
              <w:t>Minimise</w:t>
            </w:r>
            <w:proofErr w:type="spellEnd"/>
            <w:r>
              <w:rPr>
                <w:rFonts w:ascii="Segoe UI" w:eastAsia="Segoe UI" w:hAnsi="Segoe UI"/>
                <w:color w:val="0C1F2C"/>
                <w:sz w:val="24"/>
              </w:rPr>
              <w:t xml:space="preserve"> broader community transmission and keep it within the capacity of the health system.</w:t>
            </w:r>
          </w:p>
          <w:p w14:paraId="3084724F" w14:textId="77777777" w:rsidR="00D77620" w:rsidRDefault="00D77620" w:rsidP="00223FE2">
            <w:pPr>
              <w:numPr>
                <w:ilvl w:val="0"/>
                <w:numId w:val="1"/>
              </w:numPr>
              <w:tabs>
                <w:tab w:val="clear" w:pos="288"/>
                <w:tab w:val="left" w:pos="432"/>
              </w:tabs>
              <w:spacing w:after="431" w:line="288" w:lineRule="exact"/>
              <w:ind w:left="432" w:hanging="288"/>
              <w:textAlignment w:val="baseline"/>
              <w:rPr>
                <w:rFonts w:ascii="Segoe UI" w:eastAsia="Segoe UI" w:hAnsi="Segoe UI"/>
                <w:color w:val="0C1F2C"/>
                <w:spacing w:val="-1"/>
                <w:sz w:val="24"/>
              </w:rPr>
            </w:pPr>
            <w:proofErr w:type="spellStart"/>
            <w:r>
              <w:rPr>
                <w:rFonts w:ascii="Segoe UI" w:eastAsia="Segoe UI" w:hAnsi="Segoe UI"/>
                <w:color w:val="0C1F2C"/>
                <w:spacing w:val="-1"/>
                <w:sz w:val="24"/>
              </w:rPr>
              <w:t>Minimise</w:t>
            </w:r>
            <w:proofErr w:type="spellEnd"/>
            <w:r>
              <w:rPr>
                <w:rFonts w:ascii="Segoe UI" w:eastAsia="Segoe UI" w:hAnsi="Segoe UI"/>
                <w:color w:val="0C1F2C"/>
                <w:spacing w:val="-1"/>
                <w:sz w:val="24"/>
              </w:rPr>
              <w:t xml:space="preserve"> the broader workforce disruptions for parents and </w:t>
            </w:r>
            <w:proofErr w:type="spellStart"/>
            <w:r>
              <w:rPr>
                <w:rFonts w:ascii="Segoe UI" w:eastAsia="Segoe UI" w:hAnsi="Segoe UI"/>
                <w:color w:val="0C1F2C"/>
                <w:spacing w:val="-1"/>
                <w:sz w:val="24"/>
              </w:rPr>
              <w:t>carers</w:t>
            </w:r>
            <w:proofErr w:type="spellEnd"/>
            <w:r>
              <w:rPr>
                <w:rFonts w:ascii="Segoe UI" w:eastAsia="Segoe UI" w:hAnsi="Segoe UI"/>
                <w:color w:val="0C1F2C"/>
                <w:spacing w:val="-1"/>
                <w:sz w:val="24"/>
              </w:rPr>
              <w:t>.</w:t>
            </w:r>
          </w:p>
          <w:p w14:paraId="36E21E04" w14:textId="77777777" w:rsidR="00D77620" w:rsidRDefault="00D77620" w:rsidP="00223FE2">
            <w:pPr>
              <w:spacing w:before="288" w:line="288" w:lineRule="exact"/>
              <w:ind w:right="216"/>
              <w:textAlignment w:val="baseline"/>
              <w:rPr>
                <w:rFonts w:ascii="Segoe UI" w:eastAsia="Segoe UI" w:hAnsi="Segoe UI"/>
                <w:color w:val="184157"/>
                <w:sz w:val="24"/>
              </w:rPr>
            </w:pPr>
          </w:p>
        </w:tc>
        <w:tc>
          <w:tcPr>
            <w:tcW w:w="13183" w:type="dxa"/>
            <w:shd w:val="clear" w:color="auto" w:fill="E5F6F4"/>
            <w:vAlign w:val="center"/>
          </w:tcPr>
          <w:p w14:paraId="64D9714E" w14:textId="4B3A8976" w:rsidR="00D77620" w:rsidRDefault="00D77620" w:rsidP="0046010E">
            <w:pPr>
              <w:spacing w:before="356" w:line="288" w:lineRule="exact"/>
              <w:ind w:left="288" w:right="576"/>
              <w:textAlignment w:val="baseline"/>
              <w:rPr>
                <w:rFonts w:ascii="Segoe UI" w:eastAsia="Segoe UI" w:hAnsi="Segoe UI"/>
                <w:color w:val="0C1F2C"/>
                <w:sz w:val="24"/>
              </w:rPr>
            </w:pPr>
            <w:r>
              <w:rPr>
                <w:rFonts w:ascii="Segoe UI" w:eastAsia="Segoe UI" w:hAnsi="Segoe UI"/>
                <w:color w:val="0C1F2C"/>
                <w:sz w:val="24"/>
              </w:rPr>
              <w:t xml:space="preserve">While the Framework’s objectives and guiding principles are predominantly aimed at ensuring national consistency, specific measures will be implemented through individual State and Territory operational plans and through </w:t>
            </w:r>
            <w:proofErr w:type="spellStart"/>
            <w:r>
              <w:rPr>
                <w:rFonts w:ascii="Segoe UI" w:eastAsia="Segoe UI" w:hAnsi="Segoe UI"/>
                <w:color w:val="0C1F2C"/>
                <w:sz w:val="24"/>
              </w:rPr>
              <w:t>localised</w:t>
            </w:r>
            <w:proofErr w:type="spellEnd"/>
            <w:r>
              <w:rPr>
                <w:rFonts w:ascii="Segoe UI" w:eastAsia="Segoe UI" w:hAnsi="Segoe UI"/>
                <w:color w:val="0C1F2C"/>
                <w:sz w:val="24"/>
              </w:rPr>
              <w:t xml:space="preserve"> arrangements within ECEC services and schools. These measures will be updated on an ongoing basis as local and international evidence and operational research on Omicron and other variants of concern increases.</w:t>
            </w:r>
          </w:p>
          <w:p w14:paraId="04DCA0C6" w14:textId="77777777" w:rsidR="00D77620" w:rsidRDefault="00D77620" w:rsidP="0046010E">
            <w:pPr>
              <w:spacing w:before="288" w:line="288" w:lineRule="exact"/>
              <w:ind w:left="288" w:right="216"/>
              <w:textAlignment w:val="baseline"/>
              <w:rPr>
                <w:rFonts w:ascii="Segoe UI" w:eastAsia="Segoe UI" w:hAnsi="Segoe UI"/>
                <w:color w:val="0C1F2C"/>
                <w:sz w:val="24"/>
              </w:rPr>
            </w:pPr>
            <w:r>
              <w:rPr>
                <w:rFonts w:ascii="Segoe UI" w:eastAsia="Segoe UI" w:hAnsi="Segoe UI"/>
                <w:color w:val="0C1F2C"/>
                <w:sz w:val="24"/>
              </w:rPr>
              <w:t>Australia’s Omicron epidemic is expected to peak in individual jurisdictions at different times in the first weeks and months of 2022. State and Territory operational plans will consider local outbreak trajectories and local health system capacity. While the timing and specific implementation arrangements of jurisdictions may differ, the principles agreed to in this Framework form a consistent basis for State and Territory operational planning and support continuity of education in Term 1 2022 and beyond.</w:t>
            </w:r>
          </w:p>
          <w:p w14:paraId="1F107179" w14:textId="77777777" w:rsidR="00D77620" w:rsidRDefault="00D77620" w:rsidP="0046010E">
            <w:pPr>
              <w:spacing w:before="288" w:line="288" w:lineRule="exact"/>
              <w:ind w:left="288" w:right="216"/>
              <w:textAlignment w:val="baseline"/>
              <w:rPr>
                <w:rFonts w:ascii="Segoe UI" w:eastAsia="Segoe UI" w:hAnsi="Segoe UI"/>
                <w:color w:val="0C1F2C"/>
                <w:sz w:val="24"/>
              </w:rPr>
            </w:pPr>
            <w:r>
              <w:rPr>
                <w:rFonts w:ascii="Segoe UI" w:eastAsia="Segoe UI" w:hAnsi="Segoe UI"/>
                <w:color w:val="0C1F2C"/>
                <w:sz w:val="24"/>
              </w:rPr>
              <w:t>Early childhood learners have experienced similar disruption to school-aged students, noting some childcare and preschool services are co-located with schools. Ongoing access to quality early childhood education and outside of school hours care is necessary for the best start to learning and for many families to participate in the workforce. It is expected the application of these principles will need to be tailored for this sector. The Commonwealth will undertake further work with States and Territories to address the unique circumstances of the ECEC sector, for example guidance on workforce and regulatory requirements that maintain the primacy of child safety.</w:t>
            </w:r>
          </w:p>
          <w:p w14:paraId="54DDE282" w14:textId="77777777" w:rsidR="00D77620" w:rsidRDefault="00D77620" w:rsidP="0046010E">
            <w:pPr>
              <w:spacing w:before="288" w:line="288" w:lineRule="exact"/>
              <w:ind w:left="288"/>
              <w:textAlignment w:val="baseline"/>
              <w:rPr>
                <w:rFonts w:ascii="Segoe UI" w:eastAsia="Segoe UI" w:hAnsi="Segoe UI"/>
                <w:color w:val="0C1F2C"/>
                <w:sz w:val="24"/>
              </w:rPr>
            </w:pPr>
            <w:r>
              <w:rPr>
                <w:rFonts w:ascii="Segoe UI" w:eastAsia="Segoe UI" w:hAnsi="Segoe UI"/>
                <w:color w:val="0C1F2C"/>
                <w:sz w:val="24"/>
              </w:rPr>
              <w:t xml:space="preserve">The principles in this Framework </w:t>
            </w:r>
            <w:proofErr w:type="spellStart"/>
            <w:r>
              <w:rPr>
                <w:rFonts w:ascii="Segoe UI" w:eastAsia="Segoe UI" w:hAnsi="Segoe UI"/>
                <w:color w:val="0C1F2C"/>
                <w:sz w:val="24"/>
              </w:rPr>
              <w:t>recognise</w:t>
            </w:r>
            <w:proofErr w:type="spellEnd"/>
            <w:r>
              <w:rPr>
                <w:rFonts w:ascii="Segoe UI" w:eastAsia="Segoe UI" w:hAnsi="Segoe UI"/>
                <w:color w:val="0C1F2C"/>
                <w:sz w:val="24"/>
              </w:rPr>
              <w:t xml:space="preserve"> different education settings are impacted differently by COVID-19:</w:t>
            </w:r>
          </w:p>
          <w:p w14:paraId="5F476DDD" w14:textId="77777777" w:rsidR="00D77620" w:rsidRDefault="00D77620" w:rsidP="0046010E">
            <w:pPr>
              <w:numPr>
                <w:ilvl w:val="0"/>
                <w:numId w:val="1"/>
              </w:numPr>
              <w:tabs>
                <w:tab w:val="clear" w:pos="288"/>
                <w:tab w:val="left" w:pos="576"/>
              </w:tabs>
              <w:spacing w:before="120" w:line="288" w:lineRule="exact"/>
              <w:ind w:left="576" w:right="936" w:hanging="288"/>
              <w:textAlignment w:val="baseline"/>
              <w:rPr>
                <w:rFonts w:ascii="Segoe UI" w:eastAsia="Segoe UI" w:hAnsi="Segoe UI"/>
                <w:color w:val="0C1F2C"/>
                <w:spacing w:val="-2"/>
                <w:sz w:val="24"/>
              </w:rPr>
            </w:pPr>
            <w:r>
              <w:rPr>
                <w:rFonts w:ascii="Segoe UI" w:eastAsia="Segoe UI" w:hAnsi="Segoe UI"/>
                <w:color w:val="0C1F2C"/>
                <w:spacing w:val="-2"/>
                <w:sz w:val="24"/>
              </w:rPr>
              <w:t xml:space="preserve">Children aged 0 to 4 years are not currently eligible for COVID-19 vaccination, reinforcing the need to </w:t>
            </w:r>
            <w:proofErr w:type="spellStart"/>
            <w:r>
              <w:rPr>
                <w:rFonts w:ascii="Segoe UI" w:eastAsia="Segoe UI" w:hAnsi="Segoe UI"/>
                <w:color w:val="0C1F2C"/>
                <w:spacing w:val="-2"/>
                <w:sz w:val="24"/>
              </w:rPr>
              <w:t>prioritise</w:t>
            </w:r>
            <w:proofErr w:type="spellEnd"/>
            <w:r>
              <w:rPr>
                <w:rFonts w:ascii="Segoe UI" w:eastAsia="Segoe UI" w:hAnsi="Segoe UI"/>
                <w:color w:val="0C1F2C"/>
                <w:spacing w:val="-2"/>
                <w:sz w:val="24"/>
              </w:rPr>
              <w:t xml:space="preserve"> prevention strategies in ECEC settings. It is acknowledged that depending on both eligibility for vaccination and vaccination rates, there may be a mix of vaccinated and unvaccinated children in any given education setting.</w:t>
            </w:r>
          </w:p>
          <w:p w14:paraId="524EB2EB" w14:textId="77777777" w:rsidR="00D77620" w:rsidRDefault="00D77620" w:rsidP="0046010E">
            <w:pPr>
              <w:numPr>
                <w:ilvl w:val="0"/>
                <w:numId w:val="1"/>
              </w:numPr>
              <w:tabs>
                <w:tab w:val="clear" w:pos="288"/>
                <w:tab w:val="left" w:pos="576"/>
              </w:tabs>
              <w:spacing w:line="288" w:lineRule="exact"/>
              <w:ind w:left="576" w:right="216" w:hanging="288"/>
              <w:textAlignment w:val="baseline"/>
              <w:rPr>
                <w:rFonts w:ascii="Segoe UI" w:eastAsia="Segoe UI" w:hAnsi="Segoe UI"/>
                <w:color w:val="0C1F2C"/>
                <w:sz w:val="24"/>
              </w:rPr>
            </w:pPr>
            <w:r>
              <w:rPr>
                <w:rFonts w:ascii="Segoe UI" w:eastAsia="Segoe UI" w:hAnsi="Segoe UI"/>
                <w:color w:val="0C1F2C"/>
                <w:sz w:val="24"/>
              </w:rPr>
              <w:t>For most of Term 1 2022, the difference between primary and secondary school settings will be more marked as it will take time to build strong vaccination coverage of children aged 5 to 11 years.</w:t>
            </w:r>
          </w:p>
          <w:p w14:paraId="3032AFF9" w14:textId="77777777" w:rsidR="00D77620" w:rsidRDefault="00D77620" w:rsidP="0046010E">
            <w:pPr>
              <w:numPr>
                <w:ilvl w:val="0"/>
                <w:numId w:val="1"/>
              </w:numPr>
              <w:tabs>
                <w:tab w:val="clear" w:pos="288"/>
                <w:tab w:val="left" w:pos="576"/>
              </w:tabs>
              <w:spacing w:line="287" w:lineRule="exact"/>
              <w:ind w:left="576" w:right="432" w:hanging="288"/>
              <w:textAlignment w:val="baseline"/>
              <w:rPr>
                <w:rFonts w:ascii="Segoe UI" w:eastAsia="Segoe UI" w:hAnsi="Segoe UI"/>
                <w:color w:val="0C1F2C"/>
                <w:sz w:val="24"/>
              </w:rPr>
            </w:pPr>
            <w:r>
              <w:rPr>
                <w:rFonts w:ascii="Segoe UI" w:eastAsia="Segoe UI" w:hAnsi="Segoe UI"/>
                <w:color w:val="0C1F2C"/>
                <w:sz w:val="24"/>
              </w:rPr>
              <w:t xml:space="preserve">In secondary schools, </w:t>
            </w:r>
            <w:proofErr w:type="gramStart"/>
            <w:r>
              <w:rPr>
                <w:rFonts w:ascii="Segoe UI" w:eastAsia="Segoe UI" w:hAnsi="Segoe UI"/>
                <w:color w:val="0C1F2C"/>
                <w:sz w:val="24"/>
              </w:rPr>
              <w:t>the majority of</w:t>
            </w:r>
            <w:proofErr w:type="gramEnd"/>
            <w:r>
              <w:rPr>
                <w:rFonts w:ascii="Segoe UI" w:eastAsia="Segoe UI" w:hAnsi="Segoe UI"/>
                <w:color w:val="0C1F2C"/>
                <w:sz w:val="24"/>
              </w:rPr>
              <w:t xml:space="preserve"> the student and teacher population is already double vaccinated. This means secondary school environments are currently more comparable to other community settings and workplaces, noting that boosters are progressively becoming available for ages 18 and over but are not yet approved for any groups under 18.</w:t>
            </w:r>
          </w:p>
          <w:p w14:paraId="1BA65194" w14:textId="0E95601C" w:rsidR="00D77620" w:rsidRPr="00A75C34" w:rsidRDefault="00D77620" w:rsidP="0046010E">
            <w:pPr>
              <w:numPr>
                <w:ilvl w:val="0"/>
                <w:numId w:val="1"/>
              </w:numPr>
              <w:tabs>
                <w:tab w:val="clear" w:pos="288"/>
                <w:tab w:val="left" w:pos="576"/>
              </w:tabs>
              <w:spacing w:before="2" w:after="129" w:line="288" w:lineRule="exact"/>
              <w:ind w:left="576" w:right="216" w:hanging="288"/>
              <w:textAlignment w:val="baseline"/>
              <w:rPr>
                <w:rFonts w:ascii="Segoe UI" w:eastAsia="Segoe UI" w:hAnsi="Segoe UI"/>
                <w:color w:val="0C1F2C"/>
                <w:sz w:val="24"/>
              </w:rPr>
            </w:pPr>
            <w:r>
              <w:rPr>
                <w:rFonts w:ascii="Segoe UI" w:eastAsia="Segoe UI" w:hAnsi="Segoe UI"/>
                <w:color w:val="0C1F2C"/>
                <w:sz w:val="24"/>
              </w:rPr>
              <w:t xml:space="preserve">In every education setting, there will be some subsets of the population, like in the broader community, who are at higher risk of severe disease. A proportionate response in individual State and Territory operational plans and through </w:t>
            </w:r>
            <w:proofErr w:type="spellStart"/>
            <w:r>
              <w:rPr>
                <w:rFonts w:ascii="Segoe UI" w:eastAsia="Segoe UI" w:hAnsi="Segoe UI"/>
                <w:color w:val="0C1F2C"/>
                <w:sz w:val="24"/>
              </w:rPr>
              <w:t>localised</w:t>
            </w:r>
            <w:proofErr w:type="spellEnd"/>
            <w:r>
              <w:rPr>
                <w:rFonts w:ascii="Segoe UI" w:eastAsia="Segoe UI" w:hAnsi="Segoe UI"/>
                <w:color w:val="0C1F2C"/>
                <w:sz w:val="24"/>
              </w:rPr>
              <w:t xml:space="preserve"> arrangements within ECEC services and schools will see additional supports provided in these settings and population groups.</w:t>
            </w:r>
          </w:p>
        </w:tc>
      </w:tr>
    </w:tbl>
    <w:p w14:paraId="32113225" w14:textId="77777777" w:rsidR="00D77620" w:rsidRDefault="00D77620" w:rsidP="008F69BA">
      <w:pPr>
        <w:spacing w:before="288" w:line="288" w:lineRule="exact"/>
        <w:ind w:left="144" w:right="216"/>
        <w:textAlignment w:val="baseline"/>
        <w:rPr>
          <w:rFonts w:ascii="Segoe UI" w:eastAsia="Segoe UI" w:hAnsi="Segoe UI"/>
          <w:color w:val="184157"/>
          <w:sz w:val="24"/>
        </w:rPr>
      </w:pPr>
    </w:p>
    <w:p w14:paraId="5D293682" w14:textId="734654F9" w:rsidR="008F69BA" w:rsidRDefault="008F69BA"/>
    <w:p w14:paraId="0ACA201C" w14:textId="77777777" w:rsidR="008F69BA" w:rsidRPr="00EB47BA" w:rsidRDefault="008F69BA" w:rsidP="00943AC7">
      <w:pPr>
        <w:pStyle w:val="Heading2"/>
      </w:pPr>
      <w:r w:rsidRPr="00EB47BA">
        <w:t>National Guiding Principles for Managing COVID-19 in Schools and Early Childhood Education and Care</w:t>
      </w:r>
    </w:p>
    <w:p w14:paraId="01D95CCF" w14:textId="20D80167" w:rsidR="008F69BA" w:rsidRDefault="008F69BA"/>
    <w:tbl>
      <w:tblPr>
        <w:tblStyle w:val="TableGrid"/>
        <w:tblW w:w="4983" w:type="pct"/>
        <w:tblLook w:val="04A0" w:firstRow="1" w:lastRow="0" w:firstColumn="1" w:lastColumn="0" w:noHBand="0" w:noVBand="1"/>
      </w:tblPr>
      <w:tblGrid>
        <w:gridCol w:w="3803"/>
        <w:gridCol w:w="3803"/>
        <w:gridCol w:w="3803"/>
        <w:gridCol w:w="3802"/>
        <w:gridCol w:w="3802"/>
        <w:gridCol w:w="3802"/>
      </w:tblGrid>
      <w:tr w:rsidR="00116FC3" w14:paraId="366F99B0" w14:textId="77777777" w:rsidTr="00116FC3">
        <w:tc>
          <w:tcPr>
            <w:tcW w:w="833" w:type="pct"/>
            <w:shd w:val="clear" w:color="auto" w:fill="E5F6F4"/>
          </w:tcPr>
          <w:p w14:paraId="47259821" w14:textId="07076993" w:rsidR="00D77620" w:rsidRDefault="00D77620" w:rsidP="00A75C34">
            <w:pPr>
              <w:jc w:val="center"/>
            </w:pPr>
            <w:r>
              <w:object w:dxaOrig="1335" w:dyaOrig="1200" w14:anchorId="0272B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2" type="#_x0000_t75" style="width:66.8pt;height:59.9pt" o:ole="">
                  <v:imagedata r:id="rId7" o:title=""/>
                </v:shape>
                <o:OLEObject Type="Embed" ProgID="PBrush" ShapeID="_x0000_i1592" DrawAspect="Content" ObjectID="_1703927372" r:id="rId8"/>
              </w:object>
            </w:r>
          </w:p>
          <w:p w14:paraId="2B6C130C" w14:textId="77777777" w:rsidR="00943AC7" w:rsidRPr="00943AC7" w:rsidRDefault="00943AC7" w:rsidP="00943AC7">
            <w:pPr>
              <w:pStyle w:val="Heading2"/>
            </w:pPr>
            <w:r w:rsidRPr="00943AC7">
              <w:t>Principle 1</w:t>
            </w:r>
          </w:p>
          <w:p w14:paraId="6C2390A5" w14:textId="77777777" w:rsidR="00943AC7" w:rsidRPr="00943AC7" w:rsidRDefault="00943AC7" w:rsidP="00943AC7">
            <w:pPr>
              <w:pStyle w:val="Heading2"/>
            </w:pPr>
            <w:r w:rsidRPr="00943AC7">
              <w:t>ECEC services and schools are</w:t>
            </w:r>
          </w:p>
          <w:p w14:paraId="2B70E940" w14:textId="77777777" w:rsidR="00943AC7" w:rsidRPr="00943AC7" w:rsidRDefault="00943AC7" w:rsidP="00943AC7">
            <w:pPr>
              <w:pStyle w:val="Heading2"/>
            </w:pPr>
            <w:r w:rsidRPr="00943AC7">
              <w:t xml:space="preserve">essential and should be the </w:t>
            </w:r>
            <w:r w:rsidRPr="00943AC7">
              <w:br/>
              <w:t xml:space="preserve">first to open and last to close </w:t>
            </w:r>
            <w:r w:rsidRPr="00943AC7">
              <w:br/>
              <w:t>wherever possible in outbreak</w:t>
            </w:r>
          </w:p>
          <w:p w14:paraId="25B117E4" w14:textId="77777777" w:rsidR="00943AC7" w:rsidRPr="00943AC7" w:rsidRDefault="00943AC7" w:rsidP="00943AC7">
            <w:pPr>
              <w:pStyle w:val="Heading2"/>
            </w:pPr>
            <w:r w:rsidRPr="00943AC7">
              <w:t>situations, with face-to-face</w:t>
            </w:r>
          </w:p>
          <w:p w14:paraId="15EE3EED" w14:textId="77777777" w:rsidR="00943AC7" w:rsidRPr="00943AC7" w:rsidRDefault="00943AC7" w:rsidP="00943AC7">
            <w:pPr>
              <w:pStyle w:val="Heading2"/>
            </w:pPr>
            <w:r w:rsidRPr="00943AC7">
              <w:t xml:space="preserve">learning </w:t>
            </w:r>
            <w:proofErr w:type="spellStart"/>
            <w:r w:rsidRPr="00943AC7">
              <w:t>prioritised</w:t>
            </w:r>
            <w:proofErr w:type="spellEnd"/>
            <w:r w:rsidRPr="00943AC7">
              <w:t>*</w:t>
            </w:r>
          </w:p>
          <w:p w14:paraId="0B3B8889" w14:textId="77777777" w:rsidR="008F69BA" w:rsidRDefault="008F69BA" w:rsidP="00A75C34">
            <w:pPr>
              <w:jc w:val="center"/>
            </w:pPr>
          </w:p>
        </w:tc>
        <w:tc>
          <w:tcPr>
            <w:tcW w:w="833" w:type="pct"/>
            <w:shd w:val="clear" w:color="auto" w:fill="E5F6F4"/>
          </w:tcPr>
          <w:p w14:paraId="64A17FD5" w14:textId="17F21FA8" w:rsidR="00D77620" w:rsidRDefault="00D77620" w:rsidP="00A75C34">
            <w:pPr>
              <w:jc w:val="center"/>
              <w:rPr>
                <w:spacing w:val="-2"/>
              </w:rPr>
            </w:pPr>
            <w:r>
              <w:object w:dxaOrig="1200" w:dyaOrig="1170" w14:anchorId="39449AC4">
                <v:shape id="_x0000_i1591" type="#_x0000_t75" style="width:59.9pt;height:58.45pt" o:ole="">
                  <v:imagedata r:id="rId9" o:title=""/>
                </v:shape>
                <o:OLEObject Type="Embed" ProgID="PBrush" ShapeID="_x0000_i1591" DrawAspect="Content" ObjectID="_1703927373" r:id="rId10"/>
              </w:object>
            </w:r>
          </w:p>
          <w:p w14:paraId="1B9010B4" w14:textId="46EBF1A1" w:rsidR="00D77620" w:rsidRPr="00943AC7" w:rsidRDefault="00D77620" w:rsidP="00943AC7">
            <w:pPr>
              <w:pStyle w:val="Heading2"/>
            </w:pPr>
            <w:r w:rsidRPr="00943AC7">
              <w:t>Principle 2</w:t>
            </w:r>
          </w:p>
          <w:p w14:paraId="00DD79CC" w14:textId="77777777" w:rsidR="00D77620" w:rsidRPr="00943AC7" w:rsidRDefault="00D77620" w:rsidP="00943AC7">
            <w:pPr>
              <w:pStyle w:val="Heading2"/>
            </w:pPr>
            <w:r w:rsidRPr="00943AC7">
              <w:t xml:space="preserve">Baseline public health </w:t>
            </w:r>
            <w:r w:rsidRPr="00943AC7">
              <w:br/>
              <w:t>measures continue to apply</w:t>
            </w:r>
          </w:p>
          <w:p w14:paraId="05F1B562" w14:textId="77777777" w:rsidR="008F69BA" w:rsidRDefault="008F69BA" w:rsidP="00A75C34">
            <w:pPr>
              <w:jc w:val="center"/>
            </w:pPr>
          </w:p>
        </w:tc>
        <w:tc>
          <w:tcPr>
            <w:tcW w:w="833" w:type="pct"/>
            <w:shd w:val="clear" w:color="auto" w:fill="E5F6F4"/>
          </w:tcPr>
          <w:p w14:paraId="4D6C1139" w14:textId="70BABCDA" w:rsidR="00D77620" w:rsidRDefault="00D77620" w:rsidP="00A75C34">
            <w:pPr>
              <w:jc w:val="center"/>
              <w:rPr>
                <w:spacing w:val="-2"/>
              </w:rPr>
            </w:pPr>
            <w:r>
              <w:object w:dxaOrig="1290" w:dyaOrig="1155" w14:anchorId="5426D4B3">
                <v:shape id="_x0000_i1590" type="#_x0000_t75" style="width:64.5pt;height:57.9pt" o:ole="">
                  <v:imagedata r:id="rId11" o:title=""/>
                </v:shape>
                <o:OLEObject Type="Embed" ProgID="PBrush" ShapeID="_x0000_i1590" DrawAspect="Content" ObjectID="_1703927374" r:id="rId12"/>
              </w:object>
            </w:r>
          </w:p>
          <w:p w14:paraId="4F2CEFF3" w14:textId="25A53196" w:rsidR="00D77620" w:rsidRPr="00943AC7" w:rsidRDefault="00D77620" w:rsidP="00943AC7">
            <w:pPr>
              <w:pStyle w:val="Heading2"/>
            </w:pPr>
            <w:r w:rsidRPr="00943AC7">
              <w:t>Principle 3</w:t>
            </w:r>
          </w:p>
          <w:p w14:paraId="09FE1D90" w14:textId="77777777" w:rsidR="00D77620" w:rsidRPr="00943AC7" w:rsidRDefault="00D77620" w:rsidP="00943AC7">
            <w:pPr>
              <w:pStyle w:val="Heading2"/>
            </w:pPr>
            <w:r w:rsidRPr="00943AC7">
              <w:t xml:space="preserve">No vulnerable child or child </w:t>
            </w:r>
            <w:r w:rsidRPr="00943AC7">
              <w:br/>
              <w:t xml:space="preserve">of an essential worker is </w:t>
            </w:r>
            <w:r w:rsidRPr="00943AC7">
              <w:br/>
              <w:t>turned away</w:t>
            </w:r>
          </w:p>
          <w:p w14:paraId="24C81A44" w14:textId="77777777" w:rsidR="008F69BA" w:rsidRDefault="008F69BA" w:rsidP="00A75C34">
            <w:pPr>
              <w:jc w:val="center"/>
            </w:pPr>
          </w:p>
        </w:tc>
        <w:tc>
          <w:tcPr>
            <w:tcW w:w="833" w:type="pct"/>
            <w:shd w:val="clear" w:color="auto" w:fill="E5F6F4"/>
          </w:tcPr>
          <w:p w14:paraId="101A0CA6" w14:textId="240D19D8" w:rsidR="00D77620" w:rsidRDefault="00D77620" w:rsidP="00A75C34">
            <w:pPr>
              <w:jc w:val="center"/>
              <w:rPr>
                <w:spacing w:val="-2"/>
              </w:rPr>
            </w:pPr>
            <w:r>
              <w:object w:dxaOrig="1380" w:dyaOrig="1035" w14:anchorId="0E9C7A50">
                <v:shape id="_x0000_i1589" type="#_x0000_t75" style="width:69.1pt;height:51.85pt" o:ole="">
                  <v:imagedata r:id="rId13" o:title=""/>
                </v:shape>
                <o:OLEObject Type="Embed" ProgID="PBrush" ShapeID="_x0000_i1589" DrawAspect="Content" ObjectID="_1703927375" r:id="rId14"/>
              </w:object>
            </w:r>
          </w:p>
          <w:p w14:paraId="517E43CD" w14:textId="7635FC39" w:rsidR="00D77620" w:rsidRPr="00943AC7" w:rsidRDefault="00D77620" w:rsidP="00943AC7">
            <w:pPr>
              <w:pStyle w:val="Heading2"/>
            </w:pPr>
            <w:r w:rsidRPr="00943AC7">
              <w:t>Principle 4</w:t>
            </w:r>
          </w:p>
          <w:p w14:paraId="73FBDFB8" w14:textId="77777777" w:rsidR="00D77620" w:rsidRPr="00943AC7" w:rsidRDefault="00D77620" w:rsidP="00943AC7">
            <w:pPr>
              <w:pStyle w:val="Heading2"/>
            </w:pPr>
            <w:r w:rsidRPr="00943AC7">
              <w:t>Responses to be proportionate and health risk-based</w:t>
            </w:r>
          </w:p>
          <w:p w14:paraId="2BA455E1" w14:textId="77777777" w:rsidR="008F69BA" w:rsidRDefault="008F69BA" w:rsidP="00A75C34">
            <w:pPr>
              <w:jc w:val="center"/>
            </w:pPr>
          </w:p>
        </w:tc>
        <w:tc>
          <w:tcPr>
            <w:tcW w:w="833" w:type="pct"/>
            <w:shd w:val="clear" w:color="auto" w:fill="E5F6F4"/>
          </w:tcPr>
          <w:p w14:paraId="3C2306F9" w14:textId="3A7A059C" w:rsidR="00D77620" w:rsidRDefault="00D77620" w:rsidP="00A75C34">
            <w:pPr>
              <w:jc w:val="center"/>
              <w:rPr>
                <w:spacing w:val="-2"/>
              </w:rPr>
            </w:pPr>
            <w:r>
              <w:object w:dxaOrig="1335" w:dyaOrig="1005" w14:anchorId="79AE9AEA">
                <v:shape id="_x0000_i1588" type="#_x0000_t75" style="width:66.8pt;height:50.1pt" o:ole="">
                  <v:imagedata r:id="rId15" o:title=""/>
                </v:shape>
                <o:OLEObject Type="Embed" ProgID="PBrush" ShapeID="_x0000_i1588" DrawAspect="Content" ObjectID="_1703927376" r:id="rId16"/>
              </w:object>
            </w:r>
          </w:p>
          <w:p w14:paraId="51800284" w14:textId="2E598A7F" w:rsidR="00D77620" w:rsidRPr="00943AC7" w:rsidRDefault="00D77620" w:rsidP="00943AC7">
            <w:pPr>
              <w:pStyle w:val="Heading2"/>
            </w:pPr>
            <w:r w:rsidRPr="00943AC7">
              <w:t>Principle 5</w:t>
            </w:r>
          </w:p>
          <w:p w14:paraId="36ED51E7" w14:textId="77777777" w:rsidR="00D77620" w:rsidRPr="00943AC7" w:rsidRDefault="00D77620" w:rsidP="00943AC7">
            <w:pPr>
              <w:pStyle w:val="Heading2"/>
            </w:pPr>
            <w:r w:rsidRPr="00943AC7">
              <w:t xml:space="preserve">Equip ECEC services and </w:t>
            </w:r>
            <w:r w:rsidRPr="00943AC7">
              <w:br/>
              <w:t xml:space="preserve">schools to respond on the </w:t>
            </w:r>
            <w:r w:rsidRPr="00943AC7">
              <w:br/>
              <w:t xml:space="preserve">basis of public health advice </w:t>
            </w:r>
            <w:r w:rsidRPr="00943AC7">
              <w:br/>
              <w:t xml:space="preserve">and with support from </w:t>
            </w:r>
            <w:r w:rsidRPr="00943AC7">
              <w:br/>
              <w:t xml:space="preserve">public health authorities </w:t>
            </w:r>
            <w:r w:rsidRPr="00943AC7">
              <w:br/>
              <w:t>where required</w:t>
            </w:r>
          </w:p>
          <w:p w14:paraId="5A7F74E6" w14:textId="77777777" w:rsidR="008F69BA" w:rsidRDefault="008F69BA" w:rsidP="00A75C34">
            <w:pPr>
              <w:jc w:val="center"/>
            </w:pPr>
          </w:p>
        </w:tc>
        <w:tc>
          <w:tcPr>
            <w:tcW w:w="833" w:type="pct"/>
            <w:shd w:val="clear" w:color="auto" w:fill="E5F6F4"/>
          </w:tcPr>
          <w:p w14:paraId="168B8636" w14:textId="286798CA" w:rsidR="00D77620" w:rsidRDefault="00D77620" w:rsidP="00A75C34">
            <w:pPr>
              <w:jc w:val="center"/>
            </w:pPr>
            <w:r>
              <w:object w:dxaOrig="1245" w:dyaOrig="1095" w14:anchorId="5BA01C39">
                <v:shape id="_x0000_i1587" type="#_x0000_t75" style="width:62.2pt;height:54.7pt" o:ole="">
                  <v:imagedata r:id="rId17" o:title=""/>
                </v:shape>
                <o:OLEObject Type="Embed" ProgID="PBrush" ShapeID="_x0000_i1587" DrawAspect="Content" ObjectID="_1703927377" r:id="rId18"/>
              </w:object>
            </w:r>
          </w:p>
          <w:p w14:paraId="39FB0FF0" w14:textId="0F615779" w:rsidR="008F69BA" w:rsidRDefault="008F69BA" w:rsidP="00A75C34">
            <w:pPr>
              <w:spacing w:before="6" w:line="311" w:lineRule="exact"/>
              <w:ind w:left="864"/>
              <w:jc w:val="center"/>
              <w:textAlignment w:val="baseline"/>
              <w:rPr>
                <w:rFonts w:ascii="Segoe UI" w:eastAsia="Segoe UI" w:hAnsi="Segoe UI"/>
                <w:b/>
                <w:color w:val="184157"/>
                <w:spacing w:val="-1"/>
                <w:sz w:val="24"/>
              </w:rPr>
            </w:pPr>
          </w:p>
          <w:p w14:paraId="3F81E8A5" w14:textId="5FC5953C" w:rsidR="008F69BA" w:rsidRPr="00943AC7" w:rsidRDefault="008F69BA" w:rsidP="00943AC7">
            <w:pPr>
              <w:pStyle w:val="Heading2"/>
            </w:pPr>
            <w:r>
              <w:t>Principle 6</w:t>
            </w:r>
          </w:p>
          <w:p w14:paraId="75C6E751" w14:textId="77777777" w:rsidR="008F69BA" w:rsidRPr="00943AC7" w:rsidRDefault="008F69BA" w:rsidP="00943AC7">
            <w:pPr>
              <w:pStyle w:val="Heading2"/>
            </w:pPr>
            <w:r w:rsidRPr="00943AC7">
              <w:t>Wellbeing of children and education staff to be supported</w:t>
            </w:r>
          </w:p>
          <w:p w14:paraId="66B4856D" w14:textId="77777777" w:rsidR="008F69BA" w:rsidRDefault="008F69BA" w:rsidP="00A75C34">
            <w:pPr>
              <w:jc w:val="center"/>
            </w:pPr>
          </w:p>
        </w:tc>
      </w:tr>
      <w:tr w:rsidR="00D77620" w14:paraId="1B2C4C12" w14:textId="77777777" w:rsidTr="00A75C34">
        <w:tc>
          <w:tcPr>
            <w:tcW w:w="833" w:type="pct"/>
          </w:tcPr>
          <w:p w14:paraId="7AB236D3" w14:textId="77777777" w:rsidR="008F69BA" w:rsidRDefault="008F69BA" w:rsidP="008F69BA">
            <w:pPr>
              <w:spacing w:before="28" w:line="287" w:lineRule="exact"/>
              <w:textAlignment w:val="baseline"/>
              <w:rPr>
                <w:rFonts w:ascii="Segoe UI Light" w:eastAsia="Segoe UI Light" w:hAnsi="Segoe UI Light"/>
                <w:color w:val="184157"/>
                <w:spacing w:val="-4"/>
                <w:sz w:val="24"/>
              </w:rPr>
            </w:pPr>
            <w:r>
              <w:rPr>
                <w:rFonts w:ascii="Segoe UI Light" w:eastAsia="Segoe UI Light" w:hAnsi="Segoe UI Light"/>
                <w:color w:val="184157"/>
                <w:spacing w:val="-4"/>
                <w:sz w:val="24"/>
              </w:rPr>
              <w:t xml:space="preserve">Children are entitled to an education. ECEC and schools are essential and should remain open wherever possible to </w:t>
            </w:r>
            <w:proofErr w:type="spellStart"/>
            <w:r>
              <w:rPr>
                <w:rFonts w:ascii="Segoe UI Light" w:eastAsia="Segoe UI Light" w:hAnsi="Segoe UI Light"/>
                <w:color w:val="184157"/>
                <w:spacing w:val="-4"/>
                <w:sz w:val="24"/>
              </w:rPr>
              <w:t>maximise</w:t>
            </w:r>
            <w:proofErr w:type="spellEnd"/>
            <w:r>
              <w:rPr>
                <w:rFonts w:ascii="Segoe UI Light" w:eastAsia="Segoe UI Light" w:hAnsi="Segoe UI Light"/>
                <w:color w:val="184157"/>
                <w:spacing w:val="-4"/>
                <w:sz w:val="24"/>
              </w:rPr>
              <w:t xml:space="preserve"> their wide-ranging benefits for children, the </w:t>
            </w:r>
            <w:proofErr w:type="gramStart"/>
            <w:r>
              <w:rPr>
                <w:rFonts w:ascii="Segoe UI Light" w:eastAsia="Segoe UI Light" w:hAnsi="Segoe UI Light"/>
                <w:color w:val="184157"/>
                <w:spacing w:val="-4"/>
                <w:sz w:val="24"/>
              </w:rPr>
              <w:t>community</w:t>
            </w:r>
            <w:proofErr w:type="gramEnd"/>
            <w:r>
              <w:rPr>
                <w:rFonts w:ascii="Segoe UI Light" w:eastAsia="Segoe UI Light" w:hAnsi="Segoe UI Light"/>
                <w:color w:val="184157"/>
                <w:spacing w:val="-4"/>
                <w:sz w:val="24"/>
              </w:rPr>
              <w:t xml:space="preserve"> and the economy.</w:t>
            </w:r>
          </w:p>
          <w:p w14:paraId="48EF8E58" w14:textId="77777777" w:rsidR="008F69BA" w:rsidRDefault="008F69BA"/>
          <w:p w14:paraId="629BBD1A" w14:textId="77777777" w:rsidR="008F69BA" w:rsidRDefault="008F69BA" w:rsidP="008F69BA">
            <w:pPr>
              <w:spacing w:before="28" w:line="286"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By the start of Term 1 2022, school and ECEC workers will be designated as essential workers in jurisdictions.</w:t>
            </w:r>
          </w:p>
          <w:p w14:paraId="5A373D93" w14:textId="77777777" w:rsidR="008F69BA" w:rsidRDefault="008F69BA"/>
          <w:p w14:paraId="328A474F" w14:textId="77777777" w:rsidR="008F69BA" w:rsidRDefault="008F69BA">
            <w:pPr>
              <w:rPr>
                <w:rFonts w:ascii="Segoe UI Light" w:eastAsia="Segoe UI Light" w:hAnsi="Segoe UI Light"/>
                <w:color w:val="184157"/>
                <w:spacing w:val="-2"/>
                <w:sz w:val="24"/>
              </w:rPr>
            </w:pPr>
            <w:r>
              <w:rPr>
                <w:rFonts w:ascii="Segoe UI Light" w:eastAsia="Segoe UI Light" w:hAnsi="Segoe UI Light"/>
                <w:color w:val="184157"/>
                <w:spacing w:val="-2"/>
                <w:sz w:val="24"/>
              </w:rPr>
              <w:t>Education systems should support schools to ensure individual student learning can continue through periods of isolation-related absenteeism</w:t>
            </w:r>
          </w:p>
          <w:p w14:paraId="5B614CDD" w14:textId="77777777" w:rsidR="008F69BA" w:rsidRDefault="008F69BA">
            <w:pPr>
              <w:rPr>
                <w:rFonts w:ascii="Segoe UI Light" w:eastAsia="Segoe UI Light" w:hAnsi="Segoe UI Light"/>
                <w:color w:val="184157"/>
                <w:spacing w:val="-2"/>
                <w:sz w:val="24"/>
              </w:rPr>
            </w:pPr>
          </w:p>
          <w:p w14:paraId="5E9EB8C9" w14:textId="77777777" w:rsidR="008F69BA" w:rsidRDefault="008F69BA" w:rsidP="008F69BA">
            <w:pPr>
              <w:spacing w:before="27" w:line="287"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Arrangements should seek to maintain a reasonable workload for teachers and educators, particularly when balancing face-to-face and remote learning environments.</w:t>
            </w:r>
          </w:p>
          <w:p w14:paraId="1E775269" w14:textId="77777777" w:rsidR="008F69BA" w:rsidRDefault="008F69BA"/>
          <w:p w14:paraId="60B31D55" w14:textId="77777777" w:rsidR="008F69BA" w:rsidRDefault="008F69BA" w:rsidP="008F69BA">
            <w:pPr>
              <w:spacing w:before="28" w:line="287" w:lineRule="exact"/>
              <w:textAlignment w:val="baseline"/>
              <w:rPr>
                <w:rFonts w:ascii="Segoe UI Light" w:eastAsia="Segoe UI Light" w:hAnsi="Segoe UI Light"/>
                <w:color w:val="184157"/>
                <w:spacing w:val="-2"/>
                <w:sz w:val="24"/>
              </w:rPr>
            </w:pPr>
            <w:r>
              <w:rPr>
                <w:rFonts w:ascii="Segoe UI Light" w:eastAsia="Segoe UI Light" w:hAnsi="Segoe UI Light"/>
                <w:color w:val="184157"/>
                <w:spacing w:val="-2"/>
                <w:sz w:val="24"/>
              </w:rPr>
              <w:t>Remote learning should be considered as a time-limited last resort within schools experiencing widespread COVID-19 infections or staff absenteeism that impacts the school’s operations.</w:t>
            </w:r>
          </w:p>
          <w:p w14:paraId="7267CEC6" w14:textId="0A23E791" w:rsidR="008F69BA" w:rsidRDefault="008F69BA"/>
        </w:tc>
        <w:tc>
          <w:tcPr>
            <w:tcW w:w="833" w:type="pct"/>
          </w:tcPr>
          <w:p w14:paraId="10771155" w14:textId="77777777" w:rsidR="008F69BA" w:rsidRDefault="008F69BA" w:rsidP="008F69BA">
            <w:pPr>
              <w:spacing w:before="27" w:line="287" w:lineRule="exact"/>
              <w:textAlignment w:val="baseline"/>
              <w:rPr>
                <w:rFonts w:ascii="Segoe UI Light" w:eastAsia="Segoe UI Light" w:hAnsi="Segoe UI Light"/>
                <w:color w:val="184157"/>
                <w:spacing w:val="-1"/>
                <w:sz w:val="24"/>
              </w:rPr>
            </w:pPr>
            <w:r>
              <w:rPr>
                <w:rFonts w:ascii="Segoe UI Light" w:eastAsia="Segoe UI Light" w:hAnsi="Segoe UI Light"/>
                <w:color w:val="184157"/>
                <w:spacing w:val="-1"/>
                <w:sz w:val="24"/>
              </w:rPr>
              <w:t xml:space="preserve">ECEC services and schools should </w:t>
            </w:r>
            <w:proofErr w:type="gramStart"/>
            <w:r>
              <w:rPr>
                <w:rFonts w:ascii="Segoe UI Light" w:eastAsia="Segoe UI Light" w:hAnsi="Segoe UI Light"/>
                <w:color w:val="184157"/>
                <w:spacing w:val="-1"/>
                <w:sz w:val="24"/>
              </w:rPr>
              <w:t xml:space="preserve">practice and promote evidence-based COVID-Safe </w:t>
            </w:r>
            <w:proofErr w:type="spellStart"/>
            <w:r>
              <w:rPr>
                <w:rFonts w:ascii="Segoe UI Light" w:eastAsia="Segoe UI Light" w:hAnsi="Segoe UI Light"/>
                <w:color w:val="184157"/>
                <w:spacing w:val="-1"/>
                <w:sz w:val="24"/>
              </w:rPr>
              <w:t>behaviours</w:t>
            </w:r>
            <w:proofErr w:type="spellEnd"/>
            <w:r>
              <w:rPr>
                <w:rFonts w:ascii="Segoe UI Light" w:eastAsia="Segoe UI Light" w:hAnsi="Segoe UI Light"/>
                <w:color w:val="184157"/>
                <w:spacing w:val="-1"/>
                <w:sz w:val="24"/>
              </w:rPr>
              <w:t xml:space="preserve"> at all times</w:t>
            </w:r>
            <w:proofErr w:type="gramEnd"/>
            <w:r>
              <w:rPr>
                <w:rFonts w:ascii="Segoe UI Light" w:eastAsia="Segoe UI Light" w:hAnsi="Segoe UI Light"/>
                <w:color w:val="184157"/>
                <w:spacing w:val="-1"/>
                <w:sz w:val="24"/>
              </w:rPr>
              <w:t>, irrespective of the level of COVID-19 community transmission.</w:t>
            </w:r>
          </w:p>
          <w:p w14:paraId="3DE1DF27" w14:textId="77777777" w:rsidR="008F69BA" w:rsidRDefault="008F69BA"/>
          <w:p w14:paraId="7138F425" w14:textId="77777777" w:rsidR="008F69BA" w:rsidRDefault="008F69BA" w:rsidP="008F69BA">
            <w:pPr>
              <w:spacing w:before="28" w:line="287" w:lineRule="exact"/>
              <w:textAlignment w:val="baseline"/>
              <w:rPr>
                <w:rFonts w:ascii="Segoe UI Light" w:eastAsia="Segoe UI Light" w:hAnsi="Segoe UI Light"/>
                <w:color w:val="184157"/>
                <w:spacing w:val="-1"/>
                <w:sz w:val="24"/>
              </w:rPr>
            </w:pPr>
            <w:r>
              <w:rPr>
                <w:rFonts w:ascii="Segoe UI Light" w:eastAsia="Segoe UI Light" w:hAnsi="Segoe UI Light"/>
                <w:color w:val="184157"/>
                <w:spacing w:val="-1"/>
                <w:sz w:val="24"/>
              </w:rPr>
              <w:t xml:space="preserve">While </w:t>
            </w:r>
            <w:proofErr w:type="spellStart"/>
            <w:r>
              <w:rPr>
                <w:rFonts w:ascii="Segoe UI Light" w:eastAsia="Segoe UI Light" w:hAnsi="Segoe UI Light"/>
                <w:color w:val="184157"/>
                <w:spacing w:val="-1"/>
                <w:sz w:val="24"/>
              </w:rPr>
              <w:t>recognising</w:t>
            </w:r>
            <w:proofErr w:type="spellEnd"/>
            <w:r>
              <w:rPr>
                <w:rFonts w:ascii="Segoe UI Light" w:eastAsia="Segoe UI Light" w:hAnsi="Segoe UI Light"/>
                <w:color w:val="184157"/>
                <w:spacing w:val="-1"/>
                <w:sz w:val="24"/>
              </w:rPr>
              <w:t xml:space="preserve"> the exact combination and nature of COVID-Safe </w:t>
            </w:r>
            <w:proofErr w:type="spellStart"/>
            <w:r>
              <w:rPr>
                <w:rFonts w:ascii="Segoe UI Light" w:eastAsia="Segoe UI Light" w:hAnsi="Segoe UI Light"/>
                <w:color w:val="184157"/>
                <w:spacing w:val="-1"/>
                <w:sz w:val="24"/>
              </w:rPr>
              <w:t>behaviours</w:t>
            </w:r>
            <w:proofErr w:type="spellEnd"/>
            <w:r>
              <w:rPr>
                <w:rFonts w:ascii="Segoe UI Light" w:eastAsia="Segoe UI Light" w:hAnsi="Segoe UI Light"/>
                <w:color w:val="184157"/>
                <w:spacing w:val="-1"/>
                <w:sz w:val="24"/>
              </w:rPr>
              <w:t xml:space="preserve"> – such as hand washing, face masks, physical </w:t>
            </w:r>
            <w:proofErr w:type="gramStart"/>
            <w:r>
              <w:rPr>
                <w:rFonts w:ascii="Segoe UI Light" w:eastAsia="Segoe UI Light" w:hAnsi="Segoe UI Light"/>
                <w:color w:val="184157"/>
                <w:spacing w:val="-1"/>
                <w:sz w:val="24"/>
              </w:rPr>
              <w:t>distancing</w:t>
            </w:r>
            <w:proofErr w:type="gramEnd"/>
            <w:r>
              <w:rPr>
                <w:rFonts w:ascii="Segoe UI Light" w:eastAsia="Segoe UI Light" w:hAnsi="Segoe UI Light"/>
                <w:color w:val="184157"/>
                <w:spacing w:val="-1"/>
                <w:sz w:val="24"/>
              </w:rPr>
              <w:t xml:space="preserve"> and ventilation – in ECEC may look different to school settings, it is important for all education settings to adopt a multi-layered prevention strategy and, in all cases, persons must stay at home if experiencing COVID-19 symptoms or if required to isolate in line with the jurisdiction’s health advice.</w:t>
            </w:r>
          </w:p>
          <w:p w14:paraId="2D519648" w14:textId="77777777" w:rsidR="008F69BA" w:rsidRDefault="008F69BA"/>
          <w:p w14:paraId="2DBFBCB8" w14:textId="77777777" w:rsidR="008F69BA" w:rsidRDefault="008F69BA" w:rsidP="008F69BA">
            <w:pPr>
              <w:spacing w:before="28" w:line="285" w:lineRule="exact"/>
              <w:jc w:val="both"/>
              <w:textAlignment w:val="baseline"/>
              <w:rPr>
                <w:rFonts w:ascii="Segoe UI Light" w:eastAsia="Segoe UI Light" w:hAnsi="Segoe UI Light"/>
                <w:color w:val="184157"/>
                <w:spacing w:val="-2"/>
                <w:sz w:val="24"/>
              </w:rPr>
            </w:pPr>
            <w:r>
              <w:rPr>
                <w:rFonts w:ascii="Segoe UI Light" w:eastAsia="Segoe UI Light" w:hAnsi="Segoe UI Light"/>
                <w:color w:val="184157"/>
                <w:spacing w:val="-2"/>
                <w:sz w:val="24"/>
              </w:rPr>
              <w:t>Vaccination of all eligible persons is strongly encouraged.</w:t>
            </w:r>
          </w:p>
          <w:p w14:paraId="137479F8" w14:textId="30FB21EF" w:rsidR="008F69BA" w:rsidRDefault="008F69BA"/>
        </w:tc>
        <w:tc>
          <w:tcPr>
            <w:tcW w:w="833" w:type="pct"/>
          </w:tcPr>
          <w:p w14:paraId="32F068E2" w14:textId="77777777" w:rsidR="008F69BA" w:rsidRDefault="008F69BA" w:rsidP="008F69BA">
            <w:pPr>
              <w:spacing w:before="28" w:line="287" w:lineRule="exact"/>
              <w:textAlignment w:val="baseline"/>
              <w:rPr>
                <w:rFonts w:ascii="Segoe UI Light" w:eastAsia="Segoe UI Light" w:hAnsi="Segoe UI Light"/>
                <w:color w:val="184157"/>
                <w:spacing w:val="-3"/>
                <w:sz w:val="24"/>
              </w:rPr>
            </w:pPr>
            <w:proofErr w:type="spellStart"/>
            <w:r>
              <w:rPr>
                <w:rFonts w:ascii="Segoe UI Light" w:eastAsia="Segoe UI Light" w:hAnsi="Segoe UI Light"/>
                <w:color w:val="184157"/>
                <w:spacing w:val="-3"/>
                <w:sz w:val="24"/>
              </w:rPr>
              <w:t>Localised</w:t>
            </w:r>
            <w:proofErr w:type="spellEnd"/>
            <w:r>
              <w:rPr>
                <w:rFonts w:ascii="Segoe UI Light" w:eastAsia="Segoe UI Light" w:hAnsi="Segoe UI Light"/>
                <w:color w:val="184157"/>
                <w:spacing w:val="-3"/>
                <w:sz w:val="24"/>
              </w:rPr>
              <w:t xml:space="preserve"> school planning must ensure a minimum offering of on-campus supervised learning is available at all times in the school term to the children of parents and </w:t>
            </w:r>
            <w:proofErr w:type="spellStart"/>
            <w:r>
              <w:rPr>
                <w:rFonts w:ascii="Segoe UI Light" w:eastAsia="Segoe UI Light" w:hAnsi="Segoe UI Light"/>
                <w:color w:val="184157"/>
                <w:spacing w:val="-3"/>
                <w:sz w:val="24"/>
              </w:rPr>
              <w:t>carers</w:t>
            </w:r>
            <w:proofErr w:type="spellEnd"/>
            <w:r>
              <w:rPr>
                <w:rFonts w:ascii="Segoe UI Light" w:eastAsia="Segoe UI Light" w:hAnsi="Segoe UI Light"/>
                <w:color w:val="184157"/>
                <w:spacing w:val="-3"/>
                <w:sz w:val="24"/>
              </w:rPr>
              <w:t xml:space="preserve"> who need to work and cannot support remote learning at the same time (</w:t>
            </w:r>
            <w:proofErr w:type="gramStart"/>
            <w:r>
              <w:rPr>
                <w:rFonts w:ascii="Segoe UI Light" w:eastAsia="Segoe UI Light" w:hAnsi="Segoe UI Light"/>
                <w:color w:val="184157"/>
                <w:spacing w:val="-3"/>
                <w:sz w:val="24"/>
              </w:rPr>
              <w:t>e.g.</w:t>
            </w:r>
            <w:proofErr w:type="gramEnd"/>
            <w:r>
              <w:rPr>
                <w:rFonts w:ascii="Segoe UI Light" w:eastAsia="Segoe UI Light" w:hAnsi="Segoe UI Light"/>
                <w:color w:val="184157"/>
                <w:spacing w:val="-3"/>
                <w:sz w:val="24"/>
              </w:rPr>
              <w:t xml:space="preserve"> frontline and essential workers), and for vulnerable children and young people.</w:t>
            </w:r>
          </w:p>
          <w:p w14:paraId="798A6403" w14:textId="77777777" w:rsidR="008F69BA" w:rsidRDefault="008F69BA"/>
          <w:p w14:paraId="1FC6653F" w14:textId="77777777" w:rsidR="008F69BA" w:rsidRDefault="008F69BA" w:rsidP="008F69BA">
            <w:pPr>
              <w:spacing w:before="28" w:line="287" w:lineRule="exact"/>
              <w:textAlignment w:val="baseline"/>
              <w:rPr>
                <w:rFonts w:ascii="Segoe UI Light" w:eastAsia="Segoe UI Light" w:hAnsi="Segoe UI Light"/>
                <w:color w:val="184157"/>
                <w:spacing w:val="-1"/>
                <w:sz w:val="24"/>
              </w:rPr>
            </w:pPr>
            <w:r>
              <w:rPr>
                <w:rFonts w:ascii="Segoe UI Light" w:eastAsia="Segoe UI Light" w:hAnsi="Segoe UI Light"/>
                <w:color w:val="184157"/>
                <w:spacing w:val="-1"/>
                <w:sz w:val="24"/>
              </w:rPr>
              <w:t xml:space="preserve">While ECEC services may sometimes close, during times of reduced service levels ECEC services should similarly </w:t>
            </w:r>
            <w:proofErr w:type="spellStart"/>
            <w:r>
              <w:rPr>
                <w:rFonts w:ascii="Segoe UI Light" w:eastAsia="Segoe UI Light" w:hAnsi="Segoe UI Light"/>
                <w:color w:val="184157"/>
                <w:spacing w:val="-1"/>
                <w:sz w:val="24"/>
              </w:rPr>
              <w:t>prioritise</w:t>
            </w:r>
            <w:proofErr w:type="spellEnd"/>
            <w:r>
              <w:rPr>
                <w:rFonts w:ascii="Segoe UI Light" w:eastAsia="Segoe UI Light" w:hAnsi="Segoe UI Light"/>
                <w:color w:val="184157"/>
                <w:spacing w:val="-1"/>
                <w:sz w:val="24"/>
              </w:rPr>
              <w:t xml:space="preserve"> children using these criteria.</w:t>
            </w:r>
          </w:p>
          <w:p w14:paraId="01AEC424" w14:textId="77777777" w:rsidR="008F69BA" w:rsidRDefault="008F69BA"/>
          <w:p w14:paraId="3766FBC9" w14:textId="77777777" w:rsidR="008F69BA" w:rsidRDefault="008F69BA" w:rsidP="008F69BA">
            <w:pPr>
              <w:spacing w:before="28" w:line="286"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Provision for this has been standard practice throughout the COVID-19 pandemic.</w:t>
            </w:r>
          </w:p>
          <w:p w14:paraId="7677D244" w14:textId="1926D464" w:rsidR="008F69BA" w:rsidRDefault="008F69BA"/>
        </w:tc>
        <w:tc>
          <w:tcPr>
            <w:tcW w:w="833" w:type="pct"/>
          </w:tcPr>
          <w:p w14:paraId="2376DA9E" w14:textId="77777777" w:rsidR="008F69BA" w:rsidRDefault="008F69BA" w:rsidP="008F69BA">
            <w:pPr>
              <w:spacing w:before="28" w:line="287" w:lineRule="exact"/>
              <w:textAlignment w:val="baseline"/>
              <w:rPr>
                <w:rFonts w:ascii="Segoe UI Light" w:eastAsia="Segoe UI Light" w:hAnsi="Segoe UI Light"/>
                <w:color w:val="184157"/>
                <w:spacing w:val="-2"/>
                <w:sz w:val="24"/>
              </w:rPr>
            </w:pPr>
            <w:r>
              <w:rPr>
                <w:rFonts w:ascii="Segoe UI Light" w:eastAsia="Segoe UI Light" w:hAnsi="Segoe UI Light"/>
                <w:color w:val="184157"/>
                <w:spacing w:val="-2"/>
                <w:sz w:val="24"/>
              </w:rPr>
              <w:t>All responses to COVID-19 outbreaks in ECEC and schools should be proportionate and informed by the latest health advice, practical implementation requirements and the individual risk profile of different education settings.</w:t>
            </w:r>
          </w:p>
          <w:p w14:paraId="1E2FC749" w14:textId="77777777" w:rsidR="008F69BA" w:rsidRDefault="008F69BA"/>
          <w:p w14:paraId="6AFB952E" w14:textId="77777777" w:rsidR="008F69BA" w:rsidRDefault="008F69BA" w:rsidP="008F69BA">
            <w:pPr>
              <w:spacing w:before="28" w:line="287" w:lineRule="exact"/>
              <w:textAlignment w:val="baseline"/>
              <w:rPr>
                <w:rFonts w:ascii="Segoe UI Light" w:eastAsia="Segoe UI Light" w:hAnsi="Segoe UI Light"/>
                <w:color w:val="184157"/>
                <w:spacing w:val="-1"/>
                <w:sz w:val="24"/>
              </w:rPr>
            </w:pPr>
            <w:r>
              <w:rPr>
                <w:rFonts w:ascii="Segoe UI Light" w:eastAsia="Segoe UI Light" w:hAnsi="Segoe UI Light"/>
                <w:color w:val="184157"/>
                <w:spacing w:val="-1"/>
                <w:sz w:val="24"/>
              </w:rPr>
              <w:t xml:space="preserve">Responses will need to evolve to adapt to the changing nature of the pandemic. Response settings may need to be more stringent in those ECEC services and schools where there are more children at high risk of severe disease, including children with disability or severe chronic health conditions, or unvaccinated, and public health authorities will </w:t>
            </w:r>
            <w:proofErr w:type="spellStart"/>
            <w:r>
              <w:rPr>
                <w:rFonts w:ascii="Segoe UI Light" w:eastAsia="Segoe UI Light" w:hAnsi="Segoe UI Light"/>
                <w:color w:val="184157"/>
                <w:spacing w:val="-1"/>
                <w:sz w:val="24"/>
              </w:rPr>
              <w:t>prioritise</w:t>
            </w:r>
            <w:proofErr w:type="spellEnd"/>
            <w:r>
              <w:rPr>
                <w:rFonts w:ascii="Segoe UI Light" w:eastAsia="Segoe UI Light" w:hAnsi="Segoe UI Light"/>
                <w:color w:val="184157"/>
                <w:spacing w:val="-1"/>
                <w:sz w:val="24"/>
              </w:rPr>
              <w:t xml:space="preserve"> these settings in line with a proportionate and health risk-based approach.</w:t>
            </w:r>
          </w:p>
          <w:p w14:paraId="4BCDBF23" w14:textId="77777777" w:rsidR="008F69BA" w:rsidRDefault="008F69BA"/>
          <w:p w14:paraId="09A80139" w14:textId="77777777" w:rsidR="008F69BA" w:rsidRDefault="008F69BA" w:rsidP="008F69BA">
            <w:pPr>
              <w:spacing w:before="27" w:line="287" w:lineRule="exact"/>
              <w:textAlignment w:val="baseline"/>
              <w:rPr>
                <w:rFonts w:ascii="Segoe UI Light" w:eastAsia="Segoe UI Light" w:hAnsi="Segoe UI Light"/>
                <w:color w:val="184157"/>
                <w:spacing w:val="-2"/>
                <w:sz w:val="24"/>
              </w:rPr>
            </w:pPr>
            <w:r>
              <w:rPr>
                <w:rFonts w:ascii="Segoe UI Light" w:eastAsia="Segoe UI Light" w:hAnsi="Segoe UI Light"/>
                <w:color w:val="184157"/>
                <w:spacing w:val="-2"/>
                <w:sz w:val="24"/>
              </w:rPr>
              <w:t>Clear and timely communication to members of the ECEC service or school community should explain these considerations when responses are implemented, for example, school or class-based notifications to families.</w:t>
            </w:r>
          </w:p>
          <w:p w14:paraId="6DCA7D3A" w14:textId="5096FF52" w:rsidR="008F69BA" w:rsidRDefault="008F69BA"/>
        </w:tc>
        <w:tc>
          <w:tcPr>
            <w:tcW w:w="833" w:type="pct"/>
          </w:tcPr>
          <w:p w14:paraId="740A1E3D" w14:textId="77777777" w:rsidR="008F69BA" w:rsidRDefault="008F69BA" w:rsidP="008F69BA">
            <w:pPr>
              <w:spacing w:before="28" w:line="287" w:lineRule="exact"/>
              <w:textAlignment w:val="baseline"/>
              <w:rPr>
                <w:rFonts w:ascii="Segoe UI Light" w:eastAsia="Segoe UI Light" w:hAnsi="Segoe UI Light"/>
                <w:color w:val="184157"/>
                <w:spacing w:val="-2"/>
                <w:sz w:val="24"/>
              </w:rPr>
            </w:pPr>
            <w:r>
              <w:rPr>
                <w:rFonts w:ascii="Segoe UI Light" w:eastAsia="Segoe UI Light" w:hAnsi="Segoe UI Light"/>
                <w:color w:val="184157"/>
                <w:spacing w:val="-2"/>
                <w:sz w:val="24"/>
              </w:rPr>
              <w:t>Education systems will continue to support ECEC services and schools as appropriate to implement State and Territory operational plans, which will be informed by public health authorities and updated to reflect the changing nature of COVID-19 as required.</w:t>
            </w:r>
          </w:p>
          <w:p w14:paraId="2DD82EAC" w14:textId="77777777" w:rsidR="008F69BA" w:rsidRDefault="008F69BA"/>
          <w:p w14:paraId="1F4897AE" w14:textId="77777777" w:rsidR="008F69BA" w:rsidRDefault="008F69BA" w:rsidP="008F69BA">
            <w:pPr>
              <w:spacing w:before="27" w:line="286" w:lineRule="exact"/>
              <w:textAlignment w:val="baseline"/>
              <w:rPr>
                <w:rFonts w:ascii="Segoe UI Light" w:eastAsia="Segoe UI Light" w:hAnsi="Segoe UI Light"/>
                <w:color w:val="184157"/>
                <w:spacing w:val="-3"/>
                <w:sz w:val="24"/>
              </w:rPr>
            </w:pPr>
            <w:r>
              <w:rPr>
                <w:rFonts w:ascii="Segoe UI Light" w:eastAsia="Segoe UI Light" w:hAnsi="Segoe UI Light"/>
                <w:color w:val="184157"/>
                <w:spacing w:val="-3"/>
                <w:sz w:val="24"/>
              </w:rPr>
              <w:t>Plans will consider any additional training or capacity building needed.</w:t>
            </w:r>
          </w:p>
          <w:p w14:paraId="0B5F8000" w14:textId="77777777" w:rsidR="008F69BA" w:rsidRDefault="008F69BA"/>
          <w:p w14:paraId="3FEC4AF3" w14:textId="77777777" w:rsidR="008F69BA" w:rsidRDefault="008F69BA" w:rsidP="008F69BA">
            <w:pPr>
              <w:spacing w:before="27" w:line="287"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Public health authorities may intervene where an outbreak is beyond an ECEC service or schools’ capacity to respond. Data collection and sharing will be critical.</w:t>
            </w:r>
          </w:p>
          <w:p w14:paraId="26B56D5F" w14:textId="77777777" w:rsidR="008F69BA" w:rsidRDefault="008F69BA"/>
          <w:p w14:paraId="20691528" w14:textId="77777777" w:rsidR="008F69BA" w:rsidRDefault="008F69BA" w:rsidP="008F69BA">
            <w:pPr>
              <w:spacing w:before="28" w:line="287" w:lineRule="exact"/>
              <w:textAlignment w:val="baseline"/>
              <w:rPr>
                <w:rFonts w:ascii="Segoe UI Light" w:eastAsia="Segoe UI Light" w:hAnsi="Segoe UI Light"/>
                <w:color w:val="184157"/>
                <w:spacing w:val="-1"/>
                <w:sz w:val="24"/>
              </w:rPr>
            </w:pPr>
            <w:r>
              <w:rPr>
                <w:rFonts w:ascii="Segoe UI Light" w:eastAsia="Segoe UI Light" w:hAnsi="Segoe UI Light"/>
                <w:color w:val="184157"/>
                <w:spacing w:val="-1"/>
                <w:sz w:val="24"/>
              </w:rPr>
              <w:t>Communication between ECEC services or schools and public health authorities, and data collection and sharing at the local level, will enable States and Territories to ensure local consistency, and determine the relationship between transmission of COVID-19 in ECEC services or schools and broader community transmission, and adjust jurisdictional plans accordingly.</w:t>
            </w:r>
          </w:p>
          <w:p w14:paraId="0C330419" w14:textId="67043014" w:rsidR="008F69BA" w:rsidRDefault="008F69BA"/>
        </w:tc>
        <w:tc>
          <w:tcPr>
            <w:tcW w:w="833" w:type="pct"/>
          </w:tcPr>
          <w:p w14:paraId="6BB60955" w14:textId="77777777" w:rsidR="008F69BA" w:rsidRDefault="008F69BA" w:rsidP="008F69BA">
            <w:pPr>
              <w:spacing w:before="28" w:line="287"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The health, safety and wellbeing of children, teachers and their families is critical to the successful operation of ECEC and school systems and the delivery of quality education.</w:t>
            </w:r>
          </w:p>
          <w:p w14:paraId="71324695" w14:textId="77777777" w:rsidR="008F69BA" w:rsidRDefault="008F69BA"/>
          <w:p w14:paraId="6C54B6CB" w14:textId="77777777" w:rsidR="008F69BA" w:rsidRDefault="008F69BA" w:rsidP="008F69BA">
            <w:pPr>
              <w:spacing w:before="28" w:line="287" w:lineRule="exact"/>
              <w:textAlignment w:val="baseline"/>
              <w:rPr>
                <w:rFonts w:ascii="Segoe UI Light" w:eastAsia="Segoe UI Light" w:hAnsi="Segoe UI Light"/>
                <w:color w:val="184157"/>
                <w:spacing w:val="-2"/>
                <w:sz w:val="24"/>
              </w:rPr>
            </w:pPr>
            <w:r>
              <w:rPr>
                <w:rFonts w:ascii="Segoe UI Light" w:eastAsia="Segoe UI Light" w:hAnsi="Segoe UI Light"/>
                <w:color w:val="184157"/>
                <w:spacing w:val="-2"/>
                <w:sz w:val="24"/>
              </w:rPr>
              <w:t>ECEC and schools should continue to meet regulatory requirements, including through addressing workforce shortages, wherever possible, and noting the Commonwealth will undertake further work with States and Territories on ECEC workforce requirements.</w:t>
            </w:r>
          </w:p>
          <w:p w14:paraId="4F131D17" w14:textId="77777777" w:rsidR="008F69BA" w:rsidRDefault="008F69BA"/>
          <w:p w14:paraId="30D24F6A" w14:textId="77777777" w:rsidR="008F69BA" w:rsidRDefault="008F69BA" w:rsidP="008F69BA">
            <w:pPr>
              <w:spacing w:before="28" w:line="286"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Staff and student wellbeing will continue to require close attention and support.</w:t>
            </w:r>
          </w:p>
          <w:p w14:paraId="41C8E7CF" w14:textId="77777777" w:rsidR="008F69BA" w:rsidRDefault="008F69BA"/>
          <w:p w14:paraId="4D35EC44" w14:textId="77777777" w:rsidR="008F69BA" w:rsidRDefault="008F69BA" w:rsidP="008F69BA">
            <w:pPr>
              <w:spacing w:before="28" w:line="287" w:lineRule="exact"/>
              <w:textAlignment w:val="baseline"/>
              <w:rPr>
                <w:rFonts w:ascii="Segoe UI Light" w:eastAsia="Segoe UI Light" w:hAnsi="Segoe UI Light"/>
                <w:color w:val="184157"/>
                <w:sz w:val="24"/>
              </w:rPr>
            </w:pPr>
            <w:r>
              <w:rPr>
                <w:rFonts w:ascii="Segoe UI Light" w:eastAsia="Segoe UI Light" w:hAnsi="Segoe UI Light"/>
                <w:color w:val="184157"/>
                <w:sz w:val="24"/>
              </w:rPr>
              <w:t xml:space="preserve">Clear, </w:t>
            </w:r>
            <w:proofErr w:type="gramStart"/>
            <w:r>
              <w:rPr>
                <w:rFonts w:ascii="Segoe UI Light" w:eastAsia="Segoe UI Light" w:hAnsi="Segoe UI Light"/>
                <w:color w:val="184157"/>
                <w:sz w:val="24"/>
              </w:rPr>
              <w:t>consistent</w:t>
            </w:r>
            <w:proofErr w:type="gramEnd"/>
            <w:r>
              <w:rPr>
                <w:rFonts w:ascii="Segoe UI Light" w:eastAsia="Segoe UI Light" w:hAnsi="Segoe UI Light"/>
                <w:color w:val="184157"/>
                <w:sz w:val="24"/>
              </w:rPr>
              <w:t xml:space="preserve"> and timely communication should continue to be a priority, particularly about the step-change that likely transmission of Omicron in ECEC services and schools requires, giving certainty and confidence to children, students, staff and their families about the COVID-19 response measures outlined in State and Territory operational plans.</w:t>
            </w:r>
          </w:p>
          <w:p w14:paraId="1C30E776" w14:textId="0F3D67EF" w:rsidR="008F69BA" w:rsidRDefault="008F69BA"/>
        </w:tc>
      </w:tr>
    </w:tbl>
    <w:p w14:paraId="19BA872A" w14:textId="067EA190" w:rsidR="008F69BA" w:rsidRDefault="008F69BA"/>
    <w:p w14:paraId="44273766" w14:textId="77777777" w:rsidR="00D77620" w:rsidRDefault="00D77620" w:rsidP="00D77620">
      <w:pPr>
        <w:spacing w:before="7" w:after="5" w:line="283" w:lineRule="exact"/>
        <w:textAlignment w:val="baseline"/>
        <w:rPr>
          <w:rFonts w:ascii="Segoe UI Light" w:eastAsia="Segoe UI Light" w:hAnsi="Segoe UI Light"/>
          <w:i/>
          <w:color w:val="184157"/>
          <w:spacing w:val="-1"/>
        </w:rPr>
      </w:pPr>
      <w:r>
        <w:rPr>
          <w:rFonts w:ascii="Segoe UI Light" w:eastAsia="Segoe UI Light" w:hAnsi="Segoe UI Light"/>
          <w:i/>
          <w:color w:val="184157"/>
          <w:spacing w:val="-1"/>
        </w:rPr>
        <w:t>* The Queensland and South Australian Governments have delayed the start of their school years by two weeks due to the forecast peaks of the virus in the states. These schools will still be open for the children of essential workers.</w:t>
      </w:r>
    </w:p>
    <w:p w14:paraId="4308D02D" w14:textId="77777777" w:rsidR="00D77620" w:rsidRDefault="00D77620"/>
    <w:sectPr w:rsidR="00D77620" w:rsidSect="00DE7289">
      <w:pgSz w:w="23811" w:h="16838" w:orient="landscape" w:code="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6C3928"/>
    <w:multiLevelType w:val="multilevel"/>
    <w:tmpl w:val="C73A90A6"/>
    <w:lvl w:ilvl="0">
      <w:numFmt w:val="bullet"/>
      <w:lvlText w:val="·"/>
      <w:lvlJc w:val="left"/>
      <w:pPr>
        <w:tabs>
          <w:tab w:val="left" w:pos="288"/>
        </w:tabs>
      </w:pPr>
      <w:rPr>
        <w:rFonts w:ascii="Symbol" w:eastAsia="Symbol" w:hAnsi="Symbol"/>
        <w:color w:val="0C1F2C"/>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BA"/>
    <w:rsid w:val="0003405E"/>
    <w:rsid w:val="000D1739"/>
    <w:rsid w:val="000D7C5B"/>
    <w:rsid w:val="00105AAD"/>
    <w:rsid w:val="00116FC3"/>
    <w:rsid w:val="001D0C2B"/>
    <w:rsid w:val="001F45C6"/>
    <w:rsid w:val="00223FE2"/>
    <w:rsid w:val="002B723D"/>
    <w:rsid w:val="003956F7"/>
    <w:rsid w:val="00410D9D"/>
    <w:rsid w:val="00411A26"/>
    <w:rsid w:val="0046010E"/>
    <w:rsid w:val="004C1FE2"/>
    <w:rsid w:val="00577DD6"/>
    <w:rsid w:val="006F509C"/>
    <w:rsid w:val="007966CD"/>
    <w:rsid w:val="007A0997"/>
    <w:rsid w:val="008F69BA"/>
    <w:rsid w:val="00943AC7"/>
    <w:rsid w:val="009C540A"/>
    <w:rsid w:val="009E1AB1"/>
    <w:rsid w:val="009F07D2"/>
    <w:rsid w:val="009F6940"/>
    <w:rsid w:val="00A75C34"/>
    <w:rsid w:val="00B94D02"/>
    <w:rsid w:val="00BC763A"/>
    <w:rsid w:val="00C20604"/>
    <w:rsid w:val="00CE42C8"/>
    <w:rsid w:val="00D234D0"/>
    <w:rsid w:val="00D60C13"/>
    <w:rsid w:val="00D77620"/>
    <w:rsid w:val="00DE7289"/>
    <w:rsid w:val="00EF5B66"/>
    <w:rsid w:val="00F76207"/>
    <w:rsid w:val="00F94965"/>
    <w:rsid w:val="00FD75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7F1C"/>
  <w15:chartTrackingRefBased/>
  <w15:docId w15:val="{74A14C5C-B97F-4EF4-82AA-D4392F16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B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D77620"/>
    <w:pPr>
      <w:spacing w:before="18" w:after="187" w:line="651" w:lineRule="exact"/>
      <w:jc w:val="center"/>
      <w:textAlignment w:val="baseline"/>
      <w:outlineLvl w:val="0"/>
    </w:pPr>
    <w:rPr>
      <w:rFonts w:ascii="Segoe UI Light" w:eastAsia="Segoe UI Light" w:hAnsi="Segoe UI Light"/>
      <w:color w:val="184157"/>
      <w:spacing w:val="3"/>
      <w:sz w:val="50"/>
    </w:rPr>
  </w:style>
  <w:style w:type="paragraph" w:styleId="Heading2">
    <w:name w:val="heading 2"/>
    <w:basedOn w:val="Normal"/>
    <w:next w:val="Normal"/>
    <w:link w:val="Heading2Char"/>
    <w:uiPriority w:val="9"/>
    <w:unhideWhenUsed/>
    <w:qFormat/>
    <w:rsid w:val="00943AC7"/>
    <w:pPr>
      <w:spacing w:before="6" w:line="311" w:lineRule="exact"/>
      <w:jc w:val="center"/>
      <w:textAlignment w:val="baseline"/>
      <w:outlineLvl w:val="1"/>
    </w:pPr>
    <w:rPr>
      <w:rFonts w:ascii="Segoe UI" w:eastAsia="Segoe UI" w:hAnsi="Segoe UI"/>
      <w:b/>
      <w:color w:val="184157"/>
      <w:spacing w:val="-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AC7"/>
    <w:rPr>
      <w:rFonts w:ascii="Segoe UI" w:eastAsia="Segoe UI" w:hAnsi="Segoe UI" w:cs="Times New Roman"/>
      <w:b/>
      <w:color w:val="184157"/>
      <w:spacing w:val="-4"/>
      <w:sz w:val="24"/>
      <w:lang w:val="en-US"/>
    </w:rPr>
  </w:style>
  <w:style w:type="table" w:styleId="TableGrid">
    <w:name w:val="Table Grid"/>
    <w:basedOn w:val="TableNormal"/>
    <w:uiPriority w:val="39"/>
    <w:rsid w:val="008F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7620"/>
    <w:rPr>
      <w:rFonts w:ascii="Segoe UI Light" w:eastAsia="Segoe UI Light" w:hAnsi="Segoe UI Light" w:cs="Times New Roman"/>
      <w:color w:val="184157"/>
      <w:spacing w:val="3"/>
      <w:sz w:val="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jpg"/><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WALKER,Andrew</dc:creator>
  <cp:keywords/>
  <dc:description/>
  <cp:lastModifiedBy>WALKER,Andrew</cp:lastModifiedBy>
  <cp:revision>32</cp:revision>
  <dcterms:created xsi:type="dcterms:W3CDTF">2022-01-17T00:12:00Z</dcterms:created>
  <dcterms:modified xsi:type="dcterms:W3CDTF">2022-01-17T01:20:00Z</dcterms:modified>
</cp:coreProperties>
</file>