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3F40B5" w14:textId="77777777" w:rsidR="0030632A" w:rsidRDefault="0030632A" w:rsidP="0030632A">
      <w:pPr>
        <w:ind w:left="709"/>
        <w:sectPr w:rsidR="0030632A" w:rsidSect="0030632A">
          <w:headerReference w:type="even" r:id="rId10"/>
          <w:headerReference w:type="default" r:id="rId11"/>
          <w:footerReference w:type="even" r:id="rId12"/>
          <w:footerReference w:type="default" r:id="rId13"/>
          <w:headerReference w:type="first" r:id="rId14"/>
          <w:footerReference w:type="first" r:id="rId15"/>
          <w:pgSz w:w="11906" w:h="16838"/>
          <w:pgMar w:top="567" w:right="720" w:bottom="720" w:left="720" w:header="708" w:footer="708" w:gutter="0"/>
          <w:cols w:space="708"/>
          <w:docGrid w:linePitch="360"/>
        </w:sectPr>
      </w:pPr>
      <w:r w:rsidRPr="00A668BF">
        <w:rPr>
          <w:noProof/>
          <w:lang w:eastAsia="en-AU"/>
        </w:rPr>
        <w:drawing>
          <wp:anchor distT="0" distB="0" distL="114300" distR="114300" simplePos="0" relativeHeight="251659264" behindDoc="1" locked="1" layoutInCell="1" allowOverlap="1" wp14:anchorId="5014D365" wp14:editId="49FEB510">
            <wp:simplePos x="0" y="0"/>
            <wp:positionH relativeFrom="column">
              <wp:posOffset>-476250</wp:posOffset>
            </wp:positionH>
            <wp:positionV relativeFrom="page">
              <wp:posOffset>-25400</wp:posOffset>
            </wp:positionV>
            <wp:extent cx="7592400" cy="2167200"/>
            <wp:effectExtent l="0" t="0" r="0" b="5080"/>
            <wp:wrapNone/>
            <wp:docPr id="7" name="Picture 7" descr="Decorativ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6"/>
                    <a:stretch>
                      <a:fillRect/>
                    </a:stretch>
                  </pic:blipFill>
                  <pic:spPr bwMode="auto">
                    <a:xfrm>
                      <a:off x="0" y="0"/>
                      <a:ext cx="7592400" cy="216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AU"/>
        </w:rPr>
        <w:drawing>
          <wp:inline distT="0" distB="0" distL="0" distR="0" wp14:anchorId="4B750BD1" wp14:editId="64532512">
            <wp:extent cx="2331725" cy="716281"/>
            <wp:effectExtent l="0" t="0" r="0" b="7620"/>
            <wp:docPr id="1" name="Picture 1" descr="Australian Government Department of Education, Skills and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pt Education, Skills and Employment_Inline_Rev.png"/>
                    <pic:cNvPicPr/>
                  </pic:nvPicPr>
                  <pic:blipFill>
                    <a:blip r:embed="rId17"/>
                    <a:stretch>
                      <a:fillRect/>
                    </a:stretch>
                  </pic:blipFill>
                  <pic:spPr>
                    <a:xfrm>
                      <a:off x="0" y="0"/>
                      <a:ext cx="2331725" cy="716281"/>
                    </a:xfrm>
                    <a:prstGeom prst="rect">
                      <a:avLst/>
                    </a:prstGeom>
                  </pic:spPr>
                </pic:pic>
              </a:graphicData>
            </a:graphic>
          </wp:inline>
        </w:drawing>
      </w:r>
    </w:p>
    <w:p w14:paraId="63A2358C" w14:textId="40834D36" w:rsidR="0030632A" w:rsidRPr="00A668BF" w:rsidRDefault="007B5D27" w:rsidP="003B5DF5">
      <w:pPr>
        <w:pStyle w:val="Title"/>
        <w:spacing w:after="240"/>
      </w:pPr>
      <w:r>
        <w:t>Innovation Development Fund</w:t>
      </w:r>
    </w:p>
    <w:p w14:paraId="2938F4A1" w14:textId="77777777" w:rsidR="007B5D27" w:rsidRPr="00933C43" w:rsidRDefault="007B5D27" w:rsidP="007B5D27">
      <w:pPr>
        <w:pStyle w:val="Subtitle"/>
        <w:spacing w:after="240"/>
      </w:pPr>
      <w:r>
        <w:t>Australian Strategy for International Education 2021</w:t>
      </w:r>
      <w:r>
        <w:noBreakHyphen/>
        <w:t>2030</w:t>
      </w:r>
    </w:p>
    <w:p w14:paraId="29B9941B" w14:textId="55BF3A8C" w:rsidR="006029FB" w:rsidRDefault="006029FB" w:rsidP="006029FB">
      <w:r>
        <w:t xml:space="preserve">On </w:t>
      </w:r>
      <w:r w:rsidR="00BC5565">
        <w:t>26</w:t>
      </w:r>
      <w:r w:rsidRPr="00BC5565">
        <w:t xml:space="preserve"> November 2021</w:t>
      </w:r>
      <w:r w:rsidR="00C26F13">
        <w:t>,</w:t>
      </w:r>
      <w:r>
        <w:t xml:space="preserve"> the Australian Government released the </w:t>
      </w:r>
      <w:r w:rsidRPr="1FA95A63">
        <w:rPr>
          <w:i/>
          <w:iCs/>
        </w:rPr>
        <w:t xml:space="preserve">Australian Strategy for International Education 2021-2030 </w:t>
      </w:r>
      <w:r>
        <w:t xml:space="preserve">and </w:t>
      </w:r>
      <w:r w:rsidR="00935548">
        <w:t>key</w:t>
      </w:r>
      <w:r>
        <w:t xml:space="preserve"> initiatives supporting its implementation. This includes $9.4 million for the Innovation Development Fund.</w:t>
      </w:r>
    </w:p>
    <w:p w14:paraId="4F7396D7" w14:textId="4032D704" w:rsidR="006029FB" w:rsidRPr="00A410CE" w:rsidRDefault="006029FB" w:rsidP="006029FB">
      <w:pPr>
        <w:rPr>
          <w:b/>
          <w:bCs/>
        </w:rPr>
      </w:pPr>
      <w:r>
        <w:t xml:space="preserve">The </w:t>
      </w:r>
      <w:r w:rsidR="005F6584">
        <w:t>f</w:t>
      </w:r>
      <w:r>
        <w:t xml:space="preserve">und will provide further short-term targeted support to private English Language Intensive Courses for Overseas Students (ELICOS) providers to diversifying their education offerings into online and offshore delivery. The new program will </w:t>
      </w:r>
      <w:r w:rsidR="00935548">
        <w:t>commence from</w:t>
      </w:r>
      <w:r>
        <w:t xml:space="preserve"> January 2022 </w:t>
      </w:r>
      <w:r w:rsidR="00935548">
        <w:t xml:space="preserve">and provide targeted funding </w:t>
      </w:r>
      <w:r>
        <w:t>for six months</w:t>
      </w:r>
      <w:r w:rsidR="00935548">
        <w:t xml:space="preserve">. The </w:t>
      </w:r>
      <w:proofErr w:type="gramStart"/>
      <w:r w:rsidR="00935548">
        <w:t>new Innovation</w:t>
      </w:r>
      <w:proofErr w:type="gramEnd"/>
      <w:r w:rsidR="00935548">
        <w:t xml:space="preserve"> Development Fund</w:t>
      </w:r>
      <w:r>
        <w:t xml:space="preserve"> builds on the fully subscribed Innovation Fund announced in early 2021</w:t>
      </w:r>
      <w:r w:rsidR="00CB3813">
        <w:rPr>
          <w:b/>
          <w:bCs/>
        </w:rPr>
        <w:t>.</w:t>
      </w:r>
    </w:p>
    <w:p w14:paraId="206E9771" w14:textId="66157C85" w:rsidR="006029FB" w:rsidRPr="00D67223" w:rsidRDefault="00CB3813" w:rsidP="006029FB">
      <w:r>
        <w:t>Applications opened on 4 January 2022 and e</w:t>
      </w:r>
      <w:r w:rsidR="006029FB" w:rsidRPr="00784209">
        <w:t>ligible providers will be able to apply</w:t>
      </w:r>
      <w:r w:rsidR="00246726">
        <w:t>, through the English Australia website,</w:t>
      </w:r>
      <w:r w:rsidR="006029FB" w:rsidRPr="00784209">
        <w:t xml:space="preserve"> for </w:t>
      </w:r>
      <w:r w:rsidR="006029FB" w:rsidRPr="00D67223">
        <w:t xml:space="preserve">grant </w:t>
      </w:r>
      <w:r w:rsidR="006029FB" w:rsidRPr="00784209">
        <w:t xml:space="preserve">funding of up to $150,000 to invest in infrastructure, staff expertise, marketing and promotion of education services, service delivery costs, and to fund the design of curriculums and innovative digital teaching solutions for online and offshore delivery. </w:t>
      </w:r>
    </w:p>
    <w:p w14:paraId="4DB47BA7" w14:textId="7253BBA8" w:rsidR="006029FB" w:rsidRPr="00D67223" w:rsidRDefault="00935548" w:rsidP="006029FB">
      <w:r>
        <w:t xml:space="preserve">The Innovation Development Fund recognises that even with borders opening to fully vaccinated international students from 1 December 2021, it will take some time for students to return. </w:t>
      </w:r>
      <w:r w:rsidR="006029FB" w:rsidRPr="00C92EF1">
        <w:t xml:space="preserve">By </w:t>
      </w:r>
      <w:r>
        <w:t>targeting further support to eligible ELICOS providers</w:t>
      </w:r>
      <w:r w:rsidR="006029FB" w:rsidRPr="00C92EF1">
        <w:t xml:space="preserve"> through COVID</w:t>
      </w:r>
      <w:r w:rsidR="006029FB">
        <w:t>-19</w:t>
      </w:r>
      <w:r w:rsidR="006029FB" w:rsidRPr="00C92EF1">
        <w:t xml:space="preserve">, </w:t>
      </w:r>
      <w:r>
        <w:t>these</w:t>
      </w:r>
      <w:r w:rsidR="006029FB" w:rsidRPr="00C92EF1">
        <w:t xml:space="preserve"> providers will be able to re-establish a pipeline of students, supporting long</w:t>
      </w:r>
      <w:r w:rsidR="00EF4FAC">
        <w:t>-</w:t>
      </w:r>
      <w:r w:rsidR="006029FB" w:rsidRPr="00C92EF1">
        <w:t>term recovery</w:t>
      </w:r>
      <w:r w:rsidR="006029FB" w:rsidRPr="00930870">
        <w:t xml:space="preserve"> until international students return at scale</w:t>
      </w:r>
      <w:r w:rsidR="006029FB">
        <w:t>.</w:t>
      </w:r>
      <w:r w:rsidR="006029FB" w:rsidRPr="00930870">
        <w:t xml:space="preserve"> </w:t>
      </w:r>
    </w:p>
    <w:p w14:paraId="1FF898F3" w14:textId="77777777" w:rsidR="006029FB" w:rsidRPr="002D5B49" w:rsidRDefault="006029FB" w:rsidP="006029FB">
      <w:pPr>
        <w:pStyle w:val="Heading1"/>
      </w:pPr>
      <w:r w:rsidRPr="002D5B49">
        <w:t>Who is eligible?</w:t>
      </w:r>
    </w:p>
    <w:p w14:paraId="1F106F9B" w14:textId="77777777" w:rsidR="006029FB" w:rsidRPr="00D67223" w:rsidRDefault="006029FB" w:rsidP="006029FB">
      <w:r w:rsidRPr="00D67223">
        <w:t xml:space="preserve">The Innovation Development Fund </w:t>
      </w:r>
      <w:r>
        <w:t>is</w:t>
      </w:r>
      <w:r w:rsidRPr="00D67223">
        <w:t xml:space="preserve"> targeted at private ELICOS providers registered on the Commonwealth Register of Institutions and Courses for Overseas Students </w:t>
      </w:r>
      <w:r w:rsidRPr="0054013B">
        <w:t>who continue to be</w:t>
      </w:r>
      <w:r w:rsidRPr="00D67223">
        <w:t xml:space="preserve"> most affected by Australia’s border closures. </w:t>
      </w:r>
    </w:p>
    <w:p w14:paraId="0FEE4CF3" w14:textId="08CFCEA6" w:rsidR="00BC217B" w:rsidRPr="006029FB" w:rsidRDefault="006029FB" w:rsidP="006029FB">
      <w:pPr>
        <w:pStyle w:val="Heading1"/>
        <w:rPr>
          <w:rFonts w:asciiTheme="minorHAnsi" w:eastAsiaTheme="minorHAnsi" w:hAnsiTheme="minorHAnsi" w:cstheme="minorBidi"/>
          <w:b w:val="0"/>
          <w:color w:val="auto"/>
          <w:sz w:val="22"/>
          <w:szCs w:val="22"/>
        </w:rPr>
      </w:pPr>
      <w:r w:rsidRPr="0054013B">
        <w:rPr>
          <w:rFonts w:asciiTheme="minorHAnsi" w:eastAsiaTheme="minorHAnsi" w:hAnsiTheme="minorHAnsi" w:cstheme="minorBidi"/>
          <w:b w:val="0"/>
          <w:color w:val="auto"/>
          <w:sz w:val="22"/>
          <w:szCs w:val="22"/>
        </w:rPr>
        <w:t xml:space="preserve">Guidelines for the </w:t>
      </w:r>
      <w:r w:rsidR="005F6584">
        <w:rPr>
          <w:rFonts w:asciiTheme="minorHAnsi" w:eastAsiaTheme="minorHAnsi" w:hAnsiTheme="minorHAnsi" w:cstheme="minorBidi"/>
          <w:b w:val="0"/>
          <w:color w:val="auto"/>
          <w:sz w:val="22"/>
          <w:szCs w:val="22"/>
        </w:rPr>
        <w:t>f</w:t>
      </w:r>
      <w:r w:rsidRPr="0054013B">
        <w:rPr>
          <w:rFonts w:asciiTheme="minorHAnsi" w:eastAsiaTheme="minorHAnsi" w:hAnsiTheme="minorHAnsi" w:cstheme="minorBidi"/>
          <w:b w:val="0"/>
          <w:color w:val="auto"/>
          <w:sz w:val="22"/>
          <w:szCs w:val="22"/>
        </w:rPr>
        <w:t>und, which set out further details on eligibility criteria for providers</w:t>
      </w:r>
      <w:r w:rsidR="005F6584">
        <w:rPr>
          <w:rFonts w:asciiTheme="minorHAnsi" w:eastAsiaTheme="minorHAnsi" w:hAnsiTheme="minorHAnsi" w:cstheme="minorBidi"/>
          <w:b w:val="0"/>
          <w:color w:val="auto"/>
          <w:sz w:val="22"/>
          <w:szCs w:val="22"/>
        </w:rPr>
        <w:t>,</w:t>
      </w:r>
      <w:r w:rsidRPr="0054013B">
        <w:rPr>
          <w:rFonts w:asciiTheme="minorHAnsi" w:eastAsiaTheme="minorHAnsi" w:hAnsiTheme="minorHAnsi" w:cstheme="minorBidi"/>
          <w:b w:val="0"/>
          <w:color w:val="auto"/>
          <w:sz w:val="22"/>
          <w:szCs w:val="22"/>
        </w:rPr>
        <w:t xml:space="preserve"> are </w:t>
      </w:r>
      <w:r w:rsidR="00B84FF8">
        <w:rPr>
          <w:rFonts w:asciiTheme="minorHAnsi" w:eastAsiaTheme="minorHAnsi" w:hAnsiTheme="minorHAnsi" w:cstheme="minorBidi"/>
          <w:b w:val="0"/>
          <w:color w:val="auto"/>
          <w:sz w:val="22"/>
          <w:szCs w:val="22"/>
        </w:rPr>
        <w:t xml:space="preserve">available at </w:t>
      </w:r>
      <w:r w:rsidR="00B84FF8" w:rsidRPr="00B84FF8">
        <w:rPr>
          <w:rFonts w:asciiTheme="minorHAnsi" w:eastAsiaTheme="minorHAnsi" w:hAnsiTheme="minorHAnsi" w:cstheme="minorBidi"/>
          <w:b w:val="0"/>
          <w:color w:val="auto"/>
          <w:sz w:val="22"/>
          <w:szCs w:val="22"/>
        </w:rPr>
        <w:t>www.dese.gov.au/australian-strategy-international-education-2021-2030/resources/innovation-development-fund-guidelines-2022</w:t>
      </w:r>
      <w:r w:rsidRPr="0054013B">
        <w:rPr>
          <w:rFonts w:asciiTheme="minorHAnsi" w:eastAsiaTheme="minorHAnsi" w:hAnsiTheme="minorHAnsi" w:cstheme="minorBidi"/>
          <w:b w:val="0"/>
          <w:color w:val="auto"/>
          <w:sz w:val="22"/>
          <w:szCs w:val="22"/>
        </w:rPr>
        <w:t xml:space="preserve">. New applicants that did not receive funding under the Innovation Fund, and who submit strong applications will be given priority. However, all providers who meet the eligibility criteria will be able to apply for grant funding. </w:t>
      </w:r>
    </w:p>
    <w:sectPr w:rsidR="00BC217B" w:rsidRPr="006029FB" w:rsidSect="008507C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90A205" w14:textId="77777777" w:rsidR="00C666ED" w:rsidRDefault="00C666ED" w:rsidP="00125835">
      <w:pPr>
        <w:spacing w:after="0" w:line="240" w:lineRule="auto"/>
      </w:pPr>
      <w:r>
        <w:separator/>
      </w:r>
    </w:p>
  </w:endnote>
  <w:endnote w:type="continuationSeparator" w:id="0">
    <w:p w14:paraId="490D4733" w14:textId="77777777" w:rsidR="00C666ED" w:rsidRDefault="00C666ED" w:rsidP="00125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D5EFF" w14:textId="77777777" w:rsidR="00125835" w:rsidRDefault="001258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ED5156" w14:textId="7A90FB19" w:rsidR="00125835" w:rsidRDefault="00EB618D">
    <w:pPr>
      <w:pStyle w:val="Footer"/>
    </w:pPr>
    <w:r>
      <w:rPr>
        <w:noProof/>
      </w:rPr>
      <mc:AlternateContent>
        <mc:Choice Requires="wps">
          <w:drawing>
            <wp:anchor distT="0" distB="0" distL="114300" distR="114300" simplePos="0" relativeHeight="251660288" behindDoc="0" locked="1" layoutInCell="0" allowOverlap="1" wp14:anchorId="26FDDA94" wp14:editId="149A4E5B">
              <wp:simplePos x="0" y="0"/>
              <wp:positionH relativeFrom="margin">
                <wp:align>center</wp:align>
              </wp:positionH>
              <wp:positionV relativeFrom="bottomMargin">
                <wp:align>center</wp:align>
              </wp:positionV>
              <wp:extent cx="892175" cy="426085"/>
              <wp:effectExtent l="0" t="0" r="0" b="0"/>
              <wp:wrapNone/>
              <wp:docPr id="3" name="janusSEAL SC Footer"/>
              <wp:cNvGraphicFramePr/>
              <a:graphic xmlns:a="http://schemas.openxmlformats.org/drawingml/2006/main">
                <a:graphicData uri="http://schemas.microsoft.com/office/word/2010/wordprocessingShape">
                  <wps:wsp>
                    <wps:cNvSpPr txBox="1"/>
                    <wps:spPr>
                      <a:xfrm>
                        <a:off x="0" y="0"/>
                        <a:ext cx="892175" cy="4260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1085D9" w14:textId="641938F7" w:rsidR="00EB618D" w:rsidRPr="00D7619A" w:rsidRDefault="00EB618D" w:rsidP="00D7619A">
                          <w:pPr>
                            <w:jc w:val="center"/>
                            <w:rPr>
                              <w:rFonts w:ascii="Arial" w:hAnsi="Arial" w:cs="Arial"/>
                              <w:b/>
                              <w:color w:val="FF0000"/>
                              <w:sz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6FDDA94" id="_x0000_t202" coordsize="21600,21600" o:spt="202" path="m,l,21600r21600,l21600,xe">
              <v:stroke joinstyle="miter"/>
              <v:path gradientshapeok="t" o:connecttype="rect"/>
            </v:shapetype>
            <v:shape id="janusSEAL SC Footer" o:spid="_x0000_s1027" type="#_x0000_t202" style="position:absolute;margin-left:0;margin-top:0;width:70.25pt;height:33.55pt;z-index:251660288;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" o:allowincell="f" filled="f" stroked="f" strokeweight=".5pt">
              <v:textbox style="mso-fit-shape-to-text:t">
                <w:txbxContent>
                  <w:p w14:paraId="6A1085D9" w14:textId="641938F7" w:rsidR="00EB618D" w:rsidRPr="00D7619A" w:rsidRDefault="00EB618D" w:rsidP="00D7619A">
                    <w:pPr>
                      <w:jc w:val="center"/>
                      <w:rPr>
                        <w:rFonts w:ascii="Arial" w:hAnsi="Arial" w:cs="Arial"/>
                        <w:b/>
                        <w:color w:val="FF0000"/>
                        <w:sz w:val="24"/>
                      </w:rPr>
                    </w:pPr>
                  </w:p>
                </w:txbxContent>
              </v:textbox>
              <w10:wrap anchorx="margin" anchory="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812C2E" w14:textId="77777777" w:rsidR="00125835" w:rsidRDefault="001258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B969F5" w14:textId="77777777" w:rsidR="00C666ED" w:rsidRDefault="00C666ED" w:rsidP="00125835">
      <w:pPr>
        <w:spacing w:after="0" w:line="240" w:lineRule="auto"/>
      </w:pPr>
      <w:r>
        <w:separator/>
      </w:r>
    </w:p>
  </w:footnote>
  <w:footnote w:type="continuationSeparator" w:id="0">
    <w:p w14:paraId="07B4A275" w14:textId="77777777" w:rsidR="00C666ED" w:rsidRDefault="00C666ED" w:rsidP="001258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A2984E" w14:textId="77777777" w:rsidR="00125835" w:rsidRDefault="001258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F43CB8" w14:textId="110382D6" w:rsidR="00125835" w:rsidRDefault="00EB618D">
    <w:pPr>
      <w:pStyle w:val="Header"/>
    </w:pPr>
    <w:r>
      <w:rPr>
        <w:noProof/>
      </w:rPr>
      <mc:AlternateContent>
        <mc:Choice Requires="wps">
          <w:drawing>
            <wp:anchor distT="0" distB="0" distL="114300" distR="114300" simplePos="0" relativeHeight="251659264" behindDoc="0" locked="1" layoutInCell="0" allowOverlap="1" wp14:anchorId="4EBF0044" wp14:editId="55371558">
              <wp:simplePos x="0" y="0"/>
              <wp:positionH relativeFrom="margin">
                <wp:align>center</wp:align>
              </wp:positionH>
              <wp:positionV relativeFrom="topMargin">
                <wp:align>center</wp:align>
              </wp:positionV>
              <wp:extent cx="892175" cy="426085"/>
              <wp:effectExtent l="0" t="0" r="0" b="0"/>
              <wp:wrapNone/>
              <wp:docPr id="2" name="janusSEAL SC Header"/>
              <wp:cNvGraphicFramePr/>
              <a:graphic xmlns:a="http://schemas.openxmlformats.org/drawingml/2006/main">
                <a:graphicData uri="http://schemas.microsoft.com/office/word/2010/wordprocessingShape">
                  <wps:wsp>
                    <wps:cNvSpPr txBox="1"/>
                    <wps:spPr>
                      <a:xfrm>
                        <a:off x="0" y="0"/>
                        <a:ext cx="892175" cy="4260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BDFA95" w14:textId="28A8058F" w:rsidR="00EB618D" w:rsidRPr="00EB618D" w:rsidRDefault="00EB618D" w:rsidP="00EB618D">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PM_ProtectiveMarkingValue_Header \* MERGEFORMAT </w:instrText>
                          </w:r>
                          <w:r>
                            <w:rPr>
                              <w:rFonts w:ascii="Arial" w:hAnsi="Arial" w:cs="Arial"/>
                              <w:b/>
                              <w:color w:val="FF0000"/>
                              <w:sz w:val="24"/>
                            </w:rPr>
                            <w:fldChar w:fldCharType="separate"/>
                          </w:r>
                          <w:r w:rsidR="00B91D65">
                            <w:rPr>
                              <w:rFonts w:ascii="Arial" w:hAnsi="Arial" w:cs="Arial"/>
                              <w:b/>
                              <w:color w:val="FF0000"/>
                              <w:sz w:val="24"/>
                            </w:rPr>
                            <w:t>OFFICIAL</w:t>
                          </w:r>
                          <w:r>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EBF0044" id="_x0000_t202" coordsize="21600,21600" o:spt="202" path="m,l,21600r21600,l21600,xe">
              <v:stroke joinstyle="miter"/>
              <v:path gradientshapeok="t" o:connecttype="rect"/>
            </v:shapetype>
            <v:shape id="janusSEAL SC Header" o:spid="_x0000_s1026" type="#_x0000_t202" style="position:absolute;margin-left:0;margin-top:0;width:70.25pt;height:33.55pt;z-index:251659264;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" o:allowincell="f" filled="f" stroked="f" strokeweight=".5pt">
              <v:textbox style="mso-fit-shape-to-text:t">
                <w:txbxContent>
                  <w:p w14:paraId="62BDFA95" w14:textId="28A8058F" w:rsidR="00EB618D" w:rsidRPr="00EB618D" w:rsidRDefault="00EB618D" w:rsidP="00EB618D">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PM_ProtectiveMarkingValue_Header \* MERGEFORMAT </w:instrText>
                    </w:r>
                    <w:r>
                      <w:rPr>
                        <w:rFonts w:ascii="Arial" w:hAnsi="Arial" w:cs="Arial"/>
                        <w:b/>
                        <w:color w:val="FF0000"/>
                        <w:sz w:val="24"/>
                      </w:rPr>
                      <w:fldChar w:fldCharType="separate"/>
                    </w:r>
                    <w:r w:rsidR="00B91D65">
                      <w:rPr>
                        <w:rFonts w:ascii="Arial" w:hAnsi="Arial" w:cs="Arial"/>
                        <w:b/>
                        <w:color w:val="FF0000"/>
                        <w:sz w:val="24"/>
                      </w:rPr>
                      <w:t>OFFICIAL</w:t>
                    </w:r>
                    <w:r>
                      <w:rPr>
                        <w:rFonts w:ascii="Arial" w:hAnsi="Arial" w:cs="Arial"/>
                        <w:b/>
                        <w:color w:val="FF0000"/>
                        <w:sz w:val="24"/>
                      </w:rPr>
                      <w:fldChar w:fldCharType="end"/>
                    </w:r>
                  </w:p>
                </w:txbxContent>
              </v:textbox>
              <w10:wrap anchorx="margin" anchory="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983452" w14:textId="77777777" w:rsidR="00125835" w:rsidRDefault="001258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32A"/>
    <w:rsid w:val="000C639A"/>
    <w:rsid w:val="000C693D"/>
    <w:rsid w:val="000D1192"/>
    <w:rsid w:val="000E6167"/>
    <w:rsid w:val="000F6C63"/>
    <w:rsid w:val="001073C8"/>
    <w:rsid w:val="001128C5"/>
    <w:rsid w:val="00122B52"/>
    <w:rsid w:val="00125835"/>
    <w:rsid w:val="00162EF1"/>
    <w:rsid w:val="00175DC9"/>
    <w:rsid w:val="001A1B46"/>
    <w:rsid w:val="001D148E"/>
    <w:rsid w:val="001F4C61"/>
    <w:rsid w:val="002007E0"/>
    <w:rsid w:val="00205A49"/>
    <w:rsid w:val="0022784D"/>
    <w:rsid w:val="00246726"/>
    <w:rsid w:val="00295DD2"/>
    <w:rsid w:val="002A3941"/>
    <w:rsid w:val="002D71DD"/>
    <w:rsid w:val="002E1468"/>
    <w:rsid w:val="0030632A"/>
    <w:rsid w:val="00371CE6"/>
    <w:rsid w:val="003908C1"/>
    <w:rsid w:val="003A2B70"/>
    <w:rsid w:val="003B5DF5"/>
    <w:rsid w:val="0044246A"/>
    <w:rsid w:val="004A055C"/>
    <w:rsid w:val="004D270B"/>
    <w:rsid w:val="004E2D96"/>
    <w:rsid w:val="005014E3"/>
    <w:rsid w:val="0054013B"/>
    <w:rsid w:val="005727D4"/>
    <w:rsid w:val="00581643"/>
    <w:rsid w:val="005A0630"/>
    <w:rsid w:val="005A0C17"/>
    <w:rsid w:val="005E1CDB"/>
    <w:rsid w:val="005F6584"/>
    <w:rsid w:val="006029FB"/>
    <w:rsid w:val="00640C58"/>
    <w:rsid w:val="00680E91"/>
    <w:rsid w:val="00683F7B"/>
    <w:rsid w:val="006A1A6B"/>
    <w:rsid w:val="006F711C"/>
    <w:rsid w:val="00742EEF"/>
    <w:rsid w:val="00784209"/>
    <w:rsid w:val="007B1F7F"/>
    <w:rsid w:val="007B5D27"/>
    <w:rsid w:val="007E2BD6"/>
    <w:rsid w:val="008104F6"/>
    <w:rsid w:val="00814E07"/>
    <w:rsid w:val="00843AAF"/>
    <w:rsid w:val="0084487F"/>
    <w:rsid w:val="00853199"/>
    <w:rsid w:val="008757B7"/>
    <w:rsid w:val="00884CB1"/>
    <w:rsid w:val="008A4320"/>
    <w:rsid w:val="008B50DD"/>
    <w:rsid w:val="008F4C23"/>
    <w:rsid w:val="00924335"/>
    <w:rsid w:val="00926F97"/>
    <w:rsid w:val="00930870"/>
    <w:rsid w:val="00935548"/>
    <w:rsid w:val="00942AEC"/>
    <w:rsid w:val="00964E80"/>
    <w:rsid w:val="00975DDE"/>
    <w:rsid w:val="00976910"/>
    <w:rsid w:val="0098282B"/>
    <w:rsid w:val="009957AF"/>
    <w:rsid w:val="009B3428"/>
    <w:rsid w:val="009B6C84"/>
    <w:rsid w:val="009D0EDC"/>
    <w:rsid w:val="009F30F5"/>
    <w:rsid w:val="00A17EFC"/>
    <w:rsid w:val="00A410CE"/>
    <w:rsid w:val="00A71A3D"/>
    <w:rsid w:val="00A77953"/>
    <w:rsid w:val="00A80B38"/>
    <w:rsid w:val="00AB1D93"/>
    <w:rsid w:val="00AB77E5"/>
    <w:rsid w:val="00AD0401"/>
    <w:rsid w:val="00AE7DB8"/>
    <w:rsid w:val="00B55AB2"/>
    <w:rsid w:val="00B84FF8"/>
    <w:rsid w:val="00B91D65"/>
    <w:rsid w:val="00BA585C"/>
    <w:rsid w:val="00BC217B"/>
    <w:rsid w:val="00BC3901"/>
    <w:rsid w:val="00BC5565"/>
    <w:rsid w:val="00BF6B7A"/>
    <w:rsid w:val="00C03D25"/>
    <w:rsid w:val="00C11B58"/>
    <w:rsid w:val="00C172AB"/>
    <w:rsid w:val="00C26F13"/>
    <w:rsid w:val="00C32E3A"/>
    <w:rsid w:val="00C43532"/>
    <w:rsid w:val="00C5141B"/>
    <w:rsid w:val="00C666ED"/>
    <w:rsid w:val="00CB0975"/>
    <w:rsid w:val="00CB3813"/>
    <w:rsid w:val="00CD0936"/>
    <w:rsid w:val="00CF1382"/>
    <w:rsid w:val="00D20DAC"/>
    <w:rsid w:val="00D50CB2"/>
    <w:rsid w:val="00D51C23"/>
    <w:rsid w:val="00D67223"/>
    <w:rsid w:val="00D7619A"/>
    <w:rsid w:val="00DB1671"/>
    <w:rsid w:val="00DB47A6"/>
    <w:rsid w:val="00DC7156"/>
    <w:rsid w:val="00DD2413"/>
    <w:rsid w:val="00DE471B"/>
    <w:rsid w:val="00DE5E72"/>
    <w:rsid w:val="00DE6C30"/>
    <w:rsid w:val="00E15BFA"/>
    <w:rsid w:val="00E46355"/>
    <w:rsid w:val="00E54AB0"/>
    <w:rsid w:val="00E77C8A"/>
    <w:rsid w:val="00E960B6"/>
    <w:rsid w:val="00EB618D"/>
    <w:rsid w:val="00EE42E0"/>
    <w:rsid w:val="00EF4FAC"/>
    <w:rsid w:val="00F13D92"/>
    <w:rsid w:val="00F150BE"/>
    <w:rsid w:val="00F241A6"/>
    <w:rsid w:val="00F25909"/>
    <w:rsid w:val="00F51B72"/>
    <w:rsid w:val="00F70AF2"/>
    <w:rsid w:val="00FA43B0"/>
    <w:rsid w:val="00FD4592"/>
    <w:rsid w:val="00FE3E05"/>
    <w:rsid w:val="0CAF90AB"/>
    <w:rsid w:val="1FA95A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7947CA"/>
  <w15:chartTrackingRefBased/>
  <w15:docId w15:val="{6DA875D1-E745-47F4-BA7C-04E15F4DC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6"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1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32A"/>
    <w:pPr>
      <w:spacing w:after="200" w:line="276" w:lineRule="auto"/>
    </w:pPr>
  </w:style>
  <w:style w:type="paragraph" w:styleId="Heading1">
    <w:name w:val="heading 1"/>
    <w:basedOn w:val="Normal"/>
    <w:next w:val="Normal"/>
    <w:link w:val="Heading1Char"/>
    <w:uiPriority w:val="9"/>
    <w:qFormat/>
    <w:rsid w:val="0030632A"/>
    <w:pPr>
      <w:keepNext/>
      <w:keepLines/>
      <w:spacing w:before="240" w:after="0"/>
      <w:outlineLvl w:val="0"/>
    </w:pPr>
    <w:rPr>
      <w:rFonts w:ascii="Calibri" w:eastAsiaTheme="majorEastAsia" w:hAnsi="Calibri" w:cstheme="majorBidi"/>
      <w:b/>
      <w:color w:val="343741"/>
      <w:sz w:val="32"/>
      <w:szCs w:val="32"/>
    </w:rPr>
  </w:style>
  <w:style w:type="paragraph" w:styleId="Heading2">
    <w:name w:val="heading 2"/>
    <w:basedOn w:val="Normal"/>
    <w:next w:val="Normal"/>
    <w:link w:val="Heading2Char"/>
    <w:uiPriority w:val="9"/>
    <w:unhideWhenUsed/>
    <w:qFormat/>
    <w:rsid w:val="0030632A"/>
    <w:pPr>
      <w:keepNext/>
      <w:keepLines/>
      <w:spacing w:before="240" w:after="0"/>
      <w:outlineLvl w:val="1"/>
    </w:pPr>
    <w:rPr>
      <w:rFonts w:ascii="Calibri" w:eastAsiaTheme="majorEastAsia" w:hAnsi="Calibri" w:cstheme="majorBidi"/>
      <w:b/>
      <w:color w:val="70AD47" w:themeColor="accent6"/>
      <w:sz w:val="30"/>
      <w:szCs w:val="26"/>
    </w:rPr>
  </w:style>
  <w:style w:type="paragraph" w:styleId="Heading3">
    <w:name w:val="heading 3"/>
    <w:basedOn w:val="Normal"/>
    <w:next w:val="Normal"/>
    <w:link w:val="Heading3Char"/>
    <w:uiPriority w:val="9"/>
    <w:unhideWhenUsed/>
    <w:qFormat/>
    <w:rsid w:val="0030632A"/>
    <w:pPr>
      <w:keepNext/>
      <w:keepLines/>
      <w:spacing w:before="240" w:after="0"/>
      <w:outlineLvl w:val="2"/>
    </w:pPr>
    <w:rPr>
      <w:rFonts w:ascii="Calibri" w:eastAsiaTheme="majorEastAsia" w:hAnsi="Calibri" w:cstheme="majorBidi"/>
      <w:color w:val="008276"/>
      <w:sz w:val="28"/>
      <w:szCs w:val="24"/>
    </w:rPr>
  </w:style>
  <w:style w:type="paragraph" w:styleId="Heading4">
    <w:name w:val="heading 4"/>
    <w:basedOn w:val="Normal"/>
    <w:next w:val="Normal"/>
    <w:link w:val="Heading4Char"/>
    <w:uiPriority w:val="9"/>
    <w:unhideWhenUsed/>
    <w:qFormat/>
    <w:rsid w:val="0030632A"/>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30632A"/>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30632A"/>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32A"/>
    <w:rPr>
      <w:rFonts w:ascii="Calibri" w:eastAsiaTheme="majorEastAsia" w:hAnsi="Calibri" w:cstheme="majorBidi"/>
      <w:b/>
      <w:color w:val="343741"/>
      <w:sz w:val="32"/>
      <w:szCs w:val="32"/>
    </w:rPr>
  </w:style>
  <w:style w:type="character" w:customStyle="1" w:styleId="Heading2Char">
    <w:name w:val="Heading 2 Char"/>
    <w:basedOn w:val="DefaultParagraphFont"/>
    <w:link w:val="Heading2"/>
    <w:uiPriority w:val="9"/>
    <w:rsid w:val="0030632A"/>
    <w:rPr>
      <w:rFonts w:ascii="Calibri" w:eastAsiaTheme="majorEastAsia" w:hAnsi="Calibri" w:cstheme="majorBidi"/>
      <w:b/>
      <w:color w:val="70AD47" w:themeColor="accent6"/>
      <w:sz w:val="30"/>
      <w:szCs w:val="26"/>
    </w:rPr>
  </w:style>
  <w:style w:type="character" w:customStyle="1" w:styleId="Heading3Char">
    <w:name w:val="Heading 3 Char"/>
    <w:basedOn w:val="DefaultParagraphFont"/>
    <w:link w:val="Heading3"/>
    <w:uiPriority w:val="9"/>
    <w:rsid w:val="0030632A"/>
    <w:rPr>
      <w:rFonts w:ascii="Calibri" w:eastAsiaTheme="majorEastAsia" w:hAnsi="Calibri" w:cstheme="majorBidi"/>
      <w:color w:val="008276"/>
      <w:sz w:val="28"/>
      <w:szCs w:val="24"/>
    </w:rPr>
  </w:style>
  <w:style w:type="character" w:customStyle="1" w:styleId="Heading4Char">
    <w:name w:val="Heading 4 Char"/>
    <w:basedOn w:val="DefaultParagraphFont"/>
    <w:link w:val="Heading4"/>
    <w:uiPriority w:val="9"/>
    <w:rsid w:val="0030632A"/>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30632A"/>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30632A"/>
    <w:rPr>
      <w:rFonts w:ascii="Calibri" w:eastAsiaTheme="majorEastAsia" w:hAnsi="Calibri" w:cstheme="majorBidi"/>
      <w:color w:val="5F6369"/>
    </w:rPr>
  </w:style>
  <w:style w:type="paragraph" w:styleId="Title">
    <w:name w:val="Title"/>
    <w:basedOn w:val="Normal"/>
    <w:next w:val="Normal"/>
    <w:link w:val="TitleChar"/>
    <w:uiPriority w:val="7"/>
    <w:qFormat/>
    <w:rsid w:val="0030632A"/>
    <w:pPr>
      <w:spacing w:before="1800" w:after="0"/>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uiPriority w:val="7"/>
    <w:rsid w:val="0030632A"/>
    <w:rPr>
      <w:rFonts w:ascii="Calibri" w:eastAsiaTheme="majorEastAsia" w:hAnsi="Calibri" w:cstheme="majorBidi"/>
      <w:b/>
      <w:color w:val="343741"/>
      <w:spacing w:val="-10"/>
      <w:kern w:val="28"/>
      <w:sz w:val="60"/>
      <w:szCs w:val="56"/>
    </w:rPr>
  </w:style>
  <w:style w:type="paragraph" w:styleId="Subtitle">
    <w:name w:val="Subtitle"/>
    <w:basedOn w:val="Normal"/>
    <w:next w:val="Normal"/>
    <w:link w:val="SubtitleChar"/>
    <w:uiPriority w:val="8"/>
    <w:qFormat/>
    <w:rsid w:val="0030632A"/>
    <w:pPr>
      <w:numPr>
        <w:ilvl w:val="1"/>
      </w:numPr>
      <w:spacing w:after="0"/>
    </w:pPr>
    <w:rPr>
      <w:rFonts w:ascii="Calibri" w:eastAsiaTheme="minorEastAsia" w:hAnsi="Calibri"/>
      <w:spacing w:val="15"/>
      <w:sz w:val="40"/>
    </w:rPr>
  </w:style>
  <w:style w:type="character" w:customStyle="1" w:styleId="SubtitleChar">
    <w:name w:val="Subtitle Char"/>
    <w:basedOn w:val="DefaultParagraphFont"/>
    <w:link w:val="Subtitle"/>
    <w:uiPriority w:val="8"/>
    <w:rsid w:val="0030632A"/>
    <w:rPr>
      <w:rFonts w:ascii="Calibri" w:eastAsiaTheme="minorEastAsia" w:hAnsi="Calibri"/>
      <w:spacing w:val="15"/>
      <w:sz w:val="40"/>
    </w:rPr>
  </w:style>
  <w:style w:type="character" w:styleId="Hyperlink">
    <w:name w:val="Hyperlink"/>
    <w:basedOn w:val="DefaultParagraphFont"/>
    <w:uiPriority w:val="99"/>
    <w:unhideWhenUsed/>
    <w:qFormat/>
    <w:rsid w:val="0030632A"/>
    <w:rPr>
      <w:color w:val="287BB3"/>
      <w:u w:val="single"/>
    </w:rPr>
  </w:style>
  <w:style w:type="character" w:styleId="Strong">
    <w:name w:val="Strong"/>
    <w:basedOn w:val="DefaultParagraphFont"/>
    <w:uiPriority w:val="11"/>
    <w:qFormat/>
    <w:rsid w:val="0030632A"/>
    <w:rPr>
      <w:b/>
      <w:bCs/>
    </w:rPr>
  </w:style>
  <w:style w:type="paragraph" w:styleId="Caption">
    <w:name w:val="caption"/>
    <w:basedOn w:val="Normal"/>
    <w:next w:val="Normal"/>
    <w:uiPriority w:val="16"/>
    <w:qFormat/>
    <w:rsid w:val="0030632A"/>
    <w:pPr>
      <w:spacing w:before="240" w:after="40" w:line="240" w:lineRule="auto"/>
    </w:pPr>
    <w:rPr>
      <w:b/>
      <w:iCs/>
      <w:szCs w:val="18"/>
    </w:rPr>
  </w:style>
  <w:style w:type="paragraph" w:styleId="Quote">
    <w:name w:val="Quote"/>
    <w:basedOn w:val="Normal"/>
    <w:next w:val="Normal"/>
    <w:link w:val="QuoteChar"/>
    <w:uiPriority w:val="29"/>
    <w:qFormat/>
    <w:rsid w:val="0030632A"/>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30632A"/>
    <w:rPr>
      <w:iCs/>
      <w:color w:val="595959" w:themeColor="text1" w:themeTint="A6"/>
    </w:rPr>
  </w:style>
  <w:style w:type="paragraph" w:customStyle="1" w:styleId="Source">
    <w:name w:val="Source"/>
    <w:basedOn w:val="Normal"/>
    <w:uiPriority w:val="17"/>
    <w:qFormat/>
    <w:rsid w:val="0030632A"/>
    <w:rPr>
      <w:sz w:val="18"/>
    </w:rPr>
  </w:style>
  <w:style w:type="table" w:customStyle="1" w:styleId="DESE">
    <w:name w:val="DESE"/>
    <w:basedOn w:val="TableNormal"/>
    <w:uiPriority w:val="99"/>
    <w:rsid w:val="0030632A"/>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44546A" w:themeFill="text2"/>
      </w:tcPr>
    </w:tblStylePr>
    <w:tblStylePr w:type="firstCol">
      <w:rPr>
        <w:b w:val="0"/>
      </w:rPr>
    </w:tblStylePr>
    <w:tblStylePr w:type="nwCell">
      <w:rPr>
        <w:b w:val="0"/>
      </w:rPr>
    </w:tblStylePr>
  </w:style>
  <w:style w:type="paragraph" w:styleId="ListNumber">
    <w:name w:val="List Number"/>
    <w:basedOn w:val="ListParagraph"/>
    <w:uiPriority w:val="99"/>
    <w:unhideWhenUsed/>
    <w:qFormat/>
    <w:rsid w:val="0030632A"/>
    <w:pPr>
      <w:numPr>
        <w:numId w:val="1"/>
      </w:numPr>
      <w:tabs>
        <w:tab w:val="num" w:pos="360"/>
      </w:tabs>
      <w:spacing w:line="360" w:lineRule="auto"/>
      <w:ind w:left="720" w:firstLine="0"/>
    </w:pPr>
  </w:style>
  <w:style w:type="paragraph" w:styleId="ListBullet">
    <w:name w:val="List Bullet"/>
    <w:basedOn w:val="ListParagraph"/>
    <w:uiPriority w:val="99"/>
    <w:unhideWhenUsed/>
    <w:qFormat/>
    <w:rsid w:val="0030632A"/>
    <w:pPr>
      <w:numPr>
        <w:numId w:val="2"/>
      </w:numPr>
      <w:tabs>
        <w:tab w:val="num" w:pos="360"/>
      </w:tabs>
      <w:spacing w:line="360" w:lineRule="auto"/>
      <w:ind w:left="720" w:firstLine="0"/>
    </w:pPr>
  </w:style>
  <w:style w:type="paragraph" w:styleId="List">
    <w:name w:val="List"/>
    <w:basedOn w:val="ListBullet"/>
    <w:uiPriority w:val="99"/>
    <w:unhideWhenUsed/>
    <w:qFormat/>
    <w:rsid w:val="0030632A"/>
    <w:pPr>
      <w:numPr>
        <w:numId w:val="3"/>
      </w:numPr>
      <w:tabs>
        <w:tab w:val="num" w:pos="360"/>
      </w:tabs>
    </w:pPr>
  </w:style>
  <w:style w:type="paragraph" w:styleId="ListParagraph">
    <w:name w:val="List Paragraph"/>
    <w:basedOn w:val="Normal"/>
    <w:uiPriority w:val="34"/>
    <w:qFormat/>
    <w:rsid w:val="0030632A"/>
    <w:pPr>
      <w:ind w:left="720"/>
      <w:contextualSpacing/>
    </w:pPr>
  </w:style>
  <w:style w:type="paragraph" w:styleId="BalloonText">
    <w:name w:val="Balloon Text"/>
    <w:basedOn w:val="Normal"/>
    <w:link w:val="BalloonTextChar"/>
    <w:uiPriority w:val="99"/>
    <w:semiHidden/>
    <w:unhideWhenUsed/>
    <w:rsid w:val="001258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35"/>
    <w:rPr>
      <w:rFonts w:ascii="Segoe UI" w:hAnsi="Segoe UI" w:cs="Segoe UI"/>
      <w:sz w:val="18"/>
      <w:szCs w:val="18"/>
    </w:rPr>
  </w:style>
  <w:style w:type="paragraph" w:styleId="Header">
    <w:name w:val="header"/>
    <w:basedOn w:val="Normal"/>
    <w:link w:val="HeaderChar"/>
    <w:uiPriority w:val="99"/>
    <w:unhideWhenUsed/>
    <w:rsid w:val="001258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5835"/>
  </w:style>
  <w:style w:type="paragraph" w:styleId="Footer">
    <w:name w:val="footer"/>
    <w:basedOn w:val="Normal"/>
    <w:link w:val="FooterChar"/>
    <w:uiPriority w:val="99"/>
    <w:unhideWhenUsed/>
    <w:rsid w:val="001258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58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663B106270C74F93B47E0106EF33A2" ma:contentTypeVersion="6" ma:contentTypeDescription="Create a new document." ma:contentTypeScope="" ma:versionID="212ccad8e2173ce91bf6668c613dcd27">
  <xsd:schema xmlns:xsd="http://www.w3.org/2001/XMLSchema" xmlns:xs="http://www.w3.org/2001/XMLSchema" xmlns:p="http://schemas.microsoft.com/office/2006/metadata/properties" xmlns:ns2="b958b4ea-91be-4b5d-8634-91cacc52583a" xmlns:ns3="29b75778-3f6d-4454-a294-8f2fb091bfa2" targetNamespace="http://schemas.microsoft.com/office/2006/metadata/properties" ma:root="true" ma:fieldsID="18fa6fd36e172829f02458935d38c410" ns2:_="" ns3:_="">
    <xsd:import namespace="b958b4ea-91be-4b5d-8634-91cacc52583a"/>
    <xsd:import namespace="29b75778-3f6d-4454-a294-8f2fb091bf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58b4ea-91be-4b5d-8634-91cacc5258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b75778-3f6d-4454-a294-8f2fb091bfa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1D6ABC-0598-4BC4-A5B6-3E5217486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58b4ea-91be-4b5d-8634-91cacc52583a"/>
    <ds:schemaRef ds:uri="29b75778-3f6d-4454-a294-8f2fb091b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34E55D-8F45-469E-AAA0-D49C777A2F2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5E7768-122D-4DC9-8F32-366B06D744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336</Words>
  <Characters>1918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WARWICK,Steven</dc:creator>
  <cp:keywords>[SEC=OFFICIAL]</cp:keywords>
  <dc:description/>
  <cp:lastModifiedBy>KRALJEVIC,Kristina</cp:lastModifiedBy>
  <cp:revision>3</cp:revision>
  <cp:lastPrinted>2022-02-02T04:18:00Z</cp:lastPrinted>
  <dcterms:created xsi:type="dcterms:W3CDTF">2022-02-02T04:17:00Z</dcterms:created>
  <dcterms:modified xsi:type="dcterms:W3CDTF">2022-02-02T04:18:00Z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933EF86A39514F0B900A7E7C67BBF859</vt:lpwstr>
  </property>
  <property fmtid="{D5CDD505-2E9C-101B-9397-08002B2CF9AE}" pid="9" name="PM_ProtectiveMarkingValue_Footer">
    <vt:lpwstr>OFFICIAL</vt:lpwstr>
  </property>
  <property fmtid="{D5CDD505-2E9C-101B-9397-08002B2CF9AE}" pid="10" name="PM_Originator_Hash_SHA1">
    <vt:lpwstr>BE072FDCF105EC2817740C63794D5C622984E73D</vt:lpwstr>
  </property>
  <property fmtid="{D5CDD505-2E9C-101B-9397-08002B2CF9AE}" pid="11" name="PM_OriginationTimeStamp">
    <vt:lpwstr>2021-11-24T10:59:12Z</vt:lpwstr>
  </property>
  <property fmtid="{D5CDD505-2E9C-101B-9397-08002B2CF9AE}" pid="12" name="PM_ProtectiveMarkingValue_Header">
    <vt:lpwstr>OFFICIAL</vt:lpwstr>
  </property>
  <property fmtid="{D5CDD505-2E9C-101B-9397-08002B2CF9AE}" pid="13" name="PM_ProtectiveMarkingImage_Footer">
    <vt:lpwstr>C:\Program Files\Common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Hash_Version">
    <vt:lpwstr>2018.0</vt:lpwstr>
  </property>
  <property fmtid="{D5CDD505-2E9C-101B-9397-08002B2CF9AE}" pid="19" name="PM_Hash_Salt_Prev">
    <vt:lpwstr>5C01426916579F627B7DFCE7413B91AA</vt:lpwstr>
  </property>
  <property fmtid="{D5CDD505-2E9C-101B-9397-08002B2CF9AE}" pid="20" name="PM_Hash_Salt">
    <vt:lpwstr>C2CE34AF4D4971734FD01654CC696FA3</vt:lpwstr>
  </property>
  <property fmtid="{D5CDD505-2E9C-101B-9397-08002B2CF9AE}" pid="21" name="PM_Hash_SHA1">
    <vt:lpwstr>5B224B053215FD14699E11F08B15AC15F7E72589</vt:lpwstr>
  </property>
  <property fmtid="{D5CDD505-2E9C-101B-9397-08002B2CF9AE}" pid="22" name="PM_SecurityClassification_Prev">
    <vt:lpwstr>OFFICIAL</vt:lpwstr>
  </property>
  <property fmtid="{D5CDD505-2E9C-101B-9397-08002B2CF9AE}" pid="23" name="PM_Qualifier_Prev">
    <vt:lpwstr/>
  </property>
  <property fmtid="{D5CDD505-2E9C-101B-9397-08002B2CF9AE}" pid="24" name="ContentTypeId">
    <vt:lpwstr>0x0101005B663B106270C74F93B47E0106EF33A2</vt:lpwstr>
  </property>
</Properties>
</file>