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F62E" w14:textId="4FC9E555" w:rsidR="00C360D9" w:rsidRDefault="00C360D9" w:rsidP="00CA432A">
      <w:pPr>
        <w:pStyle w:val="Title"/>
        <w:spacing w:before="120"/>
        <w:sectPr w:rsidR="00C360D9" w:rsidSect="00DE04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198B1EA7" wp14:editId="77C9E7C3">
            <wp:extent cx="2269172" cy="554400"/>
            <wp:effectExtent l="0" t="0" r="0" b="0"/>
            <wp:docPr id="1" name="Graphic 1" descr="The Australian Commonwealth Coat of Arms symbol with the words: 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he Australian Commonwealth Coat of Arms symbol with the words: Australian Government Department of Educatio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4815">
        <w:rPr>
          <w:b w:val="0"/>
          <w:bCs/>
          <w:noProof/>
        </w:rPr>
        <w:drawing>
          <wp:anchor distT="0" distB="0" distL="114300" distR="114300" simplePos="0" relativeHeight="251668480" behindDoc="1" locked="1" layoutInCell="1" allowOverlap="1" wp14:anchorId="3608A585" wp14:editId="44956B8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831975"/>
            <wp:effectExtent l="0" t="0" r="3175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ED69D" w14:textId="77777777" w:rsidR="0064671B" w:rsidRPr="0064671B" w:rsidRDefault="0064671B" w:rsidP="008A777B">
      <w:pPr>
        <w:pStyle w:val="Heading1"/>
        <w:spacing w:before="1440"/>
      </w:pPr>
      <w:r w:rsidRPr="0064671B">
        <w:t xml:space="preserve">Evidence </w:t>
      </w:r>
      <w:r w:rsidRPr="00706801">
        <w:t>Requirements</w:t>
      </w:r>
      <w:r w:rsidRPr="0064671B">
        <w:t xml:space="preserve"> for the Nationally Consistent Collection of Data on School Students with Disability (NCCD)</w:t>
      </w:r>
    </w:p>
    <w:p w14:paraId="5FA76DA9" w14:textId="249FFCCA" w:rsidR="00611305" w:rsidRPr="0051325D" w:rsidRDefault="00611305" w:rsidP="006C7380">
      <w:pPr>
        <w:pStyle w:val="Subtitle"/>
        <w:spacing w:after="240" w:line="240" w:lineRule="auto"/>
        <w:sectPr w:rsidR="00611305" w:rsidRPr="0051325D" w:rsidSect="008507C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1325D">
        <w:t>Australian Government guidance for schools in the non-government sector</w:t>
      </w:r>
    </w:p>
    <w:p w14:paraId="07D9BBB0" w14:textId="76481F72" w:rsidR="00AF6C7E" w:rsidRPr="00F148D7" w:rsidRDefault="0064671B" w:rsidP="000D1062">
      <w:pPr>
        <w:rPr>
          <w:lang w:val="en-US"/>
        </w:rPr>
        <w:sectPr w:rsidR="00AF6C7E" w:rsidRPr="00F148D7" w:rsidSect="008507C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D3806">
        <w:rPr>
          <w:lang w:val="en-US"/>
        </w:rPr>
        <w:t xml:space="preserve">This fact sheet seeks to provide guidance to schools and school systems to make the </w:t>
      </w:r>
      <w:r w:rsidR="0088277F" w:rsidRPr="00BD3806">
        <w:rPr>
          <w:lang w:val="en-US"/>
        </w:rPr>
        <w:t>school wide</w:t>
      </w:r>
      <w:r w:rsidRPr="00BD3806">
        <w:rPr>
          <w:lang w:val="en-US"/>
        </w:rPr>
        <w:t xml:space="preserve"> NCCD </w:t>
      </w:r>
      <w:r w:rsidR="00CF7A48">
        <w:rPr>
          <w:lang w:val="en-US"/>
        </w:rPr>
        <w:t xml:space="preserve">administration </w:t>
      </w:r>
      <w:r w:rsidR="009C7293">
        <w:rPr>
          <w:lang w:val="en-US"/>
        </w:rPr>
        <w:t>as streamlined as possible</w:t>
      </w:r>
      <w:r w:rsidRPr="00BD3806">
        <w:rPr>
          <w:lang w:val="en-US"/>
        </w:rPr>
        <w:t xml:space="preserve">, while ensuring that essential evidence is </w:t>
      </w:r>
      <w:r w:rsidR="00BA05DB">
        <w:rPr>
          <w:lang w:val="en-US"/>
        </w:rPr>
        <w:t xml:space="preserve">made </w:t>
      </w:r>
      <w:r w:rsidRPr="00BD3806">
        <w:rPr>
          <w:lang w:val="en-US"/>
        </w:rPr>
        <w:t>available</w:t>
      </w:r>
      <w:r w:rsidR="00F148D7">
        <w:rPr>
          <w:lang w:val="en-US"/>
        </w:rPr>
        <w:t>.</w:t>
      </w:r>
    </w:p>
    <w:p w14:paraId="09341D20" w14:textId="2027C764" w:rsidR="00C64913" w:rsidRPr="00527602" w:rsidRDefault="00FE2CE7" w:rsidP="00B515B2">
      <w:pPr>
        <w:pStyle w:val="Heading2"/>
      </w:pPr>
      <w:r w:rsidRPr="00527602">
        <w:t xml:space="preserve">Student with </w:t>
      </w:r>
      <w:r w:rsidRPr="00B515B2">
        <w:t>Disability</w:t>
      </w:r>
      <w:r w:rsidRPr="00527602">
        <w:t xml:space="preserve"> loading</w:t>
      </w:r>
    </w:p>
    <w:p w14:paraId="2AF2FAC7" w14:textId="7FEEBA9B" w:rsidR="00FE2CE7" w:rsidRPr="00ED2EB1" w:rsidRDefault="00FE2CE7" w:rsidP="00FE2CE7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This loading provides extra funding on top of the base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funding </w:t>
      </w:r>
      <w:r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>amount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>for p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rimary </w:t>
      </w:r>
      <w:r w:rsid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and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secondary school</w:t>
      </w:r>
      <w:r w:rsid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each student with disability</w:t>
      </w:r>
      <w:r w:rsidR="00D46BA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C3D6C">
        <w:rPr>
          <w:rFonts w:asciiTheme="minorHAnsi" w:eastAsiaTheme="minorHAnsi" w:hAnsiTheme="minorHAnsi" w:cstheme="minorBidi"/>
          <w:sz w:val="22"/>
          <w:szCs w:val="22"/>
          <w:lang w:eastAsia="en-US"/>
        </w:rPr>
        <w:t>that</w:t>
      </w:r>
      <w:r w:rsidR="00D46BAD"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65FB9">
        <w:rPr>
          <w:rFonts w:asciiTheme="minorHAnsi" w:eastAsiaTheme="minorHAnsi" w:hAnsiTheme="minorHAnsi" w:cstheme="minorBidi"/>
          <w:sz w:val="22"/>
          <w:szCs w:val="22"/>
          <w:lang w:eastAsia="en-US"/>
        </w:rPr>
        <w:t>is</w:t>
      </w:r>
      <w:r w:rsidR="00D46BAD"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counted in the top 3 levels of the NCCD (extensive, substantial, and supplementary)</w:t>
      </w:r>
      <w:r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468B6435" w14:textId="0185BA9E" w:rsidR="00FE2CE7" w:rsidRPr="00ED2EB1" w:rsidRDefault="00FE2CE7" w:rsidP="00FE2CE7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>The loading is based on the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23" w:history="1">
        <w:r w:rsidRPr="00ED2EB1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NCCD</w:t>
        </w:r>
      </w:hyperlink>
      <w:r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>, which collects information on students with disability by the level of additional support they are provided to access and participate in learning</w:t>
      </w:r>
      <w:r w:rsidR="00B55DBF" w:rsidRPr="00B55D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55DBF"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with higher funding for those who need higher levels </w:t>
      </w:r>
      <w:r w:rsidR="00B55DBF" w:rsidRPr="0020069A">
        <w:rPr>
          <w:rFonts w:asciiTheme="minorHAnsi" w:eastAsiaTheme="minorHAnsi" w:hAnsiTheme="minorHAnsi" w:cstheme="minorBidi"/>
          <w:sz w:val="22"/>
          <w:szCs w:val="22"/>
          <w:lang w:eastAsia="en-US"/>
        </w:rPr>
        <w:t>of support</w:t>
      </w:r>
      <w:r w:rsidRPr="002006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274A8B" w:rsidRPr="0020069A">
        <w:rPr>
          <w:rFonts w:asciiTheme="minorHAnsi" w:eastAsiaTheme="minorHAnsi" w:hAnsiTheme="minorHAnsi" w:cstheme="minorBidi"/>
          <w:sz w:val="22"/>
          <w:szCs w:val="22"/>
          <w:lang w:eastAsia="en-US"/>
        </w:rPr>
        <w:t>This level of support will vary from year to year depending on individual student need</w:t>
      </w:r>
      <w:r w:rsidR="002E5EA7" w:rsidRPr="0020069A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="00274A8B" w:rsidRPr="002006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Pr="0020069A">
        <w:rPr>
          <w:rFonts w:asciiTheme="minorHAnsi" w:eastAsiaTheme="minorHAnsi" w:hAnsiTheme="minorHAnsi" w:cstheme="minorBidi"/>
          <w:sz w:val="22"/>
          <w:szCs w:val="22"/>
          <w:lang w:eastAsia="en-US"/>
        </w:rPr>
        <w:t>Under</w:t>
      </w:r>
      <w:r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the NCCD, the school team uses their professional, evidence</w:t>
      </w:r>
      <w:r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noBreakHyphen/>
        <w:t>based judgement to capture information on the level of additional support a student is provided in the classroom.</w:t>
      </w:r>
    </w:p>
    <w:p w14:paraId="6FAC9166" w14:textId="2D06D0F5" w:rsidR="00FE2CE7" w:rsidRDefault="00FE2CE7" w:rsidP="0081070B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>The NCCD captures a fourth level of support defined as 'support provided within quality differentiated teaching practice</w:t>
      </w:r>
      <w:r w:rsidR="005F63A7">
        <w:rPr>
          <w:rFonts w:asciiTheme="minorHAnsi" w:eastAsiaTheme="minorHAnsi" w:hAnsiTheme="minorHAnsi" w:cstheme="minorBidi"/>
          <w:sz w:val="22"/>
          <w:szCs w:val="22"/>
          <w:lang w:eastAsia="en-US"/>
        </w:rPr>
        <w:t>’ (QDTP)</w:t>
      </w:r>
      <w:r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This comprises support provided within the classroom as part of standard teaching practice which is responsive to the needs of </w:t>
      </w:r>
      <w:r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>all students and delivered without the need for additional funding.</w:t>
      </w:r>
    </w:p>
    <w:p w14:paraId="266C85B4" w14:textId="4237029E" w:rsidR="00E0309E" w:rsidRPr="002D7151" w:rsidRDefault="008D279B" w:rsidP="00B515B2">
      <w:pPr>
        <w:pStyle w:val="Heading2"/>
      </w:pPr>
      <w:r>
        <w:t>The NCCD Model</w:t>
      </w:r>
    </w:p>
    <w:p w14:paraId="2DABE427" w14:textId="536C480E" w:rsidR="00B84284" w:rsidRDefault="00705914" w:rsidP="00ED2EB1">
      <w:pPr>
        <w:spacing w:after="0"/>
      </w:pPr>
      <w:r w:rsidRPr="00673C92">
        <w:t xml:space="preserve">The collection of nationally consistent data </w:t>
      </w:r>
      <w:r>
        <w:t>is</w:t>
      </w:r>
      <w:r w:rsidRPr="00673C92">
        <w:t xml:space="preserve"> intended to:</w:t>
      </w:r>
    </w:p>
    <w:p w14:paraId="445A607C" w14:textId="350576D0" w:rsidR="00705914" w:rsidRPr="00ED2EB1" w:rsidRDefault="00705914" w:rsidP="00ED2EB1">
      <w:pPr>
        <w:pStyle w:val="ListParagraph"/>
        <w:numPr>
          <w:ilvl w:val="0"/>
          <w:numId w:val="15"/>
        </w:numPr>
        <w:spacing w:after="240" w:line="240" w:lineRule="auto"/>
        <w:ind w:left="357" w:hanging="357"/>
        <w:rPr>
          <w:lang w:val="en-US"/>
        </w:rPr>
      </w:pPr>
      <w:r w:rsidRPr="00ED2EB1">
        <w:rPr>
          <w:lang w:val="en-US"/>
        </w:rPr>
        <w:t xml:space="preserve">inform educational planning and policy development at national and jurisdictional levels </w:t>
      </w:r>
    </w:p>
    <w:p w14:paraId="5A3451BB" w14:textId="6AF325B6" w:rsidR="00705914" w:rsidRDefault="00705914" w:rsidP="00ED2EB1">
      <w:pPr>
        <w:pStyle w:val="ListParagraph"/>
        <w:numPr>
          <w:ilvl w:val="0"/>
          <w:numId w:val="15"/>
        </w:numPr>
        <w:spacing w:after="240" w:line="240" w:lineRule="auto"/>
        <w:ind w:left="357" w:hanging="357"/>
        <w:rPr>
          <w:lang w:val="en-US"/>
        </w:rPr>
      </w:pPr>
      <w:r w:rsidRPr="00ED2EB1">
        <w:rPr>
          <w:lang w:val="en-US"/>
        </w:rPr>
        <w:t>assist education authorities and schools to make more effective provision for students with disability and improve their educational outcomes</w:t>
      </w:r>
    </w:p>
    <w:p w14:paraId="337F8F70" w14:textId="7A61BA0B" w:rsidR="00272F65" w:rsidRDefault="00705914" w:rsidP="00ED2EB1">
      <w:pPr>
        <w:pStyle w:val="ListParagraph"/>
        <w:numPr>
          <w:ilvl w:val="0"/>
          <w:numId w:val="15"/>
        </w:numPr>
        <w:spacing w:after="240" w:line="240" w:lineRule="auto"/>
        <w:ind w:left="357" w:hanging="357"/>
      </w:pPr>
      <w:r w:rsidRPr="00ED2EB1">
        <w:rPr>
          <w:lang w:val="en-US"/>
        </w:rPr>
        <w:t>capture all students receiving adjustments to support their access and participation in learning due to a disability – not just those with a medical diagnosis.</w:t>
      </w:r>
    </w:p>
    <w:p w14:paraId="2DE0B523" w14:textId="7C04C2BA" w:rsidR="005550A9" w:rsidRDefault="00705914" w:rsidP="00ED2EB1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>The annual collection is more than a count of the number of students with disability; it aims to ensure better support for these students becomes routine in the day-to-day practice of school</w:t>
      </w:r>
      <w:r w:rsidR="00E65FB9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="00B95F31" w:rsidRPr="00ED2EB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03A7D1F" w14:textId="77777777" w:rsidR="004B18DF" w:rsidRDefault="002C189E" w:rsidP="000D1062">
      <w:pPr>
        <w:sectPr w:rsidR="004B18DF" w:rsidSect="00ED2EB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ED2EB1">
        <w:t xml:space="preserve">Continuous improvement in the collection, with a particular focus on achieving data that are robust, </w:t>
      </w:r>
      <w:r w:rsidR="00B84284" w:rsidRPr="00ED2EB1">
        <w:t>valid,</w:t>
      </w:r>
      <w:r w:rsidRPr="00ED2EB1">
        <w:t xml:space="preserve"> and reliable, is supported </w:t>
      </w:r>
      <w:r w:rsidRPr="00ED2EB1">
        <w:lastRenderedPageBreak/>
        <w:t>through regular and formal review of the data collection process.</w:t>
      </w:r>
    </w:p>
    <w:p w14:paraId="0B3B1737" w14:textId="230D52D1" w:rsidR="00A83233" w:rsidRDefault="00A83233" w:rsidP="00B515B2">
      <w:pPr>
        <w:pStyle w:val="Heading2"/>
      </w:pPr>
      <w:r>
        <w:t xml:space="preserve">Evidence to </w:t>
      </w:r>
      <w:r w:rsidR="00CA74F4">
        <w:t>s</w:t>
      </w:r>
      <w:r>
        <w:t>upport the NCCD</w:t>
      </w:r>
    </w:p>
    <w:p w14:paraId="31AF654B" w14:textId="35FECE3F" w:rsidR="0064671B" w:rsidRPr="00CA74F4" w:rsidRDefault="00AE69EE" w:rsidP="00A83233">
      <w:pPr>
        <w:rPr>
          <w:rStyle w:val="Strong"/>
        </w:rPr>
      </w:pPr>
      <w:r w:rsidRPr="00CA74F4">
        <w:rPr>
          <w:rStyle w:val="Strong"/>
        </w:rPr>
        <w:t xml:space="preserve">Evidence to support the NCCD should be drawn from classroom practice already in place to meet the existing obligations set out in the </w:t>
      </w:r>
      <w:r w:rsidRPr="00C21EE4">
        <w:rPr>
          <w:rStyle w:val="Strong"/>
          <w:i/>
          <w:iCs/>
        </w:rPr>
        <w:t>Disability Discrimination Act 1992</w:t>
      </w:r>
      <w:r w:rsidRPr="00CA74F4">
        <w:rPr>
          <w:rStyle w:val="Strong"/>
        </w:rPr>
        <w:t xml:space="preserve"> and Disability Standards for Education 2005.</w:t>
      </w:r>
    </w:p>
    <w:p w14:paraId="265A498C" w14:textId="2A25C3A9" w:rsidR="00330023" w:rsidRPr="00BD3806" w:rsidRDefault="00151494" w:rsidP="00330023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5D0055D" wp14:editId="1B50ABAE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334645" cy="334645"/>
            <wp:effectExtent l="0" t="0" r="8255" b="8255"/>
            <wp:wrapTight wrapText="bothSides">
              <wp:wrapPolygon edited="0">
                <wp:start x="15985" y="1230"/>
                <wp:lineTo x="0" y="7378"/>
                <wp:lineTo x="0" y="12296"/>
                <wp:lineTo x="4918" y="20903"/>
                <wp:lineTo x="9837" y="20903"/>
                <wp:lineTo x="20903" y="7378"/>
                <wp:lineTo x="20903" y="1230"/>
                <wp:lineTo x="15985" y="1230"/>
              </wp:wrapPolygon>
            </wp:wrapTight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023" w:rsidRPr="00096519">
        <w:rPr>
          <w:lang w:val="en-US"/>
        </w:rPr>
        <w:t>Schools are encouraged</w:t>
      </w:r>
      <w:r w:rsidR="00330023">
        <w:rPr>
          <w:lang w:val="en-US"/>
        </w:rPr>
        <w:t xml:space="preserve"> </w:t>
      </w:r>
      <w:r w:rsidR="00330023">
        <w:rPr>
          <w:rFonts w:eastAsia="Arial" w:cs="Arial"/>
        </w:rPr>
        <w:t xml:space="preserve">to build the gathering of </w:t>
      </w:r>
      <w:r w:rsidR="00330023">
        <w:rPr>
          <w:lang w:val="en-US"/>
        </w:rPr>
        <w:t>evidence to support decisions made on levels of adjustment for students with disability</w:t>
      </w:r>
      <w:r w:rsidR="00330023" w:rsidRPr="00AF5E3E">
        <w:rPr>
          <w:rFonts w:eastAsia="Arial" w:cs="Arial"/>
        </w:rPr>
        <w:t xml:space="preserve"> </w:t>
      </w:r>
      <w:r w:rsidR="00330023">
        <w:rPr>
          <w:rFonts w:eastAsia="Arial" w:cs="Arial"/>
        </w:rPr>
        <w:t>into their ongoing processes and structures throughout the year.</w:t>
      </w:r>
    </w:p>
    <w:p w14:paraId="1BDE38D7" w14:textId="3DA86969" w:rsidR="00AA39D8" w:rsidRPr="00BD3806" w:rsidRDefault="00AA39D8" w:rsidP="00AA39D8">
      <w:pPr>
        <w:rPr>
          <w:lang w:val="en-US"/>
        </w:rPr>
      </w:pPr>
      <w:r>
        <w:rPr>
          <w:lang w:val="en-US"/>
        </w:rPr>
        <w:t>T</w:t>
      </w:r>
      <w:r w:rsidR="00224977">
        <w:rPr>
          <w:lang w:val="en-US"/>
        </w:rPr>
        <w:t xml:space="preserve">eachers and school staff </w:t>
      </w:r>
      <w:r>
        <w:rPr>
          <w:lang w:val="en-US"/>
        </w:rPr>
        <w:t xml:space="preserve">can </w:t>
      </w:r>
      <w:r w:rsidR="00224977">
        <w:rPr>
          <w:lang w:val="en-US"/>
        </w:rPr>
        <w:t>a</w:t>
      </w:r>
      <w:r>
        <w:rPr>
          <w:lang w:val="en-US"/>
        </w:rPr>
        <w:t xml:space="preserve">chieve </w:t>
      </w:r>
      <w:r w:rsidR="00224977">
        <w:rPr>
          <w:lang w:val="en-US"/>
        </w:rPr>
        <w:t xml:space="preserve">this </w:t>
      </w:r>
      <w:r>
        <w:rPr>
          <w:lang w:val="en-US"/>
        </w:rPr>
        <w:t xml:space="preserve">by </w:t>
      </w:r>
      <w:r w:rsidR="003E4B94">
        <w:rPr>
          <w:lang w:val="en-US"/>
        </w:rPr>
        <w:t xml:space="preserve">drawing on </w:t>
      </w:r>
      <w:r w:rsidRPr="00BD3806">
        <w:rPr>
          <w:lang w:val="en-US"/>
        </w:rPr>
        <w:t>their existing records of assessments, teaching/learning outcomes, consultations with parents, carers or students and records of adjustments.</w:t>
      </w:r>
    </w:p>
    <w:p w14:paraId="579AD96B" w14:textId="149ACE86" w:rsidR="000C26B4" w:rsidRDefault="00145D31" w:rsidP="0064671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F19744" wp14:editId="00D6E7F0">
            <wp:simplePos x="0" y="0"/>
            <wp:positionH relativeFrom="column">
              <wp:posOffset>-6350</wp:posOffset>
            </wp:positionH>
            <wp:positionV relativeFrom="paragraph">
              <wp:posOffset>112395</wp:posOffset>
            </wp:positionV>
            <wp:extent cx="325924" cy="325924"/>
            <wp:effectExtent l="0" t="0" r="0" b="0"/>
            <wp:wrapTight wrapText="bothSides">
              <wp:wrapPolygon edited="0">
                <wp:start x="1263" y="0"/>
                <wp:lineTo x="1263" y="20211"/>
                <wp:lineTo x="18947" y="20211"/>
                <wp:lineTo x="18947" y="0"/>
                <wp:lineTo x="1263" y="0"/>
              </wp:wrapPolygon>
            </wp:wrapTight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24" cy="325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B4" w:rsidRPr="0064671B">
        <w:t>Schools are not required to create new or additional evidence for the purposes of the NCCD</w:t>
      </w:r>
      <w:r w:rsidR="002D0E59">
        <w:t>.</w:t>
      </w:r>
    </w:p>
    <w:p w14:paraId="5D5FF541" w14:textId="106AC778" w:rsidR="0064671B" w:rsidRPr="004C4B85" w:rsidRDefault="006F45C2" w:rsidP="004C4B85">
      <w:pPr>
        <w:rPr>
          <w:rStyle w:val="Strong"/>
        </w:rPr>
      </w:pPr>
      <w:r w:rsidRPr="004C4B85">
        <w:rPr>
          <w:rStyle w:val="Strong"/>
        </w:rPr>
        <w:t xml:space="preserve">NCCD evidence </w:t>
      </w:r>
      <w:r w:rsidR="00226A3D" w:rsidRPr="004C4B85">
        <w:rPr>
          <w:rStyle w:val="Strong"/>
        </w:rPr>
        <w:t>must cover four areas</w:t>
      </w:r>
      <w:r w:rsidR="00B7406B" w:rsidRPr="004C4B85">
        <w:rPr>
          <w:rStyle w:val="Strong"/>
        </w:rPr>
        <w:t xml:space="preserve"> of identified need</w:t>
      </w:r>
      <w:r w:rsidR="00EA15A1" w:rsidRPr="004C4B85">
        <w:rPr>
          <w:rStyle w:val="Strong"/>
        </w:rPr>
        <w:t>,</w:t>
      </w:r>
      <w:r w:rsidR="007A4BF8" w:rsidRPr="004C4B85">
        <w:rPr>
          <w:rStyle w:val="Strong"/>
        </w:rPr>
        <w:t xml:space="preserve"> adjustments, consultation/</w:t>
      </w:r>
      <w:r w:rsidR="00B84284" w:rsidRPr="004C4B85">
        <w:rPr>
          <w:rStyle w:val="Strong"/>
        </w:rPr>
        <w:t>collaboration,</w:t>
      </w:r>
      <w:r w:rsidR="007A4BF8" w:rsidRPr="004C4B85">
        <w:rPr>
          <w:rStyle w:val="Strong"/>
        </w:rPr>
        <w:t xml:space="preserve"> and monitoring</w:t>
      </w:r>
      <w:r w:rsidR="00035209" w:rsidRPr="004C4B85">
        <w:rPr>
          <w:rStyle w:val="Strong"/>
        </w:rPr>
        <w:t>/review.</w:t>
      </w:r>
    </w:p>
    <w:p w14:paraId="67531F24" w14:textId="37FF19CF" w:rsidR="008A0443" w:rsidRDefault="00041FE8" w:rsidP="0064671B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2BFBA5C3" wp14:editId="4F8C9EBB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334752" cy="334752"/>
            <wp:effectExtent l="0" t="0" r="8255" b="8255"/>
            <wp:wrapTight wrapText="bothSides">
              <wp:wrapPolygon edited="0">
                <wp:start x="15985" y="1230"/>
                <wp:lineTo x="0" y="7378"/>
                <wp:lineTo x="0" y="12296"/>
                <wp:lineTo x="4918" y="20903"/>
                <wp:lineTo x="9837" y="20903"/>
                <wp:lineTo x="20903" y="7378"/>
                <wp:lineTo x="20903" y="1230"/>
                <wp:lineTo x="15985" y="1230"/>
              </wp:wrapPolygon>
            </wp:wrapTight>
            <wp:docPr id="5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52" cy="33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606B">
        <w:rPr>
          <w:lang w:val="en-US"/>
        </w:rPr>
        <w:t>The Department of Education</w:t>
      </w:r>
      <w:r w:rsidR="0064671B" w:rsidRPr="00BD3806">
        <w:rPr>
          <w:lang w:val="en-US"/>
        </w:rPr>
        <w:t xml:space="preserve"> </w:t>
      </w:r>
      <w:r w:rsidR="00144C48">
        <w:rPr>
          <w:lang w:val="en-US"/>
        </w:rPr>
        <w:t>requires</w:t>
      </w:r>
      <w:r w:rsidR="00C4704E">
        <w:rPr>
          <w:lang w:val="en-US"/>
        </w:rPr>
        <w:t xml:space="preserve"> evidentiary materials </w:t>
      </w:r>
      <w:r w:rsidR="00EC0E50">
        <w:rPr>
          <w:lang w:val="en-US"/>
        </w:rPr>
        <w:t xml:space="preserve">that </w:t>
      </w:r>
      <w:r w:rsidR="00222A33">
        <w:rPr>
          <w:lang w:val="en-US"/>
        </w:rPr>
        <w:t>cover</w:t>
      </w:r>
      <w:r w:rsidR="00B65D18" w:rsidRPr="00BD3806">
        <w:rPr>
          <w:lang w:val="en-US"/>
        </w:rPr>
        <w:t xml:space="preserve"> four areas of identified need, adjustments, consultation/</w:t>
      </w:r>
      <w:r w:rsidR="00B84284" w:rsidRPr="00BD3806">
        <w:rPr>
          <w:lang w:val="en-US"/>
        </w:rPr>
        <w:t>collaboration,</w:t>
      </w:r>
      <w:r w:rsidR="00B65D18" w:rsidRPr="00BD3806">
        <w:rPr>
          <w:lang w:val="en-US"/>
        </w:rPr>
        <w:t xml:space="preserve"> and monitoring/review</w:t>
      </w:r>
      <w:r w:rsidR="00B65D18">
        <w:rPr>
          <w:lang w:val="en-US"/>
        </w:rPr>
        <w:t xml:space="preserve"> </w:t>
      </w:r>
      <w:r w:rsidR="00C4704E">
        <w:rPr>
          <w:lang w:val="en-US"/>
        </w:rPr>
        <w:t>to be sighted.</w:t>
      </w:r>
      <w:r w:rsidR="007115BF">
        <w:rPr>
          <w:lang w:val="en-US"/>
        </w:rPr>
        <w:t xml:space="preserve"> </w:t>
      </w:r>
    </w:p>
    <w:p w14:paraId="5E39DC6E" w14:textId="7B020870" w:rsidR="00885E31" w:rsidRDefault="007115BF" w:rsidP="0064671B">
      <w:pPr>
        <w:rPr>
          <w:lang w:val="en-US"/>
        </w:rPr>
      </w:pPr>
      <w:r>
        <w:rPr>
          <w:lang w:val="en-US"/>
        </w:rPr>
        <w:t xml:space="preserve">It is possible that </w:t>
      </w:r>
      <w:r w:rsidR="00A97D1E">
        <w:rPr>
          <w:lang w:val="en-US"/>
        </w:rPr>
        <w:t xml:space="preserve">evidence for all four areas </w:t>
      </w:r>
      <w:r w:rsidR="00EA15A1">
        <w:rPr>
          <w:lang w:val="en-US"/>
        </w:rPr>
        <w:t>can</w:t>
      </w:r>
      <w:r w:rsidR="00A97D1E">
        <w:rPr>
          <w:lang w:val="en-US"/>
        </w:rPr>
        <w:t xml:space="preserve"> be </w:t>
      </w:r>
      <w:r w:rsidR="008A0443">
        <w:rPr>
          <w:lang w:val="en-US"/>
        </w:rPr>
        <w:t>r</w:t>
      </w:r>
      <w:r w:rsidR="008337F9">
        <w:rPr>
          <w:lang w:val="en-US"/>
        </w:rPr>
        <w:t xml:space="preserve">ecorded in one </w:t>
      </w:r>
      <w:r w:rsidR="00FB061D">
        <w:rPr>
          <w:lang w:val="en-US"/>
        </w:rPr>
        <w:t xml:space="preserve">concise </w:t>
      </w:r>
      <w:r w:rsidR="008337F9">
        <w:rPr>
          <w:lang w:val="en-US"/>
        </w:rPr>
        <w:t>document</w:t>
      </w:r>
      <w:r w:rsidR="00EA15A1">
        <w:rPr>
          <w:lang w:val="en-US"/>
        </w:rPr>
        <w:t>,</w:t>
      </w:r>
      <w:r w:rsidR="008337F9">
        <w:rPr>
          <w:lang w:val="en-US"/>
        </w:rPr>
        <w:t xml:space="preserve"> such as an Individual Learning Plan or similar.</w:t>
      </w:r>
    </w:p>
    <w:p w14:paraId="6CD07720" w14:textId="56752314" w:rsidR="00FB061D" w:rsidRDefault="008D1E5B" w:rsidP="0064671B">
      <w:pPr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B5F3260" wp14:editId="60B23CC8">
            <wp:simplePos x="0" y="0"/>
            <wp:positionH relativeFrom="column">
              <wp:posOffset>8890</wp:posOffset>
            </wp:positionH>
            <wp:positionV relativeFrom="paragraph">
              <wp:posOffset>35560</wp:posOffset>
            </wp:positionV>
            <wp:extent cx="325924" cy="325924"/>
            <wp:effectExtent l="0" t="0" r="0" b="0"/>
            <wp:wrapTight wrapText="bothSides">
              <wp:wrapPolygon edited="0">
                <wp:start x="1263" y="0"/>
                <wp:lineTo x="1263" y="20211"/>
                <wp:lineTo x="18947" y="20211"/>
                <wp:lineTo x="18947" y="0"/>
                <wp:lineTo x="1263" y="0"/>
              </wp:wrapPolygon>
            </wp:wrapTight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24" cy="325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FEB">
        <w:rPr>
          <w:lang w:val="en-US"/>
        </w:rPr>
        <w:t>S</w:t>
      </w:r>
      <w:r>
        <w:rPr>
          <w:lang w:val="en-US"/>
        </w:rPr>
        <w:t xml:space="preserve">chools </w:t>
      </w:r>
      <w:r w:rsidR="00A27FEB">
        <w:rPr>
          <w:lang w:val="en-US"/>
        </w:rPr>
        <w:t xml:space="preserve">are not required </w:t>
      </w:r>
      <w:r>
        <w:rPr>
          <w:lang w:val="en-US"/>
        </w:rPr>
        <w:t xml:space="preserve">to </w:t>
      </w:r>
      <w:r w:rsidR="0064671B" w:rsidRPr="00BD3806">
        <w:rPr>
          <w:lang w:val="en-US"/>
        </w:rPr>
        <w:t>collate</w:t>
      </w:r>
      <w:r>
        <w:rPr>
          <w:lang w:val="en-US"/>
        </w:rPr>
        <w:t xml:space="preserve"> the evidence into one </w:t>
      </w:r>
      <w:r w:rsidR="0064671B" w:rsidRPr="00BD3806">
        <w:rPr>
          <w:lang w:val="en-US"/>
        </w:rPr>
        <w:t>document</w:t>
      </w:r>
      <w:r w:rsidR="00B340DB">
        <w:rPr>
          <w:lang w:val="en-US"/>
        </w:rPr>
        <w:t>.</w:t>
      </w:r>
      <w:r w:rsidR="00EC0E50">
        <w:rPr>
          <w:lang w:val="en-US"/>
        </w:rPr>
        <w:t xml:space="preserve"> </w:t>
      </w:r>
      <w:r w:rsidR="0064671B" w:rsidRPr="00BD3806">
        <w:rPr>
          <w:lang w:val="en-US"/>
        </w:rPr>
        <w:t xml:space="preserve">If a school </w:t>
      </w:r>
      <w:r w:rsidR="00884B4C">
        <w:rPr>
          <w:lang w:val="en-US"/>
        </w:rPr>
        <w:t>chooses</w:t>
      </w:r>
      <w:r w:rsidR="00884B4C" w:rsidRPr="00BD3806">
        <w:rPr>
          <w:lang w:val="en-US"/>
        </w:rPr>
        <w:t xml:space="preserve"> </w:t>
      </w:r>
      <w:r w:rsidR="0064671B" w:rsidRPr="00BD3806">
        <w:rPr>
          <w:lang w:val="en-US"/>
        </w:rPr>
        <w:t>to develop such a document for the purposes of overview or planning, it should be concise and usable</w:t>
      </w:r>
      <w:r w:rsidR="002E38A0">
        <w:rPr>
          <w:lang w:val="en-US"/>
        </w:rPr>
        <w:t>.</w:t>
      </w:r>
      <w:r w:rsidR="0064671B" w:rsidRPr="00BD3806">
        <w:rPr>
          <w:lang w:val="en-US"/>
        </w:rPr>
        <w:t xml:space="preserve"> </w:t>
      </w:r>
    </w:p>
    <w:p w14:paraId="5E4CF693" w14:textId="615D211C" w:rsidR="00CA74F4" w:rsidRDefault="00CA74F4" w:rsidP="00B515B2">
      <w:pPr>
        <w:pStyle w:val="Heading2"/>
      </w:pPr>
      <w:r>
        <w:t>Guides and templates</w:t>
      </w:r>
    </w:p>
    <w:p w14:paraId="30141BDE" w14:textId="20FE7EA3" w:rsidR="000A73E5" w:rsidRPr="009416D4" w:rsidRDefault="000A73E5" w:rsidP="00CA74F4">
      <w:pPr>
        <w:rPr>
          <w:rStyle w:val="Strong"/>
        </w:rPr>
      </w:pPr>
      <w:r w:rsidRPr="009416D4">
        <w:rPr>
          <w:rStyle w:val="Strong"/>
        </w:rPr>
        <w:t xml:space="preserve">The NCCD Portal has guides and templates which can be used as suggestions for appropriate evidence at </w:t>
      </w:r>
    </w:p>
    <w:p w14:paraId="0E7DE386" w14:textId="77777777" w:rsidR="000A73E5" w:rsidRPr="00D10A87" w:rsidRDefault="000A73E5" w:rsidP="000A73E5">
      <w:pPr>
        <w:pStyle w:val="ListParagraph"/>
        <w:numPr>
          <w:ilvl w:val="0"/>
          <w:numId w:val="14"/>
        </w:numPr>
        <w:rPr>
          <w:rStyle w:val="Hyperlink"/>
          <w:color w:val="auto"/>
          <w:lang w:val="en-US"/>
        </w:rPr>
      </w:pPr>
      <w:r>
        <w:rPr>
          <w:lang w:val="en-US"/>
        </w:rPr>
        <w:fldChar w:fldCharType="begin"/>
      </w:r>
      <w:r w:rsidRPr="00210F43">
        <w:rPr>
          <w:lang w:val="en-US"/>
        </w:rPr>
        <w:instrText xml:space="preserve"> HYPERLINK "http://www.nccd.edu.au/tools/nccd-evidence-templates"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210F43">
        <w:rPr>
          <w:rStyle w:val="Hyperlink"/>
          <w:lang w:val="en-US"/>
        </w:rPr>
        <w:t xml:space="preserve">https://www.nccd.edu.au/tools/nccd-evidence-templates </w:t>
      </w:r>
    </w:p>
    <w:p w14:paraId="0E8E5749" w14:textId="77777777" w:rsidR="000A73E5" w:rsidRPr="00BD3806" w:rsidRDefault="000A73E5" w:rsidP="000A73E5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fldChar w:fldCharType="end"/>
      </w:r>
      <w:hyperlink r:id="rId28" w:history="1">
        <w:r w:rsidRPr="00BD3806">
          <w:rPr>
            <w:rStyle w:val="Hyperlink"/>
            <w:lang w:val="en-US"/>
          </w:rPr>
          <w:t>https://www.nccd.edu.au/tools/examples-evidence-support-students-inclusion-nccd</w:t>
        </w:r>
      </w:hyperlink>
    </w:p>
    <w:p w14:paraId="638DDC12" w14:textId="439A42C4" w:rsidR="00C16E8C" w:rsidRDefault="000A73E5" w:rsidP="000A73E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544098AC" wp14:editId="30D2A996">
            <wp:simplePos x="0" y="0"/>
            <wp:positionH relativeFrom="column">
              <wp:posOffset>-6985</wp:posOffset>
            </wp:positionH>
            <wp:positionV relativeFrom="paragraph">
              <wp:posOffset>64770</wp:posOffset>
            </wp:positionV>
            <wp:extent cx="334752" cy="334752"/>
            <wp:effectExtent l="0" t="0" r="8255" b="8255"/>
            <wp:wrapTight wrapText="bothSides">
              <wp:wrapPolygon edited="0">
                <wp:start x="15985" y="1230"/>
                <wp:lineTo x="0" y="7378"/>
                <wp:lineTo x="0" y="12296"/>
                <wp:lineTo x="4918" y="20903"/>
                <wp:lineTo x="9837" y="20903"/>
                <wp:lineTo x="20903" y="7378"/>
                <wp:lineTo x="20903" y="1230"/>
                <wp:lineTo x="15985" y="1230"/>
              </wp:wrapPolygon>
            </wp:wrapTight>
            <wp:docPr id="6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52" cy="33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806">
        <w:rPr>
          <w:lang w:val="en-US"/>
        </w:rPr>
        <w:t xml:space="preserve">The templates are optional and can be used as a </w:t>
      </w:r>
      <w:r w:rsidR="00B84284">
        <w:rPr>
          <w:lang w:val="en-US"/>
        </w:rPr>
        <w:t>guide</w:t>
      </w:r>
      <w:r w:rsidRPr="00BD3806">
        <w:rPr>
          <w:lang w:val="en-US"/>
        </w:rPr>
        <w:t xml:space="preserve"> to </w:t>
      </w:r>
      <w:r w:rsidR="00EA15A1">
        <w:rPr>
          <w:lang w:val="en-US"/>
        </w:rPr>
        <w:t>ensure</w:t>
      </w:r>
      <w:r w:rsidRPr="00BD3806">
        <w:rPr>
          <w:lang w:val="en-US"/>
        </w:rPr>
        <w:t xml:space="preserve"> that there is evidence available in each of the four general areas, as required. </w:t>
      </w:r>
      <w:r w:rsidR="00DE7AC7">
        <w:rPr>
          <w:lang w:val="en-US"/>
        </w:rPr>
        <w:t>They</w:t>
      </w:r>
      <w:r w:rsidRPr="00BD3806">
        <w:rPr>
          <w:lang w:val="en-US"/>
        </w:rPr>
        <w:t xml:space="preserve"> are not to be used as </w:t>
      </w:r>
      <w:r w:rsidR="00FA1CC1">
        <w:rPr>
          <w:lang w:val="en-US"/>
        </w:rPr>
        <w:t xml:space="preserve">exhaustive </w:t>
      </w:r>
      <w:r w:rsidRPr="00BD3806">
        <w:rPr>
          <w:lang w:val="en-US"/>
        </w:rPr>
        <w:t xml:space="preserve">checklists, nor are </w:t>
      </w:r>
      <w:r w:rsidR="00B84284" w:rsidRPr="00BD3806">
        <w:rPr>
          <w:lang w:val="en-US"/>
        </w:rPr>
        <w:t>all</w:t>
      </w:r>
      <w:r w:rsidRPr="00BD3806">
        <w:rPr>
          <w:lang w:val="en-US"/>
        </w:rPr>
        <w:t xml:space="preserve"> the example documents required. Sufficient evidence may exist within one document (such as a concise and usable I</w:t>
      </w:r>
      <w:r>
        <w:rPr>
          <w:lang w:val="en-US"/>
        </w:rPr>
        <w:t xml:space="preserve">ndividual </w:t>
      </w:r>
      <w:r w:rsidRPr="00BD3806">
        <w:rPr>
          <w:lang w:val="en-US"/>
        </w:rPr>
        <w:t>L</w:t>
      </w:r>
      <w:r>
        <w:rPr>
          <w:lang w:val="en-US"/>
        </w:rPr>
        <w:t xml:space="preserve">earning </w:t>
      </w:r>
      <w:r w:rsidRPr="00BD3806">
        <w:rPr>
          <w:lang w:val="en-US"/>
        </w:rPr>
        <w:t>P</w:t>
      </w:r>
      <w:r>
        <w:rPr>
          <w:lang w:val="en-US"/>
        </w:rPr>
        <w:t>lan or similar</w:t>
      </w:r>
      <w:r w:rsidRPr="00BD3806">
        <w:rPr>
          <w:lang w:val="en-US"/>
        </w:rPr>
        <w:t>) or be held separately</w:t>
      </w:r>
      <w:r w:rsidR="00C01274">
        <w:rPr>
          <w:lang w:val="en-US"/>
        </w:rPr>
        <w:t>.</w:t>
      </w:r>
    </w:p>
    <w:p w14:paraId="0E81607A" w14:textId="6718298F" w:rsidR="00942228" w:rsidRDefault="00942228" w:rsidP="00B515B2">
      <w:pPr>
        <w:pStyle w:val="Heading2"/>
        <w:rPr>
          <w:rStyle w:val="Strong"/>
        </w:rPr>
      </w:pPr>
      <w:r>
        <w:rPr>
          <w:rStyle w:val="Strong"/>
        </w:rPr>
        <w:t>Verifying NCCD evidence</w:t>
      </w:r>
    </w:p>
    <w:p w14:paraId="63374BBF" w14:textId="672EEE85" w:rsidR="0064671B" w:rsidRPr="00BD0FA2" w:rsidRDefault="00FF401E" w:rsidP="00273008">
      <w:pPr>
        <w:rPr>
          <w:rStyle w:val="Strong"/>
        </w:rPr>
      </w:pPr>
      <w:r w:rsidRPr="00BD0FA2">
        <w:rPr>
          <w:rStyle w:val="Strong"/>
        </w:rPr>
        <w:t>NCCD evidence is v</w:t>
      </w:r>
      <w:r w:rsidR="00E126F1" w:rsidRPr="00BD0FA2">
        <w:rPr>
          <w:rStyle w:val="Strong"/>
        </w:rPr>
        <w:t>erified</w:t>
      </w:r>
      <w:r w:rsidR="00556BAC" w:rsidRPr="00BD0FA2">
        <w:rPr>
          <w:rStyle w:val="Strong"/>
        </w:rPr>
        <w:t xml:space="preserve"> </w:t>
      </w:r>
      <w:r w:rsidRPr="00BD0FA2">
        <w:rPr>
          <w:rStyle w:val="Strong"/>
        </w:rPr>
        <w:t>throu</w:t>
      </w:r>
      <w:r w:rsidR="00E126F1" w:rsidRPr="00BD0FA2">
        <w:rPr>
          <w:rStyle w:val="Strong"/>
        </w:rPr>
        <w:t xml:space="preserve">gh the </w:t>
      </w:r>
      <w:r w:rsidR="0064671B" w:rsidRPr="00BD0FA2">
        <w:rPr>
          <w:rStyle w:val="Strong"/>
        </w:rPr>
        <w:t xml:space="preserve">Australian Government </w:t>
      </w:r>
      <w:r w:rsidR="00A223B9" w:rsidRPr="00BD0FA2">
        <w:rPr>
          <w:rStyle w:val="Strong"/>
        </w:rPr>
        <w:t>Census</w:t>
      </w:r>
      <w:r w:rsidR="00611305" w:rsidRPr="00BD0FA2">
        <w:rPr>
          <w:rStyle w:val="Strong"/>
        </w:rPr>
        <w:br/>
      </w:r>
      <w:r w:rsidR="0064671B" w:rsidRPr="00BD0FA2">
        <w:rPr>
          <w:rStyle w:val="Strong"/>
        </w:rPr>
        <w:t>post-enumeration exercise</w:t>
      </w:r>
      <w:r w:rsidR="00E126F1" w:rsidRPr="00BD0FA2">
        <w:rPr>
          <w:rStyle w:val="Strong"/>
        </w:rPr>
        <w:t>.</w:t>
      </w:r>
      <w:r w:rsidR="0064671B" w:rsidRPr="00BD0FA2">
        <w:rPr>
          <w:rStyle w:val="Strong"/>
        </w:rPr>
        <w:t xml:space="preserve"> </w:t>
      </w:r>
    </w:p>
    <w:p w14:paraId="22E61620" w14:textId="28CDD8A4" w:rsidR="003A0E7C" w:rsidRDefault="001E4D65" w:rsidP="0064671B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7B1F5512" wp14:editId="7D797DE0">
            <wp:simplePos x="0" y="0"/>
            <wp:positionH relativeFrom="column">
              <wp:posOffset>1905</wp:posOffset>
            </wp:positionH>
            <wp:positionV relativeFrom="paragraph">
              <wp:posOffset>52705</wp:posOffset>
            </wp:positionV>
            <wp:extent cx="334752" cy="334752"/>
            <wp:effectExtent l="0" t="0" r="8255" b="8255"/>
            <wp:wrapTight wrapText="bothSides">
              <wp:wrapPolygon edited="0">
                <wp:start x="15985" y="1230"/>
                <wp:lineTo x="0" y="7378"/>
                <wp:lineTo x="0" y="12296"/>
                <wp:lineTo x="4918" y="20903"/>
                <wp:lineTo x="9837" y="20903"/>
                <wp:lineTo x="20903" y="7378"/>
                <wp:lineTo x="20903" y="1230"/>
                <wp:lineTo x="15985" y="1230"/>
              </wp:wrapPolygon>
            </wp:wrapTight>
            <wp:docPr id="8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52" cy="33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354E">
        <w:rPr>
          <w:lang w:val="en-US"/>
        </w:rPr>
        <w:t>For the purpose of</w:t>
      </w:r>
      <w:r w:rsidR="00B84284">
        <w:rPr>
          <w:lang w:val="en-US"/>
        </w:rPr>
        <w:t xml:space="preserve"> the </w:t>
      </w:r>
      <w:r w:rsidR="00442914">
        <w:rPr>
          <w:lang w:val="en-US"/>
        </w:rPr>
        <w:t xml:space="preserve">non-government school Census </w:t>
      </w:r>
      <w:r w:rsidR="0006354E">
        <w:rPr>
          <w:lang w:val="en-US"/>
        </w:rPr>
        <w:t>post-enumeration</w:t>
      </w:r>
      <w:r w:rsidR="008C2DF5">
        <w:rPr>
          <w:lang w:val="en-US"/>
        </w:rPr>
        <w:t xml:space="preserve"> exercise</w:t>
      </w:r>
      <w:r w:rsidR="0006354E">
        <w:rPr>
          <w:lang w:val="en-US"/>
        </w:rPr>
        <w:t xml:space="preserve">, </w:t>
      </w:r>
      <w:r w:rsidR="006D0D89">
        <w:rPr>
          <w:lang w:val="en-US"/>
        </w:rPr>
        <w:t>the evidence will be reviewed in whatever</w:t>
      </w:r>
      <w:r w:rsidR="00C57E8F">
        <w:rPr>
          <w:lang w:val="en-US"/>
        </w:rPr>
        <w:t xml:space="preserve"> existing</w:t>
      </w:r>
      <w:r w:rsidR="006D0D89">
        <w:rPr>
          <w:lang w:val="en-US"/>
        </w:rPr>
        <w:t xml:space="preserve"> form</w:t>
      </w:r>
      <w:r w:rsidR="00734D64">
        <w:rPr>
          <w:lang w:val="en-US"/>
        </w:rPr>
        <w:t xml:space="preserve">(s) </w:t>
      </w:r>
      <w:r w:rsidR="00C57E8F">
        <w:rPr>
          <w:lang w:val="en-US"/>
        </w:rPr>
        <w:t xml:space="preserve">is </w:t>
      </w:r>
      <w:r w:rsidR="00FC5A43">
        <w:rPr>
          <w:lang w:val="en-US"/>
        </w:rPr>
        <w:t xml:space="preserve">held by </w:t>
      </w:r>
      <w:r w:rsidR="00334A04">
        <w:rPr>
          <w:lang w:val="en-US"/>
        </w:rPr>
        <w:t xml:space="preserve">the </w:t>
      </w:r>
      <w:r w:rsidR="00FC5A43">
        <w:rPr>
          <w:lang w:val="en-US"/>
        </w:rPr>
        <w:t>school.</w:t>
      </w:r>
    </w:p>
    <w:p w14:paraId="1FB85A2A" w14:textId="69AD5FC4" w:rsidR="00C81645" w:rsidRDefault="001E4D65" w:rsidP="0064671B">
      <w:pPr>
        <w:rPr>
          <w:lang w:val="en-US"/>
        </w:rPr>
        <w:sectPr w:rsidR="00C81645" w:rsidSect="00351313">
          <w:type w:val="continuous"/>
          <w:pgSz w:w="11906" w:h="16838"/>
          <w:pgMar w:top="1440" w:right="1440" w:bottom="1134" w:left="1440" w:header="709" w:footer="709" w:gutter="0"/>
          <w:cols w:num="2"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142BFD5" wp14:editId="26ACF969">
            <wp:simplePos x="0" y="0"/>
            <wp:positionH relativeFrom="column">
              <wp:posOffset>-4445</wp:posOffset>
            </wp:positionH>
            <wp:positionV relativeFrom="paragraph">
              <wp:posOffset>29210</wp:posOffset>
            </wp:positionV>
            <wp:extent cx="325924" cy="325924"/>
            <wp:effectExtent l="0" t="0" r="0" b="0"/>
            <wp:wrapTight wrapText="bothSides">
              <wp:wrapPolygon edited="0">
                <wp:start x="1263" y="0"/>
                <wp:lineTo x="1263" y="20211"/>
                <wp:lineTo x="18947" y="20211"/>
                <wp:lineTo x="18947" y="0"/>
                <wp:lineTo x="1263" y="0"/>
              </wp:wrapPolygon>
            </wp:wrapTight>
            <wp:docPr id="9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24" cy="325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DD0">
        <w:rPr>
          <w:lang w:val="en-US"/>
        </w:rPr>
        <w:t xml:space="preserve">Duplication </w:t>
      </w:r>
      <w:r w:rsidR="0064671B" w:rsidRPr="00BD3806">
        <w:rPr>
          <w:lang w:val="en-US"/>
        </w:rPr>
        <w:t>of evidence into other forms (for example, from paper to electronic)</w:t>
      </w:r>
      <w:r w:rsidR="008F4CFB">
        <w:rPr>
          <w:lang w:val="en-US"/>
        </w:rPr>
        <w:t>,</w:t>
      </w:r>
      <w:r w:rsidR="0064671B" w:rsidRPr="00BD3806">
        <w:rPr>
          <w:lang w:val="en-US"/>
        </w:rPr>
        <w:t xml:space="preserve"> different formats (for example, an alternative template) or to other locations (such as a </w:t>
      </w:r>
      <w:r w:rsidR="003A0E7C">
        <w:rPr>
          <w:lang w:val="en-US"/>
        </w:rPr>
        <w:t>school</w:t>
      </w:r>
      <w:r w:rsidR="003A0E7C" w:rsidRPr="00BD3806">
        <w:rPr>
          <w:lang w:val="en-US"/>
        </w:rPr>
        <w:t xml:space="preserve"> </w:t>
      </w:r>
      <w:r w:rsidR="0064671B" w:rsidRPr="00BD3806">
        <w:rPr>
          <w:lang w:val="en-US"/>
        </w:rPr>
        <w:t>portal</w:t>
      </w:r>
      <w:r w:rsidR="003A0E7C">
        <w:rPr>
          <w:lang w:val="en-US"/>
        </w:rPr>
        <w:t xml:space="preserve"> or similar</w:t>
      </w:r>
      <w:r w:rsidR="0064671B" w:rsidRPr="00BD3806">
        <w:rPr>
          <w:lang w:val="en-US"/>
        </w:rPr>
        <w:t xml:space="preserve">), is </w:t>
      </w:r>
      <w:r w:rsidR="00040C41">
        <w:rPr>
          <w:lang w:val="en-US"/>
        </w:rPr>
        <w:t xml:space="preserve">not required by </w:t>
      </w:r>
      <w:r w:rsidR="00A06400">
        <w:rPr>
          <w:lang w:val="en-US"/>
        </w:rPr>
        <w:t>the Department of Education</w:t>
      </w:r>
      <w:r w:rsidR="001F46C1">
        <w:rPr>
          <w:lang w:val="en-US"/>
        </w:rPr>
        <w:t xml:space="preserve"> at class, school or system level</w:t>
      </w:r>
      <w:r w:rsidR="0064671B" w:rsidRPr="00BD3806">
        <w:rPr>
          <w:lang w:val="en-US"/>
        </w:rPr>
        <w:t>.</w:t>
      </w:r>
    </w:p>
    <w:p w14:paraId="5B61DB84" w14:textId="7DC072AE" w:rsidR="0064671B" w:rsidRPr="00BD3806" w:rsidRDefault="00942228" w:rsidP="00B515B2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Gathering </w:t>
      </w:r>
      <w:r w:rsidR="0077151B">
        <w:rPr>
          <w:lang w:val="en-US"/>
        </w:rPr>
        <w:t>NCCD Evidence</w:t>
      </w:r>
    </w:p>
    <w:p w14:paraId="542F3DD4" w14:textId="24B7A9C6" w:rsidR="0064671B" w:rsidRPr="001831F3" w:rsidRDefault="00F6254B" w:rsidP="001831F3">
      <w:pPr>
        <w:rPr>
          <w:rStyle w:val="Strong"/>
        </w:rPr>
      </w:pPr>
      <w:r>
        <w:rPr>
          <w:rStyle w:val="Strong"/>
        </w:rPr>
        <w:t>The Department of Education</w:t>
      </w:r>
      <w:r w:rsidR="0064671B" w:rsidRPr="001831F3">
        <w:rPr>
          <w:rStyle w:val="Strong"/>
        </w:rPr>
        <w:t xml:space="preserve"> strongly encourages school staff responsible for gathering evidence not to create unnecessary documentation. </w:t>
      </w:r>
    </w:p>
    <w:p w14:paraId="3363D6EB" w14:textId="2DA610BB" w:rsidR="0064671B" w:rsidRPr="00BD3806" w:rsidRDefault="0064671B" w:rsidP="0064671B">
      <w:pPr>
        <w:rPr>
          <w:lang w:val="en-US"/>
        </w:rPr>
      </w:pPr>
      <w:r w:rsidRPr="00BD3806">
        <w:rPr>
          <w:lang w:val="en-US"/>
        </w:rPr>
        <w:t xml:space="preserve">Additional documentation to verify existing evidence is contrary to the expressed aims of </w:t>
      </w:r>
      <w:r w:rsidR="00FC4DA5">
        <w:rPr>
          <w:lang w:val="en-US"/>
        </w:rPr>
        <w:t>the NCCD assurance process</w:t>
      </w:r>
      <w:r w:rsidRPr="00BD3806">
        <w:rPr>
          <w:lang w:val="en-US"/>
        </w:rPr>
        <w:t xml:space="preserve">. </w:t>
      </w:r>
      <w:r w:rsidR="00FA1CC1">
        <w:rPr>
          <w:lang w:val="en-US"/>
        </w:rPr>
        <w:t>Example comparisons</w:t>
      </w:r>
      <w:r w:rsidR="00B24D0D">
        <w:rPr>
          <w:lang w:val="en-US"/>
        </w:rPr>
        <w:t xml:space="preserve"> of sufficient </w:t>
      </w:r>
      <w:r w:rsidR="00FA1CC1">
        <w:rPr>
          <w:lang w:val="en-US"/>
        </w:rPr>
        <w:t>vs</w:t>
      </w:r>
      <w:r w:rsidR="00B24D0D">
        <w:rPr>
          <w:lang w:val="en-US"/>
        </w:rPr>
        <w:t xml:space="preserve"> excessive evidence f</w:t>
      </w:r>
      <w:r w:rsidRPr="00BD3806">
        <w:rPr>
          <w:lang w:val="en-US"/>
        </w:rPr>
        <w:t xml:space="preserve">or </w:t>
      </w:r>
      <w:r w:rsidR="00B24D0D">
        <w:rPr>
          <w:lang w:val="en-US"/>
        </w:rPr>
        <w:t xml:space="preserve">the purposes of the NCCD </w:t>
      </w:r>
      <w:r w:rsidR="00FA1CC1">
        <w:rPr>
          <w:lang w:val="en-US"/>
        </w:rPr>
        <w:t>may</w:t>
      </w:r>
      <w:r w:rsidR="00B24D0D">
        <w:rPr>
          <w:lang w:val="en-US"/>
        </w:rPr>
        <w:t xml:space="preserve"> </w:t>
      </w:r>
      <w:r w:rsidR="00FA1CC1">
        <w:rPr>
          <w:lang w:val="en-US"/>
        </w:rPr>
        <w:t>include</w:t>
      </w:r>
      <w:r w:rsidR="003132D4">
        <w:rPr>
          <w:lang w:val="en-US"/>
        </w:rPr>
        <w:t xml:space="preserve">, but </w:t>
      </w:r>
      <w:r w:rsidR="00FA1CC1">
        <w:rPr>
          <w:lang w:val="en-US"/>
        </w:rPr>
        <w:t xml:space="preserve">are </w:t>
      </w:r>
      <w:r w:rsidR="003132D4">
        <w:rPr>
          <w:lang w:val="en-US"/>
        </w:rPr>
        <w:t>not limited to</w:t>
      </w:r>
      <w:r w:rsidR="00B24D0D">
        <w:rPr>
          <w:lang w:val="en-US"/>
        </w:rPr>
        <w:t>:</w:t>
      </w:r>
    </w:p>
    <w:p w14:paraId="1838B43D" w14:textId="336E138A" w:rsidR="0064671B" w:rsidRPr="001657A8" w:rsidRDefault="008F05C3" w:rsidP="00ED2EB1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R</w:t>
      </w:r>
      <w:r w:rsidR="00D657A0" w:rsidRPr="001657A8">
        <w:rPr>
          <w:lang w:val="en-US"/>
        </w:rPr>
        <w:t xml:space="preserve">ecording adjustments in the program or elsewhere is sufficient. </w:t>
      </w:r>
      <w:r w:rsidR="0064671B" w:rsidRPr="001657A8">
        <w:rPr>
          <w:lang w:val="en-US"/>
        </w:rPr>
        <w:t>Teacher notes or annotations at the end of lessons to describe the adjustments made</w:t>
      </w:r>
      <w:r w:rsidR="00D657A0" w:rsidRPr="001657A8">
        <w:rPr>
          <w:lang w:val="en-US"/>
        </w:rPr>
        <w:t xml:space="preserve"> </w:t>
      </w:r>
      <w:r w:rsidR="00B24D0D">
        <w:rPr>
          <w:lang w:val="en-US"/>
        </w:rPr>
        <w:t>or recording s</w:t>
      </w:r>
      <w:r w:rsidR="00B24D0D" w:rsidRPr="00210F43">
        <w:rPr>
          <w:lang w:val="en-US"/>
        </w:rPr>
        <w:t>tudent goals</w:t>
      </w:r>
      <w:r w:rsidR="00B24D0D">
        <w:rPr>
          <w:lang w:val="en-US"/>
        </w:rPr>
        <w:t xml:space="preserve"> as </w:t>
      </w:r>
      <w:r w:rsidR="00B24D0D" w:rsidRPr="00141FC3">
        <w:rPr>
          <w:lang w:val="en-US"/>
        </w:rPr>
        <w:t xml:space="preserve">evidence </w:t>
      </w:r>
      <w:r w:rsidR="00D657A0" w:rsidRPr="009136E0">
        <w:rPr>
          <w:rStyle w:val="Strong"/>
        </w:rPr>
        <w:t>are in excess of what is required.</w:t>
      </w:r>
    </w:p>
    <w:p w14:paraId="52674AD8" w14:textId="7C013D6B" w:rsidR="0064671B" w:rsidRPr="001657A8" w:rsidRDefault="008F05C3" w:rsidP="00ED2EB1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R</w:t>
      </w:r>
      <w:r w:rsidR="00197432" w:rsidRPr="001657A8">
        <w:rPr>
          <w:lang w:val="en-US"/>
        </w:rPr>
        <w:t>ecord</w:t>
      </w:r>
      <w:r w:rsidR="00CC7300" w:rsidRPr="001657A8">
        <w:rPr>
          <w:lang w:val="en-US"/>
        </w:rPr>
        <w:t>ing the</w:t>
      </w:r>
      <w:r w:rsidR="004D0ADA" w:rsidRPr="001657A8">
        <w:rPr>
          <w:lang w:val="en-US"/>
        </w:rPr>
        <w:t xml:space="preserve"> </w:t>
      </w:r>
      <w:r w:rsidR="00197432" w:rsidRPr="001657A8">
        <w:rPr>
          <w:lang w:val="en-US"/>
        </w:rPr>
        <w:t>adjustments</w:t>
      </w:r>
      <w:r w:rsidR="00CC7300" w:rsidRPr="001657A8">
        <w:rPr>
          <w:lang w:val="en-US"/>
        </w:rPr>
        <w:t xml:space="preserve"> to be provided to a student</w:t>
      </w:r>
      <w:r w:rsidR="00197432" w:rsidRPr="001657A8">
        <w:rPr>
          <w:lang w:val="en-US"/>
        </w:rPr>
        <w:t xml:space="preserve"> is sufficient. </w:t>
      </w:r>
      <w:r w:rsidR="0064671B" w:rsidRPr="001657A8">
        <w:rPr>
          <w:lang w:val="en-US"/>
        </w:rPr>
        <w:t>Narrative or supplementary texts explaining school decisions with respect to a student’s adjustments</w:t>
      </w:r>
      <w:r w:rsidR="00556BAC">
        <w:rPr>
          <w:lang w:val="en-US"/>
        </w:rPr>
        <w:t>,</w:t>
      </w:r>
      <w:r w:rsidR="00197432" w:rsidRPr="001657A8">
        <w:rPr>
          <w:lang w:val="en-US"/>
        </w:rPr>
        <w:t xml:space="preserve"> </w:t>
      </w:r>
      <w:r w:rsidR="00197432" w:rsidRPr="009136E0">
        <w:rPr>
          <w:rStyle w:val="Strong"/>
        </w:rPr>
        <w:t>are in excess of what is required.</w:t>
      </w:r>
    </w:p>
    <w:p w14:paraId="471381ED" w14:textId="73895300" w:rsidR="00B24D0D" w:rsidRDefault="008F05C3" w:rsidP="0064671B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A</w:t>
      </w:r>
      <w:r w:rsidR="00B24D0D">
        <w:rPr>
          <w:lang w:val="en-US"/>
        </w:rPr>
        <w:t xml:space="preserve"> timetable that specifies what activity is to occur in a particular session is sufficient. Annotations by learning support officers/teacher aides to the timetable post-lesson </w:t>
      </w:r>
      <w:r w:rsidR="00B24D0D" w:rsidRPr="009136E0">
        <w:rPr>
          <w:rStyle w:val="Strong"/>
        </w:rPr>
        <w:t>are in excess of what is required.</w:t>
      </w:r>
      <w:r w:rsidR="00C62BEE">
        <w:rPr>
          <w:rStyle w:val="Strong"/>
        </w:rPr>
        <w:br w:type="column"/>
      </w:r>
    </w:p>
    <w:p w14:paraId="7A7C44D4" w14:textId="30831BF0" w:rsidR="00B24D0D" w:rsidRDefault="001657A8" w:rsidP="0064671B">
      <w:pPr>
        <w:pStyle w:val="ListParagraph"/>
        <w:numPr>
          <w:ilvl w:val="0"/>
          <w:numId w:val="15"/>
        </w:numPr>
        <w:rPr>
          <w:lang w:val="en-US"/>
        </w:rPr>
      </w:pPr>
      <w:r w:rsidRPr="0020069A">
        <w:rPr>
          <w:lang w:val="en-US"/>
        </w:rPr>
        <w:t>C</w:t>
      </w:r>
      <w:r w:rsidR="00B24D0D" w:rsidRPr="0020069A">
        <w:rPr>
          <w:lang w:val="en-US"/>
        </w:rPr>
        <w:t>lass timetables</w:t>
      </w:r>
      <w:r w:rsidR="00E47272" w:rsidRPr="0020069A">
        <w:rPr>
          <w:lang w:val="en-US"/>
        </w:rPr>
        <w:t xml:space="preserve">, </w:t>
      </w:r>
      <w:r w:rsidR="002E5EA7" w:rsidRPr="0020069A">
        <w:rPr>
          <w:lang w:val="en-US"/>
        </w:rPr>
        <w:t>programs</w:t>
      </w:r>
      <w:r w:rsidR="00E47272" w:rsidRPr="0020069A">
        <w:rPr>
          <w:lang w:val="en-US"/>
        </w:rPr>
        <w:t xml:space="preserve"> or student assessments</w:t>
      </w:r>
      <w:r w:rsidR="00B24D0D" w:rsidRPr="0020069A">
        <w:rPr>
          <w:lang w:val="en-US"/>
        </w:rPr>
        <w:t xml:space="preserve"> that</w:t>
      </w:r>
      <w:r w:rsidR="00B24D0D">
        <w:rPr>
          <w:lang w:val="en-US"/>
        </w:rPr>
        <w:t xml:space="preserve"> indicate the support that is to take place are sufficient. </w:t>
      </w:r>
      <w:r w:rsidR="00B24D0D" w:rsidRPr="00210F43">
        <w:rPr>
          <w:lang w:val="en-US"/>
        </w:rPr>
        <w:t>Photographs</w:t>
      </w:r>
      <w:r w:rsidR="00B24D0D">
        <w:rPr>
          <w:lang w:val="en-US"/>
        </w:rPr>
        <w:t xml:space="preserve"> (with the appropriate approvals in place)</w:t>
      </w:r>
      <w:r w:rsidR="00B24D0D" w:rsidRPr="00210F43">
        <w:rPr>
          <w:lang w:val="en-US"/>
        </w:rPr>
        <w:t xml:space="preserve"> of teachers or aides supporting students </w:t>
      </w:r>
      <w:r w:rsidR="00B24D0D" w:rsidRPr="009136E0">
        <w:rPr>
          <w:rStyle w:val="Strong"/>
        </w:rPr>
        <w:t xml:space="preserve">are in excess of what is required. </w:t>
      </w:r>
      <w:r w:rsidR="00B24D0D">
        <w:rPr>
          <w:lang w:val="en-US"/>
        </w:rPr>
        <w:t>There are also cultural sensitivities to consider if photographs are of Aboriginal and/or Torres Strait Islander peoples.</w:t>
      </w:r>
    </w:p>
    <w:p w14:paraId="3F055BAE" w14:textId="3F667089" w:rsidR="0064671B" w:rsidRPr="00210F43" w:rsidRDefault="001657A8" w:rsidP="0064671B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A</w:t>
      </w:r>
      <w:r w:rsidR="005A5F3E">
        <w:rPr>
          <w:lang w:val="en-US"/>
        </w:rPr>
        <w:t xml:space="preserve"> statement on seating in the list of adjustments recorded is sufficient. </w:t>
      </w:r>
      <w:r w:rsidR="0064671B" w:rsidRPr="00210F43">
        <w:rPr>
          <w:lang w:val="en-US"/>
        </w:rPr>
        <w:t>Photographs or maps of the location of a student’s seat in the classroom</w:t>
      </w:r>
      <w:r w:rsidR="005A5F3E">
        <w:rPr>
          <w:lang w:val="en-US"/>
        </w:rPr>
        <w:t xml:space="preserve"> </w:t>
      </w:r>
      <w:r w:rsidR="005A5F3E" w:rsidRPr="009136E0">
        <w:rPr>
          <w:rStyle w:val="Strong"/>
        </w:rPr>
        <w:t>are in excess of what is required.</w:t>
      </w:r>
    </w:p>
    <w:p w14:paraId="4B9AECEA" w14:textId="0C390594" w:rsidR="0064671B" w:rsidRPr="00210F43" w:rsidRDefault="00B24D0D" w:rsidP="0064671B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N</w:t>
      </w:r>
      <w:r w:rsidR="002E4D23">
        <w:rPr>
          <w:lang w:val="en-US"/>
        </w:rPr>
        <w:t>otes from meetings with parents</w:t>
      </w:r>
      <w:r w:rsidR="009E715B">
        <w:rPr>
          <w:lang w:val="en-US"/>
        </w:rPr>
        <w:t>/carers</w:t>
      </w:r>
      <w:r w:rsidR="002E4D23">
        <w:rPr>
          <w:lang w:val="en-US"/>
        </w:rPr>
        <w:t xml:space="preserve"> are sufficient. </w:t>
      </w:r>
      <w:r w:rsidR="0064671B" w:rsidRPr="00210F43">
        <w:rPr>
          <w:lang w:val="en-US"/>
        </w:rPr>
        <w:t>Voice recordings</w:t>
      </w:r>
      <w:r w:rsidR="00040C41">
        <w:rPr>
          <w:lang w:val="en-US"/>
        </w:rPr>
        <w:t xml:space="preserve"> (with the appropriate approvals in place)</w:t>
      </w:r>
      <w:r w:rsidR="0064671B" w:rsidRPr="00210F43">
        <w:rPr>
          <w:lang w:val="en-US"/>
        </w:rPr>
        <w:t xml:space="preserve"> of meetings </w:t>
      </w:r>
      <w:r w:rsidR="002E4D23" w:rsidRPr="009136E0">
        <w:rPr>
          <w:rStyle w:val="Strong"/>
        </w:rPr>
        <w:t>are in excess of what is required</w:t>
      </w:r>
      <w:r w:rsidRPr="009136E0">
        <w:rPr>
          <w:rStyle w:val="Strong"/>
        </w:rPr>
        <w:t>,</w:t>
      </w:r>
      <w:r>
        <w:rPr>
          <w:lang w:val="en-US"/>
        </w:rPr>
        <w:t xml:space="preserve"> if written notes are </w:t>
      </w:r>
      <w:r w:rsidR="00FA1CC1">
        <w:rPr>
          <w:lang w:val="en-US"/>
        </w:rPr>
        <w:t xml:space="preserve">already </w:t>
      </w:r>
      <w:r>
        <w:rPr>
          <w:lang w:val="en-US"/>
        </w:rPr>
        <w:t>available.</w:t>
      </w:r>
      <w:r w:rsidR="0012737A">
        <w:rPr>
          <w:lang w:val="en-US"/>
        </w:rPr>
        <w:t xml:space="preserve"> </w:t>
      </w:r>
    </w:p>
    <w:p w14:paraId="2726A4BB" w14:textId="2DB6F414" w:rsidR="00706801" w:rsidRPr="007D6FC5" w:rsidRDefault="00104F62" w:rsidP="00886A51">
      <w:pPr>
        <w:rPr>
          <w:rStyle w:val="Strong"/>
        </w:rPr>
      </w:pPr>
      <w:r w:rsidRPr="009136E0">
        <w:rPr>
          <w:rStyle w:val="Strong"/>
        </w:rPr>
        <w:t>Personnel</w:t>
      </w:r>
      <w:r w:rsidR="00040C41" w:rsidRPr="009136E0">
        <w:rPr>
          <w:rStyle w:val="Strong"/>
        </w:rPr>
        <w:t xml:space="preserve"> engaged by </w:t>
      </w:r>
      <w:r w:rsidR="00BB3EEB">
        <w:rPr>
          <w:rStyle w:val="Strong"/>
        </w:rPr>
        <w:t>the Department of Education</w:t>
      </w:r>
      <w:r w:rsidR="0064671B" w:rsidRPr="009136E0">
        <w:rPr>
          <w:rStyle w:val="Strong"/>
        </w:rPr>
        <w:t xml:space="preserve"> undertaking the </w:t>
      </w:r>
      <w:r w:rsidR="008F05C3" w:rsidRPr="009136E0">
        <w:rPr>
          <w:rStyle w:val="Strong"/>
        </w:rPr>
        <w:t>Census</w:t>
      </w:r>
      <w:r w:rsidR="009136E0">
        <w:rPr>
          <w:rStyle w:val="Strong"/>
        </w:rPr>
        <w:t xml:space="preserve"> </w:t>
      </w:r>
      <w:r w:rsidR="0064671B" w:rsidRPr="009136E0">
        <w:rPr>
          <w:rStyle w:val="Strong"/>
        </w:rPr>
        <w:t>post</w:t>
      </w:r>
      <w:r w:rsidR="004C5E87" w:rsidRPr="009136E0">
        <w:rPr>
          <w:rStyle w:val="Strong"/>
        </w:rPr>
        <w:t>-</w:t>
      </w:r>
      <w:r w:rsidR="0064671B" w:rsidRPr="009136E0">
        <w:rPr>
          <w:rStyle w:val="Strong"/>
        </w:rPr>
        <w:t>enumeration verification will operate within this guidance when engaging with schools.</w:t>
      </w:r>
    </w:p>
    <w:sectPr w:rsidR="00706801" w:rsidRPr="007D6FC5" w:rsidSect="00C81645">
      <w:pgSz w:w="11906" w:h="16838"/>
      <w:pgMar w:top="1440" w:right="1440" w:bottom="1134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B6B4" w14:textId="77777777" w:rsidR="00DC613B" w:rsidRDefault="00DC613B" w:rsidP="0051352E">
      <w:pPr>
        <w:spacing w:after="0" w:line="240" w:lineRule="auto"/>
      </w:pPr>
      <w:r>
        <w:separator/>
      </w:r>
    </w:p>
  </w:endnote>
  <w:endnote w:type="continuationSeparator" w:id="0">
    <w:p w14:paraId="67A263A0" w14:textId="77777777" w:rsidR="00DC613B" w:rsidRDefault="00DC613B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8FE3" w14:textId="77777777" w:rsidR="009F67D5" w:rsidRDefault="009F6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510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45D25B" w14:textId="77777777" w:rsidR="00C360D9" w:rsidRDefault="00C360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A3B477" w14:textId="77777777" w:rsidR="00C360D9" w:rsidRDefault="00C360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2591" w14:textId="77777777" w:rsidR="00C360D9" w:rsidRDefault="00C360D9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5621ED6" w14:textId="77777777" w:rsidR="00C360D9" w:rsidRDefault="00C360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5A44" w14:textId="77777777" w:rsidR="00311570" w:rsidRDefault="003115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7DF4" w14:textId="77777777" w:rsidR="00311570" w:rsidRDefault="0031157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6E83" w14:textId="77777777" w:rsidR="00311570" w:rsidRDefault="00311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A435" w14:textId="77777777" w:rsidR="00DC613B" w:rsidRDefault="00DC613B" w:rsidP="0051352E">
      <w:pPr>
        <w:spacing w:after="0" w:line="240" w:lineRule="auto"/>
      </w:pPr>
      <w:r>
        <w:separator/>
      </w:r>
    </w:p>
  </w:footnote>
  <w:footnote w:type="continuationSeparator" w:id="0">
    <w:p w14:paraId="35055937" w14:textId="77777777" w:rsidR="00DC613B" w:rsidRDefault="00DC613B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EEFA" w14:textId="77777777" w:rsidR="009F67D5" w:rsidRDefault="009F6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77A7" w14:textId="77777777" w:rsidR="009F67D5" w:rsidRDefault="009F67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63A0" w14:textId="77777777" w:rsidR="009F67D5" w:rsidRDefault="009F67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7134" w14:textId="77777777" w:rsidR="00311570" w:rsidRDefault="0031157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1A34" w14:textId="77777777" w:rsidR="00311570" w:rsidRDefault="0031157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EB7F" w14:textId="77777777" w:rsidR="00311570" w:rsidRDefault="00311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907F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A650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569F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ECD8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860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009A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A69E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0BE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92D0FF0"/>
    <w:multiLevelType w:val="hybridMultilevel"/>
    <w:tmpl w:val="F9B643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D4F6D"/>
    <w:multiLevelType w:val="hybridMultilevel"/>
    <w:tmpl w:val="6CB82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80533B"/>
    <w:multiLevelType w:val="hybridMultilevel"/>
    <w:tmpl w:val="9AF646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26279A"/>
    <w:multiLevelType w:val="hybridMultilevel"/>
    <w:tmpl w:val="DB20E3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7191985">
    <w:abstractNumId w:val="9"/>
  </w:num>
  <w:num w:numId="2" w16cid:durableId="1154953814">
    <w:abstractNumId w:val="7"/>
  </w:num>
  <w:num w:numId="3" w16cid:durableId="1061709652">
    <w:abstractNumId w:val="6"/>
  </w:num>
  <w:num w:numId="4" w16cid:durableId="2007123869">
    <w:abstractNumId w:val="5"/>
  </w:num>
  <w:num w:numId="5" w16cid:durableId="123626000">
    <w:abstractNumId w:val="4"/>
  </w:num>
  <w:num w:numId="6" w16cid:durableId="696465729">
    <w:abstractNumId w:val="8"/>
  </w:num>
  <w:num w:numId="7" w16cid:durableId="1735809334">
    <w:abstractNumId w:val="3"/>
  </w:num>
  <w:num w:numId="8" w16cid:durableId="653875485">
    <w:abstractNumId w:val="2"/>
  </w:num>
  <w:num w:numId="9" w16cid:durableId="147987183">
    <w:abstractNumId w:val="1"/>
  </w:num>
  <w:num w:numId="10" w16cid:durableId="1334530753">
    <w:abstractNumId w:val="0"/>
  </w:num>
  <w:num w:numId="11" w16cid:durableId="2046907009">
    <w:abstractNumId w:val="10"/>
  </w:num>
  <w:num w:numId="12" w16cid:durableId="1050037263">
    <w:abstractNumId w:val="13"/>
  </w:num>
  <w:num w:numId="13" w16cid:durableId="1606839953">
    <w:abstractNumId w:val="14"/>
  </w:num>
  <w:num w:numId="14" w16cid:durableId="1190099501">
    <w:abstractNumId w:val="15"/>
  </w:num>
  <w:num w:numId="15" w16cid:durableId="620115318">
    <w:abstractNumId w:val="16"/>
  </w:num>
  <w:num w:numId="16" w16cid:durableId="314188995">
    <w:abstractNumId w:val="11"/>
  </w:num>
  <w:num w:numId="17" w16cid:durableId="842932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1B"/>
    <w:rsid w:val="000024BB"/>
    <w:rsid w:val="000062E7"/>
    <w:rsid w:val="00012C4B"/>
    <w:rsid w:val="00012C8B"/>
    <w:rsid w:val="00024316"/>
    <w:rsid w:val="00027C3F"/>
    <w:rsid w:val="00035209"/>
    <w:rsid w:val="00040C41"/>
    <w:rsid w:val="00041FE8"/>
    <w:rsid w:val="00052BBC"/>
    <w:rsid w:val="00060B1A"/>
    <w:rsid w:val="0006354E"/>
    <w:rsid w:val="00067EEE"/>
    <w:rsid w:val="000853C5"/>
    <w:rsid w:val="00096519"/>
    <w:rsid w:val="000A01A7"/>
    <w:rsid w:val="000A453D"/>
    <w:rsid w:val="000A73E5"/>
    <w:rsid w:val="000B53FF"/>
    <w:rsid w:val="000C26B4"/>
    <w:rsid w:val="000D1062"/>
    <w:rsid w:val="000D429D"/>
    <w:rsid w:val="000F3BE3"/>
    <w:rsid w:val="00102D23"/>
    <w:rsid w:val="00104F62"/>
    <w:rsid w:val="0011238E"/>
    <w:rsid w:val="0012737A"/>
    <w:rsid w:val="001276D1"/>
    <w:rsid w:val="00141FC3"/>
    <w:rsid w:val="00144C48"/>
    <w:rsid w:val="00145D31"/>
    <w:rsid w:val="00151494"/>
    <w:rsid w:val="001536F6"/>
    <w:rsid w:val="00157F35"/>
    <w:rsid w:val="001657A8"/>
    <w:rsid w:val="0017363F"/>
    <w:rsid w:val="00174708"/>
    <w:rsid w:val="001831F3"/>
    <w:rsid w:val="00183BDA"/>
    <w:rsid w:val="0018419A"/>
    <w:rsid w:val="00196CCC"/>
    <w:rsid w:val="00197432"/>
    <w:rsid w:val="001D2940"/>
    <w:rsid w:val="001E4D65"/>
    <w:rsid w:val="001E4DEA"/>
    <w:rsid w:val="001F46C1"/>
    <w:rsid w:val="0020069A"/>
    <w:rsid w:val="00204380"/>
    <w:rsid w:val="00217EAB"/>
    <w:rsid w:val="00222A33"/>
    <w:rsid w:val="00224977"/>
    <w:rsid w:val="0022498C"/>
    <w:rsid w:val="00226A3D"/>
    <w:rsid w:val="00246F6A"/>
    <w:rsid w:val="002724D0"/>
    <w:rsid w:val="00272F65"/>
    <w:rsid w:val="00273008"/>
    <w:rsid w:val="00274A8B"/>
    <w:rsid w:val="002A7840"/>
    <w:rsid w:val="002B1CE5"/>
    <w:rsid w:val="002C17A7"/>
    <w:rsid w:val="002C189E"/>
    <w:rsid w:val="002D06A6"/>
    <w:rsid w:val="002D0E59"/>
    <w:rsid w:val="002D7151"/>
    <w:rsid w:val="002E38A0"/>
    <w:rsid w:val="002E4D23"/>
    <w:rsid w:val="002E5EA7"/>
    <w:rsid w:val="002F3FCF"/>
    <w:rsid w:val="002F4DB3"/>
    <w:rsid w:val="00311570"/>
    <w:rsid w:val="00313114"/>
    <w:rsid w:val="003132D4"/>
    <w:rsid w:val="00322208"/>
    <w:rsid w:val="00330023"/>
    <w:rsid w:val="00334A04"/>
    <w:rsid w:val="00350FFA"/>
    <w:rsid w:val="00351313"/>
    <w:rsid w:val="00382F07"/>
    <w:rsid w:val="00384C27"/>
    <w:rsid w:val="00396031"/>
    <w:rsid w:val="003A0E7C"/>
    <w:rsid w:val="003A6C20"/>
    <w:rsid w:val="003C13F3"/>
    <w:rsid w:val="003C20F9"/>
    <w:rsid w:val="003C313F"/>
    <w:rsid w:val="003D03CB"/>
    <w:rsid w:val="003D1890"/>
    <w:rsid w:val="003E4B94"/>
    <w:rsid w:val="00414677"/>
    <w:rsid w:val="00442914"/>
    <w:rsid w:val="00453C04"/>
    <w:rsid w:val="004656AE"/>
    <w:rsid w:val="00480BA2"/>
    <w:rsid w:val="00483CDC"/>
    <w:rsid w:val="00497764"/>
    <w:rsid w:val="004B084F"/>
    <w:rsid w:val="004B18DF"/>
    <w:rsid w:val="004C4167"/>
    <w:rsid w:val="004C4B85"/>
    <w:rsid w:val="004C5E87"/>
    <w:rsid w:val="004D0ADA"/>
    <w:rsid w:val="005061D5"/>
    <w:rsid w:val="0051325D"/>
    <w:rsid w:val="0051352E"/>
    <w:rsid w:val="00514564"/>
    <w:rsid w:val="00517DA7"/>
    <w:rsid w:val="00520A33"/>
    <w:rsid w:val="00527602"/>
    <w:rsid w:val="00527AE4"/>
    <w:rsid w:val="005550A9"/>
    <w:rsid w:val="0055569D"/>
    <w:rsid w:val="00556BAC"/>
    <w:rsid w:val="00564F2C"/>
    <w:rsid w:val="00595450"/>
    <w:rsid w:val="005A5F3E"/>
    <w:rsid w:val="005A70AC"/>
    <w:rsid w:val="005A7DD0"/>
    <w:rsid w:val="005D4C3B"/>
    <w:rsid w:val="005D7CE7"/>
    <w:rsid w:val="005F63A7"/>
    <w:rsid w:val="00610A38"/>
    <w:rsid w:val="00611305"/>
    <w:rsid w:val="00626F01"/>
    <w:rsid w:val="00630DDF"/>
    <w:rsid w:val="00636E9B"/>
    <w:rsid w:val="006401CA"/>
    <w:rsid w:val="0064671B"/>
    <w:rsid w:val="006610D3"/>
    <w:rsid w:val="006B3C00"/>
    <w:rsid w:val="006C2A98"/>
    <w:rsid w:val="006C7380"/>
    <w:rsid w:val="006D0D89"/>
    <w:rsid w:val="006D5A63"/>
    <w:rsid w:val="006E502B"/>
    <w:rsid w:val="006E54D3"/>
    <w:rsid w:val="006E5D6E"/>
    <w:rsid w:val="006F45C2"/>
    <w:rsid w:val="00705914"/>
    <w:rsid w:val="00706801"/>
    <w:rsid w:val="007115BF"/>
    <w:rsid w:val="007122A9"/>
    <w:rsid w:val="00721B03"/>
    <w:rsid w:val="00734D64"/>
    <w:rsid w:val="00744114"/>
    <w:rsid w:val="007570DC"/>
    <w:rsid w:val="0077151B"/>
    <w:rsid w:val="00791F52"/>
    <w:rsid w:val="0079326D"/>
    <w:rsid w:val="007A4BF8"/>
    <w:rsid w:val="007A6245"/>
    <w:rsid w:val="007A7072"/>
    <w:rsid w:val="007B1ABA"/>
    <w:rsid w:val="007B74C5"/>
    <w:rsid w:val="007C21B9"/>
    <w:rsid w:val="007D6FC5"/>
    <w:rsid w:val="007F6870"/>
    <w:rsid w:val="00804806"/>
    <w:rsid w:val="00805926"/>
    <w:rsid w:val="0081070B"/>
    <w:rsid w:val="008160AC"/>
    <w:rsid w:val="00826284"/>
    <w:rsid w:val="008278AD"/>
    <w:rsid w:val="008335E6"/>
    <w:rsid w:val="008337F9"/>
    <w:rsid w:val="0084606B"/>
    <w:rsid w:val="00847D6A"/>
    <w:rsid w:val="008507C1"/>
    <w:rsid w:val="00861934"/>
    <w:rsid w:val="0087500E"/>
    <w:rsid w:val="0088277F"/>
    <w:rsid w:val="00884B4C"/>
    <w:rsid w:val="00885E31"/>
    <w:rsid w:val="00886A51"/>
    <w:rsid w:val="008A0443"/>
    <w:rsid w:val="008A777B"/>
    <w:rsid w:val="008B488C"/>
    <w:rsid w:val="008B7E4E"/>
    <w:rsid w:val="008C0050"/>
    <w:rsid w:val="008C2DF5"/>
    <w:rsid w:val="008D1E5B"/>
    <w:rsid w:val="008D279B"/>
    <w:rsid w:val="008D28CA"/>
    <w:rsid w:val="008F05C3"/>
    <w:rsid w:val="008F0AC9"/>
    <w:rsid w:val="008F4CFB"/>
    <w:rsid w:val="00901D58"/>
    <w:rsid w:val="009136E0"/>
    <w:rsid w:val="00925A3B"/>
    <w:rsid w:val="0093473D"/>
    <w:rsid w:val="009416D4"/>
    <w:rsid w:val="00942228"/>
    <w:rsid w:val="00944ECC"/>
    <w:rsid w:val="00954B09"/>
    <w:rsid w:val="00956D9D"/>
    <w:rsid w:val="00972F57"/>
    <w:rsid w:val="00991D2B"/>
    <w:rsid w:val="00995280"/>
    <w:rsid w:val="009B715A"/>
    <w:rsid w:val="009C689A"/>
    <w:rsid w:val="009C7293"/>
    <w:rsid w:val="009D6DF8"/>
    <w:rsid w:val="009E715B"/>
    <w:rsid w:val="009F1090"/>
    <w:rsid w:val="009F67D5"/>
    <w:rsid w:val="009F7FFE"/>
    <w:rsid w:val="00A01DDB"/>
    <w:rsid w:val="00A0490B"/>
    <w:rsid w:val="00A06400"/>
    <w:rsid w:val="00A223B9"/>
    <w:rsid w:val="00A24E6E"/>
    <w:rsid w:val="00A27FEB"/>
    <w:rsid w:val="00A43694"/>
    <w:rsid w:val="00A43A7E"/>
    <w:rsid w:val="00A56FC7"/>
    <w:rsid w:val="00A668BF"/>
    <w:rsid w:val="00A71A94"/>
    <w:rsid w:val="00A72575"/>
    <w:rsid w:val="00A74071"/>
    <w:rsid w:val="00A754E4"/>
    <w:rsid w:val="00A83233"/>
    <w:rsid w:val="00A87988"/>
    <w:rsid w:val="00A9518D"/>
    <w:rsid w:val="00A97840"/>
    <w:rsid w:val="00A97D1E"/>
    <w:rsid w:val="00AA124A"/>
    <w:rsid w:val="00AA2A96"/>
    <w:rsid w:val="00AA39D8"/>
    <w:rsid w:val="00AB4A96"/>
    <w:rsid w:val="00AC25B1"/>
    <w:rsid w:val="00AC2B2C"/>
    <w:rsid w:val="00AC4B60"/>
    <w:rsid w:val="00AD32E4"/>
    <w:rsid w:val="00AE449D"/>
    <w:rsid w:val="00AE69EE"/>
    <w:rsid w:val="00AF5E3E"/>
    <w:rsid w:val="00AF6C7E"/>
    <w:rsid w:val="00AF6E25"/>
    <w:rsid w:val="00B100CC"/>
    <w:rsid w:val="00B24D0D"/>
    <w:rsid w:val="00B25663"/>
    <w:rsid w:val="00B25D90"/>
    <w:rsid w:val="00B314A5"/>
    <w:rsid w:val="00B32F4B"/>
    <w:rsid w:val="00B340DB"/>
    <w:rsid w:val="00B435A4"/>
    <w:rsid w:val="00B43FD9"/>
    <w:rsid w:val="00B515B2"/>
    <w:rsid w:val="00B55DBF"/>
    <w:rsid w:val="00B57617"/>
    <w:rsid w:val="00B65D18"/>
    <w:rsid w:val="00B66519"/>
    <w:rsid w:val="00B6689D"/>
    <w:rsid w:val="00B72368"/>
    <w:rsid w:val="00B7406B"/>
    <w:rsid w:val="00B8175E"/>
    <w:rsid w:val="00B84284"/>
    <w:rsid w:val="00B95F31"/>
    <w:rsid w:val="00BA05DB"/>
    <w:rsid w:val="00BB0E89"/>
    <w:rsid w:val="00BB3EEB"/>
    <w:rsid w:val="00BC3E6E"/>
    <w:rsid w:val="00BC42FE"/>
    <w:rsid w:val="00BD0FA2"/>
    <w:rsid w:val="00BD2E0B"/>
    <w:rsid w:val="00BF3C83"/>
    <w:rsid w:val="00BF4326"/>
    <w:rsid w:val="00C01274"/>
    <w:rsid w:val="00C16E8C"/>
    <w:rsid w:val="00C21EE4"/>
    <w:rsid w:val="00C344AE"/>
    <w:rsid w:val="00C360D9"/>
    <w:rsid w:val="00C4704E"/>
    <w:rsid w:val="00C54D58"/>
    <w:rsid w:val="00C573E1"/>
    <w:rsid w:val="00C57E8F"/>
    <w:rsid w:val="00C60222"/>
    <w:rsid w:val="00C62BEE"/>
    <w:rsid w:val="00C64913"/>
    <w:rsid w:val="00C726AD"/>
    <w:rsid w:val="00C736D3"/>
    <w:rsid w:val="00C74DA9"/>
    <w:rsid w:val="00C81645"/>
    <w:rsid w:val="00C93506"/>
    <w:rsid w:val="00C95DF6"/>
    <w:rsid w:val="00CA432A"/>
    <w:rsid w:val="00CA5FD2"/>
    <w:rsid w:val="00CA74F4"/>
    <w:rsid w:val="00CB2907"/>
    <w:rsid w:val="00CC0DA2"/>
    <w:rsid w:val="00CC1E4F"/>
    <w:rsid w:val="00CC4C89"/>
    <w:rsid w:val="00CC7300"/>
    <w:rsid w:val="00CE6F12"/>
    <w:rsid w:val="00CF7A48"/>
    <w:rsid w:val="00D0490C"/>
    <w:rsid w:val="00D10A87"/>
    <w:rsid w:val="00D327DE"/>
    <w:rsid w:val="00D46BAD"/>
    <w:rsid w:val="00D657A0"/>
    <w:rsid w:val="00D77483"/>
    <w:rsid w:val="00D82469"/>
    <w:rsid w:val="00D91214"/>
    <w:rsid w:val="00DA1B7B"/>
    <w:rsid w:val="00DB79DF"/>
    <w:rsid w:val="00DC21DF"/>
    <w:rsid w:val="00DC3D6C"/>
    <w:rsid w:val="00DC613B"/>
    <w:rsid w:val="00DE570B"/>
    <w:rsid w:val="00DE7AC7"/>
    <w:rsid w:val="00E0309E"/>
    <w:rsid w:val="00E06156"/>
    <w:rsid w:val="00E126F1"/>
    <w:rsid w:val="00E14B01"/>
    <w:rsid w:val="00E3018A"/>
    <w:rsid w:val="00E33482"/>
    <w:rsid w:val="00E47272"/>
    <w:rsid w:val="00E65FB9"/>
    <w:rsid w:val="00EA0959"/>
    <w:rsid w:val="00EA15A1"/>
    <w:rsid w:val="00EA32F7"/>
    <w:rsid w:val="00EA48E5"/>
    <w:rsid w:val="00EB6B4E"/>
    <w:rsid w:val="00EC0E50"/>
    <w:rsid w:val="00EC523F"/>
    <w:rsid w:val="00ED2EB1"/>
    <w:rsid w:val="00ED36CA"/>
    <w:rsid w:val="00EE5BC4"/>
    <w:rsid w:val="00F01D11"/>
    <w:rsid w:val="00F02ADB"/>
    <w:rsid w:val="00F146B3"/>
    <w:rsid w:val="00F148D7"/>
    <w:rsid w:val="00F230CD"/>
    <w:rsid w:val="00F240D6"/>
    <w:rsid w:val="00F429E6"/>
    <w:rsid w:val="00F51C18"/>
    <w:rsid w:val="00F55A56"/>
    <w:rsid w:val="00F6254B"/>
    <w:rsid w:val="00F62C47"/>
    <w:rsid w:val="00F67FE0"/>
    <w:rsid w:val="00F8051B"/>
    <w:rsid w:val="00F8139E"/>
    <w:rsid w:val="00FA1CC1"/>
    <w:rsid w:val="00FA31E2"/>
    <w:rsid w:val="00FB061D"/>
    <w:rsid w:val="00FB14B1"/>
    <w:rsid w:val="00FB28E3"/>
    <w:rsid w:val="00FC4DA5"/>
    <w:rsid w:val="00FC5A43"/>
    <w:rsid w:val="00FE2CE7"/>
    <w:rsid w:val="00FF12DF"/>
    <w:rsid w:val="00FF401E"/>
    <w:rsid w:val="00FF5B70"/>
    <w:rsid w:val="00FF5BB9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D47CEF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706801"/>
    <w:pPr>
      <w:spacing w:before="1680" w:after="240"/>
      <w:outlineLvl w:val="0"/>
    </w:pPr>
    <w:rPr>
      <w:color w:val="00827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5B2"/>
    <w:pPr>
      <w:spacing w:before="240" w:after="120" w:line="240" w:lineRule="auto"/>
      <w:outlineLvl w:val="1"/>
    </w:pPr>
    <w:rPr>
      <w:rFonts w:ascii="Calibri" w:eastAsia="Arial" w:hAnsi="Calibri" w:cs="Arial"/>
      <w:b/>
      <w:bCs/>
      <w:color w:val="008276" w:themeColor="accent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FC5"/>
    <w:pPr>
      <w:outlineLvl w:val="2"/>
    </w:pPr>
    <w:rPr>
      <w:rFonts w:ascii="Calibri" w:eastAsiaTheme="majorEastAsia" w:hAnsi="Calibri" w:cstheme="majorBidi"/>
      <w:color w:val="287DB2" w:themeColor="accent6"/>
      <w:sz w:val="30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6FC5"/>
    <w:pPr>
      <w:outlineLvl w:val="3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6FC5"/>
    <w:pPr>
      <w:outlineLvl w:val="4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6FC5"/>
    <w:pPr>
      <w:outlineLvl w:val="5"/>
    </w:pPr>
    <w:rPr>
      <w:rFonts w:ascii="Calibri" w:eastAsiaTheme="majorEastAsia" w:hAnsi="Calibri" w:cstheme="majorBidi"/>
      <w:b/>
      <w:color w:val="5F636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D6FC5"/>
    <w:pPr>
      <w:outlineLvl w:val="6"/>
    </w:pPr>
    <w:rPr>
      <w:rFonts w:ascii="Calibri" w:eastAsiaTheme="majorEastAsia" w:hAnsi="Calibri" w:cstheme="majorBidi"/>
      <w:color w:val="5F636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D6FC5"/>
    <w:pPr>
      <w:outlineLvl w:val="7"/>
    </w:pPr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D6FC5"/>
    <w:pPr>
      <w:outlineLvl w:val="8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4671B"/>
    <w:pPr>
      <w:spacing w:before="1800" w:after="0" w:line="240" w:lineRule="auto"/>
    </w:pPr>
    <w:rPr>
      <w:rFonts w:ascii="Calibri" w:eastAsiaTheme="majorEastAsia" w:hAnsi="Calibri" w:cstheme="majorBidi"/>
      <w:b/>
      <w:color w:val="34374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64671B"/>
    <w:rPr>
      <w:rFonts w:ascii="Calibri" w:eastAsiaTheme="majorEastAsia" w:hAnsi="Calibri" w:cstheme="majorBidi"/>
      <w:b/>
      <w:color w:val="343741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706801"/>
    <w:rPr>
      <w:rFonts w:ascii="Calibri" w:eastAsiaTheme="majorEastAsia" w:hAnsi="Calibri" w:cstheme="majorBidi"/>
      <w:b/>
      <w:color w:val="008276" w:themeColor="accent3"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15B2"/>
    <w:rPr>
      <w:rFonts w:ascii="Calibri" w:eastAsia="Arial" w:hAnsi="Calibri" w:cs="Arial"/>
      <w:b/>
      <w:bCs/>
      <w:color w:val="008276" w:themeColor="accent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6FC5"/>
    <w:rPr>
      <w:rFonts w:ascii="Calibri" w:eastAsiaTheme="majorEastAsia" w:hAnsi="Calibri" w:cstheme="majorBidi"/>
      <w:color w:val="287DB2" w:themeColor="accent6"/>
      <w:sz w:val="3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6FC5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6FC5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6FC5"/>
    <w:rPr>
      <w:rFonts w:ascii="Calibri" w:eastAsiaTheme="majorEastAsia" w:hAnsi="Calibri" w:cstheme="majorBidi"/>
      <w:b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NFP GP Bulleted List,List Paragraph1,Recommendation,List Paragraph11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2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DF5"/>
    <w:rPr>
      <w:b/>
      <w:bCs/>
      <w:sz w:val="20"/>
      <w:szCs w:val="20"/>
    </w:rPr>
  </w:style>
  <w:style w:type="character" w:customStyle="1" w:styleId="ListParagraphChar">
    <w:name w:val="List Paragraph Char"/>
    <w:aliases w:val="NFP GP Bulleted List Char,List Paragraph1 Char,Recommendation Char,List Paragraph11 Char,FooterText Char,numbered Char,Paragraphe de liste1 Char,Bulletr List Paragraph Char,列出段落 Char,列出段落1 Char,List Paragraph2 Char,Listeafsnit1 Char"/>
    <w:basedOn w:val="DefaultParagraphFont"/>
    <w:link w:val="ListParagraph"/>
    <w:uiPriority w:val="34"/>
    <w:locked/>
    <w:rsid w:val="00705914"/>
  </w:style>
  <w:style w:type="paragraph" w:styleId="NormalWeb">
    <w:name w:val="Normal (Web)"/>
    <w:basedOn w:val="Normal"/>
    <w:uiPriority w:val="99"/>
    <w:unhideWhenUsed/>
    <w:rsid w:val="00FE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7D6FC5"/>
    <w:rPr>
      <w:rFonts w:ascii="Calibri" w:eastAsiaTheme="majorEastAsia" w:hAnsi="Calibri" w:cstheme="majorBidi"/>
      <w:color w:val="5F6369"/>
    </w:rPr>
  </w:style>
  <w:style w:type="character" w:customStyle="1" w:styleId="Heading8Char">
    <w:name w:val="Heading 8 Char"/>
    <w:basedOn w:val="DefaultParagraphFont"/>
    <w:link w:val="Heading8"/>
    <w:uiPriority w:val="9"/>
    <w:rsid w:val="007D6FC5"/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rsid w:val="007D6F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2.svg"/><Relationship Id="rId23" Type="http://schemas.openxmlformats.org/officeDocument/2006/relationships/hyperlink" Target="https://www.nccd.edu.au/" TargetMode="External"/><Relationship Id="rId28" Type="http://schemas.openxmlformats.org/officeDocument/2006/relationships/hyperlink" Target="https://www.nccd.edu.au/tools/examples-evidence-support-students-inclusion-nccd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footer" Target="footer6.xml"/><Relationship Id="rId27" Type="http://schemas.openxmlformats.org/officeDocument/2006/relationships/image" Target="media/image7.sv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5853</Characters>
  <Application>Microsoft Office Word</Application>
  <DocSecurity>0</DocSecurity>
  <Lines>190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2023-05-30T07:21:00Z</dcterms:created>
  <dcterms:modified xsi:type="dcterms:W3CDTF">2023-05-30T07:24:00Z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2023-05-30T07:22:21Z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412ad750-d0ec-446a-a07c-5ac6f7d2d7f8</vt:lpwstr>
  </property>
  <property fmtid="{D5CDD505-2E9C-101B-9397-08002B2CF9AE}" pid="8" name="MSIP_Label_79d889eb-932f-4752-8739-64d25806ef64_ContentBits">
    <vt:lpwstr>0</vt:lpwstr>
  </property>
</Properties>
</file>