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F" w:rsidRPr="0009751B" w:rsidRDefault="008731E7" w:rsidP="00B54B8E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09751B">
        <w:rPr>
          <w:rFonts w:ascii="Arial" w:hAnsi="Arial" w:cs="Arial"/>
          <w:b/>
          <w:i/>
        </w:rPr>
        <w:t>SMARTER SCHOOLS - IMPROVING TEACHER QUALITY NATIONAL PARTNERSHIP</w:t>
      </w:r>
      <w:r w:rsidRPr="0009751B">
        <w:rPr>
          <w:rFonts w:ascii="Arial" w:hAnsi="Arial" w:cs="Arial"/>
          <w:b/>
        </w:rPr>
        <w:t xml:space="preserve"> 2011</w:t>
      </w:r>
      <w:r w:rsidR="00391FE6" w:rsidRPr="0009751B">
        <w:rPr>
          <w:rFonts w:ascii="Arial" w:hAnsi="Arial" w:cs="Arial"/>
          <w:b/>
        </w:rPr>
        <w:t>-12</w:t>
      </w:r>
      <w:r w:rsidRPr="0009751B">
        <w:rPr>
          <w:rFonts w:ascii="Arial" w:hAnsi="Arial" w:cs="Arial"/>
          <w:b/>
        </w:rPr>
        <w:t xml:space="preserve"> </w:t>
      </w:r>
      <w:proofErr w:type="gramStart"/>
      <w:r w:rsidRPr="0009751B">
        <w:rPr>
          <w:rFonts w:ascii="Arial" w:hAnsi="Arial" w:cs="Arial"/>
          <w:b/>
        </w:rPr>
        <w:t>REWARD</w:t>
      </w:r>
      <w:proofErr w:type="gramEnd"/>
      <w:r w:rsidRPr="0009751B">
        <w:rPr>
          <w:rFonts w:ascii="Arial" w:hAnsi="Arial" w:cs="Arial"/>
          <w:b/>
        </w:rPr>
        <w:t xml:space="preserve"> </w:t>
      </w:r>
      <w:r w:rsidR="006466CC">
        <w:rPr>
          <w:rFonts w:ascii="Arial" w:hAnsi="Arial" w:cs="Arial"/>
          <w:b/>
        </w:rPr>
        <w:t>MILESTONES</w:t>
      </w:r>
      <w:r w:rsidR="00503C10" w:rsidRPr="0009751B">
        <w:rPr>
          <w:rFonts w:ascii="Arial" w:hAnsi="Arial" w:cs="Arial"/>
          <w:b/>
        </w:rPr>
        <w:br/>
      </w:r>
      <w:r w:rsidR="00EC2FFC">
        <w:rPr>
          <w:rFonts w:ascii="Arial" w:hAnsi="Arial" w:cs="Arial"/>
          <w:b/>
          <w:u w:val="single"/>
        </w:rPr>
        <w:t>SOUTH AUSTRALIA</w:t>
      </w:r>
    </w:p>
    <w:tbl>
      <w:tblPr>
        <w:tblW w:w="5036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4173"/>
      </w:tblGrid>
      <w:tr w:rsidR="008E28DA" w:rsidRPr="00917536" w:rsidTr="006466CC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917536" w:rsidRDefault="008E28DA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917536">
              <w:rPr>
                <w:b/>
                <w:szCs w:val="20"/>
              </w:rPr>
              <w:t>Reward Reform 1: Improved Pay Dispersion to Reward Quality Teaching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Government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Development and introduction of processes to implement Step 9 as a reward of teacher quality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Resources developed to support site leaders recognise and evaluate teacher quality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Independent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Information provided to schools on options to modify remuneration arrangements to further reward quality teaching, including a discussion paper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The AISSA informs school leaders of opportunities to enhance rewards for quality teaching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The AISSA provides assistance to schools or systems seeking to introduce changes to remuneration arrangements</w:t>
            </w:r>
          </w:p>
        </w:tc>
      </w:tr>
      <w:tr w:rsidR="00F1463A" w:rsidRPr="00917536" w:rsidTr="006466CC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F1463A" w:rsidRPr="00917536" w:rsidRDefault="00F1463A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917536">
              <w:rPr>
                <w:b/>
                <w:szCs w:val="20"/>
              </w:rPr>
              <w:t>Reward Reform 2: Improved Reward Structures for Teachers and Leaders who Work in Disadvantaged Indigenous, Rural/Remote and Hard-to-Staff Schools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Government Sector</w:t>
            </w:r>
          </w:p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917536">
              <w:rPr>
                <w:rFonts w:ascii="Arial" w:hAnsi="Arial" w:cs="Arial"/>
                <w:sz w:val="20"/>
              </w:rPr>
              <w:t>All school leaders access 0.1 salary support for each eligible Beginning Teacher.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Please note the intention of this strategy was always  based on beginning teachers being identified as graduate teachers employed in a contract or permanent position of at least 12 months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Evaluation of site use of 0.1 salary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</w:rPr>
            </w:pPr>
            <w:r w:rsidRPr="00917536">
              <w:rPr>
                <w:b/>
              </w:rPr>
              <w:t>Independent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Information provided to disadvantaged Indigenous, rural/remote and hard-to-staff schools and school systems on options to modify remuneration arrangements. This includes an initial information paper by June 2011</w:t>
            </w:r>
          </w:p>
        </w:tc>
      </w:tr>
      <w:tr w:rsidR="00BC211D" w:rsidRPr="00917536" w:rsidTr="006466CC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BC211D" w:rsidRPr="00917536" w:rsidRDefault="00BC211D" w:rsidP="008219AD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917536">
              <w:rPr>
                <w:b/>
                <w:szCs w:val="20"/>
              </w:rPr>
              <w:t>Reward Reform 3: Improved In-school Support for Teachers and Leaders</w:t>
            </w:r>
            <w:r w:rsidR="008219AD">
              <w:rPr>
                <w:b/>
                <w:szCs w:val="20"/>
              </w:rPr>
              <w:t>, particularly</w:t>
            </w:r>
            <w:r w:rsidRPr="00917536">
              <w:rPr>
                <w:b/>
                <w:szCs w:val="20"/>
              </w:rPr>
              <w:t xml:space="preserve"> in Disadvantaged Indigenous, Rural/Remote and Hard-to-Staff Schools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Government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Review of DECS Enterprise RTO conducted by KPMG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lastRenderedPageBreak/>
              <w:t>Productivity places are applied for to pilot classroom support literacy and numeracy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 xml:space="preserve">Paraprofessional training is scoped and informed by site requirements including a systemic survey to review current skills and qualifications </w:t>
            </w:r>
            <w:proofErr w:type="spellStart"/>
            <w:r w:rsidRPr="00917536">
              <w:t>para</w:t>
            </w:r>
            <w:proofErr w:type="spellEnd"/>
            <w:r w:rsidRPr="00917536">
              <w:t xml:space="preserve">-professional </w:t>
            </w:r>
            <w:proofErr w:type="spellStart"/>
            <w:r w:rsidRPr="00917536">
              <w:t>ACEO</w:t>
            </w:r>
            <w:proofErr w:type="spellEnd"/>
            <w:r w:rsidRPr="00917536">
              <w:t xml:space="preserve"> / </w:t>
            </w:r>
            <w:proofErr w:type="spellStart"/>
            <w:r w:rsidRPr="00917536">
              <w:t>SSOs</w:t>
            </w:r>
            <w:proofErr w:type="spellEnd"/>
            <w:r w:rsidRPr="00917536">
              <w:t xml:space="preserve"> have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Choice of at least two accredited work skills short courses and/or full certificate courses provided to paraprofessionals SSOs / ACEOs working in sites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Identification of sites with demonstrated commitment to collaborate and conduct multi-disciplinary team trials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CE6785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 xml:space="preserve">Contract with University </w:t>
            </w:r>
            <w:r w:rsidR="00CE6785">
              <w:t>in</w:t>
            </w:r>
            <w:r w:rsidRPr="00917536">
              <w:t xml:space="preserve"> South Australia for further implementation of DECS data to identify medium and long term teacher supply and demand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Review of practicum scholarship offerings to support pre-service teacher placements in hard to staff, rural and remote schools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Scarce Skills Attraction Package developed and implemented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Develop attraction and retention initiatives to recruit quality teachers and leaders to Low SES schools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Evaluation of Teach for Australia trial with a view to enhancing/developing SA models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</w:rPr>
            </w:pPr>
            <w:r w:rsidRPr="00917536">
              <w:rPr>
                <w:b/>
              </w:rPr>
              <w:t>Independent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Additional professional consultants engaged by AISSA to provide in-school support for teachers and leaders by June 2010. For clarification, professional consultants are considered to be occupational therapists, speech pathologists etc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Activities undertaken in schools by AISSA's educational consultants and educational employees increased by December 2010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Activities and services for country principals and teachers increased by December 2010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Options to increase the skill and qualifications of non-teachers, particularly employees in classroom support positions, explored and advised to schools and formal training opportunities available by June 2011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Catholic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Early Career Teacher Consultant employed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Early Career Teachers Program reviewed with respect to support and professional learning of Early Career Teachers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Programs and materials developed for teachers and school leaders to support Early Career Teachers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Improved data collection, storage and reporting in Early Career Teacher program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lastRenderedPageBreak/>
              <w:t>Processes established for Consultants to support middle managers in induction and formation of Early Career Teachers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At least 50 Deputy Principals participated in the CESA Deputy Support Program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At least 50 aspiring leaders participated in the CESA Discernment and Foundation Program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Leadership for Learning program development commenced</w:t>
            </w:r>
          </w:p>
        </w:tc>
      </w:tr>
      <w:tr w:rsidR="009554C6" w:rsidRPr="00917536" w:rsidTr="006466CC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9554C6" w:rsidRPr="00917536" w:rsidRDefault="009554C6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917536">
              <w:rPr>
                <w:b/>
                <w:szCs w:val="20"/>
              </w:rPr>
              <w:t>Reward Reform 5: Continual Improvement Program for All Teachers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</w:rPr>
            </w:pPr>
            <w:r w:rsidRPr="00917536">
              <w:rPr>
                <w:b/>
              </w:rPr>
              <w:t>Government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Quality Performance Development Pilot conducted with up to 30 sites and Aboriginal Community Management Officers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Training of 12 leaders in coaching and mentoring skills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Implement improved induction programs for new and beginning teachers and principals (and teachers aspiring to leadership)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Delivery of innovative best-practice, evidence-based professional learning, resources and materials (including via online delivery) that are shared nationally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Establishment of mentor training for Accomplished and Leading teachers to facilitate expanded involvement by them in mentoring programs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Develop partnerships with Higher Education providers that support ongoing professional development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Launch of the Induction website – providing a suite of induction information and resources including Professional Teacher Standards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Update sites on the collaborative research relating to quality professional experiences using the Induction Website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Pilot one (1) School Centre of Excellence – Implementation review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Independent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 school organisational review program implemented by June 2011. The program includes a range of school improvement models, and  incorporates improvement arrangements for teachers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Assistance provided to schools in the use of school performance information to achieve continuous improvement by December 2010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Assistance provided to schools in planning for and implementing the Australian Curriculum through a continuous improvement approach</w:t>
            </w:r>
          </w:p>
        </w:tc>
      </w:tr>
      <w:tr w:rsidR="00CE6785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785" w:rsidRPr="00B96C48" w:rsidRDefault="00CE6785" w:rsidP="007E6CFE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B96C48">
              <w:rPr>
                <w:rFonts w:ascii="Arial" w:hAnsi="Arial" w:cs="Arial"/>
                <w:b/>
                <w:sz w:val="20"/>
              </w:rPr>
              <w:lastRenderedPageBreak/>
              <w:t>Catholic Sector</w:t>
            </w:r>
          </w:p>
          <w:p w:rsidR="00CE6785" w:rsidRPr="00917536" w:rsidRDefault="00CE6785" w:rsidP="007E6CFE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Sector and school leadership and staff professional learning needs identified</w:t>
            </w:r>
            <w:r>
              <w:t xml:space="preserve"> in relation to the Australian Curriculum</w:t>
            </w:r>
          </w:p>
        </w:tc>
      </w:tr>
      <w:tr w:rsidR="00CE6785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E6785" w:rsidRPr="00917536" w:rsidRDefault="00CE6785" w:rsidP="007E6CFE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Professional learning sessions held for school leaders and staff</w:t>
            </w:r>
            <w:r>
              <w:t xml:space="preserve"> in relation to Australian Curriculum implementation</w:t>
            </w:r>
          </w:p>
        </w:tc>
      </w:tr>
      <w:tr w:rsidR="00CE6785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CE6785" w:rsidRPr="00917536" w:rsidRDefault="00CE6785" w:rsidP="007E6CFE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 xml:space="preserve">Response provided to draft </w:t>
            </w:r>
            <w:r>
              <w:t>Australian C</w:t>
            </w:r>
            <w:r w:rsidRPr="00917536">
              <w:t>urriculum for 4 Phase 1 subjects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Australian Curriculum consultancy established for first 4 Subjects</w:t>
            </w:r>
          </w:p>
        </w:tc>
      </w:tr>
      <w:tr w:rsidR="00E464D3" w:rsidRPr="00917536" w:rsidTr="006466CC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E464D3" w:rsidRPr="00917536" w:rsidRDefault="00E464D3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917536">
              <w:rPr>
                <w:b/>
                <w:szCs w:val="20"/>
              </w:rPr>
              <w:t>Reward Reform 6: Indigenous Teachers and School Leaders’ Engagement with Community Members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Government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Identify number of ACEOs who have career plans that identify teaching pathways as long term goal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Identify number of ACEOs who have enrolled for teaching degrees claiming recognised prior learning credits from Training Programs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Establishment of mentor training for Accomplished and Leading teachers including Aboriginal teachers to facilitate expanded involvement by them in mentoring programs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Develop partnerships with Higher Education providers that support ongoing professional development and recognition of prior learning that build pathways into teaching and leadership for Aboriginal people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Independent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Commenced a program providing cultural awareness training to school leaders and teachers by June 2011. The training includes advice on culturally inclusive curriculum and community resources.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 resource developed which may be known as a “Communication and Engagement Handbook for Schools and Aboriginal Families and Communities” by December 2010.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One or more schools invited to pilot the resource by June 2011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917536">
              <w:rPr>
                <w:rFonts w:ascii="Arial" w:hAnsi="Arial" w:cs="Arial"/>
                <w:b/>
                <w:sz w:val="20"/>
              </w:rPr>
              <w:t>Catholic Sector</w:t>
            </w:r>
          </w:p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Additional 0.1 FTE appointment of Project Officer/Case Manager to enable increased engagement with the families/ caregivers of Indigenous students who have indicated an interest in teaching/early childhood education careers.</w:t>
            </w:r>
          </w:p>
        </w:tc>
      </w:tr>
      <w:tr w:rsidR="006466CC" w:rsidRPr="00917536" w:rsidTr="006466CC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6466CC" w:rsidRPr="00917536" w:rsidRDefault="006466CC" w:rsidP="006466CC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917536">
              <w:t>Extra targeted support in place for Indigenous students (Years 8-12) who have identified teaching/early childhood education as a possible pathway, including personalised University/TAFE tours and connections with University Indigenous student support units.</w:t>
            </w:r>
          </w:p>
        </w:tc>
      </w:tr>
    </w:tbl>
    <w:p w:rsidR="00592DEA" w:rsidRPr="001976AC" w:rsidRDefault="00592DEA" w:rsidP="006466CC">
      <w:pPr>
        <w:pStyle w:val="Tabletext"/>
        <w:spacing w:before="120" w:after="120" w:line="240" w:lineRule="auto"/>
        <w:rPr>
          <w:b/>
          <w:color w:val="333399"/>
          <w:sz w:val="2"/>
          <w:szCs w:val="2"/>
        </w:rPr>
      </w:pPr>
    </w:p>
    <w:sectPr w:rsidR="00592DEA" w:rsidRPr="001976AC" w:rsidSect="00B54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88" w:rsidRDefault="00756088" w:rsidP="00B54B8E">
      <w:pPr>
        <w:spacing w:after="0" w:line="240" w:lineRule="auto"/>
      </w:pPr>
      <w:r>
        <w:separator/>
      </w:r>
    </w:p>
  </w:endnote>
  <w:endnote w:type="continuationSeparator" w:id="0">
    <w:p w:rsidR="00756088" w:rsidRDefault="00756088" w:rsidP="00B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EA" w:rsidRDefault="00592D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756088" w:rsidRDefault="002824F3">
        <w:pPr>
          <w:pStyle w:val="Footer"/>
          <w:jc w:val="right"/>
        </w:pPr>
        <w:fldSimple w:instr=" PAGE   \* MERGEFORMAT ">
          <w:r w:rsidR="008219AD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EA" w:rsidRDefault="00592D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88" w:rsidRDefault="00756088" w:rsidP="00B54B8E">
      <w:pPr>
        <w:spacing w:after="0" w:line="240" w:lineRule="auto"/>
      </w:pPr>
      <w:r>
        <w:separator/>
      </w:r>
    </w:p>
  </w:footnote>
  <w:footnote w:type="continuationSeparator" w:id="0">
    <w:p w:rsidR="00756088" w:rsidRDefault="00756088" w:rsidP="00B5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EA" w:rsidRDefault="00592D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EA" w:rsidRDefault="00592D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EA" w:rsidRDefault="00592D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501"/>
    <w:multiLevelType w:val="hybridMultilevel"/>
    <w:tmpl w:val="EDC42AE8"/>
    <w:lvl w:ilvl="0" w:tplc="E29C0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979"/>
    <w:multiLevelType w:val="hybridMultilevel"/>
    <w:tmpl w:val="19984A10"/>
    <w:lvl w:ilvl="0" w:tplc="207205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6719"/>
    <w:multiLevelType w:val="hybridMultilevel"/>
    <w:tmpl w:val="D9E6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F5FC4"/>
    <w:rsid w:val="00067DBE"/>
    <w:rsid w:val="0009751B"/>
    <w:rsid w:val="000C34A7"/>
    <w:rsid w:val="000C49B1"/>
    <w:rsid w:val="000F5FC4"/>
    <w:rsid w:val="00101F3B"/>
    <w:rsid w:val="001976AC"/>
    <w:rsid w:val="001B2F35"/>
    <w:rsid w:val="00257F77"/>
    <w:rsid w:val="002824F3"/>
    <w:rsid w:val="002C6514"/>
    <w:rsid w:val="002D0949"/>
    <w:rsid w:val="002E57E8"/>
    <w:rsid w:val="002E72E5"/>
    <w:rsid w:val="00314EDC"/>
    <w:rsid w:val="00337CEF"/>
    <w:rsid w:val="003857A2"/>
    <w:rsid w:val="00391FE6"/>
    <w:rsid w:val="00404275"/>
    <w:rsid w:val="00431EFB"/>
    <w:rsid w:val="004753F3"/>
    <w:rsid w:val="004C0F07"/>
    <w:rsid w:val="004F1A76"/>
    <w:rsid w:val="00503C10"/>
    <w:rsid w:val="00504AF4"/>
    <w:rsid w:val="0050782B"/>
    <w:rsid w:val="00511F89"/>
    <w:rsid w:val="00516A16"/>
    <w:rsid w:val="00520A7B"/>
    <w:rsid w:val="00544B68"/>
    <w:rsid w:val="00552BCD"/>
    <w:rsid w:val="00592DEA"/>
    <w:rsid w:val="005B5AC1"/>
    <w:rsid w:val="005C3F57"/>
    <w:rsid w:val="005D671F"/>
    <w:rsid w:val="005E2045"/>
    <w:rsid w:val="00634993"/>
    <w:rsid w:val="00644A04"/>
    <w:rsid w:val="0064502E"/>
    <w:rsid w:val="006466CC"/>
    <w:rsid w:val="00650928"/>
    <w:rsid w:val="00694756"/>
    <w:rsid w:val="006F18B1"/>
    <w:rsid w:val="00700734"/>
    <w:rsid w:val="00714D32"/>
    <w:rsid w:val="00722960"/>
    <w:rsid w:val="00735E02"/>
    <w:rsid w:val="00756088"/>
    <w:rsid w:val="00762A5A"/>
    <w:rsid w:val="007770D4"/>
    <w:rsid w:val="00795121"/>
    <w:rsid w:val="00796136"/>
    <w:rsid w:val="00797916"/>
    <w:rsid w:val="007979BF"/>
    <w:rsid w:val="007A5866"/>
    <w:rsid w:val="007F68FF"/>
    <w:rsid w:val="008219AD"/>
    <w:rsid w:val="00824A68"/>
    <w:rsid w:val="008731E7"/>
    <w:rsid w:val="0089213D"/>
    <w:rsid w:val="008A7F44"/>
    <w:rsid w:val="008E28DA"/>
    <w:rsid w:val="00917536"/>
    <w:rsid w:val="00932FAA"/>
    <w:rsid w:val="009554C6"/>
    <w:rsid w:val="009B031F"/>
    <w:rsid w:val="009C4B24"/>
    <w:rsid w:val="009C72A5"/>
    <w:rsid w:val="00A54198"/>
    <w:rsid w:val="00A605CE"/>
    <w:rsid w:val="00A94A33"/>
    <w:rsid w:val="00AB42C1"/>
    <w:rsid w:val="00AE4682"/>
    <w:rsid w:val="00AE7630"/>
    <w:rsid w:val="00B03356"/>
    <w:rsid w:val="00B0668D"/>
    <w:rsid w:val="00B54B8E"/>
    <w:rsid w:val="00B94623"/>
    <w:rsid w:val="00BC0BC2"/>
    <w:rsid w:val="00BC211D"/>
    <w:rsid w:val="00C21BA9"/>
    <w:rsid w:val="00C7752E"/>
    <w:rsid w:val="00C84AA7"/>
    <w:rsid w:val="00CB7299"/>
    <w:rsid w:val="00CD14C2"/>
    <w:rsid w:val="00CE1CCE"/>
    <w:rsid w:val="00CE6785"/>
    <w:rsid w:val="00D15F38"/>
    <w:rsid w:val="00D44AC5"/>
    <w:rsid w:val="00D52D7D"/>
    <w:rsid w:val="00D67C64"/>
    <w:rsid w:val="00DA1411"/>
    <w:rsid w:val="00DB4287"/>
    <w:rsid w:val="00E41870"/>
    <w:rsid w:val="00E464D3"/>
    <w:rsid w:val="00E64AD1"/>
    <w:rsid w:val="00E85B8D"/>
    <w:rsid w:val="00E957FF"/>
    <w:rsid w:val="00EC2FFC"/>
    <w:rsid w:val="00F1463A"/>
    <w:rsid w:val="00F3523D"/>
    <w:rsid w:val="00F466DF"/>
    <w:rsid w:val="00F87938"/>
    <w:rsid w:val="00FA4358"/>
    <w:rsid w:val="00F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5B5AC1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5B5AC1"/>
    <w:pPr>
      <w:keepNext/>
    </w:pPr>
    <w:rPr>
      <w:b/>
      <w:color w:va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8E"/>
  </w:style>
  <w:style w:type="paragraph" w:styleId="Footer">
    <w:name w:val="footer"/>
    <w:basedOn w:val="Normal"/>
    <w:link w:val="FooterChar"/>
    <w:uiPriority w:val="99"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8E"/>
  </w:style>
  <w:style w:type="paragraph" w:styleId="ListParagraph">
    <w:name w:val="List Paragraph"/>
    <w:basedOn w:val="Normal"/>
    <w:uiPriority w:val="34"/>
    <w:qFormat/>
    <w:rsid w:val="002E5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AFEA1E-16C6-415D-A06A-A51CCA9A4D26}"/>
</file>

<file path=customXml/itemProps2.xml><?xml version="1.0" encoding="utf-8"?>
<ds:datastoreItem xmlns:ds="http://schemas.openxmlformats.org/officeDocument/2006/customXml" ds:itemID="{97C1D046-10DF-4A68-A6FB-FA33E1E27B12}"/>
</file>

<file path=customXml/itemProps3.xml><?xml version="1.0" encoding="utf-8"?>
<ds:datastoreItem xmlns:ds="http://schemas.openxmlformats.org/officeDocument/2006/customXml" ds:itemID="{14652CDE-5F6E-44BF-AAD8-F44388BC6D1F}"/>
</file>

<file path=customXml/itemProps4.xml><?xml version="1.0" encoding="utf-8"?>
<ds:datastoreItem xmlns:ds="http://schemas.openxmlformats.org/officeDocument/2006/customXml" ds:itemID="{8CEE4F54-74B8-49F5-BAD5-0091CD88AB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TQNPRewardMilestones_SA.docx</dc:title>
  <dc:creator>Dana Kordusic</dc:creator>
  <cp:lastModifiedBy>Tome Vangelovski</cp:lastModifiedBy>
  <cp:revision>24</cp:revision>
  <cp:lastPrinted>2011-10-06T02:17:00Z</cp:lastPrinted>
  <dcterms:created xsi:type="dcterms:W3CDTF">2011-10-05T23:19:00Z</dcterms:created>
  <dcterms:modified xsi:type="dcterms:W3CDTF">2012-02-14T03:38:00Z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