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BA6F32" w14:textId="77777777" w:rsidR="002C4365" w:rsidRPr="002C4365" w:rsidRDefault="002C4365" w:rsidP="002C4365">
      <w:pPr>
        <w:spacing w:before="2000" w:after="2000" w:line="240" w:lineRule="auto"/>
        <w:jc w:val="center"/>
        <w:rPr>
          <w:b/>
          <w:bCs/>
          <w:sz w:val="40"/>
          <w:szCs w:val="40"/>
        </w:rPr>
      </w:pPr>
      <w:r w:rsidRPr="002C4365">
        <w:rPr>
          <w:b/>
          <w:bCs/>
          <w:sz w:val="40"/>
          <w:szCs w:val="40"/>
        </w:rPr>
        <w:t>Non-Government Reform Support Fund</w:t>
      </w:r>
    </w:p>
    <w:p w14:paraId="2835F52A" w14:textId="77777777" w:rsidR="002C4365" w:rsidRPr="002C4365" w:rsidRDefault="002C4365" w:rsidP="002C4365">
      <w:pPr>
        <w:spacing w:before="2000" w:after="2000" w:line="240" w:lineRule="auto"/>
        <w:jc w:val="center"/>
        <w:rPr>
          <w:b/>
          <w:bCs/>
          <w:sz w:val="40"/>
          <w:szCs w:val="40"/>
        </w:rPr>
      </w:pPr>
      <w:r w:rsidRPr="002C4365">
        <w:rPr>
          <w:b/>
          <w:bCs/>
          <w:sz w:val="40"/>
          <w:szCs w:val="40"/>
        </w:rPr>
        <w:t>2020 Annual Report</w:t>
      </w:r>
    </w:p>
    <w:p w14:paraId="17EAD1AC" w14:textId="6027C093" w:rsidR="002C4365" w:rsidRPr="002C4365" w:rsidRDefault="002C4365" w:rsidP="002C4365">
      <w:pPr>
        <w:spacing w:before="2000" w:after="2000" w:line="240" w:lineRule="auto"/>
        <w:jc w:val="center"/>
        <w:rPr>
          <w:b/>
          <w:bCs/>
          <w:sz w:val="40"/>
          <w:szCs w:val="40"/>
        </w:rPr>
        <w:sectPr w:rsidR="002C4365" w:rsidRPr="002C4365" w:rsidSect="00951E9C">
          <w:headerReference w:type="even" r:id="rId8"/>
          <w:headerReference w:type="default" r:id="rId9"/>
          <w:footerReference w:type="even" r:id="rId10"/>
          <w:footerReference w:type="default" r:id="rId11"/>
          <w:headerReference w:type="first" r:id="rId12"/>
          <w:footerReference w:type="first" r:id="rId13"/>
          <w:pgSz w:w="11907" w:h="16840" w:code="9"/>
          <w:pgMar w:top="1582" w:right="1134" w:bottom="1151" w:left="1134" w:header="578" w:footer="431" w:gutter="0"/>
          <w:pgNumType w:start="1"/>
          <w:cols w:space="708"/>
          <w:docGrid w:linePitch="360"/>
        </w:sectPr>
      </w:pPr>
      <w:r w:rsidRPr="002C4365">
        <w:rPr>
          <w:b/>
          <w:bCs/>
          <w:sz w:val="40"/>
          <w:szCs w:val="40"/>
        </w:rPr>
        <w:t>Independent Schools Queensland</w:t>
      </w:r>
    </w:p>
    <w:p w14:paraId="1718A448" w14:textId="1FBE7F93" w:rsidR="00C16FC3" w:rsidRDefault="000D13EF" w:rsidP="000D13EF">
      <w:pPr>
        <w:jc w:val="center"/>
        <w:rPr>
          <w:b/>
          <w:bCs/>
        </w:rPr>
      </w:pPr>
      <w:r w:rsidRPr="000D13EF">
        <w:rPr>
          <w:b/>
          <w:bCs/>
        </w:rPr>
        <w:lastRenderedPageBreak/>
        <w:t>Executive Summary</w:t>
      </w:r>
    </w:p>
    <w:p w14:paraId="6A30E1B2" w14:textId="05170003" w:rsidR="000D13EF" w:rsidRDefault="000D13EF" w:rsidP="000D13EF">
      <w:r>
        <w:t xml:space="preserve">Independent schools Queensland delivered the following projects </w:t>
      </w:r>
      <w:r w:rsidR="00FB72DC">
        <w:t>utilising</w:t>
      </w:r>
      <w:r>
        <w:t xml:space="preserve"> the Non-Government Reform Support Fund (NGRSF) in 2020.</w:t>
      </w:r>
    </w:p>
    <w:tbl>
      <w:tblPr>
        <w:tblStyle w:val="TableGrid"/>
        <w:tblW w:w="0" w:type="auto"/>
        <w:tblLook w:val="04A0" w:firstRow="1" w:lastRow="0" w:firstColumn="1" w:lastColumn="0" w:noHBand="0" w:noVBand="1"/>
      </w:tblPr>
      <w:tblGrid>
        <w:gridCol w:w="1269"/>
        <w:gridCol w:w="8216"/>
      </w:tblGrid>
      <w:tr w:rsidR="000D13EF" w:rsidRPr="000D13EF" w14:paraId="6F985A42" w14:textId="77777777" w:rsidTr="000D13EF">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269" w:type="dxa"/>
          </w:tcPr>
          <w:p w14:paraId="632998A1" w14:textId="55640AC3" w:rsidR="000D13EF" w:rsidRPr="000D13EF" w:rsidRDefault="000D13EF" w:rsidP="000D13EF">
            <w:pPr>
              <w:spacing w:after="0" w:line="240" w:lineRule="auto"/>
            </w:pPr>
            <w:r w:rsidRPr="000D13EF">
              <w:t>Project Reference</w:t>
            </w:r>
          </w:p>
        </w:tc>
        <w:tc>
          <w:tcPr>
            <w:tcW w:w="8216" w:type="dxa"/>
          </w:tcPr>
          <w:p w14:paraId="4DD14030" w14:textId="1DCC9A8D" w:rsidR="000D13EF" w:rsidRPr="000D13EF" w:rsidRDefault="000D13EF" w:rsidP="000D13EF">
            <w:pPr>
              <w:spacing w:after="0" w:line="240" w:lineRule="auto"/>
              <w:cnfStyle w:val="100000000000" w:firstRow="1" w:lastRow="0" w:firstColumn="0" w:lastColumn="0" w:oddVBand="0" w:evenVBand="0" w:oddHBand="0" w:evenHBand="0" w:firstRowFirstColumn="0" w:firstRowLastColumn="0" w:lastRowFirstColumn="0" w:lastRowLastColumn="0"/>
            </w:pPr>
            <w:r>
              <w:t>Project title</w:t>
            </w:r>
          </w:p>
        </w:tc>
      </w:tr>
      <w:tr w:rsidR="000D13EF" w:rsidRPr="000D13EF" w14:paraId="392C8DBA" w14:textId="77777777" w:rsidTr="000D13EF">
        <w:tc>
          <w:tcPr>
            <w:tcW w:w="1269" w:type="dxa"/>
          </w:tcPr>
          <w:p w14:paraId="7E0638B4" w14:textId="4AF0490F" w:rsidR="000D13EF" w:rsidRPr="000D13EF" w:rsidRDefault="000D13EF" w:rsidP="000D13EF">
            <w:pPr>
              <w:spacing w:after="0" w:line="240" w:lineRule="auto"/>
            </w:pPr>
            <w:r w:rsidRPr="000D13EF">
              <w:t>RSF 1</w:t>
            </w:r>
          </w:p>
        </w:tc>
        <w:tc>
          <w:tcPr>
            <w:tcW w:w="8216" w:type="dxa"/>
          </w:tcPr>
          <w:p w14:paraId="4FBA4D19" w14:textId="3C7F4ECE" w:rsidR="000D13EF" w:rsidRPr="000D13EF" w:rsidRDefault="000D13EF" w:rsidP="000D13EF">
            <w:pPr>
              <w:spacing w:after="0" w:line="240" w:lineRule="auto"/>
            </w:pPr>
            <w:r>
              <w:t>Readiness for NAPLAN Online and Utilising Educational Data for School Improvement</w:t>
            </w:r>
          </w:p>
        </w:tc>
      </w:tr>
      <w:tr w:rsidR="000D13EF" w:rsidRPr="000D13EF" w14:paraId="62DEE9ED" w14:textId="77777777" w:rsidTr="000D13EF">
        <w:tc>
          <w:tcPr>
            <w:tcW w:w="1269" w:type="dxa"/>
          </w:tcPr>
          <w:p w14:paraId="7D45E3A5" w14:textId="0D132CA8" w:rsidR="000D13EF" w:rsidRPr="000D13EF" w:rsidRDefault="000D13EF" w:rsidP="000D13EF">
            <w:pPr>
              <w:spacing w:after="0" w:line="240" w:lineRule="auto"/>
              <w:rPr>
                <w:b/>
              </w:rPr>
            </w:pPr>
            <w:r w:rsidRPr="000D13EF">
              <w:rPr>
                <w:b/>
              </w:rPr>
              <w:t>RSF</w:t>
            </w:r>
            <w:r>
              <w:rPr>
                <w:b/>
              </w:rPr>
              <w:t xml:space="preserve"> 2</w:t>
            </w:r>
          </w:p>
        </w:tc>
        <w:tc>
          <w:tcPr>
            <w:tcW w:w="8216" w:type="dxa"/>
          </w:tcPr>
          <w:p w14:paraId="7D3B314A" w14:textId="336FF9ED" w:rsidR="000D13EF" w:rsidRPr="000D13EF" w:rsidRDefault="000D13EF" w:rsidP="000D13EF">
            <w:pPr>
              <w:spacing w:after="0" w:line="240" w:lineRule="auto"/>
              <w:rPr>
                <w:b/>
              </w:rPr>
            </w:pPr>
            <w:r>
              <w:rPr>
                <w:b/>
              </w:rPr>
              <w:t>Improving the Nationally Consistent Collection of Data on School Students with Disability (NCCD)</w:t>
            </w:r>
          </w:p>
        </w:tc>
      </w:tr>
      <w:tr w:rsidR="000D13EF" w:rsidRPr="000D13EF" w14:paraId="5C61B9BC" w14:textId="77777777" w:rsidTr="000D13EF">
        <w:tc>
          <w:tcPr>
            <w:tcW w:w="1269" w:type="dxa"/>
          </w:tcPr>
          <w:p w14:paraId="1CC127A7" w14:textId="27B3E789" w:rsidR="000D13EF" w:rsidRPr="000D13EF" w:rsidRDefault="000D13EF" w:rsidP="000D13EF">
            <w:pPr>
              <w:spacing w:after="0" w:line="240" w:lineRule="auto"/>
              <w:rPr>
                <w:b/>
              </w:rPr>
            </w:pPr>
            <w:r>
              <w:rPr>
                <w:b/>
              </w:rPr>
              <w:t>RSF 3</w:t>
            </w:r>
          </w:p>
        </w:tc>
        <w:tc>
          <w:tcPr>
            <w:tcW w:w="8216" w:type="dxa"/>
          </w:tcPr>
          <w:p w14:paraId="391B037E" w14:textId="0D044825" w:rsidR="000D13EF" w:rsidRPr="000D13EF" w:rsidRDefault="000D13EF" w:rsidP="000D13EF">
            <w:pPr>
              <w:spacing w:after="0" w:line="240" w:lineRule="auto"/>
              <w:rPr>
                <w:b/>
              </w:rPr>
            </w:pPr>
            <w:r>
              <w:rPr>
                <w:b/>
              </w:rPr>
              <w:t>Increasing School Capability in governance and Financial Management</w:t>
            </w:r>
          </w:p>
        </w:tc>
      </w:tr>
      <w:tr w:rsidR="000D13EF" w:rsidRPr="000D13EF" w14:paraId="3D0FFD59" w14:textId="77777777" w:rsidTr="000D13EF">
        <w:tc>
          <w:tcPr>
            <w:tcW w:w="1269" w:type="dxa"/>
          </w:tcPr>
          <w:p w14:paraId="2C1F4DA5" w14:textId="1FE8E73D" w:rsidR="000D13EF" w:rsidRPr="000D13EF" w:rsidRDefault="000D13EF" w:rsidP="000D13EF">
            <w:pPr>
              <w:spacing w:after="0" w:line="240" w:lineRule="auto"/>
              <w:rPr>
                <w:b/>
              </w:rPr>
            </w:pPr>
            <w:r>
              <w:rPr>
                <w:b/>
              </w:rPr>
              <w:t>RSF 4</w:t>
            </w:r>
          </w:p>
        </w:tc>
        <w:tc>
          <w:tcPr>
            <w:tcW w:w="8216" w:type="dxa"/>
          </w:tcPr>
          <w:p w14:paraId="47F27F71" w14:textId="44870417" w:rsidR="000D13EF" w:rsidRPr="000D13EF" w:rsidRDefault="000D13EF" w:rsidP="000D13EF">
            <w:pPr>
              <w:spacing w:after="0" w:line="240" w:lineRule="auto"/>
              <w:rPr>
                <w:b/>
              </w:rPr>
            </w:pPr>
            <w:r>
              <w:rPr>
                <w:b/>
              </w:rPr>
              <w:t>Empowering School Self-Improvement</w:t>
            </w:r>
          </w:p>
        </w:tc>
      </w:tr>
      <w:tr w:rsidR="000D13EF" w:rsidRPr="000D13EF" w14:paraId="1527F64D" w14:textId="77777777" w:rsidTr="000D13EF">
        <w:tc>
          <w:tcPr>
            <w:tcW w:w="1269" w:type="dxa"/>
          </w:tcPr>
          <w:p w14:paraId="29771D5E" w14:textId="741B00D9" w:rsidR="000D13EF" w:rsidRPr="000D13EF" w:rsidRDefault="000D13EF" w:rsidP="000D13EF">
            <w:pPr>
              <w:spacing w:after="0" w:line="240" w:lineRule="auto"/>
              <w:rPr>
                <w:b/>
              </w:rPr>
            </w:pPr>
            <w:r>
              <w:rPr>
                <w:b/>
              </w:rPr>
              <w:t>RSF 5</w:t>
            </w:r>
          </w:p>
        </w:tc>
        <w:tc>
          <w:tcPr>
            <w:tcW w:w="8216" w:type="dxa"/>
          </w:tcPr>
          <w:p w14:paraId="59AE776A" w14:textId="3196B8D0" w:rsidR="000D13EF" w:rsidRPr="000D13EF" w:rsidRDefault="000D13EF" w:rsidP="000D13EF">
            <w:pPr>
              <w:spacing w:after="0" w:line="240" w:lineRule="auto"/>
              <w:rPr>
                <w:b/>
              </w:rPr>
            </w:pPr>
            <w:r>
              <w:rPr>
                <w:b/>
              </w:rPr>
              <w:t>Supporting the ATSI Educational Strategy</w:t>
            </w:r>
          </w:p>
        </w:tc>
      </w:tr>
      <w:tr w:rsidR="000D13EF" w:rsidRPr="000D13EF" w14:paraId="55613580" w14:textId="77777777" w:rsidTr="000D13EF">
        <w:tc>
          <w:tcPr>
            <w:tcW w:w="1269" w:type="dxa"/>
          </w:tcPr>
          <w:p w14:paraId="3920A4D1" w14:textId="54365EE0" w:rsidR="000D13EF" w:rsidRPr="000D13EF" w:rsidRDefault="000D13EF" w:rsidP="000D13EF">
            <w:pPr>
              <w:spacing w:after="0" w:line="240" w:lineRule="auto"/>
              <w:rPr>
                <w:b/>
              </w:rPr>
            </w:pPr>
            <w:r>
              <w:rPr>
                <w:b/>
              </w:rPr>
              <w:t>RSF 6</w:t>
            </w:r>
          </w:p>
        </w:tc>
        <w:tc>
          <w:tcPr>
            <w:tcW w:w="8216" w:type="dxa"/>
          </w:tcPr>
          <w:p w14:paraId="345FAC49" w14:textId="1F19701F" w:rsidR="000D13EF" w:rsidRPr="000D13EF" w:rsidRDefault="000D13EF" w:rsidP="000D13EF">
            <w:pPr>
              <w:spacing w:after="0" w:line="240" w:lineRule="auto"/>
              <w:rPr>
                <w:b/>
              </w:rPr>
            </w:pPr>
            <w:r>
              <w:rPr>
                <w:b/>
              </w:rPr>
              <w:t>Achieving Excellence in Curriculum and Assessment</w:t>
            </w:r>
          </w:p>
        </w:tc>
      </w:tr>
      <w:tr w:rsidR="000D13EF" w:rsidRPr="000D13EF" w14:paraId="67CCFDC6" w14:textId="77777777" w:rsidTr="000D13EF">
        <w:tc>
          <w:tcPr>
            <w:tcW w:w="1269" w:type="dxa"/>
          </w:tcPr>
          <w:p w14:paraId="0D4E4632" w14:textId="4668E26B" w:rsidR="000D13EF" w:rsidRPr="000D13EF" w:rsidRDefault="000D13EF" w:rsidP="000D13EF">
            <w:pPr>
              <w:spacing w:after="0" w:line="240" w:lineRule="auto"/>
              <w:rPr>
                <w:b/>
              </w:rPr>
            </w:pPr>
            <w:r>
              <w:rPr>
                <w:b/>
              </w:rPr>
              <w:t>RSF 7</w:t>
            </w:r>
          </w:p>
        </w:tc>
        <w:tc>
          <w:tcPr>
            <w:tcW w:w="8216" w:type="dxa"/>
          </w:tcPr>
          <w:p w14:paraId="0EE7A5B6" w14:textId="1F59E58E" w:rsidR="000D13EF" w:rsidRPr="000D13EF" w:rsidRDefault="000D13EF" w:rsidP="000D13EF">
            <w:pPr>
              <w:spacing w:after="0" w:line="240" w:lineRule="auto"/>
              <w:rPr>
                <w:b/>
              </w:rPr>
            </w:pPr>
            <w:r>
              <w:rPr>
                <w:b/>
              </w:rPr>
              <w:t>Supporting Great Teachers in Independent Schools</w:t>
            </w:r>
          </w:p>
        </w:tc>
      </w:tr>
      <w:tr w:rsidR="000D13EF" w:rsidRPr="000D13EF" w14:paraId="3C0CC47A" w14:textId="77777777" w:rsidTr="000D13EF">
        <w:tc>
          <w:tcPr>
            <w:tcW w:w="1269" w:type="dxa"/>
          </w:tcPr>
          <w:p w14:paraId="3E3079C9" w14:textId="570C159D" w:rsidR="000D13EF" w:rsidRPr="000D13EF" w:rsidRDefault="000D13EF" w:rsidP="000D13EF">
            <w:pPr>
              <w:spacing w:after="0" w:line="240" w:lineRule="auto"/>
              <w:rPr>
                <w:b/>
              </w:rPr>
            </w:pPr>
            <w:r>
              <w:rPr>
                <w:b/>
              </w:rPr>
              <w:t>RSF 8</w:t>
            </w:r>
          </w:p>
        </w:tc>
        <w:tc>
          <w:tcPr>
            <w:tcW w:w="8216" w:type="dxa"/>
          </w:tcPr>
          <w:p w14:paraId="64BCDA3A" w14:textId="637F2276" w:rsidR="000D13EF" w:rsidRPr="000D13EF" w:rsidRDefault="000D13EF" w:rsidP="000D13EF">
            <w:pPr>
              <w:spacing w:after="0" w:line="240" w:lineRule="auto"/>
              <w:rPr>
                <w:b/>
              </w:rPr>
            </w:pPr>
            <w:r>
              <w:rPr>
                <w:b/>
              </w:rPr>
              <w:t>Excellence in Online Learning for School Staff</w:t>
            </w:r>
          </w:p>
        </w:tc>
      </w:tr>
    </w:tbl>
    <w:p w14:paraId="7F79E410" w14:textId="5E715569" w:rsidR="000D13EF" w:rsidRDefault="00141892" w:rsidP="00141892">
      <w:pPr>
        <w:spacing w:before="240"/>
      </w:pPr>
      <w:r>
        <w:t>Each of these projects involved multiple objectives in line with Australian government priorities identified in the Non-Government Reform Support Fund Guidelines for 2018 to 2022 and support the implementation of existing agreed national reforms as outlined in the Australian Government’s School Funding and Reform Principles.</w:t>
      </w:r>
    </w:p>
    <w:p w14:paraId="52BFC6B8" w14:textId="1B99DCD6" w:rsidR="00141892" w:rsidRDefault="00141892" w:rsidP="000D13EF">
      <w:r>
        <w:t>The NGRSF ensured the projects were available to more staff in more schools and in more locations.</w:t>
      </w:r>
    </w:p>
    <w:p w14:paraId="78B9CB24" w14:textId="5A833CB2" w:rsidR="00141892" w:rsidRPr="00FB72DC" w:rsidRDefault="00141892" w:rsidP="00FB72DC">
      <w:pPr>
        <w:spacing w:after="0"/>
        <w:rPr>
          <w:b/>
          <w:bCs/>
        </w:rPr>
      </w:pPr>
      <w:r w:rsidRPr="00FB72DC">
        <w:rPr>
          <w:b/>
          <w:bCs/>
        </w:rPr>
        <w:t>Relationship with the Queensland Government</w:t>
      </w:r>
    </w:p>
    <w:p w14:paraId="77BC5559" w14:textId="0FE1A486" w:rsidR="00141892" w:rsidRDefault="00141892" w:rsidP="000D13EF">
      <w:r>
        <w:t>As the peak body representing the Queensland independent schooling sector, Independent Schools Queensland (ISQ) enjoys a strong collaborative relationship with the Queensland Government. This relationship includes regular scheduled engagements between ISQ and the Minister for Education and Department of Education officials.</w:t>
      </w:r>
    </w:p>
    <w:p w14:paraId="012B22A8" w14:textId="24F1375D" w:rsidR="00141892" w:rsidRDefault="00141892" w:rsidP="000D13EF">
      <w:r>
        <w:t>The relationship includes independent sector participation on a range of cross-sector working parties, committees and taskforces. This includes Board membership of key statutory authorities as well as the Sector CEOs group.</w:t>
      </w:r>
    </w:p>
    <w:p w14:paraId="54E5BACF" w14:textId="195E32D4" w:rsidR="00141892" w:rsidRDefault="00141892" w:rsidP="000D13EF">
      <w:r>
        <w:t>In 2020, ISQ was involved in over 60 such committees, working parties and taskforces. In addition, there is strong collaboration and liaison at an officer-to-officer level.</w:t>
      </w:r>
    </w:p>
    <w:p w14:paraId="4DD09F7F" w14:textId="295AFCC3" w:rsidR="00141892" w:rsidRPr="000D13EF" w:rsidRDefault="00141892" w:rsidP="000D13EF">
      <w:r>
        <w:t>Outcomes from this collaborative approach includes a shared understanding of key policy initiatives and reforms, independent school access to may programs and projects, the ability for independent schools to contribute to policy development and evaluations and a common commitment to measures and activities which are evidence based and designed to improve student outcomes across schools.</w:t>
      </w:r>
    </w:p>
    <w:p w14:paraId="2F95174F" w14:textId="77777777" w:rsidR="000D13EF" w:rsidRDefault="000D13EF" w:rsidP="004A686F">
      <w:pPr>
        <w:jc w:val="center"/>
        <w:rPr>
          <w:b/>
          <w:bCs/>
          <w:u w:val="single"/>
        </w:rPr>
      </w:pPr>
    </w:p>
    <w:p w14:paraId="1577AFD9" w14:textId="1033D593" w:rsidR="000D13EF" w:rsidRDefault="000D13EF" w:rsidP="000D13EF">
      <w:pPr>
        <w:jc w:val="both"/>
        <w:rPr>
          <w:b/>
          <w:bCs/>
          <w:u w:val="single"/>
        </w:rPr>
        <w:sectPr w:rsidR="000D13EF" w:rsidSect="00C16FC3">
          <w:pgSz w:w="11907" w:h="16840" w:code="9"/>
          <w:pgMar w:top="1582" w:right="1134" w:bottom="1151" w:left="1134" w:header="578" w:footer="431" w:gutter="0"/>
          <w:pgNumType w:start="1"/>
          <w:cols w:space="708"/>
          <w:docGrid w:linePitch="360"/>
        </w:sectPr>
      </w:pPr>
    </w:p>
    <w:p w14:paraId="45C5BF59" w14:textId="0E442030" w:rsidR="004A686F" w:rsidRPr="004331D7" w:rsidRDefault="00C16FC3" w:rsidP="00C16FC3">
      <w:pPr>
        <w:spacing w:after="0" w:line="240" w:lineRule="auto"/>
        <w:jc w:val="center"/>
        <w:rPr>
          <w:b/>
          <w:bCs/>
        </w:rPr>
      </w:pPr>
      <w:r w:rsidRPr="004331D7">
        <w:rPr>
          <w:b/>
          <w:bCs/>
        </w:rPr>
        <w:lastRenderedPageBreak/>
        <w:t>Project Report</w:t>
      </w:r>
    </w:p>
    <w:p w14:paraId="66938B2B" w14:textId="34F5F56F" w:rsidR="00C16FC3" w:rsidRDefault="00DC6DD9" w:rsidP="004331D7">
      <w:pPr>
        <w:spacing w:before="240" w:after="0" w:line="240" w:lineRule="auto"/>
      </w:pPr>
      <w:r w:rsidRPr="00DC6DD9">
        <w:t>All ac</w:t>
      </w:r>
      <w:r w:rsidR="004331D7">
        <w:t>tivities under the Reform Support Fund in 2020 have contributed to the Independent Schools Queensland Reform Support Fund Strategic Plan through the achievement of key milestones and objectives under the key direction of the Plan.</w:t>
      </w:r>
    </w:p>
    <w:p w14:paraId="034A383B" w14:textId="52CC348E" w:rsidR="004331D7" w:rsidRPr="00DC6DD9" w:rsidRDefault="004331D7" w:rsidP="004331D7">
      <w:pPr>
        <w:spacing w:before="240" w:after="0" w:line="240" w:lineRule="auto"/>
      </w:pPr>
      <w:r>
        <w:t>The 2020 projects have been achieved by working closely with schools and stakeholders through the provision of support, projects, professional development and collaboration.</w:t>
      </w:r>
    </w:p>
    <w:tbl>
      <w:tblPr>
        <w:tblStyle w:val="TableGrid"/>
        <w:tblpPr w:leftFromText="180" w:rightFromText="180" w:vertAnchor="page" w:horzAnchor="margin" w:tblpX="-289" w:tblpY="3776"/>
        <w:tblW w:w="15371" w:type="dxa"/>
        <w:tblInd w:w="0" w:type="dxa"/>
        <w:tblBorders>
          <w:bottom w:val="single" w:sz="4" w:space="0" w:color="auto"/>
        </w:tblBorders>
        <w:tblLook w:val="04A0" w:firstRow="1" w:lastRow="0" w:firstColumn="1" w:lastColumn="0" w:noHBand="0" w:noVBand="1"/>
      </w:tblPr>
      <w:tblGrid>
        <w:gridCol w:w="2791"/>
        <w:gridCol w:w="4008"/>
        <w:gridCol w:w="3261"/>
        <w:gridCol w:w="2520"/>
        <w:gridCol w:w="2791"/>
      </w:tblGrid>
      <w:tr w:rsidR="004331D7" w:rsidRPr="004331D7" w14:paraId="53AB1D74" w14:textId="77777777" w:rsidTr="004331D7">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791" w:type="dxa"/>
            <w:shd w:val="clear" w:color="auto" w:fill="auto"/>
          </w:tcPr>
          <w:p w14:paraId="7572B468" w14:textId="77777777" w:rsidR="00C16FC3" w:rsidRPr="004331D7" w:rsidRDefault="00C16FC3" w:rsidP="004331D7">
            <w:pPr>
              <w:jc w:val="center"/>
              <w:rPr>
                <w:color w:val="000000" w:themeColor="text1"/>
              </w:rPr>
            </w:pPr>
            <w:r w:rsidRPr="004331D7">
              <w:rPr>
                <w:color w:val="000000" w:themeColor="text1"/>
              </w:rPr>
              <w:t>Project title</w:t>
            </w:r>
          </w:p>
        </w:tc>
        <w:tc>
          <w:tcPr>
            <w:tcW w:w="4008" w:type="dxa"/>
            <w:shd w:val="clear" w:color="auto" w:fill="auto"/>
          </w:tcPr>
          <w:p w14:paraId="4C7FF3D7" w14:textId="77777777" w:rsidR="00C16FC3" w:rsidRPr="004331D7" w:rsidRDefault="00C16FC3" w:rsidP="004331D7">
            <w:pPr>
              <w:cnfStyle w:val="100000000000" w:firstRow="1" w:lastRow="0" w:firstColumn="0" w:lastColumn="0" w:oddVBand="0" w:evenVBand="0" w:oddHBand="0" w:evenHBand="0" w:firstRowFirstColumn="0" w:firstRowLastColumn="0" w:lastRowFirstColumn="0" w:lastRowLastColumn="0"/>
              <w:rPr>
                <w:color w:val="000000" w:themeColor="text1"/>
              </w:rPr>
            </w:pPr>
            <w:r w:rsidRPr="004331D7">
              <w:rPr>
                <w:color w:val="000000" w:themeColor="text1"/>
              </w:rPr>
              <w:t>Project description and activities</w:t>
            </w:r>
          </w:p>
        </w:tc>
        <w:tc>
          <w:tcPr>
            <w:tcW w:w="3261" w:type="dxa"/>
            <w:shd w:val="clear" w:color="auto" w:fill="auto"/>
          </w:tcPr>
          <w:p w14:paraId="63BA54E6" w14:textId="77777777" w:rsidR="00C16FC3" w:rsidRPr="004331D7" w:rsidRDefault="00C16FC3" w:rsidP="004331D7">
            <w:pPr>
              <w:cnfStyle w:val="100000000000" w:firstRow="1" w:lastRow="0" w:firstColumn="0" w:lastColumn="0" w:oddVBand="0" w:evenVBand="0" w:oddHBand="0" w:evenHBand="0" w:firstRowFirstColumn="0" w:firstRowLastColumn="0" w:lastRowFirstColumn="0" w:lastRowLastColumn="0"/>
              <w:rPr>
                <w:color w:val="000000" w:themeColor="text1"/>
              </w:rPr>
            </w:pPr>
            <w:r w:rsidRPr="004331D7">
              <w:rPr>
                <w:color w:val="000000" w:themeColor="text1"/>
              </w:rPr>
              <w:t>Expected outcomes/ Overall achievements</w:t>
            </w:r>
          </w:p>
        </w:tc>
        <w:tc>
          <w:tcPr>
            <w:tcW w:w="2520" w:type="dxa"/>
            <w:shd w:val="clear" w:color="auto" w:fill="auto"/>
          </w:tcPr>
          <w:p w14:paraId="7E57D491" w14:textId="77777777" w:rsidR="00C16FC3" w:rsidRPr="004331D7" w:rsidRDefault="00C16FC3" w:rsidP="004331D7">
            <w:pPr>
              <w:cnfStyle w:val="100000000000" w:firstRow="1" w:lastRow="0" w:firstColumn="0" w:lastColumn="0" w:oddVBand="0" w:evenVBand="0" w:oddHBand="0" w:evenHBand="0" w:firstRowFirstColumn="0" w:firstRowLastColumn="0" w:lastRowFirstColumn="0" w:lastRowLastColumn="0"/>
              <w:rPr>
                <w:color w:val="000000" w:themeColor="text1"/>
              </w:rPr>
            </w:pPr>
            <w:r w:rsidRPr="004331D7">
              <w:rPr>
                <w:color w:val="000000" w:themeColor="text1"/>
              </w:rPr>
              <w:t>Indicators of success</w:t>
            </w:r>
          </w:p>
        </w:tc>
        <w:tc>
          <w:tcPr>
            <w:tcW w:w="2791" w:type="dxa"/>
            <w:shd w:val="clear" w:color="auto" w:fill="auto"/>
          </w:tcPr>
          <w:p w14:paraId="0A82B6CA" w14:textId="77777777" w:rsidR="00C16FC3" w:rsidRPr="004331D7" w:rsidRDefault="00C16FC3" w:rsidP="004331D7">
            <w:pPr>
              <w:cnfStyle w:val="100000000000" w:firstRow="1" w:lastRow="0" w:firstColumn="0" w:lastColumn="0" w:oddVBand="0" w:evenVBand="0" w:oddHBand="0" w:evenHBand="0" w:firstRowFirstColumn="0" w:firstRowLastColumn="0" w:lastRowFirstColumn="0" w:lastRowLastColumn="0"/>
              <w:rPr>
                <w:color w:val="000000" w:themeColor="text1"/>
              </w:rPr>
            </w:pPr>
            <w:r w:rsidRPr="004331D7">
              <w:rPr>
                <w:color w:val="000000" w:themeColor="text1"/>
              </w:rPr>
              <w:t>Additional information</w:t>
            </w:r>
          </w:p>
        </w:tc>
      </w:tr>
      <w:tr w:rsidR="004331D7" w:rsidRPr="004331D7" w14:paraId="166B9CFA" w14:textId="77777777" w:rsidTr="004331D7">
        <w:trPr>
          <w:cantSplit w:val="0"/>
        </w:trPr>
        <w:tc>
          <w:tcPr>
            <w:tcW w:w="2791" w:type="dxa"/>
            <w:shd w:val="clear" w:color="auto" w:fill="auto"/>
          </w:tcPr>
          <w:p w14:paraId="6BF01FBD" w14:textId="50E690E4" w:rsidR="00C16FC3" w:rsidRPr="004331D7" w:rsidRDefault="00C16FC3" w:rsidP="00C16FC3">
            <w:pPr>
              <w:tabs>
                <w:tab w:val="left" w:pos="432"/>
              </w:tabs>
              <w:spacing w:after="0" w:line="240" w:lineRule="auto"/>
              <w:ind w:left="25"/>
              <w:textAlignment w:val="baseline"/>
              <w:rPr>
                <w:rFonts w:ascii="Calibri" w:eastAsia="Calibri" w:hAnsi="Calibri" w:cs="Times New Roman"/>
                <w:b/>
                <w:color w:val="000000" w:themeColor="text1"/>
                <w:lang w:val="en-US"/>
              </w:rPr>
            </w:pPr>
            <w:r w:rsidRPr="004331D7">
              <w:rPr>
                <w:rFonts w:ascii="Calibri" w:eastAsia="Calibri" w:hAnsi="Calibri" w:cs="Times New Roman"/>
                <w:b/>
                <w:color w:val="000000" w:themeColor="text1"/>
                <w:lang w:val="en-US"/>
              </w:rPr>
              <w:t>1.</w:t>
            </w:r>
            <w:r w:rsidRPr="004331D7">
              <w:rPr>
                <w:rFonts w:ascii="Calibri" w:eastAsia="Calibri" w:hAnsi="Calibri" w:cs="Times New Roman"/>
                <w:b/>
                <w:color w:val="000000" w:themeColor="text1"/>
                <w:lang w:val="en-US"/>
              </w:rPr>
              <w:tab/>
              <w:t>Readiness for NAPLAN Online and Utilising Educational Data for School Improvement</w:t>
            </w:r>
          </w:p>
          <w:p w14:paraId="4038AE85" w14:textId="77777777" w:rsidR="00C16FC3" w:rsidRPr="004331D7" w:rsidRDefault="00C16FC3" w:rsidP="00BC3EB9">
            <w:pPr>
              <w:spacing w:before="240" w:after="0" w:line="240" w:lineRule="auto"/>
              <w:textAlignment w:val="baseline"/>
              <w:rPr>
                <w:rFonts w:ascii="Calibri" w:eastAsia="Calibri" w:hAnsi="Calibri" w:cs="Times New Roman"/>
                <w:b/>
                <w:color w:val="000000" w:themeColor="text1"/>
                <w:lang w:val="en-US"/>
              </w:rPr>
            </w:pPr>
            <w:r w:rsidRPr="004331D7">
              <w:rPr>
                <w:rFonts w:ascii="Calibri" w:eastAsia="Calibri" w:hAnsi="Calibri" w:cs="Times New Roman"/>
                <w:b/>
                <w:color w:val="000000" w:themeColor="text1"/>
                <w:lang w:val="en-US"/>
              </w:rPr>
              <w:t>NRD: Enhancing the national evidence base</w:t>
            </w:r>
          </w:p>
          <w:p w14:paraId="73522FE9" w14:textId="2B88244A" w:rsidR="00C16FC3" w:rsidRPr="004331D7" w:rsidRDefault="00C16FC3" w:rsidP="00BC3EB9">
            <w:pPr>
              <w:spacing w:before="240" w:after="0" w:line="240" w:lineRule="auto"/>
              <w:textAlignment w:val="baseline"/>
              <w:rPr>
                <w:color w:val="000000" w:themeColor="text1"/>
              </w:rPr>
            </w:pPr>
            <w:r w:rsidRPr="004331D7">
              <w:rPr>
                <w:rFonts w:ascii="Calibri" w:eastAsia="Calibri" w:hAnsi="Calibri" w:cs="Times New Roman"/>
                <w:b/>
                <w:color w:val="000000" w:themeColor="text1"/>
                <w:lang w:val="en-US"/>
              </w:rPr>
              <w:t>Bilateral: Utilise educational data for</w:t>
            </w:r>
            <w:r w:rsidR="008258EE">
              <w:rPr>
                <w:rFonts w:ascii="Calibri" w:eastAsia="Calibri" w:hAnsi="Calibri" w:cs="Times New Roman"/>
                <w:b/>
                <w:color w:val="000000" w:themeColor="text1"/>
                <w:lang w:val="en-US"/>
              </w:rPr>
              <w:t xml:space="preserve"> </w:t>
            </w:r>
            <w:r w:rsidRPr="004331D7">
              <w:rPr>
                <w:rFonts w:ascii="Calibri" w:eastAsia="Calibri" w:hAnsi="Calibri" w:cs="Times New Roman"/>
                <w:b/>
                <w:color w:val="000000" w:themeColor="text1"/>
                <w:lang w:val="en-US"/>
              </w:rPr>
              <w:t>school improvement through the increased</w:t>
            </w:r>
            <w:r w:rsidR="008258EE">
              <w:rPr>
                <w:rFonts w:ascii="Calibri" w:eastAsia="Calibri" w:hAnsi="Calibri" w:cs="Times New Roman"/>
                <w:b/>
                <w:color w:val="000000" w:themeColor="text1"/>
                <w:lang w:val="en-US"/>
              </w:rPr>
              <w:t xml:space="preserve"> </w:t>
            </w:r>
            <w:r w:rsidRPr="004331D7">
              <w:rPr>
                <w:rFonts w:ascii="Calibri" w:eastAsia="Calibri" w:hAnsi="Calibri" w:cs="Times New Roman"/>
                <w:b/>
                <w:color w:val="000000" w:themeColor="text1"/>
                <w:lang w:val="en-US"/>
              </w:rPr>
              <w:t>provision of support</w:t>
            </w:r>
            <w:r w:rsidR="008258EE">
              <w:rPr>
                <w:rFonts w:ascii="Calibri" w:eastAsia="Calibri" w:hAnsi="Calibri" w:cs="Times New Roman"/>
                <w:b/>
                <w:color w:val="000000" w:themeColor="text1"/>
                <w:lang w:val="en-US"/>
              </w:rPr>
              <w:t xml:space="preserve"> </w:t>
            </w:r>
            <w:r w:rsidRPr="004331D7">
              <w:rPr>
                <w:rFonts w:ascii="Calibri" w:eastAsia="Calibri" w:hAnsi="Calibri" w:cs="Times New Roman"/>
                <w:b/>
                <w:color w:val="000000" w:themeColor="text1"/>
                <w:lang w:val="en-US"/>
              </w:rPr>
              <w:t>and online learning</w:t>
            </w:r>
            <w:r w:rsidR="008258EE">
              <w:rPr>
                <w:rFonts w:ascii="Calibri" w:eastAsia="Calibri" w:hAnsi="Calibri" w:cs="Times New Roman"/>
                <w:b/>
                <w:color w:val="000000" w:themeColor="text1"/>
                <w:lang w:val="en-US"/>
              </w:rPr>
              <w:t xml:space="preserve"> </w:t>
            </w:r>
            <w:r w:rsidRPr="004331D7">
              <w:rPr>
                <w:rFonts w:ascii="Calibri" w:eastAsia="Calibri" w:hAnsi="Calibri" w:cs="Times New Roman"/>
                <w:b/>
                <w:color w:val="000000" w:themeColor="text1"/>
                <w:lang w:val="en-US"/>
              </w:rPr>
              <w:t>opportunities for teachers</w:t>
            </w:r>
            <w:r w:rsidR="008258EE">
              <w:rPr>
                <w:rFonts w:ascii="Calibri" w:eastAsia="Calibri" w:hAnsi="Calibri" w:cs="Times New Roman"/>
                <w:b/>
                <w:color w:val="000000" w:themeColor="text1"/>
                <w:lang w:val="en-US"/>
              </w:rPr>
              <w:t>.</w:t>
            </w:r>
          </w:p>
        </w:tc>
        <w:tc>
          <w:tcPr>
            <w:tcW w:w="4008" w:type="dxa"/>
            <w:shd w:val="clear" w:color="auto" w:fill="auto"/>
          </w:tcPr>
          <w:p w14:paraId="3304F65B" w14:textId="77777777" w:rsidR="00C16FC3" w:rsidRPr="004331D7" w:rsidRDefault="00C16FC3" w:rsidP="00C16FC3">
            <w:pPr>
              <w:spacing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Provision of support to schools participating in 2020 NAPLAN Online including school readiness activities.</w:t>
            </w:r>
          </w:p>
          <w:p w14:paraId="45E9CE74" w14:textId="325AB787" w:rsidR="00C16FC3" w:rsidRPr="004331D7" w:rsidRDefault="00C16FC3" w:rsidP="00C16FC3">
            <w:pPr>
              <w:spacing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Provision of professional</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development and training to ensure schools gain the necessary skills, knowledge and confidence to be</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successful with NAPLAN Online.</w:t>
            </w:r>
          </w:p>
          <w:p w14:paraId="379855E6" w14:textId="55215C5A" w:rsidR="00C16FC3" w:rsidRPr="004331D7" w:rsidRDefault="00C16FC3" w:rsidP="008258EE">
            <w:pPr>
              <w:spacing w:before="240"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Engagement with working groups at both the State and national level to ensure schools are informed and able to participate in NAPLAN Online</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processes and procedures.</w:t>
            </w:r>
          </w:p>
          <w:p w14:paraId="64612BAD" w14:textId="2EA3B703" w:rsidR="00C16FC3" w:rsidRPr="004331D7" w:rsidRDefault="00C16FC3" w:rsidP="008258EE">
            <w:pPr>
              <w:spacing w:before="240"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Development of whole-school data plans for collection, analysis and</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communication of evidence</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(including review of school’s existing processes and</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possible use of AI and learning analytics).</w:t>
            </w:r>
          </w:p>
          <w:p w14:paraId="7ED574F8" w14:textId="77777777" w:rsidR="00C16FC3" w:rsidRPr="004331D7" w:rsidRDefault="00C16FC3" w:rsidP="008258EE">
            <w:pPr>
              <w:spacing w:before="240" w:after="0" w:line="266" w:lineRule="exact"/>
              <w:ind w:right="396"/>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lastRenderedPageBreak/>
              <w:t>Provision of modules in Connect &amp; Learn to support teachers and leaders to use data to improve student outcomes.</w:t>
            </w:r>
          </w:p>
          <w:p w14:paraId="5DF5483A" w14:textId="4056CFB4" w:rsidR="00C16FC3" w:rsidRPr="004331D7" w:rsidRDefault="00C16FC3" w:rsidP="00C16FC3">
            <w:pPr>
              <w:spacing w:before="119" w:after="0" w:line="269" w:lineRule="exact"/>
              <w:ind w:right="648"/>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Provision of support for middle leaders to embed use of data to identify and address an area of student need (with a focus on literacy, numeracy).</w:t>
            </w:r>
          </w:p>
          <w:p w14:paraId="25E0B5E9" w14:textId="77777777" w:rsidR="00C16FC3" w:rsidRPr="004331D7" w:rsidRDefault="00C16FC3" w:rsidP="008258EE">
            <w:pPr>
              <w:spacing w:before="240"/>
              <w:rPr>
                <w:color w:val="000000" w:themeColor="text1"/>
              </w:rPr>
            </w:pPr>
            <w:r w:rsidRPr="004331D7">
              <w:rPr>
                <w:rFonts w:ascii="Calibri" w:eastAsia="Calibri" w:hAnsi="Calibri" w:cs="Times New Roman"/>
                <w:color w:val="000000" w:themeColor="text1"/>
                <w:spacing w:val="-2"/>
                <w:lang w:val="en-US"/>
              </w:rPr>
              <w:t>Continue to research the strategies employed by high-gain schools.</w:t>
            </w:r>
          </w:p>
        </w:tc>
        <w:tc>
          <w:tcPr>
            <w:tcW w:w="3261" w:type="dxa"/>
            <w:shd w:val="clear" w:color="auto" w:fill="auto"/>
          </w:tcPr>
          <w:p w14:paraId="38AF6125" w14:textId="77777777" w:rsidR="00C16FC3" w:rsidRPr="004331D7" w:rsidRDefault="00C16FC3" w:rsidP="008258EE">
            <w:pPr>
              <w:spacing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lastRenderedPageBreak/>
              <w:t xml:space="preserve">Schools are ready and confident about transitioning to NAPLAN Online in 2020. Approximately 120 schools to be prepared for 2020. A further 60 to be prepared for 2021. </w:t>
            </w:r>
            <w:r w:rsidRPr="004331D7">
              <w:rPr>
                <w:rFonts w:ascii="Calibri" w:eastAsia="Calibri" w:hAnsi="Calibri" w:cs="Times New Roman"/>
                <w:b/>
                <w:color w:val="000000" w:themeColor="text1"/>
                <w:lang w:val="en-US"/>
              </w:rPr>
              <w:t>Not achieved</w:t>
            </w:r>
          </w:p>
          <w:p w14:paraId="3B2E9671" w14:textId="77777777" w:rsidR="00C16FC3" w:rsidRPr="004331D7" w:rsidRDefault="00C16FC3" w:rsidP="00C16FC3">
            <w:pPr>
              <w:spacing w:after="0" w:line="240" w:lineRule="auto"/>
              <w:ind w:right="324"/>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spacing w:val="-1"/>
                <w:lang w:val="en-US"/>
              </w:rPr>
              <w:t xml:space="preserve">Schools are up-to-date and understand the arrangements for transitioning to and </w:t>
            </w:r>
            <w:r w:rsidRPr="004331D7">
              <w:rPr>
                <w:rFonts w:ascii="Calibri" w:eastAsia="Calibri" w:hAnsi="Calibri" w:cs="Times New Roman"/>
                <w:color w:val="000000" w:themeColor="text1"/>
                <w:lang w:val="en-US"/>
              </w:rPr>
              <w:t>undertaking NAPLAN Online.</w:t>
            </w:r>
          </w:p>
          <w:p w14:paraId="054E4A44" w14:textId="77777777" w:rsidR="00C16FC3" w:rsidRPr="004331D7" w:rsidRDefault="00C16FC3" w:rsidP="008258EE">
            <w:pPr>
              <w:spacing w:line="240" w:lineRule="auto"/>
              <w:textAlignment w:val="baseline"/>
              <w:rPr>
                <w:rFonts w:ascii="Calibri" w:eastAsia="Calibri" w:hAnsi="Calibri" w:cs="Times New Roman"/>
                <w:b/>
                <w:color w:val="000000" w:themeColor="text1"/>
                <w:lang w:val="en-US"/>
              </w:rPr>
            </w:pPr>
            <w:r w:rsidRPr="004331D7">
              <w:rPr>
                <w:rFonts w:ascii="Calibri" w:eastAsia="Calibri" w:hAnsi="Calibri" w:cs="Times New Roman"/>
                <w:b/>
                <w:color w:val="000000" w:themeColor="text1"/>
                <w:lang w:val="en-US"/>
              </w:rPr>
              <w:t>Achieved</w:t>
            </w:r>
          </w:p>
          <w:p w14:paraId="2783C4AF" w14:textId="77777777" w:rsidR="00C16FC3" w:rsidRPr="004331D7" w:rsidRDefault="00C16FC3" w:rsidP="00C16FC3">
            <w:pPr>
              <w:spacing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A one-day forum giving advice</w:t>
            </w:r>
          </w:p>
          <w:p w14:paraId="051D26F9" w14:textId="77777777" w:rsidR="00C16FC3" w:rsidRPr="004331D7" w:rsidRDefault="00C16FC3" w:rsidP="00C16FC3">
            <w:pPr>
              <w:spacing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and guidance to aid preparation</w:t>
            </w:r>
          </w:p>
          <w:p w14:paraId="4C87C671" w14:textId="5F32DFE8" w:rsidR="00C16FC3" w:rsidRPr="008258EE" w:rsidRDefault="00C16FC3" w:rsidP="008258EE">
            <w:pPr>
              <w:spacing w:line="240" w:lineRule="auto"/>
              <w:textAlignment w:val="baseline"/>
              <w:rPr>
                <w:rFonts w:ascii="Calibri" w:eastAsia="Calibri" w:hAnsi="Calibri" w:cs="Times New Roman"/>
                <w:b/>
                <w:color w:val="000000" w:themeColor="text1"/>
                <w:lang w:val="en-US"/>
              </w:rPr>
            </w:pPr>
            <w:r w:rsidRPr="004331D7">
              <w:rPr>
                <w:rFonts w:ascii="Calibri" w:eastAsia="Calibri" w:hAnsi="Calibri" w:cs="Times New Roman"/>
                <w:color w:val="000000" w:themeColor="text1"/>
                <w:lang w:val="en-US"/>
              </w:rPr>
              <w:t xml:space="preserve">(August 2020). </w:t>
            </w:r>
            <w:r w:rsidRPr="004331D7">
              <w:rPr>
                <w:rFonts w:ascii="Calibri" w:eastAsia="Calibri" w:hAnsi="Calibri" w:cs="Times New Roman"/>
                <w:b/>
                <w:color w:val="000000" w:themeColor="text1"/>
                <w:lang w:val="en-US"/>
              </w:rPr>
              <w:t>Not achieved</w:t>
            </w:r>
          </w:p>
          <w:p w14:paraId="0FD4C8E0" w14:textId="77777777" w:rsidR="00C16FC3" w:rsidRPr="004331D7" w:rsidRDefault="00C16FC3" w:rsidP="00C16FC3">
            <w:pPr>
              <w:spacing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Ten (10) schools are supported</w:t>
            </w:r>
          </w:p>
          <w:p w14:paraId="18FDBFA7" w14:textId="25C1F7EC" w:rsidR="00C16FC3" w:rsidRPr="004331D7" w:rsidRDefault="00C16FC3" w:rsidP="00C16FC3">
            <w:pPr>
              <w:spacing w:after="0" w:line="240" w:lineRule="auto"/>
              <w:textAlignment w:val="baseline"/>
              <w:rPr>
                <w:rFonts w:ascii="Calibri" w:eastAsia="Calibri" w:hAnsi="Calibri" w:cs="Times New Roman"/>
                <w:color w:val="000000" w:themeColor="text1"/>
                <w:spacing w:val="-2"/>
                <w:lang w:val="en-US"/>
              </w:rPr>
            </w:pPr>
            <w:r w:rsidRPr="004331D7">
              <w:rPr>
                <w:rFonts w:ascii="Calibri" w:eastAsia="Calibri" w:hAnsi="Calibri" w:cs="Times New Roman"/>
                <w:color w:val="000000" w:themeColor="text1"/>
                <w:lang w:val="en-US"/>
              </w:rPr>
              <w:t xml:space="preserve">to develop a school data plan that identifies the data, source, timing, responsibility for collection and communication </w:t>
            </w:r>
            <w:r w:rsidRPr="004331D7">
              <w:rPr>
                <w:rFonts w:ascii="Calibri" w:eastAsia="Calibri" w:hAnsi="Calibri" w:cs="Times New Roman"/>
                <w:color w:val="000000" w:themeColor="text1"/>
                <w:spacing w:val="-2"/>
                <w:lang w:val="en-US"/>
              </w:rPr>
              <w:lastRenderedPageBreak/>
              <w:t>strategy. This will include collection of baseline and progress data for targeted students to measure improvement.</w:t>
            </w:r>
          </w:p>
          <w:p w14:paraId="59AE1ECA" w14:textId="0A47C1A1" w:rsidR="00C16FC3" w:rsidRPr="004331D7" w:rsidRDefault="00C16FC3" w:rsidP="00C16FC3">
            <w:pPr>
              <w:spacing w:after="0" w:line="240" w:lineRule="auto"/>
              <w:textAlignment w:val="baseline"/>
              <w:rPr>
                <w:rFonts w:ascii="Calibri" w:eastAsia="Calibri" w:hAnsi="Calibri" w:cs="Times New Roman"/>
                <w:b/>
                <w:bCs/>
                <w:color w:val="000000" w:themeColor="text1"/>
                <w:lang w:val="en-US"/>
              </w:rPr>
            </w:pPr>
            <w:r w:rsidRPr="004331D7">
              <w:rPr>
                <w:rFonts w:ascii="Calibri" w:eastAsia="Calibri" w:hAnsi="Calibri" w:cs="Times New Roman"/>
                <w:b/>
                <w:bCs/>
                <w:color w:val="000000" w:themeColor="text1"/>
                <w:lang w:val="en-US"/>
              </w:rPr>
              <w:t>Not fully achieved. See last column.</w:t>
            </w:r>
          </w:p>
          <w:p w14:paraId="3CB5D985" w14:textId="77777777" w:rsidR="00C16FC3" w:rsidRPr="004331D7" w:rsidRDefault="00C16FC3" w:rsidP="00C16FC3">
            <w:pPr>
              <w:spacing w:before="119" w:after="0" w:line="269" w:lineRule="exact"/>
              <w:textAlignment w:val="baseline"/>
              <w:rPr>
                <w:rFonts w:ascii="Calibri" w:eastAsia="Calibri" w:hAnsi="Calibri" w:cs="Times New Roman"/>
                <w:b/>
                <w:color w:val="000000" w:themeColor="text1"/>
                <w:lang w:val="en-US"/>
              </w:rPr>
            </w:pPr>
            <w:r w:rsidRPr="004331D7">
              <w:rPr>
                <w:rFonts w:ascii="Calibri" w:eastAsia="Calibri" w:hAnsi="Calibri" w:cs="Times New Roman"/>
                <w:color w:val="000000" w:themeColor="text1"/>
                <w:lang w:val="en-US"/>
              </w:rPr>
              <w:t xml:space="preserve">Schools develop a data driven approach to improve teaching and learning. </w:t>
            </w:r>
            <w:r w:rsidRPr="004331D7">
              <w:rPr>
                <w:rFonts w:ascii="Calibri" w:eastAsia="Calibri" w:hAnsi="Calibri" w:cs="Times New Roman"/>
                <w:b/>
                <w:color w:val="000000" w:themeColor="text1"/>
                <w:lang w:val="en-US"/>
              </w:rPr>
              <w:t>Achieved</w:t>
            </w:r>
          </w:p>
          <w:p w14:paraId="276699C9" w14:textId="77777777" w:rsidR="00C16FC3" w:rsidRPr="004331D7" w:rsidRDefault="00C16FC3" w:rsidP="00C16FC3">
            <w:pPr>
              <w:spacing w:before="120" w:after="0" w:line="269" w:lineRule="exact"/>
              <w:textAlignment w:val="baseline"/>
              <w:rPr>
                <w:color w:val="000000" w:themeColor="text1"/>
              </w:rPr>
            </w:pPr>
            <w:r w:rsidRPr="004331D7">
              <w:rPr>
                <w:rFonts w:ascii="Calibri" w:eastAsia="Calibri" w:hAnsi="Calibri" w:cs="Times New Roman"/>
                <w:color w:val="000000" w:themeColor="text1"/>
                <w:lang w:val="en-US"/>
              </w:rPr>
              <w:t xml:space="preserve">An Educational Data Symposium on practical advice to support school-wide data approach (20 March 2020). </w:t>
            </w:r>
            <w:r w:rsidRPr="004331D7">
              <w:rPr>
                <w:rFonts w:ascii="Calibri" w:eastAsia="Calibri" w:hAnsi="Calibri" w:cs="Times New Roman"/>
                <w:b/>
                <w:color w:val="000000" w:themeColor="text1"/>
                <w:lang w:val="en-US"/>
              </w:rPr>
              <w:t>Achieved</w:t>
            </w:r>
          </w:p>
        </w:tc>
        <w:tc>
          <w:tcPr>
            <w:tcW w:w="2520" w:type="dxa"/>
            <w:shd w:val="clear" w:color="auto" w:fill="auto"/>
          </w:tcPr>
          <w:p w14:paraId="71FB103E" w14:textId="4F754589" w:rsidR="00C16FC3" w:rsidRPr="004331D7" w:rsidRDefault="00C16FC3" w:rsidP="00C16FC3">
            <w:pPr>
              <w:spacing w:after="0" w:line="240" w:lineRule="auto"/>
              <w:textAlignment w:val="baseline"/>
              <w:rPr>
                <w:rFonts w:ascii="Calibri" w:eastAsia="Calibri" w:hAnsi="Calibri" w:cs="Times New Roman"/>
                <w:b/>
                <w:color w:val="000000" w:themeColor="text1"/>
                <w:lang w:val="en-US"/>
              </w:rPr>
            </w:pPr>
            <w:r w:rsidRPr="004331D7">
              <w:rPr>
                <w:rFonts w:ascii="Calibri" w:eastAsia="Calibri" w:hAnsi="Calibri" w:cs="Times New Roman"/>
                <w:color w:val="000000" w:themeColor="text1"/>
                <w:lang w:val="en-US"/>
              </w:rPr>
              <w:lastRenderedPageBreak/>
              <w:t>80% of schools involved in training that rate their</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confidence to undertake</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NAPLAN tests online as</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confident or very confident.</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b/>
                <w:color w:val="000000" w:themeColor="text1"/>
                <w:lang w:val="en-US"/>
              </w:rPr>
              <w:t>100%</w:t>
            </w:r>
          </w:p>
          <w:p w14:paraId="7CC0F5AD" w14:textId="5FED56F8" w:rsidR="00C16FC3" w:rsidRPr="004331D7" w:rsidRDefault="00C16FC3" w:rsidP="008258EE">
            <w:pPr>
              <w:spacing w:before="240" w:after="0" w:line="240" w:lineRule="auto"/>
              <w:textAlignment w:val="baseline"/>
              <w:rPr>
                <w:rFonts w:ascii="Calibri" w:eastAsia="Calibri" w:hAnsi="Calibri" w:cs="Times New Roman"/>
                <w:b/>
                <w:color w:val="000000" w:themeColor="text1"/>
                <w:lang w:val="en-US"/>
              </w:rPr>
            </w:pPr>
            <w:r w:rsidRPr="004331D7">
              <w:rPr>
                <w:rFonts w:ascii="Calibri" w:eastAsia="Calibri" w:hAnsi="Calibri" w:cs="Times New Roman"/>
                <w:color w:val="000000" w:themeColor="text1"/>
                <w:lang w:val="en-US"/>
              </w:rPr>
              <w:t>80% of participating schools that rate ISQ’s support as good or excellent.</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b/>
                <w:color w:val="000000" w:themeColor="text1"/>
                <w:lang w:val="en-US"/>
              </w:rPr>
              <w:t>100%</w:t>
            </w:r>
          </w:p>
          <w:p w14:paraId="70A0130A" w14:textId="77777777" w:rsidR="00C16FC3" w:rsidRPr="004331D7" w:rsidRDefault="00C16FC3" w:rsidP="008258EE">
            <w:pPr>
              <w:spacing w:before="240" w:after="0"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50% of schools in the</w:t>
            </w:r>
          </w:p>
          <w:p w14:paraId="480756BA" w14:textId="77777777" w:rsidR="00C16FC3" w:rsidRPr="004331D7" w:rsidRDefault="00C16FC3" w:rsidP="00C16FC3">
            <w:pPr>
              <w:spacing w:after="0" w:line="240" w:lineRule="auto"/>
              <w:textAlignment w:val="baseline"/>
              <w:rPr>
                <w:color w:val="000000" w:themeColor="text1"/>
              </w:rPr>
            </w:pPr>
            <w:r w:rsidRPr="004331D7">
              <w:rPr>
                <w:rFonts w:ascii="Calibri" w:eastAsia="Calibri" w:hAnsi="Calibri" w:cs="Times New Roman"/>
                <w:color w:val="000000" w:themeColor="text1"/>
                <w:lang w:val="en-US"/>
              </w:rPr>
              <w:t xml:space="preserve">Educational Data project will engage in the online modules. </w:t>
            </w:r>
            <w:r w:rsidRPr="004331D7">
              <w:rPr>
                <w:rFonts w:ascii="Calibri" w:eastAsia="Calibri" w:hAnsi="Calibri" w:cs="Times New Roman"/>
                <w:b/>
                <w:color w:val="000000" w:themeColor="text1"/>
                <w:lang w:val="en-US"/>
              </w:rPr>
              <w:t>100%</w:t>
            </w:r>
          </w:p>
        </w:tc>
        <w:tc>
          <w:tcPr>
            <w:tcW w:w="2791" w:type="dxa"/>
            <w:shd w:val="clear" w:color="auto" w:fill="auto"/>
            <w:vAlign w:val="center"/>
          </w:tcPr>
          <w:p w14:paraId="2DD8027A" w14:textId="7421BB73" w:rsidR="00C16FC3" w:rsidRPr="004331D7" w:rsidRDefault="00C16FC3" w:rsidP="008258EE">
            <w:pPr>
              <w:spacing w:line="240" w:lineRule="auto"/>
              <w:textAlignment w:val="baseline"/>
              <w:rPr>
                <w:rFonts w:ascii="Calibri" w:eastAsia="Calibri" w:hAnsi="Calibri" w:cs="Times New Roman"/>
                <w:color w:val="000000" w:themeColor="text1"/>
                <w:lang w:val="en-US"/>
              </w:rPr>
            </w:pPr>
            <w:r w:rsidRPr="004331D7">
              <w:rPr>
                <w:rFonts w:ascii="Calibri" w:eastAsia="Calibri" w:hAnsi="Calibri" w:cs="Times New Roman"/>
                <w:color w:val="000000" w:themeColor="text1"/>
                <w:lang w:val="en-US"/>
              </w:rPr>
              <w:t>On 21 March 2020, an</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Education Council Communique</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announced the cancellation of NAPLAN 2020, in both paper and online format, due to COVID-19.</w:t>
            </w:r>
          </w:p>
          <w:p w14:paraId="0B39DA4B" w14:textId="31D58547" w:rsidR="00C16FC3" w:rsidRPr="004331D7" w:rsidRDefault="00C16FC3" w:rsidP="008258EE">
            <w:pPr>
              <w:spacing w:line="240" w:lineRule="auto"/>
              <w:textAlignment w:val="baseline"/>
              <w:rPr>
                <w:rFonts w:ascii="Calibri" w:eastAsia="Calibri" w:hAnsi="Calibri" w:cs="Times New Roman"/>
                <w:color w:val="000000" w:themeColor="text1"/>
                <w:sz w:val="24"/>
                <w:lang w:val="en-US"/>
              </w:rPr>
            </w:pPr>
            <w:r w:rsidRPr="004331D7">
              <w:rPr>
                <w:rFonts w:ascii="Calibri" w:eastAsia="Calibri" w:hAnsi="Calibri" w:cs="Times New Roman"/>
                <w:color w:val="000000" w:themeColor="text1"/>
                <w:lang w:val="en-US"/>
              </w:rPr>
              <w:t>Due to the cancellation of NAPLAN 2020 the one-day forum giving advice and guidance to aid preparation was postponed to 2021.</w:t>
            </w:r>
          </w:p>
          <w:p w14:paraId="13C562CA" w14:textId="72D7153E" w:rsidR="00C16FC3" w:rsidRPr="004331D7" w:rsidRDefault="00C16FC3" w:rsidP="008258EE">
            <w:pPr>
              <w:spacing w:after="0" w:line="240" w:lineRule="auto"/>
              <w:textAlignment w:val="baseline"/>
              <w:rPr>
                <w:color w:val="000000" w:themeColor="text1"/>
              </w:rPr>
            </w:pPr>
            <w:r w:rsidRPr="004331D7">
              <w:rPr>
                <w:rFonts w:ascii="Calibri" w:eastAsia="Calibri" w:hAnsi="Calibri" w:cs="Times New Roman"/>
                <w:color w:val="000000" w:themeColor="text1"/>
                <w:lang w:val="en-US"/>
              </w:rPr>
              <w:t>The number of schools</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supported involved in the</w:t>
            </w:r>
            <w:r w:rsidR="008258EE">
              <w:rPr>
                <w:rFonts w:ascii="Calibri" w:eastAsia="Calibri" w:hAnsi="Calibri" w:cs="Times New Roman"/>
                <w:color w:val="000000" w:themeColor="text1"/>
                <w:lang w:val="en-US"/>
              </w:rPr>
              <w:t xml:space="preserve"> </w:t>
            </w:r>
            <w:r w:rsidRPr="004331D7">
              <w:rPr>
                <w:rFonts w:ascii="Calibri" w:eastAsia="Calibri" w:hAnsi="Calibri" w:cs="Times New Roman"/>
                <w:color w:val="000000" w:themeColor="text1"/>
                <w:lang w:val="en-US"/>
              </w:rPr>
              <w:t xml:space="preserve">Educational Data project was reduced to 5 at the beginning of 2020 to ensure sufficient support could be provided to schools transitioning to NAPLAN </w:t>
            </w:r>
            <w:r w:rsidRPr="004331D7">
              <w:rPr>
                <w:rFonts w:ascii="Calibri" w:eastAsia="Calibri" w:hAnsi="Calibri" w:cs="Times New Roman"/>
                <w:color w:val="000000" w:themeColor="text1"/>
                <w:lang w:val="en-US"/>
              </w:rPr>
              <w:lastRenderedPageBreak/>
              <w:t xml:space="preserve">online. The five schools </w:t>
            </w:r>
            <w:r w:rsidRPr="004331D7">
              <w:rPr>
                <w:rFonts w:ascii="Calibri" w:eastAsia="Calibri" w:hAnsi="Calibri" w:cs="Times New Roman"/>
                <w:color w:val="000000" w:themeColor="text1"/>
                <w:spacing w:val="-1"/>
                <w:lang w:val="en-US"/>
              </w:rPr>
              <w:t>participated in school data audits and are developing and implementing school data plans.</w:t>
            </w:r>
          </w:p>
        </w:tc>
      </w:tr>
    </w:tbl>
    <w:p w14:paraId="070C131C" w14:textId="77777777" w:rsidR="004A686F" w:rsidRDefault="004A686F" w:rsidP="004A686F">
      <w:pPr>
        <w:spacing w:after="0" w:line="240" w:lineRule="auto"/>
        <w:rPr>
          <w:b/>
          <w:bCs/>
          <w:u w:val="single"/>
        </w:rPr>
      </w:pPr>
      <w:r>
        <w:rPr>
          <w:b/>
          <w:bCs/>
          <w:u w:val="single"/>
        </w:rPr>
        <w:lastRenderedPageBreak/>
        <w:br w:type="page"/>
      </w:r>
    </w:p>
    <w:tbl>
      <w:tblPr>
        <w:tblStyle w:val="TableGrid"/>
        <w:tblpPr w:leftFromText="180" w:rightFromText="180" w:horzAnchor="margin" w:tblpY="313"/>
        <w:tblW w:w="0" w:type="auto"/>
        <w:tblInd w:w="0" w:type="dxa"/>
        <w:tblLook w:val="04A0" w:firstRow="1" w:lastRow="0" w:firstColumn="1" w:lastColumn="0" w:noHBand="0" w:noVBand="1"/>
      </w:tblPr>
      <w:tblGrid>
        <w:gridCol w:w="2791"/>
        <w:gridCol w:w="3016"/>
        <w:gridCol w:w="2564"/>
        <w:gridCol w:w="2791"/>
        <w:gridCol w:w="2791"/>
      </w:tblGrid>
      <w:tr w:rsidR="00560F0B" w:rsidRPr="00560F0B" w14:paraId="46333D2E" w14:textId="77777777" w:rsidTr="00560F0B">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791" w:type="dxa"/>
            <w:shd w:val="clear" w:color="auto" w:fill="auto"/>
          </w:tcPr>
          <w:p w14:paraId="7545CBAC" w14:textId="77777777" w:rsidR="004A686F" w:rsidRPr="00560F0B" w:rsidRDefault="004A686F" w:rsidP="00560F0B">
            <w:pPr>
              <w:jc w:val="center"/>
              <w:rPr>
                <w:color w:val="000000" w:themeColor="text1"/>
              </w:rPr>
            </w:pPr>
            <w:r w:rsidRPr="00560F0B">
              <w:rPr>
                <w:color w:val="000000" w:themeColor="text1"/>
              </w:rPr>
              <w:lastRenderedPageBreak/>
              <w:t>Project title</w:t>
            </w:r>
          </w:p>
        </w:tc>
        <w:tc>
          <w:tcPr>
            <w:tcW w:w="3016" w:type="dxa"/>
            <w:shd w:val="clear" w:color="auto" w:fill="auto"/>
          </w:tcPr>
          <w:p w14:paraId="11A36FA9" w14:textId="77777777" w:rsidR="004A686F" w:rsidRPr="00560F0B" w:rsidRDefault="004A686F" w:rsidP="00560F0B">
            <w:pPr>
              <w:cnfStyle w:val="100000000000" w:firstRow="1" w:lastRow="0" w:firstColumn="0" w:lastColumn="0" w:oddVBand="0" w:evenVBand="0" w:oddHBand="0" w:evenHBand="0" w:firstRowFirstColumn="0" w:firstRowLastColumn="0" w:lastRowFirstColumn="0" w:lastRowLastColumn="0"/>
              <w:rPr>
                <w:color w:val="000000" w:themeColor="text1"/>
              </w:rPr>
            </w:pPr>
            <w:r w:rsidRPr="00560F0B">
              <w:rPr>
                <w:color w:val="000000" w:themeColor="text1"/>
              </w:rPr>
              <w:t>Project description and activities</w:t>
            </w:r>
          </w:p>
        </w:tc>
        <w:tc>
          <w:tcPr>
            <w:tcW w:w="2564" w:type="dxa"/>
            <w:shd w:val="clear" w:color="auto" w:fill="auto"/>
          </w:tcPr>
          <w:p w14:paraId="45FF68B5" w14:textId="77777777" w:rsidR="004A686F" w:rsidRPr="00560F0B" w:rsidRDefault="004A686F" w:rsidP="00560F0B">
            <w:pPr>
              <w:cnfStyle w:val="100000000000" w:firstRow="1" w:lastRow="0" w:firstColumn="0" w:lastColumn="0" w:oddVBand="0" w:evenVBand="0" w:oddHBand="0" w:evenHBand="0" w:firstRowFirstColumn="0" w:firstRowLastColumn="0" w:lastRowFirstColumn="0" w:lastRowLastColumn="0"/>
              <w:rPr>
                <w:color w:val="000000" w:themeColor="text1"/>
              </w:rPr>
            </w:pPr>
            <w:r w:rsidRPr="00560F0B">
              <w:rPr>
                <w:color w:val="000000" w:themeColor="text1"/>
              </w:rPr>
              <w:t>Expected outcomes/ Overall achievements</w:t>
            </w:r>
          </w:p>
        </w:tc>
        <w:tc>
          <w:tcPr>
            <w:tcW w:w="2791" w:type="dxa"/>
            <w:shd w:val="clear" w:color="auto" w:fill="auto"/>
          </w:tcPr>
          <w:p w14:paraId="7260B813" w14:textId="77777777" w:rsidR="004A686F" w:rsidRPr="00560F0B" w:rsidRDefault="004A686F" w:rsidP="00560F0B">
            <w:pPr>
              <w:cnfStyle w:val="100000000000" w:firstRow="1" w:lastRow="0" w:firstColumn="0" w:lastColumn="0" w:oddVBand="0" w:evenVBand="0" w:oddHBand="0" w:evenHBand="0" w:firstRowFirstColumn="0" w:firstRowLastColumn="0" w:lastRowFirstColumn="0" w:lastRowLastColumn="0"/>
              <w:rPr>
                <w:color w:val="000000" w:themeColor="text1"/>
              </w:rPr>
            </w:pPr>
            <w:r w:rsidRPr="00560F0B">
              <w:rPr>
                <w:color w:val="000000" w:themeColor="text1"/>
              </w:rPr>
              <w:t>Indicators of success</w:t>
            </w:r>
          </w:p>
        </w:tc>
        <w:tc>
          <w:tcPr>
            <w:tcW w:w="2791" w:type="dxa"/>
            <w:shd w:val="clear" w:color="auto" w:fill="auto"/>
          </w:tcPr>
          <w:p w14:paraId="0382A652" w14:textId="77777777" w:rsidR="004A686F" w:rsidRPr="00560F0B" w:rsidRDefault="004A686F" w:rsidP="00560F0B">
            <w:pPr>
              <w:cnfStyle w:val="100000000000" w:firstRow="1" w:lastRow="0" w:firstColumn="0" w:lastColumn="0" w:oddVBand="0" w:evenVBand="0" w:oddHBand="0" w:evenHBand="0" w:firstRowFirstColumn="0" w:firstRowLastColumn="0" w:lastRowFirstColumn="0" w:lastRowLastColumn="0"/>
              <w:rPr>
                <w:color w:val="000000" w:themeColor="text1"/>
              </w:rPr>
            </w:pPr>
            <w:r w:rsidRPr="00560F0B">
              <w:rPr>
                <w:color w:val="000000" w:themeColor="text1"/>
              </w:rPr>
              <w:t>Additional information</w:t>
            </w:r>
          </w:p>
        </w:tc>
      </w:tr>
      <w:tr w:rsidR="00560F0B" w:rsidRPr="00560F0B" w14:paraId="1B1384DA" w14:textId="77777777" w:rsidTr="00560F0B">
        <w:tc>
          <w:tcPr>
            <w:tcW w:w="2791" w:type="dxa"/>
            <w:shd w:val="clear" w:color="auto" w:fill="auto"/>
          </w:tcPr>
          <w:p w14:paraId="02BF6DF9" w14:textId="77777777" w:rsidR="004A686F" w:rsidRPr="00560F0B" w:rsidRDefault="004A686F" w:rsidP="004A686F">
            <w:pPr>
              <w:tabs>
                <w:tab w:val="left" w:pos="576"/>
              </w:tabs>
              <w:spacing w:after="0" w:line="266" w:lineRule="exact"/>
              <w:ind w:right="144"/>
              <w:textAlignment w:val="baseline"/>
              <w:rPr>
                <w:rFonts w:ascii="Calibri" w:eastAsia="Calibri" w:hAnsi="Calibri" w:cs="Times New Roman"/>
                <w:b/>
                <w:color w:val="000000" w:themeColor="text1"/>
                <w:lang w:val="en-US"/>
              </w:rPr>
            </w:pPr>
            <w:r w:rsidRPr="00560F0B">
              <w:rPr>
                <w:rFonts w:ascii="Calibri" w:eastAsia="Calibri" w:hAnsi="Calibri" w:cs="Times New Roman"/>
                <w:b/>
                <w:color w:val="000000" w:themeColor="text1"/>
                <w:lang w:val="en-US"/>
              </w:rPr>
              <w:t>2.</w:t>
            </w:r>
            <w:r w:rsidRPr="00560F0B">
              <w:rPr>
                <w:rFonts w:ascii="Calibri" w:eastAsia="Calibri" w:hAnsi="Calibri" w:cs="Times New Roman"/>
                <w:b/>
                <w:color w:val="000000" w:themeColor="text1"/>
                <w:lang w:val="en-US"/>
              </w:rPr>
              <w:tab/>
              <w:t>Improving the Nationally Consistent Collection of Data on School Students with Disability (NCCD)</w:t>
            </w:r>
          </w:p>
          <w:p w14:paraId="04EAA973" w14:textId="77777777" w:rsidR="004A686F" w:rsidRPr="00560F0B" w:rsidRDefault="004A686F" w:rsidP="004A686F">
            <w:pPr>
              <w:spacing w:before="270" w:after="0" w:line="268" w:lineRule="exact"/>
              <w:ind w:right="432"/>
              <w:textAlignment w:val="baseline"/>
              <w:rPr>
                <w:rFonts w:ascii="Calibri" w:eastAsia="Calibri" w:hAnsi="Calibri" w:cs="Times New Roman"/>
                <w:b/>
                <w:color w:val="000000" w:themeColor="text1"/>
                <w:spacing w:val="-2"/>
                <w:lang w:val="en-US"/>
              </w:rPr>
            </w:pPr>
            <w:r w:rsidRPr="00560F0B">
              <w:rPr>
                <w:rFonts w:ascii="Calibri" w:eastAsia="Calibri" w:hAnsi="Calibri" w:cs="Times New Roman"/>
                <w:b/>
                <w:color w:val="000000" w:themeColor="text1"/>
                <w:spacing w:val="-2"/>
                <w:lang w:val="en-US"/>
              </w:rPr>
              <w:t>NRD: Enhancing the national evidence base.</w:t>
            </w:r>
          </w:p>
          <w:p w14:paraId="36BED9B0" w14:textId="5AE78C1A" w:rsidR="004A686F" w:rsidRPr="00560F0B" w:rsidRDefault="004A686F" w:rsidP="00BC3EB9">
            <w:pPr>
              <w:spacing w:before="240"/>
              <w:rPr>
                <w:color w:val="000000" w:themeColor="text1"/>
              </w:rPr>
            </w:pPr>
            <w:r w:rsidRPr="00560F0B">
              <w:rPr>
                <w:rFonts w:ascii="Calibri" w:eastAsia="Calibri" w:hAnsi="Calibri" w:cs="Times New Roman"/>
                <w:b/>
                <w:color w:val="000000" w:themeColor="text1"/>
                <w:spacing w:val="-2"/>
                <w:lang w:val="en-US"/>
              </w:rPr>
              <w:t>Bilateral: Conduct moderation of Nationally Consistent Collection of Data on</w:t>
            </w:r>
            <w:r w:rsidRPr="00560F0B">
              <w:rPr>
                <w:rFonts w:ascii="Calibri" w:eastAsia="Calibri" w:hAnsi="Calibri" w:cs="Times New Roman"/>
                <w:b/>
                <w:color w:val="000000" w:themeColor="text1"/>
                <w:lang w:val="en-US"/>
              </w:rPr>
              <w:t xml:space="preserve"> Students with Disability across Queensland schooling sectors</w:t>
            </w:r>
          </w:p>
        </w:tc>
        <w:tc>
          <w:tcPr>
            <w:tcW w:w="3016" w:type="dxa"/>
            <w:shd w:val="clear" w:color="auto" w:fill="auto"/>
          </w:tcPr>
          <w:p w14:paraId="0C8527EE" w14:textId="77777777" w:rsidR="004A686F" w:rsidRPr="00560F0B" w:rsidRDefault="004A686F" w:rsidP="004A686F">
            <w:pPr>
              <w:spacing w:after="0" w:line="265" w:lineRule="exact"/>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lang w:val="en-US"/>
              </w:rPr>
              <w:t>Provision of support to schools to enhance the quality assurance, moderation and improvement in the NCCD including:</w:t>
            </w:r>
          </w:p>
          <w:p w14:paraId="6676BEE2" w14:textId="06319AF8" w:rsidR="004A686F" w:rsidRPr="00560F0B" w:rsidRDefault="004A686F" w:rsidP="005F1195">
            <w:pPr>
              <w:numPr>
                <w:ilvl w:val="0"/>
                <w:numId w:val="12"/>
              </w:numPr>
              <w:spacing w:before="4" w:after="0" w:line="269" w:lineRule="exact"/>
              <w:ind w:left="348" w:hanging="348"/>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lang w:val="en-US"/>
              </w:rPr>
              <w:t>Face to face and online</w:t>
            </w:r>
            <w:r w:rsidR="005F1195" w:rsidRPr="00560F0B">
              <w:rPr>
                <w:rFonts w:ascii="Calibri" w:eastAsia="Calibri" w:hAnsi="Calibri" w:cs="Times New Roman"/>
                <w:color w:val="000000" w:themeColor="text1"/>
                <w:lang w:val="en-US"/>
              </w:rPr>
              <w:t xml:space="preserve"> </w:t>
            </w:r>
            <w:r w:rsidRPr="00560F0B">
              <w:rPr>
                <w:rFonts w:ascii="Calibri" w:eastAsia="Calibri" w:hAnsi="Calibri" w:cs="Times New Roman"/>
                <w:color w:val="000000" w:themeColor="text1"/>
                <w:lang w:val="en-US"/>
              </w:rPr>
              <w:t>professional learning and tools to strengthen the understanding of NCCD</w:t>
            </w:r>
          </w:p>
          <w:p w14:paraId="175120C8" w14:textId="6DACAC1F" w:rsidR="004A686F" w:rsidRPr="00560F0B" w:rsidRDefault="004A686F" w:rsidP="005F1195">
            <w:pPr>
              <w:pStyle w:val="ListParagraph"/>
              <w:numPr>
                <w:ilvl w:val="0"/>
                <w:numId w:val="19"/>
              </w:numPr>
              <w:spacing w:after="0" w:line="263" w:lineRule="exact"/>
              <w:ind w:left="348"/>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lang w:val="en-US"/>
              </w:rPr>
              <w:t xml:space="preserve">Continued provision of the Disability Standards for Education online course on ISQ Connect &amp; Learn and the development of an additional course </w:t>
            </w:r>
            <w:r w:rsidR="00D00AAF" w:rsidRPr="00560F0B">
              <w:rPr>
                <w:rFonts w:ascii="Calibri" w:eastAsia="Calibri" w:hAnsi="Calibri" w:cs="Times New Roman"/>
                <w:color w:val="000000" w:themeColor="text1"/>
                <w:lang w:val="en-US"/>
              </w:rPr>
              <w:t>focusing</w:t>
            </w:r>
            <w:r w:rsidRPr="00560F0B">
              <w:rPr>
                <w:rFonts w:ascii="Calibri" w:eastAsia="Calibri" w:hAnsi="Calibri" w:cs="Times New Roman"/>
                <w:color w:val="000000" w:themeColor="text1"/>
                <w:lang w:val="en-US"/>
              </w:rPr>
              <w:t xml:space="preserve"> on differentiation for student disability</w:t>
            </w:r>
          </w:p>
          <w:p w14:paraId="1E635BCB" w14:textId="77777777" w:rsidR="004A686F" w:rsidRPr="00560F0B" w:rsidRDefault="004A686F" w:rsidP="005F1195">
            <w:pPr>
              <w:numPr>
                <w:ilvl w:val="0"/>
                <w:numId w:val="12"/>
              </w:numPr>
              <w:tabs>
                <w:tab w:val="clear" w:pos="360"/>
                <w:tab w:val="left" w:pos="1765"/>
              </w:tabs>
              <w:spacing w:before="14" w:after="0" w:line="269" w:lineRule="exact"/>
              <w:ind w:left="348" w:hanging="348"/>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lang w:val="en-US"/>
              </w:rPr>
              <w:t>Regional cross-sector moderation for schools</w:t>
            </w:r>
          </w:p>
          <w:p w14:paraId="64C54AFE" w14:textId="77777777" w:rsidR="004A686F" w:rsidRPr="00560F0B" w:rsidRDefault="004A686F" w:rsidP="005F1195">
            <w:pPr>
              <w:numPr>
                <w:ilvl w:val="0"/>
                <w:numId w:val="12"/>
              </w:numPr>
              <w:tabs>
                <w:tab w:val="clear" w:pos="360"/>
                <w:tab w:val="left" w:pos="1623"/>
              </w:tabs>
              <w:spacing w:before="9" w:after="0" w:line="269" w:lineRule="exact"/>
              <w:ind w:left="348" w:right="144" w:hanging="348"/>
              <w:textAlignment w:val="baseline"/>
              <w:rPr>
                <w:rFonts w:ascii="Calibri" w:eastAsia="Calibri" w:hAnsi="Calibri" w:cs="Times New Roman"/>
                <w:color w:val="000000" w:themeColor="text1"/>
                <w:spacing w:val="-3"/>
                <w:lang w:val="en-US"/>
              </w:rPr>
            </w:pPr>
            <w:r w:rsidRPr="00560F0B">
              <w:rPr>
                <w:rFonts w:ascii="Calibri" w:eastAsia="Calibri" w:hAnsi="Calibri" w:cs="Times New Roman"/>
                <w:color w:val="000000" w:themeColor="text1"/>
                <w:spacing w:val="-3"/>
                <w:lang w:val="en-US"/>
              </w:rPr>
              <w:t>Targeted school reviews of NCCD processes with a focus on schools with significant variations between NCCD and State EAP data</w:t>
            </w:r>
          </w:p>
          <w:p w14:paraId="7FDAE0B7" w14:textId="77777777" w:rsidR="004A686F" w:rsidRPr="00560F0B" w:rsidRDefault="004A686F" w:rsidP="005F1195">
            <w:pPr>
              <w:numPr>
                <w:ilvl w:val="0"/>
                <w:numId w:val="12"/>
              </w:numPr>
              <w:tabs>
                <w:tab w:val="clear" w:pos="360"/>
                <w:tab w:val="left" w:pos="1340"/>
              </w:tabs>
              <w:spacing w:before="9" w:after="0" w:line="269" w:lineRule="exact"/>
              <w:ind w:left="348" w:right="144" w:hanging="348"/>
              <w:textAlignment w:val="baseline"/>
              <w:rPr>
                <w:rFonts w:ascii="Calibri" w:eastAsia="Calibri" w:hAnsi="Calibri" w:cs="Times New Roman"/>
                <w:color w:val="000000" w:themeColor="text1"/>
                <w:spacing w:val="-3"/>
                <w:lang w:val="en-US"/>
              </w:rPr>
            </w:pPr>
            <w:r w:rsidRPr="00560F0B">
              <w:rPr>
                <w:rFonts w:ascii="Calibri" w:eastAsia="Calibri" w:hAnsi="Calibri" w:cs="Times New Roman"/>
                <w:color w:val="000000" w:themeColor="text1"/>
                <w:spacing w:val="-3"/>
                <w:lang w:val="en-US"/>
              </w:rPr>
              <w:t xml:space="preserve">Quality assurance project with six additional schools to review and enhance whole school processes to </w:t>
            </w:r>
            <w:r w:rsidRPr="00560F0B">
              <w:rPr>
                <w:rFonts w:ascii="Calibri" w:eastAsia="Calibri" w:hAnsi="Calibri" w:cs="Times New Roman"/>
                <w:color w:val="000000" w:themeColor="text1"/>
                <w:spacing w:val="-3"/>
                <w:lang w:val="en-US"/>
              </w:rPr>
              <w:lastRenderedPageBreak/>
              <w:t>support quality NCCD data</w:t>
            </w:r>
          </w:p>
          <w:p w14:paraId="52B215D2" w14:textId="3F2C2DF4" w:rsidR="004A686F" w:rsidRPr="00560F0B" w:rsidRDefault="004A686F" w:rsidP="005F1195">
            <w:pPr>
              <w:pStyle w:val="ListParagraph"/>
              <w:numPr>
                <w:ilvl w:val="0"/>
                <w:numId w:val="12"/>
              </w:numPr>
              <w:spacing w:before="0" w:after="0" w:line="240" w:lineRule="auto"/>
              <w:ind w:left="62"/>
              <w:rPr>
                <w:color w:val="000000" w:themeColor="text1"/>
              </w:rPr>
            </w:pPr>
            <w:r w:rsidRPr="00560F0B">
              <w:rPr>
                <w:rFonts w:ascii="Calibri" w:eastAsia="Calibri" w:hAnsi="Calibri" w:cs="Times New Roman"/>
                <w:color w:val="000000" w:themeColor="text1"/>
                <w:spacing w:val="-2"/>
                <w:lang w:val="en-US"/>
              </w:rPr>
              <w:t>Information and general support on NCCD at the school level and facilitating the engagement of school leaders in policy considerations around the NCCD.</w:t>
            </w:r>
          </w:p>
        </w:tc>
        <w:tc>
          <w:tcPr>
            <w:tcW w:w="2564" w:type="dxa"/>
            <w:shd w:val="clear" w:color="auto" w:fill="auto"/>
          </w:tcPr>
          <w:p w14:paraId="6F2AD016" w14:textId="7A128A98" w:rsidR="004A686F" w:rsidRPr="00560F0B" w:rsidRDefault="004A686F" w:rsidP="005F1195">
            <w:pPr>
              <w:spacing w:after="0" w:line="265" w:lineRule="exact"/>
              <w:ind w:right="252"/>
              <w:textAlignment w:val="baseline"/>
              <w:rPr>
                <w:rFonts w:ascii="Calibri" w:eastAsia="Calibri" w:hAnsi="Calibri" w:cs="Times New Roman"/>
                <w:b/>
                <w:color w:val="000000" w:themeColor="text1"/>
                <w:lang w:val="en-US"/>
              </w:rPr>
            </w:pPr>
            <w:r w:rsidRPr="00560F0B">
              <w:rPr>
                <w:rFonts w:ascii="Calibri" w:eastAsia="Calibri" w:hAnsi="Calibri" w:cs="Times New Roman"/>
                <w:color w:val="000000" w:themeColor="text1"/>
                <w:lang w:val="en-US"/>
              </w:rPr>
              <w:lastRenderedPageBreak/>
              <w:t>Increased understanding of the Disability Standards for Education and the NCCD by independent school staff.</w:t>
            </w:r>
            <w:r w:rsidR="005F1195" w:rsidRPr="00560F0B">
              <w:rPr>
                <w:rFonts w:ascii="Calibri" w:eastAsia="Calibri" w:hAnsi="Calibri" w:cs="Times New Roman"/>
                <w:color w:val="000000" w:themeColor="text1"/>
                <w:lang w:val="en-US"/>
              </w:rPr>
              <w:t xml:space="preserve"> </w:t>
            </w:r>
            <w:r w:rsidRPr="00560F0B">
              <w:rPr>
                <w:rFonts w:ascii="Calibri" w:eastAsia="Calibri" w:hAnsi="Calibri" w:cs="Times New Roman"/>
                <w:b/>
                <w:color w:val="000000" w:themeColor="text1"/>
                <w:lang w:val="en-US"/>
              </w:rPr>
              <w:t>Achieved</w:t>
            </w:r>
          </w:p>
          <w:p w14:paraId="6C813DD9" w14:textId="43E8D3A3" w:rsidR="004A686F" w:rsidRPr="00560F0B" w:rsidRDefault="004A686F" w:rsidP="005F1195">
            <w:pPr>
              <w:spacing w:before="121" w:after="0" w:line="269" w:lineRule="exact"/>
              <w:ind w:right="144"/>
              <w:textAlignment w:val="baseline"/>
              <w:rPr>
                <w:rFonts w:ascii="Calibri" w:eastAsia="Calibri" w:hAnsi="Calibri" w:cs="Times New Roman"/>
                <w:b/>
                <w:color w:val="000000" w:themeColor="text1"/>
                <w:lang w:val="en-US"/>
              </w:rPr>
            </w:pPr>
            <w:r w:rsidRPr="00560F0B">
              <w:rPr>
                <w:rFonts w:ascii="Calibri" w:eastAsia="Calibri" w:hAnsi="Calibri" w:cs="Times New Roman"/>
                <w:color w:val="000000" w:themeColor="text1"/>
                <w:spacing w:val="-2"/>
                <w:lang w:val="en-US"/>
              </w:rPr>
              <w:t>Increased awareness and use of the new national NCCD portal and resources by independent school staff.</w:t>
            </w:r>
            <w:r w:rsidR="005F1195" w:rsidRPr="00560F0B">
              <w:rPr>
                <w:rFonts w:ascii="Calibri" w:eastAsia="Calibri" w:hAnsi="Calibri" w:cs="Times New Roman"/>
                <w:color w:val="000000" w:themeColor="text1"/>
                <w:spacing w:val="-2"/>
                <w:lang w:val="en-US"/>
              </w:rPr>
              <w:t xml:space="preserve"> </w:t>
            </w:r>
            <w:r w:rsidRPr="00560F0B">
              <w:rPr>
                <w:rFonts w:ascii="Calibri" w:eastAsia="Calibri" w:hAnsi="Calibri" w:cs="Times New Roman"/>
                <w:b/>
                <w:color w:val="000000" w:themeColor="text1"/>
                <w:lang w:val="en-US"/>
              </w:rPr>
              <w:t>Achieved</w:t>
            </w:r>
          </w:p>
          <w:p w14:paraId="5393F789" w14:textId="403E0A4E" w:rsidR="004A686F" w:rsidRPr="00560F0B" w:rsidRDefault="004A686F" w:rsidP="004A686F">
            <w:pPr>
              <w:spacing w:after="0" w:line="263" w:lineRule="exact"/>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spacing w:val="2"/>
                <w:lang w:val="en-US"/>
              </w:rPr>
              <w:t xml:space="preserve">Increased engagement in school-based and cross- sector moderation by independent </w:t>
            </w:r>
            <w:r w:rsidRPr="00560F0B">
              <w:rPr>
                <w:rFonts w:ascii="Calibri" w:eastAsia="Calibri" w:hAnsi="Calibri" w:cs="Times New Roman"/>
                <w:color w:val="000000" w:themeColor="text1"/>
                <w:lang w:val="en-US"/>
              </w:rPr>
              <w:t>schools.</w:t>
            </w:r>
          </w:p>
          <w:p w14:paraId="6E8C25E6" w14:textId="77777777" w:rsidR="004A686F" w:rsidRPr="00560F0B" w:rsidRDefault="004A686F" w:rsidP="005F1195">
            <w:pPr>
              <w:spacing w:after="0" w:line="225" w:lineRule="exact"/>
              <w:textAlignment w:val="baseline"/>
              <w:rPr>
                <w:rFonts w:ascii="Calibri" w:eastAsia="Calibri" w:hAnsi="Calibri" w:cs="Times New Roman"/>
                <w:b/>
                <w:color w:val="000000" w:themeColor="text1"/>
                <w:lang w:val="en-US"/>
              </w:rPr>
            </w:pPr>
            <w:r w:rsidRPr="00560F0B">
              <w:rPr>
                <w:rFonts w:ascii="Calibri" w:eastAsia="Calibri" w:hAnsi="Calibri" w:cs="Times New Roman"/>
                <w:b/>
                <w:color w:val="000000" w:themeColor="text1"/>
                <w:lang w:val="en-US"/>
              </w:rPr>
              <w:t>Not achieved</w:t>
            </w:r>
          </w:p>
          <w:p w14:paraId="1196CE4F" w14:textId="77777777" w:rsidR="004A686F" w:rsidRPr="00560F0B" w:rsidRDefault="004A686F" w:rsidP="004A686F">
            <w:pPr>
              <w:spacing w:before="119" w:after="0" w:line="269" w:lineRule="exact"/>
              <w:ind w:right="216"/>
              <w:textAlignment w:val="baseline"/>
              <w:rPr>
                <w:rFonts w:ascii="Calibri" w:eastAsia="Calibri" w:hAnsi="Calibri" w:cs="Times New Roman"/>
                <w:color w:val="000000" w:themeColor="text1"/>
                <w:spacing w:val="-2"/>
                <w:lang w:val="en-US"/>
              </w:rPr>
            </w:pPr>
            <w:r w:rsidRPr="00560F0B">
              <w:rPr>
                <w:rFonts w:ascii="Calibri" w:eastAsia="Calibri" w:hAnsi="Calibri" w:cs="Times New Roman"/>
                <w:color w:val="000000" w:themeColor="text1"/>
                <w:spacing w:val="-2"/>
                <w:lang w:val="en-US"/>
              </w:rPr>
              <w:t>Enhanced consistency of teacher judgement within independent schools when determining whether a student is included in the NCCD, the level of adjustment and category of disability assigned to students.</w:t>
            </w:r>
          </w:p>
          <w:p w14:paraId="14FBEDD0" w14:textId="617579F3" w:rsidR="004A686F" w:rsidRPr="00560F0B" w:rsidRDefault="004A686F" w:rsidP="004A686F">
            <w:pPr>
              <w:rPr>
                <w:color w:val="000000" w:themeColor="text1"/>
              </w:rPr>
            </w:pPr>
            <w:r w:rsidRPr="00560F0B">
              <w:rPr>
                <w:rFonts w:ascii="Calibri" w:eastAsia="Calibri" w:hAnsi="Calibri" w:cs="Times New Roman"/>
                <w:b/>
                <w:color w:val="000000" w:themeColor="text1"/>
                <w:lang w:val="en-US"/>
              </w:rPr>
              <w:t>Achieved</w:t>
            </w:r>
          </w:p>
        </w:tc>
        <w:tc>
          <w:tcPr>
            <w:tcW w:w="2791" w:type="dxa"/>
            <w:shd w:val="clear" w:color="auto" w:fill="auto"/>
          </w:tcPr>
          <w:p w14:paraId="4FD82256" w14:textId="77777777" w:rsidR="004A686F" w:rsidRPr="00560F0B" w:rsidRDefault="004A686F" w:rsidP="005F1195">
            <w:pPr>
              <w:numPr>
                <w:ilvl w:val="0"/>
                <w:numId w:val="13"/>
              </w:numPr>
              <w:spacing w:before="124" w:after="0" w:line="268" w:lineRule="exact"/>
              <w:ind w:left="301" w:right="324" w:hanging="260"/>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lang w:val="en-US"/>
              </w:rPr>
              <w:t xml:space="preserve">50% of schools have at least one staff member who has completed ISQ’s Disability Standards for Education online learning module </w:t>
            </w:r>
            <w:r w:rsidRPr="00560F0B">
              <w:rPr>
                <w:rFonts w:ascii="Calibri" w:eastAsia="Calibri" w:hAnsi="Calibri" w:cs="Times New Roman"/>
                <w:b/>
                <w:color w:val="000000" w:themeColor="text1"/>
                <w:lang w:val="en-US"/>
              </w:rPr>
              <w:t>100%</w:t>
            </w:r>
          </w:p>
          <w:p w14:paraId="255C9061" w14:textId="6BB29386" w:rsidR="004A686F" w:rsidRPr="00560F0B" w:rsidRDefault="004A686F" w:rsidP="009871A4">
            <w:pPr>
              <w:numPr>
                <w:ilvl w:val="0"/>
                <w:numId w:val="13"/>
              </w:numPr>
              <w:spacing w:before="278" w:after="0" w:line="269" w:lineRule="exact"/>
              <w:ind w:left="301" w:hanging="260"/>
              <w:textAlignment w:val="baseline"/>
              <w:rPr>
                <w:rFonts w:ascii="Calibri" w:eastAsia="Calibri" w:hAnsi="Calibri" w:cs="Times New Roman"/>
                <w:b/>
                <w:color w:val="000000" w:themeColor="text1"/>
                <w:lang w:val="en-US"/>
              </w:rPr>
            </w:pPr>
            <w:r w:rsidRPr="00560F0B">
              <w:rPr>
                <w:rFonts w:ascii="Calibri" w:eastAsia="Calibri" w:hAnsi="Calibri" w:cs="Times New Roman"/>
                <w:color w:val="000000" w:themeColor="text1"/>
                <w:lang w:val="en-US"/>
              </w:rPr>
              <w:t>20% of schools have all staff members completed ISQ’s Disability Standards for Education online learning module</w:t>
            </w:r>
            <w:r w:rsidR="005F1195" w:rsidRPr="00560F0B">
              <w:rPr>
                <w:rFonts w:ascii="Calibri" w:eastAsia="Calibri" w:hAnsi="Calibri" w:cs="Times New Roman"/>
                <w:color w:val="000000" w:themeColor="text1"/>
                <w:lang w:val="en-US"/>
              </w:rPr>
              <w:t xml:space="preserve">. </w:t>
            </w:r>
            <w:r w:rsidRPr="00560F0B">
              <w:rPr>
                <w:rFonts w:ascii="Calibri" w:eastAsia="Calibri" w:hAnsi="Calibri" w:cs="Times New Roman"/>
                <w:b/>
                <w:color w:val="000000" w:themeColor="text1"/>
                <w:lang w:val="en-US"/>
              </w:rPr>
              <w:t>100%</w:t>
            </w:r>
          </w:p>
          <w:p w14:paraId="40BCC06D" w14:textId="3CE38E36" w:rsidR="004A686F" w:rsidRPr="00560F0B" w:rsidRDefault="004A686F" w:rsidP="00821F59">
            <w:pPr>
              <w:numPr>
                <w:ilvl w:val="0"/>
                <w:numId w:val="14"/>
              </w:numPr>
              <w:spacing w:before="120" w:after="0" w:line="240" w:lineRule="auto"/>
              <w:ind w:left="266" w:right="357" w:hanging="251"/>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lang w:val="en-US"/>
              </w:rPr>
              <w:t xml:space="preserve">Independent schools represented at 90% of 2020 regional cross sector moderation workshops. </w:t>
            </w:r>
            <w:r w:rsidRPr="00560F0B">
              <w:rPr>
                <w:rFonts w:ascii="Calibri" w:eastAsia="Calibri" w:hAnsi="Calibri" w:cs="Times New Roman"/>
                <w:b/>
                <w:color w:val="000000" w:themeColor="text1"/>
                <w:lang w:val="en-US"/>
              </w:rPr>
              <w:t>100%</w:t>
            </w:r>
          </w:p>
          <w:p w14:paraId="1FDEF3D8" w14:textId="04D7A441" w:rsidR="004A686F" w:rsidRPr="00560F0B" w:rsidRDefault="004A686F" w:rsidP="00821F59">
            <w:pPr>
              <w:numPr>
                <w:ilvl w:val="0"/>
                <w:numId w:val="14"/>
              </w:numPr>
              <w:spacing w:before="120" w:after="0" w:line="240" w:lineRule="auto"/>
              <w:ind w:left="266" w:right="357" w:hanging="249"/>
              <w:textAlignment w:val="baseline"/>
              <w:rPr>
                <w:color w:val="000000" w:themeColor="text1"/>
              </w:rPr>
            </w:pPr>
            <w:r w:rsidRPr="00560F0B">
              <w:rPr>
                <w:rFonts w:ascii="Calibri" w:eastAsia="Calibri" w:hAnsi="Calibri" w:cs="Times New Roman"/>
                <w:color w:val="000000" w:themeColor="text1"/>
                <w:spacing w:val="-2"/>
                <w:lang w:val="en-US"/>
              </w:rPr>
              <w:t xml:space="preserve">100% of independent schools completing the NCCD census in August 2020. </w:t>
            </w:r>
            <w:r w:rsidRPr="00560F0B">
              <w:rPr>
                <w:rFonts w:ascii="Calibri" w:eastAsia="Calibri" w:hAnsi="Calibri" w:cs="Times New Roman"/>
                <w:b/>
                <w:color w:val="000000" w:themeColor="text1"/>
                <w:lang w:val="en-US"/>
              </w:rPr>
              <w:t>100%</w:t>
            </w:r>
          </w:p>
        </w:tc>
        <w:tc>
          <w:tcPr>
            <w:tcW w:w="2791" w:type="dxa"/>
            <w:shd w:val="clear" w:color="auto" w:fill="auto"/>
          </w:tcPr>
          <w:p w14:paraId="075E1F94" w14:textId="03061E59" w:rsidR="004A686F" w:rsidRPr="00560F0B" w:rsidRDefault="004A686F" w:rsidP="004A686F">
            <w:pPr>
              <w:spacing w:before="105" w:after="0" w:line="269" w:lineRule="exact"/>
              <w:textAlignment w:val="baseline"/>
              <w:rPr>
                <w:rFonts w:ascii="Calibri" w:eastAsia="Calibri" w:hAnsi="Calibri" w:cs="Times New Roman"/>
                <w:color w:val="000000" w:themeColor="text1"/>
                <w:lang w:val="en-US"/>
              </w:rPr>
            </w:pPr>
            <w:r w:rsidRPr="00560F0B">
              <w:rPr>
                <w:rFonts w:ascii="Calibri" w:eastAsia="Calibri" w:hAnsi="Calibri" w:cs="Times New Roman"/>
                <w:color w:val="000000" w:themeColor="text1"/>
                <w:lang w:val="en-US"/>
              </w:rPr>
              <w:t>226 independent school campuses have at least one person who has completed the module</w:t>
            </w:r>
            <w:r w:rsidR="00821F59">
              <w:rPr>
                <w:rFonts w:ascii="Calibri" w:eastAsia="Calibri" w:hAnsi="Calibri" w:cs="Times New Roman"/>
                <w:color w:val="000000" w:themeColor="text1"/>
                <w:lang w:val="en-US"/>
              </w:rPr>
              <w:t>.</w:t>
            </w:r>
          </w:p>
          <w:p w14:paraId="67EDF9B3" w14:textId="177D4348" w:rsidR="00E87AEB" w:rsidRPr="00560F0B" w:rsidRDefault="004A686F" w:rsidP="00821F59">
            <w:pPr>
              <w:spacing w:before="240"/>
              <w:rPr>
                <w:rFonts w:ascii="Calibri" w:eastAsia="Calibri" w:hAnsi="Calibri" w:cs="Times New Roman"/>
                <w:color w:val="000000" w:themeColor="text1"/>
                <w:spacing w:val="-2"/>
                <w:lang w:val="en-US"/>
              </w:rPr>
            </w:pPr>
            <w:r w:rsidRPr="00560F0B">
              <w:rPr>
                <w:rFonts w:ascii="Calibri" w:eastAsia="Calibri" w:hAnsi="Calibri" w:cs="Times New Roman"/>
                <w:color w:val="000000" w:themeColor="text1"/>
                <w:lang w:val="en-US"/>
              </w:rPr>
              <w:t>167 schools have registered all staff members for the module</w:t>
            </w:r>
            <w:r w:rsidR="00821F59">
              <w:rPr>
                <w:rFonts w:ascii="Calibri" w:eastAsia="Calibri" w:hAnsi="Calibri" w:cs="Times New Roman"/>
                <w:color w:val="000000" w:themeColor="text1"/>
                <w:lang w:val="en-US"/>
              </w:rPr>
              <w:t>.</w:t>
            </w:r>
          </w:p>
          <w:p w14:paraId="473D708C" w14:textId="2F9147EF" w:rsidR="004A686F" w:rsidRPr="00560F0B" w:rsidRDefault="004A686F" w:rsidP="004A686F">
            <w:pPr>
              <w:rPr>
                <w:color w:val="000000" w:themeColor="text1"/>
              </w:rPr>
            </w:pPr>
            <w:r w:rsidRPr="00560F0B">
              <w:rPr>
                <w:rFonts w:ascii="Calibri" w:eastAsia="Calibri" w:hAnsi="Calibri" w:cs="Times New Roman"/>
                <w:color w:val="000000" w:themeColor="text1"/>
                <w:spacing w:val="-2"/>
                <w:lang w:val="en-US"/>
              </w:rPr>
              <w:t>Cross sector moderation workshops were not conducted due to COVID lockdowns. However, 134 independent schools participated in face to face or online NCCD professional learning in 2020.</w:t>
            </w:r>
          </w:p>
        </w:tc>
      </w:tr>
    </w:tbl>
    <w:p w14:paraId="485F6AEB" w14:textId="77777777" w:rsidR="004A686F" w:rsidRDefault="004A686F" w:rsidP="004A686F">
      <w:pPr>
        <w:spacing w:after="0" w:line="240" w:lineRule="auto"/>
        <w:rPr>
          <w:b/>
          <w:bCs/>
          <w:u w:val="single"/>
        </w:rPr>
      </w:pPr>
      <w:r>
        <w:rPr>
          <w:b/>
          <w:bCs/>
          <w:u w:val="single"/>
        </w:rPr>
        <w:br w:type="page"/>
      </w:r>
    </w:p>
    <w:tbl>
      <w:tblPr>
        <w:tblStyle w:val="TableGrid"/>
        <w:tblpPr w:leftFromText="180" w:rightFromText="180" w:horzAnchor="margin" w:tblpY="313"/>
        <w:tblW w:w="0" w:type="auto"/>
        <w:tblInd w:w="0" w:type="dxa"/>
        <w:tblLook w:val="04A0" w:firstRow="1" w:lastRow="0" w:firstColumn="1" w:lastColumn="0" w:noHBand="0" w:noVBand="1"/>
      </w:tblPr>
      <w:tblGrid>
        <w:gridCol w:w="2263"/>
        <w:gridCol w:w="3544"/>
        <w:gridCol w:w="2977"/>
        <w:gridCol w:w="2835"/>
        <w:gridCol w:w="2334"/>
      </w:tblGrid>
      <w:tr w:rsidR="00BC3EB9" w:rsidRPr="00BC3EB9" w14:paraId="7D00497D" w14:textId="77777777" w:rsidTr="00BC3EB9">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263" w:type="dxa"/>
          </w:tcPr>
          <w:p w14:paraId="0F95A38C" w14:textId="77777777" w:rsidR="004A686F" w:rsidRPr="00BC3EB9" w:rsidRDefault="004A686F" w:rsidP="00BC3EB9">
            <w:pPr>
              <w:jc w:val="center"/>
              <w:rPr>
                <w:color w:val="000000" w:themeColor="text1"/>
              </w:rPr>
            </w:pPr>
            <w:r w:rsidRPr="00BC3EB9">
              <w:rPr>
                <w:color w:val="000000" w:themeColor="text1"/>
              </w:rPr>
              <w:lastRenderedPageBreak/>
              <w:t>Project title</w:t>
            </w:r>
          </w:p>
        </w:tc>
        <w:tc>
          <w:tcPr>
            <w:tcW w:w="3544" w:type="dxa"/>
          </w:tcPr>
          <w:p w14:paraId="7AAFF418"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Project description and activities</w:t>
            </w:r>
          </w:p>
        </w:tc>
        <w:tc>
          <w:tcPr>
            <w:tcW w:w="2977" w:type="dxa"/>
          </w:tcPr>
          <w:p w14:paraId="4B342C70"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Expected outcomes/ Overall achievements</w:t>
            </w:r>
          </w:p>
        </w:tc>
        <w:tc>
          <w:tcPr>
            <w:tcW w:w="2835" w:type="dxa"/>
            <w:shd w:val="clear" w:color="auto" w:fill="auto"/>
          </w:tcPr>
          <w:p w14:paraId="2B9997EF"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Indicators of success</w:t>
            </w:r>
          </w:p>
        </w:tc>
        <w:tc>
          <w:tcPr>
            <w:tcW w:w="2334" w:type="dxa"/>
          </w:tcPr>
          <w:p w14:paraId="3E667E19"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Additional information</w:t>
            </w:r>
          </w:p>
        </w:tc>
      </w:tr>
      <w:tr w:rsidR="004A686F" w:rsidRPr="00BC3EB9" w14:paraId="69F634E6" w14:textId="77777777" w:rsidTr="0068176F">
        <w:tc>
          <w:tcPr>
            <w:tcW w:w="2263" w:type="dxa"/>
          </w:tcPr>
          <w:p w14:paraId="33926F1D" w14:textId="77777777" w:rsidR="004A686F" w:rsidRPr="00BC3EB9" w:rsidRDefault="004A686F" w:rsidP="00BC3EB9">
            <w:pPr>
              <w:tabs>
                <w:tab w:val="left" w:pos="432"/>
              </w:tabs>
              <w:spacing w:after="0" w:line="266" w:lineRule="exact"/>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3.</w:t>
            </w:r>
            <w:r w:rsidRPr="00BC3EB9">
              <w:rPr>
                <w:rFonts w:ascii="Calibri" w:eastAsia="Calibri" w:hAnsi="Calibri" w:cs="Times New Roman"/>
                <w:b/>
                <w:color w:val="000000" w:themeColor="text1"/>
                <w:lang w:val="en-US"/>
              </w:rPr>
              <w:tab/>
              <w:t>Supporting Good Governance and Financial Management</w:t>
            </w:r>
          </w:p>
          <w:p w14:paraId="13BD7A83" w14:textId="77777777" w:rsidR="004A686F" w:rsidRPr="00BC3EB9" w:rsidRDefault="004A686F" w:rsidP="00BC3EB9">
            <w:pPr>
              <w:spacing w:before="268" w:after="0" w:line="269" w:lineRule="exact"/>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NRD: Supporting teaching, school leadership and school improvement.</w:t>
            </w:r>
          </w:p>
          <w:p w14:paraId="0F103A66" w14:textId="6711B84C" w:rsidR="004A686F" w:rsidRPr="00BC3EB9" w:rsidRDefault="004A686F" w:rsidP="00BC3EB9">
            <w:pPr>
              <w:spacing w:before="240"/>
              <w:rPr>
                <w:color w:val="000000" w:themeColor="text1"/>
              </w:rPr>
            </w:pPr>
            <w:r w:rsidRPr="00BC3EB9">
              <w:rPr>
                <w:rFonts w:ascii="Calibri" w:eastAsia="Calibri" w:hAnsi="Calibri" w:cs="Times New Roman"/>
                <w:b/>
                <w:color w:val="000000" w:themeColor="text1"/>
                <w:lang w:val="en-US"/>
              </w:rPr>
              <w:t>Bilateral: Provide support and services to schools through activities for governors, business managers and school leaders</w:t>
            </w:r>
          </w:p>
        </w:tc>
        <w:tc>
          <w:tcPr>
            <w:tcW w:w="3544" w:type="dxa"/>
          </w:tcPr>
          <w:p w14:paraId="3EC6D37C" w14:textId="77777777" w:rsidR="004A686F" w:rsidRPr="00BC3EB9" w:rsidRDefault="004A686F" w:rsidP="00BC3EB9">
            <w:pPr>
              <w:spacing w:after="0" w:line="267" w:lineRule="exact"/>
              <w:ind w:right="144"/>
              <w:textAlignment w:val="baseline"/>
              <w:rPr>
                <w:rFonts w:ascii="Calibri" w:eastAsia="Calibri" w:hAnsi="Calibri" w:cs="Times New Roman"/>
                <w:color w:val="000000" w:themeColor="text1"/>
                <w:spacing w:val="-3"/>
                <w:lang w:val="en-US"/>
              </w:rPr>
            </w:pPr>
            <w:r w:rsidRPr="00BC3EB9">
              <w:rPr>
                <w:rFonts w:ascii="Calibri" w:eastAsia="Calibri" w:hAnsi="Calibri" w:cs="Times New Roman"/>
                <w:color w:val="000000" w:themeColor="text1"/>
                <w:spacing w:val="-3"/>
                <w:lang w:val="en-US"/>
              </w:rPr>
              <w:t>Information and support to Boards and Business Managers in targeted areas for compliance including FQ, Census and other key compliance activities, including improving leadership through good governance.</w:t>
            </w:r>
          </w:p>
          <w:p w14:paraId="6CAC077F" w14:textId="77777777" w:rsidR="004A686F" w:rsidRPr="00BC3EB9" w:rsidRDefault="004A686F" w:rsidP="00BC3EB9">
            <w:pPr>
              <w:spacing w:before="119" w:after="0" w:line="269" w:lineRule="exact"/>
              <w:ind w:right="612"/>
              <w:textAlignment w:val="baseline"/>
              <w:rPr>
                <w:rFonts w:ascii="Calibri" w:eastAsia="Calibri" w:hAnsi="Calibri" w:cs="Times New Roman"/>
                <w:color w:val="000000" w:themeColor="text1"/>
                <w:spacing w:val="-2"/>
                <w:lang w:val="en-US"/>
              </w:rPr>
            </w:pPr>
            <w:r w:rsidRPr="00BC3EB9">
              <w:rPr>
                <w:rFonts w:ascii="Calibri" w:eastAsia="Calibri" w:hAnsi="Calibri" w:cs="Times New Roman"/>
                <w:color w:val="000000" w:themeColor="text1"/>
                <w:spacing w:val="-2"/>
                <w:lang w:val="en-US"/>
              </w:rPr>
              <w:t>Provision of support to schools through activities for governors, Business Managers and school leaders including:</w:t>
            </w:r>
          </w:p>
          <w:p w14:paraId="1EA88FF8" w14:textId="77777777" w:rsidR="004A686F" w:rsidRPr="00BC3EB9" w:rsidRDefault="004A686F" w:rsidP="00BC3EB9">
            <w:pPr>
              <w:numPr>
                <w:ilvl w:val="0"/>
                <w:numId w:val="15"/>
              </w:numPr>
              <w:tabs>
                <w:tab w:val="clear" w:pos="216"/>
                <w:tab w:val="left" w:pos="317"/>
                <w:tab w:val="left" w:pos="360"/>
              </w:tabs>
              <w:spacing w:before="9" w:after="0" w:line="269" w:lineRule="exact"/>
              <w:ind w:left="360" w:hanging="327"/>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Formal governance (including finance) training (short courses,</w:t>
            </w:r>
          </w:p>
          <w:p w14:paraId="43A7E83F" w14:textId="77777777" w:rsidR="004A686F" w:rsidRPr="00BC3EB9" w:rsidRDefault="004A686F" w:rsidP="00BC3EB9">
            <w:pPr>
              <w:tabs>
                <w:tab w:val="left" w:pos="317"/>
              </w:tabs>
              <w:spacing w:after="0" w:line="263" w:lineRule="exact"/>
              <w:ind w:left="309" w:firstLine="8"/>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12-module course and whole of Board course).</w:t>
            </w:r>
          </w:p>
          <w:p w14:paraId="1B8599D9" w14:textId="77777777" w:rsidR="004A686F" w:rsidRPr="00BC3EB9" w:rsidRDefault="004A686F" w:rsidP="00BC3EB9">
            <w:pPr>
              <w:numPr>
                <w:ilvl w:val="0"/>
                <w:numId w:val="13"/>
              </w:numPr>
              <w:tabs>
                <w:tab w:val="left" w:pos="360"/>
              </w:tabs>
              <w:spacing w:before="41" w:after="0" w:line="238" w:lineRule="exact"/>
              <w:ind w:left="317" w:hanging="284"/>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Board member induction program.</w:t>
            </w:r>
          </w:p>
          <w:p w14:paraId="6F6BCEF4" w14:textId="77777777" w:rsidR="004A686F" w:rsidRPr="00BC3EB9" w:rsidRDefault="004A686F" w:rsidP="00BC3EB9">
            <w:pPr>
              <w:numPr>
                <w:ilvl w:val="0"/>
                <w:numId w:val="13"/>
              </w:numPr>
              <w:tabs>
                <w:tab w:val="left" w:pos="360"/>
              </w:tabs>
              <w:spacing w:before="14" w:after="0" w:line="269" w:lineRule="exact"/>
              <w:ind w:left="317" w:hanging="284"/>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Development of further online training modules.</w:t>
            </w:r>
          </w:p>
          <w:p w14:paraId="15EF5E87" w14:textId="77777777" w:rsidR="004A686F" w:rsidRPr="00BC3EB9" w:rsidRDefault="004A686F" w:rsidP="00BC3EB9">
            <w:pPr>
              <w:numPr>
                <w:ilvl w:val="0"/>
                <w:numId w:val="13"/>
              </w:numPr>
              <w:tabs>
                <w:tab w:val="left" w:pos="360"/>
              </w:tabs>
              <w:spacing w:before="8" w:after="0" w:line="269" w:lineRule="exact"/>
              <w:ind w:left="317" w:hanging="284"/>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Provision of professional development and information through Podcasts via ISQ’s learning management system, Connect &amp; Learn.</w:t>
            </w:r>
          </w:p>
          <w:p w14:paraId="1B0A2C80" w14:textId="77777777" w:rsidR="004A686F" w:rsidRPr="00BC3EB9" w:rsidRDefault="004A686F" w:rsidP="00BC3EB9">
            <w:pPr>
              <w:numPr>
                <w:ilvl w:val="0"/>
                <w:numId w:val="13"/>
              </w:numPr>
              <w:tabs>
                <w:tab w:val="left" w:pos="360"/>
              </w:tabs>
              <w:spacing w:before="9" w:after="0" w:line="269" w:lineRule="exact"/>
              <w:ind w:left="317" w:hanging="284"/>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Development of distance learning options for governors utilising live video technology.</w:t>
            </w:r>
          </w:p>
          <w:p w14:paraId="7059DA9A" w14:textId="77777777" w:rsidR="004A686F" w:rsidRPr="00BC3EB9" w:rsidRDefault="004A686F" w:rsidP="00BC3EB9">
            <w:pPr>
              <w:numPr>
                <w:ilvl w:val="0"/>
                <w:numId w:val="13"/>
              </w:numPr>
              <w:tabs>
                <w:tab w:val="left" w:pos="360"/>
              </w:tabs>
              <w:spacing w:before="14" w:after="0" w:line="269" w:lineRule="exact"/>
              <w:ind w:left="317" w:right="792" w:hanging="284"/>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Board Review template and service.</w:t>
            </w:r>
          </w:p>
          <w:p w14:paraId="42243750" w14:textId="77777777" w:rsidR="004A686F" w:rsidRPr="00BC3EB9" w:rsidRDefault="004A686F" w:rsidP="00BC3EB9">
            <w:pPr>
              <w:numPr>
                <w:ilvl w:val="0"/>
                <w:numId w:val="16"/>
              </w:numPr>
              <w:tabs>
                <w:tab w:val="left" w:pos="288"/>
                <w:tab w:val="left" w:pos="360"/>
              </w:tabs>
              <w:spacing w:before="9" w:after="0" w:line="269" w:lineRule="exact"/>
              <w:ind w:left="309" w:hanging="309"/>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lastRenderedPageBreak/>
              <w:t>Customised Board advice and information including strategic planning, governance reviews, risk management and strategic review.</w:t>
            </w:r>
          </w:p>
          <w:p w14:paraId="3888DD20" w14:textId="77777777" w:rsidR="004A686F" w:rsidRPr="00BC3EB9" w:rsidRDefault="004A686F" w:rsidP="00BC3EB9">
            <w:pPr>
              <w:numPr>
                <w:ilvl w:val="0"/>
                <w:numId w:val="16"/>
              </w:numPr>
              <w:tabs>
                <w:tab w:val="left" w:pos="288"/>
                <w:tab w:val="left" w:pos="360"/>
              </w:tabs>
              <w:spacing w:before="9" w:after="0" w:line="269" w:lineRule="exact"/>
              <w:ind w:left="309" w:hanging="309"/>
              <w:textAlignment w:val="baseline"/>
              <w:rPr>
                <w:color w:val="000000" w:themeColor="text1"/>
              </w:rPr>
            </w:pPr>
            <w:r w:rsidRPr="00BC3EB9">
              <w:rPr>
                <w:rFonts w:ascii="Calibri" w:eastAsia="Calibri" w:hAnsi="Calibri" w:cs="Times New Roman"/>
                <w:color w:val="000000" w:themeColor="text1"/>
                <w:spacing w:val="-2"/>
                <w:lang w:val="en-US"/>
              </w:rPr>
              <w:t>Governance support and training for Boards of newly accredited schools</w:t>
            </w:r>
          </w:p>
          <w:p w14:paraId="5DB6256A" w14:textId="77777777" w:rsidR="004A686F" w:rsidRPr="00BC3EB9" w:rsidRDefault="004A686F" w:rsidP="00BC3EB9">
            <w:pPr>
              <w:numPr>
                <w:ilvl w:val="0"/>
                <w:numId w:val="16"/>
              </w:numPr>
              <w:tabs>
                <w:tab w:val="left" w:pos="288"/>
                <w:tab w:val="left" w:pos="360"/>
              </w:tabs>
              <w:spacing w:before="9" w:after="0" w:line="269" w:lineRule="exact"/>
              <w:ind w:left="309" w:hanging="309"/>
              <w:textAlignment w:val="baseline"/>
              <w:rPr>
                <w:rFonts w:ascii="Calibri" w:eastAsia="Calibri" w:hAnsi="Calibri" w:cs="Times New Roman"/>
                <w:color w:val="000000" w:themeColor="text1"/>
                <w:spacing w:val="-2"/>
                <w:lang w:val="en-US"/>
              </w:rPr>
            </w:pPr>
            <w:r w:rsidRPr="00BC3EB9">
              <w:rPr>
                <w:rFonts w:ascii="Calibri" w:eastAsia="Calibri" w:hAnsi="Calibri" w:cs="Times New Roman"/>
                <w:color w:val="000000" w:themeColor="text1"/>
                <w:spacing w:val="-2"/>
                <w:lang w:val="en-US"/>
              </w:rPr>
              <w:t>Further development of strategy map and balanced scorecard tools for Governance.</w:t>
            </w:r>
          </w:p>
          <w:p w14:paraId="2FC62C13" w14:textId="77777777" w:rsidR="004A686F" w:rsidRPr="00BC3EB9" w:rsidRDefault="004A686F" w:rsidP="00BC3EB9">
            <w:pPr>
              <w:numPr>
                <w:ilvl w:val="0"/>
                <w:numId w:val="16"/>
              </w:numPr>
              <w:tabs>
                <w:tab w:val="left" w:pos="288"/>
                <w:tab w:val="left" w:pos="360"/>
              </w:tabs>
              <w:spacing w:before="9" w:after="0" w:line="269" w:lineRule="exact"/>
              <w:ind w:left="309" w:hanging="309"/>
              <w:textAlignment w:val="baseline"/>
              <w:rPr>
                <w:rFonts w:ascii="Calibri" w:eastAsia="Calibri" w:hAnsi="Calibri" w:cs="Times New Roman"/>
                <w:color w:val="000000" w:themeColor="text1"/>
                <w:spacing w:val="-2"/>
                <w:lang w:val="en-US"/>
              </w:rPr>
            </w:pPr>
            <w:r w:rsidRPr="00BC3EB9">
              <w:rPr>
                <w:rFonts w:ascii="Calibri" w:eastAsia="Calibri" w:hAnsi="Calibri" w:cs="Times New Roman"/>
                <w:color w:val="000000" w:themeColor="text1"/>
                <w:spacing w:val="-2"/>
                <w:lang w:val="en-US"/>
              </w:rPr>
              <w:t>Governance research.</w:t>
            </w:r>
          </w:p>
          <w:p w14:paraId="7C9D0370" w14:textId="03B6DD75" w:rsidR="004A686F" w:rsidRPr="00BC3EB9" w:rsidRDefault="004A686F" w:rsidP="00BC3EB9">
            <w:pPr>
              <w:numPr>
                <w:ilvl w:val="0"/>
                <w:numId w:val="16"/>
              </w:numPr>
              <w:tabs>
                <w:tab w:val="left" w:pos="288"/>
                <w:tab w:val="left" w:pos="360"/>
              </w:tabs>
              <w:spacing w:before="9" w:after="0" w:line="269" w:lineRule="exact"/>
              <w:ind w:left="309" w:hanging="309"/>
              <w:textAlignment w:val="baseline"/>
              <w:rPr>
                <w:color w:val="000000" w:themeColor="text1"/>
              </w:rPr>
            </w:pPr>
            <w:r w:rsidRPr="00BC3EB9">
              <w:rPr>
                <w:rFonts w:ascii="Calibri" w:eastAsia="Calibri" w:hAnsi="Calibri" w:cs="Times New Roman"/>
                <w:color w:val="000000" w:themeColor="text1"/>
                <w:spacing w:val="-2"/>
                <w:lang w:val="en-US"/>
              </w:rPr>
              <w:t>B</w:t>
            </w:r>
            <w:r w:rsidR="00BC3EB9">
              <w:rPr>
                <w:rFonts w:ascii="Calibri" w:eastAsia="Calibri" w:hAnsi="Calibri" w:cs="Times New Roman"/>
                <w:color w:val="000000" w:themeColor="text1"/>
                <w:spacing w:val="-2"/>
                <w:lang w:val="en-US"/>
              </w:rPr>
              <w:t>usiness</w:t>
            </w:r>
            <w:r w:rsidRPr="00BC3EB9">
              <w:rPr>
                <w:color w:val="000000" w:themeColor="text1"/>
              </w:rPr>
              <w:t xml:space="preserve"> Managers induction program.</w:t>
            </w:r>
          </w:p>
        </w:tc>
        <w:tc>
          <w:tcPr>
            <w:tcW w:w="2977" w:type="dxa"/>
          </w:tcPr>
          <w:p w14:paraId="36632E5E" w14:textId="77777777" w:rsidR="004A686F" w:rsidRPr="00BC3EB9" w:rsidRDefault="004A686F" w:rsidP="00BC3EB9">
            <w:pPr>
              <w:spacing w:after="0" w:line="263" w:lineRule="exact"/>
              <w:ind w:right="180"/>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lastRenderedPageBreak/>
              <w:t>Building capacity and capability in Board members.</w:t>
            </w:r>
          </w:p>
          <w:p w14:paraId="15F6A5EA" w14:textId="77777777" w:rsidR="004A686F" w:rsidRPr="00BC3EB9" w:rsidRDefault="004A686F" w:rsidP="00BC3EB9">
            <w:pPr>
              <w:spacing w:after="0" w:line="225" w:lineRule="exact"/>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Achieved</w:t>
            </w:r>
          </w:p>
          <w:p w14:paraId="3247CCB6" w14:textId="062DFD98" w:rsidR="004A686F" w:rsidRPr="00BC3EB9" w:rsidRDefault="004A686F" w:rsidP="00BC3EB9">
            <w:pPr>
              <w:spacing w:before="121" w:after="0" w:line="269"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 xml:space="preserve">Access to governance training </w:t>
            </w:r>
            <w:r w:rsidR="00D00AAF" w:rsidRPr="00BC3EB9">
              <w:rPr>
                <w:rFonts w:ascii="Calibri" w:eastAsia="Calibri" w:hAnsi="Calibri" w:cs="Times New Roman"/>
                <w:color w:val="000000" w:themeColor="text1"/>
                <w:lang w:val="en-US"/>
              </w:rPr>
              <w:t>focused</w:t>
            </w:r>
            <w:r w:rsidRPr="00BC3EB9">
              <w:rPr>
                <w:rFonts w:ascii="Calibri" w:eastAsia="Calibri" w:hAnsi="Calibri" w:cs="Times New Roman"/>
                <w:color w:val="000000" w:themeColor="text1"/>
                <w:lang w:val="en-US"/>
              </w:rPr>
              <w:t xml:space="preserve"> on school governance.</w:t>
            </w:r>
          </w:p>
          <w:p w14:paraId="673DCEC4" w14:textId="77777777" w:rsidR="0068176F" w:rsidRPr="00BC3EB9" w:rsidRDefault="004A686F" w:rsidP="00BC3EB9">
            <w:pPr>
              <w:spacing w:after="0" w:line="225" w:lineRule="exact"/>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Achieved</w:t>
            </w:r>
          </w:p>
          <w:p w14:paraId="1DE6D157" w14:textId="69511920" w:rsidR="004A686F" w:rsidRPr="00BC3EB9" w:rsidRDefault="004A686F" w:rsidP="00BC3EB9">
            <w:pPr>
              <w:spacing w:before="163" w:after="0" w:line="225"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Better understanding and oversight of school finances.</w:t>
            </w:r>
          </w:p>
          <w:p w14:paraId="55ECBEDF" w14:textId="77777777" w:rsidR="0068176F" w:rsidRPr="00BC3EB9" w:rsidRDefault="004A686F" w:rsidP="00BC3EB9">
            <w:pPr>
              <w:spacing w:after="394" w:line="225" w:lineRule="exact"/>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Achieved</w:t>
            </w:r>
          </w:p>
          <w:p w14:paraId="270AC5A5" w14:textId="2BDB7BEB" w:rsidR="004A686F" w:rsidRPr="00BC3EB9" w:rsidRDefault="004A686F" w:rsidP="00BC3EB9">
            <w:pPr>
              <w:spacing w:before="163" w:after="394" w:line="225" w:lineRule="exact"/>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spacing w:val="-2"/>
                <w:lang w:val="en-US"/>
              </w:rPr>
              <w:t>Highlight on importance of Board competence and future school sustainability.</w:t>
            </w:r>
            <w:r w:rsidR="00817300" w:rsidRPr="00BC3EB9">
              <w:rPr>
                <w:rFonts w:ascii="Calibri" w:eastAsia="Calibri" w:hAnsi="Calibri" w:cs="Times New Roman"/>
                <w:color w:val="000000" w:themeColor="text1"/>
                <w:spacing w:val="-2"/>
                <w:lang w:val="en-US"/>
              </w:rPr>
              <w:t xml:space="preserve"> </w:t>
            </w:r>
            <w:r w:rsidRPr="00BC3EB9">
              <w:rPr>
                <w:rFonts w:ascii="Calibri" w:eastAsia="Calibri" w:hAnsi="Calibri" w:cs="Times New Roman"/>
                <w:b/>
                <w:color w:val="000000" w:themeColor="text1"/>
                <w:lang w:val="en-US"/>
              </w:rPr>
              <w:t>Achieved</w:t>
            </w:r>
          </w:p>
          <w:p w14:paraId="7CD5313C" w14:textId="031DBDE6" w:rsidR="004A686F" w:rsidRPr="00BC3EB9" w:rsidRDefault="004A686F" w:rsidP="00BC3EB9">
            <w:pPr>
              <w:spacing w:before="163" w:after="0" w:line="225"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Increased knowledge and capability in school Business Managers and other senior executive staff.</w:t>
            </w:r>
          </w:p>
          <w:p w14:paraId="2E99DC38" w14:textId="19CEBABE" w:rsidR="004A686F" w:rsidRPr="00BC3EB9" w:rsidRDefault="004A686F" w:rsidP="00BC3EB9">
            <w:pPr>
              <w:rPr>
                <w:color w:val="000000" w:themeColor="text1"/>
              </w:rPr>
            </w:pPr>
            <w:r w:rsidRPr="00BC3EB9">
              <w:rPr>
                <w:rFonts w:ascii="Calibri" w:eastAsia="Calibri" w:hAnsi="Calibri" w:cs="Times New Roman"/>
                <w:b/>
                <w:color w:val="000000" w:themeColor="text1"/>
                <w:lang w:val="en-US"/>
              </w:rPr>
              <w:t>Achieved</w:t>
            </w:r>
          </w:p>
        </w:tc>
        <w:tc>
          <w:tcPr>
            <w:tcW w:w="2835" w:type="dxa"/>
          </w:tcPr>
          <w:p w14:paraId="0A36183B" w14:textId="0BE394C6" w:rsidR="004A686F" w:rsidRPr="00BC3EB9" w:rsidRDefault="004A686F" w:rsidP="00BC3EB9">
            <w:pPr>
              <w:pStyle w:val="ListParagraph"/>
              <w:numPr>
                <w:ilvl w:val="0"/>
                <w:numId w:val="32"/>
              </w:numPr>
              <w:spacing w:before="38" w:after="0" w:line="225" w:lineRule="exact"/>
              <w:ind w:left="314" w:right="360" w:hanging="283"/>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Positive engagement with 80% of school Boards over a two-year cycle.</w:t>
            </w:r>
            <w:r w:rsidR="00817300"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100%</w:t>
            </w:r>
          </w:p>
          <w:p w14:paraId="7EB5CD13" w14:textId="00C73496" w:rsidR="004A686F" w:rsidRPr="00BC3EB9" w:rsidRDefault="004A686F" w:rsidP="00BC3EB9">
            <w:pPr>
              <w:pStyle w:val="ListParagraph"/>
              <w:numPr>
                <w:ilvl w:val="0"/>
                <w:numId w:val="32"/>
              </w:numPr>
              <w:spacing w:before="43" w:after="0" w:line="225" w:lineRule="exact"/>
              <w:ind w:left="314" w:right="612" w:hanging="283"/>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50% of school Boards directly engage in governance activities in 2020.</w:t>
            </w:r>
            <w:r w:rsidR="00817300"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100%</w:t>
            </w:r>
          </w:p>
          <w:p w14:paraId="00917CDA" w14:textId="77777777" w:rsidR="004A686F" w:rsidRPr="00BC3EB9" w:rsidRDefault="004A686F" w:rsidP="00BC3EB9">
            <w:pPr>
              <w:numPr>
                <w:ilvl w:val="0"/>
                <w:numId w:val="17"/>
              </w:numPr>
              <w:spacing w:after="0" w:line="240" w:lineRule="auto"/>
              <w:ind w:left="266" w:hanging="243"/>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 xml:space="preserve">1,800 hours of governance and financial management professional development offered in 2020. </w:t>
            </w:r>
            <w:r w:rsidRPr="00BC3EB9">
              <w:rPr>
                <w:rFonts w:ascii="Calibri" w:eastAsia="Calibri" w:hAnsi="Calibri" w:cs="Times New Roman"/>
                <w:b/>
                <w:color w:val="000000" w:themeColor="text1"/>
                <w:lang w:val="en-US"/>
              </w:rPr>
              <w:t>100%</w:t>
            </w:r>
          </w:p>
          <w:p w14:paraId="686F6D11" w14:textId="77777777" w:rsidR="004A686F" w:rsidRPr="00BC3EB9" w:rsidRDefault="004A686F" w:rsidP="00BC3EB9">
            <w:pPr>
              <w:numPr>
                <w:ilvl w:val="0"/>
                <w:numId w:val="17"/>
              </w:numPr>
              <w:spacing w:after="0" w:line="240" w:lineRule="auto"/>
              <w:ind w:left="266" w:right="288" w:hanging="243"/>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 xml:space="preserve">Podcast downloads by 50% of member schools. </w:t>
            </w:r>
            <w:r w:rsidRPr="00BC3EB9">
              <w:rPr>
                <w:rFonts w:ascii="Calibri" w:eastAsia="Calibri" w:hAnsi="Calibri" w:cs="Times New Roman"/>
                <w:b/>
                <w:color w:val="000000" w:themeColor="text1"/>
                <w:lang w:val="en-US"/>
              </w:rPr>
              <w:t>0%</w:t>
            </w:r>
          </w:p>
          <w:p w14:paraId="5FA225FC" w14:textId="15B81606" w:rsidR="004A686F" w:rsidRPr="00BC3EB9" w:rsidRDefault="004A686F" w:rsidP="00BC3EB9">
            <w:pPr>
              <w:pStyle w:val="ListParagraph"/>
              <w:numPr>
                <w:ilvl w:val="0"/>
                <w:numId w:val="17"/>
              </w:numPr>
              <w:spacing w:after="0" w:line="240" w:lineRule="auto"/>
              <w:ind w:left="307"/>
              <w:rPr>
                <w:color w:val="000000" w:themeColor="text1"/>
              </w:rPr>
            </w:pPr>
            <w:r w:rsidRPr="00BC3EB9">
              <w:rPr>
                <w:rFonts w:ascii="Calibri" w:eastAsia="Calibri" w:hAnsi="Calibri" w:cs="Times New Roman"/>
                <w:color w:val="000000" w:themeColor="text1"/>
                <w:lang w:val="en-US"/>
              </w:rPr>
              <w:t xml:space="preserve">80% of new Business Managers completing the Induction Program in 2020. </w:t>
            </w:r>
            <w:r w:rsidRPr="00BC3EB9">
              <w:rPr>
                <w:rFonts w:ascii="Calibri" w:eastAsia="Calibri" w:hAnsi="Calibri" w:cs="Times New Roman"/>
                <w:b/>
                <w:color w:val="000000" w:themeColor="text1"/>
                <w:lang w:val="en-US"/>
              </w:rPr>
              <w:t>100%</w:t>
            </w:r>
          </w:p>
        </w:tc>
        <w:tc>
          <w:tcPr>
            <w:tcW w:w="2334" w:type="dxa"/>
          </w:tcPr>
          <w:p w14:paraId="6A9825FC" w14:textId="34B5CC2E" w:rsidR="004A686F" w:rsidRPr="00BC3EB9" w:rsidRDefault="004A686F" w:rsidP="00BC3EB9">
            <w:pPr>
              <w:rPr>
                <w:color w:val="000000" w:themeColor="text1"/>
              </w:rPr>
            </w:pPr>
            <w:r w:rsidRPr="00BC3EB9">
              <w:rPr>
                <w:rFonts w:ascii="Calibri" w:eastAsia="Calibri" w:hAnsi="Calibri" w:cs="Times New Roman"/>
                <w:color w:val="000000" w:themeColor="text1"/>
                <w:lang w:val="en-US"/>
              </w:rPr>
              <w:t>Due to the effects of the COVID pandemic and associated shutdowns, we prioritised the provision of tailored advice and support to schools rather than general topic podcasts</w:t>
            </w:r>
          </w:p>
        </w:tc>
      </w:tr>
    </w:tbl>
    <w:p w14:paraId="64E8F923" w14:textId="77777777" w:rsidR="004A686F" w:rsidRPr="00BC3EB9" w:rsidRDefault="004A686F" w:rsidP="00BC3EB9">
      <w:pPr>
        <w:spacing w:after="0" w:line="240" w:lineRule="auto"/>
        <w:rPr>
          <w:b/>
          <w:bCs/>
          <w:color w:val="000000" w:themeColor="text1"/>
        </w:rPr>
      </w:pPr>
      <w:r w:rsidRPr="00BC3EB9">
        <w:rPr>
          <w:b/>
          <w:bCs/>
          <w:color w:val="000000" w:themeColor="text1"/>
        </w:rPr>
        <w:br w:type="page"/>
      </w:r>
    </w:p>
    <w:tbl>
      <w:tblPr>
        <w:tblStyle w:val="TableGrid"/>
        <w:tblpPr w:leftFromText="180" w:rightFromText="180" w:horzAnchor="margin" w:tblpX="66" w:tblpY="313"/>
        <w:tblW w:w="13970" w:type="dxa"/>
        <w:tblInd w:w="0" w:type="dxa"/>
        <w:tblLook w:val="04A0" w:firstRow="1" w:lastRow="0" w:firstColumn="1" w:lastColumn="0" w:noHBand="0" w:noVBand="1"/>
      </w:tblPr>
      <w:tblGrid>
        <w:gridCol w:w="2830"/>
        <w:gridCol w:w="2911"/>
        <w:gridCol w:w="2901"/>
        <w:gridCol w:w="2693"/>
        <w:gridCol w:w="2635"/>
      </w:tblGrid>
      <w:tr w:rsidR="00BC3EB9" w:rsidRPr="00BC3EB9" w14:paraId="486FA04F" w14:textId="77777777" w:rsidTr="00BC3EB9">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830" w:type="dxa"/>
          </w:tcPr>
          <w:p w14:paraId="58AA99B1" w14:textId="77777777" w:rsidR="004A686F" w:rsidRPr="00BC3EB9" w:rsidRDefault="004A686F" w:rsidP="00BC3EB9">
            <w:pPr>
              <w:rPr>
                <w:color w:val="000000" w:themeColor="text1"/>
              </w:rPr>
            </w:pPr>
            <w:r w:rsidRPr="00BC3EB9">
              <w:rPr>
                <w:color w:val="000000" w:themeColor="text1"/>
              </w:rPr>
              <w:lastRenderedPageBreak/>
              <w:t>Project title</w:t>
            </w:r>
          </w:p>
        </w:tc>
        <w:tc>
          <w:tcPr>
            <w:tcW w:w="2911" w:type="dxa"/>
          </w:tcPr>
          <w:p w14:paraId="23D6FD4F"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Project description and activities</w:t>
            </w:r>
          </w:p>
        </w:tc>
        <w:tc>
          <w:tcPr>
            <w:tcW w:w="2901" w:type="dxa"/>
          </w:tcPr>
          <w:p w14:paraId="09C089A8"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Expected outcomes/ Overall achievements</w:t>
            </w:r>
          </w:p>
        </w:tc>
        <w:tc>
          <w:tcPr>
            <w:tcW w:w="2693" w:type="dxa"/>
            <w:shd w:val="clear" w:color="auto" w:fill="auto"/>
          </w:tcPr>
          <w:p w14:paraId="3A6DB039"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Indicators of success</w:t>
            </w:r>
          </w:p>
        </w:tc>
        <w:tc>
          <w:tcPr>
            <w:tcW w:w="2635" w:type="dxa"/>
          </w:tcPr>
          <w:p w14:paraId="1D0E4B68"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Additional information</w:t>
            </w:r>
          </w:p>
        </w:tc>
      </w:tr>
      <w:tr w:rsidR="00BC3EB9" w:rsidRPr="00BC3EB9" w14:paraId="1B5A486C" w14:textId="77777777" w:rsidTr="00BC3EB9">
        <w:tc>
          <w:tcPr>
            <w:tcW w:w="2830" w:type="dxa"/>
            <w:shd w:val="clear" w:color="auto" w:fill="auto"/>
          </w:tcPr>
          <w:p w14:paraId="4A53F3F4" w14:textId="44685068" w:rsidR="000154D8" w:rsidRPr="00BC3EB9" w:rsidRDefault="000154D8" w:rsidP="00BC3EB9">
            <w:pPr>
              <w:tabs>
                <w:tab w:val="right" w:pos="2304"/>
              </w:tabs>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4</w:t>
            </w:r>
            <w:r w:rsid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ab/>
              <w:t>Empowering School</w:t>
            </w:r>
            <w:r w:rsidR="00BC3EB9">
              <w:rPr>
                <w:rFonts w:ascii="Calibri" w:eastAsia="Calibri" w:hAnsi="Calibri" w:cs="Times New Roman"/>
                <w:b/>
                <w:color w:val="000000" w:themeColor="text1"/>
                <w:lang w:val="en-US"/>
              </w:rPr>
              <w:t xml:space="preserve"> </w:t>
            </w:r>
            <w:r w:rsidR="00BC3EB9" w:rsidRPr="00BC3EB9">
              <w:rPr>
                <w:rFonts w:ascii="Calibri" w:eastAsia="Calibri" w:hAnsi="Calibri" w:cs="Times New Roman"/>
                <w:b/>
                <w:color w:val="000000" w:themeColor="text1"/>
                <w:lang w:val="en-US"/>
              </w:rPr>
              <w:t>Self-Improvement</w:t>
            </w:r>
          </w:p>
          <w:p w14:paraId="11C2C45D" w14:textId="77777777" w:rsidR="000154D8" w:rsidRPr="00BC3EB9" w:rsidRDefault="000154D8" w:rsidP="00BC3EB9">
            <w:pPr>
              <w:spacing w:before="240"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NRD: Supporting</w:t>
            </w:r>
          </w:p>
          <w:p w14:paraId="2961DF9F" w14:textId="77777777" w:rsidR="00BC3EB9" w:rsidRDefault="000154D8" w:rsidP="00BC3EB9">
            <w:pPr>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students, student learning and student</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achievement</w:t>
            </w:r>
            <w:r w:rsidR="00BC3EB9">
              <w:rPr>
                <w:rFonts w:ascii="Calibri" w:eastAsia="Calibri" w:hAnsi="Calibri" w:cs="Times New Roman"/>
                <w:b/>
                <w:color w:val="000000" w:themeColor="text1"/>
                <w:lang w:val="en-US"/>
              </w:rPr>
              <w:t>.</w:t>
            </w:r>
          </w:p>
          <w:p w14:paraId="7D65D422" w14:textId="27A1EDF3" w:rsidR="000154D8" w:rsidRPr="00BC3EB9" w:rsidRDefault="00BC3EB9" w:rsidP="00BC3EB9">
            <w:pPr>
              <w:spacing w:before="240" w:after="0" w:line="240" w:lineRule="auto"/>
              <w:textAlignment w:val="baseline"/>
              <w:rPr>
                <w:color w:val="000000" w:themeColor="text1"/>
              </w:rPr>
            </w:pPr>
            <w:r>
              <w:rPr>
                <w:rFonts w:ascii="Calibri" w:eastAsia="Calibri" w:hAnsi="Calibri" w:cs="Times New Roman"/>
                <w:b/>
                <w:color w:val="000000" w:themeColor="text1"/>
                <w:lang w:val="en-US"/>
              </w:rPr>
              <w:t>B</w:t>
            </w:r>
            <w:r w:rsidR="000154D8" w:rsidRPr="00BC3EB9">
              <w:rPr>
                <w:rFonts w:ascii="Calibri" w:eastAsia="Calibri" w:hAnsi="Calibri" w:cs="Times New Roman"/>
                <w:b/>
                <w:color w:val="000000" w:themeColor="text1"/>
                <w:lang w:val="en-US"/>
              </w:rPr>
              <w:t>ilateral: Deliver the</w:t>
            </w:r>
            <w:r>
              <w:rPr>
                <w:rFonts w:ascii="Calibri" w:eastAsia="Calibri" w:hAnsi="Calibri" w:cs="Times New Roman"/>
                <w:b/>
                <w:color w:val="000000" w:themeColor="text1"/>
                <w:lang w:val="en-US"/>
              </w:rPr>
              <w:t xml:space="preserve"> </w:t>
            </w:r>
            <w:r w:rsidR="000154D8" w:rsidRPr="00BC3EB9">
              <w:rPr>
                <w:rFonts w:ascii="Calibri" w:eastAsia="Calibri" w:hAnsi="Calibri" w:cs="Times New Roman"/>
                <w:b/>
                <w:color w:val="000000" w:themeColor="text1"/>
                <w:lang w:val="en-US"/>
              </w:rPr>
              <w:t>Self-Improving Schools</w:t>
            </w:r>
            <w:r>
              <w:rPr>
                <w:rFonts w:ascii="Calibri" w:eastAsia="Calibri" w:hAnsi="Calibri" w:cs="Times New Roman"/>
                <w:b/>
                <w:color w:val="000000" w:themeColor="text1"/>
                <w:lang w:val="en-US"/>
              </w:rPr>
              <w:t xml:space="preserve"> </w:t>
            </w:r>
            <w:r w:rsidR="000154D8" w:rsidRPr="00BC3EB9">
              <w:rPr>
                <w:rFonts w:ascii="Calibri" w:eastAsia="Calibri" w:hAnsi="Calibri" w:cs="Times New Roman"/>
                <w:b/>
                <w:color w:val="000000" w:themeColor="text1"/>
                <w:lang w:val="en-US"/>
              </w:rPr>
              <w:t>Program to support</w:t>
            </w:r>
            <w:r>
              <w:rPr>
                <w:rFonts w:ascii="Calibri" w:eastAsia="Calibri" w:hAnsi="Calibri" w:cs="Times New Roman"/>
                <w:b/>
                <w:color w:val="000000" w:themeColor="text1"/>
                <w:lang w:val="en-US"/>
              </w:rPr>
              <w:t xml:space="preserve"> </w:t>
            </w:r>
            <w:r w:rsidR="000154D8" w:rsidRPr="00BC3EB9">
              <w:rPr>
                <w:rFonts w:ascii="Calibri" w:eastAsia="Calibri" w:hAnsi="Calibri" w:cs="Times New Roman"/>
                <w:b/>
                <w:color w:val="000000" w:themeColor="text1"/>
                <w:lang w:val="en-US"/>
              </w:rPr>
              <w:t>schools to assess their</w:t>
            </w:r>
            <w:r>
              <w:rPr>
                <w:rFonts w:ascii="Calibri" w:eastAsia="Calibri" w:hAnsi="Calibri" w:cs="Times New Roman"/>
                <w:b/>
                <w:color w:val="000000" w:themeColor="text1"/>
                <w:lang w:val="en-US"/>
              </w:rPr>
              <w:t xml:space="preserve"> </w:t>
            </w:r>
            <w:r w:rsidR="000154D8" w:rsidRPr="00BC3EB9">
              <w:rPr>
                <w:rFonts w:ascii="Calibri" w:eastAsia="Calibri" w:hAnsi="Calibri" w:cs="Times New Roman"/>
                <w:b/>
                <w:color w:val="000000" w:themeColor="text1"/>
                <w:lang w:val="en-US"/>
              </w:rPr>
              <w:t>effectiveness, plan for</w:t>
            </w:r>
            <w:r>
              <w:rPr>
                <w:rFonts w:ascii="Calibri" w:eastAsia="Calibri" w:hAnsi="Calibri" w:cs="Times New Roman"/>
                <w:b/>
                <w:color w:val="000000" w:themeColor="text1"/>
                <w:lang w:val="en-US"/>
              </w:rPr>
              <w:t xml:space="preserve"> </w:t>
            </w:r>
            <w:r w:rsidR="000154D8" w:rsidRPr="00BC3EB9">
              <w:rPr>
                <w:rFonts w:ascii="Calibri" w:eastAsia="Calibri" w:hAnsi="Calibri" w:cs="Times New Roman"/>
                <w:b/>
                <w:color w:val="000000" w:themeColor="text1"/>
                <w:lang w:val="en-US"/>
              </w:rPr>
              <w:t>continuous</w:t>
            </w:r>
            <w:r w:rsidR="004925E2" w:rsidRPr="00BC3EB9">
              <w:rPr>
                <w:rFonts w:ascii="Calibri" w:eastAsia="Calibri" w:hAnsi="Calibri" w:cs="Times New Roman"/>
                <w:b/>
                <w:color w:val="000000" w:themeColor="text1"/>
                <w:lang w:val="en-US"/>
              </w:rPr>
              <w:t xml:space="preserve"> </w:t>
            </w:r>
            <w:r w:rsidR="000154D8" w:rsidRPr="00BC3EB9">
              <w:rPr>
                <w:rFonts w:ascii="Calibri" w:eastAsia="Calibri" w:hAnsi="Calibri" w:cs="Times New Roman"/>
                <w:b/>
                <w:color w:val="000000" w:themeColor="text1"/>
                <w:lang w:val="en-US"/>
              </w:rPr>
              <w:t>improvement and embed new processes</w:t>
            </w:r>
            <w:r>
              <w:rPr>
                <w:rFonts w:ascii="Calibri" w:eastAsia="Calibri" w:hAnsi="Calibri" w:cs="Times New Roman"/>
                <w:b/>
                <w:color w:val="000000" w:themeColor="text1"/>
                <w:lang w:val="en-US"/>
              </w:rPr>
              <w:t>.</w:t>
            </w:r>
          </w:p>
        </w:tc>
        <w:tc>
          <w:tcPr>
            <w:tcW w:w="2911" w:type="dxa"/>
          </w:tcPr>
          <w:p w14:paraId="6869163C" w14:textId="77777777"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Delivery of the Self-Improving</w:t>
            </w:r>
          </w:p>
          <w:p w14:paraId="53668286" w14:textId="133DA737"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Schools Program to support schools</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to assess their effectiveness and plan</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for continuous improvement.</w:t>
            </w:r>
          </w:p>
          <w:p w14:paraId="48A71AA2" w14:textId="1233D8DC" w:rsidR="000154D8" w:rsidRPr="00BC3EB9" w:rsidRDefault="000154D8" w:rsidP="00BC3EB9">
            <w:pPr>
              <w:spacing w:before="240"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Empowering of schools to undertake</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self- directed change to improve</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 performance, student learning</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and teacher practice.</w:t>
            </w:r>
          </w:p>
          <w:p w14:paraId="20639C89" w14:textId="2E090717" w:rsidR="000154D8" w:rsidRPr="00BC3EB9" w:rsidRDefault="000154D8" w:rsidP="00BC3EB9">
            <w:pPr>
              <w:spacing w:before="240"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Supporting participating schools to</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conduct a self-assessment, identify</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priorities for change, implement an</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action plan and embed a cycle of</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 improvement.</w:t>
            </w:r>
          </w:p>
          <w:p w14:paraId="28E12271" w14:textId="0F13B42B" w:rsidR="000154D8" w:rsidRPr="00BC3EB9" w:rsidRDefault="000154D8" w:rsidP="00BC3EB9">
            <w:pPr>
              <w:spacing w:before="240"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Conducting School Improvement</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Reviews to support school judgements and to provide quality independent feedback of</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performance against the</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Independent Schools Improvement</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Check.</w:t>
            </w:r>
          </w:p>
          <w:p w14:paraId="46880999" w14:textId="551908DD" w:rsidR="000154D8" w:rsidRPr="00BC3EB9" w:rsidRDefault="000154D8" w:rsidP="00887B90">
            <w:pPr>
              <w:spacing w:before="240" w:after="0" w:line="240" w:lineRule="auto"/>
              <w:textAlignment w:val="baseline"/>
              <w:rPr>
                <w:color w:val="000000" w:themeColor="text1"/>
              </w:rPr>
            </w:pPr>
            <w:r w:rsidRPr="00BC3EB9">
              <w:rPr>
                <w:rFonts w:ascii="Calibri" w:eastAsia="Calibri" w:hAnsi="Calibri" w:cs="Times New Roman"/>
                <w:color w:val="000000" w:themeColor="text1"/>
                <w:lang w:val="en-US"/>
              </w:rPr>
              <w:t>Further development of strategy map</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 xml:space="preserve">and balanced </w:t>
            </w:r>
            <w:r w:rsidRPr="00BC3EB9">
              <w:rPr>
                <w:rFonts w:ascii="Calibri" w:eastAsia="Calibri" w:hAnsi="Calibri" w:cs="Times New Roman"/>
                <w:color w:val="000000" w:themeColor="text1"/>
                <w:lang w:val="en-US"/>
              </w:rPr>
              <w:lastRenderedPageBreak/>
              <w:t>scorecard tools for school leaders.</w:t>
            </w:r>
          </w:p>
        </w:tc>
        <w:tc>
          <w:tcPr>
            <w:tcW w:w="2901" w:type="dxa"/>
          </w:tcPr>
          <w:p w14:paraId="49231D49" w14:textId="6B4324D2" w:rsidR="000154D8" w:rsidRPr="00BC3EB9" w:rsidRDefault="000154D8" w:rsidP="00BC3EB9">
            <w:pPr>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lastRenderedPageBreak/>
              <w:t>Continued interest from</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schools to participate in the</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Self-Improving Schools (SIS)</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Program.</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Achieved</w:t>
            </w:r>
          </w:p>
          <w:p w14:paraId="7AA5EF62" w14:textId="16652F0B" w:rsidR="000154D8" w:rsidRPr="00BC3EB9" w:rsidRDefault="000154D8" w:rsidP="00BC3EB9">
            <w:pPr>
              <w:spacing w:before="240"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Links strengthened between</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improvement work: SIS and</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Reviews</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Achieved</w:t>
            </w:r>
          </w:p>
          <w:p w14:paraId="14664A80" w14:textId="4F3F4F19" w:rsidR="000154D8" w:rsidRPr="00BC3EB9" w:rsidRDefault="000154D8" w:rsidP="00BC3EB9">
            <w:pPr>
              <w:spacing w:before="240" w:after="0" w:line="240" w:lineRule="auto"/>
              <w:textAlignment w:val="baseline"/>
              <w:rPr>
                <w:rFonts w:ascii="Calibri" w:eastAsia="Calibri" w:hAnsi="Calibri" w:cs="Times New Roman"/>
                <w:color w:val="000000" w:themeColor="text1"/>
                <w:sz w:val="24"/>
                <w:lang w:val="en-US"/>
              </w:rPr>
            </w:pPr>
            <w:r w:rsidRPr="00BC3EB9">
              <w:rPr>
                <w:rFonts w:ascii="Calibri" w:eastAsia="Calibri" w:hAnsi="Calibri" w:cs="Times New Roman"/>
                <w:color w:val="000000" w:themeColor="text1"/>
                <w:lang w:val="en-US"/>
              </w:rPr>
              <w:t>Improved sustainability of</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ongoing improvement</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planning and implementation in participating schools.</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b/>
                <w:color w:val="000000" w:themeColor="text1"/>
                <w:lang w:val="en-US"/>
              </w:rPr>
              <w:t>Achieved</w:t>
            </w:r>
          </w:p>
          <w:p w14:paraId="36609CCC" w14:textId="09637CC4" w:rsidR="000154D8" w:rsidRPr="00BC3EB9" w:rsidRDefault="000154D8" w:rsidP="00BC3EB9">
            <w:pPr>
              <w:spacing w:before="240"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Outcomes for each participating</w:t>
            </w:r>
            <w:r w:rsid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 to be achieved in at least one of the focus areas. Improvement in:</w:t>
            </w:r>
          </w:p>
          <w:p w14:paraId="336C1135" w14:textId="77777777" w:rsidR="000154D8" w:rsidRPr="00BC3EB9" w:rsidRDefault="000154D8" w:rsidP="00BC3EB9">
            <w:pPr>
              <w:numPr>
                <w:ilvl w:val="0"/>
                <w:numId w:val="13"/>
              </w:numPr>
              <w:spacing w:before="41" w:after="0" w:line="238"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Leadership and Management</w:t>
            </w:r>
          </w:p>
          <w:p w14:paraId="53DCE296" w14:textId="77777777" w:rsidR="000154D8" w:rsidRPr="00BC3EB9" w:rsidRDefault="000154D8" w:rsidP="00BC3EB9">
            <w:pPr>
              <w:numPr>
                <w:ilvl w:val="0"/>
                <w:numId w:val="13"/>
              </w:numPr>
              <w:spacing w:before="41" w:after="0" w:line="238"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Teacher Practices</w:t>
            </w:r>
          </w:p>
          <w:p w14:paraId="5BED8781" w14:textId="77777777" w:rsidR="000154D8" w:rsidRPr="00BC3EB9" w:rsidRDefault="000154D8" w:rsidP="00BC3EB9">
            <w:pPr>
              <w:numPr>
                <w:ilvl w:val="0"/>
                <w:numId w:val="13"/>
              </w:numPr>
              <w:spacing w:before="41" w:after="0" w:line="238"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Student Outcomes</w:t>
            </w:r>
          </w:p>
          <w:p w14:paraId="42745919" w14:textId="77777777" w:rsidR="000154D8" w:rsidRPr="00BC3EB9" w:rsidRDefault="000154D8" w:rsidP="00BC3EB9">
            <w:pPr>
              <w:numPr>
                <w:ilvl w:val="0"/>
                <w:numId w:val="13"/>
              </w:numPr>
              <w:spacing w:before="41" w:after="0" w:line="238"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Curriculum</w:t>
            </w:r>
          </w:p>
          <w:p w14:paraId="603B0F63" w14:textId="1F73970E" w:rsidR="000154D8" w:rsidRPr="00BC3EB9" w:rsidRDefault="000154D8" w:rsidP="00BC3EB9">
            <w:pPr>
              <w:numPr>
                <w:ilvl w:val="0"/>
                <w:numId w:val="13"/>
              </w:numPr>
              <w:spacing w:before="41" w:after="0" w:line="238"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Community Partnerships</w:t>
            </w:r>
          </w:p>
          <w:p w14:paraId="6BE50620" w14:textId="54CA4113" w:rsidR="000154D8" w:rsidRPr="00BC3EB9" w:rsidRDefault="000154D8" w:rsidP="00BC3EB9">
            <w:pPr>
              <w:rPr>
                <w:color w:val="000000" w:themeColor="text1"/>
              </w:rPr>
            </w:pPr>
            <w:r w:rsidRPr="00BC3EB9">
              <w:rPr>
                <w:rFonts w:ascii="Calibri" w:eastAsia="Calibri" w:hAnsi="Calibri" w:cs="Times New Roman"/>
                <w:b/>
                <w:color w:val="000000" w:themeColor="text1"/>
                <w:lang w:val="en-US"/>
              </w:rPr>
              <w:t>Achieved</w:t>
            </w:r>
          </w:p>
        </w:tc>
        <w:tc>
          <w:tcPr>
            <w:tcW w:w="2693" w:type="dxa"/>
          </w:tcPr>
          <w:p w14:paraId="13050EC5" w14:textId="5D447EFC"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100% of schools joining the Self-</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color w:val="000000" w:themeColor="text1"/>
                <w:lang w:val="en-US"/>
              </w:rPr>
              <w:t>Improving Schools Program</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sending representatives to</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program information launch</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day.</w:t>
            </w:r>
          </w:p>
          <w:p w14:paraId="44145A48" w14:textId="77777777" w:rsidR="000154D8" w:rsidRPr="00BC3EB9" w:rsidRDefault="000154D8" w:rsidP="00BC3EB9">
            <w:pPr>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100%</w:t>
            </w:r>
          </w:p>
          <w:p w14:paraId="53A02E37" w14:textId="14726037" w:rsidR="000154D8" w:rsidRPr="00BC3EB9" w:rsidRDefault="000154D8" w:rsidP="00887B90">
            <w:pPr>
              <w:spacing w:before="240"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90% of attendees at School</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Improvement Program launch</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demonstrating increased</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understanding of a school</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improvement process (as</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evidenced by articulation of key</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messages from the launch</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event).</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94%</w:t>
            </w:r>
          </w:p>
          <w:p w14:paraId="429FF0BE" w14:textId="6F25813D" w:rsidR="000154D8" w:rsidRPr="00BC3EB9" w:rsidRDefault="000154D8" w:rsidP="00887B90">
            <w:pPr>
              <w:spacing w:before="240" w:after="0" w:line="240" w:lineRule="auto"/>
              <w:ind w:right="31"/>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90% of newly participating</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schools demonstrating</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commitment to school self-</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color w:val="000000" w:themeColor="text1"/>
                <w:lang w:val="en-US"/>
              </w:rPr>
              <w:t>improvement, as evidenced by</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 visit reports.</w:t>
            </w:r>
            <w:r w:rsidRPr="00BC3EB9">
              <w:rPr>
                <w:rFonts w:ascii="Calibri" w:eastAsia="Calibri" w:hAnsi="Calibri" w:cs="Times New Roman"/>
                <w:b/>
                <w:color w:val="000000" w:themeColor="text1"/>
                <w:lang w:val="en-US"/>
              </w:rPr>
              <w:t>100%</w:t>
            </w:r>
          </w:p>
          <w:p w14:paraId="3F469588" w14:textId="115B4CDE" w:rsidR="000154D8" w:rsidRPr="00BC3EB9" w:rsidRDefault="000154D8" w:rsidP="00887B90">
            <w:pPr>
              <w:spacing w:before="240" w:after="0" w:line="240" w:lineRule="auto"/>
              <w:ind w:right="180"/>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 xml:space="preserve">90% of participating schools having understood processes to support school </w:t>
            </w:r>
            <w:r w:rsidR="00AF028E" w:rsidRPr="00BC3EB9">
              <w:rPr>
                <w:rFonts w:ascii="Calibri" w:eastAsia="Calibri" w:hAnsi="Calibri" w:cs="Times New Roman"/>
                <w:color w:val="000000" w:themeColor="text1"/>
                <w:lang w:val="en-US"/>
              </w:rPr>
              <w:t>self-improvement</w:t>
            </w:r>
            <w:r w:rsidRPr="00BC3EB9">
              <w:rPr>
                <w:rFonts w:ascii="Calibri" w:eastAsia="Calibri" w:hAnsi="Calibri" w:cs="Times New Roman"/>
                <w:color w:val="000000" w:themeColor="text1"/>
                <w:lang w:val="en-US"/>
              </w:rPr>
              <w:t xml:space="preserve"> (as </w:t>
            </w:r>
            <w:r w:rsidRPr="00BC3EB9">
              <w:rPr>
                <w:rFonts w:ascii="Calibri" w:eastAsia="Calibri" w:hAnsi="Calibri" w:cs="Times New Roman"/>
                <w:color w:val="000000" w:themeColor="text1"/>
                <w:lang w:val="en-US"/>
              </w:rPr>
              <w:lastRenderedPageBreak/>
              <w:t>evidenced by</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Progress Reports).</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100%</w:t>
            </w:r>
          </w:p>
          <w:p w14:paraId="1DCDB843" w14:textId="0924CFEB" w:rsidR="000154D8" w:rsidRPr="00BC3EB9" w:rsidRDefault="000154D8" w:rsidP="00887B90">
            <w:pPr>
              <w:spacing w:before="240" w:after="20" w:line="266" w:lineRule="exact"/>
              <w:ind w:right="252"/>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spacing w:val="-2"/>
                <w:lang w:val="en-US"/>
              </w:rPr>
              <w:t>At least 60% of all participating schools being able to identify impact in their schools after each year of participation, related to Teacher Growth or</w:t>
            </w:r>
            <w:r w:rsidR="00887B90">
              <w:rPr>
                <w:rFonts w:ascii="Calibri" w:eastAsia="Calibri" w:hAnsi="Calibri" w:cs="Times New Roman"/>
                <w:color w:val="000000" w:themeColor="text1"/>
                <w:spacing w:val="-2"/>
                <w:lang w:val="en-US"/>
              </w:rPr>
              <w:t xml:space="preserve"> </w:t>
            </w:r>
            <w:r w:rsidRPr="00BC3EB9">
              <w:rPr>
                <w:rFonts w:ascii="Calibri" w:eastAsia="Calibri" w:hAnsi="Calibri" w:cs="Times New Roman"/>
                <w:color w:val="000000" w:themeColor="text1"/>
                <w:lang w:val="en-US"/>
              </w:rPr>
              <w:t>Student Outcomes (as</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evidenced in Progress Report).</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91%</w:t>
            </w:r>
          </w:p>
          <w:p w14:paraId="4C28E7C5" w14:textId="676298A7" w:rsidR="000154D8" w:rsidRPr="00BC3EB9" w:rsidRDefault="000154D8" w:rsidP="00887B90">
            <w:pPr>
              <w:spacing w:before="240" w:after="81" w:line="269"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95% of schools participating, expressing satisfaction with the improvement review process.</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100%</w:t>
            </w:r>
          </w:p>
        </w:tc>
        <w:tc>
          <w:tcPr>
            <w:tcW w:w="2635" w:type="dxa"/>
          </w:tcPr>
          <w:p w14:paraId="58504B01" w14:textId="54911816" w:rsidR="000154D8" w:rsidRPr="00BC3EB9" w:rsidRDefault="000154D8" w:rsidP="00BC3EB9">
            <w:pPr>
              <w:spacing w:after="0" w:line="240" w:lineRule="auto"/>
              <w:rPr>
                <w:color w:val="000000" w:themeColor="text1"/>
              </w:rPr>
            </w:pPr>
            <w:r w:rsidRPr="00BC3EB9">
              <w:rPr>
                <w:rFonts w:ascii="Calibri" w:eastAsia="Calibri" w:hAnsi="Calibri" w:cs="Times New Roman"/>
                <w:color w:val="000000" w:themeColor="text1"/>
                <w:sz w:val="24"/>
                <w:lang w:val="en-US"/>
              </w:rPr>
              <w:lastRenderedPageBreak/>
              <w:t xml:space="preserve"> </w:t>
            </w:r>
          </w:p>
        </w:tc>
      </w:tr>
    </w:tbl>
    <w:p w14:paraId="18CEFE48" w14:textId="77777777" w:rsidR="004A686F" w:rsidRPr="00BC3EB9" w:rsidRDefault="004A686F" w:rsidP="00BC3EB9">
      <w:pPr>
        <w:spacing w:after="0" w:line="240" w:lineRule="auto"/>
        <w:rPr>
          <w:b/>
          <w:bCs/>
          <w:color w:val="000000" w:themeColor="text1"/>
        </w:rPr>
      </w:pPr>
      <w:r w:rsidRPr="00BC3EB9">
        <w:rPr>
          <w:b/>
          <w:bCs/>
          <w:color w:val="000000" w:themeColor="text1"/>
        </w:rPr>
        <w:br w:type="page"/>
      </w:r>
    </w:p>
    <w:tbl>
      <w:tblPr>
        <w:tblStyle w:val="TableGrid"/>
        <w:tblpPr w:leftFromText="180" w:rightFromText="180" w:horzAnchor="margin" w:tblpY="313"/>
        <w:tblW w:w="0" w:type="auto"/>
        <w:tblInd w:w="0" w:type="dxa"/>
        <w:tblLook w:val="04A0" w:firstRow="1" w:lastRow="0" w:firstColumn="1" w:lastColumn="0" w:noHBand="0" w:noVBand="1"/>
      </w:tblPr>
      <w:tblGrid>
        <w:gridCol w:w="2791"/>
        <w:gridCol w:w="3016"/>
        <w:gridCol w:w="2564"/>
        <w:gridCol w:w="2791"/>
        <w:gridCol w:w="2791"/>
      </w:tblGrid>
      <w:tr w:rsidR="00887B90" w:rsidRPr="00BC3EB9" w14:paraId="06E297CB" w14:textId="77777777" w:rsidTr="00887B9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791" w:type="dxa"/>
            <w:shd w:val="clear" w:color="auto" w:fill="auto"/>
          </w:tcPr>
          <w:p w14:paraId="57FDDCBB" w14:textId="77777777" w:rsidR="004A686F" w:rsidRPr="00BC3EB9" w:rsidRDefault="004A686F" w:rsidP="00887B90">
            <w:pPr>
              <w:jc w:val="center"/>
              <w:rPr>
                <w:color w:val="000000" w:themeColor="text1"/>
              </w:rPr>
            </w:pPr>
            <w:r w:rsidRPr="00BC3EB9">
              <w:rPr>
                <w:color w:val="000000" w:themeColor="text1"/>
              </w:rPr>
              <w:lastRenderedPageBreak/>
              <w:t>Project title</w:t>
            </w:r>
          </w:p>
        </w:tc>
        <w:tc>
          <w:tcPr>
            <w:tcW w:w="3016" w:type="dxa"/>
            <w:shd w:val="clear" w:color="auto" w:fill="auto"/>
          </w:tcPr>
          <w:p w14:paraId="4109E433" w14:textId="77777777" w:rsidR="004A686F" w:rsidRPr="00BC3EB9" w:rsidRDefault="004A686F" w:rsidP="00887B90">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Project description and activities</w:t>
            </w:r>
          </w:p>
        </w:tc>
        <w:tc>
          <w:tcPr>
            <w:tcW w:w="2564" w:type="dxa"/>
            <w:shd w:val="clear" w:color="auto" w:fill="auto"/>
          </w:tcPr>
          <w:p w14:paraId="33845271" w14:textId="77777777" w:rsidR="004A686F" w:rsidRPr="00BC3EB9" w:rsidRDefault="004A686F" w:rsidP="00887B90">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Expected outcomes/ Overall achievements</w:t>
            </w:r>
          </w:p>
        </w:tc>
        <w:tc>
          <w:tcPr>
            <w:tcW w:w="2791" w:type="dxa"/>
            <w:shd w:val="clear" w:color="auto" w:fill="auto"/>
          </w:tcPr>
          <w:p w14:paraId="765B91B0" w14:textId="77777777" w:rsidR="004A686F" w:rsidRPr="00BC3EB9" w:rsidRDefault="004A686F" w:rsidP="00887B90">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Indicators of success</w:t>
            </w:r>
          </w:p>
        </w:tc>
        <w:tc>
          <w:tcPr>
            <w:tcW w:w="2791" w:type="dxa"/>
          </w:tcPr>
          <w:p w14:paraId="31F10892"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Additional information</w:t>
            </w:r>
          </w:p>
        </w:tc>
      </w:tr>
      <w:tr w:rsidR="004A686F" w:rsidRPr="00BC3EB9" w14:paraId="3F34894E" w14:textId="77777777" w:rsidTr="00E2248A">
        <w:tc>
          <w:tcPr>
            <w:tcW w:w="2791" w:type="dxa"/>
          </w:tcPr>
          <w:p w14:paraId="50CE2251" w14:textId="2AD3231D" w:rsidR="000154D8" w:rsidRPr="00BC3EB9" w:rsidRDefault="000154D8" w:rsidP="00887B90">
            <w:pPr>
              <w:tabs>
                <w:tab w:val="right" w:pos="2304"/>
              </w:tabs>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5.</w:t>
            </w:r>
            <w:r w:rsidRPr="00BC3EB9">
              <w:rPr>
                <w:rFonts w:ascii="Calibri" w:eastAsia="Calibri" w:hAnsi="Calibri" w:cs="Times New Roman"/>
                <w:b/>
                <w:color w:val="000000" w:themeColor="text1"/>
                <w:lang w:val="en-US"/>
              </w:rPr>
              <w:tab/>
              <w:t>Supporting the ATSI</w:t>
            </w:r>
            <w:r w:rsidR="00887B90">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Educational Strategy</w:t>
            </w:r>
            <w:r w:rsidR="00887B90">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NRD: Supporting</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students, student</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learning and student</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achievement.</w:t>
            </w:r>
          </w:p>
          <w:p w14:paraId="3DE5F68D" w14:textId="4C271AC4" w:rsidR="004A686F" w:rsidRPr="00BC3EB9" w:rsidRDefault="000154D8" w:rsidP="00887B90">
            <w:pPr>
              <w:spacing w:before="240" w:after="0" w:line="240" w:lineRule="auto"/>
              <w:textAlignment w:val="baseline"/>
              <w:rPr>
                <w:color w:val="000000" w:themeColor="text1"/>
              </w:rPr>
            </w:pPr>
            <w:r w:rsidRPr="00BC3EB9">
              <w:rPr>
                <w:rFonts w:ascii="Calibri" w:eastAsia="Calibri" w:hAnsi="Calibri" w:cs="Times New Roman"/>
                <w:b/>
                <w:color w:val="000000" w:themeColor="text1"/>
                <w:lang w:val="en-US"/>
              </w:rPr>
              <w:t>Bilateral: Expand the</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Transition Support</w:t>
            </w:r>
            <w:r w:rsidR="00887B90">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Service for Aboriginal</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and Torres Strait</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Islander students</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transitioning to and</w:t>
            </w:r>
            <w:r w:rsidR="004925E2" w:rsidRPr="00BC3EB9">
              <w:rPr>
                <w:rFonts w:ascii="Calibri" w:eastAsia="Calibri" w:hAnsi="Calibri" w:cs="Times New Roman"/>
                <w:b/>
                <w:color w:val="000000" w:themeColor="text1"/>
                <w:lang w:val="en-US"/>
              </w:rPr>
              <w:t xml:space="preserve"> </w:t>
            </w:r>
            <w:r w:rsidRPr="00BC3EB9">
              <w:rPr>
                <w:rFonts w:ascii="Calibri" w:eastAsia="Calibri" w:hAnsi="Calibri" w:cs="Times New Roman"/>
                <w:b/>
                <w:color w:val="000000" w:themeColor="text1"/>
                <w:lang w:val="en-US"/>
              </w:rPr>
              <w:t>from boarding schools</w:t>
            </w:r>
            <w:r w:rsidR="00887B90">
              <w:rPr>
                <w:rFonts w:ascii="Calibri" w:eastAsia="Calibri" w:hAnsi="Calibri" w:cs="Times New Roman"/>
                <w:b/>
                <w:color w:val="000000" w:themeColor="text1"/>
                <w:lang w:val="en-US"/>
              </w:rPr>
              <w:t>.</w:t>
            </w:r>
          </w:p>
        </w:tc>
        <w:tc>
          <w:tcPr>
            <w:tcW w:w="3016" w:type="dxa"/>
          </w:tcPr>
          <w:p w14:paraId="456BE49E" w14:textId="1DCB69C2" w:rsidR="000154D8" w:rsidRPr="00BC3EB9" w:rsidRDefault="000154D8" w:rsidP="00BC3EB9">
            <w:pPr>
              <w:numPr>
                <w:ilvl w:val="0"/>
                <w:numId w:val="17"/>
              </w:numPr>
              <w:spacing w:after="0" w:line="240" w:lineRule="auto"/>
              <w:ind w:left="309" w:right="158" w:hanging="284"/>
              <w:contextualSpacing/>
              <w:textAlignment w:val="baseline"/>
              <w:rPr>
                <w:rFonts w:ascii="Calibri" w:eastAsia="Calibri" w:hAnsi="Calibri" w:cs="Times New Roman"/>
                <w:color w:val="000000" w:themeColor="text1"/>
                <w:sz w:val="24"/>
                <w:lang w:val="en-US"/>
              </w:rPr>
            </w:pPr>
            <w:r w:rsidRPr="00BC3EB9">
              <w:rPr>
                <w:rFonts w:ascii="Calibri" w:eastAsia="Calibri" w:hAnsi="Calibri" w:cs="Times New Roman"/>
                <w:color w:val="000000" w:themeColor="text1"/>
                <w:lang w:val="en-US"/>
              </w:rPr>
              <w:t>Delivery of professional learning to</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support schools to assess, record, monitor and track Indigenous</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EAL/D students’ English language</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and literacy development for</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color w:val="000000" w:themeColor="text1"/>
                <w:lang w:val="en-US"/>
              </w:rPr>
              <w:t>differentiated teaching and to</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color w:val="000000" w:themeColor="text1"/>
                <w:lang w:val="en-US"/>
              </w:rPr>
              <w:t>support schools’ census reporting.</w:t>
            </w:r>
          </w:p>
          <w:p w14:paraId="017C26EE" w14:textId="2D38CA76" w:rsidR="000154D8" w:rsidRPr="00BC3EB9" w:rsidRDefault="000154D8" w:rsidP="00BC3EB9">
            <w:pPr>
              <w:numPr>
                <w:ilvl w:val="0"/>
                <w:numId w:val="17"/>
              </w:numPr>
              <w:spacing w:after="0" w:line="240" w:lineRule="auto"/>
              <w:ind w:left="309" w:hanging="200"/>
              <w:contextualSpacing/>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Development of an online e- Learning Course to assist teachers</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color w:val="000000" w:themeColor="text1"/>
                <w:lang w:val="en-US"/>
              </w:rPr>
              <w:t>to support Aboriginal and Torres</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color w:val="000000" w:themeColor="text1"/>
                <w:lang w:val="en-US"/>
              </w:rPr>
              <w:t>Strait Islander EAL/D students in</w:t>
            </w:r>
            <w:r w:rsidRPr="00BC3EB9">
              <w:rPr>
                <w:rFonts w:ascii="Calibri" w:eastAsia="Calibri" w:hAnsi="Calibri" w:cs="Times New Roman"/>
                <w:color w:val="000000" w:themeColor="text1"/>
                <w:sz w:val="24"/>
                <w:lang w:val="en-US"/>
              </w:rPr>
              <w:t xml:space="preserve"> </w:t>
            </w:r>
            <w:r w:rsidRPr="00BC3EB9">
              <w:rPr>
                <w:rFonts w:ascii="Calibri" w:eastAsia="Calibri" w:hAnsi="Calibri" w:cs="Times New Roman"/>
                <w:color w:val="000000" w:themeColor="text1"/>
                <w:lang w:val="en-US"/>
              </w:rPr>
              <w:t>the classroom.</w:t>
            </w:r>
          </w:p>
          <w:p w14:paraId="5845C7B1" w14:textId="77777777" w:rsidR="000154D8" w:rsidRPr="00BC3EB9" w:rsidRDefault="000154D8" w:rsidP="00BC3EB9">
            <w:pPr>
              <w:numPr>
                <w:ilvl w:val="0"/>
                <w:numId w:val="17"/>
              </w:numPr>
              <w:spacing w:after="0" w:line="240" w:lineRule="auto"/>
              <w:ind w:left="309" w:hanging="200"/>
              <w:contextualSpacing/>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Delivery of professional learning to support teachers to embed Aboriginal and Torres Strait Islander perspectives in classroom planning.</w:t>
            </w:r>
          </w:p>
          <w:p w14:paraId="505AAB22" w14:textId="391580E6" w:rsidR="000154D8" w:rsidRPr="00BC3EB9" w:rsidRDefault="000154D8" w:rsidP="00BC3EB9">
            <w:pPr>
              <w:numPr>
                <w:ilvl w:val="0"/>
                <w:numId w:val="17"/>
              </w:numPr>
              <w:spacing w:after="0" w:line="240" w:lineRule="auto"/>
              <w:ind w:left="309" w:right="144" w:hanging="200"/>
              <w:contextualSpacing/>
              <w:textAlignment w:val="baseline"/>
              <w:rPr>
                <w:rFonts w:ascii="Calibri" w:eastAsia="Calibri" w:hAnsi="Calibri" w:cs="Times New Roman"/>
                <w:color w:val="000000" w:themeColor="text1"/>
                <w:spacing w:val="-2"/>
                <w:lang w:val="en-US"/>
              </w:rPr>
            </w:pPr>
            <w:r w:rsidRPr="00BC3EB9">
              <w:rPr>
                <w:rFonts w:ascii="Calibri" w:eastAsia="Calibri" w:hAnsi="Calibri" w:cs="Times New Roman"/>
                <w:color w:val="000000" w:themeColor="text1"/>
                <w:lang w:val="en-US"/>
              </w:rPr>
              <w:t xml:space="preserve">Provision of support and </w:t>
            </w:r>
            <w:r w:rsidRPr="00BC3EB9">
              <w:rPr>
                <w:rFonts w:ascii="Calibri" w:eastAsia="Calibri" w:hAnsi="Calibri" w:cs="Times New Roman"/>
                <w:color w:val="000000" w:themeColor="text1"/>
                <w:spacing w:val="-2"/>
                <w:lang w:val="en-US"/>
              </w:rPr>
              <w:t xml:space="preserve">assistance to Majority Indigenous Student (MATSI) schools and schools with high numbers of Indigenous students across a range of </w:t>
            </w:r>
            <w:r w:rsidRPr="00BC3EB9">
              <w:rPr>
                <w:rFonts w:ascii="Calibri" w:eastAsia="Calibri" w:hAnsi="Calibri" w:cs="Times New Roman"/>
                <w:color w:val="000000" w:themeColor="text1"/>
                <w:spacing w:val="-2"/>
                <w:lang w:val="en-US"/>
              </w:rPr>
              <w:lastRenderedPageBreak/>
              <w:t>educational and operational areas, including potentially the development of partnerships with scholarship groups e.g. Yalari.</w:t>
            </w:r>
          </w:p>
          <w:p w14:paraId="37954F3B" w14:textId="1329790C" w:rsidR="000154D8" w:rsidRPr="00BC3EB9" w:rsidRDefault="000154D8" w:rsidP="00BC3EB9">
            <w:pPr>
              <w:numPr>
                <w:ilvl w:val="0"/>
                <w:numId w:val="17"/>
              </w:numPr>
              <w:spacing w:after="0" w:line="240" w:lineRule="auto"/>
              <w:ind w:left="309" w:right="144" w:hanging="200"/>
              <w:contextualSpacing/>
              <w:textAlignment w:val="baseline"/>
              <w:rPr>
                <w:rFonts w:ascii="Calibri" w:eastAsia="Calibri" w:hAnsi="Calibri" w:cs="Times New Roman"/>
                <w:color w:val="000000" w:themeColor="text1"/>
                <w:spacing w:val="-2"/>
                <w:lang w:val="en-US"/>
              </w:rPr>
            </w:pPr>
            <w:r w:rsidRPr="00BC3EB9">
              <w:rPr>
                <w:rFonts w:ascii="Calibri" w:eastAsia="Calibri" w:hAnsi="Calibri" w:cs="Times New Roman"/>
                <w:color w:val="000000" w:themeColor="text1"/>
                <w:spacing w:val="-2"/>
                <w:lang w:val="en-US"/>
              </w:rPr>
              <w:t>Support to schools providing boarding for Aboriginal and Torres Strait Islander students.</w:t>
            </w:r>
          </w:p>
          <w:p w14:paraId="3A3054B7" w14:textId="7AA464E9" w:rsidR="000154D8" w:rsidRPr="00BC3EB9" w:rsidRDefault="000154D8" w:rsidP="00BC3EB9">
            <w:pPr>
              <w:numPr>
                <w:ilvl w:val="0"/>
                <w:numId w:val="17"/>
              </w:numPr>
              <w:spacing w:after="0" w:line="240" w:lineRule="auto"/>
              <w:ind w:left="309" w:hanging="200"/>
              <w:contextualSpacing/>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spacing w:val="-2"/>
                <w:lang w:val="en-US"/>
              </w:rPr>
              <w:t>Supporting the engagement of the independent sector in policy development and implementation through working groups and committees associated with Indigenous education.</w:t>
            </w:r>
          </w:p>
        </w:tc>
        <w:tc>
          <w:tcPr>
            <w:tcW w:w="2564" w:type="dxa"/>
          </w:tcPr>
          <w:p w14:paraId="0F1ACF37" w14:textId="77777777"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lastRenderedPageBreak/>
              <w:t>Teachers use Indigenous</w:t>
            </w:r>
          </w:p>
          <w:p w14:paraId="27425873" w14:textId="703A275A" w:rsidR="000154D8" w:rsidRPr="00BC3EB9" w:rsidRDefault="000154D8" w:rsidP="00BC3EB9">
            <w:pPr>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student data for differentiated literacy planning.</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Achieved</w:t>
            </w:r>
          </w:p>
          <w:p w14:paraId="5878C129" w14:textId="4AB3760B" w:rsidR="000154D8" w:rsidRPr="00BC3EB9" w:rsidRDefault="000154D8" w:rsidP="00887B90">
            <w:pPr>
              <w:spacing w:before="240"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Improved teacher and school</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leader Indigenous student data</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collection processes, teaching</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and learning.</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Achieved</w:t>
            </w:r>
          </w:p>
          <w:p w14:paraId="04300710" w14:textId="47E5CEAB" w:rsidR="000154D8" w:rsidRPr="00BC3EB9" w:rsidRDefault="000154D8" w:rsidP="00887B90">
            <w:pPr>
              <w:spacing w:before="240"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Improved and increased</w:t>
            </w:r>
          </w:p>
          <w:p w14:paraId="418BABEE" w14:textId="77777777"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teachers’ embedding of</w:t>
            </w:r>
          </w:p>
          <w:p w14:paraId="4AA0F2FD" w14:textId="77777777" w:rsidR="004A686F" w:rsidRPr="00BC3EB9" w:rsidRDefault="000154D8" w:rsidP="00BC3EB9">
            <w:pPr>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 xml:space="preserve">Indigenous perspectives in classroom planning. </w:t>
            </w:r>
            <w:r w:rsidRPr="00BC3EB9">
              <w:rPr>
                <w:rFonts w:ascii="Calibri" w:eastAsia="Calibri" w:hAnsi="Calibri" w:cs="Times New Roman"/>
                <w:color w:val="000000" w:themeColor="text1"/>
                <w:lang w:val="en-US"/>
              </w:rPr>
              <w:br/>
            </w:r>
            <w:r w:rsidRPr="00BC3EB9">
              <w:rPr>
                <w:rFonts w:ascii="Calibri" w:eastAsia="Calibri" w:hAnsi="Calibri" w:cs="Times New Roman"/>
                <w:b/>
                <w:color w:val="000000" w:themeColor="text1"/>
                <w:lang w:val="en-US"/>
              </w:rPr>
              <w:t>Achieved</w:t>
            </w:r>
          </w:p>
          <w:p w14:paraId="7275DDDF" w14:textId="77777777" w:rsidR="000154D8" w:rsidRPr="00BC3EB9" w:rsidRDefault="000154D8" w:rsidP="00887B90">
            <w:pPr>
              <w:spacing w:before="240" w:after="0" w:line="266"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Increased knowledge and understanding of the ATSI Education Strategy across the independent sector.</w:t>
            </w:r>
          </w:p>
          <w:p w14:paraId="4782DCC1" w14:textId="77777777" w:rsidR="000154D8" w:rsidRPr="00BC3EB9" w:rsidRDefault="000154D8" w:rsidP="00BC3EB9">
            <w:pPr>
              <w:spacing w:before="43" w:after="0" w:line="225" w:lineRule="exact"/>
              <w:textAlignment w:val="baseline"/>
              <w:rPr>
                <w:rFonts w:ascii="Calibri" w:eastAsia="Calibri" w:hAnsi="Calibri" w:cs="Times New Roman"/>
                <w:b/>
                <w:color w:val="000000" w:themeColor="text1"/>
                <w:lang w:val="en-US"/>
              </w:rPr>
            </w:pPr>
            <w:r w:rsidRPr="00BC3EB9">
              <w:rPr>
                <w:rFonts w:ascii="Calibri" w:eastAsia="Calibri" w:hAnsi="Calibri" w:cs="Times New Roman"/>
                <w:b/>
                <w:color w:val="000000" w:themeColor="text1"/>
                <w:lang w:val="en-US"/>
              </w:rPr>
              <w:t>Achieved</w:t>
            </w:r>
          </w:p>
          <w:p w14:paraId="142134D4" w14:textId="3FC6851E" w:rsidR="000154D8" w:rsidRPr="00BC3EB9" w:rsidRDefault="000154D8" w:rsidP="00887B90">
            <w:pPr>
              <w:spacing w:before="12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Schools actively seek assistance to increase Indigenous staff development, training and employment.</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Achieved</w:t>
            </w:r>
          </w:p>
          <w:p w14:paraId="6D24B2AC" w14:textId="0DC3515F" w:rsidR="000154D8" w:rsidRPr="00BC3EB9" w:rsidRDefault="000154D8" w:rsidP="00BC3EB9">
            <w:pPr>
              <w:spacing w:before="42" w:after="0" w:line="225"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lastRenderedPageBreak/>
              <w:t xml:space="preserve">Teachers and school </w:t>
            </w:r>
            <w:r w:rsidR="00AF028E" w:rsidRPr="00BC3EB9">
              <w:rPr>
                <w:rFonts w:ascii="Calibri" w:eastAsia="Calibri" w:hAnsi="Calibri" w:cs="Times New Roman"/>
                <w:color w:val="000000" w:themeColor="text1"/>
                <w:lang w:val="en-US"/>
              </w:rPr>
              <w:t>leaders’</w:t>
            </w:r>
            <w:r w:rsidRPr="00BC3EB9">
              <w:rPr>
                <w:rFonts w:ascii="Calibri" w:eastAsia="Calibri" w:hAnsi="Calibri" w:cs="Times New Roman"/>
                <w:color w:val="000000" w:themeColor="text1"/>
                <w:lang w:val="en-US"/>
              </w:rPr>
              <w:t xml:space="preserve"> access ISQ’s support and Indigenous Boarding Schools’ information events.</w:t>
            </w:r>
          </w:p>
          <w:p w14:paraId="6B2ED3FC" w14:textId="33E7696B"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b/>
                <w:color w:val="000000" w:themeColor="text1"/>
                <w:lang w:val="en-US"/>
              </w:rPr>
              <w:t>Achieved</w:t>
            </w:r>
          </w:p>
        </w:tc>
        <w:tc>
          <w:tcPr>
            <w:tcW w:w="2791" w:type="dxa"/>
          </w:tcPr>
          <w:p w14:paraId="45E37EB0" w14:textId="25C0A3EB" w:rsidR="000154D8" w:rsidRPr="00BC3EB9" w:rsidRDefault="000154D8" w:rsidP="00BC3EB9">
            <w:pPr>
              <w:spacing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lastRenderedPageBreak/>
              <w:t>At least 150 teachers access</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face-to-face and online Indigenous Education</w:t>
            </w:r>
            <w:r w:rsidR="00887B90">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professional learning events.</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100%</w:t>
            </w:r>
          </w:p>
          <w:p w14:paraId="29E9D318" w14:textId="0A4EE765" w:rsidR="000154D8" w:rsidRPr="00BC3EB9" w:rsidRDefault="000154D8" w:rsidP="00887B90">
            <w:pPr>
              <w:spacing w:before="240"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85% of Indigenous Education</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professional learning event</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feedback responses</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demonstrate relevance and</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value to teachers.</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b/>
                <w:color w:val="000000" w:themeColor="text1"/>
                <w:lang w:val="en-US"/>
              </w:rPr>
              <w:t>100%</w:t>
            </w:r>
          </w:p>
          <w:p w14:paraId="327CB8FE" w14:textId="32B3802B" w:rsidR="000154D8" w:rsidRPr="00BC3EB9" w:rsidRDefault="000154D8" w:rsidP="00887B90">
            <w:pPr>
              <w:spacing w:before="240" w:after="0" w:line="240" w:lineRule="auto"/>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100% of Majority Indigenous</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(MATSI) schools improve census</w:t>
            </w:r>
            <w:r w:rsidR="004925E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 xml:space="preserve">(ESL &amp; EAL/D) reporting. </w:t>
            </w:r>
            <w:r w:rsidRPr="00BC3EB9">
              <w:rPr>
                <w:rFonts w:ascii="Calibri" w:eastAsia="Calibri" w:hAnsi="Calibri" w:cs="Times New Roman"/>
                <w:b/>
                <w:color w:val="000000" w:themeColor="text1"/>
                <w:lang w:val="en-US"/>
              </w:rPr>
              <w:t>100%</w:t>
            </w:r>
          </w:p>
          <w:p w14:paraId="5CA1474F" w14:textId="2B48B55C" w:rsidR="000154D8" w:rsidRPr="00BC3EB9" w:rsidRDefault="000154D8" w:rsidP="00887B90">
            <w:pPr>
              <w:spacing w:before="240" w:after="0" w:line="267" w:lineRule="exact"/>
              <w:ind w:right="216"/>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lang w:val="en-US"/>
              </w:rPr>
              <w:t xml:space="preserve">100% of Indigenous Education professional learning participants are exposed to the National ATSI Education Strategy (NATSIES) and its priorities. </w:t>
            </w:r>
            <w:r w:rsidRPr="00BC3EB9">
              <w:rPr>
                <w:rFonts w:ascii="Calibri" w:eastAsia="Calibri" w:hAnsi="Calibri" w:cs="Times New Roman"/>
                <w:b/>
                <w:color w:val="000000" w:themeColor="text1"/>
                <w:lang w:val="en-US"/>
              </w:rPr>
              <w:t>100%</w:t>
            </w:r>
          </w:p>
          <w:p w14:paraId="2D3FA0EA" w14:textId="7ADEF916" w:rsidR="000154D8" w:rsidRPr="00BC3EB9" w:rsidRDefault="000154D8" w:rsidP="00887B90">
            <w:pPr>
              <w:spacing w:before="240" w:after="0" w:line="267" w:lineRule="exact"/>
              <w:ind w:right="216"/>
              <w:textAlignment w:val="baseline"/>
              <w:rPr>
                <w:rFonts w:ascii="Calibri" w:eastAsia="Calibri" w:hAnsi="Calibri" w:cs="Times New Roman"/>
                <w:b/>
                <w:color w:val="000000" w:themeColor="text1"/>
                <w:lang w:val="en-US"/>
              </w:rPr>
            </w:pPr>
            <w:r w:rsidRPr="00BC3EB9">
              <w:rPr>
                <w:rFonts w:ascii="Calibri" w:eastAsia="Calibri" w:hAnsi="Calibri" w:cs="Times New Roman"/>
                <w:color w:val="000000" w:themeColor="text1"/>
                <w:spacing w:val="-2"/>
                <w:lang w:val="en-US"/>
              </w:rPr>
              <w:t xml:space="preserve">At least a 50% increase in the numbers of Aboriginal and Torres Strait Islander school staff accessing ISQ </w:t>
            </w:r>
            <w:r w:rsidRPr="00BC3EB9">
              <w:rPr>
                <w:rFonts w:ascii="Calibri" w:eastAsia="Calibri" w:hAnsi="Calibri" w:cs="Times New Roman"/>
                <w:color w:val="000000" w:themeColor="text1"/>
                <w:spacing w:val="-2"/>
                <w:lang w:val="en-US"/>
              </w:rPr>
              <w:lastRenderedPageBreak/>
              <w:t>professional development and training.</w:t>
            </w:r>
            <w:r w:rsidR="004925E2" w:rsidRPr="00BC3EB9">
              <w:rPr>
                <w:rFonts w:ascii="Calibri" w:eastAsia="Calibri" w:hAnsi="Calibri" w:cs="Times New Roman"/>
                <w:color w:val="000000" w:themeColor="text1"/>
                <w:spacing w:val="-2"/>
                <w:lang w:val="en-US"/>
              </w:rPr>
              <w:t xml:space="preserve"> </w:t>
            </w:r>
            <w:r w:rsidRPr="00BC3EB9">
              <w:rPr>
                <w:rFonts w:ascii="Calibri" w:eastAsia="Calibri" w:hAnsi="Calibri" w:cs="Times New Roman"/>
                <w:b/>
                <w:color w:val="000000" w:themeColor="text1"/>
                <w:lang w:val="en-US"/>
              </w:rPr>
              <w:t>100%</w:t>
            </w:r>
          </w:p>
          <w:p w14:paraId="7D0CFD0E" w14:textId="77777777" w:rsidR="000154D8" w:rsidRPr="00BC3EB9" w:rsidRDefault="000154D8" w:rsidP="00BC3EB9">
            <w:pPr>
              <w:spacing w:before="509" w:after="0" w:line="268"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At least a 50% increase in the numbers of schools providing Indigenous student boarding accessing ISQ professional support.</w:t>
            </w:r>
          </w:p>
          <w:p w14:paraId="7E874CC6" w14:textId="7655104C" w:rsidR="000154D8" w:rsidRPr="00BC3EB9" w:rsidRDefault="000154D8" w:rsidP="00BC3EB9">
            <w:pPr>
              <w:rPr>
                <w:color w:val="000000" w:themeColor="text1"/>
              </w:rPr>
            </w:pPr>
            <w:r w:rsidRPr="00BC3EB9">
              <w:rPr>
                <w:rFonts w:ascii="Calibri" w:eastAsia="Calibri" w:hAnsi="Calibri" w:cs="Times New Roman"/>
                <w:b/>
                <w:color w:val="000000" w:themeColor="text1"/>
                <w:lang w:val="en-US"/>
              </w:rPr>
              <w:t>100%</w:t>
            </w:r>
          </w:p>
        </w:tc>
        <w:tc>
          <w:tcPr>
            <w:tcW w:w="2791" w:type="dxa"/>
          </w:tcPr>
          <w:p w14:paraId="27994D3B" w14:textId="77777777" w:rsidR="004A686F" w:rsidRPr="00BC3EB9" w:rsidRDefault="004A686F" w:rsidP="00BC3EB9">
            <w:pPr>
              <w:spacing w:after="0" w:line="240" w:lineRule="auto"/>
              <w:rPr>
                <w:color w:val="000000" w:themeColor="text1"/>
              </w:rPr>
            </w:pPr>
          </w:p>
        </w:tc>
      </w:tr>
    </w:tbl>
    <w:p w14:paraId="081A941D" w14:textId="77777777" w:rsidR="004A686F" w:rsidRPr="00BC3EB9" w:rsidRDefault="004A686F" w:rsidP="00BC3EB9">
      <w:pPr>
        <w:spacing w:after="0" w:line="240" w:lineRule="auto"/>
        <w:rPr>
          <w:b/>
          <w:bCs/>
          <w:color w:val="000000" w:themeColor="text1"/>
        </w:rPr>
      </w:pPr>
      <w:r w:rsidRPr="00BC3EB9">
        <w:rPr>
          <w:b/>
          <w:bCs/>
          <w:color w:val="000000" w:themeColor="text1"/>
        </w:rPr>
        <w:br w:type="page"/>
      </w:r>
    </w:p>
    <w:tbl>
      <w:tblPr>
        <w:tblStyle w:val="TableGrid"/>
        <w:tblpPr w:leftFromText="180" w:rightFromText="180" w:horzAnchor="margin" w:tblpY="313"/>
        <w:tblW w:w="0" w:type="auto"/>
        <w:tblInd w:w="0" w:type="dxa"/>
        <w:tblLook w:val="04A0" w:firstRow="1" w:lastRow="0" w:firstColumn="1" w:lastColumn="0" w:noHBand="0" w:noVBand="1"/>
      </w:tblPr>
      <w:tblGrid>
        <w:gridCol w:w="1942"/>
        <w:gridCol w:w="2866"/>
        <w:gridCol w:w="3253"/>
        <w:gridCol w:w="3363"/>
        <w:gridCol w:w="2673"/>
      </w:tblGrid>
      <w:tr w:rsidR="00C74307" w:rsidRPr="00BC3EB9" w14:paraId="45B5E4D2" w14:textId="77777777" w:rsidTr="00887B90">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1960" w:type="dxa"/>
            <w:shd w:val="clear" w:color="auto" w:fill="auto"/>
          </w:tcPr>
          <w:p w14:paraId="7EB0C72A" w14:textId="77777777" w:rsidR="004A686F" w:rsidRPr="00BC3EB9" w:rsidRDefault="004A686F" w:rsidP="00887B90">
            <w:pPr>
              <w:jc w:val="center"/>
              <w:rPr>
                <w:color w:val="000000" w:themeColor="text1"/>
              </w:rPr>
            </w:pPr>
            <w:r w:rsidRPr="00BC3EB9">
              <w:rPr>
                <w:color w:val="000000" w:themeColor="text1"/>
              </w:rPr>
              <w:lastRenderedPageBreak/>
              <w:t>Project title</w:t>
            </w:r>
          </w:p>
        </w:tc>
        <w:tc>
          <w:tcPr>
            <w:tcW w:w="2650" w:type="dxa"/>
            <w:shd w:val="clear" w:color="auto" w:fill="auto"/>
          </w:tcPr>
          <w:p w14:paraId="5ED5A405" w14:textId="77777777" w:rsidR="004A686F" w:rsidRPr="00BC3EB9" w:rsidRDefault="004A686F" w:rsidP="00887B90">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Project description and activities</w:t>
            </w:r>
          </w:p>
        </w:tc>
        <w:tc>
          <w:tcPr>
            <w:tcW w:w="3323" w:type="dxa"/>
            <w:shd w:val="clear" w:color="auto" w:fill="auto"/>
          </w:tcPr>
          <w:p w14:paraId="45024722" w14:textId="77777777" w:rsidR="004A686F" w:rsidRPr="00BC3EB9" w:rsidRDefault="004A686F" w:rsidP="00887B90">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Expected outcomes/ Overall achievements</w:t>
            </w:r>
          </w:p>
        </w:tc>
        <w:tc>
          <w:tcPr>
            <w:tcW w:w="3437" w:type="dxa"/>
            <w:shd w:val="clear" w:color="auto" w:fill="auto"/>
          </w:tcPr>
          <w:p w14:paraId="036FABBC" w14:textId="77777777" w:rsidR="004A686F" w:rsidRPr="00BC3EB9" w:rsidRDefault="004A686F" w:rsidP="00887B90">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Indicators of success</w:t>
            </w:r>
          </w:p>
        </w:tc>
        <w:tc>
          <w:tcPr>
            <w:tcW w:w="2727" w:type="dxa"/>
          </w:tcPr>
          <w:p w14:paraId="6E1C109A" w14:textId="77777777" w:rsidR="004A686F" w:rsidRPr="00BC3EB9" w:rsidRDefault="004A686F" w:rsidP="00BC3EB9">
            <w:pPr>
              <w:cnfStyle w:val="100000000000" w:firstRow="1" w:lastRow="0" w:firstColumn="0" w:lastColumn="0" w:oddVBand="0" w:evenVBand="0" w:oddHBand="0" w:evenHBand="0" w:firstRowFirstColumn="0" w:firstRowLastColumn="0" w:lastRowFirstColumn="0" w:lastRowLastColumn="0"/>
              <w:rPr>
                <w:color w:val="000000" w:themeColor="text1"/>
              </w:rPr>
            </w:pPr>
            <w:r w:rsidRPr="00BC3EB9">
              <w:rPr>
                <w:color w:val="000000" w:themeColor="text1"/>
              </w:rPr>
              <w:t>Additional information</w:t>
            </w:r>
          </w:p>
        </w:tc>
      </w:tr>
      <w:tr w:rsidR="00C74307" w:rsidRPr="00BC3EB9" w14:paraId="6E0691C0" w14:textId="77777777" w:rsidTr="000154D8">
        <w:tc>
          <w:tcPr>
            <w:tcW w:w="1960" w:type="dxa"/>
          </w:tcPr>
          <w:p w14:paraId="7ACDDD97" w14:textId="7AB6F359" w:rsidR="000154D8" w:rsidRPr="00BC3EB9" w:rsidRDefault="000154D8" w:rsidP="00887B90">
            <w:pPr>
              <w:tabs>
                <w:tab w:val="left" w:pos="432"/>
              </w:tabs>
              <w:spacing w:after="0" w:line="240" w:lineRule="auto"/>
              <w:textAlignment w:val="baseline"/>
              <w:rPr>
                <w:rFonts w:ascii="Calibri" w:eastAsia="Calibri" w:hAnsi="Calibri" w:cs="Times New Roman"/>
                <w:b/>
                <w:color w:val="000000" w:themeColor="text1"/>
                <w:sz w:val="23"/>
                <w:lang w:val="en-US"/>
              </w:rPr>
            </w:pPr>
            <w:r w:rsidRPr="00BC3EB9">
              <w:rPr>
                <w:rFonts w:ascii="Calibri" w:eastAsia="Calibri" w:hAnsi="Calibri" w:cs="Times New Roman"/>
                <w:b/>
                <w:color w:val="000000" w:themeColor="text1"/>
                <w:sz w:val="23"/>
                <w:lang w:val="en-US"/>
              </w:rPr>
              <w:t>6.</w:t>
            </w:r>
            <w:r w:rsidRPr="00BC3EB9">
              <w:rPr>
                <w:rFonts w:ascii="Calibri" w:eastAsia="Calibri" w:hAnsi="Calibri" w:cs="Times New Roman"/>
                <w:b/>
                <w:color w:val="000000" w:themeColor="text1"/>
                <w:sz w:val="23"/>
                <w:lang w:val="en-US"/>
              </w:rPr>
              <w:tab/>
              <w:t>Achieving</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Excellence in</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Curriculum and</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Assessment</w:t>
            </w:r>
          </w:p>
          <w:p w14:paraId="193A04D6" w14:textId="75C2B7EA" w:rsidR="000154D8" w:rsidRPr="00BC3EB9" w:rsidRDefault="000154D8" w:rsidP="00887B90">
            <w:pPr>
              <w:spacing w:before="240" w:after="0" w:line="240" w:lineRule="auto"/>
              <w:textAlignment w:val="baseline"/>
              <w:rPr>
                <w:rFonts w:ascii="Calibri" w:eastAsia="Calibri" w:hAnsi="Calibri" w:cs="Times New Roman"/>
                <w:b/>
                <w:color w:val="000000" w:themeColor="text1"/>
                <w:sz w:val="23"/>
                <w:lang w:val="en-US"/>
              </w:rPr>
            </w:pPr>
            <w:r w:rsidRPr="00BC3EB9">
              <w:rPr>
                <w:rFonts w:ascii="Calibri" w:eastAsia="Calibri" w:hAnsi="Calibri" w:cs="Times New Roman"/>
                <w:b/>
                <w:color w:val="000000" w:themeColor="text1"/>
                <w:sz w:val="23"/>
                <w:lang w:val="en-US"/>
              </w:rPr>
              <w:t>NRD: Supporting</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students, student</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learning and student achievement</w:t>
            </w:r>
          </w:p>
          <w:p w14:paraId="6E18364F" w14:textId="5A754D54" w:rsidR="004A686F" w:rsidRPr="00BC3EB9" w:rsidRDefault="000154D8" w:rsidP="00887B90">
            <w:pPr>
              <w:spacing w:before="240" w:after="0" w:line="240" w:lineRule="auto"/>
              <w:textAlignment w:val="baseline"/>
              <w:rPr>
                <w:color w:val="000000" w:themeColor="text1"/>
              </w:rPr>
            </w:pPr>
            <w:r w:rsidRPr="00BC3EB9">
              <w:rPr>
                <w:rFonts w:ascii="Calibri" w:eastAsia="Calibri" w:hAnsi="Calibri" w:cs="Times New Roman"/>
                <w:b/>
                <w:color w:val="000000" w:themeColor="text1"/>
                <w:sz w:val="23"/>
                <w:lang w:val="en-US"/>
              </w:rPr>
              <w:t>Bilateral: Implement</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Queensland’s new</w:t>
            </w:r>
            <w:r w:rsidR="00433B96" w:rsidRPr="00BC3EB9">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senior assessment and</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tertiary entrance</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system</w:t>
            </w:r>
            <w:r w:rsidR="00433B96" w:rsidRPr="00BC3EB9">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Support schools to</w:t>
            </w:r>
            <w:r w:rsidR="00433B96" w:rsidRPr="00BC3EB9">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utilise Early Start</w:t>
            </w:r>
            <w:r w:rsidR="00433B96" w:rsidRPr="00BC3EB9">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screening tool or</w:t>
            </w:r>
            <w:r w:rsidR="00887B90">
              <w:rPr>
                <w:rFonts w:ascii="Calibri" w:eastAsia="Calibri" w:hAnsi="Calibri" w:cs="Times New Roman"/>
                <w:b/>
                <w:color w:val="000000" w:themeColor="text1"/>
                <w:sz w:val="23"/>
                <w:lang w:val="en-US"/>
              </w:rPr>
              <w:t xml:space="preserve"> </w:t>
            </w:r>
            <w:r w:rsidRPr="00BC3EB9">
              <w:rPr>
                <w:rFonts w:ascii="Calibri" w:eastAsia="Calibri" w:hAnsi="Calibri" w:cs="Times New Roman"/>
                <w:b/>
                <w:color w:val="000000" w:themeColor="text1"/>
                <w:sz w:val="23"/>
                <w:lang w:val="en-US"/>
              </w:rPr>
              <w:t>like-measures</w:t>
            </w:r>
            <w:r w:rsidR="00887B90">
              <w:rPr>
                <w:rFonts w:ascii="Calibri" w:eastAsia="Calibri" w:hAnsi="Calibri" w:cs="Times New Roman"/>
                <w:b/>
                <w:color w:val="000000" w:themeColor="text1"/>
                <w:sz w:val="23"/>
                <w:lang w:val="en-US"/>
              </w:rPr>
              <w:t>.</w:t>
            </w:r>
          </w:p>
        </w:tc>
        <w:tc>
          <w:tcPr>
            <w:tcW w:w="2650" w:type="dxa"/>
          </w:tcPr>
          <w:p w14:paraId="1CAE5244" w14:textId="46BF77AD"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Provision of support in relation to</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implementation of the Australian</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Curriculum including:</w:t>
            </w:r>
          </w:p>
          <w:p w14:paraId="41CC7C88" w14:textId="45DD79AE" w:rsidR="000154D8" w:rsidRPr="00887B90" w:rsidRDefault="000154D8" w:rsidP="00FA3539">
            <w:pPr>
              <w:numPr>
                <w:ilvl w:val="0"/>
                <w:numId w:val="12"/>
              </w:numPr>
              <w:tabs>
                <w:tab w:val="left" w:pos="576"/>
              </w:tabs>
              <w:spacing w:after="0" w:line="240" w:lineRule="auto"/>
              <w:ind w:left="216" w:hanging="216"/>
              <w:textAlignment w:val="baseline"/>
              <w:rPr>
                <w:rFonts w:ascii="Calibri" w:eastAsia="Calibri" w:hAnsi="Calibri" w:cs="Times New Roman"/>
                <w:color w:val="000000" w:themeColor="text1"/>
                <w:lang w:val="en-US"/>
              </w:rPr>
            </w:pPr>
            <w:r w:rsidRPr="00887B90">
              <w:rPr>
                <w:rFonts w:ascii="Calibri" w:eastAsia="Calibri" w:hAnsi="Calibri" w:cs="Times New Roman"/>
                <w:color w:val="000000" w:themeColor="text1"/>
                <w:lang w:val="en-US"/>
              </w:rPr>
              <w:t>Building Assessment</w:t>
            </w:r>
            <w:r w:rsidR="00887B90">
              <w:rPr>
                <w:rFonts w:ascii="Calibri" w:eastAsia="Calibri" w:hAnsi="Calibri" w:cs="Times New Roman"/>
                <w:color w:val="000000" w:themeColor="text1"/>
                <w:lang w:val="en-US"/>
              </w:rPr>
              <w:t xml:space="preserve"> </w:t>
            </w:r>
            <w:r w:rsidRPr="00887B90">
              <w:rPr>
                <w:rFonts w:ascii="Calibri" w:eastAsia="Calibri" w:hAnsi="Calibri" w:cs="Times New Roman"/>
                <w:color w:val="000000" w:themeColor="text1"/>
                <w:lang w:val="en-US"/>
              </w:rPr>
              <w:t>Communities- social</w:t>
            </w:r>
          </w:p>
          <w:p w14:paraId="42A44AC8" w14:textId="5C91EE56" w:rsidR="000154D8" w:rsidRPr="00BC3EB9" w:rsidRDefault="000154D8" w:rsidP="00BC3EB9">
            <w:pPr>
              <w:spacing w:after="0" w:line="240" w:lineRule="auto"/>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moderation conversations with</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teachers across K to Year 12 to</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improve assessment practices</w:t>
            </w:r>
            <w:r w:rsidR="00887B90">
              <w:rPr>
                <w:rFonts w:ascii="Calibri" w:eastAsia="Calibri" w:hAnsi="Calibri" w:cs="Times New Roman"/>
                <w:color w:val="000000" w:themeColor="text1"/>
                <w:lang w:val="en-US"/>
              </w:rPr>
              <w:t>.</w:t>
            </w:r>
          </w:p>
          <w:p w14:paraId="3F849177" w14:textId="237AE332" w:rsidR="000154D8" w:rsidRPr="00BC3EB9" w:rsidRDefault="000154D8" w:rsidP="00BC3EB9">
            <w:pPr>
              <w:numPr>
                <w:ilvl w:val="0"/>
                <w:numId w:val="12"/>
              </w:numPr>
              <w:tabs>
                <w:tab w:val="left" w:pos="576"/>
                <w:tab w:val="right" w:pos="3456"/>
              </w:tabs>
              <w:spacing w:after="0" w:line="240" w:lineRule="auto"/>
              <w:ind w:left="216" w:hanging="216"/>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Support for Curriculum Leaders</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to ensure they have all the</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necessary information and</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tools to lead curriculum</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compliance and curriculum</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renewal conversations in their</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schools.</w:t>
            </w:r>
          </w:p>
          <w:p w14:paraId="24900E70" w14:textId="2D0B8A98" w:rsidR="000154D8" w:rsidRPr="00BC3EB9" w:rsidRDefault="000154D8" w:rsidP="00BC3EB9">
            <w:pPr>
              <w:numPr>
                <w:ilvl w:val="0"/>
                <w:numId w:val="12"/>
              </w:numPr>
              <w:tabs>
                <w:tab w:val="left" w:pos="576"/>
                <w:tab w:val="right" w:pos="3456"/>
              </w:tabs>
              <w:spacing w:after="0" w:line="240" w:lineRule="auto"/>
              <w:ind w:left="216" w:hanging="216"/>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Support for Curriculum Leaders</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to innovative their curriculum</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and assessment practices</w:t>
            </w:r>
          </w:p>
          <w:p w14:paraId="7272D7EE" w14:textId="2A364A07" w:rsidR="000154D8" w:rsidRPr="00BC3EB9" w:rsidRDefault="000154D8" w:rsidP="00BC3EB9">
            <w:pPr>
              <w:numPr>
                <w:ilvl w:val="0"/>
                <w:numId w:val="12"/>
              </w:numPr>
              <w:tabs>
                <w:tab w:val="left" w:pos="576"/>
              </w:tabs>
              <w:spacing w:after="0" w:line="240" w:lineRule="auto"/>
              <w:ind w:left="216"/>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Reviews of curriculum and</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assessment strategies in</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selected schools. Curriculum</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leaders will be encouraged</w:t>
            </w:r>
            <w:r w:rsidR="00433B96" w:rsidRPr="00BC3EB9">
              <w:rPr>
                <w:rFonts w:ascii="Calibri" w:eastAsia="Calibri" w:hAnsi="Calibri" w:cs="Times New Roman"/>
                <w:color w:val="000000" w:themeColor="text1"/>
                <w:lang w:val="en-US"/>
              </w:rPr>
              <w:t>.</w:t>
            </w:r>
          </w:p>
          <w:p w14:paraId="41692E5A" w14:textId="1D6F54CC" w:rsidR="000154D8" w:rsidRPr="00BC3EB9" w:rsidRDefault="000154D8" w:rsidP="00BC3EB9">
            <w:pPr>
              <w:numPr>
                <w:ilvl w:val="0"/>
                <w:numId w:val="12"/>
              </w:numPr>
              <w:tabs>
                <w:tab w:val="left" w:pos="576"/>
              </w:tabs>
              <w:spacing w:after="0" w:line="240" w:lineRule="auto"/>
              <w:ind w:left="216" w:hanging="164"/>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to consider effective ways to</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work with parents</w:t>
            </w:r>
          </w:p>
          <w:p w14:paraId="1EB5718A" w14:textId="51725561" w:rsidR="000154D8" w:rsidRPr="00BC3EB9" w:rsidRDefault="000154D8" w:rsidP="00BC3EB9">
            <w:pPr>
              <w:numPr>
                <w:ilvl w:val="0"/>
                <w:numId w:val="12"/>
              </w:numPr>
              <w:tabs>
                <w:tab w:val="left" w:pos="576"/>
              </w:tabs>
              <w:spacing w:after="0" w:line="240" w:lineRule="auto"/>
              <w:ind w:left="216" w:right="288" w:hanging="164"/>
              <w:textAlignment w:val="baseline"/>
              <w:rPr>
                <w:rFonts w:ascii="Calibri" w:eastAsia="Calibri" w:hAnsi="Calibri" w:cs="Times New Roman"/>
                <w:color w:val="000000" w:themeColor="text1"/>
                <w:spacing w:val="-2"/>
                <w:lang w:val="en-US"/>
              </w:rPr>
            </w:pPr>
            <w:r w:rsidRPr="00BC3EB9">
              <w:rPr>
                <w:rFonts w:ascii="Calibri" w:eastAsia="Calibri" w:hAnsi="Calibri" w:cs="Times New Roman"/>
                <w:color w:val="000000" w:themeColor="text1"/>
                <w:lang w:val="en-US"/>
              </w:rPr>
              <w:lastRenderedPageBreak/>
              <w:t>Provision of services and</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support in relation to SATE</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including</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spacing w:val="-2"/>
                <w:lang w:val="en-US"/>
              </w:rPr>
              <w:t>facilitation/coordination of clusters of schools for information sharing and responses to emergent issues.</w:t>
            </w:r>
          </w:p>
          <w:p w14:paraId="228D8E5D" w14:textId="417FB256" w:rsidR="000154D8" w:rsidRPr="00BC3EB9" w:rsidRDefault="000154D8" w:rsidP="00BC3EB9">
            <w:pPr>
              <w:pStyle w:val="ListParagraph"/>
              <w:numPr>
                <w:ilvl w:val="0"/>
                <w:numId w:val="31"/>
              </w:numPr>
              <w:spacing w:after="0" w:line="240" w:lineRule="auto"/>
              <w:ind w:left="193" w:right="324" w:hanging="193"/>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Partnering with key government and</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government funded organisations to</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promote evidence-based practices</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 xml:space="preserve">that will assist schools in their </w:t>
            </w:r>
            <w:r w:rsidRPr="00BC3EB9">
              <w:rPr>
                <w:rFonts w:ascii="Calibri" w:eastAsia="Calibri" w:hAnsi="Calibri" w:cs="Times New Roman"/>
                <w:color w:val="000000" w:themeColor="text1"/>
                <w:spacing w:val="-1"/>
                <w:lang w:val="en-US"/>
              </w:rPr>
              <w:t>responses to a range of wellbeing and online safety issues, consistent</w:t>
            </w:r>
            <w:r w:rsidR="009E1C72" w:rsidRPr="00BC3EB9">
              <w:rPr>
                <w:rFonts w:ascii="Calibri" w:eastAsia="Calibri" w:hAnsi="Calibri" w:cs="Times New Roman"/>
                <w:color w:val="000000" w:themeColor="text1"/>
                <w:spacing w:val="-1"/>
                <w:lang w:val="en-US"/>
              </w:rPr>
              <w:t xml:space="preserve"> </w:t>
            </w:r>
            <w:r w:rsidRPr="00BC3EB9">
              <w:rPr>
                <w:rFonts w:ascii="Calibri" w:eastAsia="Calibri" w:hAnsi="Calibri" w:cs="Times New Roman"/>
                <w:color w:val="000000" w:themeColor="text1"/>
                <w:lang w:val="en-US"/>
              </w:rPr>
              <w:t>with the Australian Student</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Wellbeing Framework, including:</w:t>
            </w:r>
          </w:p>
          <w:p w14:paraId="214477F8" w14:textId="54B4770A" w:rsidR="000154D8" w:rsidRPr="00BC3EB9" w:rsidRDefault="000154D8" w:rsidP="0041704F">
            <w:pPr>
              <w:numPr>
                <w:ilvl w:val="0"/>
                <w:numId w:val="12"/>
              </w:numPr>
              <w:tabs>
                <w:tab w:val="clear" w:pos="360"/>
                <w:tab w:val="left" w:pos="208"/>
                <w:tab w:val="left" w:pos="576"/>
              </w:tabs>
              <w:spacing w:after="0" w:line="240" w:lineRule="auto"/>
              <w:ind w:left="492" w:hanging="284"/>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t>Face to face wellbeing</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professional learning for key</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 staff in regional</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locations in response to</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identified needs such as</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anxiety, staff wellbeing for</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school leaders, suicide</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prevention and self-care</w:t>
            </w:r>
          </w:p>
          <w:p w14:paraId="31E875BA" w14:textId="44DA4D55" w:rsidR="004A686F" w:rsidRPr="0041704F" w:rsidRDefault="000154D8" w:rsidP="00BC3EB9">
            <w:pPr>
              <w:numPr>
                <w:ilvl w:val="0"/>
                <w:numId w:val="12"/>
              </w:numPr>
              <w:tabs>
                <w:tab w:val="clear" w:pos="360"/>
                <w:tab w:val="left" w:pos="492"/>
                <w:tab w:val="left" w:pos="634"/>
              </w:tabs>
              <w:spacing w:after="0" w:line="240" w:lineRule="auto"/>
              <w:ind w:left="492" w:right="324" w:hanging="284"/>
              <w:textAlignment w:val="baseline"/>
              <w:rPr>
                <w:rFonts w:ascii="Calibri" w:eastAsia="Calibri" w:hAnsi="Calibri" w:cs="Times New Roman"/>
                <w:color w:val="000000" w:themeColor="text1"/>
                <w:spacing w:val="-3"/>
                <w:lang w:val="en-US"/>
              </w:rPr>
            </w:pPr>
            <w:r w:rsidRPr="00BC3EB9">
              <w:rPr>
                <w:rFonts w:ascii="Calibri" w:eastAsia="Calibri" w:hAnsi="Calibri" w:cs="Times New Roman"/>
                <w:color w:val="000000" w:themeColor="text1"/>
                <w:lang w:val="en-US"/>
              </w:rPr>
              <w:t>Face to face online safety</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 xml:space="preserve">professional </w:t>
            </w:r>
            <w:r w:rsidRPr="00BC3EB9">
              <w:rPr>
                <w:rFonts w:ascii="Calibri" w:eastAsia="Calibri" w:hAnsi="Calibri" w:cs="Times New Roman"/>
                <w:color w:val="000000" w:themeColor="text1"/>
                <w:lang w:val="en-US"/>
              </w:rPr>
              <w:lastRenderedPageBreak/>
              <w:t>learning for school</w:t>
            </w:r>
            <w:r w:rsidR="009E1C72"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spacing w:val="-3"/>
                <w:lang w:val="en-US"/>
              </w:rPr>
              <w:t>leaders to inform relevant school policies and processes.</w:t>
            </w:r>
          </w:p>
        </w:tc>
        <w:tc>
          <w:tcPr>
            <w:tcW w:w="3323" w:type="dxa"/>
          </w:tcPr>
          <w:p w14:paraId="61AF52A4" w14:textId="36C00ADC" w:rsidR="000154D8" w:rsidRPr="00887B90" w:rsidRDefault="000154D8" w:rsidP="00BC3EB9">
            <w:pPr>
              <w:spacing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lastRenderedPageBreak/>
              <w:t>Participating teachers gain a deeper understanding of the Australian Curriculum through social moderation practices. They focus on achievement standards and planning for effective assessment design.</w:t>
            </w:r>
          </w:p>
          <w:p w14:paraId="1E02595D" w14:textId="77777777" w:rsidR="000154D8" w:rsidRPr="00887B90" w:rsidRDefault="000154D8" w:rsidP="00BC3EB9">
            <w:pPr>
              <w:spacing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b/>
                <w:color w:val="000000" w:themeColor="text1"/>
                <w:lang w:val="en-US"/>
              </w:rPr>
              <w:t>Achieved</w:t>
            </w:r>
          </w:p>
          <w:p w14:paraId="01C78923" w14:textId="45DD410B" w:rsidR="000154D8" w:rsidRPr="00887B90" w:rsidRDefault="000154D8" w:rsidP="00887B90">
            <w:pPr>
              <w:spacing w:before="240"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Curriculum Leaders responsible for the Early Years share best practice in identifying children who need support and put in place intervention strategies to improve literacy and numeracy outcomes.</w:t>
            </w:r>
          </w:p>
          <w:p w14:paraId="5EE4BF48" w14:textId="77777777" w:rsidR="000154D8" w:rsidRPr="00887B90" w:rsidRDefault="000154D8" w:rsidP="00BC3EB9">
            <w:pPr>
              <w:spacing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b/>
                <w:color w:val="000000" w:themeColor="text1"/>
                <w:lang w:val="en-US"/>
              </w:rPr>
              <w:t>Not Achieved</w:t>
            </w:r>
          </w:p>
          <w:p w14:paraId="168FB3D4" w14:textId="2A1E208D" w:rsidR="000154D8" w:rsidRPr="00887B90" w:rsidRDefault="000154D8" w:rsidP="00C74307">
            <w:pPr>
              <w:spacing w:before="240"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Curriculum Leaders have</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greater confidence to deliver</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spacing w:val="-2"/>
                <w:lang w:val="en-US"/>
              </w:rPr>
              <w:t>professional learning to staff, and to make strategic decisions</w:t>
            </w:r>
            <w:r w:rsidR="00C74307">
              <w:rPr>
                <w:rFonts w:ascii="Calibri" w:eastAsia="Calibri" w:hAnsi="Calibri" w:cs="Calibri"/>
                <w:color w:val="000000" w:themeColor="text1"/>
                <w:spacing w:val="-2"/>
                <w:lang w:val="en-US"/>
              </w:rPr>
              <w:t xml:space="preserve"> </w:t>
            </w:r>
            <w:r w:rsidRPr="00887B90">
              <w:rPr>
                <w:rFonts w:ascii="Calibri" w:eastAsia="Calibri" w:hAnsi="Calibri" w:cs="Calibri"/>
                <w:color w:val="000000" w:themeColor="text1"/>
                <w:lang w:val="en-US"/>
              </w:rPr>
              <w:t>about curriculum and</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assessment – including learning</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progressions and online</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formative assessment.</w:t>
            </w:r>
          </w:p>
          <w:p w14:paraId="21F28257" w14:textId="77777777" w:rsidR="000154D8" w:rsidRPr="00887B90" w:rsidRDefault="000154D8" w:rsidP="00BC3EB9">
            <w:pPr>
              <w:spacing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b/>
                <w:color w:val="000000" w:themeColor="text1"/>
                <w:lang w:val="en-US"/>
              </w:rPr>
              <w:t>Achieved</w:t>
            </w:r>
          </w:p>
          <w:p w14:paraId="1D182CBD" w14:textId="63E4AFC8" w:rsidR="000154D8" w:rsidRPr="00887B90" w:rsidRDefault="000154D8" w:rsidP="00C74307">
            <w:pPr>
              <w:spacing w:before="240"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lang w:val="en-US"/>
              </w:rPr>
              <w:t xml:space="preserve">Curriculum Leaders in </w:t>
            </w:r>
            <w:r w:rsidR="00AF028E" w:rsidRPr="00887B90">
              <w:rPr>
                <w:rFonts w:ascii="Calibri" w:eastAsia="Calibri" w:hAnsi="Calibri" w:cs="Calibri"/>
                <w:color w:val="000000" w:themeColor="text1"/>
                <w:lang w:val="en-US"/>
              </w:rPr>
              <w:t>school’s</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confidence to meet gain</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compliance requirements and</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lastRenderedPageBreak/>
              <w:t>develop strong, viable and</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spacing w:val="-2"/>
                <w:lang w:val="en-US"/>
              </w:rPr>
              <w:t>relevant curriculum offerings for their students.</w:t>
            </w:r>
            <w:r w:rsidR="00433B96" w:rsidRPr="00887B90">
              <w:rPr>
                <w:rFonts w:ascii="Calibri" w:eastAsia="Calibri" w:hAnsi="Calibri" w:cs="Calibri"/>
                <w:color w:val="000000" w:themeColor="text1"/>
                <w:spacing w:val="-2"/>
                <w:lang w:val="en-US"/>
              </w:rPr>
              <w:t xml:space="preserve"> </w:t>
            </w:r>
            <w:r w:rsidRPr="00887B90">
              <w:rPr>
                <w:rFonts w:ascii="Calibri" w:eastAsia="Calibri" w:hAnsi="Calibri" w:cs="Calibri"/>
                <w:b/>
                <w:color w:val="000000" w:themeColor="text1"/>
                <w:lang w:val="en-US"/>
              </w:rPr>
              <w:t>Achieved</w:t>
            </w:r>
          </w:p>
          <w:p w14:paraId="61E76DF6" w14:textId="35E5E8A2" w:rsidR="000154D8" w:rsidRPr="00887B90" w:rsidRDefault="000154D8" w:rsidP="0041704F">
            <w:pPr>
              <w:spacing w:before="240"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lang w:val="en-US"/>
              </w:rPr>
              <w:t>Curriculum Leaders in unique</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school contexts share, network</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and support each other with</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curriculum and assessment</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ideas and practices.</w:t>
            </w:r>
            <w:r w:rsidR="00433B96" w:rsidRPr="00887B90">
              <w:rPr>
                <w:rFonts w:ascii="Calibri" w:eastAsia="Calibri" w:hAnsi="Calibri" w:cs="Calibri"/>
                <w:color w:val="000000" w:themeColor="text1"/>
                <w:lang w:val="en-US"/>
              </w:rPr>
              <w:t xml:space="preserve"> </w:t>
            </w:r>
            <w:r w:rsidRPr="00887B90">
              <w:rPr>
                <w:rFonts w:ascii="Calibri" w:eastAsia="Calibri" w:hAnsi="Calibri" w:cs="Calibri"/>
                <w:b/>
                <w:color w:val="000000" w:themeColor="text1"/>
                <w:lang w:val="en-US"/>
              </w:rPr>
              <w:t>Achieved</w:t>
            </w:r>
          </w:p>
          <w:p w14:paraId="0AED977A" w14:textId="0ADB6267" w:rsidR="000154D8" w:rsidRPr="00887B90" w:rsidRDefault="000154D8" w:rsidP="0041704F">
            <w:pPr>
              <w:spacing w:before="240"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lang w:val="en-US"/>
              </w:rPr>
              <w:t>Curriculum Leaders offered the opportunity to participate in a</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Master of Professional Studies</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 xml:space="preserve">in conjunction with a University. </w:t>
            </w:r>
            <w:r w:rsidRPr="00887B90">
              <w:rPr>
                <w:rFonts w:ascii="Calibri" w:eastAsia="Calibri" w:hAnsi="Calibri" w:cs="Calibri"/>
                <w:b/>
                <w:color w:val="000000" w:themeColor="text1"/>
                <w:lang w:val="en-US"/>
              </w:rPr>
              <w:t>Achieved</w:t>
            </w:r>
          </w:p>
          <w:p w14:paraId="703D4D4F" w14:textId="5A48B028" w:rsidR="004A686F" w:rsidRPr="00887B90" w:rsidRDefault="000154D8" w:rsidP="0041704F">
            <w:pPr>
              <w:spacing w:before="240" w:line="240" w:lineRule="auto"/>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lang w:val="en-US"/>
              </w:rPr>
              <w:t>Senior teachers share, plan, cooperate and network to</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develop units of work, teaching</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resources and assessment tasks</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so that they feel more confident</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teaching the new senior</w:t>
            </w:r>
            <w:r w:rsidR="00433B96" w:rsidRPr="00887B90">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syllabuses.</w:t>
            </w:r>
            <w:r w:rsidR="00433B96" w:rsidRPr="00887B90">
              <w:rPr>
                <w:rFonts w:ascii="Calibri" w:eastAsia="Calibri" w:hAnsi="Calibri" w:cs="Calibri"/>
                <w:color w:val="000000" w:themeColor="text1"/>
                <w:lang w:val="en-US"/>
              </w:rPr>
              <w:t xml:space="preserve"> </w:t>
            </w:r>
            <w:r w:rsidRPr="00887B90">
              <w:rPr>
                <w:rFonts w:ascii="Calibri" w:eastAsia="Calibri" w:hAnsi="Calibri" w:cs="Calibri"/>
                <w:b/>
                <w:color w:val="000000" w:themeColor="text1"/>
                <w:lang w:val="en-US"/>
              </w:rPr>
              <w:t>Achieved</w:t>
            </w:r>
          </w:p>
          <w:p w14:paraId="3283E2CF" w14:textId="4BD51095" w:rsidR="000154D8" w:rsidRPr="00887B90" w:rsidRDefault="000154D8" w:rsidP="00BC3EB9">
            <w:pPr>
              <w:spacing w:after="0" w:line="266" w:lineRule="exact"/>
              <w:ind w:right="252"/>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spacing w:val="-2"/>
                <w:lang w:val="en-US"/>
              </w:rPr>
              <w:t>Schools recognise government and government-funded partner organisations as credible sources for ongoing support.</w:t>
            </w:r>
            <w:r w:rsidR="00433B96" w:rsidRPr="00887B90">
              <w:rPr>
                <w:rFonts w:ascii="Calibri" w:eastAsia="Calibri" w:hAnsi="Calibri" w:cs="Calibri"/>
                <w:color w:val="000000" w:themeColor="text1"/>
                <w:spacing w:val="-2"/>
                <w:lang w:val="en-US"/>
              </w:rPr>
              <w:t xml:space="preserve"> </w:t>
            </w:r>
            <w:r w:rsidRPr="00887B90">
              <w:rPr>
                <w:rFonts w:ascii="Calibri" w:eastAsia="Calibri" w:hAnsi="Calibri" w:cs="Calibri"/>
                <w:b/>
                <w:color w:val="000000" w:themeColor="text1"/>
                <w:lang w:val="en-US"/>
              </w:rPr>
              <w:t>Achieved</w:t>
            </w:r>
          </w:p>
          <w:p w14:paraId="3DF93251" w14:textId="5BA21836" w:rsidR="000154D8" w:rsidRPr="00887B90" w:rsidRDefault="000154D8" w:rsidP="0041704F">
            <w:pPr>
              <w:spacing w:before="120" w:after="0" w:line="240" w:lineRule="auto"/>
              <w:textAlignment w:val="baseline"/>
              <w:rPr>
                <w:rFonts w:ascii="Calibri" w:hAnsi="Calibri" w:cs="Calibri"/>
                <w:color w:val="000000" w:themeColor="text1"/>
              </w:rPr>
            </w:pPr>
            <w:r w:rsidRPr="00887B90">
              <w:rPr>
                <w:rFonts w:ascii="Calibri" w:eastAsia="Calibri" w:hAnsi="Calibri" w:cs="Calibri"/>
                <w:color w:val="000000" w:themeColor="text1"/>
                <w:lang w:val="en-US"/>
              </w:rPr>
              <w:t>Additional professional learning organised in response to other identified needs.</w:t>
            </w:r>
            <w:r w:rsidR="00433B96" w:rsidRPr="00887B90">
              <w:rPr>
                <w:rFonts w:ascii="Calibri" w:eastAsia="Calibri" w:hAnsi="Calibri" w:cs="Calibri"/>
                <w:color w:val="000000" w:themeColor="text1"/>
                <w:lang w:val="en-US"/>
              </w:rPr>
              <w:t xml:space="preserve"> </w:t>
            </w:r>
            <w:r w:rsidRPr="00887B90">
              <w:rPr>
                <w:rFonts w:ascii="Calibri" w:eastAsia="Calibri" w:hAnsi="Calibri" w:cs="Calibri"/>
                <w:b/>
                <w:color w:val="000000" w:themeColor="text1"/>
                <w:lang w:val="en-US"/>
              </w:rPr>
              <w:t>Achieved</w:t>
            </w:r>
          </w:p>
        </w:tc>
        <w:tc>
          <w:tcPr>
            <w:tcW w:w="3437" w:type="dxa"/>
          </w:tcPr>
          <w:p w14:paraId="1AD8CC08" w14:textId="674D3002" w:rsidR="000154D8" w:rsidRPr="00887B90" w:rsidRDefault="000154D8" w:rsidP="00BC3EB9">
            <w:pPr>
              <w:spacing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lang w:val="en-US"/>
              </w:rPr>
              <w:lastRenderedPageBreak/>
              <w:t>At least 500 teachers involved in</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social moderation activities</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across the State by the end of</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November 2020.</w:t>
            </w:r>
            <w:r w:rsidR="002E4EDE">
              <w:rPr>
                <w:rFonts w:ascii="Calibri" w:eastAsia="Calibri" w:hAnsi="Calibri" w:cs="Calibri"/>
                <w:color w:val="000000" w:themeColor="text1"/>
                <w:lang w:val="en-US"/>
              </w:rPr>
              <w:t xml:space="preserve"> </w:t>
            </w:r>
            <w:r w:rsidRPr="00887B90">
              <w:rPr>
                <w:rFonts w:ascii="Calibri" w:eastAsia="Calibri" w:hAnsi="Calibri" w:cs="Calibri"/>
                <w:b/>
                <w:color w:val="000000" w:themeColor="text1"/>
                <w:lang w:val="en-US"/>
              </w:rPr>
              <w:t>100%</w:t>
            </w:r>
          </w:p>
          <w:p w14:paraId="52E89B99" w14:textId="4356AC38" w:rsidR="000154D8" w:rsidRPr="00887B90" w:rsidRDefault="000154D8" w:rsidP="002E4EDE">
            <w:pPr>
              <w:spacing w:before="240"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At least 80% of participating</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Early Years Curriculum Leaders reporting they are more</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confident at identifying those</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students who require</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intervention using tools such as</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Year 1 Phonics Check or Early</w:t>
            </w:r>
            <w:r w:rsidR="002E4EDE">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Start by November 2020.</w:t>
            </w:r>
          </w:p>
          <w:p w14:paraId="6D5B2842" w14:textId="77777777" w:rsidR="000154D8" w:rsidRPr="00887B90" w:rsidRDefault="000154D8" w:rsidP="002E4EDE">
            <w:pPr>
              <w:spacing w:before="240"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lang w:val="en-US"/>
              </w:rPr>
              <w:t xml:space="preserve">At least 100 Curriculum Leaders attending regional workshops and reporting at least 80% </w:t>
            </w:r>
            <w:r w:rsidRPr="00887B90">
              <w:rPr>
                <w:rFonts w:ascii="Calibri" w:eastAsia="Calibri" w:hAnsi="Calibri" w:cs="Calibri"/>
                <w:color w:val="000000" w:themeColor="text1"/>
                <w:spacing w:val="-1"/>
                <w:lang w:val="en-US"/>
              </w:rPr>
              <w:t xml:space="preserve">confidence in being able to lead curriculum improvement </w:t>
            </w:r>
            <w:r w:rsidRPr="00887B90">
              <w:rPr>
                <w:rFonts w:ascii="Calibri" w:eastAsia="Calibri" w:hAnsi="Calibri" w:cs="Calibri"/>
                <w:color w:val="000000" w:themeColor="text1"/>
                <w:lang w:val="en-US"/>
              </w:rPr>
              <w:t xml:space="preserve">and innovation in their schools – including professional learning about learning progressions and online formative assessment. </w:t>
            </w:r>
            <w:r w:rsidRPr="00887B90">
              <w:rPr>
                <w:rFonts w:ascii="Calibri" w:eastAsia="Calibri" w:hAnsi="Calibri" w:cs="Calibri"/>
                <w:b/>
                <w:color w:val="000000" w:themeColor="text1"/>
                <w:lang w:val="en-US"/>
              </w:rPr>
              <w:t>100%</w:t>
            </w:r>
          </w:p>
          <w:p w14:paraId="39372D34" w14:textId="230577CA" w:rsidR="000154D8" w:rsidRPr="00887B90" w:rsidRDefault="000154D8" w:rsidP="00C74307">
            <w:pPr>
              <w:spacing w:before="240" w:after="0" w:line="240" w:lineRule="auto"/>
              <w:textAlignment w:val="baseline"/>
              <w:rPr>
                <w:rFonts w:ascii="Calibri" w:eastAsia="Calibri" w:hAnsi="Calibri" w:cs="Calibri"/>
                <w:b/>
                <w:bCs/>
                <w:color w:val="000000" w:themeColor="text1"/>
                <w:lang w:val="en-US"/>
              </w:rPr>
            </w:pPr>
            <w:r w:rsidRPr="00887B90">
              <w:rPr>
                <w:rFonts w:ascii="Calibri" w:eastAsia="Calibri" w:hAnsi="Calibri" w:cs="Calibri"/>
                <w:color w:val="000000" w:themeColor="text1"/>
                <w:lang w:val="en-US"/>
              </w:rPr>
              <w:t>At least 30 Curriculum Leaders</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being supported through</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tailored programs with at least</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80% reporting an</w:t>
            </w:r>
            <w:r w:rsidR="00C74307">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 xml:space="preserve">improved understanding of curriculum compliance and curriculum improvement. </w:t>
            </w:r>
            <w:r w:rsidRPr="00887B90">
              <w:rPr>
                <w:rFonts w:ascii="Calibri" w:eastAsia="Calibri" w:hAnsi="Calibri" w:cs="Calibri"/>
                <w:b/>
                <w:bCs/>
                <w:color w:val="000000" w:themeColor="text1"/>
                <w:lang w:val="en-US"/>
              </w:rPr>
              <w:t>100%</w:t>
            </w:r>
          </w:p>
          <w:p w14:paraId="0936C95B" w14:textId="17DE7ECD" w:rsidR="000154D8" w:rsidRPr="00887B90" w:rsidRDefault="000154D8" w:rsidP="00BC3EB9">
            <w:pPr>
              <w:spacing w:after="0" w:line="240" w:lineRule="auto"/>
              <w:textAlignment w:val="baseline"/>
              <w:rPr>
                <w:rFonts w:ascii="Calibri" w:eastAsia="Calibri" w:hAnsi="Calibri" w:cs="Calibri"/>
                <w:b/>
                <w:color w:val="000000" w:themeColor="text1"/>
                <w:lang w:val="en-US"/>
              </w:rPr>
            </w:pPr>
            <w:r w:rsidRPr="00887B90">
              <w:rPr>
                <w:rFonts w:ascii="Calibri" w:eastAsia="Calibri" w:hAnsi="Calibri" w:cs="Calibri"/>
                <w:color w:val="000000" w:themeColor="text1"/>
                <w:lang w:val="en-US"/>
              </w:rPr>
              <w:lastRenderedPageBreak/>
              <w:t>At least 40 School and</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Curriculum Leaders attend</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events tailored to their unique</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school contexts (small schools, distance education, SAS etc)</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and report at least 80%</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confidence in being able to</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more effectively provide viable</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curriculum offerings to</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their students.</w:t>
            </w:r>
            <w:r w:rsidR="0041704F">
              <w:rPr>
                <w:rFonts w:ascii="Calibri" w:eastAsia="Calibri" w:hAnsi="Calibri" w:cs="Calibri"/>
                <w:color w:val="000000" w:themeColor="text1"/>
                <w:lang w:val="en-US"/>
              </w:rPr>
              <w:t xml:space="preserve"> </w:t>
            </w:r>
            <w:r w:rsidRPr="00887B90">
              <w:rPr>
                <w:rFonts w:ascii="Calibri" w:eastAsia="Calibri" w:hAnsi="Calibri" w:cs="Calibri"/>
                <w:b/>
                <w:color w:val="000000" w:themeColor="text1"/>
                <w:lang w:val="en-US"/>
              </w:rPr>
              <w:t>100%</w:t>
            </w:r>
          </w:p>
          <w:p w14:paraId="1A76EE82" w14:textId="245B10AB" w:rsidR="000154D8" w:rsidRPr="00887B90" w:rsidRDefault="000154D8" w:rsidP="0041704F">
            <w:pPr>
              <w:spacing w:before="240"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At least 10 Curriculum Leaders</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across the sector take up this</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offer and report at least 80%</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satisfaction with</w:t>
            </w:r>
            <w:r w:rsidR="0041704F">
              <w:rPr>
                <w:rFonts w:ascii="Calibri" w:eastAsia="Calibri" w:hAnsi="Calibri" w:cs="Calibri"/>
                <w:color w:val="000000" w:themeColor="text1"/>
                <w:lang w:val="en-US"/>
              </w:rPr>
              <w:t xml:space="preserve"> </w:t>
            </w:r>
            <w:r w:rsidRPr="00887B90">
              <w:rPr>
                <w:rFonts w:ascii="Calibri" w:eastAsia="Calibri" w:hAnsi="Calibri" w:cs="Calibri"/>
                <w:color w:val="000000" w:themeColor="text1"/>
                <w:lang w:val="en-US"/>
              </w:rPr>
              <w:t xml:space="preserve">the course. </w:t>
            </w:r>
            <w:r w:rsidRPr="00887B90">
              <w:rPr>
                <w:rFonts w:ascii="Calibri" w:eastAsia="Calibri" w:hAnsi="Calibri" w:cs="Calibri"/>
                <w:b/>
                <w:color w:val="000000" w:themeColor="text1"/>
                <w:lang w:val="en-US"/>
              </w:rPr>
              <w:t>100%</w:t>
            </w:r>
          </w:p>
          <w:p w14:paraId="6610A48C" w14:textId="77777777" w:rsidR="000154D8" w:rsidRPr="00887B90" w:rsidRDefault="000154D8" w:rsidP="0041704F">
            <w:pPr>
              <w:spacing w:before="240"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At least 100 senior teachers involved in social moderation activities across the State with</w:t>
            </w:r>
          </w:p>
          <w:p w14:paraId="27858DCA" w14:textId="77777777" w:rsidR="000154D8" w:rsidRPr="00887B90" w:rsidRDefault="000154D8" w:rsidP="00BC3EB9">
            <w:pPr>
              <w:spacing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at least 80% reporting they are more confident in</w:t>
            </w:r>
          </w:p>
          <w:p w14:paraId="499D4CAF" w14:textId="77777777" w:rsidR="000154D8" w:rsidRPr="00887B90" w:rsidRDefault="000154D8" w:rsidP="00BC3EB9">
            <w:pPr>
              <w:spacing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implementing the new senior</w:t>
            </w:r>
          </w:p>
          <w:p w14:paraId="3293A84C" w14:textId="77777777" w:rsidR="000154D8" w:rsidRPr="00887B90" w:rsidRDefault="000154D8" w:rsidP="00BC3EB9">
            <w:pPr>
              <w:spacing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 xml:space="preserve">syllabuses by November 2020. </w:t>
            </w:r>
          </w:p>
          <w:p w14:paraId="5A1AA9E2" w14:textId="1F71CE47" w:rsidR="000154D8" w:rsidRPr="00887B90" w:rsidRDefault="000154D8" w:rsidP="0041704F">
            <w:pPr>
              <w:spacing w:before="240"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80% of independent school</w:t>
            </w:r>
          </w:p>
          <w:p w14:paraId="4BF42808" w14:textId="77777777" w:rsidR="000154D8" w:rsidRPr="00887B90" w:rsidRDefault="000154D8" w:rsidP="00BC3EB9">
            <w:pPr>
              <w:spacing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attendees rate the workshops</w:t>
            </w:r>
          </w:p>
          <w:p w14:paraId="70B08814" w14:textId="77777777" w:rsidR="000154D8" w:rsidRPr="00887B90" w:rsidRDefault="000154D8" w:rsidP="00BC3EB9">
            <w:pPr>
              <w:spacing w:after="0" w:line="240" w:lineRule="auto"/>
              <w:textAlignment w:val="baseline"/>
              <w:rPr>
                <w:rFonts w:ascii="Calibri" w:eastAsia="Calibri" w:hAnsi="Calibri" w:cs="Calibri"/>
                <w:color w:val="000000" w:themeColor="text1"/>
                <w:lang w:val="en-US"/>
              </w:rPr>
            </w:pPr>
            <w:r w:rsidRPr="00887B90">
              <w:rPr>
                <w:rFonts w:ascii="Calibri" w:eastAsia="Calibri" w:hAnsi="Calibri" w:cs="Calibri"/>
                <w:color w:val="000000" w:themeColor="text1"/>
                <w:lang w:val="en-US"/>
              </w:rPr>
              <w:t>as useful or very useful.</w:t>
            </w:r>
          </w:p>
          <w:p w14:paraId="6F6204AF" w14:textId="77777777" w:rsidR="000154D8" w:rsidRPr="00887B90" w:rsidRDefault="000154D8" w:rsidP="00BC3EB9">
            <w:pPr>
              <w:rPr>
                <w:rFonts w:ascii="Calibri" w:eastAsia="Calibri" w:hAnsi="Calibri" w:cs="Calibri"/>
                <w:b/>
                <w:color w:val="000000" w:themeColor="text1"/>
                <w:lang w:val="en-US"/>
              </w:rPr>
            </w:pPr>
            <w:r w:rsidRPr="00887B90">
              <w:rPr>
                <w:rFonts w:ascii="Calibri" w:eastAsia="Calibri" w:hAnsi="Calibri" w:cs="Calibri"/>
                <w:b/>
                <w:color w:val="000000" w:themeColor="text1"/>
                <w:lang w:val="en-US"/>
              </w:rPr>
              <w:t>100%</w:t>
            </w:r>
          </w:p>
          <w:p w14:paraId="7CDC49C0" w14:textId="77777777" w:rsidR="000154D8" w:rsidRPr="00887B90" w:rsidRDefault="000154D8" w:rsidP="00BC3EB9">
            <w:pPr>
              <w:spacing w:after="0" w:line="266" w:lineRule="exact"/>
              <w:ind w:right="288"/>
              <w:textAlignment w:val="baseline"/>
              <w:rPr>
                <w:rFonts w:ascii="Calibri" w:eastAsia="Calibri" w:hAnsi="Calibri" w:cs="Calibri"/>
                <w:color w:val="000000" w:themeColor="text1"/>
                <w:spacing w:val="-3"/>
                <w:lang w:val="en-US"/>
              </w:rPr>
            </w:pPr>
            <w:r w:rsidRPr="00887B90">
              <w:rPr>
                <w:rFonts w:ascii="Calibri" w:eastAsia="Calibri" w:hAnsi="Calibri" w:cs="Calibri"/>
                <w:color w:val="000000" w:themeColor="text1"/>
                <w:spacing w:val="-3"/>
                <w:lang w:val="en-US"/>
              </w:rPr>
              <w:t>Government and government- funded organisations report 25% increased contact from independent schools.</w:t>
            </w:r>
          </w:p>
          <w:p w14:paraId="1C0C2DC9" w14:textId="2881C079" w:rsidR="000154D8" w:rsidRPr="00887B90" w:rsidRDefault="000154D8" w:rsidP="0041704F">
            <w:pPr>
              <w:spacing w:before="240"/>
              <w:rPr>
                <w:rFonts w:ascii="Calibri" w:hAnsi="Calibri" w:cs="Calibri"/>
                <w:color w:val="000000" w:themeColor="text1"/>
              </w:rPr>
            </w:pPr>
            <w:r w:rsidRPr="00887B90">
              <w:rPr>
                <w:rFonts w:ascii="Calibri" w:eastAsia="Calibri" w:hAnsi="Calibri" w:cs="Calibri"/>
                <w:color w:val="000000" w:themeColor="text1"/>
                <w:lang w:val="en-US"/>
              </w:rPr>
              <w:t xml:space="preserve">75% of participating schools report more confidence in implementing </w:t>
            </w:r>
            <w:r w:rsidRPr="00887B90">
              <w:rPr>
                <w:rFonts w:ascii="Calibri" w:eastAsia="Calibri" w:hAnsi="Calibri" w:cs="Calibri"/>
                <w:color w:val="000000" w:themeColor="text1"/>
                <w:lang w:val="en-US"/>
              </w:rPr>
              <w:lastRenderedPageBreak/>
              <w:t xml:space="preserve">evidence-based wellbeing and online safety. </w:t>
            </w:r>
            <w:r w:rsidRPr="00887B90">
              <w:rPr>
                <w:rFonts w:ascii="Calibri" w:eastAsia="Calibri" w:hAnsi="Calibri" w:cs="Calibri"/>
                <w:b/>
                <w:bCs/>
                <w:color w:val="000000" w:themeColor="text1"/>
                <w:lang w:val="en-US"/>
              </w:rPr>
              <w:t>0%</w:t>
            </w:r>
          </w:p>
        </w:tc>
        <w:tc>
          <w:tcPr>
            <w:tcW w:w="2727" w:type="dxa"/>
          </w:tcPr>
          <w:p w14:paraId="5473719C" w14:textId="5BE9B732" w:rsidR="000154D8" w:rsidRPr="00BC3EB9" w:rsidRDefault="000154D8" w:rsidP="00BC3EB9">
            <w:pPr>
              <w:spacing w:after="53" w:line="237" w:lineRule="exact"/>
              <w:textAlignment w:val="baseline"/>
              <w:rPr>
                <w:rFonts w:ascii="Calibri" w:eastAsia="Calibri" w:hAnsi="Calibri" w:cs="Times New Roman"/>
                <w:color w:val="000000" w:themeColor="text1"/>
                <w:lang w:val="en-US"/>
              </w:rPr>
            </w:pPr>
            <w:r w:rsidRPr="00BC3EB9">
              <w:rPr>
                <w:rFonts w:ascii="Calibri" w:eastAsia="Calibri" w:hAnsi="Calibri" w:cs="Times New Roman"/>
                <w:color w:val="000000" w:themeColor="text1"/>
                <w:lang w:val="en-US"/>
              </w:rPr>
              <w:lastRenderedPageBreak/>
              <w:t>Early Years Curriculum Leaders event did not occur in 2020 and</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has now been carried over to</w:t>
            </w:r>
            <w:r w:rsidR="00433B96" w:rsidRPr="00BC3EB9">
              <w:rPr>
                <w:rFonts w:ascii="Calibri" w:eastAsia="Calibri" w:hAnsi="Calibri" w:cs="Times New Roman"/>
                <w:color w:val="000000" w:themeColor="text1"/>
                <w:lang w:val="en-US"/>
              </w:rPr>
              <w:t xml:space="preserve"> </w:t>
            </w:r>
            <w:r w:rsidRPr="00BC3EB9">
              <w:rPr>
                <w:rFonts w:ascii="Calibri" w:eastAsia="Calibri" w:hAnsi="Calibri" w:cs="Times New Roman"/>
                <w:color w:val="000000" w:themeColor="text1"/>
                <w:lang w:val="en-US"/>
              </w:rPr>
              <w:t>2021. This will be met in 2021.</w:t>
            </w:r>
          </w:p>
          <w:p w14:paraId="1A454220" w14:textId="2817A1A6" w:rsidR="000154D8" w:rsidRPr="00BC3EB9" w:rsidRDefault="000154D8" w:rsidP="00C74307">
            <w:pPr>
              <w:spacing w:before="240" w:after="0" w:line="240" w:lineRule="auto"/>
              <w:textAlignment w:val="baseline"/>
              <w:rPr>
                <w:rFonts w:ascii="Calibri" w:eastAsia="Calibri" w:hAnsi="Calibri" w:cs="Times New Roman"/>
                <w:color w:val="000000" w:themeColor="text1"/>
                <w:sz w:val="24"/>
                <w:lang w:val="en-US"/>
              </w:rPr>
            </w:pPr>
            <w:r w:rsidRPr="00BC3EB9">
              <w:rPr>
                <w:rFonts w:ascii="Calibri" w:eastAsia="Calibri" w:hAnsi="Calibri" w:cs="Times New Roman"/>
                <w:color w:val="000000" w:themeColor="text1"/>
                <w:spacing w:val="1"/>
                <w:lang w:val="en-US"/>
              </w:rPr>
              <w:t>COVID reduced the engagement of government and government-funded organisations with schools significantly. For example, Queensland Health Ed-LinQ clinicians were unable to conduct planned regional face-to-face professional learning with limited online options being provided.</w:t>
            </w:r>
          </w:p>
        </w:tc>
      </w:tr>
    </w:tbl>
    <w:p w14:paraId="5F9CC598" w14:textId="77777777" w:rsidR="004A686F" w:rsidRPr="00BC3EB9" w:rsidRDefault="004A686F" w:rsidP="00BC3EB9">
      <w:pPr>
        <w:spacing w:after="0" w:line="240" w:lineRule="auto"/>
        <w:rPr>
          <w:b/>
          <w:bCs/>
          <w:color w:val="000000" w:themeColor="text1"/>
        </w:rPr>
      </w:pPr>
      <w:r w:rsidRPr="00BC3EB9">
        <w:rPr>
          <w:b/>
          <w:bCs/>
          <w:color w:val="000000" w:themeColor="text1"/>
        </w:rPr>
        <w:lastRenderedPageBreak/>
        <w:br w:type="page"/>
      </w:r>
    </w:p>
    <w:tbl>
      <w:tblPr>
        <w:tblStyle w:val="TableGrid"/>
        <w:tblpPr w:leftFromText="180" w:rightFromText="180" w:horzAnchor="margin" w:tblpY="313"/>
        <w:tblW w:w="0" w:type="auto"/>
        <w:tblInd w:w="0" w:type="dxa"/>
        <w:tblLook w:val="04A0" w:firstRow="1" w:lastRow="0" w:firstColumn="1" w:lastColumn="0" w:noHBand="0" w:noVBand="1"/>
      </w:tblPr>
      <w:tblGrid>
        <w:gridCol w:w="2122"/>
        <w:gridCol w:w="3685"/>
        <w:gridCol w:w="2693"/>
        <w:gridCol w:w="2835"/>
        <w:gridCol w:w="2618"/>
      </w:tblGrid>
      <w:tr w:rsidR="001A4B4C" w:rsidRPr="001A4B4C" w14:paraId="434E4D94" w14:textId="77777777" w:rsidTr="001A4B4C">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122" w:type="dxa"/>
            <w:shd w:val="clear" w:color="auto" w:fill="auto"/>
          </w:tcPr>
          <w:p w14:paraId="1C553D86" w14:textId="77777777" w:rsidR="004A686F" w:rsidRPr="001A4B4C" w:rsidRDefault="004A686F" w:rsidP="00BC3EB9">
            <w:pPr>
              <w:rPr>
                <w:rFonts w:ascii="Calibri" w:hAnsi="Calibri" w:cs="Calibri"/>
                <w:color w:val="000000" w:themeColor="text1"/>
              </w:rPr>
            </w:pPr>
            <w:r w:rsidRPr="001A4B4C">
              <w:rPr>
                <w:rFonts w:ascii="Calibri" w:hAnsi="Calibri" w:cs="Calibri"/>
                <w:color w:val="000000" w:themeColor="text1"/>
              </w:rPr>
              <w:lastRenderedPageBreak/>
              <w:t>Project title</w:t>
            </w:r>
          </w:p>
        </w:tc>
        <w:tc>
          <w:tcPr>
            <w:tcW w:w="3685" w:type="dxa"/>
            <w:shd w:val="clear" w:color="auto" w:fill="auto"/>
          </w:tcPr>
          <w:p w14:paraId="0D260756" w14:textId="77777777" w:rsidR="004A686F" w:rsidRPr="001A4B4C" w:rsidRDefault="004A686F" w:rsidP="00BC3E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sidRPr="001A4B4C">
              <w:rPr>
                <w:rFonts w:ascii="Calibri" w:hAnsi="Calibri" w:cs="Calibri"/>
                <w:color w:val="000000" w:themeColor="text1"/>
              </w:rPr>
              <w:t>Project description and activities</w:t>
            </w:r>
          </w:p>
        </w:tc>
        <w:tc>
          <w:tcPr>
            <w:tcW w:w="2693" w:type="dxa"/>
            <w:shd w:val="clear" w:color="auto" w:fill="auto"/>
          </w:tcPr>
          <w:p w14:paraId="06F436ED" w14:textId="77777777" w:rsidR="004A686F" w:rsidRPr="001A4B4C" w:rsidRDefault="004A686F" w:rsidP="00BC3E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sidRPr="001A4B4C">
              <w:rPr>
                <w:rFonts w:ascii="Calibri" w:hAnsi="Calibri" w:cs="Calibri"/>
                <w:color w:val="000000" w:themeColor="text1"/>
              </w:rPr>
              <w:t>Expected outcomes/ Overall achievements</w:t>
            </w:r>
          </w:p>
        </w:tc>
        <w:tc>
          <w:tcPr>
            <w:tcW w:w="2835" w:type="dxa"/>
            <w:shd w:val="clear" w:color="auto" w:fill="auto"/>
          </w:tcPr>
          <w:p w14:paraId="61EBDCEA" w14:textId="77777777" w:rsidR="004A686F" w:rsidRPr="001A4B4C" w:rsidRDefault="004A686F" w:rsidP="00BC3E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sidRPr="001A4B4C">
              <w:rPr>
                <w:rFonts w:ascii="Calibri" w:hAnsi="Calibri" w:cs="Calibri"/>
                <w:color w:val="000000" w:themeColor="text1"/>
              </w:rPr>
              <w:t>Indicators of success</w:t>
            </w:r>
          </w:p>
        </w:tc>
        <w:tc>
          <w:tcPr>
            <w:tcW w:w="2618" w:type="dxa"/>
            <w:shd w:val="clear" w:color="auto" w:fill="auto"/>
          </w:tcPr>
          <w:p w14:paraId="3086ED67" w14:textId="77777777" w:rsidR="004A686F" w:rsidRPr="001A4B4C" w:rsidRDefault="004A686F" w:rsidP="00BC3EB9">
            <w:pPr>
              <w:cnfStyle w:val="100000000000" w:firstRow="1" w:lastRow="0" w:firstColumn="0" w:lastColumn="0" w:oddVBand="0" w:evenVBand="0" w:oddHBand="0" w:evenHBand="0" w:firstRowFirstColumn="0" w:firstRowLastColumn="0" w:lastRowFirstColumn="0" w:lastRowLastColumn="0"/>
              <w:rPr>
                <w:rFonts w:ascii="Calibri" w:hAnsi="Calibri" w:cs="Calibri"/>
                <w:color w:val="000000" w:themeColor="text1"/>
              </w:rPr>
            </w:pPr>
            <w:r w:rsidRPr="001A4B4C">
              <w:rPr>
                <w:rFonts w:ascii="Calibri" w:hAnsi="Calibri" w:cs="Calibri"/>
                <w:color w:val="000000" w:themeColor="text1"/>
              </w:rPr>
              <w:t>Additional information</w:t>
            </w:r>
          </w:p>
        </w:tc>
      </w:tr>
      <w:tr w:rsidR="001A4B4C" w:rsidRPr="001A4B4C" w14:paraId="603B160F" w14:textId="77777777" w:rsidTr="001A4B4C">
        <w:tc>
          <w:tcPr>
            <w:tcW w:w="2122" w:type="dxa"/>
            <w:shd w:val="clear" w:color="auto" w:fill="auto"/>
          </w:tcPr>
          <w:p w14:paraId="41645B1F" w14:textId="77777777" w:rsidR="000154D8" w:rsidRPr="001A4B4C" w:rsidRDefault="000154D8" w:rsidP="00BC3EB9">
            <w:pPr>
              <w:tabs>
                <w:tab w:val="left" w:pos="552"/>
              </w:tabs>
              <w:spacing w:after="0" w:line="266" w:lineRule="exact"/>
              <w:ind w:right="144"/>
              <w:textAlignment w:val="baseline"/>
              <w:rPr>
                <w:rFonts w:ascii="Calibri" w:eastAsia="Calibri" w:hAnsi="Calibri" w:cs="Calibri"/>
                <w:b/>
                <w:color w:val="000000" w:themeColor="text1"/>
                <w:spacing w:val="-4"/>
                <w:lang w:val="en-US"/>
              </w:rPr>
            </w:pPr>
            <w:r w:rsidRPr="001A4B4C">
              <w:rPr>
                <w:rFonts w:ascii="Calibri" w:eastAsia="Calibri" w:hAnsi="Calibri" w:cs="Calibri"/>
                <w:b/>
                <w:color w:val="000000" w:themeColor="text1"/>
                <w:spacing w:val="-4"/>
                <w:lang w:val="en-US"/>
              </w:rPr>
              <w:t>7.</w:t>
            </w:r>
            <w:r w:rsidRPr="001A4B4C">
              <w:rPr>
                <w:rFonts w:ascii="Calibri" w:eastAsia="Calibri" w:hAnsi="Calibri" w:cs="Calibri"/>
                <w:b/>
                <w:color w:val="000000" w:themeColor="text1"/>
                <w:spacing w:val="-4"/>
                <w:lang w:val="en-US"/>
              </w:rPr>
              <w:tab/>
              <w:t>Supporting Great Teachers in Independent Schools</w:t>
            </w:r>
          </w:p>
          <w:p w14:paraId="4208979E" w14:textId="77777777" w:rsidR="000154D8" w:rsidRPr="001A4B4C" w:rsidRDefault="000154D8" w:rsidP="00BC3EB9">
            <w:pPr>
              <w:spacing w:before="114" w:after="0" w:line="269" w:lineRule="exact"/>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NRD: Supporting teaching, school leadership and school improvement.</w:t>
            </w:r>
          </w:p>
          <w:p w14:paraId="3BC9D967" w14:textId="4D8102E1" w:rsidR="000154D8" w:rsidRPr="001A4B4C" w:rsidRDefault="000154D8" w:rsidP="00C01505">
            <w:pPr>
              <w:spacing w:before="240" w:after="0" w:line="240" w:lineRule="auto"/>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Bilateral: Recognise the explicit value of teaching experience and proven ability in the classroom by rewarding highly accomplished and lead teachers support schools to utilise Early Start screening tool or</w:t>
            </w:r>
            <w:r w:rsidR="009871A4"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like-measures</w:t>
            </w:r>
          </w:p>
          <w:p w14:paraId="6209CC31" w14:textId="2F040C7A" w:rsidR="000154D8" w:rsidRPr="001A4B4C" w:rsidRDefault="00AF028E" w:rsidP="00C01505">
            <w:pPr>
              <w:spacing w:before="240" w:after="0" w:line="240" w:lineRule="auto"/>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Priorities</w:t>
            </w:r>
            <w:r w:rsidR="000154D8" w:rsidRPr="001A4B4C">
              <w:rPr>
                <w:rFonts w:ascii="Calibri" w:eastAsia="Calibri" w:hAnsi="Calibri" w:cs="Calibri"/>
                <w:b/>
                <w:color w:val="000000" w:themeColor="text1"/>
                <w:lang w:val="en-US"/>
              </w:rPr>
              <w:t xml:space="preserve"> support for</w:t>
            </w:r>
            <w:r w:rsidR="0068176F" w:rsidRPr="001A4B4C">
              <w:rPr>
                <w:rFonts w:ascii="Calibri" w:eastAsia="Calibri" w:hAnsi="Calibri" w:cs="Calibri"/>
                <w:b/>
                <w:color w:val="000000" w:themeColor="text1"/>
                <w:lang w:val="en-US"/>
              </w:rPr>
              <w:t xml:space="preserve"> </w:t>
            </w:r>
            <w:r w:rsidR="000154D8" w:rsidRPr="001A4B4C">
              <w:rPr>
                <w:rFonts w:ascii="Calibri" w:eastAsia="Calibri" w:hAnsi="Calibri" w:cs="Calibri"/>
                <w:b/>
                <w:color w:val="000000" w:themeColor="text1"/>
                <w:lang w:val="en-US"/>
              </w:rPr>
              <w:t>rural and remote</w:t>
            </w:r>
          </w:p>
          <w:p w14:paraId="7B0EBBC3" w14:textId="6EF46252" w:rsidR="000154D8" w:rsidRPr="001A4B4C" w:rsidRDefault="000154D8" w:rsidP="00BC3EB9">
            <w:pPr>
              <w:spacing w:after="0" w:line="240" w:lineRule="auto"/>
              <w:textAlignment w:val="baseline"/>
              <w:rPr>
                <w:rFonts w:ascii="Calibri" w:eastAsia="Calibri" w:hAnsi="Calibri" w:cs="Calibri"/>
                <w:b/>
                <w:color w:val="000000" w:themeColor="text1"/>
                <w:spacing w:val="-3"/>
                <w:lang w:val="en-US"/>
              </w:rPr>
            </w:pPr>
            <w:r w:rsidRPr="001A4B4C">
              <w:rPr>
                <w:rFonts w:ascii="Calibri" w:eastAsia="Calibri" w:hAnsi="Calibri" w:cs="Calibri"/>
                <w:b/>
                <w:color w:val="000000" w:themeColor="text1"/>
                <w:lang w:val="en-US"/>
              </w:rPr>
              <w:t>schools to access</w:t>
            </w:r>
            <w:r w:rsidR="009871A4"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 xml:space="preserve">professional </w:t>
            </w:r>
            <w:r w:rsidR="0068176F" w:rsidRPr="001A4B4C">
              <w:rPr>
                <w:rFonts w:ascii="Calibri" w:eastAsia="Calibri" w:hAnsi="Calibri" w:cs="Calibri"/>
                <w:b/>
                <w:color w:val="000000" w:themeColor="text1"/>
                <w:lang w:val="en-US"/>
              </w:rPr>
              <w:t>l</w:t>
            </w:r>
            <w:r w:rsidRPr="001A4B4C">
              <w:rPr>
                <w:rFonts w:ascii="Calibri" w:eastAsia="Calibri" w:hAnsi="Calibri" w:cs="Calibri"/>
                <w:b/>
                <w:color w:val="000000" w:themeColor="text1"/>
                <w:lang w:val="en-US"/>
              </w:rPr>
              <w:t>earning</w:t>
            </w:r>
            <w:r w:rsidR="0068176F"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opportunities offered</w:t>
            </w:r>
            <w:r w:rsidR="0068176F"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 xml:space="preserve">in student </w:t>
            </w:r>
            <w:r w:rsidRPr="001A4B4C">
              <w:rPr>
                <w:rFonts w:ascii="Calibri" w:eastAsia="Calibri" w:hAnsi="Calibri" w:cs="Calibri"/>
                <w:b/>
                <w:color w:val="000000" w:themeColor="text1"/>
                <w:lang w:val="en-US"/>
              </w:rPr>
              <w:lastRenderedPageBreak/>
              <w:t>wellbeing</w:t>
            </w:r>
            <w:r w:rsidR="0068176F"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through travel support and priority places Increase support for schools through</w:t>
            </w:r>
            <w:r w:rsidR="00C01505">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resources and</w:t>
            </w:r>
            <w:r w:rsidR="009871A4"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spacing w:val="-3"/>
                <w:lang w:val="en-US"/>
              </w:rPr>
              <w:t>professional development to sustain and improve parent engagement strategies.</w:t>
            </w:r>
          </w:p>
          <w:p w14:paraId="2E02F358" w14:textId="4830AFAB" w:rsidR="000154D8" w:rsidRPr="00C01505" w:rsidRDefault="000154D8" w:rsidP="00C01505">
            <w:pPr>
              <w:spacing w:before="240" w:after="0" w:line="240" w:lineRule="auto"/>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Provide high quality leadership</w:t>
            </w:r>
            <w:r w:rsidR="009871A4"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development</w:t>
            </w:r>
            <w:r w:rsidR="009871A4"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through Experienced, New</w:t>
            </w:r>
            <w:r w:rsidR="00C01505">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Principals, Aspiring</w:t>
            </w:r>
            <w:r w:rsidR="00C01505">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Principals</w:t>
            </w:r>
            <w:r w:rsidR="009871A4"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and Middle Leaders</w:t>
            </w:r>
            <w:r w:rsidR="009871A4" w:rsidRPr="001A4B4C">
              <w:rPr>
                <w:rFonts w:ascii="Calibri" w:eastAsia="Calibri" w:hAnsi="Calibri" w:cs="Calibri"/>
                <w:b/>
                <w:color w:val="000000" w:themeColor="text1"/>
                <w:lang w:val="en-US"/>
              </w:rPr>
              <w:t xml:space="preserve"> </w:t>
            </w:r>
            <w:r w:rsidRPr="001A4B4C">
              <w:rPr>
                <w:rFonts w:ascii="Calibri" w:eastAsia="Calibri" w:hAnsi="Calibri" w:cs="Calibri"/>
                <w:b/>
                <w:color w:val="000000" w:themeColor="text1"/>
                <w:lang w:val="en-US"/>
              </w:rPr>
              <w:t>Programs</w:t>
            </w:r>
            <w:r w:rsidR="00C01505">
              <w:rPr>
                <w:rFonts w:ascii="Calibri" w:eastAsia="Calibri" w:hAnsi="Calibri" w:cs="Calibri"/>
                <w:b/>
                <w:color w:val="000000" w:themeColor="text1"/>
                <w:lang w:val="en-US"/>
              </w:rPr>
              <w:t>.</w:t>
            </w:r>
          </w:p>
        </w:tc>
        <w:tc>
          <w:tcPr>
            <w:tcW w:w="3685" w:type="dxa"/>
            <w:shd w:val="clear" w:color="auto" w:fill="auto"/>
          </w:tcPr>
          <w:p w14:paraId="72BF574E" w14:textId="2009FB2E" w:rsidR="000154D8" w:rsidRPr="001A4B4C" w:rsidRDefault="000154D8" w:rsidP="00BC3EB9">
            <w:pPr>
              <w:spacing w:after="0" w:line="266" w:lineRule="exact"/>
              <w:ind w:right="180"/>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spacing w:val="-2"/>
                <w:lang w:val="en-US"/>
              </w:rPr>
              <w:lastRenderedPageBreak/>
              <w:t>Provision of support for schools in relation to quality teaching including: Professional Growth Tool - online survey for teachers and schools to identify their strengths and areas for professional growth in relation to the Australian Professional Standards for Teachers</w:t>
            </w:r>
            <w:r w:rsidR="009227B3" w:rsidRPr="001A4B4C">
              <w:rPr>
                <w:rFonts w:ascii="Calibri" w:eastAsia="Calibri" w:hAnsi="Calibri" w:cs="Calibri"/>
                <w:color w:val="000000" w:themeColor="text1"/>
                <w:spacing w:val="-2"/>
                <w:lang w:val="en-US"/>
              </w:rPr>
              <w:t xml:space="preserve"> </w:t>
            </w:r>
            <w:r w:rsidRPr="001A4B4C">
              <w:rPr>
                <w:rFonts w:ascii="Calibri" w:eastAsia="Calibri" w:hAnsi="Calibri" w:cs="Calibri"/>
                <w:color w:val="000000" w:themeColor="text1"/>
                <w:lang w:val="en-US"/>
              </w:rPr>
              <w:t>(APST).</w:t>
            </w:r>
          </w:p>
          <w:p w14:paraId="62CC5226" w14:textId="246E938B" w:rsidR="000154D8" w:rsidRPr="001A4B4C" w:rsidRDefault="000154D8" w:rsidP="00BC3EB9">
            <w:pPr>
              <w:spacing w:before="120" w:after="0" w:line="269" w:lineRule="exact"/>
              <w:ind w:right="288"/>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HALT Certification - confidential and objective</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service to identify and certify high performing teachers against the Highly Accomplished and Lead Teacher (HALT) career stages of the APST.</w:t>
            </w:r>
          </w:p>
          <w:p w14:paraId="2FBC5DE7" w14:textId="3A454C05" w:rsidR="000154D8" w:rsidRPr="001A4B4C" w:rsidRDefault="000154D8" w:rsidP="00C01505">
            <w:pPr>
              <w:spacing w:before="240" w:after="0" w:line="240" w:lineRule="auto"/>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Developing Middle Leaders - School-</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based inquiry in teams to build</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personal and organisational</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leadership capacity.</w:t>
            </w:r>
          </w:p>
          <w:p w14:paraId="4CF363EC" w14:textId="12A2BFDB" w:rsidR="000154D8" w:rsidRPr="001A4B4C" w:rsidRDefault="000154D8" w:rsidP="00C01505">
            <w:pPr>
              <w:spacing w:before="240" w:after="0" w:line="240" w:lineRule="auto"/>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Strategic Performance and</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Development – coaching for schools to design a framework</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and to implement performance and</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development processes in</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consultation with teachers</w:t>
            </w:r>
          </w:p>
          <w:p w14:paraId="3F29E544" w14:textId="0607568C" w:rsidR="000154D8" w:rsidRPr="001A4B4C" w:rsidRDefault="000154D8" w:rsidP="00C01505">
            <w:pPr>
              <w:spacing w:before="240" w:after="0" w:line="240" w:lineRule="auto"/>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 xml:space="preserve">Delivery of Experienced, New and Aspiring Principals Programs and the Middle Leadership Program including </w:t>
            </w:r>
            <w:r w:rsidRPr="001A4B4C">
              <w:rPr>
                <w:rFonts w:ascii="Calibri" w:eastAsia="Calibri" w:hAnsi="Calibri" w:cs="Calibri"/>
                <w:color w:val="000000" w:themeColor="text1"/>
                <w:lang w:val="en-US"/>
              </w:rPr>
              <w:lastRenderedPageBreak/>
              <w:t>mentoring, seminars, workshops and</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online interactions.</w:t>
            </w:r>
          </w:p>
          <w:p w14:paraId="33729E1C" w14:textId="20EFFC2E" w:rsidR="000154D8" w:rsidRPr="001A4B4C" w:rsidRDefault="000154D8" w:rsidP="00C01505">
            <w:pPr>
              <w:spacing w:before="240" w:after="0" w:line="240" w:lineRule="auto"/>
              <w:textAlignment w:val="baseline"/>
              <w:rPr>
                <w:rFonts w:ascii="Calibri" w:eastAsia="Calibri" w:hAnsi="Calibri" w:cs="Calibri"/>
                <w:color w:val="000000" w:themeColor="text1"/>
                <w:spacing w:val="-1"/>
                <w:lang w:val="en-US"/>
              </w:rPr>
            </w:pPr>
            <w:r w:rsidRPr="001A4B4C">
              <w:rPr>
                <w:rFonts w:ascii="Calibri" w:eastAsia="Calibri" w:hAnsi="Calibri" w:cs="Calibri"/>
                <w:color w:val="000000" w:themeColor="text1"/>
                <w:lang w:val="en-US"/>
              </w:rPr>
              <w:t>Coaching Partnership Programs – Building school cultures of teacher performance and development through the professional growth of</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spacing w:val="-1"/>
                <w:lang w:val="en-US"/>
              </w:rPr>
              <w:t>coaches, leading change with teachers in practical applications.</w:t>
            </w:r>
          </w:p>
          <w:p w14:paraId="0C695B93" w14:textId="746D8985" w:rsidR="000154D8" w:rsidRPr="001A4B4C" w:rsidRDefault="000154D8" w:rsidP="00C01505">
            <w:pPr>
              <w:spacing w:before="240" w:after="0" w:line="240" w:lineRule="auto"/>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Research in Schools Program – school-wide enquiry with a focus on</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strategic priorities for school</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improvement, including parent</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engagement.</w:t>
            </w:r>
          </w:p>
          <w:p w14:paraId="423E42DF" w14:textId="07921CD2" w:rsidR="004A686F" w:rsidRPr="001A4B4C" w:rsidRDefault="002B7A76" w:rsidP="00C01505">
            <w:pPr>
              <w:spacing w:before="240" w:after="9" w:line="265" w:lineRule="exact"/>
              <w:ind w:right="468"/>
              <w:textAlignment w:val="baseline"/>
              <w:rPr>
                <w:rFonts w:ascii="Calibri" w:hAnsi="Calibri" w:cs="Calibri"/>
                <w:color w:val="000000" w:themeColor="text1"/>
              </w:rPr>
            </w:pPr>
            <w:r w:rsidRPr="001A4B4C">
              <w:rPr>
                <w:rFonts w:ascii="Calibri" w:eastAsia="Calibri" w:hAnsi="Calibri" w:cs="Calibri"/>
                <w:color w:val="000000" w:themeColor="text1"/>
                <w:spacing w:val="-1"/>
                <w:lang w:val="en-US"/>
              </w:rPr>
              <w:t>Parent and Community Engagement- development of a Parent and Community Engagement Strategy and a pilot project for schools.</w:t>
            </w:r>
            <w:r w:rsidR="00C01505">
              <w:rPr>
                <w:rFonts w:ascii="Calibri" w:eastAsia="Calibri" w:hAnsi="Calibri" w:cs="Calibri"/>
                <w:color w:val="000000" w:themeColor="text1"/>
                <w:spacing w:val="-1"/>
                <w:lang w:val="en-US"/>
              </w:rPr>
              <w:t xml:space="preserve"> </w:t>
            </w:r>
            <w:r w:rsidRPr="001A4B4C">
              <w:rPr>
                <w:rFonts w:ascii="Calibri" w:eastAsia="Calibri" w:hAnsi="Calibri" w:cs="Calibri"/>
                <w:color w:val="000000" w:themeColor="text1"/>
                <w:lang w:val="en-US"/>
              </w:rPr>
              <w:t>STE(A)M – supporting STE(A)M education opportunities in schools.</w:t>
            </w:r>
          </w:p>
        </w:tc>
        <w:tc>
          <w:tcPr>
            <w:tcW w:w="2693" w:type="dxa"/>
            <w:shd w:val="clear" w:color="auto" w:fill="auto"/>
          </w:tcPr>
          <w:p w14:paraId="798964BC" w14:textId="77777777" w:rsidR="000154D8" w:rsidRPr="001A4B4C" w:rsidRDefault="000154D8" w:rsidP="00BC3EB9">
            <w:pPr>
              <w:spacing w:after="0" w:line="263" w:lineRule="exact"/>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lastRenderedPageBreak/>
              <w:t>110 schools will engage in large scale evaluation to determine:</w:t>
            </w:r>
          </w:p>
          <w:p w14:paraId="26EA8153" w14:textId="77777777" w:rsidR="000154D8" w:rsidRPr="001A4B4C" w:rsidRDefault="000154D8" w:rsidP="00BC3EB9">
            <w:pPr>
              <w:numPr>
                <w:ilvl w:val="0"/>
                <w:numId w:val="15"/>
              </w:numPr>
              <w:tabs>
                <w:tab w:val="left" w:pos="360"/>
              </w:tabs>
              <w:spacing w:before="10" w:after="0" w:line="269" w:lineRule="exact"/>
              <w:ind w:left="360" w:hanging="216"/>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Improvement in performance and development culture</w:t>
            </w:r>
          </w:p>
          <w:p w14:paraId="0D701EE7" w14:textId="77777777" w:rsidR="000154D8" w:rsidRPr="001A4B4C" w:rsidRDefault="000154D8" w:rsidP="00BC3EB9">
            <w:pPr>
              <w:numPr>
                <w:ilvl w:val="0"/>
                <w:numId w:val="15"/>
              </w:numPr>
              <w:tabs>
                <w:tab w:val="left" w:pos="360"/>
              </w:tabs>
              <w:spacing w:before="9" w:after="0" w:line="269" w:lineRule="exact"/>
              <w:ind w:left="360" w:hanging="216"/>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Improvement in targeted teaching practice</w:t>
            </w:r>
          </w:p>
          <w:p w14:paraId="215E3DEA" w14:textId="77777777" w:rsidR="000154D8" w:rsidRPr="001A4B4C" w:rsidRDefault="000154D8" w:rsidP="00BC3EB9">
            <w:pPr>
              <w:numPr>
                <w:ilvl w:val="0"/>
                <w:numId w:val="15"/>
              </w:numPr>
              <w:tabs>
                <w:tab w:val="left" w:pos="360"/>
              </w:tabs>
              <w:spacing w:before="14" w:after="0" w:line="269" w:lineRule="exact"/>
              <w:ind w:left="360" w:hanging="216"/>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Impact on targeted students’ outcomes and achievement</w:t>
            </w:r>
          </w:p>
          <w:p w14:paraId="377A041D" w14:textId="77777777" w:rsidR="000154D8" w:rsidRPr="001A4B4C" w:rsidRDefault="000154D8" w:rsidP="00BC3EB9">
            <w:pPr>
              <w:numPr>
                <w:ilvl w:val="0"/>
                <w:numId w:val="15"/>
              </w:numPr>
              <w:tabs>
                <w:tab w:val="left" w:pos="360"/>
              </w:tabs>
              <w:spacing w:before="9" w:after="0" w:line="269" w:lineRule="exact"/>
              <w:ind w:left="357" w:hanging="215"/>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Evidence of the ongoing program sustainability.</w:t>
            </w:r>
          </w:p>
          <w:p w14:paraId="5EFC98A9" w14:textId="77777777" w:rsidR="000154D8" w:rsidRPr="001A4B4C" w:rsidRDefault="000154D8" w:rsidP="00BC3EB9">
            <w:pPr>
              <w:spacing w:after="0" w:line="226" w:lineRule="exact"/>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Not achieved</w:t>
            </w:r>
          </w:p>
          <w:p w14:paraId="1B797A37" w14:textId="77777777" w:rsidR="000154D8" w:rsidRPr="001A4B4C" w:rsidRDefault="000154D8" w:rsidP="00BC3EB9">
            <w:pPr>
              <w:spacing w:before="119" w:after="0" w:line="269" w:lineRule="exact"/>
              <w:ind w:right="216"/>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ISQ’s HALT certification processes are evaluated to determine to high impact outcomes in schools including:</w:t>
            </w:r>
          </w:p>
          <w:p w14:paraId="1E525C43" w14:textId="77777777" w:rsidR="000154D8" w:rsidRPr="001A4B4C" w:rsidRDefault="000154D8" w:rsidP="00BC3EB9">
            <w:pPr>
              <w:numPr>
                <w:ilvl w:val="0"/>
                <w:numId w:val="15"/>
              </w:numPr>
              <w:tabs>
                <w:tab w:val="clear" w:pos="216"/>
              </w:tabs>
              <w:spacing w:before="9" w:after="9" w:line="269" w:lineRule="exact"/>
              <w:ind w:left="170" w:hanging="170"/>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Improved student outcomes and achievement</w:t>
            </w:r>
          </w:p>
          <w:p w14:paraId="128ECE8D" w14:textId="36EAE3CA" w:rsidR="000154D8" w:rsidRPr="001A4B4C" w:rsidRDefault="000154D8" w:rsidP="00BC3EB9">
            <w:pPr>
              <w:numPr>
                <w:ilvl w:val="0"/>
                <w:numId w:val="15"/>
              </w:numPr>
              <w:tabs>
                <w:tab w:val="left" w:pos="360"/>
              </w:tabs>
              <w:spacing w:before="38" w:after="33" w:line="226" w:lineRule="exact"/>
              <w:ind w:left="144" w:right="249" w:hanging="116"/>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Increased personal and</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school-wide professionalism</w:t>
            </w:r>
          </w:p>
          <w:p w14:paraId="2DB7EB5B" w14:textId="14DF53DA" w:rsidR="000154D8" w:rsidRPr="00C01505" w:rsidRDefault="000154D8" w:rsidP="00810F3D">
            <w:pPr>
              <w:numPr>
                <w:ilvl w:val="0"/>
                <w:numId w:val="15"/>
              </w:numPr>
              <w:tabs>
                <w:tab w:val="left" w:pos="360"/>
              </w:tabs>
              <w:spacing w:after="76" w:line="182" w:lineRule="exact"/>
              <w:ind w:left="144" w:hanging="116"/>
              <w:textAlignment w:val="baseline"/>
              <w:rPr>
                <w:rFonts w:ascii="Calibri" w:eastAsia="Calibri" w:hAnsi="Calibri" w:cs="Calibri"/>
                <w:color w:val="000000" w:themeColor="text1"/>
                <w:lang w:val="en-US"/>
              </w:rPr>
            </w:pPr>
            <w:r w:rsidRPr="00C01505">
              <w:rPr>
                <w:rFonts w:ascii="Calibri" w:eastAsia="Calibri" w:hAnsi="Calibri" w:cs="Calibri"/>
                <w:color w:val="000000" w:themeColor="text1"/>
                <w:lang w:val="en-US"/>
              </w:rPr>
              <w:t>Impact on peers teaching.</w:t>
            </w:r>
          </w:p>
          <w:p w14:paraId="077C0817" w14:textId="61E49BFF" w:rsidR="000154D8" w:rsidRPr="001A4B4C" w:rsidRDefault="000154D8" w:rsidP="00BC3EB9">
            <w:pPr>
              <w:spacing w:after="0" w:line="240" w:lineRule="auto"/>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lastRenderedPageBreak/>
              <w:t>More than 80 participants in</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Experienced, New and Aspiring</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Principals and Middle Leader</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Programs.</w:t>
            </w:r>
          </w:p>
          <w:p w14:paraId="3C4F1E2B" w14:textId="77777777" w:rsidR="000154D8" w:rsidRPr="001A4B4C" w:rsidRDefault="000154D8" w:rsidP="00BC3EB9">
            <w:pPr>
              <w:spacing w:after="96" w:line="182" w:lineRule="exact"/>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Achieved</w:t>
            </w:r>
          </w:p>
          <w:p w14:paraId="6D86B32E" w14:textId="6A6B890D" w:rsidR="000154D8" w:rsidRPr="001A4B4C" w:rsidRDefault="000154D8" w:rsidP="00BC3EB9">
            <w:pPr>
              <w:spacing w:after="0" w:line="240" w:lineRule="auto"/>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Participants’ knowledge and skills increased because of participation in the leadership programs.</w:t>
            </w:r>
          </w:p>
          <w:p w14:paraId="6394E89D" w14:textId="77777777" w:rsidR="000154D8" w:rsidRPr="001A4B4C" w:rsidRDefault="000154D8" w:rsidP="00BC3EB9">
            <w:pPr>
              <w:spacing w:after="14" w:line="187" w:lineRule="exact"/>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Achieved</w:t>
            </w:r>
          </w:p>
          <w:p w14:paraId="09DCAC15" w14:textId="1A41762E" w:rsidR="000154D8" w:rsidRPr="001A4B4C" w:rsidRDefault="000154D8" w:rsidP="00BC3EB9">
            <w:pPr>
              <w:spacing w:before="56" w:after="0" w:line="268" w:lineRule="exact"/>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School Leaders have a greater understanding of their personal strengths and areas for development as a result of leadership programs.</w:t>
            </w:r>
          </w:p>
          <w:p w14:paraId="71C2546D" w14:textId="77777777" w:rsidR="000154D8" w:rsidRPr="001A4B4C" w:rsidRDefault="000154D8" w:rsidP="00BC3EB9">
            <w:pPr>
              <w:spacing w:after="110" w:line="226" w:lineRule="exact"/>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Achieved</w:t>
            </w:r>
          </w:p>
          <w:p w14:paraId="1BB87E50" w14:textId="07C45CD1" w:rsidR="000154D8" w:rsidRPr="001A4B4C" w:rsidRDefault="000154D8" w:rsidP="00BC3EB9">
            <w:pPr>
              <w:spacing w:before="43" w:after="0" w:line="221" w:lineRule="exact"/>
              <w:textAlignment w:val="baseline"/>
              <w:rPr>
                <w:rFonts w:ascii="Calibri" w:eastAsia="Calibri" w:hAnsi="Calibri" w:cs="Calibri"/>
                <w:b/>
                <w:color w:val="000000" w:themeColor="text1"/>
                <w:lang w:val="en-US"/>
              </w:rPr>
            </w:pPr>
            <w:r w:rsidRPr="001A4B4C">
              <w:rPr>
                <w:rFonts w:ascii="Calibri" w:eastAsia="Calibri" w:hAnsi="Calibri" w:cs="Calibri"/>
                <w:color w:val="000000" w:themeColor="text1"/>
                <w:lang w:val="en-US"/>
              </w:rPr>
              <w:t>A Parent and Community</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 xml:space="preserve">Engagement Strategy for schools. </w:t>
            </w:r>
            <w:r w:rsidRPr="001A4B4C">
              <w:rPr>
                <w:rFonts w:ascii="Calibri" w:eastAsia="Calibri" w:hAnsi="Calibri" w:cs="Calibri"/>
                <w:b/>
                <w:color w:val="000000" w:themeColor="text1"/>
                <w:lang w:val="en-US"/>
              </w:rPr>
              <w:t>Achieved</w:t>
            </w:r>
          </w:p>
          <w:p w14:paraId="2C7DAC39" w14:textId="26B889A6" w:rsidR="000154D8" w:rsidRPr="001A4B4C" w:rsidRDefault="000154D8" w:rsidP="00BC3EB9">
            <w:pPr>
              <w:spacing w:before="240" w:after="0" w:line="202" w:lineRule="exact"/>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Increasing teacher capability</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and</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STE(A)M teaching quality.</w:t>
            </w:r>
          </w:p>
          <w:p w14:paraId="69983EEC" w14:textId="3BD0C951" w:rsidR="004A686F" w:rsidRPr="001A4B4C" w:rsidRDefault="000154D8" w:rsidP="00C01505">
            <w:pPr>
              <w:spacing w:before="71" w:after="0" w:line="188" w:lineRule="exact"/>
              <w:textAlignment w:val="baseline"/>
              <w:rPr>
                <w:rFonts w:ascii="Calibri" w:hAnsi="Calibri" w:cs="Calibri"/>
                <w:color w:val="000000" w:themeColor="text1"/>
              </w:rPr>
            </w:pPr>
            <w:r w:rsidRPr="001A4B4C">
              <w:rPr>
                <w:rFonts w:ascii="Calibri" w:eastAsia="Calibri" w:hAnsi="Calibri" w:cs="Calibri"/>
                <w:b/>
                <w:color w:val="000000" w:themeColor="text1"/>
                <w:lang w:val="en-US"/>
              </w:rPr>
              <w:t>Achieved</w:t>
            </w:r>
          </w:p>
        </w:tc>
        <w:tc>
          <w:tcPr>
            <w:tcW w:w="2835" w:type="dxa"/>
            <w:shd w:val="clear" w:color="auto" w:fill="auto"/>
          </w:tcPr>
          <w:p w14:paraId="24C8236E" w14:textId="1A9FBCB4" w:rsidR="000154D8" w:rsidRPr="001A4B4C" w:rsidRDefault="000154D8" w:rsidP="00BC3EB9">
            <w:pPr>
              <w:spacing w:line="266" w:lineRule="exact"/>
              <w:ind w:right="180"/>
              <w:textAlignment w:val="baseline"/>
              <w:rPr>
                <w:rFonts w:ascii="Calibri" w:eastAsia="Calibri" w:hAnsi="Calibri" w:cs="Calibri"/>
                <w:b/>
                <w:color w:val="000000" w:themeColor="text1"/>
                <w:lang w:val="en-US"/>
              </w:rPr>
            </w:pPr>
            <w:r w:rsidRPr="001A4B4C">
              <w:rPr>
                <w:rFonts w:ascii="Calibri" w:eastAsia="Calibri" w:hAnsi="Calibri" w:cs="Calibri"/>
                <w:color w:val="000000" w:themeColor="text1"/>
                <w:spacing w:val="-1"/>
                <w:lang w:val="en-US"/>
              </w:rPr>
              <w:lastRenderedPageBreak/>
              <w:t>100% of respondents to the GTI Evaluation survey agree to strongly agree that in the 6 core programs (Coaching Partnerships, Research in Schools, Strategic Performance and Development</w:t>
            </w:r>
            <w:r w:rsidR="009227B3" w:rsidRPr="001A4B4C">
              <w:rPr>
                <w:rFonts w:ascii="Calibri" w:eastAsia="Calibri" w:hAnsi="Calibri" w:cs="Calibri"/>
                <w:color w:val="000000" w:themeColor="text1"/>
                <w:spacing w:val="-1"/>
                <w:lang w:val="en-US"/>
              </w:rPr>
              <w:t xml:space="preserve"> </w:t>
            </w:r>
            <w:r w:rsidRPr="001A4B4C">
              <w:rPr>
                <w:rFonts w:ascii="Calibri" w:eastAsia="Calibri" w:hAnsi="Calibri" w:cs="Calibri"/>
                <w:color w:val="000000" w:themeColor="text1"/>
                <w:lang w:val="en-US"/>
              </w:rPr>
              <w:t>and Middle Leaders) indicate improvement across four key evaluation areas by the end of 2021.</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b/>
                <w:color w:val="000000" w:themeColor="text1"/>
                <w:lang w:val="en-US"/>
              </w:rPr>
              <w:t>90%</w:t>
            </w:r>
          </w:p>
          <w:p w14:paraId="0D1BC0CA" w14:textId="5204CAB1" w:rsidR="000154D8" w:rsidRPr="001A4B4C" w:rsidRDefault="000154D8" w:rsidP="00BC3EB9">
            <w:pPr>
              <w:spacing w:before="32" w:after="15" w:line="226" w:lineRule="exact"/>
              <w:textAlignment w:val="baseline"/>
              <w:rPr>
                <w:rFonts w:ascii="Calibri" w:eastAsia="Calibri" w:hAnsi="Calibri" w:cs="Calibri"/>
                <w:b/>
                <w:color w:val="000000" w:themeColor="text1"/>
                <w:lang w:val="en-US"/>
              </w:rPr>
            </w:pPr>
            <w:r w:rsidRPr="001A4B4C">
              <w:rPr>
                <w:rFonts w:ascii="Calibri" w:eastAsia="Calibri" w:hAnsi="Calibri" w:cs="Calibri"/>
                <w:color w:val="000000" w:themeColor="text1"/>
                <w:spacing w:val="-2"/>
                <w:lang w:val="en-US"/>
              </w:rPr>
              <w:t xml:space="preserve">50% increase in participant engagement in HALT Certification in 2020 (at least </w:t>
            </w:r>
            <w:r w:rsidRPr="001A4B4C">
              <w:rPr>
                <w:rFonts w:ascii="Calibri" w:eastAsia="Calibri" w:hAnsi="Calibri" w:cs="Calibri"/>
                <w:color w:val="000000" w:themeColor="text1"/>
                <w:lang w:val="en-US"/>
              </w:rPr>
              <w:t>15% of schools in the sector).</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b/>
                <w:color w:val="000000" w:themeColor="text1"/>
                <w:lang w:val="en-US"/>
              </w:rPr>
              <w:t>100%</w:t>
            </w:r>
          </w:p>
          <w:p w14:paraId="13E884CE" w14:textId="00FDDA14" w:rsidR="000154D8" w:rsidRPr="001A4B4C" w:rsidRDefault="000154D8" w:rsidP="00C01505">
            <w:pPr>
              <w:spacing w:before="120" w:after="0" w:line="240" w:lineRule="auto"/>
              <w:textAlignment w:val="baseline"/>
              <w:rPr>
                <w:rFonts w:ascii="Calibri" w:eastAsia="Calibri" w:hAnsi="Calibri" w:cs="Calibri"/>
                <w:b/>
                <w:color w:val="000000" w:themeColor="text1"/>
                <w:lang w:val="en-US"/>
              </w:rPr>
            </w:pPr>
            <w:r w:rsidRPr="001A4B4C">
              <w:rPr>
                <w:rFonts w:ascii="Calibri" w:eastAsia="Calibri" w:hAnsi="Calibri" w:cs="Calibri"/>
                <w:color w:val="000000" w:themeColor="text1"/>
                <w:lang w:val="en-US"/>
              </w:rPr>
              <w:t>At least 90% of applicants</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report very high levels of</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satisfaction with the process</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and evidence of professional</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growth as a result of</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participating in HALT</w:t>
            </w:r>
            <w:r w:rsidR="00C01505">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Certification.</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b/>
                <w:color w:val="000000" w:themeColor="text1"/>
                <w:lang w:val="en-US"/>
              </w:rPr>
              <w:t>100%</w:t>
            </w:r>
          </w:p>
          <w:p w14:paraId="5A3B8124" w14:textId="77777777" w:rsidR="000154D8" w:rsidRPr="001A4B4C" w:rsidRDefault="000154D8" w:rsidP="00BC3EB9">
            <w:pPr>
              <w:spacing w:before="240" w:after="0" w:line="260" w:lineRule="exact"/>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 xml:space="preserve">80% of Aspiring Principal participants show growth in pre and post 360-degree surveys. </w:t>
            </w:r>
            <w:r w:rsidRPr="001A4B4C">
              <w:rPr>
                <w:rFonts w:ascii="Calibri" w:eastAsia="Calibri" w:hAnsi="Calibri" w:cs="Calibri"/>
                <w:b/>
                <w:color w:val="000000" w:themeColor="text1"/>
                <w:lang w:val="en-US"/>
              </w:rPr>
              <w:t>100%</w:t>
            </w:r>
          </w:p>
          <w:p w14:paraId="2D6F873B" w14:textId="152DB385" w:rsidR="000154D8" w:rsidRPr="001A4B4C" w:rsidRDefault="000154D8" w:rsidP="00BC3EB9">
            <w:pPr>
              <w:spacing w:after="0" w:line="240" w:lineRule="auto"/>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lastRenderedPageBreak/>
              <w:t>At least 20 Aspiring Principals being supported through a tailored residential program with at least 80% reporting the program was excellent.</w:t>
            </w:r>
          </w:p>
          <w:p w14:paraId="2AA3BD2C" w14:textId="77777777" w:rsidR="000154D8" w:rsidRPr="001A4B4C" w:rsidRDefault="000154D8" w:rsidP="00BC3EB9">
            <w:pPr>
              <w:spacing w:after="0" w:line="168" w:lineRule="exact"/>
              <w:textAlignment w:val="baseline"/>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100%</w:t>
            </w:r>
          </w:p>
          <w:p w14:paraId="3438AD20" w14:textId="68911E39" w:rsidR="000154D8" w:rsidRPr="001A4B4C" w:rsidRDefault="000154D8" w:rsidP="00C01505">
            <w:pPr>
              <w:spacing w:before="240" w:after="0" w:line="240" w:lineRule="auto"/>
              <w:textAlignment w:val="baseline"/>
              <w:rPr>
                <w:rFonts w:ascii="Calibri" w:eastAsia="Calibri" w:hAnsi="Calibri" w:cs="Calibri"/>
                <w:b/>
                <w:color w:val="000000" w:themeColor="text1"/>
                <w:lang w:val="en-US"/>
              </w:rPr>
            </w:pPr>
            <w:r w:rsidRPr="001A4B4C">
              <w:rPr>
                <w:rFonts w:ascii="Calibri" w:eastAsia="Calibri" w:hAnsi="Calibri" w:cs="Calibri"/>
                <w:color w:val="000000" w:themeColor="text1"/>
                <w:lang w:val="en-US"/>
              </w:rPr>
              <w:t>At least 20 New Principals being</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supported through a tailored</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program with at least 80% reporting the program has</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improved their leadership skills.</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b/>
                <w:color w:val="000000" w:themeColor="text1"/>
                <w:lang w:val="en-US"/>
              </w:rPr>
              <w:t>100%</w:t>
            </w:r>
          </w:p>
          <w:p w14:paraId="4822ED85" w14:textId="4389ECD5" w:rsidR="000154D8" w:rsidRPr="001A4B4C" w:rsidRDefault="000154D8" w:rsidP="00C01505">
            <w:pPr>
              <w:spacing w:before="240" w:after="81" w:line="178" w:lineRule="exact"/>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At least 10 schools adopting the</w:t>
            </w:r>
            <w:r w:rsidR="009227B3" w:rsidRPr="001A4B4C">
              <w:rPr>
                <w:rFonts w:ascii="Calibri" w:eastAsia="Calibri" w:hAnsi="Calibri" w:cs="Calibri"/>
                <w:color w:val="000000" w:themeColor="text1"/>
                <w:lang w:val="en-US"/>
              </w:rPr>
              <w:t xml:space="preserve"> </w:t>
            </w:r>
            <w:r w:rsidRPr="001A4B4C">
              <w:rPr>
                <w:rFonts w:ascii="Calibri" w:eastAsia="Calibri" w:hAnsi="Calibri" w:cs="Calibri"/>
                <w:color w:val="000000" w:themeColor="text1"/>
                <w:lang w:val="en-US"/>
              </w:rPr>
              <w:t>Parent and Community</w:t>
            </w:r>
          </w:p>
          <w:p w14:paraId="7EFEF1A3" w14:textId="77777777" w:rsidR="000154D8" w:rsidRPr="001A4B4C" w:rsidRDefault="000154D8" w:rsidP="00BC3EB9">
            <w:pPr>
              <w:spacing w:after="77" w:line="182" w:lineRule="exact"/>
              <w:textAlignment w:val="baseline"/>
              <w:rPr>
                <w:rFonts w:ascii="Calibri" w:eastAsia="Calibri" w:hAnsi="Calibri" w:cs="Calibri"/>
                <w:color w:val="000000" w:themeColor="text1"/>
                <w:lang w:val="en-US"/>
              </w:rPr>
            </w:pPr>
            <w:r w:rsidRPr="001A4B4C">
              <w:rPr>
                <w:rFonts w:ascii="Calibri" w:eastAsia="Calibri" w:hAnsi="Calibri" w:cs="Calibri"/>
                <w:color w:val="000000" w:themeColor="text1"/>
                <w:lang w:val="en-US"/>
              </w:rPr>
              <w:t>Engagement Strategy.</w:t>
            </w:r>
          </w:p>
          <w:p w14:paraId="281BE45B" w14:textId="77777777" w:rsidR="000154D8" w:rsidRPr="001A4B4C" w:rsidRDefault="000154D8" w:rsidP="00BC3EB9">
            <w:pPr>
              <w:rPr>
                <w:rFonts w:ascii="Calibri" w:eastAsia="Calibri" w:hAnsi="Calibri" w:cs="Calibri"/>
                <w:b/>
                <w:color w:val="000000" w:themeColor="text1"/>
                <w:lang w:val="en-US"/>
              </w:rPr>
            </w:pPr>
            <w:r w:rsidRPr="001A4B4C">
              <w:rPr>
                <w:rFonts w:ascii="Calibri" w:eastAsia="Calibri" w:hAnsi="Calibri" w:cs="Calibri"/>
                <w:b/>
                <w:color w:val="000000" w:themeColor="text1"/>
                <w:lang w:val="en-US"/>
              </w:rPr>
              <w:t>80%</w:t>
            </w:r>
          </w:p>
          <w:p w14:paraId="10B2E2BE" w14:textId="10843758" w:rsidR="002B7A76" w:rsidRPr="001A4B4C" w:rsidRDefault="002B7A76" w:rsidP="00BC3EB9">
            <w:pPr>
              <w:spacing w:after="9" w:line="265" w:lineRule="exact"/>
              <w:textAlignment w:val="baseline"/>
              <w:rPr>
                <w:rFonts w:ascii="Calibri" w:hAnsi="Calibri" w:cs="Calibri"/>
                <w:b/>
                <w:color w:val="000000" w:themeColor="text1"/>
              </w:rPr>
            </w:pPr>
            <w:r w:rsidRPr="001A4B4C">
              <w:rPr>
                <w:rFonts w:ascii="Calibri" w:eastAsia="Calibri" w:hAnsi="Calibri" w:cs="Calibri"/>
                <w:bCs/>
                <w:color w:val="000000" w:themeColor="text1"/>
                <w:lang w:val="en-US"/>
              </w:rPr>
              <w:t>At least 15 schools reporting increased STE(A)M teacher capability.</w:t>
            </w:r>
            <w:r w:rsidR="009227B3" w:rsidRPr="001A4B4C">
              <w:rPr>
                <w:rFonts w:ascii="Calibri" w:eastAsia="Calibri" w:hAnsi="Calibri" w:cs="Calibri"/>
                <w:bCs/>
                <w:color w:val="000000" w:themeColor="text1"/>
                <w:lang w:val="en-US"/>
              </w:rPr>
              <w:t xml:space="preserve"> </w:t>
            </w:r>
            <w:r w:rsidRPr="001A4B4C">
              <w:rPr>
                <w:rFonts w:ascii="Calibri" w:eastAsia="Calibri" w:hAnsi="Calibri" w:cs="Calibri"/>
                <w:b/>
                <w:color w:val="000000" w:themeColor="text1"/>
                <w:lang w:val="en-US"/>
              </w:rPr>
              <w:t>87%</w:t>
            </w:r>
          </w:p>
        </w:tc>
        <w:tc>
          <w:tcPr>
            <w:tcW w:w="2618" w:type="dxa"/>
            <w:shd w:val="clear" w:color="auto" w:fill="auto"/>
          </w:tcPr>
          <w:p w14:paraId="15063BA9" w14:textId="4C29746A" w:rsidR="000154D8" w:rsidRPr="001A4B4C" w:rsidRDefault="000154D8" w:rsidP="00BC3EB9">
            <w:pPr>
              <w:spacing w:after="0" w:line="265" w:lineRule="exact"/>
              <w:ind w:right="252"/>
              <w:textAlignment w:val="baseline"/>
              <w:rPr>
                <w:rFonts w:ascii="Calibri" w:eastAsia="Calibri" w:hAnsi="Calibri" w:cs="Calibri"/>
                <w:color w:val="000000" w:themeColor="text1"/>
                <w:spacing w:val="-4"/>
                <w:lang w:val="en-US"/>
              </w:rPr>
            </w:pPr>
            <w:r w:rsidRPr="001A4B4C">
              <w:rPr>
                <w:rFonts w:ascii="Calibri" w:eastAsia="Calibri" w:hAnsi="Calibri" w:cs="Calibri"/>
                <w:color w:val="000000" w:themeColor="text1"/>
                <w:spacing w:val="-4"/>
                <w:lang w:val="en-US"/>
              </w:rPr>
              <w:lastRenderedPageBreak/>
              <w:t>Due to the COVID-19 pandemic a number of schools elected to exit from some programs so they could focus their energies on remote learning priorities.</w:t>
            </w:r>
          </w:p>
          <w:p w14:paraId="39B141EE" w14:textId="5D55F0B6" w:rsidR="004A686F" w:rsidRPr="001A4B4C" w:rsidRDefault="000154D8" w:rsidP="00C01505">
            <w:pPr>
              <w:spacing w:before="240"/>
              <w:rPr>
                <w:rFonts w:ascii="Calibri" w:hAnsi="Calibri" w:cs="Calibri"/>
                <w:color w:val="000000" w:themeColor="text1"/>
              </w:rPr>
            </w:pPr>
            <w:r w:rsidRPr="001A4B4C">
              <w:rPr>
                <w:rFonts w:ascii="Calibri" w:eastAsia="Calibri" w:hAnsi="Calibri" w:cs="Calibri"/>
                <w:color w:val="000000" w:themeColor="text1"/>
                <w:spacing w:val="-2"/>
                <w:lang w:val="en-US"/>
              </w:rPr>
              <w:t>Of those that remained, 55% of participants were able to track to completion as planned, while 39.4% had to modify their expectations in order to reach a completion point.</w:t>
            </w:r>
          </w:p>
        </w:tc>
      </w:tr>
    </w:tbl>
    <w:p w14:paraId="4E24C371" w14:textId="77777777" w:rsidR="004A686F" w:rsidRPr="00BC3EB9" w:rsidRDefault="004A686F" w:rsidP="00BC3EB9">
      <w:pPr>
        <w:spacing w:after="0" w:line="240" w:lineRule="auto"/>
        <w:rPr>
          <w:b/>
          <w:bCs/>
          <w:color w:val="000000" w:themeColor="text1"/>
        </w:rPr>
      </w:pPr>
      <w:r w:rsidRPr="00BC3EB9">
        <w:rPr>
          <w:b/>
          <w:bCs/>
          <w:color w:val="000000" w:themeColor="text1"/>
        </w:rPr>
        <w:br w:type="page"/>
      </w:r>
    </w:p>
    <w:tbl>
      <w:tblPr>
        <w:tblStyle w:val="TableGrid"/>
        <w:tblpPr w:leftFromText="180" w:rightFromText="180" w:horzAnchor="margin" w:tblpY="313"/>
        <w:tblW w:w="0" w:type="auto"/>
        <w:tblInd w:w="0" w:type="dxa"/>
        <w:tblLook w:val="04A0" w:firstRow="1" w:lastRow="0" w:firstColumn="1" w:lastColumn="0" w:noHBand="0" w:noVBand="1"/>
      </w:tblPr>
      <w:tblGrid>
        <w:gridCol w:w="2547"/>
        <w:gridCol w:w="4111"/>
        <w:gridCol w:w="2409"/>
        <w:gridCol w:w="2268"/>
        <w:gridCol w:w="2618"/>
      </w:tblGrid>
      <w:tr w:rsidR="00AF028E" w:rsidRPr="00AF028E" w14:paraId="4F7337DB" w14:textId="77777777" w:rsidTr="00AF028E">
        <w:trPr>
          <w:cnfStyle w:val="100000000000" w:firstRow="1" w:lastRow="0" w:firstColumn="0" w:lastColumn="0" w:oddVBand="0" w:evenVBand="0" w:oddHBand="0" w:evenHBand="0" w:firstRowFirstColumn="0" w:firstRowLastColumn="0" w:lastRowFirstColumn="0" w:lastRowLastColumn="0"/>
        </w:trPr>
        <w:tc>
          <w:tcPr>
            <w:cnfStyle w:val="000000000100" w:firstRow="0" w:lastRow="0" w:firstColumn="0" w:lastColumn="0" w:oddVBand="0" w:evenVBand="0" w:oddHBand="0" w:evenHBand="0" w:firstRowFirstColumn="1" w:firstRowLastColumn="0" w:lastRowFirstColumn="0" w:lastRowLastColumn="0"/>
            <w:tcW w:w="2547" w:type="dxa"/>
          </w:tcPr>
          <w:p w14:paraId="736AAEA6" w14:textId="77777777" w:rsidR="004A686F" w:rsidRPr="00AF028E" w:rsidRDefault="004A686F" w:rsidP="00AF028E">
            <w:pPr>
              <w:jc w:val="center"/>
              <w:rPr>
                <w:color w:val="000000" w:themeColor="text1"/>
              </w:rPr>
            </w:pPr>
            <w:r w:rsidRPr="00AF028E">
              <w:rPr>
                <w:color w:val="000000" w:themeColor="text1"/>
              </w:rPr>
              <w:lastRenderedPageBreak/>
              <w:t>Project title</w:t>
            </w:r>
          </w:p>
        </w:tc>
        <w:tc>
          <w:tcPr>
            <w:tcW w:w="4111" w:type="dxa"/>
          </w:tcPr>
          <w:p w14:paraId="5EBB0605" w14:textId="77777777" w:rsidR="004A686F" w:rsidRPr="00AF028E" w:rsidRDefault="004A686F" w:rsidP="00AF028E">
            <w:pPr>
              <w:cnfStyle w:val="100000000000" w:firstRow="1" w:lastRow="0" w:firstColumn="0" w:lastColumn="0" w:oddVBand="0" w:evenVBand="0" w:oddHBand="0" w:evenHBand="0" w:firstRowFirstColumn="0" w:firstRowLastColumn="0" w:lastRowFirstColumn="0" w:lastRowLastColumn="0"/>
              <w:rPr>
                <w:color w:val="000000" w:themeColor="text1"/>
              </w:rPr>
            </w:pPr>
            <w:r w:rsidRPr="00AF028E">
              <w:rPr>
                <w:color w:val="000000" w:themeColor="text1"/>
              </w:rPr>
              <w:t>Project description and activities</w:t>
            </w:r>
          </w:p>
        </w:tc>
        <w:tc>
          <w:tcPr>
            <w:tcW w:w="2409" w:type="dxa"/>
          </w:tcPr>
          <w:p w14:paraId="47E2E76D" w14:textId="77777777" w:rsidR="004A686F" w:rsidRPr="00AF028E" w:rsidRDefault="004A686F" w:rsidP="00AF028E">
            <w:pPr>
              <w:cnfStyle w:val="100000000000" w:firstRow="1" w:lastRow="0" w:firstColumn="0" w:lastColumn="0" w:oddVBand="0" w:evenVBand="0" w:oddHBand="0" w:evenHBand="0" w:firstRowFirstColumn="0" w:firstRowLastColumn="0" w:lastRowFirstColumn="0" w:lastRowLastColumn="0"/>
              <w:rPr>
                <w:color w:val="000000" w:themeColor="text1"/>
              </w:rPr>
            </w:pPr>
            <w:r w:rsidRPr="00AF028E">
              <w:rPr>
                <w:color w:val="000000" w:themeColor="text1"/>
              </w:rPr>
              <w:t>Expected outcomes/ Overall achievements</w:t>
            </w:r>
          </w:p>
        </w:tc>
        <w:tc>
          <w:tcPr>
            <w:tcW w:w="2268" w:type="dxa"/>
            <w:shd w:val="clear" w:color="auto" w:fill="auto"/>
          </w:tcPr>
          <w:p w14:paraId="66D512DE" w14:textId="77777777" w:rsidR="004A686F" w:rsidRPr="00AF028E" w:rsidRDefault="004A686F" w:rsidP="00AF028E">
            <w:pPr>
              <w:cnfStyle w:val="100000000000" w:firstRow="1" w:lastRow="0" w:firstColumn="0" w:lastColumn="0" w:oddVBand="0" w:evenVBand="0" w:oddHBand="0" w:evenHBand="0" w:firstRowFirstColumn="0" w:firstRowLastColumn="0" w:lastRowFirstColumn="0" w:lastRowLastColumn="0"/>
              <w:rPr>
                <w:color w:val="000000" w:themeColor="text1"/>
              </w:rPr>
            </w:pPr>
            <w:r w:rsidRPr="00AF028E">
              <w:rPr>
                <w:color w:val="000000" w:themeColor="text1"/>
              </w:rPr>
              <w:t>Indicators of success</w:t>
            </w:r>
          </w:p>
        </w:tc>
        <w:tc>
          <w:tcPr>
            <w:tcW w:w="2618" w:type="dxa"/>
          </w:tcPr>
          <w:p w14:paraId="1741B96D" w14:textId="77777777" w:rsidR="004A686F" w:rsidRPr="00AF028E" w:rsidRDefault="004A686F" w:rsidP="00AF028E">
            <w:pPr>
              <w:cnfStyle w:val="100000000000" w:firstRow="1" w:lastRow="0" w:firstColumn="0" w:lastColumn="0" w:oddVBand="0" w:evenVBand="0" w:oddHBand="0" w:evenHBand="0" w:firstRowFirstColumn="0" w:firstRowLastColumn="0" w:lastRowFirstColumn="0" w:lastRowLastColumn="0"/>
              <w:rPr>
                <w:color w:val="000000" w:themeColor="text1"/>
              </w:rPr>
            </w:pPr>
            <w:r w:rsidRPr="00AF028E">
              <w:rPr>
                <w:color w:val="000000" w:themeColor="text1"/>
              </w:rPr>
              <w:t>Additional information</w:t>
            </w:r>
          </w:p>
        </w:tc>
      </w:tr>
      <w:tr w:rsidR="00AF028E" w:rsidRPr="00AF028E" w14:paraId="0CA83B49" w14:textId="77777777" w:rsidTr="00EC72B3">
        <w:tc>
          <w:tcPr>
            <w:tcW w:w="2547" w:type="dxa"/>
          </w:tcPr>
          <w:p w14:paraId="788AD06D" w14:textId="33D90616" w:rsidR="002B7A76" w:rsidRPr="00AF028E" w:rsidRDefault="002B7A76" w:rsidP="00AF028E">
            <w:pPr>
              <w:tabs>
                <w:tab w:val="right" w:pos="2304"/>
              </w:tabs>
              <w:spacing w:after="0" w:line="240" w:lineRule="auto"/>
              <w:textAlignment w:val="baseline"/>
              <w:rPr>
                <w:rFonts w:ascii="Calibri" w:eastAsia="Calibri" w:hAnsi="Calibri" w:cs="Times New Roman"/>
                <w:b/>
                <w:color w:val="000000" w:themeColor="text1"/>
                <w:sz w:val="23"/>
                <w:lang w:val="en-US"/>
              </w:rPr>
            </w:pPr>
            <w:r w:rsidRPr="00AF028E">
              <w:rPr>
                <w:rFonts w:ascii="Calibri" w:eastAsia="Calibri" w:hAnsi="Calibri" w:cs="Times New Roman"/>
                <w:b/>
                <w:color w:val="000000" w:themeColor="text1"/>
                <w:sz w:val="23"/>
                <w:lang w:val="en-US"/>
              </w:rPr>
              <w:t>8.</w:t>
            </w:r>
            <w:r w:rsidRPr="00AF028E">
              <w:rPr>
                <w:rFonts w:ascii="Calibri" w:eastAsia="Calibri" w:hAnsi="Calibri" w:cs="Times New Roman"/>
                <w:b/>
                <w:color w:val="000000" w:themeColor="text1"/>
                <w:sz w:val="23"/>
                <w:lang w:val="en-US"/>
              </w:rPr>
              <w:tab/>
              <w:t>Excellence in Online</w:t>
            </w:r>
            <w:r w:rsid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Learning for School</w:t>
            </w:r>
            <w:r w:rsid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Staff</w:t>
            </w:r>
          </w:p>
          <w:p w14:paraId="12329B50" w14:textId="028A00F6" w:rsidR="002B7A76" w:rsidRPr="00AF028E" w:rsidRDefault="002B7A76" w:rsidP="00AF028E">
            <w:pPr>
              <w:spacing w:before="240" w:after="0" w:line="240" w:lineRule="auto"/>
              <w:ind w:left="125"/>
              <w:textAlignment w:val="baseline"/>
              <w:rPr>
                <w:color w:val="000000" w:themeColor="text1"/>
              </w:rPr>
            </w:pPr>
            <w:r w:rsidRPr="00AF028E">
              <w:rPr>
                <w:rFonts w:ascii="Calibri" w:eastAsia="Calibri" w:hAnsi="Calibri" w:cs="Times New Roman"/>
                <w:b/>
                <w:color w:val="000000" w:themeColor="text1"/>
                <w:sz w:val="23"/>
                <w:lang w:val="en-US"/>
              </w:rPr>
              <w:t>NRD: Supporting</w:t>
            </w:r>
            <w:r w:rsid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students, student</w:t>
            </w:r>
            <w:r w:rsid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learning and student</w:t>
            </w:r>
            <w:r w:rsid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achievement</w:t>
            </w:r>
            <w:r w:rsidR="005F7B43" w:rsidRP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Supporting teaching, school leadership and school improvement</w:t>
            </w:r>
            <w:r w:rsid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Enhancing the national</w:t>
            </w:r>
            <w:r w:rsidR="005F7B43" w:rsidRP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evidence base</w:t>
            </w:r>
            <w:r w:rsidR="005F7B43" w:rsidRP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Bilateral: supports all</w:t>
            </w:r>
            <w:r w:rsidR="005F7B43" w:rsidRPr="00AF028E">
              <w:rPr>
                <w:rFonts w:ascii="Calibri" w:eastAsia="Calibri" w:hAnsi="Calibri" w:cs="Times New Roman"/>
                <w:b/>
                <w:color w:val="000000" w:themeColor="text1"/>
                <w:sz w:val="23"/>
                <w:lang w:val="en-US"/>
              </w:rPr>
              <w:t xml:space="preserve"> </w:t>
            </w:r>
            <w:r w:rsidRPr="00AF028E">
              <w:rPr>
                <w:rFonts w:ascii="Calibri" w:eastAsia="Calibri" w:hAnsi="Calibri" w:cs="Times New Roman"/>
                <w:b/>
                <w:color w:val="000000" w:themeColor="text1"/>
                <w:sz w:val="23"/>
                <w:lang w:val="en-US"/>
              </w:rPr>
              <w:t>activities</w:t>
            </w:r>
          </w:p>
        </w:tc>
        <w:tc>
          <w:tcPr>
            <w:tcW w:w="4111" w:type="dxa"/>
          </w:tcPr>
          <w:p w14:paraId="76034E4E" w14:textId="27C4DB63" w:rsidR="00EC72B3" w:rsidRPr="00AF028E" w:rsidRDefault="002B7A76" w:rsidP="00AF028E">
            <w:pPr>
              <w:spacing w:before="33" w:after="28" w:line="226" w:lineRule="exact"/>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t>Provision of professional</w:t>
            </w:r>
            <w:r w:rsid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development and information</w:t>
            </w:r>
            <w:r w:rsid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through ISQ’s learning management</w:t>
            </w:r>
            <w:r w:rsid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system, Connect &amp; Learn.</w:t>
            </w:r>
          </w:p>
          <w:p w14:paraId="26CDB321" w14:textId="2BF1D1B6" w:rsidR="002B7A76" w:rsidRPr="00AF028E" w:rsidRDefault="002B7A76" w:rsidP="00AF028E">
            <w:pPr>
              <w:spacing w:before="240" w:after="38" w:line="226" w:lineRule="exact"/>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t>Connect &amp; Learn will provide</w:t>
            </w:r>
            <w:r w:rsid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approximately 95 online modules</w:t>
            </w:r>
            <w:r w:rsid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covering a range of areas including</w:t>
            </w:r>
            <w:r w:rsidR="00E53385"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the priority policy areas under the NGRSF.</w:t>
            </w:r>
          </w:p>
          <w:p w14:paraId="275307EA" w14:textId="486FC94F" w:rsidR="002B7A76" w:rsidRPr="00AF028E" w:rsidRDefault="002B7A76" w:rsidP="00AF028E">
            <w:pPr>
              <w:spacing w:before="240" w:after="0" w:line="240" w:lineRule="auto"/>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t>Connect &amp; Learn modules are</w:t>
            </w:r>
            <w:r w:rsidR="00E53385"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rigorously designed using the most</w:t>
            </w:r>
            <w:r w:rsidR="00E53385"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up to date pedagogical practice with</w:t>
            </w:r>
            <w:r w:rsidR="00E53385"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adult learning principles at the forefront of instructional design. A certificate will be granted to learners at the successful completion of modules which lists the professional hours completed as well as the Australian Professional Standards for Teachers and Principals content covered within the modules.</w:t>
            </w:r>
          </w:p>
          <w:p w14:paraId="7AC16FF7" w14:textId="64018D6A" w:rsidR="002B7A76" w:rsidRPr="00AF028E" w:rsidRDefault="002B7A76" w:rsidP="00AF028E">
            <w:pPr>
              <w:spacing w:before="240" w:after="0" w:line="240" w:lineRule="auto"/>
              <w:textAlignment w:val="baseline"/>
              <w:rPr>
                <w:rFonts w:ascii="Calibri" w:eastAsia="Calibri" w:hAnsi="Calibri" w:cs="Times New Roman"/>
                <w:color w:val="000000" w:themeColor="text1"/>
                <w:spacing w:val="-3"/>
                <w:lang w:val="en-US"/>
              </w:rPr>
            </w:pPr>
            <w:r w:rsidRPr="00AF028E">
              <w:rPr>
                <w:rFonts w:ascii="Calibri" w:eastAsia="Calibri" w:hAnsi="Calibri" w:cs="Times New Roman"/>
                <w:color w:val="000000" w:themeColor="text1"/>
                <w:spacing w:val="-2"/>
                <w:lang w:val="en-US"/>
              </w:rPr>
              <w:t>Connect &amp; Learn provides a far greater reach for teachers to access</w:t>
            </w:r>
            <w:r w:rsidR="00AF028E">
              <w:rPr>
                <w:rFonts w:ascii="Calibri" w:eastAsia="Calibri" w:hAnsi="Calibri" w:cs="Times New Roman"/>
                <w:color w:val="000000" w:themeColor="text1"/>
                <w:spacing w:val="-2"/>
                <w:lang w:val="en-US"/>
              </w:rPr>
              <w:t xml:space="preserve"> </w:t>
            </w:r>
            <w:r w:rsidRPr="00AF028E">
              <w:rPr>
                <w:rFonts w:ascii="Calibri" w:eastAsia="Calibri" w:hAnsi="Calibri" w:cs="Times New Roman"/>
                <w:color w:val="000000" w:themeColor="text1"/>
                <w:spacing w:val="-3"/>
                <w:lang w:val="en-US"/>
              </w:rPr>
              <w:t>high quality learning without the need to travel. This is particularly important in terms of access to professional learning for regional and remote schools in Queensland. It also provides 24-hour access to online learning modules for all schools.</w:t>
            </w:r>
          </w:p>
          <w:p w14:paraId="69F148B2" w14:textId="77777777" w:rsidR="002B7A76" w:rsidRPr="00AF028E" w:rsidRDefault="002B7A76" w:rsidP="00AF028E">
            <w:pPr>
              <w:spacing w:before="262" w:after="0" w:line="269" w:lineRule="exact"/>
              <w:ind w:right="144"/>
              <w:textAlignment w:val="baseline"/>
              <w:rPr>
                <w:rFonts w:ascii="Calibri" w:eastAsia="Calibri" w:hAnsi="Calibri" w:cs="Times New Roman"/>
                <w:color w:val="000000" w:themeColor="text1"/>
                <w:spacing w:val="-2"/>
                <w:lang w:val="en-US"/>
              </w:rPr>
            </w:pPr>
            <w:r w:rsidRPr="00AF028E">
              <w:rPr>
                <w:rFonts w:ascii="Calibri" w:eastAsia="Calibri" w:hAnsi="Calibri" w:cs="Times New Roman"/>
                <w:color w:val="000000" w:themeColor="text1"/>
                <w:spacing w:val="-2"/>
                <w:lang w:val="en-US"/>
              </w:rPr>
              <w:lastRenderedPageBreak/>
              <w:t>ISQ works with independent schools to ensure that Connect &amp; Learn is an integrated part of their whole-school professional development plan and teachers can gather evidence through the system to support Highly Accomplished and Lead Teacher Certification.</w:t>
            </w:r>
          </w:p>
          <w:p w14:paraId="3A7CFBDE" w14:textId="3B41368F" w:rsidR="002B7A76" w:rsidRPr="00AF028E" w:rsidRDefault="002B7A76" w:rsidP="00AF028E">
            <w:pPr>
              <w:spacing w:before="240"/>
              <w:rPr>
                <w:color w:val="000000" w:themeColor="text1"/>
              </w:rPr>
            </w:pPr>
            <w:r w:rsidRPr="00AF028E">
              <w:rPr>
                <w:rFonts w:ascii="Calibri" w:eastAsia="Calibri" w:hAnsi="Calibri" w:cs="Times New Roman"/>
                <w:color w:val="000000" w:themeColor="text1"/>
                <w:lang w:val="en-US"/>
              </w:rPr>
              <w:t>Online module offerings via Connect &amp; Learn for 2020 include a compliance suite of learning for schools, New School Business Manager Program and Differentiation and the NCCD modules.</w:t>
            </w:r>
          </w:p>
        </w:tc>
        <w:tc>
          <w:tcPr>
            <w:tcW w:w="2409" w:type="dxa"/>
          </w:tcPr>
          <w:p w14:paraId="1D25E996" w14:textId="1118E511" w:rsidR="002B7A76" w:rsidRPr="00AF028E" w:rsidRDefault="002B7A76" w:rsidP="00AF028E">
            <w:pPr>
              <w:spacing w:before="33" w:after="28" w:line="226" w:lineRule="exact"/>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lastRenderedPageBreak/>
              <w:t>Participants are satisfied that</w:t>
            </w:r>
            <w:r w:rsidR="00EC72B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the module met their identified</w:t>
            </w:r>
            <w:r w:rsidR="00EC72B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need.</w:t>
            </w:r>
          </w:p>
          <w:p w14:paraId="527EE33A" w14:textId="77777777" w:rsidR="002B7A76" w:rsidRPr="00AF028E" w:rsidRDefault="002B7A76" w:rsidP="00AF028E">
            <w:pPr>
              <w:spacing w:after="30" w:line="228" w:lineRule="exact"/>
              <w:textAlignment w:val="baseline"/>
              <w:rPr>
                <w:rFonts w:ascii="Calibri" w:eastAsia="Calibri" w:hAnsi="Calibri" w:cs="Times New Roman"/>
                <w:b/>
                <w:color w:val="000000" w:themeColor="text1"/>
                <w:sz w:val="23"/>
                <w:lang w:val="en-US"/>
              </w:rPr>
            </w:pPr>
            <w:r w:rsidRPr="00AF028E">
              <w:rPr>
                <w:rFonts w:ascii="Calibri" w:eastAsia="Calibri" w:hAnsi="Calibri" w:cs="Times New Roman"/>
                <w:b/>
                <w:color w:val="000000" w:themeColor="text1"/>
                <w:sz w:val="23"/>
                <w:lang w:val="en-US"/>
              </w:rPr>
              <w:t>Achieved</w:t>
            </w:r>
          </w:p>
          <w:p w14:paraId="3A16E250" w14:textId="003AA6CF" w:rsidR="002B7A76" w:rsidRPr="00AF028E" w:rsidRDefault="002B7A76" w:rsidP="00AF028E">
            <w:pPr>
              <w:spacing w:before="240" w:after="38" w:line="226" w:lineRule="exact"/>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t>Participant’s knowledge and</w:t>
            </w:r>
            <w:r w:rsidR="00EC72B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skills increased because of</w:t>
            </w:r>
            <w:r w:rsidR="00EC72B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participation in the program.</w:t>
            </w:r>
          </w:p>
          <w:p w14:paraId="1AF4FB2B" w14:textId="77777777" w:rsidR="002B7A76" w:rsidRPr="00AF028E" w:rsidRDefault="002B7A76" w:rsidP="00AF028E">
            <w:pPr>
              <w:spacing w:after="0" w:line="228" w:lineRule="exact"/>
              <w:textAlignment w:val="baseline"/>
              <w:rPr>
                <w:rFonts w:ascii="Calibri" w:eastAsia="Calibri" w:hAnsi="Calibri" w:cs="Times New Roman"/>
                <w:b/>
                <w:color w:val="000000" w:themeColor="text1"/>
                <w:sz w:val="23"/>
                <w:lang w:val="en-US"/>
              </w:rPr>
            </w:pPr>
            <w:r w:rsidRPr="00AF028E">
              <w:rPr>
                <w:rFonts w:ascii="Calibri" w:eastAsia="Calibri" w:hAnsi="Calibri" w:cs="Times New Roman"/>
                <w:b/>
                <w:color w:val="000000" w:themeColor="text1"/>
                <w:sz w:val="23"/>
                <w:lang w:val="en-US"/>
              </w:rPr>
              <w:t>Achieved</w:t>
            </w:r>
          </w:p>
          <w:p w14:paraId="1907E845" w14:textId="4AFE9783" w:rsidR="002B7A76" w:rsidRPr="00AF028E" w:rsidRDefault="002B7A76" w:rsidP="00AF028E">
            <w:pPr>
              <w:spacing w:before="313" w:after="19" w:line="226" w:lineRule="exact"/>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t>Increased awareness and use of</w:t>
            </w:r>
            <w:r w:rsidR="00EC72B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the modules.</w:t>
            </w:r>
          </w:p>
          <w:p w14:paraId="67D74924" w14:textId="0ABBDF8B" w:rsidR="002B7A76" w:rsidRPr="00AF028E" w:rsidRDefault="002B7A76" w:rsidP="00AF028E">
            <w:pPr>
              <w:spacing w:after="48" w:line="220" w:lineRule="exact"/>
              <w:textAlignment w:val="baseline"/>
              <w:rPr>
                <w:color w:val="000000" w:themeColor="text1"/>
              </w:rPr>
            </w:pPr>
            <w:r w:rsidRPr="00AF028E">
              <w:rPr>
                <w:rFonts w:ascii="Calibri" w:eastAsia="Calibri" w:hAnsi="Calibri" w:cs="Times New Roman"/>
                <w:b/>
                <w:color w:val="000000" w:themeColor="text1"/>
                <w:sz w:val="23"/>
                <w:lang w:val="en-US"/>
              </w:rPr>
              <w:t>Achieved</w:t>
            </w:r>
          </w:p>
        </w:tc>
        <w:tc>
          <w:tcPr>
            <w:tcW w:w="2268" w:type="dxa"/>
          </w:tcPr>
          <w:p w14:paraId="220D1D99" w14:textId="4AB194D7" w:rsidR="002B7A76" w:rsidRPr="00AF028E" w:rsidRDefault="002B7A76" w:rsidP="00AF028E">
            <w:pPr>
              <w:numPr>
                <w:ilvl w:val="0"/>
                <w:numId w:val="13"/>
              </w:numPr>
              <w:tabs>
                <w:tab w:val="left" w:pos="432"/>
              </w:tabs>
              <w:spacing w:line="240" w:lineRule="auto"/>
              <w:ind w:left="144" w:hanging="122"/>
              <w:textAlignment w:val="baseline"/>
              <w:rPr>
                <w:rFonts w:ascii="Calibri" w:eastAsia="Calibri" w:hAnsi="Calibri" w:cs="Times New Roman"/>
                <w:b/>
                <w:color w:val="000000" w:themeColor="text1"/>
                <w:sz w:val="23"/>
                <w:lang w:val="en-US"/>
              </w:rPr>
            </w:pPr>
            <w:r w:rsidRPr="00AF028E">
              <w:rPr>
                <w:rFonts w:ascii="Calibri" w:eastAsia="Calibri" w:hAnsi="Calibri" w:cs="Times New Roman"/>
                <w:color w:val="000000" w:themeColor="text1"/>
                <w:lang w:val="en-US"/>
              </w:rPr>
              <w:t>Over 90 percent will rate</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relevant modules as highly</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effective.</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b/>
                <w:color w:val="000000" w:themeColor="text1"/>
                <w:sz w:val="23"/>
                <w:lang w:val="en-US"/>
              </w:rPr>
              <w:t>100%</w:t>
            </w:r>
          </w:p>
          <w:p w14:paraId="47F19E7B" w14:textId="5438357F" w:rsidR="002B7A76" w:rsidRPr="00AF028E" w:rsidRDefault="002B7A76" w:rsidP="00AF028E">
            <w:pPr>
              <w:numPr>
                <w:ilvl w:val="0"/>
                <w:numId w:val="13"/>
              </w:numPr>
              <w:tabs>
                <w:tab w:val="clear" w:pos="288"/>
              </w:tabs>
              <w:spacing w:after="0" w:line="240" w:lineRule="auto"/>
              <w:ind w:left="164" w:hanging="164"/>
              <w:textAlignment w:val="baseline"/>
              <w:rPr>
                <w:rFonts w:ascii="Calibri" w:eastAsia="Calibri" w:hAnsi="Calibri" w:cs="Times New Roman"/>
                <w:color w:val="000000" w:themeColor="text1"/>
                <w:spacing w:val="-6"/>
                <w:lang w:val="en-US"/>
              </w:rPr>
            </w:pPr>
            <w:r w:rsidRPr="00AF028E">
              <w:rPr>
                <w:rFonts w:ascii="Calibri" w:eastAsia="Calibri" w:hAnsi="Calibri" w:cs="Times New Roman"/>
                <w:color w:val="000000" w:themeColor="text1"/>
                <w:lang w:val="en-US"/>
              </w:rPr>
              <w:t>Over 90 per cent of</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participants will have a</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greater knowledge of the</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relevant area after</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spacing w:val="-6"/>
                <w:lang w:val="en-US"/>
              </w:rPr>
              <w:t xml:space="preserve">completing a module. </w:t>
            </w:r>
            <w:r w:rsidRPr="00AF028E">
              <w:rPr>
                <w:rFonts w:ascii="Calibri" w:eastAsia="Calibri" w:hAnsi="Calibri" w:cs="Times New Roman"/>
                <w:b/>
                <w:color w:val="000000" w:themeColor="text1"/>
                <w:spacing w:val="-6"/>
                <w:sz w:val="23"/>
                <w:lang w:val="en-US"/>
              </w:rPr>
              <w:t>100%</w:t>
            </w:r>
          </w:p>
          <w:p w14:paraId="1B59B412" w14:textId="77777777" w:rsidR="002B7A76" w:rsidRPr="00AF028E" w:rsidRDefault="002B7A76" w:rsidP="00AF028E">
            <w:pPr>
              <w:numPr>
                <w:ilvl w:val="0"/>
                <w:numId w:val="13"/>
              </w:numPr>
              <w:tabs>
                <w:tab w:val="left" w:pos="432"/>
                <w:tab w:val="right" w:pos="3024"/>
              </w:tabs>
              <w:spacing w:before="240" w:after="0" w:line="240" w:lineRule="auto"/>
              <w:ind w:left="144" w:hanging="144"/>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t>School staff accessing online</w:t>
            </w:r>
          </w:p>
          <w:p w14:paraId="15B41BFA" w14:textId="1B271CB4" w:rsidR="002B7A76" w:rsidRPr="00AF028E" w:rsidRDefault="002B7A76" w:rsidP="00AF028E">
            <w:pPr>
              <w:spacing w:after="0" w:line="240" w:lineRule="auto"/>
              <w:ind w:left="144"/>
              <w:textAlignment w:val="baseline"/>
              <w:rPr>
                <w:rFonts w:ascii="Calibri" w:eastAsia="Calibri" w:hAnsi="Calibri" w:cs="Times New Roman"/>
                <w:b/>
                <w:bCs/>
                <w:color w:val="000000" w:themeColor="text1"/>
                <w:lang w:val="en-US"/>
              </w:rPr>
            </w:pPr>
            <w:r w:rsidRPr="00AF028E">
              <w:rPr>
                <w:rFonts w:ascii="Calibri" w:eastAsia="Calibri" w:hAnsi="Calibri" w:cs="Times New Roman"/>
                <w:color w:val="000000" w:themeColor="text1"/>
                <w:lang w:val="en-US"/>
              </w:rPr>
              <w:t>learning modules - target of</w:t>
            </w:r>
            <w:r w:rsidR="005F7B43" w:rsidRPr="00AF028E">
              <w:rPr>
                <w:rFonts w:ascii="Calibri" w:eastAsia="Calibri" w:hAnsi="Calibri" w:cs="Times New Roman"/>
                <w:color w:val="000000" w:themeColor="text1"/>
                <w:lang w:val="en-US"/>
              </w:rPr>
              <w:t xml:space="preserve"> </w:t>
            </w:r>
            <w:r w:rsidRPr="00AF028E">
              <w:rPr>
                <w:rFonts w:ascii="Calibri" w:eastAsia="Calibri" w:hAnsi="Calibri" w:cs="Times New Roman"/>
                <w:color w:val="000000" w:themeColor="text1"/>
                <w:lang w:val="en-US"/>
              </w:rPr>
              <w:t xml:space="preserve">15,000 registered users for 2020. </w:t>
            </w:r>
            <w:r w:rsidRPr="00AF028E">
              <w:rPr>
                <w:rFonts w:ascii="Calibri" w:eastAsia="Calibri" w:hAnsi="Calibri" w:cs="Times New Roman"/>
                <w:b/>
                <w:bCs/>
                <w:color w:val="000000" w:themeColor="text1"/>
                <w:lang w:val="en-US"/>
              </w:rPr>
              <w:t>100%</w:t>
            </w:r>
          </w:p>
          <w:p w14:paraId="4BBF1E82" w14:textId="77777777" w:rsidR="00EC72B3" w:rsidRPr="00AF028E" w:rsidRDefault="00EC72B3" w:rsidP="00AF028E">
            <w:pPr>
              <w:numPr>
                <w:ilvl w:val="0"/>
                <w:numId w:val="13"/>
              </w:numPr>
              <w:tabs>
                <w:tab w:val="clear" w:pos="288"/>
                <w:tab w:val="left" w:pos="1865"/>
              </w:tabs>
              <w:spacing w:before="278" w:after="230" w:line="269" w:lineRule="exact"/>
              <w:ind w:left="166" w:right="144" w:hanging="124"/>
              <w:textAlignment w:val="baseline"/>
              <w:rPr>
                <w:rFonts w:ascii="Calibri" w:eastAsia="Calibri" w:hAnsi="Calibri" w:cs="Times New Roman"/>
                <w:color w:val="000000" w:themeColor="text1"/>
                <w:lang w:val="en-US"/>
              </w:rPr>
            </w:pPr>
            <w:r w:rsidRPr="00AF028E">
              <w:rPr>
                <w:rFonts w:ascii="Calibri" w:eastAsia="Calibri" w:hAnsi="Calibri" w:cs="Times New Roman"/>
                <w:color w:val="000000" w:themeColor="text1"/>
                <w:lang w:val="en-US"/>
              </w:rPr>
              <w:t xml:space="preserve">80 per cent of surveyed users who completed Child Protection Module report an enhanced awareness of child protection reporting responsibilities </w:t>
            </w:r>
            <w:r w:rsidRPr="00AF028E">
              <w:rPr>
                <w:rFonts w:ascii="Calibri" w:eastAsia="Calibri" w:hAnsi="Calibri" w:cs="Times New Roman"/>
                <w:color w:val="000000" w:themeColor="text1"/>
                <w:lang w:val="en-US"/>
              </w:rPr>
              <w:lastRenderedPageBreak/>
              <w:t xml:space="preserve">and how to fulfil them, as required by legislation. </w:t>
            </w:r>
            <w:r w:rsidRPr="00AF028E">
              <w:rPr>
                <w:rFonts w:ascii="Calibri" w:eastAsia="Calibri" w:hAnsi="Calibri" w:cs="Times New Roman"/>
                <w:b/>
                <w:color w:val="000000" w:themeColor="text1"/>
                <w:lang w:val="en-US"/>
              </w:rPr>
              <w:t>100%</w:t>
            </w:r>
          </w:p>
          <w:p w14:paraId="491DCD95" w14:textId="7E023884" w:rsidR="00EC72B3" w:rsidRPr="00AF028E" w:rsidRDefault="00EC72B3" w:rsidP="007427A7">
            <w:pPr>
              <w:numPr>
                <w:ilvl w:val="0"/>
                <w:numId w:val="13"/>
              </w:numPr>
              <w:tabs>
                <w:tab w:val="clear" w:pos="288"/>
                <w:tab w:val="left" w:pos="1581"/>
                <w:tab w:val="left" w:pos="1865"/>
              </w:tabs>
              <w:spacing w:before="278" w:after="230" w:line="269" w:lineRule="exact"/>
              <w:ind w:left="164" w:right="144" w:hanging="164"/>
              <w:textAlignment w:val="baseline"/>
              <w:rPr>
                <w:color w:val="000000" w:themeColor="text1"/>
              </w:rPr>
            </w:pPr>
            <w:r w:rsidRPr="00AF028E">
              <w:rPr>
                <w:rFonts w:ascii="Calibri" w:eastAsia="Calibri" w:hAnsi="Calibri" w:cs="Times New Roman"/>
                <w:color w:val="000000" w:themeColor="text1"/>
                <w:lang w:val="en-US"/>
              </w:rPr>
              <w:t xml:space="preserve">5 new modules released by December 2020, with an increased focus on NCCD, Differentiation and Child Protection. </w:t>
            </w:r>
            <w:r w:rsidRPr="00AF028E">
              <w:rPr>
                <w:rFonts w:ascii="Calibri" w:eastAsia="Calibri" w:hAnsi="Calibri" w:cs="Times New Roman"/>
                <w:b/>
                <w:color w:val="000000" w:themeColor="text1"/>
                <w:lang w:val="en-US"/>
              </w:rPr>
              <w:t>100%</w:t>
            </w:r>
          </w:p>
        </w:tc>
        <w:tc>
          <w:tcPr>
            <w:tcW w:w="2618" w:type="dxa"/>
          </w:tcPr>
          <w:p w14:paraId="1764AF5D" w14:textId="0A630001" w:rsidR="00CF77B1" w:rsidRPr="00AF028E" w:rsidRDefault="00CF77B1" w:rsidP="00AF028E">
            <w:pPr>
              <w:spacing w:after="0" w:line="240" w:lineRule="auto"/>
              <w:rPr>
                <w:color w:val="000000" w:themeColor="text1"/>
              </w:rPr>
            </w:pPr>
          </w:p>
        </w:tc>
      </w:tr>
    </w:tbl>
    <w:p w14:paraId="0CF0335E" w14:textId="77777777" w:rsidR="00951E9C" w:rsidRPr="00AF028E" w:rsidRDefault="00951E9C" w:rsidP="00AF028E">
      <w:pPr>
        <w:rPr>
          <w:color w:val="000000" w:themeColor="text1"/>
        </w:rPr>
        <w:sectPr w:rsidR="00951E9C" w:rsidRPr="00AF028E" w:rsidSect="00E2248A">
          <w:pgSz w:w="16840" w:h="11907" w:orient="landscape" w:code="9"/>
          <w:pgMar w:top="1134" w:right="1582" w:bottom="1134" w:left="1151" w:header="578" w:footer="431" w:gutter="0"/>
          <w:pgNumType w:start="1"/>
          <w:cols w:space="708"/>
          <w:docGrid w:linePitch="360"/>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5245"/>
        <w:gridCol w:w="2835"/>
      </w:tblGrid>
      <w:tr w:rsidR="00AF028E" w:rsidRPr="00AF028E" w14:paraId="0BCA5FAF" w14:textId="77777777" w:rsidTr="00AF028E">
        <w:trPr>
          <w:trHeight w:hRule="exact" w:val="577"/>
          <w:jc w:val="center"/>
        </w:trPr>
        <w:tc>
          <w:tcPr>
            <w:tcW w:w="8080" w:type="dxa"/>
            <w:gridSpan w:val="2"/>
            <w:shd w:val="clear" w:color="auto" w:fill="FFFFFF" w:themeFill="background1"/>
          </w:tcPr>
          <w:p w14:paraId="74E83872" w14:textId="07DEA248" w:rsidR="0045092F" w:rsidRPr="00AF028E" w:rsidRDefault="0045092F" w:rsidP="00AF028E">
            <w:pPr>
              <w:spacing w:before="125" w:after="167" w:line="288" w:lineRule="exact"/>
              <w:jc w:val="center"/>
              <w:textAlignment w:val="baseline"/>
              <w:rPr>
                <w:rFonts w:ascii="Calibri" w:eastAsia="Calibri" w:hAnsi="Calibri"/>
                <w:b/>
                <w:color w:val="000000" w:themeColor="text1"/>
                <w:spacing w:val="-5"/>
                <w:sz w:val="24"/>
                <w:szCs w:val="24"/>
              </w:rPr>
            </w:pPr>
            <w:r w:rsidRPr="00AF028E">
              <w:rPr>
                <w:rFonts w:ascii="Calibri" w:eastAsia="Calibri" w:hAnsi="Calibri"/>
                <w:b/>
                <w:color w:val="000000" w:themeColor="text1"/>
                <w:spacing w:val="-5"/>
                <w:sz w:val="24"/>
                <w:szCs w:val="24"/>
              </w:rPr>
              <w:lastRenderedPageBreak/>
              <w:t>2020 Budget expenditure</w:t>
            </w:r>
          </w:p>
        </w:tc>
      </w:tr>
      <w:tr w:rsidR="00AF028E" w:rsidRPr="00AF028E" w14:paraId="195125F1" w14:textId="77777777" w:rsidTr="00AF028E">
        <w:trPr>
          <w:trHeight w:hRule="exact" w:val="572"/>
          <w:jc w:val="center"/>
        </w:trPr>
        <w:tc>
          <w:tcPr>
            <w:tcW w:w="5245" w:type="dxa"/>
            <w:shd w:val="clear" w:color="auto" w:fill="auto"/>
          </w:tcPr>
          <w:p w14:paraId="705A2363" w14:textId="3450BCDB" w:rsidR="00E0278A" w:rsidRPr="00AF028E" w:rsidRDefault="00E0278A" w:rsidP="00AF028E">
            <w:pPr>
              <w:spacing w:before="125" w:after="167" w:line="288" w:lineRule="exact"/>
              <w:jc w:val="center"/>
              <w:textAlignment w:val="baseline"/>
              <w:rPr>
                <w:rFonts w:ascii="Calibri" w:eastAsia="Calibri" w:hAnsi="Calibri"/>
                <w:b/>
                <w:color w:val="000000" w:themeColor="text1"/>
                <w:spacing w:val="-5"/>
                <w:sz w:val="24"/>
                <w:szCs w:val="24"/>
              </w:rPr>
            </w:pPr>
            <w:r w:rsidRPr="00AF028E">
              <w:rPr>
                <w:rFonts w:ascii="Calibri" w:eastAsia="Calibri" w:hAnsi="Calibri"/>
                <w:b/>
                <w:color w:val="000000" w:themeColor="text1"/>
                <w:spacing w:val="-5"/>
                <w:sz w:val="24"/>
                <w:szCs w:val="24"/>
              </w:rPr>
              <w:t>Project activity</w:t>
            </w:r>
          </w:p>
        </w:tc>
        <w:tc>
          <w:tcPr>
            <w:tcW w:w="2835" w:type="dxa"/>
            <w:shd w:val="clear" w:color="auto" w:fill="auto"/>
          </w:tcPr>
          <w:p w14:paraId="4E8900D0" w14:textId="7BF65E2C" w:rsidR="00E0278A" w:rsidRPr="00AF028E" w:rsidRDefault="00E0278A" w:rsidP="00AF028E">
            <w:pPr>
              <w:spacing w:before="125" w:after="167" w:line="288" w:lineRule="exact"/>
              <w:jc w:val="center"/>
              <w:textAlignment w:val="baseline"/>
              <w:rPr>
                <w:rFonts w:ascii="Calibri" w:eastAsia="Calibri" w:hAnsi="Calibri"/>
                <w:b/>
                <w:color w:val="000000" w:themeColor="text1"/>
                <w:spacing w:val="-5"/>
                <w:sz w:val="24"/>
                <w:szCs w:val="24"/>
              </w:rPr>
            </w:pPr>
            <w:r w:rsidRPr="00AF028E">
              <w:rPr>
                <w:rFonts w:ascii="Calibri" w:eastAsia="Calibri" w:hAnsi="Calibri"/>
                <w:b/>
                <w:color w:val="000000" w:themeColor="text1"/>
                <w:spacing w:val="-5"/>
                <w:sz w:val="24"/>
                <w:szCs w:val="24"/>
              </w:rPr>
              <w:t xml:space="preserve">Reform </w:t>
            </w:r>
            <w:r w:rsidR="003D08EA" w:rsidRPr="00AF028E">
              <w:rPr>
                <w:rFonts w:ascii="Calibri" w:eastAsia="Calibri" w:hAnsi="Calibri"/>
                <w:b/>
                <w:color w:val="000000" w:themeColor="text1"/>
                <w:spacing w:val="-5"/>
                <w:sz w:val="24"/>
                <w:szCs w:val="24"/>
              </w:rPr>
              <w:t>S</w:t>
            </w:r>
            <w:r w:rsidRPr="00AF028E">
              <w:rPr>
                <w:rFonts w:ascii="Calibri" w:eastAsia="Calibri" w:hAnsi="Calibri"/>
                <w:b/>
                <w:color w:val="000000" w:themeColor="text1"/>
                <w:spacing w:val="-5"/>
                <w:sz w:val="24"/>
                <w:szCs w:val="24"/>
              </w:rPr>
              <w:t>upport funding</w:t>
            </w:r>
          </w:p>
        </w:tc>
      </w:tr>
      <w:tr w:rsidR="00426455" w:rsidRPr="00AF028E" w14:paraId="10366FD6" w14:textId="77777777" w:rsidTr="00426455">
        <w:trPr>
          <w:trHeight w:val="645"/>
          <w:jc w:val="center"/>
        </w:trPr>
        <w:tc>
          <w:tcPr>
            <w:tcW w:w="5245" w:type="dxa"/>
          </w:tcPr>
          <w:p w14:paraId="74208CEB" w14:textId="3B287CA1" w:rsidR="00426455" w:rsidRPr="00AF028E" w:rsidRDefault="00426455" w:rsidP="00AF028E">
            <w:pPr>
              <w:tabs>
                <w:tab w:val="right" w:pos="1282"/>
              </w:tabs>
              <w:spacing w:before="120" w:after="120" w:line="240" w:lineRule="auto"/>
              <w:ind w:right="124"/>
              <w:jc w:val="center"/>
              <w:textAlignment w:val="baseline"/>
              <w:rPr>
                <w:rFonts w:ascii="Calibri" w:eastAsia="Calibri" w:hAnsi="Calibri"/>
                <w:color w:val="000000" w:themeColor="text1"/>
                <w:sz w:val="24"/>
                <w:szCs w:val="24"/>
              </w:rPr>
            </w:pPr>
            <w:r w:rsidRPr="00AF028E">
              <w:rPr>
                <w:rFonts w:ascii="Calibri" w:eastAsia="Calibri" w:hAnsi="Calibri"/>
                <w:color w:val="000000" w:themeColor="text1"/>
                <w:sz w:val="24"/>
                <w:szCs w:val="24"/>
              </w:rPr>
              <w:t>NAPLAN</w:t>
            </w:r>
          </w:p>
        </w:tc>
        <w:tc>
          <w:tcPr>
            <w:tcW w:w="2835" w:type="dxa"/>
            <w:vAlign w:val="center"/>
          </w:tcPr>
          <w:p w14:paraId="59295C2D" w14:textId="1D7CCA7C" w:rsidR="00426455" w:rsidRPr="00AF028E" w:rsidRDefault="00426455" w:rsidP="00AF028E">
            <w:pPr>
              <w:tabs>
                <w:tab w:val="right" w:pos="1282"/>
              </w:tabs>
              <w:spacing w:before="120" w:after="120" w:line="240" w:lineRule="auto"/>
              <w:ind w:right="124"/>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$215,148</w:t>
            </w:r>
          </w:p>
        </w:tc>
      </w:tr>
      <w:tr w:rsidR="00E0278A" w:rsidRPr="00AF028E" w14:paraId="57818B7C" w14:textId="77777777" w:rsidTr="00426455">
        <w:trPr>
          <w:trHeight w:hRule="exact" w:val="565"/>
          <w:jc w:val="center"/>
        </w:trPr>
        <w:tc>
          <w:tcPr>
            <w:tcW w:w="5245" w:type="dxa"/>
          </w:tcPr>
          <w:p w14:paraId="77EC70F0" w14:textId="304F842F" w:rsidR="00E0278A" w:rsidRPr="00AF028E" w:rsidRDefault="00E0278A" w:rsidP="00AF028E">
            <w:pPr>
              <w:tabs>
                <w:tab w:val="right" w:pos="1282"/>
              </w:tabs>
              <w:spacing w:before="120" w:after="120" w:line="240" w:lineRule="auto"/>
              <w:ind w:right="124"/>
              <w:jc w:val="center"/>
              <w:textAlignment w:val="baseline"/>
              <w:rPr>
                <w:rFonts w:ascii="Calibri" w:eastAsia="Calibri" w:hAnsi="Calibri"/>
                <w:color w:val="000000" w:themeColor="text1"/>
                <w:sz w:val="24"/>
                <w:szCs w:val="24"/>
              </w:rPr>
            </w:pPr>
            <w:r w:rsidRPr="00AF028E">
              <w:rPr>
                <w:rFonts w:ascii="Calibri" w:eastAsia="Calibri" w:hAnsi="Calibri"/>
                <w:color w:val="000000" w:themeColor="text1"/>
                <w:sz w:val="24"/>
                <w:szCs w:val="24"/>
              </w:rPr>
              <w:t>NCCD</w:t>
            </w:r>
          </w:p>
        </w:tc>
        <w:tc>
          <w:tcPr>
            <w:tcW w:w="2835" w:type="dxa"/>
            <w:vAlign w:val="center"/>
          </w:tcPr>
          <w:p w14:paraId="2FA6F7A2" w14:textId="0D403C2A" w:rsidR="00E0278A" w:rsidRPr="00AF028E" w:rsidRDefault="00E0278A" w:rsidP="00AF028E">
            <w:pPr>
              <w:tabs>
                <w:tab w:val="right" w:pos="1282"/>
              </w:tabs>
              <w:spacing w:before="120" w:after="120" w:line="240" w:lineRule="auto"/>
              <w:ind w:right="124"/>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$297,921</w:t>
            </w:r>
          </w:p>
        </w:tc>
      </w:tr>
      <w:tr w:rsidR="00E0278A" w:rsidRPr="00AF028E" w14:paraId="592AA32A" w14:textId="77777777" w:rsidTr="00426455">
        <w:trPr>
          <w:trHeight w:hRule="exact" w:val="724"/>
          <w:jc w:val="center"/>
        </w:trPr>
        <w:tc>
          <w:tcPr>
            <w:tcW w:w="5245" w:type="dxa"/>
          </w:tcPr>
          <w:p w14:paraId="0487FFAC" w14:textId="15371C48" w:rsidR="00E0278A" w:rsidRPr="00AF028E" w:rsidRDefault="00E0278A" w:rsidP="00AF028E">
            <w:pPr>
              <w:tabs>
                <w:tab w:val="right" w:pos="1282"/>
              </w:tabs>
              <w:spacing w:before="120" w:after="120" w:line="240" w:lineRule="auto"/>
              <w:ind w:right="124"/>
              <w:jc w:val="center"/>
              <w:textAlignment w:val="baseline"/>
              <w:rPr>
                <w:rFonts w:ascii="Calibri" w:eastAsia="Calibri" w:hAnsi="Calibri"/>
                <w:color w:val="000000" w:themeColor="text1"/>
                <w:sz w:val="24"/>
                <w:szCs w:val="24"/>
              </w:rPr>
            </w:pPr>
            <w:r w:rsidRPr="00AF028E">
              <w:rPr>
                <w:rFonts w:ascii="Calibri" w:eastAsia="Calibri" w:hAnsi="Calibri"/>
                <w:color w:val="000000" w:themeColor="text1"/>
                <w:sz w:val="24"/>
                <w:szCs w:val="24"/>
              </w:rPr>
              <w:t>Governance and financial management</w:t>
            </w:r>
          </w:p>
        </w:tc>
        <w:tc>
          <w:tcPr>
            <w:tcW w:w="2835" w:type="dxa"/>
            <w:vAlign w:val="center"/>
          </w:tcPr>
          <w:p w14:paraId="1FD109E9" w14:textId="7450DD8A" w:rsidR="00E0278A" w:rsidRPr="00AF028E" w:rsidRDefault="00E0278A" w:rsidP="00AF028E">
            <w:pPr>
              <w:tabs>
                <w:tab w:val="right" w:pos="1282"/>
              </w:tabs>
              <w:spacing w:before="120" w:after="120" w:line="240" w:lineRule="auto"/>
              <w:ind w:right="124"/>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$630,446</w:t>
            </w:r>
          </w:p>
        </w:tc>
      </w:tr>
      <w:tr w:rsidR="00E0278A" w:rsidRPr="00AF028E" w14:paraId="10FF41D3" w14:textId="77777777" w:rsidTr="00E0278A">
        <w:trPr>
          <w:trHeight w:hRule="exact" w:val="555"/>
          <w:jc w:val="center"/>
        </w:trPr>
        <w:tc>
          <w:tcPr>
            <w:tcW w:w="5245" w:type="dxa"/>
          </w:tcPr>
          <w:p w14:paraId="65C9F3ED" w14:textId="49546EC7" w:rsidR="00E0278A" w:rsidRPr="00AF028E" w:rsidRDefault="00E0278A" w:rsidP="00AF028E">
            <w:pPr>
              <w:tabs>
                <w:tab w:val="right" w:pos="1282"/>
              </w:tabs>
              <w:spacing w:before="120" w:after="120" w:line="240" w:lineRule="auto"/>
              <w:ind w:right="124"/>
              <w:jc w:val="center"/>
              <w:textAlignment w:val="baseline"/>
              <w:rPr>
                <w:rFonts w:ascii="Calibri" w:eastAsia="Calibri" w:hAnsi="Calibri"/>
                <w:color w:val="000000" w:themeColor="text1"/>
                <w:sz w:val="24"/>
                <w:szCs w:val="24"/>
              </w:rPr>
            </w:pPr>
            <w:r w:rsidRPr="00AF028E">
              <w:rPr>
                <w:rFonts w:ascii="Calibri" w:eastAsia="Calibri" w:hAnsi="Calibri"/>
                <w:color w:val="000000" w:themeColor="text1"/>
                <w:sz w:val="24"/>
                <w:szCs w:val="24"/>
              </w:rPr>
              <w:t>Self-Improving Schools Program</w:t>
            </w:r>
          </w:p>
        </w:tc>
        <w:tc>
          <w:tcPr>
            <w:tcW w:w="2835" w:type="dxa"/>
            <w:vAlign w:val="center"/>
          </w:tcPr>
          <w:p w14:paraId="53C26D2E" w14:textId="5D4FDF82" w:rsidR="00E0278A" w:rsidRPr="00AF028E" w:rsidRDefault="00E0278A" w:rsidP="00AF028E">
            <w:pPr>
              <w:tabs>
                <w:tab w:val="right" w:pos="1282"/>
              </w:tabs>
              <w:spacing w:before="120" w:after="120" w:line="240" w:lineRule="auto"/>
              <w:ind w:right="124"/>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$629,343</w:t>
            </w:r>
          </w:p>
        </w:tc>
      </w:tr>
      <w:tr w:rsidR="00E0278A" w:rsidRPr="00AF028E" w14:paraId="304049B9" w14:textId="77777777" w:rsidTr="00426455">
        <w:trPr>
          <w:trHeight w:hRule="exact" w:val="728"/>
          <w:jc w:val="center"/>
        </w:trPr>
        <w:tc>
          <w:tcPr>
            <w:tcW w:w="5245" w:type="dxa"/>
          </w:tcPr>
          <w:p w14:paraId="7B00176D" w14:textId="57E195C2" w:rsidR="00E0278A" w:rsidRPr="00AF028E" w:rsidRDefault="00E0278A" w:rsidP="00AF028E">
            <w:pPr>
              <w:tabs>
                <w:tab w:val="right" w:pos="1282"/>
              </w:tabs>
              <w:spacing w:before="120" w:after="120" w:line="240" w:lineRule="auto"/>
              <w:ind w:right="124"/>
              <w:jc w:val="center"/>
              <w:textAlignment w:val="baseline"/>
              <w:rPr>
                <w:rFonts w:ascii="Calibri" w:eastAsia="Calibri" w:hAnsi="Calibri"/>
                <w:color w:val="000000" w:themeColor="text1"/>
                <w:sz w:val="24"/>
                <w:szCs w:val="24"/>
              </w:rPr>
            </w:pPr>
            <w:r w:rsidRPr="00AF028E">
              <w:rPr>
                <w:rFonts w:ascii="Calibri" w:eastAsia="Calibri" w:hAnsi="Calibri"/>
                <w:color w:val="000000" w:themeColor="text1"/>
                <w:sz w:val="24"/>
                <w:szCs w:val="24"/>
              </w:rPr>
              <w:t>ATSI Strategy support services</w:t>
            </w:r>
          </w:p>
        </w:tc>
        <w:tc>
          <w:tcPr>
            <w:tcW w:w="2835" w:type="dxa"/>
            <w:vAlign w:val="center"/>
          </w:tcPr>
          <w:p w14:paraId="2B8CF234" w14:textId="5C3E591D" w:rsidR="00E0278A" w:rsidRPr="00AF028E" w:rsidRDefault="00E0278A" w:rsidP="00AF028E">
            <w:pPr>
              <w:tabs>
                <w:tab w:val="right" w:pos="1282"/>
              </w:tabs>
              <w:spacing w:before="120" w:after="120" w:line="240" w:lineRule="auto"/>
              <w:ind w:right="125"/>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$249,374</w:t>
            </w:r>
          </w:p>
        </w:tc>
      </w:tr>
      <w:tr w:rsidR="00CE511D" w:rsidRPr="00AF028E" w14:paraId="047B4F0A" w14:textId="77777777" w:rsidTr="00CE511D">
        <w:trPr>
          <w:trHeight w:val="690"/>
          <w:jc w:val="center"/>
        </w:trPr>
        <w:tc>
          <w:tcPr>
            <w:tcW w:w="5245" w:type="dxa"/>
          </w:tcPr>
          <w:p w14:paraId="197C1CE2" w14:textId="7A6ED0D9" w:rsidR="00CE511D" w:rsidRPr="00AF028E" w:rsidRDefault="00CE511D" w:rsidP="00AF028E">
            <w:pPr>
              <w:tabs>
                <w:tab w:val="right" w:pos="1282"/>
              </w:tabs>
              <w:spacing w:before="120" w:after="120" w:line="240" w:lineRule="auto"/>
              <w:ind w:right="100"/>
              <w:jc w:val="center"/>
              <w:textAlignment w:val="baseline"/>
              <w:rPr>
                <w:rFonts w:ascii="Calibri" w:eastAsia="Calibri" w:hAnsi="Calibri"/>
                <w:color w:val="000000" w:themeColor="text1"/>
                <w:sz w:val="24"/>
                <w:szCs w:val="24"/>
              </w:rPr>
            </w:pPr>
            <w:r w:rsidRPr="00AF028E">
              <w:rPr>
                <w:rFonts w:ascii="Calibri" w:eastAsia="Calibri" w:hAnsi="Calibri"/>
                <w:color w:val="000000" w:themeColor="text1"/>
                <w:sz w:val="24"/>
                <w:szCs w:val="24"/>
              </w:rPr>
              <w:t>Achieving Excellence in Curriculum and Assessment</w:t>
            </w:r>
          </w:p>
        </w:tc>
        <w:tc>
          <w:tcPr>
            <w:tcW w:w="2835" w:type="dxa"/>
            <w:vAlign w:val="center"/>
          </w:tcPr>
          <w:p w14:paraId="2D58F8E1" w14:textId="505F4A9F" w:rsidR="00CE511D" w:rsidRPr="00AF028E" w:rsidRDefault="00CE511D" w:rsidP="00AF028E">
            <w:pPr>
              <w:tabs>
                <w:tab w:val="right" w:pos="1282"/>
              </w:tabs>
              <w:spacing w:before="120" w:after="120" w:line="240" w:lineRule="auto"/>
              <w:ind w:right="100"/>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$288,681</w:t>
            </w:r>
          </w:p>
        </w:tc>
      </w:tr>
      <w:tr w:rsidR="00E0278A" w:rsidRPr="00AF028E" w14:paraId="034AEBEE" w14:textId="77777777" w:rsidTr="00E0278A">
        <w:trPr>
          <w:trHeight w:hRule="exact" w:val="528"/>
          <w:jc w:val="center"/>
        </w:trPr>
        <w:tc>
          <w:tcPr>
            <w:tcW w:w="5245" w:type="dxa"/>
          </w:tcPr>
          <w:p w14:paraId="44133729" w14:textId="552E71EF" w:rsidR="00E0278A" w:rsidRPr="00AF028E" w:rsidRDefault="0045092F" w:rsidP="00AF028E">
            <w:pPr>
              <w:tabs>
                <w:tab w:val="right" w:pos="1282"/>
              </w:tabs>
              <w:spacing w:before="120" w:after="120" w:line="240" w:lineRule="auto"/>
              <w:ind w:right="100"/>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Supporting Great Teachers in Independent Schools</w:t>
            </w:r>
          </w:p>
        </w:tc>
        <w:tc>
          <w:tcPr>
            <w:tcW w:w="2835" w:type="dxa"/>
            <w:vAlign w:val="center"/>
          </w:tcPr>
          <w:p w14:paraId="2B6859B0" w14:textId="76B5A1F4" w:rsidR="00E0278A" w:rsidRPr="00AF028E" w:rsidRDefault="0045092F" w:rsidP="00AF028E">
            <w:pPr>
              <w:tabs>
                <w:tab w:val="right" w:pos="1282"/>
              </w:tabs>
              <w:spacing w:before="120" w:after="120" w:line="240" w:lineRule="auto"/>
              <w:ind w:right="100"/>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$580,507</w:t>
            </w:r>
          </w:p>
        </w:tc>
      </w:tr>
      <w:tr w:rsidR="00E0278A" w:rsidRPr="00AF028E" w14:paraId="7604A280" w14:textId="77777777" w:rsidTr="00E0278A">
        <w:trPr>
          <w:trHeight w:hRule="exact" w:val="645"/>
          <w:jc w:val="center"/>
        </w:trPr>
        <w:tc>
          <w:tcPr>
            <w:tcW w:w="5245" w:type="dxa"/>
          </w:tcPr>
          <w:p w14:paraId="7D2F66A9" w14:textId="5E1045A3" w:rsidR="00E0278A" w:rsidRPr="00AF028E" w:rsidRDefault="0045092F" w:rsidP="00AF028E">
            <w:pPr>
              <w:tabs>
                <w:tab w:val="right" w:pos="1282"/>
              </w:tabs>
              <w:spacing w:before="120" w:after="120" w:line="240" w:lineRule="auto"/>
              <w:ind w:right="100"/>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Excellence in Online Learning for School Staff</w:t>
            </w:r>
          </w:p>
        </w:tc>
        <w:tc>
          <w:tcPr>
            <w:tcW w:w="2835" w:type="dxa"/>
            <w:vAlign w:val="center"/>
          </w:tcPr>
          <w:p w14:paraId="07BCD516" w14:textId="2DE5A16F" w:rsidR="00E0278A" w:rsidRPr="00AF028E" w:rsidRDefault="00E0278A" w:rsidP="00AF028E">
            <w:pPr>
              <w:tabs>
                <w:tab w:val="right" w:pos="1282"/>
              </w:tabs>
              <w:spacing w:before="120" w:after="120" w:line="240" w:lineRule="auto"/>
              <w:ind w:right="100"/>
              <w:jc w:val="right"/>
              <w:textAlignment w:val="baseline"/>
              <w:rPr>
                <w:rFonts w:ascii="Calibri" w:eastAsia="Calibri" w:hAnsi="Calibri"/>
                <w:color w:val="000000" w:themeColor="text1"/>
                <w:sz w:val="23"/>
              </w:rPr>
            </w:pPr>
            <w:r w:rsidRPr="00AF028E">
              <w:rPr>
                <w:rFonts w:ascii="Calibri" w:eastAsia="Calibri" w:hAnsi="Calibri"/>
                <w:color w:val="000000" w:themeColor="text1"/>
                <w:sz w:val="23"/>
              </w:rPr>
              <w:t>$428,085</w:t>
            </w:r>
          </w:p>
        </w:tc>
      </w:tr>
      <w:tr w:rsidR="00AF028E" w:rsidRPr="00AF028E" w14:paraId="33192EBE" w14:textId="77777777" w:rsidTr="00BC3EB9">
        <w:trPr>
          <w:trHeight w:hRule="exact" w:val="575"/>
          <w:jc w:val="center"/>
        </w:trPr>
        <w:tc>
          <w:tcPr>
            <w:tcW w:w="5245" w:type="dxa"/>
          </w:tcPr>
          <w:p w14:paraId="0C374D20" w14:textId="77777777" w:rsidR="00E0278A" w:rsidRPr="00AF028E" w:rsidRDefault="00E0278A" w:rsidP="00AF028E">
            <w:pPr>
              <w:tabs>
                <w:tab w:val="right" w:pos="1282"/>
              </w:tabs>
              <w:spacing w:before="120" w:after="120" w:line="240" w:lineRule="auto"/>
              <w:ind w:right="100"/>
              <w:jc w:val="right"/>
              <w:textAlignment w:val="baseline"/>
              <w:rPr>
                <w:rFonts w:ascii="Calibri" w:eastAsia="Calibri" w:hAnsi="Calibri"/>
                <w:b/>
                <w:color w:val="000000" w:themeColor="text1"/>
                <w:sz w:val="23"/>
              </w:rPr>
            </w:pPr>
          </w:p>
        </w:tc>
        <w:tc>
          <w:tcPr>
            <w:tcW w:w="2835" w:type="dxa"/>
            <w:shd w:val="clear" w:color="auto" w:fill="auto"/>
            <w:vAlign w:val="center"/>
          </w:tcPr>
          <w:p w14:paraId="2ADAF2C0" w14:textId="692B9D01" w:rsidR="00E0278A" w:rsidRPr="00AF028E" w:rsidRDefault="00E0278A" w:rsidP="00AF028E">
            <w:pPr>
              <w:tabs>
                <w:tab w:val="right" w:pos="1282"/>
              </w:tabs>
              <w:spacing w:before="120" w:after="120" w:line="240" w:lineRule="auto"/>
              <w:ind w:right="100"/>
              <w:jc w:val="right"/>
              <w:textAlignment w:val="baseline"/>
              <w:rPr>
                <w:rFonts w:ascii="Calibri" w:eastAsia="Calibri" w:hAnsi="Calibri"/>
                <w:b/>
                <w:color w:val="000000" w:themeColor="text1"/>
                <w:sz w:val="23"/>
              </w:rPr>
            </w:pPr>
            <w:r w:rsidRPr="00AF028E">
              <w:rPr>
                <w:rFonts w:ascii="Calibri" w:eastAsia="Calibri" w:hAnsi="Calibri"/>
                <w:b/>
                <w:color w:val="000000" w:themeColor="text1"/>
                <w:sz w:val="23"/>
              </w:rPr>
              <w:t>$3,319,50</w:t>
            </w:r>
            <w:r w:rsidR="007427A7">
              <w:rPr>
                <w:rFonts w:ascii="Calibri" w:eastAsia="Calibri" w:hAnsi="Calibri"/>
                <w:b/>
                <w:color w:val="000000" w:themeColor="text1"/>
                <w:sz w:val="23"/>
              </w:rPr>
              <w:t>5</w:t>
            </w:r>
          </w:p>
        </w:tc>
      </w:tr>
    </w:tbl>
    <w:p w14:paraId="1554D0CB" w14:textId="68230437" w:rsidR="00951E9C" w:rsidRPr="00AF028E" w:rsidRDefault="00951E9C" w:rsidP="00AF028E">
      <w:pPr>
        <w:spacing w:before="120" w:after="120" w:line="240" w:lineRule="auto"/>
        <w:rPr>
          <w:rFonts w:ascii="Times New Roman" w:eastAsia="PMingLiU" w:hAnsi="Times New Roman" w:cs="Times New Roman"/>
          <w:color w:val="000000" w:themeColor="text1"/>
          <w:lang w:val="en-US"/>
        </w:rPr>
      </w:pPr>
    </w:p>
    <w:sectPr w:rsidR="00951E9C" w:rsidRPr="00AF028E" w:rsidSect="00E0278A">
      <w:pgSz w:w="16838" w:h="23811" w:code="8"/>
      <w:pgMar w:top="1440" w:right="142" w:bottom="1440" w:left="709" w:header="907"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4B62B1" w14:textId="77777777" w:rsidR="00DC6DD9" w:rsidRDefault="00DC6DD9" w:rsidP="009B3050">
      <w:r>
        <w:separator/>
      </w:r>
    </w:p>
  </w:endnote>
  <w:endnote w:type="continuationSeparator" w:id="0">
    <w:p w14:paraId="337F6B79" w14:textId="77777777" w:rsidR="00DC6DD9" w:rsidRDefault="00DC6DD9" w:rsidP="009B30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Black">
    <w:panose1 w:val="020B0A04020102020204"/>
    <w:charset w:val="00"/>
    <w:family w:val="swiss"/>
    <w:pitch w:val="variable"/>
    <w:sig w:usb0="A00002AF" w:usb1="400078FB" w:usb2="00000000" w:usb3="00000000" w:csb0="0000009F" w:csb1="00000000"/>
  </w:font>
  <w:font w:name="Arial Bold">
    <w:panose1 w:val="020B0704020202020204"/>
    <w:charset w:val="00"/>
    <w:family w:val="auto"/>
    <w:notTrueType/>
    <w:pitch w:val="default"/>
    <w:sig w:usb0="32701E17" w:usb1="0A8F1B9C" w:usb2="00000000" w:usb3="00000006" w:csb0="00000006" w:csb1="326F7E7E"/>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0EEABB" w14:textId="77777777" w:rsidR="00DC6DD9" w:rsidRDefault="00DC6DD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191DB5" w14:textId="77777777" w:rsidR="00DC6DD9" w:rsidRDefault="00DC6DD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1913ED" w14:textId="77777777" w:rsidR="00DC6DD9" w:rsidRDefault="00DC6DD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7313C78" w14:textId="77777777" w:rsidR="00DC6DD9" w:rsidRDefault="00DC6DD9" w:rsidP="009B3050">
      <w:r>
        <w:separator/>
      </w:r>
    </w:p>
  </w:footnote>
  <w:footnote w:type="continuationSeparator" w:id="0">
    <w:p w14:paraId="7C55EBD2" w14:textId="77777777" w:rsidR="00DC6DD9" w:rsidRDefault="00DC6DD9" w:rsidP="009B30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819FE6D" w14:textId="77777777" w:rsidR="00DC6DD9" w:rsidRDefault="00DC6DD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BCAE8F" w14:textId="77777777" w:rsidR="00DC6DD9" w:rsidRDefault="00DC6DD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60CBA7" w14:textId="77777777" w:rsidR="00DC6DD9" w:rsidRDefault="00DC6DD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A97B16"/>
    <w:multiLevelType w:val="hybridMultilevel"/>
    <w:tmpl w:val="8E1E9DC8"/>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0610508C"/>
    <w:multiLevelType w:val="hybridMultilevel"/>
    <w:tmpl w:val="A5DC8508"/>
    <w:lvl w:ilvl="0" w:tplc="B9FCAA20">
      <w:start w:val="1"/>
      <w:numFmt w:val="bullet"/>
      <w:pStyle w:val="TableBulletLevel3"/>
      <w:lvlText w:val="＞"/>
      <w:lvlJc w:val="left"/>
      <w:pPr>
        <w:ind w:left="1440" w:hanging="360"/>
      </w:pPr>
      <w:rPr>
        <w:rFonts w:ascii="Malgun Gothic" w:eastAsia="Malgun Gothic" w:hAnsi="Malgun Gothic" w:hint="eastAsia"/>
        <w:color w:val="000000" w:themeColor="text1"/>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15:restartNumberingAfterBreak="0">
    <w:nsid w:val="072129C8"/>
    <w:multiLevelType w:val="hybridMultilevel"/>
    <w:tmpl w:val="B7C81C78"/>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 w15:restartNumberingAfterBreak="0">
    <w:nsid w:val="085D049A"/>
    <w:multiLevelType w:val="hybridMultilevel"/>
    <w:tmpl w:val="5824B02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C6C4FE1"/>
    <w:multiLevelType w:val="multilevel"/>
    <w:tmpl w:val="7BA04096"/>
    <w:lvl w:ilvl="0">
      <w:start w:val="1"/>
      <w:numFmt w:val="bullet"/>
      <w:pStyle w:val="BulletLevel1"/>
      <w:lvlText w:val=""/>
      <w:lvlJc w:val="left"/>
      <w:pPr>
        <w:ind w:left="360" w:hanging="360"/>
      </w:pPr>
      <w:rPr>
        <w:rFonts w:ascii="Wingdings" w:hAnsi="Wingdings" w:hint="default"/>
        <w:b w:val="0"/>
        <w:i w:val="0"/>
        <w:color w:val="auto"/>
      </w:rPr>
    </w:lvl>
    <w:lvl w:ilvl="1">
      <w:start w:val="1"/>
      <w:numFmt w:val="bullet"/>
      <w:lvlText w:val="–"/>
      <w:lvlJc w:val="left"/>
      <w:pPr>
        <w:ind w:left="1440" w:hanging="720"/>
      </w:pPr>
      <w:rPr>
        <w:rFonts w:ascii="Arial Black" w:hAnsi="Arial Black" w:hint="default"/>
        <w:b w:val="0"/>
        <w:i w:val="0"/>
        <w:color w:val="646464"/>
        <w:sz w:val="20"/>
      </w:rPr>
    </w:lvl>
    <w:lvl w:ilvl="2">
      <w:start w:val="1"/>
      <w:numFmt w:val="bullet"/>
      <w:lvlText w:val=""/>
      <w:lvlJc w:val="left"/>
      <w:pPr>
        <w:ind w:left="2160" w:hanging="720"/>
      </w:pPr>
      <w:rPr>
        <w:rFonts w:ascii="Wingdings" w:hAnsi="Wingdings" w:hint="default"/>
        <w:b w:val="0"/>
        <w:i w:val="0"/>
        <w:color w:val="646464"/>
        <w:sz w:val="20"/>
      </w:rPr>
    </w:lvl>
    <w:lvl w:ilvl="3">
      <w:start w:val="1"/>
      <w:numFmt w:val="decimal"/>
      <w:lvlText w:val="(%4)"/>
      <w:lvlJc w:val="left"/>
      <w:pPr>
        <w:tabs>
          <w:tab w:val="num" w:pos="3240"/>
        </w:tabs>
        <w:ind w:left="2880" w:hanging="720"/>
      </w:pPr>
      <w:rPr>
        <w:rFonts w:hint="default"/>
      </w:rPr>
    </w:lvl>
    <w:lvl w:ilvl="4">
      <w:start w:val="1"/>
      <w:numFmt w:val="lowerLetter"/>
      <w:lvlText w:val="(%5)"/>
      <w:lvlJc w:val="left"/>
      <w:pPr>
        <w:tabs>
          <w:tab w:val="num" w:pos="3960"/>
        </w:tabs>
        <w:ind w:left="3600" w:hanging="720"/>
      </w:pPr>
      <w:rPr>
        <w:rFonts w:hint="default"/>
      </w:rPr>
    </w:lvl>
    <w:lvl w:ilvl="5">
      <w:start w:val="1"/>
      <w:numFmt w:val="lowerRoman"/>
      <w:lvlText w:val="(%6)"/>
      <w:lvlJc w:val="left"/>
      <w:pPr>
        <w:tabs>
          <w:tab w:val="num" w:pos="4680"/>
        </w:tabs>
        <w:ind w:left="4320" w:hanging="720"/>
      </w:pPr>
      <w:rPr>
        <w:rFonts w:hint="default"/>
      </w:rPr>
    </w:lvl>
    <w:lvl w:ilvl="6">
      <w:start w:val="1"/>
      <w:numFmt w:val="decimal"/>
      <w:lvlText w:val="%7."/>
      <w:lvlJc w:val="left"/>
      <w:pPr>
        <w:tabs>
          <w:tab w:val="num" w:pos="5400"/>
        </w:tabs>
        <w:ind w:left="5040" w:hanging="720"/>
      </w:pPr>
      <w:rPr>
        <w:rFonts w:hint="default"/>
      </w:rPr>
    </w:lvl>
    <w:lvl w:ilvl="7">
      <w:start w:val="1"/>
      <w:numFmt w:val="lowerLetter"/>
      <w:lvlText w:val="%8."/>
      <w:lvlJc w:val="left"/>
      <w:pPr>
        <w:tabs>
          <w:tab w:val="num" w:pos="6120"/>
        </w:tabs>
        <w:ind w:left="5760" w:hanging="720"/>
      </w:pPr>
      <w:rPr>
        <w:rFonts w:hint="default"/>
      </w:rPr>
    </w:lvl>
    <w:lvl w:ilvl="8">
      <w:start w:val="1"/>
      <w:numFmt w:val="lowerRoman"/>
      <w:lvlText w:val="%9."/>
      <w:lvlJc w:val="left"/>
      <w:pPr>
        <w:tabs>
          <w:tab w:val="num" w:pos="6840"/>
        </w:tabs>
        <w:ind w:left="6480" w:hanging="720"/>
      </w:pPr>
      <w:rPr>
        <w:rFonts w:hint="default"/>
      </w:rPr>
    </w:lvl>
  </w:abstractNum>
  <w:abstractNum w:abstractNumId="5" w15:restartNumberingAfterBreak="0">
    <w:nsid w:val="10E67EFD"/>
    <w:multiLevelType w:val="hybridMultilevel"/>
    <w:tmpl w:val="6526EE86"/>
    <w:lvl w:ilvl="0" w:tplc="0C090001">
      <w:start w:val="1"/>
      <w:numFmt w:val="bullet"/>
      <w:lvlText w:val=""/>
      <w:lvlJc w:val="left"/>
      <w:pPr>
        <w:ind w:left="643" w:hanging="360"/>
      </w:pPr>
      <w:rPr>
        <w:rFonts w:ascii="Symbol" w:hAnsi="Symbol" w:hint="default"/>
      </w:rPr>
    </w:lvl>
    <w:lvl w:ilvl="1" w:tplc="0C090003" w:tentative="1">
      <w:start w:val="1"/>
      <w:numFmt w:val="bullet"/>
      <w:lvlText w:val="o"/>
      <w:lvlJc w:val="left"/>
      <w:pPr>
        <w:ind w:left="1512" w:hanging="360"/>
      </w:pPr>
      <w:rPr>
        <w:rFonts w:ascii="Courier New" w:hAnsi="Courier New" w:cs="Courier New" w:hint="default"/>
      </w:rPr>
    </w:lvl>
    <w:lvl w:ilvl="2" w:tplc="0C090005" w:tentative="1">
      <w:start w:val="1"/>
      <w:numFmt w:val="bullet"/>
      <w:lvlText w:val=""/>
      <w:lvlJc w:val="left"/>
      <w:pPr>
        <w:ind w:left="2232" w:hanging="360"/>
      </w:pPr>
      <w:rPr>
        <w:rFonts w:ascii="Wingdings" w:hAnsi="Wingdings" w:hint="default"/>
      </w:rPr>
    </w:lvl>
    <w:lvl w:ilvl="3" w:tplc="0C090001" w:tentative="1">
      <w:start w:val="1"/>
      <w:numFmt w:val="bullet"/>
      <w:lvlText w:val=""/>
      <w:lvlJc w:val="left"/>
      <w:pPr>
        <w:ind w:left="2952" w:hanging="360"/>
      </w:pPr>
      <w:rPr>
        <w:rFonts w:ascii="Symbol" w:hAnsi="Symbol" w:hint="default"/>
      </w:rPr>
    </w:lvl>
    <w:lvl w:ilvl="4" w:tplc="0C090003" w:tentative="1">
      <w:start w:val="1"/>
      <w:numFmt w:val="bullet"/>
      <w:lvlText w:val="o"/>
      <w:lvlJc w:val="left"/>
      <w:pPr>
        <w:ind w:left="3672" w:hanging="360"/>
      </w:pPr>
      <w:rPr>
        <w:rFonts w:ascii="Courier New" w:hAnsi="Courier New" w:cs="Courier New" w:hint="default"/>
      </w:rPr>
    </w:lvl>
    <w:lvl w:ilvl="5" w:tplc="0C090005" w:tentative="1">
      <w:start w:val="1"/>
      <w:numFmt w:val="bullet"/>
      <w:lvlText w:val=""/>
      <w:lvlJc w:val="left"/>
      <w:pPr>
        <w:ind w:left="4392" w:hanging="360"/>
      </w:pPr>
      <w:rPr>
        <w:rFonts w:ascii="Wingdings" w:hAnsi="Wingdings" w:hint="default"/>
      </w:rPr>
    </w:lvl>
    <w:lvl w:ilvl="6" w:tplc="0C090001" w:tentative="1">
      <w:start w:val="1"/>
      <w:numFmt w:val="bullet"/>
      <w:lvlText w:val=""/>
      <w:lvlJc w:val="left"/>
      <w:pPr>
        <w:ind w:left="5112" w:hanging="360"/>
      </w:pPr>
      <w:rPr>
        <w:rFonts w:ascii="Symbol" w:hAnsi="Symbol" w:hint="default"/>
      </w:rPr>
    </w:lvl>
    <w:lvl w:ilvl="7" w:tplc="0C090003" w:tentative="1">
      <w:start w:val="1"/>
      <w:numFmt w:val="bullet"/>
      <w:lvlText w:val="o"/>
      <w:lvlJc w:val="left"/>
      <w:pPr>
        <w:ind w:left="5832" w:hanging="360"/>
      </w:pPr>
      <w:rPr>
        <w:rFonts w:ascii="Courier New" w:hAnsi="Courier New" w:cs="Courier New" w:hint="default"/>
      </w:rPr>
    </w:lvl>
    <w:lvl w:ilvl="8" w:tplc="0C090005" w:tentative="1">
      <w:start w:val="1"/>
      <w:numFmt w:val="bullet"/>
      <w:lvlText w:val=""/>
      <w:lvlJc w:val="left"/>
      <w:pPr>
        <w:ind w:left="6552" w:hanging="360"/>
      </w:pPr>
      <w:rPr>
        <w:rFonts w:ascii="Wingdings" w:hAnsi="Wingdings" w:hint="default"/>
      </w:rPr>
    </w:lvl>
  </w:abstractNum>
  <w:abstractNum w:abstractNumId="6" w15:restartNumberingAfterBreak="0">
    <w:nsid w:val="1176055B"/>
    <w:multiLevelType w:val="hybridMultilevel"/>
    <w:tmpl w:val="3106375E"/>
    <w:lvl w:ilvl="0" w:tplc="0C090001">
      <w:start w:val="1"/>
      <w:numFmt w:val="bullet"/>
      <w:lvlText w:val=""/>
      <w:lvlJc w:val="left"/>
      <w:pPr>
        <w:ind w:left="720" w:hanging="360"/>
      </w:pPr>
      <w:rPr>
        <w:rFonts w:ascii="Symbol" w:hAnsi="Symbol" w:hint="default"/>
      </w:rPr>
    </w:lvl>
    <w:lvl w:ilvl="1" w:tplc="0C090005">
      <w:start w:val="1"/>
      <w:numFmt w:val="bullet"/>
      <w:lvlText w:val=""/>
      <w:lvlJc w:val="left"/>
      <w:pPr>
        <w:ind w:left="1069" w:hanging="360"/>
      </w:pPr>
      <w:rPr>
        <w:rFonts w:ascii="Wingdings" w:hAnsi="Wingdings"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5AF118E"/>
    <w:multiLevelType w:val="multilevel"/>
    <w:tmpl w:val="B5ECBFA6"/>
    <w:lvl w:ilvl="0">
      <w:start w:val="1"/>
      <w:numFmt w:val="decimal"/>
      <w:lvlText w:val="%1"/>
      <w:lvlJc w:val="left"/>
      <w:pPr>
        <w:ind w:left="720" w:hanging="720"/>
      </w:pPr>
      <w:rPr>
        <w:rFonts w:eastAsia="Arial Bold" w:hAnsi="Arial Bold" w:hint="eastAsia"/>
        <w:b/>
        <w:i w:val="0"/>
        <w:color w:val="999999"/>
        <w:sz w:val="28"/>
      </w:rPr>
    </w:lvl>
    <w:lvl w:ilvl="1">
      <w:start w:val="1"/>
      <w:numFmt w:val="decimal"/>
      <w:lvlText w:val="%1.%2"/>
      <w:lvlJc w:val="left"/>
      <w:pPr>
        <w:ind w:left="720" w:hanging="720"/>
      </w:pPr>
      <w:rPr>
        <w:rFonts w:eastAsia="Arial Bold" w:hAnsi="Arial Bold" w:hint="eastAsia"/>
        <w:b/>
        <w:i w:val="0"/>
        <w:color w:val="999999"/>
        <w:sz w:val="24"/>
      </w:rPr>
    </w:lvl>
    <w:lvl w:ilvl="2">
      <w:start w:val="1"/>
      <w:numFmt w:val="decimal"/>
      <w:lvlText w:val="%1.%2.%3"/>
      <w:lvlJc w:val="left"/>
      <w:pPr>
        <w:ind w:left="720" w:hanging="720"/>
      </w:pPr>
      <w:rPr>
        <w:rFonts w:hint="default"/>
        <w:b/>
        <w:i w:val="0"/>
        <w:color w:val="999999"/>
        <w:sz w:val="20"/>
      </w:rPr>
    </w:lvl>
    <w:lvl w:ilvl="3">
      <w:start w:val="1"/>
      <w:numFmt w:val="decimal"/>
      <w:lvlText w:val="%1.%2.%3.%4"/>
      <w:lvlJc w:val="left"/>
      <w:pPr>
        <w:ind w:left="720" w:hanging="720"/>
      </w:pPr>
      <w:rPr>
        <w:rFonts w:hint="default"/>
        <w:b w:val="0"/>
        <w:i w:val="0"/>
        <w:color w:val="999999"/>
        <w:sz w:val="20"/>
      </w:rPr>
    </w:lvl>
    <w:lvl w:ilvl="4">
      <w:start w:val="1"/>
      <w:numFmt w:val="none"/>
      <w:pStyle w:val="Heading5"/>
      <w:lvlText w:val="%1.%2.%3.%4.%5"/>
      <w:lvlJc w:val="left"/>
      <w:pPr>
        <w:ind w:left="1008" w:hanging="1008"/>
      </w:pPr>
      <w:rPr>
        <w:rFonts w:hint="default"/>
      </w:rPr>
    </w:lvl>
    <w:lvl w:ilvl="5">
      <w:start w:val="1"/>
      <w:numFmt w:val="none"/>
      <w:lvlText w:val="%1.%2.%3.%4.%5.%6"/>
      <w:lvlJc w:val="left"/>
      <w:pPr>
        <w:ind w:left="1152" w:hanging="1152"/>
      </w:pPr>
      <w:rPr>
        <w:rFonts w:hint="default"/>
      </w:rPr>
    </w:lvl>
    <w:lvl w:ilvl="6">
      <w:start w:val="1"/>
      <w:numFmt w:val="none"/>
      <w:lvlText w:val="%1.%2.%3.%4.%5.%6.%7"/>
      <w:lvlJc w:val="left"/>
      <w:pPr>
        <w:ind w:left="1296" w:hanging="1296"/>
      </w:pPr>
      <w:rPr>
        <w:rFonts w:hint="default"/>
      </w:rPr>
    </w:lvl>
    <w:lvl w:ilvl="7">
      <w:start w:val="1"/>
      <w:numFmt w:val="none"/>
      <w:lvlText w:val="%1.%2.%3.%4.%5.%6.%7.%8"/>
      <w:lvlJc w:val="left"/>
      <w:pPr>
        <w:ind w:left="1440" w:hanging="1440"/>
      </w:pPr>
      <w:rPr>
        <w:rFonts w:hint="default"/>
      </w:rPr>
    </w:lvl>
    <w:lvl w:ilvl="8">
      <w:start w:val="1"/>
      <w:numFmt w:val="none"/>
      <w:lvlText w:val="%1.%2.%3.%4.%5.%6.%7.%8.%9"/>
      <w:lvlJc w:val="left"/>
      <w:pPr>
        <w:ind w:left="1584" w:hanging="1584"/>
      </w:pPr>
      <w:rPr>
        <w:rFonts w:hint="default"/>
      </w:rPr>
    </w:lvl>
  </w:abstractNum>
  <w:abstractNum w:abstractNumId="8" w15:restartNumberingAfterBreak="0">
    <w:nsid w:val="16C06DBF"/>
    <w:multiLevelType w:val="hybridMultilevel"/>
    <w:tmpl w:val="0DA49220"/>
    <w:lvl w:ilvl="0" w:tplc="49FEE1F4">
      <w:start w:val="1"/>
      <w:numFmt w:val="lowerRoman"/>
      <w:pStyle w:val="ParaOutlineLevel6"/>
      <w:lvlText w:val="(%1)"/>
      <w:lvlJc w:val="left"/>
      <w:pPr>
        <w:ind w:left="720" w:firstLine="720"/>
      </w:pPr>
      <w:rPr>
        <w:rFonts w:hint="default"/>
      </w:rPr>
    </w:lvl>
    <w:lvl w:ilvl="1" w:tplc="0C090019" w:tentative="1">
      <w:start w:val="1"/>
      <w:numFmt w:val="lowerLetter"/>
      <w:lvlText w:val="%2."/>
      <w:lvlJc w:val="left"/>
      <w:pPr>
        <w:ind w:left="2517" w:hanging="360"/>
      </w:pPr>
    </w:lvl>
    <w:lvl w:ilvl="2" w:tplc="0C09001B" w:tentative="1">
      <w:start w:val="1"/>
      <w:numFmt w:val="lowerRoman"/>
      <w:lvlText w:val="%3."/>
      <w:lvlJc w:val="right"/>
      <w:pPr>
        <w:ind w:left="3237" w:hanging="180"/>
      </w:pPr>
    </w:lvl>
    <w:lvl w:ilvl="3" w:tplc="0C09000F" w:tentative="1">
      <w:start w:val="1"/>
      <w:numFmt w:val="decimal"/>
      <w:lvlText w:val="%4."/>
      <w:lvlJc w:val="left"/>
      <w:pPr>
        <w:ind w:left="3957" w:hanging="360"/>
      </w:pPr>
    </w:lvl>
    <w:lvl w:ilvl="4" w:tplc="0C090019" w:tentative="1">
      <w:start w:val="1"/>
      <w:numFmt w:val="lowerLetter"/>
      <w:lvlText w:val="%5."/>
      <w:lvlJc w:val="left"/>
      <w:pPr>
        <w:ind w:left="4677" w:hanging="360"/>
      </w:pPr>
    </w:lvl>
    <w:lvl w:ilvl="5" w:tplc="0C09001B">
      <w:start w:val="1"/>
      <w:numFmt w:val="lowerRoman"/>
      <w:lvlText w:val="%6."/>
      <w:lvlJc w:val="right"/>
      <w:pPr>
        <w:ind w:left="5397" w:hanging="180"/>
      </w:pPr>
    </w:lvl>
    <w:lvl w:ilvl="6" w:tplc="0C09000F" w:tentative="1">
      <w:start w:val="1"/>
      <w:numFmt w:val="decimal"/>
      <w:lvlText w:val="%7."/>
      <w:lvlJc w:val="left"/>
      <w:pPr>
        <w:ind w:left="6117" w:hanging="360"/>
      </w:pPr>
    </w:lvl>
    <w:lvl w:ilvl="7" w:tplc="0C090019" w:tentative="1">
      <w:start w:val="1"/>
      <w:numFmt w:val="lowerLetter"/>
      <w:lvlText w:val="%8."/>
      <w:lvlJc w:val="left"/>
      <w:pPr>
        <w:ind w:left="6837" w:hanging="360"/>
      </w:pPr>
    </w:lvl>
    <w:lvl w:ilvl="8" w:tplc="0C09001B" w:tentative="1">
      <w:start w:val="1"/>
      <w:numFmt w:val="lowerRoman"/>
      <w:lvlText w:val="%9."/>
      <w:lvlJc w:val="right"/>
      <w:pPr>
        <w:ind w:left="7557" w:hanging="180"/>
      </w:pPr>
    </w:lvl>
  </w:abstractNum>
  <w:abstractNum w:abstractNumId="9" w15:restartNumberingAfterBreak="0">
    <w:nsid w:val="18D25C80"/>
    <w:multiLevelType w:val="hybridMultilevel"/>
    <w:tmpl w:val="77D00CD2"/>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D0A4A5B"/>
    <w:multiLevelType w:val="hybridMultilevel"/>
    <w:tmpl w:val="E3FA9A54"/>
    <w:lvl w:ilvl="0" w:tplc="34982FE4">
      <w:start w:val="1"/>
      <w:numFmt w:val="lowerLetter"/>
      <w:pStyle w:val="ParaOutlineLevel5"/>
      <w:lvlText w:val="%1."/>
      <w:lvlJc w:val="left"/>
      <w:pPr>
        <w:ind w:left="720" w:firstLine="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1" w15:restartNumberingAfterBreak="0">
    <w:nsid w:val="1D644E36"/>
    <w:multiLevelType w:val="multilevel"/>
    <w:tmpl w:val="B72A4736"/>
    <w:lvl w:ilvl="0">
      <w:start w:val="1"/>
      <w:numFmt w:val="upperLetter"/>
      <w:pStyle w:val="AppOutlineLevel1"/>
      <w:suff w:val="space"/>
      <w:lvlText w:val="Appendix %1: "/>
      <w:lvlJc w:val="left"/>
      <w:pPr>
        <w:ind w:left="0" w:firstLine="0"/>
      </w:pPr>
      <w:rPr>
        <w:rFonts w:hint="default"/>
        <w:b/>
        <w:i w:val="0"/>
        <w:caps/>
        <w:color w:val="00A7F2" w:themeColor="accent1"/>
        <w:sz w:val="28"/>
      </w:rPr>
    </w:lvl>
    <w:lvl w:ilvl="1">
      <w:start w:val="1"/>
      <w:numFmt w:val="decimal"/>
      <w:pStyle w:val="AppOutlineLevel2"/>
      <w:lvlText w:val="%1%2"/>
      <w:lvlJc w:val="left"/>
      <w:pPr>
        <w:tabs>
          <w:tab w:val="num" w:pos="720"/>
        </w:tabs>
        <w:ind w:left="720" w:hanging="720"/>
      </w:pPr>
      <w:rPr>
        <w:rFonts w:hint="default"/>
        <w:b/>
        <w:i w:val="0"/>
        <w:caps w:val="0"/>
        <w:color w:val="00A7F2" w:themeColor="accent1"/>
        <w:sz w:val="28"/>
      </w:rPr>
    </w:lvl>
    <w:lvl w:ilvl="2">
      <w:start w:val="1"/>
      <w:numFmt w:val="decimal"/>
      <w:pStyle w:val="AppOutlineLevel3"/>
      <w:lvlText w:val="%1%2.%3"/>
      <w:lvlJc w:val="left"/>
      <w:pPr>
        <w:ind w:left="720" w:hanging="720"/>
      </w:pPr>
      <w:rPr>
        <w:rFonts w:hint="default"/>
        <w:b/>
        <w:i w:val="0"/>
        <w:color w:val="00A7F2" w:themeColor="accent1"/>
        <w:sz w:val="24"/>
      </w:rPr>
    </w:lvl>
    <w:lvl w:ilvl="3">
      <w:start w:val="1"/>
      <w:numFmt w:val="decimal"/>
      <w:pStyle w:val="AppOutlineLevel4"/>
      <w:lvlText w:val="%1%2.%3.%4."/>
      <w:lvlJc w:val="left"/>
      <w:pPr>
        <w:ind w:left="720" w:hanging="720"/>
      </w:pPr>
      <w:rPr>
        <w:rFonts w:hint="default"/>
        <w:b/>
        <w:i w:val="0"/>
        <w:color w:val="00A7F2" w:themeColor="accent1"/>
        <w:sz w:val="20"/>
      </w:rPr>
    </w:lvl>
    <w:lvl w:ilvl="4">
      <w:start w:val="1"/>
      <w:numFmt w:val="lowerLetter"/>
      <w:pStyle w:val="AppOutlineLevel5"/>
      <w:lvlText w:val="(%5)"/>
      <w:lvlJc w:val="left"/>
      <w:pPr>
        <w:ind w:left="1440" w:hanging="720"/>
      </w:pPr>
      <w:rPr>
        <w:rFonts w:ascii="Arial" w:hAnsi="Arial" w:hint="default"/>
        <w:b w:val="0"/>
        <w:i w:val="0"/>
        <w:caps w:val="0"/>
        <w:color w:val="00A7F2" w:themeColor="accent1"/>
        <w:sz w:val="20"/>
      </w:rPr>
    </w:lvl>
    <w:lvl w:ilvl="5">
      <w:start w:val="1"/>
      <w:numFmt w:val="lowerRoman"/>
      <w:pStyle w:val="AppOutlineLevel6"/>
      <w:lvlText w:val="(%6)"/>
      <w:lvlJc w:val="left"/>
      <w:pPr>
        <w:ind w:left="2160" w:hanging="720"/>
      </w:pPr>
      <w:rPr>
        <w:rFonts w:ascii="Arial" w:hAnsi="Arial" w:hint="default"/>
        <w:b w:val="0"/>
        <w:i w:val="0"/>
        <w:caps w:val="0"/>
        <w:color w:val="00A7F2" w:themeColor="accent1"/>
        <w:sz w:val="20"/>
      </w:rPr>
    </w:lvl>
    <w:lvl w:ilvl="6">
      <w:start w:val="1"/>
      <w:numFmt w:val="lowerRoman"/>
      <w:lvlText w:val="(%7)"/>
      <w:lvlJc w:val="left"/>
      <w:pPr>
        <w:ind w:left="720" w:firstLine="720"/>
      </w:pPr>
      <w:rPr>
        <w:rFonts w:ascii="Arial" w:hAnsi="Arial" w:hint="default"/>
        <w:b w:val="0"/>
        <w:i w:val="0"/>
        <w:color w:val="999999"/>
        <w:sz w:val="20"/>
      </w:rPr>
    </w:lvl>
    <w:lvl w:ilvl="7">
      <w:start w:val="1"/>
      <w:numFmt w:val="lowerLetter"/>
      <w:lvlText w:val="%8."/>
      <w:lvlJc w:val="left"/>
      <w:pPr>
        <w:ind w:left="5760" w:hanging="720"/>
      </w:pPr>
      <w:rPr>
        <w:rFonts w:hint="default"/>
      </w:rPr>
    </w:lvl>
    <w:lvl w:ilvl="8">
      <w:start w:val="1"/>
      <w:numFmt w:val="lowerRoman"/>
      <w:lvlText w:val="%9."/>
      <w:lvlJc w:val="right"/>
      <w:pPr>
        <w:ind w:left="6480" w:hanging="720"/>
      </w:pPr>
      <w:rPr>
        <w:rFonts w:hint="default"/>
      </w:rPr>
    </w:lvl>
  </w:abstractNum>
  <w:abstractNum w:abstractNumId="12" w15:restartNumberingAfterBreak="0">
    <w:nsid w:val="1F1D5224"/>
    <w:multiLevelType w:val="hybridMultilevel"/>
    <w:tmpl w:val="D3A4CBA8"/>
    <w:lvl w:ilvl="0" w:tplc="E22402E4">
      <w:start w:val="1"/>
      <w:numFmt w:val="bullet"/>
      <w:pStyle w:val="TableBulletLevel2"/>
      <w:lvlText w:val=""/>
      <w:lvlJc w:val="left"/>
      <w:pPr>
        <w:ind w:left="1080" w:hanging="360"/>
      </w:pPr>
      <w:rPr>
        <w:rFonts w:ascii="Symbol" w:eastAsia="Malgun Gothic"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22D56C2F"/>
    <w:multiLevelType w:val="multilevel"/>
    <w:tmpl w:val="D6D8C884"/>
    <w:lvl w:ilvl="0">
      <w:start w:val="1"/>
      <w:numFmt w:val="bullet"/>
      <w:pStyle w:val="TableBulletLevel1"/>
      <w:lvlText w:val="§"/>
      <w:lvlJc w:val="left"/>
      <w:pPr>
        <w:ind w:left="360" w:hanging="360"/>
      </w:pPr>
      <w:rPr>
        <w:rFonts w:ascii="Wingdings" w:hAnsi="Wingdings" w:cs="Times New Roman" w:hint="default"/>
        <w:b w:val="0"/>
        <w:bCs w:val="0"/>
        <w:i w:val="0"/>
        <w:iCs w:val="0"/>
        <w:caps w:val="0"/>
        <w:smallCaps w:val="0"/>
        <w:strike w:val="0"/>
        <w:dstrike w:val="0"/>
        <w:noProof w:val="0"/>
        <w:vanish w:val="0"/>
        <w:color w:val="auto"/>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bullet"/>
      <w:lvlText w:val="–"/>
      <w:lvlJc w:val="left"/>
      <w:pPr>
        <w:ind w:left="720" w:hanging="360"/>
      </w:pPr>
      <w:rPr>
        <w:rFonts w:ascii="Arial Black" w:hAnsi="Arial Black" w:hint="default"/>
        <w:color w:val="646464"/>
      </w:rPr>
    </w:lvl>
    <w:lvl w:ilvl="2">
      <w:start w:val="1"/>
      <w:numFmt w:val="bullet"/>
      <w:lvlText w:val=""/>
      <w:lvlJc w:val="left"/>
      <w:pPr>
        <w:ind w:left="1080" w:hanging="360"/>
      </w:pPr>
      <w:rPr>
        <w:rFonts w:ascii="Wingdings" w:hAnsi="Wingdings" w:hint="default"/>
        <w:color w:val="646464"/>
      </w:rPr>
    </w:lvl>
    <w:lvl w:ilvl="3">
      <w:start w:val="1"/>
      <w:numFmt w:val="bullet"/>
      <w:lvlText w:val=""/>
      <w:lvlJc w:val="left"/>
      <w:pPr>
        <w:ind w:left="1440" w:hanging="360"/>
      </w:pPr>
      <w:rPr>
        <w:rFonts w:ascii="Symbol" w:hAnsi="Symbol" w:hint="default"/>
      </w:rPr>
    </w:lvl>
    <w:lvl w:ilvl="4">
      <w:start w:val="1"/>
      <w:numFmt w:val="bullet"/>
      <w:lvlText w:val="o"/>
      <w:lvlJc w:val="left"/>
      <w:pPr>
        <w:ind w:left="1800" w:hanging="360"/>
      </w:pPr>
      <w:rPr>
        <w:rFonts w:ascii="Courier New" w:hAnsi="Courier New" w:cs="Courier New"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Symbol" w:hAnsi="Symbol" w:hint="default"/>
      </w:rPr>
    </w:lvl>
    <w:lvl w:ilvl="7">
      <w:start w:val="1"/>
      <w:numFmt w:val="bullet"/>
      <w:lvlText w:val="o"/>
      <w:lvlJc w:val="left"/>
      <w:pPr>
        <w:ind w:left="2880" w:hanging="360"/>
      </w:pPr>
      <w:rPr>
        <w:rFonts w:ascii="Courier New" w:hAnsi="Courier New" w:cs="Courier New" w:hint="default"/>
      </w:rPr>
    </w:lvl>
    <w:lvl w:ilvl="8">
      <w:start w:val="1"/>
      <w:numFmt w:val="bullet"/>
      <w:lvlText w:val=""/>
      <w:lvlJc w:val="left"/>
      <w:pPr>
        <w:ind w:left="3240" w:hanging="360"/>
      </w:pPr>
      <w:rPr>
        <w:rFonts w:ascii="Wingdings" w:hAnsi="Wingdings" w:hint="default"/>
      </w:rPr>
    </w:lvl>
  </w:abstractNum>
  <w:abstractNum w:abstractNumId="14" w15:restartNumberingAfterBreak="0">
    <w:nsid w:val="27E06B30"/>
    <w:multiLevelType w:val="hybridMultilevel"/>
    <w:tmpl w:val="F3E6842C"/>
    <w:lvl w:ilvl="0" w:tplc="F3884F08">
      <w:start w:val="1"/>
      <w:numFmt w:val="bullet"/>
      <w:pStyle w:val="BulletLevel2"/>
      <w:lvlText w:val=""/>
      <w:lvlJc w:val="left"/>
      <w:pPr>
        <w:ind w:left="1440" w:hanging="360"/>
      </w:pPr>
      <w:rPr>
        <w:rFonts w:ascii="Symbol" w:eastAsia="Malgun Gothic"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5" w15:restartNumberingAfterBreak="0">
    <w:nsid w:val="309F7A72"/>
    <w:multiLevelType w:val="hybridMultilevel"/>
    <w:tmpl w:val="96085302"/>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6" w15:restartNumberingAfterBreak="0">
    <w:nsid w:val="30EC0D6A"/>
    <w:multiLevelType w:val="hybridMultilevel"/>
    <w:tmpl w:val="C4742C34"/>
    <w:lvl w:ilvl="0" w:tplc="425E9502">
      <w:start w:val="1"/>
      <w:numFmt w:val="bullet"/>
      <w:lvlText w:val=""/>
      <w:lvlJc w:val="left"/>
      <w:pPr>
        <w:ind w:left="844" w:hanging="360"/>
      </w:pPr>
      <w:rPr>
        <w:rFonts w:ascii="Symbol" w:hAnsi="Symbol" w:hint="default"/>
        <w:color w:val="auto"/>
      </w:rPr>
    </w:lvl>
    <w:lvl w:ilvl="1" w:tplc="0C090003" w:tentative="1">
      <w:start w:val="1"/>
      <w:numFmt w:val="bullet"/>
      <w:lvlText w:val="o"/>
      <w:lvlJc w:val="left"/>
      <w:pPr>
        <w:ind w:left="1564" w:hanging="360"/>
      </w:pPr>
      <w:rPr>
        <w:rFonts w:ascii="Courier New" w:hAnsi="Courier New" w:cs="Courier New" w:hint="default"/>
      </w:rPr>
    </w:lvl>
    <w:lvl w:ilvl="2" w:tplc="0C090005" w:tentative="1">
      <w:start w:val="1"/>
      <w:numFmt w:val="bullet"/>
      <w:lvlText w:val=""/>
      <w:lvlJc w:val="left"/>
      <w:pPr>
        <w:ind w:left="2284" w:hanging="360"/>
      </w:pPr>
      <w:rPr>
        <w:rFonts w:ascii="Wingdings" w:hAnsi="Wingdings" w:hint="default"/>
      </w:rPr>
    </w:lvl>
    <w:lvl w:ilvl="3" w:tplc="0C090001" w:tentative="1">
      <w:start w:val="1"/>
      <w:numFmt w:val="bullet"/>
      <w:lvlText w:val=""/>
      <w:lvlJc w:val="left"/>
      <w:pPr>
        <w:ind w:left="3004" w:hanging="360"/>
      </w:pPr>
      <w:rPr>
        <w:rFonts w:ascii="Symbol" w:hAnsi="Symbol" w:hint="default"/>
      </w:rPr>
    </w:lvl>
    <w:lvl w:ilvl="4" w:tplc="0C090003" w:tentative="1">
      <w:start w:val="1"/>
      <w:numFmt w:val="bullet"/>
      <w:lvlText w:val="o"/>
      <w:lvlJc w:val="left"/>
      <w:pPr>
        <w:ind w:left="3724" w:hanging="360"/>
      </w:pPr>
      <w:rPr>
        <w:rFonts w:ascii="Courier New" w:hAnsi="Courier New" w:cs="Courier New" w:hint="default"/>
      </w:rPr>
    </w:lvl>
    <w:lvl w:ilvl="5" w:tplc="0C090005" w:tentative="1">
      <w:start w:val="1"/>
      <w:numFmt w:val="bullet"/>
      <w:lvlText w:val=""/>
      <w:lvlJc w:val="left"/>
      <w:pPr>
        <w:ind w:left="4444" w:hanging="360"/>
      </w:pPr>
      <w:rPr>
        <w:rFonts w:ascii="Wingdings" w:hAnsi="Wingdings" w:hint="default"/>
      </w:rPr>
    </w:lvl>
    <w:lvl w:ilvl="6" w:tplc="0C090001" w:tentative="1">
      <w:start w:val="1"/>
      <w:numFmt w:val="bullet"/>
      <w:lvlText w:val=""/>
      <w:lvlJc w:val="left"/>
      <w:pPr>
        <w:ind w:left="5164" w:hanging="360"/>
      </w:pPr>
      <w:rPr>
        <w:rFonts w:ascii="Symbol" w:hAnsi="Symbol" w:hint="default"/>
      </w:rPr>
    </w:lvl>
    <w:lvl w:ilvl="7" w:tplc="0C090003" w:tentative="1">
      <w:start w:val="1"/>
      <w:numFmt w:val="bullet"/>
      <w:lvlText w:val="o"/>
      <w:lvlJc w:val="left"/>
      <w:pPr>
        <w:ind w:left="5884" w:hanging="360"/>
      </w:pPr>
      <w:rPr>
        <w:rFonts w:ascii="Courier New" w:hAnsi="Courier New" w:cs="Courier New" w:hint="default"/>
      </w:rPr>
    </w:lvl>
    <w:lvl w:ilvl="8" w:tplc="0C090005" w:tentative="1">
      <w:start w:val="1"/>
      <w:numFmt w:val="bullet"/>
      <w:lvlText w:val=""/>
      <w:lvlJc w:val="left"/>
      <w:pPr>
        <w:ind w:left="6604" w:hanging="360"/>
      </w:pPr>
      <w:rPr>
        <w:rFonts w:ascii="Wingdings" w:hAnsi="Wingdings" w:hint="default"/>
      </w:rPr>
    </w:lvl>
  </w:abstractNum>
  <w:abstractNum w:abstractNumId="17" w15:restartNumberingAfterBreak="0">
    <w:nsid w:val="37D06F2E"/>
    <w:multiLevelType w:val="hybridMultilevel"/>
    <w:tmpl w:val="F04EA212"/>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8" w15:restartNumberingAfterBreak="0">
    <w:nsid w:val="3B712B68"/>
    <w:multiLevelType w:val="hybridMultilevel"/>
    <w:tmpl w:val="D8D6395C"/>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9" w15:restartNumberingAfterBreak="0">
    <w:nsid w:val="3EAD38EA"/>
    <w:multiLevelType w:val="hybridMultilevel"/>
    <w:tmpl w:val="7242B8FC"/>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0" w15:restartNumberingAfterBreak="0">
    <w:nsid w:val="3F822E96"/>
    <w:multiLevelType w:val="hybridMultilevel"/>
    <w:tmpl w:val="CFFA3A0E"/>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1" w15:restartNumberingAfterBreak="0">
    <w:nsid w:val="447F0A85"/>
    <w:multiLevelType w:val="multilevel"/>
    <w:tmpl w:val="B31CB002"/>
    <w:lvl w:ilvl="0">
      <w:numFmt w:val="bullet"/>
      <w:lvlText w:val="·"/>
      <w:lvlJc w:val="left"/>
      <w:pPr>
        <w:tabs>
          <w:tab w:val="left" w:pos="360"/>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46144128"/>
    <w:multiLevelType w:val="multilevel"/>
    <w:tmpl w:val="3D0EB992"/>
    <w:name w:val="McGrath Nicol Bullet Style2"/>
    <w:lvl w:ilvl="0">
      <w:start w:val="1"/>
      <w:numFmt w:val="bullet"/>
      <w:lvlText w:val="+"/>
      <w:lvlJc w:val="left"/>
      <w:pPr>
        <w:tabs>
          <w:tab w:val="num" w:pos="357"/>
        </w:tabs>
        <w:ind w:left="357" w:hanging="357"/>
      </w:pPr>
      <w:rPr>
        <w:rFonts w:ascii="Arial" w:hAnsi="Arial"/>
        <w:b/>
        <w:color w:val="33CCCC"/>
      </w:rPr>
    </w:lvl>
    <w:lvl w:ilvl="1">
      <w:start w:val="1"/>
      <w:numFmt w:val="bullet"/>
      <w:lvlText w:val="-"/>
      <w:lvlJc w:val="left"/>
      <w:pPr>
        <w:tabs>
          <w:tab w:val="num" w:pos="679"/>
        </w:tabs>
        <w:ind w:left="679" w:hanging="322"/>
      </w:pPr>
      <w:rPr>
        <w:rFonts w:ascii="Arial" w:hAnsi="Arial"/>
        <w:color w:val="999999"/>
      </w:rPr>
    </w:lvl>
    <w:lvl w:ilvl="2">
      <w:start w:val="1"/>
      <w:numFmt w:val="ordinalText"/>
      <w:lvlText w:val="§"/>
      <w:lvlJc w:val="left"/>
      <w:pPr>
        <w:tabs>
          <w:tab w:val="num" w:pos="853"/>
        </w:tabs>
        <w:ind w:left="853" w:hanging="174"/>
      </w:pPr>
      <w:rPr>
        <w:rFonts w:ascii="Wingdings" w:hAnsi="Wingdings" w:hint="default"/>
        <w:color w:val="999999"/>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49341F3C"/>
    <w:multiLevelType w:val="multilevel"/>
    <w:tmpl w:val="6EB0B940"/>
    <w:lvl w:ilvl="0">
      <w:start w:val="1"/>
      <w:numFmt w:val="decimal"/>
      <w:pStyle w:val="ParaOutlineLevel1"/>
      <w:lvlText w:val="%1"/>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ParaOutlineLevel2"/>
      <w:lvlText w:val="%1.%2"/>
      <w:lvlJc w:val="left"/>
      <w:pPr>
        <w:ind w:left="72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ParaOutlineLevel3"/>
      <w:lvlText w:val="%1.%2.%3"/>
      <w:lvlJc w:val="left"/>
      <w:pPr>
        <w:ind w:left="720" w:hanging="720"/>
      </w:pPr>
      <w:rPr>
        <w:rFonts w:hint="default"/>
        <w:b w:val="0"/>
        <w:i/>
        <w:color w:val="auto"/>
        <w:sz w:val="18"/>
        <w:szCs w:val="18"/>
      </w:rPr>
    </w:lvl>
    <w:lvl w:ilvl="3">
      <w:start w:val="1"/>
      <w:numFmt w:val="decimal"/>
      <w:pStyle w:val="ParaOutlineLevel4"/>
      <w:lvlText w:val="%1.%2.%3.%4"/>
      <w:lvlJc w:val="left"/>
      <w:pPr>
        <w:ind w:left="720" w:hanging="720"/>
      </w:pPr>
      <w:rPr>
        <w:rFonts w:ascii="Malgun Gothic" w:eastAsia="Malgun Gothic" w:hAnsi="Malgun Gothic" w:hint="default"/>
        <w:b w:val="0"/>
        <w:i/>
        <w:color w:val="auto"/>
        <w:sz w:val="18"/>
      </w:rPr>
    </w:lvl>
    <w:lvl w:ilvl="4">
      <w:start w:val="1"/>
      <w:numFmt w:val="lowerLetter"/>
      <w:lvlText w:val="(%5)"/>
      <w:lvlJc w:val="left"/>
      <w:pPr>
        <w:ind w:left="1440" w:hanging="720"/>
      </w:pPr>
      <w:rPr>
        <w:rFonts w:ascii="Arial" w:hAnsi="Arial" w:hint="default"/>
        <w:b w:val="0"/>
        <w:i w:val="0"/>
        <w:color w:val="auto"/>
        <w:sz w:val="20"/>
      </w:rPr>
    </w:lvl>
    <w:lvl w:ilvl="5">
      <w:start w:val="1"/>
      <w:numFmt w:val="lowerRoman"/>
      <w:lvlText w:val="(%6)"/>
      <w:lvlJc w:val="left"/>
      <w:pPr>
        <w:tabs>
          <w:tab w:val="num" w:pos="1440"/>
        </w:tabs>
        <w:ind w:left="2160" w:hanging="720"/>
      </w:pPr>
      <w:rPr>
        <w:rFonts w:ascii="Malgun Gothic" w:eastAsia="Malgun Gothic" w:hAnsi="Malgun Gothic" w:hint="default"/>
        <w:b w:val="0"/>
        <w:i w:val="0"/>
        <w:caps w:val="0"/>
        <w:color w:val="auto"/>
        <w:sz w:val="18"/>
      </w:rPr>
    </w:lvl>
    <w:lvl w:ilvl="6">
      <w:start w:val="1"/>
      <w:numFmt w:val="none"/>
      <w:pStyle w:val="Heading7"/>
      <w:lvlText w:val="%1.%2.%3.%4.%5.%6.%7"/>
      <w:lvlJc w:val="left"/>
      <w:pPr>
        <w:ind w:left="1296" w:hanging="1296"/>
      </w:pPr>
      <w:rPr>
        <w:rFonts w:hint="default"/>
      </w:rPr>
    </w:lvl>
    <w:lvl w:ilvl="7">
      <w:start w:val="1"/>
      <w:numFmt w:val="none"/>
      <w:pStyle w:val="Heading8"/>
      <w:lvlText w:val="%1.%2.%3.%4.%5.%6.%7.%8"/>
      <w:lvlJc w:val="left"/>
      <w:pPr>
        <w:ind w:left="1440" w:hanging="1440"/>
      </w:pPr>
      <w:rPr>
        <w:rFonts w:hint="default"/>
      </w:rPr>
    </w:lvl>
    <w:lvl w:ilvl="8">
      <w:start w:val="1"/>
      <w:numFmt w:val="none"/>
      <w:pStyle w:val="Heading9"/>
      <w:lvlText w:val="%1.%2.%3.%4.%5.%6.%7.%8.%9"/>
      <w:lvlJc w:val="left"/>
      <w:pPr>
        <w:ind w:left="1584" w:hanging="1584"/>
      </w:pPr>
      <w:rPr>
        <w:rFonts w:hint="default"/>
      </w:rPr>
    </w:lvl>
  </w:abstractNum>
  <w:abstractNum w:abstractNumId="24" w15:restartNumberingAfterBreak="0">
    <w:nsid w:val="4D4E6B09"/>
    <w:multiLevelType w:val="multilevel"/>
    <w:tmpl w:val="3D0EB992"/>
    <w:name w:val="Outline Standard322"/>
    <w:lvl w:ilvl="0">
      <w:start w:val="1"/>
      <w:numFmt w:val="bullet"/>
      <w:lvlText w:val="+"/>
      <w:lvlJc w:val="left"/>
      <w:pPr>
        <w:tabs>
          <w:tab w:val="num" w:pos="357"/>
        </w:tabs>
        <w:ind w:left="357" w:hanging="357"/>
      </w:pPr>
      <w:rPr>
        <w:rFonts w:ascii="Arial" w:hAnsi="Arial"/>
        <w:b/>
        <w:color w:val="33CCCC"/>
      </w:rPr>
    </w:lvl>
    <w:lvl w:ilvl="1">
      <w:start w:val="1"/>
      <w:numFmt w:val="bullet"/>
      <w:lvlText w:val="-"/>
      <w:lvlJc w:val="left"/>
      <w:pPr>
        <w:tabs>
          <w:tab w:val="num" w:pos="679"/>
        </w:tabs>
        <w:ind w:left="679" w:hanging="322"/>
      </w:pPr>
      <w:rPr>
        <w:rFonts w:ascii="Arial" w:hAnsi="Arial"/>
        <w:color w:val="999999"/>
      </w:rPr>
    </w:lvl>
    <w:lvl w:ilvl="2">
      <w:start w:val="1"/>
      <w:numFmt w:val="ordinalText"/>
      <w:lvlText w:val="§"/>
      <w:lvlJc w:val="left"/>
      <w:pPr>
        <w:tabs>
          <w:tab w:val="num" w:pos="853"/>
        </w:tabs>
        <w:ind w:left="853" w:hanging="174"/>
      </w:pPr>
      <w:rPr>
        <w:rFonts w:ascii="Wingdings" w:hAnsi="Wingdings" w:hint="default"/>
        <w:color w:val="999999"/>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5" w15:restartNumberingAfterBreak="0">
    <w:nsid w:val="4E8223C1"/>
    <w:multiLevelType w:val="hybridMultilevel"/>
    <w:tmpl w:val="C35671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4F0B2C16"/>
    <w:multiLevelType w:val="hybridMultilevel"/>
    <w:tmpl w:val="0DB2E854"/>
    <w:name w:val="Outline Standard"/>
    <w:lvl w:ilvl="0" w:tplc="9508B6FC">
      <w:start w:val="1"/>
      <w:numFmt w:val="lowerLetter"/>
      <w:lvlText w:val="(%1)"/>
      <w:lvlJc w:val="left"/>
      <w:pPr>
        <w:ind w:left="720" w:hanging="360"/>
      </w:pPr>
      <w:rPr>
        <w:rFonts w:ascii="Arial" w:hAnsi="Arial" w:hint="default"/>
        <w:sz w:val="20"/>
      </w:rPr>
    </w:lvl>
    <w:lvl w:ilvl="1" w:tplc="95F8E814" w:tentative="1">
      <w:start w:val="1"/>
      <w:numFmt w:val="lowerLetter"/>
      <w:lvlText w:val="%2."/>
      <w:lvlJc w:val="left"/>
      <w:pPr>
        <w:ind w:left="1440" w:hanging="360"/>
      </w:pPr>
    </w:lvl>
    <w:lvl w:ilvl="2" w:tplc="C4B85CDE" w:tentative="1">
      <w:start w:val="1"/>
      <w:numFmt w:val="lowerRoman"/>
      <w:lvlText w:val="%3."/>
      <w:lvlJc w:val="right"/>
      <w:pPr>
        <w:ind w:left="2160" w:hanging="180"/>
      </w:pPr>
    </w:lvl>
    <w:lvl w:ilvl="3" w:tplc="2EDE67FC" w:tentative="1">
      <w:start w:val="1"/>
      <w:numFmt w:val="decimal"/>
      <w:lvlText w:val="%4."/>
      <w:lvlJc w:val="left"/>
      <w:pPr>
        <w:ind w:left="2880" w:hanging="360"/>
      </w:pPr>
    </w:lvl>
    <w:lvl w:ilvl="4" w:tplc="A482C316" w:tentative="1">
      <w:start w:val="1"/>
      <w:numFmt w:val="lowerLetter"/>
      <w:lvlText w:val="%5."/>
      <w:lvlJc w:val="left"/>
      <w:pPr>
        <w:ind w:left="3600" w:hanging="360"/>
      </w:pPr>
    </w:lvl>
    <w:lvl w:ilvl="5" w:tplc="C26E70D8" w:tentative="1">
      <w:start w:val="1"/>
      <w:numFmt w:val="lowerRoman"/>
      <w:lvlText w:val="%6."/>
      <w:lvlJc w:val="right"/>
      <w:pPr>
        <w:ind w:left="4320" w:hanging="180"/>
      </w:pPr>
    </w:lvl>
    <w:lvl w:ilvl="6" w:tplc="98A0A64C" w:tentative="1">
      <w:start w:val="1"/>
      <w:numFmt w:val="decimal"/>
      <w:lvlText w:val="%7."/>
      <w:lvlJc w:val="left"/>
      <w:pPr>
        <w:ind w:left="5040" w:hanging="360"/>
      </w:pPr>
    </w:lvl>
    <w:lvl w:ilvl="7" w:tplc="630EAA52" w:tentative="1">
      <w:start w:val="1"/>
      <w:numFmt w:val="lowerLetter"/>
      <w:lvlText w:val="%8."/>
      <w:lvlJc w:val="left"/>
      <w:pPr>
        <w:ind w:left="5760" w:hanging="360"/>
      </w:pPr>
    </w:lvl>
    <w:lvl w:ilvl="8" w:tplc="B2C00522" w:tentative="1">
      <w:start w:val="1"/>
      <w:numFmt w:val="lowerRoman"/>
      <w:lvlText w:val="%9."/>
      <w:lvlJc w:val="right"/>
      <w:pPr>
        <w:ind w:left="6480" w:hanging="180"/>
      </w:pPr>
    </w:lvl>
  </w:abstractNum>
  <w:abstractNum w:abstractNumId="27" w15:restartNumberingAfterBreak="0">
    <w:nsid w:val="5C527709"/>
    <w:multiLevelType w:val="hybridMultilevel"/>
    <w:tmpl w:val="9F2E55C0"/>
    <w:lvl w:ilvl="0" w:tplc="282C77B6">
      <w:start w:val="1"/>
      <w:numFmt w:val="bullet"/>
      <w:pStyle w:val="BulletLevel3"/>
      <w:lvlText w:val="＞"/>
      <w:lvlJc w:val="left"/>
      <w:pPr>
        <w:ind w:left="2160" w:hanging="360"/>
      </w:pPr>
      <w:rPr>
        <w:rFonts w:ascii="Malgun Gothic" w:eastAsia="Malgun Gothic" w:hAnsi="Malgun Gothic" w:hint="eastAsia"/>
        <w:color w:val="000000" w:themeColor="text1"/>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28" w15:restartNumberingAfterBreak="0">
    <w:nsid w:val="5D276569"/>
    <w:multiLevelType w:val="hybridMultilevel"/>
    <w:tmpl w:val="738E7F1A"/>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29" w15:restartNumberingAfterBreak="0">
    <w:nsid w:val="5F8C50CF"/>
    <w:multiLevelType w:val="hybridMultilevel"/>
    <w:tmpl w:val="BC1628F8"/>
    <w:lvl w:ilvl="0" w:tplc="571C484E">
      <w:start w:val="1"/>
      <w:numFmt w:val="bullet"/>
      <w:lvlText w:val=""/>
      <w:lvlJc w:val="left"/>
      <w:pPr>
        <w:ind w:left="720" w:hanging="360"/>
      </w:pPr>
      <w:rPr>
        <w:rFonts w:ascii="Symbol" w:hAnsi="Symbol" w:cs="Times New Roman"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1" w:tplc="0C090003">
      <w:start w:val="1"/>
      <w:numFmt w:val="bullet"/>
      <w:lvlText w:val="o"/>
      <w:lvlJc w:val="left"/>
      <w:pPr>
        <w:ind w:left="1211" w:hanging="360"/>
      </w:pPr>
      <w:rPr>
        <w:rFonts w:ascii="Courier New" w:hAnsi="Courier New" w:cs="Courier New" w:hint="default"/>
        <w:b w:val="0"/>
        <w:bCs w:val="0"/>
        <w:i w:val="0"/>
        <w:iCs w:val="0"/>
        <w:caps w:val="0"/>
        <w:smallCaps w:val="0"/>
        <w:strike w:val="0"/>
        <w:dstrike w:val="0"/>
        <w:outline w:val="0"/>
        <w:shadow w:val="0"/>
        <w:emboss w:val="0"/>
        <w:imprint w:val="0"/>
        <w:vanish w:val="0"/>
        <w:webHidden w:val="0"/>
        <w:spacing w:val="0"/>
        <w:kern w:val="0"/>
        <w:position w:val="0"/>
        <w:u w:val="none"/>
        <w:effect w:val="none"/>
        <w:vertAlign w:val="baseline"/>
        <w:em w:val="none"/>
        <w:specVanish w:val="0"/>
        <w14:ligatures w14:val="none"/>
        <w14:numForm w14:val="default"/>
        <w14:numSpacing w14:val="default"/>
        <w14:stylisticSets/>
        <w14:cntxtAlts w14:val="0"/>
      </w:rPr>
    </w:lvl>
    <w:lvl w:ilvl="2" w:tplc="0C090003">
      <w:start w:val="1"/>
      <w:numFmt w:val="bullet"/>
      <w:lvlText w:val="o"/>
      <w:lvlJc w:val="left"/>
      <w:pPr>
        <w:ind w:left="1495" w:hanging="360"/>
      </w:pPr>
      <w:rPr>
        <w:rFonts w:ascii="Courier New" w:hAnsi="Courier New" w:cs="Courier New" w:hint="default"/>
        <w:b w:val="0"/>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 w:ilvl="3" w:tplc="6FEE5F9C">
      <w:start w:val="1"/>
      <w:numFmt w:val="bullet"/>
      <w:lvlText w:val=""/>
      <w:lvlJc w:val="left"/>
      <w:pPr>
        <w:ind w:left="1920" w:hanging="360"/>
      </w:pPr>
      <w:rPr>
        <w:rFonts w:ascii="Symbol" w:hAnsi="Symbol" w:hint="default"/>
        <w:color w:val="00B0F0"/>
      </w:rPr>
    </w:lvl>
    <w:lvl w:ilvl="4" w:tplc="D7542AFE">
      <w:start w:val="1"/>
      <w:numFmt w:val="bullet"/>
      <w:lvlText w:val="­"/>
      <w:lvlJc w:val="left"/>
      <w:pPr>
        <w:ind w:left="2345" w:hanging="360"/>
      </w:pPr>
      <w:rPr>
        <w:rFonts w:ascii="Courier New" w:hAnsi="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30" w15:restartNumberingAfterBreak="0">
    <w:nsid w:val="658D1992"/>
    <w:multiLevelType w:val="multilevel"/>
    <w:tmpl w:val="634AA2D2"/>
    <w:lvl w:ilvl="0">
      <w:numFmt w:val="bullet"/>
      <w:lvlText w:val="·"/>
      <w:lvlJc w:val="left"/>
      <w:pPr>
        <w:tabs>
          <w:tab w:val="left" w:pos="288"/>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6BDF2244"/>
    <w:multiLevelType w:val="multilevel"/>
    <w:tmpl w:val="7F461DC6"/>
    <w:lvl w:ilvl="0">
      <w:numFmt w:val="bullet"/>
      <w:lvlText w:val="·"/>
      <w:lvlJc w:val="left"/>
      <w:pPr>
        <w:tabs>
          <w:tab w:val="left" w:pos="216"/>
        </w:tabs>
      </w:pPr>
      <w:rPr>
        <w:rFonts w:ascii="Symbol" w:eastAsia="Symbol" w:hAnsi="Symbol"/>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778626D4"/>
    <w:multiLevelType w:val="multilevel"/>
    <w:tmpl w:val="1E76FDD2"/>
    <w:lvl w:ilvl="0">
      <w:start w:val="1"/>
      <w:numFmt w:val="bullet"/>
      <w:lvlText w:val=""/>
      <w:lvlJc w:val="left"/>
      <w:pPr>
        <w:tabs>
          <w:tab w:val="left" w:pos="360"/>
        </w:tabs>
      </w:pPr>
      <w:rPr>
        <w:rFonts w:ascii="Symbol" w:hAnsi="Symbol" w:hint="default"/>
        <w:color w:val="000000"/>
        <w:spacing w:val="0"/>
        <w:w w:val="100"/>
        <w:sz w:val="22"/>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7"/>
  </w:num>
  <w:num w:numId="3">
    <w:abstractNumId w:val="13"/>
  </w:num>
  <w:num w:numId="4">
    <w:abstractNumId w:val="14"/>
  </w:num>
  <w:num w:numId="5">
    <w:abstractNumId w:val="27"/>
  </w:num>
  <w:num w:numId="6">
    <w:abstractNumId w:val="12"/>
  </w:num>
  <w:num w:numId="7">
    <w:abstractNumId w:val="1"/>
  </w:num>
  <w:num w:numId="8">
    <w:abstractNumId w:val="23"/>
  </w:num>
  <w:num w:numId="9">
    <w:abstractNumId w:val="11"/>
  </w:num>
  <w:num w:numId="10">
    <w:abstractNumId w:val="10"/>
  </w:num>
  <w:num w:numId="11">
    <w:abstractNumId w:val="8"/>
  </w:num>
  <w:num w:numId="12">
    <w:abstractNumId w:val="32"/>
  </w:num>
  <w:num w:numId="13">
    <w:abstractNumId w:val="30"/>
  </w:num>
  <w:num w:numId="14">
    <w:abstractNumId w:val="16"/>
  </w:num>
  <w:num w:numId="15">
    <w:abstractNumId w:val="31"/>
  </w:num>
  <w:num w:numId="16">
    <w:abstractNumId w:val="25"/>
  </w:num>
  <w:num w:numId="17">
    <w:abstractNumId w:val="5"/>
  </w:num>
  <w:num w:numId="18">
    <w:abstractNumId w:val="9"/>
  </w:num>
  <w:num w:numId="19">
    <w:abstractNumId w:val="6"/>
  </w:num>
  <w:num w:numId="20">
    <w:abstractNumId w:val="6"/>
  </w:num>
  <w:num w:numId="21">
    <w:abstractNumId w:val="2"/>
  </w:num>
  <w:num w:numId="22">
    <w:abstractNumId w:val="2"/>
  </w:num>
  <w:num w:numId="23">
    <w:abstractNumId w:val="0"/>
  </w:num>
  <w:num w:numId="24">
    <w:abstractNumId w:val="15"/>
  </w:num>
  <w:num w:numId="25">
    <w:abstractNumId w:val="29"/>
  </w:num>
  <w:num w:numId="26">
    <w:abstractNumId w:val="18"/>
  </w:num>
  <w:num w:numId="27">
    <w:abstractNumId w:val="20"/>
  </w:num>
  <w:num w:numId="28">
    <w:abstractNumId w:val="19"/>
  </w:num>
  <w:num w:numId="29">
    <w:abstractNumId w:val="28"/>
  </w:num>
  <w:num w:numId="30">
    <w:abstractNumId w:val="17"/>
  </w:num>
  <w:num w:numId="31">
    <w:abstractNumId w:val="3"/>
  </w:num>
  <w:num w:numId="32">
    <w:abstractNumId w:val="21"/>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stylePaneSortMethod w:val="0000"/>
  <w:defaultTabStop w:val="720"/>
  <w:clickAndTypeStyle w:val="BodyText"/>
  <w:drawingGridHorizontalSpacing w:val="100"/>
  <w:displayHorizontalDrawingGridEvery w:val="2"/>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686F"/>
    <w:rsid w:val="00006BA7"/>
    <w:rsid w:val="00012848"/>
    <w:rsid w:val="00013DA4"/>
    <w:rsid w:val="00015376"/>
    <w:rsid w:val="000154D8"/>
    <w:rsid w:val="000169D4"/>
    <w:rsid w:val="00017412"/>
    <w:rsid w:val="0002382A"/>
    <w:rsid w:val="00024115"/>
    <w:rsid w:val="000254EF"/>
    <w:rsid w:val="000266FA"/>
    <w:rsid w:val="00026AE8"/>
    <w:rsid w:val="00026D4E"/>
    <w:rsid w:val="0002702E"/>
    <w:rsid w:val="000359E7"/>
    <w:rsid w:val="00041247"/>
    <w:rsid w:val="00043BD1"/>
    <w:rsid w:val="00045613"/>
    <w:rsid w:val="000574E1"/>
    <w:rsid w:val="00065FDE"/>
    <w:rsid w:val="00066C72"/>
    <w:rsid w:val="00071AC9"/>
    <w:rsid w:val="00073564"/>
    <w:rsid w:val="00082CF8"/>
    <w:rsid w:val="00082FE6"/>
    <w:rsid w:val="000838A9"/>
    <w:rsid w:val="00092E18"/>
    <w:rsid w:val="00094173"/>
    <w:rsid w:val="00097A9B"/>
    <w:rsid w:val="000A1FFA"/>
    <w:rsid w:val="000B0D41"/>
    <w:rsid w:val="000B135D"/>
    <w:rsid w:val="000C1664"/>
    <w:rsid w:val="000C1D93"/>
    <w:rsid w:val="000C7D3E"/>
    <w:rsid w:val="000D0224"/>
    <w:rsid w:val="000D13EF"/>
    <w:rsid w:val="000E09C0"/>
    <w:rsid w:val="000E658C"/>
    <w:rsid w:val="000F0094"/>
    <w:rsid w:val="001046D8"/>
    <w:rsid w:val="00105143"/>
    <w:rsid w:val="00105B67"/>
    <w:rsid w:val="001100ED"/>
    <w:rsid w:val="001120BD"/>
    <w:rsid w:val="001128A7"/>
    <w:rsid w:val="0012278E"/>
    <w:rsid w:val="00123356"/>
    <w:rsid w:val="001248FD"/>
    <w:rsid w:val="00127B51"/>
    <w:rsid w:val="00132CCF"/>
    <w:rsid w:val="00141892"/>
    <w:rsid w:val="00145221"/>
    <w:rsid w:val="001513CE"/>
    <w:rsid w:val="00151B9D"/>
    <w:rsid w:val="0015368D"/>
    <w:rsid w:val="00157FCF"/>
    <w:rsid w:val="00167815"/>
    <w:rsid w:val="00172D3C"/>
    <w:rsid w:val="00173B71"/>
    <w:rsid w:val="00174603"/>
    <w:rsid w:val="001765B7"/>
    <w:rsid w:val="00192FE2"/>
    <w:rsid w:val="001A0A6C"/>
    <w:rsid w:val="001A3AE8"/>
    <w:rsid w:val="001A4B4C"/>
    <w:rsid w:val="001B01E7"/>
    <w:rsid w:val="001C0908"/>
    <w:rsid w:val="001C6F6C"/>
    <w:rsid w:val="001C7806"/>
    <w:rsid w:val="001C7D5F"/>
    <w:rsid w:val="001D069F"/>
    <w:rsid w:val="001D3A42"/>
    <w:rsid w:val="001D6D8D"/>
    <w:rsid w:val="001E0CB0"/>
    <w:rsid w:val="001E2531"/>
    <w:rsid w:val="001E3594"/>
    <w:rsid w:val="001E3773"/>
    <w:rsid w:val="001E784C"/>
    <w:rsid w:val="001F455D"/>
    <w:rsid w:val="001F659D"/>
    <w:rsid w:val="00210103"/>
    <w:rsid w:val="002125E3"/>
    <w:rsid w:val="00221E88"/>
    <w:rsid w:val="002312FD"/>
    <w:rsid w:val="00231F0B"/>
    <w:rsid w:val="0023326D"/>
    <w:rsid w:val="002363BA"/>
    <w:rsid w:val="002367D7"/>
    <w:rsid w:val="00241E11"/>
    <w:rsid w:val="00241E1A"/>
    <w:rsid w:val="00254AED"/>
    <w:rsid w:val="00255975"/>
    <w:rsid w:val="002571AB"/>
    <w:rsid w:val="0026793F"/>
    <w:rsid w:val="002710E9"/>
    <w:rsid w:val="002753AC"/>
    <w:rsid w:val="0028141E"/>
    <w:rsid w:val="0028207D"/>
    <w:rsid w:val="00282CC6"/>
    <w:rsid w:val="00283056"/>
    <w:rsid w:val="002833CD"/>
    <w:rsid w:val="002846FB"/>
    <w:rsid w:val="00284EFE"/>
    <w:rsid w:val="00286909"/>
    <w:rsid w:val="00293C59"/>
    <w:rsid w:val="00295B24"/>
    <w:rsid w:val="002A00B4"/>
    <w:rsid w:val="002B07B7"/>
    <w:rsid w:val="002B136F"/>
    <w:rsid w:val="002B3587"/>
    <w:rsid w:val="002B7A76"/>
    <w:rsid w:val="002C00BF"/>
    <w:rsid w:val="002C055B"/>
    <w:rsid w:val="002C3200"/>
    <w:rsid w:val="002C4365"/>
    <w:rsid w:val="002C522F"/>
    <w:rsid w:val="002C797D"/>
    <w:rsid w:val="002D4432"/>
    <w:rsid w:val="002D6238"/>
    <w:rsid w:val="002D65C0"/>
    <w:rsid w:val="002D6F4F"/>
    <w:rsid w:val="002E4EDE"/>
    <w:rsid w:val="002F3179"/>
    <w:rsid w:val="00310874"/>
    <w:rsid w:val="0031187E"/>
    <w:rsid w:val="00311B24"/>
    <w:rsid w:val="0031256F"/>
    <w:rsid w:val="0031374B"/>
    <w:rsid w:val="00321133"/>
    <w:rsid w:val="003254AD"/>
    <w:rsid w:val="00327D05"/>
    <w:rsid w:val="00330D0F"/>
    <w:rsid w:val="00335AD2"/>
    <w:rsid w:val="00341677"/>
    <w:rsid w:val="00352C4D"/>
    <w:rsid w:val="0036199B"/>
    <w:rsid w:val="00366214"/>
    <w:rsid w:val="00370ADC"/>
    <w:rsid w:val="00371EB6"/>
    <w:rsid w:val="003734F4"/>
    <w:rsid w:val="00374771"/>
    <w:rsid w:val="00376F33"/>
    <w:rsid w:val="00381FF2"/>
    <w:rsid w:val="00384802"/>
    <w:rsid w:val="00391E0A"/>
    <w:rsid w:val="003A0AFE"/>
    <w:rsid w:val="003A241E"/>
    <w:rsid w:val="003A2F21"/>
    <w:rsid w:val="003A6643"/>
    <w:rsid w:val="003A6C85"/>
    <w:rsid w:val="003A78EB"/>
    <w:rsid w:val="003A7E12"/>
    <w:rsid w:val="003B4788"/>
    <w:rsid w:val="003C3A17"/>
    <w:rsid w:val="003C3DB7"/>
    <w:rsid w:val="003C3E81"/>
    <w:rsid w:val="003D08EA"/>
    <w:rsid w:val="003E0A78"/>
    <w:rsid w:val="003E2029"/>
    <w:rsid w:val="003E4D4E"/>
    <w:rsid w:val="003E75AA"/>
    <w:rsid w:val="003E78AB"/>
    <w:rsid w:val="003F05BC"/>
    <w:rsid w:val="003F182A"/>
    <w:rsid w:val="003F49E7"/>
    <w:rsid w:val="003F66BA"/>
    <w:rsid w:val="003F7F93"/>
    <w:rsid w:val="00402265"/>
    <w:rsid w:val="0040562A"/>
    <w:rsid w:val="00406BBA"/>
    <w:rsid w:val="00412AC7"/>
    <w:rsid w:val="0041704F"/>
    <w:rsid w:val="004177BE"/>
    <w:rsid w:val="00424098"/>
    <w:rsid w:val="00426455"/>
    <w:rsid w:val="004331D7"/>
    <w:rsid w:val="00433B96"/>
    <w:rsid w:val="00443575"/>
    <w:rsid w:val="0045092F"/>
    <w:rsid w:val="00451F14"/>
    <w:rsid w:val="00455925"/>
    <w:rsid w:val="00457267"/>
    <w:rsid w:val="004623CF"/>
    <w:rsid w:val="004856EF"/>
    <w:rsid w:val="00487754"/>
    <w:rsid w:val="004925E2"/>
    <w:rsid w:val="00493E75"/>
    <w:rsid w:val="004A2303"/>
    <w:rsid w:val="004A3F0D"/>
    <w:rsid w:val="004A45A4"/>
    <w:rsid w:val="004A5232"/>
    <w:rsid w:val="004A686F"/>
    <w:rsid w:val="004A688E"/>
    <w:rsid w:val="004B13FB"/>
    <w:rsid w:val="004B200B"/>
    <w:rsid w:val="004B2874"/>
    <w:rsid w:val="004B30CD"/>
    <w:rsid w:val="004B5078"/>
    <w:rsid w:val="004B64DF"/>
    <w:rsid w:val="004B6F35"/>
    <w:rsid w:val="004C187C"/>
    <w:rsid w:val="004C34CD"/>
    <w:rsid w:val="004D16C7"/>
    <w:rsid w:val="004D3E55"/>
    <w:rsid w:val="004D6D8E"/>
    <w:rsid w:val="004D7F6D"/>
    <w:rsid w:val="004E30A3"/>
    <w:rsid w:val="004F6A0A"/>
    <w:rsid w:val="004F721D"/>
    <w:rsid w:val="005030EE"/>
    <w:rsid w:val="00506CD9"/>
    <w:rsid w:val="00512714"/>
    <w:rsid w:val="005128A5"/>
    <w:rsid w:val="00515DDB"/>
    <w:rsid w:val="005206B1"/>
    <w:rsid w:val="00522D5D"/>
    <w:rsid w:val="005236F5"/>
    <w:rsid w:val="00527D22"/>
    <w:rsid w:val="00530435"/>
    <w:rsid w:val="00533768"/>
    <w:rsid w:val="00536776"/>
    <w:rsid w:val="00537E39"/>
    <w:rsid w:val="00540461"/>
    <w:rsid w:val="005462A1"/>
    <w:rsid w:val="0055073E"/>
    <w:rsid w:val="0055285C"/>
    <w:rsid w:val="005535F6"/>
    <w:rsid w:val="00560F0B"/>
    <w:rsid w:val="00562288"/>
    <w:rsid w:val="00564E67"/>
    <w:rsid w:val="0057238B"/>
    <w:rsid w:val="00581626"/>
    <w:rsid w:val="0058488D"/>
    <w:rsid w:val="00584EB3"/>
    <w:rsid w:val="00587E70"/>
    <w:rsid w:val="005951B8"/>
    <w:rsid w:val="005A046C"/>
    <w:rsid w:val="005A4C89"/>
    <w:rsid w:val="005B45BF"/>
    <w:rsid w:val="005B656D"/>
    <w:rsid w:val="005B7FA9"/>
    <w:rsid w:val="005C0794"/>
    <w:rsid w:val="005C0B0C"/>
    <w:rsid w:val="005C13B2"/>
    <w:rsid w:val="005C5660"/>
    <w:rsid w:val="005C5706"/>
    <w:rsid w:val="005D1E9F"/>
    <w:rsid w:val="005D42F6"/>
    <w:rsid w:val="005D6C12"/>
    <w:rsid w:val="005E38CC"/>
    <w:rsid w:val="005E49D6"/>
    <w:rsid w:val="005F0940"/>
    <w:rsid w:val="005F1195"/>
    <w:rsid w:val="005F4908"/>
    <w:rsid w:val="005F7B43"/>
    <w:rsid w:val="00601E74"/>
    <w:rsid w:val="0060758A"/>
    <w:rsid w:val="006118C4"/>
    <w:rsid w:val="0061334A"/>
    <w:rsid w:val="006161CA"/>
    <w:rsid w:val="0062017E"/>
    <w:rsid w:val="00620503"/>
    <w:rsid w:val="00620D97"/>
    <w:rsid w:val="0062127E"/>
    <w:rsid w:val="00623757"/>
    <w:rsid w:val="0062709B"/>
    <w:rsid w:val="006373CB"/>
    <w:rsid w:val="00641BA8"/>
    <w:rsid w:val="0064462B"/>
    <w:rsid w:val="00645AC7"/>
    <w:rsid w:val="00650225"/>
    <w:rsid w:val="00652949"/>
    <w:rsid w:val="00653DF1"/>
    <w:rsid w:val="00661688"/>
    <w:rsid w:val="0066217E"/>
    <w:rsid w:val="006650FE"/>
    <w:rsid w:val="00672751"/>
    <w:rsid w:val="00677125"/>
    <w:rsid w:val="0068176F"/>
    <w:rsid w:val="006823ED"/>
    <w:rsid w:val="00686743"/>
    <w:rsid w:val="00693017"/>
    <w:rsid w:val="00694E8A"/>
    <w:rsid w:val="006A0141"/>
    <w:rsid w:val="006A120F"/>
    <w:rsid w:val="006A12F7"/>
    <w:rsid w:val="006A56B2"/>
    <w:rsid w:val="006A792F"/>
    <w:rsid w:val="006B1745"/>
    <w:rsid w:val="006B18B3"/>
    <w:rsid w:val="006B1CB2"/>
    <w:rsid w:val="006B2E4E"/>
    <w:rsid w:val="006B392D"/>
    <w:rsid w:val="006B7109"/>
    <w:rsid w:val="006C08B9"/>
    <w:rsid w:val="006C5B5F"/>
    <w:rsid w:val="006D1F7B"/>
    <w:rsid w:val="00702541"/>
    <w:rsid w:val="007039F7"/>
    <w:rsid w:val="00706214"/>
    <w:rsid w:val="00707552"/>
    <w:rsid w:val="00710D84"/>
    <w:rsid w:val="00711370"/>
    <w:rsid w:val="007141FE"/>
    <w:rsid w:val="00715E6F"/>
    <w:rsid w:val="00722DAC"/>
    <w:rsid w:val="007427A7"/>
    <w:rsid w:val="00747F11"/>
    <w:rsid w:val="0075019B"/>
    <w:rsid w:val="00752FC1"/>
    <w:rsid w:val="007536DB"/>
    <w:rsid w:val="00767D74"/>
    <w:rsid w:val="00771BB0"/>
    <w:rsid w:val="0077447A"/>
    <w:rsid w:val="007779BD"/>
    <w:rsid w:val="00780005"/>
    <w:rsid w:val="00786430"/>
    <w:rsid w:val="00786B46"/>
    <w:rsid w:val="00795D31"/>
    <w:rsid w:val="00797F1E"/>
    <w:rsid w:val="007A0267"/>
    <w:rsid w:val="007A27F0"/>
    <w:rsid w:val="007A47BE"/>
    <w:rsid w:val="007B0454"/>
    <w:rsid w:val="007B0EC2"/>
    <w:rsid w:val="007B2651"/>
    <w:rsid w:val="007B2772"/>
    <w:rsid w:val="007B7618"/>
    <w:rsid w:val="007C2267"/>
    <w:rsid w:val="007C273C"/>
    <w:rsid w:val="007D0640"/>
    <w:rsid w:val="007D6367"/>
    <w:rsid w:val="007D7A0C"/>
    <w:rsid w:val="007F1339"/>
    <w:rsid w:val="007F2BBF"/>
    <w:rsid w:val="007F34DE"/>
    <w:rsid w:val="007F4710"/>
    <w:rsid w:val="007F57EC"/>
    <w:rsid w:val="007F6FB4"/>
    <w:rsid w:val="00801F7C"/>
    <w:rsid w:val="0080212D"/>
    <w:rsid w:val="008048F0"/>
    <w:rsid w:val="008106F2"/>
    <w:rsid w:val="0081164F"/>
    <w:rsid w:val="00814A42"/>
    <w:rsid w:val="00814F49"/>
    <w:rsid w:val="00817300"/>
    <w:rsid w:val="00820DF6"/>
    <w:rsid w:val="00821F59"/>
    <w:rsid w:val="008258EE"/>
    <w:rsid w:val="00840955"/>
    <w:rsid w:val="00843E27"/>
    <w:rsid w:val="00853200"/>
    <w:rsid w:val="00854553"/>
    <w:rsid w:val="00854BD6"/>
    <w:rsid w:val="00855887"/>
    <w:rsid w:val="00857DA4"/>
    <w:rsid w:val="00861B0E"/>
    <w:rsid w:val="0086343C"/>
    <w:rsid w:val="00865B18"/>
    <w:rsid w:val="00873090"/>
    <w:rsid w:val="00881608"/>
    <w:rsid w:val="00883CCE"/>
    <w:rsid w:val="008860DB"/>
    <w:rsid w:val="00887B90"/>
    <w:rsid w:val="00891D47"/>
    <w:rsid w:val="00892089"/>
    <w:rsid w:val="008958DA"/>
    <w:rsid w:val="008961DC"/>
    <w:rsid w:val="008A128A"/>
    <w:rsid w:val="008A4959"/>
    <w:rsid w:val="008B0D05"/>
    <w:rsid w:val="008B6C87"/>
    <w:rsid w:val="008C3B9B"/>
    <w:rsid w:val="008D0D40"/>
    <w:rsid w:val="008D160D"/>
    <w:rsid w:val="008E4D89"/>
    <w:rsid w:val="008E69A9"/>
    <w:rsid w:val="008E758D"/>
    <w:rsid w:val="008F05CC"/>
    <w:rsid w:val="008F07BC"/>
    <w:rsid w:val="008F2182"/>
    <w:rsid w:val="008F5C34"/>
    <w:rsid w:val="008F688A"/>
    <w:rsid w:val="00914B5D"/>
    <w:rsid w:val="009218EF"/>
    <w:rsid w:val="009227B3"/>
    <w:rsid w:val="00923C7E"/>
    <w:rsid w:val="00925505"/>
    <w:rsid w:val="00930D8C"/>
    <w:rsid w:val="009322C1"/>
    <w:rsid w:val="00932F52"/>
    <w:rsid w:val="00937744"/>
    <w:rsid w:val="009408E0"/>
    <w:rsid w:val="00941670"/>
    <w:rsid w:val="00941B6C"/>
    <w:rsid w:val="00945282"/>
    <w:rsid w:val="009509CE"/>
    <w:rsid w:val="009513CB"/>
    <w:rsid w:val="00951E9C"/>
    <w:rsid w:val="00953BC2"/>
    <w:rsid w:val="00954DE2"/>
    <w:rsid w:val="0096273B"/>
    <w:rsid w:val="009708DA"/>
    <w:rsid w:val="009717AF"/>
    <w:rsid w:val="00971AEF"/>
    <w:rsid w:val="009729BA"/>
    <w:rsid w:val="00973157"/>
    <w:rsid w:val="00973B16"/>
    <w:rsid w:val="009824C0"/>
    <w:rsid w:val="009871A4"/>
    <w:rsid w:val="009875C0"/>
    <w:rsid w:val="009A419B"/>
    <w:rsid w:val="009B063D"/>
    <w:rsid w:val="009B29E5"/>
    <w:rsid w:val="009B3050"/>
    <w:rsid w:val="009D1E7F"/>
    <w:rsid w:val="009D3CA0"/>
    <w:rsid w:val="009D47D9"/>
    <w:rsid w:val="009E1C72"/>
    <w:rsid w:val="009E6AFD"/>
    <w:rsid w:val="009E7C0B"/>
    <w:rsid w:val="009E7F2A"/>
    <w:rsid w:val="009F3321"/>
    <w:rsid w:val="00A062A3"/>
    <w:rsid w:val="00A063D0"/>
    <w:rsid w:val="00A11763"/>
    <w:rsid w:val="00A216D7"/>
    <w:rsid w:val="00A224DA"/>
    <w:rsid w:val="00A26207"/>
    <w:rsid w:val="00A304EC"/>
    <w:rsid w:val="00A32E95"/>
    <w:rsid w:val="00A3506C"/>
    <w:rsid w:val="00A42D53"/>
    <w:rsid w:val="00A51F2B"/>
    <w:rsid w:val="00A56919"/>
    <w:rsid w:val="00A57E02"/>
    <w:rsid w:val="00A60169"/>
    <w:rsid w:val="00A62C83"/>
    <w:rsid w:val="00A63CF3"/>
    <w:rsid w:val="00A662FD"/>
    <w:rsid w:val="00A673AA"/>
    <w:rsid w:val="00A732E6"/>
    <w:rsid w:val="00A77099"/>
    <w:rsid w:val="00A8376D"/>
    <w:rsid w:val="00A844F4"/>
    <w:rsid w:val="00A86C8C"/>
    <w:rsid w:val="00A96961"/>
    <w:rsid w:val="00AA2C75"/>
    <w:rsid w:val="00AA4A3A"/>
    <w:rsid w:val="00AA6289"/>
    <w:rsid w:val="00AB05F9"/>
    <w:rsid w:val="00AB57E5"/>
    <w:rsid w:val="00AB75F6"/>
    <w:rsid w:val="00AC6A18"/>
    <w:rsid w:val="00AC6D70"/>
    <w:rsid w:val="00AD1406"/>
    <w:rsid w:val="00AD2FB7"/>
    <w:rsid w:val="00AF028E"/>
    <w:rsid w:val="00AF36AB"/>
    <w:rsid w:val="00B01B44"/>
    <w:rsid w:val="00B03CD5"/>
    <w:rsid w:val="00B04EB1"/>
    <w:rsid w:val="00B145A3"/>
    <w:rsid w:val="00B2193A"/>
    <w:rsid w:val="00B251F9"/>
    <w:rsid w:val="00B25FAF"/>
    <w:rsid w:val="00B267C0"/>
    <w:rsid w:val="00B3260C"/>
    <w:rsid w:val="00B3472C"/>
    <w:rsid w:val="00B450E2"/>
    <w:rsid w:val="00B52456"/>
    <w:rsid w:val="00B52600"/>
    <w:rsid w:val="00B53606"/>
    <w:rsid w:val="00B61239"/>
    <w:rsid w:val="00B62086"/>
    <w:rsid w:val="00B64123"/>
    <w:rsid w:val="00B662AE"/>
    <w:rsid w:val="00B71DC1"/>
    <w:rsid w:val="00B71E21"/>
    <w:rsid w:val="00B80770"/>
    <w:rsid w:val="00B86F2F"/>
    <w:rsid w:val="00BA1341"/>
    <w:rsid w:val="00BA39BA"/>
    <w:rsid w:val="00BA7220"/>
    <w:rsid w:val="00BB1A66"/>
    <w:rsid w:val="00BC078F"/>
    <w:rsid w:val="00BC1CD9"/>
    <w:rsid w:val="00BC3EB9"/>
    <w:rsid w:val="00BC6FD9"/>
    <w:rsid w:val="00BD081B"/>
    <w:rsid w:val="00BD5E2A"/>
    <w:rsid w:val="00BD6845"/>
    <w:rsid w:val="00BE405D"/>
    <w:rsid w:val="00BE5D21"/>
    <w:rsid w:val="00BE7D1D"/>
    <w:rsid w:val="00BF0108"/>
    <w:rsid w:val="00BF302C"/>
    <w:rsid w:val="00C01505"/>
    <w:rsid w:val="00C076B2"/>
    <w:rsid w:val="00C16FC3"/>
    <w:rsid w:val="00C2228E"/>
    <w:rsid w:val="00C2766A"/>
    <w:rsid w:val="00C310DA"/>
    <w:rsid w:val="00C353D9"/>
    <w:rsid w:val="00C358FC"/>
    <w:rsid w:val="00C44DEB"/>
    <w:rsid w:val="00C46AA8"/>
    <w:rsid w:val="00C52352"/>
    <w:rsid w:val="00C54B6A"/>
    <w:rsid w:val="00C56256"/>
    <w:rsid w:val="00C61E8B"/>
    <w:rsid w:val="00C7060C"/>
    <w:rsid w:val="00C74307"/>
    <w:rsid w:val="00C810D8"/>
    <w:rsid w:val="00C90C77"/>
    <w:rsid w:val="00C9148C"/>
    <w:rsid w:val="00CA233D"/>
    <w:rsid w:val="00CB4ECC"/>
    <w:rsid w:val="00CB5A35"/>
    <w:rsid w:val="00CC0614"/>
    <w:rsid w:val="00CD2CB4"/>
    <w:rsid w:val="00CE511D"/>
    <w:rsid w:val="00CE627F"/>
    <w:rsid w:val="00CF4D4C"/>
    <w:rsid w:val="00CF6B62"/>
    <w:rsid w:val="00CF6CD5"/>
    <w:rsid w:val="00CF77B1"/>
    <w:rsid w:val="00D00AAF"/>
    <w:rsid w:val="00D03C78"/>
    <w:rsid w:val="00D1167B"/>
    <w:rsid w:val="00D16954"/>
    <w:rsid w:val="00D21F15"/>
    <w:rsid w:val="00D22FA1"/>
    <w:rsid w:val="00D26190"/>
    <w:rsid w:val="00D3544D"/>
    <w:rsid w:val="00D37E7D"/>
    <w:rsid w:val="00D42F07"/>
    <w:rsid w:val="00D51F41"/>
    <w:rsid w:val="00D5421B"/>
    <w:rsid w:val="00D62F26"/>
    <w:rsid w:val="00D64740"/>
    <w:rsid w:val="00D676F7"/>
    <w:rsid w:val="00D72C9F"/>
    <w:rsid w:val="00D74AC3"/>
    <w:rsid w:val="00D7575C"/>
    <w:rsid w:val="00D829D0"/>
    <w:rsid w:val="00D86E58"/>
    <w:rsid w:val="00D976D5"/>
    <w:rsid w:val="00DA000A"/>
    <w:rsid w:val="00DA2730"/>
    <w:rsid w:val="00DA74C8"/>
    <w:rsid w:val="00DA7C00"/>
    <w:rsid w:val="00DA7D35"/>
    <w:rsid w:val="00DB3709"/>
    <w:rsid w:val="00DC6DD9"/>
    <w:rsid w:val="00DE1E88"/>
    <w:rsid w:val="00DE1F6D"/>
    <w:rsid w:val="00DE214F"/>
    <w:rsid w:val="00DE42E6"/>
    <w:rsid w:val="00DE4EEB"/>
    <w:rsid w:val="00E00540"/>
    <w:rsid w:val="00E005F8"/>
    <w:rsid w:val="00E0278A"/>
    <w:rsid w:val="00E02B1D"/>
    <w:rsid w:val="00E03499"/>
    <w:rsid w:val="00E120D7"/>
    <w:rsid w:val="00E1690C"/>
    <w:rsid w:val="00E209BA"/>
    <w:rsid w:val="00E2248A"/>
    <w:rsid w:val="00E37075"/>
    <w:rsid w:val="00E3778A"/>
    <w:rsid w:val="00E40D5F"/>
    <w:rsid w:val="00E435DD"/>
    <w:rsid w:val="00E45EC4"/>
    <w:rsid w:val="00E53385"/>
    <w:rsid w:val="00E54E3C"/>
    <w:rsid w:val="00E56897"/>
    <w:rsid w:val="00E65B4D"/>
    <w:rsid w:val="00E6671D"/>
    <w:rsid w:val="00E67EA1"/>
    <w:rsid w:val="00E716F1"/>
    <w:rsid w:val="00E72249"/>
    <w:rsid w:val="00E809AF"/>
    <w:rsid w:val="00E819E3"/>
    <w:rsid w:val="00E8463C"/>
    <w:rsid w:val="00E86251"/>
    <w:rsid w:val="00E87AEB"/>
    <w:rsid w:val="00EA1904"/>
    <w:rsid w:val="00EA1C3A"/>
    <w:rsid w:val="00EA1EC4"/>
    <w:rsid w:val="00EA3DA2"/>
    <w:rsid w:val="00EA5FEE"/>
    <w:rsid w:val="00EB2300"/>
    <w:rsid w:val="00EB3249"/>
    <w:rsid w:val="00EB5E9D"/>
    <w:rsid w:val="00EB74E2"/>
    <w:rsid w:val="00EC2C0D"/>
    <w:rsid w:val="00EC60B2"/>
    <w:rsid w:val="00EC72B3"/>
    <w:rsid w:val="00EE1311"/>
    <w:rsid w:val="00EE16D1"/>
    <w:rsid w:val="00EE3626"/>
    <w:rsid w:val="00EE3780"/>
    <w:rsid w:val="00EE5CDA"/>
    <w:rsid w:val="00EF1AC3"/>
    <w:rsid w:val="00EF45B2"/>
    <w:rsid w:val="00EF56D7"/>
    <w:rsid w:val="00EF6DB3"/>
    <w:rsid w:val="00F020AB"/>
    <w:rsid w:val="00F025E6"/>
    <w:rsid w:val="00F03847"/>
    <w:rsid w:val="00F149EA"/>
    <w:rsid w:val="00F21D71"/>
    <w:rsid w:val="00F24B02"/>
    <w:rsid w:val="00F331E1"/>
    <w:rsid w:val="00F4492C"/>
    <w:rsid w:val="00F4781E"/>
    <w:rsid w:val="00F51668"/>
    <w:rsid w:val="00F526D2"/>
    <w:rsid w:val="00F53BB7"/>
    <w:rsid w:val="00F55944"/>
    <w:rsid w:val="00F57183"/>
    <w:rsid w:val="00F573AA"/>
    <w:rsid w:val="00F64390"/>
    <w:rsid w:val="00F64EEA"/>
    <w:rsid w:val="00F71734"/>
    <w:rsid w:val="00F72BA9"/>
    <w:rsid w:val="00F75449"/>
    <w:rsid w:val="00F842B8"/>
    <w:rsid w:val="00F85AB3"/>
    <w:rsid w:val="00F8691A"/>
    <w:rsid w:val="00F911EB"/>
    <w:rsid w:val="00F937B9"/>
    <w:rsid w:val="00FA5E3C"/>
    <w:rsid w:val="00FB38A9"/>
    <w:rsid w:val="00FB53AB"/>
    <w:rsid w:val="00FB72DC"/>
    <w:rsid w:val="00FC7B1E"/>
    <w:rsid w:val="00FE7B7A"/>
    <w:rsid w:val="00FF73D3"/>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AA1D634"/>
  <w15:chartTrackingRefBased/>
  <w15:docId w15:val="{F6AD2CBE-5EEB-4D42-895C-4236B0AD7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Theme="minorHAnsi" w:hAnsi="Malgun Gothic" w:cs="Times New Roman"/>
        <w:sz w:val="18"/>
        <w:szCs w:val="18"/>
        <w:lang w:val="en-AU" w:eastAsia="en-US" w:bidi="ar-SA"/>
      </w:rPr>
    </w:rPrDefault>
    <w:pPrDefault/>
  </w:docDefaults>
  <w:latentStyles w:defLockedState="0" w:defUIPriority="99" w:defSemiHidden="0" w:defUnhideWhenUsed="0" w:defQFormat="0" w:count="376">
    <w:lsdException w:name="Normal" w:uiPriority="0" w:qFormat="1"/>
    <w:lsdException w:name="heading 1" w:uiPriority="27" w:qFormat="1"/>
    <w:lsdException w:name="heading 2" w:semiHidden="1" w:uiPriority="27" w:unhideWhenUsed="1" w:qFormat="1"/>
    <w:lsdException w:name="heading 3" w:semiHidden="1" w:uiPriority="27"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79" w:unhideWhenUsed="1"/>
    <w:lsdException w:name="toc 2" w:semiHidden="1" w:uiPriority="79" w:unhideWhenUsed="1"/>
    <w:lsdException w:name="toc 3" w:semiHidden="1" w:uiPriority="7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9"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8"/>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98"/>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3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A686F"/>
    <w:pPr>
      <w:spacing w:after="200" w:line="276" w:lineRule="auto"/>
    </w:pPr>
    <w:rPr>
      <w:rFonts w:asciiTheme="minorHAnsi" w:hAnsiTheme="minorHAnsi" w:cstheme="minorBidi"/>
      <w:sz w:val="22"/>
      <w:szCs w:val="22"/>
    </w:rPr>
  </w:style>
  <w:style w:type="paragraph" w:styleId="Heading1">
    <w:name w:val="heading 1"/>
    <w:aliases w:val="Heading Bold"/>
    <w:basedOn w:val="BodyText"/>
    <w:next w:val="BodyText"/>
    <w:link w:val="Heading1Char"/>
    <w:uiPriority w:val="27"/>
    <w:rsid w:val="00711370"/>
    <w:pPr>
      <w:keepNext/>
      <w:outlineLvl w:val="0"/>
    </w:pPr>
    <w:rPr>
      <w:rFonts w:eastAsia="Arial Bold" w:cs="Arial"/>
      <w:b/>
      <w:bCs/>
      <w:kern w:val="32"/>
      <w:szCs w:val="32"/>
    </w:rPr>
  </w:style>
  <w:style w:type="paragraph" w:styleId="Heading2">
    <w:name w:val="heading 2"/>
    <w:aliases w:val="Heading Bold &amp; Italic"/>
    <w:basedOn w:val="Heading1"/>
    <w:next w:val="BodyText"/>
    <w:link w:val="Heading2Char"/>
    <w:uiPriority w:val="27"/>
    <w:rsid w:val="002B07B7"/>
    <w:pPr>
      <w:outlineLvl w:val="1"/>
    </w:pPr>
    <w:rPr>
      <w:i/>
      <w:iCs/>
      <w:szCs w:val="28"/>
    </w:rPr>
  </w:style>
  <w:style w:type="paragraph" w:styleId="Heading3">
    <w:name w:val="heading 3"/>
    <w:aliases w:val="Heading Italic"/>
    <w:basedOn w:val="Heading2"/>
    <w:next w:val="BodyText"/>
    <w:link w:val="Heading3Char"/>
    <w:uiPriority w:val="27"/>
    <w:rsid w:val="002B07B7"/>
    <w:pPr>
      <w:numPr>
        <w:ilvl w:val="2"/>
      </w:numPr>
      <w:tabs>
        <w:tab w:val="num" w:pos="0"/>
      </w:tabs>
      <w:outlineLvl w:val="2"/>
    </w:pPr>
    <w:rPr>
      <w:b w:val="0"/>
      <w:szCs w:val="26"/>
    </w:rPr>
  </w:style>
  <w:style w:type="paragraph" w:styleId="Heading4">
    <w:name w:val="heading 4"/>
    <w:basedOn w:val="Normal"/>
    <w:next w:val="Normal"/>
    <w:link w:val="Heading4Char"/>
    <w:uiPriority w:val="9"/>
    <w:semiHidden/>
    <w:rsid w:val="002B07B7"/>
    <w:pPr>
      <w:keepNext/>
      <w:keepLines/>
      <w:spacing w:before="200"/>
      <w:outlineLvl w:val="3"/>
    </w:pPr>
    <w:rPr>
      <w:rFonts w:asciiTheme="majorHAnsi" w:eastAsiaTheme="majorEastAsia" w:hAnsiTheme="majorHAnsi" w:cstheme="majorBidi"/>
      <w:b/>
      <w:bCs/>
      <w:i/>
      <w:iCs/>
      <w:color w:val="00A7F2" w:themeColor="accent1"/>
    </w:rPr>
  </w:style>
  <w:style w:type="paragraph" w:styleId="Heading5">
    <w:name w:val="heading 5"/>
    <w:basedOn w:val="Normal"/>
    <w:next w:val="Normal"/>
    <w:link w:val="Heading5Char"/>
    <w:uiPriority w:val="9"/>
    <w:semiHidden/>
    <w:unhideWhenUsed/>
    <w:qFormat/>
    <w:rsid w:val="002B07B7"/>
    <w:pPr>
      <w:keepNext/>
      <w:keepLines/>
      <w:numPr>
        <w:ilvl w:val="4"/>
        <w:numId w:val="2"/>
      </w:numPr>
      <w:spacing w:before="200"/>
      <w:outlineLvl w:val="4"/>
    </w:pPr>
    <w:rPr>
      <w:rFonts w:asciiTheme="majorHAnsi" w:eastAsiaTheme="majorEastAsia" w:hAnsiTheme="majorHAnsi" w:cstheme="majorBidi"/>
      <w:color w:val="005278" w:themeColor="accent1" w:themeShade="7F"/>
    </w:rPr>
  </w:style>
  <w:style w:type="paragraph" w:styleId="Heading6">
    <w:name w:val="heading 6"/>
    <w:basedOn w:val="Normal"/>
    <w:next w:val="Normal"/>
    <w:link w:val="Heading6Char"/>
    <w:uiPriority w:val="9"/>
    <w:semiHidden/>
    <w:unhideWhenUsed/>
    <w:qFormat/>
    <w:rsid w:val="002B07B7"/>
    <w:pPr>
      <w:keepNext/>
      <w:keepLines/>
      <w:spacing w:before="200"/>
      <w:outlineLvl w:val="5"/>
    </w:pPr>
    <w:rPr>
      <w:rFonts w:asciiTheme="majorHAnsi" w:eastAsiaTheme="majorEastAsia" w:hAnsiTheme="majorHAnsi" w:cstheme="majorBidi"/>
      <w:i/>
      <w:iCs/>
      <w:color w:val="005278" w:themeColor="accent1" w:themeShade="7F"/>
    </w:rPr>
  </w:style>
  <w:style w:type="paragraph" w:styleId="Heading7">
    <w:name w:val="heading 7"/>
    <w:basedOn w:val="Normal"/>
    <w:next w:val="Normal"/>
    <w:link w:val="Heading7Char"/>
    <w:uiPriority w:val="9"/>
    <w:semiHidden/>
    <w:unhideWhenUsed/>
    <w:qFormat/>
    <w:rsid w:val="002B07B7"/>
    <w:pPr>
      <w:keepNext/>
      <w:keepLines/>
      <w:numPr>
        <w:ilvl w:val="6"/>
        <w:numId w:val="8"/>
      </w:numPr>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2B07B7"/>
    <w:pPr>
      <w:keepNext/>
      <w:keepLines/>
      <w:numPr>
        <w:ilvl w:val="7"/>
        <w:numId w:val="8"/>
      </w:numPr>
      <w:spacing w:before="200"/>
      <w:outlineLvl w:val="7"/>
    </w:pPr>
    <w:rPr>
      <w:rFonts w:asciiTheme="majorHAnsi" w:eastAsiaTheme="majorEastAsia" w:hAnsiTheme="majorHAnsi" w:cstheme="majorBidi"/>
      <w:color w:val="404040" w:themeColor="text1" w:themeTint="BF"/>
    </w:rPr>
  </w:style>
  <w:style w:type="paragraph" w:styleId="Heading9">
    <w:name w:val="heading 9"/>
    <w:basedOn w:val="Normal"/>
    <w:next w:val="Normal"/>
    <w:link w:val="Heading9Char"/>
    <w:uiPriority w:val="9"/>
    <w:semiHidden/>
    <w:unhideWhenUsed/>
    <w:qFormat/>
    <w:rsid w:val="002B07B7"/>
    <w:pPr>
      <w:keepNext/>
      <w:keepLines/>
      <w:numPr>
        <w:ilvl w:val="8"/>
        <w:numId w:val="8"/>
      </w:numPr>
      <w:spacing w:before="200"/>
      <w:outlineLvl w:val="8"/>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eading Bold Char"/>
    <w:basedOn w:val="DefaultParagraphFont"/>
    <w:link w:val="Heading1"/>
    <w:uiPriority w:val="27"/>
    <w:rsid w:val="00711370"/>
    <w:rPr>
      <w:rFonts w:eastAsia="Arial Bold" w:cs="Arial"/>
      <w:b/>
      <w:bCs/>
      <w:kern w:val="32"/>
      <w:szCs w:val="32"/>
    </w:rPr>
  </w:style>
  <w:style w:type="character" w:customStyle="1" w:styleId="Heading2Char">
    <w:name w:val="Heading 2 Char"/>
    <w:aliases w:val="Heading Bold &amp; Italic Char"/>
    <w:basedOn w:val="DefaultParagraphFont"/>
    <w:link w:val="Heading2"/>
    <w:uiPriority w:val="27"/>
    <w:rsid w:val="002B07B7"/>
    <w:rPr>
      <w:rFonts w:ascii="Arial" w:eastAsia="Arial Bold" w:hAnsi="Arial" w:cs="Arial"/>
      <w:b/>
      <w:bCs/>
      <w:i/>
      <w:iCs/>
      <w:kern w:val="32"/>
      <w:sz w:val="18"/>
      <w:szCs w:val="28"/>
    </w:rPr>
  </w:style>
  <w:style w:type="character" w:customStyle="1" w:styleId="Heading3Char">
    <w:name w:val="Heading 3 Char"/>
    <w:aliases w:val="Heading Italic Char"/>
    <w:basedOn w:val="DefaultParagraphFont"/>
    <w:link w:val="Heading3"/>
    <w:uiPriority w:val="27"/>
    <w:rsid w:val="002B07B7"/>
    <w:rPr>
      <w:rFonts w:ascii="Arial" w:eastAsia="Arial Bold" w:hAnsi="Arial" w:cs="Arial"/>
      <w:bCs/>
      <w:i/>
      <w:iCs/>
      <w:kern w:val="32"/>
      <w:sz w:val="18"/>
      <w:szCs w:val="26"/>
    </w:rPr>
  </w:style>
  <w:style w:type="paragraph" w:styleId="BodyText">
    <w:name w:val="Body Text"/>
    <w:basedOn w:val="Abstract"/>
    <w:link w:val="BodyTextChar"/>
    <w:qFormat/>
    <w:rsid w:val="00CB5A35"/>
  </w:style>
  <w:style w:type="character" w:customStyle="1" w:styleId="BodyTextChar">
    <w:name w:val="Body Text Char"/>
    <w:basedOn w:val="DefaultParagraphFont"/>
    <w:link w:val="BodyText"/>
    <w:rsid w:val="00CB5A35"/>
    <w:rPr>
      <w:rFonts w:ascii="Malgun Gothic" w:eastAsia="Times New Roman" w:hAnsi="Malgun Gothic" w:cs="Times New Roman"/>
      <w:sz w:val="18"/>
      <w:szCs w:val="18"/>
    </w:rPr>
  </w:style>
  <w:style w:type="paragraph" w:styleId="Header">
    <w:name w:val="header"/>
    <w:basedOn w:val="BodyText"/>
    <w:link w:val="HeaderChar"/>
    <w:uiPriority w:val="99"/>
    <w:rsid w:val="003F66BA"/>
    <w:rPr>
      <w:b/>
      <w:color w:val="7F878D" w:themeColor="accent5"/>
    </w:rPr>
  </w:style>
  <w:style w:type="character" w:customStyle="1" w:styleId="HeaderChar">
    <w:name w:val="Header Char"/>
    <w:basedOn w:val="DefaultParagraphFont"/>
    <w:link w:val="Header"/>
    <w:uiPriority w:val="99"/>
    <w:rsid w:val="003F66BA"/>
    <w:rPr>
      <w:rFonts w:eastAsia="Times New Roman"/>
      <w:b/>
      <w:color w:val="7F878D" w:themeColor="accent5"/>
    </w:rPr>
  </w:style>
  <w:style w:type="paragraph" w:styleId="Footer">
    <w:name w:val="footer"/>
    <w:basedOn w:val="Normal"/>
    <w:link w:val="FooterChar"/>
    <w:uiPriority w:val="99"/>
    <w:rsid w:val="005D6C12"/>
    <w:pPr>
      <w:tabs>
        <w:tab w:val="left" w:pos="3015"/>
      </w:tabs>
      <w:spacing w:before="120" w:line="192" w:lineRule="auto"/>
      <w:jc w:val="right"/>
    </w:pPr>
    <w:rPr>
      <w:noProof/>
      <w:color w:val="000000" w:themeColor="text1"/>
      <w:sz w:val="16"/>
    </w:rPr>
  </w:style>
  <w:style w:type="character" w:customStyle="1" w:styleId="FooterChar">
    <w:name w:val="Footer Char"/>
    <w:basedOn w:val="DefaultParagraphFont"/>
    <w:link w:val="Footer"/>
    <w:uiPriority w:val="99"/>
    <w:rsid w:val="005D6C12"/>
    <w:rPr>
      <w:noProof/>
      <w:color w:val="000000" w:themeColor="text1"/>
      <w:sz w:val="16"/>
      <w:szCs w:val="22"/>
    </w:rPr>
  </w:style>
  <w:style w:type="paragraph" w:styleId="BalloonText">
    <w:name w:val="Balloon Text"/>
    <w:basedOn w:val="Normal"/>
    <w:link w:val="BalloonTextChar"/>
    <w:uiPriority w:val="99"/>
    <w:semiHidden/>
    <w:unhideWhenUsed/>
    <w:rsid w:val="002B07B7"/>
    <w:rPr>
      <w:rFonts w:ascii="Tahoma" w:hAnsi="Tahoma" w:cs="Tahoma"/>
      <w:sz w:val="16"/>
      <w:szCs w:val="16"/>
    </w:rPr>
  </w:style>
  <w:style w:type="character" w:customStyle="1" w:styleId="BalloonTextChar">
    <w:name w:val="Balloon Text Char"/>
    <w:basedOn w:val="DefaultParagraphFont"/>
    <w:link w:val="BalloonText"/>
    <w:uiPriority w:val="99"/>
    <w:semiHidden/>
    <w:rsid w:val="002B07B7"/>
    <w:rPr>
      <w:rFonts w:ascii="Tahoma" w:hAnsi="Tahoma" w:cs="Tahoma"/>
      <w:sz w:val="16"/>
      <w:szCs w:val="16"/>
    </w:rPr>
  </w:style>
  <w:style w:type="paragraph" w:customStyle="1" w:styleId="Abstract">
    <w:name w:val="Abstract"/>
    <w:next w:val="BodyText"/>
    <w:semiHidden/>
    <w:locked/>
    <w:rsid w:val="00DE1E88"/>
    <w:pPr>
      <w:spacing w:before="120" w:line="192" w:lineRule="auto"/>
    </w:pPr>
    <w:rPr>
      <w:rFonts w:eastAsia="Times New Roman"/>
    </w:rPr>
  </w:style>
  <w:style w:type="paragraph" w:customStyle="1" w:styleId="OutlineText">
    <w:name w:val="Outline Text"/>
    <w:basedOn w:val="BodyText"/>
    <w:link w:val="OutlineTextChar"/>
    <w:uiPriority w:val="4"/>
    <w:qFormat/>
    <w:rsid w:val="002B07B7"/>
    <w:pPr>
      <w:ind w:left="720"/>
      <w:jc w:val="both"/>
    </w:pPr>
  </w:style>
  <w:style w:type="character" w:customStyle="1" w:styleId="OutlineTextChar">
    <w:name w:val="Outline Text Char"/>
    <w:basedOn w:val="BodyTextChar"/>
    <w:link w:val="OutlineText"/>
    <w:uiPriority w:val="4"/>
    <w:rsid w:val="002B07B7"/>
    <w:rPr>
      <w:rFonts w:ascii="Arial" w:eastAsia="Times New Roman" w:hAnsi="Arial" w:cs="Times New Roman"/>
      <w:sz w:val="18"/>
      <w:szCs w:val="18"/>
    </w:rPr>
  </w:style>
  <w:style w:type="character" w:customStyle="1" w:styleId="Heading4Char">
    <w:name w:val="Heading 4 Char"/>
    <w:basedOn w:val="DefaultParagraphFont"/>
    <w:link w:val="Heading4"/>
    <w:uiPriority w:val="9"/>
    <w:semiHidden/>
    <w:rsid w:val="002B07B7"/>
    <w:rPr>
      <w:rFonts w:asciiTheme="majorHAnsi" w:eastAsiaTheme="majorEastAsia" w:hAnsiTheme="majorHAnsi" w:cstheme="majorBidi"/>
      <w:b/>
      <w:bCs/>
      <w:i/>
      <w:iCs/>
      <w:color w:val="00A7F2" w:themeColor="accent1"/>
      <w:sz w:val="18"/>
      <w:szCs w:val="18"/>
    </w:rPr>
  </w:style>
  <w:style w:type="character" w:customStyle="1" w:styleId="Heading5Char">
    <w:name w:val="Heading 5 Char"/>
    <w:basedOn w:val="DefaultParagraphFont"/>
    <w:link w:val="Heading5"/>
    <w:uiPriority w:val="9"/>
    <w:semiHidden/>
    <w:rsid w:val="002B07B7"/>
    <w:rPr>
      <w:rFonts w:asciiTheme="majorHAnsi" w:eastAsiaTheme="majorEastAsia" w:hAnsiTheme="majorHAnsi" w:cstheme="majorBidi"/>
      <w:color w:val="005278" w:themeColor="accent1" w:themeShade="7F"/>
      <w:sz w:val="22"/>
      <w:szCs w:val="22"/>
    </w:rPr>
  </w:style>
  <w:style w:type="character" w:customStyle="1" w:styleId="Heading6Char">
    <w:name w:val="Heading 6 Char"/>
    <w:basedOn w:val="DefaultParagraphFont"/>
    <w:link w:val="Heading6"/>
    <w:uiPriority w:val="9"/>
    <w:semiHidden/>
    <w:rsid w:val="002B07B7"/>
    <w:rPr>
      <w:rFonts w:asciiTheme="majorHAnsi" w:eastAsiaTheme="majorEastAsia" w:hAnsiTheme="majorHAnsi" w:cstheme="majorBidi"/>
      <w:i/>
      <w:iCs/>
      <w:color w:val="005278" w:themeColor="accent1" w:themeShade="7F"/>
      <w:sz w:val="18"/>
      <w:szCs w:val="18"/>
    </w:rPr>
  </w:style>
  <w:style w:type="character" w:customStyle="1" w:styleId="Heading7Char">
    <w:name w:val="Heading 7 Char"/>
    <w:basedOn w:val="DefaultParagraphFont"/>
    <w:link w:val="Heading7"/>
    <w:uiPriority w:val="9"/>
    <w:semiHidden/>
    <w:rsid w:val="002B07B7"/>
    <w:rPr>
      <w:rFonts w:asciiTheme="majorHAnsi" w:eastAsiaTheme="majorEastAsia" w:hAnsiTheme="majorHAnsi" w:cstheme="majorBidi"/>
      <w:i/>
      <w:iCs/>
      <w:color w:val="404040" w:themeColor="text1" w:themeTint="BF"/>
      <w:sz w:val="22"/>
      <w:szCs w:val="22"/>
    </w:rPr>
  </w:style>
  <w:style w:type="character" w:customStyle="1" w:styleId="Heading8Char">
    <w:name w:val="Heading 8 Char"/>
    <w:basedOn w:val="DefaultParagraphFont"/>
    <w:link w:val="Heading8"/>
    <w:uiPriority w:val="9"/>
    <w:semiHidden/>
    <w:rsid w:val="002B07B7"/>
    <w:rPr>
      <w:rFonts w:asciiTheme="majorHAnsi" w:eastAsiaTheme="majorEastAsia" w:hAnsiTheme="majorHAnsi" w:cstheme="majorBidi"/>
      <w:color w:val="404040" w:themeColor="text1" w:themeTint="BF"/>
      <w:sz w:val="22"/>
      <w:szCs w:val="22"/>
    </w:rPr>
  </w:style>
  <w:style w:type="character" w:customStyle="1" w:styleId="Heading9Char">
    <w:name w:val="Heading 9 Char"/>
    <w:basedOn w:val="DefaultParagraphFont"/>
    <w:link w:val="Heading9"/>
    <w:uiPriority w:val="9"/>
    <w:semiHidden/>
    <w:rsid w:val="002B07B7"/>
    <w:rPr>
      <w:rFonts w:asciiTheme="majorHAnsi" w:eastAsiaTheme="majorEastAsia" w:hAnsiTheme="majorHAnsi" w:cstheme="majorBidi"/>
      <w:i/>
      <w:iCs/>
      <w:color w:val="404040" w:themeColor="text1" w:themeTint="BF"/>
      <w:sz w:val="22"/>
      <w:szCs w:val="22"/>
    </w:rPr>
  </w:style>
  <w:style w:type="table" w:styleId="TableGrid">
    <w:name w:val="Table Grid"/>
    <w:basedOn w:val="TableNormal"/>
    <w:uiPriority w:val="59"/>
    <w:rsid w:val="00C310DA"/>
    <w:pPr>
      <w:spacing w:line="168" w:lineRule="auto"/>
    </w:pPr>
    <w:rPr>
      <w:rFonts w:eastAsia="Times New Roman"/>
    </w:rPr>
    <w:tblPr>
      <w:tblInd w:w="144" w:type="dxa"/>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CellMar>
        <w:top w:w="72" w:type="dxa"/>
        <w:left w:w="115" w:type="dxa"/>
        <w:bottom w:w="72" w:type="dxa"/>
        <w:right w:w="115" w:type="dxa"/>
      </w:tblCellMar>
    </w:tblPr>
    <w:trPr>
      <w:cantSplit/>
    </w:trPr>
    <w:tblStylePr w:type="firstRow">
      <w:pPr>
        <w:wordWrap/>
        <w:mirrorIndents w:val="0"/>
        <w:jc w:val="center"/>
      </w:pPr>
      <w:rPr>
        <w:rFonts w:eastAsia="Arial Bold" w:hAnsi="Arial Bold"/>
        <w:b/>
        <w:i w:val="0"/>
        <w:sz w:val="18"/>
      </w:rPr>
      <w:tblPr/>
      <w:trPr>
        <w:cantSplit w:val="0"/>
        <w:tblHeader/>
      </w:trPr>
      <w:tcPr>
        <w:vAlign w:val="center"/>
      </w:tcPr>
    </w:tblStylePr>
    <w:tblStylePr w:type="nwCell">
      <w:pPr>
        <w:wordWrap/>
        <w:jc w:val="left"/>
      </w:pPr>
    </w:tblStylePr>
  </w:style>
  <w:style w:type="paragraph" w:customStyle="1" w:styleId="FileName">
    <w:name w:val="File Name"/>
    <w:basedOn w:val="BodyText"/>
    <w:link w:val="FileNameChar"/>
    <w:semiHidden/>
    <w:rsid w:val="005D6C12"/>
    <w:pPr>
      <w:pBdr>
        <w:between w:val="single" w:sz="4" w:space="1" w:color="999999"/>
      </w:pBdr>
    </w:pPr>
    <w:rPr>
      <w:color w:val="7F878D" w:themeColor="accent5"/>
      <w:sz w:val="12"/>
    </w:rPr>
  </w:style>
  <w:style w:type="paragraph" w:customStyle="1" w:styleId="TableText">
    <w:name w:val="Table Text"/>
    <w:basedOn w:val="Normal"/>
    <w:uiPriority w:val="90"/>
    <w:semiHidden/>
    <w:rsid w:val="002B07B7"/>
  </w:style>
  <w:style w:type="paragraph" w:customStyle="1" w:styleId="Close">
    <w:name w:val="Close"/>
    <w:basedOn w:val="Abstract"/>
    <w:link w:val="CloseChar"/>
    <w:autoRedefine/>
    <w:semiHidden/>
    <w:rsid w:val="002B07B7"/>
    <w:pPr>
      <w:spacing w:before="0"/>
    </w:pPr>
    <w:rPr>
      <w:i/>
    </w:rPr>
  </w:style>
  <w:style w:type="paragraph" w:customStyle="1" w:styleId="CloseRegular">
    <w:name w:val="Close Regular"/>
    <w:basedOn w:val="Abstract"/>
    <w:link w:val="CloseRegularChar"/>
    <w:autoRedefine/>
    <w:semiHidden/>
    <w:rsid w:val="002B07B7"/>
    <w:pPr>
      <w:spacing w:before="0"/>
    </w:pPr>
    <w:rPr>
      <w:rFonts w:eastAsiaTheme="minorEastAsia"/>
    </w:rPr>
  </w:style>
  <w:style w:type="character" w:customStyle="1" w:styleId="CloseChar">
    <w:name w:val="Close Char"/>
    <w:basedOn w:val="BodyTextChar"/>
    <w:link w:val="Close"/>
    <w:semiHidden/>
    <w:rsid w:val="00652949"/>
    <w:rPr>
      <w:rFonts w:ascii="Arial" w:eastAsia="Times New Roman" w:hAnsi="Arial" w:cs="Times New Roman"/>
      <w:i/>
      <w:sz w:val="18"/>
      <w:szCs w:val="18"/>
    </w:rPr>
  </w:style>
  <w:style w:type="character" w:customStyle="1" w:styleId="CloseRegularChar">
    <w:name w:val="Close Regular Char"/>
    <w:basedOn w:val="DefaultParagraphFont"/>
    <w:link w:val="CloseRegular"/>
    <w:semiHidden/>
    <w:rsid w:val="00652949"/>
    <w:rPr>
      <w:rFonts w:ascii="Arial" w:eastAsiaTheme="minorEastAsia" w:hAnsi="Arial" w:cs="Times New Roman"/>
      <w:sz w:val="18"/>
      <w:szCs w:val="18"/>
    </w:rPr>
  </w:style>
  <w:style w:type="paragraph" w:customStyle="1" w:styleId="SingleSpacing">
    <w:name w:val="Single Spacing"/>
    <w:basedOn w:val="Abstract"/>
    <w:autoRedefine/>
    <w:semiHidden/>
    <w:rsid w:val="002B07B7"/>
    <w:pPr>
      <w:spacing w:before="0"/>
    </w:pPr>
  </w:style>
  <w:style w:type="paragraph" w:customStyle="1" w:styleId="TableTextleftaligned">
    <w:name w:val="Table Text (left aligned)"/>
    <w:uiPriority w:val="29"/>
    <w:rsid w:val="00092E18"/>
    <w:pPr>
      <w:spacing w:line="192" w:lineRule="auto"/>
    </w:pPr>
  </w:style>
  <w:style w:type="paragraph" w:customStyle="1" w:styleId="TableTextcentrealigned">
    <w:name w:val="Table Text (centre aligned)"/>
    <w:basedOn w:val="TableTextleftaligned"/>
    <w:uiPriority w:val="31"/>
    <w:rsid w:val="00092E18"/>
    <w:pPr>
      <w:jc w:val="center"/>
    </w:pPr>
  </w:style>
  <w:style w:type="paragraph" w:customStyle="1" w:styleId="TableTextrightaligned">
    <w:name w:val="Table Text (right aligned)"/>
    <w:basedOn w:val="TableTextleftaligned"/>
    <w:uiPriority w:val="30"/>
    <w:rsid w:val="001E3773"/>
    <w:pPr>
      <w:jc w:val="right"/>
    </w:pPr>
  </w:style>
  <w:style w:type="paragraph" w:styleId="ListParagraph">
    <w:name w:val="List Paragraph"/>
    <w:aliases w:val="List Bullet Cab,CAB - List Bullet,Bullet Point,Bullet point,Bullet points,Bulleted Para,Content descriptions,Dot Point,FooterText,L,List Paragraph Number,List Paragraph1,List Paragraph11,List Paragraph2,NAST Quote,NFP GP Bulleted List,列出段"/>
    <w:basedOn w:val="Normal"/>
    <w:link w:val="ListParagraphChar"/>
    <w:uiPriority w:val="34"/>
    <w:qFormat/>
    <w:rsid w:val="00711370"/>
    <w:pPr>
      <w:spacing w:before="120" w:line="192" w:lineRule="auto"/>
      <w:ind w:left="720"/>
    </w:pPr>
    <w:rPr>
      <w:rFonts w:eastAsia="Times New Roman"/>
      <w:szCs w:val="20"/>
    </w:rPr>
  </w:style>
  <w:style w:type="paragraph" w:customStyle="1" w:styleId="BulletLevel1">
    <w:name w:val="Bullet Level 1"/>
    <w:basedOn w:val="BodyText"/>
    <w:uiPriority w:val="12"/>
    <w:qFormat/>
    <w:locked/>
    <w:rsid w:val="005E49D6"/>
    <w:pPr>
      <w:numPr>
        <w:numId w:val="1"/>
      </w:numPr>
      <w:ind w:left="720" w:hanging="720"/>
    </w:pPr>
  </w:style>
  <w:style w:type="paragraph" w:customStyle="1" w:styleId="BulletLevel2">
    <w:name w:val="Bullet Level 2"/>
    <w:basedOn w:val="BodyText"/>
    <w:uiPriority w:val="12"/>
    <w:qFormat/>
    <w:locked/>
    <w:rsid w:val="00F71734"/>
    <w:pPr>
      <w:numPr>
        <w:numId w:val="4"/>
      </w:numPr>
      <w:ind w:hanging="720"/>
    </w:pPr>
  </w:style>
  <w:style w:type="paragraph" w:customStyle="1" w:styleId="BulletLevel3">
    <w:name w:val="Bullet Level 3"/>
    <w:basedOn w:val="BodyText"/>
    <w:uiPriority w:val="12"/>
    <w:qFormat/>
    <w:locked/>
    <w:rsid w:val="003F66BA"/>
    <w:pPr>
      <w:numPr>
        <w:numId w:val="5"/>
      </w:numPr>
      <w:ind w:hanging="720"/>
    </w:pPr>
  </w:style>
  <w:style w:type="paragraph" w:customStyle="1" w:styleId="ContentsHeading">
    <w:name w:val="Contents Heading"/>
    <w:basedOn w:val="BodyText"/>
    <w:next w:val="BodyText"/>
    <w:semiHidden/>
    <w:rsid w:val="005D6C12"/>
    <w:pPr>
      <w:spacing w:before="0" w:after="480"/>
    </w:pPr>
    <w:rPr>
      <w:b/>
      <w:color w:val="7F878D" w:themeColor="accent5"/>
      <w:sz w:val="28"/>
    </w:rPr>
  </w:style>
  <w:style w:type="paragraph" w:customStyle="1" w:styleId="DateCover">
    <w:name w:val="Date (Cover)"/>
    <w:basedOn w:val="BodyText"/>
    <w:uiPriority w:val="98"/>
    <w:semiHidden/>
    <w:rsid w:val="005D6C12"/>
    <w:rPr>
      <w:color w:val="7F878D" w:themeColor="accent5"/>
    </w:rPr>
  </w:style>
  <w:style w:type="character" w:styleId="FollowedHyperlink">
    <w:name w:val="FollowedHyperlink"/>
    <w:basedOn w:val="DefaultParagraphFont"/>
    <w:uiPriority w:val="99"/>
    <w:semiHidden/>
    <w:unhideWhenUsed/>
    <w:rsid w:val="002B07B7"/>
    <w:rPr>
      <w:color w:val="646464"/>
      <w:u w:val="single"/>
    </w:rPr>
  </w:style>
  <w:style w:type="character" w:styleId="Hyperlink">
    <w:name w:val="Hyperlink"/>
    <w:basedOn w:val="DefaultParagraphFont"/>
    <w:uiPriority w:val="99"/>
    <w:semiHidden/>
    <w:rsid w:val="00A844F4"/>
    <w:rPr>
      <w:rFonts w:ascii="Malgun Gothic" w:hAnsi="Malgun Gothic"/>
      <w:color w:val="7F878D" w:themeColor="accent5"/>
      <w:sz w:val="18"/>
      <w:u w:val="single"/>
    </w:rPr>
  </w:style>
  <w:style w:type="paragraph" w:styleId="NoSpacing">
    <w:name w:val="No Spacing"/>
    <w:uiPriority w:val="1"/>
    <w:semiHidden/>
    <w:qFormat/>
    <w:rsid w:val="00335AD2"/>
    <w:pPr>
      <w:spacing w:before="120" w:line="192" w:lineRule="auto"/>
    </w:pPr>
    <w:rPr>
      <w:rFonts w:eastAsiaTheme="minorEastAsia"/>
      <w:lang w:val="en-US"/>
    </w:rPr>
  </w:style>
  <w:style w:type="character" w:styleId="PageNumber">
    <w:name w:val="page number"/>
    <w:basedOn w:val="DefaultParagraphFont"/>
    <w:uiPriority w:val="99"/>
    <w:semiHidden/>
    <w:rsid w:val="002B07B7"/>
    <w:rPr>
      <w:color w:val="646464"/>
    </w:rPr>
  </w:style>
  <w:style w:type="paragraph" w:customStyle="1" w:styleId="ParaOutlineLevel1">
    <w:name w:val="ParaOutline Level 1"/>
    <w:basedOn w:val="Abstract"/>
    <w:next w:val="OutlineText"/>
    <w:uiPriority w:val="3"/>
    <w:qFormat/>
    <w:rsid w:val="00711370"/>
    <w:pPr>
      <w:keepNext/>
      <w:numPr>
        <w:numId w:val="8"/>
      </w:numPr>
      <w:outlineLvl w:val="1"/>
    </w:pPr>
    <w:rPr>
      <w:rFonts w:eastAsia="Arial Bold"/>
    </w:rPr>
  </w:style>
  <w:style w:type="paragraph" w:customStyle="1" w:styleId="ParaOutlineLevel2">
    <w:name w:val="ParaOutline Level 2"/>
    <w:basedOn w:val="ParaOutlineLevel1"/>
    <w:next w:val="OutlineText"/>
    <w:uiPriority w:val="3"/>
    <w:qFormat/>
    <w:rsid w:val="005236F5"/>
    <w:pPr>
      <w:numPr>
        <w:ilvl w:val="1"/>
      </w:numPr>
    </w:pPr>
    <w:rPr>
      <w:i/>
    </w:rPr>
  </w:style>
  <w:style w:type="paragraph" w:customStyle="1" w:styleId="ParaOutlineLevel3">
    <w:name w:val="ParaOutline Level 3"/>
    <w:basedOn w:val="ParaOutlineLevel2"/>
    <w:uiPriority w:val="3"/>
    <w:qFormat/>
    <w:rsid w:val="00DE1E88"/>
    <w:pPr>
      <w:numPr>
        <w:ilvl w:val="2"/>
      </w:numPr>
    </w:pPr>
    <w:rPr>
      <w:rFonts w:hAnsi="Arial"/>
    </w:rPr>
  </w:style>
  <w:style w:type="paragraph" w:customStyle="1" w:styleId="ParaOutlineLevel4">
    <w:name w:val="ParaOutline Level 4"/>
    <w:basedOn w:val="ParaOutlineLevel3"/>
    <w:uiPriority w:val="3"/>
    <w:qFormat/>
    <w:rsid w:val="00857DA4"/>
    <w:pPr>
      <w:numPr>
        <w:ilvl w:val="3"/>
      </w:numPr>
      <w:outlineLvl w:val="2"/>
    </w:pPr>
    <w:rPr>
      <w:rFonts w:hAnsi="Malgun Gothic"/>
      <w:szCs w:val="22"/>
    </w:rPr>
  </w:style>
  <w:style w:type="paragraph" w:customStyle="1" w:styleId="ParaOutlineLevel5">
    <w:name w:val="ParaOutline Level 5"/>
    <w:basedOn w:val="ParaOutlineLevel4"/>
    <w:rsid w:val="00092E18"/>
    <w:pPr>
      <w:numPr>
        <w:ilvl w:val="0"/>
        <w:numId w:val="10"/>
      </w:numPr>
      <w:ind w:left="1418" w:hanging="709"/>
      <w:outlineLvl w:val="4"/>
    </w:pPr>
    <w:rPr>
      <w:i w:val="0"/>
    </w:rPr>
  </w:style>
  <w:style w:type="paragraph" w:customStyle="1" w:styleId="ParaOutlineLevel6">
    <w:name w:val="ParaOutline Level 6"/>
    <w:basedOn w:val="ParaOutlineLevel5"/>
    <w:rsid w:val="00092E18"/>
    <w:pPr>
      <w:numPr>
        <w:numId w:val="11"/>
      </w:numPr>
      <w:ind w:left="2127" w:hanging="709"/>
      <w:outlineLvl w:val="5"/>
    </w:pPr>
  </w:style>
  <w:style w:type="paragraph" w:customStyle="1" w:styleId="ServiceLinegrey">
    <w:name w:val="Service Line (grey)"/>
    <w:basedOn w:val="BodyText"/>
    <w:autoRedefine/>
    <w:semiHidden/>
    <w:rsid w:val="002B07B7"/>
    <w:pPr>
      <w:spacing w:before="0"/>
      <w:ind w:right="-216"/>
      <w:jc w:val="right"/>
    </w:pPr>
    <w:rPr>
      <w:rFonts w:eastAsiaTheme="minorHAnsi"/>
      <w:caps/>
      <w:color w:val="999999"/>
    </w:rPr>
  </w:style>
  <w:style w:type="paragraph" w:styleId="Subtitle">
    <w:name w:val="Subtitle"/>
    <w:aliases w:val="Subtitle (Cover)"/>
    <w:basedOn w:val="Normal"/>
    <w:next w:val="Normal"/>
    <w:link w:val="SubtitleChar"/>
    <w:autoRedefine/>
    <w:uiPriority w:val="98"/>
    <w:semiHidden/>
    <w:rsid w:val="002B07B7"/>
    <w:pPr>
      <w:numPr>
        <w:ilvl w:val="1"/>
      </w:numPr>
      <w:spacing w:after="240"/>
      <w:jc w:val="right"/>
    </w:pPr>
    <w:rPr>
      <w:rFonts w:eastAsiaTheme="majorEastAsia" w:cstheme="majorBidi"/>
      <w:b/>
      <w:iCs/>
      <w:color w:val="646464"/>
      <w:spacing w:val="15"/>
      <w:sz w:val="28"/>
      <w:szCs w:val="24"/>
    </w:rPr>
  </w:style>
  <w:style w:type="character" w:customStyle="1" w:styleId="SubtitleChar">
    <w:name w:val="Subtitle Char"/>
    <w:aliases w:val="Subtitle (Cover) Char"/>
    <w:basedOn w:val="DefaultParagraphFont"/>
    <w:link w:val="Subtitle"/>
    <w:uiPriority w:val="98"/>
    <w:semiHidden/>
    <w:rsid w:val="002B07B7"/>
    <w:rPr>
      <w:rFonts w:ascii="Arial" w:eastAsiaTheme="majorEastAsia" w:hAnsi="Arial" w:cstheme="majorBidi"/>
      <w:b/>
      <w:iCs/>
      <w:color w:val="646464"/>
      <w:spacing w:val="15"/>
      <w:sz w:val="28"/>
      <w:szCs w:val="24"/>
    </w:rPr>
  </w:style>
  <w:style w:type="paragraph" w:customStyle="1" w:styleId="TableBulletLevel1">
    <w:name w:val="Table Bullet Level 1"/>
    <w:basedOn w:val="BodyText"/>
    <w:uiPriority w:val="34"/>
    <w:rsid w:val="00092E18"/>
    <w:pPr>
      <w:numPr>
        <w:numId w:val="3"/>
      </w:numPr>
      <w:spacing w:before="0"/>
      <w:ind w:left="357" w:hanging="357"/>
    </w:pPr>
    <w:rPr>
      <w:szCs w:val="22"/>
    </w:rPr>
  </w:style>
  <w:style w:type="paragraph" w:customStyle="1" w:styleId="TableBulletLevel2">
    <w:name w:val="Table Bullet Level 2"/>
    <w:basedOn w:val="TableBulletLevel1"/>
    <w:uiPriority w:val="34"/>
    <w:rsid w:val="00711370"/>
    <w:pPr>
      <w:numPr>
        <w:numId w:val="6"/>
      </w:numPr>
      <w:ind w:left="714" w:hanging="357"/>
    </w:pPr>
  </w:style>
  <w:style w:type="paragraph" w:customStyle="1" w:styleId="TableBulletLevel3">
    <w:name w:val="Table Bullet Level 3"/>
    <w:basedOn w:val="TableBulletLevel2"/>
    <w:uiPriority w:val="34"/>
    <w:rsid w:val="00711370"/>
    <w:pPr>
      <w:numPr>
        <w:numId w:val="7"/>
      </w:numPr>
      <w:ind w:left="1077" w:hanging="357"/>
    </w:pPr>
  </w:style>
  <w:style w:type="paragraph" w:customStyle="1" w:styleId="Title-MainTitle">
    <w:name w:val="Title - Main Title"/>
    <w:basedOn w:val="Abstract"/>
    <w:next w:val="Normal"/>
    <w:semiHidden/>
    <w:qFormat/>
    <w:rsid w:val="002B07B7"/>
    <w:pPr>
      <w:spacing w:before="0" w:after="720"/>
    </w:pPr>
    <w:rPr>
      <w:b/>
      <w:sz w:val="32"/>
      <w:szCs w:val="22"/>
    </w:rPr>
  </w:style>
  <w:style w:type="paragraph" w:customStyle="1" w:styleId="Title-SubTitle">
    <w:name w:val="Title - Sub Title"/>
    <w:basedOn w:val="Abstract"/>
    <w:next w:val="BodyText"/>
    <w:semiHidden/>
    <w:rsid w:val="0040562A"/>
    <w:pPr>
      <w:spacing w:after="480"/>
    </w:pPr>
    <w:rPr>
      <w:b/>
      <w:sz w:val="28"/>
    </w:rPr>
  </w:style>
  <w:style w:type="paragraph" w:styleId="Title">
    <w:name w:val="Title"/>
    <w:aliases w:val="Title (Cover)"/>
    <w:basedOn w:val="Normal"/>
    <w:next w:val="Normal"/>
    <w:link w:val="TitleChar"/>
    <w:autoRedefine/>
    <w:uiPriority w:val="98"/>
    <w:semiHidden/>
    <w:rsid w:val="002B07B7"/>
    <w:pPr>
      <w:pBdr>
        <w:bottom w:val="single" w:sz="8" w:space="4" w:color="00A7F2" w:themeColor="accent1"/>
      </w:pBdr>
      <w:spacing w:after="240"/>
      <w:jc w:val="right"/>
    </w:pPr>
    <w:rPr>
      <w:rFonts w:eastAsiaTheme="majorEastAsia" w:cstheme="majorBidi"/>
      <w:b/>
      <w:spacing w:val="5"/>
      <w:kern w:val="28"/>
      <w:sz w:val="32"/>
      <w:szCs w:val="52"/>
    </w:rPr>
  </w:style>
  <w:style w:type="character" w:customStyle="1" w:styleId="TitleChar">
    <w:name w:val="Title Char"/>
    <w:aliases w:val="Title (Cover) Char"/>
    <w:basedOn w:val="DefaultParagraphFont"/>
    <w:link w:val="Title"/>
    <w:uiPriority w:val="98"/>
    <w:semiHidden/>
    <w:rsid w:val="002B07B7"/>
    <w:rPr>
      <w:rFonts w:ascii="Arial" w:eastAsiaTheme="majorEastAsia" w:hAnsi="Arial" w:cstheme="majorBidi"/>
      <w:b/>
      <w:spacing w:val="5"/>
      <w:kern w:val="28"/>
      <w:sz w:val="32"/>
      <w:szCs w:val="52"/>
    </w:rPr>
  </w:style>
  <w:style w:type="paragraph" w:styleId="TOC1">
    <w:name w:val="toc 1"/>
    <w:basedOn w:val="BodyText"/>
    <w:next w:val="BodyText"/>
    <w:autoRedefine/>
    <w:uiPriority w:val="79"/>
    <w:semiHidden/>
    <w:rsid w:val="002B07B7"/>
    <w:pPr>
      <w:tabs>
        <w:tab w:val="left" w:pos="720"/>
        <w:tab w:val="right" w:leader="dot" w:pos="10080"/>
      </w:tabs>
      <w:spacing w:after="60"/>
      <w:ind w:left="720" w:right="1440" w:hanging="720"/>
      <w:outlineLvl w:val="0"/>
    </w:pPr>
    <w:rPr>
      <w:b/>
      <w:noProof/>
      <w:color w:val="646464"/>
    </w:rPr>
  </w:style>
  <w:style w:type="paragraph" w:styleId="TOC2">
    <w:name w:val="toc 2"/>
    <w:basedOn w:val="TOC1"/>
    <w:next w:val="BodyText"/>
    <w:autoRedefine/>
    <w:uiPriority w:val="79"/>
    <w:semiHidden/>
    <w:rsid w:val="002B07B7"/>
    <w:pPr>
      <w:spacing w:before="60" w:after="0"/>
    </w:pPr>
    <w:rPr>
      <w:rFonts w:eastAsia="Arial Bold" w:hAnsi="Arial Bold"/>
    </w:rPr>
  </w:style>
  <w:style w:type="paragraph" w:styleId="TOC3">
    <w:name w:val="toc 3"/>
    <w:basedOn w:val="TOC2"/>
    <w:next w:val="BodyText"/>
    <w:autoRedefine/>
    <w:uiPriority w:val="79"/>
    <w:semiHidden/>
    <w:rsid w:val="002B07B7"/>
    <w:rPr>
      <w:rFonts w:hAnsi="Arial"/>
      <w:b w:val="0"/>
    </w:rPr>
  </w:style>
  <w:style w:type="paragraph" w:styleId="TOCHeading">
    <w:name w:val="TOC Heading"/>
    <w:basedOn w:val="Heading1"/>
    <w:next w:val="Normal"/>
    <w:uiPriority w:val="39"/>
    <w:semiHidden/>
    <w:unhideWhenUsed/>
    <w:qFormat/>
    <w:rsid w:val="002B07B7"/>
    <w:pPr>
      <w:keepLines/>
      <w:spacing w:before="480" w:line="276" w:lineRule="auto"/>
      <w:outlineLvl w:val="9"/>
    </w:pPr>
    <w:rPr>
      <w:rFonts w:asciiTheme="majorHAnsi" w:eastAsiaTheme="majorEastAsia" w:hAnsiTheme="majorHAnsi" w:cstheme="majorBidi"/>
      <w:color w:val="007CB5" w:themeColor="accent1" w:themeShade="BF"/>
      <w:kern w:val="0"/>
      <w:sz w:val="28"/>
      <w:szCs w:val="28"/>
      <w:lang w:val="en-US"/>
    </w:rPr>
  </w:style>
  <w:style w:type="paragraph" w:customStyle="1" w:styleId="Captiontext">
    <w:name w:val="Caption text"/>
    <w:basedOn w:val="BodyText"/>
    <w:uiPriority w:val="40"/>
    <w:rsid w:val="00B01B44"/>
    <w:rPr>
      <w:bCs/>
      <w:i/>
      <w:sz w:val="16"/>
    </w:rPr>
  </w:style>
  <w:style w:type="paragraph" w:customStyle="1" w:styleId="Quotetext">
    <w:name w:val="Quote text"/>
    <w:basedOn w:val="BodyText"/>
    <w:uiPriority w:val="39"/>
    <w:rsid w:val="002B07B7"/>
    <w:pPr>
      <w:ind w:left="720"/>
      <w:jc w:val="both"/>
    </w:pPr>
    <w:rPr>
      <w:i/>
      <w:iCs/>
      <w:color w:val="000000" w:themeColor="text1"/>
    </w:rPr>
  </w:style>
  <w:style w:type="paragraph" w:customStyle="1" w:styleId="Sourcetext">
    <w:name w:val="Source text"/>
    <w:basedOn w:val="BodyText"/>
    <w:next w:val="BodyText"/>
    <w:uiPriority w:val="41"/>
    <w:qFormat/>
    <w:rsid w:val="007039F7"/>
    <w:pPr>
      <w:spacing w:before="0"/>
    </w:pPr>
    <w:rPr>
      <w:bCs/>
      <w:i/>
      <w:color w:val="7F878D"/>
      <w:sz w:val="16"/>
    </w:rPr>
  </w:style>
  <w:style w:type="character" w:customStyle="1" w:styleId="FileNameChar">
    <w:name w:val="File Name Char"/>
    <w:basedOn w:val="DefaultParagraphFont"/>
    <w:link w:val="FileName"/>
    <w:semiHidden/>
    <w:rsid w:val="005D6C12"/>
    <w:rPr>
      <w:rFonts w:eastAsia="Times New Roman"/>
      <w:color w:val="7F878D" w:themeColor="accent5"/>
      <w:sz w:val="12"/>
    </w:rPr>
  </w:style>
  <w:style w:type="paragraph" w:customStyle="1" w:styleId="LetterClosing">
    <w:name w:val="Letter Closing"/>
    <w:basedOn w:val="Abstract"/>
    <w:link w:val="LetterClosingChar"/>
    <w:autoRedefine/>
    <w:uiPriority w:val="99"/>
    <w:semiHidden/>
    <w:rsid w:val="00A62C83"/>
    <w:pPr>
      <w:spacing w:before="0"/>
    </w:pPr>
    <w:rPr>
      <w:rFonts w:cs="Arial"/>
      <w:color w:val="000000" w:themeColor="text1"/>
    </w:rPr>
  </w:style>
  <w:style w:type="character" w:customStyle="1" w:styleId="LetterClosingChar">
    <w:name w:val="Letter Closing Char"/>
    <w:basedOn w:val="BodyTextChar"/>
    <w:link w:val="LetterClosing"/>
    <w:uiPriority w:val="99"/>
    <w:semiHidden/>
    <w:rsid w:val="004A5232"/>
    <w:rPr>
      <w:rFonts w:ascii="Arial" w:eastAsia="Times New Roman" w:hAnsi="Arial" w:cs="Arial"/>
      <w:color w:val="000000" w:themeColor="text1"/>
      <w:sz w:val="18"/>
      <w:szCs w:val="18"/>
    </w:rPr>
  </w:style>
  <w:style w:type="paragraph" w:customStyle="1" w:styleId="ParaOutlineLevel1Bold">
    <w:name w:val="ParaOutline Level 1 Bold"/>
    <w:basedOn w:val="ParaOutlineLevel1"/>
    <w:next w:val="OutlineText"/>
    <w:rsid w:val="00707552"/>
    <w:rPr>
      <w:b/>
    </w:rPr>
  </w:style>
  <w:style w:type="paragraph" w:customStyle="1" w:styleId="ParaOutlineLevel2Bold">
    <w:name w:val="ParaOutline Level 2 Bold"/>
    <w:basedOn w:val="ParaOutlineLevel2"/>
    <w:next w:val="OutlineText"/>
    <w:rsid w:val="00707552"/>
    <w:rPr>
      <w:b/>
    </w:rPr>
  </w:style>
  <w:style w:type="paragraph" w:customStyle="1" w:styleId="AppOutlineLevel1">
    <w:name w:val="AppOutline Level 1"/>
    <w:basedOn w:val="ParaOutlineLevel1"/>
    <w:next w:val="Normal"/>
    <w:uiPriority w:val="7"/>
    <w:rsid w:val="00013DA4"/>
    <w:pPr>
      <w:pageBreakBefore/>
      <w:numPr>
        <w:numId w:val="9"/>
      </w:numPr>
      <w:spacing w:before="240"/>
    </w:pPr>
    <w:rPr>
      <w:b/>
      <w:color w:val="7F878D" w:themeColor="accent5"/>
      <w:sz w:val="24"/>
      <w:szCs w:val="20"/>
    </w:rPr>
  </w:style>
  <w:style w:type="paragraph" w:customStyle="1" w:styleId="AppOutlineLevel2">
    <w:name w:val="AppOutline Level 2"/>
    <w:basedOn w:val="AppOutlineLevel1"/>
    <w:uiPriority w:val="7"/>
    <w:rsid w:val="00013DA4"/>
    <w:pPr>
      <w:pageBreakBefore w:val="0"/>
      <w:numPr>
        <w:ilvl w:val="1"/>
      </w:numPr>
    </w:pPr>
    <w:rPr>
      <w:caps/>
    </w:rPr>
  </w:style>
  <w:style w:type="paragraph" w:customStyle="1" w:styleId="AppOutlineLevel3">
    <w:name w:val="AppOutline Level 3"/>
    <w:basedOn w:val="AppOutlineLevel2"/>
    <w:uiPriority w:val="7"/>
    <w:rsid w:val="00013DA4"/>
    <w:pPr>
      <w:numPr>
        <w:ilvl w:val="2"/>
      </w:numPr>
    </w:pPr>
    <w:rPr>
      <w:sz w:val="22"/>
    </w:rPr>
  </w:style>
  <w:style w:type="paragraph" w:customStyle="1" w:styleId="AppOutlineLevel4">
    <w:name w:val="AppOutline Level 4"/>
    <w:basedOn w:val="AppOutlineLevel3"/>
    <w:uiPriority w:val="7"/>
    <w:rsid w:val="00013DA4"/>
    <w:pPr>
      <w:numPr>
        <w:ilvl w:val="3"/>
      </w:numPr>
      <w:jc w:val="both"/>
    </w:pPr>
    <w:rPr>
      <w:sz w:val="20"/>
    </w:rPr>
  </w:style>
  <w:style w:type="paragraph" w:customStyle="1" w:styleId="AppOutlineLevel5">
    <w:name w:val="AppOutline Level 5"/>
    <w:basedOn w:val="AppOutlineLevel4"/>
    <w:uiPriority w:val="7"/>
    <w:rsid w:val="00013DA4"/>
    <w:pPr>
      <w:numPr>
        <w:ilvl w:val="4"/>
      </w:numPr>
      <w:spacing w:before="130"/>
    </w:pPr>
    <w:rPr>
      <w:b w:val="0"/>
    </w:rPr>
  </w:style>
  <w:style w:type="paragraph" w:customStyle="1" w:styleId="AppOutlineLevel6">
    <w:name w:val="AppOutline Level 6"/>
    <w:basedOn w:val="AppOutlineLevel5"/>
    <w:uiPriority w:val="7"/>
    <w:rsid w:val="00013DA4"/>
    <w:pPr>
      <w:numPr>
        <w:ilvl w:val="5"/>
      </w:numPr>
    </w:pPr>
    <w:rPr>
      <w:rFonts w:hAnsi="Arial"/>
    </w:rPr>
  </w:style>
  <w:style w:type="paragraph" w:customStyle="1" w:styleId="ParaOutlineBulletLevel1">
    <w:name w:val="ParaOutline Bullet Level 1"/>
    <w:basedOn w:val="BulletLevel1"/>
    <w:rsid w:val="003F66BA"/>
    <w:pPr>
      <w:ind w:left="992" w:hanging="272"/>
    </w:pPr>
  </w:style>
  <w:style w:type="paragraph" w:customStyle="1" w:styleId="ParaOutlineBulletLevel2">
    <w:name w:val="ParaOutline Bullet Level 2"/>
    <w:basedOn w:val="BulletLevel2"/>
    <w:rsid w:val="003F66BA"/>
    <w:pPr>
      <w:ind w:left="1264" w:hanging="272"/>
    </w:pPr>
  </w:style>
  <w:style w:type="paragraph" w:customStyle="1" w:styleId="ParaOutlineBulletLevel3">
    <w:name w:val="ParaOutline Bullet Level 3"/>
    <w:basedOn w:val="BulletLevel3"/>
    <w:rsid w:val="003F66BA"/>
    <w:pPr>
      <w:ind w:left="1548" w:hanging="272"/>
    </w:pPr>
  </w:style>
  <w:style w:type="paragraph" w:styleId="FootnoteText">
    <w:name w:val="footnote text"/>
    <w:basedOn w:val="Normal"/>
    <w:link w:val="FootnoteTextChar"/>
    <w:uiPriority w:val="99"/>
    <w:semiHidden/>
    <w:unhideWhenUsed/>
    <w:rsid w:val="00A60169"/>
    <w:rPr>
      <w:szCs w:val="20"/>
    </w:rPr>
  </w:style>
  <w:style w:type="character" w:customStyle="1" w:styleId="FootnoteTextChar">
    <w:name w:val="Footnote Text Char"/>
    <w:basedOn w:val="DefaultParagraphFont"/>
    <w:link w:val="FootnoteText"/>
    <w:uiPriority w:val="99"/>
    <w:semiHidden/>
    <w:rsid w:val="00A60169"/>
    <w:rPr>
      <w:szCs w:val="20"/>
    </w:rPr>
  </w:style>
  <w:style w:type="character" w:styleId="FootnoteReference">
    <w:name w:val="footnote reference"/>
    <w:basedOn w:val="DefaultParagraphFont"/>
    <w:uiPriority w:val="99"/>
    <w:semiHidden/>
    <w:unhideWhenUsed/>
    <w:rsid w:val="00A60169"/>
    <w:rPr>
      <w:vertAlign w:val="superscript"/>
    </w:rPr>
  </w:style>
  <w:style w:type="character" w:customStyle="1" w:styleId="ListParagraphChar">
    <w:name w:val="List Paragraph Char"/>
    <w:aliases w:val="List Bullet Cab Char,CAB - List Bullet Char,Bullet Point Char,Bullet point Char,Bullet points Char,Bulleted Para Char,Content descriptions Char,Dot Point Char,FooterText Char,L Char,List Paragraph Number Char,List Paragraph1 Char"/>
    <w:basedOn w:val="DefaultParagraphFont"/>
    <w:link w:val="ListParagraph"/>
    <w:uiPriority w:val="34"/>
    <w:qFormat/>
    <w:locked/>
    <w:rsid w:val="00951E9C"/>
    <w:rPr>
      <w:rFonts w:asciiTheme="minorHAnsi" w:eastAsia="Times New Roman" w:hAnsiTheme="minorHAnsi" w:cstheme="minorBidi"/>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33747">
      <w:bodyDiv w:val="1"/>
      <w:marLeft w:val="0"/>
      <w:marRight w:val="0"/>
      <w:marTop w:val="0"/>
      <w:marBottom w:val="0"/>
      <w:divBdr>
        <w:top w:val="none" w:sz="0" w:space="0" w:color="auto"/>
        <w:left w:val="none" w:sz="0" w:space="0" w:color="auto"/>
        <w:bottom w:val="none" w:sz="0" w:space="0" w:color="auto"/>
        <w:right w:val="none" w:sz="0" w:space="0" w:color="auto"/>
      </w:divBdr>
    </w:div>
    <w:div w:id="22244211">
      <w:bodyDiv w:val="1"/>
      <w:marLeft w:val="0"/>
      <w:marRight w:val="0"/>
      <w:marTop w:val="0"/>
      <w:marBottom w:val="0"/>
      <w:divBdr>
        <w:top w:val="none" w:sz="0" w:space="0" w:color="auto"/>
        <w:left w:val="none" w:sz="0" w:space="0" w:color="auto"/>
        <w:bottom w:val="none" w:sz="0" w:space="0" w:color="auto"/>
        <w:right w:val="none" w:sz="0" w:space="0" w:color="auto"/>
      </w:divBdr>
    </w:div>
    <w:div w:id="39676775">
      <w:bodyDiv w:val="1"/>
      <w:marLeft w:val="0"/>
      <w:marRight w:val="0"/>
      <w:marTop w:val="0"/>
      <w:marBottom w:val="0"/>
      <w:divBdr>
        <w:top w:val="none" w:sz="0" w:space="0" w:color="auto"/>
        <w:left w:val="none" w:sz="0" w:space="0" w:color="auto"/>
        <w:bottom w:val="none" w:sz="0" w:space="0" w:color="auto"/>
        <w:right w:val="none" w:sz="0" w:space="0" w:color="auto"/>
      </w:divBdr>
    </w:div>
    <w:div w:id="57821561">
      <w:bodyDiv w:val="1"/>
      <w:marLeft w:val="0"/>
      <w:marRight w:val="0"/>
      <w:marTop w:val="0"/>
      <w:marBottom w:val="0"/>
      <w:divBdr>
        <w:top w:val="none" w:sz="0" w:space="0" w:color="auto"/>
        <w:left w:val="none" w:sz="0" w:space="0" w:color="auto"/>
        <w:bottom w:val="none" w:sz="0" w:space="0" w:color="auto"/>
        <w:right w:val="none" w:sz="0" w:space="0" w:color="auto"/>
      </w:divBdr>
    </w:div>
    <w:div w:id="247471362">
      <w:bodyDiv w:val="1"/>
      <w:marLeft w:val="0"/>
      <w:marRight w:val="0"/>
      <w:marTop w:val="0"/>
      <w:marBottom w:val="0"/>
      <w:divBdr>
        <w:top w:val="none" w:sz="0" w:space="0" w:color="auto"/>
        <w:left w:val="none" w:sz="0" w:space="0" w:color="auto"/>
        <w:bottom w:val="none" w:sz="0" w:space="0" w:color="auto"/>
        <w:right w:val="none" w:sz="0" w:space="0" w:color="auto"/>
      </w:divBdr>
    </w:div>
    <w:div w:id="252981478">
      <w:bodyDiv w:val="1"/>
      <w:marLeft w:val="0"/>
      <w:marRight w:val="0"/>
      <w:marTop w:val="0"/>
      <w:marBottom w:val="0"/>
      <w:divBdr>
        <w:top w:val="none" w:sz="0" w:space="0" w:color="auto"/>
        <w:left w:val="none" w:sz="0" w:space="0" w:color="auto"/>
        <w:bottom w:val="none" w:sz="0" w:space="0" w:color="auto"/>
        <w:right w:val="none" w:sz="0" w:space="0" w:color="auto"/>
      </w:divBdr>
    </w:div>
    <w:div w:id="263535226">
      <w:bodyDiv w:val="1"/>
      <w:marLeft w:val="0"/>
      <w:marRight w:val="0"/>
      <w:marTop w:val="0"/>
      <w:marBottom w:val="0"/>
      <w:divBdr>
        <w:top w:val="none" w:sz="0" w:space="0" w:color="auto"/>
        <w:left w:val="none" w:sz="0" w:space="0" w:color="auto"/>
        <w:bottom w:val="none" w:sz="0" w:space="0" w:color="auto"/>
        <w:right w:val="none" w:sz="0" w:space="0" w:color="auto"/>
      </w:divBdr>
    </w:div>
    <w:div w:id="641428276">
      <w:bodyDiv w:val="1"/>
      <w:marLeft w:val="0"/>
      <w:marRight w:val="0"/>
      <w:marTop w:val="0"/>
      <w:marBottom w:val="0"/>
      <w:divBdr>
        <w:top w:val="none" w:sz="0" w:space="0" w:color="auto"/>
        <w:left w:val="none" w:sz="0" w:space="0" w:color="auto"/>
        <w:bottom w:val="none" w:sz="0" w:space="0" w:color="auto"/>
        <w:right w:val="none" w:sz="0" w:space="0" w:color="auto"/>
      </w:divBdr>
    </w:div>
    <w:div w:id="886455605">
      <w:bodyDiv w:val="1"/>
      <w:marLeft w:val="0"/>
      <w:marRight w:val="0"/>
      <w:marTop w:val="0"/>
      <w:marBottom w:val="0"/>
      <w:divBdr>
        <w:top w:val="none" w:sz="0" w:space="0" w:color="auto"/>
        <w:left w:val="none" w:sz="0" w:space="0" w:color="auto"/>
        <w:bottom w:val="none" w:sz="0" w:space="0" w:color="auto"/>
        <w:right w:val="none" w:sz="0" w:space="0" w:color="auto"/>
      </w:divBdr>
    </w:div>
    <w:div w:id="919871909">
      <w:bodyDiv w:val="1"/>
      <w:marLeft w:val="0"/>
      <w:marRight w:val="0"/>
      <w:marTop w:val="0"/>
      <w:marBottom w:val="0"/>
      <w:divBdr>
        <w:top w:val="none" w:sz="0" w:space="0" w:color="auto"/>
        <w:left w:val="none" w:sz="0" w:space="0" w:color="auto"/>
        <w:bottom w:val="none" w:sz="0" w:space="0" w:color="auto"/>
        <w:right w:val="none" w:sz="0" w:space="0" w:color="auto"/>
      </w:divBdr>
    </w:div>
    <w:div w:id="945231756">
      <w:bodyDiv w:val="1"/>
      <w:marLeft w:val="0"/>
      <w:marRight w:val="0"/>
      <w:marTop w:val="0"/>
      <w:marBottom w:val="0"/>
      <w:divBdr>
        <w:top w:val="none" w:sz="0" w:space="0" w:color="auto"/>
        <w:left w:val="none" w:sz="0" w:space="0" w:color="auto"/>
        <w:bottom w:val="none" w:sz="0" w:space="0" w:color="auto"/>
        <w:right w:val="none" w:sz="0" w:space="0" w:color="auto"/>
      </w:divBdr>
    </w:div>
    <w:div w:id="971904200">
      <w:bodyDiv w:val="1"/>
      <w:marLeft w:val="0"/>
      <w:marRight w:val="0"/>
      <w:marTop w:val="0"/>
      <w:marBottom w:val="0"/>
      <w:divBdr>
        <w:top w:val="none" w:sz="0" w:space="0" w:color="auto"/>
        <w:left w:val="none" w:sz="0" w:space="0" w:color="auto"/>
        <w:bottom w:val="none" w:sz="0" w:space="0" w:color="auto"/>
        <w:right w:val="none" w:sz="0" w:space="0" w:color="auto"/>
      </w:divBdr>
    </w:div>
    <w:div w:id="1080716231">
      <w:bodyDiv w:val="1"/>
      <w:marLeft w:val="0"/>
      <w:marRight w:val="0"/>
      <w:marTop w:val="0"/>
      <w:marBottom w:val="0"/>
      <w:divBdr>
        <w:top w:val="none" w:sz="0" w:space="0" w:color="auto"/>
        <w:left w:val="none" w:sz="0" w:space="0" w:color="auto"/>
        <w:bottom w:val="none" w:sz="0" w:space="0" w:color="auto"/>
        <w:right w:val="none" w:sz="0" w:space="0" w:color="auto"/>
      </w:divBdr>
    </w:div>
    <w:div w:id="1179661449">
      <w:bodyDiv w:val="1"/>
      <w:marLeft w:val="0"/>
      <w:marRight w:val="0"/>
      <w:marTop w:val="0"/>
      <w:marBottom w:val="0"/>
      <w:divBdr>
        <w:top w:val="none" w:sz="0" w:space="0" w:color="auto"/>
        <w:left w:val="none" w:sz="0" w:space="0" w:color="auto"/>
        <w:bottom w:val="none" w:sz="0" w:space="0" w:color="auto"/>
        <w:right w:val="none" w:sz="0" w:space="0" w:color="auto"/>
      </w:divBdr>
    </w:div>
    <w:div w:id="1429080665">
      <w:bodyDiv w:val="1"/>
      <w:marLeft w:val="0"/>
      <w:marRight w:val="0"/>
      <w:marTop w:val="0"/>
      <w:marBottom w:val="0"/>
      <w:divBdr>
        <w:top w:val="none" w:sz="0" w:space="0" w:color="auto"/>
        <w:left w:val="none" w:sz="0" w:space="0" w:color="auto"/>
        <w:bottom w:val="none" w:sz="0" w:space="0" w:color="auto"/>
        <w:right w:val="none" w:sz="0" w:space="0" w:color="auto"/>
      </w:divBdr>
    </w:div>
    <w:div w:id="1573348031">
      <w:bodyDiv w:val="1"/>
      <w:marLeft w:val="0"/>
      <w:marRight w:val="0"/>
      <w:marTop w:val="0"/>
      <w:marBottom w:val="0"/>
      <w:divBdr>
        <w:top w:val="none" w:sz="0" w:space="0" w:color="auto"/>
        <w:left w:val="none" w:sz="0" w:space="0" w:color="auto"/>
        <w:bottom w:val="none" w:sz="0" w:space="0" w:color="auto"/>
        <w:right w:val="none" w:sz="0" w:space="0" w:color="auto"/>
      </w:divBdr>
    </w:div>
    <w:div w:id="1591425688">
      <w:bodyDiv w:val="1"/>
      <w:marLeft w:val="0"/>
      <w:marRight w:val="0"/>
      <w:marTop w:val="0"/>
      <w:marBottom w:val="0"/>
      <w:divBdr>
        <w:top w:val="none" w:sz="0" w:space="0" w:color="auto"/>
        <w:left w:val="none" w:sz="0" w:space="0" w:color="auto"/>
        <w:bottom w:val="none" w:sz="0" w:space="0" w:color="auto"/>
        <w:right w:val="none" w:sz="0" w:space="0" w:color="auto"/>
      </w:divBdr>
    </w:div>
    <w:div w:id="1855653319">
      <w:bodyDiv w:val="1"/>
      <w:marLeft w:val="0"/>
      <w:marRight w:val="0"/>
      <w:marTop w:val="0"/>
      <w:marBottom w:val="0"/>
      <w:divBdr>
        <w:top w:val="none" w:sz="0" w:space="0" w:color="auto"/>
        <w:left w:val="none" w:sz="0" w:space="0" w:color="auto"/>
        <w:bottom w:val="none" w:sz="0" w:space="0" w:color="auto"/>
        <w:right w:val="none" w:sz="0" w:space="0" w:color="auto"/>
      </w:divBdr>
    </w:div>
    <w:div w:id="1932397826">
      <w:bodyDiv w:val="1"/>
      <w:marLeft w:val="0"/>
      <w:marRight w:val="0"/>
      <w:marTop w:val="0"/>
      <w:marBottom w:val="0"/>
      <w:divBdr>
        <w:top w:val="none" w:sz="0" w:space="0" w:color="auto"/>
        <w:left w:val="none" w:sz="0" w:space="0" w:color="auto"/>
        <w:bottom w:val="none" w:sz="0" w:space="0" w:color="auto"/>
        <w:right w:val="none" w:sz="0" w:space="0" w:color="auto"/>
      </w:divBdr>
    </w:div>
    <w:div w:id="2082098996">
      <w:bodyDiv w:val="1"/>
      <w:marLeft w:val="0"/>
      <w:marRight w:val="0"/>
      <w:marTop w:val="0"/>
      <w:marBottom w:val="0"/>
      <w:divBdr>
        <w:top w:val="none" w:sz="0" w:space="0" w:color="auto"/>
        <w:left w:val="none" w:sz="0" w:space="0" w:color="auto"/>
        <w:bottom w:val="none" w:sz="0" w:space="0" w:color="auto"/>
        <w:right w:val="none" w:sz="0" w:space="0" w:color="auto"/>
      </w:divBdr>
    </w:div>
    <w:div w:id="21145912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McGrathNicol">
      <a:dk1>
        <a:srgbClr val="000000"/>
      </a:dk1>
      <a:lt1>
        <a:srgbClr val="FFFFFF"/>
      </a:lt1>
      <a:dk2>
        <a:srgbClr val="FFFFFF"/>
      </a:dk2>
      <a:lt2>
        <a:srgbClr val="FFFFFF"/>
      </a:lt2>
      <a:accent1>
        <a:srgbClr val="00A7F2"/>
      </a:accent1>
      <a:accent2>
        <a:srgbClr val="FFE800"/>
      </a:accent2>
      <a:accent3>
        <a:srgbClr val="00AA48"/>
      </a:accent3>
      <a:accent4>
        <a:srgbClr val="F40A20"/>
      </a:accent4>
      <a:accent5>
        <a:srgbClr val="7F878D"/>
      </a:accent5>
      <a:accent6>
        <a:srgbClr val="C5C8C8"/>
      </a:accent6>
      <a:hlink>
        <a:srgbClr val="F0C116"/>
      </a:hlink>
      <a:folHlink>
        <a:srgbClr val="F7DC7D"/>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noFill/>
        <a:ln w="12700">
          <a:solidFill>
            <a:schemeClr val="accent5"/>
          </a:solidFill>
        </a:ln>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863F6-6A32-4715-B7E4-C1D09C3493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20</Pages>
  <Words>4396</Words>
  <Characters>25060</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Matin Mastypour</dc:creator>
  <cp:keywords/>
  <dc:description/>
  <cp:lastModifiedBy>METTERS,Janette</cp:lastModifiedBy>
  <cp:revision>3</cp:revision>
  <dcterms:created xsi:type="dcterms:W3CDTF">2021-10-18T05:05:00Z</dcterms:created>
  <dcterms:modified xsi:type="dcterms:W3CDTF">2021-10-19T04:36:00Z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a9605fb-563a-471b-87b8-c305b1c84e6d_Enabled">
    <vt:lpwstr>true</vt:lpwstr>
  </property>
  <property fmtid="{D5CDD505-2E9C-101B-9397-08002B2CF9AE}" pid="3" name="MSIP_Label_ba9605fb-563a-471b-87b8-c305b1c84e6d_SetDate">
    <vt:lpwstr>2021-08-20T02:52:10Z</vt:lpwstr>
  </property>
  <property fmtid="{D5CDD505-2E9C-101B-9397-08002B2CF9AE}" pid="4" name="MSIP_Label_ba9605fb-563a-471b-87b8-c305b1c84e6d_Method">
    <vt:lpwstr>Standard</vt:lpwstr>
  </property>
  <property fmtid="{D5CDD505-2E9C-101B-9397-08002B2CF9AE}" pid="5" name="MSIP_Label_ba9605fb-563a-471b-87b8-c305b1c84e6d_Name">
    <vt:lpwstr>ba9605fb-563a-471b-87b8-c305b1c84e6d</vt:lpwstr>
  </property>
  <property fmtid="{D5CDD505-2E9C-101B-9397-08002B2CF9AE}" pid="6" name="MSIP_Label_ba9605fb-563a-471b-87b8-c305b1c84e6d_SiteId">
    <vt:lpwstr>8a257671-9872-4405-854e-77e32616d56c</vt:lpwstr>
  </property>
  <property fmtid="{D5CDD505-2E9C-101B-9397-08002B2CF9AE}" pid="7" name="MSIP_Label_ba9605fb-563a-471b-87b8-c305b1c84e6d_ActionId">
    <vt:lpwstr>c09956f6-6d6e-4014-b131-4e184436bd0e</vt:lpwstr>
  </property>
  <property fmtid="{D5CDD505-2E9C-101B-9397-08002B2CF9AE}" pid="8" name="MSIP_Label_ba9605fb-563a-471b-87b8-c305b1c84e6d_ContentBits">
    <vt:lpwstr>0</vt:lpwstr>
  </property>
</Properties>
</file>