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D3C74" w14:textId="3F10BC1C" w:rsidR="00350DD9" w:rsidRPr="00C04808" w:rsidRDefault="004E3C3D" w:rsidP="00350DD9">
      <w:pPr>
        <w:spacing w:before="240"/>
        <w:rPr>
          <w:rFonts w:ascii="Arial" w:hAnsi="Arial" w:cs="Arial"/>
          <w:b/>
          <w:noProof/>
          <w:color w:val="013360"/>
          <w:sz w:val="32"/>
          <w:szCs w:val="32"/>
        </w:rPr>
      </w:pPr>
      <w:r w:rsidRPr="00C04808"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2CC82" wp14:editId="6618EEEE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266700" cy="160020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00200"/>
                        </a:xfrm>
                        <a:prstGeom prst="rect">
                          <a:avLst/>
                        </a:prstGeom>
                        <a:solidFill>
                          <a:srgbClr val="00827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4C31A" id="Rectangle 7" o:spid="_x0000_s1026" alt="&quot;&quot;" style="position:absolute;margin-left:-30.2pt;margin-top:-1in;width:21pt;height:12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" fillcolor="#008276" stroked="f" strokeweight="2pt">
                <w10:wrap anchorx="page"/>
              </v:rect>
            </w:pict>
          </mc:Fallback>
        </mc:AlternateContent>
      </w:r>
      <w:r w:rsidR="00C04808" w:rsidRPr="00C04808">
        <w:rPr>
          <w:rFonts w:ascii="Arial" w:hAnsi="Arial" w:cs="Arial"/>
          <w:b/>
          <w:noProof/>
          <w:color w:val="013360"/>
          <w:sz w:val="32"/>
          <w:szCs w:val="32"/>
        </w:rPr>
        <w:t>Terms of Reference for accountable authorities</w:t>
      </w:r>
    </w:p>
    <w:p w14:paraId="30C38098" w14:textId="5999ABAF" w:rsidR="004E3C3D" w:rsidRDefault="004E3C3D" w:rsidP="00350D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0FB87" wp14:editId="6592FF65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381125" cy="0"/>
                <wp:effectExtent l="0" t="19050" r="28575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DC4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714C7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.85pt" to="108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" strokecolor="#6dc4bc" strokeweight="3pt">
                <v:stroke joinstyle="miter"/>
                <w10:wrap anchorx="margin"/>
              </v:line>
            </w:pict>
          </mc:Fallback>
        </mc:AlternateContent>
      </w:r>
    </w:p>
    <w:p w14:paraId="58550C8D" w14:textId="2026291D" w:rsidR="00350DD9" w:rsidRPr="00C04808" w:rsidRDefault="00350DD9" w:rsidP="00350DD9">
      <w:pPr>
        <w:rPr>
          <w:rFonts w:eastAsia="Arial"/>
        </w:rPr>
      </w:pPr>
      <w:r w:rsidRPr="00C04808">
        <w:t xml:space="preserve">An accountable authority is a senior executive or executive body, responsible and accountable for the security of people, </w:t>
      </w:r>
      <w:proofErr w:type="gramStart"/>
      <w:r w:rsidRPr="00C04808">
        <w:t>information</w:t>
      </w:r>
      <w:proofErr w:type="gramEnd"/>
      <w:r w:rsidRPr="00C04808">
        <w:t xml:space="preserve"> and assets to counter foreign interference.  </w:t>
      </w:r>
      <w:r w:rsidRPr="00C04808">
        <w:rPr>
          <w:rFonts w:eastAsia="Arial"/>
        </w:rPr>
        <w:t xml:space="preserve">An accountable authority </w:t>
      </w:r>
      <w:r w:rsidR="00F83F2D" w:rsidRPr="00C04808">
        <w:rPr>
          <w:rFonts w:eastAsia="Arial"/>
        </w:rPr>
        <w:t xml:space="preserve">could </w:t>
      </w:r>
      <w:r w:rsidRPr="00C04808">
        <w:rPr>
          <w:rFonts w:eastAsia="Arial"/>
        </w:rPr>
        <w:t>be a:</w:t>
      </w:r>
    </w:p>
    <w:p w14:paraId="51CF51F7" w14:textId="775C3841" w:rsidR="00350DD9" w:rsidRPr="00C04808" w:rsidRDefault="004E3C3D" w:rsidP="00350DD9">
      <w:pPr>
        <w:pStyle w:val="ListParagraph"/>
        <w:numPr>
          <w:ilvl w:val="0"/>
          <w:numId w:val="1"/>
        </w:numPr>
        <w:rPr>
          <w:rFonts w:eastAsia="Arial"/>
        </w:rPr>
      </w:pPr>
      <w:r w:rsidRPr="00C048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AF1BC" wp14:editId="535CA4D9">
                <wp:simplePos x="0" y="0"/>
                <wp:positionH relativeFrom="page">
                  <wp:align>left</wp:align>
                </wp:positionH>
                <wp:positionV relativeFrom="paragraph">
                  <wp:posOffset>8255</wp:posOffset>
                </wp:positionV>
                <wp:extent cx="266700" cy="5857875"/>
                <wp:effectExtent l="0" t="0" r="0" b="952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857875"/>
                        </a:xfrm>
                        <a:prstGeom prst="rect">
                          <a:avLst/>
                        </a:prstGeom>
                        <a:solidFill>
                          <a:srgbClr val="00295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F9A1" id="Rectangle 8" o:spid="_x0000_s1026" alt="&quot;&quot;" style="position:absolute;margin-left:0;margin-top:.65pt;width:21pt;height:461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" fillcolor="#002957" stroked="f" strokeweight="2pt">
                <w10:wrap anchorx="page"/>
              </v:rect>
            </w:pict>
          </mc:Fallback>
        </mc:AlternateContent>
      </w:r>
      <w:r w:rsidR="00350DD9" w:rsidRPr="00C04808">
        <w:rPr>
          <w:rFonts w:eastAsia="Arial"/>
        </w:rPr>
        <w:t>Deputy Vice-Chancellor</w:t>
      </w:r>
    </w:p>
    <w:p w14:paraId="19885B48" w14:textId="67E81D0E" w:rsidR="00350DD9" w:rsidRPr="00C04808" w:rsidRDefault="00350DD9" w:rsidP="00350DD9">
      <w:pPr>
        <w:pStyle w:val="ListParagraph"/>
        <w:numPr>
          <w:ilvl w:val="0"/>
          <w:numId w:val="1"/>
        </w:numPr>
        <w:rPr>
          <w:rFonts w:eastAsia="Arial"/>
        </w:rPr>
      </w:pPr>
      <w:r w:rsidRPr="00C04808">
        <w:rPr>
          <w:rFonts w:eastAsia="Arial"/>
        </w:rPr>
        <w:t>Chief Information Security Officer</w:t>
      </w:r>
    </w:p>
    <w:p w14:paraId="1F2297E0" w14:textId="0B631C46" w:rsidR="00350DD9" w:rsidRPr="00C04808" w:rsidRDefault="00350DD9" w:rsidP="00350DD9">
      <w:pPr>
        <w:pStyle w:val="ListParagraph"/>
        <w:numPr>
          <w:ilvl w:val="0"/>
          <w:numId w:val="1"/>
        </w:numPr>
        <w:rPr>
          <w:rFonts w:eastAsia="Arial"/>
        </w:rPr>
      </w:pPr>
      <w:r w:rsidRPr="00C04808">
        <w:rPr>
          <w:rFonts w:eastAsia="Arial"/>
        </w:rPr>
        <w:t>Suitably senior university staff member</w:t>
      </w:r>
    </w:p>
    <w:p w14:paraId="0D292121" w14:textId="2638F003" w:rsidR="00350DD9" w:rsidRPr="00C04808" w:rsidRDefault="00350DD9" w:rsidP="00350DD9">
      <w:pPr>
        <w:pStyle w:val="ListParagraph"/>
        <w:numPr>
          <w:ilvl w:val="0"/>
          <w:numId w:val="1"/>
        </w:numPr>
        <w:rPr>
          <w:rFonts w:eastAsia="Arial"/>
        </w:rPr>
      </w:pPr>
      <w:r w:rsidRPr="00C04808">
        <w:rPr>
          <w:rFonts w:eastAsia="Arial"/>
        </w:rPr>
        <w:t xml:space="preserve">Suitable senior university-level committee. </w:t>
      </w:r>
      <w:r w:rsidR="004E3C3D" w:rsidRPr="00C04808">
        <w:rPr>
          <w:rFonts w:eastAsia="Arial"/>
        </w:rPr>
        <w:br/>
      </w:r>
    </w:p>
    <w:p w14:paraId="53EC8ED0" w14:textId="4C99DA35" w:rsidR="00043B0F" w:rsidRPr="00C04808" w:rsidRDefault="00043B0F" w:rsidP="00350DD9">
      <w:r w:rsidRPr="00C04808">
        <w:t>Note this description is provided as a sample only.</w:t>
      </w:r>
    </w:p>
    <w:tbl>
      <w:tblPr>
        <w:tblStyle w:val="PlainTable2"/>
        <w:tblW w:w="14039" w:type="dxa"/>
        <w:tblLook w:val="04A0" w:firstRow="1" w:lastRow="0" w:firstColumn="1" w:lastColumn="0" w:noHBand="0" w:noVBand="1"/>
      </w:tblPr>
      <w:tblGrid>
        <w:gridCol w:w="2835"/>
        <w:gridCol w:w="11204"/>
      </w:tblGrid>
      <w:tr w:rsidR="00350DD9" w:rsidRPr="00A60A87" w14:paraId="6B55CF03" w14:textId="77777777" w:rsidTr="00C04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6EC6AA"/>
            <w:vAlign w:val="center"/>
          </w:tcPr>
          <w:p w14:paraId="699C7E74" w14:textId="77777777" w:rsidR="00350DD9" w:rsidRPr="00C04808" w:rsidRDefault="00350DD9" w:rsidP="00BF7AB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C04808">
              <w:rPr>
                <w:rFonts w:cstheme="minorHAnsi"/>
                <w:color w:val="000000" w:themeColor="text1"/>
              </w:rPr>
              <w:t>Outline of description</w:t>
            </w:r>
          </w:p>
        </w:tc>
        <w:tc>
          <w:tcPr>
            <w:tcW w:w="11204" w:type="dxa"/>
            <w:shd w:val="clear" w:color="auto" w:fill="6EC6AA"/>
            <w:vAlign w:val="center"/>
          </w:tcPr>
          <w:p w14:paraId="33AC12B1" w14:textId="77777777" w:rsidR="00350DD9" w:rsidRPr="00C04808" w:rsidRDefault="00350DD9" w:rsidP="00BF7AB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C04808">
              <w:rPr>
                <w:rFonts w:cstheme="minorHAnsi"/>
                <w:color w:val="000000" w:themeColor="text1"/>
              </w:rPr>
              <w:t>Example only [not an exhaustive list]</w:t>
            </w:r>
          </w:p>
        </w:tc>
      </w:tr>
      <w:tr w:rsidR="00350DD9" w:rsidRPr="00A60A87" w14:paraId="0F8984E8" w14:textId="77777777" w:rsidTr="00CC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5F3A791" w14:textId="77777777" w:rsidR="00350DD9" w:rsidRPr="00BF7AB6" w:rsidRDefault="00350DD9" w:rsidP="00BF7A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F7AB6">
              <w:rPr>
                <w:rFonts w:cstheme="minorHAnsi"/>
                <w:color w:val="000000"/>
              </w:rPr>
              <w:t xml:space="preserve">Purpose of the role </w:t>
            </w:r>
          </w:p>
        </w:tc>
        <w:tc>
          <w:tcPr>
            <w:tcW w:w="11204" w:type="dxa"/>
            <w:vAlign w:val="center"/>
          </w:tcPr>
          <w:p w14:paraId="66FF4289" w14:textId="20EA4D3E" w:rsidR="00F10219" w:rsidRDefault="00350DD9" w:rsidP="00F102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BF7AB6">
              <w:rPr>
                <w:rFonts w:cstheme="minorHAnsi"/>
                <w:color w:val="000000"/>
              </w:rPr>
              <w:t>Provides advice to Deputy Vice Chancellor – Research or International or [others] and the Vice Chancellor on matters relating to foreign interference at the university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13A4E63B" w14:textId="57A1F9FF" w:rsidR="00F10219" w:rsidRPr="00BF7AB6" w:rsidRDefault="00F10219" w:rsidP="00F102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Provides oversight, </w:t>
            </w:r>
            <w:proofErr w:type="gramStart"/>
            <w:r>
              <w:rPr>
                <w:rFonts w:cstheme="minorHAnsi"/>
                <w:color w:val="000000"/>
              </w:rPr>
              <w:t>advice</w:t>
            </w:r>
            <w:proofErr w:type="gramEnd"/>
            <w:r>
              <w:rPr>
                <w:rFonts w:cstheme="minorHAnsi"/>
                <w:color w:val="000000"/>
              </w:rPr>
              <w:t xml:space="preserve"> and assurance </w:t>
            </w:r>
            <w:r w:rsidRPr="00BF7AB6">
              <w:rPr>
                <w:rFonts w:cstheme="minorHAnsi"/>
                <w:color w:val="000000"/>
              </w:rPr>
              <w:t xml:space="preserve">to the </w:t>
            </w:r>
            <w:r w:rsidR="009E5BF1">
              <w:rPr>
                <w:rFonts w:cstheme="minorHAnsi"/>
                <w:color w:val="000000"/>
              </w:rPr>
              <w:t>u</w:t>
            </w:r>
            <w:r w:rsidRPr="00BF7AB6">
              <w:rPr>
                <w:rFonts w:cstheme="minorHAnsi"/>
                <w:color w:val="000000"/>
              </w:rPr>
              <w:t>niversity community on the management of foreign interference</w:t>
            </w:r>
            <w:r w:rsidR="009E5BF1">
              <w:rPr>
                <w:rFonts w:cstheme="minorHAnsi"/>
                <w:color w:val="000000"/>
              </w:rPr>
              <w:t>.</w:t>
            </w:r>
            <w:r w:rsidRPr="00BF7AB6">
              <w:rPr>
                <w:rFonts w:cstheme="minorHAnsi"/>
                <w:color w:val="000000"/>
              </w:rPr>
              <w:t xml:space="preserve"> </w:t>
            </w:r>
          </w:p>
          <w:p w14:paraId="38211C78" w14:textId="7C00877F" w:rsidR="00F10219" w:rsidRPr="00BF7AB6" w:rsidRDefault="005A30D5" w:rsidP="00F102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Makes </w:t>
            </w:r>
            <w:r w:rsidR="00F10219" w:rsidRPr="00BF7AB6">
              <w:rPr>
                <w:rFonts w:cstheme="minorHAnsi"/>
                <w:color w:val="000000"/>
              </w:rPr>
              <w:t>determinations on foreign collaborations or make recommendations to the Vice Chancellor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7F703AB7" w14:textId="3B5B0780" w:rsidR="00350DD9" w:rsidRPr="00BF7AB6" w:rsidRDefault="005A30D5" w:rsidP="00F102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Assesses and endorses mitigation strategies</w:t>
            </w:r>
            <w:r w:rsidR="009E5BF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</w:tr>
      <w:tr w:rsidR="00350DD9" w:rsidRPr="00A60A87" w14:paraId="6E7BF38C" w14:textId="77777777" w:rsidTr="00CC3C9F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4A069F8" w14:textId="77777777" w:rsidR="00350DD9" w:rsidRPr="00A60A87" w:rsidRDefault="00350DD9" w:rsidP="00BF7A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Position that holds this role / Membership</w:t>
            </w:r>
          </w:p>
        </w:tc>
        <w:tc>
          <w:tcPr>
            <w:tcW w:w="11204" w:type="dxa"/>
            <w:vAlign w:val="center"/>
          </w:tcPr>
          <w:p w14:paraId="390E23B0" w14:textId="2E3B96CA" w:rsidR="00350DD9" w:rsidRPr="00A60A87" w:rsidRDefault="00350DD9" w:rsidP="00BF7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Subject to each universit</w:t>
            </w:r>
            <w:r w:rsidR="00B02E71">
              <w:rPr>
                <w:rFonts w:cstheme="minorHAnsi"/>
                <w:color w:val="000000"/>
              </w:rPr>
              <w:t>y’s</w:t>
            </w:r>
            <w:r w:rsidRPr="00A60A87">
              <w:rPr>
                <w:rFonts w:cstheme="minorHAnsi"/>
                <w:color w:val="000000"/>
              </w:rPr>
              <w:t xml:space="preserve"> structure</w:t>
            </w:r>
            <w:r w:rsidR="009E5BF1">
              <w:rPr>
                <w:rFonts w:cstheme="minorHAnsi"/>
                <w:color w:val="000000"/>
              </w:rPr>
              <w:t>.</w:t>
            </w:r>
          </w:p>
        </w:tc>
      </w:tr>
      <w:tr w:rsidR="00350DD9" w:rsidRPr="00A60A87" w14:paraId="12D999B7" w14:textId="77777777" w:rsidTr="00CC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9497CB5" w14:textId="77777777" w:rsidR="00350DD9" w:rsidRPr="00A60A87" w:rsidRDefault="00350DD9" w:rsidP="00BF7A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Responsibilities</w:t>
            </w:r>
          </w:p>
        </w:tc>
        <w:tc>
          <w:tcPr>
            <w:tcW w:w="11204" w:type="dxa"/>
            <w:vAlign w:val="center"/>
          </w:tcPr>
          <w:p w14:paraId="2592D8C4" w14:textId="3F147C54" w:rsidR="00350DD9" w:rsidRPr="00A60A87" w:rsidRDefault="00350DD9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Oversee</w:t>
            </w:r>
            <w:r w:rsidR="00850A28">
              <w:rPr>
                <w:rFonts w:cstheme="minorHAnsi"/>
                <w:color w:val="000000"/>
              </w:rPr>
              <w:t>s</w:t>
            </w:r>
            <w:r w:rsidRPr="00A60A87">
              <w:rPr>
                <w:rFonts w:cstheme="minorHAnsi"/>
                <w:color w:val="000000"/>
              </w:rPr>
              <w:t xml:space="preserve"> or coordinate</w:t>
            </w:r>
            <w:r w:rsidR="00850A28">
              <w:rPr>
                <w:rFonts w:cstheme="minorHAnsi"/>
                <w:color w:val="000000"/>
              </w:rPr>
              <w:t>s</w:t>
            </w:r>
            <w:r w:rsidRPr="00A60A87">
              <w:rPr>
                <w:rFonts w:cstheme="minorHAnsi"/>
                <w:color w:val="000000"/>
              </w:rPr>
              <w:t xml:space="preserve"> activities related to foreign interference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0D9297CB" w14:textId="0FF27E28" w:rsidR="00350DD9" w:rsidRPr="00A60A87" w:rsidRDefault="002D5801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Provides </w:t>
            </w:r>
            <w:r w:rsidR="004E5A56">
              <w:rPr>
                <w:rFonts w:cstheme="minorHAnsi"/>
                <w:color w:val="000000"/>
              </w:rPr>
              <w:t>ad</w:t>
            </w:r>
            <w:r w:rsidR="00850A28">
              <w:rPr>
                <w:rFonts w:cstheme="minorHAnsi"/>
                <w:color w:val="000000"/>
              </w:rPr>
              <w:t>vice</w:t>
            </w:r>
            <w:r>
              <w:rPr>
                <w:rFonts w:cstheme="minorHAnsi"/>
                <w:color w:val="000000"/>
              </w:rPr>
              <w:t xml:space="preserve"> </w:t>
            </w:r>
            <w:r w:rsidR="00850A28">
              <w:rPr>
                <w:rFonts w:cstheme="minorHAnsi"/>
                <w:color w:val="000000"/>
              </w:rPr>
              <w:t>on</w:t>
            </w:r>
            <w:r>
              <w:rPr>
                <w:rFonts w:cstheme="minorHAnsi"/>
                <w:color w:val="000000"/>
              </w:rPr>
              <w:t xml:space="preserve"> university activities </w:t>
            </w:r>
            <w:r w:rsidR="00850A28">
              <w:rPr>
                <w:rFonts w:cstheme="minorHAnsi"/>
                <w:color w:val="000000"/>
              </w:rPr>
              <w:t xml:space="preserve">to be </w:t>
            </w:r>
            <w:r>
              <w:rPr>
                <w:rFonts w:cstheme="minorHAnsi"/>
                <w:color w:val="000000"/>
              </w:rPr>
              <w:t>prioritise</w:t>
            </w:r>
            <w:r w:rsidR="00850A28">
              <w:rPr>
                <w:rFonts w:cstheme="minorHAnsi"/>
                <w:color w:val="000000"/>
              </w:rPr>
              <w:t>d</w:t>
            </w:r>
            <w:r>
              <w:rPr>
                <w:rFonts w:cstheme="minorHAnsi"/>
                <w:color w:val="000000"/>
              </w:rPr>
              <w:t xml:space="preserve"> for assessment for </w:t>
            </w:r>
            <w:r w:rsidRPr="00A60A87">
              <w:rPr>
                <w:rFonts w:cstheme="minorHAnsi"/>
                <w:color w:val="000000"/>
              </w:rPr>
              <w:t>foreign inte</w:t>
            </w:r>
            <w:r>
              <w:rPr>
                <w:rFonts w:cstheme="minorHAnsi"/>
                <w:color w:val="000000"/>
              </w:rPr>
              <w:t>r</w:t>
            </w:r>
            <w:r w:rsidRPr="00A60A87">
              <w:rPr>
                <w:rFonts w:cstheme="minorHAnsi"/>
                <w:color w:val="000000"/>
              </w:rPr>
              <w:t>ference</w:t>
            </w:r>
            <w:r>
              <w:rPr>
                <w:rFonts w:cstheme="minorHAnsi"/>
                <w:color w:val="000000"/>
              </w:rPr>
              <w:t xml:space="preserve"> risk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343C8D01" w14:textId="64DE7DA0" w:rsidR="00850A28" w:rsidRPr="00A60A87" w:rsidRDefault="00850A28" w:rsidP="00850A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Provides a</w:t>
            </w:r>
            <w:r w:rsidRPr="00A60A87">
              <w:rPr>
                <w:rFonts w:cstheme="minorHAnsi"/>
                <w:color w:val="000000"/>
              </w:rPr>
              <w:t xml:space="preserve">dvice on </w:t>
            </w:r>
            <w:r>
              <w:rPr>
                <w:rFonts w:cstheme="minorHAnsi"/>
                <w:color w:val="000000"/>
              </w:rPr>
              <w:t xml:space="preserve">possible </w:t>
            </w:r>
            <w:r w:rsidRPr="00A60A87">
              <w:rPr>
                <w:rFonts w:cstheme="minorHAnsi"/>
                <w:color w:val="000000"/>
              </w:rPr>
              <w:t xml:space="preserve">risks and </w:t>
            </w:r>
            <w:r>
              <w:rPr>
                <w:rFonts w:cstheme="minorHAnsi"/>
                <w:color w:val="000000"/>
              </w:rPr>
              <w:t xml:space="preserve">recommended </w:t>
            </w:r>
            <w:r w:rsidRPr="00A60A87">
              <w:rPr>
                <w:rFonts w:cstheme="minorHAnsi"/>
                <w:color w:val="000000"/>
              </w:rPr>
              <w:t>mitigations for projects at risk of foreign interference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1754F8AA" w14:textId="46864CB3" w:rsidR="00850A28" w:rsidRPr="00A60A87" w:rsidRDefault="00D73712" w:rsidP="00850A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Oversees</w:t>
            </w:r>
            <w:r w:rsidR="00850A28">
              <w:rPr>
                <w:rFonts w:cstheme="minorHAnsi"/>
                <w:color w:val="000000"/>
              </w:rPr>
              <w:t xml:space="preserve"> for</w:t>
            </w:r>
            <w:r w:rsidR="00850A28" w:rsidRPr="00A60A87">
              <w:rPr>
                <w:rFonts w:cstheme="minorHAnsi"/>
                <w:color w:val="000000"/>
              </w:rPr>
              <w:t xml:space="preserve"> policies for risk, reporting and evaluation approach for university for foreign interference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4FF5D7D7" w14:textId="2939463F" w:rsidR="004E5A56" w:rsidRPr="00A60A87" w:rsidRDefault="00D73712" w:rsidP="004E5A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Oversees</w:t>
            </w:r>
            <w:r w:rsidR="00850A28">
              <w:rPr>
                <w:rFonts w:cstheme="minorHAnsi"/>
                <w:color w:val="000000"/>
              </w:rPr>
              <w:t xml:space="preserve"> for process</w:t>
            </w:r>
            <w:r>
              <w:rPr>
                <w:rFonts w:cstheme="minorHAnsi"/>
                <w:color w:val="000000"/>
              </w:rPr>
              <w:t>es</w:t>
            </w:r>
            <w:r w:rsidR="00850A28">
              <w:rPr>
                <w:rFonts w:cstheme="minorHAnsi"/>
                <w:color w:val="000000"/>
              </w:rPr>
              <w:t xml:space="preserve"> to </w:t>
            </w:r>
            <w:r w:rsidR="004E5A56">
              <w:rPr>
                <w:rFonts w:cstheme="minorHAnsi"/>
                <w:color w:val="000000"/>
              </w:rPr>
              <w:t>r</w:t>
            </w:r>
            <w:r w:rsidR="004E5A56" w:rsidRPr="00A60A87">
              <w:rPr>
                <w:rFonts w:cstheme="minorHAnsi"/>
                <w:color w:val="000000"/>
              </w:rPr>
              <w:t>eview and endorse foreign collaborations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2F76C267" w14:textId="1548A2DA" w:rsidR="00350DD9" w:rsidRPr="00A60A87" w:rsidRDefault="00D73712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Oversees</w:t>
            </w:r>
            <w:r w:rsidR="00850A28">
              <w:rPr>
                <w:rFonts w:cstheme="minorHAnsi"/>
                <w:color w:val="000000"/>
              </w:rPr>
              <w:t xml:space="preserve"> managing reports </w:t>
            </w:r>
            <w:r w:rsidR="00350DD9" w:rsidRPr="00A60A87">
              <w:rPr>
                <w:rFonts w:cstheme="minorHAnsi"/>
                <w:color w:val="000000"/>
              </w:rPr>
              <w:t xml:space="preserve">on foreign interference issues, </w:t>
            </w:r>
            <w:proofErr w:type="gramStart"/>
            <w:r w:rsidR="00350DD9" w:rsidRPr="00A60A87">
              <w:rPr>
                <w:rFonts w:cstheme="minorHAnsi"/>
                <w:color w:val="000000"/>
              </w:rPr>
              <w:t>resolutions</w:t>
            </w:r>
            <w:proofErr w:type="gramEnd"/>
            <w:r w:rsidR="00350DD9" w:rsidRPr="00A60A87">
              <w:rPr>
                <w:rFonts w:cstheme="minorHAnsi"/>
                <w:color w:val="000000"/>
              </w:rPr>
              <w:t xml:space="preserve"> and emerging risks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7A0CBC96" w14:textId="1E9C2F02" w:rsidR="00350DD9" w:rsidRPr="00A60A87" w:rsidRDefault="00FF1DAD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Oversees the sharing of information across t</w:t>
            </w:r>
            <w:r w:rsidR="00350DD9" w:rsidRPr="00A60A87">
              <w:rPr>
                <w:rFonts w:cstheme="minorHAnsi"/>
                <w:color w:val="000000"/>
              </w:rPr>
              <w:t>he university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55ABB828" w14:textId="68C420D6" w:rsidR="00350DD9" w:rsidRPr="00A60A87" w:rsidRDefault="00350DD9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Engage</w:t>
            </w:r>
            <w:r w:rsidR="00FF1DAD">
              <w:rPr>
                <w:rFonts w:cstheme="minorHAnsi"/>
                <w:color w:val="000000"/>
              </w:rPr>
              <w:t>s</w:t>
            </w:r>
            <w:r w:rsidRPr="00A60A87">
              <w:rPr>
                <w:rFonts w:cstheme="minorHAnsi"/>
                <w:color w:val="000000"/>
              </w:rPr>
              <w:t xml:space="preserve"> with </w:t>
            </w:r>
            <w:r w:rsidR="00FF1DAD">
              <w:rPr>
                <w:rFonts w:cstheme="minorHAnsi"/>
                <w:color w:val="000000"/>
              </w:rPr>
              <w:t>Australian and international</w:t>
            </w:r>
            <w:r w:rsidR="00FF1DAD" w:rsidRPr="00A60A87">
              <w:rPr>
                <w:rFonts w:cstheme="minorHAnsi"/>
                <w:color w:val="000000"/>
              </w:rPr>
              <w:t xml:space="preserve"> </w:t>
            </w:r>
            <w:r w:rsidRPr="00A60A87">
              <w:rPr>
                <w:rFonts w:cstheme="minorHAnsi"/>
                <w:color w:val="000000"/>
              </w:rPr>
              <w:t>universities on foreign interference risks, approaches, and incidents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4E44FDA4" w14:textId="472CAC06" w:rsidR="004E5A56" w:rsidRPr="00A60A87" w:rsidRDefault="00FF1DAD" w:rsidP="004E5A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Provides the point</w:t>
            </w:r>
            <w:r w:rsidR="004E5A56" w:rsidRPr="00A60A87">
              <w:rPr>
                <w:rFonts w:cstheme="minorHAnsi"/>
                <w:color w:val="000000"/>
              </w:rPr>
              <w:t xml:space="preserve"> of contact</w:t>
            </w:r>
            <w:r w:rsidR="004E5A56">
              <w:rPr>
                <w:rFonts w:cstheme="minorHAnsi"/>
                <w:color w:val="000000"/>
              </w:rPr>
              <w:t xml:space="preserve"> for Government</w:t>
            </w:r>
            <w:r w:rsidR="004E5A56" w:rsidRPr="00A60A87">
              <w:rPr>
                <w:rFonts w:cstheme="minorHAnsi"/>
                <w:color w:val="000000"/>
              </w:rPr>
              <w:t xml:space="preserve"> on foreign interference matters for the university</w:t>
            </w:r>
            <w:r w:rsidR="009E5BF1">
              <w:rPr>
                <w:rFonts w:cstheme="minorHAnsi"/>
                <w:color w:val="000000"/>
              </w:rPr>
              <w:t>.</w:t>
            </w:r>
          </w:p>
          <w:p w14:paraId="37C4C580" w14:textId="02CEBB64" w:rsidR="00350DD9" w:rsidRPr="00A60A87" w:rsidRDefault="00350DD9" w:rsidP="00BF7A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350DD9" w:rsidRPr="00A60A87" w14:paraId="3B6BC350" w14:textId="77777777" w:rsidTr="00CC3C9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0EACFA2" w14:textId="77777777" w:rsidR="00350DD9" w:rsidRPr="00A60A87" w:rsidRDefault="00350DD9" w:rsidP="00BF7A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60A87">
              <w:rPr>
                <w:rFonts w:cstheme="minorHAnsi"/>
                <w:color w:val="000000"/>
              </w:rPr>
              <w:t>Reporting</w:t>
            </w:r>
          </w:p>
        </w:tc>
        <w:tc>
          <w:tcPr>
            <w:tcW w:w="11204" w:type="dxa"/>
            <w:vAlign w:val="center"/>
          </w:tcPr>
          <w:p w14:paraId="0B2C3EA4" w14:textId="5059E4C7" w:rsidR="00350DD9" w:rsidRPr="00A60A87" w:rsidRDefault="008113D7" w:rsidP="00BF7A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Oversees preparation of reports to university governing bodies as appropriate. </w:t>
            </w:r>
          </w:p>
        </w:tc>
      </w:tr>
    </w:tbl>
    <w:p w14:paraId="21B3A87F" w14:textId="0453E615" w:rsidR="00931BB6" w:rsidRDefault="00931BB6" w:rsidP="004E3C3D"/>
    <w:sectPr w:rsidR="00931BB6" w:rsidSect="00C0480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1D1C"/>
    <w:multiLevelType w:val="multilevel"/>
    <w:tmpl w:val="FAAC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16409"/>
    <w:multiLevelType w:val="hybridMultilevel"/>
    <w:tmpl w:val="05420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66EC"/>
    <w:multiLevelType w:val="multilevel"/>
    <w:tmpl w:val="5FB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958C5"/>
    <w:multiLevelType w:val="multilevel"/>
    <w:tmpl w:val="876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A1990"/>
    <w:multiLevelType w:val="multilevel"/>
    <w:tmpl w:val="D3D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97872"/>
    <w:multiLevelType w:val="multilevel"/>
    <w:tmpl w:val="EB8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9"/>
    <w:rsid w:val="00043B0F"/>
    <w:rsid w:val="000C776C"/>
    <w:rsid w:val="001618D6"/>
    <w:rsid w:val="00230461"/>
    <w:rsid w:val="002805B1"/>
    <w:rsid w:val="002C0478"/>
    <w:rsid w:val="002D5801"/>
    <w:rsid w:val="00350DD9"/>
    <w:rsid w:val="00351F8E"/>
    <w:rsid w:val="00442B69"/>
    <w:rsid w:val="004E03FA"/>
    <w:rsid w:val="004E3C3D"/>
    <w:rsid w:val="004E5A56"/>
    <w:rsid w:val="005A30D5"/>
    <w:rsid w:val="00693FDF"/>
    <w:rsid w:val="007D5F2B"/>
    <w:rsid w:val="007F5394"/>
    <w:rsid w:val="008113D7"/>
    <w:rsid w:val="00850A28"/>
    <w:rsid w:val="00931BB6"/>
    <w:rsid w:val="00972197"/>
    <w:rsid w:val="009B65CD"/>
    <w:rsid w:val="009D7DE8"/>
    <w:rsid w:val="009E5BF1"/>
    <w:rsid w:val="00A827AA"/>
    <w:rsid w:val="00A82CCA"/>
    <w:rsid w:val="00B02E71"/>
    <w:rsid w:val="00C04808"/>
    <w:rsid w:val="00C23962"/>
    <w:rsid w:val="00C80957"/>
    <w:rsid w:val="00C863E0"/>
    <w:rsid w:val="00CC3C9F"/>
    <w:rsid w:val="00D25689"/>
    <w:rsid w:val="00D73712"/>
    <w:rsid w:val="00E32F4B"/>
    <w:rsid w:val="00F10219"/>
    <w:rsid w:val="00F83F2D"/>
    <w:rsid w:val="00FA3F95"/>
    <w:rsid w:val="00FD6BE5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92C8"/>
  <w15:chartTrackingRefBased/>
  <w15:docId w15:val="{49EABCC0-634C-4763-859B-8101E736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OC style,lp1,Bullet OSM,Proposal Bullet List,Bullets,List Paragraph1,Recommendation,List Paragraph11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350DD9"/>
    <w:pPr>
      <w:ind w:left="720"/>
      <w:contextualSpacing/>
    </w:pPr>
  </w:style>
  <w:style w:type="character" w:customStyle="1" w:styleId="ListParagraphChar">
    <w:name w:val="List Paragraph Char"/>
    <w:aliases w:val="TOC style Char,lp1 Char,Bullet OSM Char,Proposal Bullet List Char,Bullets Char,List Paragraph1 Char,Recommendation Char,List Paragraph11 Char,List Paragraph111 Char,L Char,F5 List Paragraph Char,Dot pt Char,CV text Char"/>
    <w:basedOn w:val="DefaultParagraphFont"/>
    <w:link w:val="ListParagraph"/>
    <w:uiPriority w:val="34"/>
    <w:qFormat/>
    <w:locked/>
    <w:rsid w:val="00350DD9"/>
  </w:style>
  <w:style w:type="table" w:styleId="PlainTable2">
    <w:name w:val="Plain Table 2"/>
    <w:basedOn w:val="TableNormal"/>
    <w:uiPriority w:val="42"/>
    <w:rsid w:val="00350D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93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31B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02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E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2F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67E4B96047D49B38ABEDCD4334000" ma:contentTypeVersion="68" ma:contentTypeDescription="Create a new document." ma:contentTypeScope="" ma:versionID="4d65fc4207511866c4b1993b44660fd1">
  <xsd:schema xmlns:xsd="http://www.w3.org/2001/XMLSchema" xmlns:xs="http://www.w3.org/2001/XMLSchema" xmlns:p="http://schemas.microsoft.com/office/2006/metadata/properties" xmlns:ns2="7cc8b411-e712-41a5-bdcc-7bc9bdcf7115" xmlns:ns3="b7984abf-378a-4875-8271-427dd239cdb5" targetNamespace="http://schemas.microsoft.com/office/2006/metadata/properties" ma:root="true" ma:fieldsID="c4d70169165a9509e6cb28aeebacccc9" ns2:_="" ns3:_="">
    <xsd:import namespace="7cc8b411-e712-41a5-bdcc-7bc9bdcf7115"/>
    <xsd:import namespace="b7984abf-378a-4875-8271-427dd239cd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b411-e712-41a5-bdcc-7bc9bdcf71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4abf-378a-4875-8271-427dd239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1106747-9542-455B-B9CD-70F429E7402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FF114C7-7EC0-42B6-AF18-BB94CBA28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5A2-87EA-406C-9828-DD8DC925E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3E659A-88A7-4CFD-8A36-96B2FC2DC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8b411-e712-41a5-bdcc-7bc9bdcf7115"/>
    <ds:schemaRef ds:uri="b7984abf-378a-4875-8271-427dd239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178513-A2B1-41DB-B723-11CDE76EA0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Eedle</dc:creator>
  <cp:keywords/>
  <dc:description/>
  <cp:lastModifiedBy>CASTANON,Rhett</cp:lastModifiedBy>
  <cp:revision>3</cp:revision>
  <cp:lastPrinted>2021-09-21T09:21:00Z</cp:lastPrinted>
  <dcterms:created xsi:type="dcterms:W3CDTF">2021-09-23T04:06:00Z</dcterms:created>
  <dcterms:modified xsi:type="dcterms:W3CDTF">2021-09-23T04:07:00Z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0x01010061567E4B96047D49B38ABEDCD4334000</vt:lpwstr>
  </property>
</Properties>
</file>