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CB7DD" w14:textId="77777777" w:rsidR="00477A4D" w:rsidRPr="00BF1AD3" w:rsidRDefault="00477A4D" w:rsidP="00061119">
      <w:pPr>
        <w:pStyle w:val="Heading1"/>
      </w:pPr>
      <w:bookmarkStart w:id="0" w:name="_Toc69399479"/>
      <w:r w:rsidRPr="00BF1AD3">
        <w:t>T</w:t>
      </w:r>
      <w:r>
        <w:t>uition Protection Service</w:t>
      </w:r>
      <w:r w:rsidRPr="00BF1AD3">
        <w:t xml:space="preserve"> </w:t>
      </w:r>
      <w:r w:rsidRPr="0051625C">
        <w:t>Director’s</w:t>
      </w:r>
      <w:r>
        <w:t xml:space="preserve"> </w:t>
      </w:r>
      <w:r w:rsidRPr="00BF1AD3">
        <w:t>Privacy Policy</w:t>
      </w:r>
      <w:bookmarkEnd w:id="0"/>
      <w:r w:rsidRPr="00BF1AD3">
        <w:t xml:space="preserve"> </w:t>
      </w:r>
    </w:p>
    <w:sdt>
      <w:sdtPr>
        <w:id w:val="-1042978003"/>
        <w:docPartObj>
          <w:docPartGallery w:val="Table of Contents"/>
          <w:docPartUnique/>
        </w:docPartObj>
      </w:sdtPr>
      <w:sdtEndPr>
        <w:rPr>
          <w:b/>
          <w:bCs/>
          <w:noProof/>
        </w:rPr>
      </w:sdtEndPr>
      <w:sdtContent>
        <w:p w14:paraId="1BC681AA" w14:textId="77777777" w:rsidR="00477A4D" w:rsidRDefault="00477A4D" w:rsidP="00061119">
          <w:pPr>
            <w:spacing w:before="240" w:line="276" w:lineRule="auto"/>
          </w:pPr>
          <w:r>
            <w:t>Contents</w:t>
          </w:r>
        </w:p>
        <w:p w14:paraId="5F7A2948" w14:textId="41CFE87B" w:rsidR="005C2C2E" w:rsidRDefault="00477A4D">
          <w:pPr>
            <w:pStyle w:val="TOC1"/>
            <w:rPr>
              <w:rFonts w:eastAsiaTheme="minorEastAsia"/>
              <w:b w:val="0"/>
              <w:noProof/>
              <w:lang w:eastAsia="en-AU"/>
            </w:rPr>
          </w:pPr>
          <w:r>
            <w:fldChar w:fldCharType="begin"/>
          </w:r>
          <w:r>
            <w:instrText xml:space="preserve"> TOC \o "1-3" \h \z \u </w:instrText>
          </w:r>
          <w:r>
            <w:fldChar w:fldCharType="separate"/>
          </w:r>
          <w:hyperlink w:anchor="_Toc69399479" w:history="1">
            <w:r w:rsidR="005C2C2E" w:rsidRPr="00440E37">
              <w:rPr>
                <w:rStyle w:val="Hyperlink"/>
                <w:noProof/>
              </w:rPr>
              <w:t>Tuition Protection Service Director’s Privacy Policy</w:t>
            </w:r>
            <w:r w:rsidR="005C2C2E">
              <w:rPr>
                <w:noProof/>
                <w:webHidden/>
              </w:rPr>
              <w:tab/>
            </w:r>
            <w:r w:rsidR="005C2C2E">
              <w:rPr>
                <w:noProof/>
                <w:webHidden/>
              </w:rPr>
              <w:fldChar w:fldCharType="begin"/>
            </w:r>
            <w:r w:rsidR="005C2C2E">
              <w:rPr>
                <w:noProof/>
                <w:webHidden/>
              </w:rPr>
              <w:instrText xml:space="preserve"> PAGEREF _Toc69399479 \h </w:instrText>
            </w:r>
            <w:r w:rsidR="005C2C2E">
              <w:rPr>
                <w:noProof/>
                <w:webHidden/>
              </w:rPr>
            </w:r>
            <w:r w:rsidR="005C2C2E">
              <w:rPr>
                <w:noProof/>
                <w:webHidden/>
              </w:rPr>
              <w:fldChar w:fldCharType="separate"/>
            </w:r>
            <w:r w:rsidR="005C2C2E">
              <w:rPr>
                <w:noProof/>
                <w:webHidden/>
              </w:rPr>
              <w:t>1</w:t>
            </w:r>
            <w:r w:rsidR="005C2C2E">
              <w:rPr>
                <w:noProof/>
                <w:webHidden/>
              </w:rPr>
              <w:fldChar w:fldCharType="end"/>
            </w:r>
          </w:hyperlink>
        </w:p>
        <w:p w14:paraId="6C8E9EB9" w14:textId="71C21148" w:rsidR="005C2C2E" w:rsidRDefault="00CD0C29">
          <w:pPr>
            <w:pStyle w:val="TOC1"/>
            <w:rPr>
              <w:rFonts w:eastAsiaTheme="minorEastAsia"/>
              <w:b w:val="0"/>
              <w:noProof/>
              <w:lang w:eastAsia="en-AU"/>
            </w:rPr>
          </w:pPr>
          <w:hyperlink w:anchor="_Toc69399480" w:history="1">
            <w:r w:rsidR="005C2C2E" w:rsidRPr="00440E37">
              <w:rPr>
                <w:rStyle w:val="Hyperlink"/>
                <w:bCs/>
                <w:noProof/>
              </w:rPr>
              <w:t>1.</w:t>
            </w:r>
            <w:r w:rsidR="005C2C2E">
              <w:rPr>
                <w:rFonts w:eastAsiaTheme="minorEastAsia"/>
                <w:b w:val="0"/>
                <w:noProof/>
                <w:lang w:eastAsia="en-AU"/>
              </w:rPr>
              <w:tab/>
            </w:r>
            <w:r w:rsidR="005C2C2E" w:rsidRPr="00440E37">
              <w:rPr>
                <w:rStyle w:val="Hyperlink"/>
                <w:noProof/>
              </w:rPr>
              <w:t>The Tuition Protection Service Director’s Privacy Policy</w:t>
            </w:r>
            <w:r w:rsidR="005C2C2E">
              <w:rPr>
                <w:noProof/>
                <w:webHidden/>
              </w:rPr>
              <w:tab/>
            </w:r>
            <w:r w:rsidR="005C2C2E">
              <w:rPr>
                <w:noProof/>
                <w:webHidden/>
              </w:rPr>
              <w:fldChar w:fldCharType="begin"/>
            </w:r>
            <w:r w:rsidR="005C2C2E">
              <w:rPr>
                <w:noProof/>
                <w:webHidden/>
              </w:rPr>
              <w:instrText xml:space="preserve"> PAGEREF _Toc69399480 \h </w:instrText>
            </w:r>
            <w:r w:rsidR="005C2C2E">
              <w:rPr>
                <w:noProof/>
                <w:webHidden/>
              </w:rPr>
            </w:r>
            <w:r w:rsidR="005C2C2E">
              <w:rPr>
                <w:noProof/>
                <w:webHidden/>
              </w:rPr>
              <w:fldChar w:fldCharType="separate"/>
            </w:r>
            <w:r w:rsidR="005C2C2E">
              <w:rPr>
                <w:noProof/>
                <w:webHidden/>
              </w:rPr>
              <w:t>3</w:t>
            </w:r>
            <w:r w:rsidR="005C2C2E">
              <w:rPr>
                <w:noProof/>
                <w:webHidden/>
              </w:rPr>
              <w:fldChar w:fldCharType="end"/>
            </w:r>
          </w:hyperlink>
        </w:p>
        <w:p w14:paraId="366C0ACE" w14:textId="65A7A6E8" w:rsidR="005C2C2E" w:rsidRDefault="00CD0C29">
          <w:pPr>
            <w:pStyle w:val="TOC2"/>
            <w:rPr>
              <w:rFonts w:eastAsiaTheme="minorEastAsia"/>
              <w:noProof/>
              <w:lang w:eastAsia="en-AU"/>
            </w:rPr>
          </w:pPr>
          <w:hyperlink w:anchor="_Toc69399481" w:history="1">
            <w:r w:rsidR="005C2C2E" w:rsidRPr="00440E37">
              <w:rPr>
                <w:rStyle w:val="Hyperlink"/>
                <w:rFonts w:cstheme="minorHAnsi"/>
                <w:noProof/>
              </w:rPr>
              <w:t>The Tuition Protection Service Director</w:t>
            </w:r>
            <w:r w:rsidR="005C2C2E">
              <w:rPr>
                <w:noProof/>
                <w:webHidden/>
              </w:rPr>
              <w:tab/>
            </w:r>
            <w:r w:rsidR="005C2C2E">
              <w:rPr>
                <w:noProof/>
                <w:webHidden/>
              </w:rPr>
              <w:fldChar w:fldCharType="begin"/>
            </w:r>
            <w:r w:rsidR="005C2C2E">
              <w:rPr>
                <w:noProof/>
                <w:webHidden/>
              </w:rPr>
              <w:instrText xml:space="preserve"> PAGEREF _Toc69399481 \h </w:instrText>
            </w:r>
            <w:r w:rsidR="005C2C2E">
              <w:rPr>
                <w:noProof/>
                <w:webHidden/>
              </w:rPr>
            </w:r>
            <w:r w:rsidR="005C2C2E">
              <w:rPr>
                <w:noProof/>
                <w:webHidden/>
              </w:rPr>
              <w:fldChar w:fldCharType="separate"/>
            </w:r>
            <w:r w:rsidR="005C2C2E">
              <w:rPr>
                <w:noProof/>
                <w:webHidden/>
              </w:rPr>
              <w:t>3</w:t>
            </w:r>
            <w:r w:rsidR="005C2C2E">
              <w:rPr>
                <w:noProof/>
                <w:webHidden/>
              </w:rPr>
              <w:fldChar w:fldCharType="end"/>
            </w:r>
          </w:hyperlink>
        </w:p>
        <w:p w14:paraId="69E75461" w14:textId="2CA2D76C" w:rsidR="005C2C2E" w:rsidRDefault="00CD0C29">
          <w:pPr>
            <w:pStyle w:val="TOC2"/>
            <w:rPr>
              <w:rFonts w:eastAsiaTheme="minorEastAsia"/>
              <w:noProof/>
              <w:lang w:eastAsia="en-AU"/>
            </w:rPr>
          </w:pPr>
          <w:hyperlink w:anchor="_Toc69399482" w:history="1">
            <w:r w:rsidR="005C2C2E" w:rsidRPr="00440E37">
              <w:rPr>
                <w:rStyle w:val="Hyperlink"/>
                <w:rFonts w:cstheme="minorHAnsi"/>
                <w:noProof/>
              </w:rPr>
              <w:t>Role of the TPS Director and the TPS</w:t>
            </w:r>
            <w:r w:rsidR="005C2C2E">
              <w:rPr>
                <w:noProof/>
                <w:webHidden/>
              </w:rPr>
              <w:tab/>
            </w:r>
            <w:r w:rsidR="005C2C2E">
              <w:rPr>
                <w:noProof/>
                <w:webHidden/>
              </w:rPr>
              <w:fldChar w:fldCharType="begin"/>
            </w:r>
            <w:r w:rsidR="005C2C2E">
              <w:rPr>
                <w:noProof/>
                <w:webHidden/>
              </w:rPr>
              <w:instrText xml:space="preserve"> PAGEREF _Toc69399482 \h </w:instrText>
            </w:r>
            <w:r w:rsidR="005C2C2E">
              <w:rPr>
                <w:noProof/>
                <w:webHidden/>
              </w:rPr>
            </w:r>
            <w:r w:rsidR="005C2C2E">
              <w:rPr>
                <w:noProof/>
                <w:webHidden/>
              </w:rPr>
              <w:fldChar w:fldCharType="separate"/>
            </w:r>
            <w:r w:rsidR="005C2C2E">
              <w:rPr>
                <w:noProof/>
                <w:webHidden/>
              </w:rPr>
              <w:t>3</w:t>
            </w:r>
            <w:r w:rsidR="005C2C2E">
              <w:rPr>
                <w:noProof/>
                <w:webHidden/>
              </w:rPr>
              <w:fldChar w:fldCharType="end"/>
            </w:r>
          </w:hyperlink>
        </w:p>
        <w:p w14:paraId="6A9CFB61" w14:textId="1C8D26AD" w:rsidR="005C2C2E" w:rsidRDefault="00CD0C29">
          <w:pPr>
            <w:pStyle w:val="TOC2"/>
            <w:rPr>
              <w:rFonts w:eastAsiaTheme="minorEastAsia"/>
              <w:noProof/>
              <w:lang w:eastAsia="en-AU"/>
            </w:rPr>
          </w:pPr>
          <w:hyperlink w:anchor="_Toc69399483" w:history="1">
            <w:r w:rsidR="005C2C2E" w:rsidRPr="00440E37">
              <w:rPr>
                <w:rStyle w:val="Hyperlink"/>
                <w:rFonts w:cstheme="minorHAnsi"/>
                <w:noProof/>
              </w:rPr>
              <w:t>Purpose of this privacy policy</w:t>
            </w:r>
            <w:r w:rsidR="005C2C2E">
              <w:rPr>
                <w:noProof/>
                <w:webHidden/>
              </w:rPr>
              <w:tab/>
            </w:r>
            <w:r w:rsidR="005C2C2E">
              <w:rPr>
                <w:noProof/>
                <w:webHidden/>
              </w:rPr>
              <w:fldChar w:fldCharType="begin"/>
            </w:r>
            <w:r w:rsidR="005C2C2E">
              <w:rPr>
                <w:noProof/>
                <w:webHidden/>
              </w:rPr>
              <w:instrText xml:space="preserve"> PAGEREF _Toc69399483 \h </w:instrText>
            </w:r>
            <w:r w:rsidR="005C2C2E">
              <w:rPr>
                <w:noProof/>
                <w:webHidden/>
              </w:rPr>
            </w:r>
            <w:r w:rsidR="005C2C2E">
              <w:rPr>
                <w:noProof/>
                <w:webHidden/>
              </w:rPr>
              <w:fldChar w:fldCharType="separate"/>
            </w:r>
            <w:r w:rsidR="005C2C2E">
              <w:rPr>
                <w:noProof/>
                <w:webHidden/>
              </w:rPr>
              <w:t>3</w:t>
            </w:r>
            <w:r w:rsidR="005C2C2E">
              <w:rPr>
                <w:noProof/>
                <w:webHidden/>
              </w:rPr>
              <w:fldChar w:fldCharType="end"/>
            </w:r>
          </w:hyperlink>
        </w:p>
        <w:p w14:paraId="2364B8E4" w14:textId="3E06BE9E" w:rsidR="005C2C2E" w:rsidRDefault="00CD0C29">
          <w:pPr>
            <w:pStyle w:val="TOC2"/>
            <w:rPr>
              <w:rFonts w:eastAsiaTheme="minorEastAsia"/>
              <w:noProof/>
              <w:lang w:eastAsia="en-AU"/>
            </w:rPr>
          </w:pPr>
          <w:hyperlink w:anchor="_Toc69399484" w:history="1">
            <w:r w:rsidR="005C2C2E" w:rsidRPr="00440E37">
              <w:rPr>
                <w:rStyle w:val="Hyperlink"/>
                <w:bCs/>
                <w:noProof/>
              </w:rPr>
              <w:t>1.1.</w:t>
            </w:r>
            <w:r w:rsidR="005C2C2E">
              <w:rPr>
                <w:rFonts w:eastAsiaTheme="minorEastAsia"/>
                <w:noProof/>
                <w:lang w:eastAsia="en-AU"/>
              </w:rPr>
              <w:tab/>
            </w:r>
            <w:r w:rsidR="005C2C2E" w:rsidRPr="00440E37">
              <w:rPr>
                <w:rStyle w:val="Hyperlink"/>
                <w:bCs/>
                <w:noProof/>
              </w:rPr>
              <w:t>Privacy Act 1988</w:t>
            </w:r>
            <w:r w:rsidR="005C2C2E">
              <w:rPr>
                <w:noProof/>
                <w:webHidden/>
              </w:rPr>
              <w:tab/>
            </w:r>
            <w:r w:rsidR="005C2C2E">
              <w:rPr>
                <w:noProof/>
                <w:webHidden/>
              </w:rPr>
              <w:fldChar w:fldCharType="begin"/>
            </w:r>
            <w:r w:rsidR="005C2C2E">
              <w:rPr>
                <w:noProof/>
                <w:webHidden/>
              </w:rPr>
              <w:instrText xml:space="preserve"> PAGEREF _Toc69399484 \h </w:instrText>
            </w:r>
            <w:r w:rsidR="005C2C2E">
              <w:rPr>
                <w:noProof/>
                <w:webHidden/>
              </w:rPr>
            </w:r>
            <w:r w:rsidR="005C2C2E">
              <w:rPr>
                <w:noProof/>
                <w:webHidden/>
              </w:rPr>
              <w:fldChar w:fldCharType="separate"/>
            </w:r>
            <w:r w:rsidR="005C2C2E">
              <w:rPr>
                <w:noProof/>
                <w:webHidden/>
              </w:rPr>
              <w:t>4</w:t>
            </w:r>
            <w:r w:rsidR="005C2C2E">
              <w:rPr>
                <w:noProof/>
                <w:webHidden/>
              </w:rPr>
              <w:fldChar w:fldCharType="end"/>
            </w:r>
          </w:hyperlink>
        </w:p>
        <w:p w14:paraId="6A15D7F2" w14:textId="6CBDA2E2" w:rsidR="005C2C2E" w:rsidRDefault="00CD0C29">
          <w:pPr>
            <w:pStyle w:val="TOC2"/>
            <w:rPr>
              <w:rFonts w:eastAsiaTheme="minorEastAsia"/>
              <w:noProof/>
              <w:lang w:eastAsia="en-AU"/>
            </w:rPr>
          </w:pPr>
          <w:hyperlink w:anchor="_Toc69399485" w:history="1">
            <w:r w:rsidR="005C2C2E" w:rsidRPr="00440E37">
              <w:rPr>
                <w:rStyle w:val="Hyperlink"/>
                <w:rFonts w:cstheme="majorHAnsi"/>
                <w:bCs/>
                <w:noProof/>
              </w:rPr>
              <w:t>1.2.</w:t>
            </w:r>
            <w:r w:rsidR="005C2C2E">
              <w:rPr>
                <w:rFonts w:eastAsiaTheme="minorEastAsia"/>
                <w:noProof/>
                <w:lang w:eastAsia="en-AU"/>
              </w:rPr>
              <w:tab/>
            </w:r>
            <w:r w:rsidR="005C2C2E" w:rsidRPr="00440E37">
              <w:rPr>
                <w:rStyle w:val="Hyperlink"/>
                <w:rFonts w:cstheme="majorHAnsi"/>
                <w:bCs/>
                <w:noProof/>
              </w:rPr>
              <w:t>Who should read this privacy policy?</w:t>
            </w:r>
            <w:r w:rsidR="005C2C2E">
              <w:rPr>
                <w:noProof/>
                <w:webHidden/>
              </w:rPr>
              <w:tab/>
            </w:r>
            <w:r w:rsidR="005C2C2E">
              <w:rPr>
                <w:noProof/>
                <w:webHidden/>
              </w:rPr>
              <w:fldChar w:fldCharType="begin"/>
            </w:r>
            <w:r w:rsidR="005C2C2E">
              <w:rPr>
                <w:noProof/>
                <w:webHidden/>
              </w:rPr>
              <w:instrText xml:space="preserve"> PAGEREF _Toc69399485 \h </w:instrText>
            </w:r>
            <w:r w:rsidR="005C2C2E">
              <w:rPr>
                <w:noProof/>
                <w:webHidden/>
              </w:rPr>
            </w:r>
            <w:r w:rsidR="005C2C2E">
              <w:rPr>
                <w:noProof/>
                <w:webHidden/>
              </w:rPr>
              <w:fldChar w:fldCharType="separate"/>
            </w:r>
            <w:r w:rsidR="005C2C2E">
              <w:rPr>
                <w:noProof/>
                <w:webHidden/>
              </w:rPr>
              <w:t>4</w:t>
            </w:r>
            <w:r w:rsidR="005C2C2E">
              <w:rPr>
                <w:noProof/>
                <w:webHidden/>
              </w:rPr>
              <w:fldChar w:fldCharType="end"/>
            </w:r>
          </w:hyperlink>
        </w:p>
        <w:p w14:paraId="630A45F0" w14:textId="56A51223" w:rsidR="005C2C2E" w:rsidRDefault="00CD0C29">
          <w:pPr>
            <w:pStyle w:val="TOC2"/>
            <w:rPr>
              <w:rFonts w:eastAsiaTheme="minorEastAsia"/>
              <w:noProof/>
              <w:lang w:eastAsia="en-AU"/>
            </w:rPr>
          </w:pPr>
          <w:hyperlink w:anchor="_Toc69399486" w:history="1">
            <w:r w:rsidR="005C2C2E" w:rsidRPr="00440E37">
              <w:rPr>
                <w:rStyle w:val="Hyperlink"/>
                <w:bCs/>
                <w:noProof/>
              </w:rPr>
              <w:t>1.3.</w:t>
            </w:r>
            <w:r w:rsidR="005C2C2E">
              <w:rPr>
                <w:rFonts w:eastAsiaTheme="minorEastAsia"/>
                <w:noProof/>
                <w:lang w:eastAsia="en-AU"/>
              </w:rPr>
              <w:tab/>
            </w:r>
            <w:r w:rsidR="005C2C2E" w:rsidRPr="00440E37">
              <w:rPr>
                <w:rStyle w:val="Hyperlink"/>
                <w:bCs/>
                <w:noProof/>
              </w:rPr>
              <w:t>Information covered by this privacy policy</w:t>
            </w:r>
            <w:r w:rsidR="005C2C2E">
              <w:rPr>
                <w:noProof/>
                <w:webHidden/>
              </w:rPr>
              <w:tab/>
            </w:r>
            <w:r w:rsidR="005C2C2E">
              <w:rPr>
                <w:noProof/>
                <w:webHidden/>
              </w:rPr>
              <w:fldChar w:fldCharType="begin"/>
            </w:r>
            <w:r w:rsidR="005C2C2E">
              <w:rPr>
                <w:noProof/>
                <w:webHidden/>
              </w:rPr>
              <w:instrText xml:space="preserve"> PAGEREF _Toc69399486 \h </w:instrText>
            </w:r>
            <w:r w:rsidR="005C2C2E">
              <w:rPr>
                <w:noProof/>
                <w:webHidden/>
              </w:rPr>
            </w:r>
            <w:r w:rsidR="005C2C2E">
              <w:rPr>
                <w:noProof/>
                <w:webHidden/>
              </w:rPr>
              <w:fldChar w:fldCharType="separate"/>
            </w:r>
            <w:r w:rsidR="005C2C2E">
              <w:rPr>
                <w:noProof/>
                <w:webHidden/>
              </w:rPr>
              <w:t>4</w:t>
            </w:r>
            <w:r w:rsidR="005C2C2E">
              <w:rPr>
                <w:noProof/>
                <w:webHidden/>
              </w:rPr>
              <w:fldChar w:fldCharType="end"/>
            </w:r>
          </w:hyperlink>
        </w:p>
        <w:p w14:paraId="1C29FF07" w14:textId="479A48DE" w:rsidR="005C2C2E" w:rsidRDefault="00CD0C29">
          <w:pPr>
            <w:pStyle w:val="TOC1"/>
            <w:rPr>
              <w:rFonts w:eastAsiaTheme="minorEastAsia"/>
              <w:b w:val="0"/>
              <w:noProof/>
              <w:lang w:eastAsia="en-AU"/>
            </w:rPr>
          </w:pPr>
          <w:hyperlink w:anchor="_Toc69399487" w:history="1">
            <w:r w:rsidR="005C2C2E" w:rsidRPr="00440E37">
              <w:rPr>
                <w:rStyle w:val="Hyperlink"/>
                <w:bCs/>
                <w:noProof/>
              </w:rPr>
              <w:t>2.</w:t>
            </w:r>
            <w:r w:rsidR="005C2C2E">
              <w:rPr>
                <w:rFonts w:eastAsiaTheme="minorEastAsia"/>
                <w:b w:val="0"/>
                <w:noProof/>
                <w:lang w:eastAsia="en-AU"/>
              </w:rPr>
              <w:tab/>
            </w:r>
            <w:r w:rsidR="005C2C2E" w:rsidRPr="00440E37">
              <w:rPr>
                <w:rStyle w:val="Hyperlink"/>
                <w:noProof/>
              </w:rPr>
              <w:t>Our Personal Information Handling Practices</w:t>
            </w:r>
            <w:r w:rsidR="005C2C2E">
              <w:rPr>
                <w:noProof/>
                <w:webHidden/>
              </w:rPr>
              <w:tab/>
            </w:r>
            <w:r w:rsidR="005C2C2E">
              <w:rPr>
                <w:noProof/>
                <w:webHidden/>
              </w:rPr>
              <w:fldChar w:fldCharType="begin"/>
            </w:r>
            <w:r w:rsidR="005C2C2E">
              <w:rPr>
                <w:noProof/>
                <w:webHidden/>
              </w:rPr>
              <w:instrText xml:space="preserve"> PAGEREF _Toc69399487 \h </w:instrText>
            </w:r>
            <w:r w:rsidR="005C2C2E">
              <w:rPr>
                <w:noProof/>
                <w:webHidden/>
              </w:rPr>
            </w:r>
            <w:r w:rsidR="005C2C2E">
              <w:rPr>
                <w:noProof/>
                <w:webHidden/>
              </w:rPr>
              <w:fldChar w:fldCharType="separate"/>
            </w:r>
            <w:r w:rsidR="005C2C2E">
              <w:rPr>
                <w:noProof/>
                <w:webHidden/>
              </w:rPr>
              <w:t>5</w:t>
            </w:r>
            <w:r w:rsidR="005C2C2E">
              <w:rPr>
                <w:noProof/>
                <w:webHidden/>
              </w:rPr>
              <w:fldChar w:fldCharType="end"/>
            </w:r>
          </w:hyperlink>
        </w:p>
        <w:p w14:paraId="1229662B" w14:textId="18EF416E" w:rsidR="005C2C2E" w:rsidRDefault="00CD0C29">
          <w:pPr>
            <w:pStyle w:val="TOC2"/>
            <w:rPr>
              <w:rFonts w:eastAsiaTheme="minorEastAsia"/>
              <w:noProof/>
              <w:lang w:eastAsia="en-AU"/>
            </w:rPr>
          </w:pPr>
          <w:hyperlink w:anchor="_Toc69399488" w:history="1">
            <w:r w:rsidR="005C2C2E" w:rsidRPr="00440E37">
              <w:rPr>
                <w:rStyle w:val="Hyperlink"/>
                <w:bCs/>
                <w:noProof/>
              </w:rPr>
              <w:t>2.1.</w:t>
            </w:r>
            <w:r w:rsidR="005C2C2E">
              <w:rPr>
                <w:rFonts w:eastAsiaTheme="minorEastAsia"/>
                <w:noProof/>
                <w:lang w:eastAsia="en-AU"/>
              </w:rPr>
              <w:tab/>
            </w:r>
            <w:r w:rsidR="005C2C2E" w:rsidRPr="00440E37">
              <w:rPr>
                <w:rStyle w:val="Hyperlink"/>
                <w:bCs/>
                <w:noProof/>
              </w:rPr>
              <w:t>Collection of personal information</w:t>
            </w:r>
            <w:r w:rsidR="005C2C2E">
              <w:rPr>
                <w:noProof/>
                <w:webHidden/>
              </w:rPr>
              <w:tab/>
            </w:r>
            <w:r w:rsidR="005C2C2E">
              <w:rPr>
                <w:noProof/>
                <w:webHidden/>
              </w:rPr>
              <w:fldChar w:fldCharType="begin"/>
            </w:r>
            <w:r w:rsidR="005C2C2E">
              <w:rPr>
                <w:noProof/>
                <w:webHidden/>
              </w:rPr>
              <w:instrText xml:space="preserve"> PAGEREF _Toc69399488 \h </w:instrText>
            </w:r>
            <w:r w:rsidR="005C2C2E">
              <w:rPr>
                <w:noProof/>
                <w:webHidden/>
              </w:rPr>
            </w:r>
            <w:r w:rsidR="005C2C2E">
              <w:rPr>
                <w:noProof/>
                <w:webHidden/>
              </w:rPr>
              <w:fldChar w:fldCharType="separate"/>
            </w:r>
            <w:r w:rsidR="005C2C2E">
              <w:rPr>
                <w:noProof/>
                <w:webHidden/>
              </w:rPr>
              <w:t>5</w:t>
            </w:r>
            <w:r w:rsidR="005C2C2E">
              <w:rPr>
                <w:noProof/>
                <w:webHidden/>
              </w:rPr>
              <w:fldChar w:fldCharType="end"/>
            </w:r>
          </w:hyperlink>
        </w:p>
        <w:p w14:paraId="5941430E" w14:textId="74336A87" w:rsidR="005C2C2E" w:rsidRDefault="00CD0C29">
          <w:pPr>
            <w:pStyle w:val="TOC2"/>
            <w:rPr>
              <w:rFonts w:eastAsiaTheme="minorEastAsia"/>
              <w:noProof/>
              <w:lang w:eastAsia="en-AU"/>
            </w:rPr>
          </w:pPr>
          <w:hyperlink w:anchor="_Toc69399489" w:history="1">
            <w:r w:rsidR="005C2C2E" w:rsidRPr="00440E37">
              <w:rPr>
                <w:rStyle w:val="Hyperlink"/>
                <w:bCs/>
                <w:noProof/>
              </w:rPr>
              <w:t>2.2.</w:t>
            </w:r>
            <w:r w:rsidR="005C2C2E">
              <w:rPr>
                <w:rFonts w:eastAsiaTheme="minorEastAsia"/>
                <w:noProof/>
                <w:lang w:eastAsia="en-AU"/>
              </w:rPr>
              <w:tab/>
            </w:r>
            <w:r w:rsidR="005C2C2E" w:rsidRPr="00440E37">
              <w:rPr>
                <w:rStyle w:val="Hyperlink"/>
                <w:bCs/>
                <w:noProof/>
              </w:rPr>
              <w:t>Types of personal information collected by us</w:t>
            </w:r>
            <w:r w:rsidR="005C2C2E">
              <w:rPr>
                <w:noProof/>
                <w:webHidden/>
              </w:rPr>
              <w:tab/>
            </w:r>
            <w:r w:rsidR="005C2C2E">
              <w:rPr>
                <w:noProof/>
                <w:webHidden/>
              </w:rPr>
              <w:fldChar w:fldCharType="begin"/>
            </w:r>
            <w:r w:rsidR="005C2C2E">
              <w:rPr>
                <w:noProof/>
                <w:webHidden/>
              </w:rPr>
              <w:instrText xml:space="preserve"> PAGEREF _Toc69399489 \h </w:instrText>
            </w:r>
            <w:r w:rsidR="005C2C2E">
              <w:rPr>
                <w:noProof/>
                <w:webHidden/>
              </w:rPr>
            </w:r>
            <w:r w:rsidR="005C2C2E">
              <w:rPr>
                <w:noProof/>
                <w:webHidden/>
              </w:rPr>
              <w:fldChar w:fldCharType="separate"/>
            </w:r>
            <w:r w:rsidR="005C2C2E">
              <w:rPr>
                <w:noProof/>
                <w:webHidden/>
              </w:rPr>
              <w:t>5</w:t>
            </w:r>
            <w:r w:rsidR="005C2C2E">
              <w:rPr>
                <w:noProof/>
                <w:webHidden/>
              </w:rPr>
              <w:fldChar w:fldCharType="end"/>
            </w:r>
          </w:hyperlink>
        </w:p>
        <w:p w14:paraId="37B65C35" w14:textId="5E1D7010" w:rsidR="005C2C2E" w:rsidRDefault="00CD0C29">
          <w:pPr>
            <w:pStyle w:val="TOC2"/>
            <w:rPr>
              <w:rFonts w:eastAsiaTheme="minorEastAsia"/>
              <w:noProof/>
              <w:lang w:eastAsia="en-AU"/>
            </w:rPr>
          </w:pPr>
          <w:hyperlink w:anchor="_Toc69399490" w:history="1">
            <w:r w:rsidR="005C2C2E" w:rsidRPr="00440E37">
              <w:rPr>
                <w:rStyle w:val="Hyperlink"/>
                <w:bCs/>
                <w:noProof/>
              </w:rPr>
              <w:t>2.3.</w:t>
            </w:r>
            <w:r w:rsidR="005C2C2E">
              <w:rPr>
                <w:rFonts w:eastAsiaTheme="minorEastAsia"/>
                <w:noProof/>
                <w:lang w:eastAsia="en-AU"/>
              </w:rPr>
              <w:tab/>
            </w:r>
            <w:r w:rsidR="005C2C2E" w:rsidRPr="00440E37">
              <w:rPr>
                <w:rStyle w:val="Hyperlink"/>
                <w:bCs/>
                <w:noProof/>
              </w:rPr>
              <w:t>Collection of sensitive information</w:t>
            </w:r>
            <w:r w:rsidR="005C2C2E">
              <w:rPr>
                <w:noProof/>
                <w:webHidden/>
              </w:rPr>
              <w:tab/>
            </w:r>
            <w:r w:rsidR="005C2C2E">
              <w:rPr>
                <w:noProof/>
                <w:webHidden/>
              </w:rPr>
              <w:fldChar w:fldCharType="begin"/>
            </w:r>
            <w:r w:rsidR="005C2C2E">
              <w:rPr>
                <w:noProof/>
                <w:webHidden/>
              </w:rPr>
              <w:instrText xml:space="preserve"> PAGEREF _Toc69399490 \h </w:instrText>
            </w:r>
            <w:r w:rsidR="005C2C2E">
              <w:rPr>
                <w:noProof/>
                <w:webHidden/>
              </w:rPr>
            </w:r>
            <w:r w:rsidR="005C2C2E">
              <w:rPr>
                <w:noProof/>
                <w:webHidden/>
              </w:rPr>
              <w:fldChar w:fldCharType="separate"/>
            </w:r>
            <w:r w:rsidR="005C2C2E">
              <w:rPr>
                <w:noProof/>
                <w:webHidden/>
              </w:rPr>
              <w:t>6</w:t>
            </w:r>
            <w:r w:rsidR="005C2C2E">
              <w:rPr>
                <w:noProof/>
                <w:webHidden/>
              </w:rPr>
              <w:fldChar w:fldCharType="end"/>
            </w:r>
          </w:hyperlink>
        </w:p>
        <w:p w14:paraId="69FC3B36" w14:textId="3A777092" w:rsidR="005C2C2E" w:rsidRDefault="00CD0C29">
          <w:pPr>
            <w:pStyle w:val="TOC2"/>
            <w:rPr>
              <w:rFonts w:eastAsiaTheme="minorEastAsia"/>
              <w:noProof/>
              <w:lang w:eastAsia="en-AU"/>
            </w:rPr>
          </w:pPr>
          <w:hyperlink w:anchor="_Toc69399491" w:history="1">
            <w:r w:rsidR="005C2C2E" w:rsidRPr="00440E37">
              <w:rPr>
                <w:rStyle w:val="Hyperlink"/>
                <w:bCs/>
                <w:noProof/>
              </w:rPr>
              <w:t>2.4.</w:t>
            </w:r>
            <w:r w:rsidR="005C2C2E">
              <w:rPr>
                <w:rFonts w:eastAsiaTheme="minorEastAsia"/>
                <w:noProof/>
                <w:lang w:eastAsia="en-AU"/>
              </w:rPr>
              <w:tab/>
            </w:r>
            <w:r w:rsidR="005C2C2E" w:rsidRPr="00440E37">
              <w:rPr>
                <w:rStyle w:val="Hyperlink"/>
                <w:bCs/>
                <w:noProof/>
              </w:rPr>
              <w:t>Collecting personal information from children and young people</w:t>
            </w:r>
            <w:r w:rsidR="005C2C2E">
              <w:rPr>
                <w:noProof/>
                <w:webHidden/>
              </w:rPr>
              <w:tab/>
            </w:r>
            <w:r w:rsidR="005C2C2E">
              <w:rPr>
                <w:noProof/>
                <w:webHidden/>
              </w:rPr>
              <w:fldChar w:fldCharType="begin"/>
            </w:r>
            <w:r w:rsidR="005C2C2E">
              <w:rPr>
                <w:noProof/>
                <w:webHidden/>
              </w:rPr>
              <w:instrText xml:space="preserve"> PAGEREF _Toc69399491 \h </w:instrText>
            </w:r>
            <w:r w:rsidR="005C2C2E">
              <w:rPr>
                <w:noProof/>
                <w:webHidden/>
              </w:rPr>
            </w:r>
            <w:r w:rsidR="005C2C2E">
              <w:rPr>
                <w:noProof/>
                <w:webHidden/>
              </w:rPr>
              <w:fldChar w:fldCharType="separate"/>
            </w:r>
            <w:r w:rsidR="005C2C2E">
              <w:rPr>
                <w:noProof/>
                <w:webHidden/>
              </w:rPr>
              <w:t>7</w:t>
            </w:r>
            <w:r w:rsidR="005C2C2E">
              <w:rPr>
                <w:noProof/>
                <w:webHidden/>
              </w:rPr>
              <w:fldChar w:fldCharType="end"/>
            </w:r>
          </w:hyperlink>
        </w:p>
        <w:p w14:paraId="0C787E48" w14:textId="042B944A" w:rsidR="005C2C2E" w:rsidRDefault="00CD0C29">
          <w:pPr>
            <w:pStyle w:val="TOC2"/>
            <w:rPr>
              <w:rFonts w:eastAsiaTheme="minorEastAsia"/>
              <w:noProof/>
              <w:lang w:eastAsia="en-AU"/>
            </w:rPr>
          </w:pPr>
          <w:hyperlink w:anchor="_Toc69399492" w:history="1">
            <w:r w:rsidR="005C2C2E" w:rsidRPr="00440E37">
              <w:rPr>
                <w:rStyle w:val="Hyperlink"/>
                <w:bCs/>
                <w:noProof/>
              </w:rPr>
              <w:t>2.5.</w:t>
            </w:r>
            <w:r w:rsidR="005C2C2E">
              <w:rPr>
                <w:rFonts w:eastAsiaTheme="minorEastAsia"/>
                <w:noProof/>
                <w:lang w:eastAsia="en-AU"/>
              </w:rPr>
              <w:tab/>
            </w:r>
            <w:r w:rsidR="005C2C2E" w:rsidRPr="00440E37">
              <w:rPr>
                <w:rStyle w:val="Hyperlink"/>
                <w:bCs/>
                <w:noProof/>
              </w:rPr>
              <w:t>Collection of unsolicited information</w:t>
            </w:r>
            <w:r w:rsidR="005C2C2E">
              <w:rPr>
                <w:noProof/>
                <w:webHidden/>
              </w:rPr>
              <w:tab/>
            </w:r>
            <w:r w:rsidR="005C2C2E">
              <w:rPr>
                <w:noProof/>
                <w:webHidden/>
              </w:rPr>
              <w:fldChar w:fldCharType="begin"/>
            </w:r>
            <w:r w:rsidR="005C2C2E">
              <w:rPr>
                <w:noProof/>
                <w:webHidden/>
              </w:rPr>
              <w:instrText xml:space="preserve"> PAGEREF _Toc69399492 \h </w:instrText>
            </w:r>
            <w:r w:rsidR="005C2C2E">
              <w:rPr>
                <w:noProof/>
                <w:webHidden/>
              </w:rPr>
            </w:r>
            <w:r w:rsidR="005C2C2E">
              <w:rPr>
                <w:noProof/>
                <w:webHidden/>
              </w:rPr>
              <w:fldChar w:fldCharType="separate"/>
            </w:r>
            <w:r w:rsidR="005C2C2E">
              <w:rPr>
                <w:noProof/>
                <w:webHidden/>
              </w:rPr>
              <w:t>7</w:t>
            </w:r>
            <w:r w:rsidR="005C2C2E">
              <w:rPr>
                <w:noProof/>
                <w:webHidden/>
              </w:rPr>
              <w:fldChar w:fldCharType="end"/>
            </w:r>
          </w:hyperlink>
        </w:p>
        <w:p w14:paraId="059146B5" w14:textId="4F804247" w:rsidR="005C2C2E" w:rsidRDefault="00CD0C29">
          <w:pPr>
            <w:pStyle w:val="TOC2"/>
            <w:rPr>
              <w:rFonts w:eastAsiaTheme="minorEastAsia"/>
              <w:noProof/>
              <w:lang w:eastAsia="en-AU"/>
            </w:rPr>
          </w:pPr>
          <w:hyperlink w:anchor="_Toc69399493" w:history="1">
            <w:r w:rsidR="005C2C2E" w:rsidRPr="00440E37">
              <w:rPr>
                <w:rStyle w:val="Hyperlink"/>
                <w:bCs/>
                <w:noProof/>
              </w:rPr>
              <w:t>2.6.</w:t>
            </w:r>
            <w:r w:rsidR="005C2C2E">
              <w:rPr>
                <w:rFonts w:eastAsiaTheme="minorEastAsia"/>
                <w:noProof/>
                <w:lang w:eastAsia="en-AU"/>
              </w:rPr>
              <w:tab/>
            </w:r>
            <w:r w:rsidR="005C2C2E" w:rsidRPr="00440E37">
              <w:rPr>
                <w:rStyle w:val="Hyperlink"/>
                <w:bCs/>
                <w:noProof/>
              </w:rPr>
              <w:t>How we collect personal information</w:t>
            </w:r>
            <w:r w:rsidR="005C2C2E">
              <w:rPr>
                <w:noProof/>
                <w:webHidden/>
              </w:rPr>
              <w:tab/>
            </w:r>
            <w:r w:rsidR="005C2C2E">
              <w:rPr>
                <w:noProof/>
                <w:webHidden/>
              </w:rPr>
              <w:fldChar w:fldCharType="begin"/>
            </w:r>
            <w:r w:rsidR="005C2C2E">
              <w:rPr>
                <w:noProof/>
                <w:webHidden/>
              </w:rPr>
              <w:instrText xml:space="preserve"> PAGEREF _Toc69399493 \h </w:instrText>
            </w:r>
            <w:r w:rsidR="005C2C2E">
              <w:rPr>
                <w:noProof/>
                <w:webHidden/>
              </w:rPr>
            </w:r>
            <w:r w:rsidR="005C2C2E">
              <w:rPr>
                <w:noProof/>
                <w:webHidden/>
              </w:rPr>
              <w:fldChar w:fldCharType="separate"/>
            </w:r>
            <w:r w:rsidR="005C2C2E">
              <w:rPr>
                <w:noProof/>
                <w:webHidden/>
              </w:rPr>
              <w:t>7</w:t>
            </w:r>
            <w:r w:rsidR="005C2C2E">
              <w:rPr>
                <w:noProof/>
                <w:webHidden/>
              </w:rPr>
              <w:fldChar w:fldCharType="end"/>
            </w:r>
          </w:hyperlink>
        </w:p>
        <w:p w14:paraId="31524A39" w14:textId="11326489" w:rsidR="005C2C2E" w:rsidRDefault="00CD0C29">
          <w:pPr>
            <w:pStyle w:val="TOC2"/>
            <w:rPr>
              <w:rFonts w:eastAsiaTheme="minorEastAsia"/>
              <w:noProof/>
              <w:lang w:eastAsia="en-AU"/>
            </w:rPr>
          </w:pPr>
          <w:hyperlink w:anchor="_Toc69399494" w:history="1">
            <w:r w:rsidR="005C2C2E" w:rsidRPr="00440E37">
              <w:rPr>
                <w:rStyle w:val="Hyperlink"/>
                <w:bCs/>
                <w:noProof/>
              </w:rPr>
              <w:t>2.7.</w:t>
            </w:r>
            <w:r w:rsidR="005C2C2E">
              <w:rPr>
                <w:rFonts w:eastAsiaTheme="minorEastAsia"/>
                <w:noProof/>
                <w:lang w:eastAsia="en-AU"/>
              </w:rPr>
              <w:tab/>
            </w:r>
            <w:r w:rsidR="005C2C2E" w:rsidRPr="00440E37">
              <w:rPr>
                <w:rStyle w:val="Hyperlink"/>
                <w:bCs/>
                <w:noProof/>
              </w:rPr>
              <w:t>Remaining anonymous or using a pseudonym</w:t>
            </w:r>
            <w:r w:rsidR="005C2C2E">
              <w:rPr>
                <w:noProof/>
                <w:webHidden/>
              </w:rPr>
              <w:tab/>
            </w:r>
            <w:r w:rsidR="005C2C2E">
              <w:rPr>
                <w:noProof/>
                <w:webHidden/>
              </w:rPr>
              <w:fldChar w:fldCharType="begin"/>
            </w:r>
            <w:r w:rsidR="005C2C2E">
              <w:rPr>
                <w:noProof/>
                <w:webHidden/>
              </w:rPr>
              <w:instrText xml:space="preserve"> PAGEREF _Toc69399494 \h </w:instrText>
            </w:r>
            <w:r w:rsidR="005C2C2E">
              <w:rPr>
                <w:noProof/>
                <w:webHidden/>
              </w:rPr>
            </w:r>
            <w:r w:rsidR="005C2C2E">
              <w:rPr>
                <w:noProof/>
                <w:webHidden/>
              </w:rPr>
              <w:fldChar w:fldCharType="separate"/>
            </w:r>
            <w:r w:rsidR="005C2C2E">
              <w:rPr>
                <w:noProof/>
                <w:webHidden/>
              </w:rPr>
              <w:t>7</w:t>
            </w:r>
            <w:r w:rsidR="005C2C2E">
              <w:rPr>
                <w:noProof/>
                <w:webHidden/>
              </w:rPr>
              <w:fldChar w:fldCharType="end"/>
            </w:r>
          </w:hyperlink>
        </w:p>
        <w:p w14:paraId="3CF63696" w14:textId="24794124" w:rsidR="005C2C2E" w:rsidRDefault="00CD0C29">
          <w:pPr>
            <w:pStyle w:val="TOC2"/>
            <w:rPr>
              <w:rFonts w:eastAsiaTheme="minorEastAsia"/>
              <w:noProof/>
              <w:lang w:eastAsia="en-AU"/>
            </w:rPr>
          </w:pPr>
          <w:hyperlink w:anchor="_Toc69399495" w:history="1">
            <w:r w:rsidR="005C2C2E" w:rsidRPr="00440E37">
              <w:rPr>
                <w:rStyle w:val="Hyperlink"/>
                <w:bCs/>
                <w:noProof/>
              </w:rPr>
              <w:t>2.8.</w:t>
            </w:r>
            <w:r w:rsidR="005C2C2E">
              <w:rPr>
                <w:rFonts w:eastAsiaTheme="minorEastAsia"/>
                <w:noProof/>
                <w:lang w:eastAsia="en-AU"/>
              </w:rPr>
              <w:tab/>
            </w:r>
            <w:r w:rsidR="005C2C2E" w:rsidRPr="00440E37">
              <w:rPr>
                <w:rStyle w:val="Hyperlink"/>
                <w:bCs/>
                <w:noProof/>
              </w:rPr>
              <w:t>Information collected by our consultants</w:t>
            </w:r>
            <w:r w:rsidR="005C2C2E">
              <w:rPr>
                <w:noProof/>
                <w:webHidden/>
              </w:rPr>
              <w:tab/>
            </w:r>
            <w:r w:rsidR="005C2C2E">
              <w:rPr>
                <w:noProof/>
                <w:webHidden/>
              </w:rPr>
              <w:fldChar w:fldCharType="begin"/>
            </w:r>
            <w:r w:rsidR="005C2C2E">
              <w:rPr>
                <w:noProof/>
                <w:webHidden/>
              </w:rPr>
              <w:instrText xml:space="preserve"> PAGEREF _Toc69399495 \h </w:instrText>
            </w:r>
            <w:r w:rsidR="005C2C2E">
              <w:rPr>
                <w:noProof/>
                <w:webHidden/>
              </w:rPr>
            </w:r>
            <w:r w:rsidR="005C2C2E">
              <w:rPr>
                <w:noProof/>
                <w:webHidden/>
              </w:rPr>
              <w:fldChar w:fldCharType="separate"/>
            </w:r>
            <w:r w:rsidR="005C2C2E">
              <w:rPr>
                <w:noProof/>
                <w:webHidden/>
              </w:rPr>
              <w:t>8</w:t>
            </w:r>
            <w:r w:rsidR="005C2C2E">
              <w:rPr>
                <w:noProof/>
                <w:webHidden/>
              </w:rPr>
              <w:fldChar w:fldCharType="end"/>
            </w:r>
          </w:hyperlink>
        </w:p>
        <w:p w14:paraId="4C98F614" w14:textId="5A80F367" w:rsidR="005C2C2E" w:rsidRDefault="00CD0C29">
          <w:pPr>
            <w:pStyle w:val="TOC2"/>
            <w:rPr>
              <w:rFonts w:eastAsiaTheme="minorEastAsia"/>
              <w:noProof/>
              <w:lang w:eastAsia="en-AU"/>
            </w:rPr>
          </w:pPr>
          <w:hyperlink w:anchor="_Toc69399496" w:history="1">
            <w:r w:rsidR="005C2C2E" w:rsidRPr="00440E37">
              <w:rPr>
                <w:rStyle w:val="Hyperlink"/>
                <w:bCs/>
                <w:noProof/>
              </w:rPr>
              <w:t>2.9.</w:t>
            </w:r>
            <w:r w:rsidR="005C2C2E">
              <w:rPr>
                <w:rFonts w:eastAsiaTheme="minorEastAsia"/>
                <w:noProof/>
                <w:lang w:eastAsia="en-AU"/>
              </w:rPr>
              <w:tab/>
            </w:r>
            <w:r w:rsidR="005C2C2E" w:rsidRPr="00440E37">
              <w:rPr>
                <w:rStyle w:val="Hyperlink"/>
                <w:bCs/>
                <w:noProof/>
              </w:rPr>
              <w:t>Storage and data security</w:t>
            </w:r>
            <w:r w:rsidR="005C2C2E">
              <w:rPr>
                <w:noProof/>
                <w:webHidden/>
              </w:rPr>
              <w:tab/>
            </w:r>
            <w:r w:rsidR="005C2C2E">
              <w:rPr>
                <w:noProof/>
                <w:webHidden/>
              </w:rPr>
              <w:fldChar w:fldCharType="begin"/>
            </w:r>
            <w:r w:rsidR="005C2C2E">
              <w:rPr>
                <w:noProof/>
                <w:webHidden/>
              </w:rPr>
              <w:instrText xml:space="preserve"> PAGEREF _Toc69399496 \h </w:instrText>
            </w:r>
            <w:r w:rsidR="005C2C2E">
              <w:rPr>
                <w:noProof/>
                <w:webHidden/>
              </w:rPr>
            </w:r>
            <w:r w:rsidR="005C2C2E">
              <w:rPr>
                <w:noProof/>
                <w:webHidden/>
              </w:rPr>
              <w:fldChar w:fldCharType="separate"/>
            </w:r>
            <w:r w:rsidR="005C2C2E">
              <w:rPr>
                <w:noProof/>
                <w:webHidden/>
              </w:rPr>
              <w:t>8</w:t>
            </w:r>
            <w:r w:rsidR="005C2C2E">
              <w:rPr>
                <w:noProof/>
                <w:webHidden/>
              </w:rPr>
              <w:fldChar w:fldCharType="end"/>
            </w:r>
          </w:hyperlink>
        </w:p>
        <w:p w14:paraId="23253216" w14:textId="12A8B008" w:rsidR="005C2C2E" w:rsidRDefault="00CD0C29">
          <w:pPr>
            <w:pStyle w:val="TOC3"/>
            <w:rPr>
              <w:rFonts w:eastAsiaTheme="minorEastAsia"/>
              <w:noProof/>
              <w:lang w:eastAsia="en-AU"/>
            </w:rPr>
          </w:pPr>
          <w:hyperlink w:anchor="_Toc69399497" w:history="1">
            <w:r w:rsidR="005C2C2E" w:rsidRPr="00440E37">
              <w:rPr>
                <w:rStyle w:val="Hyperlink"/>
                <w:noProof/>
              </w:rPr>
              <w:t>2.9.1.</w:t>
            </w:r>
            <w:r w:rsidR="005C2C2E">
              <w:rPr>
                <w:rFonts w:eastAsiaTheme="minorEastAsia"/>
                <w:noProof/>
                <w:lang w:eastAsia="en-AU"/>
              </w:rPr>
              <w:tab/>
            </w:r>
            <w:r w:rsidR="005C2C2E" w:rsidRPr="00440E37">
              <w:rPr>
                <w:rStyle w:val="Hyperlink"/>
                <w:noProof/>
              </w:rPr>
              <w:t>Storage</w:t>
            </w:r>
            <w:r w:rsidR="005C2C2E">
              <w:rPr>
                <w:noProof/>
                <w:webHidden/>
              </w:rPr>
              <w:tab/>
            </w:r>
            <w:r w:rsidR="005C2C2E">
              <w:rPr>
                <w:noProof/>
                <w:webHidden/>
              </w:rPr>
              <w:fldChar w:fldCharType="begin"/>
            </w:r>
            <w:r w:rsidR="005C2C2E">
              <w:rPr>
                <w:noProof/>
                <w:webHidden/>
              </w:rPr>
              <w:instrText xml:space="preserve"> PAGEREF _Toc69399497 \h </w:instrText>
            </w:r>
            <w:r w:rsidR="005C2C2E">
              <w:rPr>
                <w:noProof/>
                <w:webHidden/>
              </w:rPr>
            </w:r>
            <w:r w:rsidR="005C2C2E">
              <w:rPr>
                <w:noProof/>
                <w:webHidden/>
              </w:rPr>
              <w:fldChar w:fldCharType="separate"/>
            </w:r>
            <w:r w:rsidR="005C2C2E">
              <w:rPr>
                <w:noProof/>
                <w:webHidden/>
              </w:rPr>
              <w:t>8</w:t>
            </w:r>
            <w:r w:rsidR="005C2C2E">
              <w:rPr>
                <w:noProof/>
                <w:webHidden/>
              </w:rPr>
              <w:fldChar w:fldCharType="end"/>
            </w:r>
          </w:hyperlink>
        </w:p>
        <w:p w14:paraId="64FF4125" w14:textId="207838C2" w:rsidR="005C2C2E" w:rsidRDefault="00CD0C29">
          <w:pPr>
            <w:pStyle w:val="TOC3"/>
            <w:rPr>
              <w:rFonts w:eastAsiaTheme="minorEastAsia"/>
              <w:noProof/>
              <w:lang w:eastAsia="en-AU"/>
            </w:rPr>
          </w:pPr>
          <w:hyperlink w:anchor="_Toc69399498" w:history="1">
            <w:r w:rsidR="005C2C2E" w:rsidRPr="00440E37">
              <w:rPr>
                <w:rStyle w:val="Hyperlink"/>
                <w:noProof/>
              </w:rPr>
              <w:t>2.9.2.</w:t>
            </w:r>
            <w:r w:rsidR="005C2C2E">
              <w:rPr>
                <w:rFonts w:eastAsiaTheme="minorEastAsia"/>
                <w:noProof/>
                <w:lang w:eastAsia="en-AU"/>
              </w:rPr>
              <w:tab/>
            </w:r>
            <w:r w:rsidR="005C2C2E" w:rsidRPr="00440E37">
              <w:rPr>
                <w:rStyle w:val="Hyperlink"/>
                <w:noProof/>
              </w:rPr>
              <w:t>Data security</w:t>
            </w:r>
            <w:r w:rsidR="005C2C2E">
              <w:rPr>
                <w:noProof/>
                <w:webHidden/>
              </w:rPr>
              <w:tab/>
            </w:r>
            <w:r w:rsidR="005C2C2E">
              <w:rPr>
                <w:noProof/>
                <w:webHidden/>
              </w:rPr>
              <w:fldChar w:fldCharType="begin"/>
            </w:r>
            <w:r w:rsidR="005C2C2E">
              <w:rPr>
                <w:noProof/>
                <w:webHidden/>
              </w:rPr>
              <w:instrText xml:space="preserve"> PAGEREF _Toc69399498 \h </w:instrText>
            </w:r>
            <w:r w:rsidR="005C2C2E">
              <w:rPr>
                <w:noProof/>
                <w:webHidden/>
              </w:rPr>
            </w:r>
            <w:r w:rsidR="005C2C2E">
              <w:rPr>
                <w:noProof/>
                <w:webHidden/>
              </w:rPr>
              <w:fldChar w:fldCharType="separate"/>
            </w:r>
            <w:r w:rsidR="005C2C2E">
              <w:rPr>
                <w:noProof/>
                <w:webHidden/>
              </w:rPr>
              <w:t>8</w:t>
            </w:r>
            <w:r w:rsidR="005C2C2E">
              <w:rPr>
                <w:noProof/>
                <w:webHidden/>
              </w:rPr>
              <w:fldChar w:fldCharType="end"/>
            </w:r>
          </w:hyperlink>
        </w:p>
        <w:p w14:paraId="2F730966" w14:textId="077E3036" w:rsidR="005C2C2E" w:rsidRDefault="00CD0C29">
          <w:pPr>
            <w:pStyle w:val="TOC2"/>
            <w:rPr>
              <w:rFonts w:eastAsiaTheme="minorEastAsia"/>
              <w:noProof/>
              <w:lang w:eastAsia="en-AU"/>
            </w:rPr>
          </w:pPr>
          <w:hyperlink w:anchor="_Toc69399499" w:history="1">
            <w:r w:rsidR="005C2C2E" w:rsidRPr="00440E37">
              <w:rPr>
                <w:rStyle w:val="Hyperlink"/>
                <w:bCs/>
                <w:noProof/>
              </w:rPr>
              <w:t>2.10.</w:t>
            </w:r>
            <w:r w:rsidR="005C2C2E">
              <w:rPr>
                <w:rFonts w:eastAsiaTheme="minorEastAsia"/>
                <w:noProof/>
                <w:lang w:eastAsia="en-AU"/>
              </w:rPr>
              <w:tab/>
            </w:r>
            <w:r w:rsidR="005C2C2E" w:rsidRPr="00440E37">
              <w:rPr>
                <w:rStyle w:val="Hyperlink"/>
                <w:bCs/>
                <w:noProof/>
              </w:rPr>
              <w:t>Data quality</w:t>
            </w:r>
            <w:r w:rsidR="005C2C2E">
              <w:rPr>
                <w:noProof/>
                <w:webHidden/>
              </w:rPr>
              <w:tab/>
            </w:r>
            <w:r w:rsidR="005C2C2E">
              <w:rPr>
                <w:noProof/>
                <w:webHidden/>
              </w:rPr>
              <w:fldChar w:fldCharType="begin"/>
            </w:r>
            <w:r w:rsidR="005C2C2E">
              <w:rPr>
                <w:noProof/>
                <w:webHidden/>
              </w:rPr>
              <w:instrText xml:space="preserve"> PAGEREF _Toc69399499 \h </w:instrText>
            </w:r>
            <w:r w:rsidR="005C2C2E">
              <w:rPr>
                <w:noProof/>
                <w:webHidden/>
              </w:rPr>
            </w:r>
            <w:r w:rsidR="005C2C2E">
              <w:rPr>
                <w:noProof/>
                <w:webHidden/>
              </w:rPr>
              <w:fldChar w:fldCharType="separate"/>
            </w:r>
            <w:r w:rsidR="005C2C2E">
              <w:rPr>
                <w:noProof/>
                <w:webHidden/>
              </w:rPr>
              <w:t>8</w:t>
            </w:r>
            <w:r w:rsidR="005C2C2E">
              <w:rPr>
                <w:noProof/>
                <w:webHidden/>
              </w:rPr>
              <w:fldChar w:fldCharType="end"/>
            </w:r>
          </w:hyperlink>
        </w:p>
        <w:p w14:paraId="6B3C698A" w14:textId="1E29C785" w:rsidR="005C2C2E" w:rsidRDefault="00CD0C29">
          <w:pPr>
            <w:pStyle w:val="TOC2"/>
            <w:rPr>
              <w:rFonts w:eastAsiaTheme="minorEastAsia"/>
              <w:noProof/>
              <w:lang w:eastAsia="en-AU"/>
            </w:rPr>
          </w:pPr>
          <w:hyperlink w:anchor="_Toc69399500" w:history="1">
            <w:r w:rsidR="005C2C2E" w:rsidRPr="00440E37">
              <w:rPr>
                <w:rStyle w:val="Hyperlink"/>
                <w:bCs/>
                <w:noProof/>
              </w:rPr>
              <w:t>2.11.</w:t>
            </w:r>
            <w:r w:rsidR="005C2C2E">
              <w:rPr>
                <w:rFonts w:eastAsiaTheme="minorEastAsia"/>
                <w:noProof/>
                <w:lang w:eastAsia="en-AU"/>
              </w:rPr>
              <w:tab/>
            </w:r>
            <w:r w:rsidR="005C2C2E" w:rsidRPr="00440E37">
              <w:rPr>
                <w:rStyle w:val="Hyperlink"/>
                <w:bCs/>
                <w:noProof/>
              </w:rPr>
              <w:t>Purposes for which information is collected, held, used and disclosed</w:t>
            </w:r>
            <w:r w:rsidR="005C2C2E">
              <w:rPr>
                <w:noProof/>
                <w:webHidden/>
              </w:rPr>
              <w:tab/>
            </w:r>
            <w:r w:rsidR="005C2C2E">
              <w:rPr>
                <w:noProof/>
                <w:webHidden/>
              </w:rPr>
              <w:fldChar w:fldCharType="begin"/>
            </w:r>
            <w:r w:rsidR="005C2C2E">
              <w:rPr>
                <w:noProof/>
                <w:webHidden/>
              </w:rPr>
              <w:instrText xml:space="preserve"> PAGEREF _Toc69399500 \h </w:instrText>
            </w:r>
            <w:r w:rsidR="005C2C2E">
              <w:rPr>
                <w:noProof/>
                <w:webHidden/>
              </w:rPr>
            </w:r>
            <w:r w:rsidR="005C2C2E">
              <w:rPr>
                <w:noProof/>
                <w:webHidden/>
              </w:rPr>
              <w:fldChar w:fldCharType="separate"/>
            </w:r>
            <w:r w:rsidR="005C2C2E">
              <w:rPr>
                <w:noProof/>
                <w:webHidden/>
              </w:rPr>
              <w:t>8</w:t>
            </w:r>
            <w:r w:rsidR="005C2C2E">
              <w:rPr>
                <w:noProof/>
                <w:webHidden/>
              </w:rPr>
              <w:fldChar w:fldCharType="end"/>
            </w:r>
          </w:hyperlink>
        </w:p>
        <w:p w14:paraId="07A9CB06" w14:textId="7EA4D39B" w:rsidR="005C2C2E" w:rsidRDefault="00CD0C29">
          <w:pPr>
            <w:pStyle w:val="TOC2"/>
            <w:rPr>
              <w:rFonts w:eastAsiaTheme="minorEastAsia"/>
              <w:noProof/>
              <w:lang w:eastAsia="en-AU"/>
            </w:rPr>
          </w:pPr>
          <w:hyperlink w:anchor="_Toc69399501" w:history="1">
            <w:r w:rsidR="005C2C2E" w:rsidRPr="00440E37">
              <w:rPr>
                <w:rStyle w:val="Hyperlink"/>
                <w:bCs/>
                <w:noProof/>
              </w:rPr>
              <w:t>2.12.</w:t>
            </w:r>
            <w:r w:rsidR="005C2C2E">
              <w:rPr>
                <w:rFonts w:eastAsiaTheme="minorEastAsia"/>
                <w:noProof/>
                <w:lang w:eastAsia="en-AU"/>
              </w:rPr>
              <w:tab/>
            </w:r>
            <w:r w:rsidR="005C2C2E" w:rsidRPr="00440E37">
              <w:rPr>
                <w:rStyle w:val="Hyperlink"/>
                <w:bCs/>
                <w:noProof/>
              </w:rPr>
              <w:t>TPS webpage</w:t>
            </w:r>
            <w:r w:rsidR="005C2C2E">
              <w:rPr>
                <w:noProof/>
                <w:webHidden/>
              </w:rPr>
              <w:tab/>
            </w:r>
            <w:r w:rsidR="005C2C2E">
              <w:rPr>
                <w:noProof/>
                <w:webHidden/>
              </w:rPr>
              <w:fldChar w:fldCharType="begin"/>
            </w:r>
            <w:r w:rsidR="005C2C2E">
              <w:rPr>
                <w:noProof/>
                <w:webHidden/>
              </w:rPr>
              <w:instrText xml:space="preserve"> PAGEREF _Toc69399501 \h </w:instrText>
            </w:r>
            <w:r w:rsidR="005C2C2E">
              <w:rPr>
                <w:noProof/>
                <w:webHidden/>
              </w:rPr>
            </w:r>
            <w:r w:rsidR="005C2C2E">
              <w:rPr>
                <w:noProof/>
                <w:webHidden/>
              </w:rPr>
              <w:fldChar w:fldCharType="separate"/>
            </w:r>
            <w:r w:rsidR="005C2C2E">
              <w:rPr>
                <w:noProof/>
                <w:webHidden/>
              </w:rPr>
              <w:t>9</w:t>
            </w:r>
            <w:r w:rsidR="005C2C2E">
              <w:rPr>
                <w:noProof/>
                <w:webHidden/>
              </w:rPr>
              <w:fldChar w:fldCharType="end"/>
            </w:r>
          </w:hyperlink>
        </w:p>
        <w:p w14:paraId="17DE4A46" w14:textId="35B0C489" w:rsidR="005C2C2E" w:rsidRDefault="00CD0C29">
          <w:pPr>
            <w:pStyle w:val="TOC3"/>
            <w:rPr>
              <w:rFonts w:eastAsiaTheme="minorEastAsia"/>
              <w:noProof/>
              <w:lang w:eastAsia="en-AU"/>
            </w:rPr>
          </w:pPr>
          <w:hyperlink w:anchor="_Toc69399502" w:history="1">
            <w:r w:rsidR="005C2C2E" w:rsidRPr="00440E37">
              <w:rPr>
                <w:rStyle w:val="Hyperlink"/>
                <w:noProof/>
              </w:rPr>
              <w:t>2.12.1.</w:t>
            </w:r>
            <w:r w:rsidR="005C2C2E">
              <w:rPr>
                <w:rFonts w:eastAsiaTheme="minorEastAsia"/>
                <w:noProof/>
                <w:lang w:eastAsia="en-AU"/>
              </w:rPr>
              <w:tab/>
            </w:r>
            <w:r w:rsidR="005C2C2E" w:rsidRPr="00440E37">
              <w:rPr>
                <w:rStyle w:val="Hyperlink"/>
                <w:noProof/>
              </w:rPr>
              <w:t>Departmental website</w:t>
            </w:r>
            <w:r w:rsidR="005C2C2E">
              <w:rPr>
                <w:noProof/>
                <w:webHidden/>
              </w:rPr>
              <w:tab/>
            </w:r>
            <w:r w:rsidR="005C2C2E">
              <w:rPr>
                <w:noProof/>
                <w:webHidden/>
              </w:rPr>
              <w:fldChar w:fldCharType="begin"/>
            </w:r>
            <w:r w:rsidR="005C2C2E">
              <w:rPr>
                <w:noProof/>
                <w:webHidden/>
              </w:rPr>
              <w:instrText xml:space="preserve"> PAGEREF _Toc69399502 \h </w:instrText>
            </w:r>
            <w:r w:rsidR="005C2C2E">
              <w:rPr>
                <w:noProof/>
                <w:webHidden/>
              </w:rPr>
            </w:r>
            <w:r w:rsidR="005C2C2E">
              <w:rPr>
                <w:noProof/>
                <w:webHidden/>
              </w:rPr>
              <w:fldChar w:fldCharType="separate"/>
            </w:r>
            <w:r w:rsidR="005C2C2E">
              <w:rPr>
                <w:noProof/>
                <w:webHidden/>
              </w:rPr>
              <w:t>9</w:t>
            </w:r>
            <w:r w:rsidR="005C2C2E">
              <w:rPr>
                <w:noProof/>
                <w:webHidden/>
              </w:rPr>
              <w:fldChar w:fldCharType="end"/>
            </w:r>
          </w:hyperlink>
        </w:p>
        <w:p w14:paraId="45D40F89" w14:textId="5DE97C1B" w:rsidR="005C2C2E" w:rsidRDefault="00CD0C29">
          <w:pPr>
            <w:pStyle w:val="TOC3"/>
            <w:rPr>
              <w:rFonts w:eastAsiaTheme="minorEastAsia"/>
              <w:noProof/>
              <w:lang w:eastAsia="en-AU"/>
            </w:rPr>
          </w:pPr>
          <w:hyperlink w:anchor="_Toc69399503" w:history="1">
            <w:r w:rsidR="005C2C2E" w:rsidRPr="00440E37">
              <w:rPr>
                <w:rStyle w:val="Hyperlink"/>
                <w:noProof/>
              </w:rPr>
              <w:t>2.12.2.</w:t>
            </w:r>
            <w:r w:rsidR="005C2C2E">
              <w:rPr>
                <w:rFonts w:eastAsiaTheme="minorEastAsia"/>
                <w:noProof/>
                <w:lang w:eastAsia="en-AU"/>
              </w:rPr>
              <w:tab/>
            </w:r>
            <w:r w:rsidR="005C2C2E" w:rsidRPr="00440E37">
              <w:rPr>
                <w:rStyle w:val="Hyperlink"/>
                <w:noProof/>
              </w:rPr>
              <w:t>Links to External Websites and Social Networking Services</w:t>
            </w:r>
            <w:r w:rsidR="005C2C2E">
              <w:rPr>
                <w:noProof/>
                <w:webHidden/>
              </w:rPr>
              <w:tab/>
            </w:r>
            <w:r w:rsidR="005C2C2E">
              <w:rPr>
                <w:noProof/>
                <w:webHidden/>
              </w:rPr>
              <w:fldChar w:fldCharType="begin"/>
            </w:r>
            <w:r w:rsidR="005C2C2E">
              <w:rPr>
                <w:noProof/>
                <w:webHidden/>
              </w:rPr>
              <w:instrText xml:space="preserve"> PAGEREF _Toc69399503 \h </w:instrText>
            </w:r>
            <w:r w:rsidR="005C2C2E">
              <w:rPr>
                <w:noProof/>
                <w:webHidden/>
              </w:rPr>
            </w:r>
            <w:r w:rsidR="005C2C2E">
              <w:rPr>
                <w:noProof/>
                <w:webHidden/>
              </w:rPr>
              <w:fldChar w:fldCharType="separate"/>
            </w:r>
            <w:r w:rsidR="005C2C2E">
              <w:rPr>
                <w:noProof/>
                <w:webHidden/>
              </w:rPr>
              <w:t>10</w:t>
            </w:r>
            <w:r w:rsidR="005C2C2E">
              <w:rPr>
                <w:noProof/>
                <w:webHidden/>
              </w:rPr>
              <w:fldChar w:fldCharType="end"/>
            </w:r>
          </w:hyperlink>
        </w:p>
        <w:p w14:paraId="7364C5C5" w14:textId="72C19E0B" w:rsidR="005C2C2E" w:rsidRDefault="00CD0C29">
          <w:pPr>
            <w:pStyle w:val="TOC2"/>
            <w:rPr>
              <w:rFonts w:eastAsiaTheme="minorEastAsia"/>
              <w:noProof/>
              <w:lang w:eastAsia="en-AU"/>
            </w:rPr>
          </w:pPr>
          <w:hyperlink w:anchor="_Toc69399504" w:history="1">
            <w:r w:rsidR="005C2C2E" w:rsidRPr="00440E37">
              <w:rPr>
                <w:rStyle w:val="Hyperlink"/>
                <w:bCs/>
                <w:noProof/>
              </w:rPr>
              <w:t>2.13.</w:t>
            </w:r>
            <w:r w:rsidR="005C2C2E">
              <w:rPr>
                <w:rFonts w:eastAsiaTheme="minorEastAsia"/>
                <w:noProof/>
                <w:lang w:eastAsia="en-AU"/>
              </w:rPr>
              <w:tab/>
            </w:r>
            <w:r w:rsidR="005C2C2E" w:rsidRPr="00440E37">
              <w:rPr>
                <w:rStyle w:val="Hyperlink"/>
                <w:bCs/>
                <w:noProof/>
              </w:rPr>
              <w:t>Electronic communication</w:t>
            </w:r>
            <w:r w:rsidR="005C2C2E">
              <w:rPr>
                <w:noProof/>
                <w:webHidden/>
              </w:rPr>
              <w:tab/>
            </w:r>
            <w:r w:rsidR="005C2C2E">
              <w:rPr>
                <w:noProof/>
                <w:webHidden/>
              </w:rPr>
              <w:fldChar w:fldCharType="begin"/>
            </w:r>
            <w:r w:rsidR="005C2C2E">
              <w:rPr>
                <w:noProof/>
                <w:webHidden/>
              </w:rPr>
              <w:instrText xml:space="preserve"> PAGEREF _Toc69399504 \h </w:instrText>
            </w:r>
            <w:r w:rsidR="005C2C2E">
              <w:rPr>
                <w:noProof/>
                <w:webHidden/>
              </w:rPr>
            </w:r>
            <w:r w:rsidR="005C2C2E">
              <w:rPr>
                <w:noProof/>
                <w:webHidden/>
              </w:rPr>
              <w:fldChar w:fldCharType="separate"/>
            </w:r>
            <w:r w:rsidR="005C2C2E">
              <w:rPr>
                <w:noProof/>
                <w:webHidden/>
              </w:rPr>
              <w:t>10</w:t>
            </w:r>
            <w:r w:rsidR="005C2C2E">
              <w:rPr>
                <w:noProof/>
                <w:webHidden/>
              </w:rPr>
              <w:fldChar w:fldCharType="end"/>
            </w:r>
          </w:hyperlink>
        </w:p>
        <w:p w14:paraId="7C040FF2" w14:textId="27C9D73F" w:rsidR="005C2C2E" w:rsidRDefault="00CD0C29">
          <w:pPr>
            <w:pStyle w:val="TOC2"/>
            <w:rPr>
              <w:rFonts w:eastAsiaTheme="minorEastAsia"/>
              <w:noProof/>
              <w:lang w:eastAsia="en-AU"/>
            </w:rPr>
          </w:pPr>
          <w:hyperlink w:anchor="_Toc69399505" w:history="1">
            <w:r w:rsidR="005C2C2E" w:rsidRPr="00440E37">
              <w:rPr>
                <w:rStyle w:val="Hyperlink"/>
                <w:bCs/>
                <w:noProof/>
              </w:rPr>
              <w:t>2.14.</w:t>
            </w:r>
            <w:r w:rsidR="005C2C2E">
              <w:rPr>
                <w:rFonts w:eastAsiaTheme="minorEastAsia"/>
                <w:noProof/>
                <w:lang w:eastAsia="en-AU"/>
              </w:rPr>
              <w:tab/>
            </w:r>
            <w:r w:rsidR="005C2C2E" w:rsidRPr="00440E37">
              <w:rPr>
                <w:rStyle w:val="Hyperlink"/>
                <w:bCs/>
                <w:noProof/>
              </w:rPr>
              <w:t>Disclosure of personal information overseas</w:t>
            </w:r>
            <w:r w:rsidR="005C2C2E">
              <w:rPr>
                <w:noProof/>
                <w:webHidden/>
              </w:rPr>
              <w:tab/>
            </w:r>
            <w:r w:rsidR="005C2C2E">
              <w:rPr>
                <w:noProof/>
                <w:webHidden/>
              </w:rPr>
              <w:fldChar w:fldCharType="begin"/>
            </w:r>
            <w:r w:rsidR="005C2C2E">
              <w:rPr>
                <w:noProof/>
                <w:webHidden/>
              </w:rPr>
              <w:instrText xml:space="preserve"> PAGEREF _Toc69399505 \h </w:instrText>
            </w:r>
            <w:r w:rsidR="005C2C2E">
              <w:rPr>
                <w:noProof/>
                <w:webHidden/>
              </w:rPr>
            </w:r>
            <w:r w:rsidR="005C2C2E">
              <w:rPr>
                <w:noProof/>
                <w:webHidden/>
              </w:rPr>
              <w:fldChar w:fldCharType="separate"/>
            </w:r>
            <w:r w:rsidR="005C2C2E">
              <w:rPr>
                <w:noProof/>
                <w:webHidden/>
              </w:rPr>
              <w:t>10</w:t>
            </w:r>
            <w:r w:rsidR="005C2C2E">
              <w:rPr>
                <w:noProof/>
                <w:webHidden/>
              </w:rPr>
              <w:fldChar w:fldCharType="end"/>
            </w:r>
          </w:hyperlink>
        </w:p>
        <w:p w14:paraId="42E4C102" w14:textId="553F1464" w:rsidR="005C2C2E" w:rsidRDefault="00CD0C29">
          <w:pPr>
            <w:pStyle w:val="TOC2"/>
            <w:rPr>
              <w:rFonts w:eastAsiaTheme="minorEastAsia"/>
              <w:noProof/>
              <w:lang w:eastAsia="en-AU"/>
            </w:rPr>
          </w:pPr>
          <w:hyperlink w:anchor="_Toc69399506" w:history="1">
            <w:r w:rsidR="005C2C2E" w:rsidRPr="00440E37">
              <w:rPr>
                <w:rStyle w:val="Hyperlink"/>
                <w:bCs/>
                <w:noProof/>
              </w:rPr>
              <w:t>2.15.</w:t>
            </w:r>
            <w:r w:rsidR="005C2C2E">
              <w:rPr>
                <w:rFonts w:eastAsiaTheme="minorEastAsia"/>
                <w:noProof/>
                <w:lang w:eastAsia="en-AU"/>
              </w:rPr>
              <w:tab/>
            </w:r>
            <w:r w:rsidR="005C2C2E" w:rsidRPr="00440E37">
              <w:rPr>
                <w:rStyle w:val="Hyperlink"/>
                <w:bCs/>
                <w:noProof/>
              </w:rPr>
              <w:t>Unauthorised access, use or disclosure of personal information</w:t>
            </w:r>
            <w:r w:rsidR="005C2C2E">
              <w:rPr>
                <w:noProof/>
                <w:webHidden/>
              </w:rPr>
              <w:tab/>
            </w:r>
            <w:r w:rsidR="005C2C2E">
              <w:rPr>
                <w:noProof/>
                <w:webHidden/>
              </w:rPr>
              <w:fldChar w:fldCharType="begin"/>
            </w:r>
            <w:r w:rsidR="005C2C2E">
              <w:rPr>
                <w:noProof/>
                <w:webHidden/>
              </w:rPr>
              <w:instrText xml:space="preserve"> PAGEREF _Toc69399506 \h </w:instrText>
            </w:r>
            <w:r w:rsidR="005C2C2E">
              <w:rPr>
                <w:noProof/>
                <w:webHidden/>
              </w:rPr>
            </w:r>
            <w:r w:rsidR="005C2C2E">
              <w:rPr>
                <w:noProof/>
                <w:webHidden/>
              </w:rPr>
              <w:fldChar w:fldCharType="separate"/>
            </w:r>
            <w:r w:rsidR="005C2C2E">
              <w:rPr>
                <w:noProof/>
                <w:webHidden/>
              </w:rPr>
              <w:t>10</w:t>
            </w:r>
            <w:r w:rsidR="005C2C2E">
              <w:rPr>
                <w:noProof/>
                <w:webHidden/>
              </w:rPr>
              <w:fldChar w:fldCharType="end"/>
            </w:r>
          </w:hyperlink>
        </w:p>
        <w:p w14:paraId="5CCD3A93" w14:textId="50BE7BDD" w:rsidR="005C2C2E" w:rsidRDefault="00CD0C29">
          <w:pPr>
            <w:pStyle w:val="TOC1"/>
            <w:rPr>
              <w:rFonts w:eastAsiaTheme="minorEastAsia"/>
              <w:b w:val="0"/>
              <w:noProof/>
              <w:lang w:eastAsia="en-AU"/>
            </w:rPr>
          </w:pPr>
          <w:hyperlink w:anchor="_Toc69399507" w:history="1">
            <w:r w:rsidR="005C2C2E" w:rsidRPr="00440E37">
              <w:rPr>
                <w:rStyle w:val="Hyperlink"/>
                <w:bCs/>
                <w:noProof/>
              </w:rPr>
              <w:t>3.</w:t>
            </w:r>
            <w:r w:rsidR="005C2C2E">
              <w:rPr>
                <w:rFonts w:eastAsiaTheme="minorEastAsia"/>
                <w:b w:val="0"/>
                <w:noProof/>
                <w:lang w:eastAsia="en-AU"/>
              </w:rPr>
              <w:tab/>
            </w:r>
            <w:r w:rsidR="005C2C2E" w:rsidRPr="00440E37">
              <w:rPr>
                <w:rStyle w:val="Hyperlink"/>
                <w:noProof/>
              </w:rPr>
              <w:t>Accessing and Correcting Your Personal Information</w:t>
            </w:r>
            <w:r w:rsidR="005C2C2E">
              <w:rPr>
                <w:noProof/>
                <w:webHidden/>
              </w:rPr>
              <w:tab/>
            </w:r>
            <w:r w:rsidR="005C2C2E">
              <w:rPr>
                <w:noProof/>
                <w:webHidden/>
              </w:rPr>
              <w:fldChar w:fldCharType="begin"/>
            </w:r>
            <w:r w:rsidR="005C2C2E">
              <w:rPr>
                <w:noProof/>
                <w:webHidden/>
              </w:rPr>
              <w:instrText xml:space="preserve"> PAGEREF _Toc69399507 \h </w:instrText>
            </w:r>
            <w:r w:rsidR="005C2C2E">
              <w:rPr>
                <w:noProof/>
                <w:webHidden/>
              </w:rPr>
            </w:r>
            <w:r w:rsidR="005C2C2E">
              <w:rPr>
                <w:noProof/>
                <w:webHidden/>
              </w:rPr>
              <w:fldChar w:fldCharType="separate"/>
            </w:r>
            <w:r w:rsidR="005C2C2E">
              <w:rPr>
                <w:noProof/>
                <w:webHidden/>
              </w:rPr>
              <w:t>11</w:t>
            </w:r>
            <w:r w:rsidR="005C2C2E">
              <w:rPr>
                <w:noProof/>
                <w:webHidden/>
              </w:rPr>
              <w:fldChar w:fldCharType="end"/>
            </w:r>
          </w:hyperlink>
        </w:p>
        <w:p w14:paraId="484CF2DE" w14:textId="0276DC28" w:rsidR="005C2C2E" w:rsidRDefault="00CD0C29">
          <w:pPr>
            <w:pStyle w:val="TOC2"/>
            <w:rPr>
              <w:rFonts w:eastAsiaTheme="minorEastAsia"/>
              <w:noProof/>
              <w:lang w:eastAsia="en-AU"/>
            </w:rPr>
          </w:pPr>
          <w:hyperlink w:anchor="_Toc69399508" w:history="1">
            <w:r w:rsidR="005C2C2E" w:rsidRPr="00440E37">
              <w:rPr>
                <w:rStyle w:val="Hyperlink"/>
                <w:bCs/>
                <w:noProof/>
              </w:rPr>
              <w:t>3.1.</w:t>
            </w:r>
            <w:r w:rsidR="005C2C2E">
              <w:rPr>
                <w:rFonts w:eastAsiaTheme="minorEastAsia"/>
                <w:noProof/>
                <w:lang w:eastAsia="en-AU"/>
              </w:rPr>
              <w:tab/>
            </w:r>
            <w:r w:rsidR="005C2C2E" w:rsidRPr="00440E37">
              <w:rPr>
                <w:rStyle w:val="Hyperlink"/>
                <w:bCs/>
                <w:noProof/>
              </w:rPr>
              <w:t>How to seek access to and correct personal information</w:t>
            </w:r>
            <w:r w:rsidR="005C2C2E">
              <w:rPr>
                <w:noProof/>
                <w:webHidden/>
              </w:rPr>
              <w:tab/>
            </w:r>
            <w:r w:rsidR="005C2C2E">
              <w:rPr>
                <w:noProof/>
                <w:webHidden/>
              </w:rPr>
              <w:fldChar w:fldCharType="begin"/>
            </w:r>
            <w:r w:rsidR="005C2C2E">
              <w:rPr>
                <w:noProof/>
                <w:webHidden/>
              </w:rPr>
              <w:instrText xml:space="preserve"> PAGEREF _Toc69399508 \h </w:instrText>
            </w:r>
            <w:r w:rsidR="005C2C2E">
              <w:rPr>
                <w:noProof/>
                <w:webHidden/>
              </w:rPr>
            </w:r>
            <w:r w:rsidR="005C2C2E">
              <w:rPr>
                <w:noProof/>
                <w:webHidden/>
              </w:rPr>
              <w:fldChar w:fldCharType="separate"/>
            </w:r>
            <w:r w:rsidR="005C2C2E">
              <w:rPr>
                <w:noProof/>
                <w:webHidden/>
              </w:rPr>
              <w:t>11</w:t>
            </w:r>
            <w:r w:rsidR="005C2C2E">
              <w:rPr>
                <w:noProof/>
                <w:webHidden/>
              </w:rPr>
              <w:fldChar w:fldCharType="end"/>
            </w:r>
          </w:hyperlink>
        </w:p>
        <w:p w14:paraId="4B0E03D7" w14:textId="0E11EC26" w:rsidR="005C2C2E" w:rsidRDefault="00CD0C29">
          <w:pPr>
            <w:pStyle w:val="TOC2"/>
            <w:rPr>
              <w:rFonts w:eastAsiaTheme="minorEastAsia"/>
              <w:noProof/>
              <w:lang w:eastAsia="en-AU"/>
            </w:rPr>
          </w:pPr>
          <w:hyperlink w:anchor="_Toc69399509" w:history="1">
            <w:r w:rsidR="005C2C2E" w:rsidRPr="00440E37">
              <w:rPr>
                <w:rStyle w:val="Hyperlink"/>
                <w:bCs/>
                <w:noProof/>
              </w:rPr>
              <w:t>3.2.</w:t>
            </w:r>
            <w:r w:rsidR="005C2C2E">
              <w:rPr>
                <w:rFonts w:eastAsiaTheme="minorEastAsia"/>
                <w:noProof/>
                <w:lang w:eastAsia="en-AU"/>
              </w:rPr>
              <w:tab/>
            </w:r>
            <w:r w:rsidR="005C2C2E" w:rsidRPr="00440E37">
              <w:rPr>
                <w:rStyle w:val="Hyperlink"/>
                <w:bCs/>
                <w:noProof/>
              </w:rPr>
              <w:t>Our access and correction process</w:t>
            </w:r>
            <w:r w:rsidR="005C2C2E">
              <w:rPr>
                <w:noProof/>
                <w:webHidden/>
              </w:rPr>
              <w:tab/>
            </w:r>
            <w:r w:rsidR="005C2C2E">
              <w:rPr>
                <w:noProof/>
                <w:webHidden/>
              </w:rPr>
              <w:fldChar w:fldCharType="begin"/>
            </w:r>
            <w:r w:rsidR="005C2C2E">
              <w:rPr>
                <w:noProof/>
                <w:webHidden/>
              </w:rPr>
              <w:instrText xml:space="preserve"> PAGEREF _Toc69399509 \h </w:instrText>
            </w:r>
            <w:r w:rsidR="005C2C2E">
              <w:rPr>
                <w:noProof/>
                <w:webHidden/>
              </w:rPr>
            </w:r>
            <w:r w:rsidR="005C2C2E">
              <w:rPr>
                <w:noProof/>
                <w:webHidden/>
              </w:rPr>
              <w:fldChar w:fldCharType="separate"/>
            </w:r>
            <w:r w:rsidR="005C2C2E">
              <w:rPr>
                <w:noProof/>
                <w:webHidden/>
              </w:rPr>
              <w:t>11</w:t>
            </w:r>
            <w:r w:rsidR="005C2C2E">
              <w:rPr>
                <w:noProof/>
                <w:webHidden/>
              </w:rPr>
              <w:fldChar w:fldCharType="end"/>
            </w:r>
          </w:hyperlink>
        </w:p>
        <w:p w14:paraId="73B63D19" w14:textId="6013048D" w:rsidR="005C2C2E" w:rsidRDefault="00CD0C29">
          <w:pPr>
            <w:pStyle w:val="TOC2"/>
            <w:rPr>
              <w:rFonts w:eastAsiaTheme="minorEastAsia"/>
              <w:noProof/>
              <w:lang w:eastAsia="en-AU"/>
            </w:rPr>
          </w:pPr>
          <w:hyperlink w:anchor="_Toc69399510" w:history="1">
            <w:r w:rsidR="005C2C2E" w:rsidRPr="00440E37">
              <w:rPr>
                <w:rStyle w:val="Hyperlink"/>
                <w:bCs/>
                <w:noProof/>
              </w:rPr>
              <w:t>3.3.</w:t>
            </w:r>
            <w:r w:rsidR="005C2C2E">
              <w:rPr>
                <w:rFonts w:eastAsiaTheme="minorEastAsia"/>
                <w:noProof/>
                <w:lang w:eastAsia="en-AU"/>
              </w:rPr>
              <w:tab/>
            </w:r>
            <w:r w:rsidR="005C2C2E" w:rsidRPr="00440E37">
              <w:rPr>
                <w:rStyle w:val="Hyperlink"/>
                <w:bCs/>
                <w:noProof/>
              </w:rPr>
              <w:t>If you are unsatisfied with our response</w:t>
            </w:r>
            <w:r w:rsidR="005C2C2E">
              <w:rPr>
                <w:noProof/>
                <w:webHidden/>
              </w:rPr>
              <w:tab/>
            </w:r>
            <w:r w:rsidR="005C2C2E">
              <w:rPr>
                <w:noProof/>
                <w:webHidden/>
              </w:rPr>
              <w:fldChar w:fldCharType="begin"/>
            </w:r>
            <w:r w:rsidR="005C2C2E">
              <w:rPr>
                <w:noProof/>
                <w:webHidden/>
              </w:rPr>
              <w:instrText xml:space="preserve"> PAGEREF _Toc69399510 \h </w:instrText>
            </w:r>
            <w:r w:rsidR="005C2C2E">
              <w:rPr>
                <w:noProof/>
                <w:webHidden/>
              </w:rPr>
            </w:r>
            <w:r w:rsidR="005C2C2E">
              <w:rPr>
                <w:noProof/>
                <w:webHidden/>
              </w:rPr>
              <w:fldChar w:fldCharType="separate"/>
            </w:r>
            <w:r w:rsidR="005C2C2E">
              <w:rPr>
                <w:noProof/>
                <w:webHidden/>
              </w:rPr>
              <w:t>11</w:t>
            </w:r>
            <w:r w:rsidR="005C2C2E">
              <w:rPr>
                <w:noProof/>
                <w:webHidden/>
              </w:rPr>
              <w:fldChar w:fldCharType="end"/>
            </w:r>
          </w:hyperlink>
        </w:p>
        <w:p w14:paraId="3152DACC" w14:textId="025AF2E8" w:rsidR="005C2C2E" w:rsidRDefault="00CD0C29">
          <w:pPr>
            <w:pStyle w:val="TOC1"/>
            <w:rPr>
              <w:rFonts w:eastAsiaTheme="minorEastAsia"/>
              <w:b w:val="0"/>
              <w:noProof/>
              <w:lang w:eastAsia="en-AU"/>
            </w:rPr>
          </w:pPr>
          <w:hyperlink w:anchor="_Toc69399511" w:history="1">
            <w:r w:rsidR="005C2C2E" w:rsidRPr="00440E37">
              <w:rPr>
                <w:rStyle w:val="Hyperlink"/>
                <w:bCs/>
                <w:noProof/>
              </w:rPr>
              <w:t>4.</w:t>
            </w:r>
            <w:r w:rsidR="005C2C2E">
              <w:rPr>
                <w:rFonts w:eastAsiaTheme="minorEastAsia"/>
                <w:b w:val="0"/>
                <w:noProof/>
                <w:lang w:eastAsia="en-AU"/>
              </w:rPr>
              <w:tab/>
            </w:r>
            <w:r w:rsidR="005C2C2E" w:rsidRPr="00440E37">
              <w:rPr>
                <w:rStyle w:val="Hyperlink"/>
                <w:noProof/>
              </w:rPr>
              <w:t>Complaints</w:t>
            </w:r>
            <w:r w:rsidR="005C2C2E">
              <w:rPr>
                <w:noProof/>
                <w:webHidden/>
              </w:rPr>
              <w:tab/>
            </w:r>
            <w:r w:rsidR="005C2C2E">
              <w:rPr>
                <w:noProof/>
                <w:webHidden/>
              </w:rPr>
              <w:fldChar w:fldCharType="begin"/>
            </w:r>
            <w:r w:rsidR="005C2C2E">
              <w:rPr>
                <w:noProof/>
                <w:webHidden/>
              </w:rPr>
              <w:instrText xml:space="preserve"> PAGEREF _Toc69399511 \h </w:instrText>
            </w:r>
            <w:r w:rsidR="005C2C2E">
              <w:rPr>
                <w:noProof/>
                <w:webHidden/>
              </w:rPr>
            </w:r>
            <w:r w:rsidR="005C2C2E">
              <w:rPr>
                <w:noProof/>
                <w:webHidden/>
              </w:rPr>
              <w:fldChar w:fldCharType="separate"/>
            </w:r>
            <w:r w:rsidR="005C2C2E">
              <w:rPr>
                <w:noProof/>
                <w:webHidden/>
              </w:rPr>
              <w:t>12</w:t>
            </w:r>
            <w:r w:rsidR="005C2C2E">
              <w:rPr>
                <w:noProof/>
                <w:webHidden/>
              </w:rPr>
              <w:fldChar w:fldCharType="end"/>
            </w:r>
          </w:hyperlink>
        </w:p>
        <w:p w14:paraId="52A0A18B" w14:textId="5AAC6D45" w:rsidR="005C2C2E" w:rsidRDefault="00CD0C29">
          <w:pPr>
            <w:pStyle w:val="TOC2"/>
            <w:rPr>
              <w:rFonts w:eastAsiaTheme="minorEastAsia"/>
              <w:noProof/>
              <w:lang w:eastAsia="en-AU"/>
            </w:rPr>
          </w:pPr>
          <w:hyperlink w:anchor="_Toc69399512" w:history="1">
            <w:r w:rsidR="005C2C2E" w:rsidRPr="00440E37">
              <w:rPr>
                <w:rStyle w:val="Hyperlink"/>
                <w:bCs/>
                <w:noProof/>
              </w:rPr>
              <w:t>4.1.</w:t>
            </w:r>
            <w:r w:rsidR="005C2C2E">
              <w:rPr>
                <w:rFonts w:eastAsiaTheme="minorEastAsia"/>
                <w:noProof/>
                <w:lang w:eastAsia="en-AU"/>
              </w:rPr>
              <w:tab/>
            </w:r>
            <w:r w:rsidR="005C2C2E" w:rsidRPr="00440E37">
              <w:rPr>
                <w:rStyle w:val="Hyperlink"/>
                <w:bCs/>
                <w:noProof/>
              </w:rPr>
              <w:t>How to make a complaint</w:t>
            </w:r>
            <w:r w:rsidR="005C2C2E">
              <w:rPr>
                <w:noProof/>
                <w:webHidden/>
              </w:rPr>
              <w:tab/>
            </w:r>
            <w:r w:rsidR="005C2C2E">
              <w:rPr>
                <w:noProof/>
                <w:webHidden/>
              </w:rPr>
              <w:fldChar w:fldCharType="begin"/>
            </w:r>
            <w:r w:rsidR="005C2C2E">
              <w:rPr>
                <w:noProof/>
                <w:webHidden/>
              </w:rPr>
              <w:instrText xml:space="preserve"> PAGEREF _Toc69399512 \h </w:instrText>
            </w:r>
            <w:r w:rsidR="005C2C2E">
              <w:rPr>
                <w:noProof/>
                <w:webHidden/>
              </w:rPr>
            </w:r>
            <w:r w:rsidR="005C2C2E">
              <w:rPr>
                <w:noProof/>
                <w:webHidden/>
              </w:rPr>
              <w:fldChar w:fldCharType="separate"/>
            </w:r>
            <w:r w:rsidR="005C2C2E">
              <w:rPr>
                <w:noProof/>
                <w:webHidden/>
              </w:rPr>
              <w:t>12</w:t>
            </w:r>
            <w:r w:rsidR="005C2C2E">
              <w:rPr>
                <w:noProof/>
                <w:webHidden/>
              </w:rPr>
              <w:fldChar w:fldCharType="end"/>
            </w:r>
          </w:hyperlink>
        </w:p>
        <w:p w14:paraId="77623EBD" w14:textId="6A794842" w:rsidR="005C2C2E" w:rsidRDefault="00CD0C29">
          <w:pPr>
            <w:pStyle w:val="TOC2"/>
            <w:rPr>
              <w:rFonts w:eastAsiaTheme="minorEastAsia"/>
              <w:noProof/>
              <w:lang w:eastAsia="en-AU"/>
            </w:rPr>
          </w:pPr>
          <w:hyperlink w:anchor="_Toc69399513" w:history="1">
            <w:r w:rsidR="005C2C2E" w:rsidRPr="00440E37">
              <w:rPr>
                <w:rStyle w:val="Hyperlink"/>
                <w:bCs/>
                <w:noProof/>
              </w:rPr>
              <w:t>4.2.</w:t>
            </w:r>
            <w:r w:rsidR="005C2C2E">
              <w:rPr>
                <w:rFonts w:eastAsiaTheme="minorEastAsia"/>
                <w:noProof/>
                <w:lang w:eastAsia="en-AU"/>
              </w:rPr>
              <w:tab/>
            </w:r>
            <w:r w:rsidR="005C2C2E" w:rsidRPr="00440E37">
              <w:rPr>
                <w:rStyle w:val="Hyperlink"/>
                <w:bCs/>
                <w:noProof/>
              </w:rPr>
              <w:t>If you are unsatisfied with our response</w:t>
            </w:r>
            <w:r w:rsidR="005C2C2E">
              <w:rPr>
                <w:noProof/>
                <w:webHidden/>
              </w:rPr>
              <w:tab/>
            </w:r>
            <w:r w:rsidR="005C2C2E">
              <w:rPr>
                <w:noProof/>
                <w:webHidden/>
              </w:rPr>
              <w:fldChar w:fldCharType="begin"/>
            </w:r>
            <w:r w:rsidR="005C2C2E">
              <w:rPr>
                <w:noProof/>
                <w:webHidden/>
              </w:rPr>
              <w:instrText xml:space="preserve"> PAGEREF _Toc69399513 \h </w:instrText>
            </w:r>
            <w:r w:rsidR="005C2C2E">
              <w:rPr>
                <w:noProof/>
                <w:webHidden/>
              </w:rPr>
            </w:r>
            <w:r w:rsidR="005C2C2E">
              <w:rPr>
                <w:noProof/>
                <w:webHidden/>
              </w:rPr>
              <w:fldChar w:fldCharType="separate"/>
            </w:r>
            <w:r w:rsidR="005C2C2E">
              <w:rPr>
                <w:noProof/>
                <w:webHidden/>
              </w:rPr>
              <w:t>12</w:t>
            </w:r>
            <w:r w:rsidR="005C2C2E">
              <w:rPr>
                <w:noProof/>
                <w:webHidden/>
              </w:rPr>
              <w:fldChar w:fldCharType="end"/>
            </w:r>
          </w:hyperlink>
        </w:p>
        <w:p w14:paraId="0F0DD26C" w14:textId="7E57AC94" w:rsidR="005C2C2E" w:rsidRDefault="00CD0C29">
          <w:pPr>
            <w:pStyle w:val="TOC1"/>
            <w:rPr>
              <w:rFonts w:eastAsiaTheme="minorEastAsia"/>
              <w:b w:val="0"/>
              <w:noProof/>
              <w:lang w:eastAsia="en-AU"/>
            </w:rPr>
          </w:pPr>
          <w:hyperlink w:anchor="_Toc69399514" w:history="1">
            <w:r w:rsidR="005C2C2E" w:rsidRPr="00440E37">
              <w:rPr>
                <w:rStyle w:val="Hyperlink"/>
                <w:noProof/>
              </w:rPr>
              <w:t>5.</w:t>
            </w:r>
            <w:r w:rsidR="005C2C2E">
              <w:rPr>
                <w:rFonts w:eastAsiaTheme="minorEastAsia"/>
                <w:b w:val="0"/>
                <w:noProof/>
                <w:lang w:eastAsia="en-AU"/>
              </w:rPr>
              <w:tab/>
            </w:r>
            <w:r w:rsidR="005C2C2E" w:rsidRPr="00440E37">
              <w:rPr>
                <w:rStyle w:val="Hyperlink"/>
                <w:noProof/>
              </w:rPr>
              <w:t>Contact us</w:t>
            </w:r>
            <w:r w:rsidR="005C2C2E">
              <w:rPr>
                <w:noProof/>
                <w:webHidden/>
              </w:rPr>
              <w:tab/>
            </w:r>
            <w:r w:rsidR="005C2C2E">
              <w:rPr>
                <w:noProof/>
                <w:webHidden/>
              </w:rPr>
              <w:fldChar w:fldCharType="begin"/>
            </w:r>
            <w:r w:rsidR="005C2C2E">
              <w:rPr>
                <w:noProof/>
                <w:webHidden/>
              </w:rPr>
              <w:instrText xml:space="preserve"> PAGEREF _Toc69399514 \h </w:instrText>
            </w:r>
            <w:r w:rsidR="005C2C2E">
              <w:rPr>
                <w:noProof/>
                <w:webHidden/>
              </w:rPr>
            </w:r>
            <w:r w:rsidR="005C2C2E">
              <w:rPr>
                <w:noProof/>
                <w:webHidden/>
              </w:rPr>
              <w:fldChar w:fldCharType="separate"/>
            </w:r>
            <w:r w:rsidR="005C2C2E">
              <w:rPr>
                <w:noProof/>
                <w:webHidden/>
              </w:rPr>
              <w:t>12</w:t>
            </w:r>
            <w:r w:rsidR="005C2C2E">
              <w:rPr>
                <w:noProof/>
                <w:webHidden/>
              </w:rPr>
              <w:fldChar w:fldCharType="end"/>
            </w:r>
          </w:hyperlink>
        </w:p>
        <w:p w14:paraId="204E3328" w14:textId="424AFA76" w:rsidR="005C2C2E" w:rsidRDefault="00CD0C29">
          <w:pPr>
            <w:pStyle w:val="TOC2"/>
            <w:rPr>
              <w:rFonts w:eastAsiaTheme="minorEastAsia"/>
              <w:noProof/>
              <w:lang w:eastAsia="en-AU"/>
            </w:rPr>
          </w:pPr>
          <w:hyperlink w:anchor="_Toc69399515" w:history="1">
            <w:r w:rsidR="005C2C2E" w:rsidRPr="00440E37">
              <w:rPr>
                <w:rStyle w:val="Hyperlink"/>
                <w:bCs/>
                <w:noProof/>
              </w:rPr>
              <w:t>5.1.</w:t>
            </w:r>
            <w:r w:rsidR="005C2C2E">
              <w:rPr>
                <w:rFonts w:eastAsiaTheme="minorEastAsia"/>
                <w:noProof/>
                <w:lang w:eastAsia="en-AU"/>
              </w:rPr>
              <w:tab/>
            </w:r>
            <w:r w:rsidR="005C2C2E" w:rsidRPr="00440E37">
              <w:rPr>
                <w:rStyle w:val="Hyperlink"/>
                <w:bCs/>
                <w:noProof/>
              </w:rPr>
              <w:t>General enquiries, complaints, requests for access or correction</w:t>
            </w:r>
            <w:r w:rsidR="005C2C2E">
              <w:rPr>
                <w:noProof/>
                <w:webHidden/>
              </w:rPr>
              <w:tab/>
            </w:r>
            <w:r w:rsidR="005C2C2E">
              <w:rPr>
                <w:noProof/>
                <w:webHidden/>
              </w:rPr>
              <w:fldChar w:fldCharType="begin"/>
            </w:r>
            <w:r w:rsidR="005C2C2E">
              <w:rPr>
                <w:noProof/>
                <w:webHidden/>
              </w:rPr>
              <w:instrText xml:space="preserve"> PAGEREF _Toc69399515 \h </w:instrText>
            </w:r>
            <w:r w:rsidR="005C2C2E">
              <w:rPr>
                <w:noProof/>
                <w:webHidden/>
              </w:rPr>
            </w:r>
            <w:r w:rsidR="005C2C2E">
              <w:rPr>
                <w:noProof/>
                <w:webHidden/>
              </w:rPr>
              <w:fldChar w:fldCharType="separate"/>
            </w:r>
            <w:r w:rsidR="005C2C2E">
              <w:rPr>
                <w:noProof/>
                <w:webHidden/>
              </w:rPr>
              <w:t>12</w:t>
            </w:r>
            <w:r w:rsidR="005C2C2E">
              <w:rPr>
                <w:noProof/>
                <w:webHidden/>
              </w:rPr>
              <w:fldChar w:fldCharType="end"/>
            </w:r>
          </w:hyperlink>
        </w:p>
        <w:p w14:paraId="730D48AA" w14:textId="7FCA130C" w:rsidR="005C2C2E" w:rsidRDefault="00CD0C29">
          <w:pPr>
            <w:pStyle w:val="TOC2"/>
            <w:rPr>
              <w:rFonts w:eastAsiaTheme="minorEastAsia"/>
              <w:noProof/>
              <w:lang w:eastAsia="en-AU"/>
            </w:rPr>
          </w:pPr>
          <w:hyperlink w:anchor="_Toc69399516" w:history="1">
            <w:r w:rsidR="005C2C2E" w:rsidRPr="00440E37">
              <w:rPr>
                <w:rStyle w:val="Hyperlink"/>
                <w:bCs/>
                <w:noProof/>
              </w:rPr>
              <w:t>5.2.</w:t>
            </w:r>
            <w:r w:rsidR="005C2C2E">
              <w:rPr>
                <w:rFonts w:eastAsiaTheme="minorEastAsia"/>
                <w:noProof/>
                <w:lang w:eastAsia="en-AU"/>
              </w:rPr>
              <w:tab/>
            </w:r>
            <w:r w:rsidR="005C2C2E" w:rsidRPr="00440E37">
              <w:rPr>
                <w:rStyle w:val="Hyperlink"/>
                <w:bCs/>
                <w:noProof/>
              </w:rPr>
              <w:t>Availability of this privacy policy</w:t>
            </w:r>
            <w:r w:rsidR="005C2C2E">
              <w:rPr>
                <w:noProof/>
                <w:webHidden/>
              </w:rPr>
              <w:tab/>
            </w:r>
            <w:r w:rsidR="005C2C2E">
              <w:rPr>
                <w:noProof/>
                <w:webHidden/>
              </w:rPr>
              <w:fldChar w:fldCharType="begin"/>
            </w:r>
            <w:r w:rsidR="005C2C2E">
              <w:rPr>
                <w:noProof/>
                <w:webHidden/>
              </w:rPr>
              <w:instrText xml:space="preserve"> PAGEREF _Toc69399516 \h </w:instrText>
            </w:r>
            <w:r w:rsidR="005C2C2E">
              <w:rPr>
                <w:noProof/>
                <w:webHidden/>
              </w:rPr>
            </w:r>
            <w:r w:rsidR="005C2C2E">
              <w:rPr>
                <w:noProof/>
                <w:webHidden/>
              </w:rPr>
              <w:fldChar w:fldCharType="separate"/>
            </w:r>
            <w:r w:rsidR="005C2C2E">
              <w:rPr>
                <w:noProof/>
                <w:webHidden/>
              </w:rPr>
              <w:t>13</w:t>
            </w:r>
            <w:r w:rsidR="005C2C2E">
              <w:rPr>
                <w:noProof/>
                <w:webHidden/>
              </w:rPr>
              <w:fldChar w:fldCharType="end"/>
            </w:r>
          </w:hyperlink>
        </w:p>
        <w:p w14:paraId="5FA9985E" w14:textId="7D4EDCA1" w:rsidR="005C2C2E" w:rsidRDefault="00CD0C29">
          <w:pPr>
            <w:pStyle w:val="TOC1"/>
            <w:rPr>
              <w:rFonts w:eastAsiaTheme="minorEastAsia"/>
              <w:b w:val="0"/>
              <w:noProof/>
              <w:lang w:eastAsia="en-AU"/>
            </w:rPr>
          </w:pPr>
          <w:hyperlink w:anchor="_Toc69399517" w:history="1">
            <w:r w:rsidR="005C2C2E" w:rsidRPr="00440E37">
              <w:rPr>
                <w:rStyle w:val="Hyperlink"/>
                <w:noProof/>
              </w:rPr>
              <w:t>6.</w:t>
            </w:r>
            <w:r w:rsidR="005C2C2E">
              <w:rPr>
                <w:rFonts w:eastAsiaTheme="minorEastAsia"/>
                <w:b w:val="0"/>
                <w:noProof/>
                <w:lang w:eastAsia="en-AU"/>
              </w:rPr>
              <w:tab/>
            </w:r>
            <w:r w:rsidR="005C2C2E" w:rsidRPr="00440E37">
              <w:rPr>
                <w:rStyle w:val="Hyperlink"/>
                <w:noProof/>
              </w:rPr>
              <w:t>Privacy Policy Updates</w:t>
            </w:r>
            <w:r w:rsidR="005C2C2E">
              <w:rPr>
                <w:noProof/>
                <w:webHidden/>
              </w:rPr>
              <w:tab/>
            </w:r>
            <w:r w:rsidR="005C2C2E">
              <w:rPr>
                <w:noProof/>
                <w:webHidden/>
              </w:rPr>
              <w:fldChar w:fldCharType="begin"/>
            </w:r>
            <w:r w:rsidR="005C2C2E">
              <w:rPr>
                <w:noProof/>
                <w:webHidden/>
              </w:rPr>
              <w:instrText xml:space="preserve"> PAGEREF _Toc69399517 \h </w:instrText>
            </w:r>
            <w:r w:rsidR="005C2C2E">
              <w:rPr>
                <w:noProof/>
                <w:webHidden/>
              </w:rPr>
            </w:r>
            <w:r w:rsidR="005C2C2E">
              <w:rPr>
                <w:noProof/>
                <w:webHidden/>
              </w:rPr>
              <w:fldChar w:fldCharType="separate"/>
            </w:r>
            <w:r w:rsidR="005C2C2E">
              <w:rPr>
                <w:noProof/>
                <w:webHidden/>
              </w:rPr>
              <w:t>13</w:t>
            </w:r>
            <w:r w:rsidR="005C2C2E">
              <w:rPr>
                <w:noProof/>
                <w:webHidden/>
              </w:rPr>
              <w:fldChar w:fldCharType="end"/>
            </w:r>
          </w:hyperlink>
        </w:p>
        <w:p w14:paraId="283EFDF7" w14:textId="6EED98F3" w:rsidR="00477A4D" w:rsidRDefault="00477A4D" w:rsidP="00061119">
          <w:pPr>
            <w:spacing w:line="276" w:lineRule="auto"/>
          </w:pPr>
          <w:r>
            <w:rPr>
              <w:b/>
              <w:bCs/>
              <w:noProof/>
            </w:rPr>
            <w:fldChar w:fldCharType="end"/>
          </w:r>
        </w:p>
      </w:sdtContent>
    </w:sdt>
    <w:p w14:paraId="13A1C513" w14:textId="04DBAFDA" w:rsidR="00477A4D" w:rsidRDefault="00477A4D" w:rsidP="00061119">
      <w:pPr>
        <w:pStyle w:val="Heading1"/>
        <w:numPr>
          <w:ilvl w:val="0"/>
          <w:numId w:val="3"/>
        </w:numPr>
        <w:spacing w:line="276" w:lineRule="auto"/>
        <w:ind w:left="0" w:firstLine="0"/>
      </w:pPr>
      <w:r>
        <w:br w:type="page"/>
      </w:r>
      <w:bookmarkStart w:id="1" w:name="_Toc25674966"/>
      <w:bookmarkStart w:id="2" w:name="_Toc499807047"/>
      <w:bookmarkStart w:id="3" w:name="_Toc8228943"/>
      <w:bookmarkStart w:id="4" w:name="_Toc27483675"/>
      <w:bookmarkStart w:id="5" w:name="_Toc30591514"/>
    </w:p>
    <w:p w14:paraId="4012234C" w14:textId="77777777" w:rsidR="00477A4D" w:rsidRPr="007D5E65" w:rsidRDefault="00477A4D" w:rsidP="0016740F">
      <w:pPr>
        <w:pStyle w:val="Heading1"/>
        <w:numPr>
          <w:ilvl w:val="0"/>
          <w:numId w:val="25"/>
        </w:numPr>
        <w:spacing w:before="120" w:after="120" w:line="276" w:lineRule="auto"/>
        <w:ind w:left="284"/>
        <w:rPr>
          <w:bCs/>
        </w:rPr>
      </w:pPr>
      <w:bookmarkStart w:id="6" w:name="_Toc63160296"/>
      <w:bookmarkStart w:id="7" w:name="_Toc69399480"/>
      <w:bookmarkEnd w:id="1"/>
      <w:bookmarkEnd w:id="2"/>
      <w:bookmarkEnd w:id="3"/>
      <w:bookmarkEnd w:id="4"/>
      <w:bookmarkEnd w:id="5"/>
      <w:r>
        <w:lastRenderedPageBreak/>
        <w:t>The Tuition Protection Service Director’s Privacy Policy</w:t>
      </w:r>
      <w:bookmarkEnd w:id="6"/>
      <w:bookmarkEnd w:id="7"/>
    </w:p>
    <w:p w14:paraId="12E0F9B2" w14:textId="77777777" w:rsidR="00477A4D" w:rsidRPr="00630D0E" w:rsidRDefault="00477A4D" w:rsidP="00061119">
      <w:pPr>
        <w:pStyle w:val="Heading2"/>
        <w:rPr>
          <w:rFonts w:asciiTheme="minorHAnsi" w:hAnsiTheme="minorHAnsi" w:cstheme="minorHAnsi"/>
          <w:color w:val="000000" w:themeColor="text1"/>
          <w:sz w:val="22"/>
          <w:szCs w:val="22"/>
        </w:rPr>
      </w:pPr>
      <w:bookmarkStart w:id="8" w:name="_Toc63160297"/>
      <w:bookmarkStart w:id="9" w:name="_Toc69399481"/>
      <w:r w:rsidRPr="00630D0E">
        <w:rPr>
          <w:rFonts w:asciiTheme="minorHAnsi" w:hAnsiTheme="minorHAnsi" w:cstheme="minorHAnsi"/>
          <w:color w:val="000000" w:themeColor="text1"/>
          <w:sz w:val="22"/>
          <w:szCs w:val="22"/>
        </w:rPr>
        <w:t>The Tuition Protection Service Director</w:t>
      </w:r>
      <w:bookmarkEnd w:id="8"/>
      <w:bookmarkEnd w:id="9"/>
      <w:r w:rsidRPr="00630D0E">
        <w:rPr>
          <w:rFonts w:asciiTheme="minorHAnsi" w:hAnsiTheme="minorHAnsi" w:cstheme="minorHAnsi"/>
          <w:color w:val="000000" w:themeColor="text1"/>
          <w:sz w:val="22"/>
          <w:szCs w:val="22"/>
        </w:rPr>
        <w:t xml:space="preserve"> </w:t>
      </w:r>
    </w:p>
    <w:p w14:paraId="5BD7E865" w14:textId="382161EC" w:rsidR="00477A4D" w:rsidRPr="00B53653" w:rsidRDefault="00477A4D" w:rsidP="00061119">
      <w:pPr>
        <w:spacing w:before="120"/>
      </w:pPr>
      <w:bookmarkStart w:id="10" w:name="_Toc63160298"/>
      <w:bookmarkStart w:id="11" w:name="_Hlk63352590"/>
      <w:r w:rsidRPr="00D67114">
        <w:t xml:space="preserve">The </w:t>
      </w:r>
      <w:r w:rsidRPr="000B46E8">
        <w:t>Tuition Protection Service</w:t>
      </w:r>
      <w:r>
        <w:t xml:space="preserve"> (TPS) Director is a Commonwealth statutory officer appointed under the </w:t>
      </w:r>
      <w:r>
        <w:rPr>
          <w:i/>
          <w:iCs/>
        </w:rPr>
        <w:t>Education Services for Overseas Students Act 2000.</w:t>
      </w:r>
      <w:r>
        <w:rPr>
          <w:rStyle w:val="FootnoteReference"/>
          <w:i/>
          <w:iCs/>
        </w:rPr>
        <w:footnoteReference w:id="1"/>
      </w:r>
      <w:r>
        <w:t xml:space="preserve"> </w:t>
      </w:r>
      <w:r w:rsidRPr="00D67114">
        <w:t>The</w:t>
      </w:r>
      <w:r w:rsidRPr="00FE4A61">
        <w:t xml:space="preserve"> </w:t>
      </w:r>
      <w:r w:rsidRPr="00D67114">
        <w:t>TPS</w:t>
      </w:r>
      <w:r w:rsidRPr="00EB3F26">
        <w:t xml:space="preserve"> </w:t>
      </w:r>
      <w:r w:rsidRPr="00FE4A61">
        <w:t>Director</w:t>
      </w:r>
      <w:r w:rsidRPr="00B53653">
        <w:t xml:space="preserve"> </w:t>
      </w:r>
      <w:r w:rsidRPr="00FE4A61">
        <w:t xml:space="preserve">is responsible for </w:t>
      </w:r>
      <w:r>
        <w:t>managing</w:t>
      </w:r>
      <w:r w:rsidRPr="00FE4A61">
        <w:t xml:space="preserve"> the </w:t>
      </w:r>
      <w:r>
        <w:t xml:space="preserve">tuition protection service </w:t>
      </w:r>
      <w:r w:rsidRPr="00B53653">
        <w:t>and ensuring its sustainability</w:t>
      </w:r>
      <w:r>
        <w:t xml:space="preserve">. </w:t>
      </w:r>
      <w:r w:rsidRPr="00B53653">
        <w:t xml:space="preserve">The TPS Director is supported by </w:t>
      </w:r>
      <w:r>
        <w:t xml:space="preserve">staff </w:t>
      </w:r>
      <w:r w:rsidRPr="00B53653">
        <w:t>of the Department of Education, Skills and Employment</w:t>
      </w:r>
      <w:r>
        <w:t xml:space="preserve"> (the department) and consultants, who assist in the performance of the TPS Director’s statutory functions. </w:t>
      </w:r>
      <w:bookmarkEnd w:id="10"/>
      <w:r>
        <w:t>Reference to the TPS Director in this policy includes reference to any staff and consultants handling personal information for the purposes of assisting the TPS Director.</w:t>
      </w:r>
    </w:p>
    <w:p w14:paraId="04FB5684" w14:textId="77777777" w:rsidR="00477A4D" w:rsidRPr="0008653B" w:rsidRDefault="00477A4D" w:rsidP="00061119">
      <w:pPr>
        <w:pStyle w:val="Heading2"/>
        <w:spacing w:before="0"/>
        <w:rPr>
          <w:rFonts w:asciiTheme="minorHAnsi" w:hAnsiTheme="minorHAnsi" w:cstheme="minorHAnsi"/>
          <w:color w:val="000000" w:themeColor="text1"/>
          <w:sz w:val="22"/>
          <w:szCs w:val="22"/>
        </w:rPr>
      </w:pPr>
      <w:bookmarkStart w:id="12" w:name="_Toc63160299"/>
      <w:bookmarkStart w:id="13" w:name="_Toc69399482"/>
      <w:bookmarkEnd w:id="11"/>
      <w:r w:rsidRPr="0008653B">
        <w:rPr>
          <w:rFonts w:asciiTheme="minorHAnsi" w:hAnsiTheme="minorHAnsi" w:cstheme="minorHAnsi"/>
          <w:color w:val="000000" w:themeColor="text1"/>
          <w:sz w:val="22"/>
          <w:szCs w:val="22"/>
        </w:rPr>
        <w:t>Role of the TPS</w:t>
      </w:r>
      <w:r>
        <w:rPr>
          <w:rFonts w:asciiTheme="minorHAnsi" w:hAnsiTheme="minorHAnsi" w:cstheme="minorHAnsi"/>
          <w:color w:val="000000" w:themeColor="text1"/>
          <w:sz w:val="22"/>
          <w:szCs w:val="22"/>
        </w:rPr>
        <w:t xml:space="preserve"> </w:t>
      </w:r>
      <w:r w:rsidRPr="0008653B">
        <w:rPr>
          <w:rFonts w:asciiTheme="minorHAnsi" w:hAnsiTheme="minorHAnsi" w:cstheme="minorHAnsi"/>
          <w:color w:val="000000" w:themeColor="text1"/>
          <w:sz w:val="22"/>
          <w:szCs w:val="22"/>
        </w:rPr>
        <w:t>Director</w:t>
      </w:r>
      <w:r>
        <w:rPr>
          <w:rFonts w:asciiTheme="minorHAnsi" w:hAnsiTheme="minorHAnsi" w:cstheme="minorHAnsi"/>
          <w:color w:val="000000" w:themeColor="text1"/>
          <w:sz w:val="22"/>
          <w:szCs w:val="22"/>
        </w:rPr>
        <w:t xml:space="preserve"> and the TPS</w:t>
      </w:r>
      <w:bookmarkEnd w:id="12"/>
      <w:bookmarkEnd w:id="13"/>
      <w:r>
        <w:rPr>
          <w:rFonts w:asciiTheme="minorHAnsi" w:hAnsiTheme="minorHAnsi" w:cstheme="minorHAnsi"/>
          <w:color w:val="000000" w:themeColor="text1"/>
          <w:sz w:val="22"/>
          <w:szCs w:val="22"/>
        </w:rPr>
        <w:t xml:space="preserve"> </w:t>
      </w:r>
    </w:p>
    <w:p w14:paraId="3932C80A" w14:textId="77777777" w:rsidR="00477A4D" w:rsidRPr="00B53653" w:rsidRDefault="00477A4D" w:rsidP="00061119">
      <w:pPr>
        <w:spacing w:before="120" w:after="120" w:line="276" w:lineRule="auto"/>
        <w:rPr>
          <w:rFonts w:eastAsia="Times New Roman" w:cstheme="minorHAnsi"/>
          <w:lang w:val="en-GB" w:eastAsia="en-AU"/>
        </w:rPr>
      </w:pPr>
      <w:r w:rsidRPr="00B53653">
        <w:rPr>
          <w:rFonts w:cstheme="minorHAnsi"/>
          <w:color w:val="000000" w:themeColor="text1"/>
        </w:rPr>
        <w:t xml:space="preserve">The TPS </w:t>
      </w:r>
      <w:r w:rsidRPr="00B53653">
        <w:rPr>
          <w:rFonts w:eastAsia="Times New Roman" w:cstheme="minorHAnsi"/>
          <w:color w:val="000000" w:themeColor="text1"/>
          <w:lang w:val="en-GB" w:eastAsia="en-AU"/>
        </w:rPr>
        <w:t xml:space="preserve">is an initiative of the Australian Government to assist and support students whose education providers fail to start or are unable to complete the delivery of their course of study. </w:t>
      </w:r>
      <w:r w:rsidRPr="00B53653">
        <w:rPr>
          <w:rFonts w:eastAsia="Times New Roman" w:cstheme="minorHAnsi"/>
          <w:lang w:val="en-GB" w:eastAsia="en-AU"/>
        </w:rPr>
        <w:t>The</w:t>
      </w:r>
      <w:r>
        <w:rPr>
          <w:rFonts w:eastAsia="Times New Roman" w:cstheme="minorHAnsi"/>
          <w:lang w:val="en-GB" w:eastAsia="en-AU"/>
        </w:rPr>
        <w:t xml:space="preserve"> role of the</w:t>
      </w:r>
      <w:r w:rsidRPr="00B53653">
        <w:rPr>
          <w:rFonts w:eastAsia="Times New Roman" w:cstheme="minorHAnsi"/>
          <w:lang w:val="en-GB" w:eastAsia="en-AU"/>
        </w:rPr>
        <w:t xml:space="preserve"> TPS </w:t>
      </w:r>
      <w:r>
        <w:rPr>
          <w:rFonts w:eastAsia="Times New Roman" w:cstheme="minorHAnsi"/>
          <w:lang w:val="en-GB" w:eastAsia="en-AU"/>
        </w:rPr>
        <w:t xml:space="preserve">Director includes facilitating and monitoring </w:t>
      </w:r>
      <w:r w:rsidRPr="00B53653">
        <w:rPr>
          <w:rFonts w:eastAsia="Times New Roman" w:cstheme="minorHAnsi"/>
          <w:lang w:val="en-GB" w:eastAsia="en-AU"/>
        </w:rPr>
        <w:t>assist</w:t>
      </w:r>
      <w:r>
        <w:rPr>
          <w:rFonts w:eastAsia="Times New Roman" w:cstheme="minorHAnsi"/>
          <w:lang w:val="en-GB" w:eastAsia="en-AU"/>
        </w:rPr>
        <w:t xml:space="preserve">ance </w:t>
      </w:r>
      <w:r w:rsidRPr="00B53653">
        <w:rPr>
          <w:rFonts w:eastAsia="Times New Roman" w:cstheme="minorHAnsi"/>
          <w:lang w:val="en-GB" w:eastAsia="en-AU"/>
        </w:rPr>
        <w:t>and support</w:t>
      </w:r>
      <w:r>
        <w:rPr>
          <w:rFonts w:eastAsia="Times New Roman" w:cstheme="minorHAnsi"/>
          <w:lang w:val="en-GB" w:eastAsia="en-AU"/>
        </w:rPr>
        <w:t xml:space="preserve"> to</w:t>
      </w:r>
      <w:r w:rsidRPr="00B53653">
        <w:rPr>
          <w:rFonts w:eastAsia="Times New Roman" w:cstheme="minorHAnsi"/>
          <w:lang w:val="en-GB" w:eastAsia="en-AU"/>
        </w:rPr>
        <w:t>:</w:t>
      </w:r>
    </w:p>
    <w:p w14:paraId="6C310969" w14:textId="77777777" w:rsidR="00477A4D" w:rsidRPr="00B53653" w:rsidRDefault="00477A4D" w:rsidP="00061119">
      <w:pPr>
        <w:pStyle w:val="ListParagraph"/>
        <w:numPr>
          <w:ilvl w:val="0"/>
          <w:numId w:val="6"/>
        </w:numPr>
        <w:spacing w:before="120" w:after="120" w:line="276" w:lineRule="auto"/>
        <w:ind w:left="357" w:hanging="283"/>
        <w:rPr>
          <w:rFonts w:eastAsia="Times New Roman" w:cstheme="minorHAnsi"/>
          <w:lang w:val="en-GB" w:eastAsia="en-AU"/>
        </w:rPr>
      </w:pPr>
      <w:r w:rsidRPr="00B53653">
        <w:rPr>
          <w:rFonts w:eastAsia="Times New Roman" w:cstheme="minorHAnsi"/>
          <w:lang w:val="en-GB" w:eastAsia="en-AU"/>
        </w:rPr>
        <w:t xml:space="preserve">international students on student </w:t>
      </w:r>
      <w:proofErr w:type="gramStart"/>
      <w:r w:rsidRPr="00B53653">
        <w:rPr>
          <w:rFonts w:eastAsia="Times New Roman" w:cstheme="minorHAnsi"/>
          <w:lang w:val="en-GB" w:eastAsia="en-AU"/>
        </w:rPr>
        <w:t>visas;</w:t>
      </w:r>
      <w:proofErr w:type="gramEnd"/>
      <w:r w:rsidRPr="00B53653">
        <w:rPr>
          <w:rFonts w:eastAsia="Times New Roman" w:cstheme="minorHAnsi"/>
          <w:lang w:val="en-GB" w:eastAsia="en-AU"/>
        </w:rPr>
        <w:t xml:space="preserve"> </w:t>
      </w:r>
    </w:p>
    <w:p w14:paraId="304302EC" w14:textId="77777777" w:rsidR="00477A4D" w:rsidRPr="00B53653" w:rsidRDefault="00477A4D" w:rsidP="00061119">
      <w:pPr>
        <w:pStyle w:val="ListParagraph"/>
        <w:numPr>
          <w:ilvl w:val="0"/>
          <w:numId w:val="6"/>
        </w:numPr>
        <w:spacing w:before="120" w:after="120" w:line="276" w:lineRule="auto"/>
        <w:ind w:left="357" w:hanging="283"/>
        <w:rPr>
          <w:rFonts w:eastAsia="Times New Roman" w:cstheme="minorHAnsi"/>
          <w:lang w:val="en-GB" w:eastAsia="en-AU"/>
        </w:rPr>
      </w:pPr>
      <w:r w:rsidRPr="00B53653">
        <w:rPr>
          <w:rFonts w:eastAsia="Times New Roman" w:cstheme="minorHAnsi"/>
          <w:lang w:val="en-GB" w:eastAsia="en-AU"/>
        </w:rPr>
        <w:t>domestic Vocational Education and Training (VET) students accessing a VET Student Loan (VSL</w:t>
      </w:r>
      <w:proofErr w:type="gramStart"/>
      <w:r w:rsidRPr="00B53653">
        <w:rPr>
          <w:rFonts w:eastAsia="Times New Roman" w:cstheme="minorHAnsi"/>
          <w:lang w:val="en-GB" w:eastAsia="en-AU"/>
        </w:rPr>
        <w:t>);</w:t>
      </w:r>
      <w:proofErr w:type="gramEnd"/>
    </w:p>
    <w:p w14:paraId="15D3E24A" w14:textId="77777777" w:rsidR="00477A4D" w:rsidRPr="00B53653" w:rsidRDefault="00477A4D" w:rsidP="00061119">
      <w:pPr>
        <w:pStyle w:val="ListParagraph"/>
        <w:numPr>
          <w:ilvl w:val="0"/>
          <w:numId w:val="6"/>
        </w:numPr>
        <w:spacing w:before="120" w:after="120" w:line="276" w:lineRule="auto"/>
        <w:ind w:left="357" w:hanging="283"/>
        <w:rPr>
          <w:rFonts w:eastAsia="Times New Roman" w:cstheme="minorHAnsi"/>
          <w:lang w:val="en-GB" w:eastAsia="en-AU"/>
        </w:rPr>
      </w:pPr>
      <w:r w:rsidRPr="00B53653">
        <w:rPr>
          <w:rFonts w:eastAsia="Times New Roman" w:cstheme="minorHAnsi"/>
          <w:lang w:val="en-GB" w:eastAsia="en-AU"/>
        </w:rPr>
        <w:t>domestic higher education up-front fee-paying students and students accessing FEE</w:t>
      </w:r>
      <w:r w:rsidRPr="00B53653">
        <w:rPr>
          <w:rFonts w:eastAsia="Times New Roman" w:cstheme="minorHAnsi"/>
          <w:lang w:val="en-GB" w:eastAsia="en-AU"/>
        </w:rPr>
        <w:noBreakHyphen/>
        <w:t>HELP or HECS-HELP assistance (HELP).</w:t>
      </w:r>
    </w:p>
    <w:p w14:paraId="7C9D0074" w14:textId="77777777" w:rsidR="00477A4D" w:rsidRPr="0012707D" w:rsidRDefault="00477A4D" w:rsidP="0012707D">
      <w:pPr>
        <w:spacing w:before="120" w:after="120" w:line="276" w:lineRule="auto"/>
        <w:ind w:left="74"/>
        <w:rPr>
          <w:rFonts w:eastAsia="Times New Roman" w:cstheme="minorHAnsi"/>
          <w:lang w:val="en-GB" w:eastAsia="en-AU"/>
        </w:rPr>
      </w:pPr>
      <w:r w:rsidRPr="0012707D">
        <w:rPr>
          <w:rFonts w:eastAsia="Times New Roman" w:cstheme="minorHAnsi"/>
          <w:lang w:val="en-GB" w:eastAsia="en-AU"/>
        </w:rPr>
        <w:t xml:space="preserve">The TPS Director ensures these students continue to either: </w:t>
      </w:r>
    </w:p>
    <w:p w14:paraId="2E275E99" w14:textId="77777777" w:rsidR="00477A4D" w:rsidRPr="002D02B1" w:rsidRDefault="00477A4D" w:rsidP="00061119">
      <w:pPr>
        <w:pStyle w:val="ListParagraph"/>
        <w:numPr>
          <w:ilvl w:val="0"/>
          <w:numId w:val="6"/>
        </w:numPr>
        <w:spacing w:before="120" w:after="120" w:line="276" w:lineRule="auto"/>
        <w:ind w:left="357" w:hanging="283"/>
        <w:rPr>
          <w:rFonts w:eastAsia="Times New Roman" w:cstheme="minorHAnsi"/>
          <w:lang w:val="en-GB" w:eastAsia="en-AU"/>
        </w:rPr>
      </w:pPr>
      <w:r w:rsidRPr="002D02B1">
        <w:rPr>
          <w:rFonts w:eastAsia="Times New Roman" w:cstheme="minorHAnsi"/>
          <w:lang w:val="en-GB" w:eastAsia="en-AU"/>
        </w:rPr>
        <w:t>complete their studies in an</w:t>
      </w:r>
      <w:r>
        <w:rPr>
          <w:rFonts w:eastAsia="Times New Roman" w:cstheme="minorHAnsi"/>
          <w:lang w:val="en-GB" w:eastAsia="en-AU"/>
        </w:rPr>
        <w:t xml:space="preserve"> equivalent or similar</w:t>
      </w:r>
      <w:r w:rsidRPr="002D02B1">
        <w:rPr>
          <w:rFonts w:eastAsia="Times New Roman" w:cstheme="minorHAnsi"/>
          <w:lang w:val="en-GB" w:eastAsia="en-AU"/>
        </w:rPr>
        <w:t xml:space="preserve"> course with another education provider</w:t>
      </w:r>
      <w:r>
        <w:rPr>
          <w:rFonts w:eastAsia="Times New Roman" w:cstheme="minorHAnsi"/>
          <w:lang w:val="en-GB" w:eastAsia="en-AU"/>
        </w:rPr>
        <w:t>;</w:t>
      </w:r>
      <w:r w:rsidRPr="002D02B1">
        <w:rPr>
          <w:rFonts w:eastAsia="Times New Roman" w:cstheme="minorHAnsi"/>
          <w:lang w:val="en-GB" w:eastAsia="en-AU"/>
        </w:rPr>
        <w:t xml:space="preserve"> or</w:t>
      </w:r>
    </w:p>
    <w:p w14:paraId="3764E22F" w14:textId="77777777" w:rsidR="00477A4D" w:rsidRDefault="00477A4D" w:rsidP="00061119">
      <w:pPr>
        <w:pStyle w:val="ListParagraph"/>
        <w:numPr>
          <w:ilvl w:val="0"/>
          <w:numId w:val="6"/>
        </w:numPr>
        <w:spacing w:before="120" w:after="120" w:line="276" w:lineRule="auto"/>
        <w:ind w:left="357" w:hanging="283"/>
        <w:rPr>
          <w:rFonts w:eastAsia="Times New Roman" w:cstheme="minorHAnsi"/>
          <w:lang w:val="en-GB" w:eastAsia="en-AU"/>
        </w:rPr>
      </w:pPr>
      <w:r w:rsidRPr="002D02B1">
        <w:rPr>
          <w:rFonts w:eastAsia="Times New Roman" w:cstheme="minorHAnsi"/>
          <w:lang w:val="en-GB" w:eastAsia="en-AU"/>
        </w:rPr>
        <w:t>receive a refund of their unspent tuition fees (international</w:t>
      </w:r>
      <w:r>
        <w:rPr>
          <w:rFonts w:eastAsia="Times New Roman" w:cstheme="minorHAnsi"/>
          <w:lang w:val="en-GB" w:eastAsia="en-AU"/>
        </w:rPr>
        <w:t>) or refund of tuition fees paid for uncompleted units (</w:t>
      </w:r>
      <w:r w:rsidRPr="002D02B1">
        <w:rPr>
          <w:rFonts w:eastAsia="Times New Roman" w:cstheme="minorHAnsi"/>
          <w:lang w:val="en-GB" w:eastAsia="en-AU"/>
        </w:rPr>
        <w:t>higher education up-front fee</w:t>
      </w:r>
      <w:r>
        <w:rPr>
          <w:rFonts w:eastAsia="Times New Roman" w:cstheme="minorHAnsi"/>
          <w:lang w:val="en-GB" w:eastAsia="en-AU"/>
        </w:rPr>
        <w:noBreakHyphen/>
        <w:t>paying</w:t>
      </w:r>
      <w:r w:rsidRPr="002D02B1">
        <w:rPr>
          <w:rFonts w:eastAsia="Times New Roman" w:cstheme="minorHAnsi"/>
          <w:lang w:val="en-GB" w:eastAsia="en-AU"/>
        </w:rPr>
        <w:t xml:space="preserve"> students)</w:t>
      </w:r>
      <w:r>
        <w:rPr>
          <w:rFonts w:eastAsia="Times New Roman" w:cstheme="minorHAnsi"/>
          <w:lang w:val="en-GB" w:eastAsia="en-AU"/>
        </w:rPr>
        <w:t>; or</w:t>
      </w:r>
    </w:p>
    <w:p w14:paraId="3445ED4E" w14:textId="77777777" w:rsidR="00477A4D" w:rsidRPr="002D02B1" w:rsidRDefault="00477A4D" w:rsidP="00061119">
      <w:pPr>
        <w:pStyle w:val="ListParagraph"/>
        <w:numPr>
          <w:ilvl w:val="0"/>
          <w:numId w:val="6"/>
        </w:numPr>
        <w:spacing w:before="120" w:after="120" w:line="276" w:lineRule="auto"/>
        <w:ind w:left="357" w:hanging="283"/>
        <w:rPr>
          <w:rFonts w:eastAsia="Times New Roman" w:cstheme="minorHAnsi"/>
          <w:lang w:val="en-GB" w:eastAsia="en-AU"/>
        </w:rPr>
      </w:pPr>
      <w:r w:rsidRPr="002D02B1">
        <w:rPr>
          <w:rFonts w:eastAsia="Times New Roman" w:cstheme="minorHAnsi"/>
          <w:lang w:val="en-GB" w:eastAsia="en-AU"/>
        </w:rPr>
        <w:t>a re-credit of their loan for uncompleted units (VSL and HELP).</w:t>
      </w:r>
    </w:p>
    <w:p w14:paraId="79ADA711" w14:textId="77777777" w:rsidR="00477A4D" w:rsidRPr="007D5E65" w:rsidRDefault="00477A4D" w:rsidP="00061119">
      <w:pPr>
        <w:spacing w:before="120" w:after="120" w:line="276" w:lineRule="auto"/>
      </w:pPr>
      <w:r w:rsidRPr="002D02B1">
        <w:t xml:space="preserve">More information is available on the </w:t>
      </w:r>
      <w:hyperlink r:id="rId8" w:history="1">
        <w:r w:rsidRPr="002D02B1">
          <w:rPr>
            <w:rStyle w:val="Hyperlink"/>
          </w:rPr>
          <w:t>Tuition Protection Service website</w:t>
        </w:r>
      </w:hyperlink>
      <w:r w:rsidRPr="002D02B1">
        <w:t>.</w:t>
      </w:r>
    </w:p>
    <w:p w14:paraId="15EF404C" w14:textId="77777777" w:rsidR="00477A4D" w:rsidRPr="003F7970" w:rsidRDefault="00477A4D" w:rsidP="003F7970">
      <w:pPr>
        <w:pStyle w:val="Heading2"/>
        <w:spacing w:before="0"/>
        <w:rPr>
          <w:rFonts w:asciiTheme="minorHAnsi" w:hAnsiTheme="minorHAnsi" w:cstheme="minorHAnsi"/>
          <w:color w:val="000000" w:themeColor="text1"/>
          <w:sz w:val="22"/>
          <w:szCs w:val="22"/>
        </w:rPr>
      </w:pPr>
      <w:bookmarkStart w:id="14" w:name="_Toc25674968"/>
      <w:bookmarkStart w:id="15" w:name="_Toc499807049"/>
      <w:bookmarkStart w:id="16" w:name="_Toc8228945"/>
      <w:bookmarkStart w:id="17" w:name="_Toc27483677"/>
      <w:bookmarkStart w:id="18" w:name="_Toc30591516"/>
      <w:bookmarkStart w:id="19" w:name="_Toc63160300"/>
      <w:bookmarkStart w:id="20" w:name="_Toc69399483"/>
      <w:r w:rsidRPr="003F7970">
        <w:rPr>
          <w:rFonts w:asciiTheme="minorHAnsi" w:hAnsiTheme="minorHAnsi" w:cstheme="minorHAnsi"/>
          <w:color w:val="000000" w:themeColor="text1"/>
          <w:sz w:val="22"/>
          <w:szCs w:val="22"/>
        </w:rPr>
        <w:t>Purpose of this privacy policy</w:t>
      </w:r>
      <w:bookmarkEnd w:id="14"/>
      <w:bookmarkEnd w:id="15"/>
      <w:bookmarkEnd w:id="16"/>
      <w:bookmarkEnd w:id="17"/>
      <w:bookmarkEnd w:id="18"/>
      <w:bookmarkEnd w:id="19"/>
      <w:bookmarkEnd w:id="20"/>
    </w:p>
    <w:p w14:paraId="168266AC" w14:textId="77777777" w:rsidR="00477A4D" w:rsidRPr="007D5E65" w:rsidRDefault="00477A4D" w:rsidP="00061119">
      <w:pPr>
        <w:spacing w:before="120" w:after="120" w:line="276" w:lineRule="auto"/>
      </w:pPr>
      <w:r w:rsidRPr="007D5E65">
        <w:t xml:space="preserve">The </w:t>
      </w:r>
      <w:r>
        <w:t xml:space="preserve">TPS Director’s </w:t>
      </w:r>
      <w:r w:rsidRPr="007D5E65">
        <w:t>privacy policy</w:t>
      </w:r>
      <w:r>
        <w:t>:</w:t>
      </w:r>
    </w:p>
    <w:p w14:paraId="23A99DC4" w14:textId="77777777" w:rsidR="00477A4D" w:rsidRPr="00061119" w:rsidRDefault="00477A4D" w:rsidP="00061119">
      <w:pPr>
        <w:pStyle w:val="ListParagraph"/>
        <w:numPr>
          <w:ilvl w:val="0"/>
          <w:numId w:val="6"/>
        </w:numPr>
        <w:spacing w:before="120" w:after="120" w:line="276" w:lineRule="auto"/>
        <w:ind w:left="357" w:hanging="283"/>
        <w:rPr>
          <w:rFonts w:eastAsia="Times New Roman" w:cstheme="minorHAnsi"/>
          <w:lang w:val="en-GB" w:eastAsia="en-AU"/>
        </w:rPr>
      </w:pPr>
      <w:r w:rsidRPr="00061119">
        <w:rPr>
          <w:rFonts w:eastAsia="Times New Roman" w:cstheme="minorHAnsi"/>
          <w:lang w:val="en-GB" w:eastAsia="en-AU"/>
        </w:rPr>
        <w:t xml:space="preserve">describes the types of personal information that we collect, store, use and </w:t>
      </w:r>
      <w:proofErr w:type="gramStart"/>
      <w:r w:rsidRPr="00061119">
        <w:rPr>
          <w:rFonts w:eastAsia="Times New Roman" w:cstheme="minorHAnsi"/>
          <w:lang w:val="en-GB" w:eastAsia="en-AU"/>
        </w:rPr>
        <w:t>disclose;</w:t>
      </w:r>
      <w:proofErr w:type="gramEnd"/>
    </w:p>
    <w:p w14:paraId="3D163468" w14:textId="77777777" w:rsidR="00477A4D" w:rsidRPr="00061119" w:rsidRDefault="00477A4D" w:rsidP="00061119">
      <w:pPr>
        <w:pStyle w:val="ListParagraph"/>
        <w:numPr>
          <w:ilvl w:val="0"/>
          <w:numId w:val="6"/>
        </w:numPr>
        <w:spacing w:before="120" w:after="120" w:line="276" w:lineRule="auto"/>
        <w:ind w:left="357" w:hanging="283"/>
        <w:rPr>
          <w:rFonts w:eastAsia="Times New Roman" w:cstheme="minorHAnsi"/>
          <w:lang w:val="en-GB" w:eastAsia="en-AU"/>
        </w:rPr>
      </w:pPr>
      <w:r w:rsidRPr="00061119">
        <w:rPr>
          <w:rFonts w:eastAsia="Times New Roman" w:cstheme="minorHAnsi"/>
          <w:lang w:val="en-GB" w:eastAsia="en-AU"/>
        </w:rPr>
        <w:t xml:space="preserve">outlines our personal information handling </w:t>
      </w:r>
      <w:proofErr w:type="gramStart"/>
      <w:r w:rsidRPr="00061119">
        <w:rPr>
          <w:rFonts w:eastAsia="Times New Roman" w:cstheme="minorHAnsi"/>
          <w:lang w:val="en-GB" w:eastAsia="en-AU"/>
        </w:rPr>
        <w:t>practices;</w:t>
      </w:r>
      <w:proofErr w:type="gramEnd"/>
    </w:p>
    <w:p w14:paraId="17E54935" w14:textId="77777777" w:rsidR="00477A4D" w:rsidRPr="00061119" w:rsidRDefault="00477A4D" w:rsidP="00061119">
      <w:pPr>
        <w:pStyle w:val="ListParagraph"/>
        <w:numPr>
          <w:ilvl w:val="0"/>
          <w:numId w:val="6"/>
        </w:numPr>
        <w:spacing w:before="120" w:after="120" w:line="276" w:lineRule="auto"/>
        <w:ind w:left="357" w:hanging="283"/>
        <w:rPr>
          <w:rFonts w:eastAsia="Times New Roman" w:cstheme="minorHAnsi"/>
          <w:lang w:val="en-GB" w:eastAsia="en-AU"/>
        </w:rPr>
      </w:pPr>
      <w:r w:rsidRPr="00061119">
        <w:rPr>
          <w:rFonts w:eastAsia="Times New Roman" w:cstheme="minorHAnsi"/>
          <w:lang w:val="en-GB" w:eastAsia="en-AU"/>
        </w:rPr>
        <w:t xml:space="preserve">explains our authority to collect your personal information, why it may be held by us, how it is used and how it is </w:t>
      </w:r>
      <w:proofErr w:type="gramStart"/>
      <w:r w:rsidRPr="00061119">
        <w:rPr>
          <w:rFonts w:eastAsia="Times New Roman" w:cstheme="minorHAnsi"/>
          <w:lang w:val="en-GB" w:eastAsia="en-AU"/>
        </w:rPr>
        <w:t>protected;</w:t>
      </w:r>
      <w:proofErr w:type="gramEnd"/>
    </w:p>
    <w:p w14:paraId="52363E69" w14:textId="77777777" w:rsidR="00477A4D" w:rsidRPr="00061119" w:rsidRDefault="00477A4D" w:rsidP="00061119">
      <w:pPr>
        <w:pStyle w:val="ListParagraph"/>
        <w:numPr>
          <w:ilvl w:val="0"/>
          <w:numId w:val="6"/>
        </w:numPr>
        <w:spacing w:before="120" w:after="120" w:line="276" w:lineRule="auto"/>
        <w:ind w:left="357" w:hanging="283"/>
        <w:rPr>
          <w:rFonts w:eastAsia="Times New Roman" w:cstheme="minorHAnsi"/>
          <w:lang w:val="en-GB" w:eastAsia="en-AU"/>
        </w:rPr>
      </w:pPr>
      <w:r w:rsidRPr="00061119">
        <w:rPr>
          <w:rFonts w:eastAsia="Times New Roman" w:cstheme="minorHAnsi"/>
          <w:lang w:val="en-GB" w:eastAsia="en-AU"/>
        </w:rPr>
        <w:t xml:space="preserve">notifies whether we are likely to disclose personal information to overseas recipients and, if possible, to </w:t>
      </w:r>
      <w:proofErr w:type="gramStart"/>
      <w:r w:rsidRPr="00061119">
        <w:rPr>
          <w:rFonts w:eastAsia="Times New Roman" w:cstheme="minorHAnsi"/>
          <w:lang w:val="en-GB" w:eastAsia="en-AU"/>
        </w:rPr>
        <w:t>whom;</w:t>
      </w:r>
      <w:proofErr w:type="gramEnd"/>
    </w:p>
    <w:p w14:paraId="5B46C785" w14:textId="4EECB561" w:rsidR="00477A4D" w:rsidRDefault="00477A4D" w:rsidP="00061119">
      <w:pPr>
        <w:pStyle w:val="ListParagraph"/>
        <w:numPr>
          <w:ilvl w:val="0"/>
          <w:numId w:val="6"/>
        </w:numPr>
        <w:spacing w:before="120" w:after="120" w:line="276" w:lineRule="auto"/>
        <w:ind w:left="357" w:hanging="283"/>
      </w:pPr>
      <w:r w:rsidRPr="00061119">
        <w:rPr>
          <w:rFonts w:eastAsia="Times New Roman" w:cstheme="minorHAnsi"/>
          <w:lang w:val="en-GB" w:eastAsia="en-AU"/>
        </w:rPr>
        <w:t xml:space="preserve">provides information on how you can access your personal information, correct it if necessary and complain if you believe it has been wrongly collected or inappropriately handled. </w:t>
      </w:r>
      <w:bookmarkStart w:id="21" w:name="_Toc25674969"/>
      <w:bookmarkStart w:id="22" w:name="_Toc499807050"/>
      <w:bookmarkStart w:id="23" w:name="_Toc8228946"/>
      <w:bookmarkStart w:id="24" w:name="_Toc27483678"/>
      <w:bookmarkStart w:id="25" w:name="_Toc30591517"/>
      <w:bookmarkStart w:id="26" w:name="_Toc63160301"/>
    </w:p>
    <w:p w14:paraId="0C998986" w14:textId="58EB7079" w:rsidR="00477A4D" w:rsidRPr="0016740F" w:rsidRDefault="00477A4D" w:rsidP="0016740F">
      <w:pPr>
        <w:pStyle w:val="Heading2"/>
        <w:numPr>
          <w:ilvl w:val="1"/>
          <w:numId w:val="4"/>
        </w:numPr>
        <w:spacing w:before="120" w:after="120"/>
        <w:ind w:left="0" w:firstLine="0"/>
        <w:rPr>
          <w:b w:val="0"/>
          <w:bCs/>
          <w:color w:val="2E74B5" w:themeColor="accent5" w:themeShade="BF"/>
        </w:rPr>
      </w:pPr>
      <w:bookmarkStart w:id="27" w:name="_Toc69399484"/>
      <w:r w:rsidRPr="0016740F">
        <w:rPr>
          <w:b w:val="0"/>
          <w:bCs/>
          <w:color w:val="2E74B5" w:themeColor="accent5" w:themeShade="BF"/>
        </w:rPr>
        <w:lastRenderedPageBreak/>
        <w:t>Privacy Act 1988</w:t>
      </w:r>
      <w:bookmarkEnd w:id="21"/>
      <w:bookmarkEnd w:id="22"/>
      <w:bookmarkEnd w:id="23"/>
      <w:bookmarkEnd w:id="24"/>
      <w:bookmarkEnd w:id="25"/>
      <w:bookmarkEnd w:id="26"/>
      <w:bookmarkEnd w:id="27"/>
    </w:p>
    <w:p w14:paraId="793D9C36" w14:textId="77777777" w:rsidR="00477A4D" w:rsidRDefault="00477A4D" w:rsidP="00061119">
      <w:pPr>
        <w:spacing w:before="120" w:after="120" w:line="276" w:lineRule="auto"/>
      </w:pPr>
      <w:bookmarkStart w:id="28" w:name="_Hlk63421642"/>
      <w:r>
        <w:t xml:space="preserve">The TPS Director is required to comply with the </w:t>
      </w:r>
      <w:hyperlink r:id="rId9" w:history="1">
        <w:r w:rsidRPr="00683047">
          <w:rPr>
            <w:rStyle w:val="Hyperlink"/>
            <w:i/>
            <w:iCs/>
          </w:rPr>
          <w:t>Privacy Act 1988</w:t>
        </w:r>
      </w:hyperlink>
      <w:r>
        <w:t xml:space="preserve"> (Cth) (the Privacy Act), this includes compliance with the Australian Privacy Principles (APPs). The TPS Director is an APP entity for the purposes of the Privacy Act. As an APP entity, the TPS Director must have a clearly expressed and up</w:t>
      </w:r>
      <w:r>
        <w:noBreakHyphen/>
        <w:t xml:space="preserve">to-date privacy policy about the management of personal information. </w:t>
      </w:r>
    </w:p>
    <w:p w14:paraId="26800D61" w14:textId="58D87ADC" w:rsidR="00477A4D" w:rsidRPr="00DA2BCD" w:rsidRDefault="00477A4D" w:rsidP="00405A3E">
      <w:pPr>
        <w:spacing w:before="120" w:after="120" w:line="276" w:lineRule="auto"/>
      </w:pPr>
      <w:r>
        <w:t xml:space="preserve">The APPs are contained in Schedule 1 of the Privacy Act. </w:t>
      </w:r>
      <w:bookmarkEnd w:id="28"/>
      <w:r w:rsidRPr="00DA2BCD">
        <w:t>The APPs regulate how federal public sector agencies and certain private sector organisations can collect, hold, use and disclose personal information and how you can access and correct that information.</w:t>
      </w:r>
    </w:p>
    <w:p w14:paraId="198E1603" w14:textId="31B9B068" w:rsidR="00477A4D" w:rsidRDefault="00477A4D" w:rsidP="00061119">
      <w:pPr>
        <w:spacing w:before="120" w:after="120" w:line="276" w:lineRule="auto"/>
      </w:pPr>
      <w:r w:rsidRPr="00DA2BCD">
        <w:t xml:space="preserve">The APPs only apply to information about living individuals, not information about corporate entities such as businesses, </w:t>
      </w:r>
      <w:r w:rsidR="006E1944" w:rsidRPr="00DA2BCD">
        <w:t>firms,</w:t>
      </w:r>
      <w:r w:rsidRPr="00DA2BCD">
        <w:t xml:space="preserve"> or trusts. Detailed information and guidance about the APPs can be found on the </w:t>
      </w:r>
      <w:hyperlink r:id="rId10" w:history="1">
        <w:r w:rsidRPr="00AA1DED">
          <w:rPr>
            <w:rStyle w:val="Hyperlink"/>
          </w:rPr>
          <w:t>Office of the Australian Information Commissioner</w:t>
        </w:r>
      </w:hyperlink>
      <w:r>
        <w:t xml:space="preserve">  website</w:t>
      </w:r>
      <w:r w:rsidRPr="00DA2BCD">
        <w:t>.</w:t>
      </w:r>
    </w:p>
    <w:p w14:paraId="4DFFA40E" w14:textId="77777777" w:rsidR="00477A4D" w:rsidRPr="00924AD8" w:rsidRDefault="00477A4D" w:rsidP="00061119">
      <w:pPr>
        <w:pStyle w:val="Heading2"/>
        <w:numPr>
          <w:ilvl w:val="1"/>
          <w:numId w:val="4"/>
        </w:numPr>
        <w:spacing w:before="120" w:after="120"/>
        <w:ind w:left="0" w:firstLine="0"/>
        <w:rPr>
          <w:rFonts w:cstheme="majorHAnsi"/>
          <w:b w:val="0"/>
          <w:bCs/>
          <w:color w:val="2E74B5" w:themeColor="accent5" w:themeShade="BF"/>
        </w:rPr>
      </w:pPr>
      <w:bookmarkStart w:id="29" w:name="_Toc63160302"/>
      <w:bookmarkStart w:id="30" w:name="_Toc69399485"/>
      <w:r w:rsidRPr="00924AD8">
        <w:rPr>
          <w:rFonts w:cstheme="majorHAnsi"/>
          <w:b w:val="0"/>
          <w:bCs/>
          <w:color w:val="2E74B5" w:themeColor="accent5" w:themeShade="BF"/>
        </w:rPr>
        <w:t>Who should read this privacy policy?</w:t>
      </w:r>
      <w:bookmarkEnd w:id="29"/>
      <w:bookmarkEnd w:id="30"/>
    </w:p>
    <w:p w14:paraId="63457E3B" w14:textId="77777777" w:rsidR="00477A4D" w:rsidRPr="007D5E65" w:rsidRDefault="00477A4D" w:rsidP="00061119">
      <w:pPr>
        <w:spacing w:before="120" w:after="120" w:line="276" w:lineRule="auto"/>
      </w:pPr>
      <w:r w:rsidRPr="007D5E65">
        <w:t xml:space="preserve">You should read this privacy policy if you are: </w:t>
      </w:r>
    </w:p>
    <w:p w14:paraId="7C0892C5" w14:textId="77777777" w:rsidR="00477A4D" w:rsidRPr="00061119" w:rsidRDefault="00477A4D" w:rsidP="00061119">
      <w:pPr>
        <w:pStyle w:val="ListParagraph"/>
        <w:numPr>
          <w:ilvl w:val="0"/>
          <w:numId w:val="6"/>
        </w:numPr>
        <w:spacing w:before="120" w:after="120" w:line="276" w:lineRule="auto"/>
        <w:ind w:left="357" w:hanging="283"/>
        <w:rPr>
          <w:rFonts w:eastAsia="Times New Roman" w:cstheme="minorHAnsi"/>
          <w:lang w:val="en-GB" w:eastAsia="en-AU"/>
        </w:rPr>
      </w:pPr>
      <w:r w:rsidRPr="00061119">
        <w:rPr>
          <w:rFonts w:eastAsia="Times New Roman" w:cstheme="minorHAnsi"/>
          <w:lang w:val="en-GB" w:eastAsia="en-AU"/>
        </w:rPr>
        <w:t xml:space="preserve">a </w:t>
      </w:r>
      <w:proofErr w:type="gramStart"/>
      <w:r w:rsidRPr="00061119">
        <w:rPr>
          <w:rFonts w:eastAsia="Times New Roman" w:cstheme="minorHAnsi"/>
          <w:lang w:val="en-GB" w:eastAsia="en-AU"/>
        </w:rPr>
        <w:t>student;</w:t>
      </w:r>
      <w:proofErr w:type="gramEnd"/>
    </w:p>
    <w:p w14:paraId="6FF37AA3" w14:textId="77777777" w:rsidR="00477A4D" w:rsidRPr="00061119" w:rsidRDefault="00477A4D" w:rsidP="00061119">
      <w:pPr>
        <w:pStyle w:val="ListParagraph"/>
        <w:numPr>
          <w:ilvl w:val="0"/>
          <w:numId w:val="6"/>
        </w:numPr>
        <w:spacing w:before="120" w:after="120" w:line="276" w:lineRule="auto"/>
        <w:ind w:left="357" w:hanging="283"/>
        <w:rPr>
          <w:rFonts w:eastAsia="Times New Roman" w:cstheme="minorHAnsi"/>
          <w:lang w:val="en-GB" w:eastAsia="en-AU"/>
        </w:rPr>
      </w:pPr>
      <w:r w:rsidRPr="00061119">
        <w:rPr>
          <w:rFonts w:eastAsia="Times New Roman" w:cstheme="minorHAnsi"/>
          <w:lang w:val="en-GB" w:eastAsia="en-AU"/>
        </w:rPr>
        <w:t xml:space="preserve">a parent or guardian of a student under </w:t>
      </w:r>
      <w:proofErr w:type="gramStart"/>
      <w:r w:rsidRPr="00061119">
        <w:rPr>
          <w:rFonts w:eastAsia="Times New Roman" w:cstheme="minorHAnsi"/>
          <w:lang w:val="en-GB" w:eastAsia="en-AU"/>
        </w:rPr>
        <w:t>18;</w:t>
      </w:r>
      <w:proofErr w:type="gramEnd"/>
    </w:p>
    <w:p w14:paraId="6AB4AEC8" w14:textId="77777777" w:rsidR="00477A4D" w:rsidRPr="00061119" w:rsidRDefault="00477A4D" w:rsidP="00061119">
      <w:pPr>
        <w:pStyle w:val="ListParagraph"/>
        <w:numPr>
          <w:ilvl w:val="0"/>
          <w:numId w:val="6"/>
        </w:numPr>
        <w:spacing w:before="120" w:after="120" w:line="276" w:lineRule="auto"/>
        <w:ind w:left="357" w:hanging="283"/>
        <w:rPr>
          <w:rFonts w:eastAsia="Times New Roman" w:cstheme="minorHAnsi"/>
          <w:lang w:val="en-GB" w:eastAsia="en-AU"/>
        </w:rPr>
      </w:pPr>
      <w:r w:rsidRPr="00061119">
        <w:rPr>
          <w:rFonts w:eastAsia="Times New Roman" w:cstheme="minorHAnsi"/>
          <w:lang w:val="en-GB" w:eastAsia="en-AU"/>
        </w:rPr>
        <w:t xml:space="preserve">a registered training </w:t>
      </w:r>
      <w:proofErr w:type="gramStart"/>
      <w:r w:rsidRPr="00061119">
        <w:rPr>
          <w:rFonts w:eastAsia="Times New Roman" w:cstheme="minorHAnsi"/>
          <w:lang w:val="en-GB" w:eastAsia="en-AU"/>
        </w:rPr>
        <w:t>organisation;</w:t>
      </w:r>
      <w:proofErr w:type="gramEnd"/>
    </w:p>
    <w:p w14:paraId="30A21A54" w14:textId="77777777" w:rsidR="00477A4D" w:rsidRPr="00061119" w:rsidRDefault="00477A4D" w:rsidP="00061119">
      <w:pPr>
        <w:pStyle w:val="ListParagraph"/>
        <w:numPr>
          <w:ilvl w:val="0"/>
          <w:numId w:val="6"/>
        </w:numPr>
        <w:spacing w:before="120" w:after="120" w:line="276" w:lineRule="auto"/>
        <w:ind w:left="357" w:hanging="283"/>
        <w:rPr>
          <w:rFonts w:eastAsia="Times New Roman" w:cstheme="minorHAnsi"/>
          <w:lang w:val="en-GB" w:eastAsia="en-AU"/>
        </w:rPr>
      </w:pPr>
      <w:r w:rsidRPr="00061119">
        <w:rPr>
          <w:rFonts w:eastAsia="Times New Roman" w:cstheme="minorHAnsi"/>
          <w:lang w:val="en-GB" w:eastAsia="en-AU"/>
        </w:rPr>
        <w:t xml:space="preserve">an approved course provider approved under the </w:t>
      </w:r>
      <w:hyperlink r:id="rId11" w:history="1">
        <w:r w:rsidRPr="005007E0">
          <w:rPr>
            <w:rFonts w:eastAsia="Times New Roman" w:cstheme="minorHAnsi"/>
            <w:i/>
            <w:iCs/>
            <w:lang w:val="en-GB" w:eastAsia="en-AU"/>
          </w:rPr>
          <w:t>VET Student Loans Act 2016</w:t>
        </w:r>
      </w:hyperlink>
      <w:r w:rsidRPr="00061119">
        <w:rPr>
          <w:rFonts w:eastAsia="Times New Roman" w:cstheme="minorHAnsi"/>
          <w:lang w:val="en-GB" w:eastAsia="en-AU"/>
        </w:rPr>
        <w:t xml:space="preserve"> (VSL Act);</w:t>
      </w:r>
    </w:p>
    <w:p w14:paraId="55D8E307" w14:textId="77777777" w:rsidR="00477A4D" w:rsidRPr="00061119" w:rsidRDefault="00477A4D" w:rsidP="00061119">
      <w:pPr>
        <w:pStyle w:val="ListParagraph"/>
        <w:numPr>
          <w:ilvl w:val="0"/>
          <w:numId w:val="6"/>
        </w:numPr>
        <w:spacing w:before="120" w:after="120" w:line="276" w:lineRule="auto"/>
        <w:ind w:left="357" w:hanging="283"/>
        <w:rPr>
          <w:rFonts w:eastAsia="Times New Roman" w:cstheme="minorHAnsi"/>
          <w:lang w:val="en-GB" w:eastAsia="en-AU"/>
        </w:rPr>
      </w:pPr>
      <w:r w:rsidRPr="00061119">
        <w:rPr>
          <w:rFonts w:eastAsia="Times New Roman" w:cstheme="minorHAnsi"/>
          <w:lang w:val="en-GB" w:eastAsia="en-AU"/>
        </w:rPr>
        <w:t xml:space="preserve">a registered higher education provider under the </w:t>
      </w:r>
      <w:hyperlink r:id="rId12" w:history="1">
        <w:r w:rsidRPr="005007E0">
          <w:rPr>
            <w:rFonts w:eastAsia="Times New Roman" w:cstheme="minorHAnsi"/>
            <w:i/>
            <w:iCs/>
            <w:lang w:val="en-GB" w:eastAsia="en-AU"/>
          </w:rPr>
          <w:t>Tertiary Education Quality and Standards Agency Act 2011</w:t>
        </w:r>
      </w:hyperlink>
      <w:r w:rsidRPr="00061119">
        <w:rPr>
          <w:rFonts w:eastAsia="Times New Roman" w:cstheme="minorHAnsi"/>
          <w:lang w:val="en-GB" w:eastAsia="en-AU"/>
        </w:rPr>
        <w:t xml:space="preserve"> (TEQSA Act);</w:t>
      </w:r>
    </w:p>
    <w:p w14:paraId="7C8A6D90" w14:textId="77777777" w:rsidR="00477A4D" w:rsidRPr="00061119" w:rsidRDefault="00477A4D" w:rsidP="00061119">
      <w:pPr>
        <w:pStyle w:val="ListParagraph"/>
        <w:numPr>
          <w:ilvl w:val="0"/>
          <w:numId w:val="6"/>
        </w:numPr>
        <w:spacing w:before="120" w:after="120" w:line="276" w:lineRule="auto"/>
        <w:ind w:left="357" w:hanging="283"/>
        <w:rPr>
          <w:rFonts w:eastAsia="Times New Roman" w:cstheme="minorHAnsi"/>
          <w:lang w:val="en-GB" w:eastAsia="en-AU"/>
        </w:rPr>
      </w:pPr>
      <w:r w:rsidRPr="00061119">
        <w:rPr>
          <w:rFonts w:eastAsia="Times New Roman" w:cstheme="minorHAnsi"/>
          <w:lang w:val="en-GB" w:eastAsia="en-AU"/>
        </w:rPr>
        <w:t xml:space="preserve">a higher education provider approved under the </w:t>
      </w:r>
      <w:hyperlink r:id="rId13" w:history="1">
        <w:r w:rsidRPr="005007E0">
          <w:rPr>
            <w:rFonts w:eastAsia="Times New Roman" w:cstheme="minorHAnsi"/>
            <w:i/>
            <w:iCs/>
            <w:lang w:val="en-GB" w:eastAsia="en-AU"/>
          </w:rPr>
          <w:t>Higher Education Support Act 2003</w:t>
        </w:r>
      </w:hyperlink>
      <w:r w:rsidRPr="00061119">
        <w:rPr>
          <w:rFonts w:eastAsia="Times New Roman" w:cstheme="minorHAnsi"/>
          <w:lang w:val="en-GB" w:eastAsia="en-AU"/>
        </w:rPr>
        <w:t xml:space="preserve"> (HESA);</w:t>
      </w:r>
    </w:p>
    <w:p w14:paraId="659A2E56" w14:textId="3E01E20B" w:rsidR="00477A4D" w:rsidRPr="00061119" w:rsidRDefault="00477A4D" w:rsidP="00061119">
      <w:pPr>
        <w:pStyle w:val="ListParagraph"/>
        <w:numPr>
          <w:ilvl w:val="0"/>
          <w:numId w:val="6"/>
        </w:numPr>
        <w:spacing w:before="120" w:after="120" w:line="276" w:lineRule="auto"/>
        <w:ind w:left="357" w:hanging="283"/>
        <w:rPr>
          <w:rFonts w:eastAsia="Times New Roman" w:cstheme="minorHAnsi"/>
          <w:lang w:val="en-GB" w:eastAsia="en-AU"/>
        </w:rPr>
      </w:pPr>
      <w:r w:rsidRPr="00061119">
        <w:rPr>
          <w:rFonts w:eastAsia="Times New Roman" w:cstheme="minorHAnsi"/>
          <w:lang w:val="en-GB" w:eastAsia="en-AU"/>
        </w:rPr>
        <w:t xml:space="preserve">an Australian education provider registered to provide courses to people studying in Australia on a student visa under the </w:t>
      </w:r>
      <w:r w:rsidRPr="005007E0">
        <w:rPr>
          <w:rFonts w:eastAsia="Times New Roman" w:cstheme="minorHAnsi"/>
          <w:i/>
          <w:iCs/>
          <w:lang w:val="en-GB" w:eastAsia="en-AU"/>
        </w:rPr>
        <w:t>Education Services for Overseas Students Act 2000</w:t>
      </w:r>
      <w:r w:rsidRPr="00061119">
        <w:rPr>
          <w:rFonts w:eastAsia="Times New Roman" w:cstheme="minorHAnsi"/>
          <w:lang w:val="en-GB" w:eastAsia="en-AU"/>
        </w:rPr>
        <w:t xml:space="preserve"> (ESOS Act</w:t>
      </w:r>
      <w:proofErr w:type="gramStart"/>
      <w:r w:rsidRPr="00061119">
        <w:rPr>
          <w:rFonts w:eastAsia="Times New Roman" w:cstheme="minorHAnsi"/>
          <w:lang w:val="en-GB" w:eastAsia="en-AU"/>
        </w:rPr>
        <w:t>);</w:t>
      </w:r>
      <w:proofErr w:type="gramEnd"/>
    </w:p>
    <w:p w14:paraId="66F0915A" w14:textId="77777777" w:rsidR="00477A4D" w:rsidRPr="00061119" w:rsidRDefault="00477A4D" w:rsidP="00061119">
      <w:pPr>
        <w:pStyle w:val="ListParagraph"/>
        <w:numPr>
          <w:ilvl w:val="0"/>
          <w:numId w:val="6"/>
        </w:numPr>
        <w:spacing w:before="120" w:after="120" w:line="276" w:lineRule="auto"/>
        <w:ind w:left="357" w:hanging="283"/>
        <w:rPr>
          <w:rFonts w:eastAsia="Times New Roman" w:cstheme="minorHAnsi"/>
          <w:lang w:val="en-GB" w:eastAsia="en-AU"/>
        </w:rPr>
      </w:pPr>
      <w:r w:rsidRPr="00061119">
        <w:rPr>
          <w:rFonts w:eastAsia="Times New Roman" w:cstheme="minorHAnsi"/>
          <w:lang w:val="en-GB" w:eastAsia="en-AU"/>
        </w:rPr>
        <w:t xml:space="preserve">an employee of an education </w:t>
      </w:r>
      <w:proofErr w:type="gramStart"/>
      <w:r w:rsidRPr="00061119">
        <w:rPr>
          <w:rFonts w:eastAsia="Times New Roman" w:cstheme="minorHAnsi"/>
          <w:lang w:val="en-GB" w:eastAsia="en-AU"/>
        </w:rPr>
        <w:t>provider;</w:t>
      </w:r>
      <w:proofErr w:type="gramEnd"/>
    </w:p>
    <w:p w14:paraId="36050A0E" w14:textId="133B7A8A" w:rsidR="00477A4D" w:rsidRPr="00061119" w:rsidRDefault="00477A4D" w:rsidP="00061119">
      <w:pPr>
        <w:pStyle w:val="ListParagraph"/>
        <w:numPr>
          <w:ilvl w:val="0"/>
          <w:numId w:val="6"/>
        </w:numPr>
        <w:spacing w:before="120" w:after="120" w:line="276" w:lineRule="auto"/>
        <w:ind w:left="357" w:hanging="283"/>
        <w:rPr>
          <w:rFonts w:eastAsia="Times New Roman" w:cstheme="minorHAnsi"/>
          <w:lang w:val="en-GB" w:eastAsia="en-AU"/>
        </w:rPr>
      </w:pPr>
      <w:r w:rsidRPr="00061119">
        <w:rPr>
          <w:rFonts w:eastAsia="Times New Roman" w:cstheme="minorHAnsi"/>
          <w:lang w:val="en-GB" w:eastAsia="en-AU"/>
        </w:rPr>
        <w:t xml:space="preserve">a contractor, consultant, or supplier of goods or services to the TPS </w:t>
      </w:r>
      <w:proofErr w:type="gramStart"/>
      <w:r w:rsidRPr="00061119">
        <w:rPr>
          <w:rFonts w:eastAsia="Times New Roman" w:cstheme="minorHAnsi"/>
          <w:lang w:val="en-GB" w:eastAsia="en-AU"/>
        </w:rPr>
        <w:t>Director;</w:t>
      </w:r>
      <w:proofErr w:type="gramEnd"/>
    </w:p>
    <w:p w14:paraId="7A5F8530" w14:textId="6BD8C6CA" w:rsidR="00477A4D" w:rsidRPr="00061119" w:rsidRDefault="00477A4D" w:rsidP="00061119">
      <w:pPr>
        <w:pStyle w:val="ListParagraph"/>
        <w:numPr>
          <w:ilvl w:val="0"/>
          <w:numId w:val="6"/>
        </w:numPr>
        <w:spacing w:before="120" w:after="120" w:line="276" w:lineRule="auto"/>
        <w:ind w:left="357" w:hanging="283"/>
        <w:rPr>
          <w:rFonts w:eastAsia="Times New Roman" w:cstheme="minorHAnsi"/>
          <w:lang w:val="en-GB" w:eastAsia="en-AU"/>
        </w:rPr>
      </w:pPr>
      <w:r w:rsidRPr="00061119">
        <w:rPr>
          <w:rFonts w:eastAsia="Times New Roman" w:cstheme="minorHAnsi"/>
          <w:lang w:val="en-GB" w:eastAsia="en-AU"/>
        </w:rPr>
        <w:t xml:space="preserve">an applicant for a tenderer for a contract provided by the TPS </w:t>
      </w:r>
      <w:proofErr w:type="gramStart"/>
      <w:r w:rsidRPr="00061119">
        <w:rPr>
          <w:rFonts w:eastAsia="Times New Roman" w:cstheme="minorHAnsi"/>
          <w:lang w:val="en-GB" w:eastAsia="en-AU"/>
        </w:rPr>
        <w:t>Director;</w:t>
      </w:r>
      <w:proofErr w:type="gramEnd"/>
    </w:p>
    <w:p w14:paraId="3D8574EE" w14:textId="764F183C" w:rsidR="00477A4D" w:rsidRPr="00061119" w:rsidRDefault="00477A4D" w:rsidP="00061119">
      <w:pPr>
        <w:pStyle w:val="ListParagraph"/>
        <w:numPr>
          <w:ilvl w:val="0"/>
          <w:numId w:val="6"/>
        </w:numPr>
        <w:spacing w:before="120" w:after="120" w:line="276" w:lineRule="auto"/>
        <w:ind w:left="357" w:hanging="283"/>
        <w:rPr>
          <w:rFonts w:eastAsia="Times New Roman" w:cstheme="minorHAnsi"/>
          <w:lang w:val="en-GB" w:eastAsia="en-AU"/>
        </w:rPr>
      </w:pPr>
      <w:r w:rsidRPr="00061119">
        <w:rPr>
          <w:rFonts w:eastAsia="Times New Roman" w:cstheme="minorHAnsi"/>
          <w:lang w:val="en-GB" w:eastAsia="en-AU"/>
        </w:rPr>
        <w:t xml:space="preserve">a policy stakeholder who works with the TPS </w:t>
      </w:r>
      <w:proofErr w:type="gramStart"/>
      <w:r w:rsidRPr="00061119">
        <w:rPr>
          <w:rFonts w:eastAsia="Times New Roman" w:cstheme="minorHAnsi"/>
          <w:lang w:val="en-GB" w:eastAsia="en-AU"/>
        </w:rPr>
        <w:t>Director;</w:t>
      </w:r>
      <w:proofErr w:type="gramEnd"/>
    </w:p>
    <w:p w14:paraId="43E396EB" w14:textId="3196E7B3" w:rsidR="00477A4D" w:rsidRPr="00061119" w:rsidRDefault="00477A4D" w:rsidP="00061119">
      <w:pPr>
        <w:pStyle w:val="ListParagraph"/>
        <w:numPr>
          <w:ilvl w:val="0"/>
          <w:numId w:val="6"/>
        </w:numPr>
        <w:spacing w:before="120" w:after="120" w:line="276" w:lineRule="auto"/>
        <w:ind w:left="357" w:hanging="283"/>
        <w:rPr>
          <w:rFonts w:eastAsia="Times New Roman" w:cstheme="minorHAnsi"/>
          <w:lang w:val="en-GB" w:eastAsia="en-AU"/>
        </w:rPr>
      </w:pPr>
      <w:r w:rsidRPr="00061119">
        <w:rPr>
          <w:rFonts w:eastAsia="Times New Roman" w:cstheme="minorHAnsi"/>
          <w:lang w:val="en-GB" w:eastAsia="en-AU"/>
        </w:rPr>
        <w:t xml:space="preserve">a person whose information may be given to the TPS Director by a third party, including other Australian Government </w:t>
      </w:r>
      <w:proofErr w:type="gramStart"/>
      <w:r w:rsidRPr="00061119">
        <w:rPr>
          <w:rFonts w:eastAsia="Times New Roman" w:cstheme="minorHAnsi"/>
          <w:lang w:val="en-GB" w:eastAsia="en-AU"/>
        </w:rPr>
        <w:t>agencies;</w:t>
      </w:r>
      <w:proofErr w:type="gramEnd"/>
    </w:p>
    <w:p w14:paraId="0D2181A7" w14:textId="77777777" w:rsidR="00477A4D" w:rsidRDefault="00477A4D" w:rsidP="00061119">
      <w:pPr>
        <w:pStyle w:val="ListParagraph"/>
        <w:numPr>
          <w:ilvl w:val="0"/>
          <w:numId w:val="6"/>
        </w:numPr>
        <w:spacing w:before="120" w:after="120" w:line="276" w:lineRule="auto"/>
        <w:ind w:left="357" w:hanging="283"/>
      </w:pPr>
      <w:r w:rsidRPr="00061119">
        <w:rPr>
          <w:rFonts w:eastAsia="Times New Roman" w:cstheme="minorHAnsi"/>
          <w:lang w:val="en-GB" w:eastAsia="en-AU"/>
        </w:rPr>
        <w:t>any other individual whose personal information we may collect, hold, use and disclose from</w:t>
      </w:r>
      <w:r w:rsidRPr="007D5E65">
        <w:t xml:space="preserve"> time to time.</w:t>
      </w:r>
    </w:p>
    <w:p w14:paraId="597793B2" w14:textId="77777777" w:rsidR="00477A4D" w:rsidRPr="00AA3CE3" w:rsidRDefault="00477A4D" w:rsidP="00061119">
      <w:pPr>
        <w:pStyle w:val="Heading2"/>
        <w:numPr>
          <w:ilvl w:val="1"/>
          <w:numId w:val="4"/>
        </w:numPr>
        <w:spacing w:before="120" w:after="120"/>
        <w:ind w:left="0" w:firstLine="0"/>
        <w:rPr>
          <w:b w:val="0"/>
          <w:bCs/>
          <w:color w:val="2E74B5" w:themeColor="accent5" w:themeShade="BF"/>
        </w:rPr>
      </w:pPr>
      <w:bookmarkStart w:id="31" w:name="_Toc25674970"/>
      <w:bookmarkStart w:id="32" w:name="_Ref25682275"/>
      <w:bookmarkStart w:id="33" w:name="_Toc499807051"/>
      <w:bookmarkStart w:id="34" w:name="_Toc8228947"/>
      <w:bookmarkStart w:id="35" w:name="_Toc27483679"/>
      <w:bookmarkStart w:id="36" w:name="_Toc30591518"/>
      <w:bookmarkStart w:id="37" w:name="_Toc63160303"/>
      <w:bookmarkStart w:id="38" w:name="_Toc69399486"/>
      <w:r w:rsidRPr="00AA3CE3">
        <w:rPr>
          <w:b w:val="0"/>
          <w:bCs/>
          <w:color w:val="2E74B5" w:themeColor="accent5" w:themeShade="BF"/>
        </w:rPr>
        <w:t>Information covered by this privacy policy</w:t>
      </w:r>
      <w:bookmarkEnd w:id="31"/>
      <w:bookmarkEnd w:id="32"/>
      <w:bookmarkEnd w:id="33"/>
      <w:bookmarkEnd w:id="34"/>
      <w:bookmarkEnd w:id="35"/>
      <w:bookmarkEnd w:id="36"/>
      <w:bookmarkEnd w:id="37"/>
      <w:bookmarkEnd w:id="38"/>
    </w:p>
    <w:p w14:paraId="5B69FE10" w14:textId="694987A0" w:rsidR="00477A4D" w:rsidRPr="00A54B96" w:rsidRDefault="00477A4D" w:rsidP="00061119">
      <w:pPr>
        <w:spacing w:before="120" w:after="120" w:line="276" w:lineRule="auto"/>
      </w:pPr>
      <w:r w:rsidRPr="00A54B96">
        <w:t xml:space="preserve">This privacy policy has been developed in accordance with Australian Privacy Principle 1 and embodies </w:t>
      </w:r>
      <w:r>
        <w:t xml:space="preserve">the TPS Director’s </w:t>
      </w:r>
      <w:r w:rsidRPr="00A54B96">
        <w:t>commitment to protecting the personal information we collect, hold, use and disclose.</w:t>
      </w:r>
    </w:p>
    <w:p w14:paraId="4AA6FBA4" w14:textId="77777777" w:rsidR="00F92387" w:rsidRDefault="00477A4D" w:rsidP="00061119">
      <w:pPr>
        <w:spacing w:line="276" w:lineRule="auto"/>
      </w:pPr>
      <w:r w:rsidRPr="00A54B96">
        <w:t>This privacy policy is not intended to cover our handling of commercially sensitive information or other information that is not defined in the Privacy Act as personal information.</w:t>
      </w:r>
      <w:r w:rsidR="00827D9B">
        <w:t xml:space="preserve"> </w:t>
      </w:r>
    </w:p>
    <w:p w14:paraId="3B60ADFF" w14:textId="3B7D22A6" w:rsidR="00477A4D" w:rsidRPr="00A54B96" w:rsidRDefault="00477A4D" w:rsidP="00061119">
      <w:pPr>
        <w:spacing w:line="276" w:lineRule="auto"/>
      </w:pPr>
      <w:r w:rsidRPr="00DA2BCD">
        <w:rPr>
          <w:b/>
          <w:bCs/>
        </w:rPr>
        <w:lastRenderedPageBreak/>
        <w:t>‘Personal information</w:t>
      </w:r>
      <w:r>
        <w:rPr>
          <w:b/>
          <w:bCs/>
        </w:rPr>
        <w:t>’</w:t>
      </w:r>
      <w:r w:rsidRPr="00A54B96">
        <w:t xml:space="preserve"> means any information (or an opinion) about an identified individual or an individual who is reasonably identifiable, whether true or not and whether recorded in a material form or not.</w:t>
      </w:r>
      <w:r w:rsidRPr="00A54B96">
        <w:rPr>
          <w:vertAlign w:val="superscript"/>
        </w:rPr>
        <w:footnoteReference w:id="2"/>
      </w:r>
      <w:r w:rsidRPr="00A54B96">
        <w:t xml:space="preserve"> </w:t>
      </w:r>
    </w:p>
    <w:p w14:paraId="06FFE3EF" w14:textId="5528734F" w:rsidR="00477A4D" w:rsidRPr="00A54B96" w:rsidRDefault="00477A4D" w:rsidP="00061119">
      <w:pPr>
        <w:spacing w:before="120" w:after="120" w:line="276" w:lineRule="auto"/>
      </w:pPr>
      <w:r w:rsidRPr="00DA2BCD">
        <w:rPr>
          <w:b/>
          <w:bCs/>
        </w:rPr>
        <w:t>‘Sensitive information’</w:t>
      </w:r>
      <w:r w:rsidRPr="00A54B96">
        <w:t xml:space="preserve"> is a subset of personal information and includes information about your health, genetics, </w:t>
      </w:r>
      <w:r w:rsidR="006E1944" w:rsidRPr="00A54B96">
        <w:t>biometrics,</w:t>
      </w:r>
      <w:r w:rsidRPr="00A54B96">
        <w:t xml:space="preserve"> or disability; racial or ethnic origin; religious, political</w:t>
      </w:r>
      <w:r w:rsidR="00373FAE">
        <w:t>,</w:t>
      </w:r>
      <w:r w:rsidRPr="00A54B96">
        <w:t xml:space="preserve"> or philosophical beliefs; professional association or trade union memberships, sexuality; or criminal record. Additional requirements apply to the collection and handling of sensitive information.</w:t>
      </w:r>
    </w:p>
    <w:p w14:paraId="21D80890" w14:textId="77777777" w:rsidR="00477A4D" w:rsidRPr="00924AD8" w:rsidRDefault="00477A4D" w:rsidP="00061119">
      <w:pPr>
        <w:pStyle w:val="Heading1"/>
        <w:numPr>
          <w:ilvl w:val="0"/>
          <w:numId w:val="4"/>
        </w:numPr>
        <w:spacing w:before="120" w:after="120" w:line="276" w:lineRule="auto"/>
        <w:ind w:left="0" w:firstLine="0"/>
        <w:rPr>
          <w:color w:val="2E74B5" w:themeColor="accent5" w:themeShade="BF"/>
        </w:rPr>
      </w:pPr>
      <w:bookmarkStart w:id="39" w:name="_Toc25674971"/>
      <w:bookmarkStart w:id="40" w:name="_Toc499807052"/>
      <w:bookmarkStart w:id="41" w:name="_Toc8228948"/>
      <w:bookmarkStart w:id="42" w:name="_Toc27483680"/>
      <w:bookmarkStart w:id="43" w:name="_Toc30591519"/>
      <w:bookmarkStart w:id="44" w:name="_Toc63160304"/>
      <w:bookmarkStart w:id="45" w:name="_Toc69399487"/>
      <w:r w:rsidRPr="00924AD8">
        <w:rPr>
          <w:color w:val="2E74B5" w:themeColor="accent5" w:themeShade="BF"/>
        </w:rPr>
        <w:t>Our Personal Information Handling Practices</w:t>
      </w:r>
      <w:bookmarkEnd w:id="39"/>
      <w:bookmarkEnd w:id="40"/>
      <w:bookmarkEnd w:id="41"/>
      <w:bookmarkEnd w:id="42"/>
      <w:bookmarkEnd w:id="43"/>
      <w:bookmarkEnd w:id="44"/>
      <w:bookmarkEnd w:id="45"/>
    </w:p>
    <w:p w14:paraId="77CD53C0" w14:textId="77777777" w:rsidR="00477A4D" w:rsidRPr="00AA3CE3" w:rsidRDefault="00477A4D" w:rsidP="00061119">
      <w:pPr>
        <w:pStyle w:val="Heading2"/>
        <w:numPr>
          <w:ilvl w:val="1"/>
          <w:numId w:val="4"/>
        </w:numPr>
        <w:spacing w:before="120" w:after="120"/>
        <w:ind w:left="0" w:firstLine="0"/>
        <w:rPr>
          <w:b w:val="0"/>
          <w:bCs/>
          <w:color w:val="2E74B5" w:themeColor="accent5" w:themeShade="BF"/>
        </w:rPr>
      </w:pPr>
      <w:bookmarkStart w:id="46" w:name="_Toc25674972"/>
      <w:bookmarkStart w:id="47" w:name="_Toc499807053"/>
      <w:bookmarkStart w:id="48" w:name="_Toc8228949"/>
      <w:bookmarkStart w:id="49" w:name="_Toc27483681"/>
      <w:bookmarkStart w:id="50" w:name="_Toc30591520"/>
      <w:bookmarkStart w:id="51" w:name="_Toc63160305"/>
      <w:bookmarkStart w:id="52" w:name="_Toc69399488"/>
      <w:r w:rsidRPr="00AA3CE3">
        <w:rPr>
          <w:b w:val="0"/>
          <w:bCs/>
          <w:color w:val="2E74B5" w:themeColor="accent5" w:themeShade="BF"/>
        </w:rPr>
        <w:t>Collection of personal information</w:t>
      </w:r>
      <w:bookmarkEnd w:id="46"/>
      <w:bookmarkEnd w:id="47"/>
      <w:bookmarkEnd w:id="48"/>
      <w:bookmarkEnd w:id="49"/>
      <w:bookmarkEnd w:id="50"/>
      <w:bookmarkEnd w:id="51"/>
      <w:bookmarkEnd w:id="52"/>
    </w:p>
    <w:p w14:paraId="1B12EBFB" w14:textId="77777777" w:rsidR="00477A4D" w:rsidRPr="00DA2BCD" w:rsidRDefault="00477A4D" w:rsidP="00061119">
      <w:pPr>
        <w:spacing w:before="120" w:after="120" w:line="276" w:lineRule="auto"/>
      </w:pPr>
      <w:r w:rsidRPr="00DA2BCD">
        <w:t xml:space="preserve">Personal information may be collected </w:t>
      </w:r>
      <w:r>
        <w:t>from providers about students for the purposes of administering tuition protection under the ESOS Act, VSL Act, HESA and the TEQSA Act.</w:t>
      </w:r>
      <w:r w:rsidRPr="00DA2BCD">
        <w:t xml:space="preserve"> It may be collected directly from you, or on your behalf from a representative you have authorised. </w:t>
      </w:r>
      <w:r>
        <w:t xml:space="preserve"> </w:t>
      </w:r>
    </w:p>
    <w:p w14:paraId="3FF3C025" w14:textId="3B4891C0" w:rsidR="00477A4D" w:rsidRPr="00DA2BCD" w:rsidRDefault="00477A4D" w:rsidP="00061119">
      <w:pPr>
        <w:spacing w:line="276" w:lineRule="auto"/>
      </w:pPr>
      <w:r w:rsidRPr="00DA2BCD">
        <w:t xml:space="preserve">We may also obtain personal information collected by other Australian Government </w:t>
      </w:r>
      <w:r>
        <w:t xml:space="preserve">Departments or </w:t>
      </w:r>
      <w:r w:rsidRPr="00DA2BCD">
        <w:t xml:space="preserve">agencies, </w:t>
      </w:r>
      <w:r w:rsidR="006E1944" w:rsidRPr="00DA2BCD">
        <w:t>state,</w:t>
      </w:r>
      <w:r w:rsidRPr="00DA2BCD">
        <w:t xml:space="preserve"> or territory governments, other third parties, or from publicly available sources. This will only occur whe</w:t>
      </w:r>
      <w:r>
        <w:t xml:space="preserve">n </w:t>
      </w:r>
      <w:r w:rsidRPr="00DA2BCD">
        <w:t>you consent</w:t>
      </w:r>
      <w:r>
        <w:t xml:space="preserve"> or in circumstances </w:t>
      </w:r>
      <w:r w:rsidRPr="00DA2BCD">
        <w:t xml:space="preserve">where it is unreasonable or impractical to collect the information </w:t>
      </w:r>
      <w:r>
        <w:t xml:space="preserve">directly </w:t>
      </w:r>
      <w:r w:rsidRPr="00DA2BCD">
        <w:t>from you</w:t>
      </w:r>
      <w:r>
        <w:t xml:space="preserve">. It will also occur </w:t>
      </w:r>
      <w:r w:rsidRPr="00DA2BCD">
        <w:t>whe</w:t>
      </w:r>
      <w:r>
        <w:t>n</w:t>
      </w:r>
      <w:r w:rsidRPr="00DA2BCD">
        <w:t xml:space="preserve"> we are required or authorised to do so by law. </w:t>
      </w:r>
    </w:p>
    <w:p w14:paraId="051F1B9E" w14:textId="77777777" w:rsidR="00477A4D" w:rsidRPr="00DA2BCD" w:rsidRDefault="00477A4D" w:rsidP="00061119">
      <w:pPr>
        <w:spacing w:line="276" w:lineRule="auto"/>
      </w:pPr>
      <w:bookmarkStart w:id="53" w:name="_Hlk56497963"/>
      <w:r w:rsidRPr="00DA2BCD">
        <w:t>We are authorised to collect personal information (which may include sensitive information) under a range of Acts</w:t>
      </w:r>
      <w:r>
        <w:t xml:space="preserve">, </w:t>
      </w:r>
      <w:r w:rsidRPr="00DA2BCD">
        <w:t xml:space="preserve">including but not limited to: </w:t>
      </w:r>
    </w:p>
    <w:p w14:paraId="15733D84" w14:textId="77777777" w:rsidR="00477A4D" w:rsidRPr="00061119" w:rsidRDefault="00477A4D" w:rsidP="00061119">
      <w:pPr>
        <w:pStyle w:val="ListParagraph"/>
        <w:numPr>
          <w:ilvl w:val="0"/>
          <w:numId w:val="6"/>
        </w:numPr>
        <w:spacing w:before="120" w:after="120" w:line="276" w:lineRule="auto"/>
        <w:ind w:left="357" w:hanging="283"/>
        <w:rPr>
          <w:rFonts w:eastAsia="Times New Roman" w:cstheme="minorHAnsi"/>
          <w:lang w:val="en-GB" w:eastAsia="en-AU"/>
        </w:rPr>
      </w:pPr>
      <w:r w:rsidRPr="00373FAE">
        <w:rPr>
          <w:rFonts w:eastAsia="Times New Roman" w:cstheme="minorHAnsi"/>
          <w:i/>
          <w:iCs/>
          <w:lang w:val="en-GB" w:eastAsia="en-AU"/>
        </w:rPr>
        <w:t xml:space="preserve">Education Services for Overseas Students Act </w:t>
      </w:r>
      <w:proofErr w:type="gramStart"/>
      <w:r w:rsidRPr="00373FAE">
        <w:rPr>
          <w:rFonts w:eastAsia="Times New Roman" w:cstheme="minorHAnsi"/>
          <w:i/>
          <w:iCs/>
          <w:lang w:val="en-GB" w:eastAsia="en-AU"/>
        </w:rPr>
        <w:t>2000</w:t>
      </w:r>
      <w:r w:rsidRPr="00061119">
        <w:rPr>
          <w:rFonts w:eastAsia="Times New Roman" w:cstheme="minorHAnsi"/>
          <w:lang w:val="en-GB" w:eastAsia="en-AU"/>
        </w:rPr>
        <w:t>;</w:t>
      </w:r>
      <w:proofErr w:type="gramEnd"/>
    </w:p>
    <w:p w14:paraId="010B9E84" w14:textId="77777777" w:rsidR="00477A4D" w:rsidRPr="00373FAE" w:rsidRDefault="00477A4D" w:rsidP="00061119">
      <w:pPr>
        <w:pStyle w:val="ListParagraph"/>
        <w:numPr>
          <w:ilvl w:val="0"/>
          <w:numId w:val="6"/>
        </w:numPr>
        <w:spacing w:before="120" w:after="120" w:line="276" w:lineRule="auto"/>
        <w:ind w:left="357" w:hanging="283"/>
        <w:rPr>
          <w:rFonts w:eastAsia="Times New Roman" w:cstheme="minorHAnsi"/>
          <w:i/>
          <w:iCs/>
          <w:lang w:val="en-GB" w:eastAsia="en-AU"/>
        </w:rPr>
      </w:pPr>
      <w:r w:rsidRPr="00373FAE">
        <w:rPr>
          <w:rFonts w:eastAsia="Times New Roman" w:cstheme="minorHAnsi"/>
          <w:i/>
          <w:iCs/>
          <w:lang w:val="en-GB" w:eastAsia="en-AU"/>
        </w:rPr>
        <w:t xml:space="preserve">Higher Education Support Act </w:t>
      </w:r>
      <w:proofErr w:type="gramStart"/>
      <w:r w:rsidRPr="00373FAE">
        <w:rPr>
          <w:rFonts w:eastAsia="Times New Roman" w:cstheme="minorHAnsi"/>
          <w:i/>
          <w:iCs/>
          <w:lang w:val="en-GB" w:eastAsia="en-AU"/>
        </w:rPr>
        <w:t>2003;</w:t>
      </w:r>
      <w:proofErr w:type="gramEnd"/>
    </w:p>
    <w:p w14:paraId="35CCCBDA" w14:textId="77777777" w:rsidR="00477A4D" w:rsidRPr="00373FAE" w:rsidRDefault="00477A4D" w:rsidP="00061119">
      <w:pPr>
        <w:pStyle w:val="ListParagraph"/>
        <w:numPr>
          <w:ilvl w:val="0"/>
          <w:numId w:val="6"/>
        </w:numPr>
        <w:spacing w:before="120" w:after="120" w:line="276" w:lineRule="auto"/>
        <w:ind w:left="357" w:hanging="283"/>
        <w:rPr>
          <w:rFonts w:eastAsia="Times New Roman" w:cstheme="minorHAnsi"/>
          <w:i/>
          <w:iCs/>
          <w:lang w:val="en-GB" w:eastAsia="en-AU"/>
        </w:rPr>
      </w:pPr>
      <w:r w:rsidRPr="00373FAE">
        <w:rPr>
          <w:rFonts w:eastAsia="Times New Roman" w:cstheme="minorHAnsi"/>
          <w:i/>
          <w:iCs/>
          <w:lang w:val="en-GB" w:eastAsia="en-AU"/>
        </w:rPr>
        <w:t xml:space="preserve">VET Student Loans Act </w:t>
      </w:r>
      <w:proofErr w:type="gramStart"/>
      <w:r w:rsidRPr="00373FAE">
        <w:rPr>
          <w:rFonts w:eastAsia="Times New Roman" w:cstheme="minorHAnsi"/>
          <w:i/>
          <w:iCs/>
          <w:lang w:val="en-GB" w:eastAsia="en-AU"/>
        </w:rPr>
        <w:t>2016;</w:t>
      </w:r>
      <w:proofErr w:type="gramEnd"/>
    </w:p>
    <w:p w14:paraId="0CB52FE2" w14:textId="77777777" w:rsidR="00477A4D" w:rsidRPr="00D23134" w:rsidRDefault="00477A4D" w:rsidP="00061119">
      <w:pPr>
        <w:pStyle w:val="ListParagraph"/>
        <w:numPr>
          <w:ilvl w:val="0"/>
          <w:numId w:val="6"/>
        </w:numPr>
        <w:spacing w:before="120" w:after="120" w:line="276" w:lineRule="auto"/>
        <w:ind w:left="357" w:hanging="283"/>
      </w:pPr>
      <w:r w:rsidRPr="00373FAE">
        <w:rPr>
          <w:rFonts w:eastAsia="Times New Roman" w:cstheme="minorHAnsi"/>
          <w:i/>
          <w:iCs/>
          <w:lang w:val="en-GB" w:eastAsia="en-AU"/>
        </w:rPr>
        <w:t>Tertiary Education</w:t>
      </w:r>
      <w:r w:rsidRPr="00373FAE">
        <w:rPr>
          <w:i/>
          <w:iCs/>
        </w:rPr>
        <w:t xml:space="preserve"> Quality and Standards Act 2011</w:t>
      </w:r>
      <w:r w:rsidRPr="00DC0613">
        <w:rPr>
          <w:iCs/>
          <w:color w:val="000000" w:themeColor="text1"/>
        </w:rPr>
        <w:t>.</w:t>
      </w:r>
    </w:p>
    <w:p w14:paraId="1DFAAD32" w14:textId="77777777" w:rsidR="00477A4D" w:rsidRPr="00A54B96" w:rsidRDefault="00477A4D" w:rsidP="00061119">
      <w:pPr>
        <w:spacing w:line="276" w:lineRule="auto"/>
      </w:pPr>
      <w:bookmarkStart w:id="54" w:name="_Hlk56498128"/>
      <w:bookmarkEnd w:id="53"/>
      <w:r w:rsidRPr="00DA2BCD">
        <w:t xml:space="preserve">We will only collect information for a lawful purpose that is reasonably necessary </w:t>
      </w:r>
      <w:r>
        <w:t>o</w:t>
      </w:r>
      <w:r w:rsidRPr="00DA2BCD">
        <w:t xml:space="preserve">r directly related to one or more of our functions and activities, or where otherwise required or authorised by law. </w:t>
      </w:r>
    </w:p>
    <w:bookmarkEnd w:id="54"/>
    <w:p w14:paraId="34D32491" w14:textId="77777777" w:rsidR="00477A4D" w:rsidRPr="00203C77" w:rsidRDefault="00477A4D" w:rsidP="00061119">
      <w:pPr>
        <w:spacing w:before="120" w:after="120" w:line="276" w:lineRule="auto"/>
      </w:pPr>
      <w:r w:rsidRPr="00A54B96">
        <w:t xml:space="preserve">When we collect personal information, we are required under the APPs to notify you of a number of matters. These include the purposes for which we collect the information, whether the collection is required or authorised by law, and any person or body to whom we usually disclose the information, including if those persons or bodies are located overseas. We usually provide this notification by including </w:t>
      </w:r>
      <w:r>
        <w:t xml:space="preserve">a link in our correspondence and our online portals to a </w:t>
      </w:r>
      <w:r w:rsidRPr="00A54B96">
        <w:t xml:space="preserve">privacy </w:t>
      </w:r>
      <w:r>
        <w:t>statement</w:t>
      </w:r>
      <w:r w:rsidRPr="00A54B96">
        <w:t xml:space="preserve"> </w:t>
      </w:r>
      <w:r>
        <w:t>available</w:t>
      </w:r>
      <w:r w:rsidRPr="00A54B96">
        <w:t xml:space="preserve"> </w:t>
      </w:r>
      <w:r>
        <w:t>on our website</w:t>
      </w:r>
      <w:r w:rsidRPr="00A54B96">
        <w:t xml:space="preserve">. </w:t>
      </w:r>
    </w:p>
    <w:p w14:paraId="232E9A81" w14:textId="77777777" w:rsidR="00477A4D" w:rsidRPr="00AA3CE3" w:rsidRDefault="00477A4D" w:rsidP="00061119">
      <w:pPr>
        <w:pStyle w:val="Heading2"/>
        <w:numPr>
          <w:ilvl w:val="1"/>
          <w:numId w:val="4"/>
        </w:numPr>
        <w:spacing w:before="120" w:after="120"/>
        <w:ind w:left="0" w:firstLine="0"/>
        <w:rPr>
          <w:b w:val="0"/>
          <w:bCs/>
          <w:color w:val="2E74B5" w:themeColor="accent5" w:themeShade="BF"/>
        </w:rPr>
      </w:pPr>
      <w:bookmarkStart w:id="55" w:name="_Toc25674973"/>
      <w:bookmarkStart w:id="56" w:name="_Toc499807054"/>
      <w:bookmarkStart w:id="57" w:name="_Toc8228950"/>
      <w:bookmarkStart w:id="58" w:name="_Toc27483682"/>
      <w:bookmarkStart w:id="59" w:name="_Toc30591521"/>
      <w:bookmarkStart w:id="60" w:name="_Toc63160306"/>
      <w:bookmarkStart w:id="61" w:name="_Toc69399489"/>
      <w:r w:rsidRPr="00AA3CE3">
        <w:rPr>
          <w:b w:val="0"/>
          <w:bCs/>
          <w:color w:val="2E74B5" w:themeColor="accent5" w:themeShade="BF"/>
        </w:rPr>
        <w:t>Types of personal information collected by us</w:t>
      </w:r>
      <w:bookmarkEnd w:id="55"/>
      <w:bookmarkEnd w:id="56"/>
      <w:bookmarkEnd w:id="57"/>
      <w:bookmarkEnd w:id="58"/>
      <w:bookmarkEnd w:id="59"/>
      <w:bookmarkEnd w:id="60"/>
      <w:bookmarkEnd w:id="61"/>
    </w:p>
    <w:p w14:paraId="4DEA19CF" w14:textId="77777777" w:rsidR="00477A4D" w:rsidRPr="00ED389C" w:rsidRDefault="00477A4D" w:rsidP="00061119">
      <w:pPr>
        <w:spacing w:before="120" w:after="120" w:line="276" w:lineRule="auto"/>
      </w:pPr>
      <w:r w:rsidRPr="00ED389C">
        <w:t>We collect and hold a broad range of personal information in records relating to:</w:t>
      </w:r>
    </w:p>
    <w:p w14:paraId="28ECF6F6" w14:textId="77777777" w:rsidR="00477A4D" w:rsidRPr="00A54B96" w:rsidRDefault="00477A4D" w:rsidP="00061119">
      <w:pPr>
        <w:pStyle w:val="ListParagraph"/>
        <w:numPr>
          <w:ilvl w:val="0"/>
          <w:numId w:val="6"/>
        </w:numPr>
        <w:spacing w:before="120" w:after="120" w:line="276" w:lineRule="auto"/>
        <w:ind w:left="357" w:hanging="283"/>
      </w:pPr>
      <w:r w:rsidRPr="00A54B96">
        <w:t>employment and personnel matters for our staff and contractors (including security assessments);</w:t>
      </w:r>
    </w:p>
    <w:p w14:paraId="25CB1043" w14:textId="77777777" w:rsidR="00477A4D" w:rsidRPr="00A54B96" w:rsidRDefault="00477A4D" w:rsidP="00061119">
      <w:pPr>
        <w:pStyle w:val="ListParagraph"/>
        <w:numPr>
          <w:ilvl w:val="0"/>
          <w:numId w:val="6"/>
        </w:numPr>
        <w:spacing w:before="120" w:after="120" w:line="276" w:lineRule="auto"/>
        <w:ind w:left="357" w:hanging="283"/>
      </w:pPr>
      <w:r w:rsidRPr="00A54B96">
        <w:t>performance of our legislative and administrative functions</w:t>
      </w:r>
      <w:r>
        <w:t xml:space="preserve"> including under the ESOS Act, VSL Act, HESA and TEQSA Act</w:t>
      </w:r>
      <w:r w:rsidRPr="00A54B96">
        <w:t xml:space="preserve">; </w:t>
      </w:r>
    </w:p>
    <w:p w14:paraId="7A3BAC75" w14:textId="77777777" w:rsidR="00477A4D" w:rsidRDefault="00477A4D" w:rsidP="00061119">
      <w:pPr>
        <w:pStyle w:val="ListParagraph"/>
        <w:numPr>
          <w:ilvl w:val="0"/>
          <w:numId w:val="6"/>
        </w:numPr>
        <w:spacing w:before="120" w:after="120" w:line="276" w:lineRule="auto"/>
        <w:ind w:left="357" w:hanging="283"/>
      </w:pPr>
      <w:r>
        <w:lastRenderedPageBreak/>
        <w:t>the TPS Advisory Board and the TPS Advisory Board members;</w:t>
      </w:r>
    </w:p>
    <w:p w14:paraId="5E5407B4" w14:textId="77777777" w:rsidR="00477A4D" w:rsidRPr="00A54B96" w:rsidRDefault="00477A4D" w:rsidP="00061119">
      <w:pPr>
        <w:pStyle w:val="ListParagraph"/>
        <w:numPr>
          <w:ilvl w:val="0"/>
          <w:numId w:val="6"/>
        </w:numPr>
        <w:spacing w:before="120" w:after="120" w:line="276" w:lineRule="auto"/>
        <w:ind w:left="357" w:hanging="283"/>
      </w:pPr>
      <w:r w:rsidRPr="00A54B96">
        <w:t>management of contracts and funding agreements;</w:t>
      </w:r>
    </w:p>
    <w:p w14:paraId="58B86054" w14:textId="77777777" w:rsidR="00477A4D" w:rsidRPr="00A54B96" w:rsidRDefault="00477A4D" w:rsidP="00061119">
      <w:pPr>
        <w:pStyle w:val="ListParagraph"/>
        <w:numPr>
          <w:ilvl w:val="0"/>
          <w:numId w:val="6"/>
        </w:numPr>
        <w:spacing w:before="120" w:after="120" w:line="276" w:lineRule="auto"/>
        <w:ind w:left="357" w:hanging="283"/>
      </w:pPr>
      <w:r w:rsidRPr="00A54B96">
        <w:t xml:space="preserve">management of fraud and compliance investigations; </w:t>
      </w:r>
    </w:p>
    <w:p w14:paraId="34544B7C" w14:textId="77777777" w:rsidR="00477A4D" w:rsidRPr="00A54B96" w:rsidRDefault="00477A4D" w:rsidP="00061119">
      <w:pPr>
        <w:pStyle w:val="ListParagraph"/>
        <w:numPr>
          <w:ilvl w:val="0"/>
          <w:numId w:val="6"/>
        </w:numPr>
        <w:spacing w:before="120" w:after="120" w:line="276" w:lineRule="auto"/>
        <w:ind w:left="357" w:hanging="283"/>
      </w:pPr>
      <w:r w:rsidRPr="00A54B96">
        <w:t>correspondence from members of the public to us, or correspondence otherwise referred to us by departments or Ministers;</w:t>
      </w:r>
    </w:p>
    <w:p w14:paraId="20E0AD24" w14:textId="77777777" w:rsidR="00477A4D" w:rsidRPr="00A54B96" w:rsidRDefault="00477A4D" w:rsidP="00061119">
      <w:pPr>
        <w:pStyle w:val="ListParagraph"/>
        <w:numPr>
          <w:ilvl w:val="0"/>
          <w:numId w:val="6"/>
        </w:numPr>
        <w:spacing w:before="120" w:after="120" w:line="276" w:lineRule="auto"/>
        <w:ind w:left="357" w:hanging="283"/>
      </w:pPr>
      <w:r w:rsidRPr="00A54B96">
        <w:t>complaints (including privacy complaints) made and feedback provided to us;</w:t>
      </w:r>
    </w:p>
    <w:p w14:paraId="665EF06E" w14:textId="0BCD8988" w:rsidR="00477A4D" w:rsidRPr="00A54B96" w:rsidRDefault="00477A4D" w:rsidP="00061119">
      <w:pPr>
        <w:pStyle w:val="ListParagraph"/>
        <w:numPr>
          <w:ilvl w:val="0"/>
          <w:numId w:val="6"/>
        </w:numPr>
        <w:spacing w:before="120" w:after="120" w:line="276" w:lineRule="auto"/>
        <w:ind w:left="357" w:hanging="283"/>
      </w:pPr>
      <w:r w:rsidRPr="00A54B96">
        <w:t xml:space="preserve">requests made to us under the </w:t>
      </w:r>
      <w:hyperlink r:id="rId14" w:history="1">
        <w:r w:rsidRPr="005007E0">
          <w:rPr>
            <w:i/>
            <w:iCs/>
          </w:rPr>
          <w:t>Freedom of Information Act 1982</w:t>
        </w:r>
      </w:hyperlink>
      <w:r w:rsidRPr="00061119">
        <w:t xml:space="preserve"> </w:t>
      </w:r>
      <w:r>
        <w:t xml:space="preserve">(Cth) </w:t>
      </w:r>
      <w:r w:rsidRPr="00A54B96">
        <w:t xml:space="preserve">(FOI Act) or the </w:t>
      </w:r>
      <w:r w:rsidRPr="00724164">
        <w:t>Privacy</w:t>
      </w:r>
      <w:r>
        <w:t> </w:t>
      </w:r>
      <w:r w:rsidRPr="00724164">
        <w:t>Act</w:t>
      </w:r>
      <w:r w:rsidR="00911F1C">
        <w:t>;</w:t>
      </w:r>
    </w:p>
    <w:p w14:paraId="633A8832" w14:textId="26E82DD2" w:rsidR="00477A4D" w:rsidRPr="00A54B96" w:rsidRDefault="00477A4D" w:rsidP="00061119">
      <w:pPr>
        <w:pStyle w:val="ListParagraph"/>
        <w:numPr>
          <w:ilvl w:val="0"/>
          <w:numId w:val="6"/>
        </w:numPr>
        <w:spacing w:before="120" w:after="120" w:line="276" w:lineRule="auto"/>
        <w:ind w:left="357" w:hanging="283"/>
      </w:pPr>
      <w:r w:rsidRPr="00A54B96">
        <w:t>the provision of legal advice by internal and external lawyers</w:t>
      </w:r>
      <w:r w:rsidR="005007E0">
        <w:t>.</w:t>
      </w:r>
    </w:p>
    <w:p w14:paraId="5787D701" w14:textId="77777777" w:rsidR="00477A4D" w:rsidRPr="00ED389C" w:rsidRDefault="00477A4D" w:rsidP="00061119">
      <w:pPr>
        <w:spacing w:line="276" w:lineRule="auto"/>
      </w:pPr>
      <w:r w:rsidRPr="00ED389C">
        <w:t>This personal information may include but is not limited to:</w:t>
      </w:r>
    </w:p>
    <w:p w14:paraId="11503056" w14:textId="207B3AA0" w:rsidR="00477A4D" w:rsidRPr="00DE72D2" w:rsidRDefault="00477A4D" w:rsidP="00061119">
      <w:pPr>
        <w:pStyle w:val="ListParagraph"/>
        <w:numPr>
          <w:ilvl w:val="0"/>
          <w:numId w:val="6"/>
        </w:numPr>
        <w:spacing w:before="120" w:after="120" w:line="276" w:lineRule="auto"/>
        <w:ind w:left="357" w:hanging="283"/>
      </w:pPr>
      <w:r w:rsidRPr="00DE72D2">
        <w:t xml:space="preserve">your name, </w:t>
      </w:r>
      <w:r w:rsidR="00911F1C" w:rsidRPr="00DE72D2">
        <w:t>address,</w:t>
      </w:r>
      <w:r w:rsidRPr="00DE72D2">
        <w:t xml:space="preserve"> and contact details (e.g. phone, email);</w:t>
      </w:r>
    </w:p>
    <w:p w14:paraId="4C5B0718" w14:textId="77777777" w:rsidR="00477A4D" w:rsidRPr="00DE72D2" w:rsidRDefault="00477A4D" w:rsidP="00061119">
      <w:pPr>
        <w:pStyle w:val="ListParagraph"/>
        <w:numPr>
          <w:ilvl w:val="0"/>
          <w:numId w:val="6"/>
        </w:numPr>
        <w:spacing w:before="120" w:after="120" w:line="276" w:lineRule="auto"/>
        <w:ind w:left="357" w:hanging="283"/>
      </w:pPr>
      <w:r w:rsidRPr="00DE72D2">
        <w:t>photographs, video recordings and audio recordings of you;</w:t>
      </w:r>
    </w:p>
    <w:p w14:paraId="5B2BF1DE" w14:textId="77777777" w:rsidR="00477A4D" w:rsidRPr="00DE72D2" w:rsidRDefault="00477A4D" w:rsidP="00061119">
      <w:pPr>
        <w:pStyle w:val="ListParagraph"/>
        <w:numPr>
          <w:ilvl w:val="0"/>
          <w:numId w:val="6"/>
        </w:numPr>
        <w:spacing w:before="120" w:after="120" w:line="276" w:lineRule="auto"/>
        <w:ind w:left="357" w:hanging="283"/>
      </w:pPr>
      <w:r w:rsidRPr="00DE72D2">
        <w:t xml:space="preserve">information about your personal circumstances (e.g. occupation, </w:t>
      </w:r>
      <w:r>
        <w:t>family and work/travel commitments and health conditions</w:t>
      </w:r>
      <w:r w:rsidRPr="00DE72D2">
        <w:t>);</w:t>
      </w:r>
    </w:p>
    <w:p w14:paraId="3FEABCCC" w14:textId="77777777" w:rsidR="00477A4D" w:rsidRPr="00DE72D2" w:rsidRDefault="00477A4D" w:rsidP="00061119">
      <w:pPr>
        <w:pStyle w:val="ListParagraph"/>
        <w:numPr>
          <w:ilvl w:val="0"/>
          <w:numId w:val="6"/>
        </w:numPr>
        <w:spacing w:before="120" w:after="120" w:line="276" w:lineRule="auto"/>
        <w:ind w:left="357" w:hanging="283"/>
      </w:pPr>
      <w:r w:rsidRPr="00DE72D2">
        <w:t>information about your financial affairs (e.g. payment details, bank account details and information about business and financial interests);</w:t>
      </w:r>
    </w:p>
    <w:p w14:paraId="2B59AE36" w14:textId="77777777" w:rsidR="00477A4D" w:rsidRPr="00DE72D2" w:rsidRDefault="00477A4D" w:rsidP="00061119">
      <w:pPr>
        <w:pStyle w:val="ListParagraph"/>
        <w:numPr>
          <w:ilvl w:val="0"/>
          <w:numId w:val="6"/>
        </w:numPr>
        <w:spacing w:before="120" w:after="120" w:line="276" w:lineRule="auto"/>
        <w:ind w:left="357" w:hanging="283"/>
      </w:pPr>
      <w:r w:rsidRPr="00DE72D2">
        <w:t>information about your identity (e.g. date of birth, country of birth, passport details, visa details);</w:t>
      </w:r>
    </w:p>
    <w:p w14:paraId="2A7D07C3" w14:textId="77777777" w:rsidR="00477A4D" w:rsidRPr="00DE72D2" w:rsidRDefault="00477A4D" w:rsidP="00061119">
      <w:pPr>
        <w:pStyle w:val="ListParagraph"/>
        <w:numPr>
          <w:ilvl w:val="0"/>
          <w:numId w:val="6"/>
        </w:numPr>
        <w:spacing w:before="120" w:after="120" w:line="276" w:lineRule="auto"/>
        <w:ind w:left="357" w:hanging="283"/>
      </w:pPr>
      <w:r w:rsidRPr="00DE72D2">
        <w:t>information about your employment (e.g. work history, referee comments, remuneration);</w:t>
      </w:r>
    </w:p>
    <w:p w14:paraId="199F9BE2" w14:textId="77777777" w:rsidR="00477A4D" w:rsidRPr="00DE72D2" w:rsidRDefault="00477A4D" w:rsidP="00061119">
      <w:pPr>
        <w:pStyle w:val="ListParagraph"/>
        <w:numPr>
          <w:ilvl w:val="0"/>
          <w:numId w:val="6"/>
        </w:numPr>
        <w:spacing w:before="120" w:after="120" w:line="276" w:lineRule="auto"/>
        <w:ind w:left="357" w:hanging="283"/>
      </w:pPr>
      <w:r w:rsidRPr="00DE72D2">
        <w:t xml:space="preserve">information about your background (e.g. educational qualifications, the languages you speak and your English proficiency); </w:t>
      </w:r>
    </w:p>
    <w:p w14:paraId="1B2BF0FD" w14:textId="77777777" w:rsidR="00477A4D" w:rsidRDefault="00477A4D" w:rsidP="00061119">
      <w:pPr>
        <w:pStyle w:val="ListParagraph"/>
        <w:numPr>
          <w:ilvl w:val="0"/>
          <w:numId w:val="6"/>
        </w:numPr>
        <w:spacing w:before="120" w:after="120" w:line="276" w:lineRule="auto"/>
        <w:ind w:left="357" w:hanging="283"/>
      </w:pPr>
      <w:r w:rsidRPr="00DE72D2">
        <w:t xml:space="preserve">government identifiers (e.g. </w:t>
      </w:r>
      <w:r>
        <w:t>CHESSN</w:t>
      </w:r>
      <w:r w:rsidRPr="00DE72D2">
        <w:t xml:space="preserve"> or Unique Student Identifier);</w:t>
      </w:r>
    </w:p>
    <w:p w14:paraId="7FC8E31D" w14:textId="77777777" w:rsidR="00477A4D" w:rsidRPr="00DE72D2" w:rsidRDefault="00477A4D" w:rsidP="00061119">
      <w:pPr>
        <w:pStyle w:val="ListParagraph"/>
        <w:numPr>
          <w:ilvl w:val="0"/>
          <w:numId w:val="6"/>
        </w:numPr>
        <w:spacing w:before="120" w:after="120" w:line="276" w:lineRule="auto"/>
        <w:ind w:left="357" w:hanging="283"/>
      </w:pPr>
      <w:r>
        <w:t>student enrolment and study information including study progression and payment details;</w:t>
      </w:r>
    </w:p>
    <w:p w14:paraId="58BDBB22" w14:textId="77777777" w:rsidR="00477A4D" w:rsidRDefault="00477A4D" w:rsidP="00061119">
      <w:pPr>
        <w:pStyle w:val="ListParagraph"/>
        <w:numPr>
          <w:ilvl w:val="0"/>
          <w:numId w:val="6"/>
        </w:numPr>
        <w:spacing w:before="120" w:after="120" w:line="276" w:lineRule="auto"/>
        <w:ind w:left="357" w:hanging="283"/>
      </w:pPr>
      <w:r>
        <w:t>information about provision of courses by education providers;</w:t>
      </w:r>
    </w:p>
    <w:p w14:paraId="01C0DAE7" w14:textId="77777777" w:rsidR="00477A4D" w:rsidRDefault="00477A4D" w:rsidP="00061119">
      <w:pPr>
        <w:pStyle w:val="ListParagraph"/>
        <w:numPr>
          <w:ilvl w:val="0"/>
          <w:numId w:val="6"/>
        </w:numPr>
        <w:spacing w:before="120" w:after="120" w:line="276" w:lineRule="auto"/>
        <w:ind w:left="357" w:hanging="283"/>
      </w:pPr>
      <w:r>
        <w:t>contact information for education providers including staff personal information;</w:t>
      </w:r>
    </w:p>
    <w:p w14:paraId="5E9A7156" w14:textId="77777777" w:rsidR="00477A4D" w:rsidRDefault="00477A4D" w:rsidP="00061119">
      <w:pPr>
        <w:pStyle w:val="ListParagraph"/>
        <w:numPr>
          <w:ilvl w:val="0"/>
          <w:numId w:val="6"/>
        </w:numPr>
        <w:spacing w:before="120" w:after="120" w:line="276" w:lineRule="auto"/>
        <w:ind w:left="357" w:hanging="283"/>
      </w:pPr>
      <w:r>
        <w:t>circumstances of education providers failing to start or ceasing to deliver courses;</w:t>
      </w:r>
    </w:p>
    <w:p w14:paraId="65FACA88" w14:textId="77777777" w:rsidR="00477A4D" w:rsidRPr="00DE72D2" w:rsidRDefault="00477A4D" w:rsidP="00061119">
      <w:pPr>
        <w:pStyle w:val="ListParagraph"/>
        <w:numPr>
          <w:ilvl w:val="0"/>
          <w:numId w:val="6"/>
        </w:numPr>
        <w:spacing w:before="120" w:after="120" w:line="276" w:lineRule="auto"/>
        <w:ind w:left="357" w:hanging="283"/>
      </w:pPr>
      <w:r w:rsidRPr="00DE72D2">
        <w:t xml:space="preserve">information about assistance provided to you under our funding arrangements; </w:t>
      </w:r>
      <w:r>
        <w:t>and</w:t>
      </w:r>
    </w:p>
    <w:p w14:paraId="6138AF87" w14:textId="77777777" w:rsidR="00477A4D" w:rsidRPr="00DE72D2" w:rsidRDefault="00477A4D" w:rsidP="00061119">
      <w:pPr>
        <w:pStyle w:val="ListParagraph"/>
        <w:numPr>
          <w:ilvl w:val="0"/>
          <w:numId w:val="6"/>
        </w:numPr>
        <w:spacing w:before="120" w:after="120" w:line="276" w:lineRule="auto"/>
        <w:ind w:left="357" w:hanging="283"/>
      </w:pPr>
      <w:r w:rsidRPr="00DE72D2">
        <w:t>information about entitlements under Australian Government legislation.</w:t>
      </w:r>
    </w:p>
    <w:p w14:paraId="56B2AC01" w14:textId="77777777" w:rsidR="00477A4D" w:rsidRPr="00AA3CE3" w:rsidRDefault="00477A4D" w:rsidP="00061119">
      <w:pPr>
        <w:pStyle w:val="Heading2"/>
        <w:numPr>
          <w:ilvl w:val="1"/>
          <w:numId w:val="4"/>
        </w:numPr>
        <w:spacing w:before="120" w:after="120"/>
        <w:ind w:left="0" w:firstLine="0"/>
        <w:rPr>
          <w:b w:val="0"/>
          <w:bCs/>
          <w:color w:val="2E74B5" w:themeColor="accent5" w:themeShade="BF"/>
        </w:rPr>
      </w:pPr>
      <w:bookmarkStart w:id="62" w:name="_Toc25674978"/>
      <w:bookmarkStart w:id="63" w:name="_Toc499807057"/>
      <w:bookmarkStart w:id="64" w:name="_Toc8228953"/>
      <w:bookmarkStart w:id="65" w:name="_Toc27483687"/>
      <w:bookmarkStart w:id="66" w:name="_Toc30591526"/>
      <w:bookmarkStart w:id="67" w:name="_Toc63160307"/>
      <w:bookmarkStart w:id="68" w:name="_Toc69399490"/>
      <w:r w:rsidRPr="00AA3CE3">
        <w:rPr>
          <w:b w:val="0"/>
          <w:bCs/>
          <w:color w:val="2E74B5" w:themeColor="accent5" w:themeShade="BF"/>
        </w:rPr>
        <w:t>Collection of sensitive information</w:t>
      </w:r>
      <w:bookmarkEnd w:id="62"/>
      <w:bookmarkEnd w:id="63"/>
      <w:bookmarkEnd w:id="64"/>
      <w:bookmarkEnd w:id="65"/>
      <w:bookmarkEnd w:id="66"/>
      <w:bookmarkEnd w:id="67"/>
      <w:bookmarkEnd w:id="68"/>
    </w:p>
    <w:p w14:paraId="1F7D73AA" w14:textId="3F2303F6" w:rsidR="00477A4D" w:rsidRPr="00280DD6" w:rsidRDefault="00477A4D" w:rsidP="00061119">
      <w:pPr>
        <w:spacing w:before="120" w:after="120" w:line="276" w:lineRule="auto"/>
      </w:pPr>
      <w:r w:rsidRPr="00203C77">
        <w:t>I</w:t>
      </w:r>
      <w:r w:rsidRPr="00280DD6">
        <w:t xml:space="preserve">n carrying out our functions and activities we may collect personal information that is </w:t>
      </w:r>
      <w:r w:rsidRPr="00280DD6">
        <w:rPr>
          <w:i/>
        </w:rPr>
        <w:t>sensitive information</w:t>
      </w:r>
      <w:r w:rsidRPr="00280DD6">
        <w:t xml:space="preserve"> (see section </w:t>
      </w:r>
      <w:r w:rsidRPr="00280DD6">
        <w:fldChar w:fldCharType="begin"/>
      </w:r>
      <w:r w:rsidRPr="00280DD6">
        <w:instrText xml:space="preserve"> REF _Ref25682275 \r \h </w:instrText>
      </w:r>
      <w:r>
        <w:instrText xml:space="preserve"> \* MERGEFORMAT </w:instrText>
      </w:r>
      <w:r w:rsidRPr="00280DD6">
        <w:fldChar w:fldCharType="separate"/>
      </w:r>
      <w:r>
        <w:t>1.4</w:t>
      </w:r>
      <w:r w:rsidRPr="00280DD6">
        <w:fldChar w:fldCharType="end"/>
      </w:r>
      <w:r w:rsidRPr="00280DD6">
        <w:t xml:space="preserve"> of this privacy policy). The APPs impose additional obligations on us when collecting, </w:t>
      </w:r>
      <w:r w:rsidR="00666B9A" w:rsidRPr="00280DD6">
        <w:t>using,</w:t>
      </w:r>
      <w:r w:rsidRPr="00280DD6">
        <w:t xml:space="preserve"> or disclosing sensitive information. We may only collect sensitive information from you:</w:t>
      </w:r>
    </w:p>
    <w:p w14:paraId="2ACAF74F" w14:textId="77777777" w:rsidR="00477A4D" w:rsidRPr="00ED389C" w:rsidRDefault="00477A4D" w:rsidP="00061119">
      <w:pPr>
        <w:pStyle w:val="ListParagraph"/>
        <w:numPr>
          <w:ilvl w:val="0"/>
          <w:numId w:val="6"/>
        </w:numPr>
        <w:spacing w:before="120" w:after="120" w:line="276" w:lineRule="auto"/>
        <w:ind w:left="357" w:hanging="283"/>
      </w:pPr>
      <w:r w:rsidRPr="00ED389C">
        <w:t>whe</w:t>
      </w:r>
      <w:r>
        <w:t>n</w:t>
      </w:r>
      <w:r w:rsidRPr="00ED389C">
        <w:t xml:space="preserve"> you provide your consent</w:t>
      </w:r>
      <w:r>
        <w:t xml:space="preserve"> and the information is reasonably necessary for or directly related to one or more of our functions or activities</w:t>
      </w:r>
      <w:r w:rsidRPr="00ED389C">
        <w:t>; or</w:t>
      </w:r>
    </w:p>
    <w:p w14:paraId="477E4E2B" w14:textId="77777777" w:rsidR="00477A4D" w:rsidRPr="00ED389C" w:rsidRDefault="00477A4D" w:rsidP="00061119">
      <w:pPr>
        <w:pStyle w:val="ListParagraph"/>
        <w:numPr>
          <w:ilvl w:val="0"/>
          <w:numId w:val="6"/>
        </w:numPr>
        <w:spacing w:before="120" w:after="120" w:line="276" w:lineRule="auto"/>
        <w:ind w:left="357" w:hanging="283"/>
      </w:pPr>
      <w:r w:rsidRPr="00ED389C">
        <w:t>whe</w:t>
      </w:r>
      <w:r>
        <w:t>n</w:t>
      </w:r>
      <w:r w:rsidRPr="00ED389C">
        <w:t xml:space="preserve"> required or authorised by law; or</w:t>
      </w:r>
    </w:p>
    <w:p w14:paraId="53899180" w14:textId="77777777" w:rsidR="00477A4D" w:rsidRPr="00ED389C" w:rsidRDefault="00477A4D" w:rsidP="00061119">
      <w:pPr>
        <w:pStyle w:val="ListParagraph"/>
        <w:numPr>
          <w:ilvl w:val="0"/>
          <w:numId w:val="6"/>
        </w:numPr>
        <w:spacing w:before="120" w:after="120" w:line="276" w:lineRule="auto"/>
        <w:ind w:left="357" w:hanging="283"/>
      </w:pPr>
      <w:r w:rsidRPr="00ED389C">
        <w:t>where a permitted general situation exists such as to prevent a serious threat to safety.</w:t>
      </w:r>
      <w:r w:rsidRPr="00ED389C">
        <w:rPr>
          <w:vertAlign w:val="superscript"/>
        </w:rPr>
        <w:footnoteReference w:id="3"/>
      </w:r>
      <w:r w:rsidRPr="00ED389C">
        <w:t xml:space="preserve"> </w:t>
      </w:r>
    </w:p>
    <w:p w14:paraId="5F9FB915" w14:textId="1A9AA80F" w:rsidR="00477A4D" w:rsidRPr="00877F72" w:rsidRDefault="00477A4D" w:rsidP="00061119">
      <w:pPr>
        <w:spacing w:before="120" w:after="120" w:line="276" w:lineRule="auto"/>
      </w:pPr>
      <w:r w:rsidRPr="00877F72">
        <w:t>We also collect sensitive information where authorised to do so, for the purposes of human resource management, detection and investigation of fraud or other misconduct</w:t>
      </w:r>
      <w:r>
        <w:t xml:space="preserve">. This also includes situations </w:t>
      </w:r>
      <w:r>
        <w:lastRenderedPageBreak/>
        <w:t>when</w:t>
      </w:r>
      <w:r w:rsidRPr="00877F72">
        <w:t xml:space="preserve"> taking appropriate action against suspected unlawful activity or serious misconduct, and responding to inquiries by courts, </w:t>
      </w:r>
      <w:r w:rsidR="00666B9A" w:rsidRPr="00877F72">
        <w:t>tribunals,</w:t>
      </w:r>
      <w:r w:rsidRPr="00877F72">
        <w:t xml:space="preserve"> and other external review bodies.</w:t>
      </w:r>
    </w:p>
    <w:p w14:paraId="0D8C55D0" w14:textId="77777777" w:rsidR="00477A4D" w:rsidRPr="00AA3CE3" w:rsidRDefault="00477A4D" w:rsidP="00061119">
      <w:pPr>
        <w:pStyle w:val="Heading2"/>
        <w:numPr>
          <w:ilvl w:val="1"/>
          <w:numId w:val="4"/>
        </w:numPr>
        <w:spacing w:before="120" w:after="120"/>
        <w:ind w:left="0" w:firstLine="0"/>
        <w:rPr>
          <w:b w:val="0"/>
          <w:bCs/>
          <w:color w:val="2E74B5" w:themeColor="accent5" w:themeShade="BF"/>
        </w:rPr>
      </w:pPr>
      <w:bookmarkStart w:id="69" w:name="_Toc25674979"/>
      <w:bookmarkStart w:id="70" w:name="_Toc499807058"/>
      <w:bookmarkStart w:id="71" w:name="_Toc8228954"/>
      <w:bookmarkStart w:id="72" w:name="_Toc27483688"/>
      <w:bookmarkStart w:id="73" w:name="_Toc30591527"/>
      <w:bookmarkStart w:id="74" w:name="_Toc63160308"/>
      <w:bookmarkStart w:id="75" w:name="_Toc69399491"/>
      <w:r w:rsidRPr="00AA3CE3">
        <w:rPr>
          <w:b w:val="0"/>
          <w:bCs/>
          <w:color w:val="2E74B5" w:themeColor="accent5" w:themeShade="BF"/>
        </w:rPr>
        <w:t>Collecting personal information from children and young people</w:t>
      </w:r>
      <w:bookmarkEnd w:id="69"/>
      <w:bookmarkEnd w:id="70"/>
      <w:bookmarkEnd w:id="71"/>
      <w:bookmarkEnd w:id="72"/>
      <w:bookmarkEnd w:id="73"/>
      <w:bookmarkEnd w:id="74"/>
      <w:bookmarkEnd w:id="75"/>
    </w:p>
    <w:p w14:paraId="5BC4D7B7" w14:textId="77777777" w:rsidR="00477A4D" w:rsidRDefault="00477A4D" w:rsidP="00061119">
      <w:pPr>
        <w:spacing w:before="120" w:after="120" w:line="276" w:lineRule="auto"/>
      </w:pPr>
      <w:r w:rsidRPr="00877F72">
        <w:t>In carrying out our functions and activities we may collect personal information about children and young people, either directly from them, through their parents or guardians, or from their education providers</w:t>
      </w:r>
      <w:r>
        <w:t xml:space="preserve"> or agents</w:t>
      </w:r>
      <w:r w:rsidRPr="00877F72">
        <w:t xml:space="preserve">. </w:t>
      </w:r>
      <w:r>
        <w:t>O</w:t>
      </w:r>
      <w:r w:rsidRPr="00877F72">
        <w:t xml:space="preserve">ur general policy is to collect information directly from </w:t>
      </w:r>
      <w:r>
        <w:t xml:space="preserve">persons over the age of 18, </w:t>
      </w:r>
      <w:r w:rsidRPr="00877F72">
        <w:t xml:space="preserve">as they are likely to have the capacity to understand any privacy notices provided to them and to give informed consent to the collection. </w:t>
      </w:r>
      <w:r>
        <w:t>W</w:t>
      </w:r>
      <w:r w:rsidRPr="00877F72">
        <w:t>here capacity to provide consent is at issue, our policy is to notify and seek the consent of a parent or guardian.</w:t>
      </w:r>
    </w:p>
    <w:p w14:paraId="29946870" w14:textId="77777777" w:rsidR="00477A4D" w:rsidRPr="00AA3CE3" w:rsidRDefault="00477A4D" w:rsidP="00061119">
      <w:pPr>
        <w:pStyle w:val="Heading2"/>
        <w:numPr>
          <w:ilvl w:val="1"/>
          <w:numId w:val="4"/>
        </w:numPr>
        <w:spacing w:before="120" w:after="120"/>
        <w:ind w:left="0" w:firstLine="0"/>
        <w:rPr>
          <w:b w:val="0"/>
          <w:bCs/>
          <w:color w:val="2E74B5" w:themeColor="accent5" w:themeShade="BF"/>
        </w:rPr>
      </w:pPr>
      <w:bookmarkStart w:id="76" w:name="_Toc25674980"/>
      <w:bookmarkStart w:id="77" w:name="_Toc499807059"/>
      <w:bookmarkStart w:id="78" w:name="_Toc8228955"/>
      <w:bookmarkStart w:id="79" w:name="_Toc27483689"/>
      <w:bookmarkStart w:id="80" w:name="_Toc30591528"/>
      <w:bookmarkStart w:id="81" w:name="_Toc63160309"/>
      <w:bookmarkStart w:id="82" w:name="_Toc69399492"/>
      <w:r w:rsidRPr="00AA3CE3">
        <w:rPr>
          <w:b w:val="0"/>
          <w:bCs/>
          <w:color w:val="2E74B5" w:themeColor="accent5" w:themeShade="BF"/>
        </w:rPr>
        <w:t>Collection of unsolicited information</w:t>
      </w:r>
      <w:bookmarkEnd w:id="76"/>
      <w:bookmarkEnd w:id="77"/>
      <w:bookmarkEnd w:id="78"/>
      <w:bookmarkEnd w:id="79"/>
      <w:bookmarkEnd w:id="80"/>
      <w:bookmarkEnd w:id="81"/>
      <w:bookmarkEnd w:id="82"/>
    </w:p>
    <w:p w14:paraId="3D776C2D" w14:textId="77777777" w:rsidR="00477A4D" w:rsidRPr="00203C77" w:rsidRDefault="00477A4D" w:rsidP="00061119">
      <w:pPr>
        <w:spacing w:before="120" w:after="120" w:line="276" w:lineRule="auto"/>
      </w:pPr>
      <w:r w:rsidRPr="00203C77">
        <w:t xml:space="preserve">Sometimes personal information is not sought by us but is delivered or sent to us by either the individual or a third party without </w:t>
      </w:r>
      <w:r>
        <w:t>us having requested it</w:t>
      </w:r>
      <w:r w:rsidRPr="00203C77">
        <w:t>.</w:t>
      </w:r>
      <w:r>
        <w:t xml:space="preserve"> This information is considered ‘unsolicited’.</w:t>
      </w:r>
    </w:p>
    <w:p w14:paraId="297DCBDF" w14:textId="01344F26" w:rsidR="00477A4D" w:rsidRPr="00203C77" w:rsidRDefault="00477A4D" w:rsidP="00061119">
      <w:pPr>
        <w:spacing w:before="120" w:after="120" w:line="276" w:lineRule="auto"/>
      </w:pPr>
      <w:r w:rsidRPr="00203C77">
        <w:t>Whe</w:t>
      </w:r>
      <w:r>
        <w:t>n</w:t>
      </w:r>
      <w:r w:rsidRPr="00203C77">
        <w:t xml:space="preserve"> unsolicited information is received by us, we will, within a reasonable period, determine whether that information is directly related to one or more of our functions or activities. If this cannot be determined, we may, as soon as practicable and in accordance with the </w:t>
      </w:r>
      <w:hyperlink r:id="rId15" w:history="1">
        <w:r w:rsidRPr="00974EF7">
          <w:rPr>
            <w:rStyle w:val="Hyperlink"/>
            <w:i/>
          </w:rPr>
          <w:t>Archives Act 1983</w:t>
        </w:r>
      </w:hyperlink>
      <w:r>
        <w:rPr>
          <w:i/>
          <w:u w:val="single"/>
        </w:rPr>
        <w:t xml:space="preserve"> </w:t>
      </w:r>
      <w:r w:rsidRPr="00203C77">
        <w:t>(Archives Act) and the Privacy Act, destroy or de</w:t>
      </w:r>
      <w:r>
        <w:noBreakHyphen/>
      </w:r>
      <w:r w:rsidRPr="00203C77">
        <w:t xml:space="preserve">identify the information. If this can be </w:t>
      </w:r>
      <w:r w:rsidR="003E2C24" w:rsidRPr="00203C77">
        <w:t>determined,</w:t>
      </w:r>
      <w:r w:rsidRPr="00203C77">
        <w:t xml:space="preserve"> we will notify you of the purpose of collection and our intended uses and disclosures according to the requirements of the </w:t>
      </w:r>
      <w:r w:rsidR="00666B9A" w:rsidRPr="00203C77">
        <w:t>APPs unless</w:t>
      </w:r>
      <w:r w:rsidRPr="00203C77">
        <w:t xml:space="preserve"> it is impracticable or unreasonable for us to do so.</w:t>
      </w:r>
    </w:p>
    <w:p w14:paraId="5A02F577" w14:textId="77777777" w:rsidR="00477A4D" w:rsidRPr="00AA3CE3" w:rsidRDefault="00477A4D" w:rsidP="00061119">
      <w:pPr>
        <w:pStyle w:val="Heading2"/>
        <w:numPr>
          <w:ilvl w:val="1"/>
          <w:numId w:val="4"/>
        </w:numPr>
        <w:spacing w:before="120" w:after="120"/>
        <w:ind w:left="0" w:firstLine="0"/>
        <w:rPr>
          <w:b w:val="0"/>
          <w:bCs/>
          <w:color w:val="2E74B5" w:themeColor="accent5" w:themeShade="BF"/>
        </w:rPr>
      </w:pPr>
      <w:bookmarkStart w:id="83" w:name="_Toc25674981"/>
      <w:bookmarkStart w:id="84" w:name="_Toc499807060"/>
      <w:bookmarkStart w:id="85" w:name="_Toc8228956"/>
      <w:bookmarkStart w:id="86" w:name="_Toc27483690"/>
      <w:bookmarkStart w:id="87" w:name="_Toc30591529"/>
      <w:bookmarkStart w:id="88" w:name="_Toc63160310"/>
      <w:bookmarkStart w:id="89" w:name="_Toc69399493"/>
      <w:r w:rsidRPr="00AA3CE3">
        <w:rPr>
          <w:b w:val="0"/>
          <w:bCs/>
          <w:color w:val="2E74B5" w:themeColor="accent5" w:themeShade="BF"/>
        </w:rPr>
        <w:t>How we collect personal information</w:t>
      </w:r>
      <w:bookmarkEnd w:id="83"/>
      <w:bookmarkEnd w:id="84"/>
      <w:bookmarkEnd w:id="85"/>
      <w:bookmarkEnd w:id="86"/>
      <w:bookmarkEnd w:id="87"/>
      <w:bookmarkEnd w:id="88"/>
      <w:bookmarkEnd w:id="89"/>
    </w:p>
    <w:p w14:paraId="3E8FACB3" w14:textId="77777777" w:rsidR="00477A4D" w:rsidRPr="00203C77" w:rsidRDefault="00477A4D" w:rsidP="00061119">
      <w:pPr>
        <w:spacing w:before="120" w:after="120" w:line="276" w:lineRule="auto"/>
      </w:pPr>
      <w:r w:rsidRPr="00203C77">
        <w:t>We collect your personal information through a variety of channels, which may include notices, online portals</w:t>
      </w:r>
      <w:r>
        <w:t xml:space="preserve"> and</w:t>
      </w:r>
      <w:r w:rsidRPr="00203C77">
        <w:t xml:space="preserve"> </w:t>
      </w:r>
      <w:r w:rsidRPr="00361A95">
        <w:t>website</w:t>
      </w:r>
      <w:r>
        <w:t>s</w:t>
      </w:r>
      <w:r w:rsidRPr="00203C77">
        <w:t>, electronic or paper correspondence</w:t>
      </w:r>
      <w:r>
        <w:t xml:space="preserve"> </w:t>
      </w:r>
      <w:r w:rsidRPr="00203C77">
        <w:t>and from data sharing, matching or linkage arrangements with Australian Government an</w:t>
      </w:r>
      <w:r>
        <w:t>d state and territory agencies, or from other third parties.</w:t>
      </w:r>
    </w:p>
    <w:p w14:paraId="28E11A08" w14:textId="77777777" w:rsidR="00477A4D" w:rsidRPr="00203C77" w:rsidRDefault="00477A4D" w:rsidP="00061119">
      <w:pPr>
        <w:spacing w:line="276" w:lineRule="auto"/>
      </w:pPr>
      <w:r w:rsidRPr="00203C77">
        <w:t>We may also collect your personal information if you:</w:t>
      </w:r>
    </w:p>
    <w:p w14:paraId="5EB077ED" w14:textId="77777777" w:rsidR="00477A4D" w:rsidRPr="00ED389C" w:rsidRDefault="00477A4D" w:rsidP="00061119">
      <w:pPr>
        <w:pStyle w:val="ListParagraph"/>
        <w:numPr>
          <w:ilvl w:val="0"/>
          <w:numId w:val="6"/>
        </w:numPr>
        <w:spacing w:before="120" w:after="120" w:line="276" w:lineRule="auto"/>
        <w:ind w:left="357" w:hanging="283"/>
      </w:pPr>
      <w:r w:rsidRPr="00ED389C">
        <w:t>communicate with us by telephone, mail, email</w:t>
      </w:r>
      <w:r>
        <w:t>;</w:t>
      </w:r>
      <w:r w:rsidRPr="00ED389C">
        <w:t xml:space="preserve"> </w:t>
      </w:r>
    </w:p>
    <w:p w14:paraId="32F5A2D4" w14:textId="77777777" w:rsidR="00477A4D" w:rsidRPr="00ED389C" w:rsidRDefault="00477A4D" w:rsidP="00061119">
      <w:pPr>
        <w:pStyle w:val="ListParagraph"/>
        <w:numPr>
          <w:ilvl w:val="0"/>
          <w:numId w:val="6"/>
        </w:numPr>
        <w:spacing w:before="120" w:after="120" w:line="276" w:lineRule="auto"/>
        <w:ind w:left="357" w:hanging="283"/>
      </w:pPr>
      <w:r w:rsidRPr="00ED389C">
        <w:t>attend a face</w:t>
      </w:r>
      <w:r>
        <w:t>-</w:t>
      </w:r>
      <w:r w:rsidRPr="00ED389C">
        <w:t>to</w:t>
      </w:r>
      <w:r>
        <w:t>-</w:t>
      </w:r>
      <w:r w:rsidRPr="00ED389C">
        <w:t>face meeting or event conducted by us</w:t>
      </w:r>
      <w:r>
        <w:t>;</w:t>
      </w:r>
    </w:p>
    <w:p w14:paraId="14746FCB" w14:textId="77777777" w:rsidR="00477A4D" w:rsidRPr="00ED389C" w:rsidRDefault="00477A4D" w:rsidP="00061119">
      <w:pPr>
        <w:pStyle w:val="ListParagraph"/>
        <w:numPr>
          <w:ilvl w:val="0"/>
          <w:numId w:val="6"/>
        </w:numPr>
        <w:spacing w:before="120" w:after="120" w:line="276" w:lineRule="auto"/>
        <w:ind w:left="357" w:hanging="283"/>
      </w:pPr>
      <w:r w:rsidRPr="00ED389C">
        <w:t>use our website</w:t>
      </w:r>
      <w:r>
        <w:t>.</w:t>
      </w:r>
    </w:p>
    <w:p w14:paraId="51F16AE1" w14:textId="77777777" w:rsidR="00477A4D" w:rsidRDefault="00477A4D" w:rsidP="00061119">
      <w:pPr>
        <w:spacing w:line="276" w:lineRule="auto"/>
      </w:pPr>
      <w:r>
        <w:t>We also monitor news and media, including social media, in the public domain.</w:t>
      </w:r>
    </w:p>
    <w:p w14:paraId="359E130E" w14:textId="77777777" w:rsidR="00477A4D" w:rsidRPr="00203C77" w:rsidRDefault="00477A4D" w:rsidP="00061119">
      <w:pPr>
        <w:spacing w:line="276" w:lineRule="auto"/>
      </w:pPr>
      <w:r>
        <w:t xml:space="preserve">By responding to our correspondence and the provision of documentation and information; or by registering and logging onto our online portal (TPS Online) </w:t>
      </w:r>
      <w:r w:rsidRPr="00203C77">
        <w:t>you are consenting to the collection of any personal information you provide to us.</w:t>
      </w:r>
    </w:p>
    <w:p w14:paraId="0C4DC759" w14:textId="77777777" w:rsidR="00477A4D" w:rsidRDefault="00477A4D" w:rsidP="00061119">
      <w:pPr>
        <w:spacing w:before="120" w:after="120" w:line="276" w:lineRule="auto"/>
      </w:pPr>
      <w:r w:rsidRPr="00203C77">
        <w:t xml:space="preserve">For further information on what we collect online see section </w:t>
      </w:r>
      <w:r>
        <w:fldChar w:fldCharType="begin"/>
      </w:r>
      <w:r>
        <w:instrText xml:space="preserve"> REF _Ref56435311 \r \h  \* MERGEFORMAT </w:instrText>
      </w:r>
      <w:r>
        <w:fldChar w:fldCharType="separate"/>
      </w:r>
      <w:r>
        <w:t>2.12</w:t>
      </w:r>
      <w:r>
        <w:fldChar w:fldCharType="end"/>
      </w:r>
      <w:r>
        <w:t xml:space="preserve"> </w:t>
      </w:r>
      <w:r w:rsidRPr="00203C77">
        <w:t>of this privacy policy.</w:t>
      </w:r>
    </w:p>
    <w:p w14:paraId="1EE54AD8" w14:textId="77777777" w:rsidR="00477A4D" w:rsidRPr="00AA3CE3" w:rsidRDefault="00477A4D" w:rsidP="00061119">
      <w:pPr>
        <w:pStyle w:val="Heading2"/>
        <w:numPr>
          <w:ilvl w:val="1"/>
          <w:numId w:val="4"/>
        </w:numPr>
        <w:spacing w:before="120" w:after="120"/>
        <w:ind w:left="0" w:firstLine="0"/>
        <w:rPr>
          <w:b w:val="0"/>
          <w:bCs/>
          <w:color w:val="2E74B5" w:themeColor="accent5" w:themeShade="BF"/>
        </w:rPr>
      </w:pPr>
      <w:bookmarkStart w:id="90" w:name="_Toc25674982"/>
      <w:bookmarkStart w:id="91" w:name="_Toc499807061"/>
      <w:bookmarkStart w:id="92" w:name="_Toc8228957"/>
      <w:bookmarkStart w:id="93" w:name="_Toc27483691"/>
      <w:bookmarkStart w:id="94" w:name="_Toc30591530"/>
      <w:bookmarkStart w:id="95" w:name="_Toc63160311"/>
      <w:bookmarkStart w:id="96" w:name="_Toc69399494"/>
      <w:r w:rsidRPr="00AA3CE3">
        <w:rPr>
          <w:b w:val="0"/>
          <w:bCs/>
          <w:color w:val="2E74B5" w:themeColor="accent5" w:themeShade="BF"/>
        </w:rPr>
        <w:t>Remaining anonymous or using a pseudonym</w:t>
      </w:r>
      <w:bookmarkEnd w:id="90"/>
      <w:bookmarkEnd w:id="91"/>
      <w:bookmarkEnd w:id="92"/>
      <w:bookmarkEnd w:id="93"/>
      <w:bookmarkEnd w:id="94"/>
      <w:bookmarkEnd w:id="95"/>
      <w:bookmarkEnd w:id="96"/>
    </w:p>
    <w:p w14:paraId="5D750C12" w14:textId="77777777" w:rsidR="00477A4D" w:rsidRDefault="00477A4D" w:rsidP="00061119">
      <w:pPr>
        <w:spacing w:line="276" w:lineRule="auto"/>
      </w:pPr>
      <w:r>
        <w:t xml:space="preserve">Due to the nature of the service and to enable us to </w:t>
      </w:r>
      <w:r w:rsidRPr="002C3D39">
        <w:t xml:space="preserve">carry out </w:t>
      </w:r>
      <w:r>
        <w:t>our</w:t>
      </w:r>
      <w:r w:rsidRPr="002C3D39">
        <w:t xml:space="preserve"> functions and deliver services to you</w:t>
      </w:r>
      <w:r>
        <w:t xml:space="preserve">, it will be impractical for you to remain anonymous or use a pseudonym. We will need to know the identity of students whose tuition arrangements are protected and staff of providers who we may interact with. </w:t>
      </w:r>
    </w:p>
    <w:p w14:paraId="6E5CF2F1" w14:textId="04C2C98F" w:rsidR="00477A4D" w:rsidRPr="00AA3CE3" w:rsidRDefault="00477A4D" w:rsidP="00061119">
      <w:pPr>
        <w:pStyle w:val="Heading2"/>
        <w:numPr>
          <w:ilvl w:val="1"/>
          <w:numId w:val="4"/>
        </w:numPr>
        <w:spacing w:before="120" w:after="120"/>
        <w:ind w:left="0" w:firstLine="0"/>
        <w:rPr>
          <w:b w:val="0"/>
          <w:bCs/>
          <w:color w:val="2E74B5" w:themeColor="accent5" w:themeShade="BF"/>
        </w:rPr>
      </w:pPr>
      <w:bookmarkStart w:id="97" w:name="_Toc25674983"/>
      <w:bookmarkStart w:id="98" w:name="_Toc499807062"/>
      <w:bookmarkStart w:id="99" w:name="_Toc8228958"/>
      <w:bookmarkStart w:id="100" w:name="_Toc27483692"/>
      <w:bookmarkStart w:id="101" w:name="_Toc30591531"/>
      <w:bookmarkStart w:id="102" w:name="_Toc63160312"/>
      <w:bookmarkStart w:id="103" w:name="_Toc69399495"/>
      <w:r w:rsidRPr="00AA3CE3">
        <w:rPr>
          <w:b w:val="0"/>
          <w:bCs/>
          <w:color w:val="2E74B5" w:themeColor="accent5" w:themeShade="BF"/>
        </w:rPr>
        <w:lastRenderedPageBreak/>
        <w:t xml:space="preserve">Information collected by our </w:t>
      </w:r>
      <w:bookmarkEnd w:id="97"/>
      <w:bookmarkEnd w:id="98"/>
      <w:bookmarkEnd w:id="99"/>
      <w:bookmarkEnd w:id="100"/>
      <w:bookmarkEnd w:id="101"/>
      <w:bookmarkEnd w:id="102"/>
      <w:r w:rsidR="00AE12D3">
        <w:rPr>
          <w:b w:val="0"/>
          <w:bCs/>
          <w:color w:val="2E74B5" w:themeColor="accent5" w:themeShade="BF"/>
        </w:rPr>
        <w:t>consultants</w:t>
      </w:r>
      <w:bookmarkEnd w:id="103"/>
    </w:p>
    <w:p w14:paraId="7EE0F0AC" w14:textId="5FB73388" w:rsidR="00477A4D" w:rsidRPr="00203C77" w:rsidRDefault="00477A4D" w:rsidP="00061119">
      <w:pPr>
        <w:spacing w:before="120" w:after="120" w:line="276" w:lineRule="auto"/>
      </w:pPr>
      <w:r w:rsidRPr="00203C77">
        <w:t xml:space="preserve">Under the Privacy Act, we are required to take contractual measures to ensure that contracted service providers (including </w:t>
      </w:r>
      <w:r w:rsidR="00AE12D3">
        <w:t>consultants</w:t>
      </w:r>
      <w:r w:rsidRPr="00203C77">
        <w:t>) comply with the same privacy requirements applicable to us.</w:t>
      </w:r>
      <w:r>
        <w:t xml:space="preserve"> </w:t>
      </w:r>
      <w:r w:rsidRPr="00E05F7F">
        <w:t xml:space="preserve">When the </w:t>
      </w:r>
      <w:r>
        <w:t>TPS</w:t>
      </w:r>
      <w:r w:rsidRPr="00E05F7F">
        <w:t xml:space="preserve"> </w:t>
      </w:r>
      <w:r>
        <w:t xml:space="preserve">Director </w:t>
      </w:r>
      <w:r w:rsidRPr="00E05F7F">
        <w:t xml:space="preserve">enters into agreements with contracted service providers, contractual obligations </w:t>
      </w:r>
      <w:r>
        <w:t xml:space="preserve">are imposed </w:t>
      </w:r>
      <w:r w:rsidRPr="00E05F7F">
        <w:t xml:space="preserve">on providers to ensure they comply with relevant privacy obligations when collecting, using, </w:t>
      </w:r>
      <w:r w:rsidR="003E2C24" w:rsidRPr="00E05F7F">
        <w:t>disclosing,</w:t>
      </w:r>
      <w:r w:rsidRPr="00E05F7F">
        <w:t xml:space="preserve"> and holding personal information</w:t>
      </w:r>
      <w:r>
        <w:t>.</w:t>
      </w:r>
    </w:p>
    <w:p w14:paraId="167DF0B2" w14:textId="77777777" w:rsidR="00477A4D" w:rsidRPr="00AA3CE3" w:rsidRDefault="00477A4D" w:rsidP="00061119">
      <w:pPr>
        <w:pStyle w:val="Heading2"/>
        <w:numPr>
          <w:ilvl w:val="1"/>
          <w:numId w:val="4"/>
        </w:numPr>
        <w:spacing w:before="120" w:after="120"/>
        <w:ind w:left="0" w:firstLine="0"/>
        <w:rPr>
          <w:b w:val="0"/>
          <w:bCs/>
          <w:color w:val="2E74B5" w:themeColor="accent5" w:themeShade="BF"/>
        </w:rPr>
      </w:pPr>
      <w:bookmarkStart w:id="104" w:name="_Toc25674984"/>
      <w:bookmarkStart w:id="105" w:name="_Toc499807063"/>
      <w:bookmarkStart w:id="106" w:name="_Toc8228959"/>
      <w:bookmarkStart w:id="107" w:name="_Toc27483693"/>
      <w:bookmarkStart w:id="108" w:name="_Toc30591532"/>
      <w:bookmarkStart w:id="109" w:name="_Toc63160313"/>
      <w:bookmarkStart w:id="110" w:name="_Toc69399496"/>
      <w:r w:rsidRPr="00AA3CE3">
        <w:rPr>
          <w:b w:val="0"/>
          <w:bCs/>
          <w:color w:val="2E74B5" w:themeColor="accent5" w:themeShade="BF"/>
        </w:rPr>
        <w:t>Storage and data security</w:t>
      </w:r>
      <w:bookmarkEnd w:id="104"/>
      <w:bookmarkEnd w:id="105"/>
      <w:bookmarkEnd w:id="106"/>
      <w:bookmarkEnd w:id="107"/>
      <w:bookmarkEnd w:id="108"/>
      <w:bookmarkEnd w:id="109"/>
      <w:bookmarkEnd w:id="110"/>
    </w:p>
    <w:p w14:paraId="78879A07" w14:textId="77777777" w:rsidR="00477A4D" w:rsidRPr="00877F72" w:rsidRDefault="00477A4D" w:rsidP="00061119">
      <w:pPr>
        <w:pStyle w:val="Heading3"/>
        <w:numPr>
          <w:ilvl w:val="2"/>
          <w:numId w:val="4"/>
        </w:numPr>
        <w:spacing w:before="120" w:after="120" w:line="276" w:lineRule="auto"/>
        <w:ind w:left="0" w:firstLine="0"/>
      </w:pPr>
      <w:bookmarkStart w:id="111" w:name="_Toc25674985"/>
      <w:bookmarkStart w:id="112" w:name="_Toc518029503"/>
      <w:bookmarkStart w:id="113" w:name="_Toc499807064"/>
      <w:bookmarkStart w:id="114" w:name="_Toc8228960"/>
      <w:bookmarkStart w:id="115" w:name="_Toc27483694"/>
      <w:bookmarkStart w:id="116" w:name="_Toc30591533"/>
      <w:bookmarkStart w:id="117" w:name="_Toc63160314"/>
      <w:bookmarkStart w:id="118" w:name="_Toc69399497"/>
      <w:r w:rsidRPr="00877F72">
        <w:t>Storage</w:t>
      </w:r>
      <w:bookmarkEnd w:id="111"/>
      <w:bookmarkEnd w:id="112"/>
      <w:bookmarkEnd w:id="113"/>
      <w:bookmarkEnd w:id="114"/>
      <w:bookmarkEnd w:id="115"/>
      <w:bookmarkEnd w:id="116"/>
      <w:bookmarkEnd w:id="117"/>
      <w:bookmarkEnd w:id="118"/>
    </w:p>
    <w:p w14:paraId="052CF5AF" w14:textId="77777777" w:rsidR="00477A4D" w:rsidRPr="00203C77" w:rsidRDefault="00477A4D" w:rsidP="00061119">
      <w:pPr>
        <w:spacing w:before="120" w:after="120" w:line="276" w:lineRule="auto"/>
      </w:pPr>
      <w:bookmarkStart w:id="119" w:name="_Hlk56499202"/>
      <w:r w:rsidRPr="00203C77">
        <w:t xml:space="preserve">We </w:t>
      </w:r>
      <w:r>
        <w:t>store</w:t>
      </w:r>
      <w:r w:rsidRPr="00203C77">
        <w:t xml:space="preserve"> personal information in a range of electronic records, including</w:t>
      </w:r>
      <w:r>
        <w:t xml:space="preserve"> records that may be stored in the cloud</w:t>
      </w:r>
      <w:r w:rsidRPr="00203C77">
        <w:t>.</w:t>
      </w:r>
    </w:p>
    <w:bookmarkEnd w:id="119"/>
    <w:p w14:paraId="28D9E6DC" w14:textId="77777777" w:rsidR="00477A4D" w:rsidRPr="00203C77" w:rsidRDefault="00477A4D" w:rsidP="00061119">
      <w:pPr>
        <w:spacing w:before="120" w:after="120" w:line="276" w:lineRule="auto"/>
      </w:pPr>
      <w:r w:rsidRPr="00203C77">
        <w:t>Storage of personal information (and the disposal of information when no longer required) is managed in accordance with the Australian Government’s records management</w:t>
      </w:r>
      <w:r>
        <w:t xml:space="preserve"> regime. This includes the </w:t>
      </w:r>
      <w:r w:rsidRPr="006615B8">
        <w:t>Archives Act</w:t>
      </w:r>
      <w:r w:rsidRPr="00EF52D8">
        <w:t>,</w:t>
      </w:r>
      <w:r w:rsidRPr="00203C77">
        <w:t xml:space="preserve"> records authorities, general disposal authorities and other whole of government policies or standards issued by the National Archives of Australia.</w:t>
      </w:r>
    </w:p>
    <w:p w14:paraId="4A7A46CF" w14:textId="77777777" w:rsidR="00477A4D" w:rsidRPr="00203C77" w:rsidRDefault="00477A4D" w:rsidP="00061119">
      <w:pPr>
        <w:pStyle w:val="Heading3"/>
        <w:numPr>
          <w:ilvl w:val="2"/>
          <w:numId w:val="4"/>
        </w:numPr>
        <w:spacing w:before="120" w:after="120" w:line="276" w:lineRule="auto"/>
        <w:ind w:left="0" w:firstLine="0"/>
      </w:pPr>
      <w:bookmarkStart w:id="120" w:name="_Toc25674986"/>
      <w:bookmarkStart w:id="121" w:name="_Toc499807065"/>
      <w:bookmarkStart w:id="122" w:name="_Toc8228961"/>
      <w:bookmarkStart w:id="123" w:name="_Toc27483695"/>
      <w:bookmarkStart w:id="124" w:name="_Toc30591534"/>
      <w:bookmarkStart w:id="125" w:name="_Toc63160315"/>
      <w:bookmarkStart w:id="126" w:name="_Toc69399498"/>
      <w:r w:rsidRPr="00203C77">
        <w:t>Data security</w:t>
      </w:r>
      <w:bookmarkEnd w:id="120"/>
      <w:bookmarkEnd w:id="121"/>
      <w:bookmarkEnd w:id="122"/>
      <w:bookmarkEnd w:id="123"/>
      <w:bookmarkEnd w:id="124"/>
      <w:bookmarkEnd w:id="125"/>
      <w:bookmarkEnd w:id="126"/>
    </w:p>
    <w:p w14:paraId="4FFB5894" w14:textId="469AD7AF" w:rsidR="00477A4D" w:rsidRDefault="00477A4D" w:rsidP="00061119">
      <w:pPr>
        <w:spacing w:before="120" w:after="120" w:line="276" w:lineRule="auto"/>
      </w:pPr>
      <w:r w:rsidRPr="00203C77">
        <w:t xml:space="preserve">We take all reasonable steps to protect the personal information held in our possession against loss, unauthorised access, use, modification, </w:t>
      </w:r>
      <w:r w:rsidR="00666B9A" w:rsidRPr="00203C77">
        <w:t>disclosure,</w:t>
      </w:r>
      <w:r w:rsidRPr="00203C77">
        <w:t xml:space="preserve"> or misuse.</w:t>
      </w:r>
    </w:p>
    <w:p w14:paraId="7881F663" w14:textId="77777777" w:rsidR="00477A4D" w:rsidRPr="006127CF" w:rsidRDefault="00477A4D" w:rsidP="00061119">
      <w:pPr>
        <w:spacing w:after="100" w:afterAutospacing="1" w:line="30" w:lineRule="atLeast"/>
        <w:rPr>
          <w:rFonts w:eastAsia="Times New Roman" w:cstheme="minorHAnsi"/>
          <w:color w:val="343741"/>
          <w:lang w:val="en" w:eastAsia="en-AU"/>
        </w:rPr>
      </w:pPr>
      <w:r w:rsidRPr="009F2CC4">
        <w:rPr>
          <w:rFonts w:eastAsia="Times New Roman" w:cstheme="minorHAnsi"/>
          <w:lang w:val="en-GB" w:eastAsia="en-AU"/>
        </w:rPr>
        <w:t xml:space="preserve">Where </w:t>
      </w:r>
      <w:r>
        <w:rPr>
          <w:rFonts w:eastAsia="Times New Roman" w:cstheme="minorHAnsi"/>
          <w:lang w:val="en-GB" w:eastAsia="en-AU"/>
        </w:rPr>
        <w:t>you have been</w:t>
      </w:r>
      <w:r w:rsidRPr="009F2CC4">
        <w:rPr>
          <w:rFonts w:eastAsia="Times New Roman" w:cstheme="minorHAnsi"/>
          <w:lang w:val="en-GB" w:eastAsia="en-AU"/>
        </w:rPr>
        <w:t xml:space="preserve"> given (or where you have chosen) a password so that you can access certain parts of our site, you are responsible for keeping this password confidential.</w:t>
      </w:r>
    </w:p>
    <w:p w14:paraId="2CD61EE4" w14:textId="77777777" w:rsidR="00477A4D" w:rsidRPr="00203C77" w:rsidRDefault="00477A4D" w:rsidP="00061119">
      <w:pPr>
        <w:spacing w:line="276" w:lineRule="auto"/>
      </w:pPr>
      <w:r w:rsidRPr="00203C77">
        <w:t>Access to your personal information held by us is restricted to authorised persons on a need</w:t>
      </w:r>
      <w:r>
        <w:noBreakHyphen/>
      </w:r>
      <w:r w:rsidRPr="00203C77">
        <w:t>to</w:t>
      </w:r>
      <w:r>
        <w:noBreakHyphen/>
      </w:r>
      <w:r w:rsidRPr="00203C77">
        <w:t>know basis.</w:t>
      </w:r>
    </w:p>
    <w:p w14:paraId="2D6BCC19" w14:textId="61011977" w:rsidR="00477A4D" w:rsidRPr="00203C77" w:rsidRDefault="00477A4D" w:rsidP="00061119">
      <w:pPr>
        <w:spacing w:line="276" w:lineRule="auto"/>
      </w:pPr>
      <w:r w:rsidRPr="00203C77">
        <w:t xml:space="preserve">Electronic records containing personal information are protected in accordance with Australian Government security policies, including the Attorney-General’s Department’s </w:t>
      </w:r>
      <w:hyperlink r:id="rId16" w:history="1">
        <w:r w:rsidRPr="00974EF7">
          <w:rPr>
            <w:rStyle w:val="Hyperlink"/>
          </w:rPr>
          <w:t>Protective Security Policy Framework</w:t>
        </w:r>
      </w:hyperlink>
      <w:r>
        <w:t xml:space="preserve"> </w:t>
      </w:r>
      <w:r w:rsidRPr="00203C77">
        <w:t xml:space="preserve"> and the Australian Signals Directorate’s </w:t>
      </w:r>
      <w:hyperlink r:id="rId17" w:history="1">
        <w:r w:rsidRPr="00974EF7">
          <w:rPr>
            <w:rStyle w:val="Hyperlink"/>
          </w:rPr>
          <w:t>Information Security Manual</w:t>
        </w:r>
      </w:hyperlink>
      <w:r w:rsidR="003E2C24">
        <w:rPr>
          <w:rStyle w:val="Hyperlink"/>
        </w:rPr>
        <w:t>.</w:t>
      </w:r>
      <w:r>
        <w:t xml:space="preserve"> </w:t>
      </w:r>
    </w:p>
    <w:p w14:paraId="1B81A88F" w14:textId="77777777" w:rsidR="00477A4D" w:rsidRPr="00AA3CE3" w:rsidRDefault="00477A4D" w:rsidP="00061119">
      <w:pPr>
        <w:pStyle w:val="Heading2"/>
        <w:numPr>
          <w:ilvl w:val="1"/>
          <w:numId w:val="4"/>
        </w:numPr>
        <w:spacing w:before="120" w:after="120"/>
        <w:ind w:left="0" w:firstLine="0"/>
        <w:rPr>
          <w:b w:val="0"/>
          <w:bCs/>
          <w:color w:val="2E74B5" w:themeColor="accent5" w:themeShade="BF"/>
        </w:rPr>
      </w:pPr>
      <w:bookmarkStart w:id="127" w:name="_Toc25674987"/>
      <w:bookmarkStart w:id="128" w:name="_Toc499807066"/>
      <w:bookmarkStart w:id="129" w:name="_Toc8228962"/>
      <w:bookmarkStart w:id="130" w:name="_Toc27483696"/>
      <w:bookmarkStart w:id="131" w:name="_Toc30591535"/>
      <w:bookmarkStart w:id="132" w:name="_Toc63160316"/>
      <w:bookmarkStart w:id="133" w:name="_Toc69399499"/>
      <w:r w:rsidRPr="00AA3CE3">
        <w:rPr>
          <w:b w:val="0"/>
          <w:bCs/>
          <w:color w:val="2E74B5" w:themeColor="accent5" w:themeShade="BF"/>
        </w:rPr>
        <w:t>Data quality</w:t>
      </w:r>
      <w:bookmarkEnd w:id="127"/>
      <w:bookmarkEnd w:id="128"/>
      <w:bookmarkEnd w:id="129"/>
      <w:bookmarkEnd w:id="130"/>
      <w:bookmarkEnd w:id="131"/>
      <w:bookmarkEnd w:id="132"/>
      <w:bookmarkEnd w:id="133"/>
    </w:p>
    <w:p w14:paraId="582C48BE" w14:textId="01CF52C8" w:rsidR="00477A4D" w:rsidRPr="00280DD6" w:rsidRDefault="00477A4D" w:rsidP="00061119">
      <w:pPr>
        <w:spacing w:before="120" w:after="120" w:line="276" w:lineRule="auto"/>
      </w:pPr>
      <w:r w:rsidRPr="00280DD6">
        <w:t>We take all reasonable steps to ensure that the personal information we collect is accurate, up</w:t>
      </w:r>
      <w:r>
        <w:noBreakHyphen/>
      </w:r>
      <w:r w:rsidRPr="00280DD6">
        <w:t>to</w:t>
      </w:r>
      <w:r>
        <w:noBreakHyphen/>
      </w:r>
      <w:r w:rsidRPr="00280DD6">
        <w:t xml:space="preserve">date, complete, </w:t>
      </w:r>
      <w:r w:rsidR="00666B9A" w:rsidRPr="00280DD6">
        <w:t>relevant,</w:t>
      </w:r>
      <w:r w:rsidRPr="00280DD6">
        <w:t xml:space="preserve"> and not misleading.</w:t>
      </w:r>
    </w:p>
    <w:p w14:paraId="35EF9636" w14:textId="737F2578" w:rsidR="00477A4D" w:rsidRPr="00280DD6" w:rsidRDefault="00477A4D" w:rsidP="00061119">
      <w:pPr>
        <w:spacing w:line="276" w:lineRule="auto"/>
      </w:pPr>
      <w:r w:rsidRPr="00280DD6">
        <w:t xml:space="preserve">These steps include responding to requests to correct personal information when it is reasonable and appropriate to do so. For further information on </w:t>
      </w:r>
      <w:r w:rsidR="003E2C24">
        <w:t xml:space="preserve">the </w:t>
      </w:r>
      <w:r w:rsidR="003E2C24" w:rsidRPr="00280DD6">
        <w:t>correcti</w:t>
      </w:r>
      <w:r w:rsidR="003E2C24">
        <w:t>on</w:t>
      </w:r>
      <w:r w:rsidR="003E2C24" w:rsidRPr="00280DD6">
        <w:t xml:space="preserve"> </w:t>
      </w:r>
      <w:r w:rsidRPr="00280DD6">
        <w:t>personal information see section</w:t>
      </w:r>
      <w:r w:rsidR="003E2C24">
        <w:t> </w:t>
      </w:r>
      <w:r w:rsidRPr="00280DD6">
        <w:fldChar w:fldCharType="begin"/>
      </w:r>
      <w:r w:rsidRPr="00280DD6">
        <w:instrText xml:space="preserve"> REF _Ref25677407 \r \h </w:instrText>
      </w:r>
      <w:r>
        <w:instrText xml:space="preserve"> \* MERGEFORMAT </w:instrText>
      </w:r>
      <w:r w:rsidRPr="00280DD6">
        <w:fldChar w:fldCharType="separate"/>
      </w:r>
      <w:r>
        <w:t>3</w:t>
      </w:r>
      <w:r w:rsidRPr="00280DD6">
        <w:fldChar w:fldCharType="end"/>
      </w:r>
      <w:r w:rsidRPr="00280DD6">
        <w:t xml:space="preserve"> of this privacy policy.</w:t>
      </w:r>
    </w:p>
    <w:p w14:paraId="436272C1" w14:textId="77777777" w:rsidR="00477A4D" w:rsidRPr="00AA3CE3" w:rsidRDefault="00477A4D" w:rsidP="00061119">
      <w:pPr>
        <w:pStyle w:val="Heading2"/>
        <w:numPr>
          <w:ilvl w:val="1"/>
          <w:numId w:val="4"/>
        </w:numPr>
        <w:spacing w:before="120" w:after="120"/>
        <w:ind w:left="0" w:firstLine="0"/>
        <w:rPr>
          <w:b w:val="0"/>
          <w:bCs/>
          <w:color w:val="2E74B5" w:themeColor="accent5" w:themeShade="BF"/>
        </w:rPr>
      </w:pPr>
      <w:bookmarkStart w:id="134" w:name="_Toc25674988"/>
      <w:bookmarkStart w:id="135" w:name="_Ref25677267"/>
      <w:bookmarkStart w:id="136" w:name="_Toc499807067"/>
      <w:bookmarkStart w:id="137" w:name="_Toc8228963"/>
      <w:bookmarkStart w:id="138" w:name="_Toc27483697"/>
      <w:bookmarkStart w:id="139" w:name="_Toc30591536"/>
      <w:bookmarkStart w:id="140" w:name="_Toc63160317"/>
      <w:bookmarkStart w:id="141" w:name="_Toc69399500"/>
      <w:r w:rsidRPr="00AA3CE3">
        <w:rPr>
          <w:b w:val="0"/>
          <w:bCs/>
          <w:color w:val="2E74B5" w:themeColor="accent5" w:themeShade="BF"/>
        </w:rPr>
        <w:t xml:space="preserve">Purposes for which information is collected, held, </w:t>
      </w:r>
      <w:proofErr w:type="gramStart"/>
      <w:r w:rsidRPr="00AA3CE3">
        <w:rPr>
          <w:b w:val="0"/>
          <w:bCs/>
          <w:color w:val="2E74B5" w:themeColor="accent5" w:themeShade="BF"/>
        </w:rPr>
        <w:t>used</w:t>
      </w:r>
      <w:proofErr w:type="gramEnd"/>
      <w:r w:rsidRPr="00AA3CE3">
        <w:rPr>
          <w:b w:val="0"/>
          <w:bCs/>
          <w:color w:val="2E74B5" w:themeColor="accent5" w:themeShade="BF"/>
        </w:rPr>
        <w:t xml:space="preserve"> and disclosed</w:t>
      </w:r>
      <w:bookmarkEnd w:id="134"/>
      <w:bookmarkEnd w:id="135"/>
      <w:bookmarkEnd w:id="136"/>
      <w:bookmarkEnd w:id="137"/>
      <w:bookmarkEnd w:id="138"/>
      <w:bookmarkEnd w:id="139"/>
      <w:bookmarkEnd w:id="140"/>
      <w:bookmarkEnd w:id="141"/>
    </w:p>
    <w:p w14:paraId="32D9277D" w14:textId="69F736A8" w:rsidR="00477A4D" w:rsidRPr="00280DD6" w:rsidRDefault="00CC02F9" w:rsidP="00061119">
      <w:r>
        <w:t xml:space="preserve">The </w:t>
      </w:r>
      <w:r w:rsidR="00C02CF6">
        <w:t>TPS Director will</w:t>
      </w:r>
      <w:r w:rsidRPr="00280DD6">
        <w:t xml:space="preserve"> </w:t>
      </w:r>
      <w:r w:rsidR="00477A4D" w:rsidRPr="00280DD6">
        <w:t>collect, hold, use and disclose personal information for a variety of different purposes including:</w:t>
      </w:r>
    </w:p>
    <w:p w14:paraId="058F964E" w14:textId="79C0248F" w:rsidR="009B094D" w:rsidRDefault="009B094D" w:rsidP="00061119">
      <w:pPr>
        <w:pStyle w:val="ListParagraph"/>
        <w:numPr>
          <w:ilvl w:val="0"/>
          <w:numId w:val="6"/>
        </w:numPr>
        <w:spacing w:before="120" w:after="120" w:line="276" w:lineRule="auto"/>
        <w:ind w:left="357" w:hanging="283"/>
      </w:pPr>
      <w:r>
        <w:t>collecting information from the Department of Education, Skills and Employment (the department) (as collected by the department under the TEQSA Act and Tuition Protection (Up</w:t>
      </w:r>
      <w:r>
        <w:noBreakHyphen/>
        <w:t>front Payments Guidelines) 2020) about domestic higher education up-front fee paying students as required to provide tuition protection to those students</w:t>
      </w:r>
    </w:p>
    <w:p w14:paraId="4FCCA3ED" w14:textId="5A9A4247" w:rsidR="00477A4D" w:rsidRPr="00ED389C" w:rsidRDefault="00477A4D" w:rsidP="00061119">
      <w:pPr>
        <w:pStyle w:val="ListParagraph"/>
        <w:numPr>
          <w:ilvl w:val="0"/>
          <w:numId w:val="6"/>
        </w:numPr>
        <w:spacing w:before="120" w:after="120" w:line="276" w:lineRule="auto"/>
        <w:ind w:left="357" w:hanging="283"/>
      </w:pPr>
      <w:r w:rsidRPr="00ED389C">
        <w:lastRenderedPageBreak/>
        <w:t>performing our legislative and administrative functions</w:t>
      </w:r>
      <w:r>
        <w:t xml:space="preserve"> of providing tuition protection assistance to students</w:t>
      </w:r>
      <w:r w:rsidR="00060826">
        <w:t>. This includes assisting student</w:t>
      </w:r>
      <w:r w:rsidR="00613D70">
        <w:t xml:space="preserve">s </w:t>
      </w:r>
      <w:r w:rsidR="00A56CAA">
        <w:t xml:space="preserve">after a provider default </w:t>
      </w:r>
      <w:r w:rsidR="00613D70">
        <w:t xml:space="preserve">to </w:t>
      </w:r>
      <w:r w:rsidR="00181AB3">
        <w:t xml:space="preserve">facilitate </w:t>
      </w:r>
      <w:r w:rsidR="00B071B5">
        <w:t xml:space="preserve">the </w:t>
      </w:r>
      <w:r w:rsidR="00613D70">
        <w:t>transfer</w:t>
      </w:r>
      <w:r w:rsidR="00820507">
        <w:t xml:space="preserve"> of</w:t>
      </w:r>
      <w:r w:rsidR="00613D70">
        <w:t xml:space="preserve"> their studies to a replacement provider </w:t>
      </w:r>
      <w:r w:rsidR="00D46C96">
        <w:t xml:space="preserve">or to receive a </w:t>
      </w:r>
      <w:r w:rsidR="00B176A4">
        <w:t xml:space="preserve">refund or </w:t>
      </w:r>
      <w:r w:rsidR="00D46C96">
        <w:t>re-credit of tuition fees</w:t>
      </w:r>
      <w:r w:rsidR="00CE1424">
        <w:t xml:space="preserve"> where applicable</w:t>
      </w:r>
      <w:r w:rsidR="00432B34" w:rsidRPr="00ED389C" w:rsidDel="00432B34">
        <w:t xml:space="preserve"> </w:t>
      </w:r>
    </w:p>
    <w:p w14:paraId="0E60D394" w14:textId="439E3AF8" w:rsidR="00214898" w:rsidRDefault="00214898" w:rsidP="000574FB">
      <w:pPr>
        <w:pStyle w:val="ListParagraph"/>
        <w:numPr>
          <w:ilvl w:val="0"/>
          <w:numId w:val="6"/>
        </w:numPr>
        <w:spacing w:before="120" w:after="120" w:line="276" w:lineRule="auto"/>
        <w:ind w:left="357" w:hanging="283"/>
      </w:pPr>
      <w:r>
        <w:t xml:space="preserve">sharing information with other education providers </w:t>
      </w:r>
      <w:r>
        <w:rPr>
          <w:rFonts w:cstheme="minorHAnsi"/>
        </w:rPr>
        <w:t xml:space="preserve">for the purpose of facilitating transfers to replacement providers under the ESOS Act, VSL Act, HESA and the TEQSA Act </w:t>
      </w:r>
    </w:p>
    <w:p w14:paraId="4FFBB1C8" w14:textId="324FDC52" w:rsidR="00E35B94" w:rsidRDefault="00477A4D" w:rsidP="000574FB">
      <w:pPr>
        <w:pStyle w:val="ListParagraph"/>
        <w:numPr>
          <w:ilvl w:val="0"/>
          <w:numId w:val="6"/>
        </w:numPr>
        <w:spacing w:before="120" w:after="120" w:line="276" w:lineRule="auto"/>
        <w:ind w:left="357" w:hanging="283"/>
      </w:pPr>
      <w:r w:rsidRPr="00ED389C">
        <w:t xml:space="preserve">sharing </w:t>
      </w:r>
      <w:r>
        <w:t>of information</w:t>
      </w:r>
      <w:r w:rsidRPr="00ED389C">
        <w:t xml:space="preserve"> with other Australian Government agencies, including but not limited to</w:t>
      </w:r>
      <w:r w:rsidR="00214898">
        <w:t>:</w:t>
      </w:r>
      <w:r w:rsidRPr="00ED389C">
        <w:t xml:space="preserve"> </w:t>
      </w:r>
    </w:p>
    <w:p w14:paraId="1394AAFE" w14:textId="1D4659F4" w:rsidR="000574FB" w:rsidRDefault="005F6C87" w:rsidP="00063243">
      <w:pPr>
        <w:pStyle w:val="ListParagraph"/>
        <w:numPr>
          <w:ilvl w:val="1"/>
          <w:numId w:val="6"/>
        </w:numPr>
        <w:spacing w:before="120" w:after="120" w:line="276" w:lineRule="auto"/>
        <w:ind w:left="709"/>
      </w:pPr>
      <w:r>
        <w:rPr>
          <w:rFonts w:cstheme="minorHAnsi"/>
        </w:rPr>
        <w:t xml:space="preserve">the department, </w:t>
      </w:r>
      <w:r w:rsidR="005C7C22" w:rsidRPr="00063243">
        <w:rPr>
          <w:rFonts w:cstheme="minorHAnsi"/>
        </w:rPr>
        <w:t xml:space="preserve">for the purposes of administering arrangements relating to tuition protection under </w:t>
      </w:r>
      <w:r w:rsidR="00FA37B5" w:rsidRPr="00063243">
        <w:rPr>
          <w:rFonts w:cstheme="minorHAnsi"/>
        </w:rPr>
        <w:t xml:space="preserve">the ESOS Act, the VSL Act, </w:t>
      </w:r>
      <w:r w:rsidR="005C7C22" w:rsidRPr="00063243">
        <w:rPr>
          <w:rFonts w:cstheme="minorHAnsi"/>
        </w:rPr>
        <w:t>HESA and the TEQSA Act</w:t>
      </w:r>
      <w:r w:rsidR="000E30D6" w:rsidRPr="00063243">
        <w:rPr>
          <w:rFonts w:cstheme="minorHAnsi"/>
        </w:rPr>
        <w:t xml:space="preserve"> </w:t>
      </w:r>
    </w:p>
    <w:p w14:paraId="782EDE77" w14:textId="77777777" w:rsidR="005E3A4F" w:rsidRDefault="005F6C87" w:rsidP="00063243">
      <w:pPr>
        <w:pStyle w:val="ListParagraph"/>
        <w:numPr>
          <w:ilvl w:val="1"/>
          <w:numId w:val="6"/>
        </w:numPr>
        <w:spacing w:before="120" w:after="120" w:line="276" w:lineRule="auto"/>
        <w:ind w:left="709"/>
      </w:pPr>
      <w:r>
        <w:t>t</w:t>
      </w:r>
      <w:r w:rsidR="00214898">
        <w:t>he Australian Government Actuary</w:t>
      </w:r>
      <w:r>
        <w:t xml:space="preserve">, </w:t>
      </w:r>
      <w:r w:rsidR="009810DF">
        <w:t>to assist with the performance of duties or functions or exercise powers relating to tu</w:t>
      </w:r>
      <w:r w:rsidR="001A3DD4">
        <w:t>i</w:t>
      </w:r>
      <w:r w:rsidR="009810DF">
        <w:t xml:space="preserve">tion protection under </w:t>
      </w:r>
      <w:r>
        <w:t xml:space="preserve">ESOS Act, VSL Act, </w:t>
      </w:r>
      <w:r w:rsidR="009810DF">
        <w:t>HESA,</w:t>
      </w:r>
      <w:r>
        <w:t xml:space="preserve"> </w:t>
      </w:r>
      <w:r w:rsidR="009810DF">
        <w:t xml:space="preserve">TESQA Act, </w:t>
      </w:r>
      <w:hyperlink r:id="rId18" w:history="1">
        <w:r w:rsidRPr="005F6C87">
          <w:rPr>
            <w:rStyle w:val="Hyperlink"/>
            <w:i/>
            <w:iCs/>
          </w:rPr>
          <w:t>VET Student Loans (VSL Tuition Protection Levy) Act 2020</w:t>
        </w:r>
      </w:hyperlink>
      <w:r>
        <w:t xml:space="preserve">, </w:t>
      </w:r>
      <w:hyperlink r:id="rId19" w:history="1">
        <w:r w:rsidR="009810DF" w:rsidRPr="005F6C87">
          <w:rPr>
            <w:rStyle w:val="Hyperlink"/>
            <w:i/>
            <w:iCs/>
          </w:rPr>
          <w:t>Higher Education Support (HELP Tuition Protection Levy) Act 2020</w:t>
        </w:r>
      </w:hyperlink>
      <w:r>
        <w:t xml:space="preserve">, </w:t>
      </w:r>
      <w:hyperlink r:id="rId20" w:history="1">
        <w:r w:rsidR="009810DF" w:rsidRPr="005F6C87">
          <w:rPr>
            <w:rStyle w:val="Hyperlink"/>
            <w:i/>
            <w:iCs/>
          </w:rPr>
          <w:t>Higher Education (Up-front Payments Tuition Protection Levy) Act 2020</w:t>
        </w:r>
      </w:hyperlink>
      <w:r w:rsidR="009810DF" w:rsidRPr="005F6C87">
        <w:rPr>
          <w:i/>
          <w:iCs/>
        </w:rPr>
        <w:t xml:space="preserve"> </w:t>
      </w:r>
      <w:r w:rsidR="009810DF">
        <w:t>in relation to the calculation of levies</w:t>
      </w:r>
    </w:p>
    <w:p w14:paraId="5C73ED7A" w14:textId="408FFF61" w:rsidR="005E3A4F" w:rsidRDefault="005E3A4F" w:rsidP="00063243">
      <w:pPr>
        <w:pStyle w:val="ListParagraph"/>
        <w:numPr>
          <w:ilvl w:val="1"/>
          <w:numId w:val="6"/>
        </w:numPr>
        <w:spacing w:before="120" w:after="120" w:line="276" w:lineRule="auto"/>
        <w:ind w:left="709"/>
      </w:pPr>
      <w:r>
        <w:t xml:space="preserve">Department of Home Affairs, in relation to </w:t>
      </w:r>
      <w:r w:rsidR="009945CE">
        <w:t xml:space="preserve">confirming a student’s </w:t>
      </w:r>
      <w:r>
        <w:t>study or visa status</w:t>
      </w:r>
    </w:p>
    <w:p w14:paraId="0AFE0B86" w14:textId="028D6239" w:rsidR="005E3A4F" w:rsidRDefault="005E3A4F" w:rsidP="00063243">
      <w:pPr>
        <w:pStyle w:val="ListParagraph"/>
        <w:numPr>
          <w:ilvl w:val="1"/>
          <w:numId w:val="6"/>
        </w:numPr>
        <w:spacing w:before="120" w:after="120" w:line="276" w:lineRule="auto"/>
        <w:ind w:left="709"/>
      </w:pPr>
      <w:r>
        <w:t xml:space="preserve">Services Australia, </w:t>
      </w:r>
      <w:r w:rsidR="00241AA8">
        <w:t xml:space="preserve">for the purposes of </w:t>
      </w:r>
      <w:r>
        <w:t>student payments</w:t>
      </w:r>
    </w:p>
    <w:p w14:paraId="233AD359" w14:textId="71285D49" w:rsidR="005E3A4F" w:rsidRDefault="005E3A4F" w:rsidP="00063243">
      <w:pPr>
        <w:pStyle w:val="ListParagraph"/>
        <w:numPr>
          <w:ilvl w:val="1"/>
          <w:numId w:val="6"/>
        </w:numPr>
        <w:spacing w:before="120" w:after="120" w:line="276" w:lineRule="auto"/>
        <w:ind w:left="709"/>
      </w:pPr>
      <w:r>
        <w:t>Overseas Student Ombudsman and VSL Ombudsman, in relation to complaints received from international and VET Student Loan students</w:t>
      </w:r>
    </w:p>
    <w:p w14:paraId="769DC365" w14:textId="11E65B7D" w:rsidR="005E3A4F" w:rsidRDefault="005E3A4F" w:rsidP="00063243">
      <w:pPr>
        <w:pStyle w:val="ListParagraph"/>
        <w:numPr>
          <w:ilvl w:val="1"/>
          <w:numId w:val="6"/>
        </w:numPr>
        <w:spacing w:before="120" w:after="120" w:line="276" w:lineRule="auto"/>
        <w:ind w:left="709"/>
      </w:pPr>
      <w:r>
        <w:t>Education regulators, such as the Tertiary Education Quality and Standards Agency, Australian Skills Quality Agency, V</w:t>
      </w:r>
      <w:r w:rsidR="00241AA8">
        <w:t xml:space="preserve">ictoria </w:t>
      </w:r>
      <w:r>
        <w:t>R</w:t>
      </w:r>
      <w:r w:rsidR="00241AA8">
        <w:t>egistration and Qualifications Authority (VR</w:t>
      </w:r>
      <w:r>
        <w:t>QA</w:t>
      </w:r>
      <w:r w:rsidR="00241AA8">
        <w:t>)</w:t>
      </w:r>
      <w:r>
        <w:t xml:space="preserve">, </w:t>
      </w:r>
      <w:r w:rsidR="00241AA8">
        <w:t>Training Accreditation Council Western Australia (</w:t>
      </w:r>
      <w:r>
        <w:t>TAC WA</w:t>
      </w:r>
      <w:r w:rsidR="00241AA8">
        <w:t>), for the purposes of compliance with the relevant regulator’s law.</w:t>
      </w:r>
      <w:r>
        <w:t xml:space="preserve"> </w:t>
      </w:r>
    </w:p>
    <w:p w14:paraId="034E6475" w14:textId="767BB871" w:rsidR="00477A4D" w:rsidRPr="00ED389C" w:rsidRDefault="00477A4D" w:rsidP="00063243">
      <w:pPr>
        <w:pStyle w:val="ListParagraph"/>
        <w:numPr>
          <w:ilvl w:val="0"/>
          <w:numId w:val="6"/>
        </w:numPr>
        <w:spacing w:before="120" w:after="120" w:line="276" w:lineRule="auto"/>
        <w:ind w:left="357" w:hanging="283"/>
      </w:pPr>
      <w:r>
        <w:t>process and respond to any complaint you make</w:t>
      </w:r>
      <w:r w:rsidRPr="00ED389C">
        <w:t>;</w:t>
      </w:r>
    </w:p>
    <w:p w14:paraId="71709047" w14:textId="77777777" w:rsidR="00477A4D" w:rsidRPr="00ED389C" w:rsidRDefault="00477A4D" w:rsidP="00063243">
      <w:pPr>
        <w:pStyle w:val="ListParagraph"/>
        <w:numPr>
          <w:ilvl w:val="0"/>
          <w:numId w:val="6"/>
        </w:numPr>
        <w:spacing w:before="120" w:after="120" w:line="276" w:lineRule="auto"/>
        <w:ind w:left="357" w:hanging="283"/>
      </w:pPr>
      <w:r w:rsidRPr="00ED389C">
        <w:t>contract management; and</w:t>
      </w:r>
    </w:p>
    <w:p w14:paraId="065BE158" w14:textId="77777777" w:rsidR="00477A4D" w:rsidRPr="00ED389C" w:rsidRDefault="00477A4D" w:rsidP="00063243">
      <w:pPr>
        <w:pStyle w:val="ListParagraph"/>
        <w:numPr>
          <w:ilvl w:val="0"/>
          <w:numId w:val="6"/>
        </w:numPr>
        <w:spacing w:before="120" w:after="120" w:line="276" w:lineRule="auto"/>
        <w:ind w:left="357" w:hanging="283"/>
      </w:pPr>
      <w:bookmarkStart w:id="142" w:name="_Hlk63429572"/>
      <w:r>
        <w:t>answer questions and provide information or advice in relation to tuition protection assistance</w:t>
      </w:r>
      <w:r w:rsidRPr="00ED389C">
        <w:t>.</w:t>
      </w:r>
    </w:p>
    <w:bookmarkEnd w:id="142"/>
    <w:p w14:paraId="0DE0A698" w14:textId="77777777" w:rsidR="00477A4D" w:rsidRDefault="00477A4D" w:rsidP="00061119">
      <w:pPr>
        <w:spacing w:before="120" w:after="120" w:line="276" w:lineRule="auto"/>
      </w:pPr>
      <w:r w:rsidRPr="00280DD6">
        <w:t>We use and disclose personal information for the primary purposes for which it is collected.</w:t>
      </w:r>
      <w:bookmarkStart w:id="143" w:name="_Toc25674989"/>
      <w:bookmarkStart w:id="144" w:name="_Ref25682327"/>
      <w:bookmarkStart w:id="145" w:name="_Toc499807068"/>
      <w:bookmarkStart w:id="146" w:name="_Toc8228964"/>
      <w:bookmarkStart w:id="147" w:name="_Toc27483698"/>
      <w:bookmarkStart w:id="148" w:name="_Toc30591537"/>
    </w:p>
    <w:p w14:paraId="7E63BC7A" w14:textId="77777777" w:rsidR="00477A4D" w:rsidRPr="00280DD6" w:rsidRDefault="00477A4D" w:rsidP="00061119">
      <w:r w:rsidRPr="00280DD6">
        <w:t>We will only use your personal information for secondary purposes where we are able to do so in accordance with the Privacy Act. This may include where you have consented to this secondary purpose, or where the secondary purpose is related (or if sensitive information, directly related) to the primary purpose and you would reasonably expect us</w:t>
      </w:r>
      <w:r>
        <w:t xml:space="preserve"> to do so. We may also use it </w:t>
      </w:r>
      <w:r w:rsidRPr="00280DD6">
        <w:t>where it is required or authorised by law or where a permitted general situation exists such as to prevent a serious threat to safety.</w:t>
      </w:r>
    </w:p>
    <w:p w14:paraId="53429B6A" w14:textId="77777777" w:rsidR="00477A4D" w:rsidRPr="00280DD6" w:rsidRDefault="00477A4D" w:rsidP="00061119">
      <w:r w:rsidRPr="00280DD6">
        <w:t>Likely secondary purposes for which we may use or disclose your personal information include</w:t>
      </w:r>
      <w:r>
        <w:t>: (</w:t>
      </w:r>
      <w:r w:rsidRPr="00280DD6">
        <w:t>but are not limited to</w:t>
      </w:r>
      <w:r>
        <w:t>)</w:t>
      </w:r>
      <w:r w:rsidRPr="00280DD6">
        <w:t xml:space="preserve"> </w:t>
      </w:r>
      <w:r>
        <w:t>reporting</w:t>
      </w:r>
      <w:r w:rsidRPr="00280DD6">
        <w:t>, evaluation and analysis, investigations of fraud or misconduct</w:t>
      </w:r>
      <w:r>
        <w:t xml:space="preserve"> and</w:t>
      </w:r>
      <w:r w:rsidRPr="00280DD6">
        <w:t xml:space="preserve"> data sharing.</w:t>
      </w:r>
    </w:p>
    <w:p w14:paraId="3D511E87" w14:textId="77777777" w:rsidR="00477A4D" w:rsidRPr="00AA3CE3" w:rsidRDefault="00477A4D" w:rsidP="00061119">
      <w:pPr>
        <w:pStyle w:val="Heading2"/>
        <w:numPr>
          <w:ilvl w:val="1"/>
          <w:numId w:val="4"/>
        </w:numPr>
        <w:spacing w:before="120" w:after="120"/>
        <w:ind w:left="0" w:firstLine="0"/>
        <w:rPr>
          <w:b w:val="0"/>
          <w:bCs/>
          <w:color w:val="2E74B5" w:themeColor="accent5" w:themeShade="BF"/>
        </w:rPr>
      </w:pPr>
      <w:bookmarkStart w:id="149" w:name="_Ref56435311"/>
      <w:bookmarkStart w:id="150" w:name="_Toc63160318"/>
      <w:bookmarkStart w:id="151" w:name="_Toc69399501"/>
      <w:r w:rsidRPr="00AA3CE3">
        <w:rPr>
          <w:b w:val="0"/>
          <w:bCs/>
          <w:color w:val="2E74B5" w:themeColor="accent5" w:themeShade="BF"/>
        </w:rPr>
        <w:t>TPS web</w:t>
      </w:r>
      <w:bookmarkEnd w:id="143"/>
      <w:bookmarkEnd w:id="144"/>
      <w:bookmarkEnd w:id="145"/>
      <w:bookmarkEnd w:id="146"/>
      <w:bookmarkEnd w:id="147"/>
      <w:bookmarkEnd w:id="148"/>
      <w:r w:rsidRPr="00AA3CE3">
        <w:rPr>
          <w:b w:val="0"/>
          <w:bCs/>
          <w:color w:val="2E74B5" w:themeColor="accent5" w:themeShade="BF"/>
        </w:rPr>
        <w:t>page</w:t>
      </w:r>
      <w:bookmarkEnd w:id="149"/>
      <w:bookmarkEnd w:id="150"/>
      <w:bookmarkEnd w:id="151"/>
    </w:p>
    <w:p w14:paraId="6C0D05E5" w14:textId="77777777" w:rsidR="00477A4D" w:rsidRDefault="00CD0C29" w:rsidP="00061119">
      <w:pPr>
        <w:pStyle w:val="Heading3"/>
        <w:numPr>
          <w:ilvl w:val="2"/>
          <w:numId w:val="4"/>
        </w:numPr>
        <w:spacing w:before="120" w:after="120" w:line="276" w:lineRule="auto"/>
        <w:ind w:left="0" w:firstLine="0"/>
      </w:pPr>
      <w:hyperlink r:id="rId21" w:history="1">
        <w:bookmarkStart w:id="152" w:name="_Toc63160319"/>
        <w:bookmarkStart w:id="153" w:name="_Toc69399502"/>
        <w:r w:rsidR="00477A4D" w:rsidRPr="00F36D81">
          <w:t>Departmental website</w:t>
        </w:r>
        <w:bookmarkEnd w:id="152"/>
        <w:bookmarkEnd w:id="153"/>
      </w:hyperlink>
      <w:r w:rsidR="00477A4D">
        <w:t xml:space="preserve"> </w:t>
      </w:r>
    </w:p>
    <w:p w14:paraId="4AA80EC3" w14:textId="3B2CCC38" w:rsidR="00477A4D" w:rsidRPr="00862602" w:rsidRDefault="00477A4D" w:rsidP="00061119">
      <w:pPr>
        <w:spacing w:before="240"/>
        <w:rPr>
          <w:rFonts w:cstheme="minorHAnsi"/>
          <w:color w:val="000000" w:themeColor="text1"/>
          <w:lang w:val="en"/>
        </w:rPr>
      </w:pPr>
      <w:bookmarkStart w:id="154" w:name="_Toc35867547"/>
      <w:bookmarkStart w:id="155" w:name="_Toc35867619"/>
      <w:bookmarkStart w:id="156" w:name="_Toc35867548"/>
      <w:bookmarkStart w:id="157" w:name="_Toc35867620"/>
      <w:bookmarkEnd w:id="154"/>
      <w:bookmarkEnd w:id="155"/>
      <w:bookmarkEnd w:id="156"/>
      <w:bookmarkEnd w:id="157"/>
      <w:r>
        <w:rPr>
          <w:rFonts w:cstheme="minorHAnsi"/>
          <w:color w:val="000000" w:themeColor="text1"/>
          <w:lang w:val="en"/>
        </w:rPr>
        <w:t>The TPS’ webpage is accessed through the department’s website. Information on the collection of y</w:t>
      </w:r>
      <w:r w:rsidRPr="00862602">
        <w:rPr>
          <w:rFonts w:cstheme="minorHAnsi"/>
          <w:color w:val="000000" w:themeColor="text1"/>
          <w:lang w:val="en"/>
        </w:rPr>
        <w:t>our information—including personal information</w:t>
      </w:r>
      <w:r w:rsidR="00671DB2">
        <w:rPr>
          <w:rFonts w:cstheme="minorHAnsi"/>
          <w:color w:val="000000" w:themeColor="text1"/>
          <w:lang w:val="en"/>
        </w:rPr>
        <w:t xml:space="preserve"> by the department</w:t>
      </w:r>
      <w:r w:rsidR="00E03C58">
        <w:rPr>
          <w:rFonts w:cstheme="minorHAnsi"/>
          <w:color w:val="000000" w:themeColor="text1"/>
          <w:lang w:val="en"/>
        </w:rPr>
        <w:t xml:space="preserve"> </w:t>
      </w:r>
      <w:r w:rsidRPr="00862602">
        <w:rPr>
          <w:rFonts w:cstheme="minorHAnsi"/>
          <w:color w:val="000000" w:themeColor="text1"/>
          <w:lang w:val="en"/>
        </w:rPr>
        <w:t>—</w:t>
      </w:r>
      <w:r>
        <w:rPr>
          <w:rFonts w:cstheme="minorHAnsi"/>
          <w:color w:val="000000" w:themeColor="text1"/>
          <w:lang w:val="en"/>
        </w:rPr>
        <w:t xml:space="preserve">via the department’s website is outlined in the </w:t>
      </w:r>
      <w:r w:rsidRPr="00E87685">
        <w:rPr>
          <w:rFonts w:cstheme="minorHAnsi"/>
          <w:color w:val="000000" w:themeColor="text1"/>
          <w:lang w:val="en"/>
        </w:rPr>
        <w:t xml:space="preserve">department’s </w:t>
      </w:r>
      <w:hyperlink r:id="rId22" w:history="1">
        <w:r w:rsidRPr="00E87685">
          <w:rPr>
            <w:rStyle w:val="Hyperlink"/>
            <w:rFonts w:cstheme="minorHAnsi"/>
            <w:lang w:val="en"/>
          </w:rPr>
          <w:t>privacy policy</w:t>
        </w:r>
      </w:hyperlink>
      <w:r w:rsidRPr="00E87685">
        <w:rPr>
          <w:rFonts w:cstheme="minorHAnsi"/>
          <w:color w:val="000000" w:themeColor="text1"/>
          <w:lang w:val="en"/>
        </w:rPr>
        <w:t>.</w:t>
      </w:r>
      <w:r>
        <w:rPr>
          <w:rFonts w:cstheme="minorHAnsi"/>
          <w:color w:val="000000" w:themeColor="text1"/>
          <w:lang w:val="en"/>
        </w:rPr>
        <w:t xml:space="preserve">  </w:t>
      </w:r>
    </w:p>
    <w:p w14:paraId="2C4B3053" w14:textId="77777777" w:rsidR="00477A4D" w:rsidRPr="00203C77" w:rsidRDefault="00477A4D" w:rsidP="00061119">
      <w:pPr>
        <w:pStyle w:val="Heading3"/>
        <w:numPr>
          <w:ilvl w:val="2"/>
          <w:numId w:val="4"/>
        </w:numPr>
        <w:spacing w:before="120" w:after="120" w:line="276" w:lineRule="auto"/>
        <w:ind w:left="0" w:firstLine="0"/>
      </w:pPr>
      <w:bookmarkStart w:id="158" w:name="_Active_collection"/>
      <w:bookmarkStart w:id="159" w:name="_Toc34298603"/>
      <w:bookmarkStart w:id="160" w:name="_Toc35437861"/>
      <w:bookmarkStart w:id="161" w:name="_Toc35867551"/>
      <w:bookmarkStart w:id="162" w:name="_Toc35867623"/>
      <w:bookmarkStart w:id="163" w:name="_Toc34298604"/>
      <w:bookmarkStart w:id="164" w:name="_Toc35437862"/>
      <w:bookmarkStart w:id="165" w:name="_Toc35867552"/>
      <w:bookmarkStart w:id="166" w:name="_Toc35867624"/>
      <w:bookmarkStart w:id="167" w:name="_Toc34298606"/>
      <w:bookmarkStart w:id="168" w:name="_Toc35437864"/>
      <w:bookmarkStart w:id="169" w:name="_Toc35867554"/>
      <w:bookmarkStart w:id="170" w:name="_Toc35867626"/>
      <w:bookmarkStart w:id="171" w:name="_Toc34298616"/>
      <w:bookmarkStart w:id="172" w:name="_Toc35437874"/>
      <w:bookmarkStart w:id="173" w:name="_Toc35867564"/>
      <w:bookmarkStart w:id="174" w:name="_Toc35867636"/>
      <w:bookmarkStart w:id="175" w:name="_Toc499807072"/>
      <w:bookmarkStart w:id="176" w:name="_Toc25674993"/>
      <w:bookmarkStart w:id="177" w:name="_Toc8228968"/>
      <w:bookmarkStart w:id="178" w:name="_Toc27483702"/>
      <w:bookmarkStart w:id="179" w:name="_Toc30591541"/>
      <w:bookmarkStart w:id="180" w:name="_Toc63160320"/>
      <w:bookmarkStart w:id="181" w:name="_Toc69399503"/>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sidRPr="00203C77">
        <w:lastRenderedPageBreak/>
        <w:t xml:space="preserve">Links to </w:t>
      </w:r>
      <w:r w:rsidRPr="00814284">
        <w:t>External</w:t>
      </w:r>
      <w:r w:rsidRPr="00203C77">
        <w:t xml:space="preserve"> Websites</w:t>
      </w:r>
      <w:bookmarkEnd w:id="175"/>
      <w:r w:rsidRPr="00203C77">
        <w:t xml:space="preserve"> and Social Networking Services</w:t>
      </w:r>
      <w:bookmarkEnd w:id="176"/>
      <w:bookmarkEnd w:id="177"/>
      <w:bookmarkEnd w:id="178"/>
      <w:bookmarkEnd w:id="179"/>
      <w:bookmarkEnd w:id="180"/>
      <w:bookmarkEnd w:id="181"/>
    </w:p>
    <w:p w14:paraId="5B899FB1" w14:textId="0CE193D4" w:rsidR="00477A4D" w:rsidRPr="00280DD6" w:rsidRDefault="00AD297E" w:rsidP="00061119">
      <w:pPr>
        <w:spacing w:before="120" w:after="120" w:line="276" w:lineRule="auto"/>
      </w:pPr>
      <w:r>
        <w:t>The TPS</w:t>
      </w:r>
      <w:r w:rsidRPr="00280DD6">
        <w:t xml:space="preserve"> </w:t>
      </w:r>
      <w:r w:rsidR="00477A4D" w:rsidRPr="00280DD6">
        <w:t>web</w:t>
      </w:r>
      <w:r w:rsidR="00477A4D">
        <w:t>page</w:t>
      </w:r>
      <w:r w:rsidR="00477A4D" w:rsidRPr="00280DD6">
        <w:t xml:space="preserve"> includes links to other websites. We are not responsible for the content and privacy practices of other websites. We recommend that you examine each website’s privacy policy separately.</w:t>
      </w:r>
      <w:r w:rsidR="00477A4D">
        <w:t xml:space="preserve">                                 </w:t>
      </w:r>
    </w:p>
    <w:p w14:paraId="49C02457" w14:textId="77777777" w:rsidR="00477A4D" w:rsidRPr="00AA3CE3" w:rsidRDefault="00477A4D" w:rsidP="00061119">
      <w:pPr>
        <w:pStyle w:val="Heading2"/>
        <w:numPr>
          <w:ilvl w:val="1"/>
          <w:numId w:val="4"/>
        </w:numPr>
        <w:spacing w:before="120" w:after="120"/>
        <w:ind w:left="0" w:firstLine="0"/>
        <w:rPr>
          <w:b w:val="0"/>
          <w:bCs/>
          <w:color w:val="2E74B5" w:themeColor="accent5" w:themeShade="BF"/>
        </w:rPr>
      </w:pPr>
      <w:bookmarkStart w:id="182" w:name="_Toc25674994"/>
      <w:bookmarkStart w:id="183" w:name="_Toc499807073"/>
      <w:bookmarkStart w:id="184" w:name="_Toc8228969"/>
      <w:bookmarkStart w:id="185" w:name="_Toc27483703"/>
      <w:bookmarkStart w:id="186" w:name="_Toc30591542"/>
      <w:bookmarkStart w:id="187" w:name="_Toc63160321"/>
      <w:bookmarkStart w:id="188" w:name="_Toc69399504"/>
      <w:r w:rsidRPr="00AA3CE3">
        <w:rPr>
          <w:b w:val="0"/>
          <w:bCs/>
          <w:color w:val="2E74B5" w:themeColor="accent5" w:themeShade="BF"/>
        </w:rPr>
        <w:t>Electronic communication</w:t>
      </w:r>
      <w:bookmarkEnd w:id="182"/>
      <w:bookmarkEnd w:id="183"/>
      <w:bookmarkEnd w:id="184"/>
      <w:bookmarkEnd w:id="185"/>
      <w:bookmarkEnd w:id="186"/>
      <w:bookmarkEnd w:id="187"/>
      <w:bookmarkEnd w:id="188"/>
    </w:p>
    <w:p w14:paraId="6B3EEBAE" w14:textId="77777777" w:rsidR="00477A4D" w:rsidRPr="00280DD6" w:rsidRDefault="00477A4D" w:rsidP="00061119">
      <w:pPr>
        <w:spacing w:before="120" w:after="120" w:line="276" w:lineRule="auto"/>
      </w:pPr>
      <w:bookmarkStart w:id="189" w:name="_Hlk56503165"/>
      <w:r w:rsidRPr="00203C77">
        <w:t>T</w:t>
      </w:r>
      <w:r w:rsidRPr="00280DD6">
        <w:t>here are inherent risks associated with the transmission of information over the internet, including via email. You should be aware of this when sending personal information to us via email or via our website. If this is of concern to you then you may use other methods of communication with us, such as post</w:t>
      </w:r>
      <w:r>
        <w:t xml:space="preserve"> </w:t>
      </w:r>
      <w:r w:rsidRPr="00280DD6">
        <w:t>or telephone (although these also have risks associated with them).</w:t>
      </w:r>
    </w:p>
    <w:p w14:paraId="64E4D0DC" w14:textId="77777777" w:rsidR="00477A4D" w:rsidRPr="00AA3CE3" w:rsidRDefault="00477A4D" w:rsidP="00061119">
      <w:pPr>
        <w:pStyle w:val="Heading2"/>
        <w:numPr>
          <w:ilvl w:val="1"/>
          <w:numId w:val="4"/>
        </w:numPr>
        <w:spacing w:before="120" w:after="120"/>
        <w:ind w:left="0" w:firstLine="0"/>
        <w:rPr>
          <w:b w:val="0"/>
          <w:bCs/>
          <w:color w:val="2E74B5" w:themeColor="accent5" w:themeShade="BF"/>
        </w:rPr>
      </w:pPr>
      <w:bookmarkStart w:id="190" w:name="_Toc35867567"/>
      <w:bookmarkStart w:id="191" w:name="_Toc35867639"/>
      <w:bookmarkStart w:id="192" w:name="_Toc35867568"/>
      <w:bookmarkStart w:id="193" w:name="_Toc35867640"/>
      <w:bookmarkStart w:id="194" w:name="_Toc34298619"/>
      <w:bookmarkStart w:id="195" w:name="_Toc35437877"/>
      <w:bookmarkStart w:id="196" w:name="_Toc35867569"/>
      <w:bookmarkStart w:id="197" w:name="_Toc35867641"/>
      <w:bookmarkStart w:id="198" w:name="_Toc499807076"/>
      <w:bookmarkStart w:id="199" w:name="_Toc25674997"/>
      <w:bookmarkStart w:id="200" w:name="_Toc8228972"/>
      <w:bookmarkStart w:id="201" w:name="_Toc27483706"/>
      <w:bookmarkStart w:id="202" w:name="_Toc30591545"/>
      <w:bookmarkStart w:id="203" w:name="_Toc63160323"/>
      <w:bookmarkStart w:id="204" w:name="_Toc69399505"/>
      <w:bookmarkEnd w:id="189"/>
      <w:bookmarkEnd w:id="190"/>
      <w:bookmarkEnd w:id="191"/>
      <w:bookmarkEnd w:id="192"/>
      <w:bookmarkEnd w:id="193"/>
      <w:bookmarkEnd w:id="194"/>
      <w:bookmarkEnd w:id="195"/>
      <w:bookmarkEnd w:id="196"/>
      <w:bookmarkEnd w:id="197"/>
      <w:r w:rsidRPr="00AA3CE3">
        <w:rPr>
          <w:b w:val="0"/>
          <w:bCs/>
          <w:color w:val="2E74B5" w:themeColor="accent5" w:themeShade="BF"/>
        </w:rPr>
        <w:t>Disclosure of personal information overseas</w:t>
      </w:r>
      <w:bookmarkEnd w:id="198"/>
      <w:bookmarkEnd w:id="199"/>
      <w:bookmarkEnd w:id="200"/>
      <w:bookmarkEnd w:id="201"/>
      <w:bookmarkEnd w:id="202"/>
      <w:bookmarkEnd w:id="203"/>
      <w:bookmarkEnd w:id="204"/>
    </w:p>
    <w:p w14:paraId="392D85BA" w14:textId="6C56FEBC" w:rsidR="00477A4D" w:rsidRPr="00D04F61" w:rsidRDefault="00477A4D" w:rsidP="00061119">
      <w:pPr>
        <w:spacing w:before="120" w:after="120" w:line="276" w:lineRule="auto"/>
      </w:pPr>
      <w:r w:rsidRPr="00D04F61">
        <w:t xml:space="preserve">The TPS </w:t>
      </w:r>
      <w:r>
        <w:t xml:space="preserve">Director </w:t>
      </w:r>
      <w:r w:rsidRPr="00D04F61">
        <w:t xml:space="preserve">does not generally disclose personal information to overseas recipients. </w:t>
      </w:r>
      <w:r>
        <w:t xml:space="preserve">However, </w:t>
      </w:r>
      <w:r w:rsidRPr="00D04F61">
        <w:t xml:space="preserve">we may disclose personal information overseas where recipients of </w:t>
      </w:r>
      <w:r w:rsidR="005C4070">
        <w:t xml:space="preserve">TPS </w:t>
      </w:r>
      <w:r w:rsidRPr="00D04F61">
        <w:t>communications use an email account that stores data on an overseas server</w:t>
      </w:r>
      <w:r>
        <w:t xml:space="preserve"> or where a student undertakes study overseas with an Australian registered higher education provider.</w:t>
      </w:r>
    </w:p>
    <w:p w14:paraId="22700970" w14:textId="77777777" w:rsidR="00477A4D" w:rsidRPr="00D04F61" w:rsidRDefault="00477A4D" w:rsidP="00061119">
      <w:pPr>
        <w:spacing w:line="276" w:lineRule="auto"/>
      </w:pPr>
      <w:r w:rsidRPr="00D04F61">
        <w:t>We will not disclose your personal information to an overseas recipient unless one of the following applies:</w:t>
      </w:r>
    </w:p>
    <w:p w14:paraId="3F26D17F" w14:textId="77777777" w:rsidR="00477A4D" w:rsidRPr="00D04F61" w:rsidRDefault="00477A4D" w:rsidP="005D11FA">
      <w:pPr>
        <w:pStyle w:val="ListParagraph"/>
        <w:numPr>
          <w:ilvl w:val="0"/>
          <w:numId w:val="15"/>
        </w:numPr>
        <w:spacing w:before="120" w:after="120" w:line="276" w:lineRule="auto"/>
      </w:pPr>
      <w:r w:rsidRPr="00D04F61">
        <w:t xml:space="preserve">the recipient is subject to a law or binding scheme substantially </w:t>
      </w:r>
      <w:proofErr w:type="gramStart"/>
      <w:r w:rsidRPr="00D04F61">
        <w:t>similar to</w:t>
      </w:r>
      <w:proofErr w:type="gramEnd"/>
      <w:r w:rsidRPr="00D04F61">
        <w:t xml:space="preserve"> the APPs, including mechanisms for enforcement;</w:t>
      </w:r>
    </w:p>
    <w:p w14:paraId="4F3FDDBC" w14:textId="77777777" w:rsidR="00477A4D" w:rsidRPr="00D04F61" w:rsidRDefault="00477A4D" w:rsidP="005D11FA">
      <w:pPr>
        <w:pStyle w:val="ListParagraph"/>
        <w:numPr>
          <w:ilvl w:val="0"/>
          <w:numId w:val="15"/>
        </w:numPr>
        <w:spacing w:before="120" w:after="120" w:line="276" w:lineRule="auto"/>
      </w:pPr>
      <w:r w:rsidRPr="00D04F61">
        <w:t>you consent to the disclosure after being expressly informed that we will not be taking reasonable steps to ensure that the overseas recipient does not breach the APPs;</w:t>
      </w:r>
    </w:p>
    <w:p w14:paraId="602A6503" w14:textId="7D009FC0" w:rsidR="00477A4D" w:rsidRPr="00D04F61" w:rsidRDefault="00477A4D" w:rsidP="005D11FA">
      <w:pPr>
        <w:pStyle w:val="ListParagraph"/>
        <w:numPr>
          <w:ilvl w:val="0"/>
          <w:numId w:val="15"/>
        </w:numPr>
        <w:spacing w:before="120" w:after="120" w:line="276" w:lineRule="auto"/>
      </w:pPr>
      <w:r w:rsidRPr="00D04F61">
        <w:t xml:space="preserve">a permitted general situation exists (e.g. to lessen or prevent a serious threat to life, </w:t>
      </w:r>
      <w:r w:rsidR="00CB0369" w:rsidRPr="00D04F61">
        <w:t>health,</w:t>
      </w:r>
      <w:r w:rsidRPr="00D04F61">
        <w:t xml:space="preserve"> or safety)</w:t>
      </w:r>
      <w:r w:rsidR="00CB0369">
        <w:rPr>
          <w:rStyle w:val="FootnoteReference"/>
        </w:rPr>
        <w:footnoteReference w:id="4"/>
      </w:r>
      <w:r w:rsidRPr="00D04F61">
        <w:t>;</w:t>
      </w:r>
    </w:p>
    <w:p w14:paraId="55721D9F" w14:textId="77777777" w:rsidR="00477A4D" w:rsidRPr="00D04F61" w:rsidRDefault="00477A4D" w:rsidP="005D11FA">
      <w:pPr>
        <w:pStyle w:val="ListParagraph"/>
        <w:numPr>
          <w:ilvl w:val="0"/>
          <w:numId w:val="15"/>
        </w:numPr>
        <w:spacing w:before="120" w:after="120" w:line="276" w:lineRule="auto"/>
      </w:pPr>
      <w:r w:rsidRPr="00D04F61">
        <w:t>disclosure is required or authorised by law, or by an international agreement relating to information sharing to which Australia is a party; or</w:t>
      </w:r>
    </w:p>
    <w:p w14:paraId="15E74E6E" w14:textId="77777777" w:rsidR="00477A4D" w:rsidRPr="00D04F61" w:rsidRDefault="00477A4D" w:rsidP="005D11FA">
      <w:pPr>
        <w:pStyle w:val="ListParagraph"/>
        <w:numPr>
          <w:ilvl w:val="0"/>
          <w:numId w:val="15"/>
        </w:numPr>
        <w:spacing w:before="120" w:after="120" w:line="276" w:lineRule="auto"/>
      </w:pPr>
      <w:r w:rsidRPr="00D04F61">
        <w:t xml:space="preserve">the disclosure is reasonably necessary for an enforcement related activity conducted by, or on behalf of, an enforcement body and the recipient </w:t>
      </w:r>
      <w:proofErr w:type="gramStart"/>
      <w:r w:rsidRPr="00D04F61">
        <w:t>performs</w:t>
      </w:r>
      <w:proofErr w:type="gramEnd"/>
      <w:r w:rsidRPr="00D04F61">
        <w:t xml:space="preserve"> similar functions.</w:t>
      </w:r>
    </w:p>
    <w:p w14:paraId="65B89A7D" w14:textId="77777777" w:rsidR="00477A4D" w:rsidRPr="00D04F61" w:rsidRDefault="00477A4D" w:rsidP="00061119">
      <w:pPr>
        <w:spacing w:before="120" w:after="120" w:line="276" w:lineRule="auto"/>
      </w:pPr>
      <w:r w:rsidRPr="00D04F61">
        <w:t xml:space="preserve">It is not practicable to list every country to which we may provide personal information as this will vary depending on the circumstances. </w:t>
      </w:r>
    </w:p>
    <w:p w14:paraId="760BA704" w14:textId="77777777" w:rsidR="00477A4D" w:rsidRPr="00AA3CE3" w:rsidRDefault="00477A4D" w:rsidP="00061119">
      <w:pPr>
        <w:pStyle w:val="Heading2"/>
        <w:numPr>
          <w:ilvl w:val="1"/>
          <w:numId w:val="4"/>
        </w:numPr>
        <w:spacing w:before="120" w:after="120"/>
        <w:ind w:left="0" w:firstLine="0"/>
        <w:rPr>
          <w:b w:val="0"/>
          <w:bCs/>
          <w:color w:val="2E74B5" w:themeColor="accent5" w:themeShade="BF"/>
        </w:rPr>
      </w:pPr>
      <w:bookmarkStart w:id="205" w:name="_Toc499807077"/>
      <w:bookmarkStart w:id="206" w:name="_Toc8228975"/>
      <w:bookmarkStart w:id="207" w:name="_Toc25675000"/>
      <w:bookmarkStart w:id="208" w:name="_Toc27483709"/>
      <w:bookmarkStart w:id="209" w:name="_Toc30591548"/>
      <w:bookmarkStart w:id="210" w:name="_Toc63160324"/>
      <w:bookmarkStart w:id="211" w:name="_Toc69399506"/>
      <w:r w:rsidRPr="00AA3CE3">
        <w:rPr>
          <w:b w:val="0"/>
          <w:bCs/>
          <w:color w:val="2E74B5" w:themeColor="accent5" w:themeShade="BF"/>
        </w:rPr>
        <w:t>Unauthorised access, use or disclosure of personal information</w:t>
      </w:r>
      <w:bookmarkEnd w:id="205"/>
      <w:bookmarkEnd w:id="206"/>
      <w:bookmarkEnd w:id="207"/>
      <w:bookmarkEnd w:id="208"/>
      <w:bookmarkEnd w:id="209"/>
      <w:bookmarkEnd w:id="210"/>
      <w:bookmarkEnd w:id="211"/>
    </w:p>
    <w:p w14:paraId="38133D17" w14:textId="77777777" w:rsidR="00477A4D" w:rsidRPr="00280DD6" w:rsidRDefault="00477A4D" w:rsidP="00061119">
      <w:pPr>
        <w:spacing w:before="120" w:after="120" w:line="276" w:lineRule="auto"/>
      </w:pPr>
      <w:r w:rsidRPr="00280DD6">
        <w:t>We will take seriously and deal promptly with any unauthorised access, use or disclosure of personal information.</w:t>
      </w:r>
    </w:p>
    <w:p w14:paraId="551B5FEA" w14:textId="77777777" w:rsidR="00477A4D" w:rsidRPr="00280DD6" w:rsidRDefault="00477A4D" w:rsidP="00061119">
      <w:pPr>
        <w:spacing w:line="276" w:lineRule="auto"/>
      </w:pPr>
      <w:r w:rsidRPr="00280DD6">
        <w:t xml:space="preserve">The Notifiable Data Breaches (NDB) scheme in Part IIIC of the </w:t>
      </w:r>
      <w:r w:rsidRPr="00450C20">
        <w:t>Privacy Act</w:t>
      </w:r>
      <w:r w:rsidRPr="0045482F">
        <w:t xml:space="preserve">, </w:t>
      </w:r>
      <w:r w:rsidRPr="00280DD6">
        <w:t>generally requires agencies and organisations to notify individuals whose personal information is involved in a data breach that is likely to result in serious harm to those individuals. These entities are also required to notify the Office of the Australian Information Commissioner. We comply with the NDB scheme when dealing with these types of data breaches.</w:t>
      </w:r>
    </w:p>
    <w:p w14:paraId="163B7591" w14:textId="2F63835E" w:rsidR="00477A4D" w:rsidRDefault="00477A4D" w:rsidP="00061119">
      <w:pPr>
        <w:spacing w:before="120" w:after="120" w:line="276" w:lineRule="auto"/>
      </w:pPr>
      <w:r w:rsidRPr="00280DD6">
        <w:lastRenderedPageBreak/>
        <w:t xml:space="preserve">The </w:t>
      </w:r>
      <w:r>
        <w:t>TPS</w:t>
      </w:r>
      <w:r w:rsidRPr="00280DD6">
        <w:t xml:space="preserve"> </w:t>
      </w:r>
      <w:r>
        <w:t xml:space="preserve">Director </w:t>
      </w:r>
      <w:r w:rsidRPr="00280DD6">
        <w:t>also has regard to relevant guidance material issued by the Office of the Australian Information Commissioner, including the ‘</w:t>
      </w:r>
      <w:hyperlink r:id="rId23" w:history="1">
        <w:r w:rsidRPr="00BA2D6A">
          <w:rPr>
            <w:rStyle w:val="Hyperlink"/>
          </w:rPr>
          <w:t xml:space="preserve">Data breach preparation and response </w:t>
        </w:r>
        <w:r w:rsidR="00264FD2" w:rsidRPr="00BA2D6A">
          <w:rPr>
            <w:rStyle w:val="Hyperlink"/>
          </w:rPr>
          <w:t>- A guide to managing data breaches in accordance with the Privacy Act 1988 (Cth)</w:t>
        </w:r>
      </w:hyperlink>
      <w:r w:rsidR="00BA2D6A">
        <w:t>’</w:t>
      </w:r>
      <w:r w:rsidR="00264FD2">
        <w:rPr>
          <w:rStyle w:val="FootnoteReference"/>
          <w:color w:val="287BB3"/>
          <w:u w:val="single"/>
        </w:rPr>
        <w:footnoteReference w:id="5"/>
      </w:r>
      <w:r w:rsidRPr="00280DD6">
        <w:t xml:space="preserve"> when responding to any incidents involving the unauthorised access of, use or disclosure of personal information.</w:t>
      </w:r>
      <w:r w:rsidDel="002B234B">
        <w:t xml:space="preserve"> </w:t>
      </w:r>
    </w:p>
    <w:p w14:paraId="021A0230" w14:textId="77777777" w:rsidR="00477A4D" w:rsidRPr="00924AD8" w:rsidRDefault="00477A4D" w:rsidP="007329C9">
      <w:pPr>
        <w:pStyle w:val="Heading1"/>
        <w:numPr>
          <w:ilvl w:val="0"/>
          <w:numId w:val="4"/>
        </w:numPr>
        <w:spacing w:before="120" w:after="120" w:line="276" w:lineRule="auto"/>
        <w:ind w:left="0" w:firstLine="0"/>
      </w:pPr>
      <w:bookmarkStart w:id="212" w:name="_Toc34298626"/>
      <w:bookmarkStart w:id="213" w:name="_Toc35437884"/>
      <w:bookmarkStart w:id="214" w:name="_Toc35867576"/>
      <w:bookmarkStart w:id="215" w:name="_Toc35867648"/>
      <w:bookmarkStart w:id="216" w:name="_Toc25675001"/>
      <w:bookmarkStart w:id="217" w:name="_Ref25677407"/>
      <w:bookmarkStart w:id="218" w:name="_Toc499807078"/>
      <w:bookmarkStart w:id="219" w:name="_Toc8228976"/>
      <w:bookmarkStart w:id="220" w:name="_Toc27483710"/>
      <w:bookmarkStart w:id="221" w:name="_Toc30591549"/>
      <w:bookmarkStart w:id="222" w:name="_Toc63160325"/>
      <w:bookmarkStart w:id="223" w:name="_Toc69399507"/>
      <w:bookmarkEnd w:id="212"/>
      <w:bookmarkEnd w:id="213"/>
      <w:bookmarkEnd w:id="214"/>
      <w:bookmarkEnd w:id="215"/>
      <w:r w:rsidRPr="00924AD8">
        <w:t>Accessing and Correcting Your Personal Information</w:t>
      </w:r>
      <w:bookmarkEnd w:id="216"/>
      <w:bookmarkEnd w:id="217"/>
      <w:bookmarkEnd w:id="218"/>
      <w:bookmarkEnd w:id="219"/>
      <w:bookmarkEnd w:id="220"/>
      <w:bookmarkEnd w:id="221"/>
      <w:bookmarkEnd w:id="222"/>
      <w:bookmarkEnd w:id="223"/>
    </w:p>
    <w:p w14:paraId="3AD29BFE" w14:textId="77777777" w:rsidR="00477A4D" w:rsidRPr="00AA3CE3" w:rsidRDefault="00477A4D" w:rsidP="007329C9">
      <w:pPr>
        <w:pStyle w:val="Heading2"/>
        <w:numPr>
          <w:ilvl w:val="1"/>
          <w:numId w:val="4"/>
        </w:numPr>
        <w:spacing w:before="120" w:after="120"/>
        <w:ind w:left="0" w:firstLine="0"/>
        <w:rPr>
          <w:b w:val="0"/>
          <w:bCs/>
          <w:color w:val="2E74B5" w:themeColor="accent5" w:themeShade="BF"/>
        </w:rPr>
      </w:pPr>
      <w:bookmarkStart w:id="224" w:name="_Toc25675002"/>
      <w:bookmarkStart w:id="225" w:name="_Toc499807079"/>
      <w:bookmarkStart w:id="226" w:name="_Toc8228977"/>
      <w:bookmarkStart w:id="227" w:name="_Toc27483711"/>
      <w:bookmarkStart w:id="228" w:name="_Toc30591550"/>
      <w:bookmarkStart w:id="229" w:name="_Toc63160326"/>
      <w:bookmarkStart w:id="230" w:name="_Toc69399508"/>
      <w:r w:rsidRPr="00AA3CE3">
        <w:rPr>
          <w:b w:val="0"/>
          <w:bCs/>
          <w:color w:val="2E74B5" w:themeColor="accent5" w:themeShade="BF"/>
        </w:rPr>
        <w:t>How to seek access to and correct personal information</w:t>
      </w:r>
      <w:bookmarkEnd w:id="224"/>
      <w:bookmarkEnd w:id="225"/>
      <w:bookmarkEnd w:id="226"/>
      <w:bookmarkEnd w:id="227"/>
      <w:bookmarkEnd w:id="228"/>
      <w:bookmarkEnd w:id="229"/>
      <w:bookmarkEnd w:id="230"/>
    </w:p>
    <w:p w14:paraId="3CB72DBA" w14:textId="77777777" w:rsidR="00477A4D" w:rsidRPr="00280DD6" w:rsidRDefault="00477A4D" w:rsidP="00061119">
      <w:pPr>
        <w:spacing w:line="276" w:lineRule="auto"/>
      </w:pPr>
      <w:r w:rsidRPr="00280DD6">
        <w:t xml:space="preserve">You have a right under the </w:t>
      </w:r>
      <w:r w:rsidRPr="00450C20">
        <w:t>Privacy Act</w:t>
      </w:r>
      <w:r w:rsidRPr="00280DD6">
        <w:t xml:space="preserve"> to access personal information we hold about you. </w:t>
      </w:r>
    </w:p>
    <w:p w14:paraId="5A6209DE" w14:textId="47DFF86F" w:rsidR="00477A4D" w:rsidRPr="00280DD6" w:rsidRDefault="00477A4D" w:rsidP="00061119">
      <w:pPr>
        <w:spacing w:line="276" w:lineRule="auto"/>
      </w:pPr>
      <w:r w:rsidRPr="00280DD6">
        <w:t xml:space="preserve">You also have a right under the </w:t>
      </w:r>
      <w:r w:rsidRPr="00450C20">
        <w:t>Privacy Act</w:t>
      </w:r>
      <w:r w:rsidRPr="00280DD6">
        <w:t xml:space="preserve"> to request corrections of any personal information that we hold about you if you think the information is inaccurate, out-of-date, incomplete, </w:t>
      </w:r>
      <w:r w:rsidR="005D11FA" w:rsidRPr="00280DD6">
        <w:t>irrelevant,</w:t>
      </w:r>
      <w:r w:rsidRPr="00280DD6">
        <w:t xml:space="preserve"> or misleading.</w:t>
      </w:r>
    </w:p>
    <w:p w14:paraId="7E21668E" w14:textId="77777777" w:rsidR="00477A4D" w:rsidRDefault="00477A4D" w:rsidP="00061119">
      <w:pPr>
        <w:spacing w:before="120" w:after="120" w:line="276" w:lineRule="auto"/>
      </w:pPr>
      <w:r w:rsidRPr="00280DD6">
        <w:t xml:space="preserve">To access or seek correction of personal information we hold about you, please contact us using the contact details set out at section </w:t>
      </w:r>
      <w:r w:rsidRPr="00280DD6">
        <w:fldChar w:fldCharType="begin"/>
      </w:r>
      <w:r w:rsidRPr="00280DD6">
        <w:instrText xml:space="preserve"> REF _Ref25682039 \r \h </w:instrText>
      </w:r>
      <w:r>
        <w:instrText xml:space="preserve"> \* MERGEFORMAT </w:instrText>
      </w:r>
      <w:r w:rsidRPr="00280DD6">
        <w:fldChar w:fldCharType="separate"/>
      </w:r>
      <w:r>
        <w:t>5.1</w:t>
      </w:r>
      <w:r w:rsidRPr="00280DD6">
        <w:fldChar w:fldCharType="end"/>
      </w:r>
      <w:r w:rsidRPr="00280DD6">
        <w:t xml:space="preserve"> of this privacy policy.</w:t>
      </w:r>
    </w:p>
    <w:p w14:paraId="62685EC7" w14:textId="77777777" w:rsidR="00477A4D" w:rsidRPr="00AA3CE3" w:rsidRDefault="00477A4D" w:rsidP="00061119">
      <w:pPr>
        <w:pStyle w:val="Heading2"/>
        <w:numPr>
          <w:ilvl w:val="1"/>
          <w:numId w:val="4"/>
        </w:numPr>
        <w:spacing w:before="120" w:after="120"/>
        <w:ind w:left="0" w:firstLine="0"/>
        <w:rPr>
          <w:b w:val="0"/>
          <w:bCs/>
          <w:color w:val="2E74B5" w:themeColor="accent5" w:themeShade="BF"/>
        </w:rPr>
      </w:pPr>
      <w:bookmarkStart w:id="231" w:name="_Toc25675003"/>
      <w:bookmarkStart w:id="232" w:name="_Toc499807080"/>
      <w:bookmarkStart w:id="233" w:name="_Toc8228978"/>
      <w:bookmarkStart w:id="234" w:name="_Toc27483712"/>
      <w:bookmarkStart w:id="235" w:name="_Toc30591551"/>
      <w:bookmarkStart w:id="236" w:name="_Toc63160327"/>
      <w:bookmarkStart w:id="237" w:name="_Toc69399509"/>
      <w:r w:rsidRPr="00AA3CE3">
        <w:rPr>
          <w:b w:val="0"/>
          <w:bCs/>
          <w:color w:val="2E74B5" w:themeColor="accent5" w:themeShade="BF"/>
        </w:rPr>
        <w:t>Our access and correction process</w:t>
      </w:r>
      <w:bookmarkEnd w:id="231"/>
      <w:bookmarkEnd w:id="232"/>
      <w:bookmarkEnd w:id="233"/>
      <w:bookmarkEnd w:id="234"/>
      <w:bookmarkEnd w:id="235"/>
      <w:bookmarkEnd w:id="236"/>
      <w:bookmarkEnd w:id="237"/>
    </w:p>
    <w:p w14:paraId="5908E89C" w14:textId="77777777" w:rsidR="00477A4D" w:rsidRPr="00280DD6" w:rsidRDefault="00477A4D" w:rsidP="00061119">
      <w:pPr>
        <w:spacing w:before="120" w:after="120" w:line="276" w:lineRule="auto"/>
      </w:pPr>
      <w:r w:rsidRPr="00280DD6">
        <w:t>If you request access to</w:t>
      </w:r>
      <w:r>
        <w:t>,</w:t>
      </w:r>
      <w:r w:rsidRPr="00280DD6">
        <w:t xml:space="preserve"> or correction of</w:t>
      </w:r>
      <w:r>
        <w:t>,</w:t>
      </w:r>
      <w:r w:rsidRPr="00280DD6">
        <w:t xml:space="preserve"> your personal information, we must respond to you within </w:t>
      </w:r>
      <w:r w:rsidRPr="00450C20">
        <w:t>30 calendar days.</w:t>
      </w:r>
    </w:p>
    <w:p w14:paraId="45D08D3A" w14:textId="77777777" w:rsidR="00477A4D" w:rsidRPr="00280DD6" w:rsidRDefault="00477A4D" w:rsidP="00061119">
      <w:pPr>
        <w:spacing w:line="276" w:lineRule="auto"/>
      </w:pPr>
      <w:r w:rsidRPr="00280DD6">
        <w:t>While the Privacy Act requires that we give you access to</w:t>
      </w:r>
      <w:r>
        <w:t>,</w:t>
      </w:r>
      <w:r w:rsidRPr="00280DD6">
        <w:t xml:space="preserve"> or correct your personal information on request, it does set out circumstances in which we may refuse you access or decline to correct your personal information.</w:t>
      </w:r>
    </w:p>
    <w:p w14:paraId="6CC6BAC4" w14:textId="77777777" w:rsidR="00477A4D" w:rsidRPr="00280DD6" w:rsidRDefault="00477A4D" w:rsidP="00061119">
      <w:pPr>
        <w:spacing w:line="276" w:lineRule="auto"/>
      </w:pPr>
      <w:r w:rsidRPr="00280DD6">
        <w:t xml:space="preserve">If we refuse to give you access or decline to correct your personal information, we will provide you with a written notice which, among other things, gives our reasons for refusing your request. </w:t>
      </w:r>
    </w:p>
    <w:p w14:paraId="1EF7E319" w14:textId="77777777" w:rsidR="00477A4D" w:rsidRPr="00280DD6" w:rsidRDefault="00477A4D" w:rsidP="00061119">
      <w:pPr>
        <w:spacing w:line="276" w:lineRule="auto"/>
      </w:pPr>
      <w:r w:rsidRPr="00280DD6">
        <w:t xml:space="preserve">It is also possible to access and correct documents held by us under the FOI Act. For information on this, please contact </w:t>
      </w:r>
      <w:r>
        <w:t xml:space="preserve">the department’s </w:t>
      </w:r>
      <w:r w:rsidRPr="00280DD6">
        <w:t xml:space="preserve">FOI Coordinator (contact details are available on the </w:t>
      </w:r>
      <w:hyperlink r:id="rId24" w:history="1">
        <w:r w:rsidRPr="00A9679C">
          <w:rPr>
            <w:rStyle w:val="Hyperlink"/>
          </w:rPr>
          <w:t>Freedom of Information</w:t>
        </w:r>
      </w:hyperlink>
      <w:r w:rsidRPr="00280DD6">
        <w:t xml:space="preserve"> page of </w:t>
      </w:r>
      <w:r>
        <w:t>the department’s</w:t>
      </w:r>
      <w:r w:rsidRPr="00280DD6">
        <w:t xml:space="preserve"> website).</w:t>
      </w:r>
    </w:p>
    <w:p w14:paraId="26CFED28" w14:textId="77777777" w:rsidR="00477A4D" w:rsidRPr="00280DD6" w:rsidRDefault="00477A4D" w:rsidP="00061119">
      <w:pPr>
        <w:spacing w:before="120" w:after="120" w:line="276" w:lineRule="auto"/>
      </w:pPr>
      <w:r w:rsidRPr="00280DD6">
        <w:t>For further information on requesting access to</w:t>
      </w:r>
      <w:r>
        <w:t>,</w:t>
      </w:r>
      <w:r w:rsidRPr="00280DD6">
        <w:t xml:space="preserve"> or correction of</w:t>
      </w:r>
      <w:r>
        <w:t>,</w:t>
      </w:r>
      <w:r w:rsidRPr="00280DD6">
        <w:t xml:space="preserve"> your personal information please </w:t>
      </w:r>
      <w:r>
        <w:t xml:space="preserve">email </w:t>
      </w:r>
      <w:hyperlink r:id="rId25" w:history="1">
        <w:r w:rsidRPr="000D6EEB">
          <w:rPr>
            <w:rStyle w:val="Hyperlink"/>
          </w:rPr>
          <w:t>operations@TPS.gov.au</w:t>
        </w:r>
      </w:hyperlink>
      <w:r w:rsidRPr="000D6EEB">
        <w:t>.</w:t>
      </w:r>
      <w:r>
        <w:t xml:space="preserve">   </w:t>
      </w:r>
    </w:p>
    <w:p w14:paraId="11C9DE6B" w14:textId="77777777" w:rsidR="00477A4D" w:rsidRPr="00AA3CE3" w:rsidRDefault="00477A4D" w:rsidP="00061119">
      <w:pPr>
        <w:pStyle w:val="Heading2"/>
        <w:numPr>
          <w:ilvl w:val="1"/>
          <w:numId w:val="4"/>
        </w:numPr>
        <w:spacing w:before="120" w:after="120"/>
        <w:ind w:left="0" w:firstLine="0"/>
        <w:rPr>
          <w:b w:val="0"/>
          <w:bCs/>
          <w:color w:val="2E74B5" w:themeColor="accent5" w:themeShade="BF"/>
        </w:rPr>
      </w:pPr>
      <w:bookmarkStart w:id="238" w:name="_Toc25675004"/>
      <w:bookmarkStart w:id="239" w:name="_Toc499807081"/>
      <w:bookmarkStart w:id="240" w:name="_Toc8228979"/>
      <w:bookmarkStart w:id="241" w:name="_Toc27483713"/>
      <w:bookmarkStart w:id="242" w:name="_Toc30591552"/>
      <w:bookmarkStart w:id="243" w:name="_Toc63160328"/>
      <w:bookmarkStart w:id="244" w:name="_Toc69399510"/>
      <w:r w:rsidRPr="00AA3CE3">
        <w:rPr>
          <w:b w:val="0"/>
          <w:bCs/>
          <w:color w:val="2E74B5" w:themeColor="accent5" w:themeShade="BF"/>
        </w:rPr>
        <w:t>If you are unsatisfied with our response</w:t>
      </w:r>
      <w:bookmarkEnd w:id="238"/>
      <w:bookmarkEnd w:id="239"/>
      <w:bookmarkEnd w:id="240"/>
      <w:bookmarkEnd w:id="241"/>
      <w:bookmarkEnd w:id="242"/>
      <w:bookmarkEnd w:id="243"/>
      <w:bookmarkEnd w:id="244"/>
    </w:p>
    <w:p w14:paraId="08665BE8" w14:textId="77777777" w:rsidR="00477A4D" w:rsidRPr="00280DD6" w:rsidRDefault="00477A4D" w:rsidP="00061119">
      <w:pPr>
        <w:spacing w:before="120" w:after="120" w:line="276" w:lineRule="auto"/>
      </w:pPr>
      <w:r w:rsidRPr="00280DD6">
        <w:t>If you are unsatisfied with our response, you may make a complaint, either directly to us (see section </w:t>
      </w:r>
      <w:r w:rsidRPr="00280DD6">
        <w:fldChar w:fldCharType="begin"/>
      </w:r>
      <w:r w:rsidRPr="00280DD6">
        <w:instrText xml:space="preserve"> REF _Ref25682084 \r \h </w:instrText>
      </w:r>
      <w:r>
        <w:instrText xml:space="preserve"> \* MERGEFORMAT </w:instrText>
      </w:r>
      <w:r w:rsidRPr="00280DD6">
        <w:fldChar w:fldCharType="separate"/>
      </w:r>
      <w:r>
        <w:t>4</w:t>
      </w:r>
      <w:r w:rsidRPr="00280DD6">
        <w:fldChar w:fldCharType="end"/>
      </w:r>
      <w:r w:rsidRPr="00280DD6">
        <w:t xml:space="preserve"> below), or you may wish to contact:</w:t>
      </w:r>
    </w:p>
    <w:p w14:paraId="59E08D20" w14:textId="77777777" w:rsidR="00477A4D" w:rsidRPr="00280DD6" w:rsidRDefault="00477A4D" w:rsidP="005D11FA">
      <w:pPr>
        <w:pStyle w:val="ListParagraph"/>
        <w:numPr>
          <w:ilvl w:val="0"/>
          <w:numId w:val="15"/>
        </w:numPr>
        <w:spacing w:before="120" w:after="120" w:line="276" w:lineRule="auto"/>
      </w:pPr>
      <w:r w:rsidRPr="00280DD6">
        <w:t xml:space="preserve">the Office of the Australian Information Commissioner at </w:t>
      </w:r>
      <w:hyperlink r:id="rId26" w:history="1">
        <w:r w:rsidRPr="00061119">
          <w:t>enquiries@oaic.gov.au</w:t>
        </w:r>
      </w:hyperlink>
      <w:r w:rsidRPr="00280DD6">
        <w:t xml:space="preserve"> or telephone 1300 363 992; or </w:t>
      </w:r>
    </w:p>
    <w:p w14:paraId="1692E729" w14:textId="77777777" w:rsidR="00477A4D" w:rsidRPr="00280DD6" w:rsidRDefault="00477A4D" w:rsidP="005D11FA">
      <w:pPr>
        <w:pStyle w:val="ListParagraph"/>
        <w:numPr>
          <w:ilvl w:val="0"/>
          <w:numId w:val="15"/>
        </w:numPr>
        <w:spacing w:before="120" w:after="120" w:line="276" w:lineRule="auto"/>
      </w:pPr>
      <w:r w:rsidRPr="00280DD6">
        <w:t xml:space="preserve">the Commonwealth Ombudsman by lodging a </w:t>
      </w:r>
      <w:hyperlink r:id="rId27" w:history="1">
        <w:r w:rsidRPr="00061119">
          <w:t>Complaint Form</w:t>
        </w:r>
      </w:hyperlink>
      <w:r w:rsidRPr="00280DD6">
        <w:t xml:space="preserve"> online or telephone 1300 362 072.</w:t>
      </w:r>
    </w:p>
    <w:p w14:paraId="6B0E7291" w14:textId="56EB5BA9" w:rsidR="00AF5595" w:rsidRPr="00924AD8" w:rsidRDefault="00477A4D" w:rsidP="00BD52A9">
      <w:pPr>
        <w:pStyle w:val="Heading1"/>
        <w:numPr>
          <w:ilvl w:val="0"/>
          <w:numId w:val="4"/>
        </w:numPr>
        <w:spacing w:before="120" w:after="120" w:line="276" w:lineRule="auto"/>
        <w:ind w:left="0" w:firstLine="0"/>
      </w:pPr>
      <w:bookmarkStart w:id="245" w:name="_Toc25675008"/>
      <w:bookmarkStart w:id="246" w:name="_Ref25682084"/>
      <w:bookmarkStart w:id="247" w:name="_Toc499807082"/>
      <w:bookmarkStart w:id="248" w:name="_Toc8228983"/>
      <w:bookmarkStart w:id="249" w:name="_Toc27483717"/>
      <w:bookmarkStart w:id="250" w:name="_Toc30591556"/>
      <w:bookmarkStart w:id="251" w:name="_Toc63160329"/>
      <w:bookmarkStart w:id="252" w:name="_Toc69399511"/>
      <w:r w:rsidRPr="00924AD8">
        <w:lastRenderedPageBreak/>
        <w:t>Complaints</w:t>
      </w:r>
      <w:bookmarkEnd w:id="245"/>
      <w:bookmarkEnd w:id="246"/>
      <w:bookmarkEnd w:id="247"/>
      <w:bookmarkEnd w:id="248"/>
      <w:bookmarkEnd w:id="249"/>
      <w:bookmarkEnd w:id="250"/>
      <w:bookmarkEnd w:id="251"/>
      <w:bookmarkEnd w:id="252"/>
    </w:p>
    <w:p w14:paraId="4112BDE7" w14:textId="77777777" w:rsidR="00903394" w:rsidRDefault="00802616" w:rsidP="00FF41AD">
      <w:r>
        <w:t>The Tuition Protection Service Director</w:t>
      </w:r>
      <w:r w:rsidR="00997B2D">
        <w:t xml:space="preserve"> is</w:t>
      </w:r>
      <w:r w:rsidR="005E240C">
        <w:t xml:space="preserve"> </w:t>
      </w:r>
      <w:r w:rsidRPr="00DC1C28">
        <w:t xml:space="preserve">committed to </w:t>
      </w:r>
      <w:r w:rsidR="00997B2D">
        <w:t xml:space="preserve">a </w:t>
      </w:r>
      <w:r w:rsidRPr="00DC1C28">
        <w:t>quick and fair resolution of complaints</w:t>
      </w:r>
      <w:r w:rsidR="00997B2D">
        <w:t xml:space="preserve"> and </w:t>
      </w:r>
      <w:r w:rsidRPr="00DC1C28">
        <w:t>will ensure your complaint is taken seriously and investigated appropriately. You will not be victimised or suffer negative treatment if you make a complaint.</w:t>
      </w:r>
      <w:r>
        <w:t xml:space="preserve"> </w:t>
      </w:r>
    </w:p>
    <w:p w14:paraId="563B13D8" w14:textId="2750B5C2" w:rsidR="00FF41AD" w:rsidRDefault="00903394" w:rsidP="00FF41AD">
      <w:r>
        <w:t xml:space="preserve">The </w:t>
      </w:r>
      <w:r w:rsidR="005E240C">
        <w:t>Tuition Protection Service Director</w:t>
      </w:r>
      <w:r w:rsidR="00627B1F">
        <w:t xml:space="preserve">’s Privacy Complaints Handling Policy can be found on the TPS website. </w:t>
      </w:r>
      <w:bookmarkStart w:id="253" w:name="_Toc25675009"/>
      <w:bookmarkStart w:id="254" w:name="_Toc499807083"/>
      <w:bookmarkStart w:id="255" w:name="_Toc8228984"/>
      <w:bookmarkStart w:id="256" w:name="_Toc27483718"/>
      <w:bookmarkStart w:id="257" w:name="_Toc30591557"/>
      <w:bookmarkStart w:id="258" w:name="_Toc63160330"/>
    </w:p>
    <w:p w14:paraId="43140EA0" w14:textId="3B44B75C" w:rsidR="00477A4D" w:rsidRPr="00F16184" w:rsidRDefault="00477A4D" w:rsidP="00F16184">
      <w:pPr>
        <w:pStyle w:val="Heading2"/>
        <w:numPr>
          <w:ilvl w:val="1"/>
          <w:numId w:val="17"/>
        </w:numPr>
        <w:spacing w:before="120" w:after="120"/>
        <w:ind w:left="0" w:firstLine="0"/>
        <w:rPr>
          <w:b w:val="0"/>
          <w:bCs/>
          <w:color w:val="2E74B5" w:themeColor="accent5" w:themeShade="BF"/>
        </w:rPr>
      </w:pPr>
      <w:bookmarkStart w:id="259" w:name="_Toc69399512"/>
      <w:r w:rsidRPr="00F16184">
        <w:rPr>
          <w:b w:val="0"/>
          <w:bCs/>
          <w:color w:val="2E74B5" w:themeColor="accent5" w:themeShade="BF"/>
        </w:rPr>
        <w:t>How to make a complaint</w:t>
      </w:r>
      <w:bookmarkEnd w:id="253"/>
      <w:bookmarkEnd w:id="254"/>
      <w:bookmarkEnd w:id="255"/>
      <w:bookmarkEnd w:id="256"/>
      <w:bookmarkEnd w:id="257"/>
      <w:bookmarkEnd w:id="258"/>
      <w:bookmarkEnd w:id="259"/>
    </w:p>
    <w:p w14:paraId="7381E371" w14:textId="03611654" w:rsidR="00477A4D" w:rsidRDefault="00477A4D" w:rsidP="00061119">
      <w:pPr>
        <w:spacing w:before="120" w:after="120" w:line="276" w:lineRule="auto"/>
      </w:pPr>
      <w:r>
        <w:t xml:space="preserve">If you think we may have breached your privacy you may make a complaint </w:t>
      </w:r>
      <w:bookmarkStart w:id="260" w:name="_Hlk63175032"/>
      <w:r>
        <w:t>using the contact details set out below</w:t>
      </w:r>
      <w:bookmarkEnd w:id="260"/>
      <w:r>
        <w:t xml:space="preserve"> at section </w:t>
      </w:r>
      <w:r>
        <w:fldChar w:fldCharType="begin"/>
      </w:r>
      <w:r>
        <w:instrText xml:space="preserve"> REF _Ref25682137 \r \h  \* MERGEFORMAT </w:instrText>
      </w:r>
      <w:r>
        <w:fldChar w:fldCharType="separate"/>
      </w:r>
      <w:r w:rsidRPr="00280DD6">
        <w:fldChar w:fldCharType="begin"/>
      </w:r>
      <w:r w:rsidRPr="00280DD6">
        <w:instrText xml:space="preserve"> REF _Ref25682039 \r \h </w:instrText>
      </w:r>
      <w:r>
        <w:instrText xml:space="preserve"> \* MERGEFORMAT </w:instrText>
      </w:r>
      <w:r w:rsidRPr="00280DD6">
        <w:fldChar w:fldCharType="separate"/>
      </w:r>
      <w:r>
        <w:t>5.1</w:t>
      </w:r>
      <w:r w:rsidRPr="00280DD6">
        <w:fldChar w:fldCharType="end"/>
      </w:r>
      <w:r>
        <w:fldChar w:fldCharType="end"/>
      </w:r>
      <w:r>
        <w:t xml:space="preserve">. </w:t>
      </w:r>
      <w:r w:rsidR="00BC787E">
        <w:t>To</w:t>
      </w:r>
      <w:r>
        <w:t xml:space="preserve"> ensure that we fully understand the nature of your complaint and the outcome you are </w:t>
      </w:r>
      <w:r w:rsidR="005D11FA">
        <w:t>seeking;</w:t>
      </w:r>
      <w:r>
        <w:t xml:space="preserve"> we prefer that you make your complaint in writing.</w:t>
      </w:r>
      <w:r w:rsidR="00B833D4">
        <w:t xml:space="preserve"> </w:t>
      </w:r>
      <w:r w:rsidR="00F44DC2">
        <w:t>To assist you to do this there is a Privacy Complaint Form at the end of the Tuition Protection Service Director’s Privacy Complaints Handling Policy.</w:t>
      </w:r>
      <w:r w:rsidR="00B833D4">
        <w:t xml:space="preserve"> </w:t>
      </w:r>
      <w:r w:rsidR="00407580" w:rsidRPr="00407580">
        <w:rPr>
          <w:rFonts w:eastAsia="Times New Roman" w:cstheme="minorHAnsi"/>
          <w:lang w:val="en-GB" w:eastAsia="en-AU"/>
        </w:rPr>
        <w:t xml:space="preserve"> </w:t>
      </w:r>
    </w:p>
    <w:p w14:paraId="622863A7" w14:textId="77777777" w:rsidR="00477A4D" w:rsidRPr="00AA3CE3" w:rsidRDefault="00477A4D" w:rsidP="00FF41AD">
      <w:pPr>
        <w:pStyle w:val="Heading2"/>
        <w:numPr>
          <w:ilvl w:val="1"/>
          <w:numId w:val="17"/>
        </w:numPr>
        <w:spacing w:before="120" w:after="120"/>
        <w:ind w:left="0" w:firstLine="0"/>
        <w:rPr>
          <w:b w:val="0"/>
          <w:bCs/>
          <w:color w:val="2E74B5" w:themeColor="accent5" w:themeShade="BF"/>
        </w:rPr>
      </w:pPr>
      <w:bookmarkStart w:id="261" w:name="_Toc25675011"/>
      <w:bookmarkStart w:id="262" w:name="_Toc499807085"/>
      <w:bookmarkStart w:id="263" w:name="_Toc8228986"/>
      <w:bookmarkStart w:id="264" w:name="_Toc27483720"/>
      <w:bookmarkStart w:id="265" w:name="_Toc30591559"/>
      <w:bookmarkStart w:id="266" w:name="_Toc63160332"/>
      <w:bookmarkStart w:id="267" w:name="_Toc69399513"/>
      <w:r w:rsidRPr="00AA3CE3">
        <w:rPr>
          <w:b w:val="0"/>
          <w:bCs/>
          <w:color w:val="2E74B5" w:themeColor="accent5" w:themeShade="BF"/>
        </w:rPr>
        <w:t>If you are unsatisfied with our response</w:t>
      </w:r>
      <w:bookmarkEnd w:id="261"/>
      <w:bookmarkEnd w:id="262"/>
      <w:bookmarkEnd w:id="263"/>
      <w:bookmarkEnd w:id="264"/>
      <w:bookmarkEnd w:id="265"/>
      <w:bookmarkEnd w:id="266"/>
      <w:bookmarkEnd w:id="267"/>
    </w:p>
    <w:p w14:paraId="4283EB23" w14:textId="77777777" w:rsidR="00477A4D" w:rsidRPr="00DC1C28" w:rsidRDefault="00477A4D" w:rsidP="00061119">
      <w:pPr>
        <w:keepNext/>
        <w:keepLines/>
        <w:spacing w:before="120" w:after="120" w:line="276" w:lineRule="auto"/>
      </w:pPr>
      <w:r w:rsidRPr="00DC1C28">
        <w:t>If you are not satisfied with the way we have handled your complaint in the first instance, you may contact the Office of the Australian Information Commissioner to refer your complaint for further investigation. Please note that the Information Commissioner may not investigate if you have not first brought your complaint to our attention.</w:t>
      </w:r>
    </w:p>
    <w:p w14:paraId="59E08604" w14:textId="77777777" w:rsidR="00477A4D" w:rsidRPr="00DF309B" w:rsidRDefault="00477A4D" w:rsidP="00061119">
      <w:pPr>
        <w:keepNext/>
        <w:keepLines/>
        <w:tabs>
          <w:tab w:val="left" w:pos="1701"/>
        </w:tabs>
        <w:spacing w:after="0" w:line="276" w:lineRule="auto"/>
        <w:rPr>
          <w:b/>
          <w:bCs/>
        </w:rPr>
      </w:pPr>
      <w:r w:rsidRPr="00DF309B">
        <w:rPr>
          <w:b/>
          <w:bCs/>
        </w:rPr>
        <w:t>Office of the Australian Information Commissioner</w:t>
      </w:r>
    </w:p>
    <w:p w14:paraId="15821B4D" w14:textId="77777777" w:rsidR="00477A4D" w:rsidRDefault="00477A4D" w:rsidP="00061119">
      <w:pPr>
        <w:tabs>
          <w:tab w:val="left" w:pos="1701"/>
        </w:tabs>
        <w:spacing w:after="0" w:line="276" w:lineRule="auto"/>
      </w:pPr>
      <w:r w:rsidRPr="00DC1C28">
        <w:t xml:space="preserve">Telephone: </w:t>
      </w:r>
      <w:r>
        <w:tab/>
      </w:r>
      <w:r w:rsidRPr="00DC1C28">
        <w:t>1300 363 992</w:t>
      </w:r>
    </w:p>
    <w:p w14:paraId="3B5E1644" w14:textId="77777777" w:rsidR="00477A4D" w:rsidRDefault="00477A4D" w:rsidP="00061119">
      <w:pPr>
        <w:tabs>
          <w:tab w:val="left" w:pos="1701"/>
        </w:tabs>
        <w:spacing w:after="0" w:line="276" w:lineRule="auto"/>
      </w:pPr>
      <w:r w:rsidRPr="00DC1C28">
        <w:t xml:space="preserve">Email: </w:t>
      </w:r>
      <w:r>
        <w:tab/>
      </w:r>
      <w:r w:rsidRPr="008640C0">
        <w:t>via</w:t>
      </w:r>
      <w:r w:rsidRPr="008640C0">
        <w:rPr>
          <w:rStyle w:val="Hyperlink"/>
        </w:rPr>
        <w:t xml:space="preserve"> the OAIC </w:t>
      </w:r>
      <w:hyperlink r:id="rId28" w:history="1">
        <w:r w:rsidRPr="00CA7399">
          <w:rPr>
            <w:rStyle w:val="Hyperlink"/>
          </w:rPr>
          <w:t>online enquiry form</w:t>
        </w:r>
      </w:hyperlink>
      <w:r>
        <w:rPr>
          <w:rStyle w:val="FootnoteReference"/>
        </w:rPr>
        <w:footnoteReference w:id="6"/>
      </w:r>
    </w:p>
    <w:p w14:paraId="2388F882" w14:textId="77777777" w:rsidR="00477A4D" w:rsidRDefault="00477A4D" w:rsidP="00061119">
      <w:pPr>
        <w:tabs>
          <w:tab w:val="left" w:pos="1701"/>
        </w:tabs>
        <w:spacing w:after="0" w:line="276" w:lineRule="auto"/>
      </w:pPr>
      <w:r w:rsidRPr="00DC1C28">
        <w:t>Post:</w:t>
      </w:r>
      <w:r>
        <w:t xml:space="preserve"> </w:t>
      </w:r>
      <w:r>
        <w:tab/>
      </w:r>
      <w:r w:rsidRPr="00DC1C28">
        <w:t>GPO Box 5218</w:t>
      </w:r>
    </w:p>
    <w:p w14:paraId="58B269D8" w14:textId="77777777" w:rsidR="00477A4D" w:rsidRDefault="00477A4D" w:rsidP="00061119">
      <w:pPr>
        <w:tabs>
          <w:tab w:val="left" w:pos="1701"/>
        </w:tabs>
        <w:spacing w:after="120" w:line="276" w:lineRule="auto"/>
      </w:pPr>
      <w:r>
        <w:tab/>
      </w:r>
      <w:r w:rsidRPr="00DC1C28">
        <w:t>Sydney NSW 2001</w:t>
      </w:r>
    </w:p>
    <w:p w14:paraId="432FD43C" w14:textId="77777777" w:rsidR="0087149E" w:rsidRPr="00924AD8" w:rsidRDefault="00477A4D" w:rsidP="00F212B6">
      <w:pPr>
        <w:pStyle w:val="Heading1"/>
        <w:numPr>
          <w:ilvl w:val="0"/>
          <w:numId w:val="17"/>
        </w:numPr>
        <w:spacing w:before="120" w:after="120" w:line="276" w:lineRule="auto"/>
        <w:ind w:left="0" w:firstLine="0"/>
      </w:pPr>
      <w:bookmarkStart w:id="268" w:name="_Toc25675012"/>
      <w:bookmarkStart w:id="269" w:name="_Ref25682007"/>
      <w:bookmarkStart w:id="270" w:name="_Toc499807086"/>
      <w:bookmarkStart w:id="271" w:name="_Toc8228987"/>
      <w:bookmarkStart w:id="272" w:name="_Toc27483721"/>
      <w:bookmarkStart w:id="273" w:name="_Toc30591560"/>
      <w:bookmarkStart w:id="274" w:name="_Toc63160333"/>
      <w:bookmarkStart w:id="275" w:name="_Toc69399514"/>
      <w:r w:rsidRPr="00924AD8">
        <w:t xml:space="preserve">Contact </w:t>
      </w:r>
      <w:bookmarkEnd w:id="268"/>
      <w:bookmarkEnd w:id="269"/>
      <w:bookmarkEnd w:id="270"/>
      <w:bookmarkEnd w:id="271"/>
      <w:bookmarkEnd w:id="272"/>
      <w:bookmarkEnd w:id="273"/>
      <w:r w:rsidRPr="00924AD8">
        <w:t>us</w:t>
      </w:r>
      <w:bookmarkStart w:id="276" w:name="_Toc25675013"/>
      <w:bookmarkStart w:id="277" w:name="_Ref25682039"/>
      <w:bookmarkStart w:id="278" w:name="_Ref25682137"/>
      <w:bookmarkStart w:id="279" w:name="_Ref25682208"/>
      <w:bookmarkStart w:id="280" w:name="_Toc499807087"/>
      <w:bookmarkStart w:id="281" w:name="_Toc8228988"/>
      <w:bookmarkStart w:id="282" w:name="_Toc27483722"/>
      <w:bookmarkStart w:id="283" w:name="_Toc30591561"/>
      <w:bookmarkStart w:id="284" w:name="_Toc63160334"/>
      <w:bookmarkEnd w:id="274"/>
      <w:bookmarkEnd w:id="275"/>
      <w:r w:rsidR="0087149E" w:rsidRPr="00924AD8">
        <w:t xml:space="preserve"> </w:t>
      </w:r>
    </w:p>
    <w:p w14:paraId="634CF2EC" w14:textId="50DF8596" w:rsidR="00477A4D" w:rsidRPr="006E7C05" w:rsidRDefault="00477A4D" w:rsidP="00F212B6">
      <w:pPr>
        <w:pStyle w:val="Heading2"/>
        <w:numPr>
          <w:ilvl w:val="1"/>
          <w:numId w:val="17"/>
        </w:numPr>
        <w:spacing w:before="120" w:after="120"/>
        <w:ind w:left="426"/>
        <w:rPr>
          <w:b w:val="0"/>
          <w:bCs/>
          <w:color w:val="2E74B5" w:themeColor="accent5" w:themeShade="BF"/>
        </w:rPr>
      </w:pPr>
      <w:bookmarkStart w:id="285" w:name="_Toc69399515"/>
      <w:r w:rsidRPr="006E7C05">
        <w:rPr>
          <w:b w:val="0"/>
          <w:bCs/>
          <w:color w:val="2E74B5" w:themeColor="accent5" w:themeShade="BF"/>
        </w:rPr>
        <w:t>General enquiries, complaints, requests for access or correction</w:t>
      </w:r>
      <w:bookmarkEnd w:id="276"/>
      <w:bookmarkEnd w:id="277"/>
      <w:bookmarkEnd w:id="278"/>
      <w:bookmarkEnd w:id="279"/>
      <w:bookmarkEnd w:id="280"/>
      <w:bookmarkEnd w:id="281"/>
      <w:bookmarkEnd w:id="282"/>
      <w:bookmarkEnd w:id="283"/>
      <w:bookmarkEnd w:id="284"/>
      <w:bookmarkEnd w:id="285"/>
    </w:p>
    <w:p w14:paraId="1A102C37" w14:textId="77777777" w:rsidR="00477A4D" w:rsidRDefault="00477A4D" w:rsidP="00061119">
      <w:pPr>
        <w:spacing w:line="276" w:lineRule="auto"/>
      </w:pPr>
      <w:r w:rsidRPr="00DC1C28">
        <w:t>If you wish to:</w:t>
      </w:r>
    </w:p>
    <w:p w14:paraId="797D03B5" w14:textId="12E6A6F9" w:rsidR="00477A4D" w:rsidRPr="00ED389C" w:rsidRDefault="00477A4D" w:rsidP="00BC787E">
      <w:pPr>
        <w:pStyle w:val="ListParagraph"/>
        <w:numPr>
          <w:ilvl w:val="0"/>
          <w:numId w:val="15"/>
        </w:numPr>
        <w:spacing w:before="120" w:after="120" w:line="276" w:lineRule="auto"/>
      </w:pPr>
      <w:r w:rsidRPr="00ED389C">
        <w:t>query how your personal information is collected, held, used</w:t>
      </w:r>
      <w:r w:rsidR="00BC787E">
        <w:t>,</w:t>
      </w:r>
      <w:r w:rsidRPr="00ED389C">
        <w:t xml:space="preserve"> or disclosed by us; </w:t>
      </w:r>
    </w:p>
    <w:p w14:paraId="4C042CC4" w14:textId="625750CA" w:rsidR="00477A4D" w:rsidRPr="00ED389C" w:rsidRDefault="00477A4D" w:rsidP="00BC787E">
      <w:pPr>
        <w:pStyle w:val="ListParagraph"/>
        <w:numPr>
          <w:ilvl w:val="0"/>
          <w:numId w:val="15"/>
        </w:numPr>
        <w:spacing w:before="120" w:after="120" w:line="276" w:lineRule="auto"/>
      </w:pPr>
      <w:r w:rsidRPr="00ED389C">
        <w:t xml:space="preserve">ask questions about this privacy policy; </w:t>
      </w:r>
    </w:p>
    <w:p w14:paraId="57363857" w14:textId="77777777" w:rsidR="00477A4D" w:rsidRPr="00ED389C" w:rsidRDefault="00477A4D" w:rsidP="00BC787E">
      <w:pPr>
        <w:pStyle w:val="ListParagraph"/>
        <w:numPr>
          <w:ilvl w:val="0"/>
          <w:numId w:val="15"/>
        </w:numPr>
        <w:spacing w:before="120" w:after="120" w:line="276" w:lineRule="auto"/>
      </w:pPr>
      <w:r w:rsidRPr="00ED389C">
        <w:t>request access to or seek correction of your personal information; or</w:t>
      </w:r>
    </w:p>
    <w:p w14:paraId="561C32FA" w14:textId="77777777" w:rsidR="00477A4D" w:rsidRPr="00ED389C" w:rsidRDefault="00477A4D" w:rsidP="00BC787E">
      <w:pPr>
        <w:pStyle w:val="ListParagraph"/>
        <w:numPr>
          <w:ilvl w:val="0"/>
          <w:numId w:val="15"/>
        </w:numPr>
        <w:spacing w:before="120" w:after="120" w:line="276" w:lineRule="auto"/>
      </w:pPr>
      <w:r w:rsidRPr="00ED389C">
        <w:t>make a privacy complaint;</w:t>
      </w:r>
    </w:p>
    <w:p w14:paraId="12DC84B4" w14:textId="77777777" w:rsidR="00477A4D" w:rsidRDefault="00477A4D" w:rsidP="00061119">
      <w:pPr>
        <w:spacing w:line="276" w:lineRule="auto"/>
      </w:pPr>
      <w:r w:rsidRPr="00DC1C28">
        <w:t>please contact us:</w:t>
      </w:r>
    </w:p>
    <w:p w14:paraId="30DBA5BD" w14:textId="77777777" w:rsidR="00477A4D" w:rsidRPr="00DF309B" w:rsidRDefault="00477A4D" w:rsidP="00061119">
      <w:pPr>
        <w:spacing w:line="276" w:lineRule="auto"/>
        <w:rPr>
          <w:b/>
          <w:bCs/>
        </w:rPr>
      </w:pPr>
      <w:r w:rsidRPr="00DF309B">
        <w:rPr>
          <w:b/>
          <w:bCs/>
        </w:rPr>
        <w:t>By mail</w:t>
      </w:r>
      <w:r>
        <w:rPr>
          <w:b/>
          <w:bCs/>
        </w:rPr>
        <w:t>:</w:t>
      </w:r>
    </w:p>
    <w:p w14:paraId="75720DE9" w14:textId="77777777" w:rsidR="00477A4D" w:rsidRPr="00DF309B" w:rsidRDefault="00477A4D" w:rsidP="00061119">
      <w:pPr>
        <w:spacing w:after="0" w:line="276" w:lineRule="auto"/>
      </w:pPr>
      <w:r>
        <w:t>Tuition Protection Service</w:t>
      </w:r>
    </w:p>
    <w:p w14:paraId="338CA413" w14:textId="09D42DBB" w:rsidR="00477A4D" w:rsidRPr="00DF309B" w:rsidRDefault="00477A4D" w:rsidP="00061119">
      <w:pPr>
        <w:spacing w:after="0" w:line="276" w:lineRule="auto"/>
      </w:pPr>
      <w:r w:rsidRPr="00DF309B">
        <w:t>LOC: C50MA</w:t>
      </w:r>
      <w:r w:rsidR="00F44DC2">
        <w:t>1</w:t>
      </w:r>
    </w:p>
    <w:p w14:paraId="357F2D44" w14:textId="77777777" w:rsidR="00477A4D" w:rsidRPr="00DF309B" w:rsidRDefault="00477A4D" w:rsidP="00061119">
      <w:pPr>
        <w:spacing w:after="0" w:line="276" w:lineRule="auto"/>
      </w:pPr>
      <w:r w:rsidRPr="00DF309B">
        <w:t>GPO Box 9880</w:t>
      </w:r>
    </w:p>
    <w:p w14:paraId="6AF864AA" w14:textId="77777777" w:rsidR="00477A4D" w:rsidRPr="00DF309B" w:rsidRDefault="00477A4D" w:rsidP="00061119">
      <w:pPr>
        <w:spacing w:after="0" w:line="276" w:lineRule="auto"/>
      </w:pPr>
      <w:r w:rsidRPr="00DF309B">
        <w:t>Canberra ACT 2601</w:t>
      </w:r>
    </w:p>
    <w:p w14:paraId="563ABB3A" w14:textId="77777777" w:rsidR="00477A4D" w:rsidRPr="00DF309B" w:rsidRDefault="00477A4D" w:rsidP="00061119">
      <w:pPr>
        <w:spacing w:before="240" w:after="0" w:line="276" w:lineRule="auto"/>
        <w:rPr>
          <w:b/>
          <w:bCs/>
        </w:rPr>
      </w:pPr>
      <w:r w:rsidRPr="00DF309B">
        <w:rPr>
          <w:b/>
          <w:bCs/>
        </w:rPr>
        <w:lastRenderedPageBreak/>
        <w:t>By email</w:t>
      </w:r>
      <w:r>
        <w:rPr>
          <w:b/>
          <w:bCs/>
        </w:rPr>
        <w:t>:</w:t>
      </w:r>
    </w:p>
    <w:p w14:paraId="262D8873" w14:textId="77777777" w:rsidR="00477A4D" w:rsidRDefault="00CD0C29" w:rsidP="00061119">
      <w:pPr>
        <w:spacing w:before="120" w:after="120" w:line="276" w:lineRule="auto"/>
        <w:rPr>
          <w:lang w:val="en"/>
        </w:rPr>
      </w:pPr>
      <w:hyperlink r:id="rId29" w:history="1">
        <w:r w:rsidR="00477A4D">
          <w:rPr>
            <w:rStyle w:val="Hyperlink"/>
          </w:rPr>
          <w:t>operations@TPS.gov.au</w:t>
        </w:r>
      </w:hyperlink>
    </w:p>
    <w:p w14:paraId="3BD8583A" w14:textId="77777777" w:rsidR="00477A4D" w:rsidRPr="00AA3CE3" w:rsidRDefault="00477A4D" w:rsidP="00BC787E">
      <w:pPr>
        <w:pStyle w:val="Heading2"/>
        <w:numPr>
          <w:ilvl w:val="1"/>
          <w:numId w:val="17"/>
        </w:numPr>
        <w:spacing w:before="120" w:after="120"/>
        <w:ind w:left="0" w:firstLine="0"/>
        <w:rPr>
          <w:b w:val="0"/>
          <w:bCs/>
          <w:color w:val="2E74B5" w:themeColor="accent5" w:themeShade="BF"/>
        </w:rPr>
      </w:pPr>
      <w:bookmarkStart w:id="286" w:name="_Toc25675014"/>
      <w:bookmarkStart w:id="287" w:name="_Toc499807088"/>
      <w:bookmarkStart w:id="288" w:name="_Toc8228989"/>
      <w:bookmarkStart w:id="289" w:name="_Toc27483723"/>
      <w:bookmarkStart w:id="290" w:name="_Toc30591562"/>
      <w:bookmarkStart w:id="291" w:name="_Toc63160335"/>
      <w:bookmarkStart w:id="292" w:name="_Toc69399516"/>
      <w:r w:rsidRPr="00AA3CE3">
        <w:rPr>
          <w:b w:val="0"/>
          <w:bCs/>
          <w:color w:val="2E74B5" w:themeColor="accent5" w:themeShade="BF"/>
        </w:rPr>
        <w:t>Availability of this privacy policy</w:t>
      </w:r>
      <w:bookmarkEnd w:id="286"/>
      <w:bookmarkEnd w:id="287"/>
      <w:bookmarkEnd w:id="288"/>
      <w:bookmarkEnd w:id="289"/>
      <w:bookmarkEnd w:id="290"/>
      <w:bookmarkEnd w:id="291"/>
      <w:bookmarkEnd w:id="292"/>
    </w:p>
    <w:p w14:paraId="75BD889A" w14:textId="77777777" w:rsidR="00477A4D" w:rsidRDefault="00477A4D" w:rsidP="00061119">
      <w:pPr>
        <w:spacing w:before="120" w:after="120" w:line="276" w:lineRule="auto"/>
      </w:pPr>
      <w:r w:rsidRPr="00DC1C28">
        <w:t>If you wish to access this privacy policy in an alternative format (e.g. hard copy) please contact us using the contact details set out</w:t>
      </w:r>
      <w:r>
        <w:t xml:space="preserve"> above</w:t>
      </w:r>
      <w:r w:rsidRPr="00DC1C28">
        <w:t xml:space="preserve"> at section </w:t>
      </w:r>
      <w:r>
        <w:fldChar w:fldCharType="begin"/>
      </w:r>
      <w:r>
        <w:instrText xml:space="preserve"> REF _Ref25682208 \r \h  \* MERGEFORMAT </w:instrText>
      </w:r>
      <w:r>
        <w:fldChar w:fldCharType="separate"/>
      </w:r>
      <w:r>
        <w:t>5.1</w:t>
      </w:r>
      <w:r>
        <w:fldChar w:fldCharType="end"/>
      </w:r>
      <w:r w:rsidRPr="00DC1C28">
        <w:t xml:space="preserve"> . This privacy policy will be made available free of charge.</w:t>
      </w:r>
    </w:p>
    <w:p w14:paraId="032E6C7E" w14:textId="77777777" w:rsidR="00477A4D" w:rsidRPr="00924AD8" w:rsidRDefault="00477A4D" w:rsidP="00BC787E">
      <w:pPr>
        <w:pStyle w:val="Heading1"/>
        <w:numPr>
          <w:ilvl w:val="0"/>
          <w:numId w:val="17"/>
        </w:numPr>
        <w:spacing w:before="120" w:after="120" w:line="276" w:lineRule="auto"/>
        <w:ind w:left="0" w:firstLine="0"/>
      </w:pPr>
      <w:bookmarkStart w:id="293" w:name="_Toc25675015"/>
      <w:bookmarkStart w:id="294" w:name="_Toc499807089"/>
      <w:bookmarkStart w:id="295" w:name="_Toc8228990"/>
      <w:bookmarkStart w:id="296" w:name="_Toc27483724"/>
      <w:bookmarkStart w:id="297" w:name="_Toc30591563"/>
      <w:bookmarkStart w:id="298" w:name="_Toc63160336"/>
      <w:bookmarkStart w:id="299" w:name="_Toc69399517"/>
      <w:r w:rsidRPr="00924AD8">
        <w:t>Privacy Policy Updates</w:t>
      </w:r>
      <w:bookmarkEnd w:id="293"/>
      <w:bookmarkEnd w:id="294"/>
      <w:bookmarkEnd w:id="295"/>
      <w:bookmarkEnd w:id="296"/>
      <w:bookmarkEnd w:id="297"/>
      <w:bookmarkEnd w:id="298"/>
      <w:bookmarkEnd w:id="299"/>
    </w:p>
    <w:p w14:paraId="2704CAA8" w14:textId="77777777" w:rsidR="00477A4D" w:rsidRDefault="00477A4D" w:rsidP="00061119">
      <w:pPr>
        <w:spacing w:before="120" w:after="120" w:line="276" w:lineRule="auto"/>
      </w:pPr>
      <w:r w:rsidRPr="00DC1C28">
        <w:t>This privacy policy will be reviewed at least annually and updated as required.</w:t>
      </w:r>
    </w:p>
    <w:p w14:paraId="7DDF614D" w14:textId="57654CC7" w:rsidR="00477A4D" w:rsidRPr="00CD6EAA" w:rsidRDefault="00477A4D" w:rsidP="00061119">
      <w:bookmarkStart w:id="300" w:name="_Toc35437900"/>
      <w:bookmarkStart w:id="301" w:name="_Toc35867664"/>
      <w:r w:rsidRPr="00CD6EAA">
        <w:t xml:space="preserve">Date policy last updated: </w:t>
      </w:r>
      <w:bookmarkEnd w:id="300"/>
      <w:bookmarkEnd w:id="301"/>
      <w:r w:rsidR="00981C80">
        <w:t xml:space="preserve">April </w:t>
      </w:r>
      <w:r w:rsidRPr="00CD6EAA">
        <w:t>202</w:t>
      </w:r>
      <w:r>
        <w:t>1</w:t>
      </w:r>
    </w:p>
    <w:p w14:paraId="56AAC82C" w14:textId="77777777" w:rsidR="003F7970" w:rsidRDefault="003F7970" w:rsidP="00061119">
      <w:pPr>
        <w:pStyle w:val="ListParagraph"/>
        <w:spacing w:before="120" w:after="120" w:line="276" w:lineRule="auto"/>
        <w:ind w:left="357"/>
      </w:pPr>
    </w:p>
    <w:sectPr w:rsidR="003F7970" w:rsidSect="007329C9">
      <w:footerReference w:type="default" r:id="rId30"/>
      <w:pgSz w:w="11906" w:h="16838"/>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2C555" w14:textId="77777777" w:rsidR="0012707D" w:rsidRDefault="0012707D" w:rsidP="00477A4D">
      <w:pPr>
        <w:spacing w:after="0" w:line="240" w:lineRule="auto"/>
      </w:pPr>
      <w:r>
        <w:separator/>
      </w:r>
    </w:p>
  </w:endnote>
  <w:endnote w:type="continuationSeparator" w:id="0">
    <w:p w14:paraId="39C4D499" w14:textId="77777777" w:rsidR="0012707D" w:rsidRDefault="0012707D" w:rsidP="00477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6954813"/>
      <w:docPartObj>
        <w:docPartGallery w:val="Page Numbers (Bottom of Page)"/>
        <w:docPartUnique/>
      </w:docPartObj>
    </w:sdtPr>
    <w:sdtEndPr>
      <w:rPr>
        <w:noProof/>
      </w:rPr>
    </w:sdtEndPr>
    <w:sdtContent>
      <w:p w14:paraId="4EB5CC04" w14:textId="77777777" w:rsidR="00981C80" w:rsidRDefault="00981C8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2941A812" w14:textId="2F06E4E7" w:rsidR="00981C80" w:rsidRDefault="00981C80" w:rsidP="00981C80">
        <w:pPr>
          <w:pStyle w:val="Footer"/>
        </w:pPr>
        <w:r>
          <w:rPr>
            <w:noProof/>
            <w:sz w:val="18"/>
            <w:szCs w:val="18"/>
          </w:rPr>
          <w:t>Tuition Protection Service Director’s Privacy Policy – April 2021</w:t>
        </w:r>
      </w:p>
    </w:sdtContent>
  </w:sdt>
  <w:p w14:paraId="0A63CE8E" w14:textId="77777777" w:rsidR="00981C80" w:rsidRDefault="00981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D7259" w14:textId="77777777" w:rsidR="0012707D" w:rsidRDefault="0012707D" w:rsidP="00477A4D">
      <w:pPr>
        <w:spacing w:after="0" w:line="240" w:lineRule="auto"/>
      </w:pPr>
      <w:r>
        <w:separator/>
      </w:r>
    </w:p>
  </w:footnote>
  <w:footnote w:type="continuationSeparator" w:id="0">
    <w:p w14:paraId="415969F2" w14:textId="77777777" w:rsidR="0012707D" w:rsidRDefault="0012707D" w:rsidP="00477A4D">
      <w:pPr>
        <w:spacing w:after="0" w:line="240" w:lineRule="auto"/>
      </w:pPr>
      <w:r>
        <w:continuationSeparator/>
      </w:r>
    </w:p>
  </w:footnote>
  <w:footnote w:id="1">
    <w:p w14:paraId="365739C3" w14:textId="77777777" w:rsidR="0012707D" w:rsidRDefault="0012707D" w:rsidP="00477A4D">
      <w:pPr>
        <w:pStyle w:val="CommentText"/>
      </w:pPr>
      <w:r>
        <w:rPr>
          <w:rStyle w:val="FootnoteReference"/>
        </w:rPr>
        <w:footnoteRef/>
      </w:r>
      <w:r>
        <w:t xml:space="preserve">  The TPS Director also holds the office of the Higher Education Tuition Protection Director and VSL Tuition Protection Director for the purposes of the </w:t>
      </w:r>
      <w:r>
        <w:rPr>
          <w:i/>
          <w:iCs/>
        </w:rPr>
        <w:t xml:space="preserve">Higher Education Support Act 2003, Tertiary Education Quality and Standards Agency Act 2011 </w:t>
      </w:r>
      <w:r>
        <w:t xml:space="preserve">and </w:t>
      </w:r>
      <w:r>
        <w:rPr>
          <w:i/>
          <w:iCs/>
        </w:rPr>
        <w:t>VET Student Loans Act 2016.</w:t>
      </w:r>
    </w:p>
    <w:p w14:paraId="4B4FD025" w14:textId="77777777" w:rsidR="0012707D" w:rsidRDefault="0012707D" w:rsidP="00477A4D">
      <w:pPr>
        <w:pStyle w:val="FootnoteText"/>
      </w:pPr>
    </w:p>
  </w:footnote>
  <w:footnote w:id="2">
    <w:p w14:paraId="283489B8" w14:textId="77777777" w:rsidR="0012707D" w:rsidRDefault="0012707D" w:rsidP="00477A4D">
      <w:pPr>
        <w:pStyle w:val="FootnoteText"/>
      </w:pPr>
      <w:r>
        <w:rPr>
          <w:rStyle w:val="FootnoteReference"/>
        </w:rPr>
        <w:footnoteRef/>
      </w:r>
      <w:r>
        <w:t xml:space="preserve"> See section 6 of the </w:t>
      </w:r>
      <w:r>
        <w:rPr>
          <w:i/>
        </w:rPr>
        <w:t>Privacy Act 1988</w:t>
      </w:r>
      <w:r>
        <w:t xml:space="preserve"> (Cth) and the APP Guidelines issued by the Office of the Australian Information Commissioner.</w:t>
      </w:r>
    </w:p>
  </w:footnote>
  <w:footnote w:id="3">
    <w:p w14:paraId="02942972" w14:textId="77777777" w:rsidR="0012707D" w:rsidRDefault="0012707D" w:rsidP="00477A4D">
      <w:pPr>
        <w:pStyle w:val="FootnoteText"/>
      </w:pPr>
      <w:r>
        <w:rPr>
          <w:rStyle w:val="FootnoteReference"/>
        </w:rPr>
        <w:footnoteRef/>
      </w:r>
      <w:r>
        <w:t xml:space="preserve"> </w:t>
      </w:r>
      <w:r w:rsidRPr="003C1F04">
        <w:t xml:space="preserve">Permitted general situations are set out in </w:t>
      </w:r>
      <w:r w:rsidRPr="005863FF">
        <w:t>Section 16A of the Privacy Act</w:t>
      </w:r>
      <w:r w:rsidRPr="003C1F04">
        <w:t>.</w:t>
      </w:r>
      <w:r>
        <w:t xml:space="preserve"> (</w:t>
      </w:r>
      <w:hyperlink r:id="rId1" w:history="1">
        <w:r w:rsidRPr="00A90143">
          <w:rPr>
            <w:rStyle w:val="Hyperlink"/>
          </w:rPr>
          <w:t>https://www.legislation.gov.au/Series/C2020C00237</w:t>
        </w:r>
      </w:hyperlink>
      <w:r>
        <w:t>)</w:t>
      </w:r>
      <w:r>
        <w:br/>
        <w:t>Also, see APP Guidelines – Chapter C for further information on the range of ‘</w:t>
      </w:r>
      <w:r>
        <w:rPr>
          <w:i/>
        </w:rPr>
        <w:t>permitted general situations’</w:t>
      </w:r>
      <w:r>
        <w:t>.</w:t>
      </w:r>
    </w:p>
  </w:footnote>
  <w:footnote w:id="4">
    <w:p w14:paraId="41CB9BF9" w14:textId="4E34D489" w:rsidR="0012707D" w:rsidRDefault="0012707D">
      <w:pPr>
        <w:pStyle w:val="FootnoteText"/>
      </w:pPr>
      <w:r>
        <w:rPr>
          <w:rStyle w:val="FootnoteReference"/>
        </w:rPr>
        <w:footnoteRef/>
      </w:r>
      <w:r>
        <w:t xml:space="preserve"> </w:t>
      </w:r>
      <w:r w:rsidRPr="003C1F04">
        <w:t xml:space="preserve">Permitted general situations are set out in </w:t>
      </w:r>
      <w:r w:rsidRPr="005863FF">
        <w:t>Section 16A of the Privacy Act</w:t>
      </w:r>
      <w:r w:rsidRPr="003C1F04">
        <w:t>.</w:t>
      </w:r>
      <w:r>
        <w:t xml:space="preserve"> (</w:t>
      </w:r>
      <w:hyperlink r:id="rId2" w:history="1">
        <w:r w:rsidRPr="00A90143">
          <w:rPr>
            <w:rStyle w:val="Hyperlink"/>
          </w:rPr>
          <w:t>https://www.legislation.gov.au/Series/C2020C00237</w:t>
        </w:r>
      </w:hyperlink>
      <w:r>
        <w:t>)</w:t>
      </w:r>
    </w:p>
  </w:footnote>
  <w:footnote w:id="5">
    <w:p w14:paraId="1DD6DF17" w14:textId="77777777" w:rsidR="0012707D" w:rsidRDefault="0012707D" w:rsidP="00264FD2">
      <w:pPr>
        <w:pStyle w:val="FootnoteText"/>
      </w:pPr>
      <w:r>
        <w:rPr>
          <w:rStyle w:val="FootnoteReference"/>
        </w:rPr>
        <w:footnoteRef/>
      </w:r>
      <w:r>
        <w:t xml:space="preserve"> </w:t>
      </w:r>
      <w:hyperlink r:id="rId3" w:history="1">
        <w:r w:rsidRPr="00F85C33">
          <w:rPr>
            <w:rStyle w:val="Hyperlink"/>
          </w:rPr>
          <w:t>www.oaic.gov.au/agencies-and-organisations/guides/data-breach-preparation-and-response</w:t>
        </w:r>
      </w:hyperlink>
    </w:p>
  </w:footnote>
  <w:footnote w:id="6">
    <w:p w14:paraId="66558CB5" w14:textId="77777777" w:rsidR="0012707D" w:rsidRDefault="0012707D" w:rsidP="00477A4D">
      <w:pPr>
        <w:pStyle w:val="FootnoteText"/>
      </w:pPr>
      <w:r>
        <w:rPr>
          <w:rStyle w:val="FootnoteReference"/>
        </w:rPr>
        <w:footnoteRef/>
      </w:r>
      <w:r>
        <w:t xml:space="preserve"> OAIC </w:t>
      </w:r>
      <w:hyperlink r:id="rId4" w:history="1">
        <w:r w:rsidRPr="00CD6EAA">
          <w:rPr>
            <w:rStyle w:val="Hyperlink"/>
          </w:rPr>
          <w:t>Enquiry Form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42C94"/>
    <w:multiLevelType w:val="multilevel"/>
    <w:tmpl w:val="1896B81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1E2B62"/>
    <w:multiLevelType w:val="hybridMultilevel"/>
    <w:tmpl w:val="2ABA7F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9A1620"/>
    <w:multiLevelType w:val="multilevel"/>
    <w:tmpl w:val="01DE03C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9F236A5"/>
    <w:multiLevelType w:val="multilevel"/>
    <w:tmpl w:val="103AE5B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2F3DCA"/>
    <w:multiLevelType w:val="hybridMultilevel"/>
    <w:tmpl w:val="3D42A1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850D02"/>
    <w:multiLevelType w:val="hybridMultilevel"/>
    <w:tmpl w:val="CE74C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4015CE"/>
    <w:multiLevelType w:val="multilevel"/>
    <w:tmpl w:val="1896B81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7C414D"/>
    <w:multiLevelType w:val="multilevel"/>
    <w:tmpl w:val="BC64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2C27437"/>
    <w:multiLevelType w:val="multilevel"/>
    <w:tmpl w:val="1F6600B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4F85C06"/>
    <w:multiLevelType w:val="multilevel"/>
    <w:tmpl w:val="01DE03C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72F4B22"/>
    <w:multiLevelType w:val="hybridMultilevel"/>
    <w:tmpl w:val="3ED25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9F227C9"/>
    <w:multiLevelType w:val="multilevel"/>
    <w:tmpl w:val="920EA11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D6613F"/>
    <w:multiLevelType w:val="multilevel"/>
    <w:tmpl w:val="EBC0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0F45E8"/>
    <w:multiLevelType w:val="hybridMultilevel"/>
    <w:tmpl w:val="42FE8EE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3ECE2C6D"/>
    <w:multiLevelType w:val="hybridMultilevel"/>
    <w:tmpl w:val="0E3C7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1256063"/>
    <w:multiLevelType w:val="hybridMultilevel"/>
    <w:tmpl w:val="FF8C6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CE5866"/>
    <w:multiLevelType w:val="multilevel"/>
    <w:tmpl w:val="3BFA6ED8"/>
    <w:lvl w:ilvl="0">
      <w:start w:val="1"/>
      <w:numFmt w:val="decimal"/>
      <w:lvlText w:val="%1."/>
      <w:lvlJc w:val="left"/>
      <w:pPr>
        <w:ind w:left="360" w:hanging="360"/>
      </w:pPr>
      <w:rPr>
        <w:b w:val="0"/>
        <w:bCs/>
      </w:rPr>
    </w:lvl>
    <w:lvl w:ilvl="1">
      <w:start w:val="1"/>
      <w:numFmt w:val="decimal"/>
      <w:lvlText w:val="%1.%2."/>
      <w:lvlJc w:val="left"/>
      <w:pPr>
        <w:ind w:left="792" w:hanging="432"/>
      </w:pPr>
      <w:rPr>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645FD2"/>
    <w:multiLevelType w:val="hybridMultilevel"/>
    <w:tmpl w:val="860614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A27EA9"/>
    <w:multiLevelType w:val="hybridMultilevel"/>
    <w:tmpl w:val="D62E4E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8EF58CD"/>
    <w:multiLevelType w:val="hybridMultilevel"/>
    <w:tmpl w:val="9E3498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9B9319F"/>
    <w:multiLevelType w:val="multilevel"/>
    <w:tmpl w:val="C69CC804"/>
    <w:lvl w:ilvl="0">
      <w:start w:val="4"/>
      <w:numFmt w:val="decimal"/>
      <w:lvlText w:val="%1."/>
      <w:lvlJc w:val="left"/>
      <w:pPr>
        <w:ind w:left="360" w:hanging="360"/>
      </w:pPr>
      <w:rPr>
        <w:rFonts w:hint="default"/>
      </w:rPr>
    </w:lvl>
    <w:lvl w:ilvl="1">
      <w:start w:val="1"/>
      <w:numFmt w:val="none"/>
      <w:lvlText w:val="1."/>
      <w:lvlJc w:val="left"/>
      <w:pPr>
        <w:ind w:left="792" w:hanging="432"/>
      </w:pPr>
      <w:rPr>
        <w:rFonts w:hint="default"/>
        <w:i w:val="0"/>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6BF5450"/>
    <w:multiLevelType w:val="multilevel"/>
    <w:tmpl w:val="11600EBA"/>
    <w:lvl w:ilvl="0">
      <w:start w:val="1"/>
      <w:numFmt w:val="decimal"/>
      <w:lvlText w:val="%1."/>
      <w:lvlJc w:val="left"/>
      <w:pPr>
        <w:ind w:left="720" w:hanging="360"/>
      </w:pPr>
      <w:rPr>
        <w:rFonts w:hint="default"/>
      </w:rPr>
    </w:lvl>
    <w:lvl w:ilvl="1">
      <w:start w:val="2"/>
      <w:numFmt w:val="none"/>
      <w:isLgl/>
      <w:lvlText w:val="1.1"/>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99E6214"/>
    <w:multiLevelType w:val="hybridMultilevel"/>
    <w:tmpl w:val="C7547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1"/>
  </w:num>
  <w:num w:numId="4">
    <w:abstractNumId w:val="18"/>
  </w:num>
  <w:num w:numId="5">
    <w:abstractNumId w:val="14"/>
  </w:num>
  <w:num w:numId="6">
    <w:abstractNumId w:val="19"/>
  </w:num>
  <w:num w:numId="7">
    <w:abstractNumId w:val="6"/>
  </w:num>
  <w:num w:numId="8">
    <w:abstractNumId w:val="12"/>
  </w:num>
  <w:num w:numId="9">
    <w:abstractNumId w:val="17"/>
  </w:num>
  <w:num w:numId="10">
    <w:abstractNumId w:val="24"/>
  </w:num>
  <w:num w:numId="11">
    <w:abstractNumId w:val="16"/>
  </w:num>
  <w:num w:numId="12">
    <w:abstractNumId w:val="4"/>
  </w:num>
  <w:num w:numId="13">
    <w:abstractNumId w:val="8"/>
  </w:num>
  <w:num w:numId="14">
    <w:abstractNumId w:val="5"/>
  </w:num>
  <w:num w:numId="15">
    <w:abstractNumId w:val="21"/>
  </w:num>
  <w:num w:numId="16">
    <w:abstractNumId w:val="1"/>
  </w:num>
  <w:num w:numId="17">
    <w:abstractNumId w:val="7"/>
  </w:num>
  <w:num w:numId="18">
    <w:abstractNumId w:val="0"/>
  </w:num>
  <w:num w:numId="19">
    <w:abstractNumId w:val="20"/>
  </w:num>
  <w:num w:numId="20">
    <w:abstractNumId w:val="13"/>
  </w:num>
  <w:num w:numId="21">
    <w:abstractNumId w:val="10"/>
  </w:num>
  <w:num w:numId="22">
    <w:abstractNumId w:val="3"/>
  </w:num>
  <w:num w:numId="23">
    <w:abstractNumId w:val="22"/>
  </w:num>
  <w:num w:numId="24">
    <w:abstractNumId w:val="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4D"/>
    <w:rsid w:val="000031DD"/>
    <w:rsid w:val="00030F7A"/>
    <w:rsid w:val="00045BC0"/>
    <w:rsid w:val="000574FB"/>
    <w:rsid w:val="00060826"/>
    <w:rsid w:val="00061119"/>
    <w:rsid w:val="00063243"/>
    <w:rsid w:val="00066FF0"/>
    <w:rsid w:val="000E30D6"/>
    <w:rsid w:val="001155D0"/>
    <w:rsid w:val="0012707D"/>
    <w:rsid w:val="00131674"/>
    <w:rsid w:val="00152655"/>
    <w:rsid w:val="001565C7"/>
    <w:rsid w:val="0016740F"/>
    <w:rsid w:val="001778FC"/>
    <w:rsid w:val="00181AB3"/>
    <w:rsid w:val="001A3DD4"/>
    <w:rsid w:val="001B6BA7"/>
    <w:rsid w:val="002031C2"/>
    <w:rsid w:val="00214898"/>
    <w:rsid w:val="0023395B"/>
    <w:rsid w:val="00241AA8"/>
    <w:rsid w:val="00263548"/>
    <w:rsid w:val="00264FD2"/>
    <w:rsid w:val="00373FAE"/>
    <w:rsid w:val="00397A55"/>
    <w:rsid w:val="003D6B04"/>
    <w:rsid w:val="003E2C24"/>
    <w:rsid w:val="003F683D"/>
    <w:rsid w:val="003F7970"/>
    <w:rsid w:val="00405A3E"/>
    <w:rsid w:val="00407580"/>
    <w:rsid w:val="00432B34"/>
    <w:rsid w:val="00447250"/>
    <w:rsid w:val="00477A4D"/>
    <w:rsid w:val="004F7DF6"/>
    <w:rsid w:val="005007E0"/>
    <w:rsid w:val="0053199F"/>
    <w:rsid w:val="005C2C2E"/>
    <w:rsid w:val="005C4070"/>
    <w:rsid w:val="005C7C22"/>
    <w:rsid w:val="005D11FA"/>
    <w:rsid w:val="005E240C"/>
    <w:rsid w:val="005E3A4F"/>
    <w:rsid w:val="005F219A"/>
    <w:rsid w:val="005F6C87"/>
    <w:rsid w:val="00611664"/>
    <w:rsid w:val="00613D70"/>
    <w:rsid w:val="00627B1F"/>
    <w:rsid w:val="006535A7"/>
    <w:rsid w:val="00666B9A"/>
    <w:rsid w:val="00671DB2"/>
    <w:rsid w:val="00687B78"/>
    <w:rsid w:val="00687C98"/>
    <w:rsid w:val="006D46E8"/>
    <w:rsid w:val="006E1944"/>
    <w:rsid w:val="006E7C05"/>
    <w:rsid w:val="006F0912"/>
    <w:rsid w:val="007039F4"/>
    <w:rsid w:val="007212C4"/>
    <w:rsid w:val="00732146"/>
    <w:rsid w:val="007329C9"/>
    <w:rsid w:val="00756F91"/>
    <w:rsid w:val="007578BF"/>
    <w:rsid w:val="00772795"/>
    <w:rsid w:val="00787A59"/>
    <w:rsid w:val="00795DE4"/>
    <w:rsid w:val="007A6ABF"/>
    <w:rsid w:val="007D3F1F"/>
    <w:rsid w:val="007F5DD3"/>
    <w:rsid w:val="00802616"/>
    <w:rsid w:val="00804D98"/>
    <w:rsid w:val="00820507"/>
    <w:rsid w:val="00827D9B"/>
    <w:rsid w:val="00845FE9"/>
    <w:rsid w:val="0087149E"/>
    <w:rsid w:val="008822CA"/>
    <w:rsid w:val="008B5B8D"/>
    <w:rsid w:val="008C1415"/>
    <w:rsid w:val="008C3715"/>
    <w:rsid w:val="00903394"/>
    <w:rsid w:val="00911F1C"/>
    <w:rsid w:val="0091674F"/>
    <w:rsid w:val="00924AD8"/>
    <w:rsid w:val="0096596B"/>
    <w:rsid w:val="009810DF"/>
    <w:rsid w:val="00981C80"/>
    <w:rsid w:val="009945CE"/>
    <w:rsid w:val="00996B35"/>
    <w:rsid w:val="00997B2D"/>
    <w:rsid w:val="009B094D"/>
    <w:rsid w:val="00A41969"/>
    <w:rsid w:val="00A56CAA"/>
    <w:rsid w:val="00A77332"/>
    <w:rsid w:val="00AA103F"/>
    <w:rsid w:val="00AD22F8"/>
    <w:rsid w:val="00AD297E"/>
    <w:rsid w:val="00AD5243"/>
    <w:rsid w:val="00AE12D3"/>
    <w:rsid w:val="00AE133E"/>
    <w:rsid w:val="00AE529B"/>
    <w:rsid w:val="00AF5595"/>
    <w:rsid w:val="00B071B5"/>
    <w:rsid w:val="00B149BD"/>
    <w:rsid w:val="00B176A4"/>
    <w:rsid w:val="00B67A1D"/>
    <w:rsid w:val="00B833D4"/>
    <w:rsid w:val="00B90A76"/>
    <w:rsid w:val="00BA2D6A"/>
    <w:rsid w:val="00BB393B"/>
    <w:rsid w:val="00BC787E"/>
    <w:rsid w:val="00BD40B6"/>
    <w:rsid w:val="00BD52A9"/>
    <w:rsid w:val="00BE2962"/>
    <w:rsid w:val="00BE6402"/>
    <w:rsid w:val="00BF368A"/>
    <w:rsid w:val="00C01020"/>
    <w:rsid w:val="00C02CF6"/>
    <w:rsid w:val="00C044DD"/>
    <w:rsid w:val="00C25A77"/>
    <w:rsid w:val="00C31AD4"/>
    <w:rsid w:val="00CA2B22"/>
    <w:rsid w:val="00CB0369"/>
    <w:rsid w:val="00CB3CC9"/>
    <w:rsid w:val="00CC022C"/>
    <w:rsid w:val="00CC02F9"/>
    <w:rsid w:val="00CC267A"/>
    <w:rsid w:val="00CD0C29"/>
    <w:rsid w:val="00CD366D"/>
    <w:rsid w:val="00CE1424"/>
    <w:rsid w:val="00CF6780"/>
    <w:rsid w:val="00D46C96"/>
    <w:rsid w:val="00D57C67"/>
    <w:rsid w:val="00DC44B7"/>
    <w:rsid w:val="00DD4010"/>
    <w:rsid w:val="00DE144B"/>
    <w:rsid w:val="00E03C58"/>
    <w:rsid w:val="00E35B94"/>
    <w:rsid w:val="00E62D56"/>
    <w:rsid w:val="00E922E9"/>
    <w:rsid w:val="00EA1DA2"/>
    <w:rsid w:val="00F16184"/>
    <w:rsid w:val="00F212B6"/>
    <w:rsid w:val="00F44DC2"/>
    <w:rsid w:val="00F705DE"/>
    <w:rsid w:val="00F92387"/>
    <w:rsid w:val="00F95C16"/>
    <w:rsid w:val="00FA37B5"/>
    <w:rsid w:val="00FC5CEB"/>
    <w:rsid w:val="00FF41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EF2C3C"/>
  <w15:chartTrackingRefBased/>
  <w15:docId w15:val="{5B474FF2-AB94-4EA9-AF75-557BEC52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A4D"/>
  </w:style>
  <w:style w:type="paragraph" w:styleId="Heading1">
    <w:name w:val="heading 1"/>
    <w:basedOn w:val="Normal"/>
    <w:next w:val="Normal"/>
    <w:link w:val="Heading1Char"/>
    <w:uiPriority w:val="9"/>
    <w:qFormat/>
    <w:rsid w:val="00477A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F6780"/>
    <w:pPr>
      <w:keepNext/>
      <w:keepLines/>
      <w:spacing w:before="240" w:after="0" w:line="276" w:lineRule="auto"/>
      <w:outlineLvl w:val="1"/>
    </w:pPr>
    <w:rPr>
      <w:rFonts w:asciiTheme="majorHAnsi" w:eastAsiaTheme="majorEastAsia" w:hAnsiTheme="majorHAnsi" w:cstheme="majorBidi"/>
      <w:b/>
      <w:color w:val="0070C0"/>
      <w:sz w:val="30"/>
      <w:szCs w:val="26"/>
    </w:rPr>
  </w:style>
  <w:style w:type="paragraph" w:styleId="Heading3">
    <w:name w:val="heading 3"/>
    <w:aliases w:val="Heading 3 - not indexed"/>
    <w:basedOn w:val="Normal"/>
    <w:next w:val="Normal"/>
    <w:link w:val="Heading3Char"/>
    <w:uiPriority w:val="9"/>
    <w:unhideWhenUsed/>
    <w:qFormat/>
    <w:rsid w:val="00477A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A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F6780"/>
    <w:rPr>
      <w:rFonts w:asciiTheme="majorHAnsi" w:eastAsiaTheme="majorEastAsia" w:hAnsiTheme="majorHAnsi" w:cstheme="majorBidi"/>
      <w:b/>
      <w:color w:val="0070C0"/>
      <w:sz w:val="30"/>
      <w:szCs w:val="26"/>
    </w:rPr>
  </w:style>
  <w:style w:type="paragraph" w:styleId="Subtitle">
    <w:name w:val="Subtitle"/>
    <w:basedOn w:val="Normal"/>
    <w:next w:val="Normal"/>
    <w:link w:val="SubtitleChar"/>
    <w:uiPriority w:val="8"/>
    <w:qFormat/>
    <w:rsid w:val="00477A4D"/>
    <w:pPr>
      <w:numPr>
        <w:ilvl w:val="1"/>
      </w:numPr>
      <w:spacing w:after="0" w:line="276" w:lineRule="auto"/>
    </w:pPr>
    <w:rPr>
      <w:rFonts w:ascii="Calibri" w:eastAsiaTheme="minorEastAsia" w:hAnsi="Calibri"/>
      <w:spacing w:val="15"/>
      <w:sz w:val="40"/>
    </w:rPr>
  </w:style>
  <w:style w:type="character" w:customStyle="1" w:styleId="SubtitleChar">
    <w:name w:val="Subtitle Char"/>
    <w:basedOn w:val="DefaultParagraphFont"/>
    <w:link w:val="Subtitle"/>
    <w:uiPriority w:val="8"/>
    <w:rsid w:val="00477A4D"/>
    <w:rPr>
      <w:rFonts w:ascii="Calibri" w:eastAsiaTheme="minorEastAsia" w:hAnsi="Calibri"/>
      <w:spacing w:val="15"/>
      <w:sz w:val="40"/>
    </w:rPr>
  </w:style>
  <w:style w:type="character" w:styleId="Hyperlink">
    <w:name w:val="Hyperlink"/>
    <w:basedOn w:val="DefaultParagraphFont"/>
    <w:uiPriority w:val="99"/>
    <w:unhideWhenUsed/>
    <w:qFormat/>
    <w:rsid w:val="00477A4D"/>
    <w:rPr>
      <w:color w:val="287BB3"/>
      <w:u w:val="single"/>
    </w:rPr>
  </w:style>
  <w:style w:type="paragraph" w:styleId="ListParagraph">
    <w:name w:val="List Paragraph"/>
    <w:basedOn w:val="Normal"/>
    <w:link w:val="ListParagraphChar"/>
    <w:uiPriority w:val="34"/>
    <w:qFormat/>
    <w:rsid w:val="00477A4D"/>
    <w:pPr>
      <w:spacing w:after="200" w:line="360" w:lineRule="auto"/>
      <w:ind w:left="720"/>
      <w:contextualSpacing/>
    </w:pPr>
  </w:style>
  <w:style w:type="character" w:customStyle="1" w:styleId="ListParagraphChar">
    <w:name w:val="List Paragraph Char"/>
    <w:basedOn w:val="DefaultParagraphFont"/>
    <w:link w:val="ListParagraph"/>
    <w:uiPriority w:val="34"/>
    <w:rsid w:val="00477A4D"/>
  </w:style>
  <w:style w:type="character" w:styleId="CommentReference">
    <w:name w:val="annotation reference"/>
    <w:basedOn w:val="DefaultParagraphFont"/>
    <w:uiPriority w:val="99"/>
    <w:semiHidden/>
    <w:unhideWhenUsed/>
    <w:rsid w:val="00477A4D"/>
    <w:rPr>
      <w:sz w:val="16"/>
      <w:szCs w:val="16"/>
    </w:rPr>
  </w:style>
  <w:style w:type="paragraph" w:styleId="CommentText">
    <w:name w:val="annotation text"/>
    <w:basedOn w:val="Normal"/>
    <w:link w:val="CommentTextChar"/>
    <w:uiPriority w:val="99"/>
    <w:semiHidden/>
    <w:unhideWhenUsed/>
    <w:rsid w:val="00477A4D"/>
    <w:pPr>
      <w:spacing w:line="240" w:lineRule="auto"/>
    </w:pPr>
    <w:rPr>
      <w:sz w:val="20"/>
      <w:szCs w:val="20"/>
    </w:rPr>
  </w:style>
  <w:style w:type="character" w:customStyle="1" w:styleId="CommentTextChar">
    <w:name w:val="Comment Text Char"/>
    <w:basedOn w:val="DefaultParagraphFont"/>
    <w:link w:val="CommentText"/>
    <w:uiPriority w:val="99"/>
    <w:semiHidden/>
    <w:rsid w:val="00477A4D"/>
    <w:rPr>
      <w:sz w:val="20"/>
      <w:szCs w:val="20"/>
    </w:rPr>
  </w:style>
  <w:style w:type="paragraph" w:styleId="FootnoteText">
    <w:name w:val="footnote text"/>
    <w:basedOn w:val="Normal"/>
    <w:link w:val="FootnoteTextChar"/>
    <w:uiPriority w:val="99"/>
    <w:semiHidden/>
    <w:unhideWhenUsed/>
    <w:rsid w:val="00477A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7A4D"/>
    <w:rPr>
      <w:sz w:val="20"/>
      <w:szCs w:val="20"/>
    </w:rPr>
  </w:style>
  <w:style w:type="character" w:styleId="FootnoteReference">
    <w:name w:val="footnote reference"/>
    <w:basedOn w:val="DefaultParagraphFont"/>
    <w:uiPriority w:val="99"/>
    <w:semiHidden/>
    <w:unhideWhenUsed/>
    <w:rsid w:val="00477A4D"/>
    <w:rPr>
      <w:vertAlign w:val="superscript"/>
    </w:rPr>
  </w:style>
  <w:style w:type="paragraph" w:styleId="ListBullet">
    <w:name w:val="List Bullet"/>
    <w:basedOn w:val="ListParagraph"/>
    <w:uiPriority w:val="99"/>
    <w:unhideWhenUsed/>
    <w:qFormat/>
    <w:rsid w:val="00477A4D"/>
    <w:pPr>
      <w:numPr>
        <w:numId w:val="1"/>
      </w:numPr>
      <w:tabs>
        <w:tab w:val="num" w:pos="360"/>
      </w:tabs>
      <w:ind w:left="720" w:firstLine="0"/>
    </w:pPr>
  </w:style>
  <w:style w:type="paragraph" w:styleId="TOC1">
    <w:name w:val="toc 1"/>
    <w:basedOn w:val="Normal"/>
    <w:next w:val="Normal"/>
    <w:autoRedefine/>
    <w:uiPriority w:val="39"/>
    <w:unhideWhenUsed/>
    <w:rsid w:val="00477A4D"/>
    <w:pPr>
      <w:tabs>
        <w:tab w:val="left" w:pos="440"/>
        <w:tab w:val="right" w:leader="dot" w:pos="9072"/>
      </w:tabs>
      <w:spacing w:after="100" w:line="276" w:lineRule="auto"/>
    </w:pPr>
    <w:rPr>
      <w:b/>
    </w:rPr>
  </w:style>
  <w:style w:type="paragraph" w:styleId="TOC2">
    <w:name w:val="toc 2"/>
    <w:basedOn w:val="Normal"/>
    <w:next w:val="Normal"/>
    <w:autoRedefine/>
    <w:uiPriority w:val="39"/>
    <w:unhideWhenUsed/>
    <w:rsid w:val="00477A4D"/>
    <w:pPr>
      <w:tabs>
        <w:tab w:val="left" w:pos="880"/>
        <w:tab w:val="right" w:leader="dot" w:pos="9072"/>
      </w:tabs>
      <w:spacing w:after="100" w:line="276" w:lineRule="auto"/>
      <w:ind w:left="220"/>
    </w:pPr>
  </w:style>
  <w:style w:type="paragraph" w:styleId="TOC3">
    <w:name w:val="toc 3"/>
    <w:basedOn w:val="Normal"/>
    <w:next w:val="Normal"/>
    <w:autoRedefine/>
    <w:uiPriority w:val="39"/>
    <w:unhideWhenUsed/>
    <w:rsid w:val="00477A4D"/>
    <w:pPr>
      <w:tabs>
        <w:tab w:val="left" w:pos="1320"/>
        <w:tab w:val="right" w:leader="dot" w:pos="9072"/>
      </w:tabs>
      <w:spacing w:after="100" w:line="276" w:lineRule="auto"/>
      <w:ind w:left="440"/>
    </w:pPr>
  </w:style>
  <w:style w:type="paragraph" w:styleId="BalloonText">
    <w:name w:val="Balloon Text"/>
    <w:basedOn w:val="Normal"/>
    <w:link w:val="BalloonTextChar"/>
    <w:uiPriority w:val="99"/>
    <w:semiHidden/>
    <w:unhideWhenUsed/>
    <w:rsid w:val="00477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A4D"/>
    <w:rPr>
      <w:rFonts w:ascii="Segoe UI" w:hAnsi="Segoe UI" w:cs="Segoe UI"/>
      <w:sz w:val="18"/>
      <w:szCs w:val="18"/>
    </w:rPr>
  </w:style>
  <w:style w:type="character" w:customStyle="1" w:styleId="Heading3Char">
    <w:name w:val="Heading 3 Char"/>
    <w:aliases w:val="Heading 3 - not indexed Char"/>
    <w:basedOn w:val="DefaultParagraphFont"/>
    <w:link w:val="Heading3"/>
    <w:uiPriority w:val="9"/>
    <w:rsid w:val="00477A4D"/>
    <w:rPr>
      <w:rFonts w:asciiTheme="majorHAnsi" w:eastAsiaTheme="majorEastAsia" w:hAnsiTheme="majorHAnsi" w:cstheme="majorBidi"/>
      <w:color w:val="1F3763" w:themeColor="accent1" w:themeShade="7F"/>
      <w:sz w:val="24"/>
      <w:szCs w:val="24"/>
    </w:rPr>
  </w:style>
  <w:style w:type="paragraph" w:styleId="ListNumber">
    <w:name w:val="List Number"/>
    <w:basedOn w:val="ListParagraph"/>
    <w:uiPriority w:val="99"/>
    <w:unhideWhenUsed/>
    <w:qFormat/>
    <w:rsid w:val="00477A4D"/>
    <w:pPr>
      <w:numPr>
        <w:numId w:val="7"/>
      </w:numPr>
    </w:pPr>
  </w:style>
  <w:style w:type="paragraph" w:styleId="NormalWeb">
    <w:name w:val="Normal (Web)"/>
    <w:basedOn w:val="Normal"/>
    <w:uiPriority w:val="99"/>
    <w:semiHidden/>
    <w:unhideWhenUsed/>
    <w:rsid w:val="007039F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BA2D6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27B1F"/>
    <w:rPr>
      <w:b/>
      <w:bCs/>
    </w:rPr>
  </w:style>
  <w:style w:type="character" w:customStyle="1" w:styleId="CommentSubjectChar">
    <w:name w:val="Comment Subject Char"/>
    <w:basedOn w:val="CommentTextChar"/>
    <w:link w:val="CommentSubject"/>
    <w:uiPriority w:val="99"/>
    <w:semiHidden/>
    <w:rsid w:val="00627B1F"/>
    <w:rPr>
      <w:b/>
      <w:bCs/>
      <w:sz w:val="20"/>
      <w:szCs w:val="20"/>
    </w:rPr>
  </w:style>
  <w:style w:type="character" w:styleId="FollowedHyperlink">
    <w:name w:val="FollowedHyperlink"/>
    <w:basedOn w:val="DefaultParagraphFont"/>
    <w:uiPriority w:val="99"/>
    <w:semiHidden/>
    <w:unhideWhenUsed/>
    <w:rsid w:val="00241AA8"/>
    <w:rPr>
      <w:color w:val="954F72" w:themeColor="followedHyperlink"/>
      <w:u w:val="single"/>
    </w:rPr>
  </w:style>
  <w:style w:type="paragraph" w:styleId="Header">
    <w:name w:val="header"/>
    <w:basedOn w:val="Normal"/>
    <w:link w:val="HeaderChar"/>
    <w:uiPriority w:val="99"/>
    <w:unhideWhenUsed/>
    <w:rsid w:val="00981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C80"/>
  </w:style>
  <w:style w:type="paragraph" w:styleId="Footer">
    <w:name w:val="footer"/>
    <w:basedOn w:val="Normal"/>
    <w:link w:val="FooterChar"/>
    <w:uiPriority w:val="99"/>
    <w:unhideWhenUsed/>
    <w:rsid w:val="00981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74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ps.gov.au/Home" TargetMode="External"/><Relationship Id="rId13" Type="http://schemas.openxmlformats.org/officeDocument/2006/relationships/hyperlink" Target="https://www.legislation.gov.au/Series/C2004A01234" TargetMode="External"/><Relationship Id="rId18" Type="http://schemas.openxmlformats.org/officeDocument/2006/relationships/hyperlink" Target="https://www.legislation.gov.au/Series/C2020A00005" TargetMode="External"/><Relationship Id="rId26" Type="http://schemas.openxmlformats.org/officeDocument/2006/relationships/hyperlink" Target="mailto:enquiries@oaic.gov.au" TargetMode="External"/><Relationship Id="rId3" Type="http://schemas.openxmlformats.org/officeDocument/2006/relationships/styles" Target="styles.xml"/><Relationship Id="rId21" Type="http://schemas.openxmlformats.org/officeDocument/2006/relationships/hyperlink" Target="https://www.dese.gov.au/" TargetMode="External"/><Relationship Id="rId7" Type="http://schemas.openxmlformats.org/officeDocument/2006/relationships/endnotes" Target="endnotes.xml"/><Relationship Id="rId12" Type="http://schemas.openxmlformats.org/officeDocument/2006/relationships/hyperlink" Target="https://www.legislation.gov.au/Series/C2011A00073" TargetMode="External"/><Relationship Id="rId17" Type="http://schemas.openxmlformats.org/officeDocument/2006/relationships/hyperlink" Target="http://www.cyber.gov.au/ism" TargetMode="External"/><Relationship Id="rId25" Type="http://schemas.openxmlformats.org/officeDocument/2006/relationships/hyperlink" Target="mailto:operations@TPS.gov.au" TargetMode="External"/><Relationship Id="rId2" Type="http://schemas.openxmlformats.org/officeDocument/2006/relationships/numbering" Target="numbering.xml"/><Relationship Id="rId16" Type="http://schemas.openxmlformats.org/officeDocument/2006/relationships/hyperlink" Target="http://www.protectivesecurity.gov.au/Pages/default.aspx" TargetMode="External"/><Relationship Id="rId20" Type="http://schemas.openxmlformats.org/officeDocument/2006/relationships/hyperlink" Target="https://www.legislation.gov.au/Series/C2020A00102" TargetMode="External"/><Relationship Id="rId29" Type="http://schemas.openxmlformats.org/officeDocument/2006/relationships/hyperlink" Target="mailto:privacy@dese.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Series/C2016A00098" TargetMode="External"/><Relationship Id="rId24" Type="http://schemas.openxmlformats.org/officeDocument/2006/relationships/hyperlink" Target="https://www.dese.gov.au/about-us/corporate-reporting/freedom-information-fo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egislation.gov.au/Series/C2004A02796" TargetMode="External"/><Relationship Id="rId23" Type="http://schemas.openxmlformats.org/officeDocument/2006/relationships/hyperlink" Target="https://sharedservicescentre-my.sharepoint.com/personal/henrietta_johnson_dese_gov_au/Documents/Desktop/Data%20breach%20preparation%20and%20response%20-%20A%20guide%20to%20managing%20data%20breaches%20in%20accordance%20with%20the%20Privacy%20Act%201988%20(Cth)" TargetMode="External"/><Relationship Id="rId28" Type="http://schemas.openxmlformats.org/officeDocument/2006/relationships/hyperlink" Target="https://forms.business.gov.au/smartforms/servlet/SmartForm.html?formCode=APC_ENQ" TargetMode="External"/><Relationship Id="rId10" Type="http://schemas.openxmlformats.org/officeDocument/2006/relationships/hyperlink" Target="http://www.oaic.gov.au" TargetMode="External"/><Relationship Id="rId19" Type="http://schemas.openxmlformats.org/officeDocument/2006/relationships/hyperlink" Target="https://www.legislation.gov.au/Series/C2020A0000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gov.au/Series/C2004A03712" TargetMode="External"/><Relationship Id="rId14" Type="http://schemas.openxmlformats.org/officeDocument/2006/relationships/hyperlink" Target="https://www.legislation.gov.au/Series/C2004A02562" TargetMode="External"/><Relationship Id="rId22" Type="http://schemas.openxmlformats.org/officeDocument/2006/relationships/hyperlink" Target="https://www.dese.gov.au/using-site/privacy" TargetMode="External"/><Relationship Id="rId27" Type="http://schemas.openxmlformats.org/officeDocument/2006/relationships/hyperlink" Target="https://forms.business.gov.au/smartforms/servlet/SmartForm.html?formCode=oco-complaint-form"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oaic.gov.au/agencies-and-organisations/guides/data-breach-preparation-and-response" TargetMode="External"/><Relationship Id="rId2" Type="http://schemas.openxmlformats.org/officeDocument/2006/relationships/hyperlink" Target="https://www.legislation.gov.au/Series/C2020C00237" TargetMode="External"/><Relationship Id="rId1" Type="http://schemas.openxmlformats.org/officeDocument/2006/relationships/hyperlink" Target="https://www.legislation.gov.au/Series/C2020C00237" TargetMode="External"/><Relationship Id="rId4" Type="http://schemas.openxmlformats.org/officeDocument/2006/relationships/hyperlink" Target="https://forms.business.gov.au/smartforms/landing.htm?formCode=APC_EN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8612F-B596-434B-AC7D-7CB852665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4788</Words>
  <Characters>27296</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JOHNSON,Henrietta</dc:creator>
  <cp:keywords/>
  <dc:description/>
  <cp:lastModifiedBy>MISSIKOS,Renae</cp:lastModifiedBy>
  <cp:revision>2</cp:revision>
  <dcterms:created xsi:type="dcterms:W3CDTF">2021-06-16T06:54:00Z</dcterms:created>
  <dcterms:modified xsi:type="dcterms:W3CDTF">2021-06-16T06:54:00Z</dcterms:modified>
</cp:coreProperties>
</file>