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6457C" w14:textId="35F34158" w:rsidR="007206D9" w:rsidRPr="00CC5EDF" w:rsidRDefault="00CC5EDF" w:rsidP="231D763E">
      <w:pPr>
        <w:rPr>
          <w:rFonts w:ascii="Arial Narrow" w:hAnsi="Arial Narrow"/>
          <w:bCs/>
          <w:color w:val="000000" w:themeColor="text1"/>
          <w:sz w:val="24"/>
          <w:szCs w:val="24"/>
        </w:rPr>
      </w:pPr>
      <w:r w:rsidRPr="00CC5EDF">
        <w:rPr>
          <w:rFonts w:ascii="Arial Narrow" w:hAnsi="Arial Narrow"/>
          <w:bCs/>
          <w:color w:val="000000" w:themeColor="text1"/>
          <w:sz w:val="24"/>
          <w:szCs w:val="24"/>
        </w:rPr>
        <w:t>22 February 2019</w:t>
      </w:r>
    </w:p>
    <w:p w14:paraId="01EB798A" w14:textId="77777777" w:rsidR="00D172CE" w:rsidRPr="007206D9" w:rsidRDefault="00D172CE" w:rsidP="00D172CE">
      <w:pPr>
        <w:jc w:val="center"/>
        <w:rPr>
          <w:rFonts w:ascii="Arial Narrow" w:hAnsi="Arial Narrow"/>
          <w:b/>
          <w:sz w:val="32"/>
          <w:szCs w:val="32"/>
        </w:rPr>
      </w:pPr>
      <w:r w:rsidRPr="007206D9">
        <w:rPr>
          <w:rFonts w:ascii="Arial Narrow" w:hAnsi="Arial Narrow"/>
          <w:b/>
          <w:sz w:val="32"/>
          <w:szCs w:val="32"/>
        </w:rPr>
        <w:t>Communiqu</w:t>
      </w:r>
      <w:r w:rsidRPr="007206D9">
        <w:rPr>
          <w:rFonts w:ascii="Arial Narrow" w:hAnsi="Arial Narrow" w:cstheme="minorHAnsi"/>
          <w:b/>
          <w:sz w:val="32"/>
          <w:szCs w:val="32"/>
        </w:rPr>
        <w:t>é</w:t>
      </w:r>
      <w:r w:rsidRPr="007206D9">
        <w:rPr>
          <w:rFonts w:ascii="Arial Narrow" w:hAnsi="Arial Narrow"/>
          <w:b/>
          <w:sz w:val="32"/>
          <w:szCs w:val="32"/>
        </w:rPr>
        <w:t xml:space="preserve"> </w:t>
      </w:r>
    </w:p>
    <w:p w14:paraId="32D06FD6" w14:textId="77777777" w:rsidR="00D172CE" w:rsidRPr="00EA735B" w:rsidRDefault="00EA735B" w:rsidP="0065393F">
      <w:pPr>
        <w:rPr>
          <w:rFonts w:ascii="Arial Narrow" w:hAnsi="Arial Narrow"/>
          <w:b/>
          <w:sz w:val="24"/>
          <w:szCs w:val="24"/>
        </w:rPr>
      </w:pPr>
      <w:r>
        <w:rPr>
          <w:rFonts w:ascii="Arial Narrow" w:hAnsi="Arial Narrow"/>
          <w:b/>
          <w:sz w:val="24"/>
          <w:szCs w:val="24"/>
        </w:rPr>
        <w:t>Development of an independent</w:t>
      </w:r>
      <w:r w:rsidRPr="00EA735B">
        <w:rPr>
          <w:rFonts w:ascii="Arial Narrow" w:hAnsi="Arial Narrow"/>
          <w:b/>
          <w:sz w:val="24"/>
          <w:szCs w:val="24"/>
        </w:rPr>
        <w:t xml:space="preserve"> National Evidence Institute</w:t>
      </w:r>
    </w:p>
    <w:p w14:paraId="2124AEC1" w14:textId="5F3D6F53" w:rsidR="00EA735B" w:rsidRPr="00AC3DB8" w:rsidRDefault="231D763E" w:rsidP="231D763E">
      <w:pPr>
        <w:rPr>
          <w:rFonts w:ascii="Arial Narrow" w:hAnsi="Arial Narrow"/>
          <w:sz w:val="24"/>
          <w:szCs w:val="24"/>
        </w:rPr>
      </w:pPr>
      <w:r w:rsidRPr="231D763E">
        <w:rPr>
          <w:rFonts w:ascii="Arial Narrow" w:hAnsi="Arial Narrow"/>
          <w:sz w:val="24"/>
          <w:szCs w:val="24"/>
        </w:rPr>
        <w:t xml:space="preserve">Education Council gave in-principle support to the scope and focus of a National Evidence Institute. The National School Reform Agreement </w:t>
      </w:r>
      <w:r w:rsidR="004C3FC5">
        <w:rPr>
          <w:rFonts w:ascii="Arial Narrow" w:hAnsi="Arial Narrow"/>
          <w:sz w:val="24"/>
          <w:szCs w:val="24"/>
        </w:rPr>
        <w:t>sets out eight National Policy Initiatives</w:t>
      </w:r>
      <w:r w:rsidR="002708D8">
        <w:rPr>
          <w:rFonts w:ascii="Arial Narrow" w:hAnsi="Arial Narrow"/>
          <w:sz w:val="24"/>
          <w:szCs w:val="24"/>
        </w:rPr>
        <w:t xml:space="preserve">, including a commitment to establish </w:t>
      </w:r>
      <w:r w:rsidR="00667C86">
        <w:rPr>
          <w:rFonts w:ascii="Arial Narrow" w:hAnsi="Arial Narrow"/>
          <w:sz w:val="24"/>
          <w:szCs w:val="24"/>
        </w:rPr>
        <w:t xml:space="preserve">an </w:t>
      </w:r>
      <w:r w:rsidR="00784E51">
        <w:rPr>
          <w:rFonts w:ascii="Arial Narrow" w:hAnsi="Arial Narrow"/>
          <w:sz w:val="24"/>
          <w:szCs w:val="24"/>
        </w:rPr>
        <w:t xml:space="preserve">independent national evidence institute to inform teacher practice, system improvement and policy development. </w:t>
      </w:r>
    </w:p>
    <w:p w14:paraId="5380643B" w14:textId="5F642E64" w:rsidR="00E12ED0" w:rsidRPr="00E519DF" w:rsidRDefault="6AEA9D2B" w:rsidP="00CC5EDF">
      <w:pPr>
        <w:rPr>
          <w:rFonts w:ascii="Arial Narrow" w:hAnsi="Arial Narrow"/>
          <w:strike/>
          <w:sz w:val="24"/>
          <w:szCs w:val="24"/>
          <w:highlight w:val="yellow"/>
        </w:rPr>
      </w:pPr>
      <w:r w:rsidRPr="6AEA9D2B">
        <w:rPr>
          <w:rFonts w:ascii="Arial Narrow" w:hAnsi="Arial Narrow"/>
          <w:sz w:val="24"/>
          <w:szCs w:val="24"/>
        </w:rPr>
        <w:t xml:space="preserve">The new institute will have a practitioner-focus supporting better practice </w:t>
      </w:r>
      <w:r w:rsidRPr="00CC5EDF">
        <w:rPr>
          <w:rFonts w:ascii="Arial Narrow" w:hAnsi="Arial Narrow"/>
          <w:sz w:val="24"/>
          <w:szCs w:val="24"/>
        </w:rPr>
        <w:t xml:space="preserve">in </w:t>
      </w:r>
      <w:r w:rsidR="00E519DF" w:rsidRPr="00CC5EDF">
        <w:rPr>
          <w:rFonts w:ascii="Arial Narrow" w:hAnsi="Arial Narrow"/>
          <w:sz w:val="24"/>
          <w:szCs w:val="24"/>
        </w:rPr>
        <w:t>schools and early learning settings.</w:t>
      </w:r>
      <w:r w:rsidRPr="6AEA9D2B">
        <w:rPr>
          <w:rFonts w:ascii="Arial Narrow" w:hAnsi="Arial Narrow"/>
          <w:sz w:val="24"/>
          <w:szCs w:val="24"/>
        </w:rPr>
        <w:t xml:space="preserve"> </w:t>
      </w:r>
    </w:p>
    <w:p w14:paraId="3866A601" w14:textId="0209364B" w:rsidR="00E12ED0" w:rsidRPr="00AC3DB8" w:rsidRDefault="00D35AD6" w:rsidP="47DB7A42">
      <w:pPr>
        <w:rPr>
          <w:rFonts w:ascii="Arial Narrow" w:hAnsi="Arial Narrow"/>
          <w:sz w:val="24"/>
          <w:szCs w:val="24"/>
        </w:rPr>
      </w:pPr>
      <w:r>
        <w:rPr>
          <w:rFonts w:ascii="Arial Narrow" w:hAnsi="Arial Narrow"/>
          <w:sz w:val="24"/>
          <w:szCs w:val="24"/>
        </w:rPr>
        <w:t>This work will be progressed through 2019 with options regarding th</w:t>
      </w:r>
      <w:r w:rsidR="00FD3CD3">
        <w:rPr>
          <w:rFonts w:ascii="Arial Narrow" w:hAnsi="Arial Narrow"/>
          <w:sz w:val="24"/>
          <w:szCs w:val="24"/>
        </w:rPr>
        <w:t>e operating model, type of entity</w:t>
      </w:r>
      <w:r w:rsidR="007D37AE">
        <w:rPr>
          <w:rFonts w:ascii="Arial Narrow" w:hAnsi="Arial Narrow"/>
          <w:sz w:val="24"/>
          <w:szCs w:val="24"/>
        </w:rPr>
        <w:t xml:space="preserve"> and funding </w:t>
      </w:r>
      <w:r>
        <w:rPr>
          <w:rFonts w:ascii="Arial Narrow" w:hAnsi="Arial Narrow"/>
          <w:sz w:val="24"/>
          <w:szCs w:val="24"/>
        </w:rPr>
        <w:t>to be presented to Council for consideration in mid-late 2019.</w:t>
      </w:r>
    </w:p>
    <w:p w14:paraId="4C53D21D" w14:textId="1E56A22C" w:rsidR="001B3A3E" w:rsidRPr="007206D9" w:rsidRDefault="231D763E" w:rsidP="231D763E">
      <w:pPr>
        <w:rPr>
          <w:rFonts w:ascii="Arial Narrow" w:hAnsi="Arial Narrow"/>
          <w:sz w:val="24"/>
          <w:szCs w:val="24"/>
        </w:rPr>
      </w:pPr>
      <w:r w:rsidRPr="231D763E">
        <w:rPr>
          <w:rFonts w:ascii="Arial Narrow" w:hAnsi="Arial Narrow"/>
          <w:b/>
          <w:bCs/>
          <w:sz w:val="24"/>
          <w:szCs w:val="24"/>
        </w:rPr>
        <w:t>NAPLAN data reporting</w:t>
      </w:r>
      <w:r w:rsidR="00096AE6">
        <w:rPr>
          <w:rFonts w:ascii="Arial Narrow" w:hAnsi="Arial Narrow"/>
          <w:b/>
          <w:bCs/>
          <w:sz w:val="24"/>
          <w:szCs w:val="24"/>
        </w:rPr>
        <w:t xml:space="preserve"> on My School</w:t>
      </w:r>
    </w:p>
    <w:p w14:paraId="36261C0D" w14:textId="413D3887" w:rsidR="00820E68" w:rsidRDefault="008C7AF3" w:rsidP="00820E68">
      <w:pPr>
        <w:rPr>
          <w:rFonts w:ascii="Arial Narrow" w:hAnsi="Arial Narrow"/>
          <w:sz w:val="24"/>
          <w:szCs w:val="24"/>
        </w:rPr>
      </w:pPr>
      <w:r>
        <w:rPr>
          <w:rFonts w:ascii="Arial Narrow" w:hAnsi="Arial Narrow"/>
          <w:sz w:val="24"/>
          <w:szCs w:val="24"/>
        </w:rPr>
        <w:t xml:space="preserve">Education Council agreed </w:t>
      </w:r>
      <w:r w:rsidR="00820E68">
        <w:rPr>
          <w:rFonts w:ascii="Arial Narrow" w:hAnsi="Arial Narrow"/>
          <w:sz w:val="24"/>
          <w:szCs w:val="24"/>
        </w:rPr>
        <w:t xml:space="preserve">on the content and form of the 2018 NAPLAN results to be published on the My School website.  As 2018 represented the first year of transition to NAPLAN Online, </w:t>
      </w:r>
      <w:r w:rsidR="00820E68" w:rsidRPr="00820E68">
        <w:rPr>
          <w:rFonts w:ascii="Arial Narrow" w:hAnsi="Arial Narrow"/>
          <w:sz w:val="24"/>
          <w:szCs w:val="24"/>
        </w:rPr>
        <w:t xml:space="preserve">My School </w:t>
      </w:r>
      <w:r w:rsidR="00820E68">
        <w:rPr>
          <w:rFonts w:ascii="Arial Narrow" w:hAnsi="Arial Narrow"/>
          <w:sz w:val="24"/>
          <w:szCs w:val="24"/>
        </w:rPr>
        <w:t xml:space="preserve">will include information on NAPLAN results </w:t>
      </w:r>
      <w:r w:rsidRPr="008C7AF3">
        <w:rPr>
          <w:rFonts w:ascii="Arial Narrow" w:hAnsi="Arial Narrow"/>
          <w:sz w:val="24"/>
          <w:szCs w:val="24"/>
        </w:rPr>
        <w:t>as in previous years</w:t>
      </w:r>
      <w:r w:rsidR="00820E68">
        <w:rPr>
          <w:rFonts w:ascii="Arial Narrow" w:hAnsi="Arial Narrow"/>
          <w:sz w:val="24"/>
          <w:szCs w:val="24"/>
        </w:rPr>
        <w:t>,</w:t>
      </w:r>
      <w:r w:rsidRPr="008C7AF3">
        <w:rPr>
          <w:rFonts w:ascii="Arial Narrow" w:hAnsi="Arial Narrow"/>
          <w:sz w:val="24"/>
          <w:szCs w:val="24"/>
        </w:rPr>
        <w:t xml:space="preserve"> with</w:t>
      </w:r>
      <w:r w:rsidR="00E519DF">
        <w:rPr>
          <w:rFonts w:ascii="Arial Narrow" w:hAnsi="Arial Narrow"/>
          <w:sz w:val="24"/>
          <w:szCs w:val="24"/>
        </w:rPr>
        <w:t xml:space="preserve"> school</w:t>
      </w:r>
      <w:r w:rsidR="00820E68">
        <w:rPr>
          <w:rFonts w:ascii="Arial Narrow" w:hAnsi="Arial Narrow"/>
          <w:sz w:val="24"/>
          <w:szCs w:val="24"/>
        </w:rPr>
        <w:t xml:space="preserve"> </w:t>
      </w:r>
      <w:r w:rsidR="00E519DF">
        <w:rPr>
          <w:rFonts w:ascii="Arial Narrow" w:hAnsi="Arial Narrow"/>
          <w:sz w:val="24"/>
          <w:szCs w:val="24"/>
        </w:rPr>
        <w:t>mean and student gain data presented for schools that undertook NAPLAN Online.</w:t>
      </w:r>
      <w:r w:rsidRPr="008C7AF3">
        <w:rPr>
          <w:rFonts w:ascii="Arial Narrow" w:hAnsi="Arial Narrow"/>
          <w:sz w:val="24"/>
          <w:szCs w:val="24"/>
        </w:rPr>
        <w:t xml:space="preserve"> </w:t>
      </w:r>
      <w:r w:rsidR="00820E68">
        <w:rPr>
          <w:rFonts w:ascii="Arial Narrow" w:hAnsi="Arial Narrow"/>
          <w:sz w:val="24"/>
          <w:szCs w:val="24"/>
        </w:rPr>
        <w:t xml:space="preserve"> </w:t>
      </w:r>
    </w:p>
    <w:p w14:paraId="0247022E" w14:textId="64AE7905" w:rsidR="008C7AF3" w:rsidRDefault="00820E68" w:rsidP="00820E68">
      <w:pPr>
        <w:rPr>
          <w:rFonts w:ascii="Arial Narrow" w:hAnsi="Arial Narrow"/>
          <w:sz w:val="24"/>
          <w:szCs w:val="24"/>
        </w:rPr>
      </w:pPr>
      <w:r>
        <w:rPr>
          <w:rFonts w:ascii="Arial Narrow" w:hAnsi="Arial Narrow"/>
          <w:sz w:val="24"/>
          <w:szCs w:val="24"/>
        </w:rPr>
        <w:t xml:space="preserve">The Australian Curriculum, Assessment and Reporting Authority (ACARA) will work with states and territories to finalise the </w:t>
      </w:r>
      <w:r w:rsidR="00E519DF">
        <w:rPr>
          <w:rFonts w:ascii="Arial Narrow" w:hAnsi="Arial Narrow"/>
          <w:sz w:val="24"/>
          <w:szCs w:val="24"/>
        </w:rPr>
        <w:t xml:space="preserve">presentation </w:t>
      </w:r>
      <w:r>
        <w:rPr>
          <w:rFonts w:ascii="Arial Narrow" w:hAnsi="Arial Narrow"/>
          <w:sz w:val="24"/>
          <w:szCs w:val="24"/>
        </w:rPr>
        <w:t>of this data</w:t>
      </w:r>
      <w:r w:rsidR="00E519DF">
        <w:rPr>
          <w:rFonts w:ascii="Arial Narrow" w:hAnsi="Arial Narrow"/>
          <w:sz w:val="24"/>
          <w:szCs w:val="24"/>
        </w:rPr>
        <w:t xml:space="preserve"> on My School.</w:t>
      </w:r>
      <w:r w:rsidRPr="00E519DF">
        <w:rPr>
          <w:rFonts w:ascii="Arial Narrow" w:hAnsi="Arial Narrow"/>
          <w:strike/>
          <w:sz w:val="24"/>
          <w:szCs w:val="24"/>
        </w:rPr>
        <w:t xml:space="preserve"> </w:t>
      </w:r>
    </w:p>
    <w:p w14:paraId="4C48E6F6" w14:textId="5617B557" w:rsidR="008C7AF3" w:rsidRPr="007206D9" w:rsidRDefault="00820E68" w:rsidP="231D763E">
      <w:pPr>
        <w:rPr>
          <w:rFonts w:ascii="Arial Narrow" w:hAnsi="Arial Narrow"/>
          <w:sz w:val="24"/>
          <w:szCs w:val="24"/>
        </w:rPr>
      </w:pPr>
      <w:r>
        <w:rPr>
          <w:rFonts w:ascii="Arial Narrow" w:hAnsi="Arial Narrow"/>
          <w:sz w:val="24"/>
          <w:szCs w:val="24"/>
        </w:rPr>
        <w:t xml:space="preserve">Ministers noted that the </w:t>
      </w:r>
      <w:r w:rsidRPr="00820E68">
        <w:rPr>
          <w:rFonts w:ascii="Arial Narrow" w:hAnsi="Arial Narrow"/>
          <w:i/>
          <w:sz w:val="24"/>
          <w:szCs w:val="24"/>
        </w:rPr>
        <w:t>Review of NAPLAN Data Reporting</w:t>
      </w:r>
      <w:r w:rsidRPr="00820E68">
        <w:rPr>
          <w:rFonts w:ascii="Arial Narrow" w:hAnsi="Arial Narrow"/>
          <w:sz w:val="24"/>
          <w:szCs w:val="24"/>
        </w:rPr>
        <w:t xml:space="preserve"> led by Emeritus Professor Bill Louden</w:t>
      </w:r>
      <w:r>
        <w:rPr>
          <w:rFonts w:ascii="Arial Narrow" w:hAnsi="Arial Narrow"/>
          <w:sz w:val="24"/>
          <w:szCs w:val="24"/>
        </w:rPr>
        <w:t>, is due for consideration in June 2019.</w:t>
      </w:r>
    </w:p>
    <w:p w14:paraId="115C02DD" w14:textId="3CDD940C" w:rsidR="001B3A3E" w:rsidRPr="007206D9" w:rsidRDefault="231D763E" w:rsidP="231D763E">
      <w:pPr>
        <w:rPr>
          <w:rFonts w:ascii="Arial Narrow" w:hAnsi="Arial Narrow"/>
          <w:sz w:val="24"/>
          <w:szCs w:val="24"/>
        </w:rPr>
      </w:pPr>
      <w:r w:rsidRPr="231D763E">
        <w:rPr>
          <w:rFonts w:ascii="Arial Narrow" w:hAnsi="Arial Narrow"/>
          <w:b/>
          <w:bCs/>
          <w:sz w:val="24"/>
          <w:szCs w:val="24"/>
        </w:rPr>
        <w:t>ACECQA Board Appointments</w:t>
      </w:r>
    </w:p>
    <w:p w14:paraId="20912EC9" w14:textId="29E4D07E" w:rsidR="001B3A3E" w:rsidRPr="007206D9" w:rsidRDefault="47DB7A42" w:rsidP="47DB7A42">
      <w:pPr>
        <w:rPr>
          <w:rFonts w:ascii="Arial Narrow" w:hAnsi="Arial Narrow"/>
          <w:sz w:val="24"/>
          <w:szCs w:val="24"/>
        </w:rPr>
      </w:pPr>
      <w:r w:rsidRPr="47DB7A42">
        <w:rPr>
          <w:rFonts w:ascii="Arial Narrow" w:hAnsi="Arial Narrow"/>
          <w:sz w:val="24"/>
          <w:szCs w:val="24"/>
        </w:rPr>
        <w:t xml:space="preserve">Education Council made </w:t>
      </w:r>
      <w:proofErr w:type="gramStart"/>
      <w:r w:rsidRPr="47DB7A42">
        <w:rPr>
          <w:rFonts w:ascii="Arial Narrow" w:hAnsi="Arial Narrow"/>
          <w:sz w:val="24"/>
          <w:szCs w:val="24"/>
        </w:rPr>
        <w:t>a number of</w:t>
      </w:r>
      <w:proofErr w:type="gramEnd"/>
      <w:r w:rsidRPr="47DB7A42">
        <w:rPr>
          <w:rFonts w:ascii="Arial Narrow" w:hAnsi="Arial Narrow"/>
          <w:sz w:val="24"/>
          <w:szCs w:val="24"/>
        </w:rPr>
        <w:t xml:space="preserve"> appointments to the Board of the Australian Children’s Education and Care Quality Authority (ACECQA). Ministers were pleased to appoint current member Professor Ann Farrell to the position of Deputy Chair of the Board. </w:t>
      </w:r>
      <w:r w:rsidR="00E61982">
        <w:rPr>
          <w:rFonts w:ascii="Arial Narrow" w:hAnsi="Arial Narrow"/>
          <w:sz w:val="24"/>
          <w:szCs w:val="24"/>
        </w:rPr>
        <w:t>A</w:t>
      </w:r>
      <w:r w:rsidRPr="47DB7A42">
        <w:rPr>
          <w:rFonts w:ascii="Arial Narrow" w:hAnsi="Arial Narrow"/>
          <w:sz w:val="24"/>
          <w:szCs w:val="24"/>
        </w:rPr>
        <w:t xml:space="preserve">ppointed for their first terms were Mr Selwyn Button, Dr Anne Glover </w:t>
      </w:r>
      <w:proofErr w:type="gramStart"/>
      <w:r w:rsidRPr="47DB7A42">
        <w:rPr>
          <w:rFonts w:ascii="Arial Narrow" w:hAnsi="Arial Narrow"/>
          <w:sz w:val="24"/>
          <w:szCs w:val="24"/>
        </w:rPr>
        <w:t>AO</w:t>
      </w:r>
      <w:proofErr w:type="gramEnd"/>
      <w:r w:rsidRPr="47DB7A42">
        <w:rPr>
          <w:rFonts w:ascii="Arial Narrow" w:hAnsi="Arial Narrow"/>
          <w:sz w:val="24"/>
          <w:szCs w:val="24"/>
        </w:rPr>
        <w:t xml:space="preserve"> and Ms Sandra Janene Lambert AM.</w:t>
      </w:r>
    </w:p>
    <w:p w14:paraId="5FF55BC6" w14:textId="77777777" w:rsidR="001B3A3E" w:rsidRPr="007206D9" w:rsidRDefault="231D763E" w:rsidP="001B3A3E">
      <w:pPr>
        <w:rPr>
          <w:rFonts w:ascii="Arial Narrow" w:hAnsi="Arial Narrow"/>
          <w:sz w:val="24"/>
          <w:szCs w:val="24"/>
        </w:rPr>
      </w:pPr>
      <w:r w:rsidRPr="231D763E">
        <w:rPr>
          <w:rFonts w:ascii="Arial Narrow" w:hAnsi="Arial Narrow"/>
          <w:sz w:val="24"/>
          <w:szCs w:val="24"/>
        </w:rPr>
        <w:t>Mr Button’s appointment is effective from 25 February 2019, while Professor Farrell, Dr Glover and Ms Lambert’s appointments take effect from 11 March 2019.</w:t>
      </w:r>
    </w:p>
    <w:p w14:paraId="02EB378F" w14:textId="09677F5A" w:rsidR="0065393F" w:rsidRPr="007206D9" w:rsidRDefault="05BD585F" w:rsidP="05BD585F">
      <w:pPr>
        <w:rPr>
          <w:rFonts w:ascii="Arial Narrow" w:hAnsi="Arial Narrow"/>
          <w:b/>
          <w:bCs/>
          <w:sz w:val="24"/>
          <w:szCs w:val="24"/>
        </w:rPr>
      </w:pPr>
      <w:r w:rsidRPr="05BD585F">
        <w:rPr>
          <w:rFonts w:ascii="Arial Narrow" w:hAnsi="Arial Narrow"/>
          <w:b/>
          <w:bCs/>
          <w:sz w:val="24"/>
          <w:szCs w:val="24"/>
        </w:rPr>
        <w:t>ACARA Board Appointment</w:t>
      </w:r>
    </w:p>
    <w:p w14:paraId="6A05A809" w14:textId="4A0DF6A4" w:rsidR="00E2481D" w:rsidRDefault="05BD585F" w:rsidP="05BD585F">
      <w:pPr>
        <w:rPr>
          <w:rFonts w:ascii="Arial Narrow" w:hAnsi="Arial Narrow"/>
          <w:sz w:val="16"/>
          <w:szCs w:val="16"/>
        </w:rPr>
      </w:pPr>
      <w:r w:rsidRPr="05BD585F">
        <w:rPr>
          <w:rFonts w:ascii="Arial Narrow" w:hAnsi="Arial Narrow"/>
          <w:sz w:val="24"/>
          <w:szCs w:val="24"/>
        </w:rPr>
        <w:t xml:space="preserve">Education Council </w:t>
      </w:r>
      <w:r w:rsidR="00C4364D">
        <w:rPr>
          <w:rFonts w:ascii="Arial Narrow" w:hAnsi="Arial Narrow"/>
          <w:sz w:val="24"/>
          <w:szCs w:val="24"/>
        </w:rPr>
        <w:t>agreed</w:t>
      </w:r>
      <w:r w:rsidRPr="05BD585F">
        <w:rPr>
          <w:rFonts w:ascii="Arial Narrow" w:hAnsi="Arial Narrow"/>
          <w:sz w:val="24"/>
          <w:szCs w:val="24"/>
        </w:rPr>
        <w:t xml:space="preserve"> to the </w:t>
      </w:r>
      <w:r w:rsidR="00C4364D">
        <w:rPr>
          <w:rFonts w:ascii="Arial Narrow" w:hAnsi="Arial Narrow"/>
          <w:sz w:val="24"/>
          <w:szCs w:val="24"/>
        </w:rPr>
        <w:t xml:space="preserve">appointment of Mr Tony Luttrell to the </w:t>
      </w:r>
      <w:r w:rsidRPr="05BD585F">
        <w:rPr>
          <w:rFonts w:ascii="Arial Narrow" w:hAnsi="Arial Narrow"/>
          <w:sz w:val="24"/>
          <w:szCs w:val="24"/>
        </w:rPr>
        <w:t xml:space="preserve">Board of the Australian Curriculum, Assessment and Reporting Authority (ACARA). Ministers were pleased to </w:t>
      </w:r>
      <w:r w:rsidR="00C4364D">
        <w:rPr>
          <w:rFonts w:ascii="Arial Narrow" w:hAnsi="Arial Narrow"/>
          <w:sz w:val="24"/>
          <w:szCs w:val="24"/>
        </w:rPr>
        <w:t xml:space="preserve">support </w:t>
      </w:r>
      <w:r w:rsidRPr="05BD585F">
        <w:rPr>
          <w:rFonts w:ascii="Arial Narrow" w:hAnsi="Arial Narrow"/>
          <w:sz w:val="24"/>
          <w:szCs w:val="24"/>
        </w:rPr>
        <w:t>Mr Luttrell as Tasmania’s nominee to the Board.</w:t>
      </w:r>
    </w:p>
    <w:p w14:paraId="4332F5A2" w14:textId="14BBE0B3" w:rsidR="05BD585F" w:rsidRDefault="05BD585F" w:rsidP="05BD585F">
      <w:pPr>
        <w:rPr>
          <w:rFonts w:ascii="Arial Narrow" w:hAnsi="Arial Narrow"/>
          <w:sz w:val="24"/>
          <w:szCs w:val="24"/>
        </w:rPr>
      </w:pPr>
      <w:r w:rsidRPr="05BD585F">
        <w:rPr>
          <w:rFonts w:ascii="Arial Narrow" w:hAnsi="Arial Narrow"/>
          <w:sz w:val="24"/>
          <w:szCs w:val="24"/>
        </w:rPr>
        <w:t xml:space="preserve">Mr Luttrell’s appointment will </w:t>
      </w:r>
      <w:r w:rsidR="008979B3">
        <w:rPr>
          <w:rFonts w:ascii="Arial Narrow" w:hAnsi="Arial Narrow"/>
          <w:sz w:val="24"/>
          <w:szCs w:val="24"/>
        </w:rPr>
        <w:t>now progress to final approval under</w:t>
      </w:r>
      <w:r w:rsidRPr="05BD585F">
        <w:rPr>
          <w:rFonts w:ascii="Arial Narrow" w:hAnsi="Arial Narrow"/>
          <w:sz w:val="24"/>
          <w:szCs w:val="24"/>
        </w:rPr>
        <w:t xml:space="preserve"> the Australian Government appointment process.</w:t>
      </w:r>
    </w:p>
    <w:p w14:paraId="3676E433" w14:textId="77777777" w:rsidR="00E2481D" w:rsidRDefault="00B864AC">
      <w:pPr>
        <w:rPr>
          <w:rFonts w:ascii="Arial Narrow" w:hAnsi="Arial Narrow"/>
          <w:sz w:val="16"/>
          <w:szCs w:val="16"/>
        </w:rPr>
      </w:pPr>
      <w:r>
        <w:rPr>
          <w:rFonts w:ascii="Arial Narrow" w:hAnsi="Arial Narrow"/>
          <w:sz w:val="16"/>
          <w:szCs w:val="16"/>
        </w:rPr>
        <w:t>____</w:t>
      </w:r>
    </w:p>
    <w:p w14:paraId="5A39BBE3" w14:textId="146596D3" w:rsidR="00B864AC" w:rsidRPr="00E2481D" w:rsidRDefault="00B864AC">
      <w:pPr>
        <w:rPr>
          <w:rFonts w:ascii="Arial Narrow" w:hAnsi="Arial Narrow"/>
          <w:sz w:val="16"/>
          <w:szCs w:val="16"/>
        </w:rPr>
      </w:pPr>
      <w:r>
        <w:rPr>
          <w:rFonts w:ascii="Arial Narrow" w:hAnsi="Arial Narrow"/>
          <w:sz w:val="16"/>
          <w:szCs w:val="16"/>
        </w:rPr>
        <w:t xml:space="preserve">Media queries: Greg Donaghue, Education Council Secretariat, 0423 748 320 or </w:t>
      </w:r>
      <w:hyperlink r:id="rId10" w:history="1">
        <w:r w:rsidRPr="000D6CED">
          <w:rPr>
            <w:rStyle w:val="Hyperlink"/>
            <w:rFonts w:ascii="Arial Narrow" w:hAnsi="Arial Narrow"/>
            <w:sz w:val="16"/>
            <w:szCs w:val="16"/>
          </w:rPr>
          <w:t>greg.donaghue@ec.edu.au</w:t>
        </w:r>
      </w:hyperlink>
      <w:r>
        <w:rPr>
          <w:rFonts w:ascii="Arial Narrow" w:hAnsi="Arial Narrow"/>
          <w:sz w:val="16"/>
          <w:szCs w:val="16"/>
        </w:rPr>
        <w:t xml:space="preserve"> </w:t>
      </w:r>
    </w:p>
    <w:sectPr w:rsidR="00B864AC" w:rsidRPr="00E2481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3E8B1" w14:textId="77777777" w:rsidR="00CA0893" w:rsidRDefault="00CA0893" w:rsidP="00E2481D">
      <w:pPr>
        <w:spacing w:after="0" w:line="240" w:lineRule="auto"/>
      </w:pPr>
      <w:r>
        <w:separator/>
      </w:r>
    </w:p>
  </w:endnote>
  <w:endnote w:type="continuationSeparator" w:id="0">
    <w:p w14:paraId="6126BC0C" w14:textId="77777777" w:rsidR="00CA0893" w:rsidRDefault="00CA0893" w:rsidP="00E24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3CBC8" w14:textId="2FE72C26" w:rsidR="00E2481D" w:rsidRDefault="00E2481D">
    <w:pPr>
      <w:pStyle w:val="Footer"/>
      <w:jc w:val="right"/>
    </w:pPr>
  </w:p>
  <w:p w14:paraId="41C8F396" w14:textId="77777777" w:rsidR="00E2481D" w:rsidRPr="00E2481D" w:rsidRDefault="00E2481D">
    <w:pPr>
      <w:pStyle w:val="Footer"/>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ED5BF" w14:textId="77777777" w:rsidR="00CA0893" w:rsidRDefault="00CA0893" w:rsidP="00E2481D">
      <w:pPr>
        <w:spacing w:after="0" w:line="240" w:lineRule="auto"/>
      </w:pPr>
      <w:r>
        <w:separator/>
      </w:r>
    </w:p>
  </w:footnote>
  <w:footnote w:type="continuationSeparator" w:id="0">
    <w:p w14:paraId="74264D0D" w14:textId="77777777" w:rsidR="00CA0893" w:rsidRDefault="00CA0893" w:rsidP="00E24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81" w:type="dxa"/>
      <w:tblInd w:w="-142" w:type="dxa"/>
      <w:tblLook w:val="00A0" w:firstRow="1" w:lastRow="0" w:firstColumn="1" w:lastColumn="0" w:noHBand="0" w:noVBand="0"/>
    </w:tblPr>
    <w:tblGrid>
      <w:gridCol w:w="3126"/>
      <w:gridCol w:w="6655"/>
    </w:tblGrid>
    <w:tr w:rsidR="004631BC" w:rsidRPr="00BD0560" w14:paraId="59C1CA24" w14:textId="77777777" w:rsidTr="00FF48D3">
      <w:trPr>
        <w:trHeight w:val="1276"/>
      </w:trPr>
      <w:tc>
        <w:tcPr>
          <w:tcW w:w="3126" w:type="dxa"/>
          <w:shd w:val="clear" w:color="auto" w:fill="auto"/>
        </w:tcPr>
        <w:p w14:paraId="4A70DB7E" w14:textId="77777777" w:rsidR="004631BC" w:rsidRPr="005168F6" w:rsidRDefault="004631BC" w:rsidP="004631BC">
          <w:pPr>
            <w:spacing w:after="0" w:line="240" w:lineRule="auto"/>
            <w:jc w:val="center"/>
            <w:rPr>
              <w:rFonts w:ascii="Arial Narrow" w:hAnsi="Arial Narrow"/>
              <w:b/>
              <w:sz w:val="23"/>
              <w:lang w:bidi="x-none"/>
            </w:rPr>
          </w:pPr>
          <w:r w:rsidRPr="005168F6">
            <w:rPr>
              <w:rFonts w:ascii="Arial Narrow" w:hAnsi="Arial Narrow"/>
              <w:noProof/>
              <w:lang w:eastAsia="en-AU"/>
            </w:rPr>
            <w:drawing>
              <wp:inline distT="0" distB="0" distL="0" distR="0" wp14:anchorId="7A74A9E8" wp14:editId="54284B85">
                <wp:extent cx="1847619" cy="654050"/>
                <wp:effectExtent l="0" t="0" r="635" b="0"/>
                <wp:docPr id="2" name="Picture 1" descr="Educati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ucation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228" cy="655327"/>
                        </a:xfrm>
                        <a:prstGeom prst="rect">
                          <a:avLst/>
                        </a:prstGeom>
                        <a:noFill/>
                        <a:ln>
                          <a:noFill/>
                        </a:ln>
                      </pic:spPr>
                    </pic:pic>
                  </a:graphicData>
                </a:graphic>
              </wp:inline>
            </w:drawing>
          </w:r>
        </w:p>
      </w:tc>
      <w:tc>
        <w:tcPr>
          <w:tcW w:w="6655" w:type="dxa"/>
          <w:shd w:val="clear" w:color="auto" w:fill="auto"/>
          <w:vAlign w:val="center"/>
        </w:tcPr>
        <w:p w14:paraId="66A15CE5" w14:textId="680E20B2" w:rsidR="004631BC" w:rsidRPr="00005C3B" w:rsidRDefault="004631BC" w:rsidP="004631BC">
          <w:pPr>
            <w:spacing w:after="0" w:line="240" w:lineRule="auto"/>
            <w:jc w:val="right"/>
            <w:rPr>
              <w:rFonts w:ascii="Arial Narrow" w:eastAsia="Arial Narrow" w:hAnsi="Arial Narrow" w:cs="Arial Narrow"/>
              <w:sz w:val="20"/>
              <w:szCs w:val="20"/>
            </w:rPr>
          </w:pPr>
          <w:r w:rsidRPr="00005C3B">
            <w:rPr>
              <w:rFonts w:ascii="Arial Narrow" w:eastAsia="Arial Narrow" w:hAnsi="Arial Narrow" w:cs="Arial Narrow"/>
              <w:sz w:val="20"/>
              <w:szCs w:val="20"/>
            </w:rPr>
            <w:t xml:space="preserve">22 </w:t>
          </w:r>
          <w:r w:rsidR="00F56EA2" w:rsidRPr="00005C3B">
            <w:rPr>
              <w:rFonts w:ascii="Arial Narrow" w:eastAsia="Arial Narrow" w:hAnsi="Arial Narrow" w:cs="Arial Narrow"/>
              <w:sz w:val="20"/>
              <w:szCs w:val="20"/>
            </w:rPr>
            <w:t>February</w:t>
          </w:r>
          <w:r w:rsidRPr="00005C3B">
            <w:rPr>
              <w:rFonts w:ascii="Arial Narrow" w:eastAsia="Arial Narrow" w:hAnsi="Arial Narrow" w:cs="Arial Narrow"/>
              <w:sz w:val="20"/>
              <w:szCs w:val="20"/>
            </w:rPr>
            <w:t xml:space="preserve"> 2019</w:t>
          </w:r>
        </w:p>
        <w:p w14:paraId="57759B26" w14:textId="5E3A0809" w:rsidR="004631BC" w:rsidRPr="00005C3B" w:rsidRDefault="004631BC" w:rsidP="004631BC">
          <w:pPr>
            <w:spacing w:after="0" w:line="240" w:lineRule="auto"/>
            <w:jc w:val="right"/>
            <w:rPr>
              <w:rFonts w:ascii="Arial Narrow" w:eastAsia="Arial Narrow" w:hAnsi="Arial Narrow" w:cs="Arial Narrow"/>
              <w:sz w:val="20"/>
              <w:szCs w:val="20"/>
            </w:rPr>
          </w:pPr>
          <w:r w:rsidRPr="00005C3B">
            <w:rPr>
              <w:rFonts w:ascii="Arial Narrow" w:eastAsia="Arial Narrow" w:hAnsi="Arial Narrow" w:cs="Arial Narrow"/>
              <w:sz w:val="20"/>
              <w:szCs w:val="20"/>
            </w:rPr>
            <w:t>Grand Hyatt Hotel, Melbourne</w:t>
          </w:r>
        </w:p>
        <w:p w14:paraId="55CDF877" w14:textId="77777777" w:rsidR="004631BC" w:rsidRPr="00BD0560" w:rsidRDefault="004631BC" w:rsidP="004631BC">
          <w:pPr>
            <w:spacing w:after="0" w:line="240" w:lineRule="auto"/>
            <w:jc w:val="right"/>
            <w:rPr>
              <w:rFonts w:ascii="Arial Narrow" w:hAnsi="Arial Narrow"/>
              <w:color w:val="D85601"/>
              <w:lang w:bidi="x-none"/>
            </w:rPr>
          </w:pPr>
        </w:p>
      </w:tc>
    </w:tr>
  </w:tbl>
  <w:p w14:paraId="7BAB88EF" w14:textId="77777777" w:rsidR="004631BC" w:rsidRDefault="00463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C01ED"/>
    <w:multiLevelType w:val="hybridMultilevel"/>
    <w:tmpl w:val="0032B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BA7769"/>
    <w:multiLevelType w:val="hybridMultilevel"/>
    <w:tmpl w:val="2E444E9E"/>
    <w:lvl w:ilvl="0" w:tplc="4C1405A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2CE"/>
    <w:rsid w:val="00005C3B"/>
    <w:rsid w:val="000106EB"/>
    <w:rsid w:val="000849E4"/>
    <w:rsid w:val="00096AE6"/>
    <w:rsid w:val="001B3A3E"/>
    <w:rsid w:val="002708D8"/>
    <w:rsid w:val="00290B3E"/>
    <w:rsid w:val="002F3387"/>
    <w:rsid w:val="0035247B"/>
    <w:rsid w:val="004056BD"/>
    <w:rsid w:val="004544DF"/>
    <w:rsid w:val="004631BC"/>
    <w:rsid w:val="004842DA"/>
    <w:rsid w:val="004C3FC5"/>
    <w:rsid w:val="005504C1"/>
    <w:rsid w:val="005E54A9"/>
    <w:rsid w:val="00611CCD"/>
    <w:rsid w:val="00630C24"/>
    <w:rsid w:val="0065393F"/>
    <w:rsid w:val="00667C86"/>
    <w:rsid w:val="007206D9"/>
    <w:rsid w:val="00784E51"/>
    <w:rsid w:val="007D37AE"/>
    <w:rsid w:val="0081073B"/>
    <w:rsid w:val="00820E68"/>
    <w:rsid w:val="00885B06"/>
    <w:rsid w:val="00897587"/>
    <w:rsid w:val="008979B3"/>
    <w:rsid w:val="008C7AF3"/>
    <w:rsid w:val="00957902"/>
    <w:rsid w:val="00AC3DB8"/>
    <w:rsid w:val="00B74B63"/>
    <w:rsid w:val="00B864AC"/>
    <w:rsid w:val="00C0617A"/>
    <w:rsid w:val="00C17C63"/>
    <w:rsid w:val="00C4364D"/>
    <w:rsid w:val="00CA0893"/>
    <w:rsid w:val="00CC5EDF"/>
    <w:rsid w:val="00D172CE"/>
    <w:rsid w:val="00D35AD6"/>
    <w:rsid w:val="00E12ED0"/>
    <w:rsid w:val="00E2481D"/>
    <w:rsid w:val="00E272B9"/>
    <w:rsid w:val="00E519DF"/>
    <w:rsid w:val="00E61982"/>
    <w:rsid w:val="00E643A1"/>
    <w:rsid w:val="00EA735B"/>
    <w:rsid w:val="00EE1D26"/>
    <w:rsid w:val="00F22D96"/>
    <w:rsid w:val="00F56EA2"/>
    <w:rsid w:val="00F67449"/>
    <w:rsid w:val="00FA0882"/>
    <w:rsid w:val="00FD3CD3"/>
    <w:rsid w:val="05BD585F"/>
    <w:rsid w:val="231D763E"/>
    <w:rsid w:val="47DB7A42"/>
    <w:rsid w:val="6AEA9D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E9C1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2DA"/>
    <w:pPr>
      <w:ind w:left="720"/>
      <w:contextualSpacing/>
    </w:pPr>
  </w:style>
  <w:style w:type="paragraph" w:styleId="Header">
    <w:name w:val="header"/>
    <w:basedOn w:val="Normal"/>
    <w:link w:val="HeaderChar"/>
    <w:uiPriority w:val="99"/>
    <w:unhideWhenUsed/>
    <w:rsid w:val="00E24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81D"/>
  </w:style>
  <w:style w:type="paragraph" w:styleId="Footer">
    <w:name w:val="footer"/>
    <w:basedOn w:val="Normal"/>
    <w:link w:val="FooterChar"/>
    <w:uiPriority w:val="99"/>
    <w:unhideWhenUsed/>
    <w:rsid w:val="00E24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81D"/>
  </w:style>
  <w:style w:type="character" w:styleId="Hyperlink">
    <w:name w:val="Hyperlink"/>
    <w:basedOn w:val="DefaultParagraphFont"/>
    <w:uiPriority w:val="99"/>
    <w:unhideWhenUsed/>
    <w:rsid w:val="00E2481D"/>
    <w:rPr>
      <w:color w:val="0563C1" w:themeColor="hyperlink"/>
      <w:u w:val="single"/>
    </w:rPr>
  </w:style>
  <w:style w:type="character" w:customStyle="1" w:styleId="UnresolvedMention1">
    <w:name w:val="Unresolved Mention1"/>
    <w:basedOn w:val="DefaultParagraphFont"/>
    <w:uiPriority w:val="99"/>
    <w:semiHidden/>
    <w:unhideWhenUsed/>
    <w:rsid w:val="00E2481D"/>
    <w:rPr>
      <w:color w:val="605E5C"/>
      <w:shd w:val="clear" w:color="auto" w:fill="E1DFDD"/>
    </w:rPr>
  </w:style>
  <w:style w:type="paragraph" w:styleId="BalloonText">
    <w:name w:val="Balloon Text"/>
    <w:basedOn w:val="Normal"/>
    <w:link w:val="BalloonTextChar"/>
    <w:uiPriority w:val="99"/>
    <w:semiHidden/>
    <w:unhideWhenUsed/>
    <w:rsid w:val="00630C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C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reg.donaghue@ec.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64B21195524449560DD0BC5FB760F" ma:contentTypeVersion="13" ma:contentTypeDescription="Create a new document." ma:contentTypeScope="" ma:versionID="8ce2cacc72ac896890ff7719605ae797">
  <xsd:schema xmlns:xsd="http://www.w3.org/2001/XMLSchema" xmlns:xs="http://www.w3.org/2001/XMLSchema" xmlns:p="http://schemas.microsoft.com/office/2006/metadata/properties" xmlns:ns2="8440eedc-c955-44f8-8ad1-0c2758abd32a" xmlns:ns3="d6acb117-0eac-4b2f-8ab4-0d22aba0ec2f" targetNamespace="http://schemas.microsoft.com/office/2006/metadata/properties" ma:root="true" ma:fieldsID="962454b19c5177d70a5280a114b7be27" ns2:_="" ns3:_="">
    <xsd:import namespace="8440eedc-c955-44f8-8ad1-0c2758abd32a"/>
    <xsd:import namespace="d6acb117-0eac-4b2f-8ab4-0d22aba0ec2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0eedc-c955-44f8-8ad1-0c2758abd3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acb117-0eac-4b2f-8ab4-0d22aba0ec2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495E0-F0EA-4C8F-BD57-C38088A35E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7B8FBE-F578-4D38-A915-8F1F57E5AAA9}">
  <ds:schemaRefs>
    <ds:schemaRef ds:uri="http://schemas.microsoft.com/sharepoint/v3/contenttype/forms"/>
  </ds:schemaRefs>
</ds:datastoreItem>
</file>

<file path=customXml/itemProps3.xml><?xml version="1.0" encoding="utf-8"?>
<ds:datastoreItem xmlns:ds="http://schemas.openxmlformats.org/officeDocument/2006/customXml" ds:itemID="{1AD21EC6-B576-4103-8E8E-D863EEA52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0eedc-c955-44f8-8ad1-0c2758abd32a"/>
    <ds:schemaRef ds:uri="d6acb117-0eac-4b2f-8ab4-0d22aba0e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2019-02-21T22:44:00Z</dcterms:created>
  <dcterms:modified xsi:type="dcterms:W3CDTF">2021-07-06T06:40:00Z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0x01010088564B21195524449560DD0BC5FB760F</vt:lpwstr>
  </property>
</Properties>
</file>