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4D2A3" w14:textId="5F9F400D" w:rsidR="00B1460B" w:rsidRPr="00624853" w:rsidRDefault="00843851" w:rsidP="00B34AEF">
      <w:pPr>
        <w:pStyle w:val="Heading1"/>
      </w:pPr>
      <w:bookmarkStart w:id="0" w:name="_Hlk61530842"/>
      <w:r>
        <w:t>National Collaborative Research Infrastructure Strategy</w:t>
      </w:r>
      <w:bookmarkEnd w:id="0"/>
      <w:r w:rsidR="00E73DBA">
        <w:t xml:space="preserve"> 2021 Guidelines</w:t>
      </w:r>
      <w:r w:rsidR="00B1460B" w:rsidRPr="00624853">
        <w:br/>
      </w:r>
      <w:r w:rsidR="00E73DBA">
        <w:t>(</w:t>
      </w:r>
      <w:r w:rsidR="004B6C5A">
        <w:t xml:space="preserve">to implement the </w:t>
      </w:r>
      <w:r>
        <w:t>2020 Research Infrastructure Investment Plan</w:t>
      </w:r>
      <w:r w:rsidR="00E73DBA">
        <w:t>)</w:t>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17"/>
        <w:gridCol w:w="5972"/>
      </w:tblGrid>
      <w:tr w:rsidR="00B1460B" w:rsidRPr="007040EB" w14:paraId="00105D44" w14:textId="77777777" w:rsidTr="00680D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7" w:type="dxa"/>
          </w:tcPr>
          <w:p w14:paraId="632800D4" w14:textId="77777777" w:rsidR="00B1460B" w:rsidRPr="0004098F" w:rsidRDefault="00B1460B" w:rsidP="00624853">
            <w:pPr>
              <w:rPr>
                <w:color w:val="264F90"/>
              </w:rPr>
            </w:pPr>
            <w:r w:rsidRPr="0004098F">
              <w:rPr>
                <w:color w:val="264F90"/>
              </w:rPr>
              <w:t>Opening date:</w:t>
            </w:r>
          </w:p>
        </w:tc>
        <w:tc>
          <w:tcPr>
            <w:tcW w:w="5972" w:type="dxa"/>
          </w:tcPr>
          <w:p w14:paraId="10B4B855" w14:textId="1F8BFFCB" w:rsidR="00B1460B" w:rsidRPr="008817B2" w:rsidRDefault="00843851" w:rsidP="00DF0789">
            <w:pPr>
              <w:cnfStyle w:val="100000000000" w:firstRow="1" w:lastRow="0" w:firstColumn="0" w:lastColumn="0" w:oddVBand="0" w:evenVBand="0" w:oddHBand="0" w:evenHBand="0" w:firstRowFirstColumn="0" w:firstRowLastColumn="0" w:lastRowFirstColumn="0" w:lastRowLastColumn="0"/>
              <w:rPr>
                <w:bCs w:val="0"/>
              </w:rPr>
            </w:pPr>
            <w:r w:rsidRPr="008817B2">
              <w:rPr>
                <w:bCs w:val="0"/>
              </w:rPr>
              <w:t>Not applicable</w:t>
            </w:r>
          </w:p>
        </w:tc>
      </w:tr>
      <w:tr w:rsidR="00B1460B" w:rsidRPr="007040EB" w14:paraId="0E32339C" w14:textId="77777777" w:rsidTr="00680D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7" w:type="dxa"/>
            <w:shd w:val="clear" w:color="auto" w:fill="auto"/>
          </w:tcPr>
          <w:p w14:paraId="0ED698A7" w14:textId="77777777" w:rsidR="00B1460B" w:rsidRPr="0004098F" w:rsidRDefault="00B1460B" w:rsidP="00624853">
            <w:pPr>
              <w:rPr>
                <w:color w:val="264F90"/>
              </w:rPr>
            </w:pPr>
            <w:r w:rsidRPr="0004098F">
              <w:rPr>
                <w:color w:val="264F90"/>
              </w:rPr>
              <w:t>Closing date and time:</w:t>
            </w:r>
          </w:p>
        </w:tc>
        <w:tc>
          <w:tcPr>
            <w:tcW w:w="5972" w:type="dxa"/>
            <w:shd w:val="clear" w:color="auto" w:fill="auto"/>
          </w:tcPr>
          <w:p w14:paraId="59AAF2D1" w14:textId="5968E26D" w:rsidR="00B1460B" w:rsidRPr="00F65C53" w:rsidRDefault="00843851" w:rsidP="00DF0789">
            <w:pPr>
              <w:cnfStyle w:val="100000000000" w:firstRow="1" w:lastRow="0" w:firstColumn="0" w:lastColumn="0" w:oddVBand="0" w:evenVBand="0" w:oddHBand="0" w:evenHBand="0" w:firstRowFirstColumn="0" w:firstRowLastColumn="0" w:lastRowFirstColumn="0" w:lastRowLastColumn="0"/>
            </w:pPr>
            <w:r>
              <w:t>Not applicable</w:t>
            </w:r>
          </w:p>
        </w:tc>
      </w:tr>
      <w:tr w:rsidR="00B1460B" w:rsidRPr="007040EB" w14:paraId="049AF2B6" w14:textId="77777777" w:rsidTr="00680D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7" w:type="dxa"/>
            <w:shd w:val="clear" w:color="auto" w:fill="auto"/>
          </w:tcPr>
          <w:p w14:paraId="36F2965A" w14:textId="77777777" w:rsidR="00B1460B" w:rsidRPr="0004098F" w:rsidRDefault="00B1460B" w:rsidP="00624853">
            <w:pPr>
              <w:rPr>
                <w:color w:val="264F90"/>
              </w:rPr>
            </w:pPr>
            <w:r w:rsidRPr="0004098F">
              <w:rPr>
                <w:color w:val="264F90"/>
              </w:rPr>
              <w:t>Commonwealth policy entity:</w:t>
            </w:r>
          </w:p>
        </w:tc>
        <w:tc>
          <w:tcPr>
            <w:tcW w:w="5972" w:type="dxa"/>
            <w:shd w:val="clear" w:color="auto" w:fill="auto"/>
          </w:tcPr>
          <w:p w14:paraId="137EDAC2" w14:textId="4FF8843D" w:rsidR="00B1460B" w:rsidRPr="00F65C53" w:rsidRDefault="00843851" w:rsidP="00624853">
            <w:pPr>
              <w:cnfStyle w:val="100000000000" w:firstRow="1" w:lastRow="0" w:firstColumn="0" w:lastColumn="0" w:oddVBand="0" w:evenVBand="0" w:oddHBand="0" w:evenHBand="0" w:firstRowFirstColumn="0" w:firstRowLastColumn="0" w:lastRowFirstColumn="0" w:lastRowLastColumn="0"/>
            </w:pPr>
            <w:r>
              <w:t>Department of Education, Skills and Employment</w:t>
            </w:r>
          </w:p>
        </w:tc>
      </w:tr>
      <w:tr w:rsidR="0077121A" w:rsidRPr="007040EB" w14:paraId="7F0FC80A" w14:textId="77777777" w:rsidTr="00680D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7" w:type="dxa"/>
            <w:shd w:val="clear" w:color="auto" w:fill="auto"/>
          </w:tcPr>
          <w:p w14:paraId="45210539" w14:textId="77777777" w:rsidR="0077121A" w:rsidRPr="0004098F" w:rsidRDefault="0077121A" w:rsidP="0077121A">
            <w:pPr>
              <w:rPr>
                <w:color w:val="264F90"/>
              </w:rPr>
            </w:pPr>
            <w:r w:rsidRPr="0004098F">
              <w:rPr>
                <w:color w:val="264F90"/>
              </w:rPr>
              <w:t>Enquiries:</w:t>
            </w:r>
          </w:p>
        </w:tc>
        <w:tc>
          <w:tcPr>
            <w:tcW w:w="5972" w:type="dxa"/>
            <w:shd w:val="clear" w:color="auto" w:fill="auto"/>
          </w:tcPr>
          <w:p w14:paraId="007C913C" w14:textId="4AEEFF09" w:rsidR="00BA54B9" w:rsidRDefault="0077121A" w:rsidP="0077121A">
            <w:pPr>
              <w:cnfStyle w:val="100000000000" w:firstRow="1" w:lastRow="0" w:firstColumn="0" w:lastColumn="0" w:oddVBand="0" w:evenVBand="0" w:oddHBand="0" w:evenHBand="0" w:firstRowFirstColumn="0" w:firstRowLastColumn="0" w:lastRowFirstColumn="0" w:lastRowLastColumn="0"/>
              <w:rPr>
                <w:b w:val="0"/>
                <w:bCs w:val="0"/>
              </w:rPr>
            </w:pPr>
            <w:r w:rsidRPr="00F65C53">
              <w:t>If you have any questions, contact</w:t>
            </w:r>
            <w:r w:rsidR="00BC3974">
              <w:t>:</w:t>
            </w:r>
            <w:r w:rsidRPr="00F65C53">
              <w:t xml:space="preserve"> </w:t>
            </w:r>
          </w:p>
          <w:p w14:paraId="02B3A3EA" w14:textId="5B5BE4E3" w:rsidR="00BA54B9" w:rsidRDefault="00BA54B9" w:rsidP="0077121A">
            <w:pPr>
              <w:cnfStyle w:val="100000000000" w:firstRow="1" w:lastRow="0" w:firstColumn="0" w:lastColumn="0" w:oddVBand="0" w:evenVBand="0" w:oddHBand="0" w:evenHBand="0" w:firstRowFirstColumn="0" w:firstRowLastColumn="0" w:lastRowFirstColumn="0" w:lastRowLastColumn="0"/>
              <w:rPr>
                <w:b w:val="0"/>
                <w:bCs w:val="0"/>
              </w:rPr>
            </w:pPr>
            <w:r>
              <w:t>Tony Rothnie</w:t>
            </w:r>
            <w:r>
              <w:br/>
              <w:t>Director, National Research Infrastructure Program Management</w:t>
            </w:r>
            <w:r>
              <w:br/>
              <w:t>02 6240 2463</w:t>
            </w:r>
            <w:r>
              <w:br/>
            </w:r>
            <w:hyperlink r:id="rId12" w:history="1">
              <w:r w:rsidRPr="00241716">
                <w:rPr>
                  <w:rStyle w:val="Hyperlink"/>
                </w:rPr>
                <w:t>NCRIS@dese.gov.au</w:t>
              </w:r>
            </w:hyperlink>
            <w:r>
              <w:t xml:space="preserve"> </w:t>
            </w:r>
          </w:p>
          <w:p w14:paraId="1ED22630" w14:textId="15A3465C" w:rsidR="0077121A" w:rsidRPr="00F65C53" w:rsidRDefault="0077121A" w:rsidP="00EF06D1">
            <w:pPr>
              <w:cnfStyle w:val="100000000000" w:firstRow="1" w:lastRow="0" w:firstColumn="0" w:lastColumn="0" w:oddVBand="0" w:evenVBand="0" w:oddHBand="0" w:evenHBand="0" w:firstRowFirstColumn="0" w:firstRowLastColumn="0" w:lastRowFirstColumn="0" w:lastRowLastColumn="0"/>
            </w:pPr>
            <w:r w:rsidRPr="00F65C53">
              <w:t xml:space="preserve">Questions </w:t>
            </w:r>
            <w:r w:rsidR="00BA54B9">
              <w:t xml:space="preserve">may be sent at any time. </w:t>
            </w:r>
          </w:p>
        </w:tc>
      </w:tr>
      <w:tr w:rsidR="0077121A" w:rsidRPr="007040EB" w14:paraId="2630E35A" w14:textId="77777777" w:rsidTr="00680D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7" w:type="dxa"/>
            <w:shd w:val="clear" w:color="auto" w:fill="auto"/>
          </w:tcPr>
          <w:p w14:paraId="1B7A2836" w14:textId="38033F0F" w:rsidR="0077121A" w:rsidRPr="0004098F" w:rsidRDefault="0077121A" w:rsidP="0077121A">
            <w:pPr>
              <w:rPr>
                <w:color w:val="264F90"/>
              </w:rPr>
            </w:pPr>
            <w:r w:rsidRPr="0004098F">
              <w:rPr>
                <w:color w:val="264F90"/>
              </w:rPr>
              <w:t>Date guidelines released:</w:t>
            </w:r>
          </w:p>
        </w:tc>
        <w:tc>
          <w:tcPr>
            <w:tcW w:w="5972" w:type="dxa"/>
            <w:shd w:val="clear" w:color="auto" w:fill="auto"/>
          </w:tcPr>
          <w:p w14:paraId="38656DC5" w14:textId="42B22828" w:rsidR="0077121A" w:rsidRPr="00F65C53" w:rsidRDefault="008B32A4" w:rsidP="00DF0789">
            <w:pPr>
              <w:cnfStyle w:val="100000000000" w:firstRow="1" w:lastRow="0" w:firstColumn="0" w:lastColumn="0" w:oddVBand="0" w:evenVBand="0" w:oddHBand="0" w:evenHBand="0" w:firstRowFirstColumn="0" w:firstRowLastColumn="0" w:lastRowFirstColumn="0" w:lastRowLastColumn="0"/>
            </w:pPr>
            <w:r>
              <w:t>TBA</w:t>
            </w:r>
          </w:p>
        </w:tc>
      </w:tr>
      <w:tr w:rsidR="0077121A" w14:paraId="56274CA7" w14:textId="77777777" w:rsidTr="00680D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7" w:type="dxa"/>
            <w:shd w:val="clear" w:color="auto" w:fill="auto"/>
          </w:tcPr>
          <w:p w14:paraId="3C8EC3CB" w14:textId="77777777" w:rsidR="0077121A" w:rsidRPr="0004098F" w:rsidRDefault="0077121A" w:rsidP="0077121A">
            <w:pPr>
              <w:rPr>
                <w:color w:val="264F90"/>
              </w:rPr>
            </w:pPr>
            <w:r w:rsidRPr="0004098F">
              <w:rPr>
                <w:color w:val="264F90"/>
              </w:rPr>
              <w:t>Type of grant opportunity:</w:t>
            </w:r>
          </w:p>
        </w:tc>
        <w:tc>
          <w:tcPr>
            <w:tcW w:w="5972" w:type="dxa"/>
            <w:shd w:val="clear" w:color="auto" w:fill="auto"/>
          </w:tcPr>
          <w:p w14:paraId="4BFA2341" w14:textId="55933F38" w:rsidR="0077121A" w:rsidRPr="00F65C53" w:rsidRDefault="00E45C5A" w:rsidP="00AF03B8">
            <w:pPr>
              <w:cnfStyle w:val="100000000000" w:firstRow="1" w:lastRow="0" w:firstColumn="0" w:lastColumn="0" w:oddVBand="0" w:evenVBand="0" w:oddHBand="0" w:evenHBand="0" w:firstRowFirstColumn="0" w:firstRowLastColumn="0" w:lastRowFirstColumn="0" w:lastRowLastColumn="0"/>
            </w:pPr>
            <w:r>
              <w:t>C</w:t>
            </w:r>
            <w:r w:rsidR="00143EA2">
              <w:t xml:space="preserve">losed </w:t>
            </w:r>
            <w:r w:rsidR="0077121A" w:rsidRPr="00F65C53">
              <w:t>non-competitive</w:t>
            </w:r>
          </w:p>
        </w:tc>
      </w:tr>
    </w:tbl>
    <w:p w14:paraId="25F651C6" w14:textId="77777777" w:rsidR="00C108BC" w:rsidRDefault="00C108BC" w:rsidP="00077C3D"/>
    <w:p w14:paraId="25F651C7" w14:textId="77777777" w:rsidR="003871B6" w:rsidRDefault="003871B6" w:rsidP="00077C3D">
      <w:pPr>
        <w:sectPr w:rsidR="003871B6" w:rsidSect="00077C3D">
          <w:headerReference w:type="default" r:id="rId13"/>
          <w:footerReference w:type="default" r:id="rId14"/>
          <w:headerReference w:type="first" r:id="rId15"/>
          <w:footerReference w:type="first" r:id="rId16"/>
          <w:type w:val="continuous"/>
          <w:pgSz w:w="11907" w:h="16840" w:code="9"/>
          <w:pgMar w:top="1418" w:right="1418" w:bottom="1418" w:left="1701" w:header="709" w:footer="709" w:gutter="0"/>
          <w:cols w:space="708"/>
          <w:vAlign w:val="center"/>
          <w:titlePg/>
          <w:docGrid w:linePitch="360"/>
        </w:sectPr>
      </w:pPr>
    </w:p>
    <w:p w14:paraId="25F651C8" w14:textId="21819C07" w:rsidR="00227D98" w:rsidRDefault="00E31F9B" w:rsidP="00B34AEF">
      <w:pPr>
        <w:pStyle w:val="TOCHeading"/>
      </w:pPr>
      <w:bookmarkStart w:id="1" w:name="_Toc164844258"/>
      <w:bookmarkStart w:id="2" w:name="_Toc383003250"/>
      <w:bookmarkStart w:id="3" w:name="_Toc164844257"/>
      <w:r>
        <w:lastRenderedPageBreak/>
        <w:t>Contents</w:t>
      </w:r>
      <w:bookmarkEnd w:id="1"/>
      <w:bookmarkEnd w:id="2"/>
    </w:p>
    <w:p w14:paraId="23D5E430" w14:textId="4C186763" w:rsidR="002C7906" w:rsidRDefault="004A238A">
      <w:pPr>
        <w:pStyle w:val="TOC2"/>
        <w:rPr>
          <w:rFonts w:asciiTheme="minorHAnsi" w:eastAsiaTheme="minorEastAsia" w:hAnsiTheme="minorHAnsi" w:cstheme="minorBidi"/>
          <w:b w:val="0"/>
          <w:noProof/>
          <w:sz w:val="22"/>
          <w:lang w:val="en-AU" w:eastAsia="en-AU"/>
        </w:rPr>
      </w:pPr>
      <w:r>
        <w:rPr>
          <w:szCs w:val="28"/>
        </w:rPr>
        <w:fldChar w:fldCharType="begin"/>
      </w:r>
      <w:r>
        <w:rPr>
          <w:szCs w:val="28"/>
        </w:rPr>
        <w:instrText xml:space="preserve"> TOC \o "2-9" </w:instrText>
      </w:r>
      <w:r>
        <w:rPr>
          <w:szCs w:val="28"/>
        </w:rPr>
        <w:fldChar w:fldCharType="separate"/>
      </w:r>
      <w:r w:rsidR="002C7906">
        <w:rPr>
          <w:noProof/>
        </w:rPr>
        <w:t>1.</w:t>
      </w:r>
      <w:r w:rsidR="002C7906">
        <w:rPr>
          <w:rFonts w:asciiTheme="minorHAnsi" w:eastAsiaTheme="minorEastAsia" w:hAnsiTheme="minorHAnsi" w:cstheme="minorBidi"/>
          <w:b w:val="0"/>
          <w:noProof/>
          <w:sz w:val="22"/>
          <w:lang w:val="en-AU" w:eastAsia="en-AU"/>
        </w:rPr>
        <w:tab/>
      </w:r>
      <w:r w:rsidR="002C7906">
        <w:rPr>
          <w:noProof/>
        </w:rPr>
        <w:t>National Collaborative Research Infrastructure Strategy 2021 (implementing the 2020 Research Infrastructure Investment Plan) processes</w:t>
      </w:r>
      <w:r w:rsidR="002C7906">
        <w:rPr>
          <w:noProof/>
        </w:rPr>
        <w:tab/>
      </w:r>
      <w:r w:rsidR="002C7906">
        <w:rPr>
          <w:noProof/>
        </w:rPr>
        <w:fldChar w:fldCharType="begin"/>
      </w:r>
      <w:r w:rsidR="002C7906">
        <w:rPr>
          <w:noProof/>
        </w:rPr>
        <w:instrText xml:space="preserve"> PAGEREF _Toc72223014 \h </w:instrText>
      </w:r>
      <w:r w:rsidR="002C7906">
        <w:rPr>
          <w:noProof/>
        </w:rPr>
      </w:r>
      <w:r w:rsidR="002C7906">
        <w:rPr>
          <w:noProof/>
        </w:rPr>
        <w:fldChar w:fldCharType="separate"/>
      </w:r>
      <w:r w:rsidR="002E3E42">
        <w:rPr>
          <w:noProof/>
        </w:rPr>
        <w:t>4</w:t>
      </w:r>
      <w:r w:rsidR="002C7906">
        <w:rPr>
          <w:noProof/>
        </w:rPr>
        <w:fldChar w:fldCharType="end"/>
      </w:r>
    </w:p>
    <w:p w14:paraId="5F9FD9F4" w14:textId="2E6D8B3B" w:rsidR="002C7906" w:rsidRDefault="002C7906">
      <w:pPr>
        <w:pStyle w:val="TOC2"/>
        <w:rPr>
          <w:rFonts w:asciiTheme="minorHAnsi" w:eastAsiaTheme="minorEastAsia" w:hAnsiTheme="minorHAnsi" w:cstheme="minorBidi"/>
          <w:b w:val="0"/>
          <w:noProof/>
          <w:sz w:val="22"/>
          <w:lang w:val="en-AU" w:eastAsia="en-AU"/>
        </w:rPr>
      </w:pPr>
      <w:r>
        <w:rPr>
          <w:noProof/>
        </w:rPr>
        <w:t>2.</w:t>
      </w:r>
      <w:r>
        <w:rPr>
          <w:rFonts w:asciiTheme="minorHAnsi" w:eastAsiaTheme="minorEastAsia" w:hAnsiTheme="minorHAnsi" w:cstheme="minorBidi"/>
          <w:b w:val="0"/>
          <w:noProof/>
          <w:sz w:val="22"/>
          <w:lang w:val="en-AU" w:eastAsia="en-AU"/>
        </w:rPr>
        <w:tab/>
      </w:r>
      <w:r>
        <w:rPr>
          <w:noProof/>
        </w:rPr>
        <w:t>About the grant program</w:t>
      </w:r>
      <w:r>
        <w:rPr>
          <w:noProof/>
        </w:rPr>
        <w:tab/>
      </w:r>
      <w:r>
        <w:rPr>
          <w:noProof/>
        </w:rPr>
        <w:fldChar w:fldCharType="begin"/>
      </w:r>
      <w:r>
        <w:rPr>
          <w:noProof/>
        </w:rPr>
        <w:instrText xml:space="preserve"> PAGEREF _Toc72223015 \h </w:instrText>
      </w:r>
      <w:r>
        <w:rPr>
          <w:noProof/>
        </w:rPr>
      </w:r>
      <w:r>
        <w:rPr>
          <w:noProof/>
        </w:rPr>
        <w:fldChar w:fldCharType="separate"/>
      </w:r>
      <w:r w:rsidR="002E3E42">
        <w:rPr>
          <w:noProof/>
        </w:rPr>
        <w:t>6</w:t>
      </w:r>
      <w:r>
        <w:rPr>
          <w:noProof/>
        </w:rPr>
        <w:fldChar w:fldCharType="end"/>
      </w:r>
    </w:p>
    <w:p w14:paraId="127961A6" w14:textId="30E0161F" w:rsidR="002C7906" w:rsidRDefault="002C7906">
      <w:pPr>
        <w:pStyle w:val="TOC3"/>
        <w:rPr>
          <w:rFonts w:asciiTheme="minorHAnsi" w:eastAsiaTheme="minorEastAsia" w:hAnsiTheme="minorHAnsi" w:cstheme="minorBidi"/>
          <w:noProof/>
          <w:sz w:val="22"/>
          <w:lang w:val="en-AU" w:eastAsia="en-AU"/>
        </w:rPr>
      </w:pPr>
      <w:r>
        <w:rPr>
          <w:noProof/>
        </w:rPr>
        <w:t>2.1</w:t>
      </w:r>
      <w:r>
        <w:rPr>
          <w:rFonts w:asciiTheme="minorHAnsi" w:eastAsiaTheme="minorEastAsia" w:hAnsiTheme="minorHAnsi" w:cstheme="minorBidi"/>
          <w:noProof/>
          <w:sz w:val="22"/>
          <w:lang w:val="en-AU" w:eastAsia="en-AU"/>
        </w:rPr>
        <w:tab/>
      </w:r>
      <w:r>
        <w:rPr>
          <w:noProof/>
        </w:rPr>
        <w:t>About the 2021 NCRIS grant opportunity</w:t>
      </w:r>
      <w:r>
        <w:rPr>
          <w:noProof/>
        </w:rPr>
        <w:tab/>
      </w:r>
      <w:r>
        <w:rPr>
          <w:noProof/>
        </w:rPr>
        <w:fldChar w:fldCharType="begin"/>
      </w:r>
      <w:r>
        <w:rPr>
          <w:noProof/>
        </w:rPr>
        <w:instrText xml:space="preserve"> PAGEREF _Toc72223016 \h </w:instrText>
      </w:r>
      <w:r>
        <w:rPr>
          <w:noProof/>
        </w:rPr>
      </w:r>
      <w:r>
        <w:rPr>
          <w:noProof/>
        </w:rPr>
        <w:fldChar w:fldCharType="separate"/>
      </w:r>
      <w:r w:rsidR="002E3E42">
        <w:rPr>
          <w:noProof/>
        </w:rPr>
        <w:t>9</w:t>
      </w:r>
      <w:r>
        <w:rPr>
          <w:noProof/>
        </w:rPr>
        <w:fldChar w:fldCharType="end"/>
      </w:r>
    </w:p>
    <w:p w14:paraId="55A3E862" w14:textId="441618E0" w:rsidR="002C7906" w:rsidRDefault="002C7906">
      <w:pPr>
        <w:pStyle w:val="TOC2"/>
        <w:rPr>
          <w:rFonts w:asciiTheme="minorHAnsi" w:eastAsiaTheme="minorEastAsia" w:hAnsiTheme="minorHAnsi" w:cstheme="minorBidi"/>
          <w:b w:val="0"/>
          <w:noProof/>
          <w:sz w:val="22"/>
          <w:lang w:val="en-AU" w:eastAsia="en-AU"/>
        </w:rPr>
      </w:pPr>
      <w:r>
        <w:rPr>
          <w:noProof/>
        </w:rPr>
        <w:t>3.</w:t>
      </w:r>
      <w:r>
        <w:rPr>
          <w:rFonts w:asciiTheme="minorHAnsi" w:eastAsiaTheme="minorEastAsia" w:hAnsiTheme="minorHAnsi" w:cstheme="minorBidi"/>
          <w:b w:val="0"/>
          <w:noProof/>
          <w:sz w:val="22"/>
          <w:lang w:val="en-AU" w:eastAsia="en-AU"/>
        </w:rPr>
        <w:tab/>
      </w:r>
      <w:r>
        <w:rPr>
          <w:noProof/>
        </w:rPr>
        <w:t>Grant amount and grant period</w:t>
      </w:r>
      <w:r>
        <w:rPr>
          <w:noProof/>
        </w:rPr>
        <w:tab/>
      </w:r>
      <w:r>
        <w:rPr>
          <w:noProof/>
        </w:rPr>
        <w:fldChar w:fldCharType="begin"/>
      </w:r>
      <w:r>
        <w:rPr>
          <w:noProof/>
        </w:rPr>
        <w:instrText xml:space="preserve"> PAGEREF _Toc72223017 \h </w:instrText>
      </w:r>
      <w:r>
        <w:rPr>
          <w:noProof/>
        </w:rPr>
      </w:r>
      <w:r>
        <w:rPr>
          <w:noProof/>
        </w:rPr>
        <w:fldChar w:fldCharType="separate"/>
      </w:r>
      <w:r w:rsidR="002E3E42">
        <w:rPr>
          <w:noProof/>
        </w:rPr>
        <w:t>10</w:t>
      </w:r>
      <w:r>
        <w:rPr>
          <w:noProof/>
        </w:rPr>
        <w:fldChar w:fldCharType="end"/>
      </w:r>
    </w:p>
    <w:p w14:paraId="0C16D198" w14:textId="0BBC8877" w:rsidR="002C7906" w:rsidRDefault="002C7906">
      <w:pPr>
        <w:pStyle w:val="TOC3"/>
        <w:rPr>
          <w:rFonts w:asciiTheme="minorHAnsi" w:eastAsiaTheme="minorEastAsia" w:hAnsiTheme="minorHAnsi" w:cstheme="minorBidi"/>
          <w:noProof/>
          <w:sz w:val="22"/>
          <w:lang w:val="en-AU" w:eastAsia="en-AU"/>
        </w:rPr>
      </w:pPr>
      <w:r>
        <w:rPr>
          <w:noProof/>
        </w:rPr>
        <w:t>3.1</w:t>
      </w:r>
      <w:r>
        <w:rPr>
          <w:rFonts w:asciiTheme="minorHAnsi" w:eastAsiaTheme="minorEastAsia" w:hAnsiTheme="minorHAnsi" w:cstheme="minorBidi"/>
          <w:noProof/>
          <w:sz w:val="22"/>
          <w:lang w:val="en-AU" w:eastAsia="en-AU"/>
        </w:rPr>
        <w:tab/>
      </w:r>
      <w:r>
        <w:rPr>
          <w:noProof/>
        </w:rPr>
        <w:t>Grants available</w:t>
      </w:r>
      <w:r>
        <w:rPr>
          <w:noProof/>
        </w:rPr>
        <w:tab/>
      </w:r>
      <w:r>
        <w:rPr>
          <w:noProof/>
        </w:rPr>
        <w:fldChar w:fldCharType="begin"/>
      </w:r>
      <w:r>
        <w:rPr>
          <w:noProof/>
        </w:rPr>
        <w:instrText xml:space="preserve"> PAGEREF _Toc72223018 \h </w:instrText>
      </w:r>
      <w:r>
        <w:rPr>
          <w:noProof/>
        </w:rPr>
      </w:r>
      <w:r>
        <w:rPr>
          <w:noProof/>
        </w:rPr>
        <w:fldChar w:fldCharType="separate"/>
      </w:r>
      <w:r w:rsidR="002E3E42">
        <w:rPr>
          <w:noProof/>
        </w:rPr>
        <w:t>10</w:t>
      </w:r>
      <w:r>
        <w:rPr>
          <w:noProof/>
        </w:rPr>
        <w:fldChar w:fldCharType="end"/>
      </w:r>
    </w:p>
    <w:p w14:paraId="62736D76" w14:textId="5FB280D6" w:rsidR="002C7906" w:rsidRDefault="002C7906">
      <w:pPr>
        <w:pStyle w:val="TOC3"/>
        <w:rPr>
          <w:rFonts w:asciiTheme="minorHAnsi" w:eastAsiaTheme="minorEastAsia" w:hAnsiTheme="minorHAnsi" w:cstheme="minorBidi"/>
          <w:noProof/>
          <w:sz w:val="22"/>
          <w:lang w:val="en-AU" w:eastAsia="en-AU"/>
        </w:rPr>
      </w:pPr>
      <w:r>
        <w:rPr>
          <w:noProof/>
        </w:rPr>
        <w:t>3.2</w:t>
      </w:r>
      <w:r>
        <w:rPr>
          <w:rFonts w:asciiTheme="minorHAnsi" w:eastAsiaTheme="minorEastAsia" w:hAnsiTheme="minorHAnsi" w:cstheme="minorBidi"/>
          <w:noProof/>
          <w:sz w:val="22"/>
          <w:lang w:val="en-AU" w:eastAsia="en-AU"/>
        </w:rPr>
        <w:tab/>
      </w:r>
      <w:r>
        <w:rPr>
          <w:noProof/>
        </w:rPr>
        <w:t>2020 Research Infrastructure Investment Plan period</w:t>
      </w:r>
      <w:r>
        <w:rPr>
          <w:noProof/>
        </w:rPr>
        <w:tab/>
      </w:r>
      <w:r>
        <w:rPr>
          <w:noProof/>
        </w:rPr>
        <w:fldChar w:fldCharType="begin"/>
      </w:r>
      <w:r>
        <w:rPr>
          <w:noProof/>
        </w:rPr>
        <w:instrText xml:space="preserve"> PAGEREF _Toc72223019 \h </w:instrText>
      </w:r>
      <w:r>
        <w:rPr>
          <w:noProof/>
        </w:rPr>
      </w:r>
      <w:r>
        <w:rPr>
          <w:noProof/>
        </w:rPr>
        <w:fldChar w:fldCharType="separate"/>
      </w:r>
      <w:r w:rsidR="002E3E42">
        <w:rPr>
          <w:noProof/>
        </w:rPr>
        <w:t>10</w:t>
      </w:r>
      <w:r>
        <w:rPr>
          <w:noProof/>
        </w:rPr>
        <w:fldChar w:fldCharType="end"/>
      </w:r>
    </w:p>
    <w:p w14:paraId="013B3F62" w14:textId="10844A3C" w:rsidR="002C7906" w:rsidRDefault="002C7906">
      <w:pPr>
        <w:pStyle w:val="TOC2"/>
        <w:rPr>
          <w:rFonts w:asciiTheme="minorHAnsi" w:eastAsiaTheme="minorEastAsia" w:hAnsiTheme="minorHAnsi" w:cstheme="minorBidi"/>
          <w:b w:val="0"/>
          <w:noProof/>
          <w:sz w:val="22"/>
          <w:lang w:val="en-AU" w:eastAsia="en-AU"/>
        </w:rPr>
      </w:pPr>
      <w:r>
        <w:rPr>
          <w:noProof/>
        </w:rPr>
        <w:t>4.</w:t>
      </w:r>
      <w:r>
        <w:rPr>
          <w:rFonts w:asciiTheme="minorHAnsi" w:eastAsiaTheme="minorEastAsia" w:hAnsiTheme="minorHAnsi" w:cstheme="minorBidi"/>
          <w:b w:val="0"/>
          <w:noProof/>
          <w:sz w:val="22"/>
          <w:lang w:val="en-AU" w:eastAsia="en-AU"/>
        </w:rPr>
        <w:tab/>
      </w:r>
      <w:r>
        <w:rPr>
          <w:noProof/>
        </w:rPr>
        <w:t>Eligibility criteria</w:t>
      </w:r>
      <w:r>
        <w:rPr>
          <w:noProof/>
        </w:rPr>
        <w:tab/>
      </w:r>
      <w:r>
        <w:rPr>
          <w:noProof/>
        </w:rPr>
        <w:fldChar w:fldCharType="begin"/>
      </w:r>
      <w:r>
        <w:rPr>
          <w:noProof/>
        </w:rPr>
        <w:instrText xml:space="preserve"> PAGEREF _Toc72223020 \h </w:instrText>
      </w:r>
      <w:r>
        <w:rPr>
          <w:noProof/>
        </w:rPr>
      </w:r>
      <w:r>
        <w:rPr>
          <w:noProof/>
        </w:rPr>
        <w:fldChar w:fldCharType="separate"/>
      </w:r>
      <w:r w:rsidR="002E3E42">
        <w:rPr>
          <w:noProof/>
        </w:rPr>
        <w:t>10</w:t>
      </w:r>
      <w:r>
        <w:rPr>
          <w:noProof/>
        </w:rPr>
        <w:fldChar w:fldCharType="end"/>
      </w:r>
    </w:p>
    <w:p w14:paraId="58FB3B36" w14:textId="059E94FF" w:rsidR="002C7906" w:rsidRDefault="002C7906">
      <w:pPr>
        <w:pStyle w:val="TOC3"/>
        <w:rPr>
          <w:rFonts w:asciiTheme="minorHAnsi" w:eastAsiaTheme="minorEastAsia" w:hAnsiTheme="minorHAnsi" w:cstheme="minorBidi"/>
          <w:noProof/>
          <w:sz w:val="22"/>
          <w:lang w:val="en-AU" w:eastAsia="en-AU"/>
        </w:rPr>
      </w:pPr>
      <w:r>
        <w:rPr>
          <w:noProof/>
        </w:rPr>
        <w:t>4.1</w:t>
      </w:r>
      <w:r>
        <w:rPr>
          <w:rFonts w:asciiTheme="minorHAnsi" w:eastAsiaTheme="minorEastAsia" w:hAnsiTheme="minorHAnsi" w:cstheme="minorBidi"/>
          <w:noProof/>
          <w:sz w:val="22"/>
          <w:lang w:val="en-AU" w:eastAsia="en-AU"/>
        </w:rPr>
        <w:tab/>
      </w:r>
      <w:r>
        <w:rPr>
          <w:noProof/>
        </w:rPr>
        <w:t>Who is eligible for a grant?</w:t>
      </w:r>
      <w:r>
        <w:rPr>
          <w:noProof/>
        </w:rPr>
        <w:tab/>
      </w:r>
      <w:r>
        <w:rPr>
          <w:noProof/>
        </w:rPr>
        <w:fldChar w:fldCharType="begin"/>
      </w:r>
      <w:r>
        <w:rPr>
          <w:noProof/>
        </w:rPr>
        <w:instrText xml:space="preserve"> PAGEREF _Toc72223021 \h </w:instrText>
      </w:r>
      <w:r>
        <w:rPr>
          <w:noProof/>
        </w:rPr>
      </w:r>
      <w:r>
        <w:rPr>
          <w:noProof/>
        </w:rPr>
        <w:fldChar w:fldCharType="separate"/>
      </w:r>
      <w:r w:rsidR="002E3E42">
        <w:rPr>
          <w:noProof/>
        </w:rPr>
        <w:t>10</w:t>
      </w:r>
      <w:r>
        <w:rPr>
          <w:noProof/>
        </w:rPr>
        <w:fldChar w:fldCharType="end"/>
      </w:r>
    </w:p>
    <w:p w14:paraId="391B71B1" w14:textId="76E0FFDF" w:rsidR="002C7906" w:rsidRDefault="002C7906">
      <w:pPr>
        <w:pStyle w:val="TOC2"/>
        <w:rPr>
          <w:rFonts w:asciiTheme="minorHAnsi" w:eastAsiaTheme="minorEastAsia" w:hAnsiTheme="minorHAnsi" w:cstheme="minorBidi"/>
          <w:b w:val="0"/>
          <w:noProof/>
          <w:sz w:val="22"/>
          <w:lang w:val="en-AU" w:eastAsia="en-AU"/>
        </w:rPr>
      </w:pPr>
      <w:r>
        <w:rPr>
          <w:noProof/>
        </w:rPr>
        <w:t>5.</w:t>
      </w:r>
      <w:r>
        <w:rPr>
          <w:rFonts w:asciiTheme="minorHAnsi" w:eastAsiaTheme="minorEastAsia" w:hAnsiTheme="minorHAnsi" w:cstheme="minorBidi"/>
          <w:b w:val="0"/>
          <w:noProof/>
          <w:sz w:val="22"/>
          <w:lang w:val="en-AU" w:eastAsia="en-AU"/>
        </w:rPr>
        <w:tab/>
      </w:r>
      <w:r>
        <w:rPr>
          <w:noProof/>
        </w:rPr>
        <w:t>What the grant money can be used for</w:t>
      </w:r>
      <w:r>
        <w:rPr>
          <w:noProof/>
        </w:rPr>
        <w:tab/>
      </w:r>
      <w:r>
        <w:rPr>
          <w:noProof/>
        </w:rPr>
        <w:fldChar w:fldCharType="begin"/>
      </w:r>
      <w:r>
        <w:rPr>
          <w:noProof/>
        </w:rPr>
        <w:instrText xml:space="preserve"> PAGEREF _Toc72223022 \h </w:instrText>
      </w:r>
      <w:r>
        <w:rPr>
          <w:noProof/>
        </w:rPr>
      </w:r>
      <w:r>
        <w:rPr>
          <w:noProof/>
        </w:rPr>
        <w:fldChar w:fldCharType="separate"/>
      </w:r>
      <w:r w:rsidR="002E3E42">
        <w:rPr>
          <w:noProof/>
        </w:rPr>
        <w:t>11</w:t>
      </w:r>
      <w:r>
        <w:rPr>
          <w:noProof/>
        </w:rPr>
        <w:fldChar w:fldCharType="end"/>
      </w:r>
    </w:p>
    <w:p w14:paraId="6CE567E4" w14:textId="13829CF0" w:rsidR="002C7906" w:rsidRDefault="002C7906">
      <w:pPr>
        <w:pStyle w:val="TOC3"/>
        <w:rPr>
          <w:rFonts w:asciiTheme="minorHAnsi" w:eastAsiaTheme="minorEastAsia" w:hAnsiTheme="minorHAnsi" w:cstheme="minorBidi"/>
          <w:noProof/>
          <w:sz w:val="22"/>
          <w:lang w:val="en-AU" w:eastAsia="en-AU"/>
        </w:rPr>
      </w:pPr>
      <w:r>
        <w:rPr>
          <w:noProof/>
        </w:rPr>
        <w:t>5.1</w:t>
      </w:r>
      <w:r>
        <w:rPr>
          <w:rFonts w:asciiTheme="minorHAnsi" w:eastAsiaTheme="minorEastAsia" w:hAnsiTheme="minorHAnsi" w:cstheme="minorBidi"/>
          <w:noProof/>
          <w:sz w:val="22"/>
          <w:lang w:val="en-AU" w:eastAsia="en-AU"/>
        </w:rPr>
        <w:tab/>
      </w:r>
      <w:r>
        <w:rPr>
          <w:noProof/>
        </w:rPr>
        <w:t>Eligible grant activities</w:t>
      </w:r>
      <w:r>
        <w:rPr>
          <w:noProof/>
        </w:rPr>
        <w:tab/>
      </w:r>
      <w:r>
        <w:rPr>
          <w:noProof/>
        </w:rPr>
        <w:fldChar w:fldCharType="begin"/>
      </w:r>
      <w:r>
        <w:rPr>
          <w:noProof/>
        </w:rPr>
        <w:instrText xml:space="preserve"> PAGEREF _Toc72223023 \h </w:instrText>
      </w:r>
      <w:r>
        <w:rPr>
          <w:noProof/>
        </w:rPr>
      </w:r>
      <w:r>
        <w:rPr>
          <w:noProof/>
        </w:rPr>
        <w:fldChar w:fldCharType="separate"/>
      </w:r>
      <w:r w:rsidR="002E3E42">
        <w:rPr>
          <w:noProof/>
        </w:rPr>
        <w:t>11</w:t>
      </w:r>
      <w:r>
        <w:rPr>
          <w:noProof/>
        </w:rPr>
        <w:fldChar w:fldCharType="end"/>
      </w:r>
    </w:p>
    <w:p w14:paraId="37CF98CE" w14:textId="5702325A" w:rsidR="002C7906" w:rsidRDefault="002C7906">
      <w:pPr>
        <w:pStyle w:val="TOC3"/>
        <w:rPr>
          <w:rFonts w:asciiTheme="minorHAnsi" w:eastAsiaTheme="minorEastAsia" w:hAnsiTheme="minorHAnsi" w:cstheme="minorBidi"/>
          <w:noProof/>
          <w:sz w:val="22"/>
          <w:lang w:val="en-AU" w:eastAsia="en-AU"/>
        </w:rPr>
      </w:pPr>
      <w:r>
        <w:rPr>
          <w:noProof/>
        </w:rPr>
        <w:t>5.2</w:t>
      </w:r>
      <w:r>
        <w:rPr>
          <w:rFonts w:asciiTheme="minorHAnsi" w:eastAsiaTheme="minorEastAsia" w:hAnsiTheme="minorHAnsi" w:cstheme="minorBidi"/>
          <w:noProof/>
          <w:sz w:val="22"/>
          <w:lang w:val="en-AU" w:eastAsia="en-AU"/>
        </w:rPr>
        <w:tab/>
      </w:r>
      <w:r>
        <w:rPr>
          <w:noProof/>
        </w:rPr>
        <w:t>Eligible expenditure</w:t>
      </w:r>
      <w:r>
        <w:rPr>
          <w:noProof/>
        </w:rPr>
        <w:tab/>
      </w:r>
      <w:r>
        <w:rPr>
          <w:noProof/>
        </w:rPr>
        <w:fldChar w:fldCharType="begin"/>
      </w:r>
      <w:r>
        <w:rPr>
          <w:noProof/>
        </w:rPr>
        <w:instrText xml:space="preserve"> PAGEREF _Toc72223024 \h </w:instrText>
      </w:r>
      <w:r>
        <w:rPr>
          <w:noProof/>
        </w:rPr>
      </w:r>
      <w:r>
        <w:rPr>
          <w:noProof/>
        </w:rPr>
        <w:fldChar w:fldCharType="separate"/>
      </w:r>
      <w:r w:rsidR="002E3E42">
        <w:rPr>
          <w:noProof/>
        </w:rPr>
        <w:t>11</w:t>
      </w:r>
      <w:r>
        <w:rPr>
          <w:noProof/>
        </w:rPr>
        <w:fldChar w:fldCharType="end"/>
      </w:r>
    </w:p>
    <w:p w14:paraId="3225DDCB" w14:textId="1C671EEF" w:rsidR="002C7906" w:rsidRDefault="002C7906">
      <w:pPr>
        <w:pStyle w:val="TOC3"/>
        <w:rPr>
          <w:rFonts w:asciiTheme="minorHAnsi" w:eastAsiaTheme="minorEastAsia" w:hAnsiTheme="minorHAnsi" w:cstheme="minorBidi"/>
          <w:noProof/>
          <w:sz w:val="22"/>
          <w:lang w:val="en-AU" w:eastAsia="en-AU"/>
        </w:rPr>
      </w:pPr>
      <w:r>
        <w:rPr>
          <w:noProof/>
        </w:rPr>
        <w:t>5.3</w:t>
      </w:r>
      <w:r>
        <w:rPr>
          <w:rFonts w:asciiTheme="minorHAnsi" w:eastAsiaTheme="minorEastAsia" w:hAnsiTheme="minorHAnsi" w:cstheme="minorBidi"/>
          <w:noProof/>
          <w:sz w:val="22"/>
          <w:lang w:val="en-AU" w:eastAsia="en-AU"/>
        </w:rPr>
        <w:tab/>
      </w:r>
      <w:r>
        <w:rPr>
          <w:noProof/>
        </w:rPr>
        <w:t>What the grant money cannot be used for</w:t>
      </w:r>
      <w:r>
        <w:rPr>
          <w:noProof/>
        </w:rPr>
        <w:tab/>
      </w:r>
      <w:r>
        <w:rPr>
          <w:noProof/>
        </w:rPr>
        <w:fldChar w:fldCharType="begin"/>
      </w:r>
      <w:r>
        <w:rPr>
          <w:noProof/>
        </w:rPr>
        <w:instrText xml:space="preserve"> PAGEREF _Toc72223025 \h </w:instrText>
      </w:r>
      <w:r>
        <w:rPr>
          <w:noProof/>
        </w:rPr>
      </w:r>
      <w:r>
        <w:rPr>
          <w:noProof/>
        </w:rPr>
        <w:fldChar w:fldCharType="separate"/>
      </w:r>
      <w:r w:rsidR="002E3E42">
        <w:rPr>
          <w:noProof/>
        </w:rPr>
        <w:t>11</w:t>
      </w:r>
      <w:r>
        <w:rPr>
          <w:noProof/>
        </w:rPr>
        <w:fldChar w:fldCharType="end"/>
      </w:r>
    </w:p>
    <w:p w14:paraId="71BA8F1B" w14:textId="7F3BFFD7" w:rsidR="002C7906" w:rsidRDefault="002C7906">
      <w:pPr>
        <w:pStyle w:val="TOC2"/>
        <w:rPr>
          <w:rFonts w:asciiTheme="minorHAnsi" w:eastAsiaTheme="minorEastAsia" w:hAnsiTheme="minorHAnsi" w:cstheme="minorBidi"/>
          <w:b w:val="0"/>
          <w:noProof/>
          <w:sz w:val="22"/>
          <w:lang w:val="en-AU" w:eastAsia="en-AU"/>
        </w:rPr>
      </w:pPr>
      <w:r>
        <w:rPr>
          <w:noProof/>
        </w:rPr>
        <w:t>6.</w:t>
      </w:r>
      <w:r>
        <w:rPr>
          <w:rFonts w:asciiTheme="minorHAnsi" w:eastAsiaTheme="minorEastAsia" w:hAnsiTheme="minorHAnsi" w:cstheme="minorBidi"/>
          <w:b w:val="0"/>
          <w:noProof/>
          <w:sz w:val="22"/>
          <w:lang w:val="en-AU" w:eastAsia="en-AU"/>
        </w:rPr>
        <w:tab/>
      </w:r>
      <w:r>
        <w:rPr>
          <w:noProof/>
        </w:rPr>
        <w:t>The assessment criteria</w:t>
      </w:r>
      <w:r>
        <w:rPr>
          <w:noProof/>
        </w:rPr>
        <w:tab/>
      </w:r>
      <w:r>
        <w:rPr>
          <w:noProof/>
        </w:rPr>
        <w:fldChar w:fldCharType="begin"/>
      </w:r>
      <w:r>
        <w:rPr>
          <w:noProof/>
        </w:rPr>
        <w:instrText xml:space="preserve"> PAGEREF _Toc72223026 \h </w:instrText>
      </w:r>
      <w:r>
        <w:rPr>
          <w:noProof/>
        </w:rPr>
      </w:r>
      <w:r>
        <w:rPr>
          <w:noProof/>
        </w:rPr>
        <w:fldChar w:fldCharType="separate"/>
      </w:r>
      <w:r w:rsidR="002E3E42">
        <w:rPr>
          <w:noProof/>
        </w:rPr>
        <w:t>12</w:t>
      </w:r>
      <w:r>
        <w:rPr>
          <w:noProof/>
        </w:rPr>
        <w:fldChar w:fldCharType="end"/>
      </w:r>
    </w:p>
    <w:p w14:paraId="1D110143" w14:textId="222323A9" w:rsidR="002C7906" w:rsidRDefault="002C7906">
      <w:pPr>
        <w:pStyle w:val="TOC2"/>
        <w:rPr>
          <w:rFonts w:asciiTheme="minorHAnsi" w:eastAsiaTheme="minorEastAsia" w:hAnsiTheme="minorHAnsi" w:cstheme="minorBidi"/>
          <w:b w:val="0"/>
          <w:noProof/>
          <w:sz w:val="22"/>
          <w:lang w:val="en-AU" w:eastAsia="en-AU"/>
        </w:rPr>
      </w:pPr>
      <w:r>
        <w:rPr>
          <w:noProof/>
        </w:rPr>
        <w:t>7.</w:t>
      </w:r>
      <w:r>
        <w:rPr>
          <w:rFonts w:asciiTheme="minorHAnsi" w:eastAsiaTheme="minorEastAsia" w:hAnsiTheme="minorHAnsi" w:cstheme="minorBidi"/>
          <w:b w:val="0"/>
          <w:noProof/>
          <w:sz w:val="22"/>
          <w:lang w:val="en-AU" w:eastAsia="en-AU"/>
        </w:rPr>
        <w:tab/>
      </w:r>
      <w:r>
        <w:rPr>
          <w:noProof/>
        </w:rPr>
        <w:t>How to submit information</w:t>
      </w:r>
      <w:r>
        <w:rPr>
          <w:noProof/>
        </w:rPr>
        <w:tab/>
      </w:r>
      <w:r>
        <w:rPr>
          <w:noProof/>
        </w:rPr>
        <w:fldChar w:fldCharType="begin"/>
      </w:r>
      <w:r>
        <w:rPr>
          <w:noProof/>
        </w:rPr>
        <w:instrText xml:space="preserve"> PAGEREF _Toc72223027 \h </w:instrText>
      </w:r>
      <w:r>
        <w:rPr>
          <w:noProof/>
        </w:rPr>
      </w:r>
      <w:r>
        <w:rPr>
          <w:noProof/>
        </w:rPr>
        <w:fldChar w:fldCharType="separate"/>
      </w:r>
      <w:r w:rsidR="002E3E42">
        <w:rPr>
          <w:noProof/>
        </w:rPr>
        <w:t>12</w:t>
      </w:r>
      <w:r>
        <w:rPr>
          <w:noProof/>
        </w:rPr>
        <w:fldChar w:fldCharType="end"/>
      </w:r>
    </w:p>
    <w:p w14:paraId="306A23F5" w14:textId="796C78E1" w:rsidR="002C7906" w:rsidRDefault="002C7906">
      <w:pPr>
        <w:pStyle w:val="TOC3"/>
        <w:rPr>
          <w:rFonts w:asciiTheme="minorHAnsi" w:eastAsiaTheme="minorEastAsia" w:hAnsiTheme="minorHAnsi" w:cstheme="minorBidi"/>
          <w:noProof/>
          <w:sz w:val="22"/>
          <w:lang w:val="en-AU" w:eastAsia="en-AU"/>
        </w:rPr>
      </w:pPr>
      <w:r>
        <w:rPr>
          <w:noProof/>
        </w:rPr>
        <w:t>7.1</w:t>
      </w:r>
      <w:r>
        <w:rPr>
          <w:rFonts w:asciiTheme="minorHAnsi" w:eastAsiaTheme="minorEastAsia" w:hAnsiTheme="minorHAnsi" w:cstheme="minorBidi"/>
          <w:noProof/>
          <w:sz w:val="22"/>
          <w:lang w:val="en-AU" w:eastAsia="en-AU"/>
        </w:rPr>
        <w:tab/>
      </w:r>
      <w:r>
        <w:rPr>
          <w:noProof/>
        </w:rPr>
        <w:t>Joint (consortia) project delivery</w:t>
      </w:r>
      <w:r>
        <w:rPr>
          <w:noProof/>
        </w:rPr>
        <w:tab/>
      </w:r>
      <w:r>
        <w:rPr>
          <w:noProof/>
        </w:rPr>
        <w:fldChar w:fldCharType="begin"/>
      </w:r>
      <w:r>
        <w:rPr>
          <w:noProof/>
        </w:rPr>
        <w:instrText xml:space="preserve"> PAGEREF _Toc72223028 \h </w:instrText>
      </w:r>
      <w:r>
        <w:rPr>
          <w:noProof/>
        </w:rPr>
      </w:r>
      <w:r>
        <w:rPr>
          <w:noProof/>
        </w:rPr>
        <w:fldChar w:fldCharType="separate"/>
      </w:r>
      <w:r w:rsidR="002E3E42">
        <w:rPr>
          <w:noProof/>
        </w:rPr>
        <w:t>13</w:t>
      </w:r>
      <w:r>
        <w:rPr>
          <w:noProof/>
        </w:rPr>
        <w:fldChar w:fldCharType="end"/>
      </w:r>
    </w:p>
    <w:p w14:paraId="72F245D1" w14:textId="595E2D07" w:rsidR="002C7906" w:rsidRDefault="002C7906">
      <w:pPr>
        <w:pStyle w:val="TOC3"/>
        <w:rPr>
          <w:rFonts w:asciiTheme="minorHAnsi" w:eastAsiaTheme="minorEastAsia" w:hAnsiTheme="minorHAnsi" w:cstheme="minorBidi"/>
          <w:noProof/>
          <w:sz w:val="22"/>
          <w:lang w:val="en-AU" w:eastAsia="en-AU"/>
        </w:rPr>
      </w:pPr>
      <w:r>
        <w:rPr>
          <w:noProof/>
        </w:rPr>
        <w:t>7.2</w:t>
      </w:r>
      <w:r>
        <w:rPr>
          <w:rFonts w:asciiTheme="minorHAnsi" w:eastAsiaTheme="minorEastAsia" w:hAnsiTheme="minorHAnsi" w:cstheme="minorBidi"/>
          <w:noProof/>
          <w:sz w:val="22"/>
          <w:lang w:val="en-AU" w:eastAsia="en-AU"/>
        </w:rPr>
        <w:tab/>
      </w:r>
      <w:r>
        <w:rPr>
          <w:noProof/>
        </w:rPr>
        <w:t>Timing of grant opportunity processes</w:t>
      </w:r>
      <w:r>
        <w:rPr>
          <w:noProof/>
        </w:rPr>
        <w:tab/>
      </w:r>
      <w:r>
        <w:rPr>
          <w:noProof/>
        </w:rPr>
        <w:fldChar w:fldCharType="begin"/>
      </w:r>
      <w:r>
        <w:rPr>
          <w:noProof/>
        </w:rPr>
        <w:instrText xml:space="preserve"> PAGEREF _Toc72223029 \h </w:instrText>
      </w:r>
      <w:r>
        <w:rPr>
          <w:noProof/>
        </w:rPr>
      </w:r>
      <w:r>
        <w:rPr>
          <w:noProof/>
        </w:rPr>
        <w:fldChar w:fldCharType="separate"/>
      </w:r>
      <w:r w:rsidR="002E3E42">
        <w:rPr>
          <w:noProof/>
        </w:rPr>
        <w:t>13</w:t>
      </w:r>
      <w:r>
        <w:rPr>
          <w:noProof/>
        </w:rPr>
        <w:fldChar w:fldCharType="end"/>
      </w:r>
    </w:p>
    <w:p w14:paraId="536D5EA2" w14:textId="47986031" w:rsidR="002C7906" w:rsidRDefault="002C7906">
      <w:pPr>
        <w:pStyle w:val="TOC3"/>
        <w:rPr>
          <w:rFonts w:asciiTheme="minorHAnsi" w:eastAsiaTheme="minorEastAsia" w:hAnsiTheme="minorHAnsi" w:cstheme="minorBidi"/>
          <w:noProof/>
          <w:sz w:val="22"/>
          <w:lang w:val="en-AU" w:eastAsia="en-AU"/>
        </w:rPr>
      </w:pPr>
      <w:r>
        <w:rPr>
          <w:noProof/>
        </w:rPr>
        <w:t>7.3</w:t>
      </w:r>
      <w:r>
        <w:rPr>
          <w:rFonts w:asciiTheme="minorHAnsi" w:eastAsiaTheme="minorEastAsia" w:hAnsiTheme="minorHAnsi" w:cstheme="minorBidi"/>
          <w:noProof/>
          <w:sz w:val="22"/>
          <w:lang w:val="en-AU" w:eastAsia="en-AU"/>
        </w:rPr>
        <w:tab/>
      </w:r>
      <w:r>
        <w:rPr>
          <w:noProof/>
        </w:rPr>
        <w:t>Questions on the submission process</w:t>
      </w:r>
      <w:r>
        <w:rPr>
          <w:noProof/>
        </w:rPr>
        <w:tab/>
      </w:r>
      <w:r>
        <w:rPr>
          <w:noProof/>
        </w:rPr>
        <w:fldChar w:fldCharType="begin"/>
      </w:r>
      <w:r>
        <w:rPr>
          <w:noProof/>
        </w:rPr>
        <w:instrText xml:space="preserve"> PAGEREF _Toc72223030 \h </w:instrText>
      </w:r>
      <w:r>
        <w:rPr>
          <w:noProof/>
        </w:rPr>
      </w:r>
      <w:r>
        <w:rPr>
          <w:noProof/>
        </w:rPr>
        <w:fldChar w:fldCharType="separate"/>
      </w:r>
      <w:r w:rsidR="002E3E42">
        <w:rPr>
          <w:noProof/>
        </w:rPr>
        <w:t>13</w:t>
      </w:r>
      <w:r>
        <w:rPr>
          <w:noProof/>
        </w:rPr>
        <w:fldChar w:fldCharType="end"/>
      </w:r>
    </w:p>
    <w:p w14:paraId="25D4427F" w14:textId="465E7116" w:rsidR="002C7906" w:rsidRDefault="002C7906">
      <w:pPr>
        <w:pStyle w:val="TOC2"/>
        <w:rPr>
          <w:rFonts w:asciiTheme="minorHAnsi" w:eastAsiaTheme="minorEastAsia" w:hAnsiTheme="minorHAnsi" w:cstheme="minorBidi"/>
          <w:b w:val="0"/>
          <w:noProof/>
          <w:sz w:val="22"/>
          <w:lang w:val="en-AU" w:eastAsia="en-AU"/>
        </w:rPr>
      </w:pPr>
      <w:r>
        <w:rPr>
          <w:noProof/>
        </w:rPr>
        <w:t>8.</w:t>
      </w:r>
      <w:r>
        <w:rPr>
          <w:rFonts w:asciiTheme="minorHAnsi" w:eastAsiaTheme="minorEastAsia" w:hAnsiTheme="minorHAnsi" w:cstheme="minorBidi"/>
          <w:b w:val="0"/>
          <w:noProof/>
          <w:sz w:val="22"/>
          <w:lang w:val="en-AU" w:eastAsia="en-AU"/>
        </w:rPr>
        <w:tab/>
      </w:r>
      <w:r>
        <w:rPr>
          <w:noProof/>
        </w:rPr>
        <w:t>The grant selection process</w:t>
      </w:r>
      <w:r>
        <w:rPr>
          <w:noProof/>
        </w:rPr>
        <w:tab/>
      </w:r>
      <w:r>
        <w:rPr>
          <w:noProof/>
        </w:rPr>
        <w:fldChar w:fldCharType="begin"/>
      </w:r>
      <w:r>
        <w:rPr>
          <w:noProof/>
        </w:rPr>
        <w:instrText xml:space="preserve"> PAGEREF _Toc72223031 \h </w:instrText>
      </w:r>
      <w:r>
        <w:rPr>
          <w:noProof/>
        </w:rPr>
      </w:r>
      <w:r>
        <w:rPr>
          <w:noProof/>
        </w:rPr>
        <w:fldChar w:fldCharType="separate"/>
      </w:r>
      <w:r w:rsidR="002E3E42">
        <w:rPr>
          <w:noProof/>
        </w:rPr>
        <w:t>13</w:t>
      </w:r>
      <w:r>
        <w:rPr>
          <w:noProof/>
        </w:rPr>
        <w:fldChar w:fldCharType="end"/>
      </w:r>
    </w:p>
    <w:p w14:paraId="5B07CD37" w14:textId="1E3B85A1" w:rsidR="002C7906" w:rsidRDefault="002C7906">
      <w:pPr>
        <w:pStyle w:val="TOC3"/>
        <w:rPr>
          <w:rFonts w:asciiTheme="minorHAnsi" w:eastAsiaTheme="minorEastAsia" w:hAnsiTheme="minorHAnsi" w:cstheme="minorBidi"/>
          <w:noProof/>
          <w:sz w:val="22"/>
          <w:lang w:val="en-AU" w:eastAsia="en-AU"/>
        </w:rPr>
      </w:pPr>
      <w:r>
        <w:rPr>
          <w:noProof/>
        </w:rPr>
        <w:t>8.1</w:t>
      </w:r>
      <w:r>
        <w:rPr>
          <w:rFonts w:asciiTheme="minorHAnsi" w:eastAsiaTheme="minorEastAsia" w:hAnsiTheme="minorHAnsi" w:cstheme="minorBidi"/>
          <w:noProof/>
          <w:sz w:val="22"/>
          <w:lang w:val="en-AU" w:eastAsia="en-AU"/>
        </w:rPr>
        <w:tab/>
      </w:r>
      <w:r>
        <w:rPr>
          <w:noProof/>
        </w:rPr>
        <w:t>Consideration of potential grants</w:t>
      </w:r>
      <w:r>
        <w:rPr>
          <w:noProof/>
        </w:rPr>
        <w:tab/>
      </w:r>
      <w:r>
        <w:rPr>
          <w:noProof/>
        </w:rPr>
        <w:fldChar w:fldCharType="begin"/>
      </w:r>
      <w:r>
        <w:rPr>
          <w:noProof/>
        </w:rPr>
        <w:instrText xml:space="preserve"> PAGEREF _Toc72223032 \h </w:instrText>
      </w:r>
      <w:r>
        <w:rPr>
          <w:noProof/>
        </w:rPr>
      </w:r>
      <w:r>
        <w:rPr>
          <w:noProof/>
        </w:rPr>
        <w:fldChar w:fldCharType="separate"/>
      </w:r>
      <w:r w:rsidR="002E3E42">
        <w:rPr>
          <w:noProof/>
        </w:rPr>
        <w:t>13</w:t>
      </w:r>
      <w:r>
        <w:rPr>
          <w:noProof/>
        </w:rPr>
        <w:fldChar w:fldCharType="end"/>
      </w:r>
    </w:p>
    <w:p w14:paraId="555890F8" w14:textId="5C7413FD" w:rsidR="002C7906" w:rsidRDefault="002C7906">
      <w:pPr>
        <w:pStyle w:val="TOC3"/>
        <w:rPr>
          <w:rFonts w:asciiTheme="minorHAnsi" w:eastAsiaTheme="minorEastAsia" w:hAnsiTheme="minorHAnsi" w:cstheme="minorBidi"/>
          <w:noProof/>
          <w:sz w:val="22"/>
          <w:lang w:val="en-AU" w:eastAsia="en-AU"/>
        </w:rPr>
      </w:pPr>
      <w:r>
        <w:rPr>
          <w:noProof/>
        </w:rPr>
        <w:t>8.2</w:t>
      </w:r>
      <w:r>
        <w:rPr>
          <w:rFonts w:asciiTheme="minorHAnsi" w:eastAsiaTheme="minorEastAsia" w:hAnsiTheme="minorHAnsi" w:cstheme="minorBidi"/>
          <w:noProof/>
          <w:sz w:val="22"/>
          <w:lang w:val="en-AU" w:eastAsia="en-AU"/>
        </w:rPr>
        <w:tab/>
      </w:r>
      <w:r>
        <w:rPr>
          <w:noProof/>
        </w:rPr>
        <w:t>Who approves the grants?</w:t>
      </w:r>
      <w:r>
        <w:rPr>
          <w:noProof/>
        </w:rPr>
        <w:tab/>
      </w:r>
      <w:r>
        <w:rPr>
          <w:noProof/>
        </w:rPr>
        <w:fldChar w:fldCharType="begin"/>
      </w:r>
      <w:r>
        <w:rPr>
          <w:noProof/>
        </w:rPr>
        <w:instrText xml:space="preserve"> PAGEREF _Toc72223033 \h </w:instrText>
      </w:r>
      <w:r>
        <w:rPr>
          <w:noProof/>
        </w:rPr>
      </w:r>
      <w:r>
        <w:rPr>
          <w:noProof/>
        </w:rPr>
        <w:fldChar w:fldCharType="separate"/>
      </w:r>
      <w:r w:rsidR="002E3E42">
        <w:rPr>
          <w:noProof/>
        </w:rPr>
        <w:t>14</w:t>
      </w:r>
      <w:r>
        <w:rPr>
          <w:noProof/>
        </w:rPr>
        <w:fldChar w:fldCharType="end"/>
      </w:r>
    </w:p>
    <w:p w14:paraId="41BE59B4" w14:textId="7F4E3009" w:rsidR="002C7906" w:rsidRDefault="002C7906">
      <w:pPr>
        <w:pStyle w:val="TOC2"/>
        <w:rPr>
          <w:rFonts w:asciiTheme="minorHAnsi" w:eastAsiaTheme="minorEastAsia" w:hAnsiTheme="minorHAnsi" w:cstheme="minorBidi"/>
          <w:b w:val="0"/>
          <w:noProof/>
          <w:sz w:val="22"/>
          <w:lang w:val="en-AU" w:eastAsia="en-AU"/>
        </w:rPr>
      </w:pPr>
      <w:r>
        <w:rPr>
          <w:noProof/>
        </w:rPr>
        <w:t>9.</w:t>
      </w:r>
      <w:r>
        <w:rPr>
          <w:rFonts w:asciiTheme="minorHAnsi" w:eastAsiaTheme="minorEastAsia" w:hAnsiTheme="minorHAnsi" w:cstheme="minorBidi"/>
          <w:b w:val="0"/>
          <w:noProof/>
          <w:sz w:val="22"/>
          <w:lang w:val="en-AU" w:eastAsia="en-AU"/>
        </w:rPr>
        <w:tab/>
      </w:r>
      <w:r>
        <w:rPr>
          <w:noProof/>
        </w:rPr>
        <w:t>Notification of grant outcomes</w:t>
      </w:r>
      <w:r>
        <w:rPr>
          <w:noProof/>
        </w:rPr>
        <w:tab/>
      </w:r>
      <w:r>
        <w:rPr>
          <w:noProof/>
        </w:rPr>
        <w:fldChar w:fldCharType="begin"/>
      </w:r>
      <w:r>
        <w:rPr>
          <w:noProof/>
        </w:rPr>
        <w:instrText xml:space="preserve"> PAGEREF _Toc72223034 \h </w:instrText>
      </w:r>
      <w:r>
        <w:rPr>
          <w:noProof/>
        </w:rPr>
      </w:r>
      <w:r>
        <w:rPr>
          <w:noProof/>
        </w:rPr>
        <w:fldChar w:fldCharType="separate"/>
      </w:r>
      <w:r w:rsidR="002E3E42">
        <w:rPr>
          <w:noProof/>
        </w:rPr>
        <w:t>14</w:t>
      </w:r>
      <w:r>
        <w:rPr>
          <w:noProof/>
        </w:rPr>
        <w:fldChar w:fldCharType="end"/>
      </w:r>
    </w:p>
    <w:p w14:paraId="3E841F8A" w14:textId="0C2B920E" w:rsidR="002C7906" w:rsidRDefault="002C7906">
      <w:pPr>
        <w:pStyle w:val="TOC3"/>
        <w:rPr>
          <w:rFonts w:asciiTheme="minorHAnsi" w:eastAsiaTheme="minorEastAsia" w:hAnsiTheme="minorHAnsi" w:cstheme="minorBidi"/>
          <w:noProof/>
          <w:sz w:val="22"/>
          <w:lang w:val="en-AU" w:eastAsia="en-AU"/>
        </w:rPr>
      </w:pPr>
      <w:r>
        <w:rPr>
          <w:noProof/>
        </w:rPr>
        <w:t>9.1</w:t>
      </w:r>
      <w:r>
        <w:rPr>
          <w:rFonts w:asciiTheme="minorHAnsi" w:eastAsiaTheme="minorEastAsia" w:hAnsiTheme="minorHAnsi" w:cstheme="minorBidi"/>
          <w:noProof/>
          <w:sz w:val="22"/>
          <w:lang w:val="en-AU" w:eastAsia="en-AU"/>
        </w:rPr>
        <w:tab/>
      </w:r>
      <w:r>
        <w:rPr>
          <w:noProof/>
        </w:rPr>
        <w:t>Feedback on your application</w:t>
      </w:r>
      <w:r>
        <w:rPr>
          <w:noProof/>
        </w:rPr>
        <w:tab/>
      </w:r>
      <w:r>
        <w:rPr>
          <w:noProof/>
        </w:rPr>
        <w:fldChar w:fldCharType="begin"/>
      </w:r>
      <w:r>
        <w:rPr>
          <w:noProof/>
        </w:rPr>
        <w:instrText xml:space="preserve"> PAGEREF _Toc72223035 \h </w:instrText>
      </w:r>
      <w:r>
        <w:rPr>
          <w:noProof/>
        </w:rPr>
      </w:r>
      <w:r>
        <w:rPr>
          <w:noProof/>
        </w:rPr>
        <w:fldChar w:fldCharType="separate"/>
      </w:r>
      <w:r w:rsidR="002E3E42">
        <w:rPr>
          <w:noProof/>
        </w:rPr>
        <w:t>14</w:t>
      </w:r>
      <w:r>
        <w:rPr>
          <w:noProof/>
        </w:rPr>
        <w:fldChar w:fldCharType="end"/>
      </w:r>
    </w:p>
    <w:p w14:paraId="6DBAC01B" w14:textId="4A1794FB" w:rsidR="002C7906" w:rsidRDefault="002C7906">
      <w:pPr>
        <w:pStyle w:val="TOC2"/>
        <w:rPr>
          <w:rFonts w:asciiTheme="minorHAnsi" w:eastAsiaTheme="minorEastAsia" w:hAnsiTheme="minorHAnsi" w:cstheme="minorBidi"/>
          <w:b w:val="0"/>
          <w:noProof/>
          <w:sz w:val="22"/>
          <w:lang w:val="en-AU" w:eastAsia="en-AU"/>
        </w:rPr>
      </w:pPr>
      <w:r>
        <w:rPr>
          <w:noProof/>
        </w:rPr>
        <w:t>10.</w:t>
      </w:r>
      <w:r>
        <w:rPr>
          <w:rFonts w:asciiTheme="minorHAnsi" w:eastAsiaTheme="minorEastAsia" w:hAnsiTheme="minorHAnsi" w:cstheme="minorBidi"/>
          <w:b w:val="0"/>
          <w:noProof/>
          <w:sz w:val="22"/>
          <w:lang w:val="en-AU" w:eastAsia="en-AU"/>
        </w:rPr>
        <w:tab/>
      </w:r>
      <w:r>
        <w:rPr>
          <w:noProof/>
        </w:rPr>
        <w:t>Successful grants</w:t>
      </w:r>
      <w:r>
        <w:rPr>
          <w:noProof/>
        </w:rPr>
        <w:tab/>
      </w:r>
      <w:r>
        <w:rPr>
          <w:noProof/>
        </w:rPr>
        <w:fldChar w:fldCharType="begin"/>
      </w:r>
      <w:r>
        <w:rPr>
          <w:noProof/>
        </w:rPr>
        <w:instrText xml:space="preserve"> PAGEREF _Toc72223036 \h </w:instrText>
      </w:r>
      <w:r>
        <w:rPr>
          <w:noProof/>
        </w:rPr>
      </w:r>
      <w:r>
        <w:rPr>
          <w:noProof/>
        </w:rPr>
        <w:fldChar w:fldCharType="separate"/>
      </w:r>
      <w:r w:rsidR="002E3E42">
        <w:rPr>
          <w:noProof/>
        </w:rPr>
        <w:t>14</w:t>
      </w:r>
      <w:r>
        <w:rPr>
          <w:noProof/>
        </w:rPr>
        <w:fldChar w:fldCharType="end"/>
      </w:r>
    </w:p>
    <w:p w14:paraId="3068B6E2" w14:textId="7DE203AC" w:rsidR="002C7906" w:rsidRDefault="002C7906">
      <w:pPr>
        <w:pStyle w:val="TOC3"/>
        <w:tabs>
          <w:tab w:val="left" w:pos="1077"/>
        </w:tabs>
        <w:rPr>
          <w:rFonts w:asciiTheme="minorHAnsi" w:eastAsiaTheme="minorEastAsia" w:hAnsiTheme="minorHAnsi" w:cstheme="minorBidi"/>
          <w:noProof/>
          <w:sz w:val="22"/>
          <w:lang w:val="en-AU" w:eastAsia="en-AU"/>
        </w:rPr>
      </w:pPr>
      <w:r>
        <w:rPr>
          <w:noProof/>
        </w:rPr>
        <w:t>10.1</w:t>
      </w:r>
      <w:r>
        <w:rPr>
          <w:rFonts w:asciiTheme="minorHAnsi" w:eastAsiaTheme="minorEastAsia" w:hAnsiTheme="minorHAnsi" w:cstheme="minorBidi"/>
          <w:noProof/>
          <w:sz w:val="22"/>
          <w:lang w:val="en-AU" w:eastAsia="en-AU"/>
        </w:rPr>
        <w:tab/>
      </w:r>
      <w:r>
        <w:rPr>
          <w:noProof/>
        </w:rPr>
        <w:t>The grant agreement</w:t>
      </w:r>
      <w:r>
        <w:rPr>
          <w:noProof/>
        </w:rPr>
        <w:tab/>
      </w:r>
      <w:r>
        <w:rPr>
          <w:noProof/>
        </w:rPr>
        <w:fldChar w:fldCharType="begin"/>
      </w:r>
      <w:r>
        <w:rPr>
          <w:noProof/>
        </w:rPr>
        <w:instrText xml:space="preserve"> PAGEREF _Toc72223037 \h </w:instrText>
      </w:r>
      <w:r>
        <w:rPr>
          <w:noProof/>
        </w:rPr>
      </w:r>
      <w:r>
        <w:rPr>
          <w:noProof/>
        </w:rPr>
        <w:fldChar w:fldCharType="separate"/>
      </w:r>
      <w:r w:rsidR="002E3E42">
        <w:rPr>
          <w:noProof/>
        </w:rPr>
        <w:t>14</w:t>
      </w:r>
      <w:r>
        <w:rPr>
          <w:noProof/>
        </w:rPr>
        <w:fldChar w:fldCharType="end"/>
      </w:r>
    </w:p>
    <w:p w14:paraId="3C3CC54F" w14:textId="27F949F2" w:rsidR="002C7906" w:rsidRDefault="002C7906">
      <w:pPr>
        <w:pStyle w:val="TOC3"/>
        <w:tabs>
          <w:tab w:val="left" w:pos="1077"/>
        </w:tabs>
        <w:rPr>
          <w:rFonts w:asciiTheme="minorHAnsi" w:eastAsiaTheme="minorEastAsia" w:hAnsiTheme="minorHAnsi" w:cstheme="minorBidi"/>
          <w:noProof/>
          <w:sz w:val="22"/>
          <w:lang w:val="en-AU" w:eastAsia="en-AU"/>
        </w:rPr>
      </w:pPr>
      <w:r>
        <w:rPr>
          <w:noProof/>
        </w:rPr>
        <w:t>10.2</w:t>
      </w:r>
      <w:r>
        <w:rPr>
          <w:rFonts w:asciiTheme="minorHAnsi" w:eastAsiaTheme="minorEastAsia" w:hAnsiTheme="minorHAnsi" w:cstheme="minorBidi"/>
          <w:noProof/>
          <w:sz w:val="22"/>
          <w:lang w:val="en-AU" w:eastAsia="en-AU"/>
        </w:rPr>
        <w:tab/>
      </w:r>
      <w:r>
        <w:rPr>
          <w:noProof/>
        </w:rPr>
        <w:t>How we pay the grant</w:t>
      </w:r>
      <w:r>
        <w:rPr>
          <w:noProof/>
        </w:rPr>
        <w:tab/>
      </w:r>
      <w:r>
        <w:rPr>
          <w:noProof/>
        </w:rPr>
        <w:fldChar w:fldCharType="begin"/>
      </w:r>
      <w:r>
        <w:rPr>
          <w:noProof/>
        </w:rPr>
        <w:instrText xml:space="preserve"> PAGEREF _Toc72223038 \h </w:instrText>
      </w:r>
      <w:r>
        <w:rPr>
          <w:noProof/>
        </w:rPr>
      </w:r>
      <w:r>
        <w:rPr>
          <w:noProof/>
        </w:rPr>
        <w:fldChar w:fldCharType="separate"/>
      </w:r>
      <w:r w:rsidR="002E3E42">
        <w:rPr>
          <w:noProof/>
        </w:rPr>
        <w:t>15</w:t>
      </w:r>
      <w:r>
        <w:rPr>
          <w:noProof/>
        </w:rPr>
        <w:fldChar w:fldCharType="end"/>
      </w:r>
    </w:p>
    <w:p w14:paraId="026A2CF0" w14:textId="2A0B8201" w:rsidR="002C7906" w:rsidRDefault="002C7906">
      <w:pPr>
        <w:pStyle w:val="TOC3"/>
        <w:tabs>
          <w:tab w:val="left" w:pos="1077"/>
        </w:tabs>
        <w:rPr>
          <w:rFonts w:asciiTheme="minorHAnsi" w:eastAsiaTheme="minorEastAsia" w:hAnsiTheme="minorHAnsi" w:cstheme="minorBidi"/>
          <w:noProof/>
          <w:sz w:val="22"/>
          <w:lang w:val="en-AU" w:eastAsia="en-AU"/>
        </w:rPr>
      </w:pPr>
      <w:r>
        <w:rPr>
          <w:noProof/>
        </w:rPr>
        <w:t>10.3</w:t>
      </w:r>
      <w:r>
        <w:rPr>
          <w:rFonts w:asciiTheme="minorHAnsi" w:eastAsiaTheme="minorEastAsia" w:hAnsiTheme="minorHAnsi" w:cstheme="minorBidi"/>
          <w:noProof/>
          <w:sz w:val="22"/>
          <w:lang w:val="en-AU" w:eastAsia="en-AU"/>
        </w:rPr>
        <w:tab/>
      </w:r>
      <w:r>
        <w:rPr>
          <w:noProof/>
        </w:rPr>
        <w:t>Grants Payments and GST</w:t>
      </w:r>
      <w:r>
        <w:rPr>
          <w:noProof/>
        </w:rPr>
        <w:tab/>
      </w:r>
      <w:r>
        <w:rPr>
          <w:noProof/>
        </w:rPr>
        <w:fldChar w:fldCharType="begin"/>
      </w:r>
      <w:r>
        <w:rPr>
          <w:noProof/>
        </w:rPr>
        <w:instrText xml:space="preserve"> PAGEREF _Toc72223039 \h </w:instrText>
      </w:r>
      <w:r>
        <w:rPr>
          <w:noProof/>
        </w:rPr>
      </w:r>
      <w:r>
        <w:rPr>
          <w:noProof/>
        </w:rPr>
        <w:fldChar w:fldCharType="separate"/>
      </w:r>
      <w:r w:rsidR="002E3E42">
        <w:rPr>
          <w:noProof/>
        </w:rPr>
        <w:t>15</w:t>
      </w:r>
      <w:r>
        <w:rPr>
          <w:noProof/>
        </w:rPr>
        <w:fldChar w:fldCharType="end"/>
      </w:r>
    </w:p>
    <w:p w14:paraId="3E4AA05F" w14:textId="59CB715A" w:rsidR="002C7906" w:rsidRDefault="002C7906">
      <w:pPr>
        <w:pStyle w:val="TOC2"/>
        <w:rPr>
          <w:rFonts w:asciiTheme="minorHAnsi" w:eastAsiaTheme="minorEastAsia" w:hAnsiTheme="minorHAnsi" w:cstheme="minorBidi"/>
          <w:b w:val="0"/>
          <w:noProof/>
          <w:sz w:val="22"/>
          <w:lang w:val="en-AU" w:eastAsia="en-AU"/>
        </w:rPr>
      </w:pPr>
      <w:r>
        <w:rPr>
          <w:noProof/>
        </w:rPr>
        <w:t>11.</w:t>
      </w:r>
      <w:r>
        <w:rPr>
          <w:rFonts w:asciiTheme="minorHAnsi" w:eastAsiaTheme="minorEastAsia" w:hAnsiTheme="minorHAnsi" w:cstheme="minorBidi"/>
          <w:b w:val="0"/>
          <w:noProof/>
          <w:sz w:val="22"/>
          <w:lang w:val="en-AU" w:eastAsia="en-AU"/>
        </w:rPr>
        <w:tab/>
      </w:r>
      <w:r>
        <w:rPr>
          <w:noProof/>
        </w:rPr>
        <w:t>Announcement of grants</w:t>
      </w:r>
      <w:r>
        <w:rPr>
          <w:noProof/>
        </w:rPr>
        <w:tab/>
      </w:r>
      <w:r>
        <w:rPr>
          <w:noProof/>
        </w:rPr>
        <w:fldChar w:fldCharType="begin"/>
      </w:r>
      <w:r>
        <w:rPr>
          <w:noProof/>
        </w:rPr>
        <w:instrText xml:space="preserve"> PAGEREF _Toc72223040 \h </w:instrText>
      </w:r>
      <w:r>
        <w:rPr>
          <w:noProof/>
        </w:rPr>
      </w:r>
      <w:r>
        <w:rPr>
          <w:noProof/>
        </w:rPr>
        <w:fldChar w:fldCharType="separate"/>
      </w:r>
      <w:r w:rsidR="002E3E42">
        <w:rPr>
          <w:noProof/>
        </w:rPr>
        <w:t>15</w:t>
      </w:r>
      <w:r>
        <w:rPr>
          <w:noProof/>
        </w:rPr>
        <w:fldChar w:fldCharType="end"/>
      </w:r>
    </w:p>
    <w:p w14:paraId="4FF7244B" w14:textId="5DF5B812" w:rsidR="002C7906" w:rsidRDefault="002C7906">
      <w:pPr>
        <w:pStyle w:val="TOC2"/>
        <w:rPr>
          <w:rFonts w:asciiTheme="minorHAnsi" w:eastAsiaTheme="minorEastAsia" w:hAnsiTheme="minorHAnsi" w:cstheme="minorBidi"/>
          <w:b w:val="0"/>
          <w:noProof/>
          <w:sz w:val="22"/>
          <w:lang w:val="en-AU" w:eastAsia="en-AU"/>
        </w:rPr>
      </w:pPr>
      <w:r>
        <w:rPr>
          <w:noProof/>
        </w:rPr>
        <w:t>12.</w:t>
      </w:r>
      <w:r>
        <w:rPr>
          <w:rFonts w:asciiTheme="minorHAnsi" w:eastAsiaTheme="minorEastAsia" w:hAnsiTheme="minorHAnsi" w:cstheme="minorBidi"/>
          <w:b w:val="0"/>
          <w:noProof/>
          <w:sz w:val="22"/>
          <w:lang w:val="en-AU" w:eastAsia="en-AU"/>
        </w:rPr>
        <w:tab/>
      </w:r>
      <w:r>
        <w:rPr>
          <w:noProof/>
        </w:rPr>
        <w:t>How we monitor your grant activity</w:t>
      </w:r>
      <w:r>
        <w:rPr>
          <w:noProof/>
        </w:rPr>
        <w:tab/>
      </w:r>
      <w:r>
        <w:rPr>
          <w:noProof/>
        </w:rPr>
        <w:fldChar w:fldCharType="begin"/>
      </w:r>
      <w:r>
        <w:rPr>
          <w:noProof/>
        </w:rPr>
        <w:instrText xml:space="preserve"> PAGEREF _Toc72223041 \h </w:instrText>
      </w:r>
      <w:r>
        <w:rPr>
          <w:noProof/>
        </w:rPr>
      </w:r>
      <w:r>
        <w:rPr>
          <w:noProof/>
        </w:rPr>
        <w:fldChar w:fldCharType="separate"/>
      </w:r>
      <w:r w:rsidR="002E3E42">
        <w:rPr>
          <w:noProof/>
        </w:rPr>
        <w:t>15</w:t>
      </w:r>
      <w:r>
        <w:rPr>
          <w:noProof/>
        </w:rPr>
        <w:fldChar w:fldCharType="end"/>
      </w:r>
    </w:p>
    <w:p w14:paraId="57384289" w14:textId="3731992F" w:rsidR="002C7906" w:rsidRDefault="002C7906">
      <w:pPr>
        <w:pStyle w:val="TOC3"/>
        <w:tabs>
          <w:tab w:val="left" w:pos="1077"/>
        </w:tabs>
        <w:rPr>
          <w:rFonts w:asciiTheme="minorHAnsi" w:eastAsiaTheme="minorEastAsia" w:hAnsiTheme="minorHAnsi" w:cstheme="minorBidi"/>
          <w:noProof/>
          <w:sz w:val="22"/>
          <w:lang w:val="en-AU" w:eastAsia="en-AU"/>
        </w:rPr>
      </w:pPr>
      <w:r>
        <w:rPr>
          <w:noProof/>
        </w:rPr>
        <w:t>12.1</w:t>
      </w:r>
      <w:r>
        <w:rPr>
          <w:rFonts w:asciiTheme="minorHAnsi" w:eastAsiaTheme="minorEastAsia" w:hAnsiTheme="minorHAnsi" w:cstheme="minorBidi"/>
          <w:noProof/>
          <w:sz w:val="22"/>
          <w:lang w:val="en-AU" w:eastAsia="en-AU"/>
        </w:rPr>
        <w:tab/>
      </w:r>
      <w:r>
        <w:rPr>
          <w:noProof/>
        </w:rPr>
        <w:t>Keeping us informed</w:t>
      </w:r>
      <w:r>
        <w:rPr>
          <w:noProof/>
        </w:rPr>
        <w:tab/>
      </w:r>
      <w:r>
        <w:rPr>
          <w:noProof/>
        </w:rPr>
        <w:fldChar w:fldCharType="begin"/>
      </w:r>
      <w:r>
        <w:rPr>
          <w:noProof/>
        </w:rPr>
        <w:instrText xml:space="preserve"> PAGEREF _Toc72223042 \h </w:instrText>
      </w:r>
      <w:r>
        <w:rPr>
          <w:noProof/>
        </w:rPr>
      </w:r>
      <w:r>
        <w:rPr>
          <w:noProof/>
        </w:rPr>
        <w:fldChar w:fldCharType="separate"/>
      </w:r>
      <w:r w:rsidR="002E3E42">
        <w:rPr>
          <w:noProof/>
        </w:rPr>
        <w:t>15</w:t>
      </w:r>
      <w:r>
        <w:rPr>
          <w:noProof/>
        </w:rPr>
        <w:fldChar w:fldCharType="end"/>
      </w:r>
    </w:p>
    <w:p w14:paraId="245D7430" w14:textId="7FD19B8E" w:rsidR="002C7906" w:rsidRDefault="002C7906">
      <w:pPr>
        <w:pStyle w:val="TOC3"/>
        <w:tabs>
          <w:tab w:val="left" w:pos="1077"/>
        </w:tabs>
        <w:rPr>
          <w:rFonts w:asciiTheme="minorHAnsi" w:eastAsiaTheme="minorEastAsia" w:hAnsiTheme="minorHAnsi" w:cstheme="minorBidi"/>
          <w:noProof/>
          <w:sz w:val="22"/>
          <w:lang w:val="en-AU" w:eastAsia="en-AU"/>
        </w:rPr>
      </w:pPr>
      <w:r>
        <w:rPr>
          <w:noProof/>
        </w:rPr>
        <w:t>12.2</w:t>
      </w:r>
      <w:r>
        <w:rPr>
          <w:rFonts w:asciiTheme="minorHAnsi" w:eastAsiaTheme="minorEastAsia" w:hAnsiTheme="minorHAnsi" w:cstheme="minorBidi"/>
          <w:noProof/>
          <w:sz w:val="22"/>
          <w:lang w:val="en-AU" w:eastAsia="en-AU"/>
        </w:rPr>
        <w:tab/>
      </w:r>
      <w:r>
        <w:rPr>
          <w:noProof/>
        </w:rPr>
        <w:t>Reporting</w:t>
      </w:r>
      <w:r>
        <w:rPr>
          <w:noProof/>
        </w:rPr>
        <w:tab/>
      </w:r>
      <w:r>
        <w:rPr>
          <w:noProof/>
        </w:rPr>
        <w:fldChar w:fldCharType="begin"/>
      </w:r>
      <w:r>
        <w:rPr>
          <w:noProof/>
        </w:rPr>
        <w:instrText xml:space="preserve"> PAGEREF _Toc72223043 \h </w:instrText>
      </w:r>
      <w:r>
        <w:rPr>
          <w:noProof/>
        </w:rPr>
      </w:r>
      <w:r>
        <w:rPr>
          <w:noProof/>
        </w:rPr>
        <w:fldChar w:fldCharType="separate"/>
      </w:r>
      <w:r w:rsidR="002E3E42">
        <w:rPr>
          <w:noProof/>
        </w:rPr>
        <w:t>16</w:t>
      </w:r>
      <w:r>
        <w:rPr>
          <w:noProof/>
        </w:rPr>
        <w:fldChar w:fldCharType="end"/>
      </w:r>
    </w:p>
    <w:p w14:paraId="303F16ED" w14:textId="4E610729" w:rsidR="002C7906" w:rsidRDefault="002C7906">
      <w:pPr>
        <w:pStyle w:val="TOC3"/>
        <w:tabs>
          <w:tab w:val="left" w:pos="1077"/>
        </w:tabs>
        <w:rPr>
          <w:rFonts w:asciiTheme="minorHAnsi" w:eastAsiaTheme="minorEastAsia" w:hAnsiTheme="minorHAnsi" w:cstheme="minorBidi"/>
          <w:noProof/>
          <w:sz w:val="22"/>
          <w:lang w:val="en-AU" w:eastAsia="en-AU"/>
        </w:rPr>
      </w:pPr>
      <w:r>
        <w:rPr>
          <w:noProof/>
        </w:rPr>
        <w:t>12.3</w:t>
      </w:r>
      <w:r>
        <w:rPr>
          <w:rFonts w:asciiTheme="minorHAnsi" w:eastAsiaTheme="minorEastAsia" w:hAnsiTheme="minorHAnsi" w:cstheme="minorBidi"/>
          <w:noProof/>
          <w:sz w:val="22"/>
          <w:lang w:val="en-AU" w:eastAsia="en-AU"/>
        </w:rPr>
        <w:tab/>
      </w:r>
      <w:r>
        <w:rPr>
          <w:noProof/>
        </w:rPr>
        <w:t>Audited financial acquittal report</w:t>
      </w:r>
      <w:r>
        <w:rPr>
          <w:noProof/>
        </w:rPr>
        <w:tab/>
      </w:r>
      <w:r>
        <w:rPr>
          <w:noProof/>
        </w:rPr>
        <w:fldChar w:fldCharType="begin"/>
      </w:r>
      <w:r>
        <w:rPr>
          <w:noProof/>
        </w:rPr>
        <w:instrText xml:space="preserve"> PAGEREF _Toc72223044 \h </w:instrText>
      </w:r>
      <w:r>
        <w:rPr>
          <w:noProof/>
        </w:rPr>
      </w:r>
      <w:r>
        <w:rPr>
          <w:noProof/>
        </w:rPr>
        <w:fldChar w:fldCharType="separate"/>
      </w:r>
      <w:r w:rsidR="002E3E42">
        <w:rPr>
          <w:noProof/>
        </w:rPr>
        <w:t>16</w:t>
      </w:r>
      <w:r>
        <w:rPr>
          <w:noProof/>
        </w:rPr>
        <w:fldChar w:fldCharType="end"/>
      </w:r>
    </w:p>
    <w:p w14:paraId="7F5F527E" w14:textId="2B613D56" w:rsidR="002C7906" w:rsidRDefault="002C7906">
      <w:pPr>
        <w:pStyle w:val="TOC3"/>
        <w:tabs>
          <w:tab w:val="left" w:pos="1077"/>
        </w:tabs>
        <w:rPr>
          <w:rFonts w:asciiTheme="minorHAnsi" w:eastAsiaTheme="minorEastAsia" w:hAnsiTheme="minorHAnsi" w:cstheme="minorBidi"/>
          <w:noProof/>
          <w:sz w:val="22"/>
          <w:lang w:val="en-AU" w:eastAsia="en-AU"/>
        </w:rPr>
      </w:pPr>
      <w:r>
        <w:rPr>
          <w:noProof/>
        </w:rPr>
        <w:t>12.4</w:t>
      </w:r>
      <w:r>
        <w:rPr>
          <w:rFonts w:asciiTheme="minorHAnsi" w:eastAsiaTheme="minorEastAsia" w:hAnsiTheme="minorHAnsi" w:cstheme="minorBidi"/>
          <w:noProof/>
          <w:sz w:val="22"/>
          <w:lang w:val="en-AU" w:eastAsia="en-AU"/>
        </w:rPr>
        <w:tab/>
      </w:r>
      <w:r>
        <w:rPr>
          <w:noProof/>
        </w:rPr>
        <w:t>Grant agreement variations</w:t>
      </w:r>
      <w:r>
        <w:rPr>
          <w:noProof/>
        </w:rPr>
        <w:tab/>
      </w:r>
      <w:r>
        <w:rPr>
          <w:noProof/>
        </w:rPr>
        <w:fldChar w:fldCharType="begin"/>
      </w:r>
      <w:r>
        <w:rPr>
          <w:noProof/>
        </w:rPr>
        <w:instrText xml:space="preserve"> PAGEREF _Toc72223045 \h </w:instrText>
      </w:r>
      <w:r>
        <w:rPr>
          <w:noProof/>
        </w:rPr>
      </w:r>
      <w:r>
        <w:rPr>
          <w:noProof/>
        </w:rPr>
        <w:fldChar w:fldCharType="separate"/>
      </w:r>
      <w:r w:rsidR="002E3E42">
        <w:rPr>
          <w:noProof/>
        </w:rPr>
        <w:t>17</w:t>
      </w:r>
      <w:r>
        <w:rPr>
          <w:noProof/>
        </w:rPr>
        <w:fldChar w:fldCharType="end"/>
      </w:r>
    </w:p>
    <w:p w14:paraId="06ECA829" w14:textId="204CD726" w:rsidR="002C7906" w:rsidRDefault="002C7906">
      <w:pPr>
        <w:pStyle w:val="TOC3"/>
        <w:tabs>
          <w:tab w:val="left" w:pos="1077"/>
        </w:tabs>
        <w:rPr>
          <w:rFonts w:asciiTheme="minorHAnsi" w:eastAsiaTheme="minorEastAsia" w:hAnsiTheme="minorHAnsi" w:cstheme="minorBidi"/>
          <w:noProof/>
          <w:sz w:val="22"/>
          <w:lang w:val="en-AU" w:eastAsia="en-AU"/>
        </w:rPr>
      </w:pPr>
      <w:r>
        <w:rPr>
          <w:noProof/>
        </w:rPr>
        <w:t>12.5</w:t>
      </w:r>
      <w:r>
        <w:rPr>
          <w:rFonts w:asciiTheme="minorHAnsi" w:eastAsiaTheme="minorEastAsia" w:hAnsiTheme="minorHAnsi" w:cstheme="minorBidi"/>
          <w:noProof/>
          <w:sz w:val="22"/>
          <w:lang w:val="en-AU" w:eastAsia="en-AU"/>
        </w:rPr>
        <w:tab/>
      </w:r>
      <w:r>
        <w:rPr>
          <w:noProof/>
        </w:rPr>
        <w:t>Compliance visits</w:t>
      </w:r>
      <w:r>
        <w:rPr>
          <w:noProof/>
        </w:rPr>
        <w:tab/>
      </w:r>
      <w:r>
        <w:rPr>
          <w:noProof/>
        </w:rPr>
        <w:fldChar w:fldCharType="begin"/>
      </w:r>
      <w:r>
        <w:rPr>
          <w:noProof/>
        </w:rPr>
        <w:instrText xml:space="preserve"> PAGEREF _Toc72223046 \h </w:instrText>
      </w:r>
      <w:r>
        <w:rPr>
          <w:noProof/>
        </w:rPr>
      </w:r>
      <w:r>
        <w:rPr>
          <w:noProof/>
        </w:rPr>
        <w:fldChar w:fldCharType="separate"/>
      </w:r>
      <w:r w:rsidR="002E3E42">
        <w:rPr>
          <w:noProof/>
        </w:rPr>
        <w:t>17</w:t>
      </w:r>
      <w:r>
        <w:rPr>
          <w:noProof/>
        </w:rPr>
        <w:fldChar w:fldCharType="end"/>
      </w:r>
    </w:p>
    <w:p w14:paraId="3FFBCE17" w14:textId="307FE608" w:rsidR="002C7906" w:rsidRDefault="002C7906">
      <w:pPr>
        <w:pStyle w:val="TOC3"/>
        <w:tabs>
          <w:tab w:val="left" w:pos="1077"/>
        </w:tabs>
        <w:rPr>
          <w:rFonts w:asciiTheme="minorHAnsi" w:eastAsiaTheme="minorEastAsia" w:hAnsiTheme="minorHAnsi" w:cstheme="minorBidi"/>
          <w:noProof/>
          <w:sz w:val="22"/>
          <w:lang w:val="en-AU" w:eastAsia="en-AU"/>
        </w:rPr>
      </w:pPr>
      <w:r>
        <w:rPr>
          <w:noProof/>
        </w:rPr>
        <w:t>12.6</w:t>
      </w:r>
      <w:r>
        <w:rPr>
          <w:rFonts w:asciiTheme="minorHAnsi" w:eastAsiaTheme="minorEastAsia" w:hAnsiTheme="minorHAnsi" w:cstheme="minorBidi"/>
          <w:noProof/>
          <w:sz w:val="22"/>
          <w:lang w:val="en-AU" w:eastAsia="en-AU"/>
        </w:rPr>
        <w:tab/>
      </w:r>
      <w:r>
        <w:rPr>
          <w:noProof/>
        </w:rPr>
        <w:t>Record keeping</w:t>
      </w:r>
      <w:r>
        <w:rPr>
          <w:noProof/>
        </w:rPr>
        <w:tab/>
      </w:r>
      <w:r>
        <w:rPr>
          <w:noProof/>
        </w:rPr>
        <w:fldChar w:fldCharType="begin"/>
      </w:r>
      <w:r>
        <w:rPr>
          <w:noProof/>
        </w:rPr>
        <w:instrText xml:space="preserve"> PAGEREF _Toc72223047 \h </w:instrText>
      </w:r>
      <w:r>
        <w:rPr>
          <w:noProof/>
        </w:rPr>
      </w:r>
      <w:r>
        <w:rPr>
          <w:noProof/>
        </w:rPr>
        <w:fldChar w:fldCharType="separate"/>
      </w:r>
      <w:r w:rsidR="002E3E42">
        <w:rPr>
          <w:noProof/>
        </w:rPr>
        <w:t>17</w:t>
      </w:r>
      <w:r>
        <w:rPr>
          <w:noProof/>
        </w:rPr>
        <w:fldChar w:fldCharType="end"/>
      </w:r>
    </w:p>
    <w:p w14:paraId="3A1E0DBD" w14:textId="1C40515C" w:rsidR="002C7906" w:rsidRDefault="002C7906">
      <w:pPr>
        <w:pStyle w:val="TOC3"/>
        <w:tabs>
          <w:tab w:val="left" w:pos="1077"/>
        </w:tabs>
        <w:rPr>
          <w:rFonts w:asciiTheme="minorHAnsi" w:eastAsiaTheme="minorEastAsia" w:hAnsiTheme="minorHAnsi" w:cstheme="minorBidi"/>
          <w:noProof/>
          <w:sz w:val="22"/>
          <w:lang w:val="en-AU" w:eastAsia="en-AU"/>
        </w:rPr>
      </w:pPr>
      <w:r>
        <w:rPr>
          <w:noProof/>
        </w:rPr>
        <w:t>12.7</w:t>
      </w:r>
      <w:r>
        <w:rPr>
          <w:rFonts w:asciiTheme="minorHAnsi" w:eastAsiaTheme="minorEastAsia" w:hAnsiTheme="minorHAnsi" w:cstheme="minorBidi"/>
          <w:noProof/>
          <w:sz w:val="22"/>
          <w:lang w:val="en-AU" w:eastAsia="en-AU"/>
        </w:rPr>
        <w:tab/>
      </w:r>
      <w:r>
        <w:rPr>
          <w:noProof/>
        </w:rPr>
        <w:t>Evaluation</w:t>
      </w:r>
      <w:r>
        <w:rPr>
          <w:noProof/>
        </w:rPr>
        <w:tab/>
      </w:r>
      <w:r>
        <w:rPr>
          <w:noProof/>
        </w:rPr>
        <w:fldChar w:fldCharType="begin"/>
      </w:r>
      <w:r>
        <w:rPr>
          <w:noProof/>
        </w:rPr>
        <w:instrText xml:space="preserve"> PAGEREF _Toc72223048 \h </w:instrText>
      </w:r>
      <w:r>
        <w:rPr>
          <w:noProof/>
        </w:rPr>
      </w:r>
      <w:r>
        <w:rPr>
          <w:noProof/>
        </w:rPr>
        <w:fldChar w:fldCharType="separate"/>
      </w:r>
      <w:r w:rsidR="002E3E42">
        <w:rPr>
          <w:noProof/>
        </w:rPr>
        <w:t>17</w:t>
      </w:r>
      <w:r>
        <w:rPr>
          <w:noProof/>
        </w:rPr>
        <w:fldChar w:fldCharType="end"/>
      </w:r>
    </w:p>
    <w:p w14:paraId="2E01ED25" w14:textId="7E1250BD" w:rsidR="002C7906" w:rsidRDefault="002C7906">
      <w:pPr>
        <w:pStyle w:val="TOC3"/>
        <w:tabs>
          <w:tab w:val="left" w:pos="1077"/>
        </w:tabs>
        <w:rPr>
          <w:rFonts w:asciiTheme="minorHAnsi" w:eastAsiaTheme="minorEastAsia" w:hAnsiTheme="minorHAnsi" w:cstheme="minorBidi"/>
          <w:noProof/>
          <w:sz w:val="22"/>
          <w:lang w:val="en-AU" w:eastAsia="en-AU"/>
        </w:rPr>
      </w:pPr>
      <w:r>
        <w:rPr>
          <w:noProof/>
        </w:rPr>
        <w:t>12.8</w:t>
      </w:r>
      <w:r>
        <w:rPr>
          <w:rFonts w:asciiTheme="minorHAnsi" w:eastAsiaTheme="minorEastAsia" w:hAnsiTheme="minorHAnsi" w:cstheme="minorBidi"/>
          <w:noProof/>
          <w:sz w:val="22"/>
          <w:lang w:val="en-AU" w:eastAsia="en-AU"/>
        </w:rPr>
        <w:tab/>
      </w:r>
      <w:r>
        <w:rPr>
          <w:noProof/>
        </w:rPr>
        <w:t>Acknowledgement</w:t>
      </w:r>
      <w:r>
        <w:rPr>
          <w:noProof/>
        </w:rPr>
        <w:tab/>
      </w:r>
      <w:r>
        <w:rPr>
          <w:noProof/>
        </w:rPr>
        <w:fldChar w:fldCharType="begin"/>
      </w:r>
      <w:r>
        <w:rPr>
          <w:noProof/>
        </w:rPr>
        <w:instrText xml:space="preserve"> PAGEREF _Toc72223049 \h </w:instrText>
      </w:r>
      <w:r>
        <w:rPr>
          <w:noProof/>
        </w:rPr>
      </w:r>
      <w:r>
        <w:rPr>
          <w:noProof/>
        </w:rPr>
        <w:fldChar w:fldCharType="separate"/>
      </w:r>
      <w:r w:rsidR="002E3E42">
        <w:rPr>
          <w:noProof/>
        </w:rPr>
        <w:t>17</w:t>
      </w:r>
      <w:r>
        <w:rPr>
          <w:noProof/>
        </w:rPr>
        <w:fldChar w:fldCharType="end"/>
      </w:r>
    </w:p>
    <w:p w14:paraId="1AF363FC" w14:textId="49E7EB66" w:rsidR="002C7906" w:rsidRDefault="002C7906">
      <w:pPr>
        <w:pStyle w:val="TOC2"/>
        <w:rPr>
          <w:rFonts w:asciiTheme="minorHAnsi" w:eastAsiaTheme="minorEastAsia" w:hAnsiTheme="minorHAnsi" w:cstheme="minorBidi"/>
          <w:b w:val="0"/>
          <w:noProof/>
          <w:sz w:val="22"/>
          <w:lang w:val="en-AU" w:eastAsia="en-AU"/>
        </w:rPr>
      </w:pPr>
      <w:r>
        <w:rPr>
          <w:noProof/>
        </w:rPr>
        <w:t>13.</w:t>
      </w:r>
      <w:r>
        <w:rPr>
          <w:rFonts w:asciiTheme="minorHAnsi" w:eastAsiaTheme="minorEastAsia" w:hAnsiTheme="minorHAnsi" w:cstheme="minorBidi"/>
          <w:b w:val="0"/>
          <w:noProof/>
          <w:sz w:val="22"/>
          <w:lang w:val="en-AU" w:eastAsia="en-AU"/>
        </w:rPr>
        <w:tab/>
      </w:r>
      <w:r>
        <w:rPr>
          <w:noProof/>
        </w:rPr>
        <w:t>Probity</w:t>
      </w:r>
      <w:r>
        <w:rPr>
          <w:noProof/>
        </w:rPr>
        <w:tab/>
      </w:r>
      <w:r>
        <w:rPr>
          <w:noProof/>
        </w:rPr>
        <w:fldChar w:fldCharType="begin"/>
      </w:r>
      <w:r>
        <w:rPr>
          <w:noProof/>
        </w:rPr>
        <w:instrText xml:space="preserve"> PAGEREF _Toc72223050 \h </w:instrText>
      </w:r>
      <w:r>
        <w:rPr>
          <w:noProof/>
        </w:rPr>
      </w:r>
      <w:r>
        <w:rPr>
          <w:noProof/>
        </w:rPr>
        <w:fldChar w:fldCharType="separate"/>
      </w:r>
      <w:r w:rsidR="002E3E42">
        <w:rPr>
          <w:noProof/>
        </w:rPr>
        <w:t>17</w:t>
      </w:r>
      <w:r>
        <w:rPr>
          <w:noProof/>
        </w:rPr>
        <w:fldChar w:fldCharType="end"/>
      </w:r>
    </w:p>
    <w:p w14:paraId="064F6F3A" w14:textId="3560677F" w:rsidR="002C7906" w:rsidRDefault="002C7906">
      <w:pPr>
        <w:pStyle w:val="TOC3"/>
        <w:tabs>
          <w:tab w:val="left" w:pos="1077"/>
        </w:tabs>
        <w:rPr>
          <w:rFonts w:asciiTheme="minorHAnsi" w:eastAsiaTheme="minorEastAsia" w:hAnsiTheme="minorHAnsi" w:cstheme="minorBidi"/>
          <w:noProof/>
          <w:sz w:val="22"/>
          <w:lang w:val="en-AU" w:eastAsia="en-AU"/>
        </w:rPr>
      </w:pPr>
      <w:r>
        <w:rPr>
          <w:noProof/>
        </w:rPr>
        <w:lastRenderedPageBreak/>
        <w:t>13.1</w:t>
      </w:r>
      <w:r>
        <w:rPr>
          <w:rFonts w:asciiTheme="minorHAnsi" w:eastAsiaTheme="minorEastAsia" w:hAnsiTheme="minorHAnsi" w:cstheme="minorBidi"/>
          <w:noProof/>
          <w:sz w:val="22"/>
          <w:lang w:val="en-AU" w:eastAsia="en-AU"/>
        </w:rPr>
        <w:tab/>
      </w:r>
      <w:r>
        <w:rPr>
          <w:noProof/>
        </w:rPr>
        <w:t>Enquiries and feedback</w:t>
      </w:r>
      <w:r>
        <w:rPr>
          <w:noProof/>
        </w:rPr>
        <w:tab/>
      </w:r>
      <w:r>
        <w:rPr>
          <w:noProof/>
        </w:rPr>
        <w:fldChar w:fldCharType="begin"/>
      </w:r>
      <w:r>
        <w:rPr>
          <w:noProof/>
        </w:rPr>
        <w:instrText xml:space="preserve"> PAGEREF _Toc72223051 \h </w:instrText>
      </w:r>
      <w:r>
        <w:rPr>
          <w:noProof/>
        </w:rPr>
      </w:r>
      <w:r>
        <w:rPr>
          <w:noProof/>
        </w:rPr>
        <w:fldChar w:fldCharType="separate"/>
      </w:r>
      <w:r w:rsidR="002E3E42">
        <w:rPr>
          <w:noProof/>
        </w:rPr>
        <w:t>17</w:t>
      </w:r>
      <w:r>
        <w:rPr>
          <w:noProof/>
        </w:rPr>
        <w:fldChar w:fldCharType="end"/>
      </w:r>
    </w:p>
    <w:p w14:paraId="306AABC9" w14:textId="1B09311D" w:rsidR="002C7906" w:rsidRDefault="002C7906">
      <w:pPr>
        <w:pStyle w:val="TOC3"/>
        <w:tabs>
          <w:tab w:val="left" w:pos="1077"/>
        </w:tabs>
        <w:rPr>
          <w:rFonts w:asciiTheme="minorHAnsi" w:eastAsiaTheme="minorEastAsia" w:hAnsiTheme="minorHAnsi" w:cstheme="minorBidi"/>
          <w:noProof/>
          <w:sz w:val="22"/>
          <w:lang w:val="en-AU" w:eastAsia="en-AU"/>
        </w:rPr>
      </w:pPr>
      <w:r>
        <w:rPr>
          <w:noProof/>
        </w:rPr>
        <w:t>13.2</w:t>
      </w:r>
      <w:r>
        <w:rPr>
          <w:rFonts w:asciiTheme="minorHAnsi" w:eastAsiaTheme="minorEastAsia" w:hAnsiTheme="minorHAnsi" w:cstheme="minorBidi"/>
          <w:noProof/>
          <w:sz w:val="22"/>
          <w:lang w:val="en-AU" w:eastAsia="en-AU"/>
        </w:rPr>
        <w:tab/>
      </w:r>
      <w:r>
        <w:rPr>
          <w:noProof/>
        </w:rPr>
        <w:t>Conflicts of interest</w:t>
      </w:r>
      <w:r>
        <w:rPr>
          <w:noProof/>
        </w:rPr>
        <w:tab/>
      </w:r>
      <w:r>
        <w:rPr>
          <w:noProof/>
        </w:rPr>
        <w:fldChar w:fldCharType="begin"/>
      </w:r>
      <w:r>
        <w:rPr>
          <w:noProof/>
        </w:rPr>
        <w:instrText xml:space="preserve"> PAGEREF _Toc72223052 \h </w:instrText>
      </w:r>
      <w:r>
        <w:rPr>
          <w:noProof/>
        </w:rPr>
      </w:r>
      <w:r>
        <w:rPr>
          <w:noProof/>
        </w:rPr>
        <w:fldChar w:fldCharType="separate"/>
      </w:r>
      <w:r w:rsidR="002E3E42">
        <w:rPr>
          <w:noProof/>
        </w:rPr>
        <w:t>18</w:t>
      </w:r>
      <w:r>
        <w:rPr>
          <w:noProof/>
        </w:rPr>
        <w:fldChar w:fldCharType="end"/>
      </w:r>
    </w:p>
    <w:p w14:paraId="074CFBD7" w14:textId="0AB2F688" w:rsidR="002C7906" w:rsidRDefault="002C7906">
      <w:pPr>
        <w:pStyle w:val="TOC3"/>
        <w:tabs>
          <w:tab w:val="left" w:pos="1077"/>
        </w:tabs>
        <w:rPr>
          <w:rFonts w:asciiTheme="minorHAnsi" w:eastAsiaTheme="minorEastAsia" w:hAnsiTheme="minorHAnsi" w:cstheme="minorBidi"/>
          <w:noProof/>
          <w:sz w:val="22"/>
          <w:lang w:val="en-AU" w:eastAsia="en-AU"/>
        </w:rPr>
      </w:pPr>
      <w:r>
        <w:rPr>
          <w:noProof/>
        </w:rPr>
        <w:t>13.3</w:t>
      </w:r>
      <w:r>
        <w:rPr>
          <w:rFonts w:asciiTheme="minorHAnsi" w:eastAsiaTheme="minorEastAsia" w:hAnsiTheme="minorHAnsi" w:cstheme="minorBidi"/>
          <w:noProof/>
          <w:sz w:val="22"/>
          <w:lang w:val="en-AU" w:eastAsia="en-AU"/>
        </w:rPr>
        <w:tab/>
      </w:r>
      <w:r>
        <w:rPr>
          <w:noProof/>
        </w:rPr>
        <w:t>Privacy</w:t>
      </w:r>
      <w:r>
        <w:rPr>
          <w:noProof/>
        </w:rPr>
        <w:tab/>
      </w:r>
      <w:r>
        <w:rPr>
          <w:noProof/>
        </w:rPr>
        <w:fldChar w:fldCharType="begin"/>
      </w:r>
      <w:r>
        <w:rPr>
          <w:noProof/>
        </w:rPr>
        <w:instrText xml:space="preserve"> PAGEREF _Toc72223053 \h </w:instrText>
      </w:r>
      <w:r>
        <w:rPr>
          <w:noProof/>
        </w:rPr>
      </w:r>
      <w:r>
        <w:rPr>
          <w:noProof/>
        </w:rPr>
        <w:fldChar w:fldCharType="separate"/>
      </w:r>
      <w:r w:rsidR="002E3E42">
        <w:rPr>
          <w:noProof/>
        </w:rPr>
        <w:t>18</w:t>
      </w:r>
      <w:r>
        <w:rPr>
          <w:noProof/>
        </w:rPr>
        <w:fldChar w:fldCharType="end"/>
      </w:r>
    </w:p>
    <w:p w14:paraId="2F6614F7" w14:textId="7109A5BA" w:rsidR="002C7906" w:rsidRDefault="002C7906">
      <w:pPr>
        <w:pStyle w:val="TOC3"/>
        <w:tabs>
          <w:tab w:val="left" w:pos="1077"/>
        </w:tabs>
        <w:rPr>
          <w:rFonts w:asciiTheme="minorHAnsi" w:eastAsiaTheme="minorEastAsia" w:hAnsiTheme="minorHAnsi" w:cstheme="minorBidi"/>
          <w:noProof/>
          <w:sz w:val="22"/>
          <w:lang w:val="en-AU" w:eastAsia="en-AU"/>
        </w:rPr>
      </w:pPr>
      <w:r>
        <w:rPr>
          <w:noProof/>
        </w:rPr>
        <w:t>13.4</w:t>
      </w:r>
      <w:r>
        <w:rPr>
          <w:rFonts w:asciiTheme="minorHAnsi" w:eastAsiaTheme="minorEastAsia" w:hAnsiTheme="minorHAnsi" w:cstheme="minorBidi"/>
          <w:noProof/>
          <w:sz w:val="22"/>
          <w:lang w:val="en-AU" w:eastAsia="en-AU"/>
        </w:rPr>
        <w:tab/>
      </w:r>
      <w:r>
        <w:rPr>
          <w:noProof/>
        </w:rPr>
        <w:t>Confidential Information</w:t>
      </w:r>
      <w:r>
        <w:rPr>
          <w:noProof/>
        </w:rPr>
        <w:tab/>
      </w:r>
      <w:r>
        <w:rPr>
          <w:noProof/>
        </w:rPr>
        <w:fldChar w:fldCharType="begin"/>
      </w:r>
      <w:r>
        <w:rPr>
          <w:noProof/>
        </w:rPr>
        <w:instrText xml:space="preserve"> PAGEREF _Toc72223054 \h </w:instrText>
      </w:r>
      <w:r>
        <w:rPr>
          <w:noProof/>
        </w:rPr>
      </w:r>
      <w:r>
        <w:rPr>
          <w:noProof/>
        </w:rPr>
        <w:fldChar w:fldCharType="separate"/>
      </w:r>
      <w:r w:rsidR="002E3E42">
        <w:rPr>
          <w:noProof/>
        </w:rPr>
        <w:t>19</w:t>
      </w:r>
      <w:r>
        <w:rPr>
          <w:noProof/>
        </w:rPr>
        <w:fldChar w:fldCharType="end"/>
      </w:r>
    </w:p>
    <w:p w14:paraId="7A3F017F" w14:textId="00B29972" w:rsidR="002C7906" w:rsidRDefault="002C7906">
      <w:pPr>
        <w:pStyle w:val="TOC3"/>
        <w:tabs>
          <w:tab w:val="left" w:pos="1077"/>
        </w:tabs>
        <w:rPr>
          <w:rFonts w:asciiTheme="minorHAnsi" w:eastAsiaTheme="minorEastAsia" w:hAnsiTheme="minorHAnsi" w:cstheme="minorBidi"/>
          <w:noProof/>
          <w:sz w:val="22"/>
          <w:lang w:val="en-AU" w:eastAsia="en-AU"/>
        </w:rPr>
      </w:pPr>
      <w:r>
        <w:rPr>
          <w:noProof/>
        </w:rPr>
        <w:t>13.5</w:t>
      </w:r>
      <w:r>
        <w:rPr>
          <w:rFonts w:asciiTheme="minorHAnsi" w:eastAsiaTheme="minorEastAsia" w:hAnsiTheme="minorHAnsi" w:cstheme="minorBidi"/>
          <w:noProof/>
          <w:sz w:val="22"/>
          <w:lang w:val="en-AU" w:eastAsia="en-AU"/>
        </w:rPr>
        <w:tab/>
      </w:r>
      <w:r>
        <w:rPr>
          <w:noProof/>
        </w:rPr>
        <w:t>Freedom of information</w:t>
      </w:r>
      <w:r>
        <w:rPr>
          <w:noProof/>
        </w:rPr>
        <w:tab/>
      </w:r>
      <w:r>
        <w:rPr>
          <w:noProof/>
        </w:rPr>
        <w:fldChar w:fldCharType="begin"/>
      </w:r>
      <w:r>
        <w:rPr>
          <w:noProof/>
        </w:rPr>
        <w:instrText xml:space="preserve"> PAGEREF _Toc72223055 \h </w:instrText>
      </w:r>
      <w:r>
        <w:rPr>
          <w:noProof/>
        </w:rPr>
      </w:r>
      <w:r>
        <w:rPr>
          <w:noProof/>
        </w:rPr>
        <w:fldChar w:fldCharType="separate"/>
      </w:r>
      <w:r w:rsidR="002E3E42">
        <w:rPr>
          <w:noProof/>
        </w:rPr>
        <w:t>19</w:t>
      </w:r>
      <w:r>
        <w:rPr>
          <w:noProof/>
        </w:rPr>
        <w:fldChar w:fldCharType="end"/>
      </w:r>
    </w:p>
    <w:p w14:paraId="5E296710" w14:textId="7132CABA" w:rsidR="002C7906" w:rsidRDefault="002C7906">
      <w:pPr>
        <w:pStyle w:val="TOC2"/>
        <w:rPr>
          <w:rFonts w:asciiTheme="minorHAnsi" w:eastAsiaTheme="minorEastAsia" w:hAnsiTheme="minorHAnsi" w:cstheme="minorBidi"/>
          <w:b w:val="0"/>
          <w:noProof/>
          <w:sz w:val="22"/>
          <w:lang w:val="en-AU" w:eastAsia="en-AU"/>
        </w:rPr>
      </w:pPr>
      <w:r>
        <w:rPr>
          <w:noProof/>
        </w:rPr>
        <w:t>14.</w:t>
      </w:r>
      <w:r>
        <w:rPr>
          <w:rFonts w:asciiTheme="minorHAnsi" w:eastAsiaTheme="minorEastAsia" w:hAnsiTheme="minorHAnsi" w:cstheme="minorBidi"/>
          <w:b w:val="0"/>
          <w:noProof/>
          <w:sz w:val="22"/>
          <w:lang w:val="en-AU" w:eastAsia="en-AU"/>
        </w:rPr>
        <w:tab/>
      </w:r>
      <w:r>
        <w:rPr>
          <w:noProof/>
        </w:rPr>
        <w:t>Consultation</w:t>
      </w:r>
      <w:r>
        <w:rPr>
          <w:noProof/>
        </w:rPr>
        <w:tab/>
      </w:r>
      <w:r>
        <w:rPr>
          <w:noProof/>
        </w:rPr>
        <w:fldChar w:fldCharType="begin"/>
      </w:r>
      <w:r>
        <w:rPr>
          <w:noProof/>
        </w:rPr>
        <w:instrText xml:space="preserve"> PAGEREF _Toc72223056 \h </w:instrText>
      </w:r>
      <w:r>
        <w:rPr>
          <w:noProof/>
        </w:rPr>
      </w:r>
      <w:r>
        <w:rPr>
          <w:noProof/>
        </w:rPr>
        <w:fldChar w:fldCharType="separate"/>
      </w:r>
      <w:r w:rsidR="002E3E42">
        <w:rPr>
          <w:noProof/>
        </w:rPr>
        <w:t>20</w:t>
      </w:r>
      <w:r>
        <w:rPr>
          <w:noProof/>
        </w:rPr>
        <w:fldChar w:fldCharType="end"/>
      </w:r>
    </w:p>
    <w:p w14:paraId="7563A973" w14:textId="206AD751" w:rsidR="002C7906" w:rsidRDefault="002C7906">
      <w:pPr>
        <w:pStyle w:val="TOC2"/>
        <w:rPr>
          <w:rFonts w:asciiTheme="minorHAnsi" w:eastAsiaTheme="minorEastAsia" w:hAnsiTheme="minorHAnsi" w:cstheme="minorBidi"/>
          <w:b w:val="0"/>
          <w:noProof/>
          <w:sz w:val="22"/>
          <w:lang w:val="en-AU" w:eastAsia="en-AU"/>
        </w:rPr>
      </w:pPr>
      <w:r>
        <w:rPr>
          <w:noProof/>
        </w:rPr>
        <w:t>15.</w:t>
      </w:r>
      <w:r>
        <w:rPr>
          <w:rFonts w:asciiTheme="minorHAnsi" w:eastAsiaTheme="minorEastAsia" w:hAnsiTheme="minorHAnsi" w:cstheme="minorBidi"/>
          <w:b w:val="0"/>
          <w:noProof/>
          <w:sz w:val="22"/>
          <w:lang w:val="en-AU" w:eastAsia="en-AU"/>
        </w:rPr>
        <w:tab/>
      </w:r>
      <w:r>
        <w:rPr>
          <w:noProof/>
        </w:rPr>
        <w:t>Glossary</w:t>
      </w:r>
      <w:r>
        <w:rPr>
          <w:noProof/>
        </w:rPr>
        <w:tab/>
      </w:r>
      <w:r>
        <w:rPr>
          <w:noProof/>
        </w:rPr>
        <w:fldChar w:fldCharType="begin"/>
      </w:r>
      <w:r>
        <w:rPr>
          <w:noProof/>
        </w:rPr>
        <w:instrText xml:space="preserve"> PAGEREF _Toc72223057 \h </w:instrText>
      </w:r>
      <w:r>
        <w:rPr>
          <w:noProof/>
        </w:rPr>
      </w:r>
      <w:r>
        <w:rPr>
          <w:noProof/>
        </w:rPr>
        <w:fldChar w:fldCharType="separate"/>
      </w:r>
      <w:r w:rsidR="002E3E42">
        <w:rPr>
          <w:noProof/>
        </w:rPr>
        <w:t>21</w:t>
      </w:r>
      <w:r>
        <w:rPr>
          <w:noProof/>
        </w:rPr>
        <w:fldChar w:fldCharType="end"/>
      </w:r>
    </w:p>
    <w:p w14:paraId="0B689C6A" w14:textId="62C1C3A1" w:rsidR="002C7906" w:rsidRDefault="002C7906">
      <w:pPr>
        <w:pStyle w:val="TOC2"/>
        <w:rPr>
          <w:rFonts w:asciiTheme="minorHAnsi" w:eastAsiaTheme="minorEastAsia" w:hAnsiTheme="minorHAnsi" w:cstheme="minorBidi"/>
          <w:b w:val="0"/>
          <w:noProof/>
          <w:sz w:val="22"/>
          <w:lang w:val="en-AU" w:eastAsia="en-AU"/>
        </w:rPr>
      </w:pPr>
      <w:r>
        <w:rPr>
          <w:noProof/>
        </w:rPr>
        <w:t>Appendix A. The NCRIS Principles</w:t>
      </w:r>
      <w:r>
        <w:rPr>
          <w:noProof/>
        </w:rPr>
        <w:tab/>
      </w:r>
      <w:r>
        <w:rPr>
          <w:noProof/>
        </w:rPr>
        <w:fldChar w:fldCharType="begin"/>
      </w:r>
      <w:r>
        <w:rPr>
          <w:noProof/>
        </w:rPr>
        <w:instrText xml:space="preserve"> PAGEREF _Toc72223058 \h </w:instrText>
      </w:r>
      <w:r>
        <w:rPr>
          <w:noProof/>
        </w:rPr>
      </w:r>
      <w:r>
        <w:rPr>
          <w:noProof/>
        </w:rPr>
        <w:fldChar w:fldCharType="separate"/>
      </w:r>
      <w:r w:rsidR="002E3E42">
        <w:rPr>
          <w:noProof/>
        </w:rPr>
        <w:t>24</w:t>
      </w:r>
      <w:r>
        <w:rPr>
          <w:noProof/>
        </w:rPr>
        <w:fldChar w:fldCharType="end"/>
      </w:r>
    </w:p>
    <w:p w14:paraId="474536E5" w14:textId="0A35E440" w:rsidR="002C7906" w:rsidRDefault="002C7906">
      <w:pPr>
        <w:pStyle w:val="TOC2"/>
        <w:rPr>
          <w:rFonts w:asciiTheme="minorHAnsi" w:eastAsiaTheme="minorEastAsia" w:hAnsiTheme="minorHAnsi" w:cstheme="minorBidi"/>
          <w:b w:val="0"/>
          <w:noProof/>
          <w:sz w:val="22"/>
          <w:lang w:val="en-AU" w:eastAsia="en-AU"/>
        </w:rPr>
      </w:pPr>
      <w:r>
        <w:rPr>
          <w:noProof/>
        </w:rPr>
        <w:t>Appendix B. Grants awarded by the 2020 Investment Plan</w:t>
      </w:r>
      <w:r>
        <w:rPr>
          <w:noProof/>
        </w:rPr>
        <w:tab/>
      </w:r>
      <w:r>
        <w:rPr>
          <w:noProof/>
        </w:rPr>
        <w:fldChar w:fldCharType="begin"/>
      </w:r>
      <w:r>
        <w:rPr>
          <w:noProof/>
        </w:rPr>
        <w:instrText xml:space="preserve"> PAGEREF _Toc72223059 \h </w:instrText>
      </w:r>
      <w:r>
        <w:rPr>
          <w:noProof/>
        </w:rPr>
      </w:r>
      <w:r>
        <w:rPr>
          <w:noProof/>
        </w:rPr>
        <w:fldChar w:fldCharType="separate"/>
      </w:r>
      <w:r w:rsidR="002E3E42">
        <w:rPr>
          <w:noProof/>
        </w:rPr>
        <w:t>25</w:t>
      </w:r>
      <w:r>
        <w:rPr>
          <w:noProof/>
        </w:rPr>
        <w:fldChar w:fldCharType="end"/>
      </w:r>
    </w:p>
    <w:p w14:paraId="25F651FE" w14:textId="4557C55C" w:rsidR="00DD3C0D" w:rsidRDefault="004A238A" w:rsidP="00DD3C0D">
      <w:pPr>
        <w:sectPr w:rsidR="00DD3C0D" w:rsidSect="0002331D">
          <w:headerReference w:type="even" r:id="rId17"/>
          <w:headerReference w:type="default" r:id="rId18"/>
          <w:footerReference w:type="default" r:id="rId19"/>
          <w:headerReference w:type="first" r:id="rId20"/>
          <w:footerReference w:type="first" r:id="rId21"/>
          <w:pgSz w:w="11907" w:h="16840" w:code="9"/>
          <w:pgMar w:top="1418" w:right="1418" w:bottom="1276" w:left="1701" w:header="709" w:footer="709" w:gutter="0"/>
          <w:cols w:space="720"/>
          <w:docGrid w:linePitch="360"/>
        </w:sectPr>
      </w:pPr>
      <w:r>
        <w:rPr>
          <w:rFonts w:eastAsia="Calibri"/>
          <w:szCs w:val="28"/>
          <w:lang w:val="en-US"/>
        </w:rPr>
        <w:fldChar w:fldCharType="end"/>
      </w:r>
    </w:p>
    <w:p w14:paraId="47F7AF6F" w14:textId="725133B5" w:rsidR="00D00456" w:rsidRDefault="00D00456">
      <w:pPr>
        <w:spacing w:before="0" w:after="0" w:line="240" w:lineRule="auto"/>
        <w:rPr>
          <w:b/>
        </w:rPr>
      </w:pPr>
      <w:bookmarkStart w:id="4" w:name="_Toc458420391"/>
      <w:bookmarkStart w:id="5" w:name="_Toc462824846"/>
    </w:p>
    <w:p w14:paraId="1B469339" w14:textId="305B6816" w:rsidR="00D00456" w:rsidRPr="005C7B4A" w:rsidRDefault="00827697" w:rsidP="006A542B">
      <w:pPr>
        <w:pStyle w:val="Heading2"/>
      </w:pPr>
      <w:bookmarkStart w:id="6" w:name="_[Program_name]:_[Grant"/>
      <w:bookmarkStart w:id="7" w:name="_Toc72223014"/>
      <w:bookmarkEnd w:id="6"/>
      <w:r w:rsidRPr="00680D3D">
        <w:t>National Collaborative Research Infrastructure Strategy</w:t>
      </w:r>
      <w:r w:rsidR="0089451F" w:rsidRPr="004652F0">
        <w:t xml:space="preserve"> </w:t>
      </w:r>
      <w:r w:rsidR="004652F0" w:rsidRPr="004652F0">
        <w:t>2021</w:t>
      </w:r>
      <w:r w:rsidR="004652F0" w:rsidRPr="00365786">
        <w:t xml:space="preserve"> </w:t>
      </w:r>
      <w:r>
        <w:t xml:space="preserve">(implementing the 2020 </w:t>
      </w:r>
      <w:r w:rsidR="0089451F" w:rsidRPr="004652F0">
        <w:t>Research</w:t>
      </w:r>
      <w:r w:rsidR="0089451F" w:rsidRPr="0089451F">
        <w:t xml:space="preserve"> Infrastructure Investment Plan</w:t>
      </w:r>
      <w:r>
        <w:t>)</w:t>
      </w:r>
      <w:r w:rsidR="0089451F">
        <w:t xml:space="preserve"> </w:t>
      </w:r>
      <w:r w:rsidR="005447D1">
        <w:t>p</w:t>
      </w:r>
      <w:r w:rsidR="00D00456" w:rsidRPr="00D00456">
        <w:t>rocess</w:t>
      </w:r>
      <w:r w:rsidR="009F2B71">
        <w:t>es</w:t>
      </w:r>
      <w:bookmarkEnd w:id="7"/>
    </w:p>
    <w:bookmarkEnd w:id="4"/>
    <w:bookmarkEnd w:id="5"/>
    <w:p w14:paraId="405CDFBB" w14:textId="40A3A755" w:rsidR="00CE6D9D" w:rsidRDefault="00CE6D9D" w:rsidP="00977110">
      <w:pPr>
        <w:pBdr>
          <w:top w:val="single" w:sz="4" w:space="1" w:color="auto"/>
          <w:left w:val="single" w:sz="4" w:space="4" w:color="auto"/>
          <w:bottom w:val="single" w:sz="4" w:space="0" w:color="auto"/>
          <w:right w:val="single" w:sz="4" w:space="4" w:color="auto"/>
        </w:pBdr>
        <w:spacing w:after="0"/>
        <w:jc w:val="center"/>
        <w:rPr>
          <w:b/>
        </w:rPr>
      </w:pPr>
      <w:r w:rsidRPr="00F40BDA">
        <w:rPr>
          <w:b/>
        </w:rPr>
        <w:t xml:space="preserve">The </w:t>
      </w:r>
      <w:r w:rsidR="0089451F" w:rsidRPr="0089451F">
        <w:rPr>
          <w:b/>
        </w:rPr>
        <w:t xml:space="preserve">National Collaborative Research Infrastructure Strategy </w:t>
      </w:r>
      <w:r w:rsidR="00197D95">
        <w:rPr>
          <w:b/>
        </w:rPr>
        <w:t xml:space="preserve">(NCRIS) </w:t>
      </w:r>
      <w:r w:rsidRPr="00F40BDA">
        <w:rPr>
          <w:b/>
        </w:rPr>
        <w:t>is</w:t>
      </w:r>
      <w:r w:rsidR="00181A24">
        <w:rPr>
          <w:b/>
        </w:rPr>
        <w:t xml:space="preserve"> </w:t>
      </w:r>
      <w:r w:rsidRPr="00F40BDA">
        <w:rPr>
          <w:b/>
        </w:rPr>
        <w:t xml:space="preserve">designed to </w:t>
      </w:r>
      <w:r>
        <w:rPr>
          <w:b/>
        </w:rPr>
        <w:t>achieve</w:t>
      </w:r>
      <w:r w:rsidRPr="00F40BDA">
        <w:rPr>
          <w:b/>
        </w:rPr>
        <w:t xml:space="preserve"> Australian Government </w:t>
      </w:r>
      <w:r>
        <w:rPr>
          <w:b/>
        </w:rPr>
        <w:t>objectives</w:t>
      </w:r>
      <w:r w:rsidRPr="00F40BDA">
        <w:rPr>
          <w:b/>
        </w:rPr>
        <w:t xml:space="preserve"> </w:t>
      </w:r>
    </w:p>
    <w:p w14:paraId="11CD9446" w14:textId="76B4D62F" w:rsidR="00FA5A51" w:rsidRDefault="00E52373" w:rsidP="00977110">
      <w:pPr>
        <w:pBdr>
          <w:top w:val="single" w:sz="4" w:space="1" w:color="auto"/>
          <w:left w:val="single" w:sz="4" w:space="4" w:color="auto"/>
          <w:bottom w:val="single" w:sz="4" w:space="0" w:color="auto"/>
          <w:right w:val="single" w:sz="4" w:space="4" w:color="auto"/>
        </w:pBdr>
        <w:spacing w:before="0" w:after="0" w:line="240" w:lineRule="auto"/>
        <w:jc w:val="center"/>
      </w:pPr>
      <w:r>
        <w:t>This grant opportunity i</w:t>
      </w:r>
      <w:r w:rsidRPr="00D164B1">
        <w:t xml:space="preserve">s part of the above </w:t>
      </w:r>
      <w:r w:rsidR="00D164B1">
        <w:t>g</w:t>
      </w:r>
      <w:r w:rsidRPr="00D164B1">
        <w:t xml:space="preserve">rant </w:t>
      </w:r>
      <w:r w:rsidR="00D164B1">
        <w:t>p</w:t>
      </w:r>
      <w:r w:rsidRPr="00D164B1">
        <w:t xml:space="preserve">rogram which contributes to </w:t>
      </w:r>
      <w:r w:rsidR="005F74DC">
        <w:t>the Department of Education, Skills and Employment</w:t>
      </w:r>
      <w:r w:rsidRPr="00D164B1">
        <w:t xml:space="preserve"> </w:t>
      </w:r>
      <w:r w:rsidR="008F085C">
        <w:t xml:space="preserve">(DESE) </w:t>
      </w:r>
      <w:r w:rsidRPr="00D164B1">
        <w:t xml:space="preserve">Outcome </w:t>
      </w:r>
      <w:r w:rsidR="004E6E7D">
        <w:t>2.6</w:t>
      </w:r>
      <w:r w:rsidRPr="00D164B1">
        <w:t xml:space="preserve">. </w:t>
      </w:r>
      <w:r w:rsidR="00714622">
        <w:t>DESE</w:t>
      </w:r>
      <w:r w:rsidR="005F74DC" w:rsidRPr="00D164B1">
        <w:t xml:space="preserve"> </w:t>
      </w:r>
      <w:r>
        <w:t>works with stakeholders to plan and design the grant program according to the</w:t>
      </w:r>
    </w:p>
    <w:p w14:paraId="68BEB715" w14:textId="69ED36C0" w:rsidR="00FA5A51" w:rsidRDefault="00FA5A51" w:rsidP="00977110">
      <w:pPr>
        <w:pBdr>
          <w:top w:val="single" w:sz="4" w:space="1" w:color="auto"/>
          <w:left w:val="single" w:sz="4" w:space="4" w:color="auto"/>
          <w:bottom w:val="single" w:sz="4" w:space="0" w:color="auto"/>
          <w:right w:val="single" w:sz="4" w:space="4" w:color="auto"/>
        </w:pBdr>
        <w:spacing w:before="0" w:after="0" w:line="240" w:lineRule="auto"/>
        <w:jc w:val="center"/>
        <w:rPr>
          <w:rStyle w:val="Hyperlink"/>
          <w:i/>
        </w:rPr>
      </w:pPr>
      <w:r>
        <w:t xml:space="preserve"> </w:t>
      </w:r>
      <w:hyperlink r:id="rId22" w:history="1">
        <w:r w:rsidR="006F145A" w:rsidRPr="006F145A">
          <w:rPr>
            <w:rStyle w:val="Hyperlink"/>
            <w:i/>
          </w:rPr>
          <w:t>Commonwealth Grants Rules and Guidelines</w:t>
        </w:r>
        <w:r w:rsidR="006F145A" w:rsidRPr="00B359CF">
          <w:rPr>
            <w:rStyle w:val="Hyperlink"/>
            <w:i/>
          </w:rPr>
          <w:t xml:space="preserve"> (CGRGs)</w:t>
        </w:r>
        <w:r w:rsidRPr="006F145A">
          <w:rPr>
            <w:rStyle w:val="Hyperlink"/>
            <w:i/>
          </w:rPr>
          <w:t>.</w:t>
        </w:r>
      </w:hyperlink>
    </w:p>
    <w:p w14:paraId="19B3575D" w14:textId="77777777" w:rsidR="00F13838" w:rsidRDefault="00F13838" w:rsidP="00977110">
      <w:pPr>
        <w:pBdr>
          <w:top w:val="single" w:sz="4" w:space="1" w:color="auto"/>
          <w:left w:val="single" w:sz="4" w:space="4" w:color="auto"/>
          <w:bottom w:val="single" w:sz="4" w:space="0" w:color="auto"/>
          <w:right w:val="single" w:sz="4" w:space="4" w:color="auto"/>
        </w:pBdr>
        <w:spacing w:before="0" w:after="0" w:line="240" w:lineRule="auto"/>
        <w:jc w:val="center"/>
        <w:rPr>
          <w:rFonts w:ascii="Wingdings" w:hAnsi="Wingdings"/>
        </w:rPr>
      </w:pPr>
    </w:p>
    <w:p w14:paraId="6A5254B4" w14:textId="57270359" w:rsidR="00795FA8" w:rsidRDefault="00795FA8" w:rsidP="00AC4F89">
      <w:pPr>
        <w:spacing w:before="0" w:after="0" w:line="240" w:lineRule="auto"/>
        <w:jc w:val="center"/>
        <w:rPr>
          <w:rFonts w:ascii="Wingdings" w:hAnsi="Wingdings"/>
        </w:rPr>
      </w:pPr>
      <w:r w:rsidRPr="00F40BDA">
        <w:rPr>
          <w:rFonts w:ascii="Wingdings" w:hAnsi="Wingdings"/>
        </w:rPr>
        <w:t></w:t>
      </w:r>
    </w:p>
    <w:p w14:paraId="0959AFF8" w14:textId="43B6CBBE" w:rsidR="00CE6D9D" w:rsidRDefault="00CE6D9D" w:rsidP="009E283B">
      <w:pPr>
        <w:pBdr>
          <w:top w:val="single" w:sz="2" w:space="1" w:color="auto"/>
          <w:left w:val="single" w:sz="2" w:space="4" w:color="auto"/>
          <w:bottom w:val="single" w:sz="2" w:space="0" w:color="auto"/>
          <w:right w:val="single" w:sz="2" w:space="4" w:color="auto"/>
        </w:pBdr>
        <w:spacing w:after="0"/>
        <w:jc w:val="center"/>
        <w:rPr>
          <w:b/>
        </w:rPr>
      </w:pPr>
      <w:r w:rsidRPr="00F40BDA">
        <w:rPr>
          <w:b/>
        </w:rPr>
        <w:t>The grant opportunity opens</w:t>
      </w:r>
      <w:r w:rsidR="001535B4">
        <w:rPr>
          <w:b/>
        </w:rPr>
        <w:t xml:space="preserve"> (2020 Investment Plan)</w:t>
      </w:r>
    </w:p>
    <w:p w14:paraId="4CC9E2BE" w14:textId="221AC86A" w:rsidR="00D660CB" w:rsidRDefault="00D660CB" w:rsidP="00D660CB">
      <w:pPr>
        <w:pBdr>
          <w:top w:val="single" w:sz="2" w:space="1" w:color="auto"/>
          <w:left w:val="single" w:sz="2" w:space="4" w:color="auto"/>
          <w:bottom w:val="single" w:sz="2" w:space="0" w:color="auto"/>
          <w:right w:val="single" w:sz="2" w:space="4" w:color="auto"/>
        </w:pBdr>
        <w:spacing w:after="0"/>
        <w:jc w:val="center"/>
      </w:pPr>
      <w:r>
        <w:t xml:space="preserve">The 2020 Investment Plan </w:t>
      </w:r>
      <w:r w:rsidR="00BF6DDA">
        <w:t xml:space="preserve">complements the 2018 Investment Plan </w:t>
      </w:r>
      <w:r w:rsidR="00F12EF5">
        <w:t xml:space="preserve">by </w:t>
      </w:r>
      <w:r>
        <w:t>refresh</w:t>
      </w:r>
      <w:r w:rsidR="00FF4714">
        <w:t>ing</w:t>
      </w:r>
      <w:r>
        <w:t xml:space="preserve"> and reset</w:t>
      </w:r>
      <w:r w:rsidR="00FF4714">
        <w:t>ting</w:t>
      </w:r>
      <w:r>
        <w:t xml:space="preserve"> investment levels to 30 June 2023 by adjusting capital and additional operating funding </w:t>
      </w:r>
      <w:r w:rsidR="00B92915">
        <w:t xml:space="preserve">for priority projects </w:t>
      </w:r>
      <w:r w:rsidR="00422DE2">
        <w:t xml:space="preserve">from 2020-21 to 2022-23 </w:t>
      </w:r>
      <w:r>
        <w:t>only.</w:t>
      </w:r>
      <w:r w:rsidR="0057603B">
        <w:t xml:space="preserve"> </w:t>
      </w:r>
    </w:p>
    <w:p w14:paraId="332160A8" w14:textId="786EF004" w:rsidR="008F085C" w:rsidRDefault="00714622" w:rsidP="009E283B">
      <w:pPr>
        <w:pBdr>
          <w:top w:val="single" w:sz="2" w:space="1" w:color="auto"/>
          <w:left w:val="single" w:sz="2" w:space="4" w:color="auto"/>
          <w:bottom w:val="single" w:sz="2" w:space="0" w:color="auto"/>
          <w:right w:val="single" w:sz="2" w:space="4" w:color="auto"/>
        </w:pBdr>
        <w:spacing w:after="0"/>
        <w:jc w:val="center"/>
      </w:pPr>
      <w:r>
        <w:t>Eligible</w:t>
      </w:r>
      <w:r w:rsidR="00827697">
        <w:t xml:space="preserve"> </w:t>
      </w:r>
      <w:r w:rsidR="008F085C">
        <w:t>parties are invited to submit information on potential grants.</w:t>
      </w:r>
    </w:p>
    <w:p w14:paraId="01F62ADB" w14:textId="7700280B" w:rsidR="00CE6D9D" w:rsidRPr="00F40BDA" w:rsidRDefault="00CE6D9D" w:rsidP="00CE6D9D">
      <w:pPr>
        <w:spacing w:after="0"/>
        <w:jc w:val="center"/>
        <w:rPr>
          <w:rFonts w:ascii="Wingdings" w:hAnsi="Wingdings"/>
        </w:rPr>
      </w:pPr>
      <w:r w:rsidRPr="00F40BDA">
        <w:rPr>
          <w:rFonts w:ascii="Wingdings" w:hAnsi="Wingdings"/>
        </w:rPr>
        <w:t></w:t>
      </w:r>
    </w:p>
    <w:p w14:paraId="4F358E6B" w14:textId="30E3F30D" w:rsidR="00C70C37"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947729">
        <w:rPr>
          <w:b/>
        </w:rPr>
        <w:t xml:space="preserve">You submit </w:t>
      </w:r>
      <w:r w:rsidR="00880DF8">
        <w:rPr>
          <w:b/>
        </w:rPr>
        <w:t xml:space="preserve">information </w:t>
      </w:r>
      <w:r w:rsidR="0001503A">
        <w:rPr>
          <w:b/>
        </w:rPr>
        <w:t>to the Research Infrastructure Investment Plan</w:t>
      </w:r>
      <w:r w:rsidR="006D405B">
        <w:rPr>
          <w:b/>
        </w:rPr>
        <w:t xml:space="preserve"> Data Collection </w:t>
      </w:r>
    </w:p>
    <w:p w14:paraId="5BD6B6C6" w14:textId="4D62DD6E" w:rsidR="00CE6D9D" w:rsidRPr="00EF2B08" w:rsidRDefault="00C70C37" w:rsidP="00CE6D9D">
      <w:pPr>
        <w:pBdr>
          <w:top w:val="single" w:sz="2" w:space="1" w:color="auto"/>
          <w:left w:val="single" w:sz="2" w:space="4" w:color="auto"/>
          <w:bottom w:val="single" w:sz="2" w:space="1" w:color="auto"/>
          <w:right w:val="single" w:sz="2" w:space="4" w:color="auto"/>
        </w:pBdr>
        <w:spacing w:after="0"/>
        <w:jc w:val="center"/>
      </w:pPr>
      <w:r w:rsidRPr="00EF2B08">
        <w:t xml:space="preserve">You </w:t>
      </w:r>
      <w:r w:rsidR="006D405B">
        <w:t xml:space="preserve">provide information that </w:t>
      </w:r>
      <w:r w:rsidR="002D1DD2">
        <w:t xml:space="preserve">addresses the priorities in the Roadmap. You </w:t>
      </w:r>
      <w:r w:rsidRPr="00EF2B08">
        <w:t xml:space="preserve">address all eligibility and </w:t>
      </w:r>
      <w:r w:rsidR="002D1DD2">
        <w:t>other</w:t>
      </w:r>
      <w:r w:rsidR="002D1DD2" w:rsidRPr="00EF2B08">
        <w:t xml:space="preserve"> </w:t>
      </w:r>
      <w:r w:rsidRPr="00EF2B08">
        <w:t>criteria to be considered for a grant.</w:t>
      </w:r>
      <w:r w:rsidR="00D97CAB">
        <w:t xml:space="preserve"> </w:t>
      </w:r>
    </w:p>
    <w:p w14:paraId="572EB202" w14:textId="77777777" w:rsidR="00CE6D9D" w:rsidRPr="00F40BDA" w:rsidRDefault="00CE6D9D" w:rsidP="00CE6D9D">
      <w:pPr>
        <w:spacing w:after="0"/>
        <w:jc w:val="center"/>
        <w:rPr>
          <w:rFonts w:ascii="Wingdings" w:hAnsi="Wingdings"/>
        </w:rPr>
      </w:pPr>
      <w:r w:rsidRPr="00F40BDA">
        <w:rPr>
          <w:rFonts w:ascii="Wingdings" w:hAnsi="Wingdings"/>
        </w:rPr>
        <w:t></w:t>
      </w:r>
    </w:p>
    <w:p w14:paraId="356FCCAC" w14:textId="33613D83" w:rsidR="00CE6D9D" w:rsidRDefault="00CE6D9D" w:rsidP="00CE6D9D">
      <w:pPr>
        <w:pBdr>
          <w:top w:val="single" w:sz="2" w:space="1" w:color="auto"/>
          <w:left w:val="single" w:sz="2" w:space="4" w:color="auto"/>
          <w:bottom w:val="single" w:sz="2" w:space="1" w:color="auto"/>
          <w:right w:val="single" w:sz="2" w:space="4" w:color="auto"/>
        </w:pBdr>
        <w:spacing w:after="0"/>
        <w:jc w:val="center"/>
        <w:rPr>
          <w:bCs/>
        </w:rPr>
      </w:pPr>
      <w:r>
        <w:rPr>
          <w:b/>
        </w:rPr>
        <w:t xml:space="preserve">We assess all </w:t>
      </w:r>
      <w:r w:rsidR="00D34452">
        <w:rPr>
          <w:b/>
        </w:rPr>
        <w:t>information received</w:t>
      </w:r>
    </w:p>
    <w:p w14:paraId="6E289486" w14:textId="06A8FDD5" w:rsidR="00E52373" w:rsidRDefault="00D34452" w:rsidP="00E52373">
      <w:pPr>
        <w:pBdr>
          <w:top w:val="single" w:sz="2" w:space="1" w:color="auto"/>
          <w:left w:val="single" w:sz="2" w:space="4" w:color="auto"/>
          <w:bottom w:val="single" w:sz="2" w:space="1" w:color="auto"/>
          <w:right w:val="single" w:sz="2" w:space="4" w:color="auto"/>
        </w:pBdr>
        <w:spacing w:after="0"/>
        <w:jc w:val="center"/>
      </w:pPr>
      <w:r>
        <w:t xml:space="preserve">We assess all </w:t>
      </w:r>
      <w:r w:rsidR="008F085C">
        <w:t>data</w:t>
      </w:r>
      <w:r>
        <w:t xml:space="preserve"> collected during the</w:t>
      </w:r>
      <w:r w:rsidRPr="00D34452">
        <w:t xml:space="preserve"> Investment Plan Data Collection</w:t>
      </w:r>
      <w:r>
        <w:t xml:space="preserve">, which </w:t>
      </w:r>
      <w:r w:rsidR="004B4610">
        <w:t>may include</w:t>
      </w:r>
      <w:r>
        <w:t xml:space="preserve"> </w:t>
      </w:r>
      <w:r w:rsidR="008F085C">
        <w:t xml:space="preserve">advice from </w:t>
      </w:r>
      <w:r>
        <w:t>sources other than submissions</w:t>
      </w:r>
      <w:r w:rsidR="00024AB8">
        <w:t xml:space="preserve"> from entities seeking grants</w:t>
      </w:r>
      <w:r>
        <w:t xml:space="preserve">.  </w:t>
      </w:r>
    </w:p>
    <w:p w14:paraId="627BD968" w14:textId="77777777" w:rsidR="00CE6D9D" w:rsidRPr="00C659C4" w:rsidRDefault="00CE6D9D" w:rsidP="00CE6D9D">
      <w:pPr>
        <w:spacing w:after="0"/>
        <w:jc w:val="center"/>
        <w:rPr>
          <w:rFonts w:ascii="Wingdings" w:hAnsi="Wingdings"/>
        </w:rPr>
      </w:pPr>
      <w:r w:rsidRPr="00C659C4">
        <w:rPr>
          <w:rFonts w:ascii="Wingdings" w:hAnsi="Wingdings"/>
        </w:rPr>
        <w:t></w:t>
      </w:r>
    </w:p>
    <w:p w14:paraId="44504BE3"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make grant recommendations</w:t>
      </w:r>
    </w:p>
    <w:p w14:paraId="577C2CE3" w14:textId="35B9CF89" w:rsidR="00CE6D9D" w:rsidRPr="00C659C4" w:rsidRDefault="00CE6D9D" w:rsidP="00523831">
      <w:pPr>
        <w:pBdr>
          <w:top w:val="single" w:sz="2" w:space="1" w:color="auto"/>
          <w:left w:val="single" w:sz="2" w:space="4" w:color="auto"/>
          <w:bottom w:val="single" w:sz="2" w:space="1" w:color="auto"/>
          <w:right w:val="single" w:sz="2" w:space="4" w:color="auto"/>
        </w:pBdr>
        <w:spacing w:after="0"/>
        <w:jc w:val="center"/>
      </w:pPr>
      <w:r w:rsidRPr="00C659C4">
        <w:t xml:space="preserve">We provide advice to </w:t>
      </w:r>
      <w:r w:rsidR="00D9304A">
        <w:t xml:space="preserve">the decision maker on the merits of the </w:t>
      </w:r>
      <w:r w:rsidR="00422DE2">
        <w:t xml:space="preserve">funding package based on </w:t>
      </w:r>
      <w:r w:rsidRPr="00C659C4">
        <w:t xml:space="preserve">the merits of </w:t>
      </w:r>
      <w:r w:rsidR="00D9304A">
        <w:t xml:space="preserve">each </w:t>
      </w:r>
      <w:r w:rsidR="005B2AED">
        <w:t>application</w:t>
      </w:r>
      <w:r w:rsidR="00024AB8">
        <w:t xml:space="preserve">. </w:t>
      </w:r>
    </w:p>
    <w:p w14:paraId="51D2F01B" w14:textId="77777777" w:rsidR="00CE6D9D" w:rsidRPr="00C659C4" w:rsidRDefault="00CE6D9D" w:rsidP="00CE6D9D">
      <w:pPr>
        <w:spacing w:after="0"/>
        <w:jc w:val="center"/>
        <w:rPr>
          <w:rFonts w:ascii="Wingdings" w:hAnsi="Wingdings"/>
        </w:rPr>
      </w:pPr>
      <w:r w:rsidRPr="00C659C4">
        <w:rPr>
          <w:rFonts w:ascii="Wingdings" w:hAnsi="Wingdings"/>
        </w:rPr>
        <w:t></w:t>
      </w:r>
    </w:p>
    <w:p w14:paraId="24522E60" w14:textId="40ECDB5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Grant </w:t>
      </w:r>
      <w:r w:rsidR="007B4CC0">
        <w:rPr>
          <w:b/>
        </w:rPr>
        <w:t>d</w:t>
      </w:r>
      <w:r w:rsidRPr="00C659C4">
        <w:rPr>
          <w:b/>
        </w:rPr>
        <w:t>ecisions are made</w:t>
      </w:r>
    </w:p>
    <w:p w14:paraId="3D48BCB2" w14:textId="641A4A3F" w:rsidR="00BF6DDA" w:rsidRPr="00C659C4" w:rsidRDefault="00D9304A" w:rsidP="00D9304A">
      <w:pPr>
        <w:pBdr>
          <w:top w:val="single" w:sz="2" w:space="1" w:color="auto"/>
          <w:left w:val="single" w:sz="2" w:space="4" w:color="auto"/>
          <w:bottom w:val="single" w:sz="2" w:space="1" w:color="auto"/>
          <w:right w:val="single" w:sz="2" w:space="4" w:color="auto"/>
        </w:pBdr>
        <w:spacing w:after="0"/>
        <w:jc w:val="center"/>
      </w:pPr>
      <w:r>
        <w:t>The decision maker decides which applications are successful.</w:t>
      </w:r>
    </w:p>
    <w:p w14:paraId="7FE19A20" w14:textId="77777777" w:rsidR="00CE6D9D" w:rsidRPr="00C659C4" w:rsidRDefault="00CE6D9D" w:rsidP="00CE6D9D">
      <w:pPr>
        <w:spacing w:after="0"/>
        <w:jc w:val="center"/>
        <w:rPr>
          <w:rFonts w:ascii="Wingdings" w:hAnsi="Wingdings"/>
        </w:rPr>
      </w:pPr>
      <w:r w:rsidRPr="00C659C4">
        <w:rPr>
          <w:rFonts w:ascii="Wingdings" w:hAnsi="Wingdings"/>
        </w:rPr>
        <w:t></w:t>
      </w:r>
    </w:p>
    <w:p w14:paraId="0CE2BAD5"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notify you of the outcome</w:t>
      </w:r>
    </w:p>
    <w:p w14:paraId="712644EF" w14:textId="3743E3DF"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We advise you of the outcome of your </w:t>
      </w:r>
      <w:r w:rsidR="00C050FC">
        <w:t>submission</w:t>
      </w:r>
      <w:r w:rsidR="00BE2AAB">
        <w:t xml:space="preserve"> if it proposed a grant</w:t>
      </w:r>
      <w:r w:rsidRPr="00C659C4">
        <w:t>. We may not notify unsuccessful applicants until grant agreements have been executed with successful applicants.</w:t>
      </w:r>
    </w:p>
    <w:p w14:paraId="642F7092" w14:textId="77777777" w:rsidR="00CE6D9D" w:rsidRPr="00C659C4" w:rsidRDefault="00CE6D9D" w:rsidP="00CE6D9D">
      <w:pPr>
        <w:spacing w:after="0"/>
        <w:jc w:val="center"/>
        <w:rPr>
          <w:rFonts w:ascii="Wingdings" w:hAnsi="Wingdings"/>
        </w:rPr>
      </w:pPr>
      <w:r w:rsidRPr="00C659C4">
        <w:rPr>
          <w:rFonts w:ascii="Wingdings" w:hAnsi="Wingdings"/>
        </w:rPr>
        <w:t></w:t>
      </w:r>
    </w:p>
    <w:p w14:paraId="0AFE72AD" w14:textId="7B809A65"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enter into a grant agreement</w:t>
      </w:r>
    </w:p>
    <w:p w14:paraId="5E81FDF5" w14:textId="4289A72C"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t>We will enter into a grant agreement with</w:t>
      </w:r>
      <w:r w:rsidR="00D676ED">
        <w:t xml:space="preserve"> you if successful.</w:t>
      </w:r>
      <w:r w:rsidRPr="00C659C4">
        <w:t xml:space="preserve"> The type of grant agreement is based on the nature of the grant and</w:t>
      </w:r>
      <w:r w:rsidR="001B4EAA">
        <w:t xml:space="preserve"> will be</w:t>
      </w:r>
      <w:r w:rsidRPr="00C659C4">
        <w:t xml:space="preserve"> proportional to the risks involved.</w:t>
      </w:r>
      <w:r w:rsidR="00F762EF">
        <w:t xml:space="preserve"> If you have been successful in a previous Research Infrastructure Investment Plan, your previous grant agreement may be varied to include this </w:t>
      </w:r>
      <w:r w:rsidR="003A0A5F">
        <w:t xml:space="preserve">additional grant. </w:t>
      </w:r>
    </w:p>
    <w:p w14:paraId="42AC7C02" w14:textId="5B4BFB15" w:rsidR="007101A9" w:rsidRDefault="00197D95" w:rsidP="00CE6D9D">
      <w:pPr>
        <w:spacing w:after="0"/>
        <w:jc w:val="center"/>
        <w:rPr>
          <w:rFonts w:ascii="Wingdings" w:hAnsi="Wingdings"/>
        </w:rPr>
      </w:pPr>
      <w:r w:rsidRPr="00C659C4">
        <w:rPr>
          <w:rFonts w:ascii="Wingdings" w:hAnsi="Wingdings"/>
        </w:rPr>
        <w:t></w:t>
      </w:r>
    </w:p>
    <w:p w14:paraId="0CEC3B95" w14:textId="77777777" w:rsidR="00942292" w:rsidRDefault="00942292" w:rsidP="00CE6D9D">
      <w:pPr>
        <w:spacing w:after="0"/>
        <w:jc w:val="center"/>
        <w:rPr>
          <w:rFonts w:ascii="Wingdings" w:hAnsi="Wingdings"/>
        </w:rPr>
      </w:pPr>
    </w:p>
    <w:p w14:paraId="4C38E3D5" w14:textId="3C432947" w:rsidR="00722DC8" w:rsidRPr="00C659C4" w:rsidRDefault="00722DC8" w:rsidP="00CE6D9D">
      <w:pPr>
        <w:spacing w:after="0"/>
        <w:jc w:val="center"/>
        <w:rPr>
          <w:rFonts w:ascii="Wingdings" w:hAnsi="Wingdings"/>
        </w:rPr>
      </w:pPr>
      <w:r w:rsidRPr="00C659C4">
        <w:rPr>
          <w:rFonts w:ascii="Wingdings" w:hAnsi="Wingdings"/>
        </w:rPr>
        <w:lastRenderedPageBreak/>
        <w:t></w:t>
      </w:r>
    </w:p>
    <w:p w14:paraId="4B18AF15" w14:textId="26C52DB9"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rPr>
          <w:b/>
        </w:rPr>
        <w:t>Delivery of grant</w:t>
      </w:r>
    </w:p>
    <w:p w14:paraId="478C8917" w14:textId="35DF0F90" w:rsidR="00476CF0" w:rsidRDefault="00CE6D9D" w:rsidP="00CE6D9D">
      <w:pPr>
        <w:pBdr>
          <w:top w:val="single" w:sz="2" w:space="1" w:color="auto"/>
          <w:left w:val="single" w:sz="2" w:space="4" w:color="auto"/>
          <w:bottom w:val="single" w:sz="2" w:space="1" w:color="auto"/>
          <w:right w:val="single" w:sz="2" w:space="4" w:color="auto"/>
        </w:pBdr>
        <w:spacing w:after="0"/>
        <w:jc w:val="center"/>
      </w:pPr>
      <w:r w:rsidRPr="00C659C4">
        <w:rPr>
          <w:bCs/>
        </w:rPr>
        <w:t>You undertake the grant activity as set out in your grant agreement. We manage the grant by working with you, monitoring your progress and making payments.</w:t>
      </w:r>
      <w:r w:rsidR="00476CF0" w:rsidRPr="00476CF0">
        <w:t xml:space="preserve"> </w:t>
      </w:r>
    </w:p>
    <w:p w14:paraId="0D0195C5" w14:textId="10332FD6" w:rsidR="00CE6D9D" w:rsidRPr="00C659C4" w:rsidRDefault="00231505" w:rsidP="00CE6D9D">
      <w:pPr>
        <w:pBdr>
          <w:top w:val="single" w:sz="2" w:space="1" w:color="auto"/>
          <w:left w:val="single" w:sz="2" w:space="4" w:color="auto"/>
          <w:bottom w:val="single" w:sz="2" w:space="1" w:color="auto"/>
          <w:right w:val="single" w:sz="2" w:space="4" w:color="auto"/>
        </w:pBdr>
        <w:spacing w:after="0"/>
        <w:jc w:val="center"/>
        <w:rPr>
          <w:bCs/>
        </w:rPr>
      </w:pPr>
      <w:r>
        <w:rPr>
          <w:bCs/>
        </w:rPr>
        <w:t>We</w:t>
      </w:r>
      <w:r w:rsidR="00476CF0" w:rsidRPr="00476CF0">
        <w:rPr>
          <w:bCs/>
        </w:rPr>
        <w:t xml:space="preserve"> may </w:t>
      </w:r>
      <w:r>
        <w:rPr>
          <w:bCs/>
        </w:rPr>
        <w:t>seek to vary the activity</w:t>
      </w:r>
      <w:r w:rsidR="00476CF0" w:rsidRPr="00476CF0">
        <w:rPr>
          <w:bCs/>
        </w:rPr>
        <w:t xml:space="preserve"> following future Roadmaps </w:t>
      </w:r>
      <w:r>
        <w:rPr>
          <w:bCs/>
        </w:rPr>
        <w:t>and</w:t>
      </w:r>
      <w:r w:rsidR="00197D95">
        <w:rPr>
          <w:bCs/>
        </w:rPr>
        <w:t>/or</w:t>
      </w:r>
      <w:r>
        <w:rPr>
          <w:bCs/>
        </w:rPr>
        <w:t xml:space="preserve"> </w:t>
      </w:r>
      <w:r w:rsidR="00476CF0" w:rsidRPr="00476CF0">
        <w:rPr>
          <w:bCs/>
        </w:rPr>
        <w:t>Investment Plans.</w:t>
      </w:r>
    </w:p>
    <w:p w14:paraId="10DB5194" w14:textId="77777777" w:rsidR="00CE6D9D" w:rsidRPr="00C659C4" w:rsidRDefault="00CE6D9D" w:rsidP="00CE6D9D">
      <w:pPr>
        <w:spacing w:after="0"/>
        <w:jc w:val="center"/>
        <w:rPr>
          <w:rFonts w:ascii="Wingdings" w:hAnsi="Wingdings"/>
        </w:rPr>
      </w:pPr>
      <w:r w:rsidRPr="00C659C4">
        <w:rPr>
          <w:rFonts w:ascii="Wingdings" w:hAnsi="Wingdings"/>
        </w:rPr>
        <w:t></w:t>
      </w:r>
    </w:p>
    <w:p w14:paraId="48D55848" w14:textId="49CE0AE8"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Evaluation of </w:t>
      </w:r>
      <w:r w:rsidR="00197D95">
        <w:rPr>
          <w:b/>
        </w:rPr>
        <w:t>NCRIS</w:t>
      </w:r>
      <w:r w:rsidR="00845727" w:rsidRPr="00845727">
        <w:rPr>
          <w:b/>
        </w:rPr>
        <w:t xml:space="preserve"> </w:t>
      </w:r>
    </w:p>
    <w:p w14:paraId="3BA8A0DE" w14:textId="1A2FF093" w:rsidR="00CE6D9D"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We evaluate </w:t>
      </w:r>
      <w:r w:rsidR="001B4EAA">
        <w:t>your</w:t>
      </w:r>
      <w:r w:rsidR="001B4EAA" w:rsidRPr="00C659C4">
        <w:t xml:space="preserve"> </w:t>
      </w:r>
      <w:r w:rsidRPr="00C659C4">
        <w:t xml:space="preserve">specific grant activity and </w:t>
      </w:r>
      <w:r w:rsidR="00197D95">
        <w:t>NCRIS</w:t>
      </w:r>
      <w:r w:rsidR="00845727" w:rsidRPr="00845727">
        <w:t xml:space="preserve"> </w:t>
      </w:r>
      <w:r w:rsidRPr="00C659C4">
        <w:t>as a whole. We base this on information you provide to us and that we collect from various sources.</w:t>
      </w:r>
      <w:r w:rsidRPr="00F40BDA">
        <w:t xml:space="preserve"> </w:t>
      </w:r>
    </w:p>
    <w:p w14:paraId="4D557753" w14:textId="77777777" w:rsidR="00843AFD" w:rsidRDefault="00843AFD">
      <w:pPr>
        <w:spacing w:before="0" w:after="0" w:line="240" w:lineRule="auto"/>
      </w:pPr>
      <w:r>
        <w:br w:type="page"/>
      </w:r>
    </w:p>
    <w:p w14:paraId="65EF6F39" w14:textId="5E9B0EAD" w:rsidR="00E00BAF" w:rsidRPr="00181A24" w:rsidRDefault="00222B57" w:rsidP="00B368D9">
      <w:pPr>
        <w:suppressAutoHyphens/>
        <w:spacing w:before="180" w:after="60"/>
        <w:ind w:firstLine="720"/>
        <w:rPr>
          <w:rFonts w:cs="Arial"/>
          <w:bCs/>
          <w:iCs/>
          <w:color w:val="264F90"/>
          <w:sz w:val="24"/>
          <w:szCs w:val="32"/>
        </w:rPr>
      </w:pPr>
      <w:r>
        <w:rPr>
          <w:rFonts w:cs="Arial"/>
          <w:bCs/>
          <w:iCs/>
          <w:color w:val="264F90"/>
          <w:sz w:val="24"/>
          <w:szCs w:val="32"/>
        </w:rPr>
        <w:lastRenderedPageBreak/>
        <w:t>1.1</w:t>
      </w:r>
      <w:r>
        <w:rPr>
          <w:rFonts w:cs="Arial"/>
          <w:bCs/>
          <w:iCs/>
          <w:color w:val="264F90"/>
          <w:sz w:val="24"/>
          <w:szCs w:val="32"/>
        </w:rPr>
        <w:tab/>
      </w:r>
      <w:r w:rsidR="00E00BAF" w:rsidRPr="00181A24">
        <w:rPr>
          <w:rFonts w:cs="Arial"/>
          <w:bCs/>
          <w:iCs/>
          <w:color w:val="264F90"/>
          <w:sz w:val="24"/>
          <w:szCs w:val="32"/>
        </w:rPr>
        <w:t>Introduction</w:t>
      </w:r>
    </w:p>
    <w:p w14:paraId="7180A45C" w14:textId="334E736A" w:rsidR="00D3694B" w:rsidRDefault="00D3694B" w:rsidP="00D3694B">
      <w:r>
        <w:t xml:space="preserve">These guidelines contain information for </w:t>
      </w:r>
      <w:r w:rsidR="006B45FD">
        <w:t>National Collaborative Research Infrastructure Strategy (</w:t>
      </w:r>
      <w:r w:rsidR="0051354B">
        <w:t>NCRIS</w:t>
      </w:r>
      <w:r w:rsidR="006B45FD">
        <w:t>)</w:t>
      </w:r>
      <w:r w:rsidR="0051354B">
        <w:t xml:space="preserve"> </w:t>
      </w:r>
      <w:r>
        <w:t>grants</w:t>
      </w:r>
      <w:r w:rsidR="0051354B">
        <w:t xml:space="preserve"> to implement the Australian Government’s 2020 Research Infrastructure Investment Plan (Investment Plan)</w:t>
      </w:r>
      <w:r>
        <w:t xml:space="preserve">. </w:t>
      </w:r>
    </w:p>
    <w:p w14:paraId="6E92AA76" w14:textId="5E76C31C" w:rsidR="00946392" w:rsidRDefault="00CB372B" w:rsidP="00946392">
      <w:r>
        <w:rPr>
          <w:rStyle w:val="highlightedtextChar"/>
          <w:rFonts w:ascii="Arial" w:hAnsi="Arial" w:cs="Arial"/>
          <w:b w:val="0"/>
          <w:color w:val="auto"/>
          <w:sz w:val="20"/>
          <w:szCs w:val="20"/>
        </w:rPr>
        <w:t>G</w:t>
      </w:r>
      <w:r w:rsidR="00946392" w:rsidRPr="00946392">
        <w:rPr>
          <w:rStyle w:val="highlightedtextChar"/>
          <w:rFonts w:ascii="Arial" w:hAnsi="Arial" w:cs="Arial"/>
          <w:b w:val="0"/>
          <w:color w:val="auto"/>
          <w:sz w:val="20"/>
          <w:szCs w:val="20"/>
        </w:rPr>
        <w:t>rants</w:t>
      </w:r>
      <w:r w:rsidR="00BD0936">
        <w:rPr>
          <w:rStyle w:val="highlightedtextChar"/>
          <w:rFonts w:ascii="Arial" w:hAnsi="Arial" w:cs="Arial"/>
          <w:b w:val="0"/>
          <w:color w:val="auto"/>
          <w:sz w:val="20"/>
          <w:szCs w:val="20"/>
        </w:rPr>
        <w:t xml:space="preserve"> under </w:t>
      </w:r>
      <w:r w:rsidR="0051354B">
        <w:rPr>
          <w:rStyle w:val="highlightedtextChar"/>
          <w:rFonts w:ascii="Arial" w:hAnsi="Arial" w:cs="Arial"/>
          <w:b w:val="0"/>
          <w:color w:val="auto"/>
          <w:sz w:val="20"/>
          <w:szCs w:val="20"/>
        </w:rPr>
        <w:t>NCRIS</w:t>
      </w:r>
      <w:r>
        <w:rPr>
          <w:rStyle w:val="highlightedtextChar"/>
          <w:rFonts w:ascii="Arial" w:hAnsi="Arial" w:cs="Arial"/>
          <w:b w:val="0"/>
          <w:color w:val="auto"/>
          <w:sz w:val="20"/>
          <w:szCs w:val="20"/>
        </w:rPr>
        <w:t xml:space="preserve"> are awarded </w:t>
      </w:r>
      <w:r w:rsidR="0051354B">
        <w:rPr>
          <w:rStyle w:val="highlightedtextChar"/>
          <w:rFonts w:ascii="Arial" w:hAnsi="Arial" w:cs="Arial"/>
          <w:b w:val="0"/>
          <w:color w:val="auto"/>
          <w:sz w:val="20"/>
          <w:szCs w:val="20"/>
        </w:rPr>
        <w:t>through</w:t>
      </w:r>
      <w:r>
        <w:rPr>
          <w:rStyle w:val="highlightedtextChar"/>
          <w:rFonts w:ascii="Arial" w:hAnsi="Arial" w:cs="Arial"/>
          <w:b w:val="0"/>
          <w:color w:val="auto"/>
          <w:sz w:val="20"/>
          <w:szCs w:val="20"/>
        </w:rPr>
        <w:t xml:space="preserve"> </w:t>
      </w:r>
      <w:r w:rsidRPr="00946392">
        <w:rPr>
          <w:rStyle w:val="highlightedtextChar"/>
          <w:rFonts w:ascii="Arial" w:hAnsi="Arial" w:cs="Arial"/>
          <w:b w:val="0"/>
          <w:color w:val="auto"/>
          <w:sz w:val="20"/>
          <w:szCs w:val="20"/>
        </w:rPr>
        <w:t>Investment Plans</w:t>
      </w:r>
      <w:r>
        <w:rPr>
          <w:rStyle w:val="highlightedtextChar"/>
          <w:rFonts w:ascii="Arial" w:hAnsi="Arial" w:cs="Arial"/>
          <w:b w:val="0"/>
          <w:color w:val="auto"/>
          <w:sz w:val="20"/>
          <w:szCs w:val="20"/>
        </w:rPr>
        <w:t xml:space="preserve">. These Investment Plans respond to recommendations in </w:t>
      </w:r>
      <w:r w:rsidR="0064143A">
        <w:rPr>
          <w:rStyle w:val="highlightedtextChar"/>
          <w:rFonts w:ascii="Arial" w:hAnsi="Arial" w:cs="Arial"/>
          <w:b w:val="0"/>
          <w:color w:val="auto"/>
          <w:sz w:val="20"/>
          <w:szCs w:val="20"/>
        </w:rPr>
        <w:t>a</w:t>
      </w:r>
      <w:r w:rsidR="00A44921">
        <w:rPr>
          <w:rStyle w:val="highlightedtextChar"/>
          <w:rFonts w:ascii="Arial" w:hAnsi="Arial" w:cs="Arial"/>
          <w:b w:val="0"/>
          <w:color w:val="auto"/>
          <w:sz w:val="20"/>
          <w:szCs w:val="20"/>
        </w:rPr>
        <w:t xml:space="preserve"> </w:t>
      </w:r>
      <w:r w:rsidRPr="00946392">
        <w:rPr>
          <w:rStyle w:val="highlightedtextChar"/>
          <w:rFonts w:ascii="Arial" w:hAnsi="Arial" w:cs="Arial"/>
          <w:b w:val="0"/>
          <w:color w:val="auto"/>
          <w:sz w:val="20"/>
          <w:szCs w:val="20"/>
        </w:rPr>
        <w:t>National Research Infrastructure Roadmap</w:t>
      </w:r>
      <w:r>
        <w:rPr>
          <w:rStyle w:val="highlightedtextChar"/>
          <w:rFonts w:ascii="Arial" w:hAnsi="Arial" w:cs="Arial"/>
          <w:b w:val="0"/>
          <w:color w:val="auto"/>
          <w:sz w:val="20"/>
          <w:szCs w:val="20"/>
        </w:rPr>
        <w:t xml:space="preserve">. </w:t>
      </w:r>
    </w:p>
    <w:p w14:paraId="081024B5" w14:textId="436D9136" w:rsidR="00E00BAF" w:rsidRPr="00E00BAF" w:rsidRDefault="00E00BAF" w:rsidP="00D3694B">
      <w:r w:rsidRPr="00E00BAF">
        <w:t>This document sets out:</w:t>
      </w:r>
    </w:p>
    <w:p w14:paraId="6E5CF876" w14:textId="565A361E" w:rsidR="00E00BAF" w:rsidRPr="00F65570" w:rsidRDefault="00E00BAF" w:rsidP="00F65570">
      <w:pPr>
        <w:pStyle w:val="ListParagraph"/>
        <w:numPr>
          <w:ilvl w:val="0"/>
          <w:numId w:val="70"/>
        </w:numPr>
      </w:pPr>
      <w:r w:rsidRPr="009E283B">
        <w:rPr>
          <w:rStyle w:val="highlightedtextChar"/>
          <w:rFonts w:ascii="Arial" w:hAnsi="Arial" w:cs="Arial"/>
          <w:b w:val="0"/>
          <w:color w:val="auto"/>
          <w:sz w:val="20"/>
          <w:szCs w:val="20"/>
        </w:rPr>
        <w:t xml:space="preserve">the </w:t>
      </w:r>
      <w:r w:rsidRPr="00F65570">
        <w:t>purpose of the grant program</w:t>
      </w:r>
      <w:r w:rsidR="00D1147C" w:rsidRPr="00F65570">
        <w:t xml:space="preserve"> and </w:t>
      </w:r>
      <w:r w:rsidRPr="00F65570">
        <w:t>grant opportunity</w:t>
      </w:r>
    </w:p>
    <w:p w14:paraId="7FB4B65B" w14:textId="5DDAF157" w:rsidR="00E00BAF" w:rsidRPr="00F65570" w:rsidRDefault="00E00BAF" w:rsidP="00F65570">
      <w:pPr>
        <w:pStyle w:val="ListParagraph"/>
        <w:numPr>
          <w:ilvl w:val="0"/>
          <w:numId w:val="70"/>
        </w:numPr>
      </w:pPr>
      <w:r w:rsidRPr="00F65570">
        <w:t>the eligibility and assessment criteria</w:t>
      </w:r>
    </w:p>
    <w:p w14:paraId="52C4CC0D" w14:textId="33698BA5" w:rsidR="00E00BAF" w:rsidRPr="00F65570" w:rsidRDefault="00E00BAF" w:rsidP="00F65570">
      <w:pPr>
        <w:pStyle w:val="ListParagraph"/>
        <w:numPr>
          <w:ilvl w:val="0"/>
          <w:numId w:val="70"/>
        </w:numPr>
      </w:pPr>
      <w:r w:rsidRPr="00F65570">
        <w:t xml:space="preserve">how </w:t>
      </w:r>
      <w:r w:rsidR="003A3ACA" w:rsidRPr="00F65570">
        <w:t xml:space="preserve">potential </w:t>
      </w:r>
      <w:r w:rsidRPr="00F65570">
        <w:t>grant</w:t>
      </w:r>
      <w:r w:rsidR="003A3ACA" w:rsidRPr="00F65570">
        <w:t>s</w:t>
      </w:r>
      <w:r w:rsidR="00AA18F3" w:rsidRPr="00F65570">
        <w:t xml:space="preserve"> </w:t>
      </w:r>
      <w:r w:rsidRPr="00F65570">
        <w:t>are considered and selected</w:t>
      </w:r>
    </w:p>
    <w:p w14:paraId="62D4E676" w14:textId="731F0823" w:rsidR="00E00BAF" w:rsidRPr="00F65570" w:rsidRDefault="00E00BAF" w:rsidP="00F65570">
      <w:pPr>
        <w:pStyle w:val="ListParagraph"/>
        <w:numPr>
          <w:ilvl w:val="0"/>
          <w:numId w:val="70"/>
        </w:numPr>
      </w:pPr>
      <w:r w:rsidRPr="00F65570">
        <w:t>how grantee</w:t>
      </w:r>
      <w:r w:rsidR="007114A2" w:rsidRPr="00F65570">
        <w:t>s</w:t>
      </w:r>
      <w:r w:rsidRPr="00F65570">
        <w:t xml:space="preserve"> are notified and receive grant payments</w:t>
      </w:r>
    </w:p>
    <w:p w14:paraId="1C9A319C" w14:textId="26221B73" w:rsidR="00E00BAF" w:rsidRPr="00F65570" w:rsidRDefault="00E00BAF" w:rsidP="00F65570">
      <w:pPr>
        <w:pStyle w:val="ListParagraph"/>
        <w:numPr>
          <w:ilvl w:val="0"/>
          <w:numId w:val="70"/>
        </w:numPr>
      </w:pPr>
      <w:r w:rsidRPr="00F65570">
        <w:t>how grantees will be monitored and evaluated</w:t>
      </w:r>
    </w:p>
    <w:p w14:paraId="626DE0FF" w14:textId="3D1F55A0" w:rsidR="00E00BAF" w:rsidRPr="009E283B" w:rsidRDefault="00E00BAF" w:rsidP="00F65570">
      <w:pPr>
        <w:pStyle w:val="ListParagraph"/>
        <w:numPr>
          <w:ilvl w:val="0"/>
          <w:numId w:val="70"/>
        </w:numPr>
        <w:rPr>
          <w:rStyle w:val="highlightedtextChar"/>
          <w:rFonts w:ascii="Arial" w:hAnsi="Arial" w:cs="Arial"/>
          <w:b w:val="0"/>
          <w:color w:val="auto"/>
          <w:sz w:val="20"/>
          <w:szCs w:val="20"/>
        </w:rPr>
      </w:pPr>
      <w:r w:rsidRPr="00F65570">
        <w:t>responsibilities</w:t>
      </w:r>
      <w:r w:rsidRPr="009E283B">
        <w:rPr>
          <w:rStyle w:val="highlightedtextChar"/>
          <w:rFonts w:ascii="Arial" w:hAnsi="Arial" w:cs="Arial"/>
          <w:b w:val="0"/>
          <w:color w:val="auto"/>
          <w:sz w:val="20"/>
          <w:szCs w:val="20"/>
        </w:rPr>
        <w:t xml:space="preserve"> and expectations in relation to the opportunity. </w:t>
      </w:r>
      <w:r w:rsidR="000E4269">
        <w:rPr>
          <w:rStyle w:val="highlightedtextChar"/>
          <w:rFonts w:ascii="Arial" w:hAnsi="Arial" w:cs="Arial"/>
          <w:b w:val="0"/>
          <w:color w:val="auto"/>
          <w:sz w:val="20"/>
          <w:szCs w:val="20"/>
        </w:rPr>
        <w:br/>
      </w:r>
    </w:p>
    <w:p w14:paraId="2CA0CA0C" w14:textId="758A11B4" w:rsidR="00907078" w:rsidRPr="00F40BDA" w:rsidRDefault="005C7B4A" w:rsidP="006A542B">
      <w:pPr>
        <w:pStyle w:val="Heading2"/>
      </w:pPr>
      <w:bookmarkStart w:id="8" w:name="_Toc61518689"/>
      <w:bookmarkStart w:id="9" w:name="_Toc61531523"/>
      <w:bookmarkStart w:id="10" w:name="_Toc61614360"/>
      <w:bookmarkStart w:id="11" w:name="_Toc61622346"/>
      <w:bookmarkStart w:id="12" w:name="_Toc61622570"/>
      <w:bookmarkStart w:id="13" w:name="_Toc61622794"/>
      <w:bookmarkStart w:id="14" w:name="_Toc61623026"/>
      <w:bookmarkStart w:id="15" w:name="_Toc61624626"/>
      <w:bookmarkStart w:id="16" w:name="_Toc63413999"/>
      <w:bookmarkStart w:id="17" w:name="_Toc72223015"/>
      <w:bookmarkEnd w:id="8"/>
      <w:bookmarkEnd w:id="9"/>
      <w:bookmarkEnd w:id="10"/>
      <w:bookmarkEnd w:id="11"/>
      <w:bookmarkEnd w:id="12"/>
      <w:bookmarkEnd w:id="13"/>
      <w:bookmarkEnd w:id="14"/>
      <w:bookmarkEnd w:id="15"/>
      <w:bookmarkEnd w:id="16"/>
      <w:r>
        <w:t xml:space="preserve">About the </w:t>
      </w:r>
      <w:r w:rsidR="00FE6C6F">
        <w:t>g</w:t>
      </w:r>
      <w:r>
        <w:t xml:space="preserve">rant </w:t>
      </w:r>
      <w:r w:rsidR="00FE6C6F">
        <w:t>p</w:t>
      </w:r>
      <w:r w:rsidR="00EB5DA7">
        <w:t>rogram</w:t>
      </w:r>
      <w:bookmarkEnd w:id="17"/>
    </w:p>
    <w:p w14:paraId="1B7DA08B" w14:textId="3B3B9FBB" w:rsidR="00425F4D" w:rsidRDefault="00425F4D" w:rsidP="00AB680E">
      <w:pPr>
        <w:rPr>
          <w:i/>
          <w:iCs/>
        </w:rPr>
      </w:pPr>
      <w:r>
        <w:rPr>
          <w:i/>
          <w:iCs/>
        </w:rPr>
        <w:t>Objectives</w:t>
      </w:r>
    </w:p>
    <w:p w14:paraId="446EEE3A" w14:textId="77777777" w:rsidR="00425F4D" w:rsidRPr="001252AE" w:rsidRDefault="00425F4D" w:rsidP="00425F4D">
      <w:pPr>
        <w:rPr>
          <w:rStyle w:val="highlightedtextChar"/>
          <w:rFonts w:ascii="Arial" w:eastAsia="Times New Roman" w:hAnsi="Arial" w:cs="Times New Roman"/>
          <w:b w:val="0"/>
          <w:color w:val="auto"/>
          <w:sz w:val="20"/>
          <w:szCs w:val="20"/>
        </w:rPr>
      </w:pPr>
      <w:r w:rsidRPr="00045933">
        <w:t xml:space="preserve">The objectives of </w:t>
      </w:r>
      <w:r>
        <w:t>NCRIS</w:t>
      </w:r>
      <w:r w:rsidRPr="00045933">
        <w:t xml:space="preserve"> are</w:t>
      </w:r>
      <w:r>
        <w:t>:</w:t>
      </w:r>
      <w:r w:rsidRPr="00045933">
        <w:t xml:space="preserve"> </w:t>
      </w:r>
    </w:p>
    <w:p w14:paraId="6EB60D1F" w14:textId="0583C7D9" w:rsidR="00425F4D" w:rsidRPr="00F65570" w:rsidRDefault="00425F4D" w:rsidP="00F65570">
      <w:pPr>
        <w:pStyle w:val="ListParagraph"/>
        <w:numPr>
          <w:ilvl w:val="0"/>
          <w:numId w:val="70"/>
        </w:numPr>
      </w:pPr>
      <w:r w:rsidRPr="00F65570">
        <w:t>to catalyse and support a national network of research infrastructure projects</w:t>
      </w:r>
    </w:p>
    <w:p w14:paraId="5922473C" w14:textId="2B9684BC" w:rsidR="00425F4D" w:rsidRPr="00F65570" w:rsidRDefault="00425F4D" w:rsidP="00F65570">
      <w:pPr>
        <w:pStyle w:val="ListParagraph"/>
        <w:numPr>
          <w:ilvl w:val="0"/>
          <w:numId w:val="70"/>
        </w:numPr>
      </w:pPr>
      <w:r w:rsidRPr="00F65570">
        <w:t>through this network, support high quality research that will drive greater innovation in the Australian research sector and the economy more broadly</w:t>
      </w:r>
    </w:p>
    <w:p w14:paraId="1313B512" w14:textId="6E6A8083" w:rsidR="00425F4D" w:rsidRPr="00F65570" w:rsidRDefault="00425F4D" w:rsidP="00F65570">
      <w:pPr>
        <w:pStyle w:val="ListParagraph"/>
        <w:numPr>
          <w:ilvl w:val="0"/>
          <w:numId w:val="70"/>
        </w:numPr>
      </w:pPr>
      <w:r w:rsidRPr="00F65570">
        <w:t>to empower Australian researchers to address key national and global challenges</w:t>
      </w:r>
    </w:p>
    <w:p w14:paraId="76163912" w14:textId="77777777" w:rsidR="00425F4D" w:rsidRPr="006833F6" w:rsidRDefault="00425F4D" w:rsidP="00F65570">
      <w:pPr>
        <w:pStyle w:val="ListParagraph"/>
        <w:numPr>
          <w:ilvl w:val="0"/>
          <w:numId w:val="70"/>
        </w:numPr>
        <w:rPr>
          <w:rStyle w:val="highlightedtextChar"/>
          <w:rFonts w:ascii="Arial" w:hAnsi="Arial" w:cs="Arial"/>
          <w:b w:val="0"/>
          <w:color w:val="auto"/>
          <w:sz w:val="20"/>
          <w:szCs w:val="20"/>
        </w:rPr>
      </w:pPr>
      <w:r w:rsidRPr="00F65570">
        <w:t>to support collaboration between researchers and other end users, such as industry both nationally and internationally</w:t>
      </w:r>
      <w:r w:rsidRPr="006833F6">
        <w:rPr>
          <w:rStyle w:val="highlightedtextChar"/>
          <w:rFonts w:ascii="Arial" w:hAnsi="Arial" w:cs="Arial"/>
          <w:b w:val="0"/>
          <w:color w:val="auto"/>
          <w:sz w:val="20"/>
          <w:szCs w:val="20"/>
        </w:rPr>
        <w:t>.</w:t>
      </w:r>
    </w:p>
    <w:p w14:paraId="3F182C5D" w14:textId="329C0A92" w:rsidR="00956B12" w:rsidRPr="00AC4F89" w:rsidRDefault="00956B12" w:rsidP="00AB680E">
      <w:pPr>
        <w:rPr>
          <w:i/>
          <w:iCs/>
        </w:rPr>
      </w:pPr>
      <w:r>
        <w:rPr>
          <w:i/>
          <w:iCs/>
        </w:rPr>
        <w:t>Context</w:t>
      </w:r>
    </w:p>
    <w:p w14:paraId="077E4BFB" w14:textId="7D260D8D" w:rsidR="00AB680E" w:rsidRDefault="00425F4D" w:rsidP="00AB680E">
      <w:r>
        <w:t>NCRIS was established by the Government f</w:t>
      </w:r>
      <w:r w:rsidR="004B57B9">
        <w:t xml:space="preserve">ollowing the March 2004 </w:t>
      </w:r>
      <w:r w:rsidR="004B57B9">
        <w:rPr>
          <w:i/>
          <w:iCs/>
        </w:rPr>
        <w:t>Final Report of the National Research Infrastructure Taskforce</w:t>
      </w:r>
      <w:r>
        <w:t xml:space="preserve">. In establishing NCRIS, </w:t>
      </w:r>
      <w:r w:rsidR="004B57B9">
        <w:t xml:space="preserve">the Australian Government </w:t>
      </w:r>
      <w:r w:rsidR="00AB680E">
        <w:t xml:space="preserve">recognised </w:t>
      </w:r>
      <w:r w:rsidR="00977110">
        <w:t xml:space="preserve">its role in </w:t>
      </w:r>
      <w:r w:rsidR="00AB680E">
        <w:t>bring</w:t>
      </w:r>
      <w:r w:rsidR="00977110">
        <w:t>ing a</w:t>
      </w:r>
      <w:r w:rsidR="00AB680E">
        <w:t xml:space="preserve"> more strategic direction to Australia’s investment in research infrastructure. In the 2004-05 Budget, the Government announced that </w:t>
      </w:r>
      <w:r>
        <w:t>NCRIS</w:t>
      </w:r>
      <w:r w:rsidR="004B57B9">
        <w:t xml:space="preserve"> </w:t>
      </w:r>
      <w:r w:rsidR="00AB680E">
        <w:t>would be implemented to provide the greater focus and coordination required.</w:t>
      </w:r>
    </w:p>
    <w:p w14:paraId="63CC58F4" w14:textId="37B4570E" w:rsidR="00EF61E6" w:rsidRDefault="00FA0BF0" w:rsidP="00EF61E6">
      <w:r>
        <w:t xml:space="preserve">NCRIS adopts a </w:t>
      </w:r>
      <w:r w:rsidR="00425F4D">
        <w:t>principles</w:t>
      </w:r>
      <w:r>
        <w:t>-based</w:t>
      </w:r>
      <w:r w:rsidR="007B10BE">
        <w:t xml:space="preserve"> approach </w:t>
      </w:r>
      <w:r w:rsidR="00EF61E6">
        <w:t>through</w:t>
      </w:r>
      <w:r w:rsidR="007B10BE">
        <w:t xml:space="preserve"> the development of Roadmaps. </w:t>
      </w:r>
      <w:r w:rsidR="00EF61E6">
        <w:t>The following Roadmaps</w:t>
      </w:r>
      <w:r w:rsidR="00627D96">
        <w:rPr>
          <w:rStyle w:val="FootnoteReference"/>
        </w:rPr>
        <w:footnoteReference w:id="2"/>
      </w:r>
      <w:r w:rsidR="00EF61E6">
        <w:t xml:space="preserve"> have been developed and released by the Government:</w:t>
      </w:r>
    </w:p>
    <w:p w14:paraId="317D8579" w14:textId="06D10DA4" w:rsidR="00EF61E6" w:rsidRDefault="00EF61E6" w:rsidP="00EF61E6">
      <w:pPr>
        <w:pStyle w:val="ListParagraph"/>
        <w:numPr>
          <w:ilvl w:val="0"/>
          <w:numId w:val="62"/>
        </w:numPr>
      </w:pPr>
      <w:r>
        <w:t>2006 NCRIS Strategic Roadmap</w:t>
      </w:r>
    </w:p>
    <w:p w14:paraId="37763DF6" w14:textId="1D04FD5C" w:rsidR="00EF61E6" w:rsidRDefault="00EF61E6" w:rsidP="00EF61E6">
      <w:pPr>
        <w:pStyle w:val="ListParagraph"/>
        <w:numPr>
          <w:ilvl w:val="0"/>
          <w:numId w:val="62"/>
        </w:numPr>
      </w:pPr>
      <w:r>
        <w:t>2008 Strategic Roadmap for Australian Research Infrastructure</w:t>
      </w:r>
    </w:p>
    <w:p w14:paraId="4E33D963" w14:textId="5029E155" w:rsidR="00EF61E6" w:rsidRDefault="00EF61E6" w:rsidP="00EF61E6">
      <w:pPr>
        <w:pStyle w:val="ListParagraph"/>
        <w:numPr>
          <w:ilvl w:val="0"/>
          <w:numId w:val="62"/>
        </w:numPr>
      </w:pPr>
      <w:r>
        <w:t>2011 Strategic Roadmap for Australian Research Infrastructure</w:t>
      </w:r>
    </w:p>
    <w:p w14:paraId="36278EB2" w14:textId="274E5191" w:rsidR="00EF61E6" w:rsidRDefault="00EF61E6" w:rsidP="00EF61E6">
      <w:pPr>
        <w:pStyle w:val="ListParagraph"/>
        <w:numPr>
          <w:ilvl w:val="0"/>
          <w:numId w:val="62"/>
        </w:numPr>
      </w:pPr>
      <w:r>
        <w:t>2016 National Research Infrastructure Roadmap</w:t>
      </w:r>
      <w:r w:rsidR="00321DFA">
        <w:rPr>
          <w:rStyle w:val="FootnoteReference"/>
        </w:rPr>
        <w:footnoteReference w:id="3"/>
      </w:r>
      <w:r>
        <w:t>.</w:t>
      </w:r>
    </w:p>
    <w:p w14:paraId="4F90A31C" w14:textId="77777777" w:rsidR="00376162" w:rsidRDefault="007B10BE" w:rsidP="007B10BE">
      <w:r>
        <w:t>The Roadmaps have been guided by the NCRIS Principles</w:t>
      </w:r>
      <w:r w:rsidR="00EF61E6">
        <w:t xml:space="preserve">. The principles </w:t>
      </w:r>
      <w:r>
        <w:t xml:space="preserve">have evolved slightly </w:t>
      </w:r>
    </w:p>
    <w:p w14:paraId="57C226AE" w14:textId="77777777" w:rsidR="00376162" w:rsidRDefault="00376162">
      <w:pPr>
        <w:spacing w:before="0" w:after="0" w:line="240" w:lineRule="auto"/>
      </w:pPr>
      <w:r>
        <w:br w:type="page"/>
      </w:r>
    </w:p>
    <w:p w14:paraId="11AD67D3" w14:textId="7ACE4F39" w:rsidR="007B10BE" w:rsidRDefault="007B10BE" w:rsidP="007B10BE">
      <w:r>
        <w:lastRenderedPageBreak/>
        <w:t xml:space="preserve">over time, and </w:t>
      </w:r>
      <w:r w:rsidR="00EF61E6">
        <w:t xml:space="preserve">were </w:t>
      </w:r>
      <w:r w:rsidR="006B45FD">
        <w:t xml:space="preserve">most recently </w:t>
      </w:r>
      <w:r w:rsidR="00EF61E6">
        <w:t>set in the 2018 NCRIS Guidelines</w:t>
      </w:r>
      <w:bookmarkStart w:id="18" w:name="_Hlk70527765"/>
      <w:r w:rsidR="00E03374">
        <w:rPr>
          <w:rStyle w:val="FootnoteReference"/>
        </w:rPr>
        <w:footnoteReference w:id="4"/>
      </w:r>
      <w:bookmarkEnd w:id="18"/>
      <w:r w:rsidR="00EF61E6">
        <w:t xml:space="preserve"> as</w:t>
      </w:r>
      <w:r>
        <w:t>:</w:t>
      </w:r>
    </w:p>
    <w:p w14:paraId="4474CC43" w14:textId="71B6640D" w:rsidR="007B10BE" w:rsidRDefault="007B10BE" w:rsidP="00F65570">
      <w:pPr>
        <w:pStyle w:val="ListParagraph"/>
        <w:numPr>
          <w:ilvl w:val="0"/>
          <w:numId w:val="70"/>
        </w:numPr>
      </w:pPr>
      <w:r>
        <w:t>Australia’s investment in research infrastructure should be planned and developed with the aim of maximising the contributions of the research and development system to foster innovation, economic development, national security, social wellbeing and environmental sustainability</w:t>
      </w:r>
    </w:p>
    <w:p w14:paraId="4FCD1289" w14:textId="7D292F52" w:rsidR="007B10BE" w:rsidRDefault="007B10BE" w:rsidP="00F65570">
      <w:pPr>
        <w:pStyle w:val="ListParagraph"/>
        <w:numPr>
          <w:ilvl w:val="0"/>
          <w:numId w:val="70"/>
        </w:numPr>
      </w:pPr>
      <w:r>
        <w:t>infrastructure resources should be focussed in areas where Australia is, or has the potential to be, world-class (in both discovery and application driven research) and provide international leadership</w:t>
      </w:r>
    </w:p>
    <w:p w14:paraId="094CF6B4" w14:textId="30094C82" w:rsidR="007B10BE" w:rsidRDefault="007B10BE" w:rsidP="00F65570">
      <w:pPr>
        <w:pStyle w:val="ListParagraph"/>
        <w:numPr>
          <w:ilvl w:val="0"/>
          <w:numId w:val="70"/>
        </w:numPr>
      </w:pPr>
      <w:r>
        <w:t>major infrastructure should be developed on a collaborative, national, nonexclusive basis. Infrastructure funded through NCRIS should serve the research and innovation system broadly, not just the host/funded institutions. Funding and eligibility rules should encourage collaboration and co-investment. It should not be the function of NCRIS to support institutional level (or even small-scale collaborative) infrastructure</w:t>
      </w:r>
    </w:p>
    <w:p w14:paraId="68A0FE34" w14:textId="6FC8EA78" w:rsidR="007B10BE" w:rsidRDefault="007B10BE" w:rsidP="00F65570">
      <w:pPr>
        <w:pStyle w:val="ListParagraph"/>
        <w:numPr>
          <w:ilvl w:val="0"/>
          <w:numId w:val="70"/>
        </w:numPr>
      </w:pPr>
      <w:r>
        <w:t>access is a critical issue in the drive to optimise Australia’s research infrastructure. In terms of NCRIS funding there should be as few barriers as possible to accessing major infrastructure for those undertaking meritorious research, including the use of preferential arrangements for meritorious researchers</w:t>
      </w:r>
    </w:p>
    <w:p w14:paraId="0344EE2E" w14:textId="09D7F63B" w:rsidR="007B10BE" w:rsidRDefault="007B10BE" w:rsidP="00F65570">
      <w:pPr>
        <w:pStyle w:val="ListParagraph"/>
        <w:numPr>
          <w:ilvl w:val="0"/>
          <w:numId w:val="70"/>
        </w:numPr>
      </w:pPr>
      <w:r>
        <w:t>due regard be given to the whole-of-life costs of major infrastructure, with funding available for operational costs where appropriate</w:t>
      </w:r>
    </w:p>
    <w:p w14:paraId="067213A9" w14:textId="3D0DF9FE" w:rsidR="007B10BE" w:rsidRDefault="007B10BE" w:rsidP="00F65570">
      <w:pPr>
        <w:pStyle w:val="ListParagraph"/>
        <w:numPr>
          <w:ilvl w:val="0"/>
          <w:numId w:val="70"/>
        </w:numPr>
      </w:pPr>
      <w:r>
        <w:t>NCRIS should seek to enable the fuller participation of Australian researchers in the international research system</w:t>
      </w:r>
    </w:p>
    <w:p w14:paraId="6168EFAB" w14:textId="5C3C66D4" w:rsidR="007B10BE" w:rsidRDefault="007B10BE" w:rsidP="00F65570">
      <w:pPr>
        <w:pStyle w:val="ListParagraph"/>
        <w:numPr>
          <w:ilvl w:val="0"/>
          <w:numId w:val="70"/>
        </w:numPr>
      </w:pPr>
      <w:r>
        <w:t>NCRIS should enable Government initiatives which seek to maximise opportunities for industry and international engagement and commercialisation of research</w:t>
      </w:r>
    </w:p>
    <w:p w14:paraId="11BF6994" w14:textId="3AF43A37" w:rsidR="007B10BE" w:rsidRDefault="007B10BE" w:rsidP="00F65570">
      <w:pPr>
        <w:pStyle w:val="ListParagraph"/>
        <w:numPr>
          <w:ilvl w:val="0"/>
          <w:numId w:val="70"/>
        </w:numPr>
      </w:pPr>
      <w:r>
        <w:t>data generated, created, captured or stored by NCRIS funded projects will be made available to the wider research community based on the F.A.I.R. principles, appropriately implemented for individual research communities. Data must be stored to an appropriate level of security</w:t>
      </w:r>
    </w:p>
    <w:p w14:paraId="7741FD9F" w14:textId="77777777" w:rsidR="007B10BE" w:rsidRDefault="007B10BE" w:rsidP="00F65570">
      <w:pPr>
        <w:pStyle w:val="ListParagraph"/>
        <w:numPr>
          <w:ilvl w:val="0"/>
          <w:numId w:val="70"/>
        </w:numPr>
      </w:pPr>
      <w:r>
        <w:t>new projects, and additional investment in existing projects, should be based on a robust business case.</w:t>
      </w:r>
    </w:p>
    <w:p w14:paraId="76AE8404" w14:textId="77777777" w:rsidR="007B10BE" w:rsidRPr="003D081B" w:rsidRDefault="007B10BE" w:rsidP="00AC4F89">
      <w:r>
        <w:t>As a result of the application of these principles, Australia today is the beneficiary of internationally recognised and highly efficient research infrastructure that consistently delivers outstanding returns. It has been developed through the implementation of strategic roadmaps funded by successive Australian Governments, with support from state and territory governments, universities and research agencies.</w:t>
      </w:r>
    </w:p>
    <w:p w14:paraId="6EA8D0CD" w14:textId="201CC298" w:rsidR="007B10BE" w:rsidRDefault="007B10BE" w:rsidP="007B10BE">
      <w:r>
        <w:t>The 2016 Roadmap identified the current nine priority areas that underpin research in which Australia can and needs to excel, to deliver long-term national benefit and foster strategic international partnerships. They are:</w:t>
      </w:r>
    </w:p>
    <w:p w14:paraId="5D5F2ED3" w14:textId="466A31FD" w:rsidR="007B10BE" w:rsidRDefault="007B10BE" w:rsidP="007B10BE">
      <w:pPr>
        <w:pStyle w:val="ListParagraph"/>
        <w:numPr>
          <w:ilvl w:val="0"/>
          <w:numId w:val="63"/>
        </w:numPr>
      </w:pPr>
      <w:r>
        <w:t>Digital Data and eResearch Platforms</w:t>
      </w:r>
    </w:p>
    <w:p w14:paraId="2794334A" w14:textId="730C80DD" w:rsidR="007B10BE" w:rsidRDefault="007B10BE" w:rsidP="007B10BE">
      <w:pPr>
        <w:pStyle w:val="ListParagraph"/>
        <w:numPr>
          <w:ilvl w:val="0"/>
          <w:numId w:val="63"/>
        </w:numPr>
      </w:pPr>
      <w:r>
        <w:t>Platforms for Humanities, Arts and Social Sciences</w:t>
      </w:r>
    </w:p>
    <w:p w14:paraId="7B80612A" w14:textId="41B882D7" w:rsidR="007B10BE" w:rsidRDefault="007B10BE" w:rsidP="007B10BE">
      <w:pPr>
        <w:pStyle w:val="ListParagraph"/>
        <w:numPr>
          <w:ilvl w:val="0"/>
          <w:numId w:val="63"/>
        </w:numPr>
      </w:pPr>
      <w:r>
        <w:t>Characterisation</w:t>
      </w:r>
    </w:p>
    <w:p w14:paraId="071C8CCF" w14:textId="5E8042F4" w:rsidR="007B10BE" w:rsidRDefault="007B10BE" w:rsidP="007B10BE">
      <w:pPr>
        <w:pStyle w:val="ListParagraph"/>
        <w:numPr>
          <w:ilvl w:val="0"/>
          <w:numId w:val="63"/>
        </w:numPr>
      </w:pPr>
      <w:r>
        <w:t>Advanced Fabrication and Manufacturing</w:t>
      </w:r>
    </w:p>
    <w:p w14:paraId="6D52A11C" w14:textId="7995641A" w:rsidR="007B10BE" w:rsidRDefault="007B10BE" w:rsidP="007B10BE">
      <w:pPr>
        <w:pStyle w:val="ListParagraph"/>
        <w:numPr>
          <w:ilvl w:val="0"/>
          <w:numId w:val="63"/>
        </w:numPr>
      </w:pPr>
      <w:r>
        <w:t>Advanced Physics and Astronomy</w:t>
      </w:r>
    </w:p>
    <w:p w14:paraId="15FBAD0E" w14:textId="717E98EE" w:rsidR="007B10BE" w:rsidRDefault="007B10BE" w:rsidP="007B10BE">
      <w:pPr>
        <w:pStyle w:val="ListParagraph"/>
        <w:numPr>
          <w:ilvl w:val="0"/>
          <w:numId w:val="63"/>
        </w:numPr>
      </w:pPr>
      <w:r>
        <w:t>Earth and Environmental System</w:t>
      </w:r>
      <w:r w:rsidR="00C43E28">
        <w:t>s</w:t>
      </w:r>
    </w:p>
    <w:p w14:paraId="732AAB8E" w14:textId="20BDE909" w:rsidR="007B10BE" w:rsidRDefault="007B10BE" w:rsidP="007B10BE">
      <w:pPr>
        <w:pStyle w:val="ListParagraph"/>
        <w:numPr>
          <w:ilvl w:val="0"/>
          <w:numId w:val="63"/>
        </w:numPr>
      </w:pPr>
      <w:r>
        <w:t>Biosecurity</w:t>
      </w:r>
    </w:p>
    <w:p w14:paraId="47044CA3" w14:textId="631BDB6F" w:rsidR="007B10BE" w:rsidRDefault="007B10BE" w:rsidP="007B10BE">
      <w:pPr>
        <w:pStyle w:val="ListParagraph"/>
        <w:numPr>
          <w:ilvl w:val="0"/>
          <w:numId w:val="63"/>
        </w:numPr>
      </w:pPr>
      <w:r>
        <w:t>Complex Biology</w:t>
      </w:r>
    </w:p>
    <w:p w14:paraId="0AFCF258" w14:textId="77777777" w:rsidR="007B10BE" w:rsidRDefault="007B10BE" w:rsidP="007B10BE">
      <w:pPr>
        <w:pStyle w:val="ListParagraph"/>
        <w:numPr>
          <w:ilvl w:val="0"/>
          <w:numId w:val="63"/>
        </w:numPr>
      </w:pPr>
      <w:r>
        <w:lastRenderedPageBreak/>
        <w:t>Therapeutic Development.</w:t>
      </w:r>
    </w:p>
    <w:p w14:paraId="01EFCFF7" w14:textId="78372558" w:rsidR="00BB0BAF" w:rsidRDefault="00BB0BAF" w:rsidP="009F6B36">
      <w:r>
        <w:t>The 2016 Roadmap w</w:t>
      </w:r>
      <w:r w:rsidR="006B45FD">
        <w:t>as</w:t>
      </w:r>
      <w:r>
        <w:t xml:space="preserve"> developed by an Expert Working Group led by Australia’s then Chief Scientist through an open consultation process which involved:</w:t>
      </w:r>
    </w:p>
    <w:p w14:paraId="0C2A8C84" w14:textId="3EBE17FA" w:rsidR="00BB0BAF" w:rsidRDefault="00BB0BAF" w:rsidP="00BB0BAF">
      <w:pPr>
        <w:pStyle w:val="ListParagraph"/>
        <w:numPr>
          <w:ilvl w:val="0"/>
          <w:numId w:val="69"/>
        </w:numPr>
      </w:pPr>
      <w:r>
        <w:t>direct consultations with more than 580 stakeholders</w:t>
      </w:r>
    </w:p>
    <w:p w14:paraId="0A6A020D" w14:textId="1DAAA5D1" w:rsidR="00BB0BAF" w:rsidRDefault="00BB0BAF" w:rsidP="00BB0BAF">
      <w:pPr>
        <w:pStyle w:val="ListParagraph"/>
        <w:numPr>
          <w:ilvl w:val="0"/>
          <w:numId w:val="69"/>
        </w:numPr>
      </w:pPr>
      <w:r>
        <w:t>fifty-one site visits</w:t>
      </w:r>
    </w:p>
    <w:p w14:paraId="7B7AED08" w14:textId="312299C3" w:rsidR="00BB0BAF" w:rsidRDefault="00BB0BAF" w:rsidP="00BB0BAF">
      <w:pPr>
        <w:pStyle w:val="ListParagraph"/>
        <w:numPr>
          <w:ilvl w:val="0"/>
          <w:numId w:val="69"/>
        </w:numPr>
      </w:pPr>
      <w:r>
        <w:t>320 submission on the EWG’s capability issues paper</w:t>
      </w:r>
    </w:p>
    <w:p w14:paraId="5BFE6C98" w14:textId="1F72F3BE" w:rsidR="009F6B36" w:rsidRDefault="00BB0BAF" w:rsidP="00945D9B">
      <w:pPr>
        <w:pStyle w:val="ListParagraph"/>
        <w:numPr>
          <w:ilvl w:val="0"/>
          <w:numId w:val="69"/>
        </w:numPr>
      </w:pPr>
      <w:r>
        <w:t xml:space="preserve">170 comments on the draft Roadmap. </w:t>
      </w:r>
    </w:p>
    <w:p w14:paraId="7987F69B" w14:textId="77777777" w:rsidR="00425F4D" w:rsidRPr="00506839" w:rsidRDefault="00425F4D" w:rsidP="00425F4D">
      <w:pPr>
        <w:rPr>
          <w:i/>
          <w:iCs/>
        </w:rPr>
      </w:pPr>
      <w:r>
        <w:rPr>
          <w:i/>
          <w:iCs/>
        </w:rPr>
        <w:t>Funding</w:t>
      </w:r>
    </w:p>
    <w:p w14:paraId="700C9151" w14:textId="77777777" w:rsidR="00425F4D" w:rsidRDefault="00425F4D" w:rsidP="00425F4D">
      <w:r>
        <w:t>The funding provided by successive Governments to support NCRIS comprises:</w:t>
      </w:r>
    </w:p>
    <w:p w14:paraId="2D2FB7C1" w14:textId="17718FB4" w:rsidR="00425F4D" w:rsidRDefault="00425F4D" w:rsidP="00425F4D">
      <w:pPr>
        <w:pStyle w:val="ListParagraph"/>
        <w:numPr>
          <w:ilvl w:val="0"/>
          <w:numId w:val="64"/>
        </w:numPr>
      </w:pPr>
      <w:r>
        <w:t>2005-06 to 2010-11 – original NCRIS funding of $527 million</w:t>
      </w:r>
    </w:p>
    <w:p w14:paraId="1AA92D2D" w14:textId="6668745D" w:rsidR="00425F4D" w:rsidRDefault="007B10BE" w:rsidP="00425F4D">
      <w:pPr>
        <w:pStyle w:val="ListParagraph"/>
        <w:numPr>
          <w:ilvl w:val="0"/>
          <w:numId w:val="64"/>
        </w:numPr>
      </w:pPr>
      <w:r>
        <w:t>2008-09</w:t>
      </w:r>
      <w:r w:rsidR="00B6562A">
        <w:t xml:space="preserve"> to </w:t>
      </w:r>
      <w:r>
        <w:t>2013-14</w:t>
      </w:r>
      <w:r w:rsidR="00425F4D">
        <w:t>- Super Science Initiative funding of $989.4 million</w:t>
      </w:r>
    </w:p>
    <w:p w14:paraId="6736C474" w14:textId="24B0789B" w:rsidR="00425F4D" w:rsidRDefault="007B10BE" w:rsidP="00425F4D">
      <w:pPr>
        <w:pStyle w:val="ListParagraph"/>
        <w:numPr>
          <w:ilvl w:val="0"/>
          <w:numId w:val="64"/>
        </w:numPr>
      </w:pPr>
      <w:r>
        <w:t xml:space="preserve">2012-13 to 2013-14 - </w:t>
      </w:r>
      <w:r w:rsidR="00425F4D">
        <w:t>Collaborative Research Infrastructure Scheme funding of $60 million</w:t>
      </w:r>
    </w:p>
    <w:p w14:paraId="3B1B7D51" w14:textId="210F8FAD" w:rsidR="00425F4D" w:rsidRDefault="00425F4D" w:rsidP="00425F4D">
      <w:pPr>
        <w:pStyle w:val="ListParagraph"/>
        <w:numPr>
          <w:ilvl w:val="0"/>
          <w:numId w:val="64"/>
        </w:numPr>
      </w:pPr>
      <w:r>
        <w:t>2013-14 to 2014-15 – NCRIS continuation funding of $180.</w:t>
      </w:r>
      <w:r w:rsidR="007B10BE">
        <w:t>2</w:t>
      </w:r>
      <w:r>
        <w:t xml:space="preserve"> million</w:t>
      </w:r>
    </w:p>
    <w:p w14:paraId="28A36AD6" w14:textId="4BE49F13" w:rsidR="00425F4D" w:rsidRDefault="00425F4D" w:rsidP="00425F4D">
      <w:pPr>
        <w:pStyle w:val="ListParagraph"/>
        <w:numPr>
          <w:ilvl w:val="0"/>
          <w:numId w:val="64"/>
        </w:numPr>
      </w:pPr>
      <w:r>
        <w:t xml:space="preserve">2015-16 </w:t>
      </w:r>
      <w:r w:rsidR="00B6562A">
        <w:t xml:space="preserve">only </w:t>
      </w:r>
      <w:r>
        <w:t>– NCRIS continuation funding of $150 million</w:t>
      </w:r>
    </w:p>
    <w:p w14:paraId="2046687D" w14:textId="2FE5F087" w:rsidR="00425F4D" w:rsidRDefault="00425F4D" w:rsidP="00425F4D">
      <w:pPr>
        <w:pStyle w:val="ListParagraph"/>
        <w:numPr>
          <w:ilvl w:val="0"/>
          <w:numId w:val="64"/>
        </w:numPr>
      </w:pPr>
      <w:r>
        <w:t xml:space="preserve">2016-17 </w:t>
      </w:r>
      <w:r w:rsidR="00B6562A">
        <w:t xml:space="preserve">only </w:t>
      </w:r>
      <w:r>
        <w:t>– NCRIS continuation funding of $150 million</w:t>
      </w:r>
    </w:p>
    <w:p w14:paraId="48234798" w14:textId="00043B5F" w:rsidR="00425F4D" w:rsidRDefault="00425F4D" w:rsidP="00425F4D">
      <w:pPr>
        <w:pStyle w:val="ListParagraph"/>
        <w:numPr>
          <w:ilvl w:val="0"/>
          <w:numId w:val="64"/>
        </w:numPr>
      </w:pPr>
      <w:r>
        <w:t>2017-18 - ongoing – National Innovation and Science Agenda funding of $150 million</w:t>
      </w:r>
      <w:r w:rsidR="007B10BE">
        <w:t xml:space="preserve"> per annum</w:t>
      </w:r>
      <w:r>
        <w:t>, indexed)</w:t>
      </w:r>
    </w:p>
    <w:p w14:paraId="0C7E774D" w14:textId="234940EA" w:rsidR="00425F4D" w:rsidRDefault="00425F4D" w:rsidP="00425F4D">
      <w:pPr>
        <w:pStyle w:val="ListParagraph"/>
        <w:numPr>
          <w:ilvl w:val="1"/>
          <w:numId w:val="64"/>
        </w:numPr>
      </w:pPr>
      <w:r>
        <w:t>provides base operating funding</w:t>
      </w:r>
    </w:p>
    <w:p w14:paraId="6AB379B8" w14:textId="66185C12" w:rsidR="00425F4D" w:rsidRDefault="00425F4D" w:rsidP="00425F4D">
      <w:pPr>
        <w:pStyle w:val="ListParagraph"/>
        <w:numPr>
          <w:ilvl w:val="0"/>
          <w:numId w:val="64"/>
        </w:numPr>
      </w:pPr>
      <w:r>
        <w:t xml:space="preserve">2017-18 to 2028-29 – Research Infrastructure Investment Plan </w:t>
      </w:r>
      <w:r w:rsidR="00604089">
        <w:t xml:space="preserve">(Investment Plan) </w:t>
      </w:r>
      <w:r>
        <w:t>funding of $1.9 billion</w:t>
      </w:r>
    </w:p>
    <w:p w14:paraId="02518341" w14:textId="77777777" w:rsidR="00425F4D" w:rsidRDefault="00425F4D" w:rsidP="00425F4D">
      <w:pPr>
        <w:pStyle w:val="ListParagraph"/>
        <w:numPr>
          <w:ilvl w:val="1"/>
          <w:numId w:val="64"/>
        </w:numPr>
      </w:pPr>
      <w:r>
        <w:t>which provides capital refresh funding and additional operating funding.</w:t>
      </w:r>
    </w:p>
    <w:p w14:paraId="0C250E50" w14:textId="77777777" w:rsidR="00425F4D" w:rsidRDefault="00425F4D" w:rsidP="00AC4F89">
      <w:pPr>
        <w:ind w:left="720"/>
      </w:pPr>
      <w:r>
        <w:t>Note that ‘capital’ refers to the definition of research infrastructure relevant to NCRIS, i.e. “…the nationally significant assets, facilities and services that support leading-edge research and innovation. It is accessible to publicly and privately funded users across Australia, and internationally.”</w:t>
      </w:r>
    </w:p>
    <w:p w14:paraId="66AD0B60" w14:textId="4BA689E6" w:rsidR="009F6B36" w:rsidRPr="00AC4F89" w:rsidRDefault="009F6B36" w:rsidP="009F6B36">
      <w:pPr>
        <w:rPr>
          <w:i/>
          <w:iCs/>
        </w:rPr>
      </w:pPr>
      <w:r>
        <w:rPr>
          <w:i/>
          <w:iCs/>
        </w:rPr>
        <w:t>Intended outcome</w:t>
      </w:r>
    </w:p>
    <w:p w14:paraId="1CF19DC4" w14:textId="770CF3A2" w:rsidR="009F6B36" w:rsidRPr="00E25495" w:rsidRDefault="009F6B36" w:rsidP="009F6B36">
      <w:pPr>
        <w:rPr>
          <w:rStyle w:val="highlightedtextChar"/>
          <w:rFonts w:ascii="Arial" w:hAnsi="Arial" w:cs="Arial"/>
          <w:b w:val="0"/>
          <w:iCs/>
          <w:color w:val="auto"/>
          <w:sz w:val="20"/>
          <w:szCs w:val="20"/>
        </w:rPr>
      </w:pPr>
      <w:r w:rsidRPr="00045933">
        <w:t xml:space="preserve">The </w:t>
      </w:r>
      <w:r>
        <w:t>intended</w:t>
      </w:r>
      <w:r w:rsidRPr="00045933">
        <w:t xml:space="preserve"> outcome of </w:t>
      </w:r>
      <w:r>
        <w:t>NCRIS</w:t>
      </w:r>
      <w:r w:rsidRPr="00045933">
        <w:t xml:space="preserve"> </w:t>
      </w:r>
      <w:r>
        <w:t>is to create a</w:t>
      </w:r>
      <w:r w:rsidRPr="00E25495">
        <w:rPr>
          <w:rStyle w:val="highlightedtextChar"/>
          <w:rFonts w:ascii="Arial" w:hAnsi="Arial" w:cs="Arial"/>
          <w:b w:val="0"/>
          <w:color w:val="auto"/>
          <w:sz w:val="20"/>
          <w:szCs w:val="20"/>
        </w:rPr>
        <w:t xml:space="preserve"> networked set of national research infrastructure </w:t>
      </w:r>
      <w:r w:rsidR="00604089">
        <w:rPr>
          <w:rStyle w:val="highlightedtextChar"/>
          <w:rFonts w:ascii="Arial" w:hAnsi="Arial" w:cs="Arial"/>
          <w:b w:val="0"/>
          <w:color w:val="auto"/>
          <w:sz w:val="20"/>
          <w:szCs w:val="20"/>
        </w:rPr>
        <w:t xml:space="preserve">(NRI) </w:t>
      </w:r>
      <w:r w:rsidRPr="00E25495">
        <w:rPr>
          <w:rStyle w:val="highlightedtextChar"/>
          <w:rFonts w:ascii="Arial" w:hAnsi="Arial" w:cs="Arial"/>
          <w:b w:val="0"/>
          <w:color w:val="auto"/>
          <w:sz w:val="20"/>
          <w:szCs w:val="20"/>
        </w:rPr>
        <w:t>projects that collaboratively, efficiently and effectively address the Government’s research infrastructure investment priorities by:</w:t>
      </w:r>
    </w:p>
    <w:p w14:paraId="7C3E1F59" w14:textId="2CC8F730" w:rsidR="009F6B36" w:rsidRPr="00F65570" w:rsidRDefault="009F6B36" w:rsidP="00F65570">
      <w:pPr>
        <w:pStyle w:val="ListParagraph"/>
        <w:numPr>
          <w:ilvl w:val="0"/>
          <w:numId w:val="70"/>
        </w:numPr>
      </w:pPr>
      <w:r w:rsidRPr="00F65570">
        <w:t>providing critical services and facilities enabling research across a whole spectrum of research</w:t>
      </w:r>
    </w:p>
    <w:p w14:paraId="76458D8B" w14:textId="4646B373" w:rsidR="009F6B36" w:rsidRPr="00F65570" w:rsidRDefault="009F6B36" w:rsidP="00F65570">
      <w:pPr>
        <w:pStyle w:val="ListParagraph"/>
        <w:numPr>
          <w:ilvl w:val="0"/>
          <w:numId w:val="70"/>
        </w:numPr>
      </w:pPr>
      <w:r w:rsidRPr="00F65570">
        <w:t>maintaining a national research infrastructure system that delivers research excellence to drive innovation</w:t>
      </w:r>
    </w:p>
    <w:p w14:paraId="65540335" w14:textId="77777777" w:rsidR="009F6B36" w:rsidRPr="00E25495" w:rsidRDefault="009F6B36" w:rsidP="00F65570">
      <w:pPr>
        <w:pStyle w:val="ListParagraph"/>
        <w:numPr>
          <w:ilvl w:val="0"/>
          <w:numId w:val="70"/>
        </w:numPr>
        <w:rPr>
          <w:rStyle w:val="highlightedtextChar"/>
          <w:rFonts w:ascii="Arial" w:hAnsi="Arial" w:cs="Arial"/>
          <w:b w:val="0"/>
          <w:color w:val="auto"/>
          <w:sz w:val="20"/>
          <w:szCs w:val="20"/>
        </w:rPr>
      </w:pPr>
      <w:r w:rsidRPr="00F65570">
        <w:t>leveraging on strong long-term industry and research partnerships to deliver future jobs and economic growth</w:t>
      </w:r>
      <w:r w:rsidRPr="00E25495">
        <w:rPr>
          <w:rStyle w:val="highlightedtextChar"/>
          <w:rFonts w:ascii="Arial" w:hAnsi="Arial" w:cs="Arial"/>
          <w:b w:val="0"/>
          <w:color w:val="auto"/>
          <w:sz w:val="20"/>
          <w:szCs w:val="20"/>
        </w:rPr>
        <w:t xml:space="preserve">. </w:t>
      </w:r>
    </w:p>
    <w:p w14:paraId="00BF639D" w14:textId="37928A90" w:rsidR="00112480" w:rsidRPr="00AC4F89" w:rsidRDefault="00112480" w:rsidP="00022A7F">
      <w:pPr>
        <w:rPr>
          <w:i/>
          <w:iCs/>
        </w:rPr>
      </w:pPr>
      <w:r>
        <w:rPr>
          <w:i/>
          <w:iCs/>
        </w:rPr>
        <w:t>Current state</w:t>
      </w:r>
    </w:p>
    <w:p w14:paraId="6CD80C9B" w14:textId="5F9F34AB" w:rsidR="00627D96" w:rsidRDefault="00627D96" w:rsidP="00022A7F">
      <w:r>
        <w:t>The 2016 Roadmap identified 21 NCRIS projects for base operating funding, as well as the continuation of associate membership of the European Molecular Biology Laboratory.</w:t>
      </w:r>
      <w:r w:rsidR="00A446E7">
        <w:t xml:space="preserve"> The 21</w:t>
      </w:r>
      <w:r w:rsidR="00604089">
        <w:t> </w:t>
      </w:r>
      <w:r w:rsidR="00A446E7">
        <w:t>projects are delivered through collaborations with approximately 200 delivery partners comprising universities, publicly funded research agencies and dedicated not-for-profit companies.</w:t>
      </w:r>
    </w:p>
    <w:p w14:paraId="4C907264" w14:textId="19238E11" w:rsidR="000C00B8" w:rsidRDefault="001A3DD1" w:rsidP="00022A7F">
      <w:r>
        <w:t>The Government considered and responded to the 2016 Roadmap, initially, through the 2018 Investment Plan</w:t>
      </w:r>
      <w:r w:rsidR="00A446E7">
        <w:rPr>
          <w:rStyle w:val="FootnoteReference"/>
        </w:rPr>
        <w:footnoteReference w:id="5"/>
      </w:r>
      <w:r>
        <w:t xml:space="preserve">. The 2018 Investment Plan was released as part of the 2018-19 Budget and </w:t>
      </w:r>
      <w:r w:rsidR="00031D74">
        <w:lastRenderedPageBreak/>
        <w:t>announced</w:t>
      </w:r>
      <w:r w:rsidR="003D081B">
        <w:t xml:space="preserve"> specific funding allocations for eighteen existing NCRIS projects.</w:t>
      </w:r>
      <w:r w:rsidR="00031D74">
        <w:t xml:space="preserve"> </w:t>
      </w:r>
      <w:r w:rsidR="00627D96">
        <w:t xml:space="preserve">It also provided funding for one new activity and eight scoping studies to explore identified potential new activities. </w:t>
      </w:r>
      <w:r w:rsidR="00031D74">
        <w:t xml:space="preserve">It </w:t>
      </w:r>
      <w:r>
        <w:t>was implemented by the 2018 NCRIS Guidelines released on 31 May 2018.</w:t>
      </w:r>
    </w:p>
    <w:p w14:paraId="68D77D24" w14:textId="519B132D" w:rsidR="000C00B8" w:rsidRDefault="001A3DD1" w:rsidP="00022A7F">
      <w:r>
        <w:t>Implementation of the 2020 Investment Plan</w:t>
      </w:r>
      <w:r w:rsidR="00897E8D">
        <w:rPr>
          <w:rStyle w:val="FootnoteReference"/>
        </w:rPr>
        <w:footnoteReference w:id="6"/>
      </w:r>
      <w:r>
        <w:t xml:space="preserve"> </w:t>
      </w:r>
      <w:r w:rsidR="006B45FD">
        <w:t>will update the Government’s response to the 2016 Roadmap for the period to 30 June 2023</w:t>
      </w:r>
      <w:r w:rsidR="005C03CC">
        <w:t xml:space="preserve"> by refreshing and resetting investments identified in Appendix B of the 2018 Investment Plan</w:t>
      </w:r>
      <w:r w:rsidR="00627CB5">
        <w:t xml:space="preserve">. </w:t>
      </w:r>
    </w:p>
    <w:p w14:paraId="14024875" w14:textId="5AC74B34" w:rsidR="00A557D7" w:rsidRDefault="00C81A25" w:rsidP="002729F6">
      <w:r>
        <w:t xml:space="preserve">These NCRIS 2021 Guidelines provide </w:t>
      </w:r>
      <w:r w:rsidR="006B45FD">
        <w:t xml:space="preserve">for </w:t>
      </w:r>
      <w:r>
        <w:t xml:space="preserve">grants </w:t>
      </w:r>
      <w:r w:rsidR="00A557D7">
        <w:t xml:space="preserve">to implement the 2020 </w:t>
      </w:r>
      <w:r>
        <w:t xml:space="preserve">Investment Plan </w:t>
      </w:r>
      <w:r w:rsidR="00A557D7">
        <w:t xml:space="preserve">by </w:t>
      </w:r>
      <w:r w:rsidR="006B45FD">
        <w:t xml:space="preserve">funding priority </w:t>
      </w:r>
      <w:r>
        <w:t xml:space="preserve">projects </w:t>
      </w:r>
      <w:r w:rsidR="006B45FD">
        <w:t xml:space="preserve">under NCRIS </w:t>
      </w:r>
      <w:r>
        <w:t>from 2020-21 to 2022-23.</w:t>
      </w:r>
      <w:r w:rsidR="005F0180">
        <w:t xml:space="preserve"> </w:t>
      </w:r>
      <w:r w:rsidR="000A7010">
        <w:t>The</w:t>
      </w:r>
      <w:r w:rsidR="00A557D7">
        <w:t xml:space="preserve"> grants comprise </w:t>
      </w:r>
      <w:r w:rsidR="000A7010">
        <w:t>capital and additional operating funds</w:t>
      </w:r>
      <w:r w:rsidR="00CD1F43">
        <w:rPr>
          <w:rStyle w:val="FootnoteReference"/>
        </w:rPr>
        <w:footnoteReference w:id="7"/>
      </w:r>
      <w:r w:rsidR="00A557D7">
        <w:t xml:space="preserve">. They </w:t>
      </w:r>
      <w:r w:rsidR="000A7010">
        <w:t xml:space="preserve">are additional to </w:t>
      </w:r>
      <w:r w:rsidR="00A557D7">
        <w:t xml:space="preserve">grants </w:t>
      </w:r>
      <w:r w:rsidR="000A7010">
        <w:t>in the NCRIS 2018 Guidelines</w:t>
      </w:r>
      <w:r w:rsidR="00627CB5">
        <w:t xml:space="preserve"> and NCRIS earlier Guidelines</w:t>
      </w:r>
      <w:r w:rsidR="000A7010">
        <w:t xml:space="preserve">. </w:t>
      </w:r>
    </w:p>
    <w:p w14:paraId="643F4A2B" w14:textId="6EEBC7A1" w:rsidR="00D364E6" w:rsidRDefault="00D364E6" w:rsidP="002729F6">
      <w:pPr>
        <w:rPr>
          <w:i/>
          <w:iCs/>
        </w:rPr>
      </w:pPr>
      <w:r>
        <w:rPr>
          <w:i/>
          <w:iCs/>
        </w:rPr>
        <w:t>Future grant opportunities</w:t>
      </w:r>
    </w:p>
    <w:p w14:paraId="665663E5" w14:textId="17377089" w:rsidR="00D364E6" w:rsidRDefault="00D364E6" w:rsidP="002729F6">
      <w:r>
        <w:t>Future grant opportunities may arise through the processes to determine future priorities. These are expected to be:</w:t>
      </w:r>
    </w:p>
    <w:p w14:paraId="78D9B703" w14:textId="7FA2827D" w:rsidR="00D364E6" w:rsidRDefault="00D364E6" w:rsidP="00D364E6">
      <w:pPr>
        <w:pStyle w:val="ListParagraph"/>
        <w:numPr>
          <w:ilvl w:val="0"/>
          <w:numId w:val="70"/>
        </w:numPr>
      </w:pPr>
      <w:r>
        <w:t>a new Roadmap (expected in 2021)</w:t>
      </w:r>
    </w:p>
    <w:p w14:paraId="32010644" w14:textId="2CCEB1C9" w:rsidR="00D364E6" w:rsidRPr="00425E24" w:rsidRDefault="00D364E6" w:rsidP="00425E24">
      <w:pPr>
        <w:pStyle w:val="ListParagraph"/>
        <w:numPr>
          <w:ilvl w:val="0"/>
          <w:numId w:val="70"/>
        </w:numPr>
      </w:pPr>
      <w:r>
        <w:t>a new Investment Plan (expected in 2022).</w:t>
      </w:r>
    </w:p>
    <w:p w14:paraId="7EA7A316" w14:textId="30B7AA23" w:rsidR="00D364E6" w:rsidRDefault="00D364E6" w:rsidP="002729F6">
      <w:r>
        <w:t xml:space="preserve">You can register your interest in the processes </w:t>
      </w:r>
      <w:r w:rsidR="00C77DDB">
        <w:t xml:space="preserve">to develop these </w:t>
      </w:r>
      <w:r>
        <w:t>at:</w:t>
      </w:r>
    </w:p>
    <w:p w14:paraId="2535ED6D" w14:textId="3DE470D7" w:rsidR="00D364E6" w:rsidRDefault="002E3E42" w:rsidP="00425E24">
      <w:pPr>
        <w:ind w:left="709"/>
      </w:pPr>
      <w:hyperlink r:id="rId23" w:history="1">
        <w:r w:rsidR="00D364E6" w:rsidRPr="008C5CBA">
          <w:rPr>
            <w:rStyle w:val="Hyperlink"/>
          </w:rPr>
          <w:t>researchinfrastructure@DESE.gov.au</w:t>
        </w:r>
      </w:hyperlink>
      <w:r w:rsidR="00D364E6">
        <w:t xml:space="preserve"> </w:t>
      </w:r>
    </w:p>
    <w:p w14:paraId="12F1F6B9" w14:textId="0EA27D90" w:rsidR="00022A7F" w:rsidRDefault="00E23548" w:rsidP="00022A7F">
      <w:pPr>
        <w:rPr>
          <w:i/>
        </w:rPr>
      </w:pPr>
      <w:r>
        <w:t xml:space="preserve">We administer the program according to </w:t>
      </w:r>
      <w:r w:rsidR="00022A7F" w:rsidRPr="00045933">
        <w:t>the</w:t>
      </w:r>
      <w:r w:rsidR="006F145A">
        <w:rPr>
          <w:rStyle w:val="Hyperlink"/>
          <w:i/>
        </w:rPr>
        <w:t xml:space="preserve"> </w:t>
      </w:r>
      <w:hyperlink r:id="rId24" w:history="1">
        <w:r w:rsidR="006F145A" w:rsidRPr="006F145A">
          <w:rPr>
            <w:rStyle w:val="Hyperlink"/>
            <w:i/>
          </w:rPr>
          <w:t>Commonwealth Grants Rules and Guidelines</w:t>
        </w:r>
      </w:hyperlink>
      <w:r w:rsidR="006F145A" w:rsidRPr="00B368D9">
        <w:t xml:space="preserve"> (CGRGs)</w:t>
      </w:r>
      <w:r w:rsidR="005A02A4">
        <w:rPr>
          <w:rStyle w:val="FootnoteReference"/>
          <w:i/>
        </w:rPr>
        <w:footnoteReference w:id="8"/>
      </w:r>
      <w:r w:rsidR="005A02A4">
        <w:rPr>
          <w:i/>
        </w:rPr>
        <w:t>.</w:t>
      </w:r>
    </w:p>
    <w:p w14:paraId="25F65212" w14:textId="67D7B4AA" w:rsidR="000553F2" w:rsidRPr="000553F2" w:rsidRDefault="00EB5DA7" w:rsidP="006A542B">
      <w:pPr>
        <w:pStyle w:val="Heading3"/>
      </w:pPr>
      <w:bookmarkStart w:id="19" w:name="_Toc63414001"/>
      <w:bookmarkStart w:id="20" w:name="_Toc63414002"/>
      <w:bookmarkStart w:id="21" w:name="_Toc63414003"/>
      <w:bookmarkStart w:id="22" w:name="_Toc63414004"/>
      <w:bookmarkStart w:id="23" w:name="_Ref485199086"/>
      <w:bookmarkStart w:id="24" w:name="_Ref485200398"/>
      <w:bookmarkStart w:id="25" w:name="_Toc72223016"/>
      <w:bookmarkEnd w:id="19"/>
      <w:bookmarkEnd w:id="20"/>
      <w:bookmarkEnd w:id="21"/>
      <w:bookmarkEnd w:id="22"/>
      <w:r>
        <w:t xml:space="preserve">About the </w:t>
      </w:r>
      <w:r w:rsidR="00A45B59">
        <w:t>202</w:t>
      </w:r>
      <w:r w:rsidR="00C45F0F">
        <w:t>1</w:t>
      </w:r>
      <w:r w:rsidR="00A45B59">
        <w:t xml:space="preserve"> </w:t>
      </w:r>
      <w:r w:rsidR="00C45F0F">
        <w:t>NCRIS</w:t>
      </w:r>
      <w:r w:rsidR="005B2AC9">
        <w:t xml:space="preserve"> </w:t>
      </w:r>
      <w:r w:rsidR="00284561">
        <w:t>g</w:t>
      </w:r>
      <w:r w:rsidR="005C7B4A">
        <w:t xml:space="preserve">rant </w:t>
      </w:r>
      <w:r w:rsidR="00284561">
        <w:t>o</w:t>
      </w:r>
      <w:r w:rsidR="0024525E" w:rsidRPr="0024525E">
        <w:t>pportunity</w:t>
      </w:r>
      <w:bookmarkEnd w:id="23"/>
      <w:bookmarkEnd w:id="24"/>
      <w:bookmarkEnd w:id="25"/>
    </w:p>
    <w:bookmarkEnd w:id="3"/>
    <w:p w14:paraId="2BE20E95" w14:textId="011D601E" w:rsidR="007B10BE" w:rsidRDefault="00BC68F4" w:rsidP="007B10BE">
      <w:r>
        <w:t>The 2020 Investment Plan will refresh and reset NCRIS investments to 30 June 2023 by adjusting capital and additional operating funding only</w:t>
      </w:r>
      <w:r w:rsidR="003A2AED">
        <w:rPr>
          <w:rStyle w:val="FootnoteReference"/>
        </w:rPr>
        <w:footnoteReference w:id="9"/>
      </w:r>
      <w:r w:rsidR="005C03CC" w:rsidRPr="005C03CC">
        <w:t xml:space="preserve"> </w:t>
      </w:r>
      <w:r w:rsidR="00604089">
        <w:t>for</w:t>
      </w:r>
      <w:r w:rsidR="005C03CC">
        <w:t xml:space="preserve"> investments identified in </w:t>
      </w:r>
      <w:r w:rsidR="006F5554">
        <w:t>Attachment</w:t>
      </w:r>
      <w:r w:rsidR="005C03CC">
        <w:t xml:space="preserve"> B of the 2018 Investment Plan</w:t>
      </w:r>
      <w:r>
        <w:t xml:space="preserve">. </w:t>
      </w:r>
      <w:r w:rsidR="007B10BE">
        <w:t>The 2020 Investment Plan was released as part of the 2020-21 Budget on 6</w:t>
      </w:r>
      <w:r w:rsidR="00604089">
        <w:t> </w:t>
      </w:r>
      <w:r w:rsidR="007B10BE">
        <w:t>October 2020</w:t>
      </w:r>
      <w:r w:rsidR="006F5554">
        <w:t>.</w:t>
      </w:r>
    </w:p>
    <w:p w14:paraId="7A86A9E2" w14:textId="1FB14BCD" w:rsidR="00651CFD" w:rsidRDefault="00284561" w:rsidP="00E23548">
      <w:bookmarkStart w:id="26" w:name="_Toc494290488"/>
      <w:bookmarkEnd w:id="26"/>
      <w:r>
        <w:t xml:space="preserve">This grant opportunity </w:t>
      </w:r>
      <w:r w:rsidR="00A557D7">
        <w:t xml:space="preserve">is </w:t>
      </w:r>
      <w:r w:rsidR="004B6C5A">
        <w:t xml:space="preserve">to implement the 2020 Investment Plan </w:t>
      </w:r>
      <w:r w:rsidR="00A557D7">
        <w:t>through NCRIS</w:t>
      </w:r>
      <w:r w:rsidR="00504FB7">
        <w:rPr>
          <w:rStyle w:val="FootnoteReference"/>
        </w:rPr>
        <w:footnoteReference w:id="10"/>
      </w:r>
      <w:r w:rsidR="00651CFD">
        <w:t xml:space="preserve">. </w:t>
      </w:r>
    </w:p>
    <w:p w14:paraId="446DB3B5" w14:textId="09FB6C98" w:rsidR="005A1107" w:rsidRPr="00680D3D" w:rsidRDefault="005A1107" w:rsidP="005A1107">
      <w:pPr>
        <w:pStyle w:val="ListBullet"/>
        <w:numPr>
          <w:ilvl w:val="0"/>
          <w:numId w:val="0"/>
        </w:numPr>
        <w:rPr>
          <w:rStyle w:val="highlightedtextChar"/>
          <w:rFonts w:ascii="Arial" w:eastAsia="Times New Roman" w:hAnsi="Arial" w:cs="Times New Roman"/>
          <w:b w:val="0"/>
          <w:color w:val="auto"/>
          <w:sz w:val="20"/>
          <w:szCs w:val="20"/>
        </w:rPr>
      </w:pPr>
      <w:r>
        <w:rPr>
          <w:rStyle w:val="highlightedtextChar"/>
          <w:rFonts w:ascii="Arial" w:eastAsia="Times New Roman" w:hAnsi="Arial" w:cs="Times New Roman"/>
          <w:b w:val="0"/>
          <w:color w:val="auto"/>
          <w:sz w:val="20"/>
          <w:szCs w:val="20"/>
        </w:rPr>
        <w:t>This f</w:t>
      </w:r>
      <w:r w:rsidR="003A2AED">
        <w:rPr>
          <w:rStyle w:val="highlightedtextChar"/>
          <w:rFonts w:ascii="Arial" w:eastAsia="Times New Roman" w:hAnsi="Arial" w:cs="Times New Roman"/>
          <w:b w:val="0"/>
          <w:color w:val="auto"/>
          <w:sz w:val="20"/>
          <w:szCs w:val="20"/>
        </w:rPr>
        <w:t>u</w:t>
      </w:r>
      <w:r>
        <w:rPr>
          <w:rStyle w:val="highlightedtextChar"/>
          <w:rFonts w:ascii="Arial" w:eastAsia="Times New Roman" w:hAnsi="Arial" w:cs="Times New Roman"/>
          <w:b w:val="0"/>
          <w:color w:val="auto"/>
          <w:sz w:val="20"/>
          <w:szCs w:val="20"/>
        </w:rPr>
        <w:t xml:space="preserve">nding will maintain the performance of the NCRIS network until 2022-23. </w:t>
      </w:r>
    </w:p>
    <w:p w14:paraId="01754B9A" w14:textId="189036F8" w:rsidR="00E23548" w:rsidRPr="00E23548" w:rsidRDefault="00E23548" w:rsidP="006F5554">
      <w:r w:rsidRPr="00E23548">
        <w:rPr>
          <w:rFonts w:cs="Arial"/>
        </w:rPr>
        <w:t>The objective of th</w:t>
      </w:r>
      <w:r w:rsidR="00C91A37">
        <w:rPr>
          <w:rFonts w:cs="Arial"/>
        </w:rPr>
        <w:t>is</w:t>
      </w:r>
      <w:r w:rsidRPr="00E23548">
        <w:rPr>
          <w:rStyle w:val="highlightedtextChar"/>
          <w:rFonts w:ascii="Arial" w:hAnsi="Arial" w:cs="Arial"/>
          <w:b w:val="0"/>
          <w:color w:val="auto"/>
          <w:sz w:val="20"/>
          <w:szCs w:val="20"/>
        </w:rPr>
        <w:t xml:space="preserve"> grant opportunity</w:t>
      </w:r>
      <w:r w:rsidRPr="00E23548">
        <w:rPr>
          <w:rFonts w:cs="Arial"/>
        </w:rPr>
        <w:t xml:space="preserve"> </w:t>
      </w:r>
      <w:r w:rsidR="00D761CB">
        <w:rPr>
          <w:rFonts w:cs="Arial"/>
        </w:rPr>
        <w:t xml:space="preserve">is </w:t>
      </w:r>
      <w:r w:rsidR="00FD2D8F">
        <w:rPr>
          <w:rFonts w:cs="Arial"/>
        </w:rPr>
        <w:t>to</w:t>
      </w:r>
      <w:r w:rsidR="004B6C5A">
        <w:rPr>
          <w:rFonts w:cs="Arial"/>
        </w:rPr>
        <w:t xml:space="preserve"> implement the 2020 Investment Plan by</w:t>
      </w:r>
      <w:r w:rsidR="006F5554">
        <w:rPr>
          <w:rFonts w:cs="Arial"/>
        </w:rPr>
        <w:t xml:space="preserve"> supporting investments identified in Attachment B of the 2018 Investment Plan with funding to meet newly emerged research infrastructure needs.</w:t>
      </w:r>
      <w:r w:rsidR="0073354C">
        <w:rPr>
          <w:rStyle w:val="highlightedtextChar"/>
          <w:rFonts w:ascii="Arial" w:hAnsi="Arial" w:cs="Arial"/>
          <w:b w:val="0"/>
          <w:color w:val="auto"/>
          <w:sz w:val="20"/>
          <w:szCs w:val="20"/>
        </w:rPr>
        <w:t xml:space="preserve"> </w:t>
      </w:r>
    </w:p>
    <w:p w14:paraId="59A1D394" w14:textId="77777777" w:rsidR="00376162" w:rsidRDefault="00376162">
      <w:pPr>
        <w:spacing w:before="0" w:after="0" w:line="240" w:lineRule="auto"/>
        <w:rPr>
          <w:rFonts w:cs="Arial"/>
        </w:rPr>
      </w:pPr>
      <w:r>
        <w:rPr>
          <w:rFonts w:cs="Arial"/>
        </w:rPr>
        <w:br w:type="page"/>
      </w:r>
    </w:p>
    <w:p w14:paraId="5547EE33" w14:textId="4E52CD7B" w:rsidR="00E23548" w:rsidRDefault="000E08D0" w:rsidP="000E08D0">
      <w:pPr>
        <w:rPr>
          <w:rFonts w:cs="Arial"/>
        </w:rPr>
      </w:pPr>
      <w:r w:rsidRPr="00E23548">
        <w:rPr>
          <w:rFonts w:cs="Arial"/>
        </w:rPr>
        <w:lastRenderedPageBreak/>
        <w:t xml:space="preserve">The </w:t>
      </w:r>
      <w:r w:rsidR="00E23548">
        <w:rPr>
          <w:rFonts w:cs="Arial"/>
        </w:rPr>
        <w:t xml:space="preserve">intended outcomes of the </w:t>
      </w:r>
      <w:r w:rsidRPr="00E23548">
        <w:rPr>
          <w:rStyle w:val="highlightedtextChar"/>
          <w:rFonts w:ascii="Arial" w:hAnsi="Arial" w:cs="Arial"/>
          <w:b w:val="0"/>
          <w:color w:val="auto"/>
          <w:sz w:val="20"/>
          <w:szCs w:val="20"/>
        </w:rPr>
        <w:t>grant opportunity</w:t>
      </w:r>
      <w:r w:rsidRPr="00E23548">
        <w:rPr>
          <w:rFonts w:cs="Arial"/>
        </w:rPr>
        <w:t xml:space="preserve"> </w:t>
      </w:r>
      <w:r w:rsidR="00E23548">
        <w:rPr>
          <w:rFonts w:cs="Arial"/>
        </w:rPr>
        <w:t>are</w:t>
      </w:r>
      <w:r w:rsidR="00FD2D8F">
        <w:rPr>
          <w:rFonts w:cs="Arial"/>
        </w:rPr>
        <w:t xml:space="preserve"> to</w:t>
      </w:r>
      <w:r w:rsidR="000D0CAF">
        <w:rPr>
          <w:rFonts w:cs="Arial"/>
        </w:rPr>
        <w:t xml:space="preserve"> </w:t>
      </w:r>
      <w:r w:rsidR="000D0CAF">
        <w:rPr>
          <w:rStyle w:val="highlightedtextChar"/>
          <w:rFonts w:ascii="Arial" w:hAnsi="Arial" w:cs="Arial"/>
          <w:b w:val="0"/>
          <w:color w:val="auto"/>
          <w:sz w:val="20"/>
          <w:szCs w:val="20"/>
        </w:rPr>
        <w:t xml:space="preserve">enhance support for world-class </w:t>
      </w:r>
      <w:r w:rsidR="000D0CAF" w:rsidRPr="00E25495">
        <w:rPr>
          <w:rStyle w:val="highlightedtextChar"/>
          <w:rFonts w:ascii="Arial" w:hAnsi="Arial" w:cs="Arial"/>
          <w:b w:val="0"/>
          <w:color w:val="auto"/>
          <w:sz w:val="20"/>
          <w:szCs w:val="20"/>
        </w:rPr>
        <w:t xml:space="preserve">research </w:t>
      </w:r>
      <w:r w:rsidR="000D0CAF">
        <w:rPr>
          <w:rStyle w:val="highlightedtextChar"/>
          <w:rFonts w:ascii="Arial" w:hAnsi="Arial" w:cs="Arial"/>
          <w:b w:val="0"/>
          <w:color w:val="auto"/>
          <w:sz w:val="20"/>
          <w:szCs w:val="20"/>
        </w:rPr>
        <w:t xml:space="preserve">by funding new investment in </w:t>
      </w:r>
      <w:r w:rsidR="000D0CAF" w:rsidRPr="00E25495">
        <w:rPr>
          <w:rStyle w:val="highlightedtextChar"/>
          <w:rFonts w:ascii="Arial" w:hAnsi="Arial" w:cs="Arial"/>
          <w:b w:val="0"/>
          <w:color w:val="auto"/>
          <w:sz w:val="20"/>
          <w:szCs w:val="20"/>
        </w:rPr>
        <w:t xml:space="preserve">critical </w:t>
      </w:r>
      <w:r w:rsidR="000D0CAF">
        <w:rPr>
          <w:rStyle w:val="highlightedtextChar"/>
          <w:rFonts w:ascii="Arial" w:hAnsi="Arial" w:cs="Arial"/>
          <w:b w:val="0"/>
          <w:color w:val="auto"/>
          <w:sz w:val="20"/>
          <w:szCs w:val="20"/>
        </w:rPr>
        <w:t>research infrastructure</w:t>
      </w:r>
      <w:r w:rsidR="000D0CAF" w:rsidRPr="00E25495">
        <w:rPr>
          <w:rStyle w:val="highlightedtextChar"/>
          <w:rFonts w:ascii="Arial" w:hAnsi="Arial" w:cs="Arial"/>
          <w:b w:val="0"/>
          <w:color w:val="auto"/>
          <w:sz w:val="20"/>
          <w:szCs w:val="20"/>
        </w:rPr>
        <w:t xml:space="preserve"> </w:t>
      </w:r>
      <w:r w:rsidR="000D0CAF">
        <w:rPr>
          <w:rStyle w:val="highlightedtextChar"/>
          <w:rFonts w:ascii="Arial" w:hAnsi="Arial" w:cs="Arial"/>
          <w:b w:val="0"/>
          <w:color w:val="auto"/>
          <w:sz w:val="20"/>
          <w:szCs w:val="20"/>
        </w:rPr>
        <w:t>that will</w:t>
      </w:r>
      <w:r w:rsidR="00D062B9">
        <w:rPr>
          <w:rFonts w:cs="Arial"/>
        </w:rPr>
        <w:t>:</w:t>
      </w:r>
    </w:p>
    <w:p w14:paraId="4E621E40" w14:textId="48265282" w:rsidR="00D761CB" w:rsidRDefault="00D761CB" w:rsidP="00D761CB">
      <w:pPr>
        <w:pStyle w:val="ListParagraph"/>
        <w:numPr>
          <w:ilvl w:val="0"/>
          <w:numId w:val="71"/>
        </w:numPr>
        <w:rPr>
          <w:rFonts w:cs="Arial"/>
        </w:rPr>
      </w:pPr>
      <w:r>
        <w:rPr>
          <w:rFonts w:cs="Arial"/>
        </w:rPr>
        <w:t>allow existing NRI Investments (made through NCRIS projects) to maintain their performance in 2022-23</w:t>
      </w:r>
    </w:p>
    <w:p w14:paraId="2116AB77" w14:textId="2A6C4F50" w:rsidR="00D761CB" w:rsidRDefault="00D761CB" w:rsidP="00D761CB">
      <w:pPr>
        <w:pStyle w:val="ListParagraph"/>
        <w:numPr>
          <w:ilvl w:val="0"/>
          <w:numId w:val="71"/>
        </w:numPr>
        <w:rPr>
          <w:rFonts w:cs="Arial"/>
        </w:rPr>
      </w:pPr>
      <w:r>
        <w:rPr>
          <w:rFonts w:cs="Arial"/>
        </w:rPr>
        <w:t>implement new activities</w:t>
      </w:r>
      <w:r w:rsidR="00B12C76">
        <w:rPr>
          <w:rFonts w:cs="Arial"/>
        </w:rPr>
        <w:t>,</w:t>
      </w:r>
      <w:r>
        <w:rPr>
          <w:rFonts w:cs="Arial"/>
        </w:rPr>
        <w:t xml:space="preserve"> </w:t>
      </w:r>
      <w:r w:rsidR="004F5E8E">
        <w:rPr>
          <w:rFonts w:cs="Arial"/>
        </w:rPr>
        <w:t xml:space="preserve">through </w:t>
      </w:r>
      <w:r>
        <w:rPr>
          <w:rFonts w:cs="Arial"/>
        </w:rPr>
        <w:t>NCRIS</w:t>
      </w:r>
      <w:r w:rsidR="00B12C76">
        <w:rPr>
          <w:rFonts w:cs="Arial"/>
        </w:rPr>
        <w:t>,</w:t>
      </w:r>
      <w:r>
        <w:rPr>
          <w:rFonts w:cs="Arial"/>
        </w:rPr>
        <w:t xml:space="preserve"> </w:t>
      </w:r>
      <w:r w:rsidR="004F5E8E">
        <w:rPr>
          <w:rFonts w:cs="Arial"/>
        </w:rPr>
        <w:t xml:space="preserve">by </w:t>
      </w:r>
      <w:r>
        <w:rPr>
          <w:rFonts w:cs="Arial"/>
        </w:rPr>
        <w:t>investments in</w:t>
      </w:r>
    </w:p>
    <w:p w14:paraId="3A4D8721" w14:textId="74320090" w:rsidR="00D761CB" w:rsidRDefault="00D761CB" w:rsidP="00D761CB">
      <w:pPr>
        <w:pStyle w:val="ListParagraph"/>
        <w:numPr>
          <w:ilvl w:val="1"/>
          <w:numId w:val="71"/>
        </w:numPr>
        <w:rPr>
          <w:rFonts w:cs="Arial"/>
        </w:rPr>
      </w:pPr>
      <w:r>
        <w:rPr>
          <w:rFonts w:cs="Arial"/>
        </w:rPr>
        <w:t xml:space="preserve">NRI facilities </w:t>
      </w:r>
      <w:r w:rsidR="00992439">
        <w:rPr>
          <w:rFonts w:cs="Arial"/>
        </w:rPr>
        <w:t xml:space="preserve">previously </w:t>
      </w:r>
      <w:r>
        <w:rPr>
          <w:rFonts w:cs="Arial"/>
        </w:rPr>
        <w:t>identified for funding post 2021-22</w:t>
      </w:r>
      <w:r w:rsidR="00CE6C4A">
        <w:rPr>
          <w:rFonts w:cs="Arial"/>
        </w:rPr>
        <w:t>, i.e.</w:t>
      </w:r>
    </w:p>
    <w:p w14:paraId="60B94499" w14:textId="251AEB79" w:rsidR="00CE6C4A" w:rsidRDefault="00CE6C4A" w:rsidP="00CE6C4A">
      <w:pPr>
        <w:pStyle w:val="ListParagraph"/>
        <w:numPr>
          <w:ilvl w:val="2"/>
          <w:numId w:val="71"/>
        </w:numPr>
        <w:rPr>
          <w:rFonts w:cs="Arial"/>
        </w:rPr>
      </w:pPr>
      <w:r>
        <w:rPr>
          <w:rFonts w:cs="Arial"/>
        </w:rPr>
        <w:t>National Sea Simulator</w:t>
      </w:r>
    </w:p>
    <w:p w14:paraId="14C84B24" w14:textId="33D15FC7" w:rsidR="00CE6C4A" w:rsidRDefault="00CE6C4A" w:rsidP="00CE6C4A">
      <w:pPr>
        <w:pStyle w:val="ListParagraph"/>
        <w:numPr>
          <w:ilvl w:val="2"/>
          <w:numId w:val="71"/>
        </w:numPr>
        <w:rPr>
          <w:rFonts w:cs="Arial"/>
        </w:rPr>
      </w:pPr>
      <w:r>
        <w:rPr>
          <w:rFonts w:cs="Arial"/>
        </w:rPr>
        <w:t>Coastal Vessels (Southern)</w:t>
      </w:r>
    </w:p>
    <w:p w14:paraId="6EE987D4" w14:textId="32CACCFE" w:rsidR="00CE6C4A" w:rsidRDefault="00D761CB" w:rsidP="00D761CB">
      <w:pPr>
        <w:pStyle w:val="ListParagraph"/>
        <w:numPr>
          <w:ilvl w:val="1"/>
          <w:numId w:val="71"/>
        </w:numPr>
        <w:rPr>
          <w:rFonts w:cs="Arial"/>
        </w:rPr>
      </w:pPr>
      <w:r>
        <w:rPr>
          <w:rFonts w:cs="Arial"/>
        </w:rPr>
        <w:t>completed scoping studies</w:t>
      </w:r>
      <w:r w:rsidR="00CE6C4A">
        <w:rPr>
          <w:rFonts w:cs="Arial"/>
        </w:rPr>
        <w:t>, i.e.</w:t>
      </w:r>
    </w:p>
    <w:p w14:paraId="4488A3F4" w14:textId="77777777" w:rsidR="00CE6C4A" w:rsidRDefault="00CE6C4A" w:rsidP="00CE6C4A">
      <w:pPr>
        <w:pStyle w:val="ListParagraph"/>
        <w:numPr>
          <w:ilvl w:val="2"/>
          <w:numId w:val="71"/>
        </w:numPr>
        <w:rPr>
          <w:rFonts w:cs="Arial"/>
        </w:rPr>
      </w:pPr>
      <w:r>
        <w:rPr>
          <w:rFonts w:cs="Arial"/>
        </w:rPr>
        <w:t>Enhance Australian Community Climate and Earth System Simulator</w:t>
      </w:r>
    </w:p>
    <w:p w14:paraId="7D2DAB7C" w14:textId="77777777" w:rsidR="008B048B" w:rsidRDefault="008B048B" w:rsidP="00CE6C4A">
      <w:pPr>
        <w:pStyle w:val="ListParagraph"/>
        <w:numPr>
          <w:ilvl w:val="2"/>
          <w:numId w:val="71"/>
        </w:numPr>
        <w:rPr>
          <w:rFonts w:cs="Arial"/>
        </w:rPr>
      </w:pPr>
      <w:r>
        <w:rPr>
          <w:rFonts w:cs="Arial"/>
        </w:rPr>
        <w:t>Humanities, Arts and Social Sciences-Indigenous Platforms</w:t>
      </w:r>
    </w:p>
    <w:p w14:paraId="0047676B" w14:textId="0D3A1B98" w:rsidR="00D761CB" w:rsidRPr="00D761CB" w:rsidRDefault="008B048B" w:rsidP="00CE6C4A">
      <w:pPr>
        <w:pStyle w:val="ListParagraph"/>
        <w:numPr>
          <w:ilvl w:val="2"/>
          <w:numId w:val="71"/>
        </w:numPr>
        <w:rPr>
          <w:rFonts w:cs="Arial"/>
        </w:rPr>
      </w:pPr>
      <w:r>
        <w:rPr>
          <w:rFonts w:cs="Arial"/>
        </w:rPr>
        <w:t>Synthetic Biology</w:t>
      </w:r>
      <w:r w:rsidR="00D761CB">
        <w:rPr>
          <w:rFonts w:cs="Arial"/>
        </w:rPr>
        <w:t>.</w:t>
      </w:r>
    </w:p>
    <w:p w14:paraId="4ACDE43F" w14:textId="3F43DBAC" w:rsidR="000E08D0" w:rsidRDefault="000E08D0" w:rsidP="006A542B">
      <w:pPr>
        <w:pStyle w:val="Heading2"/>
      </w:pPr>
      <w:bookmarkStart w:id="27" w:name="_Toc69218104"/>
      <w:bookmarkStart w:id="28" w:name="_Toc69218105"/>
      <w:bookmarkStart w:id="29" w:name="_Toc61622349"/>
      <w:bookmarkStart w:id="30" w:name="_Toc61622573"/>
      <w:bookmarkStart w:id="31" w:name="_Toc61622797"/>
      <w:bookmarkStart w:id="32" w:name="_Toc61623029"/>
      <w:bookmarkStart w:id="33" w:name="_Toc61624629"/>
      <w:bookmarkStart w:id="34" w:name="_Toc63414006"/>
      <w:bookmarkStart w:id="35" w:name="_Toc72223017"/>
      <w:bookmarkEnd w:id="27"/>
      <w:bookmarkEnd w:id="28"/>
      <w:bookmarkEnd w:id="29"/>
      <w:bookmarkEnd w:id="30"/>
      <w:bookmarkEnd w:id="31"/>
      <w:bookmarkEnd w:id="32"/>
      <w:bookmarkEnd w:id="33"/>
      <w:bookmarkEnd w:id="34"/>
      <w:r>
        <w:t>Grant</w:t>
      </w:r>
      <w:r w:rsidR="00B62A3A">
        <w:t xml:space="preserve"> amount</w:t>
      </w:r>
      <w:r w:rsidR="00492E57">
        <w:t xml:space="preserve"> </w:t>
      </w:r>
      <w:r w:rsidR="00D450B6">
        <w:t>and grant period</w:t>
      </w:r>
      <w:bookmarkEnd w:id="35"/>
    </w:p>
    <w:p w14:paraId="306229E8" w14:textId="40EE648D" w:rsidR="001E60B8" w:rsidRDefault="001E60B8" w:rsidP="006A542B">
      <w:pPr>
        <w:pStyle w:val="Heading3"/>
      </w:pPr>
      <w:bookmarkStart w:id="36" w:name="_Toc61531527"/>
      <w:bookmarkStart w:id="37" w:name="_Toc61614364"/>
      <w:bookmarkStart w:id="38" w:name="_Toc61622351"/>
      <w:bookmarkStart w:id="39" w:name="_Toc61622575"/>
      <w:bookmarkStart w:id="40" w:name="_Toc61622799"/>
      <w:bookmarkStart w:id="41" w:name="_Toc61623031"/>
      <w:bookmarkStart w:id="42" w:name="_Toc61624631"/>
      <w:bookmarkStart w:id="43" w:name="_Toc63414008"/>
      <w:bookmarkStart w:id="44" w:name="_Toc61531528"/>
      <w:bookmarkStart w:id="45" w:name="_Toc61614365"/>
      <w:bookmarkStart w:id="46" w:name="_Toc61622352"/>
      <w:bookmarkStart w:id="47" w:name="_Toc61622576"/>
      <w:bookmarkStart w:id="48" w:name="_Toc61622800"/>
      <w:bookmarkStart w:id="49" w:name="_Toc61623032"/>
      <w:bookmarkStart w:id="50" w:name="_Toc61624632"/>
      <w:bookmarkStart w:id="51" w:name="_Toc63414009"/>
      <w:bookmarkStart w:id="52" w:name="_Toc61531529"/>
      <w:bookmarkStart w:id="53" w:name="_Toc61614366"/>
      <w:bookmarkStart w:id="54" w:name="_Toc61622353"/>
      <w:bookmarkStart w:id="55" w:name="_Toc61622577"/>
      <w:bookmarkStart w:id="56" w:name="_Toc61622801"/>
      <w:bookmarkStart w:id="57" w:name="_Toc61623033"/>
      <w:bookmarkStart w:id="58" w:name="_Toc61624633"/>
      <w:bookmarkStart w:id="59" w:name="_Toc63414010"/>
      <w:bookmarkStart w:id="60" w:name="_Toc61531530"/>
      <w:bookmarkStart w:id="61" w:name="_Toc61614367"/>
      <w:bookmarkStart w:id="62" w:name="_Toc61622354"/>
      <w:bookmarkStart w:id="63" w:name="_Toc61622578"/>
      <w:bookmarkStart w:id="64" w:name="_Toc61622802"/>
      <w:bookmarkStart w:id="65" w:name="_Toc61623034"/>
      <w:bookmarkStart w:id="66" w:name="_Toc61624634"/>
      <w:bookmarkStart w:id="67" w:name="_Toc63414011"/>
      <w:bookmarkStart w:id="68" w:name="_Toc61531531"/>
      <w:bookmarkStart w:id="69" w:name="_Toc61614368"/>
      <w:bookmarkStart w:id="70" w:name="_Toc61622355"/>
      <w:bookmarkStart w:id="71" w:name="_Toc61622579"/>
      <w:bookmarkStart w:id="72" w:name="_Toc61622803"/>
      <w:bookmarkStart w:id="73" w:name="_Toc61623035"/>
      <w:bookmarkStart w:id="74" w:name="_Toc61624635"/>
      <w:bookmarkStart w:id="75" w:name="_Toc63414012"/>
      <w:bookmarkStart w:id="76" w:name="_Toc61531532"/>
      <w:bookmarkStart w:id="77" w:name="_Toc61614369"/>
      <w:bookmarkStart w:id="78" w:name="_Toc61622356"/>
      <w:bookmarkStart w:id="79" w:name="_Toc61622580"/>
      <w:bookmarkStart w:id="80" w:name="_Toc61622804"/>
      <w:bookmarkStart w:id="81" w:name="_Toc61623036"/>
      <w:bookmarkStart w:id="82" w:name="_Toc61624636"/>
      <w:bookmarkStart w:id="83" w:name="_Toc63414013"/>
      <w:bookmarkStart w:id="84" w:name="_Toc72223018"/>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t>Grants available</w:t>
      </w:r>
      <w:bookmarkEnd w:id="84"/>
    </w:p>
    <w:p w14:paraId="40DFC8C3" w14:textId="2EE2EEFC" w:rsidR="005D5D1D" w:rsidRDefault="005D5D1D" w:rsidP="00685918">
      <w:r>
        <w:t xml:space="preserve">The Australian Government has announced a total of </w:t>
      </w:r>
      <w:r w:rsidR="001B6122">
        <w:t>$4 billion</w:t>
      </w:r>
      <w:r>
        <w:t xml:space="preserve"> over </w:t>
      </w:r>
      <w:r w:rsidR="001B6122">
        <w:t xml:space="preserve">12 </w:t>
      </w:r>
      <w:r>
        <w:t xml:space="preserve">years for </w:t>
      </w:r>
      <w:r w:rsidR="001B6122">
        <w:t>the National Collaborative Research Infrastructure Strategy</w:t>
      </w:r>
      <w:r>
        <w:t xml:space="preserve">. </w:t>
      </w:r>
      <w:r w:rsidR="001F6011">
        <w:t>From this amount, f</w:t>
      </w:r>
      <w:r>
        <w:t>or this grant opportunity</w:t>
      </w:r>
      <w:r w:rsidR="00FD2D8F">
        <w:t>,</w:t>
      </w:r>
      <w:r>
        <w:t xml:space="preserve"> $</w:t>
      </w:r>
      <w:r w:rsidR="000A59C4">
        <w:t>156.414 million</w:t>
      </w:r>
      <w:r>
        <w:t xml:space="preserve"> is available o</w:t>
      </w:r>
      <w:r w:rsidR="00804E1C">
        <w:t>ver</w:t>
      </w:r>
      <w:r>
        <w:t xml:space="preserve"> </w:t>
      </w:r>
      <w:r w:rsidR="001B6122">
        <w:t>3</w:t>
      </w:r>
      <w:r>
        <w:t xml:space="preserve"> years</w:t>
      </w:r>
      <w:r w:rsidR="00586C13">
        <w:t xml:space="preserve"> for capital and </w:t>
      </w:r>
      <w:r w:rsidR="00586C13" w:rsidRPr="00680D3D">
        <w:t>additional</w:t>
      </w:r>
      <w:r w:rsidR="00586C13">
        <w:t xml:space="preserve"> operating costs</w:t>
      </w:r>
      <w:r>
        <w:t>.</w:t>
      </w:r>
    </w:p>
    <w:p w14:paraId="3A2605E6" w14:textId="516D6204" w:rsidR="00B73AB6" w:rsidRPr="00B72EE8" w:rsidRDefault="00B73AB6" w:rsidP="00B73AB6">
      <w:r>
        <w:t xml:space="preserve">The grant opportunity will run from </w:t>
      </w:r>
      <w:r w:rsidR="000A59C4">
        <w:t>2020-21</w:t>
      </w:r>
      <w:r>
        <w:t xml:space="preserve"> to </w:t>
      </w:r>
      <w:r w:rsidR="000A59C4">
        <w:t xml:space="preserve">2022-23. </w:t>
      </w:r>
    </w:p>
    <w:p w14:paraId="6FD3BDFC" w14:textId="3EE0CA0B" w:rsidR="005D5D1D" w:rsidRDefault="005D5D1D" w:rsidP="00680D3D">
      <w:pPr>
        <w:pStyle w:val="ListBullet"/>
        <w:numPr>
          <w:ilvl w:val="0"/>
          <w:numId w:val="0"/>
        </w:numPr>
      </w:pPr>
      <w:r>
        <w:t>The</w:t>
      </w:r>
      <w:r w:rsidR="009B0A91">
        <w:t>re is no</w:t>
      </w:r>
      <w:r>
        <w:t xml:space="preserve"> minimum grant amount</w:t>
      </w:r>
      <w:r w:rsidR="009B0A91">
        <w:t>.</w:t>
      </w:r>
    </w:p>
    <w:p w14:paraId="53F12D1C" w14:textId="6C060BBA" w:rsidR="00284561" w:rsidRDefault="00284561" w:rsidP="00680D3D">
      <w:pPr>
        <w:pStyle w:val="ListBullet"/>
        <w:numPr>
          <w:ilvl w:val="0"/>
          <w:numId w:val="0"/>
        </w:numPr>
      </w:pPr>
      <w:r>
        <w:t xml:space="preserve">There is no maximum grant </w:t>
      </w:r>
      <w:r w:rsidR="000A59C4">
        <w:t>amount,</w:t>
      </w:r>
      <w:r>
        <w:t xml:space="preserve"> but grants cannot exceed the amount of available funds.</w:t>
      </w:r>
    </w:p>
    <w:p w14:paraId="1460CE3C" w14:textId="28DDE68A" w:rsidR="00AF569E" w:rsidRPr="002263B6" w:rsidRDefault="001E60B8" w:rsidP="002263B6">
      <w:r>
        <w:t xml:space="preserve">You are required to contribute towards the </w:t>
      </w:r>
      <w:r w:rsidR="00335039">
        <w:t>grant activities</w:t>
      </w:r>
      <w:r w:rsidR="00593FC1" w:rsidRPr="00593FC1">
        <w:t xml:space="preserve"> and seek other contributions. While there is no </w:t>
      </w:r>
      <w:r w:rsidR="004A11F4">
        <w:t>required</w:t>
      </w:r>
      <w:r w:rsidR="00593FC1" w:rsidRPr="00593FC1">
        <w:t xml:space="preserve"> minimum level of other contributions to be achieved, it is expected other contributions will approach 50 per cent of the grant for each project and be above 25 per cent of the grant for each project. </w:t>
      </w:r>
      <w:r w:rsidR="00335039">
        <w:t xml:space="preserve"> </w:t>
      </w:r>
    </w:p>
    <w:p w14:paraId="6425C41E" w14:textId="694DF44F" w:rsidR="005D5D1D" w:rsidRDefault="00096C86" w:rsidP="006A542B">
      <w:pPr>
        <w:pStyle w:val="Heading3"/>
      </w:pPr>
      <w:bookmarkStart w:id="85" w:name="_Toc61531534"/>
      <w:bookmarkStart w:id="86" w:name="_Toc61614371"/>
      <w:bookmarkStart w:id="87" w:name="_Toc61622358"/>
      <w:bookmarkStart w:id="88" w:name="_Toc61622582"/>
      <w:bookmarkStart w:id="89" w:name="_Toc61622806"/>
      <w:bookmarkStart w:id="90" w:name="_Toc61623038"/>
      <w:bookmarkStart w:id="91" w:name="_Toc61624638"/>
      <w:bookmarkStart w:id="92" w:name="_Toc63414015"/>
      <w:bookmarkStart w:id="93" w:name="_Toc72223019"/>
      <w:bookmarkEnd w:id="85"/>
      <w:bookmarkEnd w:id="86"/>
      <w:bookmarkEnd w:id="87"/>
      <w:bookmarkEnd w:id="88"/>
      <w:bookmarkEnd w:id="89"/>
      <w:bookmarkEnd w:id="90"/>
      <w:bookmarkEnd w:id="91"/>
      <w:bookmarkEnd w:id="92"/>
      <w:r>
        <w:t>2020 Research Infrastructure Investment Plan</w:t>
      </w:r>
      <w:r w:rsidR="005D5D1D">
        <w:t xml:space="preserve"> </w:t>
      </w:r>
      <w:r w:rsidR="009F1E2B">
        <w:t>period</w:t>
      </w:r>
      <w:bookmarkEnd w:id="93"/>
    </w:p>
    <w:p w14:paraId="057B10CA" w14:textId="2D0E24D1" w:rsidR="005D5D1D" w:rsidRDefault="005D5D1D" w:rsidP="005D5D1D">
      <w:r>
        <w:t xml:space="preserve">The maximum grant period is </w:t>
      </w:r>
      <w:r w:rsidR="00C56DF9">
        <w:t>3</w:t>
      </w:r>
      <w:r>
        <w:t xml:space="preserve"> years.</w:t>
      </w:r>
      <w:r w:rsidR="00593FC1">
        <w:t xml:space="preserve"> </w:t>
      </w:r>
    </w:p>
    <w:p w14:paraId="2E1ECDF4" w14:textId="29B80A33" w:rsidR="0042450B" w:rsidRPr="002263B6" w:rsidRDefault="005D5D1D" w:rsidP="002263B6">
      <w:r>
        <w:t xml:space="preserve">You must complete your </w:t>
      </w:r>
      <w:r w:rsidR="00387218">
        <w:t xml:space="preserve">grant </w:t>
      </w:r>
      <w:r>
        <w:t xml:space="preserve">by </w:t>
      </w:r>
      <w:r w:rsidR="004F3108">
        <w:t>30 June 2023</w:t>
      </w:r>
      <w:r>
        <w:t>.</w:t>
      </w:r>
      <w:r w:rsidR="000363BF">
        <w:t xml:space="preserve"> </w:t>
      </w:r>
      <w:r w:rsidR="00C469A1">
        <w:br/>
      </w:r>
    </w:p>
    <w:p w14:paraId="25F6522A" w14:textId="5E3D3FD0" w:rsidR="00285F58" w:rsidRPr="00DF637B" w:rsidRDefault="000E2D44" w:rsidP="006A542B">
      <w:pPr>
        <w:pStyle w:val="Heading2"/>
      </w:pPr>
      <w:bookmarkStart w:id="94" w:name="_Toc61531536"/>
      <w:bookmarkStart w:id="95" w:name="_Toc61614373"/>
      <w:bookmarkStart w:id="96" w:name="_Toc61622360"/>
      <w:bookmarkStart w:id="97" w:name="_Toc61622584"/>
      <w:bookmarkStart w:id="98" w:name="_Toc61622808"/>
      <w:bookmarkStart w:id="99" w:name="_Toc61623040"/>
      <w:bookmarkStart w:id="100" w:name="_Toc61624640"/>
      <w:bookmarkStart w:id="101" w:name="_Toc63414017"/>
      <w:bookmarkStart w:id="102" w:name="_Toc61531537"/>
      <w:bookmarkStart w:id="103" w:name="_Toc61614374"/>
      <w:bookmarkStart w:id="104" w:name="_Toc61622361"/>
      <w:bookmarkStart w:id="105" w:name="_Toc61622585"/>
      <w:bookmarkStart w:id="106" w:name="_Toc61622809"/>
      <w:bookmarkStart w:id="107" w:name="_Toc61623041"/>
      <w:bookmarkStart w:id="108" w:name="_Toc61624641"/>
      <w:bookmarkStart w:id="109" w:name="_Toc63414018"/>
      <w:bookmarkStart w:id="110" w:name="_Toc61531538"/>
      <w:bookmarkStart w:id="111" w:name="_Toc61614375"/>
      <w:bookmarkStart w:id="112" w:name="_Toc61622362"/>
      <w:bookmarkStart w:id="113" w:name="_Toc61622586"/>
      <w:bookmarkStart w:id="114" w:name="_Toc61622810"/>
      <w:bookmarkStart w:id="115" w:name="_Toc61623042"/>
      <w:bookmarkStart w:id="116" w:name="_Toc61624642"/>
      <w:bookmarkStart w:id="117" w:name="_Toc63414019"/>
      <w:bookmarkStart w:id="118" w:name="_Toc61531539"/>
      <w:bookmarkStart w:id="119" w:name="_Toc61614376"/>
      <w:bookmarkStart w:id="120" w:name="_Toc61622363"/>
      <w:bookmarkStart w:id="121" w:name="_Toc61622587"/>
      <w:bookmarkStart w:id="122" w:name="_Toc61622811"/>
      <w:bookmarkStart w:id="123" w:name="_Toc61623043"/>
      <w:bookmarkStart w:id="124" w:name="_Toc61624643"/>
      <w:bookmarkStart w:id="125" w:name="_Toc63414020"/>
      <w:bookmarkStart w:id="126" w:name="_Toc72223020"/>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t>E</w:t>
      </w:r>
      <w:r w:rsidR="00285F58">
        <w:t>ligibility criteria</w:t>
      </w:r>
      <w:bookmarkEnd w:id="126"/>
    </w:p>
    <w:p w14:paraId="25F6522C" w14:textId="52F716C2" w:rsidR="00A35F51" w:rsidRDefault="001A6862" w:rsidP="006A542B">
      <w:pPr>
        <w:pStyle w:val="Heading3"/>
      </w:pPr>
      <w:bookmarkStart w:id="127" w:name="_Toc61622365"/>
      <w:bookmarkStart w:id="128" w:name="_Toc61622589"/>
      <w:bookmarkStart w:id="129" w:name="_Toc61622813"/>
      <w:bookmarkStart w:id="130" w:name="_Toc61623045"/>
      <w:bookmarkStart w:id="131" w:name="_Toc61624645"/>
      <w:bookmarkStart w:id="132" w:name="_Toc63414022"/>
      <w:bookmarkStart w:id="133" w:name="_Toc61622366"/>
      <w:bookmarkStart w:id="134" w:name="_Toc61622590"/>
      <w:bookmarkStart w:id="135" w:name="_Toc61622814"/>
      <w:bookmarkStart w:id="136" w:name="_Toc61623046"/>
      <w:bookmarkStart w:id="137" w:name="_Toc61624646"/>
      <w:bookmarkStart w:id="138" w:name="_Toc63414023"/>
      <w:bookmarkStart w:id="139" w:name="_Toc61622367"/>
      <w:bookmarkStart w:id="140" w:name="_Toc61622591"/>
      <w:bookmarkStart w:id="141" w:name="_Toc61622815"/>
      <w:bookmarkStart w:id="142" w:name="_Toc61623047"/>
      <w:bookmarkStart w:id="143" w:name="_Toc61624647"/>
      <w:bookmarkStart w:id="144" w:name="_Toc63414024"/>
      <w:bookmarkStart w:id="145" w:name="_Toc61622368"/>
      <w:bookmarkStart w:id="146" w:name="_Toc61622592"/>
      <w:bookmarkStart w:id="147" w:name="_Toc61622816"/>
      <w:bookmarkStart w:id="148" w:name="_Toc61623048"/>
      <w:bookmarkStart w:id="149" w:name="_Toc61624648"/>
      <w:bookmarkStart w:id="150" w:name="_Toc63414025"/>
      <w:bookmarkStart w:id="151" w:name="_Toc61622369"/>
      <w:bookmarkStart w:id="152" w:name="_Toc61622593"/>
      <w:bookmarkStart w:id="153" w:name="_Toc61622817"/>
      <w:bookmarkStart w:id="154" w:name="_Toc61623049"/>
      <w:bookmarkStart w:id="155" w:name="_Toc61624649"/>
      <w:bookmarkStart w:id="156" w:name="_Toc63414026"/>
      <w:bookmarkStart w:id="157" w:name="_Toc61622370"/>
      <w:bookmarkStart w:id="158" w:name="_Toc61622594"/>
      <w:bookmarkStart w:id="159" w:name="_Toc61622818"/>
      <w:bookmarkStart w:id="160" w:name="_Toc61623050"/>
      <w:bookmarkStart w:id="161" w:name="_Toc61624650"/>
      <w:bookmarkStart w:id="162" w:name="_Toc63414027"/>
      <w:bookmarkStart w:id="163" w:name="_Toc61531541"/>
      <w:bookmarkStart w:id="164" w:name="_Toc61614378"/>
      <w:bookmarkStart w:id="165" w:name="_Toc61622371"/>
      <w:bookmarkStart w:id="166" w:name="_Toc61622595"/>
      <w:bookmarkStart w:id="167" w:name="_Toc61622819"/>
      <w:bookmarkStart w:id="168" w:name="_Toc61623051"/>
      <w:bookmarkStart w:id="169" w:name="_Toc61624651"/>
      <w:bookmarkStart w:id="170" w:name="_Toc63414028"/>
      <w:bookmarkStart w:id="171" w:name="_Toc61531542"/>
      <w:bookmarkStart w:id="172" w:name="_Toc61614379"/>
      <w:bookmarkStart w:id="173" w:name="_Toc61622372"/>
      <w:bookmarkStart w:id="174" w:name="_Toc61622596"/>
      <w:bookmarkStart w:id="175" w:name="_Toc61622820"/>
      <w:bookmarkStart w:id="176" w:name="_Toc61623052"/>
      <w:bookmarkStart w:id="177" w:name="_Toc61624652"/>
      <w:bookmarkStart w:id="178" w:name="_Toc63414029"/>
      <w:bookmarkStart w:id="179" w:name="_Ref437348317"/>
      <w:bookmarkStart w:id="180" w:name="_Ref437348323"/>
      <w:bookmarkStart w:id="181" w:name="_Ref437349175"/>
      <w:bookmarkStart w:id="182" w:name="_Ref485202969"/>
      <w:bookmarkStart w:id="183" w:name="_Toc72223021"/>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t xml:space="preserve">Who </w:t>
      </w:r>
      <w:r w:rsidR="009F7B46">
        <w:t>is eligible</w:t>
      </w:r>
      <w:r w:rsidR="00A60CA0">
        <w:t xml:space="preserve"> for a grant</w:t>
      </w:r>
      <w:r w:rsidR="009F7B46">
        <w:t>?</w:t>
      </w:r>
      <w:bookmarkEnd w:id="179"/>
      <w:bookmarkEnd w:id="180"/>
      <w:bookmarkEnd w:id="181"/>
      <w:bookmarkEnd w:id="182"/>
      <w:bookmarkEnd w:id="183"/>
    </w:p>
    <w:p w14:paraId="6294AE23" w14:textId="07274520" w:rsidR="00EC1C9A" w:rsidRDefault="00EC1C9A">
      <w:pPr>
        <w:rPr>
          <w:bCs/>
        </w:rPr>
      </w:pPr>
      <w:r>
        <w:rPr>
          <w:bCs/>
        </w:rPr>
        <w:t>This grant opportunity is a closed non-competitive selection process.</w:t>
      </w:r>
      <w:r w:rsidR="00FE0F9E">
        <w:rPr>
          <w:bCs/>
        </w:rPr>
        <w:t xml:space="preserve"> </w:t>
      </w:r>
      <w:r w:rsidR="00984E42">
        <w:rPr>
          <w:bCs/>
        </w:rPr>
        <w:t>As the purpose of the Grant Opportunity is to refresh and reset investments made through the 2018 Investment Plan (</w:t>
      </w:r>
      <w:r w:rsidR="005B2AED">
        <w:rPr>
          <w:bCs/>
        </w:rPr>
        <w:t>refer</w:t>
      </w:r>
      <w:r w:rsidR="00984E42">
        <w:rPr>
          <w:bCs/>
        </w:rPr>
        <w:t xml:space="preserve"> Section 2.1)</w:t>
      </w:r>
      <w:r w:rsidR="005B2AED">
        <w:rPr>
          <w:bCs/>
        </w:rPr>
        <w:t>,</w:t>
      </w:r>
      <w:r w:rsidR="00984E42">
        <w:rPr>
          <w:bCs/>
        </w:rPr>
        <w:t xml:space="preserve"> g</w:t>
      </w:r>
      <w:r w:rsidR="00FE0F9E">
        <w:rPr>
          <w:bCs/>
        </w:rPr>
        <w:t>rants are available for</w:t>
      </w:r>
      <w:r w:rsidR="00984E42">
        <w:rPr>
          <w:bCs/>
        </w:rPr>
        <w:t xml:space="preserve"> Funded Activit</w:t>
      </w:r>
      <w:r w:rsidR="00845397">
        <w:rPr>
          <w:bCs/>
        </w:rPr>
        <w:t>ies</w:t>
      </w:r>
      <w:r w:rsidR="00984E42">
        <w:rPr>
          <w:bCs/>
        </w:rPr>
        <w:t xml:space="preserve"> listed in Attachment B of the 2018 Investment Plan, comprising</w:t>
      </w:r>
      <w:r w:rsidR="00FE0F9E">
        <w:rPr>
          <w:bCs/>
        </w:rPr>
        <w:t>:</w:t>
      </w:r>
    </w:p>
    <w:p w14:paraId="6BF737DC" w14:textId="376EF20F" w:rsidR="00984E42" w:rsidRDefault="00FE0F9E" w:rsidP="00FE0F9E">
      <w:pPr>
        <w:pStyle w:val="ListParagraph"/>
        <w:numPr>
          <w:ilvl w:val="0"/>
          <w:numId w:val="68"/>
        </w:numPr>
        <w:rPr>
          <w:bCs/>
        </w:rPr>
      </w:pPr>
      <w:r>
        <w:rPr>
          <w:bCs/>
        </w:rPr>
        <w:t>NCRIS projects</w:t>
      </w:r>
      <w:r w:rsidR="00233E17">
        <w:rPr>
          <w:bCs/>
        </w:rPr>
        <w:t xml:space="preserve"> </w:t>
      </w:r>
      <w:r w:rsidR="00984E42">
        <w:rPr>
          <w:bCs/>
        </w:rPr>
        <w:t>implementing NRI Facilities</w:t>
      </w:r>
    </w:p>
    <w:p w14:paraId="18AFF58F" w14:textId="36490DC7" w:rsidR="00FE0F9E" w:rsidRDefault="00984E42" w:rsidP="00FE0F9E">
      <w:pPr>
        <w:pStyle w:val="ListParagraph"/>
        <w:numPr>
          <w:ilvl w:val="0"/>
          <w:numId w:val="68"/>
        </w:numPr>
        <w:rPr>
          <w:bCs/>
        </w:rPr>
      </w:pPr>
      <w:r>
        <w:rPr>
          <w:bCs/>
        </w:rPr>
        <w:t xml:space="preserve">NRI Investments </w:t>
      </w:r>
      <w:r w:rsidR="00992439">
        <w:rPr>
          <w:bCs/>
        </w:rPr>
        <w:t>previously identified</w:t>
      </w:r>
      <w:r>
        <w:rPr>
          <w:bCs/>
        </w:rPr>
        <w:t xml:space="preserve"> for funding post 2020-21 </w:t>
      </w:r>
    </w:p>
    <w:p w14:paraId="69065E94" w14:textId="114DACAC" w:rsidR="00FE0F9E" w:rsidRPr="00422DE2" w:rsidRDefault="00984E42" w:rsidP="00425E24">
      <w:pPr>
        <w:pStyle w:val="ListParagraph"/>
        <w:numPr>
          <w:ilvl w:val="0"/>
          <w:numId w:val="68"/>
        </w:numPr>
        <w:rPr>
          <w:bCs/>
        </w:rPr>
      </w:pPr>
      <w:r>
        <w:rPr>
          <w:bCs/>
        </w:rPr>
        <w:t xml:space="preserve">organisations implementing completed </w:t>
      </w:r>
      <w:r w:rsidR="00427D6C">
        <w:rPr>
          <w:bCs/>
        </w:rPr>
        <w:t>scoping studies</w:t>
      </w:r>
      <w:r w:rsidR="00FE0F9E">
        <w:rPr>
          <w:bCs/>
        </w:rPr>
        <w:t>.</w:t>
      </w:r>
    </w:p>
    <w:p w14:paraId="1D1C43FD" w14:textId="50A8DD64" w:rsidR="003271A6" w:rsidRPr="000A271A" w:rsidRDefault="0003684A">
      <w:r>
        <w:rPr>
          <w:bCs/>
        </w:rPr>
        <w:t>The projects and organisations eligible for a grant are listed in Appendix B.</w:t>
      </w:r>
    </w:p>
    <w:p w14:paraId="3D7F8752" w14:textId="1243AA3E" w:rsidR="003271A6" w:rsidRPr="002263B6" w:rsidRDefault="003271A6" w:rsidP="00680D3D">
      <w:pPr>
        <w:pStyle w:val="ListBullet"/>
        <w:numPr>
          <w:ilvl w:val="0"/>
          <w:numId w:val="0"/>
        </w:numPr>
        <w:rPr>
          <w:rStyle w:val="highlightedtextChar"/>
          <w:rFonts w:ascii="Arial" w:hAnsi="Arial" w:cs="Arial"/>
          <w:b w:val="0"/>
          <w:color w:val="auto"/>
          <w:sz w:val="20"/>
          <w:szCs w:val="20"/>
        </w:rPr>
      </w:pPr>
    </w:p>
    <w:p w14:paraId="25F6524E" w14:textId="432287DD" w:rsidR="00A35F51" w:rsidRDefault="00907078" w:rsidP="006A542B">
      <w:pPr>
        <w:pStyle w:val="Heading2"/>
      </w:pPr>
      <w:bookmarkStart w:id="184" w:name="_Toc494290495"/>
      <w:bookmarkStart w:id="185" w:name="_Toc61531544"/>
      <w:bookmarkStart w:id="186" w:name="_Toc61614381"/>
      <w:bookmarkStart w:id="187" w:name="_Toc61622374"/>
      <w:bookmarkStart w:id="188" w:name="_Toc61622598"/>
      <w:bookmarkStart w:id="189" w:name="_Toc61622822"/>
      <w:bookmarkStart w:id="190" w:name="_Toc61623054"/>
      <w:bookmarkStart w:id="191" w:name="_Toc61624654"/>
      <w:bookmarkStart w:id="192" w:name="_Toc63414031"/>
      <w:bookmarkStart w:id="193" w:name="_Toc61531545"/>
      <w:bookmarkStart w:id="194" w:name="_Toc61614382"/>
      <w:bookmarkStart w:id="195" w:name="_Toc61622375"/>
      <w:bookmarkStart w:id="196" w:name="_Toc61622599"/>
      <w:bookmarkStart w:id="197" w:name="_Toc61622823"/>
      <w:bookmarkStart w:id="198" w:name="_Toc61623055"/>
      <w:bookmarkStart w:id="199" w:name="_Toc61624655"/>
      <w:bookmarkStart w:id="200" w:name="_Toc63414032"/>
      <w:bookmarkStart w:id="201" w:name="_Toc61531546"/>
      <w:bookmarkStart w:id="202" w:name="_Toc61614383"/>
      <w:bookmarkStart w:id="203" w:name="_Toc61622376"/>
      <w:bookmarkStart w:id="204" w:name="_Toc61622600"/>
      <w:bookmarkStart w:id="205" w:name="_Toc61622824"/>
      <w:bookmarkStart w:id="206" w:name="_Toc61623056"/>
      <w:bookmarkStart w:id="207" w:name="_Toc61624656"/>
      <w:bookmarkStart w:id="208" w:name="_Toc63414033"/>
      <w:bookmarkStart w:id="209" w:name="_Toc61531547"/>
      <w:bookmarkStart w:id="210" w:name="_Toc61614384"/>
      <w:bookmarkStart w:id="211" w:name="_Toc61622377"/>
      <w:bookmarkStart w:id="212" w:name="_Toc61622601"/>
      <w:bookmarkStart w:id="213" w:name="_Toc61622825"/>
      <w:bookmarkStart w:id="214" w:name="_Toc61623057"/>
      <w:bookmarkStart w:id="215" w:name="_Toc61624657"/>
      <w:bookmarkStart w:id="216" w:name="_Toc63414034"/>
      <w:bookmarkStart w:id="217" w:name="_Toc61531548"/>
      <w:bookmarkStart w:id="218" w:name="_Toc61614385"/>
      <w:bookmarkStart w:id="219" w:name="_Toc61622378"/>
      <w:bookmarkStart w:id="220" w:name="_Toc61622602"/>
      <w:bookmarkStart w:id="221" w:name="_Toc61622826"/>
      <w:bookmarkStart w:id="222" w:name="_Toc61623058"/>
      <w:bookmarkStart w:id="223" w:name="_Toc61624658"/>
      <w:bookmarkStart w:id="224" w:name="_Toc63414035"/>
      <w:bookmarkStart w:id="225" w:name="_Toc61531549"/>
      <w:bookmarkStart w:id="226" w:name="_Toc61614386"/>
      <w:bookmarkStart w:id="227" w:name="_Toc61622379"/>
      <w:bookmarkStart w:id="228" w:name="_Toc61622603"/>
      <w:bookmarkStart w:id="229" w:name="_Toc61622827"/>
      <w:bookmarkStart w:id="230" w:name="_Toc61623059"/>
      <w:bookmarkStart w:id="231" w:name="_Toc61624659"/>
      <w:bookmarkStart w:id="232" w:name="_Toc63414036"/>
      <w:bookmarkStart w:id="233" w:name="_Toc61531550"/>
      <w:bookmarkStart w:id="234" w:name="_Toc61614387"/>
      <w:bookmarkStart w:id="235" w:name="_Toc61622380"/>
      <w:bookmarkStart w:id="236" w:name="_Toc61622604"/>
      <w:bookmarkStart w:id="237" w:name="_Toc61622828"/>
      <w:bookmarkStart w:id="238" w:name="_Toc61623060"/>
      <w:bookmarkStart w:id="239" w:name="_Toc61624660"/>
      <w:bookmarkStart w:id="240" w:name="_Toc63414037"/>
      <w:bookmarkStart w:id="241" w:name="_Toc61531551"/>
      <w:bookmarkStart w:id="242" w:name="_Toc61614388"/>
      <w:bookmarkStart w:id="243" w:name="_Toc61622381"/>
      <w:bookmarkStart w:id="244" w:name="_Toc61622605"/>
      <w:bookmarkStart w:id="245" w:name="_Toc61622829"/>
      <w:bookmarkStart w:id="246" w:name="_Toc61623061"/>
      <w:bookmarkStart w:id="247" w:name="_Toc61624661"/>
      <w:bookmarkStart w:id="248" w:name="_Toc63414038"/>
      <w:bookmarkStart w:id="249" w:name="_Toc61531552"/>
      <w:bookmarkStart w:id="250" w:name="_Toc61614389"/>
      <w:bookmarkStart w:id="251" w:name="_Toc61622382"/>
      <w:bookmarkStart w:id="252" w:name="_Toc61622606"/>
      <w:bookmarkStart w:id="253" w:name="_Toc61622830"/>
      <w:bookmarkStart w:id="254" w:name="_Toc61623062"/>
      <w:bookmarkStart w:id="255" w:name="_Toc61624662"/>
      <w:bookmarkStart w:id="256" w:name="_Toc63414039"/>
      <w:bookmarkStart w:id="257" w:name="_Toc61531553"/>
      <w:bookmarkStart w:id="258" w:name="_Toc61614390"/>
      <w:bookmarkStart w:id="259" w:name="_Toc61622383"/>
      <w:bookmarkStart w:id="260" w:name="_Toc61622607"/>
      <w:bookmarkStart w:id="261" w:name="_Toc61622831"/>
      <w:bookmarkStart w:id="262" w:name="_Toc61623063"/>
      <w:bookmarkStart w:id="263" w:name="_Toc61624663"/>
      <w:bookmarkStart w:id="264" w:name="_Toc63414040"/>
      <w:bookmarkStart w:id="265" w:name="_Toc61531554"/>
      <w:bookmarkStart w:id="266" w:name="_Toc61614391"/>
      <w:bookmarkStart w:id="267" w:name="_Toc61622384"/>
      <w:bookmarkStart w:id="268" w:name="_Toc61622608"/>
      <w:bookmarkStart w:id="269" w:name="_Toc61622832"/>
      <w:bookmarkStart w:id="270" w:name="_Toc61623064"/>
      <w:bookmarkStart w:id="271" w:name="_Toc61624664"/>
      <w:bookmarkStart w:id="272" w:name="_Toc63414041"/>
      <w:bookmarkStart w:id="273" w:name="_Toc61531555"/>
      <w:bookmarkStart w:id="274" w:name="_Toc61614392"/>
      <w:bookmarkStart w:id="275" w:name="_Toc61622385"/>
      <w:bookmarkStart w:id="276" w:name="_Toc61622609"/>
      <w:bookmarkStart w:id="277" w:name="_Toc61622833"/>
      <w:bookmarkStart w:id="278" w:name="_Toc61623065"/>
      <w:bookmarkStart w:id="279" w:name="_Toc61624665"/>
      <w:bookmarkStart w:id="280" w:name="_Toc63414042"/>
      <w:bookmarkStart w:id="281" w:name="_Toc61531556"/>
      <w:bookmarkStart w:id="282" w:name="_Toc61614393"/>
      <w:bookmarkStart w:id="283" w:name="_Toc61622386"/>
      <w:bookmarkStart w:id="284" w:name="_Toc61622610"/>
      <w:bookmarkStart w:id="285" w:name="_Toc61622834"/>
      <w:bookmarkStart w:id="286" w:name="_Toc61623066"/>
      <w:bookmarkStart w:id="287" w:name="_Toc61624666"/>
      <w:bookmarkStart w:id="288" w:name="_Toc63414043"/>
      <w:bookmarkStart w:id="289" w:name="_Toc61531557"/>
      <w:bookmarkStart w:id="290" w:name="_Toc61614394"/>
      <w:bookmarkStart w:id="291" w:name="_Toc61622387"/>
      <w:bookmarkStart w:id="292" w:name="_Toc61622611"/>
      <w:bookmarkStart w:id="293" w:name="_Toc61622835"/>
      <w:bookmarkStart w:id="294" w:name="_Toc61623067"/>
      <w:bookmarkStart w:id="295" w:name="_Toc61624667"/>
      <w:bookmarkStart w:id="296" w:name="_Toc63414044"/>
      <w:bookmarkStart w:id="297" w:name="_Toc61531558"/>
      <w:bookmarkStart w:id="298" w:name="_Toc61614395"/>
      <w:bookmarkStart w:id="299" w:name="_Toc61622388"/>
      <w:bookmarkStart w:id="300" w:name="_Toc61622612"/>
      <w:bookmarkStart w:id="301" w:name="_Toc61622836"/>
      <w:bookmarkStart w:id="302" w:name="_Toc61623068"/>
      <w:bookmarkStart w:id="303" w:name="_Toc61624668"/>
      <w:bookmarkStart w:id="304" w:name="_Toc63414045"/>
      <w:bookmarkStart w:id="305" w:name="_Toc61531559"/>
      <w:bookmarkStart w:id="306" w:name="_Toc61614396"/>
      <w:bookmarkStart w:id="307" w:name="_Toc61622389"/>
      <w:bookmarkStart w:id="308" w:name="_Toc61622613"/>
      <w:bookmarkStart w:id="309" w:name="_Toc61622837"/>
      <w:bookmarkStart w:id="310" w:name="_Toc61623069"/>
      <w:bookmarkStart w:id="311" w:name="_Toc61624669"/>
      <w:bookmarkStart w:id="312" w:name="_Toc63414046"/>
      <w:bookmarkStart w:id="313" w:name="_Toc61531560"/>
      <w:bookmarkStart w:id="314" w:name="_Toc61614397"/>
      <w:bookmarkStart w:id="315" w:name="_Toc61622390"/>
      <w:bookmarkStart w:id="316" w:name="_Toc61622614"/>
      <w:bookmarkStart w:id="317" w:name="_Toc61622838"/>
      <w:bookmarkStart w:id="318" w:name="_Toc61623070"/>
      <w:bookmarkStart w:id="319" w:name="_Toc61624670"/>
      <w:bookmarkStart w:id="320" w:name="_Toc63414047"/>
      <w:bookmarkStart w:id="321" w:name="_Toc61531561"/>
      <w:bookmarkStart w:id="322" w:name="_Toc61614398"/>
      <w:bookmarkStart w:id="323" w:name="_Toc61622391"/>
      <w:bookmarkStart w:id="324" w:name="_Toc61622615"/>
      <w:bookmarkStart w:id="325" w:name="_Toc61622839"/>
      <w:bookmarkStart w:id="326" w:name="_Toc61623071"/>
      <w:bookmarkStart w:id="327" w:name="_Toc61624671"/>
      <w:bookmarkStart w:id="328" w:name="_Toc63414048"/>
      <w:bookmarkStart w:id="329" w:name="_Toc61531562"/>
      <w:bookmarkStart w:id="330" w:name="_Toc61614399"/>
      <w:bookmarkStart w:id="331" w:name="_Toc61622392"/>
      <w:bookmarkStart w:id="332" w:name="_Toc61622616"/>
      <w:bookmarkStart w:id="333" w:name="_Toc61622840"/>
      <w:bookmarkStart w:id="334" w:name="_Toc61623072"/>
      <w:bookmarkStart w:id="335" w:name="_Toc61624672"/>
      <w:bookmarkStart w:id="336" w:name="_Toc63414049"/>
      <w:bookmarkStart w:id="337" w:name="_Toc61531563"/>
      <w:bookmarkStart w:id="338" w:name="_Toc61614400"/>
      <w:bookmarkStart w:id="339" w:name="_Toc61622393"/>
      <w:bookmarkStart w:id="340" w:name="_Toc61622617"/>
      <w:bookmarkStart w:id="341" w:name="_Toc61622841"/>
      <w:bookmarkStart w:id="342" w:name="_Toc61623073"/>
      <w:bookmarkStart w:id="343" w:name="_Toc61624673"/>
      <w:bookmarkStart w:id="344" w:name="_Toc63414050"/>
      <w:bookmarkStart w:id="345" w:name="_Toc61531564"/>
      <w:bookmarkStart w:id="346" w:name="_Toc61614401"/>
      <w:bookmarkStart w:id="347" w:name="_Toc61622394"/>
      <w:bookmarkStart w:id="348" w:name="_Toc61622618"/>
      <w:bookmarkStart w:id="349" w:name="_Toc61622842"/>
      <w:bookmarkStart w:id="350" w:name="_Toc61623074"/>
      <w:bookmarkStart w:id="351" w:name="_Toc61624674"/>
      <w:bookmarkStart w:id="352" w:name="_Toc63414051"/>
      <w:bookmarkStart w:id="353" w:name="_Toc72223022"/>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lastRenderedPageBreak/>
        <w:t>What the grant money can be used for</w:t>
      </w:r>
      <w:bookmarkEnd w:id="353"/>
    </w:p>
    <w:p w14:paraId="1AC155CB" w14:textId="3A6667A2" w:rsidR="00387218" w:rsidRDefault="007101E7" w:rsidP="006A542B">
      <w:pPr>
        <w:pStyle w:val="Heading3"/>
      </w:pPr>
      <w:bookmarkStart w:id="354" w:name="_Toc72223023"/>
      <w:r w:rsidRPr="005E1F31">
        <w:t>Eligible</w:t>
      </w:r>
      <w:r w:rsidR="00805843" w:rsidRPr="005E1F31">
        <w:t xml:space="preserve"> </w:t>
      </w:r>
      <w:r w:rsidR="0043194E">
        <w:t>g</w:t>
      </w:r>
      <w:r w:rsidR="00805843" w:rsidRPr="005E1F31">
        <w:t xml:space="preserve">rant </w:t>
      </w:r>
      <w:r w:rsidR="0043194E">
        <w:t>a</w:t>
      </w:r>
      <w:r w:rsidR="00805843" w:rsidRPr="005E1F31">
        <w:t>ctivities</w:t>
      </w:r>
      <w:bookmarkEnd w:id="354"/>
    </w:p>
    <w:p w14:paraId="623090A6" w14:textId="04C8131E" w:rsidR="003848A4" w:rsidRPr="009C167A" w:rsidRDefault="003848A4" w:rsidP="003848A4">
      <w:pPr>
        <w:rPr>
          <w:rFonts w:cs="Arial"/>
        </w:rPr>
      </w:pPr>
      <w:bookmarkStart w:id="355" w:name="_Ref468355814"/>
      <w:bookmarkStart w:id="356" w:name="_Toc383003258"/>
      <w:bookmarkStart w:id="357" w:name="_Toc164844265"/>
      <w:r w:rsidRPr="009C167A">
        <w:rPr>
          <w:rFonts w:cs="Arial"/>
        </w:rPr>
        <w:t xml:space="preserve">To be eligible your </w:t>
      </w:r>
      <w:r w:rsidR="006E0B42">
        <w:rPr>
          <w:rFonts w:cs="Arial"/>
        </w:rPr>
        <w:t xml:space="preserve">grant activity </w:t>
      </w:r>
      <w:r w:rsidRPr="009C167A">
        <w:rPr>
          <w:rFonts w:cs="Arial"/>
        </w:rPr>
        <w:t>must:</w:t>
      </w:r>
    </w:p>
    <w:p w14:paraId="5D92740F" w14:textId="295EC5B9" w:rsidR="00845397" w:rsidRDefault="00ED2DE9" w:rsidP="00604089">
      <w:pPr>
        <w:pStyle w:val="ListParagraph"/>
        <w:numPr>
          <w:ilvl w:val="0"/>
          <w:numId w:val="70"/>
        </w:numPr>
      </w:pPr>
      <w:r>
        <w:rPr>
          <w:color w:val="000000"/>
        </w:rPr>
        <w:t>implement, operate and/or manage an identified priority NRI facility to effectively support Australian researchers and research groups in line with the Objectives of NCRIS (refer Section 2)</w:t>
      </w:r>
    </w:p>
    <w:p w14:paraId="21006DA6" w14:textId="316728BC" w:rsidR="00B14400" w:rsidRPr="00033CEA" w:rsidRDefault="00B14400" w:rsidP="00F65570">
      <w:pPr>
        <w:pStyle w:val="ListParagraph"/>
        <w:numPr>
          <w:ilvl w:val="0"/>
          <w:numId w:val="70"/>
        </w:numPr>
      </w:pPr>
      <w:r>
        <w:t>directly relate to the project</w:t>
      </w:r>
    </w:p>
    <w:p w14:paraId="1D736D0B" w14:textId="545503DC" w:rsidR="003823AF" w:rsidRDefault="00B14400" w:rsidP="00F65570">
      <w:pPr>
        <w:pStyle w:val="ListParagraph"/>
        <w:numPr>
          <w:ilvl w:val="0"/>
          <w:numId w:val="70"/>
        </w:numPr>
      </w:pPr>
      <w:r w:rsidRPr="00033CEA">
        <w:t xml:space="preserve">be agreed to </w:t>
      </w:r>
      <w:r w:rsidR="002C2C63" w:rsidRPr="00F65570">
        <w:t>in writing by</w:t>
      </w:r>
      <w:r w:rsidRPr="00F65570">
        <w:t xml:space="preserve"> the Department of Education, Skills and Employment.</w:t>
      </w:r>
      <w:r w:rsidR="00AE007A" w:rsidRPr="00F65570">
        <w:t xml:space="preserve"> This is typically done through</w:t>
      </w:r>
      <w:r w:rsidR="00AE007A">
        <w:rPr>
          <w:rFonts w:cs="Arial"/>
        </w:rPr>
        <w:t xml:space="preserve"> </w:t>
      </w:r>
      <w:r w:rsidR="00B97AAB">
        <w:rPr>
          <w:rFonts w:cs="Arial"/>
        </w:rPr>
        <w:t>the</w:t>
      </w:r>
      <w:r w:rsidR="00AE007A">
        <w:rPr>
          <w:rFonts w:cs="Arial"/>
        </w:rPr>
        <w:t xml:space="preserve"> Activity Plan</w:t>
      </w:r>
      <w:r w:rsidR="00555060">
        <w:rPr>
          <w:rFonts w:cs="Arial"/>
        </w:rPr>
        <w:t xml:space="preserve"> format supplied</w:t>
      </w:r>
      <w:r w:rsidR="00B97AAB">
        <w:rPr>
          <w:rFonts w:cs="Arial"/>
        </w:rPr>
        <w:t xml:space="preserve"> </w:t>
      </w:r>
      <w:r w:rsidR="00555060">
        <w:rPr>
          <w:rFonts w:cs="Arial"/>
        </w:rPr>
        <w:t xml:space="preserve">in the grant agreement. </w:t>
      </w:r>
      <w:r w:rsidR="00AE007A">
        <w:rPr>
          <w:rFonts w:cs="Arial"/>
        </w:rPr>
        <w:t xml:space="preserve"> </w:t>
      </w:r>
    </w:p>
    <w:p w14:paraId="45501397" w14:textId="05A2755E" w:rsidR="00EC04E1" w:rsidRDefault="00EC04E1" w:rsidP="006A542B">
      <w:pPr>
        <w:pStyle w:val="Heading3"/>
      </w:pPr>
      <w:bookmarkStart w:id="358" w:name="_Toc506537727"/>
      <w:bookmarkStart w:id="359" w:name="_Toc506537728"/>
      <w:bookmarkStart w:id="360" w:name="_Toc506537729"/>
      <w:bookmarkStart w:id="361" w:name="_Toc506537730"/>
      <w:bookmarkStart w:id="362" w:name="_Toc506537731"/>
      <w:bookmarkStart w:id="363" w:name="_Toc506537732"/>
      <w:bookmarkStart w:id="364" w:name="_Toc506537733"/>
      <w:bookmarkStart w:id="365" w:name="_Toc506537734"/>
      <w:bookmarkStart w:id="366" w:name="_Toc506537735"/>
      <w:bookmarkStart w:id="367" w:name="_Toc506537736"/>
      <w:bookmarkStart w:id="368" w:name="_Toc506537737"/>
      <w:bookmarkStart w:id="369" w:name="_Toc506537738"/>
      <w:bookmarkStart w:id="370" w:name="_Toc506537739"/>
      <w:bookmarkStart w:id="371" w:name="_Toc506537740"/>
      <w:bookmarkStart w:id="372" w:name="_Toc506537741"/>
      <w:bookmarkStart w:id="373" w:name="_Toc506537742"/>
      <w:bookmarkStart w:id="374" w:name="_Toc61531567"/>
      <w:bookmarkStart w:id="375" w:name="_Toc61614404"/>
      <w:bookmarkStart w:id="376" w:name="_Toc61622397"/>
      <w:bookmarkStart w:id="377" w:name="_Toc61622621"/>
      <w:bookmarkStart w:id="378" w:name="_Toc61622845"/>
      <w:bookmarkStart w:id="379" w:name="_Toc61623077"/>
      <w:bookmarkStart w:id="380" w:name="_Toc61624677"/>
      <w:bookmarkStart w:id="381" w:name="_Toc63414054"/>
      <w:bookmarkStart w:id="382" w:name="_Toc61531568"/>
      <w:bookmarkStart w:id="383" w:name="_Toc61614405"/>
      <w:bookmarkStart w:id="384" w:name="_Toc61622398"/>
      <w:bookmarkStart w:id="385" w:name="_Toc61622622"/>
      <w:bookmarkStart w:id="386" w:name="_Toc61622846"/>
      <w:bookmarkStart w:id="387" w:name="_Toc61623078"/>
      <w:bookmarkStart w:id="388" w:name="_Toc61624678"/>
      <w:bookmarkStart w:id="389" w:name="_Toc63414055"/>
      <w:bookmarkStart w:id="390" w:name="_Toc61531569"/>
      <w:bookmarkStart w:id="391" w:name="_Toc61614406"/>
      <w:bookmarkStart w:id="392" w:name="_Toc61622399"/>
      <w:bookmarkStart w:id="393" w:name="_Toc61622623"/>
      <w:bookmarkStart w:id="394" w:name="_Toc61622847"/>
      <w:bookmarkStart w:id="395" w:name="_Toc61623079"/>
      <w:bookmarkStart w:id="396" w:name="_Toc61624679"/>
      <w:bookmarkStart w:id="397" w:name="_Toc63414056"/>
      <w:bookmarkStart w:id="398" w:name="_Toc61531570"/>
      <w:bookmarkStart w:id="399" w:name="_Toc61614407"/>
      <w:bookmarkStart w:id="400" w:name="_Toc61622400"/>
      <w:bookmarkStart w:id="401" w:name="_Toc61622624"/>
      <w:bookmarkStart w:id="402" w:name="_Toc61622848"/>
      <w:bookmarkStart w:id="403" w:name="_Toc61623080"/>
      <w:bookmarkStart w:id="404" w:name="_Toc61624680"/>
      <w:bookmarkStart w:id="405" w:name="_Toc63414057"/>
      <w:bookmarkStart w:id="406" w:name="_Toc61531571"/>
      <w:bookmarkStart w:id="407" w:name="_Toc61614408"/>
      <w:bookmarkStart w:id="408" w:name="_Toc61622401"/>
      <w:bookmarkStart w:id="409" w:name="_Toc61622625"/>
      <w:bookmarkStart w:id="410" w:name="_Toc61622849"/>
      <w:bookmarkStart w:id="411" w:name="_Toc61623081"/>
      <w:bookmarkStart w:id="412" w:name="_Toc61624681"/>
      <w:bookmarkStart w:id="413" w:name="_Toc63414058"/>
      <w:bookmarkStart w:id="414" w:name="_Toc61531572"/>
      <w:bookmarkStart w:id="415" w:name="_Toc61614409"/>
      <w:bookmarkStart w:id="416" w:name="_Toc61622402"/>
      <w:bookmarkStart w:id="417" w:name="_Toc61622626"/>
      <w:bookmarkStart w:id="418" w:name="_Toc61622850"/>
      <w:bookmarkStart w:id="419" w:name="_Toc61623082"/>
      <w:bookmarkStart w:id="420" w:name="_Toc61624682"/>
      <w:bookmarkStart w:id="421" w:name="_Toc63414059"/>
      <w:bookmarkStart w:id="422" w:name="_Toc61531573"/>
      <w:bookmarkStart w:id="423" w:name="_Toc61614410"/>
      <w:bookmarkStart w:id="424" w:name="_Toc61622403"/>
      <w:bookmarkStart w:id="425" w:name="_Toc61622627"/>
      <w:bookmarkStart w:id="426" w:name="_Toc61622851"/>
      <w:bookmarkStart w:id="427" w:name="_Toc61623083"/>
      <w:bookmarkStart w:id="428" w:name="_Toc61624683"/>
      <w:bookmarkStart w:id="429" w:name="_Toc63414060"/>
      <w:bookmarkStart w:id="430" w:name="_Toc72223024"/>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t>Eligible expenditure</w:t>
      </w:r>
      <w:bookmarkEnd w:id="430"/>
      <w:r w:rsidR="00AD6183">
        <w:t xml:space="preserve"> </w:t>
      </w:r>
    </w:p>
    <w:p w14:paraId="79A51388" w14:textId="2908957D" w:rsidR="00EC04E1" w:rsidRDefault="00EC04E1" w:rsidP="00EC04E1">
      <w:r w:rsidRPr="00BB5D57">
        <w:t xml:space="preserve">You can only spend </w:t>
      </w:r>
      <w:r w:rsidR="00E66F1B">
        <w:t xml:space="preserve">the </w:t>
      </w:r>
      <w:r w:rsidRPr="00BB5D57">
        <w:t xml:space="preserve">grant on eligible expenditure you have incurred </w:t>
      </w:r>
      <w:r w:rsidR="003035F2">
        <w:t>on</w:t>
      </w:r>
      <w:r w:rsidR="00A44085">
        <w:t xml:space="preserve"> </w:t>
      </w:r>
      <w:r w:rsidRPr="00BB5D57">
        <w:t>agreed projec</w:t>
      </w:r>
      <w:r w:rsidR="00A44085">
        <w:t>t</w:t>
      </w:r>
      <w:r w:rsidR="00967F65" w:rsidRPr="00BB5D57">
        <w:t xml:space="preserve"> activities</w:t>
      </w:r>
      <w:r w:rsidRPr="00BB5D57">
        <w:t>.</w:t>
      </w:r>
    </w:p>
    <w:p w14:paraId="3A6D6894" w14:textId="6252701E" w:rsidR="00EC04E1" w:rsidRDefault="00EC04E1" w:rsidP="00EC04E1">
      <w:r>
        <w:t>Eligible expenditure items are</w:t>
      </w:r>
      <w:r w:rsidR="00E42BB1">
        <w:t>:</w:t>
      </w:r>
    </w:p>
    <w:p w14:paraId="3F7CC3CA" w14:textId="296E88BA" w:rsidR="005E5DE6" w:rsidRDefault="005E5DE6" w:rsidP="00F65570">
      <w:pPr>
        <w:pStyle w:val="ListParagraph"/>
        <w:numPr>
          <w:ilvl w:val="0"/>
          <w:numId w:val="70"/>
        </w:numPr>
      </w:pPr>
      <w:r w:rsidRPr="00D43ABC">
        <w:t>operation, management and governance costs</w:t>
      </w:r>
    </w:p>
    <w:p w14:paraId="306FE716" w14:textId="107FFE7F" w:rsidR="005E5DE6" w:rsidRDefault="005E5DE6" w:rsidP="00F65570">
      <w:pPr>
        <w:pStyle w:val="ListParagraph"/>
        <w:numPr>
          <w:ilvl w:val="0"/>
          <w:numId w:val="70"/>
        </w:numPr>
      </w:pPr>
      <w:r w:rsidRPr="00D43ABC">
        <w:t>salaries and on-costs for technical staff</w:t>
      </w:r>
    </w:p>
    <w:p w14:paraId="50011481" w14:textId="19530716" w:rsidR="005E5DE6" w:rsidRDefault="005E5DE6" w:rsidP="00F65570">
      <w:pPr>
        <w:pStyle w:val="ListParagraph"/>
        <w:numPr>
          <w:ilvl w:val="0"/>
          <w:numId w:val="70"/>
        </w:numPr>
      </w:pPr>
      <w:r w:rsidRPr="00D43ABC">
        <w:t>infrastructure maintenance</w:t>
      </w:r>
    </w:p>
    <w:p w14:paraId="547C66B6" w14:textId="21438C45" w:rsidR="005E5DE6" w:rsidRDefault="005E5DE6" w:rsidP="00F65570">
      <w:pPr>
        <w:pStyle w:val="ListParagraph"/>
        <w:numPr>
          <w:ilvl w:val="0"/>
          <w:numId w:val="70"/>
        </w:numPr>
      </w:pPr>
      <w:r>
        <w:t>infrastructure upgrades</w:t>
      </w:r>
    </w:p>
    <w:p w14:paraId="437D49C1" w14:textId="3768EC2A" w:rsidR="005E5DE6" w:rsidRDefault="005E5DE6" w:rsidP="00F65570">
      <w:pPr>
        <w:pStyle w:val="ListParagraph"/>
        <w:numPr>
          <w:ilvl w:val="0"/>
          <w:numId w:val="70"/>
        </w:numPr>
      </w:pPr>
      <w:r w:rsidRPr="00D43ABC">
        <w:t>utilities</w:t>
      </w:r>
    </w:p>
    <w:p w14:paraId="388351B2" w14:textId="4F38CA78" w:rsidR="005E5DE6" w:rsidRDefault="005E5DE6" w:rsidP="00F65570">
      <w:pPr>
        <w:pStyle w:val="ListParagraph"/>
        <w:numPr>
          <w:ilvl w:val="0"/>
          <w:numId w:val="70"/>
        </w:numPr>
      </w:pPr>
      <w:r w:rsidRPr="00D43ABC">
        <w:t>rent</w:t>
      </w:r>
    </w:p>
    <w:p w14:paraId="20E1F8AD" w14:textId="50BC34CF" w:rsidR="005E5DE6" w:rsidRPr="00716446" w:rsidRDefault="005E5DE6" w:rsidP="00F65570">
      <w:pPr>
        <w:pStyle w:val="ListParagraph"/>
        <w:numPr>
          <w:ilvl w:val="0"/>
          <w:numId w:val="70"/>
        </w:numPr>
      </w:pPr>
      <w:r w:rsidRPr="00D43ABC">
        <w:t>consumables</w:t>
      </w:r>
    </w:p>
    <w:p w14:paraId="180DC49D" w14:textId="5F42D385" w:rsidR="005E5DE6" w:rsidRDefault="005E5DE6" w:rsidP="00F65570">
      <w:pPr>
        <w:pStyle w:val="ListParagraph"/>
        <w:numPr>
          <w:ilvl w:val="0"/>
          <w:numId w:val="70"/>
        </w:numPr>
      </w:pPr>
      <w:r w:rsidRPr="00D43ABC">
        <w:t>international</w:t>
      </w:r>
      <w:r>
        <w:t xml:space="preserve"> travel and engagement</w:t>
      </w:r>
    </w:p>
    <w:p w14:paraId="64F23F91" w14:textId="21B98BDB" w:rsidR="005E5DE6" w:rsidRDefault="005E5DE6" w:rsidP="00F65570">
      <w:pPr>
        <w:pStyle w:val="ListParagraph"/>
        <w:numPr>
          <w:ilvl w:val="0"/>
          <w:numId w:val="70"/>
        </w:numPr>
      </w:pPr>
      <w:r>
        <w:t>industry and end user</w:t>
      </w:r>
      <w:r w:rsidRPr="00D43ABC">
        <w:t xml:space="preserve"> engagement</w:t>
      </w:r>
    </w:p>
    <w:p w14:paraId="26643219" w14:textId="663711AB" w:rsidR="003923B9" w:rsidRDefault="005E5DE6" w:rsidP="00F65570">
      <w:pPr>
        <w:pStyle w:val="ListParagraph"/>
        <w:numPr>
          <w:ilvl w:val="0"/>
          <w:numId w:val="70"/>
        </w:numPr>
      </w:pPr>
      <w:r>
        <w:t>outreach activities</w:t>
      </w:r>
    </w:p>
    <w:p w14:paraId="4BF841B8" w14:textId="79423019" w:rsidR="00EE1014" w:rsidRDefault="00EE1014" w:rsidP="00F65570">
      <w:pPr>
        <w:pStyle w:val="ListParagraph"/>
        <w:numPr>
          <w:ilvl w:val="0"/>
          <w:numId w:val="70"/>
        </w:numPr>
      </w:pPr>
      <w:r w:rsidRPr="00804013">
        <w:t>indirect costs of researchers using NCRIS infrastructure,</w:t>
      </w:r>
      <w:r>
        <w:t xml:space="preserve"> such as researcher accommodation, where it is necessary for the supervision of research experiments and no reasonable alternative exists, for example the infrastructure is located out of a metropolitan area</w:t>
      </w:r>
    </w:p>
    <w:p w14:paraId="50A7CE3D" w14:textId="4AC7A50A" w:rsidR="008A130E" w:rsidRDefault="008A130E" w:rsidP="00F65570">
      <w:pPr>
        <w:pStyle w:val="ListParagraph"/>
        <w:numPr>
          <w:ilvl w:val="0"/>
          <w:numId w:val="70"/>
        </w:numPr>
      </w:pPr>
      <w:r>
        <w:t>project wind-up for any project identified for defunding</w:t>
      </w:r>
    </w:p>
    <w:p w14:paraId="001AA15E" w14:textId="09573927" w:rsidR="0038447A" w:rsidRDefault="0038447A" w:rsidP="00F65570">
      <w:pPr>
        <w:pStyle w:val="ListParagraph"/>
        <w:numPr>
          <w:ilvl w:val="0"/>
          <w:numId w:val="70"/>
        </w:numPr>
      </w:pPr>
      <w:r>
        <w:t xml:space="preserve">scoping activities required to effectively investigate potential new projects identified in Investment Plans or as otherwise determined by the Minister for Education </w:t>
      </w:r>
      <w:r w:rsidR="00682C62">
        <w:t>and Youth</w:t>
      </w:r>
    </w:p>
    <w:p w14:paraId="0C6720A1" w14:textId="7C5A8126" w:rsidR="0038447A" w:rsidRDefault="0038447A" w:rsidP="00F65570">
      <w:pPr>
        <w:pStyle w:val="ListParagraph"/>
        <w:numPr>
          <w:ilvl w:val="0"/>
          <w:numId w:val="70"/>
        </w:numPr>
      </w:pPr>
      <w:r>
        <w:t>other, single cost activities that enhance the research infrastructure openly accessible by Australian researchers (examples might include international access or membership fees)</w:t>
      </w:r>
    </w:p>
    <w:p w14:paraId="3D1C60C2" w14:textId="33192840" w:rsidR="003923B9" w:rsidRDefault="005E5DE6" w:rsidP="00F65570">
      <w:pPr>
        <w:pStyle w:val="ListParagraph"/>
        <w:numPr>
          <w:ilvl w:val="0"/>
          <w:numId w:val="70"/>
        </w:numPr>
      </w:pPr>
      <w:r w:rsidRPr="00D43ABC">
        <w:t>other</w:t>
      </w:r>
      <w:r>
        <w:t xml:space="preserve"> agreed expenses necessary for the proper functioning of the national research infrastructure project. </w:t>
      </w:r>
    </w:p>
    <w:p w14:paraId="7DDAD410" w14:textId="3863B55C" w:rsidR="00BD7A0B" w:rsidRDefault="00BD7A0B" w:rsidP="00680D3D">
      <w:pPr>
        <w:pStyle w:val="ListBullet"/>
        <w:numPr>
          <w:ilvl w:val="0"/>
          <w:numId w:val="0"/>
        </w:numPr>
      </w:pPr>
      <w:r>
        <w:t xml:space="preserve">We may update the guidelines on eligible and ineligible expenditure from time to time. </w:t>
      </w:r>
      <w:r w:rsidR="00DF4875">
        <w:t xml:space="preserve">The </w:t>
      </w:r>
      <w:r>
        <w:t xml:space="preserve">version in place when you </w:t>
      </w:r>
      <w:r w:rsidR="00DF4875">
        <w:t>received your grant</w:t>
      </w:r>
      <w:r>
        <w:t xml:space="preserve"> applies to your grant activity.</w:t>
      </w:r>
    </w:p>
    <w:p w14:paraId="23FC4C9D" w14:textId="5F8F551B" w:rsidR="005D4034" w:rsidRDefault="00BD7A0B" w:rsidP="00912D67">
      <w:pPr>
        <w:pStyle w:val="ListBullet"/>
        <w:numPr>
          <w:ilvl w:val="0"/>
          <w:numId w:val="0"/>
        </w:numPr>
      </w:pPr>
      <w:r>
        <w:t xml:space="preserve">Not all expenditure on your </w:t>
      </w:r>
      <w:r w:rsidR="009277FA">
        <w:t xml:space="preserve">project </w:t>
      </w:r>
      <w:r>
        <w:t xml:space="preserve">may be eligible for grant funding. </w:t>
      </w:r>
      <w:r w:rsidRPr="00E162FF">
        <w:t xml:space="preserve">The </w:t>
      </w:r>
      <w:r>
        <w:t>Program</w:t>
      </w:r>
      <w:r w:rsidRPr="00E162FF">
        <w:t xml:space="preserve"> Delegate makes the final decision </w:t>
      </w:r>
      <w:r>
        <w:t>on what is</w:t>
      </w:r>
      <w:r w:rsidRPr="00E162FF">
        <w:t xml:space="preserve"> eligible expenditure and may </w:t>
      </w:r>
      <w:r>
        <w:t>give</w:t>
      </w:r>
      <w:r w:rsidRPr="00E162FF">
        <w:t xml:space="preserve"> additional guidance on eligible expenditure </w:t>
      </w:r>
      <w:r>
        <w:t>if</w:t>
      </w:r>
      <w:r w:rsidRPr="00E162FF">
        <w:t xml:space="preserve"> required.</w:t>
      </w:r>
      <w:r w:rsidR="00FC46FE">
        <w:t xml:space="preserve"> </w:t>
      </w:r>
    </w:p>
    <w:p w14:paraId="25F65256" w14:textId="78E34AA2" w:rsidR="00E95540" w:rsidRPr="00C330AE" w:rsidRDefault="00907078" w:rsidP="006A542B">
      <w:pPr>
        <w:pStyle w:val="Heading3"/>
      </w:pPr>
      <w:bookmarkStart w:id="431" w:name="_Toc506537745"/>
      <w:bookmarkStart w:id="432" w:name="_Toc506537746"/>
      <w:bookmarkStart w:id="433" w:name="_Toc506537747"/>
      <w:bookmarkStart w:id="434" w:name="_Toc506537748"/>
      <w:bookmarkStart w:id="435" w:name="_Toc506537749"/>
      <w:bookmarkStart w:id="436" w:name="_Toc506537751"/>
      <w:bookmarkStart w:id="437" w:name="_Toc506537752"/>
      <w:bookmarkStart w:id="438" w:name="_Toc506537753"/>
      <w:bookmarkStart w:id="439" w:name="_Toc506537754"/>
      <w:bookmarkStart w:id="440" w:name="_Toc506537755"/>
      <w:bookmarkStart w:id="441" w:name="_Toc506537756"/>
      <w:bookmarkStart w:id="442" w:name="_Toc506537757"/>
      <w:bookmarkStart w:id="443" w:name="_Toc72223025"/>
      <w:bookmarkEnd w:id="355"/>
      <w:bookmarkEnd w:id="431"/>
      <w:bookmarkEnd w:id="432"/>
      <w:bookmarkEnd w:id="433"/>
      <w:bookmarkEnd w:id="434"/>
      <w:bookmarkEnd w:id="435"/>
      <w:bookmarkEnd w:id="436"/>
      <w:bookmarkEnd w:id="437"/>
      <w:bookmarkEnd w:id="438"/>
      <w:bookmarkEnd w:id="439"/>
      <w:bookmarkEnd w:id="440"/>
      <w:bookmarkEnd w:id="441"/>
      <w:bookmarkEnd w:id="442"/>
      <w:r>
        <w:t>What the grant money cannot be used for</w:t>
      </w:r>
      <w:bookmarkEnd w:id="443"/>
    </w:p>
    <w:p w14:paraId="029CC400" w14:textId="46D35B02" w:rsidR="00D04FD6" w:rsidRDefault="003848A4" w:rsidP="00D04FD6">
      <w:bookmarkStart w:id="444" w:name="_Ref468355804"/>
      <w:r w:rsidRPr="000A271A">
        <w:rPr>
          <w:rFonts w:cstheme="minorHAnsi"/>
        </w:rPr>
        <w:t>You cannot use the grant for the following activities:</w:t>
      </w:r>
    </w:p>
    <w:p w14:paraId="6B89EBD3" w14:textId="68309C72" w:rsidR="00B37050" w:rsidRPr="00B37050" w:rsidRDefault="00B37050" w:rsidP="00F65570">
      <w:pPr>
        <w:pStyle w:val="ListParagraph"/>
        <w:numPr>
          <w:ilvl w:val="0"/>
          <w:numId w:val="70"/>
        </w:numPr>
      </w:pPr>
      <w:r w:rsidRPr="00B37050">
        <w:t>approval, compliance or other activities associated with Commonwealth Property Management Framework and/or Two-Stage-Capital Works processes</w:t>
      </w:r>
    </w:p>
    <w:p w14:paraId="1A91119C" w14:textId="7D78EAC1" w:rsidR="00B37050" w:rsidRDefault="00B37050" w:rsidP="00F65570">
      <w:pPr>
        <w:pStyle w:val="ListParagraph"/>
        <w:numPr>
          <w:ilvl w:val="0"/>
          <w:numId w:val="70"/>
        </w:numPr>
      </w:pPr>
      <w:r w:rsidRPr="00B37050">
        <w:lastRenderedPageBreak/>
        <w:t>administrative activities that are not directly applicable to, and additionally incurred for</w:t>
      </w:r>
      <w:r>
        <w:t>,</w:t>
      </w:r>
      <w:r w:rsidRPr="00B37050">
        <w:t xml:space="preserve"> the operation of the project, unless </w:t>
      </w:r>
      <w:r w:rsidR="00282CAD">
        <w:t xml:space="preserve">the primary role of </w:t>
      </w:r>
      <w:r>
        <w:t>your</w:t>
      </w:r>
      <w:r w:rsidRPr="00B37050">
        <w:t xml:space="preserve"> </w:t>
      </w:r>
      <w:r w:rsidR="00282CAD">
        <w:t>entity</w:t>
      </w:r>
      <w:r w:rsidRPr="00B37050">
        <w:t xml:space="preserve"> is the management of a </w:t>
      </w:r>
      <w:r w:rsidR="00282CAD" w:rsidRPr="00282CAD">
        <w:t>National Collaborative Research Infrastructure Strategy</w:t>
      </w:r>
      <w:r w:rsidR="00282CAD">
        <w:t xml:space="preserve"> </w:t>
      </w:r>
      <w:r w:rsidRPr="00B37050">
        <w:t>projec</w:t>
      </w:r>
      <w:r w:rsidR="00A92069">
        <w:t>t</w:t>
      </w:r>
    </w:p>
    <w:p w14:paraId="2BF4B23A" w14:textId="7EC4E30D" w:rsidR="00B37050" w:rsidRPr="000A271A" w:rsidRDefault="00CE65A9" w:rsidP="00F65570">
      <w:pPr>
        <w:pStyle w:val="ListParagraph"/>
        <w:numPr>
          <w:ilvl w:val="0"/>
          <w:numId w:val="70"/>
        </w:numPr>
      </w:pPr>
      <w:r w:rsidRPr="00CE65A9">
        <w:t>the same specific, identifiable costs for which you receive funding from another Commonwealth government source.</w:t>
      </w:r>
      <w:r>
        <w:t xml:space="preserve"> </w:t>
      </w:r>
      <w:r w:rsidR="00296EFE" w:rsidRPr="00296EFE">
        <w:t xml:space="preserve">For example, </w:t>
      </w:r>
      <w:r w:rsidR="00296EFE">
        <w:t>grant money</w:t>
      </w:r>
      <w:r w:rsidR="00296EFE" w:rsidRPr="00296EFE">
        <w:t xml:space="preserve"> should only meet residual</w:t>
      </w:r>
      <w:r w:rsidR="008F1FEE">
        <w:t xml:space="preserve"> and</w:t>
      </w:r>
      <w:r w:rsidR="00296EFE" w:rsidRPr="00296EFE">
        <w:t xml:space="preserve"> unmet costs associated with research infrastructure funded in whole or in part by the Australian Research Council’s Linkage Infrastructure, Equipment and Facilities program. </w:t>
      </w:r>
      <w:r w:rsidR="00BA26B5">
        <w:br/>
      </w:r>
    </w:p>
    <w:p w14:paraId="25F6526D" w14:textId="2005EDD2" w:rsidR="0039610D" w:rsidRPr="00747B26" w:rsidRDefault="0036055C" w:rsidP="006A542B">
      <w:pPr>
        <w:pStyle w:val="Heading2"/>
      </w:pPr>
      <w:bookmarkStart w:id="445" w:name="_Toc61531576"/>
      <w:bookmarkStart w:id="446" w:name="_Toc61614413"/>
      <w:bookmarkStart w:id="447" w:name="_Toc61622406"/>
      <w:bookmarkStart w:id="448" w:name="_Toc61622630"/>
      <w:bookmarkStart w:id="449" w:name="_Toc61622854"/>
      <w:bookmarkStart w:id="450" w:name="_Toc61623086"/>
      <w:bookmarkStart w:id="451" w:name="_Toc61624686"/>
      <w:bookmarkStart w:id="452" w:name="_Toc63414063"/>
      <w:bookmarkStart w:id="453" w:name="_Toc61531577"/>
      <w:bookmarkStart w:id="454" w:name="_Toc61614414"/>
      <w:bookmarkStart w:id="455" w:name="_Toc61622407"/>
      <w:bookmarkStart w:id="456" w:name="_Toc61622631"/>
      <w:bookmarkStart w:id="457" w:name="_Toc61622855"/>
      <w:bookmarkStart w:id="458" w:name="_Toc61623087"/>
      <w:bookmarkStart w:id="459" w:name="_Toc61624687"/>
      <w:bookmarkStart w:id="460" w:name="_Toc63414064"/>
      <w:bookmarkStart w:id="461" w:name="_Toc61531578"/>
      <w:bookmarkStart w:id="462" w:name="_Toc61614415"/>
      <w:bookmarkStart w:id="463" w:name="_Toc61622408"/>
      <w:bookmarkStart w:id="464" w:name="_Toc61622632"/>
      <w:bookmarkStart w:id="465" w:name="_Toc61622856"/>
      <w:bookmarkStart w:id="466" w:name="_Toc61623088"/>
      <w:bookmarkStart w:id="467" w:name="_Toc61624688"/>
      <w:bookmarkStart w:id="468" w:name="_Toc63414065"/>
      <w:bookmarkStart w:id="469" w:name="_Toc61531579"/>
      <w:bookmarkStart w:id="470" w:name="_Toc61614416"/>
      <w:bookmarkStart w:id="471" w:name="_Toc61622409"/>
      <w:bookmarkStart w:id="472" w:name="_Toc61622633"/>
      <w:bookmarkStart w:id="473" w:name="_Toc61622857"/>
      <w:bookmarkStart w:id="474" w:name="_Toc61623089"/>
      <w:bookmarkStart w:id="475" w:name="_Toc61624689"/>
      <w:bookmarkStart w:id="476" w:name="_Toc63414066"/>
      <w:bookmarkStart w:id="477" w:name="_Toc61531580"/>
      <w:bookmarkStart w:id="478" w:name="_Toc61614417"/>
      <w:bookmarkStart w:id="479" w:name="_Toc61622410"/>
      <w:bookmarkStart w:id="480" w:name="_Toc61622634"/>
      <w:bookmarkStart w:id="481" w:name="_Toc61622858"/>
      <w:bookmarkStart w:id="482" w:name="_Toc61623090"/>
      <w:bookmarkStart w:id="483" w:name="_Toc61624690"/>
      <w:bookmarkStart w:id="484" w:name="_Toc63414067"/>
      <w:bookmarkStart w:id="485" w:name="_Toc61531581"/>
      <w:bookmarkStart w:id="486" w:name="_Toc61614418"/>
      <w:bookmarkStart w:id="487" w:name="_Toc61622411"/>
      <w:bookmarkStart w:id="488" w:name="_Toc61622635"/>
      <w:bookmarkStart w:id="489" w:name="_Toc61622859"/>
      <w:bookmarkStart w:id="490" w:name="_Toc61623091"/>
      <w:bookmarkStart w:id="491" w:name="_Toc61624691"/>
      <w:bookmarkStart w:id="492" w:name="_Toc63414068"/>
      <w:bookmarkStart w:id="493" w:name="_Toc61531582"/>
      <w:bookmarkStart w:id="494" w:name="_Toc61614419"/>
      <w:bookmarkStart w:id="495" w:name="_Toc61622412"/>
      <w:bookmarkStart w:id="496" w:name="_Toc61622636"/>
      <w:bookmarkStart w:id="497" w:name="_Toc61622860"/>
      <w:bookmarkStart w:id="498" w:name="_Toc61623092"/>
      <w:bookmarkStart w:id="499" w:name="_Toc61624692"/>
      <w:bookmarkStart w:id="500" w:name="_Toc63414069"/>
      <w:bookmarkStart w:id="501" w:name="_Toc61531583"/>
      <w:bookmarkStart w:id="502" w:name="_Toc61614420"/>
      <w:bookmarkStart w:id="503" w:name="_Toc61622413"/>
      <w:bookmarkStart w:id="504" w:name="_Toc61622637"/>
      <w:bookmarkStart w:id="505" w:name="_Toc61622861"/>
      <w:bookmarkStart w:id="506" w:name="_Toc61623093"/>
      <w:bookmarkStart w:id="507" w:name="_Toc61624693"/>
      <w:bookmarkStart w:id="508" w:name="_Toc63414070"/>
      <w:bookmarkStart w:id="509" w:name="_Toc61531584"/>
      <w:bookmarkStart w:id="510" w:name="_Toc61614421"/>
      <w:bookmarkStart w:id="511" w:name="_Toc61622414"/>
      <w:bookmarkStart w:id="512" w:name="_Toc61622638"/>
      <w:bookmarkStart w:id="513" w:name="_Toc61622862"/>
      <w:bookmarkStart w:id="514" w:name="_Toc61623094"/>
      <w:bookmarkStart w:id="515" w:name="_Toc61624694"/>
      <w:bookmarkStart w:id="516" w:name="_Toc63414071"/>
      <w:bookmarkStart w:id="517" w:name="_Toc61531585"/>
      <w:bookmarkStart w:id="518" w:name="_Toc61614422"/>
      <w:bookmarkStart w:id="519" w:name="_Toc61622415"/>
      <w:bookmarkStart w:id="520" w:name="_Toc61622639"/>
      <w:bookmarkStart w:id="521" w:name="_Toc61622863"/>
      <w:bookmarkStart w:id="522" w:name="_Toc61623095"/>
      <w:bookmarkStart w:id="523" w:name="_Toc61624695"/>
      <w:bookmarkStart w:id="524" w:name="_Toc63414072"/>
      <w:bookmarkStart w:id="525" w:name="_Toc61531586"/>
      <w:bookmarkStart w:id="526" w:name="_Toc61614423"/>
      <w:bookmarkStart w:id="527" w:name="_Toc61622416"/>
      <w:bookmarkStart w:id="528" w:name="_Toc61622640"/>
      <w:bookmarkStart w:id="529" w:name="_Toc61622864"/>
      <w:bookmarkStart w:id="530" w:name="_Toc61623096"/>
      <w:bookmarkStart w:id="531" w:name="_Toc61624696"/>
      <w:bookmarkStart w:id="532" w:name="_Toc63414073"/>
      <w:bookmarkStart w:id="533" w:name="_Toc61531587"/>
      <w:bookmarkStart w:id="534" w:name="_Toc61614424"/>
      <w:bookmarkStart w:id="535" w:name="_Toc61622417"/>
      <w:bookmarkStart w:id="536" w:name="_Toc61622641"/>
      <w:bookmarkStart w:id="537" w:name="_Toc61622865"/>
      <w:bookmarkStart w:id="538" w:name="_Toc61623097"/>
      <w:bookmarkStart w:id="539" w:name="_Toc61624697"/>
      <w:bookmarkStart w:id="540" w:name="_Toc63414074"/>
      <w:bookmarkStart w:id="541" w:name="_Toc61531588"/>
      <w:bookmarkStart w:id="542" w:name="_Toc61614425"/>
      <w:bookmarkStart w:id="543" w:name="_Toc61622418"/>
      <w:bookmarkStart w:id="544" w:name="_Toc61622642"/>
      <w:bookmarkStart w:id="545" w:name="_Toc61622866"/>
      <w:bookmarkStart w:id="546" w:name="_Toc61623098"/>
      <w:bookmarkStart w:id="547" w:name="_Toc61624698"/>
      <w:bookmarkStart w:id="548" w:name="_Toc63414075"/>
      <w:bookmarkStart w:id="549" w:name="_Toc61531589"/>
      <w:bookmarkStart w:id="550" w:name="_Toc61614426"/>
      <w:bookmarkStart w:id="551" w:name="_Toc61622419"/>
      <w:bookmarkStart w:id="552" w:name="_Toc61622643"/>
      <w:bookmarkStart w:id="553" w:name="_Toc61622867"/>
      <w:bookmarkStart w:id="554" w:name="_Toc61623099"/>
      <w:bookmarkStart w:id="555" w:name="_Toc61624699"/>
      <w:bookmarkStart w:id="556" w:name="_Toc63414076"/>
      <w:bookmarkStart w:id="557" w:name="_Toc61531590"/>
      <w:bookmarkStart w:id="558" w:name="_Toc61614427"/>
      <w:bookmarkStart w:id="559" w:name="_Toc61622420"/>
      <w:bookmarkStart w:id="560" w:name="_Toc61622644"/>
      <w:bookmarkStart w:id="561" w:name="_Toc61622868"/>
      <w:bookmarkStart w:id="562" w:name="_Toc61623100"/>
      <w:bookmarkStart w:id="563" w:name="_Toc61624700"/>
      <w:bookmarkStart w:id="564" w:name="_Toc63414077"/>
      <w:bookmarkStart w:id="565" w:name="_Toc61531591"/>
      <w:bookmarkStart w:id="566" w:name="_Toc61614428"/>
      <w:bookmarkStart w:id="567" w:name="_Toc61622421"/>
      <w:bookmarkStart w:id="568" w:name="_Toc61622645"/>
      <w:bookmarkStart w:id="569" w:name="_Toc61622869"/>
      <w:bookmarkStart w:id="570" w:name="_Toc61623101"/>
      <w:bookmarkStart w:id="571" w:name="_Toc61624701"/>
      <w:bookmarkStart w:id="572" w:name="_Toc63414078"/>
      <w:bookmarkStart w:id="573" w:name="_Toc494290504"/>
      <w:bookmarkStart w:id="574" w:name="_Toc494290505"/>
      <w:bookmarkStart w:id="575" w:name="_Toc494290506"/>
      <w:bookmarkStart w:id="576" w:name="_Toc494290507"/>
      <w:bookmarkStart w:id="577" w:name="_Toc494290508"/>
      <w:bookmarkStart w:id="578" w:name="_Toc494290509"/>
      <w:bookmarkStart w:id="579" w:name="_Toc494290510"/>
      <w:bookmarkStart w:id="580" w:name="_Toc494290511"/>
      <w:bookmarkStart w:id="581" w:name="_Ref485221187"/>
      <w:bookmarkStart w:id="582" w:name="_Toc72223026"/>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t xml:space="preserve">The </w:t>
      </w:r>
      <w:r w:rsidR="00B94249">
        <w:t>assessment criteria</w:t>
      </w:r>
      <w:bookmarkEnd w:id="581"/>
      <w:bookmarkEnd w:id="582"/>
    </w:p>
    <w:p w14:paraId="2D39B633" w14:textId="43AD1D13" w:rsidR="00717B04" w:rsidRDefault="0008192A" w:rsidP="00361779">
      <w:r>
        <w:t>Potential</w:t>
      </w:r>
      <w:r w:rsidR="00717B04">
        <w:t xml:space="preserve"> grants </w:t>
      </w:r>
      <w:r w:rsidR="00A4103E">
        <w:t xml:space="preserve">as described in your proposal </w:t>
      </w:r>
      <w:r w:rsidR="00717B04">
        <w:t xml:space="preserve">are </w:t>
      </w:r>
      <w:r w:rsidR="00701E24">
        <w:t xml:space="preserve">considered </w:t>
      </w:r>
      <w:r w:rsidR="007616C1">
        <w:t>against the following criteria</w:t>
      </w:r>
      <w:r w:rsidR="00717B04">
        <w:t>:</w:t>
      </w:r>
    </w:p>
    <w:p w14:paraId="48CFE9B8" w14:textId="371997D9" w:rsidR="00FC6756" w:rsidRDefault="007616C1" w:rsidP="00F65570">
      <w:pPr>
        <w:pStyle w:val="ListParagraph"/>
        <w:numPr>
          <w:ilvl w:val="0"/>
          <w:numId w:val="70"/>
        </w:numPr>
        <w:rPr>
          <w:rStyle w:val="highlightedtextChar"/>
          <w:rFonts w:ascii="Arial" w:hAnsi="Arial" w:cs="Arial"/>
          <w:b w:val="0"/>
          <w:color w:val="auto"/>
          <w:sz w:val="20"/>
          <w:szCs w:val="20"/>
        </w:rPr>
      </w:pPr>
      <w:r w:rsidRPr="00F65570">
        <w:t>alignment</w:t>
      </w:r>
      <w:r>
        <w:rPr>
          <w:rStyle w:val="highlightedtextChar"/>
          <w:rFonts w:ascii="Arial" w:hAnsi="Arial" w:cs="Arial"/>
          <w:b w:val="0"/>
          <w:color w:val="auto"/>
          <w:sz w:val="20"/>
          <w:szCs w:val="20"/>
        </w:rPr>
        <w:t xml:space="preserve"> with </w:t>
      </w:r>
      <w:r w:rsidR="00FC6756">
        <w:rPr>
          <w:rStyle w:val="highlightedtextChar"/>
          <w:rFonts w:ascii="Arial" w:hAnsi="Arial" w:cs="Arial"/>
          <w:b w:val="0"/>
          <w:color w:val="auto"/>
          <w:sz w:val="20"/>
          <w:szCs w:val="20"/>
        </w:rPr>
        <w:t>Australian Government priorities, including</w:t>
      </w:r>
    </w:p>
    <w:p w14:paraId="438867E2" w14:textId="5570B8D9" w:rsidR="00717B04" w:rsidRDefault="00845397" w:rsidP="00F65570">
      <w:pPr>
        <w:pStyle w:val="ListBullet"/>
        <w:numPr>
          <w:ilvl w:val="2"/>
          <w:numId w:val="10"/>
        </w:numPr>
        <w:rPr>
          <w:rStyle w:val="highlightedtextChar"/>
          <w:rFonts w:ascii="Arial" w:hAnsi="Arial" w:cs="Arial"/>
          <w:b w:val="0"/>
          <w:color w:val="auto"/>
          <w:sz w:val="20"/>
          <w:szCs w:val="20"/>
        </w:rPr>
      </w:pPr>
      <w:r>
        <w:rPr>
          <w:rStyle w:val="highlightedtextChar"/>
          <w:rFonts w:ascii="Arial" w:hAnsi="Arial" w:cs="Arial"/>
          <w:b w:val="0"/>
          <w:color w:val="auto"/>
          <w:sz w:val="20"/>
          <w:szCs w:val="20"/>
        </w:rPr>
        <w:t xml:space="preserve">at least one of </w:t>
      </w:r>
      <w:r w:rsidR="007616C1">
        <w:rPr>
          <w:rStyle w:val="highlightedtextChar"/>
          <w:rFonts w:ascii="Arial" w:hAnsi="Arial" w:cs="Arial"/>
          <w:b w:val="0"/>
          <w:color w:val="auto"/>
          <w:sz w:val="20"/>
          <w:szCs w:val="20"/>
        </w:rPr>
        <w:t xml:space="preserve">the </w:t>
      </w:r>
      <w:r w:rsidR="00FC6756">
        <w:rPr>
          <w:rStyle w:val="highlightedtextChar"/>
          <w:rFonts w:ascii="Arial" w:hAnsi="Arial" w:cs="Arial"/>
          <w:b w:val="0"/>
          <w:color w:val="auto"/>
          <w:sz w:val="20"/>
          <w:szCs w:val="20"/>
        </w:rPr>
        <w:t xml:space="preserve">nine priority areas in the </w:t>
      </w:r>
      <w:r w:rsidR="007616C1">
        <w:rPr>
          <w:rStyle w:val="highlightedtextChar"/>
          <w:rFonts w:ascii="Arial" w:hAnsi="Arial" w:cs="Arial"/>
          <w:b w:val="0"/>
          <w:color w:val="auto"/>
          <w:sz w:val="20"/>
          <w:szCs w:val="20"/>
        </w:rPr>
        <w:t>2016 Roadmap</w:t>
      </w:r>
      <w:r w:rsidR="0022079B">
        <w:rPr>
          <w:rStyle w:val="FootnoteReference"/>
        </w:rPr>
        <w:footnoteReference w:id="11"/>
      </w:r>
      <w:r w:rsidR="00A4103E">
        <w:rPr>
          <w:rStyle w:val="highlightedtextChar"/>
          <w:rFonts w:ascii="Arial" w:hAnsi="Arial" w:cs="Arial"/>
          <w:b w:val="0"/>
          <w:color w:val="auto"/>
          <w:sz w:val="20"/>
          <w:szCs w:val="20"/>
        </w:rPr>
        <w:t xml:space="preserve"> (refer </w:t>
      </w:r>
      <w:r w:rsidR="0022079B">
        <w:rPr>
          <w:rStyle w:val="highlightedtextChar"/>
          <w:rFonts w:ascii="Arial" w:hAnsi="Arial" w:cs="Arial"/>
          <w:b w:val="0"/>
          <w:color w:val="auto"/>
          <w:sz w:val="20"/>
          <w:szCs w:val="20"/>
        </w:rPr>
        <w:t>S</w:t>
      </w:r>
      <w:r w:rsidR="00A4103E">
        <w:rPr>
          <w:rStyle w:val="highlightedtextChar"/>
          <w:rFonts w:ascii="Arial" w:hAnsi="Arial" w:cs="Arial"/>
          <w:b w:val="0"/>
          <w:color w:val="auto"/>
          <w:sz w:val="20"/>
          <w:szCs w:val="20"/>
        </w:rPr>
        <w:t>ection 2)</w:t>
      </w:r>
    </w:p>
    <w:p w14:paraId="5F7F239F" w14:textId="2830BE57" w:rsidR="00FC6756" w:rsidRDefault="00845397" w:rsidP="00F65570">
      <w:pPr>
        <w:pStyle w:val="ListBullet"/>
        <w:numPr>
          <w:ilvl w:val="2"/>
          <w:numId w:val="10"/>
        </w:numPr>
        <w:rPr>
          <w:rStyle w:val="highlightedtextChar"/>
          <w:rFonts w:ascii="Arial" w:hAnsi="Arial" w:cs="Arial"/>
          <w:b w:val="0"/>
          <w:color w:val="auto"/>
          <w:sz w:val="20"/>
          <w:szCs w:val="20"/>
        </w:rPr>
      </w:pPr>
      <w:r>
        <w:rPr>
          <w:rStyle w:val="highlightedtextChar"/>
          <w:rFonts w:ascii="Arial" w:hAnsi="Arial" w:cs="Arial"/>
          <w:b w:val="0"/>
          <w:color w:val="auto"/>
          <w:sz w:val="20"/>
          <w:szCs w:val="20"/>
        </w:rPr>
        <w:t xml:space="preserve">at least one of the </w:t>
      </w:r>
      <w:r w:rsidR="00FC6756">
        <w:rPr>
          <w:rStyle w:val="highlightedtextChar"/>
          <w:rFonts w:ascii="Arial" w:hAnsi="Arial" w:cs="Arial"/>
          <w:b w:val="0"/>
          <w:color w:val="auto"/>
          <w:sz w:val="20"/>
          <w:szCs w:val="20"/>
        </w:rPr>
        <w:t>priority investments in the 2018 Investment Plan</w:t>
      </w:r>
      <w:r w:rsidR="0022079B">
        <w:rPr>
          <w:rStyle w:val="FootnoteReference"/>
        </w:rPr>
        <w:footnoteReference w:id="12"/>
      </w:r>
      <w:r w:rsidR="00A4103E">
        <w:rPr>
          <w:rStyle w:val="highlightedtextChar"/>
          <w:rFonts w:ascii="Arial" w:hAnsi="Arial" w:cs="Arial"/>
          <w:b w:val="0"/>
          <w:color w:val="auto"/>
          <w:sz w:val="20"/>
          <w:szCs w:val="20"/>
        </w:rPr>
        <w:t xml:space="preserve"> (refer Section 2)</w:t>
      </w:r>
    </w:p>
    <w:p w14:paraId="678AF7F2" w14:textId="0C09EA4E" w:rsidR="00FC6756" w:rsidRDefault="00845397" w:rsidP="00F65570">
      <w:pPr>
        <w:pStyle w:val="ListBullet"/>
        <w:numPr>
          <w:ilvl w:val="2"/>
          <w:numId w:val="10"/>
        </w:numPr>
        <w:rPr>
          <w:rStyle w:val="highlightedtextChar"/>
          <w:rFonts w:ascii="Arial" w:hAnsi="Arial" w:cs="Arial"/>
          <w:b w:val="0"/>
          <w:color w:val="auto"/>
          <w:sz w:val="20"/>
          <w:szCs w:val="20"/>
        </w:rPr>
      </w:pPr>
      <w:r>
        <w:rPr>
          <w:rStyle w:val="highlightedtextChar"/>
          <w:rFonts w:ascii="Arial" w:hAnsi="Arial" w:cs="Arial"/>
          <w:b w:val="0"/>
          <w:color w:val="auto"/>
          <w:sz w:val="20"/>
          <w:szCs w:val="20"/>
        </w:rPr>
        <w:t xml:space="preserve">where relevant, </w:t>
      </w:r>
      <w:r w:rsidR="00FC6756">
        <w:rPr>
          <w:rStyle w:val="highlightedtextChar"/>
          <w:rFonts w:ascii="Arial" w:hAnsi="Arial" w:cs="Arial"/>
          <w:b w:val="0"/>
          <w:color w:val="auto"/>
          <w:sz w:val="20"/>
          <w:szCs w:val="20"/>
        </w:rPr>
        <w:t>support required for other Government priorities</w:t>
      </w:r>
      <w:r w:rsidR="008B02DA">
        <w:rPr>
          <w:rStyle w:val="highlightedtextChar"/>
          <w:rFonts w:ascii="Arial" w:hAnsi="Arial" w:cs="Arial"/>
          <w:b w:val="0"/>
          <w:color w:val="auto"/>
          <w:sz w:val="20"/>
          <w:szCs w:val="20"/>
        </w:rPr>
        <w:t>, including the Reef Restoration and Adaptation Plan</w:t>
      </w:r>
    </w:p>
    <w:p w14:paraId="3E8A4B1D" w14:textId="7CEE3DBB" w:rsidR="00233E17" w:rsidRPr="00E25495" w:rsidRDefault="00233E17" w:rsidP="00F65570">
      <w:pPr>
        <w:pStyle w:val="ListBullet"/>
        <w:numPr>
          <w:ilvl w:val="2"/>
          <w:numId w:val="10"/>
        </w:numPr>
        <w:rPr>
          <w:rStyle w:val="highlightedtextChar"/>
          <w:rFonts w:ascii="Arial" w:hAnsi="Arial" w:cs="Arial"/>
          <w:b w:val="0"/>
          <w:color w:val="auto"/>
          <w:sz w:val="20"/>
          <w:szCs w:val="20"/>
        </w:rPr>
      </w:pPr>
      <w:r>
        <w:rPr>
          <w:rStyle w:val="highlightedtextChar"/>
          <w:rFonts w:ascii="Arial" w:hAnsi="Arial" w:cs="Arial"/>
          <w:b w:val="0"/>
          <w:color w:val="auto"/>
          <w:sz w:val="20"/>
          <w:szCs w:val="20"/>
        </w:rPr>
        <w:t>outcomes of scoping studies funded through the 2018 NCRIS Guidelines</w:t>
      </w:r>
      <w:r w:rsidR="0022079B">
        <w:rPr>
          <w:rStyle w:val="highlightedtextChar"/>
          <w:rFonts w:ascii="Arial" w:hAnsi="Arial" w:cs="Arial"/>
          <w:b w:val="0"/>
          <w:color w:val="auto"/>
          <w:sz w:val="20"/>
          <w:szCs w:val="20"/>
        </w:rPr>
        <w:t xml:space="preserve"> and completed</w:t>
      </w:r>
      <w:r w:rsidR="0022079B">
        <w:rPr>
          <w:rStyle w:val="FootnoteReference"/>
        </w:rPr>
        <w:footnoteReference w:id="13"/>
      </w:r>
      <w:r w:rsidR="00A4103E">
        <w:rPr>
          <w:rStyle w:val="highlightedtextChar"/>
          <w:rFonts w:ascii="Arial" w:hAnsi="Arial" w:cs="Arial"/>
          <w:b w:val="0"/>
          <w:color w:val="auto"/>
          <w:sz w:val="20"/>
          <w:szCs w:val="20"/>
        </w:rPr>
        <w:t xml:space="preserve"> (refer Section</w:t>
      </w:r>
      <w:r w:rsidR="0022079B">
        <w:rPr>
          <w:rStyle w:val="highlightedtextChar"/>
          <w:rFonts w:ascii="Arial" w:hAnsi="Arial" w:cs="Arial"/>
          <w:b w:val="0"/>
          <w:color w:val="auto"/>
          <w:sz w:val="20"/>
          <w:szCs w:val="20"/>
        </w:rPr>
        <w:t> </w:t>
      </w:r>
      <w:r w:rsidR="00A4103E">
        <w:rPr>
          <w:rStyle w:val="highlightedtextChar"/>
          <w:rFonts w:ascii="Arial" w:hAnsi="Arial" w:cs="Arial"/>
          <w:b w:val="0"/>
          <w:color w:val="auto"/>
          <w:sz w:val="20"/>
          <w:szCs w:val="20"/>
        </w:rPr>
        <w:t>2)</w:t>
      </w:r>
    </w:p>
    <w:p w14:paraId="083BD22A" w14:textId="33562C74" w:rsidR="00C927F7" w:rsidRPr="00F65570" w:rsidRDefault="00C927F7" w:rsidP="00F65570">
      <w:pPr>
        <w:pStyle w:val="ListParagraph"/>
        <w:numPr>
          <w:ilvl w:val="0"/>
          <w:numId w:val="70"/>
        </w:numPr>
      </w:pPr>
      <w:r w:rsidRPr="00F65570">
        <w:t>urgency of investment</w:t>
      </w:r>
      <w:r w:rsidR="008B02DA" w:rsidRPr="00F65570">
        <w:t xml:space="preserve"> to meet research community needs</w:t>
      </w:r>
      <w:r w:rsidR="00331098" w:rsidRPr="00F65570">
        <w:t xml:space="preserve">, including </w:t>
      </w:r>
      <w:r w:rsidR="00845397">
        <w:t xml:space="preserve">at least one factor </w:t>
      </w:r>
      <w:r w:rsidR="00331098" w:rsidRPr="00F65570">
        <w:t xml:space="preserve">showing that funding is required </w:t>
      </w:r>
      <w:r w:rsidR="00845397">
        <w:t>n</w:t>
      </w:r>
      <w:r w:rsidR="00331098" w:rsidRPr="00F65570">
        <w:t>o later than 2022-23</w:t>
      </w:r>
    </w:p>
    <w:p w14:paraId="1D1BEC4E" w14:textId="39847493" w:rsidR="00C927F7" w:rsidRPr="00F65570" w:rsidRDefault="00C927F7" w:rsidP="00F65570">
      <w:pPr>
        <w:pStyle w:val="ListParagraph"/>
        <w:numPr>
          <w:ilvl w:val="0"/>
          <w:numId w:val="70"/>
        </w:numPr>
      </w:pPr>
      <w:r w:rsidRPr="00F65570">
        <w:t>total cost</w:t>
      </w:r>
      <w:r w:rsidR="0003684A" w:rsidRPr="00F65570">
        <w:t xml:space="preserve"> to maintain or deliver priority national research infrastructure</w:t>
      </w:r>
    </w:p>
    <w:p w14:paraId="1BAE9F2A" w14:textId="4A2034EF" w:rsidR="00A46017" w:rsidRPr="00F65570" w:rsidRDefault="00A46017" w:rsidP="00F65570">
      <w:pPr>
        <w:pStyle w:val="ListParagraph"/>
        <w:numPr>
          <w:ilvl w:val="0"/>
          <w:numId w:val="70"/>
        </w:numPr>
      </w:pPr>
      <w:r w:rsidRPr="00F65570">
        <w:t>benefits to researchers</w:t>
      </w:r>
      <w:r w:rsidR="00331098" w:rsidRPr="00F65570">
        <w:t>, including, but not limited to, access to improved research infrastructure, access to new types of research infrastructure and the expected impacts on the timeliness, quality and scope of research that can be conducted</w:t>
      </w:r>
    </w:p>
    <w:p w14:paraId="7E09E2A0" w14:textId="3F4380BD" w:rsidR="00717B04" w:rsidRPr="00E25495" w:rsidRDefault="008B02DA" w:rsidP="00F65570">
      <w:pPr>
        <w:pStyle w:val="ListParagraph"/>
        <w:numPr>
          <w:ilvl w:val="0"/>
          <w:numId w:val="70"/>
        </w:numPr>
        <w:rPr>
          <w:rStyle w:val="highlightedtextChar"/>
          <w:rFonts w:ascii="Arial" w:hAnsi="Arial" w:cs="Arial"/>
          <w:b w:val="0"/>
          <w:color w:val="auto"/>
          <w:sz w:val="20"/>
          <w:szCs w:val="20"/>
        </w:rPr>
      </w:pPr>
      <w:r w:rsidRPr="00F65570">
        <w:t xml:space="preserve">strategic </w:t>
      </w:r>
      <w:r w:rsidR="000E4269" w:rsidRPr="00F65570">
        <w:t>balance of investment across the</w:t>
      </w:r>
      <w:r w:rsidR="000E4269">
        <w:rPr>
          <w:rStyle w:val="highlightedtextChar"/>
          <w:rFonts w:ascii="Arial" w:hAnsi="Arial" w:cs="Arial"/>
          <w:b w:val="0"/>
          <w:color w:val="auto"/>
          <w:sz w:val="20"/>
          <w:szCs w:val="20"/>
        </w:rPr>
        <w:t xml:space="preserve"> </w:t>
      </w:r>
      <w:r w:rsidR="0003684A">
        <w:rPr>
          <w:rStyle w:val="highlightedtextChar"/>
          <w:rFonts w:ascii="Arial" w:hAnsi="Arial" w:cs="Arial"/>
          <w:b w:val="0"/>
          <w:color w:val="auto"/>
          <w:sz w:val="20"/>
          <w:szCs w:val="20"/>
        </w:rPr>
        <w:t xml:space="preserve">national research infrastructure </w:t>
      </w:r>
      <w:r w:rsidR="000E4269">
        <w:rPr>
          <w:rStyle w:val="highlightedtextChar"/>
          <w:rFonts w:ascii="Arial" w:hAnsi="Arial" w:cs="Arial"/>
          <w:b w:val="0"/>
          <w:color w:val="auto"/>
          <w:sz w:val="20"/>
          <w:szCs w:val="20"/>
        </w:rPr>
        <w:t>network</w:t>
      </w:r>
      <w:r w:rsidR="00717B04" w:rsidRPr="00E25495">
        <w:rPr>
          <w:rStyle w:val="highlightedtextChar"/>
          <w:rFonts w:ascii="Arial" w:hAnsi="Arial" w:cs="Arial"/>
          <w:b w:val="0"/>
          <w:color w:val="auto"/>
          <w:sz w:val="20"/>
          <w:szCs w:val="20"/>
        </w:rPr>
        <w:t xml:space="preserve">. </w:t>
      </w:r>
    </w:p>
    <w:p w14:paraId="710E4027" w14:textId="4FCD2379" w:rsidR="00717B04" w:rsidRDefault="004A6DDD" w:rsidP="00361779">
      <w:r>
        <w:t xml:space="preserve">These criteria are </w:t>
      </w:r>
      <w:r w:rsidR="00331098">
        <w:t xml:space="preserve">equally </w:t>
      </w:r>
      <w:r>
        <w:t xml:space="preserve">weighted. </w:t>
      </w:r>
    </w:p>
    <w:p w14:paraId="0239A890" w14:textId="1F8349A2" w:rsidR="006530F0" w:rsidRPr="00BD3ACA" w:rsidRDefault="006530F0" w:rsidP="00536148"/>
    <w:p w14:paraId="2E6022E5" w14:textId="1543C36E" w:rsidR="00C347D8" w:rsidRPr="00FD47D5" w:rsidRDefault="00C347D8" w:rsidP="006A542B">
      <w:pPr>
        <w:pStyle w:val="Heading2"/>
      </w:pPr>
      <w:bookmarkStart w:id="583" w:name="_Toc61614430"/>
      <w:bookmarkStart w:id="584" w:name="_Toc61622423"/>
      <w:bookmarkStart w:id="585" w:name="_Toc61622647"/>
      <w:bookmarkStart w:id="586" w:name="_Toc61622871"/>
      <w:bookmarkStart w:id="587" w:name="_Toc61623103"/>
      <w:bookmarkStart w:id="588" w:name="_Toc61624703"/>
      <w:bookmarkStart w:id="589" w:name="_Toc63414080"/>
      <w:bookmarkStart w:id="590" w:name="_Toc61614431"/>
      <w:bookmarkStart w:id="591" w:name="_Toc61622424"/>
      <w:bookmarkStart w:id="592" w:name="_Toc61622648"/>
      <w:bookmarkStart w:id="593" w:name="_Toc61622872"/>
      <w:bookmarkStart w:id="594" w:name="_Toc61623104"/>
      <w:bookmarkStart w:id="595" w:name="_Toc61624704"/>
      <w:bookmarkStart w:id="596" w:name="_Toc63414081"/>
      <w:bookmarkStart w:id="597" w:name="_Toc61614432"/>
      <w:bookmarkStart w:id="598" w:name="_Toc61622425"/>
      <w:bookmarkStart w:id="599" w:name="_Toc61622649"/>
      <w:bookmarkStart w:id="600" w:name="_Toc61622873"/>
      <w:bookmarkStart w:id="601" w:name="_Toc61623105"/>
      <w:bookmarkStart w:id="602" w:name="_Toc61624705"/>
      <w:bookmarkStart w:id="603" w:name="_Toc63414082"/>
      <w:bookmarkStart w:id="604" w:name="_Toc61614433"/>
      <w:bookmarkStart w:id="605" w:name="_Toc61622426"/>
      <w:bookmarkStart w:id="606" w:name="_Toc61622650"/>
      <w:bookmarkStart w:id="607" w:name="_Toc61622874"/>
      <w:bookmarkStart w:id="608" w:name="_Toc61623106"/>
      <w:bookmarkStart w:id="609" w:name="_Toc61624706"/>
      <w:bookmarkStart w:id="610" w:name="_Toc63414083"/>
      <w:bookmarkStart w:id="611" w:name="_Toc61614434"/>
      <w:bookmarkStart w:id="612" w:name="_Toc61622427"/>
      <w:bookmarkStart w:id="613" w:name="_Toc61622651"/>
      <w:bookmarkStart w:id="614" w:name="_Toc61622875"/>
      <w:bookmarkStart w:id="615" w:name="_Toc61623107"/>
      <w:bookmarkStart w:id="616" w:name="_Toc61624707"/>
      <w:bookmarkStart w:id="617" w:name="_Toc63414084"/>
      <w:bookmarkStart w:id="618" w:name="_Toc61614435"/>
      <w:bookmarkStart w:id="619" w:name="_Toc61622428"/>
      <w:bookmarkStart w:id="620" w:name="_Toc61622652"/>
      <w:bookmarkStart w:id="621" w:name="_Toc61622876"/>
      <w:bookmarkStart w:id="622" w:name="_Toc61623108"/>
      <w:bookmarkStart w:id="623" w:name="_Toc61624708"/>
      <w:bookmarkStart w:id="624" w:name="_Toc63414085"/>
      <w:bookmarkStart w:id="625" w:name="_Toc61614436"/>
      <w:bookmarkStart w:id="626" w:name="_Toc61622429"/>
      <w:bookmarkStart w:id="627" w:name="_Toc61622653"/>
      <w:bookmarkStart w:id="628" w:name="_Toc61622877"/>
      <w:bookmarkStart w:id="629" w:name="_Toc61623109"/>
      <w:bookmarkStart w:id="630" w:name="_Toc61624709"/>
      <w:bookmarkStart w:id="631" w:name="_Toc63414086"/>
      <w:bookmarkStart w:id="632" w:name="_Toc61614437"/>
      <w:bookmarkStart w:id="633" w:name="_Toc61622430"/>
      <w:bookmarkStart w:id="634" w:name="_Toc61622654"/>
      <w:bookmarkStart w:id="635" w:name="_Toc61622878"/>
      <w:bookmarkStart w:id="636" w:name="_Toc61623110"/>
      <w:bookmarkStart w:id="637" w:name="_Toc61624710"/>
      <w:bookmarkStart w:id="638" w:name="_Toc63414087"/>
      <w:bookmarkStart w:id="639" w:name="_Toc61614438"/>
      <w:bookmarkStart w:id="640" w:name="_Toc61622431"/>
      <w:bookmarkStart w:id="641" w:name="_Toc61622655"/>
      <w:bookmarkStart w:id="642" w:name="_Toc61622879"/>
      <w:bookmarkStart w:id="643" w:name="_Toc61623111"/>
      <w:bookmarkStart w:id="644" w:name="_Toc61624711"/>
      <w:bookmarkStart w:id="645" w:name="_Toc63414088"/>
      <w:bookmarkStart w:id="646" w:name="_Toc61614439"/>
      <w:bookmarkStart w:id="647" w:name="_Toc61622432"/>
      <w:bookmarkStart w:id="648" w:name="_Toc61622656"/>
      <w:bookmarkStart w:id="649" w:name="_Toc61622880"/>
      <w:bookmarkStart w:id="650" w:name="_Toc61623112"/>
      <w:bookmarkStart w:id="651" w:name="_Toc61624712"/>
      <w:bookmarkStart w:id="652" w:name="_Toc63414089"/>
      <w:bookmarkStart w:id="653" w:name="_Toc61614440"/>
      <w:bookmarkStart w:id="654" w:name="_Toc61622433"/>
      <w:bookmarkStart w:id="655" w:name="_Toc61622657"/>
      <w:bookmarkStart w:id="656" w:name="_Toc61622881"/>
      <w:bookmarkStart w:id="657" w:name="_Toc61623113"/>
      <w:bookmarkStart w:id="658" w:name="_Toc61624713"/>
      <w:bookmarkStart w:id="659" w:name="_Toc63414090"/>
      <w:bookmarkStart w:id="660" w:name="_Toc61614441"/>
      <w:bookmarkStart w:id="661" w:name="_Toc61622434"/>
      <w:bookmarkStart w:id="662" w:name="_Toc61622658"/>
      <w:bookmarkStart w:id="663" w:name="_Toc61622882"/>
      <w:bookmarkStart w:id="664" w:name="_Toc61623114"/>
      <w:bookmarkStart w:id="665" w:name="_Toc61624714"/>
      <w:bookmarkStart w:id="666" w:name="_Toc63414091"/>
      <w:bookmarkStart w:id="667" w:name="_Toc61614442"/>
      <w:bookmarkStart w:id="668" w:name="_Toc61622435"/>
      <w:bookmarkStart w:id="669" w:name="_Toc61622659"/>
      <w:bookmarkStart w:id="670" w:name="_Toc61622883"/>
      <w:bookmarkStart w:id="671" w:name="_Toc61623115"/>
      <w:bookmarkStart w:id="672" w:name="_Toc61624715"/>
      <w:bookmarkStart w:id="673" w:name="_Toc63414092"/>
      <w:bookmarkStart w:id="674" w:name="_Toc61614443"/>
      <w:bookmarkStart w:id="675" w:name="_Toc61622436"/>
      <w:bookmarkStart w:id="676" w:name="_Toc61622660"/>
      <w:bookmarkStart w:id="677" w:name="_Toc61622884"/>
      <w:bookmarkStart w:id="678" w:name="_Toc61623116"/>
      <w:bookmarkStart w:id="679" w:name="_Toc61624716"/>
      <w:bookmarkStart w:id="680" w:name="_Toc63414093"/>
      <w:bookmarkStart w:id="681" w:name="_Toc61614444"/>
      <w:bookmarkStart w:id="682" w:name="_Toc61622437"/>
      <w:bookmarkStart w:id="683" w:name="_Toc61622661"/>
      <w:bookmarkStart w:id="684" w:name="_Toc61622885"/>
      <w:bookmarkStart w:id="685" w:name="_Toc61623117"/>
      <w:bookmarkStart w:id="686" w:name="_Toc61624717"/>
      <w:bookmarkStart w:id="687" w:name="_Toc63414094"/>
      <w:bookmarkStart w:id="688" w:name="_Toc61614445"/>
      <w:bookmarkStart w:id="689" w:name="_Toc61622438"/>
      <w:bookmarkStart w:id="690" w:name="_Toc61622662"/>
      <w:bookmarkStart w:id="691" w:name="_Toc61622886"/>
      <w:bookmarkStart w:id="692" w:name="_Toc61623118"/>
      <w:bookmarkStart w:id="693" w:name="_Toc61624718"/>
      <w:bookmarkStart w:id="694" w:name="_Toc63414095"/>
      <w:bookmarkStart w:id="695" w:name="_Toc61614446"/>
      <w:bookmarkStart w:id="696" w:name="_Toc61622439"/>
      <w:bookmarkStart w:id="697" w:name="_Toc61622663"/>
      <w:bookmarkStart w:id="698" w:name="_Toc61622887"/>
      <w:bookmarkStart w:id="699" w:name="_Toc61623119"/>
      <w:bookmarkStart w:id="700" w:name="_Toc61624719"/>
      <w:bookmarkStart w:id="701" w:name="_Toc63414096"/>
      <w:bookmarkStart w:id="702" w:name="_Toc61614447"/>
      <w:bookmarkStart w:id="703" w:name="_Toc61622440"/>
      <w:bookmarkStart w:id="704" w:name="_Toc61622664"/>
      <w:bookmarkStart w:id="705" w:name="_Toc61622888"/>
      <w:bookmarkStart w:id="706" w:name="_Toc61623120"/>
      <w:bookmarkStart w:id="707" w:name="_Toc61624720"/>
      <w:bookmarkStart w:id="708" w:name="_Toc63414097"/>
      <w:bookmarkStart w:id="709" w:name="_Toc61614448"/>
      <w:bookmarkStart w:id="710" w:name="_Toc61622441"/>
      <w:bookmarkStart w:id="711" w:name="_Toc61622665"/>
      <w:bookmarkStart w:id="712" w:name="_Toc61622889"/>
      <w:bookmarkStart w:id="713" w:name="_Toc61623121"/>
      <w:bookmarkStart w:id="714" w:name="_Toc61624721"/>
      <w:bookmarkStart w:id="715" w:name="_Toc63414098"/>
      <w:bookmarkStart w:id="716" w:name="_Toc61614449"/>
      <w:bookmarkStart w:id="717" w:name="_Toc61622442"/>
      <w:bookmarkStart w:id="718" w:name="_Toc61622666"/>
      <w:bookmarkStart w:id="719" w:name="_Toc61622890"/>
      <w:bookmarkStart w:id="720" w:name="_Toc61623122"/>
      <w:bookmarkStart w:id="721" w:name="_Toc61624722"/>
      <w:bookmarkStart w:id="722" w:name="_Toc63414099"/>
      <w:bookmarkStart w:id="723" w:name="_Toc61614450"/>
      <w:bookmarkStart w:id="724" w:name="_Toc61622443"/>
      <w:bookmarkStart w:id="725" w:name="_Toc61622667"/>
      <w:bookmarkStart w:id="726" w:name="_Toc61622891"/>
      <w:bookmarkStart w:id="727" w:name="_Toc61623123"/>
      <w:bookmarkStart w:id="728" w:name="_Toc61624723"/>
      <w:bookmarkStart w:id="729" w:name="_Toc63414100"/>
      <w:bookmarkStart w:id="730" w:name="_Toc61614451"/>
      <w:bookmarkStart w:id="731" w:name="_Toc61622444"/>
      <w:bookmarkStart w:id="732" w:name="_Toc61622668"/>
      <w:bookmarkStart w:id="733" w:name="_Toc61622892"/>
      <w:bookmarkStart w:id="734" w:name="_Toc61623124"/>
      <w:bookmarkStart w:id="735" w:name="_Toc61624724"/>
      <w:bookmarkStart w:id="736" w:name="_Toc63414101"/>
      <w:bookmarkStart w:id="737" w:name="_Toc61614452"/>
      <w:bookmarkStart w:id="738" w:name="_Toc61622445"/>
      <w:bookmarkStart w:id="739" w:name="_Toc61622669"/>
      <w:bookmarkStart w:id="740" w:name="_Toc61622893"/>
      <w:bookmarkStart w:id="741" w:name="_Toc61623125"/>
      <w:bookmarkStart w:id="742" w:name="_Toc61624725"/>
      <w:bookmarkStart w:id="743" w:name="_Toc63414102"/>
      <w:bookmarkStart w:id="744" w:name="_Toc61614453"/>
      <w:bookmarkStart w:id="745" w:name="_Toc61622446"/>
      <w:bookmarkStart w:id="746" w:name="_Toc61622670"/>
      <w:bookmarkStart w:id="747" w:name="_Toc61622894"/>
      <w:bookmarkStart w:id="748" w:name="_Toc61623126"/>
      <w:bookmarkStart w:id="749" w:name="_Toc61624726"/>
      <w:bookmarkStart w:id="750" w:name="_Toc63414103"/>
      <w:bookmarkStart w:id="751" w:name="_Toc61614454"/>
      <w:bookmarkStart w:id="752" w:name="_Toc61622447"/>
      <w:bookmarkStart w:id="753" w:name="_Toc61622671"/>
      <w:bookmarkStart w:id="754" w:name="_Toc61622895"/>
      <w:bookmarkStart w:id="755" w:name="_Toc61623127"/>
      <w:bookmarkStart w:id="756" w:name="_Toc61624727"/>
      <w:bookmarkStart w:id="757" w:name="_Toc63414104"/>
      <w:bookmarkStart w:id="758" w:name="_Toc72223027"/>
      <w:bookmarkStart w:id="759" w:name="_Toc164844283"/>
      <w:bookmarkStart w:id="760" w:name="_Toc383003272"/>
      <w:bookmarkEnd w:id="356"/>
      <w:bookmarkEnd w:id="357"/>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r w:rsidRPr="00FD47D5">
        <w:t xml:space="preserve">How to </w:t>
      </w:r>
      <w:r w:rsidR="00093ED5">
        <w:t>submit information</w:t>
      </w:r>
      <w:bookmarkEnd w:id="758"/>
    </w:p>
    <w:p w14:paraId="26F01D75" w14:textId="0F7A5AE5" w:rsidR="00FE5397" w:rsidRDefault="0003684A" w:rsidP="00EB109D">
      <w:bookmarkStart w:id="761" w:name="_Hlk61615139"/>
      <w:r>
        <w:t>You should propose to the department how you will expend grant funding on activities. The proposal should address:</w:t>
      </w:r>
    </w:p>
    <w:p w14:paraId="77275968" w14:textId="2978FBA7" w:rsidR="0003684A" w:rsidRPr="00F65570" w:rsidRDefault="0003684A" w:rsidP="00F65570">
      <w:pPr>
        <w:pStyle w:val="ListParagraph"/>
        <w:numPr>
          <w:ilvl w:val="0"/>
          <w:numId w:val="70"/>
        </w:numPr>
      </w:pPr>
      <w:r w:rsidRPr="00F65570">
        <w:t>the objective of the activity</w:t>
      </w:r>
    </w:p>
    <w:p w14:paraId="1CBED58A" w14:textId="215AFDC0" w:rsidR="0003684A" w:rsidRPr="00F65570" w:rsidRDefault="0003684A" w:rsidP="00F65570">
      <w:pPr>
        <w:pStyle w:val="ListParagraph"/>
        <w:numPr>
          <w:ilvl w:val="0"/>
          <w:numId w:val="70"/>
        </w:numPr>
      </w:pPr>
      <w:r w:rsidRPr="00F65570">
        <w:t>anticipated achievements</w:t>
      </w:r>
    </w:p>
    <w:p w14:paraId="6877F41F" w14:textId="3AC57E8D" w:rsidR="0003684A" w:rsidRPr="00F65570" w:rsidRDefault="0003684A" w:rsidP="00F65570">
      <w:pPr>
        <w:pStyle w:val="ListParagraph"/>
        <w:numPr>
          <w:ilvl w:val="0"/>
          <w:numId w:val="70"/>
        </w:numPr>
      </w:pPr>
      <w:r w:rsidRPr="00F65570">
        <w:t>key challenges and risks</w:t>
      </w:r>
    </w:p>
    <w:p w14:paraId="3DA43974" w14:textId="4594ABDB" w:rsidR="0003684A" w:rsidRPr="00F65570" w:rsidRDefault="0003684A" w:rsidP="00F65570">
      <w:pPr>
        <w:pStyle w:val="ListParagraph"/>
        <w:numPr>
          <w:ilvl w:val="0"/>
          <w:numId w:val="70"/>
        </w:numPr>
      </w:pPr>
      <w:r w:rsidRPr="00F65570">
        <w:t>duration</w:t>
      </w:r>
    </w:p>
    <w:p w14:paraId="43DDBCDD" w14:textId="7391D915" w:rsidR="0003684A" w:rsidRPr="00F65570" w:rsidRDefault="0003684A" w:rsidP="00F65570">
      <w:pPr>
        <w:pStyle w:val="ListParagraph"/>
        <w:numPr>
          <w:ilvl w:val="0"/>
          <w:numId w:val="70"/>
        </w:numPr>
      </w:pPr>
      <w:r w:rsidRPr="00F65570">
        <w:t>methodology</w:t>
      </w:r>
    </w:p>
    <w:p w14:paraId="20BC6660" w14:textId="582F1780" w:rsidR="0003684A" w:rsidRPr="00F65570" w:rsidRDefault="0003684A" w:rsidP="00F65570">
      <w:pPr>
        <w:pStyle w:val="ListParagraph"/>
        <w:numPr>
          <w:ilvl w:val="0"/>
          <w:numId w:val="70"/>
        </w:numPr>
      </w:pPr>
      <w:r w:rsidRPr="00F65570">
        <w:t>key performance indicators and associated targets</w:t>
      </w:r>
      <w:r w:rsidR="007203DE" w:rsidRPr="00F65570">
        <w:t xml:space="preserve"> and dates</w:t>
      </w:r>
    </w:p>
    <w:p w14:paraId="33E296CC" w14:textId="6407A1B3" w:rsidR="007203DE" w:rsidRPr="00F65570" w:rsidRDefault="007203DE" w:rsidP="00F65570">
      <w:pPr>
        <w:pStyle w:val="ListParagraph"/>
        <w:numPr>
          <w:ilvl w:val="0"/>
          <w:numId w:val="70"/>
        </w:numPr>
      </w:pPr>
      <w:r w:rsidRPr="00F65570">
        <w:t>the budget for the activity.</w:t>
      </w:r>
    </w:p>
    <w:p w14:paraId="216EAB8A" w14:textId="277E06C2" w:rsidR="00DD159B" w:rsidRDefault="00FE5397" w:rsidP="00BE551F">
      <w:r>
        <w:lastRenderedPageBreak/>
        <w:t xml:space="preserve">If You were selected to provide information, </w:t>
      </w:r>
      <w:bookmarkEnd w:id="761"/>
      <w:r w:rsidR="00C347D8">
        <w:t>You</w:t>
      </w:r>
      <w:r w:rsidR="00C347D8" w:rsidRPr="00B72EE8">
        <w:t xml:space="preserve"> are</w:t>
      </w:r>
      <w:r w:rsidR="00C347D8">
        <w:t xml:space="preserve"> responsible for ensuring that your</w:t>
      </w:r>
      <w:r w:rsidR="00C347D8" w:rsidRPr="00B72EE8">
        <w:t xml:space="preserve"> </w:t>
      </w:r>
      <w:r w:rsidR="009F6916">
        <w:t>information</w:t>
      </w:r>
      <w:r w:rsidR="009F6916" w:rsidRPr="00B72EE8">
        <w:t xml:space="preserve"> </w:t>
      </w:r>
      <w:r w:rsidR="00C347D8" w:rsidRPr="00B72EE8">
        <w:t>is complete and accurate. Giving false or misleading information</w:t>
      </w:r>
      <w:r w:rsidR="006567FA">
        <w:t xml:space="preserve"> </w:t>
      </w:r>
      <w:r w:rsidR="00C347D8">
        <w:t>is a serious offence under the</w:t>
      </w:r>
      <w:r w:rsidR="0008479B">
        <w:rPr>
          <w:rStyle w:val="Hyperlink"/>
          <w:i/>
        </w:rPr>
        <w:t xml:space="preserve"> </w:t>
      </w:r>
      <w:hyperlink r:id="rId25" w:history="1">
        <w:r w:rsidR="0008479B" w:rsidRPr="0008479B">
          <w:rPr>
            <w:rStyle w:val="Hyperlink"/>
            <w:i/>
          </w:rPr>
          <w:t>Criminal Code 1995</w:t>
        </w:r>
      </w:hyperlink>
      <w:r w:rsidR="00C347D8">
        <w:t xml:space="preserve"> </w:t>
      </w:r>
      <w:r w:rsidR="00BD16D3">
        <w:t xml:space="preserve">and </w:t>
      </w:r>
      <w:r w:rsidR="006567FA">
        <w:t>w</w:t>
      </w:r>
      <w:r w:rsidR="00C347D8">
        <w:t xml:space="preserve">e will investigate any false or misleading information and </w:t>
      </w:r>
      <w:r w:rsidR="00BE551F">
        <w:t>may exclude</w:t>
      </w:r>
      <w:r w:rsidR="00C347D8" w:rsidRPr="00B72EE8">
        <w:t xml:space="preserve"> you</w:t>
      </w:r>
      <w:r w:rsidR="009F6916">
        <w:t xml:space="preserve"> </w:t>
      </w:r>
      <w:r w:rsidR="00C347D8" w:rsidRPr="00B72EE8">
        <w:t xml:space="preserve">from </w:t>
      </w:r>
      <w:r w:rsidR="00C347D8">
        <w:t xml:space="preserve">further </w:t>
      </w:r>
      <w:r w:rsidR="00C347D8" w:rsidRPr="00B72EE8">
        <w:t>consideration.</w:t>
      </w:r>
    </w:p>
    <w:p w14:paraId="42F70DC6" w14:textId="4C46ED22" w:rsidR="00BE551F" w:rsidRPr="00B72EE8" w:rsidRDefault="00C347D8" w:rsidP="00BE551F">
      <w:r>
        <w:t xml:space="preserve">If you find an error in your </w:t>
      </w:r>
      <w:r w:rsidR="009F6916">
        <w:t xml:space="preserve">information </w:t>
      </w:r>
      <w:r>
        <w:t xml:space="preserve">after submitting it, you should </w:t>
      </w:r>
      <w:r w:rsidR="00A735FE">
        <w:t>contact</w:t>
      </w:r>
      <w:r>
        <w:t xml:space="preserve"> us immediately </w:t>
      </w:r>
      <w:r w:rsidR="009F6916">
        <w:t xml:space="preserve">at </w:t>
      </w:r>
      <w:hyperlink r:id="rId26" w:history="1">
        <w:r w:rsidR="00682C62" w:rsidRPr="004652F0">
          <w:rPr>
            <w:rStyle w:val="Hyperlink"/>
          </w:rPr>
          <w:t>NCRIS</w:t>
        </w:r>
        <w:r w:rsidR="00682C62" w:rsidRPr="00680D3D">
          <w:rPr>
            <w:rStyle w:val="Hyperlink"/>
          </w:rPr>
          <w:t>@dese.gov.au</w:t>
        </w:r>
      </w:hyperlink>
      <w:r>
        <w:t>.</w:t>
      </w:r>
      <w:r w:rsidR="00BE551F" w:rsidRPr="00BE551F">
        <w:t xml:space="preserve"> </w:t>
      </w:r>
    </w:p>
    <w:p w14:paraId="6D42AC55" w14:textId="0C9291E6" w:rsidR="00C347D8" w:rsidRDefault="00C347D8" w:rsidP="00BC7C6D">
      <w:pPr>
        <w:spacing w:after="0"/>
      </w:pPr>
      <w:r>
        <w:t>You should</w:t>
      </w:r>
      <w:r w:rsidRPr="00B72EE8">
        <w:t xml:space="preserve"> keep a copy of your </w:t>
      </w:r>
      <w:r w:rsidR="00590FA8">
        <w:t xml:space="preserve">information </w:t>
      </w:r>
      <w:r>
        <w:t>and any supporting documents</w:t>
      </w:r>
      <w:r w:rsidRPr="00B72EE8">
        <w:t>.</w:t>
      </w:r>
    </w:p>
    <w:p w14:paraId="31DA1C76" w14:textId="0D9107C9" w:rsidR="00C347D8" w:rsidRDefault="00C347D8" w:rsidP="00BC7C6D">
      <w:pPr>
        <w:spacing w:after="0"/>
      </w:pPr>
      <w:r>
        <w:t xml:space="preserve">We will acknowledge that we have received your </w:t>
      </w:r>
      <w:r w:rsidR="00590FA8">
        <w:t>submission</w:t>
      </w:r>
      <w:r w:rsidR="00590FA8" w:rsidRPr="00B72EE8">
        <w:t xml:space="preserve"> </w:t>
      </w:r>
      <w:r w:rsidRPr="00B72EE8">
        <w:t xml:space="preserve">within </w:t>
      </w:r>
      <w:r w:rsidR="00590FA8">
        <w:t>three</w:t>
      </w:r>
      <w:r w:rsidRPr="00876342">
        <w:t xml:space="preserve"> </w:t>
      </w:r>
      <w:r w:rsidRPr="0028767B">
        <w:t xml:space="preserve">working </w:t>
      </w:r>
      <w:r w:rsidRPr="00A632E3">
        <w:t>days</w:t>
      </w:r>
      <w:r w:rsidRPr="00876342">
        <w:t>.</w:t>
      </w:r>
    </w:p>
    <w:p w14:paraId="1A0C8158" w14:textId="1C00DCC8" w:rsidR="00E50C87" w:rsidRDefault="00E50C87" w:rsidP="006A542B">
      <w:pPr>
        <w:pStyle w:val="Heading3"/>
      </w:pPr>
      <w:bookmarkStart w:id="762" w:name="_Toc61614456"/>
      <w:bookmarkStart w:id="763" w:name="_Toc61622449"/>
      <w:bookmarkStart w:id="764" w:name="_Toc61622673"/>
      <w:bookmarkStart w:id="765" w:name="_Toc61622897"/>
      <w:bookmarkStart w:id="766" w:name="_Toc61623129"/>
      <w:bookmarkStart w:id="767" w:name="_Toc61624729"/>
      <w:bookmarkStart w:id="768" w:name="_Toc63414106"/>
      <w:bookmarkStart w:id="769" w:name="_Toc61614457"/>
      <w:bookmarkStart w:id="770" w:name="_Toc61622450"/>
      <w:bookmarkStart w:id="771" w:name="_Toc61622674"/>
      <w:bookmarkStart w:id="772" w:name="_Toc61622898"/>
      <w:bookmarkStart w:id="773" w:name="_Toc61623130"/>
      <w:bookmarkStart w:id="774" w:name="_Toc61624730"/>
      <w:bookmarkStart w:id="775" w:name="_Toc63414107"/>
      <w:bookmarkStart w:id="776" w:name="_Toc61614458"/>
      <w:bookmarkStart w:id="777" w:name="_Toc61622451"/>
      <w:bookmarkStart w:id="778" w:name="_Toc61622675"/>
      <w:bookmarkStart w:id="779" w:name="_Toc61622899"/>
      <w:bookmarkStart w:id="780" w:name="_Toc61623131"/>
      <w:bookmarkStart w:id="781" w:name="_Toc61624731"/>
      <w:bookmarkStart w:id="782" w:name="_Toc63414108"/>
      <w:bookmarkStart w:id="783" w:name="_Toc61614459"/>
      <w:bookmarkStart w:id="784" w:name="_Toc61622452"/>
      <w:bookmarkStart w:id="785" w:name="_Toc61622676"/>
      <w:bookmarkStart w:id="786" w:name="_Toc61622900"/>
      <w:bookmarkStart w:id="787" w:name="_Toc61623132"/>
      <w:bookmarkStart w:id="788" w:name="_Toc61624732"/>
      <w:bookmarkStart w:id="789" w:name="_Toc63414109"/>
      <w:bookmarkStart w:id="790" w:name="_Toc61614460"/>
      <w:bookmarkStart w:id="791" w:name="_Toc61622453"/>
      <w:bookmarkStart w:id="792" w:name="_Toc61622677"/>
      <w:bookmarkStart w:id="793" w:name="_Toc61622901"/>
      <w:bookmarkStart w:id="794" w:name="_Toc61623133"/>
      <w:bookmarkStart w:id="795" w:name="_Toc61624733"/>
      <w:bookmarkStart w:id="796" w:name="_Toc63414110"/>
      <w:bookmarkStart w:id="797" w:name="_Toc61614461"/>
      <w:bookmarkStart w:id="798" w:name="_Toc61622454"/>
      <w:bookmarkStart w:id="799" w:name="_Toc61622678"/>
      <w:bookmarkStart w:id="800" w:name="_Toc61622902"/>
      <w:bookmarkStart w:id="801" w:name="_Toc61623134"/>
      <w:bookmarkStart w:id="802" w:name="_Toc61624734"/>
      <w:bookmarkStart w:id="803" w:name="_Toc63414111"/>
      <w:bookmarkStart w:id="804" w:name="_Toc61614462"/>
      <w:bookmarkStart w:id="805" w:name="_Toc61622455"/>
      <w:bookmarkStart w:id="806" w:name="_Toc61622679"/>
      <w:bookmarkStart w:id="807" w:name="_Toc61622903"/>
      <w:bookmarkStart w:id="808" w:name="_Toc61623135"/>
      <w:bookmarkStart w:id="809" w:name="_Toc61624735"/>
      <w:bookmarkStart w:id="810" w:name="_Toc63414112"/>
      <w:bookmarkStart w:id="811" w:name="_Toc61614463"/>
      <w:bookmarkStart w:id="812" w:name="_Toc61622456"/>
      <w:bookmarkStart w:id="813" w:name="_Toc61622680"/>
      <w:bookmarkStart w:id="814" w:name="_Toc61622904"/>
      <w:bookmarkStart w:id="815" w:name="_Toc61623136"/>
      <w:bookmarkStart w:id="816" w:name="_Toc61624736"/>
      <w:bookmarkStart w:id="817" w:name="_Toc63414113"/>
      <w:bookmarkStart w:id="818" w:name="_Toc61614464"/>
      <w:bookmarkStart w:id="819" w:name="_Toc61622457"/>
      <w:bookmarkStart w:id="820" w:name="_Toc61622681"/>
      <w:bookmarkStart w:id="821" w:name="_Toc61622905"/>
      <w:bookmarkStart w:id="822" w:name="_Toc61623137"/>
      <w:bookmarkStart w:id="823" w:name="_Toc61624737"/>
      <w:bookmarkStart w:id="824" w:name="_Toc63414114"/>
      <w:bookmarkStart w:id="825" w:name="_Toc61614465"/>
      <w:bookmarkStart w:id="826" w:name="_Toc61622458"/>
      <w:bookmarkStart w:id="827" w:name="_Toc61622682"/>
      <w:bookmarkStart w:id="828" w:name="_Toc61622906"/>
      <w:bookmarkStart w:id="829" w:name="_Toc61623138"/>
      <w:bookmarkStart w:id="830" w:name="_Toc61624738"/>
      <w:bookmarkStart w:id="831" w:name="_Toc63414115"/>
      <w:bookmarkStart w:id="832" w:name="_Toc61614466"/>
      <w:bookmarkStart w:id="833" w:name="_Toc61622459"/>
      <w:bookmarkStart w:id="834" w:name="_Toc61622683"/>
      <w:bookmarkStart w:id="835" w:name="_Toc61622907"/>
      <w:bookmarkStart w:id="836" w:name="_Toc61623139"/>
      <w:bookmarkStart w:id="837" w:name="_Toc61624739"/>
      <w:bookmarkStart w:id="838" w:name="_Toc63414116"/>
      <w:bookmarkStart w:id="839" w:name="_Toc61614467"/>
      <w:bookmarkStart w:id="840" w:name="_Toc61622460"/>
      <w:bookmarkStart w:id="841" w:name="_Toc61622684"/>
      <w:bookmarkStart w:id="842" w:name="_Toc61622908"/>
      <w:bookmarkStart w:id="843" w:name="_Toc61623140"/>
      <w:bookmarkStart w:id="844" w:name="_Toc61624740"/>
      <w:bookmarkStart w:id="845" w:name="_Toc63414117"/>
      <w:bookmarkStart w:id="846" w:name="_Toc61614468"/>
      <w:bookmarkStart w:id="847" w:name="_Toc61622461"/>
      <w:bookmarkStart w:id="848" w:name="_Toc61622685"/>
      <w:bookmarkStart w:id="849" w:name="_Toc61622909"/>
      <w:bookmarkStart w:id="850" w:name="_Toc61623141"/>
      <w:bookmarkStart w:id="851" w:name="_Toc61624741"/>
      <w:bookmarkStart w:id="852" w:name="_Toc63414118"/>
      <w:bookmarkStart w:id="853" w:name="_Toc61614469"/>
      <w:bookmarkStart w:id="854" w:name="_Toc61622462"/>
      <w:bookmarkStart w:id="855" w:name="_Toc61622686"/>
      <w:bookmarkStart w:id="856" w:name="_Toc61622910"/>
      <w:bookmarkStart w:id="857" w:name="_Toc61623142"/>
      <w:bookmarkStart w:id="858" w:name="_Toc61624742"/>
      <w:bookmarkStart w:id="859" w:name="_Toc63414119"/>
      <w:bookmarkStart w:id="860" w:name="_Toc61614470"/>
      <w:bookmarkStart w:id="861" w:name="_Toc61622463"/>
      <w:bookmarkStart w:id="862" w:name="_Toc61622687"/>
      <w:bookmarkStart w:id="863" w:name="_Toc61622911"/>
      <w:bookmarkStart w:id="864" w:name="_Toc61623143"/>
      <w:bookmarkStart w:id="865" w:name="_Toc61624743"/>
      <w:bookmarkStart w:id="866" w:name="_Toc63414120"/>
      <w:bookmarkStart w:id="867" w:name="_Toc61614471"/>
      <w:bookmarkStart w:id="868" w:name="_Toc61622464"/>
      <w:bookmarkStart w:id="869" w:name="_Toc61622688"/>
      <w:bookmarkStart w:id="870" w:name="_Toc61622912"/>
      <w:bookmarkStart w:id="871" w:name="_Toc61623144"/>
      <w:bookmarkStart w:id="872" w:name="_Toc61624744"/>
      <w:bookmarkStart w:id="873" w:name="_Toc63414121"/>
      <w:bookmarkStart w:id="874" w:name="_Toc61614472"/>
      <w:bookmarkStart w:id="875" w:name="_Toc61622465"/>
      <w:bookmarkStart w:id="876" w:name="_Toc61622689"/>
      <w:bookmarkStart w:id="877" w:name="_Toc61622913"/>
      <w:bookmarkStart w:id="878" w:name="_Toc61623145"/>
      <w:bookmarkStart w:id="879" w:name="_Toc61624745"/>
      <w:bookmarkStart w:id="880" w:name="_Toc63414122"/>
      <w:bookmarkStart w:id="881" w:name="_Toc72223028"/>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t xml:space="preserve">Joint (consortia) </w:t>
      </w:r>
      <w:r w:rsidR="00982455">
        <w:t>project delivery</w:t>
      </w:r>
      <w:bookmarkEnd w:id="881"/>
    </w:p>
    <w:p w14:paraId="6FF886DB" w14:textId="4BAFFA70" w:rsidR="00E50C87" w:rsidRDefault="00E50C87" w:rsidP="00E50C87">
      <w:r>
        <w:t xml:space="preserve">We recognise that some organisations may want to join together as a group to deliver </w:t>
      </w:r>
      <w:r w:rsidR="00730CC1">
        <w:t xml:space="preserve">a project. </w:t>
      </w:r>
      <w:r>
        <w:t xml:space="preserve"> </w:t>
      </w:r>
    </w:p>
    <w:p w14:paraId="2C5A7B91" w14:textId="654D777C" w:rsidR="00E50C87" w:rsidRDefault="00E50C87" w:rsidP="00E50C87">
      <w:r>
        <w:t xml:space="preserve">In these circumstances, you </w:t>
      </w:r>
      <w:r w:rsidRPr="00B72EE8">
        <w:t xml:space="preserve">must appoint a </w:t>
      </w:r>
      <w:r>
        <w:t>‘</w:t>
      </w:r>
      <w:r w:rsidRPr="00B72EE8">
        <w:t xml:space="preserve">lead </w:t>
      </w:r>
      <w:r>
        <w:t>organisation’</w:t>
      </w:r>
      <w:r w:rsidRPr="00B72EE8">
        <w:t xml:space="preserve">. Only the lead </w:t>
      </w:r>
      <w:r>
        <w:t>organisation</w:t>
      </w:r>
      <w:r w:rsidRPr="00B72EE8">
        <w:t xml:space="preserve"> </w:t>
      </w:r>
      <w:r>
        <w:t>can submit the application form and</w:t>
      </w:r>
      <w:r w:rsidRPr="00B72EE8">
        <w:t xml:space="preserve"> enter into</w:t>
      </w:r>
      <w:r>
        <w:t xml:space="preserve"> a grant agreement with the</w:t>
      </w:r>
      <w:r w:rsidRPr="00B929D5">
        <w:t xml:space="preserve"> </w:t>
      </w:r>
      <w:r>
        <w:t>Commonwealth</w:t>
      </w:r>
      <w:r w:rsidRPr="00B72EE8">
        <w:t>. The</w:t>
      </w:r>
      <w:r>
        <w:t xml:space="preserve"> a</w:t>
      </w:r>
      <w:r w:rsidRPr="00B72EE8">
        <w:t xml:space="preserve">pplication </w:t>
      </w:r>
      <w:r>
        <w:t>must</w:t>
      </w:r>
      <w:r w:rsidRPr="00B72EE8">
        <w:t xml:space="preserve"> identify all other members of the proposed </w:t>
      </w:r>
      <w:r>
        <w:t>group</w:t>
      </w:r>
      <w:r w:rsidR="00730CC1">
        <w:t>.</w:t>
      </w:r>
      <w:r w:rsidR="00737FA5">
        <w:t xml:space="preserve"> </w:t>
      </w:r>
    </w:p>
    <w:p w14:paraId="1A3D1225" w14:textId="77777777" w:rsidR="00E50C87" w:rsidRPr="00103A95" w:rsidRDefault="00E50C87" w:rsidP="00E50C87">
      <w:r>
        <w:t xml:space="preserve">You must have a formal arrangement in place with all parties prior to execution of the agreement. </w:t>
      </w:r>
    </w:p>
    <w:p w14:paraId="08EBBD01" w14:textId="12B03435" w:rsidR="00C347D8" w:rsidRDefault="00C347D8" w:rsidP="006A542B">
      <w:pPr>
        <w:pStyle w:val="Heading3"/>
      </w:pPr>
      <w:bookmarkStart w:id="882" w:name="_Toc72223029"/>
      <w:r>
        <w:t xml:space="preserve">Timing of grant opportunity </w:t>
      </w:r>
      <w:r w:rsidR="00635ACF">
        <w:t>processes</w:t>
      </w:r>
      <w:bookmarkEnd w:id="882"/>
    </w:p>
    <w:p w14:paraId="7567D539" w14:textId="56CB00BF" w:rsidR="00676AB6" w:rsidRDefault="00676AB6" w:rsidP="00676AB6">
      <w:r>
        <w:t xml:space="preserve">The 2020 Investment Plan has been </w:t>
      </w:r>
      <w:r w:rsidR="00047E4B">
        <w:t>approved by the Australian Government and announced</w:t>
      </w:r>
      <w:r w:rsidR="00331250">
        <w:t>.</w:t>
      </w:r>
      <w:r>
        <w:t xml:space="preserve"> </w:t>
      </w:r>
    </w:p>
    <w:p w14:paraId="73FBDA35" w14:textId="71D50948" w:rsidR="007460E1" w:rsidRDefault="00E37630" w:rsidP="00C347D8">
      <w:r w:rsidRPr="00E37630">
        <w:t xml:space="preserve">Negotiation and award of </w:t>
      </w:r>
      <w:r w:rsidR="00CB700D">
        <w:t xml:space="preserve">new </w:t>
      </w:r>
      <w:r w:rsidRPr="00E37630">
        <w:t xml:space="preserve">grant agreements </w:t>
      </w:r>
      <w:r w:rsidR="00F92501">
        <w:t>is</w:t>
      </w:r>
      <w:r>
        <w:t xml:space="preserve"> expected to occur w</w:t>
      </w:r>
      <w:r w:rsidRPr="00E37630">
        <w:t>ithin one month of the release of the</w:t>
      </w:r>
      <w:r>
        <w:t>se guidelines.</w:t>
      </w:r>
      <w:r w:rsidR="00CB700D">
        <w:t xml:space="preserve"> </w:t>
      </w:r>
      <w:r w:rsidR="00F94E95">
        <w:t xml:space="preserve">It is expected they will be executed by 31 March 2021. </w:t>
      </w:r>
    </w:p>
    <w:p w14:paraId="6C31156E" w14:textId="77777777" w:rsidR="007460E1" w:rsidRDefault="007460E1" w:rsidP="007460E1">
      <w:pPr>
        <w:spacing w:before="200"/>
      </w:pPr>
      <w:r>
        <w:t xml:space="preserve">Negotiation and execution of grant agreement variations for existing projects is expected to occur prior to 30 June 2021. </w:t>
      </w:r>
    </w:p>
    <w:p w14:paraId="3C3028C9" w14:textId="20B7423A" w:rsidR="00C347D8" w:rsidRDefault="00C347D8" w:rsidP="00C347D8">
      <w:pPr>
        <w:spacing w:before="200"/>
      </w:pPr>
      <w:r>
        <w:t xml:space="preserve">If you are </w:t>
      </w:r>
      <w:r w:rsidR="005421AB">
        <w:t>awarded a grant</w:t>
      </w:r>
      <w:r w:rsidR="00DB695B">
        <w:t xml:space="preserve">, </w:t>
      </w:r>
      <w:r>
        <w:t>we expect you will be able to commence your grant activity</w:t>
      </w:r>
      <w:r w:rsidR="00AB177E">
        <w:t xml:space="preserve"> </w:t>
      </w:r>
      <w:r>
        <w:t xml:space="preserve">around </w:t>
      </w:r>
      <w:r w:rsidR="00CB700D">
        <w:t>March</w:t>
      </w:r>
      <w:r w:rsidR="005421AB">
        <w:t xml:space="preserve"> 2021</w:t>
      </w:r>
      <w:r>
        <w:t>.</w:t>
      </w:r>
      <w:r w:rsidR="00112419">
        <w:t xml:space="preserve"> </w:t>
      </w:r>
    </w:p>
    <w:p w14:paraId="65EA0532" w14:textId="3336CA09" w:rsidR="008778C3" w:rsidRDefault="008778C3" w:rsidP="006A542B">
      <w:pPr>
        <w:pStyle w:val="Heading3"/>
      </w:pPr>
      <w:bookmarkStart w:id="883" w:name="_Toc61622468"/>
      <w:bookmarkStart w:id="884" w:name="_Toc61622692"/>
      <w:bookmarkStart w:id="885" w:name="_Toc61622916"/>
      <w:bookmarkStart w:id="886" w:name="_Toc61623148"/>
      <w:bookmarkStart w:id="887" w:name="_Toc61624748"/>
      <w:bookmarkStart w:id="888" w:name="_Toc63414125"/>
      <w:bookmarkStart w:id="889" w:name="_Toc61614475"/>
      <w:bookmarkStart w:id="890" w:name="_Toc61622469"/>
      <w:bookmarkStart w:id="891" w:name="_Toc61622693"/>
      <w:bookmarkStart w:id="892" w:name="_Toc61622917"/>
      <w:bookmarkStart w:id="893" w:name="_Toc61623149"/>
      <w:bookmarkStart w:id="894" w:name="_Toc61624749"/>
      <w:bookmarkStart w:id="895" w:name="_Toc63414126"/>
      <w:bookmarkStart w:id="896" w:name="_Toc61614497"/>
      <w:bookmarkStart w:id="897" w:name="_Toc61622491"/>
      <w:bookmarkStart w:id="898" w:name="_Toc61622715"/>
      <w:bookmarkStart w:id="899" w:name="_Toc61622939"/>
      <w:bookmarkStart w:id="900" w:name="_Toc61623171"/>
      <w:bookmarkStart w:id="901" w:name="_Toc61624771"/>
      <w:bookmarkStart w:id="902" w:name="_Toc63414148"/>
      <w:bookmarkStart w:id="903" w:name="_Toc72223030"/>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sidRPr="00181A24">
        <w:t xml:space="preserve">Questions </w:t>
      </w:r>
      <w:r w:rsidR="00112419">
        <w:t>on</w:t>
      </w:r>
      <w:r w:rsidR="00112419" w:rsidRPr="00181A24">
        <w:t xml:space="preserve"> </w:t>
      </w:r>
      <w:r w:rsidRPr="00181A24">
        <w:t xml:space="preserve">the </w:t>
      </w:r>
      <w:r w:rsidR="0066572C">
        <w:t>submission</w:t>
      </w:r>
      <w:r w:rsidR="0066572C" w:rsidRPr="00181A24">
        <w:t xml:space="preserve"> </w:t>
      </w:r>
      <w:r w:rsidRPr="00181A24">
        <w:t>process</w:t>
      </w:r>
      <w:bookmarkEnd w:id="903"/>
    </w:p>
    <w:p w14:paraId="5DD63EA8" w14:textId="6A0EFD15" w:rsidR="008778C3" w:rsidRDefault="008778C3" w:rsidP="008778C3">
      <w:r>
        <w:t xml:space="preserve">If you have any questions, contact </w:t>
      </w:r>
      <w:r w:rsidR="0039753B">
        <w:t xml:space="preserve">the Department of Education, Skills and Employment </w:t>
      </w:r>
      <w:r>
        <w:t xml:space="preserve">by </w:t>
      </w:r>
      <w:r w:rsidR="0039753B">
        <w:t xml:space="preserve">emailing </w:t>
      </w:r>
      <w:hyperlink r:id="rId27" w:history="1">
        <w:r w:rsidR="004E07A1" w:rsidRPr="002C0240">
          <w:rPr>
            <w:rStyle w:val="Hyperlink"/>
          </w:rPr>
          <w:t>NCRIS@dese.gov.au</w:t>
        </w:r>
      </w:hyperlink>
      <w:r w:rsidR="004E07A1">
        <w:t xml:space="preserve"> </w:t>
      </w:r>
      <w:r>
        <w:t>.</w:t>
      </w:r>
    </w:p>
    <w:p w14:paraId="7F2E97A8" w14:textId="48F15296" w:rsidR="008778C3" w:rsidRDefault="008778C3" w:rsidP="008778C3">
      <w:r>
        <w:t xml:space="preserve">The </w:t>
      </w:r>
      <w:r w:rsidR="0039753B">
        <w:t>Department of Education, Skills and Employment</w:t>
      </w:r>
      <w:r>
        <w:t xml:space="preserve"> will respond to emailed questions within </w:t>
      </w:r>
      <w:r w:rsidR="004E07A1">
        <w:t>five</w:t>
      </w:r>
      <w:r>
        <w:t xml:space="preserve"> working days.</w:t>
      </w:r>
    </w:p>
    <w:p w14:paraId="187BCB2F" w14:textId="602E97B3" w:rsidR="000E4269" w:rsidRDefault="000E4269" w:rsidP="008778C3"/>
    <w:p w14:paraId="790D9BA3" w14:textId="77777777" w:rsidR="006E0B42" w:rsidRDefault="006E0B42" w:rsidP="006A542B">
      <w:pPr>
        <w:pStyle w:val="Heading2"/>
      </w:pPr>
      <w:bookmarkStart w:id="904" w:name="_Toc72223031"/>
      <w:r>
        <w:t>The grant selection process</w:t>
      </w:r>
      <w:bookmarkEnd w:id="904"/>
    </w:p>
    <w:p w14:paraId="340EF370" w14:textId="30DB20A8" w:rsidR="003E63B6" w:rsidRDefault="004A1165" w:rsidP="006A542B">
      <w:pPr>
        <w:pStyle w:val="Heading3"/>
      </w:pPr>
      <w:bookmarkStart w:id="905" w:name="_Toc61622494"/>
      <w:bookmarkStart w:id="906" w:name="_Toc61622718"/>
      <w:bookmarkStart w:id="907" w:name="_Toc61622942"/>
      <w:bookmarkStart w:id="908" w:name="_Toc61623174"/>
      <w:bookmarkStart w:id="909" w:name="_Toc61624774"/>
      <w:bookmarkStart w:id="910" w:name="_Toc63414151"/>
      <w:bookmarkStart w:id="911" w:name="_Toc61622495"/>
      <w:bookmarkStart w:id="912" w:name="_Toc61622719"/>
      <w:bookmarkStart w:id="913" w:name="_Toc61622943"/>
      <w:bookmarkStart w:id="914" w:name="_Toc61623175"/>
      <w:bookmarkStart w:id="915" w:name="_Toc61624775"/>
      <w:bookmarkStart w:id="916" w:name="_Toc63414152"/>
      <w:bookmarkStart w:id="917" w:name="_Toc61622496"/>
      <w:bookmarkStart w:id="918" w:name="_Toc61622720"/>
      <w:bookmarkStart w:id="919" w:name="_Toc61622944"/>
      <w:bookmarkStart w:id="920" w:name="_Toc61623176"/>
      <w:bookmarkStart w:id="921" w:name="_Toc61624776"/>
      <w:bookmarkStart w:id="922" w:name="_Toc63414153"/>
      <w:bookmarkStart w:id="923" w:name="_Toc61622497"/>
      <w:bookmarkStart w:id="924" w:name="_Toc61622721"/>
      <w:bookmarkStart w:id="925" w:name="_Toc61622945"/>
      <w:bookmarkStart w:id="926" w:name="_Toc61623177"/>
      <w:bookmarkStart w:id="927" w:name="_Toc61624777"/>
      <w:bookmarkStart w:id="928" w:name="_Toc63414154"/>
      <w:bookmarkStart w:id="929" w:name="_Toc61622498"/>
      <w:bookmarkStart w:id="930" w:name="_Toc61622722"/>
      <w:bookmarkStart w:id="931" w:name="_Toc61622946"/>
      <w:bookmarkStart w:id="932" w:name="_Toc61623178"/>
      <w:bookmarkStart w:id="933" w:name="_Toc61624778"/>
      <w:bookmarkStart w:id="934" w:name="_Toc63414155"/>
      <w:bookmarkStart w:id="935" w:name="_Toc61622499"/>
      <w:bookmarkStart w:id="936" w:name="_Toc61622723"/>
      <w:bookmarkStart w:id="937" w:name="_Toc61622947"/>
      <w:bookmarkStart w:id="938" w:name="_Toc61623179"/>
      <w:bookmarkStart w:id="939" w:name="_Toc61624779"/>
      <w:bookmarkStart w:id="940" w:name="_Toc63414156"/>
      <w:bookmarkStart w:id="941" w:name="_Toc61622500"/>
      <w:bookmarkStart w:id="942" w:name="_Toc61622724"/>
      <w:bookmarkStart w:id="943" w:name="_Toc61622948"/>
      <w:bookmarkStart w:id="944" w:name="_Toc61623180"/>
      <w:bookmarkStart w:id="945" w:name="_Toc61624780"/>
      <w:bookmarkStart w:id="946" w:name="_Toc63414157"/>
      <w:bookmarkStart w:id="947" w:name="_Toc61622501"/>
      <w:bookmarkStart w:id="948" w:name="_Toc61622725"/>
      <w:bookmarkStart w:id="949" w:name="_Toc61622949"/>
      <w:bookmarkStart w:id="950" w:name="_Toc61623181"/>
      <w:bookmarkStart w:id="951" w:name="_Toc61624781"/>
      <w:bookmarkStart w:id="952" w:name="_Toc63414158"/>
      <w:bookmarkStart w:id="953" w:name="_Toc72223032"/>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t xml:space="preserve">Consideration </w:t>
      </w:r>
      <w:r w:rsidR="003E63B6">
        <w:t xml:space="preserve">of </w:t>
      </w:r>
      <w:r w:rsidR="00716A20">
        <w:t xml:space="preserve">potential </w:t>
      </w:r>
      <w:r w:rsidR="003E63B6">
        <w:t>grant</w:t>
      </w:r>
      <w:r w:rsidR="00716A20">
        <w:t>s</w:t>
      </w:r>
      <w:bookmarkEnd w:id="953"/>
      <w:r w:rsidR="003E63B6">
        <w:t xml:space="preserve"> </w:t>
      </w:r>
    </w:p>
    <w:p w14:paraId="62967CA9" w14:textId="4587D9F0" w:rsidR="00673245" w:rsidRPr="00A632E3" w:rsidRDefault="00673245" w:rsidP="00673245">
      <w:r w:rsidRPr="00B94249">
        <w:t xml:space="preserve">We will assess your application against the </w:t>
      </w:r>
      <w:r>
        <w:t xml:space="preserve">assessment </w:t>
      </w:r>
      <w:r w:rsidRPr="00B94249">
        <w:t>criteria</w:t>
      </w:r>
      <w:r>
        <w:t xml:space="preserve"> (see Section 6)</w:t>
      </w:r>
      <w:r w:rsidRPr="00B94249">
        <w:t xml:space="preserve">. </w:t>
      </w:r>
      <w:r>
        <w:t>We consider y</w:t>
      </w:r>
      <w:r w:rsidRPr="00B94249">
        <w:t>our application on its merits, based on:</w:t>
      </w:r>
      <w:r w:rsidRPr="00A632E3">
        <w:t xml:space="preserve"> </w:t>
      </w:r>
    </w:p>
    <w:p w14:paraId="2A0161C4" w14:textId="462DAC04" w:rsidR="00331098" w:rsidRDefault="00376162" w:rsidP="00F65570">
      <w:pPr>
        <w:pStyle w:val="ListParagraph"/>
        <w:numPr>
          <w:ilvl w:val="0"/>
          <w:numId w:val="70"/>
        </w:numPr>
      </w:pPr>
      <w:r>
        <w:t>t</w:t>
      </w:r>
      <w:r w:rsidR="00331098">
        <w:t>he overall objectives to be achieved in providing the grant</w:t>
      </w:r>
    </w:p>
    <w:p w14:paraId="0A39D50A" w14:textId="11A5FBC9" w:rsidR="00331098" w:rsidRDefault="00376162" w:rsidP="00F65570">
      <w:pPr>
        <w:pStyle w:val="ListParagraph"/>
        <w:numPr>
          <w:ilvl w:val="0"/>
          <w:numId w:val="70"/>
        </w:numPr>
      </w:pPr>
      <w:r>
        <w:t>t</w:t>
      </w:r>
      <w:r w:rsidR="00331098">
        <w:t>he relative value of the grant sought</w:t>
      </w:r>
    </w:p>
    <w:p w14:paraId="598352A9" w14:textId="0232D784" w:rsidR="00331098" w:rsidRDefault="00376162" w:rsidP="00F65570">
      <w:pPr>
        <w:pStyle w:val="ListParagraph"/>
        <w:numPr>
          <w:ilvl w:val="0"/>
          <w:numId w:val="70"/>
        </w:numPr>
      </w:pPr>
      <w:r>
        <w:t>t</w:t>
      </w:r>
      <w:r w:rsidR="005166AC">
        <w:t>he extent to which the evidence in your proposal demonstrates that it will contribute to meeting the outcomes/objectives</w:t>
      </w:r>
    </w:p>
    <w:p w14:paraId="170E2886" w14:textId="73C64C26" w:rsidR="005166AC" w:rsidRDefault="00376162" w:rsidP="00F65570">
      <w:pPr>
        <w:pStyle w:val="ListParagraph"/>
        <w:numPr>
          <w:ilvl w:val="0"/>
          <w:numId w:val="70"/>
        </w:numPr>
      </w:pPr>
      <w:r>
        <w:t>h</w:t>
      </w:r>
      <w:r w:rsidR="005166AC">
        <w:t>ow the grant will target support to researchers and research groups in line with the 2016 Roadmap Priority areas</w:t>
      </w:r>
    </w:p>
    <w:p w14:paraId="42394872" w14:textId="382E332E" w:rsidR="00673245" w:rsidRPr="00A632E3" w:rsidRDefault="00376162" w:rsidP="00376162">
      <w:pPr>
        <w:pStyle w:val="ListParagraph"/>
        <w:numPr>
          <w:ilvl w:val="0"/>
          <w:numId w:val="70"/>
        </w:numPr>
      </w:pPr>
      <w:r>
        <w:lastRenderedPageBreak/>
        <w:t>h</w:t>
      </w:r>
      <w:r w:rsidR="005166AC">
        <w:t>ow the grant will complement research infrastructure funded through the 2018 Investment Plan.</w:t>
      </w:r>
    </w:p>
    <w:p w14:paraId="51969EBC" w14:textId="51F008B3" w:rsidR="00C157E9" w:rsidRDefault="00C157E9" w:rsidP="006A542B">
      <w:pPr>
        <w:pStyle w:val="Heading3"/>
      </w:pPr>
      <w:bookmarkStart w:id="954" w:name="_Toc70527532"/>
      <w:bookmarkStart w:id="955" w:name="_Toc69218122"/>
      <w:bookmarkStart w:id="956" w:name="_Toc69218123"/>
      <w:bookmarkStart w:id="957" w:name="_Toc61622503"/>
      <w:bookmarkStart w:id="958" w:name="_Toc61622727"/>
      <w:bookmarkStart w:id="959" w:name="_Toc61622951"/>
      <w:bookmarkStart w:id="960" w:name="_Toc61623183"/>
      <w:bookmarkStart w:id="961" w:name="_Toc61624783"/>
      <w:bookmarkStart w:id="962" w:name="_Toc63414160"/>
      <w:bookmarkStart w:id="963" w:name="_Toc61614501"/>
      <w:bookmarkStart w:id="964" w:name="_Toc61622504"/>
      <w:bookmarkStart w:id="965" w:name="_Toc61622728"/>
      <w:bookmarkStart w:id="966" w:name="_Toc61622952"/>
      <w:bookmarkStart w:id="967" w:name="_Toc61623184"/>
      <w:bookmarkStart w:id="968" w:name="_Toc61624784"/>
      <w:bookmarkStart w:id="969" w:name="_Toc63414161"/>
      <w:bookmarkStart w:id="970" w:name="_Toc61614502"/>
      <w:bookmarkStart w:id="971" w:name="_Toc61622505"/>
      <w:bookmarkStart w:id="972" w:name="_Toc61622729"/>
      <w:bookmarkStart w:id="973" w:name="_Toc61622953"/>
      <w:bookmarkStart w:id="974" w:name="_Toc61623185"/>
      <w:bookmarkStart w:id="975" w:name="_Toc61624785"/>
      <w:bookmarkStart w:id="976" w:name="_Toc63414162"/>
      <w:bookmarkStart w:id="977" w:name="_Toc61614503"/>
      <w:bookmarkStart w:id="978" w:name="_Toc61622506"/>
      <w:bookmarkStart w:id="979" w:name="_Toc61622730"/>
      <w:bookmarkStart w:id="980" w:name="_Toc61622954"/>
      <w:bookmarkStart w:id="981" w:name="_Toc61623186"/>
      <w:bookmarkStart w:id="982" w:name="_Toc61624786"/>
      <w:bookmarkStart w:id="983" w:name="_Toc63414163"/>
      <w:bookmarkStart w:id="984" w:name="_Toc61614504"/>
      <w:bookmarkStart w:id="985" w:name="_Toc61622507"/>
      <w:bookmarkStart w:id="986" w:name="_Toc61622731"/>
      <w:bookmarkStart w:id="987" w:name="_Toc61622955"/>
      <w:bookmarkStart w:id="988" w:name="_Toc61623187"/>
      <w:bookmarkStart w:id="989" w:name="_Toc61624787"/>
      <w:bookmarkStart w:id="990" w:name="_Toc63414164"/>
      <w:bookmarkStart w:id="991" w:name="_Toc61614505"/>
      <w:bookmarkStart w:id="992" w:name="_Toc61622508"/>
      <w:bookmarkStart w:id="993" w:name="_Toc61622732"/>
      <w:bookmarkStart w:id="994" w:name="_Toc61622956"/>
      <w:bookmarkStart w:id="995" w:name="_Toc61623188"/>
      <w:bookmarkStart w:id="996" w:name="_Toc61624788"/>
      <w:bookmarkStart w:id="997" w:name="_Toc63414165"/>
      <w:bookmarkStart w:id="998" w:name="_Toc61614506"/>
      <w:bookmarkStart w:id="999" w:name="_Toc61622509"/>
      <w:bookmarkStart w:id="1000" w:name="_Toc61622733"/>
      <w:bookmarkStart w:id="1001" w:name="_Toc61622957"/>
      <w:bookmarkStart w:id="1002" w:name="_Toc61623189"/>
      <w:bookmarkStart w:id="1003" w:name="_Toc61624789"/>
      <w:bookmarkStart w:id="1004" w:name="_Toc63414166"/>
      <w:bookmarkStart w:id="1005" w:name="_Toc61614507"/>
      <w:bookmarkStart w:id="1006" w:name="_Toc61622510"/>
      <w:bookmarkStart w:id="1007" w:name="_Toc61622734"/>
      <w:bookmarkStart w:id="1008" w:name="_Toc61622958"/>
      <w:bookmarkStart w:id="1009" w:name="_Toc61623190"/>
      <w:bookmarkStart w:id="1010" w:name="_Toc61624790"/>
      <w:bookmarkStart w:id="1011" w:name="_Toc63414167"/>
      <w:bookmarkStart w:id="1012" w:name="_Toc61614508"/>
      <w:bookmarkStart w:id="1013" w:name="_Toc61622511"/>
      <w:bookmarkStart w:id="1014" w:name="_Toc61622735"/>
      <w:bookmarkStart w:id="1015" w:name="_Toc61622959"/>
      <w:bookmarkStart w:id="1016" w:name="_Toc61623191"/>
      <w:bookmarkStart w:id="1017" w:name="_Toc61624791"/>
      <w:bookmarkStart w:id="1018" w:name="_Toc63414168"/>
      <w:bookmarkStart w:id="1019" w:name="_Toc61614509"/>
      <w:bookmarkStart w:id="1020" w:name="_Toc61622512"/>
      <w:bookmarkStart w:id="1021" w:name="_Toc61622736"/>
      <w:bookmarkStart w:id="1022" w:name="_Toc61622960"/>
      <w:bookmarkStart w:id="1023" w:name="_Toc61623192"/>
      <w:bookmarkStart w:id="1024" w:name="_Toc61624792"/>
      <w:bookmarkStart w:id="1025" w:name="_Toc63414169"/>
      <w:bookmarkStart w:id="1026" w:name="_Toc61614510"/>
      <w:bookmarkStart w:id="1027" w:name="_Toc61622513"/>
      <w:bookmarkStart w:id="1028" w:name="_Toc61622737"/>
      <w:bookmarkStart w:id="1029" w:name="_Toc61622961"/>
      <w:bookmarkStart w:id="1030" w:name="_Toc61623193"/>
      <w:bookmarkStart w:id="1031" w:name="_Toc61624793"/>
      <w:bookmarkStart w:id="1032" w:name="_Toc63414170"/>
      <w:bookmarkStart w:id="1033" w:name="_Toc61614511"/>
      <w:bookmarkStart w:id="1034" w:name="_Toc61622514"/>
      <w:bookmarkStart w:id="1035" w:name="_Toc61622738"/>
      <w:bookmarkStart w:id="1036" w:name="_Toc61622962"/>
      <w:bookmarkStart w:id="1037" w:name="_Toc61623194"/>
      <w:bookmarkStart w:id="1038" w:name="_Toc61624794"/>
      <w:bookmarkStart w:id="1039" w:name="_Toc63414171"/>
      <w:bookmarkStart w:id="1040" w:name="_Toc61614512"/>
      <w:bookmarkStart w:id="1041" w:name="_Toc61622515"/>
      <w:bookmarkStart w:id="1042" w:name="_Toc61622739"/>
      <w:bookmarkStart w:id="1043" w:name="_Toc61622963"/>
      <w:bookmarkStart w:id="1044" w:name="_Toc61623195"/>
      <w:bookmarkStart w:id="1045" w:name="_Toc61624795"/>
      <w:bookmarkStart w:id="1046" w:name="_Toc63414172"/>
      <w:bookmarkStart w:id="1047" w:name="_Toc7222303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r>
        <w:t>Who</w:t>
      </w:r>
      <w:r w:rsidR="00C1758E">
        <w:t xml:space="preserve"> </w:t>
      </w:r>
      <w:r>
        <w:t>approve</w:t>
      </w:r>
      <w:r w:rsidR="00812446">
        <w:t>s</w:t>
      </w:r>
      <w:r w:rsidR="00C1758E">
        <w:t xml:space="preserve"> the</w:t>
      </w:r>
      <w:r>
        <w:t xml:space="preserve"> grants?</w:t>
      </w:r>
      <w:bookmarkEnd w:id="1047"/>
    </w:p>
    <w:p w14:paraId="1A5467B8" w14:textId="37636BDE" w:rsidR="00C157E9" w:rsidRDefault="00331250" w:rsidP="00C157E9">
      <w:r>
        <w:t xml:space="preserve">Financial approval of grants under Section 23(3) of the </w:t>
      </w:r>
      <w:r>
        <w:rPr>
          <w:i/>
          <w:iCs/>
        </w:rPr>
        <w:t>Public Governance, Performance and Accountability A</w:t>
      </w:r>
      <w:r w:rsidR="00BF6DDA">
        <w:rPr>
          <w:i/>
          <w:iCs/>
        </w:rPr>
        <w:t>ct</w:t>
      </w:r>
      <w:r>
        <w:rPr>
          <w:i/>
          <w:iCs/>
        </w:rPr>
        <w:t xml:space="preserve"> (PGPA) </w:t>
      </w:r>
      <w:r>
        <w:t xml:space="preserve">will be made by </w:t>
      </w:r>
      <w:r w:rsidR="00797715">
        <w:t xml:space="preserve">the </w:t>
      </w:r>
      <w:r w:rsidR="000C1FBA">
        <w:t xml:space="preserve">First Assistant Secretary, Higher Education Division, DESE, or other </w:t>
      </w:r>
      <w:r w:rsidR="0043361E">
        <w:t>relevant delegate in accordance with DESE’s Accountable Authority Instructions and financial delegations</w:t>
      </w:r>
      <w:r w:rsidR="00915D1B">
        <w:t xml:space="preserve">, taking into account Government decisions on the </w:t>
      </w:r>
      <w:r w:rsidR="00E10556">
        <w:t xml:space="preserve">package of measures that comprise </w:t>
      </w:r>
      <w:r w:rsidR="00915D1B">
        <w:t>2020 Investment Plan and the availability of grant funds for the purposes of the grant program</w:t>
      </w:r>
      <w:r w:rsidR="00812446">
        <w:t xml:space="preserve">. </w:t>
      </w:r>
    </w:p>
    <w:p w14:paraId="331BB405" w14:textId="48ACEF55" w:rsidR="00C157E9" w:rsidRPr="00103A95" w:rsidRDefault="00C157E9" w:rsidP="00C157E9">
      <w:r w:rsidRPr="00103A95">
        <w:t xml:space="preserve">The </w:t>
      </w:r>
      <w:r w:rsidRPr="002547F6">
        <w:t xml:space="preserve">decision </w:t>
      </w:r>
      <w:r w:rsidRPr="00103A95">
        <w:t xml:space="preserve">is </w:t>
      </w:r>
      <w:r w:rsidRPr="00164671">
        <w:t>final</w:t>
      </w:r>
      <w:r w:rsidRPr="00103A95">
        <w:t xml:space="preserve"> in all matters, including:</w:t>
      </w:r>
    </w:p>
    <w:p w14:paraId="48D5E3CE" w14:textId="2933214E" w:rsidR="00C157E9" w:rsidRPr="00103A95" w:rsidRDefault="00C157E9" w:rsidP="00F65570">
      <w:pPr>
        <w:pStyle w:val="ListParagraph"/>
        <w:numPr>
          <w:ilvl w:val="0"/>
          <w:numId w:val="70"/>
        </w:numPr>
      </w:pPr>
      <w:r w:rsidRPr="00103A95">
        <w:t>the approval of the grant</w:t>
      </w:r>
    </w:p>
    <w:p w14:paraId="50913452" w14:textId="59053E96" w:rsidR="00C157E9" w:rsidRPr="00103A95" w:rsidRDefault="00C157E9" w:rsidP="00F65570">
      <w:pPr>
        <w:pStyle w:val="ListParagraph"/>
        <w:numPr>
          <w:ilvl w:val="0"/>
          <w:numId w:val="70"/>
        </w:numPr>
      </w:pPr>
      <w:r w:rsidRPr="00103A95">
        <w:t>the grant funding amount to be awarded</w:t>
      </w:r>
    </w:p>
    <w:p w14:paraId="0651CEC0" w14:textId="4FD26868" w:rsidR="00E459C5" w:rsidRDefault="00C157E9" w:rsidP="00F65570">
      <w:pPr>
        <w:pStyle w:val="ListParagraph"/>
        <w:numPr>
          <w:ilvl w:val="0"/>
          <w:numId w:val="70"/>
        </w:numPr>
      </w:pPr>
      <w:r w:rsidRPr="00103A95">
        <w:t xml:space="preserve">the terms and conditions of the grant. </w:t>
      </w:r>
    </w:p>
    <w:p w14:paraId="3DF58045" w14:textId="4ABD401A" w:rsidR="00E459C5" w:rsidRPr="00103A95" w:rsidRDefault="00E459C5" w:rsidP="00181A24">
      <w:pPr>
        <w:pStyle w:val="ListBullet"/>
        <w:numPr>
          <w:ilvl w:val="0"/>
          <w:numId w:val="0"/>
        </w:numPr>
      </w:pPr>
      <w:r>
        <w:t>There is no appeal mechanism for decisions to approve or not approve a grant.</w:t>
      </w:r>
      <w:r w:rsidR="000E4269">
        <w:br/>
      </w:r>
    </w:p>
    <w:p w14:paraId="7569EDF8" w14:textId="59510461" w:rsidR="00DB5819" w:rsidRDefault="00FB0C71" w:rsidP="006A542B">
      <w:pPr>
        <w:pStyle w:val="Heading2"/>
      </w:pPr>
      <w:bookmarkStart w:id="1048" w:name="_Toc72223034"/>
      <w:r>
        <w:t xml:space="preserve">Notification of </w:t>
      </w:r>
      <w:r w:rsidR="00F952A6">
        <w:t xml:space="preserve">grant </w:t>
      </w:r>
      <w:r>
        <w:t>outcomes</w:t>
      </w:r>
      <w:bookmarkEnd w:id="1048"/>
    </w:p>
    <w:p w14:paraId="5AB67268" w14:textId="7206942A" w:rsidR="00FB0C71" w:rsidRDefault="00F952A6" w:rsidP="00FB0C71">
      <w:r>
        <w:t>If your submission included a proposal for grant funding, w</w:t>
      </w:r>
      <w:r w:rsidR="00272178">
        <w:t xml:space="preserve">e </w:t>
      </w:r>
      <w:proofErr w:type="gramStart"/>
      <w:r w:rsidR="00B80FB6">
        <w:t>will</w:t>
      </w:r>
      <w:proofErr w:type="gramEnd"/>
      <w:r w:rsidR="00B80FB6">
        <w:t xml:space="preserve"> advise</w:t>
      </w:r>
      <w:r w:rsidR="00272178">
        <w:t xml:space="preserve"> y</w:t>
      </w:r>
      <w:r w:rsidR="00FB0C71">
        <w:t>ou</w:t>
      </w:r>
      <w:r w:rsidR="00FB0C71" w:rsidRPr="00B72EE8">
        <w:t xml:space="preserve"> of the outcome </w:t>
      </w:r>
      <w:r w:rsidR="00FB0C71" w:rsidRPr="002E0C03">
        <w:t>in writing</w:t>
      </w:r>
      <w:r w:rsidR="001A1C64">
        <w:t xml:space="preserve">. </w:t>
      </w:r>
      <w:r w:rsidR="00FB0C71" w:rsidRPr="00C25555">
        <w:t xml:space="preserve">If you </w:t>
      </w:r>
      <w:r w:rsidR="0047610E">
        <w:t>were</w:t>
      </w:r>
      <w:r w:rsidR="0047610E" w:rsidRPr="00C25555">
        <w:t xml:space="preserve"> </w:t>
      </w:r>
      <w:r w:rsidR="00FB0C71" w:rsidRPr="00C25555">
        <w:t xml:space="preserve">successful, </w:t>
      </w:r>
      <w:r w:rsidR="00272178">
        <w:t>we will advise you of</w:t>
      </w:r>
      <w:r w:rsidR="00FB0C71" w:rsidRPr="00C25555">
        <w:t xml:space="preserve"> any </w:t>
      </w:r>
      <w:r w:rsidR="00FB0C71" w:rsidRPr="00B72EE8">
        <w:t xml:space="preserve">specific conditions attached to the </w:t>
      </w:r>
      <w:r w:rsidR="00FB0C71">
        <w:t>grant</w:t>
      </w:r>
      <w:r w:rsidR="00FB0C71" w:rsidRPr="00B72EE8">
        <w:t xml:space="preserve">. </w:t>
      </w:r>
    </w:p>
    <w:p w14:paraId="244FD56D" w14:textId="409077FD" w:rsidR="00FB0C71" w:rsidRPr="00E86A67" w:rsidRDefault="00FB0C71" w:rsidP="00FB0C71">
      <w:r>
        <w:t>You can submit a</w:t>
      </w:r>
      <w:r w:rsidRPr="00E162FF">
        <w:t xml:space="preserve"> new </w:t>
      </w:r>
      <w:r w:rsidR="00F952A6">
        <w:t>proposal</w:t>
      </w:r>
      <w:r w:rsidR="00F952A6" w:rsidRPr="00E162FF">
        <w:t xml:space="preserve"> </w:t>
      </w:r>
      <w:r w:rsidRPr="00E162FF">
        <w:t xml:space="preserve">for the same </w:t>
      </w:r>
      <w:r w:rsidR="00617236">
        <w:t>grant</w:t>
      </w:r>
      <w:r>
        <w:t xml:space="preserve"> (</w:t>
      </w:r>
      <w:r w:rsidRPr="00E162FF">
        <w:t xml:space="preserve">or </w:t>
      </w:r>
      <w:r>
        <w:t xml:space="preserve">a </w:t>
      </w:r>
      <w:r w:rsidRPr="00E162FF">
        <w:t xml:space="preserve">similar </w:t>
      </w:r>
      <w:r w:rsidR="00617236">
        <w:t>grant</w:t>
      </w:r>
      <w:r>
        <w:t>)</w:t>
      </w:r>
      <w:r w:rsidRPr="00E162FF">
        <w:t xml:space="preserve"> in any </w:t>
      </w:r>
      <w:r>
        <w:t>future</w:t>
      </w:r>
      <w:r w:rsidRPr="00E162FF">
        <w:t xml:space="preserve"> </w:t>
      </w:r>
      <w:r>
        <w:t>grant</w:t>
      </w:r>
      <w:r w:rsidRPr="00E162FF">
        <w:t xml:space="preserve"> </w:t>
      </w:r>
      <w:r>
        <w:t>opportunit</w:t>
      </w:r>
      <w:r w:rsidR="00EA4EC1">
        <w:t>ies under the program</w:t>
      </w:r>
      <w:r>
        <w:t>. You</w:t>
      </w:r>
      <w:r w:rsidRPr="00E162FF">
        <w:t xml:space="preserve"> should </w:t>
      </w:r>
      <w:r>
        <w:t>include</w:t>
      </w:r>
      <w:r w:rsidRPr="00E162FF">
        <w:t xml:space="preserve"> new or </w:t>
      </w:r>
      <w:r>
        <w:t xml:space="preserve">more </w:t>
      </w:r>
      <w:r w:rsidRPr="00E162FF">
        <w:t>information to address</w:t>
      </w:r>
      <w:r>
        <w:t xml:space="preserve"> any</w:t>
      </w:r>
      <w:r w:rsidRPr="00E162FF">
        <w:t xml:space="preserve"> weaknesses </w:t>
      </w:r>
      <w:r>
        <w:t xml:space="preserve">that may have prevented your </w:t>
      </w:r>
      <w:r w:rsidRPr="00E162FF">
        <w:t xml:space="preserve">previous </w:t>
      </w:r>
      <w:r w:rsidR="00F952A6">
        <w:t xml:space="preserve">submission </w:t>
      </w:r>
      <w:r>
        <w:t>from being successful.</w:t>
      </w:r>
    </w:p>
    <w:p w14:paraId="0FFB211A" w14:textId="451BF444" w:rsidR="00FB0C71" w:rsidRDefault="00FB0C71" w:rsidP="006A542B">
      <w:pPr>
        <w:pStyle w:val="Heading3"/>
      </w:pPr>
      <w:bookmarkStart w:id="1049" w:name="_Toc72223035"/>
      <w:r w:rsidRPr="00FB0C71">
        <w:t>Feedback on your application</w:t>
      </w:r>
      <w:bookmarkEnd w:id="1049"/>
    </w:p>
    <w:p w14:paraId="503EC713" w14:textId="58589DF5" w:rsidR="00FB0C71" w:rsidRDefault="00FB0C71" w:rsidP="00FB0C71">
      <w:r w:rsidRPr="00103A95">
        <w:t xml:space="preserve">If you are unsuccessful, you may ask for feedback within </w:t>
      </w:r>
      <w:r w:rsidR="00F868A7">
        <w:rPr>
          <w:rStyle w:val="highlightedtextChar"/>
          <w:rFonts w:ascii="Arial" w:hAnsi="Arial" w:cs="Arial"/>
          <w:b w:val="0"/>
          <w:color w:val="auto"/>
          <w:sz w:val="20"/>
          <w:szCs w:val="20"/>
        </w:rPr>
        <w:t>one month</w:t>
      </w:r>
      <w:r w:rsidRPr="001A1C64">
        <w:t xml:space="preserve"> </w:t>
      </w:r>
      <w:r w:rsidRPr="00103A95">
        <w:t xml:space="preserve">of being advised of the outcome. </w:t>
      </w:r>
      <w:r w:rsidR="001A1C64">
        <w:t>We</w:t>
      </w:r>
      <w:r w:rsidRPr="00103A95">
        <w:rPr>
          <w:b/>
        </w:rPr>
        <w:t xml:space="preserve"> </w:t>
      </w:r>
      <w:r w:rsidRPr="00103A95">
        <w:t>will give written feedback within</w:t>
      </w:r>
      <w:r w:rsidR="00F868A7">
        <w:rPr>
          <w:rStyle w:val="highlightedtextChar"/>
          <w:rFonts w:ascii="Arial" w:hAnsi="Arial" w:cs="Arial"/>
          <w:b w:val="0"/>
          <w:color w:val="auto"/>
          <w:sz w:val="20"/>
          <w:szCs w:val="20"/>
        </w:rPr>
        <w:t xml:space="preserve"> </w:t>
      </w:r>
      <w:r w:rsidRPr="001A1C64">
        <w:rPr>
          <w:rStyle w:val="highlightedtextChar"/>
          <w:rFonts w:ascii="Arial" w:hAnsi="Arial" w:cs="Arial"/>
          <w:b w:val="0"/>
          <w:color w:val="auto"/>
          <w:sz w:val="20"/>
          <w:szCs w:val="20"/>
        </w:rPr>
        <w:t>one month</w:t>
      </w:r>
      <w:r w:rsidRPr="001A1C64">
        <w:t xml:space="preserve"> </w:t>
      </w:r>
      <w:r w:rsidRPr="00103A95">
        <w:t xml:space="preserve">of </w:t>
      </w:r>
      <w:r w:rsidR="001A1C64">
        <w:t>your request</w:t>
      </w:r>
      <w:r w:rsidRPr="00103A95">
        <w:t>.</w:t>
      </w:r>
      <w:r w:rsidR="000E4269">
        <w:br/>
      </w:r>
    </w:p>
    <w:p w14:paraId="50C8721D" w14:textId="3962ED19" w:rsidR="00DB5819" w:rsidRDefault="00FB0C71" w:rsidP="006A542B">
      <w:pPr>
        <w:pStyle w:val="Heading2"/>
      </w:pPr>
      <w:bookmarkStart w:id="1050" w:name="_Toc61614516"/>
      <w:bookmarkStart w:id="1051" w:name="_Toc61622519"/>
      <w:bookmarkStart w:id="1052" w:name="_Toc61622743"/>
      <w:bookmarkStart w:id="1053" w:name="_Toc61622967"/>
      <w:bookmarkStart w:id="1054" w:name="_Toc61623199"/>
      <w:bookmarkStart w:id="1055" w:name="_Toc61624799"/>
      <w:bookmarkStart w:id="1056" w:name="_Toc63414176"/>
      <w:bookmarkStart w:id="1057" w:name="_Toc61614517"/>
      <w:bookmarkStart w:id="1058" w:name="_Toc61622520"/>
      <w:bookmarkStart w:id="1059" w:name="_Toc61622744"/>
      <w:bookmarkStart w:id="1060" w:name="_Toc61622968"/>
      <w:bookmarkStart w:id="1061" w:name="_Toc61623200"/>
      <w:bookmarkStart w:id="1062" w:name="_Toc61624800"/>
      <w:bookmarkStart w:id="1063" w:name="_Toc63414177"/>
      <w:bookmarkStart w:id="1064" w:name="_Toc61614518"/>
      <w:bookmarkStart w:id="1065" w:name="_Toc61622521"/>
      <w:bookmarkStart w:id="1066" w:name="_Toc61622745"/>
      <w:bookmarkStart w:id="1067" w:name="_Toc61622969"/>
      <w:bookmarkStart w:id="1068" w:name="_Toc61623201"/>
      <w:bookmarkStart w:id="1069" w:name="_Toc61624801"/>
      <w:bookmarkStart w:id="1070" w:name="_Toc63414178"/>
      <w:bookmarkStart w:id="1071" w:name="_Toc61614519"/>
      <w:bookmarkStart w:id="1072" w:name="_Toc61622522"/>
      <w:bookmarkStart w:id="1073" w:name="_Toc61622746"/>
      <w:bookmarkStart w:id="1074" w:name="_Toc61622970"/>
      <w:bookmarkStart w:id="1075" w:name="_Toc61623202"/>
      <w:bookmarkStart w:id="1076" w:name="_Toc61624802"/>
      <w:bookmarkStart w:id="1077" w:name="_Toc63414179"/>
      <w:bookmarkStart w:id="1078" w:name="_Toc72223036"/>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r>
        <w:t>Successful grant</w:t>
      </w:r>
      <w:r w:rsidR="00AC5C43">
        <w:t>s</w:t>
      </w:r>
      <w:bookmarkEnd w:id="1078"/>
      <w:r>
        <w:t xml:space="preserve"> </w:t>
      </w:r>
    </w:p>
    <w:p w14:paraId="2941057B" w14:textId="78154351" w:rsidR="00FB0C71" w:rsidRPr="00FB0C71" w:rsidRDefault="00FB0C71" w:rsidP="006A542B">
      <w:pPr>
        <w:pStyle w:val="Heading3"/>
      </w:pPr>
      <w:bookmarkStart w:id="1079" w:name="_Toc72223037"/>
      <w:r>
        <w:t>The grant agreement</w:t>
      </w:r>
      <w:bookmarkEnd w:id="1079"/>
    </w:p>
    <w:p w14:paraId="0CFC9D66" w14:textId="1F65F43D" w:rsidR="000A4D8A" w:rsidRDefault="0000694F" w:rsidP="00756BBB">
      <w:bookmarkStart w:id="1080" w:name="_Toc466898121"/>
      <w:bookmarkEnd w:id="759"/>
      <w:bookmarkEnd w:id="760"/>
      <w:r>
        <w:t>You</w:t>
      </w:r>
      <w:r w:rsidR="00756BBB">
        <w:t xml:space="preserve"> must enter into a </w:t>
      </w:r>
      <w:r w:rsidR="0028277B">
        <w:t xml:space="preserve">legally binding </w:t>
      </w:r>
      <w:r w:rsidR="00756BBB">
        <w:t>grant agreement with the Commonwealth.</w:t>
      </w:r>
      <w:r w:rsidR="00B65B88" w:rsidRPr="00B65B88">
        <w:t xml:space="preserve"> </w:t>
      </w:r>
    </w:p>
    <w:p w14:paraId="1E97D9A0" w14:textId="39303F89" w:rsidR="00756BBB" w:rsidRDefault="0028277B" w:rsidP="00756BBB">
      <w:r>
        <w:t xml:space="preserve">Each agreement has </w:t>
      </w:r>
      <w:r w:rsidR="00F4677D">
        <w:t xml:space="preserve">general </w:t>
      </w:r>
      <w:r>
        <w:t xml:space="preserve">terms and conditions that cannot be changed. </w:t>
      </w:r>
      <w:r w:rsidR="00756BBB">
        <w:t xml:space="preserve">Sample </w:t>
      </w:r>
      <w:r w:rsidR="00756BBB" w:rsidRPr="003B575D">
        <w:rPr>
          <w:rStyle w:val="Hyperlink"/>
          <w:rFonts w:eastAsia="MS Mincho"/>
          <w:color w:val="auto"/>
          <w:u w:val="none"/>
        </w:rPr>
        <w:t>grant</w:t>
      </w:r>
      <w:r w:rsidR="00756BBB" w:rsidRPr="003B575D">
        <w:rPr>
          <w:rStyle w:val="Hyperlink"/>
          <w:rFonts w:eastAsia="MS Mincho"/>
          <w:color w:val="auto"/>
        </w:rPr>
        <w:t xml:space="preserve"> </w:t>
      </w:r>
      <w:r w:rsidR="00756BBB" w:rsidRPr="003B575D">
        <w:rPr>
          <w:rStyle w:val="Hyperlink"/>
          <w:rFonts w:eastAsia="MS Mincho"/>
          <w:color w:val="auto"/>
          <w:u w:val="none"/>
        </w:rPr>
        <w:t>agreements</w:t>
      </w:r>
      <w:r w:rsidR="00756BBB" w:rsidRPr="00A81C44">
        <w:t xml:space="preserve"> </w:t>
      </w:r>
      <w:r w:rsidR="00756BBB">
        <w:t xml:space="preserve">are available on </w:t>
      </w:r>
      <w:r w:rsidR="005A49DF">
        <w:t>GrantConnect.</w:t>
      </w:r>
      <w:r w:rsidR="00756BBB">
        <w:t xml:space="preserve"> </w:t>
      </w:r>
    </w:p>
    <w:p w14:paraId="42849290" w14:textId="5CDCFD2A" w:rsidR="00756BBB" w:rsidRDefault="00756BBB" w:rsidP="00756BBB">
      <w:r>
        <w:t>We must execute a grant agreement with you before we can make any payments. We are not responsible for any of your</w:t>
      </w:r>
      <w:r w:rsidR="00CD5027">
        <w:t xml:space="preserve"> </w:t>
      </w:r>
      <w:r>
        <w:t xml:space="preserve">expenditure until a grant agreement is executed. If you choose to start your </w:t>
      </w:r>
      <w:r w:rsidR="00CD5027">
        <w:t>grant activities</w:t>
      </w:r>
      <w:r w:rsidR="00CF7550">
        <w:t xml:space="preserve"> </w:t>
      </w:r>
      <w:r>
        <w:t>before you have an executed grant agreement, you do so at your own risk.</w:t>
      </w:r>
    </w:p>
    <w:p w14:paraId="72F76411" w14:textId="7BCEAD9D" w:rsidR="00756BBB" w:rsidRDefault="009D51CA" w:rsidP="00756BBB">
      <w:r>
        <w:t>Your grant agreement</w:t>
      </w:r>
      <w:r w:rsidR="00756BBB">
        <w:t xml:space="preserve"> may have specific conditions determined by the assessment process or other considerations made by the</w:t>
      </w:r>
      <w:r w:rsidR="00916B94" w:rsidRPr="002D0FAF">
        <w:t xml:space="preserve"> </w:t>
      </w:r>
      <w:r w:rsidR="00617AD8">
        <w:t>Program Delegate</w:t>
      </w:r>
      <w:r w:rsidR="00756BBB" w:rsidRPr="002D0FAF">
        <w:t>.</w:t>
      </w:r>
      <w:r w:rsidR="00756BBB">
        <w:t xml:space="preserve"> We will identify these in the </w:t>
      </w:r>
      <w:r>
        <w:t>agreement</w:t>
      </w:r>
      <w:r w:rsidR="00756BBB">
        <w:t xml:space="preserve">. </w:t>
      </w:r>
    </w:p>
    <w:p w14:paraId="4438D3F2" w14:textId="3E785038" w:rsidR="00756BBB" w:rsidRDefault="00756BBB" w:rsidP="00756BBB">
      <w:r>
        <w:t>The Commonwealth may recover grant funds if there is a breach of the grant agreement.</w:t>
      </w:r>
    </w:p>
    <w:p w14:paraId="7C862B70" w14:textId="5DF8F0B7" w:rsidR="00756BBB" w:rsidRPr="009E283B" w:rsidRDefault="002D13CB" w:rsidP="009E283B">
      <w:pPr>
        <w:rPr>
          <w:b/>
        </w:rPr>
      </w:pPr>
      <w:r w:rsidRPr="009E283B">
        <w:rPr>
          <w:b/>
        </w:rPr>
        <w:t xml:space="preserve">Standard </w:t>
      </w:r>
      <w:r w:rsidR="00CE01EF">
        <w:rPr>
          <w:b/>
        </w:rPr>
        <w:t>G</w:t>
      </w:r>
      <w:r w:rsidRPr="009E283B">
        <w:rPr>
          <w:b/>
        </w:rPr>
        <w:t xml:space="preserve">rant </w:t>
      </w:r>
      <w:r w:rsidR="00CE01EF">
        <w:rPr>
          <w:b/>
        </w:rPr>
        <w:t>A</w:t>
      </w:r>
      <w:r w:rsidRPr="009E283B">
        <w:rPr>
          <w:b/>
        </w:rPr>
        <w:t>greement</w:t>
      </w:r>
    </w:p>
    <w:p w14:paraId="423D723B" w14:textId="681AA902" w:rsidR="00756BBB" w:rsidRPr="008B5C65" w:rsidRDefault="00756BBB" w:rsidP="00BC16E5">
      <w:r w:rsidRPr="008B5C65">
        <w:rPr>
          <w:iCs/>
        </w:rPr>
        <w:t xml:space="preserve">We will use a </w:t>
      </w:r>
      <w:r w:rsidR="002D13CB">
        <w:rPr>
          <w:iCs/>
        </w:rPr>
        <w:t>standard grant agreement</w:t>
      </w:r>
      <w:r>
        <w:rPr>
          <w:iCs/>
        </w:rPr>
        <w:t>.</w:t>
      </w:r>
      <w:r w:rsidRPr="008B5C65">
        <w:rPr>
          <w:iCs/>
        </w:rPr>
        <w:t xml:space="preserve"> </w:t>
      </w:r>
    </w:p>
    <w:p w14:paraId="5110AD3F" w14:textId="61D290E2" w:rsidR="005163DB" w:rsidRDefault="00756BBB" w:rsidP="00756BBB">
      <w:pPr>
        <w:rPr>
          <w:iCs/>
        </w:rPr>
      </w:pPr>
      <w:r w:rsidRPr="0001641E">
        <w:rPr>
          <w:iCs/>
        </w:rPr>
        <w:lastRenderedPageBreak/>
        <w:t xml:space="preserve">You will have 30 days from the date of a written offer to execute this grant agreement with the Commonwealth (‘execute’ means both you and the Commonwealth have signed the agreement). During this time, we will work with you to finalise details. </w:t>
      </w:r>
    </w:p>
    <w:p w14:paraId="0325B4A2" w14:textId="44C19227" w:rsidR="00BA3F7E" w:rsidRDefault="00756BBB" w:rsidP="00756BBB">
      <w:pPr>
        <w:rPr>
          <w:iCs/>
        </w:rPr>
      </w:pPr>
      <w:r w:rsidRPr="0001641E">
        <w:rPr>
          <w:iCs/>
        </w:rPr>
        <w:t>The offer may lapse if both parties do not sign the grant agreement within this time. Under certain circumstances, we may extend this period. We base the approval of your grant on the information you provide in your application.</w:t>
      </w:r>
    </w:p>
    <w:p w14:paraId="4A5415BA" w14:textId="5C9B5246" w:rsidR="00756BBB" w:rsidRDefault="00BA3F7E" w:rsidP="00756BBB">
      <w:pPr>
        <w:rPr>
          <w:iCs/>
        </w:rPr>
      </w:pPr>
      <w:r>
        <w:rPr>
          <w:iCs/>
        </w:rPr>
        <w:t>You may request changes to the grant agreement. However, w</w:t>
      </w:r>
      <w:r w:rsidR="00756BBB" w:rsidRPr="0001641E">
        <w:rPr>
          <w:iCs/>
        </w:rPr>
        <w:t>e will review any required changes to</w:t>
      </w:r>
      <w:r w:rsidR="00756BBB" w:rsidRPr="000525BC">
        <w:rPr>
          <w:iCs/>
        </w:rPr>
        <w:t xml:space="preserve"> these details to ensure they do not impact the </w:t>
      </w:r>
      <w:r>
        <w:t>grant</w:t>
      </w:r>
      <w:r w:rsidR="00CD5027">
        <w:rPr>
          <w:iCs/>
        </w:rPr>
        <w:t xml:space="preserve"> </w:t>
      </w:r>
      <w:r w:rsidR="00756BBB" w:rsidRPr="008B5C65">
        <w:rPr>
          <w:iCs/>
        </w:rPr>
        <w:t>as approved by the Program Delegate</w:t>
      </w:r>
      <w:r w:rsidR="00756BBB" w:rsidRPr="0001641E">
        <w:rPr>
          <w:iCs/>
        </w:rPr>
        <w:t xml:space="preserve">. </w:t>
      </w:r>
    </w:p>
    <w:p w14:paraId="78ADDFC5" w14:textId="0BA858E9" w:rsidR="00D057B9" w:rsidRPr="00F4677D" w:rsidRDefault="004545F3" w:rsidP="006A542B">
      <w:pPr>
        <w:pStyle w:val="Heading3"/>
      </w:pPr>
      <w:bookmarkStart w:id="1081" w:name="_Toc61614522"/>
      <w:bookmarkStart w:id="1082" w:name="_Toc61622525"/>
      <w:bookmarkStart w:id="1083" w:name="_Toc61622749"/>
      <w:bookmarkStart w:id="1084" w:name="_Toc61622973"/>
      <w:bookmarkStart w:id="1085" w:name="_Toc61623205"/>
      <w:bookmarkStart w:id="1086" w:name="_Toc61624805"/>
      <w:bookmarkStart w:id="1087" w:name="_Toc63414182"/>
      <w:bookmarkStart w:id="1088" w:name="_Toc61614523"/>
      <w:bookmarkStart w:id="1089" w:name="_Toc61622526"/>
      <w:bookmarkStart w:id="1090" w:name="_Toc61622750"/>
      <w:bookmarkStart w:id="1091" w:name="_Toc61622974"/>
      <w:bookmarkStart w:id="1092" w:name="_Toc61623206"/>
      <w:bookmarkStart w:id="1093" w:name="_Toc61624806"/>
      <w:bookmarkStart w:id="1094" w:name="_Toc63414183"/>
      <w:bookmarkStart w:id="1095" w:name="_Toc61614524"/>
      <w:bookmarkStart w:id="1096" w:name="_Toc61622527"/>
      <w:bookmarkStart w:id="1097" w:name="_Toc61622751"/>
      <w:bookmarkStart w:id="1098" w:name="_Toc61622975"/>
      <w:bookmarkStart w:id="1099" w:name="_Toc61623207"/>
      <w:bookmarkStart w:id="1100" w:name="_Toc61624807"/>
      <w:bookmarkStart w:id="1101" w:name="_Toc63414184"/>
      <w:bookmarkStart w:id="1102" w:name="_Toc61614525"/>
      <w:bookmarkStart w:id="1103" w:name="_Toc61622528"/>
      <w:bookmarkStart w:id="1104" w:name="_Toc61622752"/>
      <w:bookmarkStart w:id="1105" w:name="_Toc61622976"/>
      <w:bookmarkStart w:id="1106" w:name="_Toc61623208"/>
      <w:bookmarkStart w:id="1107" w:name="_Toc61624808"/>
      <w:bookmarkStart w:id="1108" w:name="_Toc63414185"/>
      <w:bookmarkStart w:id="1109" w:name="_Toc61614526"/>
      <w:bookmarkStart w:id="1110" w:name="_Toc61622529"/>
      <w:bookmarkStart w:id="1111" w:name="_Toc61622753"/>
      <w:bookmarkStart w:id="1112" w:name="_Toc61622977"/>
      <w:bookmarkStart w:id="1113" w:name="_Toc61623209"/>
      <w:bookmarkStart w:id="1114" w:name="_Toc61624809"/>
      <w:bookmarkStart w:id="1115" w:name="_Toc63414186"/>
      <w:bookmarkStart w:id="1116" w:name="_Toc61614527"/>
      <w:bookmarkStart w:id="1117" w:name="_Toc61622530"/>
      <w:bookmarkStart w:id="1118" w:name="_Toc61622754"/>
      <w:bookmarkStart w:id="1119" w:name="_Toc61622978"/>
      <w:bookmarkStart w:id="1120" w:name="_Toc61623210"/>
      <w:bookmarkStart w:id="1121" w:name="_Toc61624810"/>
      <w:bookmarkStart w:id="1122" w:name="_Toc63414187"/>
      <w:bookmarkStart w:id="1123" w:name="_Toc61614528"/>
      <w:bookmarkStart w:id="1124" w:name="_Toc61622531"/>
      <w:bookmarkStart w:id="1125" w:name="_Toc61622755"/>
      <w:bookmarkStart w:id="1126" w:name="_Toc61622979"/>
      <w:bookmarkStart w:id="1127" w:name="_Toc61623211"/>
      <w:bookmarkStart w:id="1128" w:name="_Toc61624811"/>
      <w:bookmarkStart w:id="1129" w:name="_Toc63414188"/>
      <w:bookmarkStart w:id="1130" w:name="_Toc61614529"/>
      <w:bookmarkStart w:id="1131" w:name="_Toc61622532"/>
      <w:bookmarkStart w:id="1132" w:name="_Toc61622756"/>
      <w:bookmarkStart w:id="1133" w:name="_Toc61622980"/>
      <w:bookmarkStart w:id="1134" w:name="_Toc61623212"/>
      <w:bookmarkStart w:id="1135" w:name="_Toc61624812"/>
      <w:bookmarkStart w:id="1136" w:name="_Toc63414189"/>
      <w:bookmarkStart w:id="1137" w:name="_Toc61614530"/>
      <w:bookmarkStart w:id="1138" w:name="_Toc61622533"/>
      <w:bookmarkStart w:id="1139" w:name="_Toc61622757"/>
      <w:bookmarkStart w:id="1140" w:name="_Toc61622981"/>
      <w:bookmarkStart w:id="1141" w:name="_Toc61623213"/>
      <w:bookmarkStart w:id="1142" w:name="_Toc61624813"/>
      <w:bookmarkStart w:id="1143" w:name="_Toc63414190"/>
      <w:bookmarkStart w:id="1144" w:name="_Toc61614531"/>
      <w:bookmarkStart w:id="1145" w:name="_Toc61622534"/>
      <w:bookmarkStart w:id="1146" w:name="_Toc61622758"/>
      <w:bookmarkStart w:id="1147" w:name="_Toc61622982"/>
      <w:bookmarkStart w:id="1148" w:name="_Toc61623214"/>
      <w:bookmarkStart w:id="1149" w:name="_Toc61624814"/>
      <w:bookmarkStart w:id="1150" w:name="_Toc63414191"/>
      <w:bookmarkStart w:id="1151" w:name="_Toc72223038"/>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r w:rsidRPr="00F4677D">
        <w:t xml:space="preserve">How </w:t>
      </w:r>
      <w:r w:rsidR="00756BBB" w:rsidRPr="00F4677D">
        <w:t xml:space="preserve">we pay </w:t>
      </w:r>
      <w:r w:rsidRPr="00F4677D">
        <w:t>the grant</w:t>
      </w:r>
      <w:bookmarkEnd w:id="1151"/>
    </w:p>
    <w:p w14:paraId="023721F9" w14:textId="2811155D" w:rsidR="004545F3" w:rsidRPr="00DB0315" w:rsidRDefault="004545F3" w:rsidP="004545F3">
      <w:pPr>
        <w:tabs>
          <w:tab w:val="left" w:pos="0"/>
        </w:tabs>
        <w:rPr>
          <w:bCs/>
          <w:lang w:eastAsia="en-AU"/>
        </w:rPr>
      </w:pPr>
      <w:bookmarkStart w:id="1152" w:name="_Toc466898122"/>
      <w:r w:rsidRPr="00DB0315">
        <w:rPr>
          <w:bCs/>
          <w:lang w:eastAsia="en-AU"/>
        </w:rPr>
        <w:t>The grant agreement will state the:</w:t>
      </w:r>
    </w:p>
    <w:p w14:paraId="181F0F52" w14:textId="393EF7A1" w:rsidR="004545F3" w:rsidRDefault="004545F3" w:rsidP="00F65570">
      <w:pPr>
        <w:pStyle w:val="ListParagraph"/>
        <w:numPr>
          <w:ilvl w:val="0"/>
          <w:numId w:val="70"/>
        </w:numPr>
      </w:pPr>
      <w:r w:rsidRPr="00DB0315">
        <w:t>maximum grant amount to be paid</w:t>
      </w:r>
    </w:p>
    <w:p w14:paraId="59F3E368" w14:textId="19F19A23" w:rsidR="007968C1" w:rsidRDefault="007968C1" w:rsidP="00F65570">
      <w:pPr>
        <w:pStyle w:val="ListParagraph"/>
        <w:numPr>
          <w:ilvl w:val="0"/>
          <w:numId w:val="70"/>
        </w:numPr>
      </w:pPr>
      <w:r>
        <w:t>schedule of payments</w:t>
      </w:r>
    </w:p>
    <w:p w14:paraId="738D3A6B" w14:textId="7B35E6F0" w:rsidR="007968C1" w:rsidRDefault="007968C1" w:rsidP="00F65570">
      <w:pPr>
        <w:pStyle w:val="ListParagraph"/>
        <w:numPr>
          <w:ilvl w:val="0"/>
          <w:numId w:val="70"/>
        </w:numPr>
      </w:pPr>
      <w:r>
        <w:t>schedule of deliverable milestones</w:t>
      </w:r>
    </w:p>
    <w:p w14:paraId="3541A06B" w14:textId="7D7E7532" w:rsidR="007968C1" w:rsidRPr="00DB0315" w:rsidRDefault="007968C1" w:rsidP="00F65570">
      <w:pPr>
        <w:pStyle w:val="ListParagraph"/>
        <w:numPr>
          <w:ilvl w:val="0"/>
          <w:numId w:val="70"/>
        </w:numPr>
      </w:pPr>
      <w:r>
        <w:t>reporting requirements</w:t>
      </w:r>
      <w:r w:rsidR="004168B4">
        <w:t>.</w:t>
      </w:r>
    </w:p>
    <w:p w14:paraId="06837066" w14:textId="0B450932" w:rsidR="004B2923" w:rsidRDefault="004545F3" w:rsidP="004545F3">
      <w:pPr>
        <w:tabs>
          <w:tab w:val="left" w:pos="0"/>
        </w:tabs>
        <w:rPr>
          <w:bCs/>
          <w:lang w:eastAsia="en-AU"/>
        </w:rPr>
      </w:pPr>
      <w:r w:rsidRPr="00DB0315">
        <w:rPr>
          <w:bCs/>
          <w:lang w:eastAsia="en-AU"/>
        </w:rPr>
        <w:t xml:space="preserve">We will not exceed the maximum grant amount under any circumstances. If you incur extra </w:t>
      </w:r>
      <w:r w:rsidR="00933357">
        <w:rPr>
          <w:bCs/>
          <w:lang w:eastAsia="en-AU"/>
        </w:rPr>
        <w:t>costs</w:t>
      </w:r>
      <w:r w:rsidRPr="00DB0315">
        <w:rPr>
          <w:bCs/>
          <w:lang w:eastAsia="en-AU"/>
        </w:rPr>
        <w:t xml:space="preserve">, you must </w:t>
      </w:r>
      <w:r w:rsidR="00933357">
        <w:rPr>
          <w:bCs/>
          <w:lang w:eastAsia="en-AU"/>
        </w:rPr>
        <w:t>meet them</w:t>
      </w:r>
      <w:r w:rsidRPr="00DB0315">
        <w:rPr>
          <w:bCs/>
          <w:lang w:eastAsia="en-AU"/>
        </w:rPr>
        <w:t xml:space="preserve"> yourself.</w:t>
      </w:r>
    </w:p>
    <w:p w14:paraId="67AB7A0E" w14:textId="25BF70E4" w:rsidR="00E65040" w:rsidRDefault="00E65040" w:rsidP="00E65040">
      <w:r>
        <w:t xml:space="preserve">We will make payments according to an agreed schedule set out in the grant agreement. Payments are subject to satisfactory progress on the </w:t>
      </w:r>
      <w:r w:rsidR="005163DB">
        <w:t>grant</w:t>
      </w:r>
      <w:r w:rsidR="00512EB0">
        <w:t xml:space="preserve"> activity</w:t>
      </w:r>
      <w:r>
        <w:t>.</w:t>
      </w:r>
    </w:p>
    <w:p w14:paraId="5D3A2B30" w14:textId="77777777" w:rsidR="00C05A13" w:rsidRDefault="00C05A13" w:rsidP="006A542B">
      <w:pPr>
        <w:pStyle w:val="Heading3"/>
      </w:pPr>
      <w:bookmarkStart w:id="1153" w:name="_Toc61614533"/>
      <w:bookmarkStart w:id="1154" w:name="_Toc61622536"/>
      <w:bookmarkStart w:id="1155" w:name="_Toc61622760"/>
      <w:bookmarkStart w:id="1156" w:name="_Toc61622984"/>
      <w:bookmarkStart w:id="1157" w:name="_Toc61623216"/>
      <w:bookmarkStart w:id="1158" w:name="_Toc61624816"/>
      <w:bookmarkStart w:id="1159" w:name="_Toc63414193"/>
      <w:bookmarkStart w:id="1160" w:name="_Toc61614534"/>
      <w:bookmarkStart w:id="1161" w:name="_Toc61622537"/>
      <w:bookmarkStart w:id="1162" w:name="_Toc61622761"/>
      <w:bookmarkStart w:id="1163" w:name="_Toc61622985"/>
      <w:bookmarkStart w:id="1164" w:name="_Toc61623217"/>
      <w:bookmarkStart w:id="1165" w:name="_Toc61624817"/>
      <w:bookmarkStart w:id="1166" w:name="_Toc63414194"/>
      <w:bookmarkStart w:id="1167" w:name="_Toc61614535"/>
      <w:bookmarkStart w:id="1168" w:name="_Toc61622538"/>
      <w:bookmarkStart w:id="1169" w:name="_Toc61622762"/>
      <w:bookmarkStart w:id="1170" w:name="_Toc61622986"/>
      <w:bookmarkStart w:id="1171" w:name="_Toc61623218"/>
      <w:bookmarkStart w:id="1172" w:name="_Toc61624818"/>
      <w:bookmarkStart w:id="1173" w:name="_Toc63414195"/>
      <w:bookmarkStart w:id="1174" w:name="_Toc72223039"/>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r>
        <w:t>Grants Payments and GST</w:t>
      </w:r>
      <w:bookmarkEnd w:id="1174"/>
    </w:p>
    <w:p w14:paraId="14E2789C" w14:textId="5258A4DF" w:rsidR="008B5C65" w:rsidRPr="00815A59" w:rsidRDefault="008B5C65" w:rsidP="008B5C65">
      <w:r w:rsidRPr="0008705C">
        <w:t xml:space="preserve">Payments will be </w:t>
      </w:r>
      <w:r w:rsidR="00DA0E37">
        <w:t>‘</w:t>
      </w:r>
      <w:r w:rsidRPr="0008705C">
        <w:t xml:space="preserve">GST Inclusive’. If you are registered for the </w:t>
      </w:r>
      <w:hyperlink r:id="rId28" w:history="1">
        <w:r w:rsidRPr="00A0120E">
          <w:rPr>
            <w:rStyle w:val="Hyperlink"/>
          </w:rPr>
          <w:t>Goods and Services Tax (GST)</w:t>
        </w:r>
      </w:hyperlink>
      <w:r w:rsidRPr="00815A59">
        <w:t>, where applicable, we will add GST to your grant payment</w:t>
      </w:r>
      <w:r>
        <w:t xml:space="preserve"> and issue you with a </w:t>
      </w:r>
      <w:hyperlink r:id="rId29" w:history="1">
        <w:r w:rsidRPr="00A0120E">
          <w:rPr>
            <w:rStyle w:val="Hyperlink"/>
          </w:rPr>
          <w:t>Recipient Created Tax Invoice</w:t>
        </w:r>
      </w:hyperlink>
      <w:r>
        <w:t>.</w:t>
      </w:r>
    </w:p>
    <w:p w14:paraId="017A9011" w14:textId="56EBBA13" w:rsidR="00D22A04" w:rsidRDefault="00D22A04" w:rsidP="00E65040">
      <w:r w:rsidRPr="00E162FF">
        <w:t xml:space="preserve">Grants are assessable income for taxation purposes, unless exempted by a taxation law. </w:t>
      </w:r>
      <w:r>
        <w:t>We recommend you</w:t>
      </w:r>
      <w:r w:rsidRPr="00E162FF">
        <w:t xml:space="preserve"> seek independent professional advice on </w:t>
      </w:r>
      <w:r>
        <w:t>your</w:t>
      </w:r>
      <w:r w:rsidRPr="00E162FF">
        <w:t xml:space="preserve"> taxation obligations</w:t>
      </w:r>
      <w:r>
        <w:t xml:space="preserve"> or seek assistance from the </w:t>
      </w:r>
      <w:hyperlink r:id="rId30" w:history="1">
        <w:r w:rsidRPr="002612BF">
          <w:rPr>
            <w:rStyle w:val="Hyperlink"/>
          </w:rPr>
          <w:t>Australian Taxation Office</w:t>
        </w:r>
      </w:hyperlink>
      <w:r w:rsidRPr="00E162FF">
        <w:t>.</w:t>
      </w:r>
      <w:r>
        <w:rPr>
          <w:rStyle w:val="FootnoteReference"/>
        </w:rPr>
        <w:footnoteReference w:id="14"/>
      </w:r>
      <w:r w:rsidRPr="00E162FF">
        <w:t xml:space="preserve"> </w:t>
      </w:r>
      <w:r>
        <w:t>We do not</w:t>
      </w:r>
      <w:r w:rsidRPr="00E162FF">
        <w:t xml:space="preserve"> provide advice on </w:t>
      </w:r>
      <w:r w:rsidR="00780216">
        <w:t xml:space="preserve">your particular </w:t>
      </w:r>
      <w:r w:rsidRPr="00E162FF">
        <w:t>tax</w:t>
      </w:r>
      <w:r w:rsidR="00780216">
        <w:t>ation circumstances</w:t>
      </w:r>
      <w:r w:rsidRPr="00E162FF">
        <w:t>.</w:t>
      </w:r>
      <w:r w:rsidR="004161D7" w:rsidRPr="004161D7">
        <w:t xml:space="preserve"> </w:t>
      </w:r>
      <w:r w:rsidR="000E4269">
        <w:br/>
      </w:r>
    </w:p>
    <w:p w14:paraId="25BD14AA" w14:textId="4BEE0C55" w:rsidR="00E1311F" w:rsidDel="00457E6C" w:rsidRDefault="00E1311F" w:rsidP="006A542B">
      <w:pPr>
        <w:pStyle w:val="Heading2"/>
      </w:pPr>
      <w:bookmarkStart w:id="1175" w:name="_Toc494290551"/>
      <w:bookmarkStart w:id="1176" w:name="_Toc485726977"/>
      <w:bookmarkStart w:id="1177" w:name="_Toc485736597"/>
      <w:bookmarkStart w:id="1178" w:name="_Toc72223040"/>
      <w:bookmarkStart w:id="1179" w:name="_Toc164844284"/>
      <w:bookmarkEnd w:id="1152"/>
      <w:bookmarkEnd w:id="1175"/>
      <w:r w:rsidDel="00457E6C">
        <w:t>Announcement of grants</w:t>
      </w:r>
      <w:bookmarkEnd w:id="1176"/>
      <w:bookmarkEnd w:id="1177"/>
      <w:bookmarkEnd w:id="1178"/>
    </w:p>
    <w:p w14:paraId="391B9CE2" w14:textId="47952FA1" w:rsidR="00E1311F" w:rsidDel="00457E6C" w:rsidRDefault="002C13D4" w:rsidP="00E1311F">
      <w:pPr>
        <w:rPr>
          <w:i/>
        </w:rPr>
      </w:pPr>
      <w:r>
        <w:t>G</w:t>
      </w:r>
      <w:r w:rsidR="00E1311F" w:rsidDel="00457E6C">
        <w:t>rant</w:t>
      </w:r>
      <w:r>
        <w:t>s</w:t>
      </w:r>
      <w:r w:rsidR="00E1311F" w:rsidDel="00457E6C">
        <w:t xml:space="preserve"> </w:t>
      </w:r>
      <w:r w:rsidR="00E1311F" w:rsidDel="0035202F">
        <w:t>will be listed</w:t>
      </w:r>
      <w:r w:rsidR="00E1311F" w:rsidRPr="00B72EE8" w:rsidDel="0035202F">
        <w:t xml:space="preserve"> </w:t>
      </w:r>
      <w:r w:rsidR="00E1311F" w:rsidRPr="00B72EE8" w:rsidDel="00457E6C">
        <w:t>on</w:t>
      </w:r>
      <w:r w:rsidR="00E1311F" w:rsidDel="00457E6C">
        <w:t xml:space="preserve"> the GrantConnect</w:t>
      </w:r>
      <w:r w:rsidR="00E1311F" w:rsidRPr="000A572F" w:rsidDel="00457E6C">
        <w:t xml:space="preserve"> website</w:t>
      </w:r>
      <w:r w:rsidR="00E1311F" w:rsidDel="00457E6C">
        <w:t xml:space="preserve"> </w:t>
      </w:r>
      <w:r w:rsidR="006F757C">
        <w:t>21</w:t>
      </w:r>
      <w:r w:rsidR="00E1311F" w:rsidDel="00457E6C">
        <w:t xml:space="preserve"> </w:t>
      </w:r>
      <w:r w:rsidR="006F757C">
        <w:t xml:space="preserve">calendar </w:t>
      </w:r>
      <w:r w:rsidR="00E1311F" w:rsidDel="00457E6C">
        <w:t>d</w:t>
      </w:r>
      <w:r w:rsidR="00E1311F" w:rsidRPr="000A572F" w:rsidDel="00457E6C">
        <w:t xml:space="preserve">ays </w:t>
      </w:r>
      <w:r w:rsidR="00E1311F" w:rsidDel="00457E6C">
        <w:t>after</w:t>
      </w:r>
      <w:r w:rsidR="00E1311F" w:rsidRPr="000A572F" w:rsidDel="00457E6C">
        <w:t xml:space="preserve"> </w:t>
      </w:r>
      <w:r w:rsidR="00E1311F" w:rsidDel="00457E6C">
        <w:t xml:space="preserve">the date of effect as required by </w:t>
      </w:r>
      <w:r w:rsidR="004D3D46" w:rsidRPr="00B368D9" w:rsidDel="00457E6C">
        <w:t xml:space="preserve">Section 5.3 of the </w:t>
      </w:r>
      <w:hyperlink r:id="rId31" w:history="1">
        <w:r w:rsidR="004D3D46" w:rsidRPr="004D3D46" w:rsidDel="00457E6C">
          <w:rPr>
            <w:rStyle w:val="Hyperlink"/>
          </w:rPr>
          <w:t>CGRGs</w:t>
        </w:r>
      </w:hyperlink>
      <w:r w:rsidR="00E1311F" w:rsidRPr="00CF2166" w:rsidDel="00457E6C">
        <w:t>.</w:t>
      </w:r>
      <w:r w:rsidR="00E1311F" w:rsidRPr="00F27CA7" w:rsidDel="00457E6C">
        <w:rPr>
          <w:i/>
        </w:rPr>
        <w:t xml:space="preserve"> </w:t>
      </w:r>
      <w:r w:rsidR="000E4269">
        <w:rPr>
          <w:i/>
        </w:rPr>
        <w:br/>
      </w:r>
    </w:p>
    <w:p w14:paraId="4825991B" w14:textId="3E1FAA0B" w:rsidR="00E1311F" w:rsidRDefault="00492B00" w:rsidP="006A542B">
      <w:pPr>
        <w:pStyle w:val="Heading2"/>
      </w:pPr>
      <w:bookmarkStart w:id="1180" w:name="_Toc61614538"/>
      <w:bookmarkStart w:id="1181" w:name="_Toc61622541"/>
      <w:bookmarkStart w:id="1182" w:name="_Toc61622765"/>
      <w:bookmarkStart w:id="1183" w:name="_Toc61622989"/>
      <w:bookmarkStart w:id="1184" w:name="_Toc61623221"/>
      <w:bookmarkStart w:id="1185" w:name="_Toc61624821"/>
      <w:bookmarkStart w:id="1186" w:name="_Toc63414198"/>
      <w:bookmarkStart w:id="1187" w:name="_Toc72223041"/>
      <w:bookmarkEnd w:id="1180"/>
      <w:bookmarkEnd w:id="1181"/>
      <w:bookmarkEnd w:id="1182"/>
      <w:bookmarkEnd w:id="1183"/>
      <w:bookmarkEnd w:id="1184"/>
      <w:bookmarkEnd w:id="1185"/>
      <w:bookmarkEnd w:id="1186"/>
      <w:r>
        <w:t>How we monitor your grant activity</w:t>
      </w:r>
      <w:bookmarkEnd w:id="1187"/>
    </w:p>
    <w:p w14:paraId="54E85DF4" w14:textId="77777777" w:rsidR="004A2224" w:rsidRDefault="004A2224" w:rsidP="006A542B">
      <w:pPr>
        <w:pStyle w:val="Heading3"/>
      </w:pPr>
      <w:bookmarkStart w:id="1188" w:name="_Toc61614540"/>
      <w:bookmarkStart w:id="1189" w:name="_Toc61622543"/>
      <w:bookmarkStart w:id="1190" w:name="_Toc61622767"/>
      <w:bookmarkStart w:id="1191" w:name="_Toc61622991"/>
      <w:bookmarkStart w:id="1192" w:name="_Toc61623223"/>
      <w:bookmarkStart w:id="1193" w:name="_Toc61624823"/>
      <w:bookmarkStart w:id="1194" w:name="_Toc63414200"/>
      <w:bookmarkStart w:id="1195" w:name="_Toc61614541"/>
      <w:bookmarkStart w:id="1196" w:name="_Toc61622544"/>
      <w:bookmarkStart w:id="1197" w:name="_Toc61622768"/>
      <w:bookmarkStart w:id="1198" w:name="_Toc61622992"/>
      <w:bookmarkStart w:id="1199" w:name="_Toc61623224"/>
      <w:bookmarkStart w:id="1200" w:name="_Toc61624824"/>
      <w:bookmarkStart w:id="1201" w:name="_Toc63414201"/>
      <w:bookmarkStart w:id="1202" w:name="_Toc61614542"/>
      <w:bookmarkStart w:id="1203" w:name="_Toc61622545"/>
      <w:bookmarkStart w:id="1204" w:name="_Toc61622769"/>
      <w:bookmarkStart w:id="1205" w:name="_Toc61622993"/>
      <w:bookmarkStart w:id="1206" w:name="_Toc61623225"/>
      <w:bookmarkStart w:id="1207" w:name="_Toc61624825"/>
      <w:bookmarkStart w:id="1208" w:name="_Toc63414202"/>
      <w:bookmarkStart w:id="1209" w:name="_Toc72223042"/>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r>
        <w:t>Keeping us informed</w:t>
      </w:r>
      <w:bookmarkEnd w:id="1209"/>
    </w:p>
    <w:p w14:paraId="71694263" w14:textId="56D3349A" w:rsidR="004A2224" w:rsidRDefault="004A2224" w:rsidP="004A2224">
      <w:r>
        <w:t>You should let us know if anything is likely to affect your</w:t>
      </w:r>
      <w:r w:rsidR="00A06DC4">
        <w:t xml:space="preserve"> </w:t>
      </w:r>
      <w:r>
        <w:t>grant activity</w:t>
      </w:r>
      <w:r w:rsidR="00512EB0">
        <w:t xml:space="preserve"> </w:t>
      </w:r>
      <w:r>
        <w:t xml:space="preserve">or organisation. </w:t>
      </w:r>
    </w:p>
    <w:p w14:paraId="6E24CD9E" w14:textId="7F95CEC9" w:rsidR="004A2224" w:rsidRDefault="004A2224" w:rsidP="004A2224">
      <w:r>
        <w:t>We need to know of any key changes to your organisation or its business activities, particularly if they affect your ability to complete your grant, carry on business and pay debts due.</w:t>
      </w:r>
    </w:p>
    <w:p w14:paraId="14F117C5" w14:textId="312AE2DE" w:rsidR="004A2224" w:rsidRDefault="004A2224" w:rsidP="004A2224">
      <w:r>
        <w:t>You must also inform us of any changes to your</w:t>
      </w:r>
      <w:r w:rsidR="000F48FA">
        <w:t>:</w:t>
      </w:r>
    </w:p>
    <w:p w14:paraId="00298D4E" w14:textId="5DE96E4F" w:rsidR="004A2224" w:rsidRDefault="000E4269" w:rsidP="00F65570">
      <w:pPr>
        <w:pStyle w:val="ListParagraph"/>
        <w:numPr>
          <w:ilvl w:val="0"/>
          <w:numId w:val="70"/>
        </w:numPr>
      </w:pPr>
      <w:r>
        <w:lastRenderedPageBreak/>
        <w:t>n</w:t>
      </w:r>
      <w:r w:rsidR="004A2224">
        <w:t>ame</w:t>
      </w:r>
    </w:p>
    <w:p w14:paraId="551E874E" w14:textId="5F39C6E8" w:rsidR="004A2224" w:rsidRDefault="000E4269" w:rsidP="00F65570">
      <w:pPr>
        <w:pStyle w:val="ListParagraph"/>
        <w:numPr>
          <w:ilvl w:val="0"/>
          <w:numId w:val="70"/>
        </w:numPr>
      </w:pPr>
      <w:r>
        <w:t>a</w:t>
      </w:r>
      <w:r w:rsidR="004A2224">
        <w:t>ddresses</w:t>
      </w:r>
    </w:p>
    <w:p w14:paraId="0F39AE5B" w14:textId="46123AC5" w:rsidR="004A2224" w:rsidRDefault="004A2224" w:rsidP="00F65570">
      <w:pPr>
        <w:pStyle w:val="ListParagraph"/>
        <w:numPr>
          <w:ilvl w:val="0"/>
          <w:numId w:val="70"/>
        </w:numPr>
      </w:pPr>
      <w:r>
        <w:t>nominated contact details</w:t>
      </w:r>
      <w:r w:rsidR="00651999">
        <w:t xml:space="preserve">, </w:t>
      </w:r>
      <w:r w:rsidR="000E4269">
        <w:t>and/or</w:t>
      </w:r>
    </w:p>
    <w:p w14:paraId="32E293F4" w14:textId="77777777" w:rsidR="004A2224" w:rsidRDefault="004A2224" w:rsidP="00F65570">
      <w:pPr>
        <w:pStyle w:val="ListParagraph"/>
        <w:numPr>
          <w:ilvl w:val="0"/>
          <w:numId w:val="70"/>
        </w:numPr>
      </w:pPr>
      <w:r>
        <w:t xml:space="preserve">bank account details. </w:t>
      </w:r>
    </w:p>
    <w:p w14:paraId="3952C8A4" w14:textId="554E1D36" w:rsidR="004A2224" w:rsidRDefault="004A2224" w:rsidP="004A2224">
      <w:r>
        <w:t xml:space="preserve">If you become aware of a breach of terms and conditions under the grant agreement, you must contact us immediately. </w:t>
      </w:r>
    </w:p>
    <w:p w14:paraId="063FC762" w14:textId="30C39428" w:rsidR="004C3151" w:rsidRDefault="004A2224" w:rsidP="004A2224">
      <w:r>
        <w:t>You must notify us of events relating to your grant and provide an opportunity for the Minister or their representative to attend.</w:t>
      </w:r>
    </w:p>
    <w:p w14:paraId="20267289" w14:textId="7DFCEDB2" w:rsidR="003159B5" w:rsidRDefault="002536AC" w:rsidP="006A542B">
      <w:pPr>
        <w:pStyle w:val="Heading3"/>
      </w:pPr>
      <w:bookmarkStart w:id="1210" w:name="_Toc61614544"/>
      <w:bookmarkStart w:id="1211" w:name="_Toc61622547"/>
      <w:bookmarkStart w:id="1212" w:name="_Toc61622771"/>
      <w:bookmarkStart w:id="1213" w:name="_Toc61622995"/>
      <w:bookmarkStart w:id="1214" w:name="_Toc61623227"/>
      <w:bookmarkStart w:id="1215" w:name="_Toc61624827"/>
      <w:bookmarkStart w:id="1216" w:name="_Toc63414204"/>
      <w:bookmarkStart w:id="1217" w:name="_Toc72223043"/>
      <w:bookmarkEnd w:id="1210"/>
      <w:bookmarkEnd w:id="1211"/>
      <w:bookmarkEnd w:id="1212"/>
      <w:bookmarkEnd w:id="1213"/>
      <w:bookmarkEnd w:id="1214"/>
      <w:bookmarkEnd w:id="1215"/>
      <w:bookmarkEnd w:id="1216"/>
      <w:r>
        <w:t>Reporting</w:t>
      </w:r>
      <w:bookmarkEnd w:id="1217"/>
      <w:r w:rsidRPr="002536AC">
        <w:t xml:space="preserve"> </w:t>
      </w:r>
    </w:p>
    <w:p w14:paraId="7276EF68" w14:textId="1382AAEC" w:rsidR="00E1311F" w:rsidRPr="00726710" w:rsidRDefault="00E1311F" w:rsidP="00E1311F">
      <w:pPr>
        <w:rPr>
          <w:rFonts w:cstheme="minorHAnsi"/>
        </w:rPr>
      </w:pPr>
      <w:r w:rsidRPr="00726710">
        <w:rPr>
          <w:rFonts w:cstheme="minorHAnsi"/>
        </w:rPr>
        <w:t>You must submit reports</w:t>
      </w:r>
      <w:r w:rsidRPr="00726710">
        <w:rPr>
          <w:rFonts w:cstheme="minorHAnsi"/>
          <w:b/>
        </w:rPr>
        <w:t xml:space="preserve"> </w:t>
      </w:r>
      <w:r w:rsidRPr="00726710">
        <w:rPr>
          <w:rFonts w:cstheme="minorHAnsi"/>
        </w:rPr>
        <w:t>in line with the</w:t>
      </w:r>
      <w:r w:rsidRPr="00726710" w:rsidDel="00D505A5">
        <w:rPr>
          <w:rFonts w:cstheme="minorHAnsi"/>
        </w:rPr>
        <w:t xml:space="preserve"> </w:t>
      </w:r>
      <w:hyperlink r:id="rId32" w:history="1">
        <w:r w:rsidRPr="00726710">
          <w:rPr>
            <w:rFonts w:cstheme="minorHAnsi"/>
          </w:rPr>
          <w:t>grant agreement</w:t>
        </w:r>
      </w:hyperlink>
      <w:r w:rsidRPr="00A355EF">
        <w:rPr>
          <w:rFonts w:cstheme="minorHAnsi"/>
        </w:rPr>
        <w:t xml:space="preserve">. </w:t>
      </w:r>
      <w:r w:rsidRPr="00726710">
        <w:rPr>
          <w:rFonts w:cstheme="minorHAnsi"/>
        </w:rPr>
        <w:t>We will provide sample templates for these reports</w:t>
      </w:r>
      <w:r w:rsidR="00526413">
        <w:rPr>
          <w:rFonts w:cstheme="minorHAnsi"/>
        </w:rPr>
        <w:t xml:space="preserve"> as appendices</w:t>
      </w:r>
      <w:r w:rsidRPr="00726710">
        <w:rPr>
          <w:rFonts w:cstheme="minorHAnsi"/>
        </w:rPr>
        <w:t xml:space="preserve"> in the grant agreement.</w:t>
      </w:r>
      <w:r w:rsidR="00D6463C">
        <w:rPr>
          <w:rFonts w:cstheme="minorHAnsi"/>
        </w:rPr>
        <w:t xml:space="preserve"> </w:t>
      </w:r>
      <w:r w:rsidRPr="00726710">
        <w:rPr>
          <w:rFonts w:cstheme="minorHAnsi"/>
        </w:rPr>
        <w:t>We will expect you to report on</w:t>
      </w:r>
      <w:r w:rsidR="00F2002A">
        <w:rPr>
          <w:rFonts w:cstheme="minorHAnsi"/>
        </w:rPr>
        <w:t>:</w:t>
      </w:r>
    </w:p>
    <w:p w14:paraId="57CB696F" w14:textId="44656258" w:rsidR="00E1311F" w:rsidRPr="00726710" w:rsidRDefault="00E1311F" w:rsidP="00F65570">
      <w:pPr>
        <w:pStyle w:val="ListParagraph"/>
        <w:numPr>
          <w:ilvl w:val="0"/>
          <w:numId w:val="70"/>
        </w:numPr>
      </w:pPr>
      <w:r w:rsidRPr="00726710">
        <w:t xml:space="preserve">progress against agreed </w:t>
      </w:r>
      <w:r w:rsidR="00512EB0">
        <w:t>grant activity</w:t>
      </w:r>
      <w:r w:rsidRPr="00726710">
        <w:t xml:space="preserve"> milestones</w:t>
      </w:r>
      <w:r w:rsidR="00780216">
        <w:t xml:space="preserve"> and outcomes</w:t>
      </w:r>
    </w:p>
    <w:p w14:paraId="31989C85" w14:textId="54B1560B" w:rsidR="00E1311F" w:rsidRPr="00726710" w:rsidRDefault="00E1311F" w:rsidP="00F65570">
      <w:pPr>
        <w:pStyle w:val="ListParagraph"/>
        <w:numPr>
          <w:ilvl w:val="0"/>
          <w:numId w:val="70"/>
        </w:numPr>
      </w:pPr>
      <w:r w:rsidRPr="00726710">
        <w:t>contributions of participants</w:t>
      </w:r>
      <w:r w:rsidR="006F3900">
        <w:t xml:space="preserve"> and other parties</w:t>
      </w:r>
      <w:r w:rsidRPr="00726710">
        <w:t xml:space="preserve"> directly related to the </w:t>
      </w:r>
      <w:r w:rsidR="00B501CF">
        <w:t>grant activity</w:t>
      </w:r>
      <w:r w:rsidR="00512EB0">
        <w:t xml:space="preserve"> or</w:t>
      </w:r>
      <w:r w:rsidR="00B501CF">
        <w:t xml:space="preserve"> project</w:t>
      </w:r>
    </w:p>
    <w:p w14:paraId="46B961F3" w14:textId="1F3AE99E" w:rsidR="00E1311F" w:rsidRPr="00726710" w:rsidRDefault="00B168D7" w:rsidP="00F65570">
      <w:pPr>
        <w:pStyle w:val="ListParagraph"/>
        <w:numPr>
          <w:ilvl w:val="0"/>
          <w:numId w:val="70"/>
        </w:numPr>
      </w:pPr>
      <w:r>
        <w:t>expenditure of the grant</w:t>
      </w:r>
      <w:r w:rsidR="00E1311F" w:rsidRPr="00726710">
        <w:t>.</w:t>
      </w:r>
    </w:p>
    <w:p w14:paraId="4A800D1C" w14:textId="2D1139CF" w:rsidR="009A072D" w:rsidRDefault="009A072D" w:rsidP="009A072D">
      <w:r>
        <w:t>The amount of detail you provide in your reports</w:t>
      </w:r>
      <w:r w:rsidRPr="00F04245">
        <w:t xml:space="preserve"> </w:t>
      </w:r>
      <w:r>
        <w:t>s</w:t>
      </w:r>
      <w:r w:rsidRPr="00F04245">
        <w:t xml:space="preserve">hould be </w:t>
      </w:r>
      <w:r>
        <w:t>relative to</w:t>
      </w:r>
      <w:r w:rsidRPr="00F04245">
        <w:t xml:space="preserve"> the size</w:t>
      </w:r>
      <w:r>
        <w:t>,</w:t>
      </w:r>
      <w:r w:rsidRPr="00F04245">
        <w:t xml:space="preserve"> complexity and grant amount</w:t>
      </w:r>
      <w:r>
        <w:t>.</w:t>
      </w:r>
      <w:r w:rsidRPr="003B18C7">
        <w:t xml:space="preserve"> </w:t>
      </w:r>
    </w:p>
    <w:p w14:paraId="2D83D1C0" w14:textId="377A1881" w:rsidR="009A072D" w:rsidRDefault="009A072D" w:rsidP="009A072D">
      <w:r>
        <w:t>We will monitor progress by assessing reports you submit and may conduct site visits</w:t>
      </w:r>
      <w:r w:rsidR="00DC4884">
        <w:t xml:space="preserve"> or request records</w:t>
      </w:r>
      <w:r>
        <w:t xml:space="preserve"> to confirm details of your reports if necessary. Occasionally we may need to re-examine claims, seek further information or request an independent audit of claims and payments. </w:t>
      </w:r>
    </w:p>
    <w:p w14:paraId="35127FC7" w14:textId="290EAAD5" w:rsidR="009A072D" w:rsidRPr="00183EED" w:rsidRDefault="009A072D" w:rsidP="00181A24">
      <w:bookmarkStart w:id="1218" w:name="_Toc468693655"/>
      <w:bookmarkStart w:id="1219" w:name="_Toc509838910"/>
      <w:r w:rsidRPr="00181A24">
        <w:rPr>
          <w:b/>
        </w:rPr>
        <w:t>Progress reports</w:t>
      </w:r>
      <w:bookmarkEnd w:id="1218"/>
      <w:r w:rsidR="00561C96" w:rsidRPr="00181A24">
        <w:rPr>
          <w:b/>
        </w:rPr>
        <w:t xml:space="preserve"> </w:t>
      </w:r>
      <w:bookmarkEnd w:id="1219"/>
    </w:p>
    <w:p w14:paraId="21BCC4A5" w14:textId="2F92DA98" w:rsidR="009A072D" w:rsidRDefault="009A072D" w:rsidP="009A072D">
      <w:r>
        <w:t>Progress</w:t>
      </w:r>
      <w:r w:rsidRPr="00E162FF">
        <w:t xml:space="preserve"> reports must</w:t>
      </w:r>
      <w:r w:rsidR="00601F72">
        <w:t>:</w:t>
      </w:r>
    </w:p>
    <w:p w14:paraId="61D0AF21" w14:textId="323ED969" w:rsidR="009A072D" w:rsidRDefault="009A072D" w:rsidP="00F65570">
      <w:pPr>
        <w:pStyle w:val="ListParagraph"/>
        <w:numPr>
          <w:ilvl w:val="0"/>
          <w:numId w:val="70"/>
        </w:numPr>
      </w:pPr>
      <w:r w:rsidRPr="00E162FF">
        <w:t>include evidence</w:t>
      </w:r>
      <w:r>
        <w:t xml:space="preserve"> of your progress towards completion of agreed activities</w:t>
      </w:r>
      <w:r w:rsidR="00780216">
        <w:t xml:space="preserve"> and outcomes</w:t>
      </w:r>
    </w:p>
    <w:p w14:paraId="1DDB5FE1" w14:textId="30275CD3" w:rsidR="009A072D" w:rsidRDefault="009A072D" w:rsidP="00F65570">
      <w:pPr>
        <w:pStyle w:val="ListParagraph"/>
        <w:numPr>
          <w:ilvl w:val="0"/>
          <w:numId w:val="70"/>
        </w:numPr>
      </w:pPr>
      <w:r>
        <w:t>show</w:t>
      </w:r>
      <w:r w:rsidRPr="00E162FF">
        <w:t xml:space="preserve"> the total </w:t>
      </w:r>
      <w:r>
        <w:t>e</w:t>
      </w:r>
      <w:r w:rsidRPr="00E162FF">
        <w:t xml:space="preserve">ligible </w:t>
      </w:r>
      <w:r>
        <w:t>e</w:t>
      </w:r>
      <w:r w:rsidRPr="00E162FF">
        <w:t xml:space="preserve">xpenditure </w:t>
      </w:r>
      <w:r>
        <w:t>incurred</w:t>
      </w:r>
      <w:r w:rsidRPr="00E162FF">
        <w:t xml:space="preserve"> </w:t>
      </w:r>
      <w:r>
        <w:t>to date</w:t>
      </w:r>
    </w:p>
    <w:p w14:paraId="5E343450" w14:textId="2433AAFC" w:rsidR="00914A1A" w:rsidRDefault="00914A1A" w:rsidP="00F65570">
      <w:pPr>
        <w:pStyle w:val="ListParagraph"/>
        <w:numPr>
          <w:ilvl w:val="0"/>
          <w:numId w:val="70"/>
        </w:numPr>
      </w:pPr>
      <w:r>
        <w:t>be in the format provided in the grant agreement</w:t>
      </w:r>
    </w:p>
    <w:p w14:paraId="281A4FCC" w14:textId="0930A2A7" w:rsidR="009A072D" w:rsidRDefault="009A072D" w:rsidP="00F65570">
      <w:pPr>
        <w:pStyle w:val="ListParagraph"/>
        <w:numPr>
          <w:ilvl w:val="0"/>
          <w:numId w:val="70"/>
        </w:numPr>
      </w:pPr>
      <w:r>
        <w:t>be submitted by the report due date (you can submit reports ahead of time if you have completed relevant activities).</w:t>
      </w:r>
    </w:p>
    <w:p w14:paraId="14741895" w14:textId="77777777" w:rsidR="009A072D" w:rsidRDefault="009A072D" w:rsidP="009A072D">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6577522" w14:textId="77777777" w:rsidR="00194969" w:rsidRDefault="009A072D" w:rsidP="009A072D">
      <w:r>
        <w:t>You must discuss any reporting delays with us as soon as you become aware of them.</w:t>
      </w:r>
    </w:p>
    <w:p w14:paraId="549FE4DC" w14:textId="29BFA985" w:rsidR="00565996" w:rsidRPr="00183EED" w:rsidRDefault="00565996" w:rsidP="00181A24">
      <w:bookmarkStart w:id="1220" w:name="_Toc509838911"/>
      <w:bookmarkStart w:id="1221" w:name="_Toc468693656"/>
      <w:r w:rsidRPr="00181A24">
        <w:rPr>
          <w:b/>
        </w:rPr>
        <w:t>Ad-hoc reports</w:t>
      </w:r>
      <w:r w:rsidR="00561C96" w:rsidRPr="00181A24">
        <w:rPr>
          <w:b/>
        </w:rPr>
        <w:t xml:space="preserve"> </w:t>
      </w:r>
      <w:bookmarkEnd w:id="1220"/>
    </w:p>
    <w:p w14:paraId="151BA670" w14:textId="1196CCED" w:rsidR="00565996" w:rsidRDefault="00565996" w:rsidP="00565996">
      <w:r>
        <w:t xml:space="preserve">We may ask you for ad-hoc reports on your </w:t>
      </w:r>
      <w:r w:rsidR="00B501CF">
        <w:t>grant</w:t>
      </w:r>
      <w:r>
        <w:t xml:space="preserve">. This may be to provide an update on progress, or any significant delays or difficulties in completing the </w:t>
      </w:r>
      <w:r w:rsidR="00B501CF">
        <w:t xml:space="preserve">grant </w:t>
      </w:r>
      <w:r w:rsidR="006C1B50">
        <w:t xml:space="preserve">activity. </w:t>
      </w:r>
    </w:p>
    <w:p w14:paraId="58C617F6" w14:textId="61B20212" w:rsidR="009A072D" w:rsidRPr="00183EED" w:rsidRDefault="009A072D" w:rsidP="00181A24">
      <w:bookmarkStart w:id="1222" w:name="_Toc509838912"/>
      <w:r w:rsidRPr="00181A24">
        <w:rPr>
          <w:b/>
        </w:rPr>
        <w:t>Final report</w:t>
      </w:r>
      <w:bookmarkEnd w:id="1221"/>
      <w:r w:rsidR="00561C96" w:rsidRPr="00181A24">
        <w:rPr>
          <w:b/>
        </w:rPr>
        <w:t xml:space="preserve"> </w:t>
      </w:r>
      <w:bookmarkEnd w:id="1222"/>
    </w:p>
    <w:p w14:paraId="42920D1C" w14:textId="08F04247" w:rsidR="009A072D" w:rsidRDefault="009A072D" w:rsidP="009A072D">
      <w:r>
        <w:t xml:space="preserve">When you complete the </w:t>
      </w:r>
      <w:r w:rsidR="00B501CF">
        <w:t>grant activity</w:t>
      </w:r>
      <w:r w:rsidR="00512EB0">
        <w:t xml:space="preserve"> or</w:t>
      </w:r>
      <w:r w:rsidR="00B501CF">
        <w:t xml:space="preserve"> project</w:t>
      </w:r>
      <w:r>
        <w:t>, you must submit a final report.</w:t>
      </w:r>
    </w:p>
    <w:p w14:paraId="780DD5B8" w14:textId="621CC8CB" w:rsidR="009A072D" w:rsidRDefault="009A072D" w:rsidP="009A072D">
      <w:r>
        <w:t>Final reports must</w:t>
      </w:r>
      <w:r w:rsidR="000F48FA">
        <w:t>:</w:t>
      </w:r>
    </w:p>
    <w:p w14:paraId="731FA3AD" w14:textId="1757CB11" w:rsidR="00AD6169" w:rsidRDefault="000F48FA" w:rsidP="00F65570">
      <w:pPr>
        <w:pStyle w:val="ListParagraph"/>
        <w:numPr>
          <w:ilvl w:val="0"/>
          <w:numId w:val="70"/>
        </w:numPr>
      </w:pPr>
      <w:r>
        <w:t>i</w:t>
      </w:r>
      <w:r w:rsidR="00AD6169">
        <w:t>dentify if and how outcomes have been achieved</w:t>
      </w:r>
    </w:p>
    <w:p w14:paraId="45CCD8EC" w14:textId="3993B8A7" w:rsidR="009A072D" w:rsidRDefault="009A072D" w:rsidP="00F65570">
      <w:pPr>
        <w:pStyle w:val="ListParagraph"/>
        <w:numPr>
          <w:ilvl w:val="0"/>
          <w:numId w:val="70"/>
        </w:numPr>
      </w:pPr>
      <w:r w:rsidRPr="00E162FF">
        <w:t>include the agreed evidence</w:t>
      </w:r>
      <w:r>
        <w:t xml:space="preserve"> as specified in the grant agreement</w:t>
      </w:r>
    </w:p>
    <w:p w14:paraId="5EAAB0EC" w14:textId="6FC6A9C3" w:rsidR="009A072D" w:rsidRDefault="009A072D" w:rsidP="00F65570">
      <w:pPr>
        <w:pStyle w:val="ListParagraph"/>
        <w:numPr>
          <w:ilvl w:val="0"/>
          <w:numId w:val="70"/>
        </w:numPr>
      </w:pPr>
      <w:r w:rsidRPr="00E162FF">
        <w:t xml:space="preserve">identify the total </w:t>
      </w:r>
      <w:r>
        <w:t>e</w:t>
      </w:r>
      <w:r w:rsidRPr="00E162FF">
        <w:t xml:space="preserve">ligible </w:t>
      </w:r>
      <w:r>
        <w:t>e</w:t>
      </w:r>
      <w:r w:rsidRPr="00E162FF">
        <w:t xml:space="preserve">xpenditure </w:t>
      </w:r>
      <w:r w:rsidR="00B501CF">
        <w:t>incurred</w:t>
      </w:r>
    </w:p>
    <w:p w14:paraId="4C186053" w14:textId="042B5206" w:rsidR="009A072D" w:rsidRDefault="009A072D" w:rsidP="00F65570">
      <w:pPr>
        <w:pStyle w:val="ListParagraph"/>
        <w:numPr>
          <w:ilvl w:val="0"/>
          <w:numId w:val="70"/>
        </w:numPr>
      </w:pPr>
      <w:r>
        <w:t xml:space="preserve">be submitted within </w:t>
      </w:r>
      <w:r w:rsidR="0077215F">
        <w:t>90 days</w:t>
      </w:r>
      <w:r>
        <w:t xml:space="preserve"> of </w:t>
      </w:r>
      <w:r w:rsidR="00782A88">
        <w:t>completion in</w:t>
      </w:r>
      <w:r>
        <w:t xml:space="preserve"> the format provided in the grant agreement.</w:t>
      </w:r>
    </w:p>
    <w:p w14:paraId="1BFA2062" w14:textId="61126FF4" w:rsidR="009A072D" w:rsidRDefault="00EC727B" w:rsidP="006A542B">
      <w:pPr>
        <w:pStyle w:val="Heading3"/>
      </w:pPr>
      <w:bookmarkStart w:id="1223" w:name="_Toc509572409"/>
      <w:bookmarkStart w:id="1224" w:name="_Toc509572410"/>
      <w:bookmarkStart w:id="1225" w:name="_Toc509572411"/>
      <w:bookmarkStart w:id="1226" w:name="_Toc72223044"/>
      <w:bookmarkEnd w:id="1223"/>
      <w:bookmarkEnd w:id="1224"/>
      <w:bookmarkEnd w:id="1225"/>
      <w:r>
        <w:t>Audited financial acquittal report</w:t>
      </w:r>
      <w:bookmarkEnd w:id="1226"/>
    </w:p>
    <w:p w14:paraId="18B841DC" w14:textId="78FA17F2" w:rsidR="006F4EB7" w:rsidRDefault="006F4EB7" w:rsidP="009A072D">
      <w:r>
        <w:t>We may ask you to provide a declaration that the grant money was spent in accordance with the grant agreement and to report on any underspends of the grant money.</w:t>
      </w:r>
    </w:p>
    <w:p w14:paraId="65B91A14" w14:textId="5E6AEE42" w:rsidR="009A072D" w:rsidRDefault="009A072D" w:rsidP="009A072D">
      <w:r>
        <w:lastRenderedPageBreak/>
        <w:t xml:space="preserve">We may ask you to provide </w:t>
      </w:r>
      <w:r w:rsidRPr="004800A3">
        <w:t>a</w:t>
      </w:r>
      <w:r>
        <w:t xml:space="preserve">n </w:t>
      </w:r>
      <w:r w:rsidRPr="005757A8">
        <w:t>independently audited financial acquittal report</w:t>
      </w:r>
      <w:r>
        <w:t>.</w:t>
      </w:r>
      <w:r w:rsidRPr="004800A3">
        <w:t xml:space="preserve"> A</w:t>
      </w:r>
      <w:r>
        <w:t xml:space="preserve"> </w:t>
      </w:r>
      <w:r w:rsidRPr="005757A8">
        <w:t>financial acquittal report</w:t>
      </w:r>
      <w:r>
        <w:t xml:space="preserve"> </w:t>
      </w:r>
      <w:r w:rsidRPr="004800A3">
        <w:t xml:space="preserve">will verify that </w:t>
      </w:r>
      <w:r>
        <w:t xml:space="preserve">you spent the grant in accordance with </w:t>
      </w:r>
      <w:r w:rsidRPr="004800A3">
        <w:t xml:space="preserve">the </w:t>
      </w:r>
      <w:r>
        <w:t>g</w:t>
      </w:r>
      <w:r w:rsidRPr="004800A3">
        <w:t xml:space="preserve">rant </w:t>
      </w:r>
      <w:r>
        <w:t>a</w:t>
      </w:r>
      <w:r w:rsidRPr="004800A3">
        <w:t xml:space="preserve">greement. </w:t>
      </w:r>
      <w:r>
        <w:t>T</w:t>
      </w:r>
      <w:r w:rsidRPr="004800A3">
        <w:t xml:space="preserve">he </w:t>
      </w:r>
      <w:r w:rsidRPr="005757A8">
        <w:t>financial acquittal</w:t>
      </w:r>
      <w:r>
        <w:t xml:space="preserve"> report template is</w:t>
      </w:r>
      <w:r w:rsidRPr="005757A8">
        <w:t xml:space="preserve"> </w:t>
      </w:r>
      <w:r>
        <w:t>attached to the sample grant agreement.</w:t>
      </w:r>
    </w:p>
    <w:p w14:paraId="1C06A6DE" w14:textId="77777777" w:rsidR="004A2224" w:rsidRPr="00F4677D" w:rsidRDefault="004A2224" w:rsidP="006A542B">
      <w:pPr>
        <w:pStyle w:val="Heading3"/>
      </w:pPr>
      <w:bookmarkStart w:id="1227" w:name="_Toc61614547"/>
      <w:bookmarkStart w:id="1228" w:name="_Toc61622550"/>
      <w:bookmarkStart w:id="1229" w:name="_Toc61622774"/>
      <w:bookmarkStart w:id="1230" w:name="_Toc61622998"/>
      <w:bookmarkStart w:id="1231" w:name="_Toc61623230"/>
      <w:bookmarkStart w:id="1232" w:name="_Toc61624830"/>
      <w:bookmarkStart w:id="1233" w:name="_Toc63414207"/>
      <w:bookmarkStart w:id="1234" w:name="_Toc72223045"/>
      <w:bookmarkStart w:id="1235" w:name="_Toc468693659"/>
      <w:bookmarkEnd w:id="1227"/>
      <w:bookmarkEnd w:id="1228"/>
      <w:bookmarkEnd w:id="1229"/>
      <w:bookmarkEnd w:id="1230"/>
      <w:bookmarkEnd w:id="1231"/>
      <w:bookmarkEnd w:id="1232"/>
      <w:bookmarkEnd w:id="1233"/>
      <w:r w:rsidRPr="00F4677D">
        <w:t>Grant agreement variations</w:t>
      </w:r>
      <w:bookmarkEnd w:id="1234"/>
    </w:p>
    <w:p w14:paraId="12DC39F8" w14:textId="017AC88C" w:rsidR="004A2224" w:rsidRPr="00AD6169" w:rsidRDefault="004A2224" w:rsidP="004A2224">
      <w:pPr>
        <w:tabs>
          <w:tab w:val="left" w:pos="0"/>
        </w:tabs>
        <w:rPr>
          <w:bCs/>
          <w:lang w:eastAsia="en-AU"/>
        </w:rPr>
      </w:pPr>
      <w:r w:rsidRPr="00795673">
        <w:rPr>
          <w:bCs/>
          <w:lang w:eastAsia="en-AU"/>
        </w:rPr>
        <w:t>We recognise that unexpected events may affect your progress. In these circumstances, you can request a variation to your grant agreement</w:t>
      </w:r>
      <w:r w:rsidR="00DD22BF">
        <w:rPr>
          <w:bCs/>
          <w:lang w:eastAsia="en-AU"/>
        </w:rPr>
        <w:t xml:space="preserve">. You can request a variation by </w:t>
      </w:r>
      <w:r w:rsidR="00DE2212">
        <w:rPr>
          <w:bCs/>
          <w:lang w:eastAsia="en-AU"/>
        </w:rPr>
        <w:t xml:space="preserve">sending a written request to </w:t>
      </w:r>
      <w:hyperlink r:id="rId33" w:history="1">
        <w:r w:rsidR="00DE2212" w:rsidRPr="00621852">
          <w:rPr>
            <w:rStyle w:val="Hyperlink"/>
            <w:bCs/>
            <w:lang w:eastAsia="en-AU"/>
          </w:rPr>
          <w:t>NCRIS@dese.gov.au</w:t>
        </w:r>
      </w:hyperlink>
      <w:r w:rsidR="00DE2212">
        <w:rPr>
          <w:bCs/>
          <w:lang w:eastAsia="en-AU"/>
        </w:rPr>
        <w:t xml:space="preserve"> </w:t>
      </w:r>
    </w:p>
    <w:p w14:paraId="7568DD5D" w14:textId="6AFE1A43" w:rsidR="00164671" w:rsidRDefault="004A2224" w:rsidP="00164671">
      <w:r w:rsidRPr="00164671">
        <w:t xml:space="preserve">You should not assume that a variation request will be successful. We will consider your request based on </w:t>
      </w:r>
      <w:r w:rsidR="00AD6169">
        <w:t>provisions in the grant agreemen</w:t>
      </w:r>
      <w:r w:rsidR="00802523">
        <w:t>t and the</w:t>
      </w:r>
      <w:r w:rsidR="00796F89">
        <w:t xml:space="preserve"> likely</w:t>
      </w:r>
      <w:r w:rsidR="00802523">
        <w:t xml:space="preserve"> impact on achieving</w:t>
      </w:r>
      <w:r w:rsidR="00AD6169">
        <w:t xml:space="preserve"> outcomes</w:t>
      </w:r>
      <w:r w:rsidR="00DD22BF">
        <w:t>.</w:t>
      </w:r>
    </w:p>
    <w:p w14:paraId="35C66FEF" w14:textId="0A04CE3E" w:rsidR="00832FC6" w:rsidRDefault="00492B00" w:rsidP="006A542B">
      <w:pPr>
        <w:pStyle w:val="Heading3"/>
      </w:pPr>
      <w:bookmarkStart w:id="1236" w:name="_Toc72223046"/>
      <w:r>
        <w:t>Compliance visits</w:t>
      </w:r>
      <w:bookmarkEnd w:id="1235"/>
      <w:bookmarkEnd w:id="1236"/>
      <w:r w:rsidR="00DC4884">
        <w:t xml:space="preserve"> </w:t>
      </w:r>
    </w:p>
    <w:p w14:paraId="3A64914F" w14:textId="2E4B300B" w:rsidR="00795673" w:rsidRDefault="00AD6169" w:rsidP="00BB5D57">
      <w:r>
        <w:t>We may visit you during or at the completion of your grant activity to review your compliance with the grant agreement</w:t>
      </w:r>
      <w:r w:rsidR="00164671">
        <w:t>.</w:t>
      </w:r>
      <w:r>
        <w:t xml:space="preserve"> We will provide you with reasonable notice of any compliance visit</w:t>
      </w:r>
      <w:r w:rsidR="006567FA">
        <w:t>.</w:t>
      </w:r>
    </w:p>
    <w:p w14:paraId="66A5D0F3" w14:textId="2C440FD0" w:rsidR="00492B00" w:rsidRPr="00795673" w:rsidRDefault="00832FC6" w:rsidP="006A542B">
      <w:pPr>
        <w:pStyle w:val="Heading3"/>
      </w:pPr>
      <w:bookmarkStart w:id="1237" w:name="_Toc72223047"/>
      <w:r w:rsidRPr="00795673">
        <w:t>R</w:t>
      </w:r>
      <w:r w:rsidR="00DC4884" w:rsidRPr="00795673">
        <w:t>ecord keeping</w:t>
      </w:r>
      <w:bookmarkEnd w:id="1237"/>
    </w:p>
    <w:p w14:paraId="72D10EED" w14:textId="5E6C4B65" w:rsidR="00795673" w:rsidRDefault="0028433B" w:rsidP="00795673">
      <w:r>
        <w:t>We may also inspect the records you are required to keep under the grant agreement</w:t>
      </w:r>
      <w:r w:rsidR="00795673">
        <w:t>.</w:t>
      </w:r>
      <w:r w:rsidR="00164671">
        <w:t xml:space="preserve"> </w:t>
      </w:r>
    </w:p>
    <w:p w14:paraId="491DAFEA" w14:textId="28B5E999" w:rsidR="00E1311F" w:rsidRDefault="004B1409" w:rsidP="006A542B">
      <w:pPr>
        <w:pStyle w:val="Heading3"/>
      </w:pPr>
      <w:bookmarkStart w:id="1238" w:name="_Toc61614551"/>
      <w:bookmarkStart w:id="1239" w:name="_Toc61622554"/>
      <w:bookmarkStart w:id="1240" w:name="_Toc61622778"/>
      <w:bookmarkStart w:id="1241" w:name="_Toc61623002"/>
      <w:bookmarkStart w:id="1242" w:name="_Toc61623234"/>
      <w:bookmarkStart w:id="1243" w:name="_Toc61624834"/>
      <w:bookmarkStart w:id="1244" w:name="_Toc63414211"/>
      <w:bookmarkStart w:id="1245" w:name="_Toc72223048"/>
      <w:bookmarkEnd w:id="1238"/>
      <w:bookmarkEnd w:id="1239"/>
      <w:bookmarkEnd w:id="1240"/>
      <w:bookmarkEnd w:id="1241"/>
      <w:bookmarkEnd w:id="1242"/>
      <w:bookmarkEnd w:id="1243"/>
      <w:bookmarkEnd w:id="1244"/>
      <w:r>
        <w:t>Evaluation</w:t>
      </w:r>
      <w:bookmarkEnd w:id="1245"/>
    </w:p>
    <w:p w14:paraId="65CF4F46" w14:textId="24E09BE5" w:rsidR="00E23119" w:rsidRPr="00E73DBA" w:rsidRDefault="00E23119" w:rsidP="00680D3D">
      <w:r w:rsidRPr="00E23119">
        <w:t xml:space="preserve">We will evaluate the grant program to measure how well the outcomes and objectives have been achieved. We may use information from your application and reports for this purpose. We may also interview </w:t>
      </w:r>
      <w:proofErr w:type="gramStart"/>
      <w:r w:rsidRPr="00E23119">
        <w:t>you, or</w:t>
      </w:r>
      <w:proofErr w:type="gramEnd"/>
      <w:r w:rsidRPr="00E23119">
        <w:t xml:space="preserve"> ask you for more information to help us understand how the grant impacted you and to evaluate how effective the program was in achieving its outcomes.</w:t>
      </w:r>
    </w:p>
    <w:p w14:paraId="4F090948" w14:textId="2595E1E8" w:rsidR="00E23119" w:rsidRDefault="00E23119" w:rsidP="00E23119">
      <w:pPr>
        <w:pStyle w:val="Heading3"/>
      </w:pPr>
      <w:bookmarkStart w:id="1246" w:name="_Toc72223049"/>
      <w:r>
        <w:t>Acknowledgement</w:t>
      </w:r>
      <w:bookmarkEnd w:id="1246"/>
      <w:r>
        <w:t xml:space="preserve"> </w:t>
      </w:r>
    </w:p>
    <w:p w14:paraId="72A7FA7E" w14:textId="77777777" w:rsidR="00E23119" w:rsidRPr="008B782D" w:rsidRDefault="00E23119" w:rsidP="00E23119">
      <w:r w:rsidRPr="008B782D">
        <w:t xml:space="preserve">The </w:t>
      </w:r>
      <w:r>
        <w:t>program</w:t>
      </w:r>
      <w:r w:rsidRPr="008B782D">
        <w:t xml:space="preserve"> logo </w:t>
      </w:r>
      <w:r>
        <w:t>should</w:t>
      </w:r>
      <w:r w:rsidRPr="008B782D">
        <w:t xml:space="preserve"> be used on all materials related to grants under the </w:t>
      </w:r>
      <w:r>
        <w:t>program</w:t>
      </w:r>
      <w:r w:rsidRPr="008B782D">
        <w:t xml:space="preserve">. Whenever the logo is used, the publication </w:t>
      </w:r>
      <w:r>
        <w:t>must</w:t>
      </w:r>
      <w:r w:rsidRPr="008B782D">
        <w:t xml:space="preserve"> also acknowledge the Commonwealth as follows:</w:t>
      </w:r>
    </w:p>
    <w:p w14:paraId="31419BA0" w14:textId="77777777" w:rsidR="00E23119" w:rsidRPr="008B782D" w:rsidRDefault="00E23119" w:rsidP="00E23119">
      <w:r>
        <w:t>‘NCRIS</w:t>
      </w:r>
      <w:r w:rsidRPr="00295A53">
        <w:t xml:space="preserve"> </w:t>
      </w:r>
      <w:r w:rsidRPr="008B782D">
        <w:t>– an Australian Government initiative</w:t>
      </w:r>
      <w:r>
        <w:t>’</w:t>
      </w:r>
      <w:r w:rsidRPr="008B782D">
        <w:t>.</w:t>
      </w:r>
    </w:p>
    <w:p w14:paraId="3CFC19AC" w14:textId="77777777" w:rsidR="00E23119" w:rsidRDefault="00E23119" w:rsidP="00E23119">
      <w:pPr>
        <w:rPr>
          <w:rFonts w:eastAsiaTheme="minorHAnsi"/>
        </w:rPr>
      </w:pPr>
      <w:r>
        <w:t>If you make a public statement about a grant activity or project funded under the program, we require you to acknowledge the grant by using the following:</w:t>
      </w:r>
    </w:p>
    <w:p w14:paraId="2E71BF71" w14:textId="77777777" w:rsidR="00E23119" w:rsidRPr="00B72EE8" w:rsidRDefault="00E23119" w:rsidP="00E23119">
      <w:pPr>
        <w:spacing w:after="0"/>
      </w:pPr>
      <w:r>
        <w:t>‘</w:t>
      </w:r>
      <w:r w:rsidRPr="00E03D69">
        <w:t>This activity received grant funding from the Australian Government through the National Collaborative Research Infrastructure Strategy</w:t>
      </w:r>
      <w:r w:rsidRPr="008B782D">
        <w:t>.</w:t>
      </w:r>
      <w:r>
        <w:t>’</w:t>
      </w:r>
    </w:p>
    <w:p w14:paraId="42EBFF25" w14:textId="77777777" w:rsidR="00E23119" w:rsidRPr="00E73DBA" w:rsidRDefault="00E23119" w:rsidP="00680D3D"/>
    <w:p w14:paraId="41C785A7" w14:textId="167DDD58" w:rsidR="00E1311F" w:rsidRDefault="004B1409" w:rsidP="006A542B">
      <w:pPr>
        <w:pStyle w:val="Heading2"/>
      </w:pPr>
      <w:bookmarkStart w:id="1247" w:name="_Toc61623005"/>
      <w:bookmarkStart w:id="1248" w:name="_Toc61623237"/>
      <w:bookmarkStart w:id="1249" w:name="_Toc61624837"/>
      <w:bookmarkStart w:id="1250" w:name="_Toc63414214"/>
      <w:bookmarkStart w:id="1251" w:name="_Toc61623006"/>
      <w:bookmarkStart w:id="1252" w:name="_Toc61623238"/>
      <w:bookmarkStart w:id="1253" w:name="_Toc61624838"/>
      <w:bookmarkStart w:id="1254" w:name="_Toc63414215"/>
      <w:bookmarkStart w:id="1255" w:name="_Toc61614553"/>
      <w:bookmarkStart w:id="1256" w:name="_Toc61622556"/>
      <w:bookmarkStart w:id="1257" w:name="_Toc61622780"/>
      <w:bookmarkStart w:id="1258" w:name="_Toc61623007"/>
      <w:bookmarkStart w:id="1259" w:name="_Toc61623239"/>
      <w:bookmarkStart w:id="1260" w:name="_Toc61624839"/>
      <w:bookmarkStart w:id="1261" w:name="_Toc63414216"/>
      <w:bookmarkStart w:id="1262" w:name="_Toc61623240"/>
      <w:bookmarkStart w:id="1263" w:name="_Toc61624840"/>
      <w:bookmarkStart w:id="1264" w:name="_Toc63414217"/>
      <w:bookmarkStart w:id="1265" w:name="_Toc61623241"/>
      <w:bookmarkStart w:id="1266" w:name="_Toc61624841"/>
      <w:bookmarkStart w:id="1267" w:name="_Toc63414218"/>
      <w:bookmarkStart w:id="1268" w:name="_Toc61623010"/>
      <w:bookmarkStart w:id="1269" w:name="_Toc61623242"/>
      <w:bookmarkStart w:id="1270" w:name="_Toc61624842"/>
      <w:bookmarkStart w:id="1271" w:name="_Toc63414219"/>
      <w:bookmarkStart w:id="1272" w:name="_Toc61623011"/>
      <w:bookmarkStart w:id="1273" w:name="_Toc61623243"/>
      <w:bookmarkStart w:id="1274" w:name="_Toc61624843"/>
      <w:bookmarkStart w:id="1275" w:name="_Toc63414220"/>
      <w:bookmarkStart w:id="1276" w:name="_Toc61623012"/>
      <w:bookmarkStart w:id="1277" w:name="_Toc61623244"/>
      <w:bookmarkStart w:id="1278" w:name="_Toc61624844"/>
      <w:bookmarkStart w:id="1279" w:name="_Toc63414221"/>
      <w:bookmarkStart w:id="1280" w:name="_Toc61623013"/>
      <w:bookmarkStart w:id="1281" w:name="_Toc61623245"/>
      <w:bookmarkStart w:id="1282" w:name="_Toc61624845"/>
      <w:bookmarkStart w:id="1283" w:name="_Toc63414222"/>
      <w:bookmarkStart w:id="1284" w:name="_Toc61623014"/>
      <w:bookmarkStart w:id="1285" w:name="_Toc61623246"/>
      <w:bookmarkStart w:id="1286" w:name="_Toc61624846"/>
      <w:bookmarkStart w:id="1287" w:name="_Toc63414223"/>
      <w:bookmarkStart w:id="1288" w:name="_Toc72223050"/>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r>
        <w:t>Probity</w:t>
      </w:r>
      <w:bookmarkEnd w:id="1288"/>
    </w:p>
    <w:p w14:paraId="56DD15CE" w14:textId="7B06F3F0" w:rsidR="004B1409" w:rsidRPr="00726710" w:rsidRDefault="004B1409" w:rsidP="004B1409">
      <w:r w:rsidRPr="00B72EE8">
        <w:t xml:space="preserve">The Australian Government </w:t>
      </w:r>
      <w:r>
        <w:t xml:space="preserve">will make sure that </w:t>
      </w:r>
      <w:r w:rsidRPr="00B72EE8">
        <w:t>the</w:t>
      </w:r>
      <w:r>
        <w:t xml:space="preserve"> </w:t>
      </w:r>
      <w:r w:rsidR="00B501CF">
        <w:t xml:space="preserve">grant opportunity </w:t>
      </w:r>
      <w:r w:rsidRPr="00B72EE8">
        <w:t>process is fai</w:t>
      </w:r>
      <w:r>
        <w:t xml:space="preserve">r, </w:t>
      </w:r>
      <w:r w:rsidRPr="00B72EE8">
        <w:t>accord</w:t>
      </w:r>
      <w:r>
        <w:t>ing to</w:t>
      </w:r>
      <w:r w:rsidRPr="00B72EE8">
        <w:t xml:space="preserve"> the </w:t>
      </w:r>
      <w:r w:rsidRPr="00726710">
        <w:t>published guidelines, incorporates appropriate safeguards against fraud, unlawful activities and other inappropriate conduct and is consistent with the CGRGs.</w:t>
      </w:r>
    </w:p>
    <w:p w14:paraId="7A9A6FC7" w14:textId="72E11D15" w:rsidR="004B1409" w:rsidRPr="00122DEC" w:rsidRDefault="004B1409" w:rsidP="004B1409">
      <w:r w:rsidRPr="00726710">
        <w:t xml:space="preserve">These guidelines may be changed from time-to-time </w:t>
      </w:r>
      <w:r w:rsidRPr="00122DEC">
        <w:t>by</w:t>
      </w:r>
      <w:r w:rsidRPr="00516E21">
        <w:t xml:space="preserve"> </w:t>
      </w:r>
      <w:r w:rsidR="000946D1">
        <w:t xml:space="preserve">the Department of </w:t>
      </w:r>
      <w:r w:rsidR="00C15925">
        <w:t>E</w:t>
      </w:r>
      <w:r w:rsidR="000946D1">
        <w:t>ducation, Skills and Employment.</w:t>
      </w:r>
      <w:r w:rsidRPr="00122DEC">
        <w:t xml:space="preserve"> When this </w:t>
      </w:r>
      <w:r w:rsidR="00782A88" w:rsidRPr="00122DEC">
        <w:t>happens,</w:t>
      </w:r>
      <w:r w:rsidRPr="00122DEC">
        <w:t xml:space="preserve"> the revised guidelines will be published on GrantConnect</w:t>
      </w:r>
      <w:r w:rsidR="002547F6">
        <w:t>.</w:t>
      </w:r>
    </w:p>
    <w:p w14:paraId="7143A0C9" w14:textId="4B0C3066" w:rsidR="004B1409" w:rsidRDefault="00A0109E" w:rsidP="006A542B">
      <w:pPr>
        <w:pStyle w:val="Heading3"/>
      </w:pPr>
      <w:bookmarkStart w:id="1289" w:name="_Toc72223051"/>
      <w:r>
        <w:t>Enquiries and feedback</w:t>
      </w:r>
      <w:bookmarkEnd w:id="1289"/>
    </w:p>
    <w:p w14:paraId="32CC9AD1" w14:textId="0736D344" w:rsidR="004B1409" w:rsidRPr="00B72EE8" w:rsidRDefault="004B1409" w:rsidP="00122DEC">
      <w:r w:rsidRPr="00122DEC">
        <w:t>The</w:t>
      </w:r>
      <w:r w:rsidRPr="00516E21">
        <w:t xml:space="preserve"> </w:t>
      </w:r>
      <w:r w:rsidR="00D87B71">
        <w:t>Department of Education, Skills and Employment’s</w:t>
      </w:r>
      <w:r w:rsidRPr="00516E21">
        <w:t xml:space="preserve"> Complaint</w:t>
      </w:r>
      <w:r w:rsidR="004446D9">
        <w:t xml:space="preserve"> Handling Policy</w:t>
      </w:r>
      <w:r w:rsidR="00B90B85">
        <w:t xml:space="preserve">, </w:t>
      </w:r>
      <w:r w:rsidR="004446D9">
        <w:t>found</w:t>
      </w:r>
      <w:r w:rsidR="00B90B85">
        <w:t xml:space="preserve"> at </w:t>
      </w:r>
      <w:hyperlink r:id="rId34" w:history="1">
        <w:r w:rsidR="00F7284D" w:rsidRPr="00F7284D">
          <w:rPr>
            <w:rStyle w:val="Hyperlink"/>
          </w:rPr>
          <w:t>www.dese.gov.au/about-us/contact-us/complaints</w:t>
        </w:r>
      </w:hyperlink>
      <w:r w:rsidR="00B90B85">
        <w:t xml:space="preserve">, </w:t>
      </w:r>
      <w:r w:rsidRPr="00B72EE8">
        <w:t>appl</w:t>
      </w:r>
      <w:r w:rsidR="004446D9">
        <w:t>ies</w:t>
      </w:r>
      <w:r w:rsidRPr="00B72EE8">
        <w:t xml:space="preserve"> to complaints </w:t>
      </w:r>
      <w:r w:rsidR="00B501CF">
        <w:t>about this grant opportunity</w:t>
      </w:r>
      <w:r>
        <w:t>.</w:t>
      </w:r>
      <w:r w:rsidRPr="009E25CE">
        <w:rPr>
          <w:b/>
        </w:rPr>
        <w:t xml:space="preserve"> </w:t>
      </w:r>
      <w:r>
        <w:t>A</w:t>
      </w:r>
      <w:r w:rsidRPr="00B72EE8">
        <w:t xml:space="preserve">ll complaints </w:t>
      </w:r>
      <w:r>
        <w:t>about</w:t>
      </w:r>
      <w:r w:rsidRPr="00B72EE8">
        <w:t xml:space="preserve"> a grant process </w:t>
      </w:r>
      <w:r>
        <w:t xml:space="preserve">must </w:t>
      </w:r>
      <w:r w:rsidRPr="00B72EE8">
        <w:t>be</w:t>
      </w:r>
      <w:r w:rsidR="00EA7AD7">
        <w:t xml:space="preserve"> provided</w:t>
      </w:r>
      <w:r w:rsidRPr="00B72EE8">
        <w:t xml:space="preserve"> in writing.</w:t>
      </w:r>
    </w:p>
    <w:p w14:paraId="6E5C081C" w14:textId="5D538974" w:rsidR="004B1409" w:rsidRPr="00122DEC" w:rsidRDefault="004B1409" w:rsidP="00122DEC">
      <w:r w:rsidRPr="00122DEC">
        <w:lastRenderedPageBreak/>
        <w:t>Any questions you have about</w:t>
      </w:r>
      <w:r w:rsidRPr="00F1475D">
        <w:t xml:space="preserve"> grant decisions for </w:t>
      </w:r>
      <w:r w:rsidR="00B501CF">
        <w:t>this grant opportunity</w:t>
      </w:r>
      <w:r w:rsidRPr="00F1475D">
        <w:t xml:space="preserve"> should be sent to</w:t>
      </w:r>
      <w:r w:rsidRPr="00516E21">
        <w:t xml:space="preserve"> </w:t>
      </w:r>
      <w:hyperlink r:id="rId35" w:history="1">
        <w:r w:rsidR="00D87B71" w:rsidRPr="00621852">
          <w:rPr>
            <w:rStyle w:val="Hyperlink"/>
          </w:rPr>
          <w:t>ResearchInfrastructure@dese.gov.au</w:t>
        </w:r>
      </w:hyperlink>
      <w:r w:rsidR="009A557D">
        <w:t>.</w:t>
      </w:r>
      <w:r w:rsidR="00D87B71">
        <w:t xml:space="preserve"> </w:t>
      </w:r>
    </w:p>
    <w:p w14:paraId="5BAFFF40" w14:textId="40661D62" w:rsidR="004B1409" w:rsidRPr="00122DEC" w:rsidRDefault="004B1409" w:rsidP="00122DEC">
      <w:r w:rsidRPr="00122DEC">
        <w:t>If you do not agree with the way the</w:t>
      </w:r>
      <w:r w:rsidRPr="00F1475D">
        <w:t xml:space="preserve"> </w:t>
      </w:r>
      <w:r w:rsidR="00D87B71">
        <w:t xml:space="preserve">Department of Education, Skills and Employment </w:t>
      </w:r>
      <w:r w:rsidRPr="00122DEC">
        <w:t xml:space="preserve">has handled your complaint, </w:t>
      </w:r>
      <w:r w:rsidRPr="00F1475D">
        <w:t xml:space="preserve">you may complain to the </w:t>
      </w:r>
      <w:hyperlink r:id="rId36" w:history="1">
        <w:r w:rsidRPr="00132512">
          <w:rPr>
            <w:rStyle w:val="Hyperlink"/>
          </w:rPr>
          <w:t>Commonwealth Ombudsman</w:t>
        </w:r>
      </w:hyperlink>
      <w:r w:rsidRPr="00F1475D">
        <w:t>. The Ombudsman will not usually look into a complaint unless the matter has first been raised directly with the</w:t>
      </w:r>
      <w:r w:rsidRPr="00516E21">
        <w:t xml:space="preserve"> </w:t>
      </w:r>
      <w:r w:rsidR="00D87B71">
        <w:t xml:space="preserve">Department of Education, Skills and Employment. </w:t>
      </w:r>
    </w:p>
    <w:p w14:paraId="09E01571" w14:textId="77777777" w:rsidR="004B1409" w:rsidRDefault="004B1409" w:rsidP="004B1409">
      <w:pPr>
        <w:ind w:left="5040" w:hanging="5040"/>
      </w:pPr>
      <w:r w:rsidRPr="00B72EE8">
        <w:t xml:space="preserve">The Commonwealth Ombudsman can be contacted on: </w:t>
      </w:r>
    </w:p>
    <w:p w14:paraId="74A345B2" w14:textId="77777777" w:rsidR="004B1409" w:rsidRPr="00B72EE8" w:rsidRDefault="004B1409" w:rsidP="004B1409">
      <w:pPr>
        <w:ind w:left="1276" w:hanging="1276"/>
      </w:pPr>
      <w:r w:rsidRPr="00B72EE8">
        <w:tab/>
        <w:t>Phone (Toll free): 1300 362 072</w:t>
      </w:r>
      <w:r w:rsidRPr="00B72EE8">
        <w:br/>
        <w:t xml:space="preserve">Email: </w:t>
      </w:r>
      <w:hyperlink r:id="rId37" w:history="1">
        <w:r w:rsidRPr="00B72EE8">
          <w:t>ombudsman@ombudsman.gov.au</w:t>
        </w:r>
      </w:hyperlink>
      <w:r w:rsidRPr="00B72EE8">
        <w:t xml:space="preserve"> </w:t>
      </w:r>
      <w:r w:rsidRPr="00B72EE8">
        <w:br/>
        <w:t xml:space="preserve">Website: </w:t>
      </w:r>
      <w:hyperlink r:id="rId38" w:history="1">
        <w:r w:rsidRPr="00B72EE8">
          <w:t>www.ombudsman.gov.au</w:t>
        </w:r>
      </w:hyperlink>
    </w:p>
    <w:p w14:paraId="11BF0D5F" w14:textId="75923BC5" w:rsidR="004B1409" w:rsidRPr="00EA7AD7" w:rsidRDefault="004B1409" w:rsidP="006A542B">
      <w:pPr>
        <w:pStyle w:val="Heading3"/>
      </w:pPr>
      <w:bookmarkStart w:id="1290" w:name="_Toc72223052"/>
      <w:r>
        <w:t>Conflicts of interest</w:t>
      </w:r>
      <w:bookmarkEnd w:id="1290"/>
    </w:p>
    <w:p w14:paraId="2418E3C5" w14:textId="44B64BE1" w:rsidR="004B1409" w:rsidRPr="00F1475D" w:rsidRDefault="004B1409" w:rsidP="004B1409">
      <w:r w:rsidRPr="00122DEC">
        <w:t>Any conflicts of interest could affect the performance of the grant</w:t>
      </w:r>
      <w:r w:rsidR="00B501CF">
        <w:t xml:space="preserve"> opportunity or program</w:t>
      </w:r>
      <w:r w:rsidRPr="00122DEC">
        <w:t xml:space="preserve">.  There may be a </w:t>
      </w:r>
      <w:hyperlink r:id="rId39" w:history="1">
        <w:r w:rsidRPr="00122DEC">
          <w:t>conflict of interest</w:t>
        </w:r>
      </w:hyperlink>
      <w:r w:rsidRPr="00122DEC">
        <w:t>, or perceived conflict of interest, if</w:t>
      </w:r>
      <w:r w:rsidRPr="00F1475D">
        <w:t xml:space="preserve"> </w:t>
      </w:r>
      <w:r w:rsidR="00C27452">
        <w:t xml:space="preserve">the Department of Education, Skills and Employment </w:t>
      </w:r>
      <w:r w:rsidRPr="00122DEC">
        <w:t>staff, any member of a committee or advisor</w:t>
      </w:r>
      <w:r w:rsidRPr="00F1475D">
        <w:t xml:space="preserve"> and/or you or any of your personnel:</w:t>
      </w:r>
    </w:p>
    <w:p w14:paraId="69E6C5B2" w14:textId="28E9070E" w:rsidR="004B1409" w:rsidRPr="00F1475D" w:rsidRDefault="004B1409" w:rsidP="00F65570">
      <w:pPr>
        <w:pStyle w:val="ListParagraph"/>
        <w:numPr>
          <w:ilvl w:val="0"/>
          <w:numId w:val="70"/>
        </w:numPr>
      </w:pPr>
      <w:r w:rsidRPr="00F1475D">
        <w:t xml:space="preserve">has a professional, commercial or personal relationship with a party who is able to influence the </w:t>
      </w:r>
      <w:r w:rsidR="00C27452">
        <w:t>grant</w:t>
      </w:r>
      <w:r w:rsidR="00C27452" w:rsidRPr="00F1475D">
        <w:t xml:space="preserve"> </w:t>
      </w:r>
      <w:r w:rsidRPr="00F1475D">
        <w:t>selection process, such as an Australian Government officer</w:t>
      </w:r>
      <w:r w:rsidR="00B501CF">
        <w:t xml:space="preserve"> or member of an external panel</w:t>
      </w:r>
    </w:p>
    <w:p w14:paraId="553B224B" w14:textId="0EC07EC1" w:rsidR="004B1409" w:rsidRPr="00F1475D" w:rsidRDefault="004B1409" w:rsidP="00F65570">
      <w:pPr>
        <w:pStyle w:val="ListParagraph"/>
        <w:numPr>
          <w:ilvl w:val="0"/>
          <w:numId w:val="70"/>
        </w:numPr>
      </w:pPr>
      <w:r w:rsidRPr="00F1475D">
        <w:t xml:space="preserve">has a relationship with </w:t>
      </w:r>
      <w:r w:rsidR="00B501CF">
        <w:t>or interest in</w:t>
      </w:r>
      <w:r w:rsidRPr="00F1475D">
        <w:t xml:space="preserve">, an organisation, which is likely to interfere with or restrict the </w:t>
      </w:r>
      <w:r w:rsidR="00C27452">
        <w:t>entities</w:t>
      </w:r>
      <w:r w:rsidR="00C27452" w:rsidRPr="00F1475D">
        <w:t xml:space="preserve"> </w:t>
      </w:r>
      <w:r w:rsidRPr="00F1475D">
        <w:t>from carrying out the proposed activities fairly and independently or</w:t>
      </w:r>
    </w:p>
    <w:p w14:paraId="589F6EE9" w14:textId="16DF05B1" w:rsidR="004B1409" w:rsidRPr="00F1475D" w:rsidRDefault="004B1409" w:rsidP="00F65570">
      <w:pPr>
        <w:pStyle w:val="ListParagraph"/>
        <w:numPr>
          <w:ilvl w:val="0"/>
          <w:numId w:val="70"/>
        </w:numPr>
      </w:pPr>
      <w:r w:rsidRPr="00F1475D">
        <w:t xml:space="preserve">has a relationship with, or interest in, an organisation from which they will receive personal gain because the organisation receives </w:t>
      </w:r>
      <w:r w:rsidR="00182EAC">
        <w:t>a grant under the grant program/ grant opportunity</w:t>
      </w:r>
      <w:r w:rsidRPr="00F1475D">
        <w:t>.</w:t>
      </w:r>
    </w:p>
    <w:p w14:paraId="776ECE69" w14:textId="77777777" w:rsidR="004B1409" w:rsidRPr="00F1475D" w:rsidRDefault="004B1409" w:rsidP="004B1409">
      <w:r w:rsidRPr="00F1475D">
        <w:t>You will be asked to declare, as part of your application, any perceived or existing conflicts of interests or that, to the best of your knowledge, there is no conflict of interest.</w:t>
      </w:r>
    </w:p>
    <w:p w14:paraId="70F19651" w14:textId="532EB93F" w:rsidR="004B1409" w:rsidRDefault="004B1409" w:rsidP="004B1409">
      <w:r w:rsidRPr="00F1475D">
        <w:t xml:space="preserve">If you later identify an actual, apparent, or </w:t>
      </w:r>
      <w:r w:rsidR="00182EAC">
        <w:t xml:space="preserve">perceived </w:t>
      </w:r>
      <w:r w:rsidRPr="00F1475D">
        <w:t>conflict of interest, you must inform the</w:t>
      </w:r>
      <w:r w:rsidRPr="00516E21">
        <w:t xml:space="preserve"> </w:t>
      </w:r>
      <w:r w:rsidR="00C27452">
        <w:t xml:space="preserve">Department of Education, Skills and Employment </w:t>
      </w:r>
      <w:r w:rsidRPr="00B72EE8">
        <w:t xml:space="preserve">in writing immediately. </w:t>
      </w:r>
    </w:p>
    <w:p w14:paraId="2C0A0A05" w14:textId="6BD3E477" w:rsidR="00182EAC" w:rsidRDefault="004B1409" w:rsidP="004B1409">
      <w:r w:rsidRPr="00B72EE8">
        <w:t xml:space="preserve">Conflicts of interest for </w:t>
      </w:r>
      <w:r>
        <w:t xml:space="preserve">Australian Government </w:t>
      </w:r>
      <w:r w:rsidRPr="00B72EE8">
        <w:t xml:space="preserve">staff will be handled </w:t>
      </w:r>
      <w:r>
        <w:t xml:space="preserve">as set out in </w:t>
      </w:r>
      <w:r w:rsidRPr="00B72EE8">
        <w:t xml:space="preserve">the </w:t>
      </w:r>
      <w:r>
        <w:t xml:space="preserve">Australian </w:t>
      </w:r>
      <w:hyperlink r:id="rId40" w:history="1">
        <w:r w:rsidRPr="009C7586">
          <w:rPr>
            <w:rStyle w:val="Hyperlink"/>
          </w:rPr>
          <w:t>Public Service Code of Conduct (Section 13(7))</w:t>
        </w:r>
      </w:hyperlink>
      <w:r>
        <w:t xml:space="preserve"> of the </w:t>
      </w:r>
      <w:hyperlink r:id="rId41" w:history="1">
        <w:r w:rsidRPr="00132512">
          <w:rPr>
            <w:rStyle w:val="Hyperlink"/>
            <w:i/>
          </w:rPr>
          <w:t>Public Service Act 1999</w:t>
        </w:r>
      </w:hyperlink>
      <w:r>
        <w:t xml:space="preserve">. </w:t>
      </w:r>
      <w:r w:rsidR="00182EAC">
        <w:t>Committee members and other officials including the decision maker must also declare any conflicts of interest.</w:t>
      </w:r>
    </w:p>
    <w:p w14:paraId="4A7C35DB" w14:textId="1841D0BD" w:rsidR="004B1409" w:rsidRDefault="007E6B1A" w:rsidP="006A542B">
      <w:pPr>
        <w:pStyle w:val="Heading3"/>
      </w:pPr>
      <w:bookmarkStart w:id="1291" w:name="_Toc61614559"/>
      <w:bookmarkStart w:id="1292" w:name="_Toc61622562"/>
      <w:bookmarkStart w:id="1293" w:name="_Toc61622786"/>
      <w:bookmarkStart w:id="1294" w:name="_Toc61623018"/>
      <w:bookmarkStart w:id="1295" w:name="_Toc61623250"/>
      <w:bookmarkStart w:id="1296" w:name="_Toc61624850"/>
      <w:bookmarkStart w:id="1297" w:name="_Toc63414227"/>
      <w:bookmarkStart w:id="1298" w:name="_Toc72223053"/>
      <w:bookmarkEnd w:id="1291"/>
      <w:bookmarkEnd w:id="1292"/>
      <w:bookmarkEnd w:id="1293"/>
      <w:bookmarkEnd w:id="1294"/>
      <w:bookmarkEnd w:id="1295"/>
      <w:bookmarkEnd w:id="1296"/>
      <w:bookmarkEnd w:id="1297"/>
      <w:r>
        <w:t>Privacy</w:t>
      </w:r>
      <w:bookmarkEnd w:id="1298"/>
    </w:p>
    <w:p w14:paraId="558B704D" w14:textId="66AF4A6E" w:rsidR="007E6B1A" w:rsidRPr="000D1F02" w:rsidRDefault="007E6B1A" w:rsidP="007E6B1A">
      <w:r w:rsidRPr="00164671">
        <w:t xml:space="preserve">We treat your personal information according to the </w:t>
      </w:r>
      <w:hyperlink r:id="rId42" w:history="1">
        <w:r w:rsidR="00A95129" w:rsidRPr="001420AF">
          <w:rPr>
            <w:rStyle w:val="Hyperlink"/>
            <w:i/>
          </w:rPr>
          <w:t>Privacy Act 1988</w:t>
        </w:r>
      </w:hyperlink>
      <w:r w:rsidR="00A95129">
        <w:rPr>
          <w:i/>
        </w:rPr>
        <w:t xml:space="preserve"> </w:t>
      </w:r>
      <w:r w:rsidR="00A95129" w:rsidRPr="00B368D9">
        <w:t>and the</w:t>
      </w:r>
      <w:r w:rsidR="00A95129">
        <w:rPr>
          <w:i/>
        </w:rPr>
        <w:t xml:space="preserve"> </w:t>
      </w:r>
      <w:hyperlink r:id="rId43" w:history="1">
        <w:r w:rsidRPr="009D794C">
          <w:rPr>
            <w:rStyle w:val="Hyperlink"/>
          </w:rPr>
          <w:t>Australian Privacy Principles</w:t>
        </w:r>
      </w:hyperlink>
      <w:r w:rsidR="00164671" w:rsidRPr="00164671">
        <w:t>.</w:t>
      </w:r>
      <w:r w:rsidRPr="00164671">
        <w:t xml:space="preserve"> This includes letting you know:</w:t>
      </w:r>
      <w:r w:rsidRPr="000D1F02">
        <w:t xml:space="preserve"> </w:t>
      </w:r>
    </w:p>
    <w:p w14:paraId="61600A98" w14:textId="77777777" w:rsidR="007E6B1A" w:rsidRPr="00E86A67" w:rsidRDefault="007E6B1A" w:rsidP="00F65570">
      <w:pPr>
        <w:pStyle w:val="ListParagraph"/>
        <w:numPr>
          <w:ilvl w:val="0"/>
          <w:numId w:val="70"/>
        </w:numPr>
      </w:pPr>
      <w:r w:rsidRPr="00E86A67">
        <w:t>what personal information we collect</w:t>
      </w:r>
    </w:p>
    <w:p w14:paraId="3C835424" w14:textId="77777777" w:rsidR="007E6B1A" w:rsidRPr="00E86A67" w:rsidRDefault="007E6B1A" w:rsidP="00F65570">
      <w:pPr>
        <w:pStyle w:val="ListParagraph"/>
        <w:numPr>
          <w:ilvl w:val="0"/>
          <w:numId w:val="70"/>
        </w:numPr>
      </w:pPr>
      <w:r w:rsidRPr="00E86A67">
        <w:t>why we co</w:t>
      </w:r>
      <w:r>
        <w:t>llect your personal information</w:t>
      </w:r>
    </w:p>
    <w:p w14:paraId="153FCAA3" w14:textId="51C039D5" w:rsidR="007E6B1A" w:rsidRDefault="007E6B1A" w:rsidP="00F65570">
      <w:pPr>
        <w:pStyle w:val="ListParagraph"/>
        <w:numPr>
          <w:ilvl w:val="0"/>
          <w:numId w:val="70"/>
        </w:numPr>
      </w:pPr>
      <w:r w:rsidRPr="00E86A67">
        <w:t>who we gi</w:t>
      </w:r>
      <w:r>
        <w:t xml:space="preserve">ve your personal information </w:t>
      </w:r>
      <w:proofErr w:type="gramStart"/>
      <w:r>
        <w:t>to</w:t>
      </w:r>
      <w:r w:rsidR="00EA7AD7">
        <w:t>.</w:t>
      </w:r>
      <w:proofErr w:type="gramEnd"/>
    </w:p>
    <w:p w14:paraId="3F87EBCC" w14:textId="27085D5B" w:rsidR="00A95129" w:rsidRDefault="00A95129" w:rsidP="007E6B1A">
      <w:r>
        <w:t xml:space="preserve">Your personal information can only be disclosed to someone else for the primary purpose for which it was </w:t>
      </w:r>
      <w:proofErr w:type="gramStart"/>
      <w:r>
        <w:t>collected, unless</w:t>
      </w:r>
      <w:proofErr w:type="gramEnd"/>
      <w:r>
        <w:t xml:space="preserve"> an exemption applies.</w:t>
      </w:r>
    </w:p>
    <w:p w14:paraId="5652EFC2" w14:textId="239DDB4C" w:rsidR="00A95129" w:rsidRDefault="00A95129" w:rsidP="00A95129">
      <w:r w:rsidRPr="00763129">
        <w:t xml:space="preserve">The </w:t>
      </w:r>
      <w:r w:rsidRPr="00B12804">
        <w:t xml:space="preserve">Australian Government </w:t>
      </w:r>
      <w:r w:rsidRPr="00763129">
        <w:t xml:space="preserve">may also use and disclose information </w:t>
      </w:r>
      <w:r>
        <w:t>about grant</w:t>
      </w:r>
      <w:r w:rsidRPr="00763129">
        <w:t xml:space="preserve"> applicants and </w:t>
      </w:r>
      <w:r>
        <w:t xml:space="preserve">grant recipients under this grant opportunity </w:t>
      </w:r>
      <w:r w:rsidRPr="00763129">
        <w:t>in any other Australian Government business or function</w:t>
      </w:r>
      <w:r>
        <w:t>. This includes disclosing grant information on GrantConnect as required for reporting purpose</w:t>
      </w:r>
      <w:r w:rsidR="009376CD">
        <w:t>s</w:t>
      </w:r>
      <w:r>
        <w:t xml:space="preserve"> and giving </w:t>
      </w:r>
      <w:r w:rsidRPr="00763129">
        <w:t>information to the Australian Taxation Office for compliance purposes.</w:t>
      </w:r>
    </w:p>
    <w:p w14:paraId="317FDC3B" w14:textId="255349FA" w:rsidR="00A95129" w:rsidRDefault="00A95129" w:rsidP="00A95129">
      <w:r>
        <w:t xml:space="preserve">We may share the information you give us with other Commonwealth </w:t>
      </w:r>
      <w:r w:rsidR="002B4620">
        <w:t>entities</w:t>
      </w:r>
      <w:r>
        <w:t xml:space="preserve"> for purposes including government administration, research or service delivery, according to Australian laws.</w:t>
      </w:r>
    </w:p>
    <w:p w14:paraId="33539777" w14:textId="6E738960" w:rsidR="00A95129" w:rsidRPr="00763129" w:rsidRDefault="00A95129" w:rsidP="00A95129">
      <w:r>
        <w:lastRenderedPageBreak/>
        <w:t xml:space="preserve">As part of your application, you declare your ability to comply with the </w:t>
      </w:r>
      <w:r w:rsidRPr="00B368D9">
        <w:rPr>
          <w:i/>
        </w:rPr>
        <w:t>Privacy Act 1988</w:t>
      </w:r>
      <w:r>
        <w:t xml:space="preserve"> and the Australian Privacy Principles and impose the same privacy obligations on officers, employees, agents and subcontractors that you engage to assist with </w:t>
      </w:r>
      <w:r w:rsidR="007A46B8">
        <w:t>the activity, in respect of personal information you collect, use, store, or disclose in connection with the activity. Accordingly, you must not do anything</w:t>
      </w:r>
      <w:r w:rsidR="002B4620">
        <w:t>, which</w:t>
      </w:r>
      <w:r w:rsidR="007A46B8">
        <w:t xml:space="preserve"> if done by</w:t>
      </w:r>
      <w:r w:rsidR="009953F4">
        <w:t xml:space="preserve"> the</w:t>
      </w:r>
      <w:r w:rsidR="007A46B8">
        <w:t xml:space="preserve"> </w:t>
      </w:r>
      <w:r w:rsidR="009953F4" w:rsidRPr="009953F4">
        <w:t xml:space="preserve">Department of Education, Skills and Employment </w:t>
      </w:r>
      <w:r w:rsidR="007A46B8">
        <w:t>would breach an Australian Privacy Principle as defined in the Act.</w:t>
      </w:r>
    </w:p>
    <w:p w14:paraId="1B1E7A66" w14:textId="7EA5B6B2" w:rsidR="00D35A39" w:rsidRDefault="00D35A39" w:rsidP="006A542B">
      <w:pPr>
        <w:pStyle w:val="Heading3"/>
      </w:pPr>
      <w:bookmarkStart w:id="1299" w:name="_Toc72223054"/>
      <w:r>
        <w:t>Confidential Information</w:t>
      </w:r>
      <w:bookmarkEnd w:id="1299"/>
    </w:p>
    <w:p w14:paraId="0DF398E2" w14:textId="48F2867E" w:rsidR="007A46B8" w:rsidRDefault="002B4620" w:rsidP="007E6B1A">
      <w:pPr>
        <w:rPr>
          <w:lang w:eastAsia="en-AU"/>
        </w:rPr>
      </w:pPr>
      <w:r>
        <w:rPr>
          <w:lang w:eastAsia="en-AU"/>
        </w:rPr>
        <w:t>Other</w:t>
      </w:r>
      <w:r w:rsidR="007A46B8">
        <w:rPr>
          <w:lang w:eastAsia="en-AU"/>
        </w:rPr>
        <w:t xml:space="preserve"> than information available in the public domain, you agree not to disclose to any person, other than </w:t>
      </w:r>
      <w:r>
        <w:rPr>
          <w:lang w:eastAsia="en-AU"/>
        </w:rPr>
        <w:t>us</w:t>
      </w:r>
      <w:r w:rsidR="007A46B8">
        <w:rPr>
          <w:lang w:eastAsia="en-AU"/>
        </w:rPr>
        <w:t xml:space="preserve">, any confidential information relating to the grant application and/or agreement, without </w:t>
      </w:r>
      <w:r>
        <w:rPr>
          <w:lang w:eastAsia="en-AU"/>
        </w:rPr>
        <w:t xml:space="preserve">our </w:t>
      </w:r>
      <w:r w:rsidR="007A46B8">
        <w:rPr>
          <w:lang w:eastAsia="en-AU"/>
        </w:rPr>
        <w:t>prior written approval</w:t>
      </w:r>
      <w:r>
        <w:rPr>
          <w:lang w:eastAsia="en-AU"/>
        </w:rPr>
        <w:t>.</w:t>
      </w:r>
      <w:r w:rsidR="007A46B8">
        <w:rPr>
          <w:lang w:eastAsia="en-AU"/>
        </w:rPr>
        <w:t xml:space="preserve">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2D88D9EB" w14:textId="63E2125F" w:rsidR="007A46B8" w:rsidRDefault="007A46B8" w:rsidP="007E6B1A">
      <w:pPr>
        <w:rPr>
          <w:lang w:eastAsia="en-AU"/>
        </w:rPr>
      </w:pPr>
      <w:r>
        <w:rPr>
          <w:lang w:eastAsia="en-AU"/>
        </w:rPr>
        <w:t>We may at any time</w:t>
      </w:r>
      <w:r w:rsidR="002B4620">
        <w:rPr>
          <w:lang w:eastAsia="en-AU"/>
        </w:rPr>
        <w:t>,</w:t>
      </w:r>
      <w:r>
        <w:rPr>
          <w:lang w:eastAsia="en-AU"/>
        </w:rPr>
        <w:t xml:space="preserve"> require you to arrange for you</w:t>
      </w:r>
      <w:r w:rsidR="002B4620">
        <w:rPr>
          <w:lang w:eastAsia="en-AU"/>
        </w:rPr>
        <w:t>;</w:t>
      </w:r>
      <w:r>
        <w:rPr>
          <w:lang w:eastAsia="en-AU"/>
        </w:rPr>
        <w:t xml:space="preserve"> or your employees, agents or subcontractors to give a written undertaking relating to nondisclosure of </w:t>
      </w:r>
      <w:r w:rsidR="002B4620">
        <w:rPr>
          <w:lang w:eastAsia="en-AU"/>
        </w:rPr>
        <w:t xml:space="preserve">our </w:t>
      </w:r>
      <w:r>
        <w:rPr>
          <w:lang w:eastAsia="en-AU"/>
        </w:rPr>
        <w:t xml:space="preserve">confidential information in a form </w:t>
      </w:r>
      <w:r w:rsidR="002B4620">
        <w:rPr>
          <w:lang w:eastAsia="en-AU"/>
        </w:rPr>
        <w:t xml:space="preserve">we consider </w:t>
      </w:r>
      <w:r>
        <w:rPr>
          <w:lang w:eastAsia="en-AU"/>
        </w:rPr>
        <w:t>acceptable</w:t>
      </w:r>
      <w:r w:rsidR="002B4620">
        <w:rPr>
          <w:lang w:eastAsia="en-AU"/>
        </w:rPr>
        <w:t>.</w:t>
      </w:r>
      <w:r>
        <w:rPr>
          <w:lang w:eastAsia="en-AU"/>
        </w:rPr>
        <w:t xml:space="preserve"> </w:t>
      </w:r>
    </w:p>
    <w:p w14:paraId="72E7C164" w14:textId="4ABFB888" w:rsidR="002B4620" w:rsidRDefault="002B4620" w:rsidP="007E6B1A">
      <w:pPr>
        <w:rPr>
          <w:lang w:eastAsia="en-AU"/>
        </w:rPr>
      </w:pPr>
      <w:r>
        <w:rPr>
          <w:lang w:eastAsia="en-AU"/>
        </w:rPr>
        <w:t>We will keep any information in connection with the grant agreement confidential to the extent that it meets all of the three conditions below:</w:t>
      </w:r>
    </w:p>
    <w:p w14:paraId="63365423" w14:textId="77777777" w:rsidR="002B4620" w:rsidRPr="00AB0818" w:rsidRDefault="002B4620" w:rsidP="00F65570">
      <w:pPr>
        <w:pStyle w:val="ListParagraph"/>
        <w:numPr>
          <w:ilvl w:val="0"/>
          <w:numId w:val="70"/>
        </w:numPr>
      </w:pPr>
      <w:r>
        <w:t>y</w:t>
      </w:r>
      <w:r w:rsidRPr="00AB0818">
        <w:t>ou clearly identify the information as confidential and explain why we should treat it as conf</w:t>
      </w:r>
      <w:r>
        <w:t>idential</w:t>
      </w:r>
    </w:p>
    <w:p w14:paraId="3646B714" w14:textId="77777777" w:rsidR="002B4620" w:rsidRPr="00AB0818" w:rsidRDefault="002B4620" w:rsidP="00F65570">
      <w:pPr>
        <w:pStyle w:val="ListParagraph"/>
        <w:numPr>
          <w:ilvl w:val="0"/>
          <w:numId w:val="70"/>
        </w:numPr>
      </w:pPr>
      <w:r>
        <w:t>t</w:t>
      </w:r>
      <w:r w:rsidRPr="00AB0818">
        <w:t>he inform</w:t>
      </w:r>
      <w:r>
        <w:t>ation is commercially sensitive</w:t>
      </w:r>
    </w:p>
    <w:p w14:paraId="51EA577A" w14:textId="77777777" w:rsidR="002B4620" w:rsidRPr="00AB0818" w:rsidRDefault="002B4620" w:rsidP="00F65570">
      <w:pPr>
        <w:pStyle w:val="ListParagraph"/>
        <w:numPr>
          <w:ilvl w:val="0"/>
          <w:numId w:val="70"/>
        </w:numPr>
      </w:pPr>
      <w:r>
        <w:t>r</w:t>
      </w:r>
      <w:r w:rsidRPr="00AB0818">
        <w:t>evealing the information would cause unreasona</w:t>
      </w:r>
      <w:r>
        <w:t>ble harm to you or someone else.</w:t>
      </w:r>
    </w:p>
    <w:p w14:paraId="2665A4A3" w14:textId="1D4EB60F" w:rsidR="007E6B1A" w:rsidRPr="0033741C" w:rsidRDefault="007E6B1A" w:rsidP="007E6B1A">
      <w:pPr>
        <w:rPr>
          <w:lang w:eastAsia="en-AU"/>
        </w:rPr>
      </w:pPr>
      <w:r>
        <w:rPr>
          <w:lang w:eastAsia="en-AU"/>
        </w:rPr>
        <w:t xml:space="preserve">We </w:t>
      </w:r>
      <w:r w:rsidR="002B4620">
        <w:rPr>
          <w:lang w:eastAsia="en-AU"/>
        </w:rPr>
        <w:t xml:space="preserve">will not be in breach of any confidentiality agreement if the information is disclosed to: </w:t>
      </w:r>
    </w:p>
    <w:p w14:paraId="04639E5F" w14:textId="5279BCAC" w:rsidR="007E6B1A" w:rsidRPr="0033741C" w:rsidRDefault="007E6B1A" w:rsidP="00F65570">
      <w:pPr>
        <w:pStyle w:val="ListParagraph"/>
        <w:numPr>
          <w:ilvl w:val="0"/>
          <w:numId w:val="70"/>
        </w:numPr>
      </w:pPr>
      <w:r w:rsidRPr="0033741C">
        <w:t xml:space="preserve">Commonwealth employees and contractors </w:t>
      </w:r>
      <w:r>
        <w:t>to help us manage the program effectively</w:t>
      </w:r>
    </w:p>
    <w:p w14:paraId="7CBF6771" w14:textId="77777777" w:rsidR="007E6B1A" w:rsidRDefault="007E6B1A" w:rsidP="00F65570">
      <w:pPr>
        <w:pStyle w:val="ListParagraph"/>
        <w:numPr>
          <w:ilvl w:val="0"/>
          <w:numId w:val="70"/>
        </w:numPr>
      </w:pPr>
      <w:r w:rsidRPr="0033741C">
        <w:t xml:space="preserve">employees and contractors of </w:t>
      </w:r>
      <w:r>
        <w:t>our</w:t>
      </w:r>
      <w:r w:rsidRPr="0033741C">
        <w:t xml:space="preserve"> </w:t>
      </w:r>
      <w:r>
        <w:t>d</w:t>
      </w:r>
      <w:r w:rsidRPr="0033741C">
        <w:t xml:space="preserve">epartment </w:t>
      </w:r>
      <w:r>
        <w:t xml:space="preserve">so we can </w:t>
      </w:r>
      <w:r w:rsidRPr="0033741C">
        <w:t xml:space="preserve">research, </w:t>
      </w:r>
      <w:r>
        <w:t>assess</w:t>
      </w:r>
      <w:r w:rsidRPr="0033741C">
        <w:t>, monitor and</w:t>
      </w:r>
      <w:r w:rsidRPr="00763129">
        <w:t xml:space="preserve"> analyse</w:t>
      </w:r>
      <w:r w:rsidRPr="0033741C">
        <w:t xml:space="preserve"> </w:t>
      </w:r>
      <w:r>
        <w:t>our</w:t>
      </w:r>
      <w:r w:rsidRPr="0033741C">
        <w:t xml:space="preserve"> programs and activities</w:t>
      </w:r>
    </w:p>
    <w:p w14:paraId="55F05E73" w14:textId="77777777" w:rsidR="007E6B1A" w:rsidRDefault="007E6B1A" w:rsidP="00F65570">
      <w:pPr>
        <w:pStyle w:val="ListParagraph"/>
        <w:numPr>
          <w:ilvl w:val="0"/>
          <w:numId w:val="70"/>
        </w:numPr>
      </w:pPr>
      <w:r>
        <w:t>employees and contractors of other Commonwealth agencies for any purposes, including government administration, research or service delivery</w:t>
      </w:r>
    </w:p>
    <w:p w14:paraId="01643A1F" w14:textId="77777777" w:rsidR="007E6B1A" w:rsidRPr="0033741C" w:rsidRDefault="007E6B1A" w:rsidP="00F65570">
      <w:pPr>
        <w:pStyle w:val="ListParagraph"/>
        <w:numPr>
          <w:ilvl w:val="0"/>
          <w:numId w:val="70"/>
        </w:numPr>
      </w:pPr>
      <w:r>
        <w:t>other Commonwealth, State, Territory or local government agencies in program reports and consultations</w:t>
      </w:r>
    </w:p>
    <w:p w14:paraId="7D1670A7" w14:textId="77777777" w:rsidR="007E6B1A" w:rsidRPr="0033741C" w:rsidRDefault="007E6B1A" w:rsidP="00F65570">
      <w:pPr>
        <w:pStyle w:val="ListParagraph"/>
        <w:numPr>
          <w:ilvl w:val="0"/>
          <w:numId w:val="70"/>
        </w:numPr>
      </w:pPr>
      <w:r w:rsidRPr="0033741C">
        <w:t>the Auditor-General, Ombudsman or Privacy Commissioner</w:t>
      </w:r>
    </w:p>
    <w:p w14:paraId="60ECBC1D" w14:textId="19196E92" w:rsidR="007E6B1A" w:rsidRPr="00BA6D16" w:rsidRDefault="007E6B1A" w:rsidP="00F65570">
      <w:pPr>
        <w:pStyle w:val="ListParagraph"/>
        <w:numPr>
          <w:ilvl w:val="0"/>
          <w:numId w:val="70"/>
        </w:numPr>
      </w:pPr>
      <w:r w:rsidRPr="00BA6D16">
        <w:t>the responsible Minister or Parliamentary Secretary</w:t>
      </w:r>
      <w:r w:rsidR="002B4620">
        <w:t>, and</w:t>
      </w:r>
    </w:p>
    <w:p w14:paraId="74F99D3E" w14:textId="77777777" w:rsidR="007E6B1A" w:rsidRPr="0033741C" w:rsidRDefault="007E6B1A" w:rsidP="00F65570">
      <w:pPr>
        <w:pStyle w:val="ListParagraph"/>
        <w:numPr>
          <w:ilvl w:val="0"/>
          <w:numId w:val="70"/>
        </w:numPr>
      </w:pPr>
      <w:r w:rsidRPr="0033741C">
        <w:t xml:space="preserve">a House or a Committee of the </w:t>
      </w:r>
      <w:r>
        <w:t xml:space="preserve">Australian </w:t>
      </w:r>
      <w:r w:rsidRPr="0033741C">
        <w:t>Parliament</w:t>
      </w:r>
      <w:r>
        <w:t>.</w:t>
      </w:r>
    </w:p>
    <w:p w14:paraId="57D38170" w14:textId="40E01F88" w:rsidR="007E6B1A" w:rsidRPr="00E86A67" w:rsidRDefault="007E6B1A" w:rsidP="007E6B1A">
      <w:r w:rsidRPr="00E86A67">
        <w:t xml:space="preserve">The </w:t>
      </w:r>
      <w:r>
        <w:t xml:space="preserve">grant </w:t>
      </w:r>
      <w:r w:rsidRPr="00E86A67">
        <w:t xml:space="preserve">agreement </w:t>
      </w:r>
      <w:r w:rsidR="002B4620">
        <w:t>may also</w:t>
      </w:r>
      <w:r w:rsidR="002B4620" w:rsidRPr="00E86A67">
        <w:t xml:space="preserve"> </w:t>
      </w:r>
      <w:r w:rsidRPr="00E86A67">
        <w:t xml:space="preserve">include any specific requirements about special categories of information collected, created or held under the </w:t>
      </w:r>
      <w:r>
        <w:t xml:space="preserve">grant </w:t>
      </w:r>
      <w:r w:rsidRPr="00E86A67">
        <w:t xml:space="preserve">agreement. </w:t>
      </w:r>
    </w:p>
    <w:p w14:paraId="7C3A5108" w14:textId="79CBD91D" w:rsidR="004B1409" w:rsidRDefault="002D2607" w:rsidP="006A542B">
      <w:pPr>
        <w:pStyle w:val="Heading3"/>
      </w:pPr>
      <w:bookmarkStart w:id="1300" w:name="_Toc72223055"/>
      <w:r>
        <w:t>Freedom of information</w:t>
      </w:r>
      <w:bookmarkEnd w:id="1300"/>
    </w:p>
    <w:p w14:paraId="490109B0" w14:textId="7D6A5E89" w:rsidR="002D2607" w:rsidRPr="00B72EE8" w:rsidRDefault="002D2607" w:rsidP="002D2607">
      <w:r w:rsidRPr="00B72EE8">
        <w:t xml:space="preserve">All documents in the possession of the </w:t>
      </w:r>
      <w:r>
        <w:t xml:space="preserve">Australian </w:t>
      </w:r>
      <w:r w:rsidRPr="00781E9D">
        <w:t xml:space="preserve">Government, including those </w:t>
      </w:r>
      <w:r>
        <w:t>about</w:t>
      </w:r>
      <w:r w:rsidR="00182EAC">
        <w:t xml:space="preserve"> this grant opportunity</w:t>
      </w:r>
      <w:r w:rsidRPr="00B72EE8">
        <w:t xml:space="preserve">, are subject to the </w:t>
      </w:r>
      <w:hyperlink r:id="rId44" w:history="1">
        <w:r w:rsidRPr="00443FC0">
          <w:rPr>
            <w:rStyle w:val="Hyperlink"/>
            <w:i/>
          </w:rPr>
          <w:t>Freedom of Information Act 1982</w:t>
        </w:r>
      </w:hyperlink>
      <w:r w:rsidRPr="00B72EE8">
        <w:t xml:space="preserve"> </w:t>
      </w:r>
      <w:r w:rsidRPr="0049044C">
        <w:t>(FOI Act)</w:t>
      </w:r>
      <w:r w:rsidRPr="00333BAC">
        <w:rPr>
          <w:i/>
        </w:rPr>
        <w:t>.</w:t>
      </w:r>
    </w:p>
    <w:p w14:paraId="47DD9149" w14:textId="77777777" w:rsidR="002D2607" w:rsidRPr="00B72EE8" w:rsidRDefault="002D2607" w:rsidP="002D2607">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1A1B6A06" w14:textId="77777777" w:rsidR="002D2607" w:rsidRPr="00B72EE8" w:rsidRDefault="002D2607" w:rsidP="002D2607">
      <w:r w:rsidRPr="00B72EE8">
        <w:lastRenderedPageBreak/>
        <w:t>All F</w:t>
      </w:r>
      <w:r>
        <w:t xml:space="preserve">reedom of Information </w:t>
      </w:r>
      <w:r w:rsidRPr="00B72EE8">
        <w:t>requests must be referred to the Freedom of Information Coordinator in writing.</w:t>
      </w:r>
    </w:p>
    <w:p w14:paraId="33BAAC4E" w14:textId="6E3A33A6" w:rsidR="002D2607" w:rsidRDefault="002D2607" w:rsidP="002D2607">
      <w:r w:rsidRPr="00122DEC">
        <w:t>By email:</w:t>
      </w:r>
      <w:r w:rsidRPr="00122DEC">
        <w:tab/>
      </w:r>
      <w:hyperlink r:id="rId45" w:history="1">
        <w:r w:rsidR="00FF58C9" w:rsidRPr="00621852">
          <w:rPr>
            <w:rStyle w:val="Hyperlink"/>
          </w:rPr>
          <w:t>FOI@dese.gov.au</w:t>
        </w:r>
      </w:hyperlink>
      <w:r w:rsidR="00FF58C9">
        <w:t xml:space="preserve"> </w:t>
      </w:r>
    </w:p>
    <w:p w14:paraId="0D69DA41" w14:textId="7821B1CC" w:rsidR="00FF58C9" w:rsidRPr="00122DEC" w:rsidRDefault="00FF58C9" w:rsidP="002D2607">
      <w:r w:rsidRPr="00FF58C9">
        <w:t>Due to the impact of COVID-19, the department is currently unable to action FOI requests received via post.</w:t>
      </w:r>
      <w:r w:rsidR="00CB28EE">
        <w:br/>
      </w:r>
    </w:p>
    <w:p w14:paraId="2469C7CD" w14:textId="1B710521" w:rsidR="007E6B1A" w:rsidRDefault="002D2607" w:rsidP="006A542B">
      <w:pPr>
        <w:pStyle w:val="Heading2"/>
      </w:pPr>
      <w:bookmarkStart w:id="1301" w:name="_Toc72223056"/>
      <w:r>
        <w:t>Consultation</w:t>
      </w:r>
      <w:bookmarkEnd w:id="1301"/>
    </w:p>
    <w:p w14:paraId="251F5701" w14:textId="50545619" w:rsidR="002433E4" w:rsidRDefault="002433E4" w:rsidP="00680D3D">
      <w:r w:rsidRPr="002433E4">
        <w:t xml:space="preserve">Stakeholder consultation </w:t>
      </w:r>
      <w:r>
        <w:t>activities which</w:t>
      </w:r>
      <w:r w:rsidRPr="002433E4">
        <w:t xml:space="preserve"> inform</w:t>
      </w:r>
      <w:r>
        <w:t>ed</w:t>
      </w:r>
      <w:r w:rsidRPr="002433E4">
        <w:t xml:space="preserve"> the 2020 Research Infrastructure Investment Plan included</w:t>
      </w:r>
      <w:r>
        <w:t>:</w:t>
      </w:r>
    </w:p>
    <w:p w14:paraId="4B230EF8" w14:textId="3CDAC5CE" w:rsidR="002433E4" w:rsidRDefault="002433E4" w:rsidP="00F65570">
      <w:pPr>
        <w:pStyle w:val="ListParagraph"/>
        <w:numPr>
          <w:ilvl w:val="0"/>
          <w:numId w:val="70"/>
        </w:numPr>
      </w:pPr>
      <w:r>
        <w:t>The 2020 Research Infrastructure Investment Plan Data Collection</w:t>
      </w:r>
    </w:p>
    <w:p w14:paraId="3545D647" w14:textId="722B62EC" w:rsidR="002433E4" w:rsidRDefault="002433E4" w:rsidP="00F65570">
      <w:pPr>
        <w:pStyle w:val="ListParagraph"/>
        <w:numPr>
          <w:ilvl w:val="0"/>
          <w:numId w:val="70"/>
        </w:numPr>
      </w:pPr>
      <w:r>
        <w:t>The 2018 Research Infrastructure Investment Plan Data Collection</w:t>
      </w:r>
    </w:p>
    <w:p w14:paraId="21AF3AFC" w14:textId="5612C6AF" w:rsidR="002433E4" w:rsidRDefault="002433E4" w:rsidP="00F65570">
      <w:pPr>
        <w:pStyle w:val="ListParagraph"/>
        <w:numPr>
          <w:ilvl w:val="0"/>
          <w:numId w:val="70"/>
        </w:numPr>
      </w:pPr>
      <w:r>
        <w:t>The 2016 National Research Infrastructure Roadmap</w:t>
      </w:r>
    </w:p>
    <w:p w14:paraId="0922BB00" w14:textId="612A4F52" w:rsidR="002D2607" w:rsidRDefault="002433E4">
      <w:pPr>
        <w:pStyle w:val="ListBullet"/>
        <w:numPr>
          <w:ilvl w:val="0"/>
          <w:numId w:val="0"/>
        </w:numPr>
      </w:pPr>
      <w:r>
        <w:t xml:space="preserve">The Department of Education, Skills and Employment also consults with projects in the existing NCRIS network on project and program improvements. </w:t>
      </w:r>
      <w:r w:rsidR="002D2607">
        <w:br w:type="page"/>
      </w:r>
    </w:p>
    <w:p w14:paraId="25F6535B" w14:textId="24FCEE05" w:rsidR="00D96D08" w:rsidRDefault="002D2607" w:rsidP="006A542B">
      <w:pPr>
        <w:pStyle w:val="Heading2"/>
      </w:pPr>
      <w:bookmarkStart w:id="1302" w:name="_Toc72223057"/>
      <w:bookmarkEnd w:id="1179"/>
      <w:r w:rsidRPr="002D2607">
        <w:lastRenderedPageBreak/>
        <w:t>Glossary</w:t>
      </w:r>
      <w:bookmarkEnd w:id="1302"/>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61A2BA67" w14:textId="77777777" w:rsidTr="004960E4">
        <w:trPr>
          <w:cantSplit/>
          <w:tblHeader/>
        </w:trPr>
        <w:tc>
          <w:tcPr>
            <w:tcW w:w="1843" w:type="pct"/>
            <w:shd w:val="clear" w:color="auto" w:fill="264F90"/>
          </w:tcPr>
          <w:p w14:paraId="6BBE3A20" w14:textId="77777777" w:rsidR="002A7660" w:rsidRPr="004D41A5" w:rsidRDefault="002A7660" w:rsidP="004B1409">
            <w:pPr>
              <w:pStyle w:val="TableHeadingNumbered"/>
            </w:pPr>
            <w:r w:rsidRPr="004D41A5">
              <w:t>Term</w:t>
            </w:r>
          </w:p>
        </w:tc>
        <w:tc>
          <w:tcPr>
            <w:tcW w:w="3157" w:type="pct"/>
            <w:shd w:val="clear" w:color="auto" w:fill="264F90"/>
          </w:tcPr>
          <w:p w14:paraId="7BC8CE64" w14:textId="77777777" w:rsidR="002A7660" w:rsidRPr="004D41A5" w:rsidRDefault="002A7660" w:rsidP="004B1409">
            <w:pPr>
              <w:pStyle w:val="TableHeadingNumbered"/>
            </w:pPr>
            <w:r w:rsidRPr="004D41A5">
              <w:t>Definition</w:t>
            </w:r>
          </w:p>
        </w:tc>
      </w:tr>
      <w:tr w:rsidR="002547F6" w:rsidRPr="00274AE2" w14:paraId="729886C2" w14:textId="77777777" w:rsidTr="004960E4">
        <w:trPr>
          <w:cantSplit/>
        </w:trPr>
        <w:tc>
          <w:tcPr>
            <w:tcW w:w="1843" w:type="pct"/>
          </w:tcPr>
          <w:p w14:paraId="267DAF45" w14:textId="77777777" w:rsidR="002547F6" w:rsidRPr="00274AE2" w:rsidRDefault="002547F6" w:rsidP="00455160">
            <w:r w:rsidRPr="00274AE2">
              <w:t>accountable authority</w:t>
            </w:r>
          </w:p>
        </w:tc>
        <w:tc>
          <w:tcPr>
            <w:tcW w:w="3157" w:type="pct"/>
          </w:tcPr>
          <w:p w14:paraId="3EB9A26A" w14:textId="0808DADB" w:rsidR="002547F6" w:rsidRPr="00274AE2" w:rsidRDefault="001D76D4" w:rsidP="00A05845">
            <w:pPr>
              <w:rPr>
                <w:rFonts w:cs="Arial"/>
                <w:lang w:eastAsia="en-AU"/>
              </w:rPr>
            </w:pPr>
            <w:r>
              <w:rPr>
                <w:rFonts w:cs="Arial"/>
                <w:lang w:eastAsia="en-AU"/>
              </w:rPr>
              <w:t>s</w:t>
            </w:r>
            <w:r w:rsidR="00A77F5D" w:rsidRPr="00A77F5D">
              <w:rPr>
                <w:rFonts w:cs="Arial"/>
                <w:lang w:eastAsia="en-AU"/>
              </w:rPr>
              <w:t xml:space="preserve">ee subsection 12(2) of the </w:t>
            </w:r>
            <w:hyperlink r:id="rId46" w:history="1">
              <w:r w:rsidR="00452C26" w:rsidRPr="00676247">
                <w:rPr>
                  <w:rStyle w:val="Hyperlink"/>
                  <w:i/>
                </w:rPr>
                <w:t>Public Governance, Performance and Accountability Act 2013</w:t>
              </w:r>
            </w:hyperlink>
          </w:p>
        </w:tc>
      </w:tr>
      <w:tr w:rsidR="002547F6" w:rsidRPr="00274AE2" w14:paraId="31FD48E8" w14:textId="77777777" w:rsidTr="004960E4">
        <w:trPr>
          <w:cantSplit/>
        </w:trPr>
        <w:tc>
          <w:tcPr>
            <w:tcW w:w="1843" w:type="pct"/>
          </w:tcPr>
          <w:p w14:paraId="6076C0E7" w14:textId="508172EA" w:rsidR="002547F6" w:rsidRPr="00274AE2" w:rsidRDefault="008463BB" w:rsidP="00455160">
            <w:r>
              <w:t>a</w:t>
            </w:r>
            <w:r w:rsidR="002547F6" w:rsidRPr="00274AE2">
              <w:t>dministering entity</w:t>
            </w:r>
          </w:p>
        </w:tc>
        <w:tc>
          <w:tcPr>
            <w:tcW w:w="3157" w:type="pct"/>
          </w:tcPr>
          <w:p w14:paraId="46D344A5" w14:textId="00E944D3" w:rsidR="002547F6" w:rsidRPr="00274AE2" w:rsidRDefault="001D76D4" w:rsidP="00A05845">
            <w:pPr>
              <w:rPr>
                <w:rFonts w:cs="Arial"/>
                <w:lang w:eastAsia="en-AU"/>
              </w:rPr>
            </w:pPr>
            <w:r>
              <w:rPr>
                <w:rFonts w:cs="Arial"/>
                <w:lang w:eastAsia="en-AU"/>
              </w:rPr>
              <w:t>w</w:t>
            </w:r>
            <w:r w:rsidR="002547F6" w:rsidRPr="00274AE2">
              <w:rPr>
                <w:rFonts w:cs="Arial"/>
                <w:lang w:eastAsia="en-AU"/>
              </w:rPr>
              <w:t>hen an entity that is not responsible for the policy, is responsible for the administration of part or all of the grant administration processes</w:t>
            </w:r>
          </w:p>
        </w:tc>
      </w:tr>
      <w:tr w:rsidR="002D2607" w:rsidRPr="009E3949" w14:paraId="1D1A29E0" w14:textId="77777777" w:rsidTr="004960E4">
        <w:trPr>
          <w:cantSplit/>
        </w:trPr>
        <w:tc>
          <w:tcPr>
            <w:tcW w:w="1843" w:type="pct"/>
          </w:tcPr>
          <w:p w14:paraId="5287969A" w14:textId="62F4B5EE" w:rsidR="002D2607" w:rsidRDefault="002D2607" w:rsidP="002D2607">
            <w:r w:rsidRPr="001B21A4">
              <w:t>assessment criteria</w:t>
            </w:r>
          </w:p>
        </w:tc>
        <w:tc>
          <w:tcPr>
            <w:tcW w:w="3157" w:type="pct"/>
          </w:tcPr>
          <w:p w14:paraId="36A96F28" w14:textId="100204A2" w:rsidR="002D2607" w:rsidRPr="006C4678" w:rsidRDefault="001D76D4" w:rsidP="00613D08">
            <w:r>
              <w:rPr>
                <w:rFonts w:cs="Arial"/>
                <w:lang w:eastAsia="en-AU"/>
              </w:rPr>
              <w:t>a</w:t>
            </w:r>
            <w:r w:rsidR="00932BB0" w:rsidRPr="00932BB0">
              <w:rPr>
                <w:rFonts w:cs="Arial"/>
                <w:lang w:eastAsia="en-AU"/>
              </w:rPr>
              <w:t xml:space="preserve">re the specified principles or standards, against which applications will be </w:t>
            </w:r>
            <w:proofErr w:type="gramStart"/>
            <w:r w:rsidR="00932BB0" w:rsidRPr="00932BB0">
              <w:rPr>
                <w:rFonts w:cs="Arial"/>
                <w:lang w:eastAsia="en-AU"/>
              </w:rPr>
              <w:t>judged.</w:t>
            </w:r>
            <w:proofErr w:type="gramEnd"/>
            <w:r w:rsidR="00932BB0" w:rsidRPr="00932BB0">
              <w:rPr>
                <w:rFonts w:cs="Arial"/>
                <w:lang w:eastAsia="en-AU"/>
              </w:rPr>
              <w:t xml:space="preserve"> These criteria are also used to assess the merits of proposals and, in the case of a competitive grant opportunity, to determine application rankings</w:t>
            </w:r>
            <w:r w:rsidR="008A499A">
              <w:rPr>
                <w:rFonts w:cs="Arial"/>
                <w:lang w:eastAsia="en-AU"/>
              </w:rPr>
              <w:t>.</w:t>
            </w:r>
          </w:p>
        </w:tc>
      </w:tr>
      <w:tr w:rsidR="002D2607" w:rsidRPr="009E3949" w14:paraId="23D16098" w14:textId="77777777" w:rsidTr="004960E4">
        <w:trPr>
          <w:cantSplit/>
        </w:trPr>
        <w:tc>
          <w:tcPr>
            <w:tcW w:w="1843" w:type="pct"/>
          </w:tcPr>
          <w:p w14:paraId="0908F7C1" w14:textId="1C6AB209" w:rsidR="002D2607" w:rsidRDefault="002D2607" w:rsidP="002D2607">
            <w:r>
              <w:t>c</w:t>
            </w:r>
            <w:r w:rsidRPr="00463AB3">
              <w:t>ommencement date</w:t>
            </w:r>
          </w:p>
        </w:tc>
        <w:tc>
          <w:tcPr>
            <w:tcW w:w="3157" w:type="pct"/>
          </w:tcPr>
          <w:p w14:paraId="38154A55" w14:textId="00107F7A" w:rsidR="002D2607" w:rsidRPr="006C4678" w:rsidRDefault="001D76D4" w:rsidP="00A05845">
            <w:r>
              <w:t>t</w:t>
            </w:r>
            <w:r w:rsidR="002D2607" w:rsidRPr="00463AB3">
              <w:t xml:space="preserve">he expected start date for the grant activity </w:t>
            </w:r>
          </w:p>
        </w:tc>
      </w:tr>
      <w:tr w:rsidR="002D2607" w:rsidRPr="009E3949" w14:paraId="12F76143" w14:textId="77777777" w:rsidTr="004960E4">
        <w:trPr>
          <w:cantSplit/>
        </w:trPr>
        <w:tc>
          <w:tcPr>
            <w:tcW w:w="1843" w:type="pct"/>
          </w:tcPr>
          <w:p w14:paraId="06506668" w14:textId="645FE8F6" w:rsidR="002D2607" w:rsidRDefault="002D2607" w:rsidP="002D2607">
            <w:r>
              <w:t>c</w:t>
            </w:r>
            <w:r w:rsidRPr="00463AB3">
              <w:t>ompletion date</w:t>
            </w:r>
          </w:p>
        </w:tc>
        <w:tc>
          <w:tcPr>
            <w:tcW w:w="3157" w:type="pct"/>
          </w:tcPr>
          <w:p w14:paraId="5575602C" w14:textId="09BBB16B" w:rsidR="002D2607" w:rsidRPr="006C4678" w:rsidRDefault="001D76D4" w:rsidP="00A05845">
            <w:r>
              <w:t>t</w:t>
            </w:r>
            <w:r w:rsidR="002D2607" w:rsidRPr="00463AB3">
              <w:t xml:space="preserve">he expected date that the grant activity must be </w:t>
            </w:r>
            <w:proofErr w:type="gramStart"/>
            <w:r w:rsidR="002D2607" w:rsidRPr="00463AB3">
              <w:t>completed</w:t>
            </w:r>
            <w:proofErr w:type="gramEnd"/>
            <w:r w:rsidR="002D2607" w:rsidRPr="00463AB3">
              <w:t xml:space="preserve"> and the grant spent by </w:t>
            </w:r>
          </w:p>
        </w:tc>
      </w:tr>
      <w:tr w:rsidR="004960E4" w:rsidRPr="00274AE2" w14:paraId="0E1EA38C" w14:textId="77777777" w:rsidTr="004960E4">
        <w:trPr>
          <w:cantSplit/>
        </w:trPr>
        <w:tc>
          <w:tcPr>
            <w:tcW w:w="1843" w:type="pct"/>
          </w:tcPr>
          <w:p w14:paraId="59F2B7EF" w14:textId="10D400B8" w:rsidR="004960E4" w:rsidRPr="00274AE2" w:rsidRDefault="008463BB" w:rsidP="00455160">
            <w:r>
              <w:t>c</w:t>
            </w:r>
            <w:r w:rsidR="004960E4" w:rsidRPr="00274AE2">
              <w:t>o-sponsoring entity</w:t>
            </w:r>
          </w:p>
        </w:tc>
        <w:tc>
          <w:tcPr>
            <w:tcW w:w="3157" w:type="pct"/>
          </w:tcPr>
          <w:p w14:paraId="4F87218B" w14:textId="7BA99A0C" w:rsidR="004960E4" w:rsidRPr="00274AE2" w:rsidRDefault="00A05845" w:rsidP="00A05845">
            <w:pPr>
              <w:rPr>
                <w:rFonts w:cs="Arial"/>
                <w:lang w:eastAsia="en-AU"/>
              </w:rPr>
            </w:pPr>
            <w:r>
              <w:rPr>
                <w:rFonts w:cs="Arial"/>
                <w:lang w:eastAsia="en-AU"/>
              </w:rPr>
              <w:t>w</w:t>
            </w:r>
            <w:r w:rsidR="004960E4" w:rsidRPr="00274AE2">
              <w:rPr>
                <w:rFonts w:cs="Arial"/>
                <w:lang w:eastAsia="en-AU"/>
              </w:rPr>
              <w:t>hen two or more entities are responsible for the policy and the appropriation for outcomes associated with it</w:t>
            </w:r>
          </w:p>
        </w:tc>
      </w:tr>
      <w:tr w:rsidR="002D2607" w:rsidRPr="009E3949" w14:paraId="2F8F0253" w14:textId="77777777" w:rsidTr="004960E4">
        <w:trPr>
          <w:cantSplit/>
        </w:trPr>
        <w:tc>
          <w:tcPr>
            <w:tcW w:w="1843" w:type="pct"/>
          </w:tcPr>
          <w:p w14:paraId="7CC23C09" w14:textId="4313E7C4" w:rsidR="002D2607" w:rsidRDefault="002D2607" w:rsidP="002D2607">
            <w:r>
              <w:t>date of effect</w:t>
            </w:r>
          </w:p>
        </w:tc>
        <w:tc>
          <w:tcPr>
            <w:tcW w:w="3157" w:type="pct"/>
          </w:tcPr>
          <w:p w14:paraId="428626E5" w14:textId="57EC00EF" w:rsidR="002D2607" w:rsidRPr="006C4678" w:rsidRDefault="002D2607" w:rsidP="00A05845">
            <w:pPr>
              <w:rPr>
                <w:i/>
              </w:rPr>
            </w:pPr>
            <w:r w:rsidRPr="00164671">
              <w:rPr>
                <w:rFonts w:cs="Arial"/>
                <w:lang w:eastAsia="en-AU"/>
              </w:rPr>
              <w:t xml:space="preserve">can be the date </w:t>
            </w:r>
            <w:r w:rsidR="001B7CCF">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2D2607" w:rsidRPr="009E3949" w14:paraId="2B9667D4" w14:textId="77777777" w:rsidTr="004960E4">
        <w:trPr>
          <w:cantSplit/>
        </w:trPr>
        <w:tc>
          <w:tcPr>
            <w:tcW w:w="1843" w:type="pct"/>
          </w:tcPr>
          <w:p w14:paraId="62D02C0A" w14:textId="1FB9E9A0" w:rsidR="002D2607" w:rsidRDefault="002D2607" w:rsidP="002D2607">
            <w:r w:rsidRPr="001B21A4">
              <w:t>decision maker</w:t>
            </w:r>
          </w:p>
        </w:tc>
        <w:tc>
          <w:tcPr>
            <w:tcW w:w="3157" w:type="pct"/>
          </w:tcPr>
          <w:p w14:paraId="67365CE3" w14:textId="08699A8E" w:rsidR="002D2607" w:rsidRPr="006C4678" w:rsidRDefault="00A05845" w:rsidP="00A05845">
            <w:r>
              <w:rPr>
                <w:rFonts w:cs="Arial"/>
                <w:lang w:eastAsia="en-AU"/>
              </w:rPr>
              <w:t>t</w:t>
            </w:r>
            <w:r w:rsidR="002D2607" w:rsidRPr="00710FAB">
              <w:rPr>
                <w:rFonts w:cs="Arial"/>
                <w:lang w:eastAsia="en-AU"/>
              </w:rPr>
              <w:t xml:space="preserve">he person who </w:t>
            </w:r>
            <w:proofErr w:type="gramStart"/>
            <w:r w:rsidR="002D2607" w:rsidRPr="00710FAB">
              <w:rPr>
                <w:rFonts w:cs="Arial"/>
                <w:lang w:eastAsia="en-AU"/>
              </w:rPr>
              <w:t>makes a decision</w:t>
            </w:r>
            <w:proofErr w:type="gramEnd"/>
            <w:r w:rsidR="002D2607" w:rsidRPr="00710FAB">
              <w:rPr>
                <w:rFonts w:cs="Arial"/>
                <w:lang w:eastAsia="en-AU"/>
              </w:rPr>
              <w:t xml:space="preserve"> to award a grant</w:t>
            </w:r>
          </w:p>
        </w:tc>
      </w:tr>
      <w:tr w:rsidR="002D2607" w:rsidRPr="009E3949" w14:paraId="56B29FF6" w14:textId="77777777" w:rsidTr="004960E4">
        <w:trPr>
          <w:cantSplit/>
        </w:trPr>
        <w:tc>
          <w:tcPr>
            <w:tcW w:w="1843" w:type="pct"/>
          </w:tcPr>
          <w:p w14:paraId="2CB80D24" w14:textId="08D9A5BD" w:rsidR="002D2607" w:rsidRDefault="002D2607" w:rsidP="002D2607">
            <w:r w:rsidRPr="001B21A4">
              <w:t>eligibility criteria</w:t>
            </w:r>
          </w:p>
        </w:tc>
        <w:tc>
          <w:tcPr>
            <w:tcW w:w="3157" w:type="pct"/>
          </w:tcPr>
          <w:p w14:paraId="2BDCF513" w14:textId="47DB942D" w:rsidR="002D2607" w:rsidRPr="006C4678" w:rsidRDefault="00A05845" w:rsidP="00613D08">
            <w:pPr>
              <w:rPr>
                <w:bCs/>
              </w:rPr>
            </w:pPr>
            <w:r>
              <w:rPr>
                <w:rFonts w:cs="Arial"/>
                <w:lang w:eastAsia="en-AU"/>
              </w:rPr>
              <w:t>r</w:t>
            </w:r>
            <w:r w:rsidR="00932BB0" w:rsidRPr="00932BB0">
              <w:rPr>
                <w:rFonts w:cs="Arial"/>
                <w:lang w:eastAsia="en-AU"/>
              </w:rPr>
              <w:t>efer to the mandatory criteria which must be met to qualify for a grant. Assessment criteria may apply in addition to eligibility criteria</w:t>
            </w:r>
            <w:r w:rsidR="001B7CCF">
              <w:rPr>
                <w:rFonts w:cs="Arial"/>
                <w:lang w:eastAsia="en-AU"/>
              </w:rPr>
              <w:t>.</w:t>
            </w:r>
          </w:p>
        </w:tc>
      </w:tr>
      <w:tr w:rsidR="002D2607" w:rsidRPr="009E3949" w14:paraId="0372C9DD" w14:textId="77777777" w:rsidTr="004960E4">
        <w:trPr>
          <w:cantSplit/>
        </w:trPr>
        <w:tc>
          <w:tcPr>
            <w:tcW w:w="1843" w:type="pct"/>
          </w:tcPr>
          <w:p w14:paraId="5DE12575" w14:textId="799F7EBF" w:rsidR="002D2607" w:rsidRDefault="002D2607" w:rsidP="002D2607">
            <w:r>
              <w:t xml:space="preserve">Commonwealth </w:t>
            </w:r>
            <w:r w:rsidRPr="001B21A4">
              <w:t>entity</w:t>
            </w:r>
          </w:p>
        </w:tc>
        <w:tc>
          <w:tcPr>
            <w:tcW w:w="3157" w:type="pct"/>
          </w:tcPr>
          <w:p w14:paraId="2166E52E" w14:textId="3CE87A72" w:rsidR="002D2607" w:rsidRPr="006C4678" w:rsidRDefault="00A05845" w:rsidP="00A05845">
            <w:r>
              <w:rPr>
                <w:rFonts w:cs="Arial"/>
                <w:lang w:eastAsia="en-AU"/>
              </w:rPr>
              <w:t>a</w:t>
            </w:r>
            <w:r w:rsidR="00932BB0" w:rsidRPr="00932BB0">
              <w:rPr>
                <w:rFonts w:cs="Arial"/>
                <w:lang w:eastAsia="en-AU"/>
              </w:rPr>
              <w:t xml:space="preserve"> Department of State, or a Parliamentary Department, or a listed entity or a body corporate established by a law of the Commonwealth. See subsections 10(1) and (2) of the PGPA Act</w:t>
            </w:r>
          </w:p>
        </w:tc>
      </w:tr>
      <w:tr w:rsidR="004960E4" w:rsidRPr="009E3949" w14:paraId="76977850" w14:textId="77777777" w:rsidTr="004960E4">
        <w:trPr>
          <w:cantSplit/>
        </w:trPr>
        <w:tc>
          <w:tcPr>
            <w:tcW w:w="1843" w:type="pct"/>
          </w:tcPr>
          <w:p w14:paraId="679937B7" w14:textId="64E78D70" w:rsidR="004960E4" w:rsidRPr="00463AB3" w:rsidRDefault="002E3E42" w:rsidP="00B359CF">
            <w:pPr>
              <w:rPr>
                <w:rFonts w:cs="Arial"/>
                <w:lang w:eastAsia="en-AU"/>
              </w:rPr>
            </w:pPr>
            <w:hyperlink r:id="rId47" w:history="1">
              <w:r w:rsidR="00132512" w:rsidRPr="00FA5A51">
                <w:rPr>
                  <w:rStyle w:val="Hyperlink"/>
                  <w:i/>
                </w:rPr>
                <w:t>Commonwealth Grants Rules and Guidelines (CGRGs)</w:t>
              </w:r>
            </w:hyperlink>
            <w:r w:rsidR="00443FC0">
              <w:rPr>
                <w:rStyle w:val="Hyperlink"/>
                <w:i/>
              </w:rPr>
              <w:t xml:space="preserve"> </w:t>
            </w:r>
          </w:p>
        </w:tc>
        <w:tc>
          <w:tcPr>
            <w:tcW w:w="3157" w:type="pct"/>
          </w:tcPr>
          <w:p w14:paraId="7BFB667B" w14:textId="3DAE2DD9" w:rsidR="004960E4" w:rsidRPr="00463AB3" w:rsidRDefault="00A05845" w:rsidP="00A05845">
            <w:pPr>
              <w:rPr>
                <w:rFonts w:cs="Arial"/>
                <w:lang w:eastAsia="en-AU"/>
              </w:rPr>
            </w:pPr>
            <w:r>
              <w:rPr>
                <w:rFonts w:cs="Arial"/>
                <w:lang w:eastAsia="en-AU"/>
              </w:rPr>
              <w:t>e</w:t>
            </w:r>
            <w:r w:rsidR="00A77F5D"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2D2607" w:rsidRPr="009E3949" w14:paraId="6D40689F" w14:textId="77777777" w:rsidTr="004960E4">
        <w:trPr>
          <w:cantSplit/>
        </w:trPr>
        <w:tc>
          <w:tcPr>
            <w:tcW w:w="1843" w:type="pct"/>
          </w:tcPr>
          <w:p w14:paraId="2A736B36" w14:textId="7C44EC03" w:rsidR="002D2607" w:rsidRPr="0007627E" w:rsidRDefault="002D2607" w:rsidP="002D2607">
            <w:r w:rsidRPr="00463AB3">
              <w:rPr>
                <w:rFonts w:cs="Arial"/>
                <w:lang w:eastAsia="en-AU"/>
              </w:rPr>
              <w:lastRenderedPageBreak/>
              <w:t xml:space="preserve">grant </w:t>
            </w:r>
          </w:p>
        </w:tc>
        <w:tc>
          <w:tcPr>
            <w:tcW w:w="3157" w:type="pct"/>
          </w:tcPr>
          <w:p w14:paraId="18F91F2A" w14:textId="5E21ADC7" w:rsidR="00ED6108" w:rsidRPr="006A6E10" w:rsidRDefault="00A05845" w:rsidP="003B575D">
            <w:pPr>
              <w:suppressAutoHyphens/>
              <w:spacing w:before="60"/>
              <w:rPr>
                <w:rFonts w:cs="Arial"/>
              </w:rPr>
            </w:pPr>
            <w:r>
              <w:t xml:space="preserve">for </w:t>
            </w:r>
            <w:r w:rsidR="00ED6108">
              <w:t xml:space="preserve">the purposes of the CGRGs, a ‘grant’ is an arrangement for the provision of financial assistance by the </w:t>
            </w:r>
            <w:r w:rsidR="00ED6108" w:rsidRPr="006A6E10">
              <w:rPr>
                <w:rFonts w:cs="Arial"/>
              </w:rPr>
              <w:t>Commonwealth or on behalf of the Commonwealth:</w:t>
            </w:r>
          </w:p>
          <w:p w14:paraId="282D42DC" w14:textId="2F20C484" w:rsidR="00ED6108" w:rsidRPr="00181A24" w:rsidRDefault="00ED6108" w:rsidP="003327F6">
            <w:pPr>
              <w:pStyle w:val="NumberedList2"/>
              <w:numPr>
                <w:ilvl w:val="1"/>
                <w:numId w:val="19"/>
              </w:numPr>
              <w:spacing w:before="60"/>
              <w:ind w:left="1134"/>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15"/>
            </w:r>
            <w:r w:rsidRPr="00181A24">
              <w:rPr>
                <w:rFonts w:ascii="Arial" w:hAnsi="Arial" w:cs="Arial"/>
                <w:sz w:val="20"/>
                <w:szCs w:val="20"/>
              </w:rPr>
              <w:t xml:space="preserve"> or other</w:t>
            </w:r>
            <w:r w:rsidR="00A13E60">
              <w:rPr>
                <w:rFonts w:ascii="Arial" w:hAnsi="Arial" w:cs="Arial"/>
                <w:sz w:val="20"/>
                <w:szCs w:val="20"/>
              </w:rPr>
              <w:t xml:space="preserve"> </w:t>
            </w:r>
            <w:hyperlink r:id="rId48" w:history="1">
              <w:r w:rsidR="00A13E60" w:rsidRPr="001420AF">
                <w:rPr>
                  <w:rStyle w:val="Hyperlink"/>
                  <w:rFonts w:ascii="Arial" w:hAnsi="Arial" w:cs="Arial"/>
                  <w:sz w:val="20"/>
                  <w:szCs w:val="20"/>
                </w:rPr>
                <w:t>Consolidated Revenue Fund</w:t>
              </w:r>
            </w:hyperlink>
            <w:r w:rsidRPr="00181A24">
              <w:rPr>
                <w:rFonts w:ascii="Arial" w:hAnsi="Arial" w:cs="Arial"/>
                <w:sz w:val="20"/>
                <w:szCs w:val="20"/>
              </w:rPr>
              <w:t xml:space="preserve"> </w:t>
            </w:r>
            <w:r w:rsidR="00A13E60">
              <w:rPr>
                <w:rFonts w:ascii="Arial" w:hAnsi="Arial" w:cs="Arial"/>
                <w:sz w:val="20"/>
                <w:szCs w:val="20"/>
              </w:rPr>
              <w:t>(</w:t>
            </w:r>
            <w:r w:rsidRPr="00181A24">
              <w:rPr>
                <w:rFonts w:ascii="Arial" w:hAnsi="Arial" w:cs="Arial"/>
                <w:sz w:val="20"/>
                <w:szCs w:val="20"/>
              </w:rPr>
              <w:t>CRF</w:t>
            </w:r>
            <w:r w:rsidR="00A13E60">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16"/>
            </w:r>
            <w:r w:rsidRPr="00181A24">
              <w:rPr>
                <w:rFonts w:ascii="Arial" w:hAnsi="Arial" w:cs="Arial"/>
                <w:sz w:val="20"/>
                <w:szCs w:val="20"/>
              </w:rPr>
              <w:t xml:space="preserve"> is to be paid to a grantee other than the Commonwealth; and</w:t>
            </w:r>
          </w:p>
          <w:p w14:paraId="28E4D15B" w14:textId="5FBF9DFC" w:rsidR="002D2607" w:rsidRPr="00710FAB" w:rsidRDefault="00ED6108" w:rsidP="003327F6">
            <w:pPr>
              <w:pStyle w:val="NumberedList2"/>
              <w:numPr>
                <w:ilvl w:val="1"/>
                <w:numId w:val="18"/>
              </w:numPr>
              <w:spacing w:before="60"/>
              <w:ind w:left="1134"/>
            </w:pPr>
            <w:r w:rsidRPr="00181A24">
              <w:rPr>
                <w:rFonts w:ascii="Arial" w:hAnsi="Arial" w:cs="Arial"/>
                <w:sz w:val="20"/>
                <w:szCs w:val="20"/>
              </w:rPr>
              <w:t>which is intended to help address one or more of the Australian Government’s policy outcomes while assisting the grantee achieve its objectives.</w:t>
            </w:r>
            <w:r w:rsidRPr="003B575D">
              <w:rPr>
                <w:rFonts w:ascii="Arial" w:hAnsi="Arial" w:cs="Arial"/>
              </w:rPr>
              <w:t xml:space="preserve"> </w:t>
            </w:r>
          </w:p>
        </w:tc>
      </w:tr>
      <w:tr w:rsidR="002D2607" w:rsidRPr="009E3949" w14:paraId="20D3330C" w14:textId="77777777" w:rsidTr="004960E4">
        <w:trPr>
          <w:cantSplit/>
        </w:trPr>
        <w:tc>
          <w:tcPr>
            <w:tcW w:w="1843" w:type="pct"/>
          </w:tcPr>
          <w:p w14:paraId="2D4D178C" w14:textId="79BD5A00" w:rsidR="002D2607" w:rsidRPr="00463AB3" w:rsidRDefault="002D2607" w:rsidP="001B7CCF">
            <w:pPr>
              <w:rPr>
                <w:rFonts w:cs="Arial"/>
                <w:lang w:eastAsia="en-AU"/>
              </w:rPr>
            </w:pPr>
            <w:r>
              <w:t xml:space="preserve">grant </w:t>
            </w:r>
            <w:r w:rsidRPr="001B21A4">
              <w:t>activity</w:t>
            </w:r>
            <w:r w:rsidR="001B7CCF">
              <w:t>/activities</w:t>
            </w:r>
          </w:p>
        </w:tc>
        <w:tc>
          <w:tcPr>
            <w:tcW w:w="3157" w:type="pct"/>
          </w:tcPr>
          <w:p w14:paraId="018D3266" w14:textId="0B52696A" w:rsidR="002D2607" w:rsidRPr="00463AB3" w:rsidRDefault="00A05845" w:rsidP="001B7CCF">
            <w:pPr>
              <w:rPr>
                <w:rFonts w:cs="Arial"/>
                <w:lang w:eastAsia="en-AU"/>
              </w:rPr>
            </w:pPr>
            <w:r>
              <w:t>r</w:t>
            </w:r>
            <w:r w:rsidR="00A77F5D" w:rsidRPr="00A77F5D">
              <w:t>efers to the project/tasks/services that the grantee is required to undertake</w:t>
            </w:r>
          </w:p>
        </w:tc>
      </w:tr>
      <w:tr w:rsidR="002D2607" w:rsidRPr="009E3949" w14:paraId="1D60CF2D" w14:textId="77777777" w:rsidTr="004960E4">
        <w:trPr>
          <w:cantSplit/>
        </w:trPr>
        <w:tc>
          <w:tcPr>
            <w:tcW w:w="1843" w:type="pct"/>
          </w:tcPr>
          <w:p w14:paraId="47670877" w14:textId="25F8BE73" w:rsidR="002D2607" w:rsidRDefault="002D2607" w:rsidP="002D2607">
            <w:r w:rsidRPr="001B21A4">
              <w:t>grant agreement</w:t>
            </w:r>
          </w:p>
        </w:tc>
        <w:tc>
          <w:tcPr>
            <w:tcW w:w="3157" w:type="pct"/>
          </w:tcPr>
          <w:p w14:paraId="56BCA05C" w14:textId="73A2CF96" w:rsidR="002D2607" w:rsidRPr="00710FAB" w:rsidRDefault="00A05845" w:rsidP="00613D08">
            <w:r>
              <w:t>s</w:t>
            </w:r>
            <w:r w:rsidR="00A77F5D" w:rsidRPr="00A77F5D">
              <w:t>ets out the relationship between the parties to the agreement, and specifies the details of the grant</w:t>
            </w:r>
          </w:p>
        </w:tc>
      </w:tr>
      <w:tr w:rsidR="004960E4" w:rsidRPr="009E3949" w14:paraId="5037CE20" w14:textId="77777777" w:rsidTr="004960E4">
        <w:trPr>
          <w:cantSplit/>
        </w:trPr>
        <w:tc>
          <w:tcPr>
            <w:tcW w:w="1843" w:type="pct"/>
          </w:tcPr>
          <w:p w14:paraId="2766212E" w14:textId="650D06A9" w:rsidR="004960E4" w:rsidRDefault="002E3E42" w:rsidP="004960E4">
            <w:hyperlink r:id="rId49" w:history="1">
              <w:r w:rsidR="004960E4" w:rsidRPr="00132512">
                <w:rPr>
                  <w:rStyle w:val="Hyperlink"/>
                </w:rPr>
                <w:t>GrantConnect</w:t>
              </w:r>
            </w:hyperlink>
          </w:p>
        </w:tc>
        <w:tc>
          <w:tcPr>
            <w:tcW w:w="3157" w:type="pct"/>
          </w:tcPr>
          <w:p w14:paraId="1413A1ED" w14:textId="4802A3A7" w:rsidR="004960E4" w:rsidRPr="00710FAB" w:rsidRDefault="00A05845" w:rsidP="00613D08">
            <w:r>
              <w:t>i</w:t>
            </w:r>
            <w:r w:rsidR="00A77F5D" w:rsidRPr="00A77F5D">
              <w:t>s the Australian Government’s whole-of-government grants information system, which centralises the publication and reporting of Commonwealth grants in accordance with the CGRGs</w:t>
            </w:r>
          </w:p>
        </w:tc>
      </w:tr>
      <w:tr w:rsidR="002D2607" w:rsidRPr="009E3949" w14:paraId="1A61258C" w14:textId="77777777" w:rsidTr="004960E4">
        <w:trPr>
          <w:cantSplit/>
        </w:trPr>
        <w:tc>
          <w:tcPr>
            <w:tcW w:w="1843" w:type="pct"/>
          </w:tcPr>
          <w:p w14:paraId="51637C28" w14:textId="1BEA3D4F" w:rsidR="002D2607" w:rsidRPr="001B21A4" w:rsidRDefault="002D2607" w:rsidP="002D2607">
            <w:r>
              <w:t>grant opportunity</w:t>
            </w:r>
          </w:p>
        </w:tc>
        <w:tc>
          <w:tcPr>
            <w:tcW w:w="3157" w:type="pct"/>
          </w:tcPr>
          <w:p w14:paraId="709EE26B" w14:textId="284D28BE" w:rsidR="002D2607" w:rsidRPr="00710FAB" w:rsidRDefault="00A05845" w:rsidP="00613D08">
            <w:r>
              <w:t>r</w:t>
            </w:r>
            <w:r w:rsidR="00A77F5D" w:rsidRPr="00A77F5D">
              <w:t xml:space="preserve">efers to the specific grant round or process where a Commonwealth grant is made available to potential grantees. Grant opportunities may be open or </w:t>
            </w:r>
            <w:proofErr w:type="gramStart"/>
            <w:r w:rsidR="00A77F5D" w:rsidRPr="00A77F5D">
              <w:t>targeted, and</w:t>
            </w:r>
            <w:proofErr w:type="gramEnd"/>
            <w:r w:rsidR="00A77F5D" w:rsidRPr="00A77F5D">
              <w:t xml:space="preserve"> will reflect the relevant grant selection process</w:t>
            </w:r>
            <w:r w:rsidR="001B7CCF">
              <w:t>.</w:t>
            </w:r>
          </w:p>
        </w:tc>
      </w:tr>
      <w:tr w:rsidR="002D2607" w:rsidRPr="009E3949" w14:paraId="3F40356D" w14:textId="77777777" w:rsidTr="004960E4">
        <w:trPr>
          <w:cantSplit/>
        </w:trPr>
        <w:tc>
          <w:tcPr>
            <w:tcW w:w="1843" w:type="pct"/>
          </w:tcPr>
          <w:p w14:paraId="1E240182" w14:textId="1D4E7AB4" w:rsidR="002D2607" w:rsidRDefault="002D2607" w:rsidP="002D2607">
            <w:r w:rsidRPr="001B21A4">
              <w:t xml:space="preserve">grant </w:t>
            </w:r>
            <w:r>
              <w:t>program</w:t>
            </w:r>
          </w:p>
        </w:tc>
        <w:tc>
          <w:tcPr>
            <w:tcW w:w="3157" w:type="pct"/>
          </w:tcPr>
          <w:p w14:paraId="665AAA32" w14:textId="1858F245" w:rsidR="00F85418" w:rsidRPr="00F85418" w:rsidRDefault="00F85418" w:rsidP="00A05845">
            <w:pPr>
              <w:rPr>
                <w:rFonts w:cs="Arial"/>
              </w:rPr>
            </w:pPr>
            <w:r>
              <w:rPr>
                <w:rFonts w:cs="Arial"/>
              </w:rPr>
              <w:t xml:space="preserve">a ‘program’ carries its natural meaning and is intended to cover a potentially wide range of related activities aimed at achieving government policy outcomes. A grant program </w:t>
            </w:r>
            <w:r w:rsidR="00A05845">
              <w:rPr>
                <w:rFonts w:cs="Arial"/>
              </w:rPr>
              <w:t>i</w:t>
            </w:r>
            <w:r w:rsidR="00A77F5D" w:rsidRPr="00A77F5D">
              <w:rPr>
                <w:rFonts w:cs="Arial"/>
              </w:rPr>
              <w:t>s a group of one or more grant opportunities under a single [entity] Portfolio Budget Statement Program</w:t>
            </w:r>
            <w:r>
              <w:rPr>
                <w:rFonts w:cs="Arial"/>
              </w:rPr>
              <w:t>.</w:t>
            </w:r>
          </w:p>
        </w:tc>
      </w:tr>
      <w:tr w:rsidR="002D2607" w:rsidRPr="009E3949" w14:paraId="4C21D86B" w14:textId="77777777" w:rsidTr="004960E4">
        <w:trPr>
          <w:cantSplit/>
        </w:trPr>
        <w:tc>
          <w:tcPr>
            <w:tcW w:w="1843" w:type="pct"/>
          </w:tcPr>
          <w:p w14:paraId="6EAE6BAF" w14:textId="497860EE" w:rsidR="002D2607" w:rsidRPr="001B21A4" w:rsidRDefault="002D2607" w:rsidP="002D2607">
            <w:r>
              <w:t>grantee</w:t>
            </w:r>
          </w:p>
        </w:tc>
        <w:tc>
          <w:tcPr>
            <w:tcW w:w="3157" w:type="pct"/>
          </w:tcPr>
          <w:p w14:paraId="34661AE0" w14:textId="617B4CB3" w:rsidR="002D2607" w:rsidRPr="00710FAB" w:rsidRDefault="00A05845" w:rsidP="00A05845">
            <w:pPr>
              <w:rPr>
                <w:rFonts w:cs="Arial"/>
              </w:rPr>
            </w:pPr>
            <w:r>
              <w:t>t</w:t>
            </w:r>
            <w:r w:rsidR="006E2EEE">
              <w:t>he individual/organisation which has been selected to receive a grant</w:t>
            </w:r>
          </w:p>
        </w:tc>
      </w:tr>
      <w:tr w:rsidR="002D2607" w:rsidRPr="009E3949" w14:paraId="329010EA" w14:textId="77777777" w:rsidTr="004960E4">
        <w:trPr>
          <w:cantSplit/>
        </w:trPr>
        <w:tc>
          <w:tcPr>
            <w:tcW w:w="1843" w:type="pct"/>
          </w:tcPr>
          <w:p w14:paraId="6FFB6AE8" w14:textId="1E453753" w:rsidR="002D2607" w:rsidRDefault="002D2607" w:rsidP="002D2607">
            <w:r w:rsidRPr="00463AB3">
              <w:t>PBS Program</w:t>
            </w:r>
          </w:p>
        </w:tc>
        <w:tc>
          <w:tcPr>
            <w:tcW w:w="3157" w:type="pct"/>
          </w:tcPr>
          <w:p w14:paraId="1B4148BC" w14:textId="48156BEF" w:rsidR="002D2607" w:rsidRPr="00710FAB" w:rsidRDefault="00A05845" w:rsidP="00613D08">
            <w:r>
              <w:rPr>
                <w:rFonts w:cs="Arial"/>
              </w:rPr>
              <w:t>d</w:t>
            </w:r>
            <w:r w:rsidR="002D2607" w:rsidRPr="00463AB3">
              <w:rPr>
                <w:rFonts w:cs="Arial"/>
              </w:rPr>
              <w:t xml:space="preserve">escribed within the entity’s </w:t>
            </w:r>
            <w:hyperlink r:id="rId50" w:history="1">
              <w:r w:rsidR="002D2607" w:rsidRPr="001420AF">
                <w:rPr>
                  <w:rStyle w:val="Hyperlink"/>
                  <w:rFonts w:cs="Arial"/>
                </w:rPr>
                <w:t>Portfolio Budget Statement</w:t>
              </w:r>
            </w:hyperlink>
            <w:r w:rsidR="002D2607" w:rsidRPr="00463AB3">
              <w:rPr>
                <w:rFonts w:cs="Arial"/>
              </w:rPr>
              <w:t xml:space="preserve">, </w:t>
            </w:r>
            <w:r w:rsidR="002D2607" w:rsidRPr="00463AB3">
              <w:t xml:space="preserve">PBS programs each link to a single outcome and provide transparency for funding decisions. These </w:t>
            </w:r>
            <w:r w:rsidR="00782A88" w:rsidRPr="00463AB3">
              <w:t>high-level</w:t>
            </w:r>
            <w:r w:rsidR="002D2607" w:rsidRPr="00463AB3">
              <w:t xml:space="preserve"> PBS programs often comprise a number of lower </w:t>
            </w:r>
            <w:proofErr w:type="gramStart"/>
            <w:r w:rsidR="002D2607" w:rsidRPr="00463AB3">
              <w:t>level</w:t>
            </w:r>
            <w:proofErr w:type="gramEnd"/>
            <w:r w:rsidR="002D2607" w:rsidRPr="00463AB3">
              <w:t xml:space="preserve">, more publicly recognised programs, some of which will be Grant Programs. A PBS Program may have more than one Grant Program associated with it, and each of these may have </w:t>
            </w:r>
            <w:r w:rsidR="002D2607" w:rsidRPr="00463AB3">
              <w:rPr>
                <w:rFonts w:cs="Arial"/>
              </w:rPr>
              <w:t>one or more grant opportunities</w:t>
            </w:r>
            <w:r w:rsidR="001B7CCF">
              <w:rPr>
                <w:rFonts w:cs="Arial"/>
              </w:rPr>
              <w:t>.</w:t>
            </w:r>
          </w:p>
        </w:tc>
      </w:tr>
      <w:tr w:rsidR="00B63199" w:rsidRPr="009E3949" w14:paraId="06D6883E" w14:textId="77777777" w:rsidTr="004960E4">
        <w:trPr>
          <w:cantSplit/>
        </w:trPr>
        <w:tc>
          <w:tcPr>
            <w:tcW w:w="1843" w:type="pct"/>
          </w:tcPr>
          <w:p w14:paraId="7C2A7F18" w14:textId="1FA7A464" w:rsidR="00B63199" w:rsidRPr="00463AB3" w:rsidRDefault="00B63199" w:rsidP="002D2607">
            <w:r>
              <w:lastRenderedPageBreak/>
              <w:t>publicly funded research organisation</w:t>
            </w:r>
          </w:p>
        </w:tc>
        <w:tc>
          <w:tcPr>
            <w:tcW w:w="3157" w:type="pct"/>
          </w:tcPr>
          <w:p w14:paraId="055AC8D0" w14:textId="5882E431" w:rsidR="00B63199" w:rsidRDefault="00BB743A">
            <w:pPr>
              <w:rPr>
                <w:rFonts w:cs="Arial"/>
              </w:rPr>
            </w:pPr>
            <w:r>
              <w:rPr>
                <w:rFonts w:cs="Arial"/>
              </w:rPr>
              <w:t>t</w:t>
            </w:r>
            <w:r w:rsidR="00973F48">
              <w:rPr>
                <w:rFonts w:cs="Arial"/>
              </w:rPr>
              <w:t>hese</w:t>
            </w:r>
            <w:r w:rsidR="00973F48" w:rsidRPr="00973F48">
              <w:rPr>
                <w:rFonts w:cs="Arial"/>
              </w:rPr>
              <w:t xml:space="preserve"> include</w:t>
            </w:r>
            <w:r w:rsidR="00973F48">
              <w:rPr>
                <w:rFonts w:cs="Arial"/>
              </w:rPr>
              <w:t xml:space="preserve"> </w:t>
            </w:r>
            <w:r w:rsidR="00973F48" w:rsidRPr="00973F48">
              <w:rPr>
                <w:rFonts w:cs="Arial"/>
              </w:rPr>
              <w:t>Australian higher education providers listed in the Higher Education Support Act 2003</w:t>
            </w:r>
            <w:r w:rsidR="00973F48">
              <w:rPr>
                <w:rFonts w:cs="Arial"/>
              </w:rPr>
              <w:t xml:space="preserve">, and </w:t>
            </w:r>
            <w:r w:rsidR="00973F48" w:rsidRPr="00973F48">
              <w:rPr>
                <w:rFonts w:cs="Arial"/>
              </w:rPr>
              <w:t>federal, state and territory government departments or agencies which undertake publicly funded research</w:t>
            </w:r>
            <w:r w:rsidR="00973F48">
              <w:rPr>
                <w:rFonts w:cs="Arial"/>
              </w:rPr>
              <w:t xml:space="preserve">. </w:t>
            </w:r>
          </w:p>
        </w:tc>
      </w:tr>
      <w:tr w:rsidR="002D2607" w:rsidRPr="009E3949" w14:paraId="509F5345" w14:textId="77777777" w:rsidTr="004960E4">
        <w:trPr>
          <w:cantSplit/>
        </w:trPr>
        <w:tc>
          <w:tcPr>
            <w:tcW w:w="1843" w:type="pct"/>
          </w:tcPr>
          <w:p w14:paraId="01B871E6" w14:textId="0B4A524A" w:rsidR="002D2607" w:rsidRPr="00463AB3" w:rsidRDefault="002D2607" w:rsidP="002D2607">
            <w:r w:rsidRPr="001B21A4">
              <w:t>selection criteria</w:t>
            </w:r>
          </w:p>
        </w:tc>
        <w:tc>
          <w:tcPr>
            <w:tcW w:w="3157" w:type="pct"/>
          </w:tcPr>
          <w:p w14:paraId="1BF63D6E" w14:textId="21A29778" w:rsidR="002D2607" w:rsidRPr="00463AB3" w:rsidRDefault="00A05845" w:rsidP="00613D08">
            <w:pPr>
              <w:rPr>
                <w:rFonts w:cs="Arial"/>
              </w:rPr>
            </w:pPr>
            <w:r>
              <w:t>c</w:t>
            </w:r>
            <w:r w:rsidR="002D2607" w:rsidRPr="00710FAB">
              <w:t xml:space="preserve">omprise eligibility criteria </w:t>
            </w:r>
            <w:r w:rsidR="00A71623">
              <w:t>and assessment criteria.</w:t>
            </w:r>
          </w:p>
        </w:tc>
      </w:tr>
      <w:tr w:rsidR="002D2607" w:rsidRPr="009E3949" w14:paraId="29F5E0B1" w14:textId="77777777" w:rsidTr="004960E4">
        <w:trPr>
          <w:cantSplit/>
        </w:trPr>
        <w:tc>
          <w:tcPr>
            <w:tcW w:w="1843" w:type="pct"/>
          </w:tcPr>
          <w:p w14:paraId="0145526F" w14:textId="58B9BAE5" w:rsidR="002D2607" w:rsidRPr="001B21A4" w:rsidRDefault="002D2607" w:rsidP="002D2607">
            <w:r w:rsidRPr="001B21A4">
              <w:t>selection process</w:t>
            </w:r>
          </w:p>
        </w:tc>
        <w:tc>
          <w:tcPr>
            <w:tcW w:w="3157" w:type="pct"/>
          </w:tcPr>
          <w:p w14:paraId="5B781CCE" w14:textId="75999561" w:rsidR="002D2607" w:rsidRPr="00710FAB" w:rsidRDefault="00A05845" w:rsidP="00613D08">
            <w:r>
              <w:t>t</w:t>
            </w:r>
            <w:r w:rsidR="002D2607" w:rsidRPr="00710FAB">
              <w:t xml:space="preserve">he method used to select potential grantees. This process may involve comparative assessment of applications or the assessment of applications against the eligibility criteria and/or </w:t>
            </w:r>
            <w:r w:rsidR="00A71623">
              <w:t>the assessment criteria.</w:t>
            </w:r>
          </w:p>
        </w:tc>
      </w:tr>
      <w:tr w:rsidR="004960E4" w:rsidRPr="009E3949" w14:paraId="6BB4C2D9" w14:textId="77777777" w:rsidTr="004960E4">
        <w:trPr>
          <w:cantSplit/>
        </w:trPr>
        <w:tc>
          <w:tcPr>
            <w:tcW w:w="1843" w:type="pct"/>
          </w:tcPr>
          <w:p w14:paraId="0EF61264" w14:textId="0F4E5FCC" w:rsidR="004960E4" w:rsidRPr="001B21A4" w:rsidRDefault="008463BB" w:rsidP="00D57F95">
            <w:r>
              <w:t>v</w:t>
            </w:r>
            <w:r w:rsidR="00D57F95">
              <w:t xml:space="preserve">alue with </w:t>
            </w:r>
            <w:r w:rsidR="004960E4" w:rsidRPr="00274AE2">
              <w:t>money</w:t>
            </w:r>
          </w:p>
        </w:tc>
        <w:tc>
          <w:tcPr>
            <w:tcW w:w="3157" w:type="pct"/>
          </w:tcPr>
          <w:p w14:paraId="25598E05" w14:textId="5A9B4907" w:rsidR="004960E4" w:rsidRPr="00274AE2" w:rsidRDefault="008463BB" w:rsidP="00613D08">
            <w:r>
              <w:t>v</w:t>
            </w:r>
            <w:r w:rsidR="004960E4" w:rsidRPr="00274AE2">
              <w:t xml:space="preserve">alue with </w:t>
            </w:r>
            <w:r w:rsidR="00D57F95">
              <w:t xml:space="preserve">money in this document refers to ‘value with </w:t>
            </w:r>
            <w:r w:rsidR="004960E4" w:rsidRPr="00274AE2">
              <w:t>relevant money</w:t>
            </w:r>
            <w:r w:rsidR="00D57F95">
              <w:t xml:space="preserve">’ which is a </w:t>
            </w:r>
            <w:r w:rsidR="004960E4" w:rsidRPr="00274AE2">
              <w:t xml:space="preserve">judgement based on the grant proposal representing an efficient, effective, economical and ethical use of public resources and </w:t>
            </w:r>
            <w:r w:rsidR="00D57F95">
              <w:t>dete</w:t>
            </w:r>
            <w:r w:rsidR="004960E4" w:rsidRPr="00274AE2">
              <w:t xml:space="preserve">rmined </w:t>
            </w:r>
            <w:r w:rsidR="00D57F95">
              <w:t>from</w:t>
            </w:r>
            <w:r w:rsidR="004960E4" w:rsidRPr="00274AE2">
              <w:t xml:space="preserve"> a variety of considerations.</w:t>
            </w:r>
          </w:p>
          <w:p w14:paraId="77AA102F" w14:textId="77777777" w:rsidR="004960E4" w:rsidRPr="00274AE2" w:rsidRDefault="004960E4" w:rsidP="00613D08">
            <w:pPr>
              <w:spacing w:before="0" w:after="40" w:line="240" w:lineRule="auto"/>
            </w:pPr>
            <w:r w:rsidRPr="00274AE2">
              <w:t>When administering a grant opportunity, an official should consider the relevant financial and non-financial costs and benefits of each proposal including, but not limited to:</w:t>
            </w:r>
          </w:p>
          <w:p w14:paraId="523BC805" w14:textId="77777777" w:rsidR="004960E4" w:rsidRPr="00274AE2" w:rsidRDefault="004960E4" w:rsidP="003327F6">
            <w:pPr>
              <w:numPr>
                <w:ilvl w:val="0"/>
                <w:numId w:val="61"/>
              </w:numPr>
              <w:spacing w:before="0" w:after="40" w:line="240" w:lineRule="auto"/>
              <w:rPr>
                <w:rFonts w:cs="Arial"/>
                <w:lang w:eastAsia="en-AU"/>
              </w:rPr>
            </w:pPr>
            <w:r w:rsidRPr="00274AE2">
              <w:rPr>
                <w:rFonts w:cs="Arial"/>
                <w:lang w:eastAsia="en-AU"/>
              </w:rPr>
              <w:t>the quality of the project proposal and activities;</w:t>
            </w:r>
          </w:p>
          <w:p w14:paraId="5A7545DA" w14:textId="77777777" w:rsidR="004960E4" w:rsidRPr="00274AE2" w:rsidRDefault="004960E4" w:rsidP="003327F6">
            <w:pPr>
              <w:numPr>
                <w:ilvl w:val="0"/>
                <w:numId w:val="61"/>
              </w:numPr>
              <w:spacing w:before="0" w:after="40" w:line="240" w:lineRule="auto"/>
              <w:rPr>
                <w:rFonts w:cs="Arial"/>
                <w:lang w:eastAsia="en-AU"/>
              </w:rPr>
            </w:pPr>
            <w:r w:rsidRPr="00274AE2">
              <w:rPr>
                <w:rFonts w:cs="Arial"/>
                <w:lang w:eastAsia="en-AU"/>
              </w:rPr>
              <w:t>fitness for purpose of the proposal in contributing to government objectives;</w:t>
            </w:r>
          </w:p>
          <w:p w14:paraId="495914B4" w14:textId="77777777" w:rsidR="00D57F95" w:rsidRPr="00D57F95" w:rsidRDefault="004960E4" w:rsidP="003327F6">
            <w:pPr>
              <w:numPr>
                <w:ilvl w:val="0"/>
                <w:numId w:val="61"/>
              </w:numPr>
              <w:spacing w:before="0" w:after="40" w:line="240" w:lineRule="auto"/>
            </w:pPr>
            <w:r w:rsidRPr="00274AE2">
              <w:rPr>
                <w:rFonts w:cs="Arial"/>
                <w:lang w:eastAsia="en-AU"/>
              </w:rPr>
              <w:t>that the absence of a grant is likely to prevent the grantee and government’s outcomes being achieved; and</w:t>
            </w:r>
          </w:p>
          <w:p w14:paraId="112C4DE3" w14:textId="33B8887E" w:rsidR="004960E4" w:rsidRPr="00710FAB" w:rsidRDefault="004960E4" w:rsidP="003327F6">
            <w:pPr>
              <w:numPr>
                <w:ilvl w:val="0"/>
                <w:numId w:val="61"/>
              </w:numPr>
              <w:spacing w:before="0" w:after="40" w:line="240" w:lineRule="auto"/>
            </w:pPr>
            <w:r w:rsidRPr="00274AE2">
              <w:rPr>
                <w:rFonts w:cs="Arial"/>
                <w:lang w:eastAsia="en-AU"/>
              </w:rPr>
              <w:t>the potential grantee’s relevant experience and performance history</w:t>
            </w:r>
            <w:r w:rsidRPr="00274AE2">
              <w:rPr>
                <w:rFonts w:ascii="Times New Roman" w:hAnsi="Times New Roman"/>
                <w:sz w:val="24"/>
                <w:szCs w:val="24"/>
                <w:lang w:val="en" w:eastAsia="en-AU"/>
              </w:rPr>
              <w:t>.</w:t>
            </w:r>
          </w:p>
        </w:tc>
      </w:tr>
    </w:tbl>
    <w:p w14:paraId="25F65377" w14:textId="77777777" w:rsidR="00230A2B" w:rsidRDefault="00230A2B" w:rsidP="00230A2B"/>
    <w:p w14:paraId="0327E1AC" w14:textId="7404D709" w:rsidR="00843AF3" w:rsidRDefault="00843AF3" w:rsidP="00843AF3"/>
    <w:p w14:paraId="78BA6C74" w14:textId="77777777" w:rsidR="00FF7478" w:rsidRDefault="00FF7478">
      <w:pPr>
        <w:sectPr w:rsidR="00FF7478" w:rsidSect="0002331D">
          <w:pgSz w:w="11907" w:h="16840" w:code="9"/>
          <w:pgMar w:top="1418" w:right="1418" w:bottom="1276" w:left="1701" w:header="709" w:footer="709" w:gutter="0"/>
          <w:cols w:space="720"/>
          <w:docGrid w:linePitch="360"/>
        </w:sectPr>
      </w:pPr>
    </w:p>
    <w:p w14:paraId="25F65379" w14:textId="1CB0068E" w:rsidR="00230A2B" w:rsidRDefault="00230A2B" w:rsidP="006A542B">
      <w:pPr>
        <w:pStyle w:val="Heading2Appendix"/>
      </w:pPr>
      <w:bookmarkStart w:id="1303" w:name="_Toc72223058"/>
      <w:r>
        <w:lastRenderedPageBreak/>
        <w:t xml:space="preserve">Appendix </w:t>
      </w:r>
      <w:r w:rsidR="00182EAC">
        <w:t>A</w:t>
      </w:r>
      <w:r>
        <w:t xml:space="preserve">. </w:t>
      </w:r>
      <w:r w:rsidR="00501F91">
        <w:t>The NCRIS Principles</w:t>
      </w:r>
      <w:bookmarkEnd w:id="1303"/>
    </w:p>
    <w:p w14:paraId="3A0A5DEC" w14:textId="361AEF87" w:rsidR="00501F91" w:rsidRDefault="00501F91" w:rsidP="00501F91">
      <w:r w:rsidRPr="00967909">
        <w:t>The key principles underpinning NCRIS are that:</w:t>
      </w:r>
    </w:p>
    <w:p w14:paraId="1CDF7C3F" w14:textId="311E8E78" w:rsidR="00501F91" w:rsidRDefault="00501F91" w:rsidP="00871091">
      <w:pPr>
        <w:pStyle w:val="ListParagraph"/>
        <w:numPr>
          <w:ilvl w:val="0"/>
          <w:numId w:val="70"/>
        </w:numPr>
      </w:pPr>
      <w:r>
        <w:t>Australia’s investment in research infrastructure should be planned and developed with the aim of maximising the contributions of the research and development system to foster innovation, economic development, national security, social wellbeing and environmental sustainability</w:t>
      </w:r>
      <w:r w:rsidR="00356539">
        <w:t>;</w:t>
      </w:r>
    </w:p>
    <w:p w14:paraId="44AE4BB6" w14:textId="7C4C5746" w:rsidR="00501F91" w:rsidRDefault="00501F91" w:rsidP="00871091">
      <w:pPr>
        <w:pStyle w:val="ListParagraph"/>
        <w:numPr>
          <w:ilvl w:val="0"/>
          <w:numId w:val="70"/>
        </w:numPr>
      </w:pPr>
      <w:r>
        <w:t>infrastructure resources should be focussed in areas where Australia is, or has the potential to be, world-class (in both discovery and application driven research) and provide international leadership</w:t>
      </w:r>
      <w:r w:rsidR="00356539">
        <w:t>;</w:t>
      </w:r>
    </w:p>
    <w:p w14:paraId="6D9B6240" w14:textId="17BD15CA" w:rsidR="00501F91" w:rsidRDefault="00501F91" w:rsidP="00871091">
      <w:pPr>
        <w:pStyle w:val="ListParagraph"/>
        <w:numPr>
          <w:ilvl w:val="0"/>
          <w:numId w:val="70"/>
        </w:numPr>
      </w:pPr>
      <w:r>
        <w:t>major infrastructure should be developed on a collaborative, national, nonexclusive basis. Infrastructure funded through NCRIS should serve the research and innovation system broadly, not just the host/funded institutions. Funding and eligibility rules should encourage collaboration and co-investment. It should not be the function of NCRIS to support institutional level (or even small-scale collaborative) infrastructure</w:t>
      </w:r>
      <w:r w:rsidR="00356539">
        <w:t>;</w:t>
      </w:r>
    </w:p>
    <w:p w14:paraId="7D1528FB" w14:textId="4BF99583" w:rsidR="00501F91" w:rsidRDefault="00501F91" w:rsidP="00871091">
      <w:pPr>
        <w:pStyle w:val="ListParagraph"/>
        <w:numPr>
          <w:ilvl w:val="0"/>
          <w:numId w:val="70"/>
        </w:numPr>
      </w:pPr>
      <w:r>
        <w:t>access is a critical issue in the drive to optimise Australia’s research infrastructure. In terms of NCRIS funding there should be as few barriers as possible to accessing major infrastructure for those undertaking meritorious research, including the use of preferential arrangements for meritorious researchers</w:t>
      </w:r>
      <w:r w:rsidR="00356539">
        <w:t>;</w:t>
      </w:r>
    </w:p>
    <w:p w14:paraId="2FD22F94" w14:textId="40E9A618" w:rsidR="00501F91" w:rsidRDefault="00501F91" w:rsidP="00871091">
      <w:pPr>
        <w:pStyle w:val="ListParagraph"/>
        <w:numPr>
          <w:ilvl w:val="0"/>
          <w:numId w:val="70"/>
        </w:numPr>
      </w:pPr>
      <w:r>
        <w:t>due regard be given to the whole-of-life costs of major infrastructure, with funding available for operational costs where appropriate</w:t>
      </w:r>
      <w:r w:rsidR="00356539">
        <w:t>;</w:t>
      </w:r>
    </w:p>
    <w:p w14:paraId="2D780720" w14:textId="5E95C8F3" w:rsidR="00501F91" w:rsidRDefault="00501F91" w:rsidP="00871091">
      <w:pPr>
        <w:pStyle w:val="ListParagraph"/>
        <w:numPr>
          <w:ilvl w:val="0"/>
          <w:numId w:val="70"/>
        </w:numPr>
      </w:pPr>
      <w:r>
        <w:t>NCRIS should seek to enable the fuller participation of Australian researchers in the international research system</w:t>
      </w:r>
      <w:r w:rsidR="00356539">
        <w:t>;</w:t>
      </w:r>
    </w:p>
    <w:p w14:paraId="70B61F9A" w14:textId="334AF123" w:rsidR="00501F91" w:rsidRDefault="00501F91" w:rsidP="00871091">
      <w:pPr>
        <w:pStyle w:val="ListParagraph"/>
        <w:numPr>
          <w:ilvl w:val="0"/>
          <w:numId w:val="70"/>
        </w:numPr>
      </w:pPr>
      <w:r>
        <w:t>NCRIS should enable Government initiatives which seek to maximise opportunities for industry and international engagement and commercialisation of research</w:t>
      </w:r>
      <w:r w:rsidR="00356539">
        <w:t>;</w:t>
      </w:r>
    </w:p>
    <w:p w14:paraId="15E75401" w14:textId="6C461782" w:rsidR="00501F91" w:rsidRDefault="00501F91" w:rsidP="00871091">
      <w:pPr>
        <w:pStyle w:val="ListParagraph"/>
        <w:numPr>
          <w:ilvl w:val="0"/>
          <w:numId w:val="70"/>
        </w:numPr>
      </w:pPr>
      <w:r>
        <w:t>data generated, created, captured or stored by NCRIS funded projects will be made available to the wider research community based on the F.A.I.R. principles, appropriately implemented for individual research communities. Data must be stored to an appropriate level of security</w:t>
      </w:r>
      <w:r w:rsidR="00356539">
        <w:t>; and</w:t>
      </w:r>
    </w:p>
    <w:p w14:paraId="668E63FB" w14:textId="77777777" w:rsidR="00501F91" w:rsidRDefault="00501F91" w:rsidP="00871091">
      <w:pPr>
        <w:pStyle w:val="ListParagraph"/>
        <w:numPr>
          <w:ilvl w:val="0"/>
          <w:numId w:val="70"/>
        </w:numPr>
      </w:pPr>
      <w:r>
        <w:t>new projects, and additional investment in existing projects, should be based on a robust business case.</w:t>
      </w:r>
    </w:p>
    <w:p w14:paraId="3E7E98CB" w14:textId="77777777" w:rsidR="00EE4EC6" w:rsidRDefault="00EE4EC6">
      <w:pPr>
        <w:spacing w:before="0" w:after="0" w:line="240" w:lineRule="auto"/>
      </w:pPr>
      <w:r>
        <w:br w:type="page"/>
      </w:r>
    </w:p>
    <w:p w14:paraId="19B8684F" w14:textId="6D5BA68F" w:rsidR="00EE4EC6" w:rsidRDefault="00EE4EC6" w:rsidP="00EE4EC6">
      <w:pPr>
        <w:pStyle w:val="Heading2Appendix"/>
      </w:pPr>
      <w:bookmarkStart w:id="1304" w:name="_Toc72223059"/>
      <w:r>
        <w:lastRenderedPageBreak/>
        <w:t xml:space="preserve">Appendix B. </w:t>
      </w:r>
      <w:r w:rsidRPr="00EE4EC6">
        <w:t xml:space="preserve">Grants awarded by </w:t>
      </w:r>
      <w:r w:rsidR="008C1BBA">
        <w:t>the 2020 Investment Plan</w:t>
      </w:r>
      <w:bookmarkEnd w:id="1304"/>
    </w:p>
    <w:p w14:paraId="4B080773" w14:textId="4B394CB1" w:rsidR="00F77983" w:rsidRDefault="00F77983" w:rsidP="00E40481">
      <w:r>
        <w:t>This table displays the grants that have been awarded</w:t>
      </w:r>
      <w:r w:rsidR="006A0FFE">
        <w:t xml:space="preserve"> (subject to indexation) </w:t>
      </w:r>
      <w:r>
        <w:t xml:space="preserve">through the 2020 Research Infrastructure Investment Plan. </w:t>
      </w:r>
    </w:p>
    <w:p w14:paraId="5EDA28A4" w14:textId="2AC8805B" w:rsidR="00F77983" w:rsidRDefault="00F77983" w:rsidP="00E40481">
      <w:r>
        <w:t xml:space="preserve">It </w:t>
      </w:r>
      <w:r w:rsidR="00AC68F3">
        <w:t>contains</w:t>
      </w:r>
      <w:r>
        <w:t>:</w:t>
      </w:r>
    </w:p>
    <w:p w14:paraId="7B8EA091" w14:textId="10E0D8B5" w:rsidR="00F77983" w:rsidRDefault="00F77983" w:rsidP="00871091">
      <w:pPr>
        <w:pStyle w:val="ListParagraph"/>
        <w:numPr>
          <w:ilvl w:val="0"/>
          <w:numId w:val="70"/>
        </w:numPr>
      </w:pPr>
      <w:r>
        <w:t>the name of the NCRIS Project</w:t>
      </w:r>
      <w:r w:rsidR="005C2C14">
        <w:t>;</w:t>
      </w:r>
      <w:r>
        <w:t xml:space="preserve"> </w:t>
      </w:r>
    </w:p>
    <w:p w14:paraId="43A62D2E" w14:textId="1CE640BE" w:rsidR="00F77983" w:rsidRDefault="00F77983" w:rsidP="00871091">
      <w:pPr>
        <w:pStyle w:val="ListParagraph"/>
        <w:numPr>
          <w:ilvl w:val="0"/>
          <w:numId w:val="70"/>
        </w:numPr>
      </w:pPr>
      <w:r>
        <w:t>the grantee</w:t>
      </w:r>
      <w:r w:rsidR="00AC68F3">
        <w:t>, also known as the Lead Agent</w:t>
      </w:r>
      <w:r w:rsidR="00331250">
        <w:t>,</w:t>
      </w:r>
      <w:r w:rsidR="00AC68F3">
        <w:t xml:space="preserve"> for the project</w:t>
      </w:r>
      <w:r w:rsidR="005C2C14">
        <w:t>;</w:t>
      </w:r>
    </w:p>
    <w:p w14:paraId="45684CA8" w14:textId="79FE0154" w:rsidR="00F77983" w:rsidRDefault="00F77983" w:rsidP="00871091">
      <w:pPr>
        <w:pStyle w:val="ListParagraph"/>
        <w:numPr>
          <w:ilvl w:val="0"/>
          <w:numId w:val="70"/>
        </w:numPr>
      </w:pPr>
      <w:r>
        <w:t xml:space="preserve">the </w:t>
      </w:r>
      <w:r w:rsidR="00563C7C">
        <w:t>type</w:t>
      </w:r>
      <w:r>
        <w:t xml:space="preserve"> of the funding, which may be base operating, additional operating</w:t>
      </w:r>
      <w:r w:rsidR="005C2C14">
        <w:t xml:space="preserve"> and/or</w:t>
      </w:r>
      <w:r>
        <w:t xml:space="preserve"> capital</w:t>
      </w:r>
      <w:r w:rsidR="005C2C14">
        <w:t>; and</w:t>
      </w:r>
    </w:p>
    <w:p w14:paraId="06427247" w14:textId="7670CA00" w:rsidR="00F77983" w:rsidRDefault="00F77983" w:rsidP="00871091">
      <w:pPr>
        <w:pStyle w:val="ListParagraph"/>
        <w:numPr>
          <w:ilvl w:val="0"/>
          <w:numId w:val="70"/>
        </w:numPr>
      </w:pPr>
      <w:r>
        <w:t xml:space="preserve">the </w:t>
      </w:r>
      <w:r w:rsidR="009855FD">
        <w:t>GST exclusive amount</w:t>
      </w:r>
      <w:r>
        <w:t xml:space="preserve"> that will be paid in each financial year </w:t>
      </w:r>
      <w:r w:rsidR="00D7352B">
        <w:t>during</w:t>
      </w:r>
      <w:r>
        <w:t xml:space="preserve"> the grant period. </w:t>
      </w:r>
    </w:p>
    <w:p w14:paraId="4B6CD3B6" w14:textId="7255111E" w:rsidR="00E40481" w:rsidRDefault="00E40481" w:rsidP="00E40481"/>
    <w:tbl>
      <w:tblPr>
        <w:tblStyle w:val="GridTable4"/>
        <w:tblW w:w="0" w:type="auto"/>
        <w:tblLook w:val="06A0" w:firstRow="1" w:lastRow="0" w:firstColumn="1" w:lastColumn="0" w:noHBand="1" w:noVBand="1"/>
      </w:tblPr>
      <w:tblGrid>
        <w:gridCol w:w="5127"/>
        <w:gridCol w:w="1217"/>
        <w:gridCol w:w="1217"/>
        <w:gridCol w:w="1217"/>
      </w:tblGrid>
      <w:tr w:rsidR="00E40481" w:rsidRPr="00D61115" w14:paraId="6781B4DB" w14:textId="77777777" w:rsidTr="00680D3D">
        <w:trPr>
          <w:cnfStyle w:val="100000000000" w:firstRow="1" w:lastRow="0" w:firstColumn="0" w:lastColumn="0" w:oddVBand="0" w:evenVBand="0" w:oddHBand="0" w:evenHBand="0" w:firstRowFirstColumn="0" w:firstRowLastColumn="0" w:lastRowFirstColumn="0" w:lastRowLastColumn="0"/>
          <w:cantSplit/>
          <w:trHeight w:val="932"/>
          <w:tblHeader/>
        </w:trPr>
        <w:tc>
          <w:tcPr>
            <w:cnfStyle w:val="001000000000" w:firstRow="0" w:lastRow="0" w:firstColumn="1" w:lastColumn="0" w:oddVBand="0" w:evenVBand="0" w:oddHBand="0" w:evenHBand="0" w:firstRowFirstColumn="0" w:firstRowLastColumn="0" w:lastRowFirstColumn="0" w:lastRowLastColumn="0"/>
            <w:tcW w:w="0" w:type="auto"/>
          </w:tcPr>
          <w:p w14:paraId="08DD9B0B" w14:textId="21E58997" w:rsidR="00E40481" w:rsidRPr="00680D3D" w:rsidRDefault="00F77983" w:rsidP="00680D3D">
            <w:pPr>
              <w:spacing w:before="0" w:after="0"/>
              <w:rPr>
                <w:b w:val="0"/>
              </w:rPr>
            </w:pPr>
            <w:r w:rsidRPr="00A67633">
              <w:t xml:space="preserve">NCRIS </w:t>
            </w:r>
            <w:r w:rsidR="00E40481" w:rsidRPr="00680D3D">
              <w:t>Project</w:t>
            </w:r>
            <w:r w:rsidR="008C1BBA" w:rsidRPr="00680D3D">
              <w:t xml:space="preserve"> Name </w:t>
            </w:r>
          </w:p>
          <w:p w14:paraId="3ACAD4D6" w14:textId="77777777" w:rsidR="00E40481" w:rsidRPr="00A67633" w:rsidRDefault="00E40481" w:rsidP="00680D3D">
            <w:pPr>
              <w:spacing w:before="0" w:after="0"/>
              <w:rPr>
                <w:b w:val="0"/>
                <w:bCs w:val="0"/>
                <w:i/>
                <w:iCs/>
              </w:rPr>
            </w:pPr>
            <w:r w:rsidRPr="00E73DBA">
              <w:rPr>
                <w:i/>
                <w:iCs/>
              </w:rPr>
              <w:t>Lead Agent</w:t>
            </w:r>
            <w:r w:rsidR="008C1BBA" w:rsidRPr="00E73DBA">
              <w:rPr>
                <w:i/>
                <w:iCs/>
              </w:rPr>
              <w:t xml:space="preserve"> name (Grantee)</w:t>
            </w:r>
          </w:p>
          <w:p w14:paraId="3891A241" w14:textId="51A2411A" w:rsidR="00563C7C" w:rsidRPr="00680D3D" w:rsidRDefault="00563C7C" w:rsidP="00B22447">
            <w:pPr>
              <w:pStyle w:val="ListParagraph"/>
              <w:numPr>
                <w:ilvl w:val="0"/>
                <w:numId w:val="22"/>
              </w:numPr>
              <w:spacing w:before="0" w:after="0"/>
              <w:rPr>
                <w:i/>
                <w:iCs/>
              </w:rPr>
            </w:pPr>
            <w:r w:rsidRPr="00A67633">
              <w:t>Type of funding</w:t>
            </w:r>
          </w:p>
        </w:tc>
        <w:tc>
          <w:tcPr>
            <w:tcW w:w="0" w:type="auto"/>
          </w:tcPr>
          <w:p w14:paraId="460A665D" w14:textId="77777777" w:rsidR="00E40481" w:rsidRPr="00D61115" w:rsidRDefault="00E40481" w:rsidP="00680D3D">
            <w:pPr>
              <w:cnfStyle w:val="100000000000" w:firstRow="1" w:lastRow="0" w:firstColumn="0" w:lastColumn="0" w:oddVBand="0" w:evenVBand="0" w:oddHBand="0" w:evenHBand="0" w:firstRowFirstColumn="0" w:firstRowLastColumn="0" w:lastRowFirstColumn="0" w:lastRowLastColumn="0"/>
              <w:rPr>
                <w:b w:val="0"/>
                <w:i/>
              </w:rPr>
            </w:pPr>
            <w:r w:rsidRPr="00D61115">
              <w:rPr>
                <w:i/>
              </w:rPr>
              <w:t>2020-21</w:t>
            </w:r>
          </w:p>
        </w:tc>
        <w:tc>
          <w:tcPr>
            <w:tcW w:w="0" w:type="auto"/>
          </w:tcPr>
          <w:p w14:paraId="1805D3F5" w14:textId="77777777" w:rsidR="00E40481" w:rsidRPr="00D61115" w:rsidRDefault="00E40481" w:rsidP="00680D3D">
            <w:pPr>
              <w:cnfStyle w:val="100000000000" w:firstRow="1" w:lastRow="0" w:firstColumn="0" w:lastColumn="0" w:oddVBand="0" w:evenVBand="0" w:oddHBand="0" w:evenHBand="0" w:firstRowFirstColumn="0" w:firstRowLastColumn="0" w:lastRowFirstColumn="0" w:lastRowLastColumn="0"/>
              <w:rPr>
                <w:b w:val="0"/>
                <w:i/>
              </w:rPr>
            </w:pPr>
            <w:r w:rsidRPr="00D61115">
              <w:rPr>
                <w:i/>
              </w:rPr>
              <w:t>2021-22</w:t>
            </w:r>
          </w:p>
        </w:tc>
        <w:tc>
          <w:tcPr>
            <w:tcW w:w="0" w:type="auto"/>
          </w:tcPr>
          <w:p w14:paraId="32A10D23" w14:textId="77777777" w:rsidR="00E40481" w:rsidRPr="00D61115" w:rsidRDefault="00E40481" w:rsidP="00680D3D">
            <w:pPr>
              <w:cnfStyle w:val="100000000000" w:firstRow="1" w:lastRow="0" w:firstColumn="0" w:lastColumn="0" w:oddVBand="0" w:evenVBand="0" w:oddHBand="0" w:evenHBand="0" w:firstRowFirstColumn="0" w:firstRowLastColumn="0" w:lastRowFirstColumn="0" w:lastRowLastColumn="0"/>
              <w:rPr>
                <w:b w:val="0"/>
                <w:i/>
              </w:rPr>
            </w:pPr>
            <w:r w:rsidRPr="00D61115">
              <w:rPr>
                <w:i/>
              </w:rPr>
              <w:t>2022-23</w:t>
            </w:r>
          </w:p>
        </w:tc>
      </w:tr>
      <w:tr w:rsidR="00E40481" w:rsidRPr="005A386A" w14:paraId="1BE7F4EC" w14:textId="77777777" w:rsidTr="00680D3D">
        <w:trPr>
          <w:trHeight w:val="1313"/>
        </w:trPr>
        <w:tc>
          <w:tcPr>
            <w:cnfStyle w:val="001000000000" w:firstRow="0" w:lastRow="0" w:firstColumn="1" w:lastColumn="0" w:oddVBand="0" w:evenVBand="0" w:oddHBand="0" w:evenHBand="0" w:firstRowFirstColumn="0" w:firstRowLastColumn="0" w:lastRowFirstColumn="0" w:lastRowLastColumn="0"/>
            <w:tcW w:w="0" w:type="auto"/>
          </w:tcPr>
          <w:p w14:paraId="760417C9" w14:textId="77777777" w:rsidR="00E40481" w:rsidRPr="00680D3D" w:rsidRDefault="00E40481" w:rsidP="00680D3D">
            <w:pPr>
              <w:spacing w:before="0" w:after="0"/>
              <w:rPr>
                <w:b w:val="0"/>
                <w:bCs w:val="0"/>
                <w:sz w:val="18"/>
                <w:szCs w:val="18"/>
              </w:rPr>
            </w:pPr>
            <w:r w:rsidRPr="00680D3D">
              <w:rPr>
                <w:b w:val="0"/>
                <w:bCs w:val="0"/>
                <w:sz w:val="18"/>
                <w:szCs w:val="18"/>
              </w:rPr>
              <w:t>Astronomy</w:t>
            </w:r>
          </w:p>
          <w:p w14:paraId="16117F3F" w14:textId="77777777" w:rsidR="00E40481" w:rsidRPr="00680D3D" w:rsidRDefault="00E40481" w:rsidP="00680D3D">
            <w:pPr>
              <w:spacing w:before="0" w:after="0"/>
              <w:rPr>
                <w:b w:val="0"/>
                <w:bCs w:val="0"/>
                <w:i/>
                <w:iCs/>
                <w:sz w:val="18"/>
                <w:szCs w:val="18"/>
              </w:rPr>
            </w:pPr>
            <w:r w:rsidRPr="00680D3D">
              <w:rPr>
                <w:b w:val="0"/>
                <w:bCs w:val="0"/>
                <w:i/>
                <w:iCs/>
                <w:sz w:val="18"/>
                <w:szCs w:val="18"/>
              </w:rPr>
              <w:t>Astronomy Australia Ltd</w:t>
            </w:r>
          </w:p>
          <w:p w14:paraId="384B45DD" w14:textId="77777777" w:rsidR="00E40481" w:rsidRPr="00680D3D" w:rsidRDefault="00E40481" w:rsidP="00B22447">
            <w:pPr>
              <w:pStyle w:val="ListParagraph"/>
              <w:numPr>
                <w:ilvl w:val="0"/>
                <w:numId w:val="22"/>
              </w:numPr>
              <w:spacing w:before="0" w:after="0"/>
              <w:rPr>
                <w:b w:val="0"/>
                <w:bCs w:val="0"/>
                <w:sz w:val="18"/>
                <w:szCs w:val="18"/>
              </w:rPr>
            </w:pPr>
            <w:r w:rsidRPr="00680D3D">
              <w:rPr>
                <w:b w:val="0"/>
                <w:bCs w:val="0"/>
                <w:sz w:val="18"/>
                <w:szCs w:val="18"/>
              </w:rPr>
              <w:t>Base operating</w:t>
            </w:r>
          </w:p>
          <w:p w14:paraId="3AC40F0B" w14:textId="77777777" w:rsidR="00E40481" w:rsidRPr="00680D3D" w:rsidRDefault="00E40481" w:rsidP="00B22447">
            <w:pPr>
              <w:pStyle w:val="ListParagraph"/>
              <w:numPr>
                <w:ilvl w:val="0"/>
                <w:numId w:val="22"/>
              </w:numPr>
              <w:spacing w:before="0" w:after="0"/>
              <w:rPr>
                <w:b w:val="0"/>
                <w:bCs w:val="0"/>
                <w:sz w:val="18"/>
                <w:szCs w:val="18"/>
              </w:rPr>
            </w:pPr>
            <w:r w:rsidRPr="00680D3D">
              <w:rPr>
                <w:b w:val="0"/>
                <w:bCs w:val="0"/>
                <w:sz w:val="18"/>
                <w:szCs w:val="18"/>
              </w:rPr>
              <w:t>Capital (ATNF – ASKAP)</w:t>
            </w:r>
          </w:p>
          <w:p w14:paraId="0E81F815" w14:textId="77777777" w:rsidR="00E40481" w:rsidRPr="00680D3D" w:rsidRDefault="00E40481" w:rsidP="00B22447">
            <w:pPr>
              <w:pStyle w:val="ListParagraph"/>
              <w:numPr>
                <w:ilvl w:val="0"/>
                <w:numId w:val="22"/>
              </w:numPr>
              <w:spacing w:before="0" w:after="0"/>
              <w:rPr>
                <w:b w:val="0"/>
                <w:bCs w:val="0"/>
                <w:sz w:val="18"/>
                <w:szCs w:val="18"/>
              </w:rPr>
            </w:pPr>
            <w:r w:rsidRPr="00680D3D">
              <w:rPr>
                <w:b w:val="0"/>
                <w:bCs w:val="0"/>
                <w:sz w:val="18"/>
                <w:szCs w:val="18"/>
              </w:rPr>
              <w:t>Operating (ATNF - ASKAP)</w:t>
            </w:r>
          </w:p>
        </w:tc>
        <w:tc>
          <w:tcPr>
            <w:tcW w:w="0" w:type="auto"/>
          </w:tcPr>
          <w:p w14:paraId="2B17045D" w14:textId="19928275"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24A375FB" w14:textId="77777777" w:rsidR="00563C7C" w:rsidRPr="00680D3D" w:rsidRDefault="00563C7C"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39AE17F9"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66DA8D3D"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6969389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tc>
        <w:tc>
          <w:tcPr>
            <w:tcW w:w="0" w:type="auto"/>
          </w:tcPr>
          <w:p w14:paraId="04AC29F6" w14:textId="2DF1EFDB"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358B7DF3" w14:textId="77777777" w:rsidR="00563C7C" w:rsidRPr="00680D3D" w:rsidRDefault="00563C7C"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3275E2D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6F8CE07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0A8B5D0B"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tc>
        <w:tc>
          <w:tcPr>
            <w:tcW w:w="0" w:type="auto"/>
          </w:tcPr>
          <w:p w14:paraId="1F7D2A91" w14:textId="436BA181"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31F9D9E" w14:textId="77777777" w:rsidR="00563C7C" w:rsidRPr="00680D3D" w:rsidRDefault="00563C7C"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C839F1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307A45DD"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5DD6FE55" w14:textId="775E10F6"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$26</w:t>
            </w:r>
            <w:r w:rsidR="000241E2">
              <w:rPr>
                <w:sz w:val="18"/>
                <w:szCs w:val="18"/>
              </w:rPr>
              <w:t>4,826</w:t>
            </w:r>
          </w:p>
        </w:tc>
      </w:tr>
      <w:tr w:rsidR="00E40481" w:rsidRPr="00944A44" w14:paraId="60532D50" w14:textId="77777777" w:rsidTr="00680D3D">
        <w:trPr>
          <w:trHeight w:val="1236"/>
        </w:trPr>
        <w:tc>
          <w:tcPr>
            <w:cnfStyle w:val="001000000000" w:firstRow="0" w:lastRow="0" w:firstColumn="1" w:lastColumn="0" w:oddVBand="0" w:evenVBand="0" w:oddHBand="0" w:evenHBand="0" w:firstRowFirstColumn="0" w:firstRowLastColumn="0" w:lastRowFirstColumn="0" w:lastRowLastColumn="0"/>
            <w:tcW w:w="0" w:type="auto"/>
          </w:tcPr>
          <w:p w14:paraId="2CABC6BF" w14:textId="77777777" w:rsidR="00E40481" w:rsidRPr="00680D3D" w:rsidRDefault="00E40481" w:rsidP="00680D3D">
            <w:pPr>
              <w:spacing w:before="0" w:after="0"/>
              <w:rPr>
                <w:b w:val="0"/>
                <w:bCs w:val="0"/>
                <w:sz w:val="18"/>
                <w:szCs w:val="18"/>
              </w:rPr>
            </w:pPr>
            <w:r w:rsidRPr="00680D3D">
              <w:rPr>
                <w:b w:val="0"/>
                <w:bCs w:val="0"/>
                <w:sz w:val="18"/>
                <w:szCs w:val="18"/>
              </w:rPr>
              <w:t>Atlas of Living Australia</w:t>
            </w:r>
          </w:p>
          <w:p w14:paraId="54F44C07" w14:textId="77777777" w:rsidR="00E40481" w:rsidRPr="00680D3D" w:rsidRDefault="00E40481" w:rsidP="00680D3D">
            <w:pPr>
              <w:spacing w:before="0" w:after="0"/>
              <w:rPr>
                <w:b w:val="0"/>
                <w:bCs w:val="0"/>
                <w:i/>
                <w:iCs/>
                <w:sz w:val="18"/>
                <w:szCs w:val="18"/>
              </w:rPr>
            </w:pPr>
            <w:r w:rsidRPr="00680D3D">
              <w:rPr>
                <w:b w:val="0"/>
                <w:bCs w:val="0"/>
                <w:i/>
                <w:iCs/>
                <w:sz w:val="18"/>
                <w:szCs w:val="18"/>
              </w:rPr>
              <w:t>CSIRO</w:t>
            </w:r>
          </w:p>
          <w:p w14:paraId="3B157CB0" w14:textId="77777777" w:rsidR="00E40481" w:rsidRPr="00680D3D" w:rsidRDefault="00E40481" w:rsidP="00B22447">
            <w:pPr>
              <w:pStyle w:val="ListParagraph"/>
              <w:numPr>
                <w:ilvl w:val="0"/>
                <w:numId w:val="23"/>
              </w:numPr>
              <w:spacing w:before="0" w:after="0"/>
              <w:rPr>
                <w:b w:val="0"/>
                <w:bCs w:val="0"/>
                <w:sz w:val="18"/>
                <w:szCs w:val="18"/>
              </w:rPr>
            </w:pPr>
            <w:r w:rsidRPr="00680D3D">
              <w:rPr>
                <w:b w:val="0"/>
                <w:bCs w:val="0"/>
                <w:sz w:val="18"/>
                <w:szCs w:val="18"/>
              </w:rPr>
              <w:t>Base operating</w:t>
            </w:r>
          </w:p>
          <w:p w14:paraId="425D451A" w14:textId="77777777" w:rsidR="00E40481" w:rsidRPr="00680D3D" w:rsidRDefault="00E40481" w:rsidP="00B22447">
            <w:pPr>
              <w:pStyle w:val="ListParagraph"/>
              <w:numPr>
                <w:ilvl w:val="0"/>
                <w:numId w:val="23"/>
              </w:numPr>
              <w:spacing w:before="0" w:after="0"/>
              <w:rPr>
                <w:b w:val="0"/>
                <w:bCs w:val="0"/>
                <w:sz w:val="18"/>
                <w:szCs w:val="18"/>
              </w:rPr>
            </w:pPr>
            <w:r w:rsidRPr="00680D3D">
              <w:rPr>
                <w:b w:val="0"/>
                <w:bCs w:val="0"/>
                <w:sz w:val="18"/>
                <w:szCs w:val="18"/>
              </w:rPr>
              <w:t>Additional operating</w:t>
            </w:r>
          </w:p>
          <w:p w14:paraId="0F30D622" w14:textId="77777777" w:rsidR="00E40481" w:rsidRPr="00680D3D" w:rsidRDefault="00E40481" w:rsidP="00B22447">
            <w:pPr>
              <w:pStyle w:val="ListParagraph"/>
              <w:numPr>
                <w:ilvl w:val="0"/>
                <w:numId w:val="23"/>
              </w:numPr>
              <w:spacing w:before="0" w:after="0"/>
              <w:rPr>
                <w:b w:val="0"/>
                <w:bCs w:val="0"/>
                <w:sz w:val="18"/>
                <w:szCs w:val="18"/>
              </w:rPr>
            </w:pPr>
            <w:r w:rsidRPr="00680D3D">
              <w:rPr>
                <w:b w:val="0"/>
                <w:bCs w:val="0"/>
                <w:sz w:val="18"/>
                <w:szCs w:val="18"/>
              </w:rPr>
              <w:t>Capital</w:t>
            </w:r>
          </w:p>
        </w:tc>
        <w:tc>
          <w:tcPr>
            <w:tcW w:w="0" w:type="auto"/>
          </w:tcPr>
          <w:p w14:paraId="5F93881A"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39D93EAA"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E45C4D7"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359D581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7048C749"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tc>
        <w:tc>
          <w:tcPr>
            <w:tcW w:w="0" w:type="auto"/>
          </w:tcPr>
          <w:p w14:paraId="33123B6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D7E7A7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82D3E6F"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5AC1174B"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3CA7727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tc>
        <w:tc>
          <w:tcPr>
            <w:tcW w:w="0" w:type="auto"/>
          </w:tcPr>
          <w:p w14:paraId="7EDEE70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48516F9A"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77333731"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02D94140" w14:textId="636B0B66"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$1,1</w:t>
            </w:r>
            <w:r w:rsidR="000241E2">
              <w:rPr>
                <w:sz w:val="18"/>
                <w:szCs w:val="18"/>
              </w:rPr>
              <w:t>61,871</w:t>
            </w:r>
          </w:p>
          <w:p w14:paraId="63A8DDD5" w14:textId="2E5D5303"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$1,2</w:t>
            </w:r>
            <w:r w:rsidR="000241E2">
              <w:rPr>
                <w:sz w:val="18"/>
                <w:szCs w:val="18"/>
              </w:rPr>
              <w:t>56,646</w:t>
            </w:r>
          </w:p>
        </w:tc>
      </w:tr>
      <w:tr w:rsidR="00E40481" w:rsidRPr="005A386A" w14:paraId="6F470994" w14:textId="77777777" w:rsidTr="00680D3D">
        <w:trPr>
          <w:trHeight w:val="1243"/>
        </w:trPr>
        <w:tc>
          <w:tcPr>
            <w:cnfStyle w:val="001000000000" w:firstRow="0" w:lastRow="0" w:firstColumn="1" w:lastColumn="0" w:oddVBand="0" w:evenVBand="0" w:oddHBand="0" w:evenHBand="0" w:firstRowFirstColumn="0" w:firstRowLastColumn="0" w:lastRowFirstColumn="0" w:lastRowLastColumn="0"/>
            <w:tcW w:w="0" w:type="auto"/>
          </w:tcPr>
          <w:p w14:paraId="71FE4D58" w14:textId="77777777" w:rsidR="00E40481" w:rsidRPr="00680D3D" w:rsidRDefault="00E40481" w:rsidP="00680D3D">
            <w:pPr>
              <w:spacing w:before="0" w:after="0"/>
              <w:rPr>
                <w:b w:val="0"/>
                <w:bCs w:val="0"/>
                <w:sz w:val="18"/>
                <w:szCs w:val="18"/>
              </w:rPr>
            </w:pPr>
            <w:r w:rsidRPr="00680D3D">
              <w:rPr>
                <w:b w:val="0"/>
                <w:bCs w:val="0"/>
                <w:sz w:val="18"/>
                <w:szCs w:val="18"/>
              </w:rPr>
              <w:t>AuScope</w:t>
            </w:r>
          </w:p>
          <w:p w14:paraId="43EA2FC4" w14:textId="77777777" w:rsidR="00E40481" w:rsidRPr="00680D3D" w:rsidRDefault="00E40481" w:rsidP="00680D3D">
            <w:pPr>
              <w:spacing w:before="0" w:after="0"/>
              <w:rPr>
                <w:b w:val="0"/>
                <w:bCs w:val="0"/>
                <w:i/>
                <w:iCs/>
                <w:sz w:val="18"/>
                <w:szCs w:val="18"/>
              </w:rPr>
            </w:pPr>
            <w:r w:rsidRPr="00680D3D">
              <w:rPr>
                <w:b w:val="0"/>
                <w:bCs w:val="0"/>
                <w:i/>
                <w:iCs/>
                <w:sz w:val="18"/>
                <w:szCs w:val="18"/>
              </w:rPr>
              <w:t>AuScope Ltd</w:t>
            </w:r>
          </w:p>
          <w:p w14:paraId="0A37435B" w14:textId="77777777" w:rsidR="00E40481" w:rsidRPr="00680D3D" w:rsidRDefault="00E40481" w:rsidP="00B22447">
            <w:pPr>
              <w:pStyle w:val="ListParagraph"/>
              <w:numPr>
                <w:ilvl w:val="0"/>
                <w:numId w:val="24"/>
              </w:numPr>
              <w:spacing w:before="0" w:after="0"/>
              <w:rPr>
                <w:b w:val="0"/>
                <w:bCs w:val="0"/>
                <w:sz w:val="18"/>
                <w:szCs w:val="18"/>
              </w:rPr>
            </w:pPr>
            <w:r w:rsidRPr="00680D3D">
              <w:rPr>
                <w:b w:val="0"/>
                <w:bCs w:val="0"/>
                <w:sz w:val="18"/>
                <w:szCs w:val="18"/>
              </w:rPr>
              <w:t>Base operating</w:t>
            </w:r>
          </w:p>
          <w:p w14:paraId="051FA2AC" w14:textId="77777777" w:rsidR="00E40481" w:rsidRPr="00680D3D" w:rsidRDefault="00E40481" w:rsidP="00B22447">
            <w:pPr>
              <w:pStyle w:val="ListParagraph"/>
              <w:numPr>
                <w:ilvl w:val="0"/>
                <w:numId w:val="24"/>
              </w:numPr>
              <w:spacing w:before="0" w:after="0"/>
              <w:rPr>
                <w:b w:val="0"/>
                <w:bCs w:val="0"/>
                <w:sz w:val="18"/>
                <w:szCs w:val="18"/>
              </w:rPr>
            </w:pPr>
            <w:r w:rsidRPr="00680D3D">
              <w:rPr>
                <w:b w:val="0"/>
                <w:bCs w:val="0"/>
                <w:sz w:val="18"/>
                <w:szCs w:val="18"/>
              </w:rPr>
              <w:t>Additional operating</w:t>
            </w:r>
          </w:p>
          <w:p w14:paraId="29B06532" w14:textId="77777777" w:rsidR="00E40481" w:rsidRPr="00680D3D" w:rsidRDefault="00E40481" w:rsidP="00B22447">
            <w:pPr>
              <w:pStyle w:val="ListParagraph"/>
              <w:numPr>
                <w:ilvl w:val="0"/>
                <w:numId w:val="24"/>
              </w:numPr>
              <w:spacing w:before="0" w:after="0"/>
              <w:rPr>
                <w:b w:val="0"/>
                <w:bCs w:val="0"/>
                <w:sz w:val="18"/>
                <w:szCs w:val="18"/>
              </w:rPr>
            </w:pPr>
            <w:r w:rsidRPr="00680D3D">
              <w:rPr>
                <w:b w:val="0"/>
                <w:bCs w:val="0"/>
                <w:sz w:val="18"/>
                <w:szCs w:val="18"/>
              </w:rPr>
              <w:t>Capital</w:t>
            </w:r>
          </w:p>
        </w:tc>
        <w:tc>
          <w:tcPr>
            <w:tcW w:w="0" w:type="auto"/>
          </w:tcPr>
          <w:p w14:paraId="6F26F84B"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451039E0"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A891E1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19553347"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749CDE1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tc>
        <w:tc>
          <w:tcPr>
            <w:tcW w:w="0" w:type="auto"/>
          </w:tcPr>
          <w:p w14:paraId="41020EFF"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7062E4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329DA8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47B1D94B"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0CE9E11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tc>
        <w:tc>
          <w:tcPr>
            <w:tcW w:w="0" w:type="auto"/>
          </w:tcPr>
          <w:p w14:paraId="036C4CA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6CC65A3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07FFA3A"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18AF3B7E" w14:textId="4AF2B05B"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002E0A36">
              <w:rPr>
                <w:sz w:val="18"/>
                <w:szCs w:val="18"/>
              </w:rPr>
              <w:t>2,4</w:t>
            </w:r>
            <w:r w:rsidR="000241E2">
              <w:rPr>
                <w:sz w:val="18"/>
                <w:szCs w:val="18"/>
              </w:rPr>
              <w:t>93,579</w:t>
            </w:r>
          </w:p>
          <w:p w14:paraId="158A2200" w14:textId="3BFE6772"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002E0A36">
              <w:rPr>
                <w:sz w:val="18"/>
                <w:szCs w:val="18"/>
              </w:rPr>
              <w:t>3,2</w:t>
            </w:r>
            <w:r w:rsidR="000241E2">
              <w:rPr>
                <w:sz w:val="18"/>
                <w:szCs w:val="18"/>
              </w:rPr>
              <w:t>78,750</w:t>
            </w:r>
          </w:p>
        </w:tc>
      </w:tr>
      <w:tr w:rsidR="00E40481" w:rsidRPr="00944A44" w14:paraId="022048DB" w14:textId="77777777" w:rsidTr="00680D3D">
        <w:trPr>
          <w:trHeight w:val="1934"/>
        </w:trPr>
        <w:tc>
          <w:tcPr>
            <w:cnfStyle w:val="001000000000" w:firstRow="0" w:lastRow="0" w:firstColumn="1" w:lastColumn="0" w:oddVBand="0" w:evenVBand="0" w:oddHBand="0" w:evenHBand="0" w:firstRowFirstColumn="0" w:firstRowLastColumn="0" w:lastRowFirstColumn="0" w:lastRowLastColumn="0"/>
            <w:tcW w:w="0" w:type="auto"/>
          </w:tcPr>
          <w:p w14:paraId="10A18FCA" w14:textId="4844F2C9" w:rsidR="00E40481" w:rsidRPr="00680D3D" w:rsidRDefault="00E40481" w:rsidP="00680D3D">
            <w:pPr>
              <w:spacing w:before="0" w:after="0"/>
              <w:rPr>
                <w:b w:val="0"/>
                <w:bCs w:val="0"/>
                <w:sz w:val="18"/>
                <w:szCs w:val="18"/>
              </w:rPr>
            </w:pPr>
            <w:r w:rsidRPr="00680D3D">
              <w:rPr>
                <w:b w:val="0"/>
                <w:bCs w:val="0"/>
                <w:sz w:val="18"/>
                <w:szCs w:val="18"/>
              </w:rPr>
              <w:t>Microscopy Australia</w:t>
            </w:r>
            <w:r w:rsidR="00B62897" w:rsidRPr="00680D3D">
              <w:rPr>
                <w:b w:val="0"/>
                <w:bCs w:val="0"/>
                <w:sz w:val="18"/>
                <w:szCs w:val="18"/>
              </w:rPr>
              <w:t xml:space="preserve">, </w:t>
            </w:r>
            <w:r w:rsidRPr="00680D3D">
              <w:rPr>
                <w:b w:val="0"/>
                <w:bCs w:val="0"/>
                <w:iCs/>
                <w:sz w:val="18"/>
                <w:szCs w:val="18"/>
              </w:rPr>
              <w:t xml:space="preserve">formerly </w:t>
            </w:r>
            <w:r w:rsidR="00B62897" w:rsidRPr="00680D3D">
              <w:rPr>
                <w:b w:val="0"/>
                <w:bCs w:val="0"/>
                <w:iCs/>
                <w:sz w:val="18"/>
                <w:szCs w:val="18"/>
              </w:rPr>
              <w:t xml:space="preserve">named the </w:t>
            </w:r>
            <w:r w:rsidRPr="00680D3D">
              <w:rPr>
                <w:b w:val="0"/>
                <w:bCs w:val="0"/>
                <w:iCs/>
                <w:sz w:val="18"/>
                <w:szCs w:val="18"/>
              </w:rPr>
              <w:t>Australian Microscopy and Microanalysis Facility</w:t>
            </w:r>
          </w:p>
          <w:p w14:paraId="211601F7" w14:textId="77777777" w:rsidR="00E40481" w:rsidRPr="00680D3D" w:rsidRDefault="00E40481" w:rsidP="00680D3D">
            <w:pPr>
              <w:spacing w:before="0" w:after="0"/>
              <w:rPr>
                <w:b w:val="0"/>
                <w:bCs w:val="0"/>
                <w:i/>
                <w:iCs/>
                <w:sz w:val="18"/>
                <w:szCs w:val="18"/>
              </w:rPr>
            </w:pPr>
            <w:r w:rsidRPr="00680D3D">
              <w:rPr>
                <w:b w:val="0"/>
                <w:bCs w:val="0"/>
                <w:i/>
                <w:iCs/>
                <w:sz w:val="18"/>
                <w:szCs w:val="18"/>
              </w:rPr>
              <w:t>University of Sydney</w:t>
            </w:r>
          </w:p>
          <w:p w14:paraId="64562271" w14:textId="77777777" w:rsidR="00E40481" w:rsidRPr="00680D3D" w:rsidRDefault="00E40481" w:rsidP="00B22447">
            <w:pPr>
              <w:pStyle w:val="ListParagraph"/>
              <w:numPr>
                <w:ilvl w:val="0"/>
                <w:numId w:val="26"/>
              </w:numPr>
              <w:spacing w:before="0" w:after="0"/>
              <w:rPr>
                <w:b w:val="0"/>
                <w:bCs w:val="0"/>
                <w:sz w:val="18"/>
                <w:szCs w:val="18"/>
              </w:rPr>
            </w:pPr>
            <w:r w:rsidRPr="00680D3D">
              <w:rPr>
                <w:b w:val="0"/>
                <w:bCs w:val="0"/>
                <w:sz w:val="18"/>
                <w:szCs w:val="18"/>
              </w:rPr>
              <w:t>Base operating</w:t>
            </w:r>
          </w:p>
          <w:p w14:paraId="57742E5A" w14:textId="77777777" w:rsidR="00E40481" w:rsidRPr="00680D3D" w:rsidRDefault="00E40481" w:rsidP="00B22447">
            <w:pPr>
              <w:pStyle w:val="ListParagraph"/>
              <w:numPr>
                <w:ilvl w:val="0"/>
                <w:numId w:val="26"/>
              </w:numPr>
              <w:spacing w:before="0" w:after="0"/>
              <w:rPr>
                <w:b w:val="0"/>
                <w:bCs w:val="0"/>
                <w:sz w:val="18"/>
                <w:szCs w:val="18"/>
              </w:rPr>
            </w:pPr>
            <w:r w:rsidRPr="00680D3D">
              <w:rPr>
                <w:b w:val="0"/>
                <w:bCs w:val="0"/>
                <w:sz w:val="18"/>
                <w:szCs w:val="18"/>
              </w:rPr>
              <w:t>Additional operating</w:t>
            </w:r>
          </w:p>
          <w:p w14:paraId="1F2322B7" w14:textId="77777777" w:rsidR="00E40481" w:rsidRPr="00680D3D" w:rsidRDefault="00E40481" w:rsidP="00B22447">
            <w:pPr>
              <w:pStyle w:val="ListParagraph"/>
              <w:numPr>
                <w:ilvl w:val="0"/>
                <w:numId w:val="26"/>
              </w:numPr>
              <w:spacing w:before="0" w:after="0"/>
              <w:rPr>
                <w:b w:val="0"/>
                <w:bCs w:val="0"/>
                <w:sz w:val="18"/>
                <w:szCs w:val="18"/>
              </w:rPr>
            </w:pPr>
            <w:r w:rsidRPr="00680D3D">
              <w:rPr>
                <w:b w:val="0"/>
                <w:bCs w:val="0"/>
                <w:sz w:val="18"/>
                <w:szCs w:val="18"/>
              </w:rPr>
              <w:t>Capital</w:t>
            </w:r>
          </w:p>
        </w:tc>
        <w:tc>
          <w:tcPr>
            <w:tcW w:w="0" w:type="auto"/>
          </w:tcPr>
          <w:p w14:paraId="64CF3E4B" w14:textId="0475E8F0"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br/>
            </w:r>
            <w:r w:rsidR="00563C7C" w:rsidRPr="00680D3D">
              <w:rPr>
                <w:sz w:val="18"/>
                <w:szCs w:val="18"/>
              </w:rPr>
              <w:br/>
            </w:r>
          </w:p>
          <w:p w14:paraId="7D95AEC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725E882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2F99BF7F"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38542CB3" w14:textId="3652A3CE"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043A66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E534297"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2B2E62CA" w14:textId="702B3C12"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2D90A13F"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2086BAC4" w14:textId="1B62EB08"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6BB7B29D"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14C20D5"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60943F27" w14:textId="42905370"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$3</w:t>
            </w:r>
            <w:r w:rsidR="002E0A36">
              <w:rPr>
                <w:sz w:val="18"/>
                <w:szCs w:val="18"/>
              </w:rPr>
              <w:t>7</w:t>
            </w:r>
            <w:r w:rsidR="000241E2">
              <w:rPr>
                <w:sz w:val="18"/>
                <w:szCs w:val="18"/>
              </w:rPr>
              <w:t>3,568</w:t>
            </w:r>
          </w:p>
          <w:p w14:paraId="3247A8B7" w14:textId="2AF7E883"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$4,2</w:t>
            </w:r>
            <w:r w:rsidR="000241E2">
              <w:rPr>
                <w:sz w:val="18"/>
                <w:szCs w:val="18"/>
              </w:rPr>
              <w:t>45,846</w:t>
            </w:r>
          </w:p>
        </w:tc>
      </w:tr>
      <w:tr w:rsidR="00E40481" w:rsidRPr="00944A44" w14:paraId="70977133" w14:textId="77777777" w:rsidTr="00680D3D">
        <w:trPr>
          <w:trHeight w:val="1558"/>
        </w:trPr>
        <w:tc>
          <w:tcPr>
            <w:cnfStyle w:val="001000000000" w:firstRow="0" w:lastRow="0" w:firstColumn="1" w:lastColumn="0" w:oddVBand="0" w:evenVBand="0" w:oddHBand="0" w:evenHBand="0" w:firstRowFirstColumn="0" w:firstRowLastColumn="0" w:lastRowFirstColumn="0" w:lastRowLastColumn="0"/>
            <w:tcW w:w="0" w:type="auto"/>
          </w:tcPr>
          <w:p w14:paraId="2B979AE7" w14:textId="77777777" w:rsidR="00E40481" w:rsidRPr="00680D3D" w:rsidRDefault="00E40481" w:rsidP="00680D3D">
            <w:pPr>
              <w:spacing w:before="0" w:after="0"/>
              <w:rPr>
                <w:b w:val="0"/>
                <w:bCs w:val="0"/>
                <w:sz w:val="18"/>
                <w:szCs w:val="18"/>
              </w:rPr>
            </w:pPr>
            <w:r w:rsidRPr="00680D3D">
              <w:rPr>
                <w:b w:val="0"/>
                <w:bCs w:val="0"/>
                <w:sz w:val="18"/>
                <w:szCs w:val="18"/>
              </w:rPr>
              <w:t>Australian National Fabrication Facility</w:t>
            </w:r>
          </w:p>
          <w:p w14:paraId="721E633D" w14:textId="77777777" w:rsidR="00E40481" w:rsidRPr="00680D3D" w:rsidRDefault="00E40481" w:rsidP="00680D3D">
            <w:pPr>
              <w:spacing w:before="0" w:after="0"/>
              <w:rPr>
                <w:b w:val="0"/>
                <w:bCs w:val="0"/>
                <w:i/>
                <w:iCs/>
                <w:sz w:val="18"/>
                <w:szCs w:val="18"/>
              </w:rPr>
            </w:pPr>
            <w:r w:rsidRPr="00680D3D">
              <w:rPr>
                <w:b w:val="0"/>
                <w:bCs w:val="0"/>
                <w:i/>
                <w:iCs/>
                <w:sz w:val="18"/>
                <w:szCs w:val="18"/>
              </w:rPr>
              <w:t>Australian National Fabrication Facility Ltd</w:t>
            </w:r>
          </w:p>
          <w:p w14:paraId="12D20B68" w14:textId="77777777" w:rsidR="00E40481" w:rsidRPr="00680D3D" w:rsidRDefault="00E40481" w:rsidP="00B22447">
            <w:pPr>
              <w:pStyle w:val="ListParagraph"/>
              <w:numPr>
                <w:ilvl w:val="0"/>
                <w:numId w:val="27"/>
              </w:numPr>
              <w:spacing w:before="0" w:after="0"/>
              <w:rPr>
                <w:b w:val="0"/>
                <w:bCs w:val="0"/>
                <w:sz w:val="18"/>
                <w:szCs w:val="18"/>
              </w:rPr>
            </w:pPr>
            <w:r w:rsidRPr="00680D3D">
              <w:rPr>
                <w:b w:val="0"/>
                <w:bCs w:val="0"/>
                <w:sz w:val="18"/>
                <w:szCs w:val="18"/>
              </w:rPr>
              <w:t>Base operating</w:t>
            </w:r>
          </w:p>
          <w:p w14:paraId="1F0C4C28" w14:textId="77777777" w:rsidR="00E40481" w:rsidRPr="00680D3D" w:rsidRDefault="00E40481" w:rsidP="00B22447">
            <w:pPr>
              <w:pStyle w:val="ListParagraph"/>
              <w:numPr>
                <w:ilvl w:val="0"/>
                <w:numId w:val="27"/>
              </w:numPr>
              <w:spacing w:before="0" w:after="0"/>
              <w:rPr>
                <w:b w:val="0"/>
                <w:bCs w:val="0"/>
                <w:sz w:val="18"/>
                <w:szCs w:val="18"/>
              </w:rPr>
            </w:pPr>
            <w:r w:rsidRPr="00680D3D">
              <w:rPr>
                <w:b w:val="0"/>
                <w:bCs w:val="0"/>
                <w:sz w:val="18"/>
                <w:szCs w:val="18"/>
              </w:rPr>
              <w:t>Additional operating</w:t>
            </w:r>
          </w:p>
          <w:p w14:paraId="35D256ED" w14:textId="77777777" w:rsidR="00E40481" w:rsidRPr="00680D3D" w:rsidRDefault="00E40481" w:rsidP="00B22447">
            <w:pPr>
              <w:pStyle w:val="ListParagraph"/>
              <w:numPr>
                <w:ilvl w:val="0"/>
                <w:numId w:val="27"/>
              </w:numPr>
              <w:spacing w:before="0" w:after="0"/>
              <w:rPr>
                <w:b w:val="0"/>
                <w:bCs w:val="0"/>
                <w:sz w:val="18"/>
                <w:szCs w:val="18"/>
              </w:rPr>
            </w:pPr>
            <w:r w:rsidRPr="00680D3D">
              <w:rPr>
                <w:b w:val="0"/>
                <w:bCs w:val="0"/>
                <w:sz w:val="18"/>
                <w:szCs w:val="18"/>
              </w:rPr>
              <w:t>Capital</w:t>
            </w:r>
          </w:p>
        </w:tc>
        <w:tc>
          <w:tcPr>
            <w:tcW w:w="0" w:type="auto"/>
          </w:tcPr>
          <w:p w14:paraId="615D850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BC47F6F"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13CBEB9"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226D98D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618C936B"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7FF8F6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722CAC6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36DE79F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0FF968C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7FC0A39"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6B20F0BD"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69C0802A" w14:textId="0DD2FB42"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002E0A36">
              <w:rPr>
                <w:sz w:val="18"/>
                <w:szCs w:val="18"/>
              </w:rPr>
              <w:t>2,9</w:t>
            </w:r>
            <w:r w:rsidR="000241E2">
              <w:rPr>
                <w:sz w:val="18"/>
                <w:szCs w:val="18"/>
              </w:rPr>
              <w:t>60,557</w:t>
            </w:r>
          </w:p>
          <w:p w14:paraId="1901AEB1" w14:textId="5E4B82CE"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$2</w:t>
            </w:r>
            <w:r w:rsidR="002E0A36">
              <w:rPr>
                <w:sz w:val="18"/>
                <w:szCs w:val="18"/>
              </w:rPr>
              <w:t>7</w:t>
            </w:r>
            <w:r w:rsidR="000241E2">
              <w:rPr>
                <w:sz w:val="18"/>
                <w:szCs w:val="18"/>
              </w:rPr>
              <w:t>2,351</w:t>
            </w:r>
          </w:p>
        </w:tc>
      </w:tr>
      <w:tr w:rsidR="00E40481" w:rsidRPr="00944A44" w14:paraId="196F4309" w14:textId="77777777" w:rsidTr="00680D3D">
        <w:trPr>
          <w:trHeight w:val="1414"/>
        </w:trPr>
        <w:tc>
          <w:tcPr>
            <w:cnfStyle w:val="001000000000" w:firstRow="0" w:lastRow="0" w:firstColumn="1" w:lastColumn="0" w:oddVBand="0" w:evenVBand="0" w:oddHBand="0" w:evenHBand="0" w:firstRowFirstColumn="0" w:firstRowLastColumn="0" w:lastRowFirstColumn="0" w:lastRowLastColumn="0"/>
            <w:tcW w:w="0" w:type="auto"/>
          </w:tcPr>
          <w:p w14:paraId="7CDE9481" w14:textId="3860E4D6" w:rsidR="00E40481" w:rsidRPr="00680D3D" w:rsidRDefault="00E40481" w:rsidP="00680D3D">
            <w:pPr>
              <w:spacing w:before="0" w:after="0"/>
              <w:rPr>
                <w:b w:val="0"/>
                <w:bCs w:val="0"/>
                <w:i/>
                <w:iCs/>
                <w:sz w:val="18"/>
                <w:szCs w:val="18"/>
              </w:rPr>
            </w:pPr>
            <w:r w:rsidRPr="00680D3D">
              <w:rPr>
                <w:b w:val="0"/>
                <w:bCs w:val="0"/>
                <w:sz w:val="18"/>
                <w:szCs w:val="18"/>
              </w:rPr>
              <w:t>Phenomics Australia</w:t>
            </w:r>
            <w:r w:rsidR="0061121F" w:rsidRPr="00680D3D">
              <w:rPr>
                <w:b w:val="0"/>
                <w:bCs w:val="0"/>
                <w:sz w:val="18"/>
                <w:szCs w:val="18"/>
              </w:rPr>
              <w:t xml:space="preserve">, </w:t>
            </w:r>
            <w:r w:rsidRPr="00680D3D">
              <w:rPr>
                <w:b w:val="0"/>
                <w:bCs w:val="0"/>
                <w:iCs/>
                <w:sz w:val="18"/>
                <w:szCs w:val="18"/>
              </w:rPr>
              <w:t xml:space="preserve">formerly </w:t>
            </w:r>
            <w:r w:rsidR="0061121F" w:rsidRPr="00680D3D">
              <w:rPr>
                <w:b w:val="0"/>
                <w:bCs w:val="0"/>
                <w:iCs/>
                <w:sz w:val="18"/>
                <w:szCs w:val="18"/>
              </w:rPr>
              <w:t xml:space="preserve">the </w:t>
            </w:r>
            <w:r w:rsidRPr="00680D3D">
              <w:rPr>
                <w:b w:val="0"/>
                <w:bCs w:val="0"/>
                <w:iCs/>
                <w:sz w:val="18"/>
                <w:szCs w:val="18"/>
              </w:rPr>
              <w:t>Australian Phenomics Network</w:t>
            </w:r>
          </w:p>
          <w:p w14:paraId="01F4171F" w14:textId="77777777" w:rsidR="00E40481" w:rsidRPr="00680D3D" w:rsidRDefault="00E40481" w:rsidP="00680D3D">
            <w:pPr>
              <w:spacing w:before="0" w:after="0"/>
              <w:rPr>
                <w:b w:val="0"/>
                <w:bCs w:val="0"/>
                <w:i/>
                <w:iCs/>
                <w:sz w:val="18"/>
                <w:szCs w:val="18"/>
              </w:rPr>
            </w:pPr>
            <w:r w:rsidRPr="00680D3D">
              <w:rPr>
                <w:b w:val="0"/>
                <w:bCs w:val="0"/>
                <w:i/>
                <w:iCs/>
                <w:sz w:val="18"/>
                <w:szCs w:val="18"/>
              </w:rPr>
              <w:t>Australian National University</w:t>
            </w:r>
          </w:p>
          <w:p w14:paraId="0C27B64A" w14:textId="77777777" w:rsidR="00E40481" w:rsidRPr="00680D3D" w:rsidRDefault="00E40481" w:rsidP="00B22447">
            <w:pPr>
              <w:pStyle w:val="ListParagraph"/>
              <w:numPr>
                <w:ilvl w:val="0"/>
                <w:numId w:val="28"/>
              </w:numPr>
              <w:spacing w:before="0" w:after="0"/>
              <w:rPr>
                <w:b w:val="0"/>
                <w:bCs w:val="0"/>
                <w:sz w:val="18"/>
                <w:szCs w:val="18"/>
              </w:rPr>
            </w:pPr>
            <w:r w:rsidRPr="00680D3D">
              <w:rPr>
                <w:b w:val="0"/>
                <w:bCs w:val="0"/>
                <w:sz w:val="18"/>
                <w:szCs w:val="18"/>
              </w:rPr>
              <w:t>Base operating</w:t>
            </w:r>
          </w:p>
          <w:p w14:paraId="6A88E6EF" w14:textId="77777777" w:rsidR="00E40481" w:rsidRPr="00680D3D" w:rsidRDefault="00E40481" w:rsidP="00B22447">
            <w:pPr>
              <w:pStyle w:val="ListParagraph"/>
              <w:numPr>
                <w:ilvl w:val="0"/>
                <w:numId w:val="28"/>
              </w:numPr>
              <w:spacing w:before="0" w:after="0"/>
              <w:rPr>
                <w:b w:val="0"/>
                <w:bCs w:val="0"/>
                <w:sz w:val="18"/>
                <w:szCs w:val="18"/>
              </w:rPr>
            </w:pPr>
            <w:r w:rsidRPr="00680D3D">
              <w:rPr>
                <w:b w:val="0"/>
                <w:bCs w:val="0"/>
                <w:sz w:val="18"/>
                <w:szCs w:val="18"/>
              </w:rPr>
              <w:t>Additional operating</w:t>
            </w:r>
          </w:p>
          <w:p w14:paraId="0BBB2979" w14:textId="7837B96F" w:rsidR="00E40481" w:rsidRPr="00680D3D" w:rsidRDefault="00E40481" w:rsidP="00B22447">
            <w:pPr>
              <w:pStyle w:val="ListParagraph"/>
              <w:numPr>
                <w:ilvl w:val="0"/>
                <w:numId w:val="28"/>
              </w:numPr>
              <w:spacing w:before="0" w:after="0"/>
              <w:rPr>
                <w:b w:val="0"/>
                <w:bCs w:val="0"/>
                <w:sz w:val="18"/>
                <w:szCs w:val="18"/>
              </w:rPr>
            </w:pPr>
            <w:r w:rsidRPr="00680D3D">
              <w:rPr>
                <w:b w:val="0"/>
                <w:bCs w:val="0"/>
                <w:sz w:val="18"/>
                <w:szCs w:val="18"/>
              </w:rPr>
              <w:t>Capital</w:t>
            </w:r>
          </w:p>
        </w:tc>
        <w:tc>
          <w:tcPr>
            <w:tcW w:w="0" w:type="auto"/>
          </w:tcPr>
          <w:p w14:paraId="2632CCCB"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481383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3C57597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7E0F49B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2B8C19D9"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38C85301"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42050297"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54145A1"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4419051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0EE5D1ED"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21B320E7"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70021369"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AAF86A7"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ACD7089"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166316A2" w14:textId="792EEC4B"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$9</w:t>
            </w:r>
            <w:r w:rsidR="000241E2">
              <w:rPr>
                <w:sz w:val="18"/>
                <w:szCs w:val="18"/>
              </w:rPr>
              <w:t>70,721</w:t>
            </w:r>
          </w:p>
          <w:p w14:paraId="7267F6AD" w14:textId="691ABA40"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$9</w:t>
            </w:r>
            <w:r w:rsidR="002E0A36">
              <w:rPr>
                <w:sz w:val="18"/>
                <w:szCs w:val="18"/>
              </w:rPr>
              <w:t>3</w:t>
            </w:r>
            <w:r w:rsidR="000241E2">
              <w:rPr>
                <w:sz w:val="18"/>
                <w:szCs w:val="18"/>
              </w:rPr>
              <w:t>8,398</w:t>
            </w:r>
          </w:p>
        </w:tc>
      </w:tr>
      <w:tr w:rsidR="00E40481" w:rsidRPr="00944A44" w14:paraId="580F7C13" w14:textId="77777777" w:rsidTr="00680D3D">
        <w:trPr>
          <w:trHeight w:val="1274"/>
        </w:trPr>
        <w:tc>
          <w:tcPr>
            <w:cnfStyle w:val="001000000000" w:firstRow="0" w:lastRow="0" w:firstColumn="1" w:lastColumn="0" w:oddVBand="0" w:evenVBand="0" w:oddHBand="0" w:evenHBand="0" w:firstRowFirstColumn="0" w:firstRowLastColumn="0" w:lastRowFirstColumn="0" w:lastRowLastColumn="0"/>
            <w:tcW w:w="0" w:type="auto"/>
          </w:tcPr>
          <w:p w14:paraId="5C6B713B" w14:textId="77777777" w:rsidR="00E40481" w:rsidRPr="00680D3D" w:rsidRDefault="00E40481" w:rsidP="00680D3D">
            <w:pPr>
              <w:spacing w:before="0" w:after="0"/>
              <w:rPr>
                <w:b w:val="0"/>
                <w:bCs w:val="0"/>
                <w:sz w:val="18"/>
                <w:szCs w:val="18"/>
              </w:rPr>
            </w:pPr>
            <w:r w:rsidRPr="00680D3D">
              <w:rPr>
                <w:b w:val="0"/>
                <w:bCs w:val="0"/>
                <w:sz w:val="18"/>
                <w:szCs w:val="18"/>
              </w:rPr>
              <w:lastRenderedPageBreak/>
              <w:t>Australian Plant Phenomics Facility</w:t>
            </w:r>
          </w:p>
          <w:p w14:paraId="20E3D0C8" w14:textId="77777777" w:rsidR="00E40481" w:rsidRPr="00680D3D" w:rsidRDefault="00E40481" w:rsidP="00680D3D">
            <w:pPr>
              <w:spacing w:before="0" w:after="0"/>
              <w:rPr>
                <w:b w:val="0"/>
                <w:bCs w:val="0"/>
                <w:i/>
                <w:iCs/>
                <w:sz w:val="18"/>
                <w:szCs w:val="18"/>
              </w:rPr>
            </w:pPr>
            <w:r w:rsidRPr="00680D3D">
              <w:rPr>
                <w:b w:val="0"/>
                <w:bCs w:val="0"/>
                <w:i/>
                <w:iCs/>
                <w:sz w:val="18"/>
                <w:szCs w:val="18"/>
              </w:rPr>
              <w:t>University of Adelaide</w:t>
            </w:r>
          </w:p>
          <w:p w14:paraId="5ECD5528" w14:textId="77777777" w:rsidR="00E40481" w:rsidRPr="00680D3D" w:rsidRDefault="00E40481" w:rsidP="00B22447">
            <w:pPr>
              <w:pStyle w:val="ListParagraph"/>
              <w:numPr>
                <w:ilvl w:val="0"/>
                <w:numId w:val="29"/>
              </w:numPr>
              <w:spacing w:before="0" w:after="0"/>
              <w:rPr>
                <w:b w:val="0"/>
                <w:bCs w:val="0"/>
                <w:sz w:val="18"/>
                <w:szCs w:val="18"/>
              </w:rPr>
            </w:pPr>
            <w:r w:rsidRPr="00680D3D">
              <w:rPr>
                <w:b w:val="0"/>
                <w:bCs w:val="0"/>
                <w:sz w:val="18"/>
                <w:szCs w:val="18"/>
              </w:rPr>
              <w:t>Base operating</w:t>
            </w:r>
          </w:p>
          <w:p w14:paraId="0648CAD5" w14:textId="77777777" w:rsidR="00E40481" w:rsidRPr="00680D3D" w:rsidRDefault="00E40481" w:rsidP="00B22447">
            <w:pPr>
              <w:pStyle w:val="ListParagraph"/>
              <w:numPr>
                <w:ilvl w:val="0"/>
                <w:numId w:val="29"/>
              </w:numPr>
              <w:spacing w:before="0" w:after="0"/>
              <w:rPr>
                <w:b w:val="0"/>
                <w:bCs w:val="0"/>
                <w:sz w:val="18"/>
                <w:szCs w:val="18"/>
              </w:rPr>
            </w:pPr>
            <w:r w:rsidRPr="00680D3D">
              <w:rPr>
                <w:b w:val="0"/>
                <w:bCs w:val="0"/>
                <w:sz w:val="18"/>
                <w:szCs w:val="18"/>
              </w:rPr>
              <w:t>Additional operating</w:t>
            </w:r>
          </w:p>
          <w:p w14:paraId="319A050D" w14:textId="77777777" w:rsidR="00E40481" w:rsidRPr="00680D3D" w:rsidRDefault="00E40481" w:rsidP="00B22447">
            <w:pPr>
              <w:pStyle w:val="ListParagraph"/>
              <w:numPr>
                <w:ilvl w:val="0"/>
                <w:numId w:val="29"/>
              </w:numPr>
              <w:spacing w:before="0" w:after="0"/>
              <w:rPr>
                <w:b w:val="0"/>
                <w:bCs w:val="0"/>
                <w:sz w:val="18"/>
                <w:szCs w:val="18"/>
              </w:rPr>
            </w:pPr>
            <w:r w:rsidRPr="00680D3D">
              <w:rPr>
                <w:b w:val="0"/>
                <w:bCs w:val="0"/>
                <w:sz w:val="18"/>
                <w:szCs w:val="18"/>
              </w:rPr>
              <w:t>Capital</w:t>
            </w:r>
          </w:p>
        </w:tc>
        <w:tc>
          <w:tcPr>
            <w:tcW w:w="0" w:type="auto"/>
          </w:tcPr>
          <w:p w14:paraId="042D11B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00CE34F"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9791B07"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560EA067"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0A2C667D" w14:textId="27CD8962"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31C4082" w14:textId="77777777" w:rsidR="009D527F" w:rsidRPr="00680D3D" w:rsidRDefault="009D527F"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AA5426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50F0AB01"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2B3F93D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41187FD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63EE47C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47449F38" w14:textId="2EA9D1F3"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$1,4</w:t>
            </w:r>
            <w:r w:rsidR="000241E2">
              <w:rPr>
                <w:sz w:val="18"/>
                <w:szCs w:val="18"/>
              </w:rPr>
              <w:t>71,315</w:t>
            </w:r>
          </w:p>
          <w:p w14:paraId="2E9CFFD6" w14:textId="5C5623F1"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$4,6</w:t>
            </w:r>
            <w:r w:rsidR="000241E2">
              <w:rPr>
                <w:sz w:val="18"/>
                <w:szCs w:val="18"/>
              </w:rPr>
              <w:t>60,186</w:t>
            </w:r>
          </w:p>
        </w:tc>
      </w:tr>
      <w:tr w:rsidR="00E40481" w:rsidRPr="00944A44" w14:paraId="71E6E0D2" w14:textId="77777777" w:rsidTr="00680D3D">
        <w:trPr>
          <w:trHeight w:val="1453"/>
        </w:trPr>
        <w:tc>
          <w:tcPr>
            <w:cnfStyle w:val="001000000000" w:firstRow="0" w:lastRow="0" w:firstColumn="1" w:lastColumn="0" w:oddVBand="0" w:evenVBand="0" w:oddHBand="0" w:evenHBand="0" w:firstRowFirstColumn="0" w:firstRowLastColumn="0" w:lastRowFirstColumn="0" w:lastRowLastColumn="0"/>
            <w:tcW w:w="0" w:type="auto"/>
          </w:tcPr>
          <w:p w14:paraId="6517BBBE" w14:textId="77777777" w:rsidR="00E40481" w:rsidRPr="00680D3D" w:rsidRDefault="00E40481" w:rsidP="00680D3D">
            <w:pPr>
              <w:spacing w:before="0" w:after="0"/>
              <w:rPr>
                <w:b w:val="0"/>
                <w:bCs w:val="0"/>
                <w:sz w:val="18"/>
                <w:szCs w:val="18"/>
              </w:rPr>
            </w:pPr>
            <w:r w:rsidRPr="00680D3D">
              <w:rPr>
                <w:b w:val="0"/>
                <w:bCs w:val="0"/>
                <w:sz w:val="18"/>
                <w:szCs w:val="18"/>
              </w:rPr>
              <w:t>Australian Urban Research Infrastructure Network</w:t>
            </w:r>
          </w:p>
          <w:p w14:paraId="5A8A55DE" w14:textId="77777777" w:rsidR="00E40481" w:rsidRPr="00680D3D" w:rsidRDefault="00E40481" w:rsidP="00680D3D">
            <w:pPr>
              <w:spacing w:before="0" w:after="0"/>
              <w:rPr>
                <w:b w:val="0"/>
                <w:bCs w:val="0"/>
                <w:i/>
                <w:iCs/>
                <w:sz w:val="18"/>
                <w:szCs w:val="18"/>
              </w:rPr>
            </w:pPr>
            <w:r w:rsidRPr="00680D3D">
              <w:rPr>
                <w:b w:val="0"/>
                <w:bCs w:val="0"/>
                <w:i/>
                <w:iCs/>
                <w:sz w:val="18"/>
                <w:szCs w:val="18"/>
              </w:rPr>
              <w:t>University of Melbourne</w:t>
            </w:r>
          </w:p>
          <w:p w14:paraId="080D0A6E" w14:textId="77777777" w:rsidR="00E40481" w:rsidRPr="00680D3D" w:rsidRDefault="00E40481" w:rsidP="00B22447">
            <w:pPr>
              <w:pStyle w:val="ListParagraph"/>
              <w:numPr>
                <w:ilvl w:val="0"/>
                <w:numId w:val="30"/>
              </w:numPr>
              <w:spacing w:before="0" w:after="0"/>
              <w:rPr>
                <w:b w:val="0"/>
                <w:bCs w:val="0"/>
                <w:sz w:val="18"/>
                <w:szCs w:val="18"/>
              </w:rPr>
            </w:pPr>
            <w:r w:rsidRPr="00680D3D">
              <w:rPr>
                <w:b w:val="0"/>
                <w:bCs w:val="0"/>
                <w:sz w:val="18"/>
                <w:szCs w:val="18"/>
              </w:rPr>
              <w:t>Base operating</w:t>
            </w:r>
          </w:p>
          <w:p w14:paraId="7755DD33" w14:textId="77777777" w:rsidR="00E40481" w:rsidRPr="00680D3D" w:rsidRDefault="00E40481" w:rsidP="00B22447">
            <w:pPr>
              <w:pStyle w:val="ListParagraph"/>
              <w:numPr>
                <w:ilvl w:val="0"/>
                <w:numId w:val="30"/>
              </w:numPr>
              <w:spacing w:before="0" w:after="0"/>
              <w:rPr>
                <w:b w:val="0"/>
                <w:bCs w:val="0"/>
                <w:sz w:val="18"/>
                <w:szCs w:val="18"/>
              </w:rPr>
            </w:pPr>
            <w:r w:rsidRPr="00680D3D">
              <w:rPr>
                <w:b w:val="0"/>
                <w:bCs w:val="0"/>
                <w:sz w:val="18"/>
                <w:szCs w:val="18"/>
              </w:rPr>
              <w:t>Additional operating</w:t>
            </w:r>
          </w:p>
          <w:p w14:paraId="3413D30E" w14:textId="77777777" w:rsidR="00E40481" w:rsidRPr="00680D3D" w:rsidRDefault="00E40481" w:rsidP="00B22447">
            <w:pPr>
              <w:pStyle w:val="ListParagraph"/>
              <w:numPr>
                <w:ilvl w:val="0"/>
                <w:numId w:val="30"/>
              </w:numPr>
              <w:spacing w:before="0" w:after="0"/>
              <w:rPr>
                <w:b w:val="0"/>
                <w:bCs w:val="0"/>
                <w:sz w:val="18"/>
                <w:szCs w:val="18"/>
              </w:rPr>
            </w:pPr>
            <w:r w:rsidRPr="00680D3D">
              <w:rPr>
                <w:b w:val="0"/>
                <w:bCs w:val="0"/>
                <w:sz w:val="18"/>
                <w:szCs w:val="18"/>
              </w:rPr>
              <w:t>Capital</w:t>
            </w:r>
          </w:p>
        </w:tc>
        <w:tc>
          <w:tcPr>
            <w:tcW w:w="0" w:type="auto"/>
          </w:tcPr>
          <w:p w14:paraId="77949EB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7992DA1B"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1C631F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7B76FFBB"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1F3D9B9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4B7711E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31F6005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4578D3E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47659F1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1C5178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1238BE1"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4BB9EC50" w14:textId="7CA6AEB1"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$2,8</w:t>
            </w:r>
            <w:r w:rsidR="000241E2">
              <w:rPr>
                <w:sz w:val="18"/>
                <w:szCs w:val="18"/>
              </w:rPr>
              <w:t>67,979</w:t>
            </w:r>
          </w:p>
          <w:p w14:paraId="36ABA507" w14:textId="76B5247C"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$2</w:t>
            </w:r>
            <w:r w:rsidR="000241E2">
              <w:rPr>
                <w:sz w:val="18"/>
                <w:szCs w:val="18"/>
              </w:rPr>
              <w:t>,271,259</w:t>
            </w:r>
          </w:p>
        </w:tc>
      </w:tr>
      <w:tr w:rsidR="00E40481" w:rsidRPr="00944A44" w14:paraId="312AA344" w14:textId="77777777" w:rsidTr="00680D3D">
        <w:trPr>
          <w:trHeight w:val="1514"/>
        </w:trPr>
        <w:tc>
          <w:tcPr>
            <w:cnfStyle w:val="001000000000" w:firstRow="0" w:lastRow="0" w:firstColumn="1" w:lastColumn="0" w:oddVBand="0" w:evenVBand="0" w:oddHBand="0" w:evenHBand="0" w:firstRowFirstColumn="0" w:firstRowLastColumn="0" w:lastRowFirstColumn="0" w:lastRowLastColumn="0"/>
            <w:tcW w:w="0" w:type="auto"/>
          </w:tcPr>
          <w:p w14:paraId="414BCBFB" w14:textId="2CB4C3B6" w:rsidR="00E40481" w:rsidRPr="00680D3D" w:rsidRDefault="00AC4F89" w:rsidP="00680D3D">
            <w:pPr>
              <w:spacing w:before="0" w:after="0"/>
              <w:rPr>
                <w:b w:val="0"/>
                <w:bCs w:val="0"/>
                <w:sz w:val="18"/>
                <w:szCs w:val="18"/>
              </w:rPr>
            </w:pPr>
            <w:r w:rsidRPr="00680D3D">
              <w:rPr>
                <w:b w:val="0"/>
                <w:bCs w:val="0"/>
                <w:sz w:val="18"/>
                <w:szCs w:val="18"/>
              </w:rPr>
              <w:t>BioPlatforms</w:t>
            </w:r>
            <w:r w:rsidR="00E40481" w:rsidRPr="00680D3D">
              <w:rPr>
                <w:b w:val="0"/>
                <w:bCs w:val="0"/>
                <w:sz w:val="18"/>
                <w:szCs w:val="18"/>
              </w:rPr>
              <w:t xml:space="preserve"> Australia</w:t>
            </w:r>
          </w:p>
          <w:p w14:paraId="13DD210C" w14:textId="2DC4DFE1" w:rsidR="00E40481" w:rsidRPr="00680D3D" w:rsidRDefault="00AC4F89" w:rsidP="00680D3D">
            <w:pPr>
              <w:spacing w:before="0" w:after="0"/>
              <w:rPr>
                <w:b w:val="0"/>
                <w:bCs w:val="0"/>
                <w:i/>
                <w:iCs/>
                <w:sz w:val="18"/>
                <w:szCs w:val="18"/>
              </w:rPr>
            </w:pPr>
            <w:r w:rsidRPr="00680D3D">
              <w:rPr>
                <w:b w:val="0"/>
                <w:bCs w:val="0"/>
                <w:i/>
                <w:iCs/>
                <w:sz w:val="18"/>
                <w:szCs w:val="18"/>
              </w:rPr>
              <w:t>BioPlatforms</w:t>
            </w:r>
            <w:r w:rsidR="00E40481" w:rsidRPr="00680D3D">
              <w:rPr>
                <w:b w:val="0"/>
                <w:bCs w:val="0"/>
                <w:i/>
                <w:iCs/>
                <w:sz w:val="18"/>
                <w:szCs w:val="18"/>
              </w:rPr>
              <w:t xml:space="preserve"> Australia Ltd</w:t>
            </w:r>
          </w:p>
          <w:p w14:paraId="25497A11" w14:textId="77777777" w:rsidR="00E40481" w:rsidRPr="00680D3D" w:rsidRDefault="00E40481" w:rsidP="00B22447">
            <w:pPr>
              <w:pStyle w:val="ListParagraph"/>
              <w:numPr>
                <w:ilvl w:val="0"/>
                <w:numId w:val="31"/>
              </w:numPr>
              <w:spacing w:before="0" w:after="0"/>
              <w:rPr>
                <w:b w:val="0"/>
                <w:bCs w:val="0"/>
                <w:sz w:val="18"/>
                <w:szCs w:val="18"/>
              </w:rPr>
            </w:pPr>
            <w:r w:rsidRPr="00680D3D">
              <w:rPr>
                <w:b w:val="0"/>
                <w:bCs w:val="0"/>
                <w:sz w:val="18"/>
                <w:szCs w:val="18"/>
              </w:rPr>
              <w:t>Base operating</w:t>
            </w:r>
          </w:p>
          <w:p w14:paraId="0EDC9434" w14:textId="77777777" w:rsidR="00E40481" w:rsidRPr="00680D3D" w:rsidRDefault="00E40481" w:rsidP="00B22447">
            <w:pPr>
              <w:pStyle w:val="ListParagraph"/>
              <w:numPr>
                <w:ilvl w:val="0"/>
                <w:numId w:val="31"/>
              </w:numPr>
              <w:spacing w:before="0" w:after="0"/>
              <w:rPr>
                <w:b w:val="0"/>
                <w:bCs w:val="0"/>
                <w:sz w:val="18"/>
                <w:szCs w:val="18"/>
              </w:rPr>
            </w:pPr>
            <w:r w:rsidRPr="00680D3D">
              <w:rPr>
                <w:b w:val="0"/>
                <w:bCs w:val="0"/>
                <w:sz w:val="18"/>
                <w:szCs w:val="18"/>
              </w:rPr>
              <w:t>Additional operating</w:t>
            </w:r>
          </w:p>
          <w:p w14:paraId="3F2E40F1" w14:textId="77777777" w:rsidR="00E40481" w:rsidRPr="00680D3D" w:rsidRDefault="00E40481" w:rsidP="00B22447">
            <w:pPr>
              <w:pStyle w:val="ListParagraph"/>
              <w:numPr>
                <w:ilvl w:val="0"/>
                <w:numId w:val="31"/>
              </w:numPr>
              <w:spacing w:before="0" w:after="0"/>
              <w:rPr>
                <w:b w:val="0"/>
                <w:bCs w:val="0"/>
                <w:sz w:val="18"/>
                <w:szCs w:val="18"/>
              </w:rPr>
            </w:pPr>
            <w:r w:rsidRPr="00680D3D">
              <w:rPr>
                <w:b w:val="0"/>
                <w:bCs w:val="0"/>
                <w:sz w:val="18"/>
                <w:szCs w:val="18"/>
              </w:rPr>
              <w:t>Capital</w:t>
            </w:r>
          </w:p>
        </w:tc>
        <w:tc>
          <w:tcPr>
            <w:tcW w:w="0" w:type="auto"/>
          </w:tcPr>
          <w:p w14:paraId="6C7E444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430E32C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2BE03BD"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1EA2132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4AC64A9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342840E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74E7A5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68B7493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5A7FDFD9"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76BB7C1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195878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307C3C67" w14:textId="3868B2D2"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$3,1</w:t>
            </w:r>
            <w:r w:rsidR="000241E2">
              <w:rPr>
                <w:sz w:val="18"/>
                <w:szCs w:val="18"/>
              </w:rPr>
              <w:t>42,028</w:t>
            </w:r>
          </w:p>
          <w:p w14:paraId="2925FB69" w14:textId="4B5D0076"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$11,</w:t>
            </w:r>
            <w:r w:rsidR="000241E2">
              <w:rPr>
                <w:sz w:val="18"/>
                <w:szCs w:val="18"/>
              </w:rPr>
              <w:t>271,709</w:t>
            </w:r>
          </w:p>
        </w:tc>
      </w:tr>
      <w:tr w:rsidR="00E40481" w:rsidRPr="00944A44" w14:paraId="49C45C91" w14:textId="77777777" w:rsidTr="00680D3D">
        <w:trPr>
          <w:trHeight w:val="1467"/>
        </w:trPr>
        <w:tc>
          <w:tcPr>
            <w:cnfStyle w:val="001000000000" w:firstRow="0" w:lastRow="0" w:firstColumn="1" w:lastColumn="0" w:oddVBand="0" w:evenVBand="0" w:oddHBand="0" w:evenHBand="0" w:firstRowFirstColumn="0" w:firstRowLastColumn="0" w:lastRowFirstColumn="0" w:lastRowLastColumn="0"/>
            <w:tcW w:w="0" w:type="auto"/>
          </w:tcPr>
          <w:p w14:paraId="4BC6436A" w14:textId="59C84020" w:rsidR="00E40481" w:rsidRPr="00680D3D" w:rsidRDefault="00E40481" w:rsidP="00680D3D">
            <w:pPr>
              <w:spacing w:before="0" w:after="0"/>
              <w:rPr>
                <w:b w:val="0"/>
                <w:bCs w:val="0"/>
                <w:sz w:val="18"/>
                <w:szCs w:val="18"/>
              </w:rPr>
            </w:pPr>
            <w:r w:rsidRPr="00680D3D">
              <w:rPr>
                <w:b w:val="0"/>
                <w:bCs w:val="0"/>
                <w:sz w:val="18"/>
                <w:szCs w:val="18"/>
              </w:rPr>
              <w:t xml:space="preserve">Australian Research Data Commons </w:t>
            </w:r>
          </w:p>
          <w:p w14:paraId="10151FF0" w14:textId="77777777" w:rsidR="00E40481" w:rsidRPr="00680D3D" w:rsidRDefault="00E40481" w:rsidP="00680D3D">
            <w:pPr>
              <w:spacing w:before="0" w:after="0"/>
              <w:rPr>
                <w:b w:val="0"/>
                <w:bCs w:val="0"/>
                <w:i/>
                <w:iCs/>
                <w:sz w:val="18"/>
                <w:szCs w:val="18"/>
              </w:rPr>
            </w:pPr>
            <w:r w:rsidRPr="00680D3D">
              <w:rPr>
                <w:b w:val="0"/>
                <w:bCs w:val="0"/>
                <w:i/>
                <w:iCs/>
                <w:sz w:val="18"/>
                <w:szCs w:val="18"/>
              </w:rPr>
              <w:t>Australian Research Data Commons Ltd</w:t>
            </w:r>
          </w:p>
          <w:p w14:paraId="1576F948" w14:textId="77777777" w:rsidR="00E40481" w:rsidRPr="00680D3D" w:rsidRDefault="00E40481" w:rsidP="00B22447">
            <w:pPr>
              <w:pStyle w:val="ListParagraph"/>
              <w:numPr>
                <w:ilvl w:val="0"/>
                <w:numId w:val="32"/>
              </w:numPr>
              <w:spacing w:before="0" w:after="0"/>
              <w:rPr>
                <w:b w:val="0"/>
                <w:bCs w:val="0"/>
                <w:sz w:val="18"/>
                <w:szCs w:val="18"/>
              </w:rPr>
            </w:pPr>
            <w:r w:rsidRPr="00680D3D">
              <w:rPr>
                <w:b w:val="0"/>
                <w:bCs w:val="0"/>
                <w:sz w:val="18"/>
                <w:szCs w:val="18"/>
              </w:rPr>
              <w:t>Base operating</w:t>
            </w:r>
          </w:p>
          <w:p w14:paraId="1045F063" w14:textId="77777777" w:rsidR="00E40481" w:rsidRPr="00680D3D" w:rsidRDefault="00E40481" w:rsidP="00B22447">
            <w:pPr>
              <w:pStyle w:val="ListParagraph"/>
              <w:numPr>
                <w:ilvl w:val="0"/>
                <w:numId w:val="32"/>
              </w:numPr>
              <w:spacing w:before="0" w:after="0"/>
              <w:rPr>
                <w:b w:val="0"/>
                <w:bCs w:val="0"/>
                <w:sz w:val="18"/>
                <w:szCs w:val="18"/>
              </w:rPr>
            </w:pPr>
            <w:r w:rsidRPr="00680D3D">
              <w:rPr>
                <w:b w:val="0"/>
                <w:bCs w:val="0"/>
                <w:sz w:val="18"/>
                <w:szCs w:val="18"/>
              </w:rPr>
              <w:t>Additional operating</w:t>
            </w:r>
          </w:p>
          <w:p w14:paraId="6623C667" w14:textId="77777777" w:rsidR="00E40481" w:rsidRPr="00680D3D" w:rsidRDefault="00E40481" w:rsidP="00B22447">
            <w:pPr>
              <w:pStyle w:val="ListParagraph"/>
              <w:numPr>
                <w:ilvl w:val="0"/>
                <w:numId w:val="32"/>
              </w:numPr>
              <w:spacing w:before="0" w:after="0"/>
              <w:rPr>
                <w:b w:val="0"/>
                <w:bCs w:val="0"/>
                <w:sz w:val="18"/>
                <w:szCs w:val="18"/>
              </w:rPr>
            </w:pPr>
            <w:r w:rsidRPr="00680D3D">
              <w:rPr>
                <w:b w:val="0"/>
                <w:bCs w:val="0"/>
                <w:sz w:val="18"/>
                <w:szCs w:val="18"/>
              </w:rPr>
              <w:t>Capital</w:t>
            </w:r>
          </w:p>
        </w:tc>
        <w:tc>
          <w:tcPr>
            <w:tcW w:w="0" w:type="auto"/>
          </w:tcPr>
          <w:p w14:paraId="057F3F5A"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C6CB5DD"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189B54D"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2AFD38E5"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0530836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312DD49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4640A9D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39BFD3C0"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0B3FB505"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05A90D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2D727579"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1B116ABE" w14:textId="4C4085EE"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$3,0</w:t>
            </w:r>
            <w:r w:rsidR="000241E2">
              <w:rPr>
                <w:sz w:val="18"/>
                <w:szCs w:val="18"/>
              </w:rPr>
              <w:t>87,549</w:t>
            </w:r>
          </w:p>
          <w:p w14:paraId="0638BD57" w14:textId="50ADA8F3"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$12,</w:t>
            </w:r>
            <w:r w:rsidR="000241E2">
              <w:rPr>
                <w:sz w:val="18"/>
                <w:szCs w:val="18"/>
              </w:rPr>
              <w:t>933,125</w:t>
            </w:r>
          </w:p>
        </w:tc>
      </w:tr>
      <w:tr w:rsidR="00E40481" w:rsidRPr="00944A44" w14:paraId="170D063A" w14:textId="77777777" w:rsidTr="00680D3D">
        <w:trPr>
          <w:trHeight w:val="1700"/>
        </w:trPr>
        <w:tc>
          <w:tcPr>
            <w:cnfStyle w:val="001000000000" w:firstRow="0" w:lastRow="0" w:firstColumn="1" w:lastColumn="0" w:oddVBand="0" w:evenVBand="0" w:oddHBand="0" w:evenHBand="0" w:firstRowFirstColumn="0" w:firstRowLastColumn="0" w:lastRowFirstColumn="0" w:lastRowLastColumn="0"/>
            <w:tcW w:w="0" w:type="auto"/>
          </w:tcPr>
          <w:p w14:paraId="2530E5B9" w14:textId="77777777" w:rsidR="00E40481" w:rsidRPr="00680D3D" w:rsidRDefault="00E40481" w:rsidP="00680D3D">
            <w:pPr>
              <w:spacing w:before="0" w:after="0"/>
              <w:rPr>
                <w:b w:val="0"/>
                <w:bCs w:val="0"/>
                <w:sz w:val="18"/>
                <w:szCs w:val="18"/>
              </w:rPr>
            </w:pPr>
            <w:r w:rsidRPr="00680D3D">
              <w:rPr>
                <w:b w:val="0"/>
                <w:bCs w:val="0"/>
                <w:sz w:val="18"/>
                <w:szCs w:val="18"/>
              </w:rPr>
              <w:t>Integrated Marine Observing System</w:t>
            </w:r>
          </w:p>
          <w:p w14:paraId="5FE9A16D" w14:textId="77777777" w:rsidR="00E40481" w:rsidRPr="00680D3D" w:rsidRDefault="00E40481" w:rsidP="00680D3D">
            <w:pPr>
              <w:spacing w:before="0" w:after="0"/>
              <w:rPr>
                <w:b w:val="0"/>
                <w:bCs w:val="0"/>
                <w:i/>
                <w:iCs/>
                <w:sz w:val="18"/>
                <w:szCs w:val="18"/>
              </w:rPr>
            </w:pPr>
            <w:r w:rsidRPr="00680D3D">
              <w:rPr>
                <w:b w:val="0"/>
                <w:bCs w:val="0"/>
                <w:i/>
                <w:iCs/>
                <w:sz w:val="18"/>
                <w:szCs w:val="18"/>
              </w:rPr>
              <w:t>University of Tasmania</w:t>
            </w:r>
          </w:p>
          <w:p w14:paraId="20E2CDC8" w14:textId="77777777" w:rsidR="00E40481" w:rsidRPr="00680D3D" w:rsidRDefault="00E40481" w:rsidP="00B22447">
            <w:pPr>
              <w:pStyle w:val="ListParagraph"/>
              <w:numPr>
                <w:ilvl w:val="0"/>
                <w:numId w:val="34"/>
              </w:numPr>
              <w:spacing w:before="0" w:after="0"/>
              <w:rPr>
                <w:b w:val="0"/>
                <w:bCs w:val="0"/>
                <w:sz w:val="18"/>
                <w:szCs w:val="18"/>
              </w:rPr>
            </w:pPr>
            <w:r w:rsidRPr="00680D3D">
              <w:rPr>
                <w:b w:val="0"/>
                <w:bCs w:val="0"/>
                <w:sz w:val="18"/>
                <w:szCs w:val="18"/>
              </w:rPr>
              <w:t>Base operating</w:t>
            </w:r>
          </w:p>
          <w:p w14:paraId="37FD3CCF" w14:textId="77777777" w:rsidR="00E40481" w:rsidRPr="00680D3D" w:rsidRDefault="00E40481" w:rsidP="00B22447">
            <w:pPr>
              <w:pStyle w:val="ListParagraph"/>
              <w:numPr>
                <w:ilvl w:val="0"/>
                <w:numId w:val="34"/>
              </w:numPr>
              <w:spacing w:before="0" w:after="0"/>
              <w:rPr>
                <w:b w:val="0"/>
                <w:bCs w:val="0"/>
                <w:sz w:val="18"/>
                <w:szCs w:val="18"/>
              </w:rPr>
            </w:pPr>
            <w:r w:rsidRPr="00680D3D">
              <w:rPr>
                <w:b w:val="0"/>
                <w:bCs w:val="0"/>
                <w:sz w:val="18"/>
                <w:szCs w:val="18"/>
              </w:rPr>
              <w:t>Additional operating</w:t>
            </w:r>
          </w:p>
          <w:p w14:paraId="2D498405" w14:textId="5AC887CD" w:rsidR="00E40481" w:rsidRPr="00680D3D" w:rsidRDefault="00E40481" w:rsidP="00B22447">
            <w:pPr>
              <w:pStyle w:val="ListParagraph"/>
              <w:numPr>
                <w:ilvl w:val="0"/>
                <w:numId w:val="34"/>
              </w:numPr>
              <w:spacing w:before="0" w:after="0"/>
              <w:rPr>
                <w:b w:val="0"/>
                <w:bCs w:val="0"/>
                <w:sz w:val="18"/>
                <w:szCs w:val="18"/>
              </w:rPr>
            </w:pPr>
            <w:r w:rsidRPr="00680D3D">
              <w:rPr>
                <w:b w:val="0"/>
                <w:bCs w:val="0"/>
                <w:sz w:val="18"/>
                <w:szCs w:val="18"/>
              </w:rPr>
              <w:t>Capital</w:t>
            </w:r>
          </w:p>
        </w:tc>
        <w:tc>
          <w:tcPr>
            <w:tcW w:w="0" w:type="auto"/>
          </w:tcPr>
          <w:p w14:paraId="785A855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752E3F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2201593F"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28C994CA"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585DC71F"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23AEECA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8B8B7A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316B43D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7B172ADB"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C4C1A11"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6E90E4D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47A76D03" w14:textId="6A604934"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$1,2</w:t>
            </w:r>
            <w:r w:rsidR="00537B8F">
              <w:rPr>
                <w:sz w:val="18"/>
                <w:szCs w:val="18"/>
              </w:rPr>
              <w:t>65,822</w:t>
            </w:r>
          </w:p>
          <w:p w14:paraId="7D0DD764" w14:textId="7D966BE4"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$4,6</w:t>
            </w:r>
            <w:r w:rsidR="00537B8F">
              <w:rPr>
                <w:sz w:val="18"/>
                <w:szCs w:val="18"/>
              </w:rPr>
              <w:t>88,982</w:t>
            </w:r>
          </w:p>
        </w:tc>
      </w:tr>
      <w:tr w:rsidR="00E40481" w:rsidRPr="00944A44" w14:paraId="7F787330" w14:textId="77777777" w:rsidTr="00680D3D">
        <w:trPr>
          <w:trHeight w:val="1614"/>
        </w:trPr>
        <w:tc>
          <w:tcPr>
            <w:cnfStyle w:val="001000000000" w:firstRow="0" w:lastRow="0" w:firstColumn="1" w:lastColumn="0" w:oddVBand="0" w:evenVBand="0" w:oddHBand="0" w:evenHBand="0" w:firstRowFirstColumn="0" w:firstRowLastColumn="0" w:lastRowFirstColumn="0" w:lastRowLastColumn="0"/>
            <w:tcW w:w="0" w:type="auto"/>
          </w:tcPr>
          <w:p w14:paraId="69B48BF3" w14:textId="77777777" w:rsidR="00E40481" w:rsidRPr="00680D3D" w:rsidRDefault="00E40481" w:rsidP="00680D3D">
            <w:pPr>
              <w:spacing w:before="0" w:after="0"/>
              <w:rPr>
                <w:b w:val="0"/>
                <w:bCs w:val="0"/>
                <w:sz w:val="18"/>
                <w:szCs w:val="18"/>
              </w:rPr>
            </w:pPr>
            <w:r w:rsidRPr="00680D3D">
              <w:rPr>
                <w:b w:val="0"/>
                <w:bCs w:val="0"/>
                <w:sz w:val="18"/>
                <w:szCs w:val="18"/>
              </w:rPr>
              <w:t>Marine National Facility</w:t>
            </w:r>
          </w:p>
          <w:p w14:paraId="4E69E1E9" w14:textId="77777777" w:rsidR="00E40481" w:rsidRPr="00680D3D" w:rsidRDefault="00E40481" w:rsidP="00680D3D">
            <w:pPr>
              <w:spacing w:before="0" w:after="0"/>
              <w:rPr>
                <w:b w:val="0"/>
                <w:bCs w:val="0"/>
                <w:i/>
                <w:iCs/>
                <w:sz w:val="18"/>
                <w:szCs w:val="18"/>
              </w:rPr>
            </w:pPr>
            <w:r w:rsidRPr="00680D3D">
              <w:rPr>
                <w:b w:val="0"/>
                <w:bCs w:val="0"/>
                <w:i/>
                <w:iCs/>
                <w:sz w:val="18"/>
                <w:szCs w:val="18"/>
              </w:rPr>
              <w:t>University of Tasmania</w:t>
            </w:r>
          </w:p>
          <w:p w14:paraId="4F0C926B" w14:textId="77777777" w:rsidR="00E40481" w:rsidRPr="00680D3D" w:rsidRDefault="00E40481" w:rsidP="00B22447">
            <w:pPr>
              <w:pStyle w:val="ListParagraph"/>
              <w:numPr>
                <w:ilvl w:val="0"/>
                <w:numId w:val="35"/>
              </w:numPr>
              <w:spacing w:before="0" w:after="0"/>
              <w:rPr>
                <w:b w:val="0"/>
                <w:bCs w:val="0"/>
                <w:sz w:val="18"/>
                <w:szCs w:val="18"/>
              </w:rPr>
            </w:pPr>
            <w:r w:rsidRPr="00680D3D">
              <w:rPr>
                <w:b w:val="0"/>
                <w:bCs w:val="0"/>
                <w:sz w:val="18"/>
                <w:szCs w:val="18"/>
              </w:rPr>
              <w:t>Base operating</w:t>
            </w:r>
          </w:p>
          <w:p w14:paraId="3059E67E" w14:textId="77777777" w:rsidR="00E40481" w:rsidRPr="00680D3D" w:rsidRDefault="00E40481" w:rsidP="00B22447">
            <w:pPr>
              <w:pStyle w:val="ListParagraph"/>
              <w:numPr>
                <w:ilvl w:val="0"/>
                <w:numId w:val="35"/>
              </w:numPr>
              <w:spacing w:before="0" w:after="0"/>
              <w:rPr>
                <w:b w:val="0"/>
                <w:bCs w:val="0"/>
                <w:sz w:val="18"/>
                <w:szCs w:val="18"/>
              </w:rPr>
            </w:pPr>
            <w:r w:rsidRPr="00680D3D">
              <w:rPr>
                <w:b w:val="0"/>
                <w:bCs w:val="0"/>
                <w:sz w:val="18"/>
                <w:szCs w:val="18"/>
              </w:rPr>
              <w:t>Additional operating</w:t>
            </w:r>
          </w:p>
          <w:p w14:paraId="03EC3E87" w14:textId="77777777" w:rsidR="00E40481" w:rsidRPr="00680D3D" w:rsidRDefault="00E40481" w:rsidP="00B22447">
            <w:pPr>
              <w:pStyle w:val="ListParagraph"/>
              <w:numPr>
                <w:ilvl w:val="0"/>
                <w:numId w:val="35"/>
              </w:numPr>
              <w:spacing w:before="0" w:after="0"/>
              <w:rPr>
                <w:b w:val="0"/>
                <w:bCs w:val="0"/>
                <w:sz w:val="18"/>
                <w:szCs w:val="18"/>
              </w:rPr>
            </w:pPr>
            <w:r w:rsidRPr="00680D3D">
              <w:rPr>
                <w:b w:val="0"/>
                <w:bCs w:val="0"/>
                <w:sz w:val="18"/>
                <w:szCs w:val="18"/>
              </w:rPr>
              <w:t>Capital</w:t>
            </w:r>
          </w:p>
        </w:tc>
        <w:tc>
          <w:tcPr>
            <w:tcW w:w="0" w:type="auto"/>
          </w:tcPr>
          <w:p w14:paraId="192770DA"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9210A5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2395F5A9"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4AFE104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0FC2B93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3C47B1B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2579B1AB"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48A1AE15"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7DA047F9"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8F60E5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62904B29"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54A048E6" w14:textId="598857C6"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$6,</w:t>
            </w:r>
            <w:r w:rsidR="002E0A36">
              <w:rPr>
                <w:sz w:val="18"/>
                <w:szCs w:val="18"/>
              </w:rPr>
              <w:t>0</w:t>
            </w:r>
            <w:r w:rsidR="00537B8F">
              <w:rPr>
                <w:sz w:val="18"/>
                <w:szCs w:val="18"/>
              </w:rPr>
              <w:t>48,715</w:t>
            </w:r>
          </w:p>
          <w:p w14:paraId="241973B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$1,600,000</w:t>
            </w:r>
          </w:p>
        </w:tc>
      </w:tr>
      <w:tr w:rsidR="00E40481" w:rsidRPr="00944A44" w14:paraId="2E1F72A5" w14:textId="77777777" w:rsidTr="00680D3D">
        <w:trPr>
          <w:trHeight w:val="1554"/>
        </w:trPr>
        <w:tc>
          <w:tcPr>
            <w:cnfStyle w:val="001000000000" w:firstRow="0" w:lastRow="0" w:firstColumn="1" w:lastColumn="0" w:oddVBand="0" w:evenVBand="0" w:oddHBand="0" w:evenHBand="0" w:firstRowFirstColumn="0" w:firstRowLastColumn="0" w:lastRowFirstColumn="0" w:lastRowLastColumn="0"/>
            <w:tcW w:w="0" w:type="auto"/>
          </w:tcPr>
          <w:p w14:paraId="7BEBE6FA" w14:textId="77777777" w:rsidR="00E40481" w:rsidRPr="00680D3D" w:rsidRDefault="00E40481" w:rsidP="00680D3D">
            <w:pPr>
              <w:spacing w:before="0" w:after="0"/>
              <w:rPr>
                <w:b w:val="0"/>
                <w:bCs w:val="0"/>
                <w:sz w:val="18"/>
                <w:szCs w:val="18"/>
              </w:rPr>
            </w:pPr>
            <w:r w:rsidRPr="00680D3D">
              <w:rPr>
                <w:b w:val="0"/>
                <w:bCs w:val="0"/>
                <w:sz w:val="18"/>
                <w:szCs w:val="18"/>
              </w:rPr>
              <w:t xml:space="preserve">National Deuteration Facility </w:t>
            </w:r>
          </w:p>
          <w:p w14:paraId="2408EF85" w14:textId="77777777" w:rsidR="00E40481" w:rsidRPr="00680D3D" w:rsidRDefault="00E40481" w:rsidP="00680D3D">
            <w:pPr>
              <w:spacing w:before="0" w:after="0"/>
              <w:rPr>
                <w:b w:val="0"/>
                <w:bCs w:val="0"/>
                <w:i/>
                <w:iCs/>
                <w:sz w:val="18"/>
                <w:szCs w:val="18"/>
              </w:rPr>
            </w:pPr>
            <w:r w:rsidRPr="00680D3D">
              <w:rPr>
                <w:b w:val="0"/>
                <w:bCs w:val="0"/>
                <w:i/>
                <w:iCs/>
                <w:sz w:val="18"/>
                <w:szCs w:val="18"/>
              </w:rPr>
              <w:t>ANSTO</w:t>
            </w:r>
          </w:p>
          <w:p w14:paraId="05D98DF9" w14:textId="77777777" w:rsidR="00E40481" w:rsidRPr="00680D3D" w:rsidRDefault="00E40481" w:rsidP="00B22447">
            <w:pPr>
              <w:pStyle w:val="ListParagraph"/>
              <w:numPr>
                <w:ilvl w:val="0"/>
                <w:numId w:val="37"/>
              </w:numPr>
              <w:spacing w:before="0" w:after="0"/>
              <w:rPr>
                <w:b w:val="0"/>
                <w:bCs w:val="0"/>
                <w:sz w:val="18"/>
                <w:szCs w:val="18"/>
              </w:rPr>
            </w:pPr>
            <w:r w:rsidRPr="00680D3D">
              <w:rPr>
                <w:b w:val="0"/>
                <w:bCs w:val="0"/>
                <w:sz w:val="18"/>
                <w:szCs w:val="18"/>
              </w:rPr>
              <w:t>Base operating</w:t>
            </w:r>
          </w:p>
          <w:p w14:paraId="062835F8" w14:textId="77777777" w:rsidR="00E40481" w:rsidRPr="00680D3D" w:rsidRDefault="00E40481" w:rsidP="00B22447">
            <w:pPr>
              <w:pStyle w:val="ListParagraph"/>
              <w:numPr>
                <w:ilvl w:val="0"/>
                <w:numId w:val="37"/>
              </w:numPr>
              <w:spacing w:before="0" w:after="0"/>
              <w:rPr>
                <w:b w:val="0"/>
                <w:bCs w:val="0"/>
                <w:sz w:val="18"/>
                <w:szCs w:val="18"/>
              </w:rPr>
            </w:pPr>
            <w:r w:rsidRPr="00680D3D">
              <w:rPr>
                <w:b w:val="0"/>
                <w:bCs w:val="0"/>
                <w:sz w:val="18"/>
                <w:szCs w:val="18"/>
              </w:rPr>
              <w:t>Additional operating</w:t>
            </w:r>
          </w:p>
          <w:p w14:paraId="4FAB1A86" w14:textId="77777777" w:rsidR="00E40481" w:rsidRPr="00680D3D" w:rsidRDefault="00E40481" w:rsidP="00B22447">
            <w:pPr>
              <w:pStyle w:val="ListParagraph"/>
              <w:numPr>
                <w:ilvl w:val="0"/>
                <w:numId w:val="37"/>
              </w:numPr>
              <w:spacing w:before="0" w:after="0"/>
              <w:rPr>
                <w:b w:val="0"/>
                <w:bCs w:val="0"/>
                <w:sz w:val="18"/>
                <w:szCs w:val="18"/>
              </w:rPr>
            </w:pPr>
            <w:r w:rsidRPr="00680D3D">
              <w:rPr>
                <w:b w:val="0"/>
                <w:bCs w:val="0"/>
                <w:sz w:val="18"/>
                <w:szCs w:val="18"/>
              </w:rPr>
              <w:t>Capital</w:t>
            </w:r>
          </w:p>
        </w:tc>
        <w:tc>
          <w:tcPr>
            <w:tcW w:w="0" w:type="auto"/>
          </w:tcPr>
          <w:p w14:paraId="72255FB1"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ED5016A"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6CA3F99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69AA73D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4B2AC74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432B2C1B"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6A47EEAF"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649C9879"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66923F2F"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38ED720"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69DFB36D"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45F33D68" w14:textId="1109CAA1"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$12</w:t>
            </w:r>
            <w:r w:rsidR="00537B8F">
              <w:rPr>
                <w:sz w:val="18"/>
                <w:szCs w:val="18"/>
              </w:rPr>
              <w:t>3,335</w:t>
            </w:r>
          </w:p>
          <w:p w14:paraId="1F878C5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$140,000</w:t>
            </w:r>
          </w:p>
        </w:tc>
      </w:tr>
      <w:tr w:rsidR="00E40481" w:rsidRPr="00944A44" w14:paraId="2ED5FAAE" w14:textId="77777777" w:rsidTr="00680D3D">
        <w:trPr>
          <w:trHeight w:val="1548"/>
        </w:trPr>
        <w:tc>
          <w:tcPr>
            <w:cnfStyle w:val="001000000000" w:firstRow="0" w:lastRow="0" w:firstColumn="1" w:lastColumn="0" w:oddVBand="0" w:evenVBand="0" w:oddHBand="0" w:evenHBand="0" w:firstRowFirstColumn="0" w:firstRowLastColumn="0" w:lastRowFirstColumn="0" w:lastRowLastColumn="0"/>
            <w:tcW w:w="0" w:type="auto"/>
          </w:tcPr>
          <w:p w14:paraId="077DEEA6" w14:textId="77777777" w:rsidR="00E40481" w:rsidRPr="00680D3D" w:rsidRDefault="00E40481" w:rsidP="00680D3D">
            <w:pPr>
              <w:spacing w:before="0" w:after="0"/>
              <w:rPr>
                <w:b w:val="0"/>
                <w:bCs w:val="0"/>
                <w:sz w:val="18"/>
                <w:szCs w:val="18"/>
              </w:rPr>
            </w:pPr>
            <w:r w:rsidRPr="00680D3D">
              <w:rPr>
                <w:b w:val="0"/>
                <w:bCs w:val="0"/>
                <w:sz w:val="18"/>
                <w:szCs w:val="18"/>
              </w:rPr>
              <w:t>National Imaging Facility</w:t>
            </w:r>
          </w:p>
          <w:p w14:paraId="05390D75" w14:textId="77777777" w:rsidR="00E40481" w:rsidRPr="00AC4F89" w:rsidRDefault="00E40481" w:rsidP="00680D3D">
            <w:pPr>
              <w:spacing w:before="0" w:after="0"/>
              <w:rPr>
                <w:b w:val="0"/>
                <w:bCs w:val="0"/>
                <w:i/>
                <w:iCs/>
                <w:sz w:val="18"/>
                <w:szCs w:val="18"/>
              </w:rPr>
            </w:pPr>
            <w:r w:rsidRPr="00AC4F89">
              <w:rPr>
                <w:b w:val="0"/>
                <w:bCs w:val="0"/>
                <w:i/>
                <w:iCs/>
                <w:sz w:val="18"/>
                <w:szCs w:val="18"/>
              </w:rPr>
              <w:t>University of Queensland</w:t>
            </w:r>
          </w:p>
          <w:p w14:paraId="78C5E8FD" w14:textId="77777777" w:rsidR="00E40481" w:rsidRPr="00680D3D" w:rsidRDefault="00E40481" w:rsidP="00B22447">
            <w:pPr>
              <w:pStyle w:val="ListParagraph"/>
              <w:numPr>
                <w:ilvl w:val="0"/>
                <w:numId w:val="38"/>
              </w:numPr>
              <w:spacing w:before="0" w:after="0"/>
              <w:rPr>
                <w:b w:val="0"/>
                <w:bCs w:val="0"/>
                <w:sz w:val="18"/>
                <w:szCs w:val="18"/>
              </w:rPr>
            </w:pPr>
            <w:r w:rsidRPr="00680D3D">
              <w:rPr>
                <w:b w:val="0"/>
                <w:bCs w:val="0"/>
                <w:sz w:val="18"/>
                <w:szCs w:val="18"/>
              </w:rPr>
              <w:t>Base operating</w:t>
            </w:r>
          </w:p>
          <w:p w14:paraId="5B88278C" w14:textId="77777777" w:rsidR="00E40481" w:rsidRPr="00680D3D" w:rsidRDefault="00E40481" w:rsidP="00B22447">
            <w:pPr>
              <w:pStyle w:val="ListParagraph"/>
              <w:numPr>
                <w:ilvl w:val="0"/>
                <w:numId w:val="38"/>
              </w:numPr>
              <w:spacing w:before="0" w:after="0"/>
              <w:rPr>
                <w:b w:val="0"/>
                <w:bCs w:val="0"/>
                <w:sz w:val="18"/>
                <w:szCs w:val="18"/>
              </w:rPr>
            </w:pPr>
            <w:r w:rsidRPr="00680D3D">
              <w:rPr>
                <w:b w:val="0"/>
                <w:bCs w:val="0"/>
                <w:sz w:val="18"/>
                <w:szCs w:val="18"/>
              </w:rPr>
              <w:t>Additional operating</w:t>
            </w:r>
          </w:p>
          <w:p w14:paraId="11620698" w14:textId="77777777" w:rsidR="00E40481" w:rsidRPr="00680D3D" w:rsidRDefault="00E40481" w:rsidP="00B22447">
            <w:pPr>
              <w:pStyle w:val="ListParagraph"/>
              <w:numPr>
                <w:ilvl w:val="0"/>
                <w:numId w:val="38"/>
              </w:numPr>
              <w:spacing w:before="0" w:after="0"/>
              <w:rPr>
                <w:b w:val="0"/>
                <w:bCs w:val="0"/>
                <w:sz w:val="18"/>
                <w:szCs w:val="18"/>
              </w:rPr>
            </w:pPr>
            <w:r w:rsidRPr="00680D3D">
              <w:rPr>
                <w:b w:val="0"/>
                <w:bCs w:val="0"/>
                <w:sz w:val="18"/>
                <w:szCs w:val="18"/>
              </w:rPr>
              <w:t>Capital</w:t>
            </w:r>
          </w:p>
        </w:tc>
        <w:tc>
          <w:tcPr>
            <w:tcW w:w="0" w:type="auto"/>
          </w:tcPr>
          <w:p w14:paraId="78A3BBC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3C68855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0D0E4D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38E75AA7"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1E8D9701"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38E6CF2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9A5606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286F744F"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56CDB2F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2C57BDBF"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3D170035"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366FD775" w14:textId="0431206F"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$2,</w:t>
            </w:r>
            <w:r w:rsidR="00537B8F">
              <w:rPr>
                <w:sz w:val="18"/>
                <w:szCs w:val="18"/>
              </w:rPr>
              <w:t>700,903</w:t>
            </w:r>
          </w:p>
          <w:p w14:paraId="7BA9740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tc>
      </w:tr>
      <w:tr w:rsidR="00E40481" w:rsidRPr="00944A44" w14:paraId="7386FDFC" w14:textId="77777777" w:rsidTr="00680D3D">
        <w:trPr>
          <w:trHeight w:val="1531"/>
        </w:trPr>
        <w:tc>
          <w:tcPr>
            <w:cnfStyle w:val="001000000000" w:firstRow="0" w:lastRow="0" w:firstColumn="1" w:lastColumn="0" w:oddVBand="0" w:evenVBand="0" w:oddHBand="0" w:evenHBand="0" w:firstRowFirstColumn="0" w:firstRowLastColumn="0" w:lastRowFirstColumn="0" w:lastRowLastColumn="0"/>
            <w:tcW w:w="0" w:type="auto"/>
          </w:tcPr>
          <w:p w14:paraId="61FEA4AC" w14:textId="77777777" w:rsidR="00E40481" w:rsidRPr="00680D3D" w:rsidRDefault="00E40481" w:rsidP="00680D3D">
            <w:pPr>
              <w:spacing w:before="0" w:after="0"/>
              <w:rPr>
                <w:b w:val="0"/>
                <w:bCs w:val="0"/>
                <w:sz w:val="18"/>
                <w:szCs w:val="18"/>
              </w:rPr>
            </w:pPr>
            <w:r w:rsidRPr="00680D3D">
              <w:rPr>
                <w:b w:val="0"/>
                <w:bCs w:val="0"/>
                <w:sz w:val="18"/>
                <w:szCs w:val="18"/>
              </w:rPr>
              <w:lastRenderedPageBreak/>
              <w:t>Nuclear Science Facility (ACNS and CAS)</w:t>
            </w:r>
          </w:p>
          <w:p w14:paraId="010054EC" w14:textId="77777777" w:rsidR="00E40481" w:rsidRPr="00680D3D" w:rsidRDefault="00E40481" w:rsidP="00680D3D">
            <w:pPr>
              <w:spacing w:before="0" w:after="0"/>
              <w:rPr>
                <w:b w:val="0"/>
                <w:bCs w:val="0"/>
                <w:i/>
                <w:iCs/>
                <w:sz w:val="18"/>
                <w:szCs w:val="18"/>
              </w:rPr>
            </w:pPr>
            <w:r w:rsidRPr="00680D3D">
              <w:rPr>
                <w:b w:val="0"/>
                <w:bCs w:val="0"/>
                <w:i/>
                <w:iCs/>
                <w:sz w:val="18"/>
                <w:szCs w:val="18"/>
              </w:rPr>
              <w:t>ANSTO</w:t>
            </w:r>
          </w:p>
          <w:p w14:paraId="04C68D92" w14:textId="77777777" w:rsidR="00E40481" w:rsidRPr="00680D3D" w:rsidRDefault="00E40481" w:rsidP="00B22447">
            <w:pPr>
              <w:pStyle w:val="ListParagraph"/>
              <w:numPr>
                <w:ilvl w:val="0"/>
                <w:numId w:val="39"/>
              </w:numPr>
              <w:spacing w:before="0" w:after="0"/>
              <w:rPr>
                <w:b w:val="0"/>
                <w:bCs w:val="0"/>
                <w:sz w:val="18"/>
                <w:szCs w:val="18"/>
              </w:rPr>
            </w:pPr>
            <w:r w:rsidRPr="00680D3D">
              <w:rPr>
                <w:b w:val="0"/>
                <w:bCs w:val="0"/>
                <w:sz w:val="18"/>
                <w:szCs w:val="18"/>
              </w:rPr>
              <w:t>Base operating</w:t>
            </w:r>
          </w:p>
          <w:p w14:paraId="5031D77B" w14:textId="77777777" w:rsidR="00E40481" w:rsidRPr="00680D3D" w:rsidRDefault="00E40481" w:rsidP="00B22447">
            <w:pPr>
              <w:pStyle w:val="ListParagraph"/>
              <w:numPr>
                <w:ilvl w:val="0"/>
                <w:numId w:val="39"/>
              </w:numPr>
              <w:spacing w:before="0" w:after="0"/>
              <w:rPr>
                <w:b w:val="0"/>
                <w:bCs w:val="0"/>
                <w:sz w:val="18"/>
                <w:szCs w:val="18"/>
              </w:rPr>
            </w:pPr>
            <w:r w:rsidRPr="00680D3D">
              <w:rPr>
                <w:b w:val="0"/>
                <w:bCs w:val="0"/>
                <w:sz w:val="18"/>
                <w:szCs w:val="18"/>
              </w:rPr>
              <w:t>Additional operating</w:t>
            </w:r>
          </w:p>
          <w:p w14:paraId="23246CEC" w14:textId="77777777" w:rsidR="00E40481" w:rsidRPr="00680D3D" w:rsidRDefault="00E40481" w:rsidP="00B22447">
            <w:pPr>
              <w:pStyle w:val="ListParagraph"/>
              <w:numPr>
                <w:ilvl w:val="0"/>
                <w:numId w:val="39"/>
              </w:numPr>
              <w:spacing w:before="0" w:after="0"/>
              <w:rPr>
                <w:b w:val="0"/>
                <w:bCs w:val="0"/>
                <w:sz w:val="18"/>
                <w:szCs w:val="18"/>
              </w:rPr>
            </w:pPr>
            <w:r w:rsidRPr="00680D3D">
              <w:rPr>
                <w:b w:val="0"/>
                <w:bCs w:val="0"/>
                <w:sz w:val="18"/>
                <w:szCs w:val="18"/>
              </w:rPr>
              <w:t>Capital</w:t>
            </w:r>
          </w:p>
        </w:tc>
        <w:tc>
          <w:tcPr>
            <w:tcW w:w="0" w:type="auto"/>
          </w:tcPr>
          <w:p w14:paraId="47736F27"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B406AB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14BD98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65E42BF0"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7D767C9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EF62B2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24E2458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1792BF30"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73BD582B"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26CF87F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29F4F0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34A823B3" w14:textId="4C53B24B"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w:t>
            </w:r>
            <w:r w:rsidR="002E0A36">
              <w:rPr>
                <w:sz w:val="18"/>
                <w:szCs w:val="18"/>
              </w:rPr>
              <w:t>3</w:t>
            </w:r>
            <w:r w:rsidR="000241E2">
              <w:rPr>
                <w:sz w:val="18"/>
                <w:szCs w:val="18"/>
              </w:rPr>
              <w:t>52,693</w:t>
            </w:r>
          </w:p>
          <w:p w14:paraId="316E678B" w14:textId="0B3C5A0F"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$4,</w:t>
            </w:r>
            <w:r w:rsidR="002E0A36">
              <w:rPr>
                <w:sz w:val="18"/>
                <w:szCs w:val="18"/>
              </w:rPr>
              <w:t>483,9</w:t>
            </w:r>
            <w:r w:rsidR="000241E2">
              <w:rPr>
                <w:sz w:val="18"/>
                <w:szCs w:val="18"/>
              </w:rPr>
              <w:t>80</w:t>
            </w:r>
          </w:p>
        </w:tc>
      </w:tr>
      <w:tr w:rsidR="00E40481" w:rsidRPr="00944A44" w14:paraId="42F9D85A" w14:textId="77777777" w:rsidTr="00680D3D">
        <w:trPr>
          <w:trHeight w:val="1559"/>
        </w:trPr>
        <w:tc>
          <w:tcPr>
            <w:cnfStyle w:val="001000000000" w:firstRow="0" w:lastRow="0" w:firstColumn="1" w:lastColumn="0" w:oddVBand="0" w:evenVBand="0" w:oddHBand="0" w:evenHBand="0" w:firstRowFirstColumn="0" w:firstRowLastColumn="0" w:lastRowFirstColumn="0" w:lastRowLastColumn="0"/>
            <w:tcW w:w="0" w:type="auto"/>
          </w:tcPr>
          <w:p w14:paraId="6C93A45A" w14:textId="77777777" w:rsidR="00E40481" w:rsidRPr="00680D3D" w:rsidRDefault="00E40481" w:rsidP="00680D3D">
            <w:pPr>
              <w:spacing w:before="0" w:after="0"/>
              <w:rPr>
                <w:b w:val="0"/>
                <w:bCs w:val="0"/>
                <w:sz w:val="18"/>
                <w:szCs w:val="18"/>
              </w:rPr>
            </w:pPr>
            <w:r w:rsidRPr="00680D3D">
              <w:rPr>
                <w:b w:val="0"/>
                <w:bCs w:val="0"/>
                <w:sz w:val="18"/>
                <w:szCs w:val="18"/>
              </w:rPr>
              <w:t>Population Health Research Network</w:t>
            </w:r>
          </w:p>
          <w:p w14:paraId="77151251" w14:textId="77777777" w:rsidR="00E40481" w:rsidRPr="00680D3D" w:rsidRDefault="00E40481" w:rsidP="00680D3D">
            <w:pPr>
              <w:spacing w:before="0" w:after="0"/>
              <w:rPr>
                <w:b w:val="0"/>
                <w:bCs w:val="0"/>
                <w:i/>
                <w:iCs/>
                <w:sz w:val="18"/>
                <w:szCs w:val="18"/>
              </w:rPr>
            </w:pPr>
            <w:r w:rsidRPr="00680D3D">
              <w:rPr>
                <w:b w:val="0"/>
                <w:bCs w:val="0"/>
                <w:i/>
                <w:iCs/>
                <w:sz w:val="18"/>
                <w:szCs w:val="18"/>
              </w:rPr>
              <w:t>University of Western Australia</w:t>
            </w:r>
          </w:p>
          <w:p w14:paraId="7E6CB6EA" w14:textId="77777777" w:rsidR="00E40481" w:rsidRPr="00680D3D" w:rsidRDefault="00E40481" w:rsidP="00B22447">
            <w:pPr>
              <w:pStyle w:val="ListParagraph"/>
              <w:numPr>
                <w:ilvl w:val="0"/>
                <w:numId w:val="41"/>
              </w:numPr>
              <w:spacing w:before="0" w:after="0"/>
              <w:rPr>
                <w:b w:val="0"/>
                <w:bCs w:val="0"/>
                <w:sz w:val="18"/>
                <w:szCs w:val="18"/>
              </w:rPr>
            </w:pPr>
            <w:r w:rsidRPr="00680D3D">
              <w:rPr>
                <w:b w:val="0"/>
                <w:bCs w:val="0"/>
                <w:sz w:val="18"/>
                <w:szCs w:val="18"/>
              </w:rPr>
              <w:t>Base operating</w:t>
            </w:r>
          </w:p>
          <w:p w14:paraId="2BB23B33" w14:textId="77777777" w:rsidR="00E40481" w:rsidRPr="00680D3D" w:rsidRDefault="00E40481" w:rsidP="00B22447">
            <w:pPr>
              <w:pStyle w:val="ListParagraph"/>
              <w:numPr>
                <w:ilvl w:val="0"/>
                <w:numId w:val="41"/>
              </w:numPr>
              <w:spacing w:before="0" w:after="0"/>
              <w:rPr>
                <w:b w:val="0"/>
                <w:bCs w:val="0"/>
                <w:sz w:val="18"/>
                <w:szCs w:val="18"/>
              </w:rPr>
            </w:pPr>
            <w:r w:rsidRPr="00680D3D">
              <w:rPr>
                <w:b w:val="0"/>
                <w:bCs w:val="0"/>
                <w:sz w:val="18"/>
                <w:szCs w:val="18"/>
              </w:rPr>
              <w:t>Additional operating</w:t>
            </w:r>
          </w:p>
          <w:p w14:paraId="6F95E7AB" w14:textId="77777777" w:rsidR="00E40481" w:rsidRPr="00680D3D" w:rsidRDefault="00E40481" w:rsidP="00B22447">
            <w:pPr>
              <w:pStyle w:val="ListParagraph"/>
              <w:numPr>
                <w:ilvl w:val="0"/>
                <w:numId w:val="41"/>
              </w:numPr>
              <w:spacing w:before="0" w:after="0"/>
              <w:rPr>
                <w:b w:val="0"/>
                <w:bCs w:val="0"/>
                <w:sz w:val="18"/>
                <w:szCs w:val="18"/>
              </w:rPr>
            </w:pPr>
            <w:r w:rsidRPr="00680D3D">
              <w:rPr>
                <w:b w:val="0"/>
                <w:bCs w:val="0"/>
                <w:sz w:val="18"/>
                <w:szCs w:val="18"/>
              </w:rPr>
              <w:t>Capital</w:t>
            </w:r>
          </w:p>
        </w:tc>
        <w:tc>
          <w:tcPr>
            <w:tcW w:w="0" w:type="auto"/>
          </w:tcPr>
          <w:p w14:paraId="64E58AA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217FAC7" w14:textId="77777777" w:rsidR="008161C4" w:rsidRPr="00680D3D" w:rsidRDefault="008161C4"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BC8CE2E" w14:textId="443F7929"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019A808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1F42396D"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4AA1D7C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4964ED7A"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3FF72DA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089FFCD9"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95C06E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7A81ABBF"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5BA6CACD" w14:textId="37044636"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$73</w:t>
            </w:r>
            <w:r w:rsidR="00537B8F">
              <w:rPr>
                <w:sz w:val="18"/>
                <w:szCs w:val="18"/>
              </w:rPr>
              <w:t>9,778</w:t>
            </w:r>
          </w:p>
          <w:p w14:paraId="28BF0399" w14:textId="6032062F"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$5</w:t>
            </w:r>
            <w:r w:rsidR="002E0A36">
              <w:rPr>
                <w:sz w:val="18"/>
                <w:szCs w:val="18"/>
              </w:rPr>
              <w:t>0</w:t>
            </w:r>
            <w:r w:rsidR="00537B8F">
              <w:rPr>
                <w:sz w:val="18"/>
                <w:szCs w:val="18"/>
              </w:rPr>
              <w:t>6,449</w:t>
            </w:r>
          </w:p>
        </w:tc>
      </w:tr>
      <w:tr w:rsidR="00E40481" w:rsidRPr="00944A44" w14:paraId="1A611126" w14:textId="77777777" w:rsidTr="00680D3D">
        <w:trPr>
          <w:trHeight w:val="1934"/>
        </w:trPr>
        <w:tc>
          <w:tcPr>
            <w:cnfStyle w:val="001000000000" w:firstRow="0" w:lastRow="0" w:firstColumn="1" w:lastColumn="0" w:oddVBand="0" w:evenVBand="0" w:oddHBand="0" w:evenHBand="0" w:firstRowFirstColumn="0" w:firstRowLastColumn="0" w:lastRowFirstColumn="0" w:lastRowLastColumn="0"/>
            <w:tcW w:w="0" w:type="auto"/>
          </w:tcPr>
          <w:p w14:paraId="32B19349" w14:textId="07CD4729" w:rsidR="00E40481" w:rsidRPr="00680D3D" w:rsidRDefault="00E40481" w:rsidP="00680D3D">
            <w:pPr>
              <w:spacing w:before="0" w:after="0"/>
              <w:rPr>
                <w:b w:val="0"/>
                <w:bCs w:val="0"/>
                <w:sz w:val="18"/>
                <w:szCs w:val="18"/>
              </w:rPr>
            </w:pPr>
            <w:r w:rsidRPr="00680D3D">
              <w:rPr>
                <w:b w:val="0"/>
                <w:bCs w:val="0"/>
                <w:sz w:val="18"/>
                <w:szCs w:val="18"/>
              </w:rPr>
              <w:t>Therapeutic Innovation Australia</w:t>
            </w:r>
            <w:r w:rsidR="008161C4" w:rsidRPr="00680D3D">
              <w:rPr>
                <w:b w:val="0"/>
                <w:bCs w:val="0"/>
                <w:sz w:val="18"/>
                <w:szCs w:val="18"/>
              </w:rPr>
              <w:t xml:space="preserve">, </w:t>
            </w:r>
            <w:r w:rsidRPr="00680D3D">
              <w:rPr>
                <w:b w:val="0"/>
                <w:bCs w:val="0"/>
                <w:sz w:val="18"/>
                <w:szCs w:val="18"/>
              </w:rPr>
              <w:t xml:space="preserve">formerly </w:t>
            </w:r>
            <w:r w:rsidR="008161C4" w:rsidRPr="00680D3D">
              <w:rPr>
                <w:b w:val="0"/>
                <w:bCs w:val="0"/>
                <w:sz w:val="18"/>
                <w:szCs w:val="18"/>
              </w:rPr>
              <w:t xml:space="preserve">named </w:t>
            </w:r>
            <w:r w:rsidRPr="00680D3D">
              <w:rPr>
                <w:b w:val="0"/>
                <w:bCs w:val="0"/>
                <w:sz w:val="18"/>
                <w:szCs w:val="18"/>
              </w:rPr>
              <w:t>Translating health discovery</w:t>
            </w:r>
          </w:p>
          <w:p w14:paraId="616C33FB" w14:textId="77777777" w:rsidR="00E40481" w:rsidRPr="00680D3D" w:rsidRDefault="00E40481" w:rsidP="00680D3D">
            <w:pPr>
              <w:spacing w:before="0" w:after="0"/>
              <w:rPr>
                <w:b w:val="0"/>
                <w:bCs w:val="0"/>
                <w:i/>
                <w:iCs/>
                <w:sz w:val="18"/>
                <w:szCs w:val="18"/>
              </w:rPr>
            </w:pPr>
            <w:r w:rsidRPr="00680D3D">
              <w:rPr>
                <w:b w:val="0"/>
                <w:bCs w:val="0"/>
                <w:i/>
                <w:iCs/>
                <w:sz w:val="18"/>
                <w:szCs w:val="18"/>
              </w:rPr>
              <w:t>Therapeutic Innovation Australia Ltd</w:t>
            </w:r>
          </w:p>
          <w:p w14:paraId="0F130392" w14:textId="77777777" w:rsidR="00E40481" w:rsidRPr="00680D3D" w:rsidRDefault="00E40481" w:rsidP="00B22447">
            <w:pPr>
              <w:pStyle w:val="ListParagraph"/>
              <w:numPr>
                <w:ilvl w:val="0"/>
                <w:numId w:val="42"/>
              </w:numPr>
              <w:spacing w:before="0" w:after="0"/>
              <w:rPr>
                <w:b w:val="0"/>
                <w:bCs w:val="0"/>
                <w:sz w:val="18"/>
                <w:szCs w:val="18"/>
              </w:rPr>
            </w:pPr>
            <w:r w:rsidRPr="00680D3D">
              <w:rPr>
                <w:b w:val="0"/>
                <w:bCs w:val="0"/>
                <w:sz w:val="18"/>
                <w:szCs w:val="18"/>
              </w:rPr>
              <w:t>Base operating</w:t>
            </w:r>
          </w:p>
          <w:p w14:paraId="677CB448" w14:textId="77777777" w:rsidR="00E40481" w:rsidRPr="00680D3D" w:rsidRDefault="00E40481" w:rsidP="00B22447">
            <w:pPr>
              <w:pStyle w:val="ListParagraph"/>
              <w:numPr>
                <w:ilvl w:val="0"/>
                <w:numId w:val="42"/>
              </w:numPr>
              <w:spacing w:before="0" w:after="0"/>
              <w:rPr>
                <w:b w:val="0"/>
                <w:bCs w:val="0"/>
                <w:sz w:val="18"/>
                <w:szCs w:val="18"/>
              </w:rPr>
            </w:pPr>
            <w:r w:rsidRPr="00680D3D">
              <w:rPr>
                <w:b w:val="0"/>
                <w:bCs w:val="0"/>
                <w:sz w:val="18"/>
                <w:szCs w:val="18"/>
              </w:rPr>
              <w:t>Additional operating</w:t>
            </w:r>
          </w:p>
          <w:p w14:paraId="361D097F" w14:textId="77777777" w:rsidR="00E40481" w:rsidRPr="00680D3D" w:rsidRDefault="00E40481" w:rsidP="00B22447">
            <w:pPr>
              <w:pStyle w:val="ListParagraph"/>
              <w:numPr>
                <w:ilvl w:val="0"/>
                <w:numId w:val="42"/>
              </w:numPr>
              <w:spacing w:before="0" w:after="0"/>
              <w:rPr>
                <w:b w:val="0"/>
                <w:bCs w:val="0"/>
                <w:sz w:val="18"/>
                <w:szCs w:val="18"/>
              </w:rPr>
            </w:pPr>
            <w:r w:rsidRPr="00680D3D">
              <w:rPr>
                <w:b w:val="0"/>
                <w:bCs w:val="0"/>
                <w:sz w:val="18"/>
                <w:szCs w:val="18"/>
              </w:rPr>
              <w:t>Capital</w:t>
            </w:r>
          </w:p>
        </w:tc>
        <w:tc>
          <w:tcPr>
            <w:tcW w:w="0" w:type="auto"/>
          </w:tcPr>
          <w:p w14:paraId="130210BA"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1485CE7"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E6ADA3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442033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738308C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04F4E7C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426B9DC5"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41521C75"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61A9371"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44971A4F"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73D934B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6EC95A60"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0B4BFCA"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412E831F"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306914D4" w14:textId="38163ABD"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002E0A36">
              <w:rPr>
                <w:sz w:val="18"/>
                <w:szCs w:val="18"/>
              </w:rPr>
              <w:t>3,</w:t>
            </w:r>
            <w:r w:rsidR="00537B8F">
              <w:rPr>
                <w:sz w:val="18"/>
                <w:szCs w:val="18"/>
              </w:rPr>
              <w:t>315,650</w:t>
            </w:r>
          </w:p>
          <w:p w14:paraId="4A50D751" w14:textId="773378B3"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$3,6</w:t>
            </w:r>
            <w:r w:rsidR="00537B8F">
              <w:rPr>
                <w:sz w:val="18"/>
                <w:szCs w:val="18"/>
              </w:rPr>
              <w:t>52,582</w:t>
            </w:r>
          </w:p>
        </w:tc>
      </w:tr>
      <w:tr w:rsidR="00E40481" w:rsidRPr="00944A44" w14:paraId="4AD74722" w14:textId="77777777" w:rsidTr="00680D3D">
        <w:trPr>
          <w:trHeight w:val="1458"/>
        </w:trPr>
        <w:tc>
          <w:tcPr>
            <w:cnfStyle w:val="001000000000" w:firstRow="0" w:lastRow="0" w:firstColumn="1" w:lastColumn="0" w:oddVBand="0" w:evenVBand="0" w:oddHBand="0" w:evenHBand="0" w:firstRowFirstColumn="0" w:firstRowLastColumn="0" w:lastRowFirstColumn="0" w:lastRowLastColumn="0"/>
            <w:tcW w:w="0" w:type="auto"/>
          </w:tcPr>
          <w:p w14:paraId="18DBA6AA" w14:textId="77777777" w:rsidR="00E40481" w:rsidRPr="00680D3D" w:rsidRDefault="00E40481" w:rsidP="00680D3D">
            <w:pPr>
              <w:spacing w:before="0" w:after="0"/>
              <w:rPr>
                <w:b w:val="0"/>
                <w:bCs w:val="0"/>
                <w:sz w:val="18"/>
                <w:szCs w:val="18"/>
              </w:rPr>
            </w:pPr>
            <w:r w:rsidRPr="00680D3D">
              <w:rPr>
                <w:b w:val="0"/>
                <w:bCs w:val="0"/>
                <w:sz w:val="18"/>
                <w:szCs w:val="18"/>
              </w:rPr>
              <w:t>Terrestrial Ecosystem Research Network</w:t>
            </w:r>
          </w:p>
          <w:p w14:paraId="3D9582A7" w14:textId="77777777" w:rsidR="00E40481" w:rsidRPr="00680D3D" w:rsidRDefault="00E40481" w:rsidP="00680D3D">
            <w:pPr>
              <w:spacing w:before="0" w:after="0"/>
              <w:rPr>
                <w:b w:val="0"/>
                <w:bCs w:val="0"/>
                <w:i/>
                <w:iCs/>
                <w:sz w:val="18"/>
                <w:szCs w:val="18"/>
              </w:rPr>
            </w:pPr>
            <w:r w:rsidRPr="00680D3D">
              <w:rPr>
                <w:b w:val="0"/>
                <w:bCs w:val="0"/>
                <w:i/>
                <w:iCs/>
                <w:sz w:val="18"/>
                <w:szCs w:val="18"/>
              </w:rPr>
              <w:t>University of Queensland</w:t>
            </w:r>
          </w:p>
          <w:p w14:paraId="2BC211AB" w14:textId="77777777" w:rsidR="00E40481" w:rsidRPr="00680D3D" w:rsidRDefault="00E40481" w:rsidP="00B22447">
            <w:pPr>
              <w:pStyle w:val="ListParagraph"/>
              <w:numPr>
                <w:ilvl w:val="0"/>
                <w:numId w:val="43"/>
              </w:numPr>
              <w:spacing w:before="0" w:after="0"/>
              <w:rPr>
                <w:b w:val="0"/>
                <w:bCs w:val="0"/>
                <w:sz w:val="18"/>
                <w:szCs w:val="18"/>
              </w:rPr>
            </w:pPr>
            <w:r w:rsidRPr="00680D3D">
              <w:rPr>
                <w:b w:val="0"/>
                <w:bCs w:val="0"/>
                <w:sz w:val="18"/>
                <w:szCs w:val="18"/>
              </w:rPr>
              <w:t>Base operating</w:t>
            </w:r>
          </w:p>
          <w:p w14:paraId="4F2C8E29" w14:textId="77777777" w:rsidR="00E40481" w:rsidRPr="00680D3D" w:rsidRDefault="00E40481" w:rsidP="00B22447">
            <w:pPr>
              <w:pStyle w:val="ListParagraph"/>
              <w:numPr>
                <w:ilvl w:val="0"/>
                <w:numId w:val="43"/>
              </w:numPr>
              <w:spacing w:before="0" w:after="0"/>
              <w:rPr>
                <w:b w:val="0"/>
                <w:bCs w:val="0"/>
                <w:sz w:val="18"/>
                <w:szCs w:val="18"/>
              </w:rPr>
            </w:pPr>
            <w:r w:rsidRPr="00680D3D">
              <w:rPr>
                <w:b w:val="0"/>
                <w:bCs w:val="0"/>
                <w:sz w:val="18"/>
                <w:szCs w:val="18"/>
              </w:rPr>
              <w:t>Additional operating</w:t>
            </w:r>
          </w:p>
          <w:p w14:paraId="7B5687D8" w14:textId="77777777" w:rsidR="00E40481" w:rsidRPr="00680D3D" w:rsidRDefault="00E40481" w:rsidP="00B22447">
            <w:pPr>
              <w:pStyle w:val="ListParagraph"/>
              <w:numPr>
                <w:ilvl w:val="0"/>
                <w:numId w:val="43"/>
              </w:numPr>
              <w:spacing w:before="0" w:after="0"/>
              <w:rPr>
                <w:b w:val="0"/>
                <w:bCs w:val="0"/>
                <w:sz w:val="18"/>
                <w:szCs w:val="18"/>
              </w:rPr>
            </w:pPr>
            <w:r w:rsidRPr="00680D3D">
              <w:rPr>
                <w:b w:val="0"/>
                <w:bCs w:val="0"/>
                <w:sz w:val="18"/>
                <w:szCs w:val="18"/>
              </w:rPr>
              <w:t>Capital</w:t>
            </w:r>
          </w:p>
        </w:tc>
        <w:tc>
          <w:tcPr>
            <w:tcW w:w="0" w:type="auto"/>
          </w:tcPr>
          <w:p w14:paraId="41A65837"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2C4E02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25D78080"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5769638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011CE2C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E1809BF"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B3A980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31E68AB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r w:rsidRPr="00680D3D">
              <w:rPr>
                <w:sz w:val="18"/>
                <w:szCs w:val="18"/>
              </w:rPr>
              <w:br/>
              <w:t>$-</w:t>
            </w:r>
          </w:p>
        </w:tc>
        <w:tc>
          <w:tcPr>
            <w:tcW w:w="0" w:type="auto"/>
          </w:tcPr>
          <w:p w14:paraId="7463C62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32B67B5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0291E29"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4476C0EB" w14:textId="380CC209"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$3,8</w:t>
            </w:r>
            <w:r w:rsidR="00537B8F">
              <w:rPr>
                <w:sz w:val="18"/>
                <w:szCs w:val="18"/>
              </w:rPr>
              <w:t>74,516</w:t>
            </w:r>
          </w:p>
          <w:p w14:paraId="1AD3CFCA" w14:textId="21A51B45"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$2,0</w:t>
            </w:r>
            <w:r w:rsidR="00537B8F">
              <w:rPr>
                <w:sz w:val="18"/>
                <w:szCs w:val="18"/>
              </w:rPr>
              <w:t>78,988</w:t>
            </w:r>
          </w:p>
        </w:tc>
      </w:tr>
      <w:tr w:rsidR="00E40481" w:rsidRPr="00944A44" w14:paraId="63A10669" w14:textId="77777777" w:rsidTr="00680D3D">
        <w:trPr>
          <w:trHeight w:val="636"/>
        </w:trPr>
        <w:tc>
          <w:tcPr>
            <w:cnfStyle w:val="001000000000" w:firstRow="0" w:lastRow="0" w:firstColumn="1" w:lastColumn="0" w:oddVBand="0" w:evenVBand="0" w:oddHBand="0" w:evenHBand="0" w:firstRowFirstColumn="0" w:firstRowLastColumn="0" w:lastRowFirstColumn="0" w:lastRowLastColumn="0"/>
            <w:tcW w:w="0" w:type="auto"/>
          </w:tcPr>
          <w:p w14:paraId="53578877" w14:textId="77777777" w:rsidR="00E40481" w:rsidRPr="00680D3D" w:rsidRDefault="00E40481" w:rsidP="00680D3D">
            <w:pPr>
              <w:spacing w:before="0" w:after="0"/>
              <w:rPr>
                <w:b w:val="0"/>
                <w:bCs w:val="0"/>
                <w:sz w:val="18"/>
                <w:szCs w:val="18"/>
              </w:rPr>
            </w:pPr>
            <w:r w:rsidRPr="00680D3D">
              <w:rPr>
                <w:b w:val="0"/>
                <w:bCs w:val="0"/>
                <w:sz w:val="18"/>
                <w:szCs w:val="18"/>
              </w:rPr>
              <w:t>Australian Community Climate and Earth-System Simulator (ACCESS)</w:t>
            </w:r>
          </w:p>
          <w:p w14:paraId="601B2262" w14:textId="447E9672" w:rsidR="00E40481" w:rsidRPr="00680D3D" w:rsidRDefault="00AC4F89" w:rsidP="00680D3D">
            <w:pPr>
              <w:spacing w:before="0" w:after="0"/>
              <w:rPr>
                <w:b w:val="0"/>
                <w:bCs w:val="0"/>
                <w:i/>
                <w:iCs/>
                <w:sz w:val="18"/>
                <w:szCs w:val="18"/>
              </w:rPr>
            </w:pPr>
            <w:r>
              <w:rPr>
                <w:b w:val="0"/>
                <w:bCs w:val="0"/>
                <w:i/>
                <w:iCs/>
                <w:sz w:val="18"/>
                <w:szCs w:val="18"/>
              </w:rPr>
              <w:t xml:space="preserve">Australian </w:t>
            </w:r>
            <w:r w:rsidR="003C22CB">
              <w:rPr>
                <w:b w:val="0"/>
                <w:bCs w:val="0"/>
                <w:i/>
                <w:iCs/>
                <w:sz w:val="18"/>
                <w:szCs w:val="18"/>
              </w:rPr>
              <w:t>N</w:t>
            </w:r>
            <w:r>
              <w:rPr>
                <w:b w:val="0"/>
                <w:bCs w:val="0"/>
                <w:i/>
                <w:iCs/>
                <w:sz w:val="18"/>
                <w:szCs w:val="18"/>
              </w:rPr>
              <w:t>ational University</w:t>
            </w:r>
          </w:p>
          <w:p w14:paraId="0C02EBB0" w14:textId="77777777" w:rsidR="00E40481" w:rsidRPr="00680D3D" w:rsidRDefault="00E40481" w:rsidP="00B22447">
            <w:pPr>
              <w:pStyle w:val="ListParagraph"/>
              <w:numPr>
                <w:ilvl w:val="0"/>
                <w:numId w:val="44"/>
              </w:numPr>
              <w:spacing w:before="0" w:after="0"/>
              <w:rPr>
                <w:b w:val="0"/>
                <w:bCs w:val="0"/>
                <w:sz w:val="18"/>
                <w:szCs w:val="18"/>
              </w:rPr>
            </w:pPr>
            <w:r w:rsidRPr="00680D3D">
              <w:rPr>
                <w:b w:val="0"/>
                <w:bCs w:val="0"/>
                <w:sz w:val="18"/>
                <w:szCs w:val="18"/>
              </w:rPr>
              <w:t>Base operating</w:t>
            </w:r>
          </w:p>
          <w:p w14:paraId="6718697F" w14:textId="77777777" w:rsidR="00E40481" w:rsidRPr="00680D3D" w:rsidRDefault="00E40481" w:rsidP="00B22447">
            <w:pPr>
              <w:pStyle w:val="ListParagraph"/>
              <w:numPr>
                <w:ilvl w:val="0"/>
                <w:numId w:val="44"/>
              </w:numPr>
              <w:spacing w:before="0" w:after="0"/>
              <w:rPr>
                <w:b w:val="0"/>
                <w:bCs w:val="0"/>
                <w:sz w:val="18"/>
                <w:szCs w:val="18"/>
              </w:rPr>
            </w:pPr>
            <w:r w:rsidRPr="00680D3D">
              <w:rPr>
                <w:b w:val="0"/>
                <w:bCs w:val="0"/>
                <w:sz w:val="18"/>
                <w:szCs w:val="18"/>
              </w:rPr>
              <w:t>Additional operating</w:t>
            </w:r>
          </w:p>
          <w:p w14:paraId="2E940D92" w14:textId="77777777" w:rsidR="00E40481" w:rsidRPr="00680D3D" w:rsidRDefault="00E40481" w:rsidP="00B22447">
            <w:pPr>
              <w:pStyle w:val="ListParagraph"/>
              <w:numPr>
                <w:ilvl w:val="0"/>
                <w:numId w:val="44"/>
              </w:numPr>
              <w:spacing w:before="0" w:after="0"/>
              <w:rPr>
                <w:b w:val="0"/>
                <w:bCs w:val="0"/>
                <w:sz w:val="18"/>
                <w:szCs w:val="18"/>
              </w:rPr>
            </w:pPr>
            <w:r w:rsidRPr="00680D3D">
              <w:rPr>
                <w:b w:val="0"/>
                <w:bCs w:val="0"/>
                <w:sz w:val="18"/>
                <w:szCs w:val="18"/>
              </w:rPr>
              <w:t>Capital</w:t>
            </w:r>
          </w:p>
        </w:tc>
        <w:tc>
          <w:tcPr>
            <w:tcW w:w="0" w:type="auto"/>
          </w:tcPr>
          <w:p w14:paraId="00D96B1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2FEEFF8B"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4E523E7A"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4433B24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0E4B0D1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$1,694,835</w:t>
            </w:r>
          </w:p>
          <w:p w14:paraId="4998D7C6" w14:textId="39AFBED4"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tc>
        <w:tc>
          <w:tcPr>
            <w:tcW w:w="0" w:type="auto"/>
          </w:tcPr>
          <w:p w14:paraId="079AAA10"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37AE73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35492449"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201DFC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2CF2DEA3" w14:textId="07985A22"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$2,</w:t>
            </w:r>
            <w:r w:rsidR="000241E2">
              <w:rPr>
                <w:sz w:val="18"/>
                <w:szCs w:val="18"/>
              </w:rPr>
              <w:t>683,044</w:t>
            </w:r>
          </w:p>
          <w:p w14:paraId="7C53EB07"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tc>
        <w:tc>
          <w:tcPr>
            <w:tcW w:w="0" w:type="auto"/>
          </w:tcPr>
          <w:p w14:paraId="3A6C6740"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6BC1D7E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2731B470"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38E3F59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1C5197F2" w14:textId="13378B1E"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$3,</w:t>
            </w:r>
            <w:r w:rsidR="000241E2">
              <w:rPr>
                <w:sz w:val="18"/>
                <w:szCs w:val="18"/>
              </w:rPr>
              <w:t>312,133</w:t>
            </w:r>
          </w:p>
          <w:p w14:paraId="013EDC9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tc>
      </w:tr>
      <w:tr w:rsidR="00E40481" w:rsidRPr="00944A44" w14:paraId="41CF695B" w14:textId="77777777" w:rsidTr="00680D3D">
        <w:trPr>
          <w:trHeight w:val="1406"/>
        </w:trPr>
        <w:tc>
          <w:tcPr>
            <w:cnfStyle w:val="001000000000" w:firstRow="0" w:lastRow="0" w:firstColumn="1" w:lastColumn="0" w:oddVBand="0" w:evenVBand="0" w:oddHBand="0" w:evenHBand="0" w:firstRowFirstColumn="0" w:firstRowLastColumn="0" w:lastRowFirstColumn="0" w:lastRowLastColumn="0"/>
            <w:tcW w:w="0" w:type="auto"/>
          </w:tcPr>
          <w:p w14:paraId="26706227" w14:textId="77777777" w:rsidR="00E40481" w:rsidRPr="00680D3D" w:rsidRDefault="00E40481" w:rsidP="00680D3D">
            <w:pPr>
              <w:spacing w:before="0" w:after="0"/>
              <w:rPr>
                <w:b w:val="0"/>
                <w:bCs w:val="0"/>
                <w:sz w:val="18"/>
                <w:szCs w:val="18"/>
              </w:rPr>
            </w:pPr>
            <w:r w:rsidRPr="00680D3D">
              <w:rPr>
                <w:b w:val="0"/>
                <w:bCs w:val="0"/>
                <w:sz w:val="18"/>
                <w:szCs w:val="18"/>
              </w:rPr>
              <w:t>Synthetic Biology</w:t>
            </w:r>
          </w:p>
          <w:p w14:paraId="40723EBF" w14:textId="54EA1380" w:rsidR="00E40481" w:rsidRPr="00680D3D" w:rsidRDefault="00E40481" w:rsidP="00680D3D">
            <w:pPr>
              <w:spacing w:before="0" w:after="0"/>
              <w:rPr>
                <w:b w:val="0"/>
                <w:bCs w:val="0"/>
                <w:i/>
                <w:iCs/>
                <w:sz w:val="18"/>
                <w:szCs w:val="18"/>
              </w:rPr>
            </w:pPr>
            <w:r w:rsidRPr="00680D3D">
              <w:rPr>
                <w:b w:val="0"/>
                <w:bCs w:val="0"/>
                <w:i/>
                <w:iCs/>
                <w:sz w:val="18"/>
                <w:szCs w:val="18"/>
              </w:rPr>
              <w:t>Bio</w:t>
            </w:r>
            <w:r w:rsidR="003C22CB" w:rsidRPr="00680D3D">
              <w:rPr>
                <w:b w:val="0"/>
                <w:bCs w:val="0"/>
                <w:i/>
                <w:iCs/>
                <w:sz w:val="18"/>
                <w:szCs w:val="18"/>
              </w:rPr>
              <w:t>P</w:t>
            </w:r>
            <w:r w:rsidRPr="00680D3D">
              <w:rPr>
                <w:b w:val="0"/>
                <w:bCs w:val="0"/>
                <w:i/>
                <w:iCs/>
                <w:sz w:val="18"/>
                <w:szCs w:val="18"/>
              </w:rPr>
              <w:t>latforms Australia Ltd</w:t>
            </w:r>
          </w:p>
          <w:p w14:paraId="79DDF149" w14:textId="77777777" w:rsidR="00E40481" w:rsidRPr="00680D3D" w:rsidRDefault="00E40481" w:rsidP="00B22447">
            <w:pPr>
              <w:pStyle w:val="ListParagraph"/>
              <w:numPr>
                <w:ilvl w:val="0"/>
                <w:numId w:val="46"/>
              </w:numPr>
              <w:spacing w:before="0" w:after="0"/>
              <w:rPr>
                <w:b w:val="0"/>
                <w:bCs w:val="0"/>
                <w:sz w:val="18"/>
                <w:szCs w:val="18"/>
              </w:rPr>
            </w:pPr>
            <w:r w:rsidRPr="00680D3D">
              <w:rPr>
                <w:b w:val="0"/>
                <w:bCs w:val="0"/>
                <w:sz w:val="18"/>
                <w:szCs w:val="18"/>
              </w:rPr>
              <w:t>Base operating</w:t>
            </w:r>
          </w:p>
          <w:p w14:paraId="527E7DCC" w14:textId="77777777" w:rsidR="00E40481" w:rsidRPr="00680D3D" w:rsidRDefault="00E40481" w:rsidP="00B22447">
            <w:pPr>
              <w:pStyle w:val="ListParagraph"/>
              <w:numPr>
                <w:ilvl w:val="0"/>
                <w:numId w:val="46"/>
              </w:numPr>
              <w:spacing w:before="0" w:after="0"/>
              <w:rPr>
                <w:b w:val="0"/>
                <w:bCs w:val="0"/>
                <w:sz w:val="18"/>
                <w:szCs w:val="18"/>
              </w:rPr>
            </w:pPr>
            <w:r w:rsidRPr="00680D3D">
              <w:rPr>
                <w:b w:val="0"/>
                <w:bCs w:val="0"/>
                <w:sz w:val="18"/>
                <w:szCs w:val="18"/>
              </w:rPr>
              <w:t>Additional operating</w:t>
            </w:r>
          </w:p>
          <w:p w14:paraId="59ACD3C0" w14:textId="77777777" w:rsidR="00E40481" w:rsidRPr="00680D3D" w:rsidRDefault="00E40481" w:rsidP="00B22447">
            <w:pPr>
              <w:pStyle w:val="ListParagraph"/>
              <w:numPr>
                <w:ilvl w:val="0"/>
                <w:numId w:val="46"/>
              </w:numPr>
              <w:spacing w:before="0" w:after="0"/>
              <w:rPr>
                <w:b w:val="0"/>
                <w:bCs w:val="0"/>
                <w:sz w:val="18"/>
                <w:szCs w:val="18"/>
              </w:rPr>
            </w:pPr>
            <w:r w:rsidRPr="00680D3D">
              <w:rPr>
                <w:b w:val="0"/>
                <w:bCs w:val="0"/>
                <w:sz w:val="18"/>
                <w:szCs w:val="18"/>
              </w:rPr>
              <w:t>Capital</w:t>
            </w:r>
          </w:p>
        </w:tc>
        <w:tc>
          <w:tcPr>
            <w:tcW w:w="0" w:type="auto"/>
          </w:tcPr>
          <w:p w14:paraId="5644420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3A5886B"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06F391A"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55EE782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$710,000</w:t>
            </w:r>
          </w:p>
          <w:p w14:paraId="38855F7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$1,080,000</w:t>
            </w:r>
          </w:p>
        </w:tc>
        <w:tc>
          <w:tcPr>
            <w:tcW w:w="0" w:type="auto"/>
          </w:tcPr>
          <w:p w14:paraId="6FAC4181"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3E59D39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7165C7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4FE6CFB9" w14:textId="1B5F7F82"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w:t>
            </w:r>
            <w:r w:rsidR="00672C64">
              <w:rPr>
                <w:sz w:val="18"/>
                <w:szCs w:val="18"/>
              </w:rPr>
              <w:t>2</w:t>
            </w:r>
            <w:r w:rsidR="00537B8F">
              <w:rPr>
                <w:sz w:val="18"/>
                <w:szCs w:val="18"/>
              </w:rPr>
              <w:t>92,698</w:t>
            </w:r>
          </w:p>
          <w:p w14:paraId="64BBBB68" w14:textId="6D10A47A"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$1,1</w:t>
            </w:r>
            <w:r w:rsidR="00537B8F">
              <w:rPr>
                <w:sz w:val="18"/>
                <w:szCs w:val="18"/>
              </w:rPr>
              <w:t>21,012</w:t>
            </w:r>
          </w:p>
        </w:tc>
        <w:tc>
          <w:tcPr>
            <w:tcW w:w="0" w:type="auto"/>
          </w:tcPr>
          <w:p w14:paraId="11115E6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625F2BD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7820FD0A"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24985C19" w14:textId="5AF6CDEA"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$2,6</w:t>
            </w:r>
            <w:r w:rsidR="00537B8F">
              <w:rPr>
                <w:sz w:val="18"/>
                <w:szCs w:val="18"/>
              </w:rPr>
              <w:t>48,599</w:t>
            </w:r>
          </w:p>
          <w:p w14:paraId="0412017A" w14:textId="3F432D13"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$1,4</w:t>
            </w:r>
            <w:r w:rsidR="00537B8F">
              <w:rPr>
                <w:sz w:val="18"/>
                <w:szCs w:val="18"/>
              </w:rPr>
              <w:t>65,828</w:t>
            </w:r>
          </w:p>
        </w:tc>
      </w:tr>
      <w:tr w:rsidR="00E40481" w:rsidRPr="00944A44" w14:paraId="00024E85" w14:textId="77777777" w:rsidTr="00680D3D">
        <w:trPr>
          <w:trHeight w:val="1458"/>
        </w:trPr>
        <w:tc>
          <w:tcPr>
            <w:cnfStyle w:val="001000000000" w:firstRow="0" w:lastRow="0" w:firstColumn="1" w:lastColumn="0" w:oddVBand="0" w:evenVBand="0" w:oddHBand="0" w:evenHBand="0" w:firstRowFirstColumn="0" w:firstRowLastColumn="0" w:lastRowFirstColumn="0" w:lastRowLastColumn="0"/>
            <w:tcW w:w="0" w:type="auto"/>
          </w:tcPr>
          <w:p w14:paraId="20D8BFE1" w14:textId="6D5D5D1B" w:rsidR="00E40481" w:rsidRPr="00680D3D" w:rsidRDefault="00E40481" w:rsidP="00680D3D">
            <w:pPr>
              <w:spacing w:before="0" w:after="0"/>
              <w:rPr>
                <w:b w:val="0"/>
                <w:bCs w:val="0"/>
                <w:sz w:val="18"/>
                <w:szCs w:val="18"/>
              </w:rPr>
            </w:pPr>
            <w:r w:rsidRPr="00680D3D">
              <w:rPr>
                <w:b w:val="0"/>
                <w:bCs w:val="0"/>
                <w:sz w:val="18"/>
                <w:szCs w:val="18"/>
              </w:rPr>
              <w:t xml:space="preserve">Humanities, Arts and Social Science </w:t>
            </w:r>
            <w:r w:rsidR="00F87E0A" w:rsidRPr="00680D3D">
              <w:rPr>
                <w:b w:val="0"/>
                <w:bCs w:val="0"/>
                <w:sz w:val="18"/>
                <w:szCs w:val="18"/>
              </w:rPr>
              <w:t>Platform</w:t>
            </w:r>
          </w:p>
          <w:p w14:paraId="3645D2C9" w14:textId="77777777" w:rsidR="00E40481" w:rsidRPr="00680D3D" w:rsidRDefault="00E40481" w:rsidP="00680D3D">
            <w:pPr>
              <w:spacing w:before="0" w:after="0"/>
              <w:rPr>
                <w:b w:val="0"/>
                <w:bCs w:val="0"/>
                <w:i/>
                <w:iCs/>
                <w:sz w:val="18"/>
                <w:szCs w:val="18"/>
              </w:rPr>
            </w:pPr>
            <w:r w:rsidRPr="00680D3D">
              <w:rPr>
                <w:b w:val="0"/>
                <w:bCs w:val="0"/>
                <w:i/>
                <w:iCs/>
                <w:sz w:val="18"/>
                <w:szCs w:val="18"/>
              </w:rPr>
              <w:t>Australian Research Data Commons Ltd</w:t>
            </w:r>
          </w:p>
          <w:p w14:paraId="2FB43DC4" w14:textId="77777777" w:rsidR="00E40481" w:rsidRPr="00680D3D" w:rsidRDefault="00E40481" w:rsidP="00B22447">
            <w:pPr>
              <w:pStyle w:val="ListParagraph"/>
              <w:numPr>
                <w:ilvl w:val="0"/>
                <w:numId w:val="50"/>
              </w:numPr>
              <w:spacing w:before="0" w:after="0"/>
              <w:rPr>
                <w:b w:val="0"/>
                <w:bCs w:val="0"/>
                <w:sz w:val="18"/>
                <w:szCs w:val="18"/>
              </w:rPr>
            </w:pPr>
            <w:r w:rsidRPr="00680D3D">
              <w:rPr>
                <w:b w:val="0"/>
                <w:bCs w:val="0"/>
                <w:sz w:val="18"/>
                <w:szCs w:val="18"/>
              </w:rPr>
              <w:t>Base operating</w:t>
            </w:r>
          </w:p>
          <w:p w14:paraId="30B24C64" w14:textId="71A263B7" w:rsidR="00E40481" w:rsidRPr="00680D3D" w:rsidRDefault="00E40481" w:rsidP="00B22447">
            <w:pPr>
              <w:pStyle w:val="ListParagraph"/>
              <w:numPr>
                <w:ilvl w:val="0"/>
                <w:numId w:val="50"/>
              </w:numPr>
              <w:spacing w:before="0" w:after="0"/>
              <w:rPr>
                <w:b w:val="0"/>
                <w:bCs w:val="0"/>
                <w:sz w:val="18"/>
                <w:szCs w:val="18"/>
              </w:rPr>
            </w:pPr>
            <w:r w:rsidRPr="00680D3D">
              <w:rPr>
                <w:b w:val="0"/>
                <w:bCs w:val="0"/>
                <w:sz w:val="18"/>
                <w:szCs w:val="18"/>
              </w:rPr>
              <w:t>Additional operating</w:t>
            </w:r>
          </w:p>
          <w:p w14:paraId="23FD1C1C" w14:textId="4EC4BA49" w:rsidR="00E40481" w:rsidRPr="00680D3D" w:rsidRDefault="00F87E0A" w:rsidP="00B22447">
            <w:pPr>
              <w:pStyle w:val="ListParagraph"/>
              <w:numPr>
                <w:ilvl w:val="0"/>
                <w:numId w:val="50"/>
              </w:numPr>
              <w:spacing w:before="0" w:after="0"/>
              <w:rPr>
                <w:b w:val="0"/>
                <w:bCs w:val="0"/>
                <w:sz w:val="18"/>
                <w:szCs w:val="18"/>
              </w:rPr>
            </w:pPr>
            <w:r w:rsidRPr="00680D3D">
              <w:rPr>
                <w:b w:val="0"/>
                <w:bCs w:val="0"/>
                <w:sz w:val="18"/>
                <w:szCs w:val="18"/>
              </w:rPr>
              <w:t>Capital</w:t>
            </w:r>
          </w:p>
        </w:tc>
        <w:tc>
          <w:tcPr>
            <w:tcW w:w="0" w:type="auto"/>
          </w:tcPr>
          <w:p w14:paraId="402C3337"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E319EC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70A4466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692DB3A9" w14:textId="59BD53DB"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$1,3</w:t>
            </w:r>
            <w:r w:rsidR="00537B8F">
              <w:rPr>
                <w:sz w:val="18"/>
                <w:szCs w:val="18"/>
              </w:rPr>
              <w:t>30,417</w:t>
            </w:r>
          </w:p>
          <w:p w14:paraId="195236EF" w14:textId="7FB4F53F"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$6</w:t>
            </w:r>
            <w:r w:rsidR="00537B8F">
              <w:rPr>
                <w:sz w:val="18"/>
                <w:szCs w:val="18"/>
              </w:rPr>
              <w:t>70,000</w:t>
            </w:r>
          </w:p>
        </w:tc>
        <w:tc>
          <w:tcPr>
            <w:tcW w:w="0" w:type="auto"/>
          </w:tcPr>
          <w:p w14:paraId="02122ED1"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E9AC00D"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B6E417C"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6FD2E419" w14:textId="4F017B36"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w:t>
            </w:r>
            <w:r w:rsidR="00672C64">
              <w:rPr>
                <w:sz w:val="18"/>
                <w:szCs w:val="18"/>
              </w:rPr>
              <w:t>9</w:t>
            </w:r>
            <w:r w:rsidR="00537B8F">
              <w:rPr>
                <w:sz w:val="18"/>
                <w:szCs w:val="18"/>
              </w:rPr>
              <w:t>15,236</w:t>
            </w:r>
          </w:p>
          <w:p w14:paraId="088579D0" w14:textId="675CDF04"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$1,1</w:t>
            </w:r>
            <w:r w:rsidR="00672C64">
              <w:rPr>
                <w:sz w:val="18"/>
                <w:szCs w:val="18"/>
              </w:rPr>
              <w:t>12,202</w:t>
            </w:r>
          </w:p>
        </w:tc>
        <w:tc>
          <w:tcPr>
            <w:tcW w:w="0" w:type="auto"/>
          </w:tcPr>
          <w:p w14:paraId="039ED53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6EF2331D"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C9FC6A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789432A7" w14:textId="530FE868"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$2,0</w:t>
            </w:r>
            <w:r w:rsidR="00537B8F">
              <w:rPr>
                <w:sz w:val="18"/>
                <w:szCs w:val="18"/>
              </w:rPr>
              <w:t>36,995</w:t>
            </w:r>
          </w:p>
          <w:p w14:paraId="68682FE5" w14:textId="7DFB65F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$9</w:t>
            </w:r>
            <w:r w:rsidR="00537B8F">
              <w:rPr>
                <w:sz w:val="18"/>
                <w:szCs w:val="18"/>
              </w:rPr>
              <w:t>95,752</w:t>
            </w:r>
          </w:p>
        </w:tc>
      </w:tr>
      <w:tr w:rsidR="00E40481" w:rsidRPr="00944A44" w14:paraId="1C5C2481" w14:textId="77777777" w:rsidTr="00680D3D">
        <w:trPr>
          <w:trHeight w:val="1414"/>
        </w:trPr>
        <w:tc>
          <w:tcPr>
            <w:cnfStyle w:val="001000000000" w:firstRow="0" w:lastRow="0" w:firstColumn="1" w:lastColumn="0" w:oddVBand="0" w:evenVBand="0" w:oddHBand="0" w:evenHBand="0" w:firstRowFirstColumn="0" w:firstRowLastColumn="0" w:lastRowFirstColumn="0" w:lastRowLastColumn="0"/>
            <w:tcW w:w="0" w:type="auto"/>
          </w:tcPr>
          <w:p w14:paraId="2643DE5F" w14:textId="77777777" w:rsidR="00E40481" w:rsidRPr="00680D3D" w:rsidRDefault="00E40481" w:rsidP="00680D3D">
            <w:pPr>
              <w:spacing w:before="0" w:after="0"/>
              <w:rPr>
                <w:b w:val="0"/>
                <w:bCs w:val="0"/>
                <w:sz w:val="18"/>
                <w:szCs w:val="18"/>
              </w:rPr>
            </w:pPr>
            <w:r w:rsidRPr="00680D3D">
              <w:rPr>
                <w:b w:val="0"/>
                <w:bCs w:val="0"/>
                <w:sz w:val="18"/>
                <w:szCs w:val="18"/>
              </w:rPr>
              <w:t>SeaSim</w:t>
            </w:r>
          </w:p>
          <w:p w14:paraId="14B6A041" w14:textId="77777777" w:rsidR="00E40481" w:rsidRPr="00680D3D" w:rsidRDefault="00E40481" w:rsidP="00680D3D">
            <w:pPr>
              <w:spacing w:before="0" w:after="0"/>
              <w:rPr>
                <w:b w:val="0"/>
                <w:bCs w:val="0"/>
                <w:i/>
                <w:iCs/>
                <w:sz w:val="18"/>
                <w:szCs w:val="18"/>
              </w:rPr>
            </w:pPr>
            <w:r w:rsidRPr="00680D3D">
              <w:rPr>
                <w:b w:val="0"/>
                <w:bCs w:val="0"/>
                <w:i/>
                <w:iCs/>
                <w:sz w:val="18"/>
                <w:szCs w:val="18"/>
              </w:rPr>
              <w:t xml:space="preserve">Australian Institute of Marine Science </w:t>
            </w:r>
          </w:p>
          <w:p w14:paraId="3D2EAADD" w14:textId="77777777" w:rsidR="00E40481" w:rsidRPr="00680D3D" w:rsidRDefault="00E40481" w:rsidP="00B22447">
            <w:pPr>
              <w:pStyle w:val="ListParagraph"/>
              <w:numPr>
                <w:ilvl w:val="0"/>
                <w:numId w:val="53"/>
              </w:numPr>
              <w:spacing w:before="0" w:after="0"/>
              <w:rPr>
                <w:b w:val="0"/>
                <w:bCs w:val="0"/>
                <w:sz w:val="18"/>
                <w:szCs w:val="18"/>
              </w:rPr>
            </w:pPr>
            <w:r w:rsidRPr="00680D3D">
              <w:rPr>
                <w:b w:val="0"/>
                <w:bCs w:val="0"/>
                <w:sz w:val="18"/>
                <w:szCs w:val="18"/>
              </w:rPr>
              <w:t>Base operating</w:t>
            </w:r>
          </w:p>
          <w:p w14:paraId="425DC48A" w14:textId="77777777" w:rsidR="00E40481" w:rsidRPr="00680D3D" w:rsidRDefault="00E40481" w:rsidP="00B22447">
            <w:pPr>
              <w:pStyle w:val="ListParagraph"/>
              <w:numPr>
                <w:ilvl w:val="0"/>
                <w:numId w:val="53"/>
              </w:numPr>
              <w:spacing w:before="0" w:after="0"/>
              <w:rPr>
                <w:b w:val="0"/>
                <w:bCs w:val="0"/>
                <w:sz w:val="18"/>
                <w:szCs w:val="18"/>
              </w:rPr>
            </w:pPr>
            <w:r w:rsidRPr="00680D3D">
              <w:rPr>
                <w:b w:val="0"/>
                <w:bCs w:val="0"/>
                <w:sz w:val="18"/>
                <w:szCs w:val="18"/>
              </w:rPr>
              <w:t>Additional operating</w:t>
            </w:r>
          </w:p>
          <w:p w14:paraId="01F0CECE" w14:textId="7D6A8B02" w:rsidR="00E40481" w:rsidRPr="00680D3D" w:rsidRDefault="00E40481" w:rsidP="00B22447">
            <w:pPr>
              <w:pStyle w:val="ListParagraph"/>
              <w:numPr>
                <w:ilvl w:val="0"/>
                <w:numId w:val="53"/>
              </w:numPr>
              <w:spacing w:before="0" w:after="0"/>
              <w:rPr>
                <w:b w:val="0"/>
                <w:bCs w:val="0"/>
                <w:sz w:val="18"/>
                <w:szCs w:val="18"/>
              </w:rPr>
            </w:pPr>
            <w:r w:rsidRPr="00680D3D">
              <w:rPr>
                <w:b w:val="0"/>
                <w:bCs w:val="0"/>
                <w:sz w:val="18"/>
                <w:szCs w:val="18"/>
              </w:rPr>
              <w:t>Capital</w:t>
            </w:r>
          </w:p>
        </w:tc>
        <w:tc>
          <w:tcPr>
            <w:tcW w:w="0" w:type="auto"/>
          </w:tcPr>
          <w:p w14:paraId="0E3A6A6A"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4172FA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88B032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680432C6"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$125,000</w:t>
            </w:r>
          </w:p>
          <w:p w14:paraId="041CC6B3"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$13,097,000</w:t>
            </w:r>
          </w:p>
        </w:tc>
        <w:tc>
          <w:tcPr>
            <w:tcW w:w="0" w:type="auto"/>
          </w:tcPr>
          <w:p w14:paraId="5EFF82AA"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60A5707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45D98071"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442153C1" w14:textId="73E81E6A"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$2,8</w:t>
            </w:r>
            <w:r w:rsidR="000241E2">
              <w:rPr>
                <w:sz w:val="18"/>
                <w:szCs w:val="18"/>
              </w:rPr>
              <w:t>99,602</w:t>
            </w:r>
          </w:p>
          <w:p w14:paraId="4D96F1BF"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$11,563,000</w:t>
            </w:r>
          </w:p>
        </w:tc>
        <w:tc>
          <w:tcPr>
            <w:tcW w:w="0" w:type="auto"/>
          </w:tcPr>
          <w:p w14:paraId="32C51609"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36E895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297C58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23813CE9" w14:textId="5FA9958C"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$7,</w:t>
            </w:r>
            <w:r w:rsidR="000241E2">
              <w:rPr>
                <w:sz w:val="18"/>
                <w:szCs w:val="18"/>
              </w:rPr>
              <w:t>141,250</w:t>
            </w:r>
          </w:p>
          <w:p w14:paraId="300A75F6" w14:textId="7691FFE0"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$1,505,00</w:t>
            </w:r>
            <w:r w:rsidR="000241E2">
              <w:rPr>
                <w:sz w:val="18"/>
                <w:szCs w:val="18"/>
              </w:rPr>
              <w:t>0</w:t>
            </w:r>
          </w:p>
        </w:tc>
      </w:tr>
      <w:tr w:rsidR="00E40481" w:rsidRPr="00944A44" w14:paraId="399592E5" w14:textId="77777777" w:rsidTr="00680D3D">
        <w:trPr>
          <w:trHeight w:val="1222"/>
        </w:trPr>
        <w:tc>
          <w:tcPr>
            <w:cnfStyle w:val="001000000000" w:firstRow="0" w:lastRow="0" w:firstColumn="1" w:lastColumn="0" w:oddVBand="0" w:evenVBand="0" w:oddHBand="0" w:evenHBand="0" w:firstRowFirstColumn="0" w:firstRowLastColumn="0" w:lastRowFirstColumn="0" w:lastRowLastColumn="0"/>
            <w:tcW w:w="0" w:type="auto"/>
          </w:tcPr>
          <w:p w14:paraId="15F11CF1" w14:textId="77777777" w:rsidR="00E40481" w:rsidRPr="00680D3D" w:rsidRDefault="00E40481" w:rsidP="00680D3D">
            <w:pPr>
              <w:spacing w:before="0" w:after="0"/>
              <w:rPr>
                <w:b w:val="0"/>
                <w:bCs w:val="0"/>
                <w:sz w:val="18"/>
                <w:szCs w:val="18"/>
              </w:rPr>
            </w:pPr>
            <w:r w:rsidRPr="00680D3D">
              <w:rPr>
                <w:b w:val="0"/>
                <w:bCs w:val="0"/>
                <w:sz w:val="18"/>
                <w:szCs w:val="18"/>
              </w:rPr>
              <w:lastRenderedPageBreak/>
              <w:t>Coastal Vessels</w:t>
            </w:r>
          </w:p>
          <w:p w14:paraId="5DF0063E" w14:textId="475E78A4" w:rsidR="00E40481" w:rsidRPr="00680D3D" w:rsidRDefault="00AC4F89" w:rsidP="00680D3D">
            <w:pPr>
              <w:spacing w:before="0" w:after="0"/>
              <w:rPr>
                <w:b w:val="0"/>
                <w:bCs w:val="0"/>
                <w:i/>
                <w:iCs/>
                <w:sz w:val="18"/>
                <w:szCs w:val="18"/>
              </w:rPr>
            </w:pPr>
            <w:r>
              <w:rPr>
                <w:b w:val="0"/>
                <w:bCs w:val="0"/>
                <w:i/>
                <w:iCs/>
                <w:sz w:val="18"/>
                <w:szCs w:val="18"/>
              </w:rPr>
              <w:t>South Australian Research and Development Institute</w:t>
            </w:r>
          </w:p>
          <w:p w14:paraId="5C2C574E" w14:textId="77777777" w:rsidR="00E40481" w:rsidRPr="00680D3D" w:rsidRDefault="00E40481" w:rsidP="00B22447">
            <w:pPr>
              <w:pStyle w:val="ListParagraph"/>
              <w:numPr>
                <w:ilvl w:val="0"/>
                <w:numId w:val="54"/>
              </w:numPr>
              <w:spacing w:before="0" w:after="0"/>
              <w:rPr>
                <w:b w:val="0"/>
                <w:bCs w:val="0"/>
                <w:sz w:val="18"/>
                <w:szCs w:val="18"/>
              </w:rPr>
            </w:pPr>
            <w:r w:rsidRPr="00680D3D">
              <w:rPr>
                <w:b w:val="0"/>
                <w:bCs w:val="0"/>
                <w:sz w:val="18"/>
                <w:szCs w:val="18"/>
              </w:rPr>
              <w:t>Base operating</w:t>
            </w:r>
          </w:p>
          <w:p w14:paraId="2C1E42EC" w14:textId="77777777" w:rsidR="00E40481" w:rsidRPr="00680D3D" w:rsidRDefault="00E40481" w:rsidP="00B22447">
            <w:pPr>
              <w:pStyle w:val="ListParagraph"/>
              <w:numPr>
                <w:ilvl w:val="0"/>
                <w:numId w:val="54"/>
              </w:numPr>
              <w:spacing w:before="0" w:after="0"/>
              <w:rPr>
                <w:b w:val="0"/>
                <w:bCs w:val="0"/>
                <w:sz w:val="18"/>
                <w:szCs w:val="18"/>
              </w:rPr>
            </w:pPr>
            <w:r w:rsidRPr="00680D3D">
              <w:rPr>
                <w:b w:val="0"/>
                <w:bCs w:val="0"/>
                <w:sz w:val="18"/>
                <w:szCs w:val="18"/>
              </w:rPr>
              <w:t>Additional operating</w:t>
            </w:r>
          </w:p>
          <w:p w14:paraId="5BB72CCC" w14:textId="17EC4C20" w:rsidR="00E40481" w:rsidRPr="00680D3D" w:rsidRDefault="00E40481" w:rsidP="00B22447">
            <w:pPr>
              <w:pStyle w:val="ListParagraph"/>
              <w:numPr>
                <w:ilvl w:val="0"/>
                <w:numId w:val="54"/>
              </w:numPr>
              <w:spacing w:before="0" w:after="0"/>
              <w:rPr>
                <w:b w:val="0"/>
                <w:bCs w:val="0"/>
                <w:sz w:val="18"/>
                <w:szCs w:val="18"/>
              </w:rPr>
            </w:pPr>
            <w:r w:rsidRPr="00680D3D">
              <w:rPr>
                <w:b w:val="0"/>
                <w:bCs w:val="0"/>
                <w:sz w:val="18"/>
                <w:szCs w:val="18"/>
              </w:rPr>
              <w:t>Capital</w:t>
            </w:r>
          </w:p>
        </w:tc>
        <w:tc>
          <w:tcPr>
            <w:tcW w:w="0" w:type="auto"/>
          </w:tcPr>
          <w:p w14:paraId="1D3E7DFB"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50BD2D85"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48836F7"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78B1530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45CB47AD"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tc>
        <w:tc>
          <w:tcPr>
            <w:tcW w:w="0" w:type="auto"/>
          </w:tcPr>
          <w:p w14:paraId="134217A1"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6991362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02D77EFE"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202F7D50"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58E731E4"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tc>
        <w:tc>
          <w:tcPr>
            <w:tcW w:w="0" w:type="auto"/>
          </w:tcPr>
          <w:p w14:paraId="3871E1C7"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11B559A2"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p>
          <w:p w14:paraId="753C478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p w14:paraId="249128A4" w14:textId="1765C869"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$7</w:t>
            </w:r>
            <w:r w:rsidR="00672C64">
              <w:rPr>
                <w:sz w:val="18"/>
                <w:szCs w:val="18"/>
              </w:rPr>
              <w:t>2</w:t>
            </w:r>
            <w:r w:rsidR="000241E2">
              <w:rPr>
                <w:sz w:val="18"/>
                <w:szCs w:val="18"/>
              </w:rPr>
              <w:t>7,016</w:t>
            </w:r>
          </w:p>
          <w:p w14:paraId="6FD0D558" w14:textId="77777777" w:rsidR="00E40481" w:rsidRPr="00680D3D" w:rsidRDefault="00E40481" w:rsidP="00680D3D">
            <w:pPr>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80D3D">
              <w:rPr>
                <w:sz w:val="18"/>
                <w:szCs w:val="18"/>
              </w:rPr>
              <w:t>$-</w:t>
            </w:r>
          </w:p>
        </w:tc>
      </w:tr>
    </w:tbl>
    <w:p w14:paraId="6B694D3C" w14:textId="77777777" w:rsidR="00E40481" w:rsidRDefault="00E40481"/>
    <w:p w14:paraId="73E12D92" w14:textId="77777777" w:rsidR="00E40481" w:rsidRPr="00A12DCC" w:rsidRDefault="00E40481" w:rsidP="00680D3D"/>
    <w:p w14:paraId="0C6702FD" w14:textId="77777777" w:rsidR="00721A70" w:rsidRPr="00387FC0" w:rsidRDefault="00721A70"/>
    <w:sectPr w:rsidR="00721A70" w:rsidRPr="00387FC0"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169D1" w14:textId="77777777" w:rsidR="008817B2" w:rsidRDefault="008817B2" w:rsidP="00077C3D">
      <w:r>
        <w:separator/>
      </w:r>
    </w:p>
  </w:endnote>
  <w:endnote w:type="continuationSeparator" w:id="0">
    <w:p w14:paraId="71CEB4CE" w14:textId="77777777" w:rsidR="008817B2" w:rsidRDefault="008817B2" w:rsidP="00077C3D">
      <w:r>
        <w:continuationSeparator/>
      </w:r>
    </w:p>
  </w:endnote>
  <w:endnote w:type="continuationNotice" w:id="1">
    <w:p w14:paraId="3D987BC7" w14:textId="77777777" w:rsidR="008817B2" w:rsidRDefault="008817B2"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C5EBD" w14:textId="6C5E339A" w:rsidR="008817B2" w:rsidRDefault="008817B2">
    <w:pPr>
      <w:pStyle w:val="Footer"/>
    </w:pPr>
    <w:r>
      <w:rPr>
        <w:noProof/>
      </w:rPr>
      <mc:AlternateContent>
        <mc:Choice Requires="wps">
          <w:drawing>
            <wp:anchor distT="0" distB="0" distL="114300" distR="114300" simplePos="0" relativeHeight="251657728" behindDoc="0" locked="1" layoutInCell="0" allowOverlap="1" wp14:anchorId="74EE9AC5" wp14:editId="4883EE4F">
              <wp:simplePos x="0" y="0"/>
              <wp:positionH relativeFrom="margin">
                <wp:align>center</wp:align>
              </wp:positionH>
              <wp:positionV relativeFrom="bottomMargin">
                <wp:align>center</wp:align>
              </wp:positionV>
              <wp:extent cx="892175" cy="377190"/>
              <wp:effectExtent l="0" t="0" r="0" b="3810"/>
              <wp:wrapNone/>
              <wp:docPr id="4" name="janusSEAL SC Footer"/>
              <wp:cNvGraphicFramePr/>
              <a:graphic xmlns:a="http://schemas.openxmlformats.org/drawingml/2006/main">
                <a:graphicData uri="http://schemas.microsoft.com/office/word/2010/wordprocessingShape">
                  <wps:wsp>
                    <wps:cNvSpPr txBox="1"/>
                    <wps:spPr>
                      <a:xfrm>
                        <a:off x="0" y="0"/>
                        <a:ext cx="892175" cy="377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7015FA" w14:textId="3737B77A" w:rsidR="008817B2" w:rsidRPr="00871091" w:rsidRDefault="008817B2" w:rsidP="00871091">
                          <w:pPr>
                            <w:jc w:val="center"/>
                            <w:rPr>
                              <w:rFonts w:cs="Arial"/>
                              <w:b/>
                              <w:color w:val="FF0000"/>
                              <w:sz w:val="24"/>
                            </w:rPr>
                          </w:pPr>
                          <w:r>
                            <w:rPr>
                              <w:rFonts w:cs="Arial"/>
                              <w:b/>
                              <w:color w:val="FF0000"/>
                              <w:sz w:val="24"/>
                            </w:rPr>
                            <w:fldChar w:fldCharType="begin"/>
                          </w:r>
                          <w:r>
                            <w:rPr>
                              <w:rFonts w:cs="Arial"/>
                              <w:b/>
                              <w:color w:val="FF0000"/>
                              <w:sz w:val="24"/>
                            </w:rPr>
                            <w:instrText xml:space="preserve"> DOCPROPERTY PM_ProtectiveMarkingValue_Footer \* MERGEFORMAT </w:instrText>
                          </w:r>
                          <w:r>
                            <w:rPr>
                              <w:rFonts w:cs="Arial"/>
                              <w:b/>
                              <w:color w:val="FF0000"/>
                              <w:sz w:val="24"/>
                            </w:rPr>
                            <w:fldChar w:fldCharType="separate"/>
                          </w:r>
                          <w:r w:rsidR="002E3E42">
                            <w:rPr>
                              <w:rFonts w:cs="Arial"/>
                              <w:b/>
                              <w:color w:val="FF0000"/>
                              <w:sz w:val="24"/>
                            </w:rPr>
                            <w:t>OFFICIAL</w:t>
                          </w:r>
                          <w:r>
                            <w:rPr>
                              <w:rFonts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4EE9AC5" id="_x0000_t202" coordsize="21600,21600" o:spt="202" path="m,l,21600r21600,l21600,xe">
              <v:stroke joinstyle="miter"/>
              <v:path gradientshapeok="t" o:connecttype="rect"/>
            </v:shapetype>
            <v:shape id="janusSEAL SC Footer" o:spid="_x0000_s1027" type="#_x0000_t202" style="position:absolute;margin-left:0;margin-top:0;width:70.25pt;height:29.7pt;z-index:25165772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" o:allowincell="f" filled="f" stroked="f" strokeweight=".5pt">
              <v:textbox style="mso-fit-shape-to-text:t">
                <w:txbxContent>
                  <w:p w14:paraId="7C7015FA" w14:textId="3737B77A" w:rsidR="008817B2" w:rsidRPr="00871091" w:rsidRDefault="008817B2" w:rsidP="00871091">
                    <w:pPr>
                      <w:jc w:val="center"/>
                      <w:rPr>
                        <w:rFonts w:cs="Arial"/>
                        <w:b/>
                        <w:color w:val="FF0000"/>
                        <w:sz w:val="24"/>
                      </w:rPr>
                    </w:pPr>
                    <w:r>
                      <w:rPr>
                        <w:rFonts w:cs="Arial"/>
                        <w:b/>
                        <w:color w:val="FF0000"/>
                        <w:sz w:val="24"/>
                      </w:rPr>
                      <w:fldChar w:fldCharType="begin"/>
                    </w:r>
                    <w:r>
                      <w:rPr>
                        <w:rFonts w:cs="Arial"/>
                        <w:b/>
                        <w:color w:val="FF0000"/>
                        <w:sz w:val="24"/>
                      </w:rPr>
                      <w:instrText xml:space="preserve"> DOCPROPERTY PM_ProtectiveMarkingValue_Footer \* MERGEFORMAT </w:instrText>
                    </w:r>
                    <w:r>
                      <w:rPr>
                        <w:rFonts w:cs="Arial"/>
                        <w:b/>
                        <w:color w:val="FF0000"/>
                        <w:sz w:val="24"/>
                      </w:rPr>
                      <w:fldChar w:fldCharType="separate"/>
                    </w:r>
                    <w:r w:rsidR="002E3E42">
                      <w:rPr>
                        <w:rFonts w:cs="Arial"/>
                        <w:b/>
                        <w:color w:val="FF0000"/>
                        <w:sz w:val="24"/>
                      </w:rPr>
                      <w:t>OFFICIAL</w:t>
                    </w:r>
                    <w:r>
                      <w:rPr>
                        <w:rFonts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67224" w14:textId="6D6515B6" w:rsidR="008817B2" w:rsidRDefault="008817B2">
    <w:pPr>
      <w:pStyle w:val="Footer"/>
    </w:pPr>
    <w:r>
      <w:rPr>
        <w:noProof/>
      </w:rPr>
      <mc:AlternateContent>
        <mc:Choice Requires="wps">
          <w:drawing>
            <wp:anchor distT="0" distB="0" distL="114300" distR="114300" simplePos="0" relativeHeight="251658752" behindDoc="0" locked="1" layoutInCell="0" allowOverlap="1" wp14:anchorId="3BCC5074" wp14:editId="3BC82B4B">
              <wp:simplePos x="0" y="0"/>
              <wp:positionH relativeFrom="margin">
                <wp:align>center</wp:align>
              </wp:positionH>
              <wp:positionV relativeFrom="bottomMargin">
                <wp:align>center</wp:align>
              </wp:positionV>
              <wp:extent cx="892175" cy="377190"/>
              <wp:effectExtent l="0" t="0" r="0" b="3810"/>
              <wp:wrapNone/>
              <wp:docPr id="5" name="janusSEAL SC F_FirstPage"/>
              <wp:cNvGraphicFramePr/>
              <a:graphic xmlns:a="http://schemas.openxmlformats.org/drawingml/2006/main">
                <a:graphicData uri="http://schemas.microsoft.com/office/word/2010/wordprocessingShape">
                  <wps:wsp>
                    <wps:cNvSpPr txBox="1"/>
                    <wps:spPr>
                      <a:xfrm>
                        <a:off x="0" y="0"/>
                        <a:ext cx="892175" cy="377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1F852D" w14:textId="641729A3" w:rsidR="008817B2" w:rsidRPr="00871091" w:rsidRDefault="008817B2" w:rsidP="00871091">
                          <w:pPr>
                            <w:jc w:val="center"/>
                            <w:rPr>
                              <w:rFonts w:cs="Arial"/>
                              <w:b/>
                              <w:color w:val="FF0000"/>
                              <w:sz w:val="24"/>
                            </w:rPr>
                          </w:pPr>
                          <w:r>
                            <w:rPr>
                              <w:rFonts w:cs="Arial"/>
                              <w:b/>
                              <w:color w:val="FF0000"/>
                              <w:sz w:val="24"/>
                            </w:rPr>
                            <w:fldChar w:fldCharType="begin"/>
                          </w:r>
                          <w:r>
                            <w:rPr>
                              <w:rFonts w:cs="Arial"/>
                              <w:b/>
                              <w:color w:val="FF0000"/>
                              <w:sz w:val="24"/>
                            </w:rPr>
                            <w:instrText xml:space="preserve"> DOCPROPERTY PM_ProtectiveMarkingValue_Footer \* MERGEFORMAT </w:instrText>
                          </w:r>
                          <w:r>
                            <w:rPr>
                              <w:rFonts w:cs="Arial"/>
                              <w:b/>
                              <w:color w:val="FF0000"/>
                              <w:sz w:val="24"/>
                            </w:rPr>
                            <w:fldChar w:fldCharType="separate"/>
                          </w:r>
                          <w:r w:rsidR="002E3E42">
                            <w:rPr>
                              <w:rFonts w:cs="Arial"/>
                              <w:b/>
                              <w:color w:val="FF0000"/>
                              <w:sz w:val="24"/>
                            </w:rPr>
                            <w:t>OFFICIAL</w:t>
                          </w:r>
                          <w:r>
                            <w:rPr>
                              <w:rFonts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BCC5074" id="_x0000_t202" coordsize="21600,21600" o:spt="202" path="m,l,21600r21600,l21600,xe">
              <v:stroke joinstyle="miter"/>
              <v:path gradientshapeok="t" o:connecttype="rect"/>
            </v:shapetype>
            <v:shape id="janusSEAL SC F_FirstPage" o:spid="_x0000_s1029" type="#_x0000_t202" style="position:absolute;margin-left:0;margin-top:0;width:70.25pt;height:29.7pt;z-index:25165875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" o:allowincell="f" filled="f" stroked="f" strokeweight=".5pt">
              <v:textbox style="mso-fit-shape-to-text:t">
                <w:txbxContent>
                  <w:p w14:paraId="111F852D" w14:textId="641729A3" w:rsidR="008817B2" w:rsidRPr="00871091" w:rsidRDefault="008817B2" w:rsidP="00871091">
                    <w:pPr>
                      <w:jc w:val="center"/>
                      <w:rPr>
                        <w:rFonts w:cs="Arial"/>
                        <w:b/>
                        <w:color w:val="FF0000"/>
                        <w:sz w:val="24"/>
                      </w:rPr>
                    </w:pPr>
                    <w:r>
                      <w:rPr>
                        <w:rFonts w:cs="Arial"/>
                        <w:b/>
                        <w:color w:val="FF0000"/>
                        <w:sz w:val="24"/>
                      </w:rPr>
                      <w:fldChar w:fldCharType="begin"/>
                    </w:r>
                    <w:r>
                      <w:rPr>
                        <w:rFonts w:cs="Arial"/>
                        <w:b/>
                        <w:color w:val="FF0000"/>
                        <w:sz w:val="24"/>
                      </w:rPr>
                      <w:instrText xml:space="preserve"> DOCPROPERTY PM_ProtectiveMarkingValue_Footer \* MERGEFORMAT </w:instrText>
                    </w:r>
                    <w:r>
                      <w:rPr>
                        <w:rFonts w:cs="Arial"/>
                        <w:b/>
                        <w:color w:val="FF0000"/>
                        <w:sz w:val="24"/>
                      </w:rPr>
                      <w:fldChar w:fldCharType="separate"/>
                    </w:r>
                    <w:r w:rsidR="002E3E42">
                      <w:rPr>
                        <w:rFonts w:cs="Arial"/>
                        <w:b/>
                        <w:color w:val="FF0000"/>
                        <w:sz w:val="24"/>
                      </w:rPr>
                      <w:t>OFFICIAL</w:t>
                    </w:r>
                    <w:r>
                      <w:rPr>
                        <w:rFonts w:cs="Arial"/>
                        <w:b/>
                        <w:color w:val="FF0000"/>
                        <w:sz w:val="24"/>
                      </w:rPr>
                      <w:fldChar w:fldCharType="end"/>
                    </w:r>
                  </w:p>
                </w:txbxContent>
              </v:textbox>
              <w10:wrap anchorx="margin" anchory="margin"/>
              <w10:anchorlock/>
            </v:shape>
          </w:pict>
        </mc:Fallback>
      </mc:AlternateContent>
    </w:r>
    <w:sdt>
      <w:sdtPr>
        <w:alias w:val="Title"/>
        <w:tag w:val=""/>
        <w:id w:val="310146523"/>
        <w:placeholder>
          <w:docPart w:val="E295E204CC54450FB885FB6FC3317D3D"/>
        </w:placeholder>
        <w:dataBinding w:prefixMappings="xmlns:ns0='http://purl.org/dc/elements/1.1/' xmlns:ns1='http://schemas.openxmlformats.org/package/2006/metadata/core-properties' " w:xpath="/ns1:coreProperties[1]/ns0:title[1]" w:storeItemID="{6C3C8BC8-F283-45AE-878A-BAB7291924A1}"/>
        <w:text/>
      </w:sdtPr>
      <w:sdtEndPr/>
      <w:sdtContent>
        <w:r w:rsidR="00D412CF">
          <w:t>NCRIS 2021 (2020 Research Infrastructure Investment Plan) Minister approved Guidelines</w:t>
        </w:r>
      </w:sdtContent>
    </w:sdt>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0E11C" w14:textId="54BADD6C" w:rsidR="008817B2" w:rsidRDefault="008817B2" w:rsidP="0002331D">
    <w:pPr>
      <w:pStyle w:val="Footer"/>
      <w:tabs>
        <w:tab w:val="clear" w:pos="4153"/>
        <w:tab w:val="clear" w:pos="8306"/>
        <w:tab w:val="center" w:pos="6096"/>
        <w:tab w:val="right" w:pos="8789"/>
      </w:tabs>
    </w:pPr>
    <w:r>
      <w:rPr>
        <w:noProof/>
      </w:rPr>
      <mc:AlternateContent>
        <mc:Choice Requires="wps">
          <w:drawing>
            <wp:anchor distT="0" distB="0" distL="114300" distR="114300" simplePos="0" relativeHeight="251659776" behindDoc="0" locked="1" layoutInCell="0" allowOverlap="1" wp14:anchorId="38DB5304" wp14:editId="274D1856">
              <wp:simplePos x="0" y="0"/>
              <wp:positionH relativeFrom="margin">
                <wp:align>center</wp:align>
              </wp:positionH>
              <wp:positionV relativeFrom="bottomMargin">
                <wp:align>center</wp:align>
              </wp:positionV>
              <wp:extent cx="892175" cy="377190"/>
              <wp:effectExtent l="0" t="0" r="0" b="3810"/>
              <wp:wrapNone/>
              <wp:docPr id="6" name="janusSEAL SC Footer_S_2"/>
              <wp:cNvGraphicFramePr/>
              <a:graphic xmlns:a="http://schemas.openxmlformats.org/drawingml/2006/main">
                <a:graphicData uri="http://schemas.microsoft.com/office/word/2010/wordprocessingShape">
                  <wps:wsp>
                    <wps:cNvSpPr txBox="1"/>
                    <wps:spPr>
                      <a:xfrm>
                        <a:off x="0" y="0"/>
                        <a:ext cx="892175" cy="377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606359" w14:textId="52AAD7E4" w:rsidR="008817B2" w:rsidRPr="00871091" w:rsidRDefault="008817B2" w:rsidP="00871091">
                          <w:pPr>
                            <w:jc w:val="center"/>
                            <w:rPr>
                              <w:rFonts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DB5304" id="_x0000_t202" coordsize="21600,21600" o:spt="202" path="m,l,21600r21600,l21600,xe">
              <v:stroke joinstyle="miter"/>
              <v:path gradientshapeok="t" o:connecttype="rect"/>
            </v:shapetype>
            <v:shape id="janusSEAL SC Footer_S_2" o:spid="_x0000_s1030" type="#_x0000_t202" style="position:absolute;margin-left:0;margin-top:0;width:70.25pt;height:29.7pt;z-index:251658245;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" o:allowincell="f" filled="f" stroked="f" strokeweight=".5pt">
              <v:textbox style="mso-fit-shape-to-text:t">
                <w:txbxContent>
                  <w:p w14:paraId="18606359" w14:textId="52AAD7E4" w:rsidR="008817B2" w:rsidRPr="00871091" w:rsidRDefault="008817B2" w:rsidP="00871091">
                    <w:pPr>
                      <w:jc w:val="center"/>
                      <w:rPr>
                        <w:rFonts w:cs="Arial"/>
                        <w:b/>
                        <w:color w:val="FF0000"/>
                        <w:sz w:val="24"/>
                      </w:rPr>
                    </w:pPr>
                  </w:p>
                </w:txbxContent>
              </v:textbox>
              <w10:wrap anchorx="margin" anchory="margin"/>
              <w10:anchorlock/>
            </v:shape>
          </w:pict>
        </mc:Fallback>
      </mc:AlternateContent>
    </w:r>
    <w:sdt>
      <w:sdtPr>
        <w:alias w:val="Title"/>
        <w:tag w:val=""/>
        <w:id w:val="588889434"/>
        <w:placeholder>
          <w:docPart w:val="24592B31307F4BD3B94B78DDA7B6AC53"/>
        </w:placeholder>
        <w:dataBinding w:prefixMappings="xmlns:ns0='http://purl.org/dc/elements/1.1/' xmlns:ns1='http://schemas.openxmlformats.org/package/2006/metadata/core-properties' " w:xpath="/ns1:coreProperties[1]/ns0:title[1]" w:storeItemID="{6C3C8BC8-F283-45AE-878A-BAB7291924A1}"/>
        <w:text/>
      </w:sdtPr>
      <w:sdtEndPr/>
      <w:sdtContent>
        <w:r>
          <w:t xml:space="preserve">NCRIS 2021 (2020 Research Infrastructure Investment Plan) </w:t>
        </w:r>
        <w:r w:rsidR="00D412CF">
          <w:t xml:space="preserve">Minister approved </w:t>
        </w:r>
        <w:r>
          <w:t>Guidelines</w:t>
        </w:r>
      </w:sdtContent>
    </w:sdt>
    <w:r>
      <w:t xml:space="preserve"> </w:t>
    </w:r>
  </w:p>
  <w:p w14:paraId="1FCD60C3" w14:textId="77777777" w:rsidR="00D412CF" w:rsidRDefault="00D412CF" w:rsidP="0002331D">
    <w:pPr>
      <w:pStyle w:val="Footer"/>
      <w:tabs>
        <w:tab w:val="clear" w:pos="4153"/>
        <w:tab w:val="clear" w:pos="8306"/>
        <w:tab w:val="center" w:pos="6096"/>
        <w:tab w:val="right" w:pos="8789"/>
      </w:tabs>
    </w:pPr>
  </w:p>
  <w:p w14:paraId="25F65420" w14:textId="28A2A641" w:rsidR="008817B2" w:rsidRPr="005B72F4" w:rsidRDefault="008817B2" w:rsidP="00531E10">
    <w:pPr>
      <w:pStyle w:val="Footer"/>
      <w:tabs>
        <w:tab w:val="clear" w:pos="4153"/>
        <w:tab w:val="clear" w:pos="8306"/>
        <w:tab w:val="center" w:pos="6096"/>
        <w:tab w:val="right" w:pos="8789"/>
      </w:tabs>
      <w:jc w:val="right"/>
    </w:pPr>
    <w:r w:rsidRPr="005B72F4">
      <w:t xml:space="preserve">Page </w:t>
    </w:r>
    <w:r w:rsidRPr="005B72F4">
      <w:fldChar w:fldCharType="begin"/>
    </w:r>
    <w:r w:rsidRPr="005B72F4">
      <w:instrText xml:space="preserve"> PAGE </w:instrText>
    </w:r>
    <w:r w:rsidRPr="005B72F4">
      <w:fldChar w:fldCharType="separate"/>
    </w:r>
    <w:r>
      <w:rPr>
        <w:noProof/>
      </w:rPr>
      <w:t>32</w:t>
    </w:r>
    <w:r w:rsidRPr="005B72F4">
      <w:fldChar w:fldCharType="end"/>
    </w:r>
    <w:r w:rsidRPr="005B72F4">
      <w:t xml:space="preserve"> of </w:t>
    </w:r>
    <w:r>
      <w:rPr>
        <w:noProof/>
      </w:rPr>
      <w:fldChar w:fldCharType="begin"/>
    </w:r>
    <w:r>
      <w:rPr>
        <w:noProof/>
      </w:rPr>
      <w:instrText xml:space="preserve"> NUMPAGES </w:instrText>
    </w:r>
    <w:r>
      <w:rPr>
        <w:noProof/>
      </w:rPr>
      <w:fldChar w:fldCharType="separate"/>
    </w:r>
    <w:r>
      <w:rPr>
        <w:noProof/>
      </w:rPr>
      <w:t>35</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65421" w14:textId="77777777" w:rsidR="008817B2" w:rsidRDefault="008817B2" w:rsidP="00077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0F628" w14:textId="77777777" w:rsidR="008817B2" w:rsidRDefault="008817B2" w:rsidP="00077C3D">
      <w:r>
        <w:separator/>
      </w:r>
    </w:p>
  </w:footnote>
  <w:footnote w:type="continuationSeparator" w:id="0">
    <w:p w14:paraId="1505AD2A" w14:textId="77777777" w:rsidR="008817B2" w:rsidRDefault="008817B2" w:rsidP="00077C3D">
      <w:r>
        <w:continuationSeparator/>
      </w:r>
    </w:p>
  </w:footnote>
  <w:footnote w:type="continuationNotice" w:id="1">
    <w:p w14:paraId="0A219FC1" w14:textId="77777777" w:rsidR="008817B2" w:rsidRDefault="008817B2" w:rsidP="00077C3D"/>
  </w:footnote>
  <w:footnote w:id="2">
    <w:p w14:paraId="1C7C896F" w14:textId="0C33D47F" w:rsidR="008817B2" w:rsidRDefault="008817B2">
      <w:pPr>
        <w:pStyle w:val="FootnoteText"/>
      </w:pPr>
      <w:r>
        <w:rPr>
          <w:rStyle w:val="FootnoteReference"/>
        </w:rPr>
        <w:footnoteRef/>
      </w:r>
      <w:r>
        <w:t xml:space="preserve"> </w:t>
      </w:r>
      <w:hyperlink r:id="rId1" w:history="1">
        <w:r w:rsidRPr="008C5CBA">
          <w:rPr>
            <w:rStyle w:val="Hyperlink"/>
          </w:rPr>
          <w:t>https://www.dese.gov.au/national-research-infrastructure</w:t>
        </w:r>
      </w:hyperlink>
      <w:r>
        <w:t xml:space="preserve"> </w:t>
      </w:r>
    </w:p>
  </w:footnote>
  <w:footnote w:id="3">
    <w:p w14:paraId="029BE8F1" w14:textId="6E33D0E6" w:rsidR="008817B2" w:rsidRDefault="008817B2">
      <w:pPr>
        <w:pStyle w:val="FootnoteText"/>
      </w:pPr>
      <w:r>
        <w:rPr>
          <w:rStyle w:val="FootnoteReference"/>
        </w:rPr>
        <w:footnoteRef/>
      </w:r>
      <w:r>
        <w:t xml:space="preserve"> </w:t>
      </w:r>
      <w:hyperlink r:id="rId2" w:history="1">
        <w:r w:rsidRPr="008C5CBA">
          <w:rPr>
            <w:rStyle w:val="Hyperlink"/>
          </w:rPr>
          <w:t>https://www.dese.gov.au/national-research-infrastructure/2016-national-research-infrastructure-roadmap</w:t>
        </w:r>
      </w:hyperlink>
      <w:r>
        <w:t xml:space="preserve"> </w:t>
      </w:r>
    </w:p>
  </w:footnote>
  <w:footnote w:id="4">
    <w:p w14:paraId="4E4C61DE" w14:textId="375E9F1D" w:rsidR="008817B2" w:rsidRDefault="008817B2">
      <w:pPr>
        <w:pStyle w:val="FootnoteText"/>
      </w:pPr>
      <w:r>
        <w:rPr>
          <w:rStyle w:val="FootnoteReference"/>
        </w:rPr>
        <w:footnoteRef/>
      </w:r>
      <w:r>
        <w:t xml:space="preserve"> See </w:t>
      </w:r>
      <w:hyperlink r:id="rId3" w:history="1">
        <w:r w:rsidRPr="008C5CBA">
          <w:rPr>
            <w:rStyle w:val="Hyperlink"/>
          </w:rPr>
          <w:t>https://www.grants.gov.au/#</w:t>
        </w:r>
      </w:hyperlink>
      <w:r>
        <w:t xml:space="preserve"> or </w:t>
      </w:r>
      <w:hyperlink r:id="rId4" w:history="1">
        <w:r w:rsidRPr="008C5CBA">
          <w:rPr>
            <w:rStyle w:val="Hyperlink"/>
          </w:rPr>
          <w:t>https://www.dese.gov.au/national-research-infrastructure/announcements/national-collaborative-research-infrastructure-strategy-ncris-2018-guidelines</w:t>
        </w:r>
      </w:hyperlink>
      <w:r>
        <w:t xml:space="preserve"> </w:t>
      </w:r>
    </w:p>
  </w:footnote>
  <w:footnote w:id="5">
    <w:p w14:paraId="040DF02E" w14:textId="4AD27A5E" w:rsidR="008817B2" w:rsidRDefault="008817B2">
      <w:pPr>
        <w:pStyle w:val="FootnoteText"/>
      </w:pPr>
      <w:r>
        <w:rPr>
          <w:rStyle w:val="FootnoteReference"/>
        </w:rPr>
        <w:footnoteRef/>
      </w:r>
      <w:r>
        <w:t xml:space="preserve"> </w:t>
      </w:r>
      <w:hyperlink r:id="rId5" w:history="1">
        <w:r w:rsidRPr="008C5CBA">
          <w:rPr>
            <w:rStyle w:val="Hyperlink"/>
          </w:rPr>
          <w:t>https://www.dese.gov.au/national-research-infrastructure/resources/2018-research-infrastructure-investment-plan</w:t>
        </w:r>
      </w:hyperlink>
      <w:r>
        <w:t xml:space="preserve"> </w:t>
      </w:r>
    </w:p>
  </w:footnote>
  <w:footnote w:id="6">
    <w:p w14:paraId="08A82F86" w14:textId="72F5D8C6" w:rsidR="008817B2" w:rsidRDefault="008817B2">
      <w:pPr>
        <w:pStyle w:val="FootnoteText"/>
      </w:pPr>
      <w:r>
        <w:rPr>
          <w:rStyle w:val="FootnoteReference"/>
        </w:rPr>
        <w:footnoteRef/>
      </w:r>
      <w:r>
        <w:t xml:space="preserve"> </w:t>
      </w:r>
      <w:hyperlink r:id="rId6" w:history="1">
        <w:r w:rsidRPr="008C5CBA">
          <w:rPr>
            <w:rStyle w:val="Hyperlink"/>
          </w:rPr>
          <w:t>https://www.dese.gov.au/2020-research-infrastructure-investment-plan/resources/2020-research-infrastructure-investment-plan</w:t>
        </w:r>
      </w:hyperlink>
      <w:r>
        <w:t xml:space="preserve"> </w:t>
      </w:r>
    </w:p>
  </w:footnote>
  <w:footnote w:id="7">
    <w:p w14:paraId="1B7DF0C7" w14:textId="02795FE1" w:rsidR="008817B2" w:rsidRDefault="008817B2" w:rsidP="00CD1F43">
      <w:r>
        <w:rPr>
          <w:rStyle w:val="FootnoteReference"/>
        </w:rPr>
        <w:footnoteRef/>
      </w:r>
      <w:r>
        <w:t xml:space="preserve"> </w:t>
      </w:r>
      <w:r w:rsidRPr="00680D3D">
        <w:rPr>
          <w:sz w:val="16"/>
          <w:szCs w:val="16"/>
        </w:rPr>
        <w:t>No new base operati</w:t>
      </w:r>
      <w:r>
        <w:rPr>
          <w:sz w:val="16"/>
          <w:szCs w:val="16"/>
        </w:rPr>
        <w:t>ng</w:t>
      </w:r>
      <w:r w:rsidRPr="00680D3D">
        <w:rPr>
          <w:sz w:val="16"/>
          <w:szCs w:val="16"/>
        </w:rPr>
        <w:t xml:space="preserve"> funding is being provided under these Guidelines. Consequently, projects will continue to receive base </w:t>
      </w:r>
      <w:r>
        <w:rPr>
          <w:sz w:val="16"/>
          <w:szCs w:val="16"/>
        </w:rPr>
        <w:t>operating</w:t>
      </w:r>
      <w:r w:rsidRPr="00680D3D">
        <w:rPr>
          <w:sz w:val="16"/>
          <w:szCs w:val="16"/>
        </w:rPr>
        <w:t xml:space="preserve"> funding to 30 June 2023 as set out on the NCRIS 2018 Guidelines.</w:t>
      </w:r>
    </w:p>
  </w:footnote>
  <w:footnote w:id="8">
    <w:p w14:paraId="657C5690" w14:textId="19B15FF9" w:rsidR="008817B2" w:rsidRDefault="008817B2" w:rsidP="00680D3D">
      <w:pPr>
        <w:pStyle w:val="FootnoteText"/>
      </w:pPr>
      <w:r>
        <w:rPr>
          <w:rStyle w:val="FootnoteReference"/>
        </w:rPr>
        <w:footnoteRef/>
      </w:r>
      <w:r>
        <w:t xml:space="preserve"> </w:t>
      </w:r>
      <w:hyperlink r:id="rId7" w:history="1">
        <w:r w:rsidRPr="00D16D6B">
          <w:rPr>
            <w:rStyle w:val="Hyperlink"/>
          </w:rPr>
          <w:t>https://www.finance.gov.au/sites/default/files/commonwealth-grants-rules-and-guidelines.pdf</w:t>
        </w:r>
      </w:hyperlink>
    </w:p>
  </w:footnote>
  <w:footnote w:id="9">
    <w:p w14:paraId="44647B2C" w14:textId="72A3A656" w:rsidR="008817B2" w:rsidRPr="00422DE2" w:rsidRDefault="008817B2">
      <w:pPr>
        <w:pStyle w:val="FootnoteText"/>
        <w:rPr>
          <w:szCs w:val="16"/>
        </w:rPr>
      </w:pPr>
      <w:r>
        <w:rPr>
          <w:rStyle w:val="FootnoteReference"/>
        </w:rPr>
        <w:footnoteRef/>
      </w:r>
      <w:r>
        <w:t xml:space="preserve"> </w:t>
      </w:r>
      <w:r w:rsidRPr="00425E24">
        <w:rPr>
          <w:szCs w:val="16"/>
        </w:rPr>
        <w:t>NCRIS funding after 2022-23 will be allocated through the Roadmap (expected in 2021) and Investment Plan (expected in 2022).</w:t>
      </w:r>
    </w:p>
  </w:footnote>
  <w:footnote w:id="10">
    <w:p w14:paraId="00A94DF8" w14:textId="58FF341E" w:rsidR="008817B2" w:rsidRDefault="008817B2" w:rsidP="00425E24">
      <w:r>
        <w:rPr>
          <w:rStyle w:val="FootnoteReference"/>
        </w:rPr>
        <w:footnoteRef/>
      </w:r>
      <w:r>
        <w:t xml:space="preserve"> </w:t>
      </w:r>
      <w:r w:rsidRPr="00680D3D">
        <w:rPr>
          <w:sz w:val="16"/>
          <w:szCs w:val="16"/>
        </w:rPr>
        <w:t>Th</w:t>
      </w:r>
      <w:r>
        <w:rPr>
          <w:sz w:val="16"/>
          <w:szCs w:val="16"/>
        </w:rPr>
        <w:t xml:space="preserve">e 2020 Investment Plan </w:t>
      </w:r>
      <w:r w:rsidRPr="00680D3D">
        <w:rPr>
          <w:sz w:val="16"/>
          <w:szCs w:val="16"/>
        </w:rPr>
        <w:t xml:space="preserve">is the second </w:t>
      </w:r>
      <w:r w:rsidRPr="00680D3D">
        <w:rPr>
          <w:rStyle w:val="highlightedtextChar"/>
          <w:rFonts w:ascii="Arial" w:hAnsi="Arial" w:cs="Arial"/>
          <w:b w:val="0"/>
          <w:color w:val="auto"/>
          <w:sz w:val="16"/>
          <w:szCs w:val="16"/>
        </w:rPr>
        <w:t xml:space="preserve">Investment Plan. The first Investment Plan was released in 2018 and was implemented by the NCRIS 2018 Guidelines. </w:t>
      </w:r>
    </w:p>
  </w:footnote>
  <w:footnote w:id="11">
    <w:p w14:paraId="60704D73" w14:textId="77777777" w:rsidR="008817B2" w:rsidRDefault="008817B2" w:rsidP="0022079B">
      <w:pPr>
        <w:pStyle w:val="FootnoteText"/>
      </w:pPr>
      <w:r>
        <w:rPr>
          <w:rStyle w:val="FootnoteReference"/>
        </w:rPr>
        <w:footnoteRef/>
      </w:r>
      <w:r>
        <w:t xml:space="preserve"> </w:t>
      </w:r>
      <w:hyperlink r:id="rId8" w:history="1">
        <w:r w:rsidRPr="008C5CBA">
          <w:rPr>
            <w:rStyle w:val="Hyperlink"/>
          </w:rPr>
          <w:t>https://www.dese.gov.au/national-research-infrastructure/2016-national-research-infrastructure-roadmap</w:t>
        </w:r>
      </w:hyperlink>
      <w:r>
        <w:t xml:space="preserve"> </w:t>
      </w:r>
    </w:p>
  </w:footnote>
  <w:footnote w:id="12">
    <w:p w14:paraId="7102D86F" w14:textId="77777777" w:rsidR="008817B2" w:rsidRDefault="008817B2" w:rsidP="0022079B">
      <w:pPr>
        <w:pStyle w:val="FootnoteText"/>
      </w:pPr>
      <w:r>
        <w:rPr>
          <w:rStyle w:val="FootnoteReference"/>
        </w:rPr>
        <w:footnoteRef/>
      </w:r>
      <w:r>
        <w:t xml:space="preserve"> </w:t>
      </w:r>
      <w:hyperlink r:id="rId9" w:history="1">
        <w:r w:rsidRPr="008C5CBA">
          <w:rPr>
            <w:rStyle w:val="Hyperlink"/>
          </w:rPr>
          <w:t>https://www.dese.gov.au/national-research-infrastructure/resources/2018-research-infrastructure-investment-plan</w:t>
        </w:r>
      </w:hyperlink>
      <w:r>
        <w:t xml:space="preserve"> </w:t>
      </w:r>
    </w:p>
  </w:footnote>
  <w:footnote w:id="13">
    <w:p w14:paraId="5AC32DB6" w14:textId="77777777" w:rsidR="008817B2" w:rsidRDefault="008817B2" w:rsidP="0022079B">
      <w:pPr>
        <w:pStyle w:val="FootnoteText"/>
      </w:pPr>
      <w:r>
        <w:rPr>
          <w:rStyle w:val="FootnoteReference"/>
        </w:rPr>
        <w:footnoteRef/>
      </w:r>
      <w:r>
        <w:t xml:space="preserve"> See </w:t>
      </w:r>
      <w:hyperlink r:id="rId10" w:history="1">
        <w:r w:rsidRPr="008C5CBA">
          <w:rPr>
            <w:rStyle w:val="Hyperlink"/>
          </w:rPr>
          <w:t>https://www.grants.gov.au/#</w:t>
        </w:r>
      </w:hyperlink>
      <w:r>
        <w:t xml:space="preserve"> or </w:t>
      </w:r>
      <w:hyperlink r:id="rId11" w:history="1">
        <w:r w:rsidRPr="008C5CBA">
          <w:rPr>
            <w:rStyle w:val="Hyperlink"/>
          </w:rPr>
          <w:t>https://www.dese.gov.au/national-research-infrastructure/announcements/national-collaborative-research-infrastructure-strategy-ncris-2018-guidelines</w:t>
        </w:r>
      </w:hyperlink>
      <w:r>
        <w:t xml:space="preserve"> </w:t>
      </w:r>
    </w:p>
  </w:footnote>
  <w:footnote w:id="14">
    <w:p w14:paraId="51366662" w14:textId="77777777" w:rsidR="008817B2" w:rsidRDefault="008817B2" w:rsidP="00680D3D">
      <w:pPr>
        <w:pStyle w:val="FootnoteText"/>
      </w:pPr>
      <w:r>
        <w:rPr>
          <w:rStyle w:val="FootnoteReference"/>
        </w:rPr>
        <w:footnoteRef/>
      </w:r>
      <w:r>
        <w:t xml:space="preserve"> </w:t>
      </w:r>
      <w:hyperlink r:id="rId12" w:history="1">
        <w:r w:rsidRPr="00A21DA1">
          <w:rPr>
            <w:rStyle w:val="Hyperlink"/>
          </w:rPr>
          <w:t>https://www.ato.gov.au/</w:t>
        </w:r>
      </w:hyperlink>
      <w:r>
        <w:t xml:space="preserve"> </w:t>
      </w:r>
    </w:p>
  </w:footnote>
  <w:footnote w:id="15">
    <w:p w14:paraId="784929D7" w14:textId="6E840826" w:rsidR="008817B2" w:rsidRPr="007133C2" w:rsidRDefault="008817B2" w:rsidP="00680D3D">
      <w:pPr>
        <w:pStyle w:val="FootnoteText"/>
      </w:pPr>
      <w:r w:rsidRPr="007133C2">
        <w:rPr>
          <w:rStyle w:val="FootnoteReference"/>
        </w:rPr>
        <w:footnoteRef/>
      </w:r>
      <w:r w:rsidRPr="007133C2">
        <w:t xml:space="preserve"> Relevant money is defined in the PGPA Act. See section 8, Dictionary</w:t>
      </w:r>
      <w:r>
        <w:t>.</w:t>
      </w:r>
    </w:p>
  </w:footnote>
  <w:footnote w:id="16">
    <w:p w14:paraId="29D71751" w14:textId="0A491C62" w:rsidR="008817B2" w:rsidRPr="007133C2" w:rsidRDefault="008817B2" w:rsidP="00680D3D">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5DE03" w14:textId="0ED57854" w:rsidR="008817B2" w:rsidRDefault="008817B2">
    <w:pPr>
      <w:pStyle w:val="Header"/>
    </w:pPr>
    <w:r>
      <w:rPr>
        <w:noProof/>
      </w:rPr>
      <mc:AlternateContent>
        <mc:Choice Requires="wps">
          <w:drawing>
            <wp:anchor distT="0" distB="0" distL="114300" distR="114300" simplePos="0" relativeHeight="251655680" behindDoc="0" locked="1" layoutInCell="0" allowOverlap="1" wp14:anchorId="2E75E84A" wp14:editId="023EF358">
              <wp:simplePos x="0" y="0"/>
              <wp:positionH relativeFrom="margin">
                <wp:align>center</wp:align>
              </wp:positionH>
              <wp:positionV relativeFrom="topMargin">
                <wp:align>center</wp:align>
              </wp:positionV>
              <wp:extent cx="892175" cy="377190"/>
              <wp:effectExtent l="0" t="0" r="0" b="3810"/>
              <wp:wrapNone/>
              <wp:docPr id="2" name="janusSEAL SC Header"/>
              <wp:cNvGraphicFramePr/>
              <a:graphic xmlns:a="http://schemas.openxmlformats.org/drawingml/2006/main">
                <a:graphicData uri="http://schemas.microsoft.com/office/word/2010/wordprocessingShape">
                  <wps:wsp>
                    <wps:cNvSpPr txBox="1"/>
                    <wps:spPr>
                      <a:xfrm>
                        <a:off x="0" y="0"/>
                        <a:ext cx="892175" cy="377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4C12FD" w14:textId="221E2721" w:rsidR="008817B2" w:rsidRPr="00C40F0F" w:rsidRDefault="008817B2" w:rsidP="00C40F0F">
                          <w:pPr>
                            <w:jc w:val="center"/>
                            <w:rPr>
                              <w:rFonts w:cs="Arial"/>
                              <w:b/>
                              <w:color w:val="FF0000"/>
                              <w:sz w:val="24"/>
                            </w:rPr>
                          </w:pPr>
                          <w:r>
                            <w:rPr>
                              <w:rFonts w:cs="Arial"/>
                              <w:b/>
                              <w:color w:val="FF0000"/>
                              <w:sz w:val="24"/>
                            </w:rPr>
                            <w:fldChar w:fldCharType="begin"/>
                          </w:r>
                          <w:r>
                            <w:rPr>
                              <w:rFonts w:cs="Arial"/>
                              <w:b/>
                              <w:color w:val="FF0000"/>
                              <w:sz w:val="24"/>
                            </w:rPr>
                            <w:instrText xml:space="preserve"> DOCPROPERTY PM_ProtectiveMarkingValue_Header \* MERGEFORMAT </w:instrText>
                          </w:r>
                          <w:r>
                            <w:rPr>
                              <w:rFonts w:cs="Arial"/>
                              <w:b/>
                              <w:color w:val="FF0000"/>
                              <w:sz w:val="24"/>
                            </w:rPr>
                            <w:fldChar w:fldCharType="separate"/>
                          </w:r>
                          <w:r w:rsidR="002E3E42">
                            <w:rPr>
                              <w:rFonts w:cs="Arial"/>
                              <w:b/>
                              <w:color w:val="FF0000"/>
                              <w:sz w:val="24"/>
                            </w:rPr>
                            <w:t>OFFICIAL</w:t>
                          </w:r>
                          <w:r>
                            <w:rPr>
                              <w:rFonts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E75E84A" id="_x0000_t202" coordsize="21600,21600" o:spt="202" path="m,l,21600r21600,l21600,xe">
              <v:stroke joinstyle="miter"/>
              <v:path gradientshapeok="t" o:connecttype="rect"/>
            </v:shapetype>
            <v:shape id="janusSEAL SC Header" o:spid="_x0000_s1026" type="#_x0000_t202" style="position:absolute;margin-left:0;margin-top:0;width:70.25pt;height:29.7pt;z-index:25165568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" o:allowincell="f" filled="f" stroked="f" strokeweight=".5pt">
              <v:textbox style="mso-fit-shape-to-text:t">
                <w:txbxContent>
                  <w:p w14:paraId="724C12FD" w14:textId="221E2721" w:rsidR="008817B2" w:rsidRPr="00C40F0F" w:rsidRDefault="008817B2" w:rsidP="00C40F0F">
                    <w:pPr>
                      <w:jc w:val="center"/>
                      <w:rPr>
                        <w:rFonts w:cs="Arial"/>
                        <w:b/>
                        <w:color w:val="FF0000"/>
                        <w:sz w:val="24"/>
                      </w:rPr>
                    </w:pPr>
                    <w:r>
                      <w:rPr>
                        <w:rFonts w:cs="Arial"/>
                        <w:b/>
                        <w:color w:val="FF0000"/>
                        <w:sz w:val="24"/>
                      </w:rPr>
                      <w:fldChar w:fldCharType="begin"/>
                    </w:r>
                    <w:r>
                      <w:rPr>
                        <w:rFonts w:cs="Arial"/>
                        <w:b/>
                        <w:color w:val="FF0000"/>
                        <w:sz w:val="24"/>
                      </w:rPr>
                      <w:instrText xml:space="preserve"> DOCPROPERTY PM_ProtectiveMarkingValue_Header \* MERGEFORMAT </w:instrText>
                    </w:r>
                    <w:r>
                      <w:rPr>
                        <w:rFonts w:cs="Arial"/>
                        <w:b/>
                        <w:color w:val="FF0000"/>
                        <w:sz w:val="24"/>
                      </w:rPr>
                      <w:fldChar w:fldCharType="separate"/>
                    </w:r>
                    <w:r w:rsidR="002E3E42">
                      <w:rPr>
                        <w:rFonts w:cs="Arial"/>
                        <w:b/>
                        <w:color w:val="FF0000"/>
                        <w:sz w:val="24"/>
                      </w:rPr>
                      <w:t>OFFICIAL</w:t>
                    </w:r>
                    <w:r>
                      <w:rPr>
                        <w:rFonts w:cs="Arial"/>
                        <w:b/>
                        <w:color w:val="FF0000"/>
                        <w:sz w:val="24"/>
                      </w:rPr>
                      <w:fldChar w:fldCharType="end"/>
                    </w:r>
                  </w:p>
                </w:txbxContent>
              </v:textbox>
              <w10:wrap anchorx="margin" anchory="margin"/>
              <w10:anchorlock/>
            </v:shape>
          </w:pict>
        </mc:Fallback>
      </mc:AlternateContent>
    </w:r>
    <w:sdt>
      <w:sdtPr>
        <w:id w:val="1803727938"/>
        <w:docPartObj>
          <w:docPartGallery w:val="Watermarks"/>
          <w:docPartUnique/>
        </w:docPartObj>
      </w:sdtPr>
      <w:sdtEndPr/>
      <w:sdtContent>
        <w:r w:rsidR="002E3E42">
          <w:rPr>
            <w:noProof/>
          </w:rPr>
          <w:pict w14:anchorId="046A6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7205" o:spid="_x0000_s2049" type="#_x0000_t136" style="position:absolute;margin-left:0;margin-top:0;width:486.75pt;height:132.75pt;rotation:315;z-index:-251655680;mso-position-horizontal:center;mso-position-horizontal-relative:margin;mso-position-vertical:center;mso-position-vertical-relative:margin" o:allowincell="f" fillcolor="#a5a5a5 [2092]" stroked="f">
              <v:fill opacity=".5"/>
              <v:textpath style="font-family:&quot;Calibri&quot;;font-size:1pt" string="Proposed Final"/>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6541F" w14:textId="6AED4F3D" w:rsidR="008817B2" w:rsidRDefault="008817B2" w:rsidP="00C776E3">
    <w:r>
      <w:rPr>
        <w:noProof/>
        <w:lang w:eastAsia="en-AU"/>
      </w:rPr>
      <mc:AlternateContent>
        <mc:Choice Requires="wps">
          <w:drawing>
            <wp:anchor distT="0" distB="0" distL="114300" distR="114300" simplePos="0" relativeHeight="251656704" behindDoc="0" locked="1" layoutInCell="0" allowOverlap="1" wp14:anchorId="2D05B845" wp14:editId="12774211">
              <wp:simplePos x="0" y="0"/>
              <wp:positionH relativeFrom="margin">
                <wp:align>center</wp:align>
              </wp:positionH>
              <wp:positionV relativeFrom="topMargin">
                <wp:align>center</wp:align>
              </wp:positionV>
              <wp:extent cx="892175" cy="377190"/>
              <wp:effectExtent l="0" t="0" r="0" b="3810"/>
              <wp:wrapNone/>
              <wp:docPr id="3" name="janusSEAL SC H_FirstPage"/>
              <wp:cNvGraphicFramePr/>
              <a:graphic xmlns:a="http://schemas.openxmlformats.org/drawingml/2006/main">
                <a:graphicData uri="http://schemas.microsoft.com/office/word/2010/wordprocessingShape">
                  <wps:wsp>
                    <wps:cNvSpPr txBox="1"/>
                    <wps:spPr>
                      <a:xfrm>
                        <a:off x="0" y="0"/>
                        <a:ext cx="892175" cy="377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7C1445" w14:textId="19A14712" w:rsidR="008817B2" w:rsidRPr="00C40F0F" w:rsidRDefault="008817B2" w:rsidP="00C40F0F">
                          <w:pPr>
                            <w:jc w:val="center"/>
                            <w:rPr>
                              <w:rFonts w:cs="Arial"/>
                              <w:b/>
                              <w:color w:val="FF0000"/>
                              <w:sz w:val="24"/>
                            </w:rPr>
                          </w:pPr>
                          <w:r>
                            <w:rPr>
                              <w:rFonts w:cs="Arial"/>
                              <w:b/>
                              <w:color w:val="FF0000"/>
                              <w:sz w:val="24"/>
                            </w:rPr>
                            <w:fldChar w:fldCharType="begin"/>
                          </w:r>
                          <w:r>
                            <w:rPr>
                              <w:rFonts w:cs="Arial"/>
                              <w:b/>
                              <w:color w:val="FF0000"/>
                              <w:sz w:val="24"/>
                            </w:rPr>
                            <w:instrText xml:space="preserve"> DOCPROPERTY PM_ProtectiveMarkingValue_Header \* MERGEFORMAT </w:instrText>
                          </w:r>
                          <w:r>
                            <w:rPr>
                              <w:rFonts w:cs="Arial"/>
                              <w:b/>
                              <w:color w:val="FF0000"/>
                              <w:sz w:val="24"/>
                            </w:rPr>
                            <w:fldChar w:fldCharType="separate"/>
                          </w:r>
                          <w:r w:rsidR="002E3E42">
                            <w:rPr>
                              <w:rFonts w:cs="Arial"/>
                              <w:b/>
                              <w:color w:val="FF0000"/>
                              <w:sz w:val="24"/>
                            </w:rPr>
                            <w:t>OFFICIAL</w:t>
                          </w:r>
                          <w:r>
                            <w:rPr>
                              <w:rFonts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05B845" id="_x0000_t202" coordsize="21600,21600" o:spt="202" path="m,l,21600r21600,l21600,xe">
              <v:stroke joinstyle="miter"/>
              <v:path gradientshapeok="t" o:connecttype="rect"/>
            </v:shapetype>
            <v:shape id="janusSEAL SC H_FirstPage" o:spid="_x0000_s1028" type="#_x0000_t202" style="position:absolute;margin-left:0;margin-top:0;width:70.25pt;height:29.7pt;z-index:25165670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" o:allowincell="f" filled="f" stroked="f" strokeweight=".5pt">
              <v:textbox style="mso-fit-shape-to-text:t">
                <w:txbxContent>
                  <w:p w14:paraId="4C7C1445" w14:textId="19A14712" w:rsidR="008817B2" w:rsidRPr="00C40F0F" w:rsidRDefault="008817B2" w:rsidP="00C40F0F">
                    <w:pPr>
                      <w:jc w:val="center"/>
                      <w:rPr>
                        <w:rFonts w:cs="Arial"/>
                        <w:b/>
                        <w:color w:val="FF0000"/>
                        <w:sz w:val="24"/>
                      </w:rPr>
                    </w:pPr>
                    <w:r>
                      <w:rPr>
                        <w:rFonts w:cs="Arial"/>
                        <w:b/>
                        <w:color w:val="FF0000"/>
                        <w:sz w:val="24"/>
                      </w:rPr>
                      <w:fldChar w:fldCharType="begin"/>
                    </w:r>
                    <w:r>
                      <w:rPr>
                        <w:rFonts w:cs="Arial"/>
                        <w:b/>
                        <w:color w:val="FF0000"/>
                        <w:sz w:val="24"/>
                      </w:rPr>
                      <w:instrText xml:space="preserve"> DOCPROPERTY PM_ProtectiveMarkingValue_Header \* MERGEFORMAT </w:instrText>
                    </w:r>
                    <w:r>
                      <w:rPr>
                        <w:rFonts w:cs="Arial"/>
                        <w:b/>
                        <w:color w:val="FF0000"/>
                        <w:sz w:val="24"/>
                      </w:rPr>
                      <w:fldChar w:fldCharType="separate"/>
                    </w:r>
                    <w:r w:rsidR="002E3E42">
                      <w:rPr>
                        <w:rFonts w:cs="Arial"/>
                        <w:b/>
                        <w:color w:val="FF0000"/>
                        <w:sz w:val="24"/>
                      </w:rPr>
                      <w:t>OFFICIAL</w:t>
                    </w:r>
                    <w:r>
                      <w:rPr>
                        <w:rFonts w:cs="Arial"/>
                        <w:b/>
                        <w:color w:val="FF0000"/>
                        <w:sz w:val="24"/>
                      </w:rPr>
                      <w:fldChar w:fldCharType="end"/>
                    </w:r>
                  </w:p>
                </w:txbxContent>
              </v:textbox>
              <w10:wrap anchorx="margin" anchory="margin"/>
              <w10:anchorlock/>
            </v:shape>
          </w:pict>
        </mc:Fallback>
      </mc:AlternateContent>
    </w:r>
    <w:r>
      <w:rPr>
        <w:noProof/>
        <w:lang w:eastAsia="en-AU"/>
      </w:rPr>
      <w:drawing>
        <wp:inline distT="0" distB="0" distL="0" distR="0" wp14:anchorId="657251B5" wp14:editId="6DB588C2">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
                  <a:stretch>
                    <a:fillRect/>
                  </a:stretch>
                </pic:blipFill>
                <pic:spPr>
                  <a:xfrm>
                    <a:off x="0" y="0"/>
                    <a:ext cx="2331725" cy="716281"/>
                  </a:xfrm>
                  <a:prstGeom prst="rect">
                    <a:avLst/>
                  </a:prstGeom>
                </pic:spPr>
              </pic:pic>
            </a:graphicData>
          </a:graphic>
        </wp:inline>
      </w:drawing>
    </w:r>
    <w:r w:rsidRPr="00A668BF">
      <w:rPr>
        <w:noProof/>
        <w:lang w:eastAsia="en-AU"/>
      </w:rPr>
      <w:drawing>
        <wp:anchor distT="0" distB="0" distL="114300" distR="114300" simplePos="0" relativeHeight="251654656" behindDoc="1" locked="1" layoutInCell="1" allowOverlap="1" wp14:anchorId="322B1784" wp14:editId="17E14365">
          <wp:simplePos x="0" y="0"/>
          <wp:positionH relativeFrom="column">
            <wp:posOffset>-1086485</wp:posOffset>
          </wp:positionH>
          <wp:positionV relativeFrom="page">
            <wp:posOffset>635</wp:posOffset>
          </wp:positionV>
          <wp:extent cx="7592060" cy="216662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
                  <a:stretch>
                    <a:fillRect/>
                  </a:stretch>
                </pic:blipFill>
                <pic:spPr bwMode="auto">
                  <a:xfrm>
                    <a:off x="0" y="0"/>
                    <a:ext cx="7592060" cy="2166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CA771" w14:textId="77777777" w:rsidR="008817B2" w:rsidRDefault="008817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17C00" w14:textId="77777777" w:rsidR="008817B2" w:rsidRDefault="008817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EDE9" w14:textId="77777777" w:rsidR="008817B2" w:rsidRDefault="00881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1E27AC3"/>
    <w:multiLevelType w:val="hybridMultilevel"/>
    <w:tmpl w:val="B99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5" w15:restartNumberingAfterBreak="0">
    <w:nsid w:val="09A94F0F"/>
    <w:multiLevelType w:val="hybridMultilevel"/>
    <w:tmpl w:val="65FE5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0A8659BD"/>
    <w:multiLevelType w:val="hybridMultilevel"/>
    <w:tmpl w:val="DCDC6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C276C2"/>
    <w:multiLevelType w:val="hybridMultilevel"/>
    <w:tmpl w:val="8CC61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EE6E48"/>
    <w:multiLevelType w:val="hybridMultilevel"/>
    <w:tmpl w:val="114CE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D168A7"/>
    <w:multiLevelType w:val="hybridMultilevel"/>
    <w:tmpl w:val="249A9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6F32D9"/>
    <w:multiLevelType w:val="hybridMultilevel"/>
    <w:tmpl w:val="C720B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B10B75"/>
    <w:multiLevelType w:val="hybridMultilevel"/>
    <w:tmpl w:val="585C4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53380C"/>
    <w:multiLevelType w:val="hybridMultilevel"/>
    <w:tmpl w:val="B14E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4C6A27"/>
    <w:multiLevelType w:val="multilevel"/>
    <w:tmpl w:val="948E9A42"/>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843" w:hanging="1134"/>
      </w:pPr>
      <w:rPr>
        <w:rFonts w:hint="default"/>
      </w:r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220D12"/>
    <w:multiLevelType w:val="hybridMultilevel"/>
    <w:tmpl w:val="35BCF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F17F87"/>
    <w:multiLevelType w:val="hybridMultilevel"/>
    <w:tmpl w:val="73B459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1B030063"/>
    <w:multiLevelType w:val="hybridMultilevel"/>
    <w:tmpl w:val="26224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323A41"/>
    <w:multiLevelType w:val="hybridMultilevel"/>
    <w:tmpl w:val="08701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380AF6"/>
    <w:multiLevelType w:val="hybridMultilevel"/>
    <w:tmpl w:val="49108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2F25A5"/>
    <w:multiLevelType w:val="hybridMultilevel"/>
    <w:tmpl w:val="ACF830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D87891"/>
    <w:multiLevelType w:val="hybridMultilevel"/>
    <w:tmpl w:val="3F04F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6386646"/>
    <w:multiLevelType w:val="hybridMultilevel"/>
    <w:tmpl w:val="A99C5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64602FE"/>
    <w:multiLevelType w:val="hybridMultilevel"/>
    <w:tmpl w:val="022C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9D20F73"/>
    <w:multiLevelType w:val="hybridMultilevel"/>
    <w:tmpl w:val="E8048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E55934"/>
    <w:multiLevelType w:val="hybridMultilevel"/>
    <w:tmpl w:val="BCFE1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484A7C"/>
    <w:multiLevelType w:val="hybridMultilevel"/>
    <w:tmpl w:val="7EF4C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1A13040"/>
    <w:multiLevelType w:val="hybridMultilevel"/>
    <w:tmpl w:val="A3AA4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359A06DD"/>
    <w:multiLevelType w:val="hybridMultilevel"/>
    <w:tmpl w:val="0F322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32" w15:restartNumberingAfterBreak="0">
    <w:nsid w:val="3F991E4F"/>
    <w:multiLevelType w:val="hybridMultilevel"/>
    <w:tmpl w:val="C7AA4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40D626A"/>
    <w:multiLevelType w:val="multilevel"/>
    <w:tmpl w:val="A600D278"/>
    <w:lvl w:ilvl="0">
      <w:start w:val="1"/>
      <w:numFmt w:val="bullet"/>
      <w:lvlText w:val=""/>
      <w:lvlJc w:val="left"/>
      <w:pPr>
        <w:ind w:left="284" w:hanging="284"/>
      </w:pPr>
      <w:rPr>
        <w:rFonts w:ascii="Symbol" w:hAnsi="Symbol"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4" w15:restartNumberingAfterBreak="0">
    <w:nsid w:val="45AB0445"/>
    <w:multiLevelType w:val="hybridMultilevel"/>
    <w:tmpl w:val="D598A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1523F7"/>
    <w:multiLevelType w:val="multilevel"/>
    <w:tmpl w:val="6BC6F2D0"/>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pStyle w:val="Numberedpara1stindent"/>
      <w:lvlText w:val="%1.%4"/>
      <w:lvlJc w:val="left"/>
      <w:pPr>
        <w:tabs>
          <w:tab w:val="num" w:pos="567"/>
        </w:tabs>
        <w:ind w:left="567" w:hanging="567"/>
      </w:pPr>
      <w:rPr>
        <w:rFonts w:hint="default"/>
        <w:b/>
        <w:i w:val="0"/>
      </w:rPr>
    </w:lvl>
    <w:lvl w:ilvl="4">
      <w:start w:val="1"/>
      <w:numFmt w:val="lowerLetter"/>
      <w:pStyle w:val="Numberedpara2ndindent"/>
      <w:lvlText w:val="%5."/>
      <w:lvlJc w:val="left"/>
      <w:pPr>
        <w:tabs>
          <w:tab w:val="num" w:pos="851"/>
        </w:tabs>
        <w:ind w:left="851" w:hanging="284"/>
      </w:pPr>
      <w:rPr>
        <w:rFonts w:hint="default"/>
      </w:rPr>
    </w:lvl>
    <w:lvl w:ilvl="5">
      <w:start w:val="1"/>
      <w:numFmt w:val="lowerRoman"/>
      <w:pStyle w:val="Numberedpara3rdindent"/>
      <w:lvlText w:val="%6."/>
      <w:lvlJc w:val="left"/>
      <w:pPr>
        <w:tabs>
          <w:tab w:val="num" w:pos="1134"/>
        </w:tabs>
        <w:ind w:left="1134" w:hanging="283"/>
      </w:pPr>
      <w:rPr>
        <w:rFonts w:hint="default"/>
      </w:rPr>
    </w:lvl>
    <w:lvl w:ilvl="6">
      <w:start w:val="1"/>
      <w:numFmt w:val="decimal"/>
      <w:lvlRestart w:val="0"/>
      <w:pStyle w:val="Figuretitle"/>
      <w:suff w:val="space"/>
      <w:lvlText w:val="Figure %7:"/>
      <w:lvlJc w:val="left"/>
      <w:pPr>
        <w:ind w:left="0" w:firstLine="0"/>
      </w:pPr>
      <w:rPr>
        <w:rFonts w:hint="default"/>
      </w:rPr>
    </w:lvl>
    <w:lvl w:ilvl="7">
      <w:start w:val="1"/>
      <w:numFmt w:val="decimal"/>
      <w:lvlRestart w:val="0"/>
      <w:pStyle w:val="Notetitle"/>
      <w:suff w:val="space"/>
      <w:lvlText w:val="Note %8:"/>
      <w:lvlJc w:val="left"/>
      <w:pPr>
        <w:ind w:left="0" w:firstLine="0"/>
      </w:pPr>
      <w:rPr>
        <w:rFonts w:hint="default"/>
      </w:rPr>
    </w:lvl>
    <w:lvl w:ilvl="8">
      <w:start w:val="1"/>
      <w:numFmt w:val="decimal"/>
      <w:lvlRestart w:val="1"/>
      <w:pStyle w:val="Tabletitle"/>
      <w:suff w:val="space"/>
      <w:lvlText w:val="Table %1.%9:"/>
      <w:lvlJc w:val="left"/>
      <w:pPr>
        <w:ind w:left="0" w:firstLine="0"/>
      </w:pPr>
      <w:rPr>
        <w:rFonts w:hint="default"/>
      </w:rPr>
    </w:lvl>
  </w:abstractNum>
  <w:abstractNum w:abstractNumId="37" w15:restartNumberingAfterBreak="0">
    <w:nsid w:val="52D44306"/>
    <w:multiLevelType w:val="hybridMultilevel"/>
    <w:tmpl w:val="2416D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34E1355"/>
    <w:multiLevelType w:val="hybridMultilevel"/>
    <w:tmpl w:val="607CE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37E5B57"/>
    <w:multiLevelType w:val="hybridMultilevel"/>
    <w:tmpl w:val="A4A6E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42" w15:restartNumberingAfterBreak="0">
    <w:nsid w:val="59AF5518"/>
    <w:multiLevelType w:val="hybridMultilevel"/>
    <w:tmpl w:val="68BA1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AAA6D30"/>
    <w:multiLevelType w:val="hybridMultilevel"/>
    <w:tmpl w:val="0EA40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2620BAB"/>
    <w:multiLevelType w:val="hybridMultilevel"/>
    <w:tmpl w:val="AAA02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5A26DB"/>
    <w:multiLevelType w:val="hybridMultilevel"/>
    <w:tmpl w:val="BF803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4EC7842"/>
    <w:multiLevelType w:val="hybridMultilevel"/>
    <w:tmpl w:val="8C32DE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5BE783C"/>
    <w:multiLevelType w:val="hybridMultilevel"/>
    <w:tmpl w:val="E6FC0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66E57EB"/>
    <w:multiLevelType w:val="hybridMultilevel"/>
    <w:tmpl w:val="145A1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8095E98"/>
    <w:multiLevelType w:val="hybridMultilevel"/>
    <w:tmpl w:val="57FA6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8B77FA5"/>
    <w:multiLevelType w:val="hybridMultilevel"/>
    <w:tmpl w:val="7B422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92E66A2"/>
    <w:multiLevelType w:val="hybridMultilevel"/>
    <w:tmpl w:val="49FA6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4"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5FE6AAB"/>
    <w:multiLevelType w:val="hybridMultilevel"/>
    <w:tmpl w:val="EC703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6AB6254"/>
    <w:multiLevelType w:val="hybridMultilevel"/>
    <w:tmpl w:val="EB7A5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6BC5445"/>
    <w:multiLevelType w:val="hybridMultilevel"/>
    <w:tmpl w:val="49300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707852"/>
    <w:multiLevelType w:val="hybridMultilevel"/>
    <w:tmpl w:val="74542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B623C91"/>
    <w:multiLevelType w:val="hybridMultilevel"/>
    <w:tmpl w:val="9A761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2"/>
  </w:num>
  <w:num w:numId="2">
    <w:abstractNumId w:val="0"/>
  </w:num>
  <w:num w:numId="3">
    <w:abstractNumId w:val="31"/>
  </w:num>
  <w:num w:numId="4">
    <w:abstractNumId w:val="35"/>
  </w:num>
  <w:num w:numId="5">
    <w:abstractNumId w:val="58"/>
  </w:num>
  <w:num w:numId="6">
    <w:abstractNumId w:val="54"/>
  </w:num>
  <w:num w:numId="7">
    <w:abstractNumId w:val="17"/>
  </w:num>
  <w:num w:numId="8">
    <w:abstractNumId w:val="14"/>
  </w:num>
  <w:num w:numId="9">
    <w:abstractNumId w:val="4"/>
  </w:num>
  <w:num w:numId="10">
    <w:abstractNumId w:val="17"/>
  </w:num>
  <w:num w:numId="11">
    <w:abstractNumId w:val="14"/>
    <w:lvlOverride w:ilvl="0">
      <w:lvl w:ilvl="0">
        <w:start w:val="1"/>
        <w:numFmt w:val="decimal"/>
        <w:pStyle w:val="Heading2"/>
        <w:lvlText w:val="%1."/>
        <w:lvlJc w:val="left"/>
        <w:pPr>
          <w:ind w:left="1134" w:hanging="1134"/>
        </w:pPr>
        <w:rPr>
          <w:rFonts w:hint="default"/>
        </w:rPr>
      </w:lvl>
    </w:lvlOverride>
    <w:lvlOverride w:ilvl="1">
      <w:lvl w:ilvl="1">
        <w:start w:val="1"/>
        <w:numFmt w:val="decimal"/>
        <w:pStyle w:val="Heading3"/>
        <w:lvlText w:val="%1.%2"/>
        <w:lvlJc w:val="left"/>
        <w:pPr>
          <w:ind w:left="9923" w:hanging="1134"/>
        </w:pPr>
        <w:rPr>
          <w:rFonts w:hint="default"/>
        </w:rPr>
      </w:lvl>
    </w:lvlOverride>
    <w:lvlOverride w:ilvl="2">
      <w:lvl w:ilvl="2">
        <w:start w:val="1"/>
        <w:numFmt w:val="decimal"/>
        <w:pStyle w:val="Heading4"/>
        <w:lvlText w:val="%1.%2.%3"/>
        <w:lvlJc w:val="left"/>
        <w:pPr>
          <w:ind w:left="2215" w:hanging="1080"/>
        </w:pPr>
        <w:rPr>
          <w:rFonts w:hint="default"/>
        </w:rPr>
      </w:lvl>
    </w:lvlOverride>
    <w:lvlOverride w:ilvl="3">
      <w:lvl w:ilvl="3">
        <w:start w:val="1"/>
        <w:numFmt w:val="decimal"/>
        <w:pStyle w:val="Heading5"/>
        <w:lvlText w:val="%1.%2.%3.%4"/>
        <w:lvlJc w:val="left"/>
        <w:pPr>
          <w:ind w:left="1440" w:hanging="306"/>
        </w:pPr>
        <w:rPr>
          <w:rFonts w:hint="default"/>
          <w:b/>
          <w:i w:val="0"/>
          <w:color w:val="auto"/>
          <w:sz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3"/>
  </w:num>
  <w:num w:numId="13">
    <w:abstractNumId w:val="53"/>
  </w:num>
  <w:num w:numId="14">
    <w:abstractNumId w:val="41"/>
  </w:num>
  <w:num w:numId="15">
    <w:abstractNumId w:val="6"/>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29"/>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lvl w:ilvl="0">
        <w:numFmt w:val="decimal"/>
        <w:lvlText w:val=""/>
        <w:lvlJc w:val="left"/>
      </w:lvl>
    </w:lvlOverride>
    <w:lvlOverride w:ilvl="1">
      <w:lvl w:ilvl="1">
        <w:start w:val="1"/>
        <w:numFmt w:val="decimal"/>
        <w:lvlText w:val="%1.%2"/>
        <w:lvlJc w:val="left"/>
        <w:pPr>
          <w:tabs>
            <w:tab w:val="num" w:pos="1134"/>
          </w:tabs>
          <w:ind w:left="1134" w:hanging="1134"/>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21">
    <w:abstractNumId w:val="36"/>
  </w:num>
  <w:num w:numId="22">
    <w:abstractNumId w:val="13"/>
  </w:num>
  <w:num w:numId="23">
    <w:abstractNumId w:val="28"/>
  </w:num>
  <w:num w:numId="24">
    <w:abstractNumId w:val="47"/>
  </w:num>
  <w:num w:numId="25">
    <w:abstractNumId w:val="27"/>
  </w:num>
  <w:num w:numId="26">
    <w:abstractNumId w:val="15"/>
  </w:num>
  <w:num w:numId="27">
    <w:abstractNumId w:val="34"/>
  </w:num>
  <w:num w:numId="28">
    <w:abstractNumId w:val="10"/>
  </w:num>
  <w:num w:numId="29">
    <w:abstractNumId w:val="37"/>
  </w:num>
  <w:num w:numId="30">
    <w:abstractNumId w:val="22"/>
  </w:num>
  <w:num w:numId="31">
    <w:abstractNumId w:val="7"/>
  </w:num>
  <w:num w:numId="32">
    <w:abstractNumId w:val="32"/>
  </w:num>
  <w:num w:numId="33">
    <w:abstractNumId w:val="43"/>
  </w:num>
  <w:num w:numId="34">
    <w:abstractNumId w:val="50"/>
  </w:num>
  <w:num w:numId="35">
    <w:abstractNumId w:val="59"/>
  </w:num>
  <w:num w:numId="36">
    <w:abstractNumId w:val="39"/>
  </w:num>
  <w:num w:numId="37">
    <w:abstractNumId w:val="18"/>
  </w:num>
  <w:num w:numId="38">
    <w:abstractNumId w:val="55"/>
  </w:num>
  <w:num w:numId="39">
    <w:abstractNumId w:val="42"/>
  </w:num>
  <w:num w:numId="40">
    <w:abstractNumId w:val="8"/>
  </w:num>
  <w:num w:numId="41">
    <w:abstractNumId w:val="20"/>
  </w:num>
  <w:num w:numId="42">
    <w:abstractNumId w:val="51"/>
  </w:num>
  <w:num w:numId="43">
    <w:abstractNumId w:val="11"/>
  </w:num>
  <w:num w:numId="44">
    <w:abstractNumId w:val="30"/>
  </w:num>
  <w:num w:numId="45">
    <w:abstractNumId w:val="23"/>
  </w:num>
  <w:num w:numId="46">
    <w:abstractNumId w:val="25"/>
  </w:num>
  <w:num w:numId="47">
    <w:abstractNumId w:val="48"/>
  </w:num>
  <w:num w:numId="48">
    <w:abstractNumId w:val="9"/>
  </w:num>
  <w:num w:numId="49">
    <w:abstractNumId w:val="24"/>
  </w:num>
  <w:num w:numId="50">
    <w:abstractNumId w:val="57"/>
  </w:num>
  <w:num w:numId="51">
    <w:abstractNumId w:val="5"/>
  </w:num>
  <w:num w:numId="52">
    <w:abstractNumId w:val="45"/>
  </w:num>
  <w:num w:numId="53">
    <w:abstractNumId w:val="2"/>
  </w:num>
  <w:num w:numId="54">
    <w:abstractNumId w:val="60"/>
  </w:num>
  <w:num w:numId="55">
    <w:abstractNumId w:val="46"/>
  </w:num>
  <w:num w:numId="56">
    <w:abstractNumId w:val="17"/>
  </w:num>
  <w:num w:numId="57">
    <w:abstractNumId w:val="17"/>
  </w:num>
  <w:num w:numId="58">
    <w:abstractNumId w:val="17"/>
  </w:num>
  <w:num w:numId="59">
    <w:abstractNumId w:val="17"/>
  </w:num>
  <w:num w:numId="60">
    <w:abstractNumId w:val="17"/>
  </w:num>
  <w:num w:numId="61">
    <w:abstractNumId w:val="33"/>
  </w:num>
  <w:num w:numId="62">
    <w:abstractNumId w:val="26"/>
  </w:num>
  <w:num w:numId="63">
    <w:abstractNumId w:val="44"/>
  </w:num>
  <w:num w:numId="64">
    <w:abstractNumId w:val="16"/>
  </w:num>
  <w:num w:numId="65">
    <w:abstractNumId w:val="19"/>
  </w:num>
  <w:num w:numId="66">
    <w:abstractNumId w:val="12"/>
  </w:num>
  <w:num w:numId="67">
    <w:abstractNumId w:val="17"/>
  </w:num>
  <w:num w:numId="68">
    <w:abstractNumId w:val="56"/>
  </w:num>
  <w:num w:numId="69">
    <w:abstractNumId w:val="49"/>
  </w:num>
  <w:num w:numId="70">
    <w:abstractNumId w:val="38"/>
  </w:num>
  <w:num w:numId="71">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16B"/>
    <w:rsid w:val="0000243E"/>
    <w:rsid w:val="00003577"/>
    <w:rsid w:val="00003583"/>
    <w:rsid w:val="000035D8"/>
    <w:rsid w:val="00005366"/>
    <w:rsid w:val="00005E68"/>
    <w:rsid w:val="000062D1"/>
    <w:rsid w:val="0000694F"/>
    <w:rsid w:val="000071CC"/>
    <w:rsid w:val="000076EB"/>
    <w:rsid w:val="00007C0D"/>
    <w:rsid w:val="00010CF8"/>
    <w:rsid w:val="00011AA7"/>
    <w:rsid w:val="0001503A"/>
    <w:rsid w:val="0001641E"/>
    <w:rsid w:val="0001685F"/>
    <w:rsid w:val="000168FA"/>
    <w:rsid w:val="00016C0F"/>
    <w:rsid w:val="00016E51"/>
    <w:rsid w:val="00017238"/>
    <w:rsid w:val="00017503"/>
    <w:rsid w:val="000207D9"/>
    <w:rsid w:val="00021292"/>
    <w:rsid w:val="000216F2"/>
    <w:rsid w:val="00022A7F"/>
    <w:rsid w:val="00023115"/>
    <w:rsid w:val="0002331D"/>
    <w:rsid w:val="000241E2"/>
    <w:rsid w:val="00024AB8"/>
    <w:rsid w:val="00024C55"/>
    <w:rsid w:val="00025467"/>
    <w:rsid w:val="00026A96"/>
    <w:rsid w:val="00027157"/>
    <w:rsid w:val="00027F92"/>
    <w:rsid w:val="00030267"/>
    <w:rsid w:val="0003065E"/>
    <w:rsid w:val="00031075"/>
    <w:rsid w:val="0003165D"/>
    <w:rsid w:val="00031D74"/>
    <w:rsid w:val="0003249B"/>
    <w:rsid w:val="00033CEA"/>
    <w:rsid w:val="00034775"/>
    <w:rsid w:val="00034EB8"/>
    <w:rsid w:val="00036078"/>
    <w:rsid w:val="000363BF"/>
    <w:rsid w:val="00036724"/>
    <w:rsid w:val="0003684A"/>
    <w:rsid w:val="00037556"/>
    <w:rsid w:val="0004098F"/>
    <w:rsid w:val="00040A03"/>
    <w:rsid w:val="00042438"/>
    <w:rsid w:val="00044DC0"/>
    <w:rsid w:val="00044EF8"/>
    <w:rsid w:val="0004553D"/>
    <w:rsid w:val="00046DBC"/>
    <w:rsid w:val="00047E4B"/>
    <w:rsid w:val="000525BC"/>
    <w:rsid w:val="00052C0D"/>
    <w:rsid w:val="00052E3E"/>
    <w:rsid w:val="000532B2"/>
    <w:rsid w:val="0005371D"/>
    <w:rsid w:val="00053DE4"/>
    <w:rsid w:val="00055101"/>
    <w:rsid w:val="000553F2"/>
    <w:rsid w:val="00056158"/>
    <w:rsid w:val="00057E29"/>
    <w:rsid w:val="00060AD3"/>
    <w:rsid w:val="00060F83"/>
    <w:rsid w:val="00062B2E"/>
    <w:rsid w:val="000635B2"/>
    <w:rsid w:val="0006399E"/>
    <w:rsid w:val="000644EE"/>
    <w:rsid w:val="00065F24"/>
    <w:rsid w:val="000668C5"/>
    <w:rsid w:val="00066A84"/>
    <w:rsid w:val="0007009A"/>
    <w:rsid w:val="00071CC0"/>
    <w:rsid w:val="00072DD5"/>
    <w:rsid w:val="000741DE"/>
    <w:rsid w:val="00076300"/>
    <w:rsid w:val="00077913"/>
    <w:rsid w:val="00077C3D"/>
    <w:rsid w:val="000805C4"/>
    <w:rsid w:val="0008072C"/>
    <w:rsid w:val="00081379"/>
    <w:rsid w:val="0008192A"/>
    <w:rsid w:val="000823AE"/>
    <w:rsid w:val="0008289E"/>
    <w:rsid w:val="000833DF"/>
    <w:rsid w:val="00083CC7"/>
    <w:rsid w:val="0008479B"/>
    <w:rsid w:val="000849D6"/>
    <w:rsid w:val="0008697C"/>
    <w:rsid w:val="00090431"/>
    <w:rsid w:val="0009133F"/>
    <w:rsid w:val="00091E85"/>
    <w:rsid w:val="00092B3C"/>
    <w:rsid w:val="00093315"/>
    <w:rsid w:val="00093BA1"/>
    <w:rsid w:val="00093ED5"/>
    <w:rsid w:val="000946D1"/>
    <w:rsid w:val="000951B3"/>
    <w:rsid w:val="00096575"/>
    <w:rsid w:val="0009683F"/>
    <w:rsid w:val="00096C86"/>
    <w:rsid w:val="000A2011"/>
    <w:rsid w:val="000A2037"/>
    <w:rsid w:val="000A273D"/>
    <w:rsid w:val="000A4261"/>
    <w:rsid w:val="000A4490"/>
    <w:rsid w:val="000A4D8A"/>
    <w:rsid w:val="000A59C4"/>
    <w:rsid w:val="000A61ED"/>
    <w:rsid w:val="000A6E25"/>
    <w:rsid w:val="000A7010"/>
    <w:rsid w:val="000A7F58"/>
    <w:rsid w:val="000B1184"/>
    <w:rsid w:val="000B138C"/>
    <w:rsid w:val="000B1991"/>
    <w:rsid w:val="000B1E17"/>
    <w:rsid w:val="000B2D39"/>
    <w:rsid w:val="000B2DAA"/>
    <w:rsid w:val="000B3A19"/>
    <w:rsid w:val="000B44F5"/>
    <w:rsid w:val="000B4CEB"/>
    <w:rsid w:val="000B522C"/>
    <w:rsid w:val="000B5615"/>
    <w:rsid w:val="000B597B"/>
    <w:rsid w:val="000B7C0B"/>
    <w:rsid w:val="000C00B8"/>
    <w:rsid w:val="000C07C6"/>
    <w:rsid w:val="000C1FBA"/>
    <w:rsid w:val="000C2B51"/>
    <w:rsid w:val="000C31F3"/>
    <w:rsid w:val="000C34D6"/>
    <w:rsid w:val="000C3B35"/>
    <w:rsid w:val="000C4E64"/>
    <w:rsid w:val="000C5F08"/>
    <w:rsid w:val="000C69AE"/>
    <w:rsid w:val="000C6A52"/>
    <w:rsid w:val="000C6B5E"/>
    <w:rsid w:val="000C756E"/>
    <w:rsid w:val="000D0562"/>
    <w:rsid w:val="000D0903"/>
    <w:rsid w:val="000D0CAF"/>
    <w:rsid w:val="000D121F"/>
    <w:rsid w:val="000D1B5E"/>
    <w:rsid w:val="000D1F5F"/>
    <w:rsid w:val="000D2187"/>
    <w:rsid w:val="000D3F05"/>
    <w:rsid w:val="000D4257"/>
    <w:rsid w:val="000D6D35"/>
    <w:rsid w:val="000E08D0"/>
    <w:rsid w:val="000E0C56"/>
    <w:rsid w:val="000E11A2"/>
    <w:rsid w:val="000E167A"/>
    <w:rsid w:val="000E1E35"/>
    <w:rsid w:val="000E23A5"/>
    <w:rsid w:val="000E276D"/>
    <w:rsid w:val="000E2D44"/>
    <w:rsid w:val="000E2F40"/>
    <w:rsid w:val="000E4061"/>
    <w:rsid w:val="000E4269"/>
    <w:rsid w:val="000E4CD5"/>
    <w:rsid w:val="000E620A"/>
    <w:rsid w:val="000E70D4"/>
    <w:rsid w:val="000E7B5B"/>
    <w:rsid w:val="000F027E"/>
    <w:rsid w:val="000F02C6"/>
    <w:rsid w:val="000F18DD"/>
    <w:rsid w:val="000F3F5F"/>
    <w:rsid w:val="000F48FA"/>
    <w:rsid w:val="000F7174"/>
    <w:rsid w:val="00100216"/>
    <w:rsid w:val="001009C6"/>
    <w:rsid w:val="0010200A"/>
    <w:rsid w:val="00102271"/>
    <w:rsid w:val="0010349B"/>
    <w:rsid w:val="00103E5C"/>
    <w:rsid w:val="001045B6"/>
    <w:rsid w:val="00104854"/>
    <w:rsid w:val="0010490E"/>
    <w:rsid w:val="00106980"/>
    <w:rsid w:val="00106B83"/>
    <w:rsid w:val="001074B6"/>
    <w:rsid w:val="00107A22"/>
    <w:rsid w:val="0011021A"/>
    <w:rsid w:val="00110DF4"/>
    <w:rsid w:val="00110F7F"/>
    <w:rsid w:val="00111506"/>
    <w:rsid w:val="00111ABB"/>
    <w:rsid w:val="00112419"/>
    <w:rsid w:val="00112457"/>
    <w:rsid w:val="00112480"/>
    <w:rsid w:val="00114CE2"/>
    <w:rsid w:val="00115C6B"/>
    <w:rsid w:val="0011744A"/>
    <w:rsid w:val="00120961"/>
    <w:rsid w:val="00122D1C"/>
    <w:rsid w:val="00122DEC"/>
    <w:rsid w:val="0012305A"/>
    <w:rsid w:val="001230C2"/>
    <w:rsid w:val="00123A91"/>
    <w:rsid w:val="00123A99"/>
    <w:rsid w:val="001252AE"/>
    <w:rsid w:val="00127536"/>
    <w:rsid w:val="001279B3"/>
    <w:rsid w:val="00130493"/>
    <w:rsid w:val="00130554"/>
    <w:rsid w:val="00130F17"/>
    <w:rsid w:val="001315FB"/>
    <w:rsid w:val="00132444"/>
    <w:rsid w:val="00132512"/>
    <w:rsid w:val="001339E8"/>
    <w:rsid w:val="00133B5E"/>
    <w:rsid w:val="00134165"/>
    <w:rsid w:val="001347F8"/>
    <w:rsid w:val="0013514F"/>
    <w:rsid w:val="0013564A"/>
    <w:rsid w:val="00137190"/>
    <w:rsid w:val="0013734A"/>
    <w:rsid w:val="0014016C"/>
    <w:rsid w:val="00141149"/>
    <w:rsid w:val="001420AF"/>
    <w:rsid w:val="00143EA2"/>
    <w:rsid w:val="0014408C"/>
    <w:rsid w:val="00144380"/>
    <w:rsid w:val="001450BD"/>
    <w:rsid w:val="001452A7"/>
    <w:rsid w:val="00146033"/>
    <w:rsid w:val="00146445"/>
    <w:rsid w:val="00151417"/>
    <w:rsid w:val="001535B4"/>
    <w:rsid w:val="0015405F"/>
    <w:rsid w:val="00154230"/>
    <w:rsid w:val="00155480"/>
    <w:rsid w:val="00160DFD"/>
    <w:rsid w:val="00161E9F"/>
    <w:rsid w:val="001642EF"/>
    <w:rsid w:val="001642FE"/>
    <w:rsid w:val="00164671"/>
    <w:rsid w:val="00165CA8"/>
    <w:rsid w:val="00166904"/>
    <w:rsid w:val="00167781"/>
    <w:rsid w:val="001678AE"/>
    <w:rsid w:val="00170185"/>
    <w:rsid w:val="001712A2"/>
    <w:rsid w:val="00171508"/>
    <w:rsid w:val="00172328"/>
    <w:rsid w:val="00172F7F"/>
    <w:rsid w:val="00173332"/>
    <w:rsid w:val="001737AC"/>
    <w:rsid w:val="0017423B"/>
    <w:rsid w:val="00176EF8"/>
    <w:rsid w:val="00180B0E"/>
    <w:rsid w:val="001817F4"/>
    <w:rsid w:val="00181A24"/>
    <w:rsid w:val="001824AB"/>
    <w:rsid w:val="0018250A"/>
    <w:rsid w:val="00182EAC"/>
    <w:rsid w:val="00183EED"/>
    <w:rsid w:val="0018511E"/>
    <w:rsid w:val="00186516"/>
    <w:rsid w:val="001867EC"/>
    <w:rsid w:val="001875DA"/>
    <w:rsid w:val="001907F9"/>
    <w:rsid w:val="00193926"/>
    <w:rsid w:val="0019423A"/>
    <w:rsid w:val="00194489"/>
    <w:rsid w:val="001948A9"/>
    <w:rsid w:val="00194969"/>
    <w:rsid w:val="00194ACD"/>
    <w:rsid w:val="001956C5"/>
    <w:rsid w:val="00195BF5"/>
    <w:rsid w:val="00195D42"/>
    <w:rsid w:val="00195E18"/>
    <w:rsid w:val="00197A10"/>
    <w:rsid w:val="00197D95"/>
    <w:rsid w:val="001A11B0"/>
    <w:rsid w:val="001A187F"/>
    <w:rsid w:val="001A1C64"/>
    <w:rsid w:val="001A20AF"/>
    <w:rsid w:val="001A28C0"/>
    <w:rsid w:val="001A3DD1"/>
    <w:rsid w:val="001A46FB"/>
    <w:rsid w:val="001A51FA"/>
    <w:rsid w:val="001A5D9B"/>
    <w:rsid w:val="001A6742"/>
    <w:rsid w:val="001A6862"/>
    <w:rsid w:val="001A6F8D"/>
    <w:rsid w:val="001B1210"/>
    <w:rsid w:val="001B1C0B"/>
    <w:rsid w:val="001B2A5D"/>
    <w:rsid w:val="001B36BA"/>
    <w:rsid w:val="001B3F03"/>
    <w:rsid w:val="001B43D0"/>
    <w:rsid w:val="001B4EAA"/>
    <w:rsid w:val="001B6122"/>
    <w:rsid w:val="001B6C85"/>
    <w:rsid w:val="001B7CCF"/>
    <w:rsid w:val="001B7CE1"/>
    <w:rsid w:val="001C02DF"/>
    <w:rsid w:val="001C1B5B"/>
    <w:rsid w:val="001C2830"/>
    <w:rsid w:val="001C53D3"/>
    <w:rsid w:val="001C6603"/>
    <w:rsid w:val="001C6ACC"/>
    <w:rsid w:val="001C7328"/>
    <w:rsid w:val="001C7BBA"/>
    <w:rsid w:val="001C7F1A"/>
    <w:rsid w:val="001D0EC9"/>
    <w:rsid w:val="001D1340"/>
    <w:rsid w:val="001D1782"/>
    <w:rsid w:val="001D201F"/>
    <w:rsid w:val="001D27BB"/>
    <w:rsid w:val="001D450C"/>
    <w:rsid w:val="001D4DA5"/>
    <w:rsid w:val="001D513B"/>
    <w:rsid w:val="001D6D85"/>
    <w:rsid w:val="001D712A"/>
    <w:rsid w:val="001D76D4"/>
    <w:rsid w:val="001E0A29"/>
    <w:rsid w:val="001E282D"/>
    <w:rsid w:val="001E3E68"/>
    <w:rsid w:val="001E465D"/>
    <w:rsid w:val="001E52F4"/>
    <w:rsid w:val="001E5C44"/>
    <w:rsid w:val="001E5DE9"/>
    <w:rsid w:val="001E60B8"/>
    <w:rsid w:val="001E659F"/>
    <w:rsid w:val="001E7031"/>
    <w:rsid w:val="001F1B51"/>
    <w:rsid w:val="001F2424"/>
    <w:rsid w:val="001F24BD"/>
    <w:rsid w:val="001F2EB1"/>
    <w:rsid w:val="001F2ED0"/>
    <w:rsid w:val="001F3068"/>
    <w:rsid w:val="001F32A5"/>
    <w:rsid w:val="001F5D08"/>
    <w:rsid w:val="001F6011"/>
    <w:rsid w:val="001F6379"/>
    <w:rsid w:val="00200152"/>
    <w:rsid w:val="0020114E"/>
    <w:rsid w:val="002017E2"/>
    <w:rsid w:val="00202DFC"/>
    <w:rsid w:val="00203F73"/>
    <w:rsid w:val="002067C9"/>
    <w:rsid w:val="00207A20"/>
    <w:rsid w:val="00207C66"/>
    <w:rsid w:val="0021021D"/>
    <w:rsid w:val="00210C4B"/>
    <w:rsid w:val="00211AB8"/>
    <w:rsid w:val="00211D98"/>
    <w:rsid w:val="00214A1F"/>
    <w:rsid w:val="00217440"/>
    <w:rsid w:val="00220403"/>
    <w:rsid w:val="00220627"/>
    <w:rsid w:val="0022079B"/>
    <w:rsid w:val="0022081B"/>
    <w:rsid w:val="00221230"/>
    <w:rsid w:val="00222B57"/>
    <w:rsid w:val="00222C72"/>
    <w:rsid w:val="002232D1"/>
    <w:rsid w:val="00224E34"/>
    <w:rsid w:val="0022578C"/>
    <w:rsid w:val="002263B6"/>
    <w:rsid w:val="00226A9A"/>
    <w:rsid w:val="00226C2F"/>
    <w:rsid w:val="00226FCB"/>
    <w:rsid w:val="00227080"/>
    <w:rsid w:val="002277F9"/>
    <w:rsid w:val="00227D98"/>
    <w:rsid w:val="0023055D"/>
    <w:rsid w:val="0023063F"/>
    <w:rsid w:val="00230A2B"/>
    <w:rsid w:val="00231505"/>
    <w:rsid w:val="00231B61"/>
    <w:rsid w:val="002330BB"/>
    <w:rsid w:val="00233754"/>
    <w:rsid w:val="00233E17"/>
    <w:rsid w:val="00234A47"/>
    <w:rsid w:val="00235894"/>
    <w:rsid w:val="00235F40"/>
    <w:rsid w:val="00236D85"/>
    <w:rsid w:val="00240385"/>
    <w:rsid w:val="00242EEE"/>
    <w:rsid w:val="002433E4"/>
    <w:rsid w:val="00243BE9"/>
    <w:rsid w:val="002442FE"/>
    <w:rsid w:val="00244DC5"/>
    <w:rsid w:val="00245131"/>
    <w:rsid w:val="0024525E"/>
    <w:rsid w:val="00245C4E"/>
    <w:rsid w:val="002469C9"/>
    <w:rsid w:val="00246B7A"/>
    <w:rsid w:val="00246D3F"/>
    <w:rsid w:val="00247C18"/>
    <w:rsid w:val="00250C11"/>
    <w:rsid w:val="00250CF5"/>
    <w:rsid w:val="0025156D"/>
    <w:rsid w:val="00251F63"/>
    <w:rsid w:val="002530A1"/>
    <w:rsid w:val="002536AC"/>
    <w:rsid w:val="00253768"/>
    <w:rsid w:val="00254170"/>
    <w:rsid w:val="002547F6"/>
    <w:rsid w:val="00254F96"/>
    <w:rsid w:val="002566AB"/>
    <w:rsid w:val="0025677C"/>
    <w:rsid w:val="00260111"/>
    <w:rsid w:val="00260A42"/>
    <w:rsid w:val="002611CF"/>
    <w:rsid w:val="002612BF"/>
    <w:rsid w:val="002618D4"/>
    <w:rsid w:val="002619F0"/>
    <w:rsid w:val="00261B45"/>
    <w:rsid w:val="00261D7F"/>
    <w:rsid w:val="00262481"/>
    <w:rsid w:val="00263167"/>
    <w:rsid w:val="002641FD"/>
    <w:rsid w:val="00264420"/>
    <w:rsid w:val="00264D4C"/>
    <w:rsid w:val="0026564C"/>
    <w:rsid w:val="00265BC2"/>
    <w:rsid w:val="002662F6"/>
    <w:rsid w:val="00266329"/>
    <w:rsid w:val="00270215"/>
    <w:rsid w:val="00270C30"/>
    <w:rsid w:val="00271294"/>
    <w:rsid w:val="00271FAE"/>
    <w:rsid w:val="00272178"/>
    <w:rsid w:val="002721B5"/>
    <w:rsid w:val="002729F6"/>
    <w:rsid w:val="00272AD7"/>
    <w:rsid w:val="00272F10"/>
    <w:rsid w:val="00274B8B"/>
    <w:rsid w:val="00276D9D"/>
    <w:rsid w:val="00277135"/>
    <w:rsid w:val="00281521"/>
    <w:rsid w:val="00282312"/>
    <w:rsid w:val="0028277B"/>
    <w:rsid w:val="00282CAD"/>
    <w:rsid w:val="0028417F"/>
    <w:rsid w:val="0028433B"/>
    <w:rsid w:val="00284561"/>
    <w:rsid w:val="00285F58"/>
    <w:rsid w:val="002876F0"/>
    <w:rsid w:val="00287AC7"/>
    <w:rsid w:val="00290F12"/>
    <w:rsid w:val="00291F3E"/>
    <w:rsid w:val="00292430"/>
    <w:rsid w:val="002926DD"/>
    <w:rsid w:val="0029287F"/>
    <w:rsid w:val="00293A5E"/>
    <w:rsid w:val="00294290"/>
    <w:rsid w:val="00294F98"/>
    <w:rsid w:val="00295A53"/>
    <w:rsid w:val="00295FD6"/>
    <w:rsid w:val="00296AC5"/>
    <w:rsid w:val="00296C7A"/>
    <w:rsid w:val="00296EFE"/>
    <w:rsid w:val="00297193"/>
    <w:rsid w:val="00297657"/>
    <w:rsid w:val="00297C9D"/>
    <w:rsid w:val="002A0E03"/>
    <w:rsid w:val="002A1C6B"/>
    <w:rsid w:val="002A27F5"/>
    <w:rsid w:val="002A2DA9"/>
    <w:rsid w:val="002A2E7E"/>
    <w:rsid w:val="002A3E4D"/>
    <w:rsid w:val="002A3E56"/>
    <w:rsid w:val="002A45C1"/>
    <w:rsid w:val="002A51EB"/>
    <w:rsid w:val="002A6142"/>
    <w:rsid w:val="002A6C6D"/>
    <w:rsid w:val="002A7660"/>
    <w:rsid w:val="002B0099"/>
    <w:rsid w:val="002B09B6"/>
    <w:rsid w:val="002B09ED"/>
    <w:rsid w:val="002B2742"/>
    <w:rsid w:val="002B385D"/>
    <w:rsid w:val="002B4620"/>
    <w:rsid w:val="002B5660"/>
    <w:rsid w:val="002B5733"/>
    <w:rsid w:val="002B5B15"/>
    <w:rsid w:val="002B5F43"/>
    <w:rsid w:val="002C00A0"/>
    <w:rsid w:val="002C0A35"/>
    <w:rsid w:val="002C0E1E"/>
    <w:rsid w:val="002C13D4"/>
    <w:rsid w:val="002C14B0"/>
    <w:rsid w:val="002C2056"/>
    <w:rsid w:val="002C2C63"/>
    <w:rsid w:val="002C471C"/>
    <w:rsid w:val="002C5768"/>
    <w:rsid w:val="002C5AE5"/>
    <w:rsid w:val="002C5FE4"/>
    <w:rsid w:val="002C621C"/>
    <w:rsid w:val="002C7906"/>
    <w:rsid w:val="002D0581"/>
    <w:rsid w:val="002D0F24"/>
    <w:rsid w:val="002D0FAF"/>
    <w:rsid w:val="002D13CB"/>
    <w:rsid w:val="002D1855"/>
    <w:rsid w:val="002D1DD2"/>
    <w:rsid w:val="002D2607"/>
    <w:rsid w:val="002D2DC7"/>
    <w:rsid w:val="002D326B"/>
    <w:rsid w:val="002D3517"/>
    <w:rsid w:val="002D6748"/>
    <w:rsid w:val="002D720E"/>
    <w:rsid w:val="002E0A36"/>
    <w:rsid w:val="002E18F3"/>
    <w:rsid w:val="002E1EDB"/>
    <w:rsid w:val="002E2BEC"/>
    <w:rsid w:val="002E367A"/>
    <w:rsid w:val="002E3A5A"/>
    <w:rsid w:val="002E3CA8"/>
    <w:rsid w:val="002E3E42"/>
    <w:rsid w:val="002E43AE"/>
    <w:rsid w:val="002E4ED1"/>
    <w:rsid w:val="002E5556"/>
    <w:rsid w:val="002E776D"/>
    <w:rsid w:val="002F0468"/>
    <w:rsid w:val="002F115B"/>
    <w:rsid w:val="002F28CA"/>
    <w:rsid w:val="002F2933"/>
    <w:rsid w:val="002F5D25"/>
    <w:rsid w:val="002F65BC"/>
    <w:rsid w:val="002F71EC"/>
    <w:rsid w:val="002F7D07"/>
    <w:rsid w:val="003001C7"/>
    <w:rsid w:val="00300D02"/>
    <w:rsid w:val="00302AF5"/>
    <w:rsid w:val="003035F2"/>
    <w:rsid w:val="003038C5"/>
    <w:rsid w:val="00304776"/>
    <w:rsid w:val="00307289"/>
    <w:rsid w:val="00310E9F"/>
    <w:rsid w:val="00311CBF"/>
    <w:rsid w:val="003121E2"/>
    <w:rsid w:val="003133FB"/>
    <w:rsid w:val="00313BBC"/>
    <w:rsid w:val="00313FA2"/>
    <w:rsid w:val="00314704"/>
    <w:rsid w:val="003159B5"/>
    <w:rsid w:val="003206C6"/>
    <w:rsid w:val="003211B4"/>
    <w:rsid w:val="00321B06"/>
    <w:rsid w:val="00321DFA"/>
    <w:rsid w:val="00322126"/>
    <w:rsid w:val="0032256A"/>
    <w:rsid w:val="00325582"/>
    <w:rsid w:val="003259F6"/>
    <w:rsid w:val="00326AD1"/>
    <w:rsid w:val="003271A6"/>
    <w:rsid w:val="00330E41"/>
    <w:rsid w:val="00331098"/>
    <w:rsid w:val="00331250"/>
    <w:rsid w:val="003322E9"/>
    <w:rsid w:val="003327F6"/>
    <w:rsid w:val="00332F58"/>
    <w:rsid w:val="003340F3"/>
    <w:rsid w:val="00335039"/>
    <w:rsid w:val="00335B3C"/>
    <w:rsid w:val="003364E6"/>
    <w:rsid w:val="0033741C"/>
    <w:rsid w:val="003403B8"/>
    <w:rsid w:val="003417F1"/>
    <w:rsid w:val="003420F9"/>
    <w:rsid w:val="00342944"/>
    <w:rsid w:val="00342D0A"/>
    <w:rsid w:val="003431E1"/>
    <w:rsid w:val="00343643"/>
    <w:rsid w:val="0034447B"/>
    <w:rsid w:val="00351215"/>
    <w:rsid w:val="0035202F"/>
    <w:rsid w:val="0035223C"/>
    <w:rsid w:val="00352EA5"/>
    <w:rsid w:val="00353428"/>
    <w:rsid w:val="00353CBF"/>
    <w:rsid w:val="00354604"/>
    <w:rsid w:val="003549A0"/>
    <w:rsid w:val="003552BD"/>
    <w:rsid w:val="003560E1"/>
    <w:rsid w:val="00356226"/>
    <w:rsid w:val="00356539"/>
    <w:rsid w:val="003565D1"/>
    <w:rsid w:val="00356ED2"/>
    <w:rsid w:val="003576AB"/>
    <w:rsid w:val="0036055C"/>
    <w:rsid w:val="0036071F"/>
    <w:rsid w:val="00361779"/>
    <w:rsid w:val="00363657"/>
    <w:rsid w:val="00365288"/>
    <w:rsid w:val="00365CF4"/>
    <w:rsid w:val="00365E2B"/>
    <w:rsid w:val="003703B2"/>
    <w:rsid w:val="0037141F"/>
    <w:rsid w:val="00372018"/>
    <w:rsid w:val="003728F9"/>
    <w:rsid w:val="003749C9"/>
    <w:rsid w:val="00374A77"/>
    <w:rsid w:val="00375C2F"/>
    <w:rsid w:val="00376162"/>
    <w:rsid w:val="0037640A"/>
    <w:rsid w:val="003816D7"/>
    <w:rsid w:val="003823AF"/>
    <w:rsid w:val="00383297"/>
    <w:rsid w:val="00383A3A"/>
    <w:rsid w:val="0038447A"/>
    <w:rsid w:val="003848A4"/>
    <w:rsid w:val="00386902"/>
    <w:rsid w:val="003871B6"/>
    <w:rsid w:val="00387218"/>
    <w:rsid w:val="00387369"/>
    <w:rsid w:val="00387FC0"/>
    <w:rsid w:val="003900DB"/>
    <w:rsid w:val="003903AE"/>
    <w:rsid w:val="00390825"/>
    <w:rsid w:val="00391474"/>
    <w:rsid w:val="003923B9"/>
    <w:rsid w:val="00392716"/>
    <w:rsid w:val="0039610D"/>
    <w:rsid w:val="0039753B"/>
    <w:rsid w:val="003A0343"/>
    <w:rsid w:val="003A0A5F"/>
    <w:rsid w:val="003A0BCC"/>
    <w:rsid w:val="003A270D"/>
    <w:rsid w:val="003A2AED"/>
    <w:rsid w:val="003A3ACA"/>
    <w:rsid w:val="003A48C0"/>
    <w:rsid w:val="003A4A83"/>
    <w:rsid w:val="003A5754"/>
    <w:rsid w:val="003A5D94"/>
    <w:rsid w:val="003A79AD"/>
    <w:rsid w:val="003B03E8"/>
    <w:rsid w:val="003B0568"/>
    <w:rsid w:val="003B18C7"/>
    <w:rsid w:val="003B29BA"/>
    <w:rsid w:val="003B4A52"/>
    <w:rsid w:val="003B50DD"/>
    <w:rsid w:val="003B575D"/>
    <w:rsid w:val="003B6AC4"/>
    <w:rsid w:val="003C001C"/>
    <w:rsid w:val="003C19C8"/>
    <w:rsid w:val="003C22CB"/>
    <w:rsid w:val="003C280B"/>
    <w:rsid w:val="003C2AB0"/>
    <w:rsid w:val="003C2F23"/>
    <w:rsid w:val="003C30E5"/>
    <w:rsid w:val="003C3144"/>
    <w:rsid w:val="003C451C"/>
    <w:rsid w:val="003C5915"/>
    <w:rsid w:val="003C6EA3"/>
    <w:rsid w:val="003D061B"/>
    <w:rsid w:val="003D081B"/>
    <w:rsid w:val="003D09C5"/>
    <w:rsid w:val="003D3AE8"/>
    <w:rsid w:val="003D521B"/>
    <w:rsid w:val="003D5C41"/>
    <w:rsid w:val="003D635D"/>
    <w:rsid w:val="003D6654"/>
    <w:rsid w:val="003D7548"/>
    <w:rsid w:val="003D7F5C"/>
    <w:rsid w:val="003E0690"/>
    <w:rsid w:val="003E0C6C"/>
    <w:rsid w:val="003E2735"/>
    <w:rsid w:val="003E2A09"/>
    <w:rsid w:val="003E316D"/>
    <w:rsid w:val="003E339B"/>
    <w:rsid w:val="003E354A"/>
    <w:rsid w:val="003E38D5"/>
    <w:rsid w:val="003E4BF0"/>
    <w:rsid w:val="003E5B15"/>
    <w:rsid w:val="003E5B2A"/>
    <w:rsid w:val="003E639F"/>
    <w:rsid w:val="003E63B6"/>
    <w:rsid w:val="003E6E52"/>
    <w:rsid w:val="003E7F13"/>
    <w:rsid w:val="003F044F"/>
    <w:rsid w:val="003F0BEC"/>
    <w:rsid w:val="003F1A84"/>
    <w:rsid w:val="003F3392"/>
    <w:rsid w:val="003F385C"/>
    <w:rsid w:val="003F5421"/>
    <w:rsid w:val="003F5453"/>
    <w:rsid w:val="003F7220"/>
    <w:rsid w:val="003F745B"/>
    <w:rsid w:val="003F7476"/>
    <w:rsid w:val="003F7C5F"/>
    <w:rsid w:val="004023A1"/>
    <w:rsid w:val="004028F2"/>
    <w:rsid w:val="00402CA9"/>
    <w:rsid w:val="00404C02"/>
    <w:rsid w:val="00405AD4"/>
    <w:rsid w:val="00405D85"/>
    <w:rsid w:val="00407403"/>
    <w:rsid w:val="004102B0"/>
    <w:rsid w:val="004108DC"/>
    <w:rsid w:val="004131EC"/>
    <w:rsid w:val="00414211"/>
    <w:rsid w:val="004142C1"/>
    <w:rsid w:val="0041459D"/>
    <w:rsid w:val="004149EB"/>
    <w:rsid w:val="004161D7"/>
    <w:rsid w:val="004168B4"/>
    <w:rsid w:val="00420C00"/>
    <w:rsid w:val="00422DE2"/>
    <w:rsid w:val="004230D5"/>
    <w:rsid w:val="00423435"/>
    <w:rsid w:val="004234A1"/>
    <w:rsid w:val="00423E2D"/>
    <w:rsid w:val="0042450B"/>
    <w:rsid w:val="00424DCB"/>
    <w:rsid w:val="00425052"/>
    <w:rsid w:val="00425E24"/>
    <w:rsid w:val="00425F4D"/>
    <w:rsid w:val="00425FE3"/>
    <w:rsid w:val="00426CE0"/>
    <w:rsid w:val="00427819"/>
    <w:rsid w:val="00427AC0"/>
    <w:rsid w:val="00427D6C"/>
    <w:rsid w:val="00430ADC"/>
    <w:rsid w:val="00430D2E"/>
    <w:rsid w:val="00430F31"/>
    <w:rsid w:val="00431870"/>
    <w:rsid w:val="00431927"/>
    <w:rsid w:val="0043194E"/>
    <w:rsid w:val="00431AC6"/>
    <w:rsid w:val="0043361E"/>
    <w:rsid w:val="00436853"/>
    <w:rsid w:val="00437174"/>
    <w:rsid w:val="00437CDA"/>
    <w:rsid w:val="00441028"/>
    <w:rsid w:val="00441195"/>
    <w:rsid w:val="00441373"/>
    <w:rsid w:val="0044306A"/>
    <w:rsid w:val="004431AE"/>
    <w:rsid w:val="004436AA"/>
    <w:rsid w:val="00443FC0"/>
    <w:rsid w:val="004446D9"/>
    <w:rsid w:val="00444D9E"/>
    <w:rsid w:val="004456E5"/>
    <w:rsid w:val="00445D92"/>
    <w:rsid w:val="00447D6D"/>
    <w:rsid w:val="00452841"/>
    <w:rsid w:val="00452C26"/>
    <w:rsid w:val="00453537"/>
    <w:rsid w:val="00453E77"/>
    <w:rsid w:val="00453EFC"/>
    <w:rsid w:val="00453F62"/>
    <w:rsid w:val="004545F3"/>
    <w:rsid w:val="0045480B"/>
    <w:rsid w:val="00455160"/>
    <w:rsid w:val="004552D7"/>
    <w:rsid w:val="00456C04"/>
    <w:rsid w:val="00457D2C"/>
    <w:rsid w:val="00457E6C"/>
    <w:rsid w:val="00461AAE"/>
    <w:rsid w:val="004622C2"/>
    <w:rsid w:val="00463298"/>
    <w:rsid w:val="004639AD"/>
    <w:rsid w:val="00464E2C"/>
    <w:rsid w:val="004652F0"/>
    <w:rsid w:val="00466F9B"/>
    <w:rsid w:val="004671DC"/>
    <w:rsid w:val="004678C6"/>
    <w:rsid w:val="004710B7"/>
    <w:rsid w:val="004714FC"/>
    <w:rsid w:val="004749FB"/>
    <w:rsid w:val="0047610E"/>
    <w:rsid w:val="00476546"/>
    <w:rsid w:val="00476CF0"/>
    <w:rsid w:val="00480B95"/>
    <w:rsid w:val="00480C37"/>
    <w:rsid w:val="00480CC8"/>
    <w:rsid w:val="00482500"/>
    <w:rsid w:val="00483AEF"/>
    <w:rsid w:val="0048485A"/>
    <w:rsid w:val="004855A0"/>
    <w:rsid w:val="00486156"/>
    <w:rsid w:val="004875E4"/>
    <w:rsid w:val="00487EFE"/>
    <w:rsid w:val="0049044C"/>
    <w:rsid w:val="00490758"/>
    <w:rsid w:val="00490C48"/>
    <w:rsid w:val="00491015"/>
    <w:rsid w:val="004918B1"/>
    <w:rsid w:val="0049193A"/>
    <w:rsid w:val="00492077"/>
    <w:rsid w:val="004927C4"/>
    <w:rsid w:val="00492B00"/>
    <w:rsid w:val="00492B0C"/>
    <w:rsid w:val="00492E57"/>
    <w:rsid w:val="00492E66"/>
    <w:rsid w:val="00492EA1"/>
    <w:rsid w:val="004938CD"/>
    <w:rsid w:val="00494050"/>
    <w:rsid w:val="00495971"/>
    <w:rsid w:val="00495B49"/>
    <w:rsid w:val="004960E4"/>
    <w:rsid w:val="00496465"/>
    <w:rsid w:val="00496FF5"/>
    <w:rsid w:val="00497264"/>
    <w:rsid w:val="00497929"/>
    <w:rsid w:val="00497AEC"/>
    <w:rsid w:val="004A1165"/>
    <w:rsid w:val="004A11F4"/>
    <w:rsid w:val="004A169C"/>
    <w:rsid w:val="004A2224"/>
    <w:rsid w:val="004A238A"/>
    <w:rsid w:val="004A2472"/>
    <w:rsid w:val="004A2CCD"/>
    <w:rsid w:val="004A4753"/>
    <w:rsid w:val="004A500A"/>
    <w:rsid w:val="004A6DDD"/>
    <w:rsid w:val="004A7109"/>
    <w:rsid w:val="004B0ACE"/>
    <w:rsid w:val="004B1409"/>
    <w:rsid w:val="004B2228"/>
    <w:rsid w:val="004B2923"/>
    <w:rsid w:val="004B43E7"/>
    <w:rsid w:val="004B44EC"/>
    <w:rsid w:val="004B4610"/>
    <w:rsid w:val="004B53AC"/>
    <w:rsid w:val="004B57B9"/>
    <w:rsid w:val="004B6C5A"/>
    <w:rsid w:val="004C0140"/>
    <w:rsid w:val="004C02B1"/>
    <w:rsid w:val="004C0867"/>
    <w:rsid w:val="004C0932"/>
    <w:rsid w:val="004C1646"/>
    <w:rsid w:val="004C1795"/>
    <w:rsid w:val="004C1C42"/>
    <w:rsid w:val="004C1FCF"/>
    <w:rsid w:val="004C3151"/>
    <w:rsid w:val="004C368D"/>
    <w:rsid w:val="004C37F5"/>
    <w:rsid w:val="004C4D0B"/>
    <w:rsid w:val="004C623F"/>
    <w:rsid w:val="004C6F6D"/>
    <w:rsid w:val="004C72AB"/>
    <w:rsid w:val="004D033A"/>
    <w:rsid w:val="004D0CF5"/>
    <w:rsid w:val="004D19FC"/>
    <w:rsid w:val="004D2CBD"/>
    <w:rsid w:val="004D3D46"/>
    <w:rsid w:val="004D4B1E"/>
    <w:rsid w:val="004D5A91"/>
    <w:rsid w:val="004D5BB6"/>
    <w:rsid w:val="004D5BED"/>
    <w:rsid w:val="004D61B0"/>
    <w:rsid w:val="004D6A7F"/>
    <w:rsid w:val="004D7079"/>
    <w:rsid w:val="004E0184"/>
    <w:rsid w:val="004E069C"/>
    <w:rsid w:val="004E07A1"/>
    <w:rsid w:val="004E0B0A"/>
    <w:rsid w:val="004E2AAB"/>
    <w:rsid w:val="004E31D8"/>
    <w:rsid w:val="004E4327"/>
    <w:rsid w:val="004E43BF"/>
    <w:rsid w:val="004E5976"/>
    <w:rsid w:val="004E6E7D"/>
    <w:rsid w:val="004E75D4"/>
    <w:rsid w:val="004F2FAF"/>
    <w:rsid w:val="004F3108"/>
    <w:rsid w:val="004F3523"/>
    <w:rsid w:val="004F3711"/>
    <w:rsid w:val="004F3D4A"/>
    <w:rsid w:val="004F4C5B"/>
    <w:rsid w:val="004F54AB"/>
    <w:rsid w:val="004F5841"/>
    <w:rsid w:val="004F5E8E"/>
    <w:rsid w:val="004F75B8"/>
    <w:rsid w:val="004F76F0"/>
    <w:rsid w:val="00501068"/>
    <w:rsid w:val="0050156B"/>
    <w:rsid w:val="00501C36"/>
    <w:rsid w:val="00501F91"/>
    <w:rsid w:val="00502558"/>
    <w:rsid w:val="00502D31"/>
    <w:rsid w:val="005038F7"/>
    <w:rsid w:val="00504FB7"/>
    <w:rsid w:val="00505F36"/>
    <w:rsid w:val="0050723E"/>
    <w:rsid w:val="00510511"/>
    <w:rsid w:val="005108D4"/>
    <w:rsid w:val="00510C89"/>
    <w:rsid w:val="00511003"/>
    <w:rsid w:val="00512453"/>
    <w:rsid w:val="00512583"/>
    <w:rsid w:val="005126AD"/>
    <w:rsid w:val="00512E13"/>
    <w:rsid w:val="00512EB0"/>
    <w:rsid w:val="0051354B"/>
    <w:rsid w:val="0051430B"/>
    <w:rsid w:val="00514FEF"/>
    <w:rsid w:val="005158AD"/>
    <w:rsid w:val="005163DB"/>
    <w:rsid w:val="005166AC"/>
    <w:rsid w:val="00516871"/>
    <w:rsid w:val="00516B9D"/>
    <w:rsid w:val="00516E21"/>
    <w:rsid w:val="00517A79"/>
    <w:rsid w:val="00517B97"/>
    <w:rsid w:val="00517F74"/>
    <w:rsid w:val="00520403"/>
    <w:rsid w:val="0052054C"/>
    <w:rsid w:val="00521250"/>
    <w:rsid w:val="00521839"/>
    <w:rsid w:val="005224BF"/>
    <w:rsid w:val="0052269A"/>
    <w:rsid w:val="00523831"/>
    <w:rsid w:val="005242BA"/>
    <w:rsid w:val="00524E42"/>
    <w:rsid w:val="00525943"/>
    <w:rsid w:val="00526413"/>
    <w:rsid w:val="00526928"/>
    <w:rsid w:val="00527592"/>
    <w:rsid w:val="00527787"/>
    <w:rsid w:val="005277BC"/>
    <w:rsid w:val="005304C8"/>
    <w:rsid w:val="0053072B"/>
    <w:rsid w:val="00531E10"/>
    <w:rsid w:val="0053262C"/>
    <w:rsid w:val="00532882"/>
    <w:rsid w:val="0053412C"/>
    <w:rsid w:val="00534248"/>
    <w:rsid w:val="00534B4C"/>
    <w:rsid w:val="00534FA0"/>
    <w:rsid w:val="00535312"/>
    <w:rsid w:val="00535DC6"/>
    <w:rsid w:val="00536148"/>
    <w:rsid w:val="00536457"/>
    <w:rsid w:val="00537A0D"/>
    <w:rsid w:val="00537B8F"/>
    <w:rsid w:val="0054009F"/>
    <w:rsid w:val="005421AB"/>
    <w:rsid w:val="005430B0"/>
    <w:rsid w:val="0054403B"/>
    <w:rsid w:val="00544300"/>
    <w:rsid w:val="005447D1"/>
    <w:rsid w:val="00544899"/>
    <w:rsid w:val="00545737"/>
    <w:rsid w:val="0054574E"/>
    <w:rsid w:val="005461B9"/>
    <w:rsid w:val="0054620D"/>
    <w:rsid w:val="00546823"/>
    <w:rsid w:val="0054745E"/>
    <w:rsid w:val="0054776B"/>
    <w:rsid w:val="00550C6F"/>
    <w:rsid w:val="00551817"/>
    <w:rsid w:val="00553DBD"/>
    <w:rsid w:val="00555060"/>
    <w:rsid w:val="00555308"/>
    <w:rsid w:val="00557246"/>
    <w:rsid w:val="00557E0C"/>
    <w:rsid w:val="005607D3"/>
    <w:rsid w:val="00561C96"/>
    <w:rsid w:val="005632D8"/>
    <w:rsid w:val="00563C7C"/>
    <w:rsid w:val="00564451"/>
    <w:rsid w:val="00565996"/>
    <w:rsid w:val="00566F3E"/>
    <w:rsid w:val="00570CEB"/>
    <w:rsid w:val="005716C1"/>
    <w:rsid w:val="00571845"/>
    <w:rsid w:val="00572707"/>
    <w:rsid w:val="00572E54"/>
    <w:rsid w:val="0057327E"/>
    <w:rsid w:val="005732C5"/>
    <w:rsid w:val="00573821"/>
    <w:rsid w:val="0057495B"/>
    <w:rsid w:val="005753B8"/>
    <w:rsid w:val="0057603B"/>
    <w:rsid w:val="00577D3F"/>
    <w:rsid w:val="0058001F"/>
    <w:rsid w:val="0058223D"/>
    <w:rsid w:val="005822A9"/>
    <w:rsid w:val="005825AB"/>
    <w:rsid w:val="00582D97"/>
    <w:rsid w:val="00583750"/>
    <w:rsid w:val="00583D45"/>
    <w:rsid w:val="005842A6"/>
    <w:rsid w:val="00584325"/>
    <w:rsid w:val="00585950"/>
    <w:rsid w:val="0058635E"/>
    <w:rsid w:val="00586C13"/>
    <w:rsid w:val="00587034"/>
    <w:rsid w:val="00590FA8"/>
    <w:rsid w:val="0059126E"/>
    <w:rsid w:val="00591C33"/>
    <w:rsid w:val="00591E81"/>
    <w:rsid w:val="00592DF7"/>
    <w:rsid w:val="00592E1B"/>
    <w:rsid w:val="00593FC1"/>
    <w:rsid w:val="00594E1F"/>
    <w:rsid w:val="005960C4"/>
    <w:rsid w:val="00596A3F"/>
    <w:rsid w:val="00597881"/>
    <w:rsid w:val="005A02A4"/>
    <w:rsid w:val="005A1107"/>
    <w:rsid w:val="005A15E9"/>
    <w:rsid w:val="005A229A"/>
    <w:rsid w:val="005A38E6"/>
    <w:rsid w:val="005A4714"/>
    <w:rsid w:val="005A49DF"/>
    <w:rsid w:val="005A5E9D"/>
    <w:rsid w:val="005A64FC"/>
    <w:rsid w:val="005A670D"/>
    <w:rsid w:val="005A7550"/>
    <w:rsid w:val="005B04D9"/>
    <w:rsid w:val="005B059A"/>
    <w:rsid w:val="005B150A"/>
    <w:rsid w:val="005B1696"/>
    <w:rsid w:val="005B19EE"/>
    <w:rsid w:val="005B2AC9"/>
    <w:rsid w:val="005B2AED"/>
    <w:rsid w:val="005B44E2"/>
    <w:rsid w:val="005B4ADF"/>
    <w:rsid w:val="005B5B57"/>
    <w:rsid w:val="005B5CC5"/>
    <w:rsid w:val="005B6D43"/>
    <w:rsid w:val="005B72F4"/>
    <w:rsid w:val="005B7D70"/>
    <w:rsid w:val="005C03CC"/>
    <w:rsid w:val="005C0699"/>
    <w:rsid w:val="005C0971"/>
    <w:rsid w:val="005C09CB"/>
    <w:rsid w:val="005C1BFA"/>
    <w:rsid w:val="005C20A0"/>
    <w:rsid w:val="005C2C14"/>
    <w:rsid w:val="005C2EDB"/>
    <w:rsid w:val="005C30BA"/>
    <w:rsid w:val="005C3CC7"/>
    <w:rsid w:val="005C42F0"/>
    <w:rsid w:val="005C7B4A"/>
    <w:rsid w:val="005D11BE"/>
    <w:rsid w:val="005D1222"/>
    <w:rsid w:val="005D186F"/>
    <w:rsid w:val="005D19E6"/>
    <w:rsid w:val="005D2418"/>
    <w:rsid w:val="005D3AD3"/>
    <w:rsid w:val="005D4023"/>
    <w:rsid w:val="005D4034"/>
    <w:rsid w:val="005D5D1D"/>
    <w:rsid w:val="005E00F1"/>
    <w:rsid w:val="005E11C2"/>
    <w:rsid w:val="005E1F31"/>
    <w:rsid w:val="005E3700"/>
    <w:rsid w:val="005E37A8"/>
    <w:rsid w:val="005E43C3"/>
    <w:rsid w:val="005E5C46"/>
    <w:rsid w:val="005E5DE6"/>
    <w:rsid w:val="005E5E12"/>
    <w:rsid w:val="005E75D9"/>
    <w:rsid w:val="005F0180"/>
    <w:rsid w:val="005F1CF2"/>
    <w:rsid w:val="005F1F5A"/>
    <w:rsid w:val="005F226D"/>
    <w:rsid w:val="005F2E39"/>
    <w:rsid w:val="005F42F1"/>
    <w:rsid w:val="005F48E9"/>
    <w:rsid w:val="005F5666"/>
    <w:rsid w:val="005F57FF"/>
    <w:rsid w:val="005F69D2"/>
    <w:rsid w:val="005F69E4"/>
    <w:rsid w:val="005F7083"/>
    <w:rsid w:val="005F74DC"/>
    <w:rsid w:val="005F7B45"/>
    <w:rsid w:val="00601F72"/>
    <w:rsid w:val="00602898"/>
    <w:rsid w:val="00603548"/>
    <w:rsid w:val="00603659"/>
    <w:rsid w:val="00603EF5"/>
    <w:rsid w:val="00604089"/>
    <w:rsid w:val="0060415A"/>
    <w:rsid w:val="0060558A"/>
    <w:rsid w:val="0060722F"/>
    <w:rsid w:val="0060785D"/>
    <w:rsid w:val="00610BF1"/>
    <w:rsid w:val="00610DAB"/>
    <w:rsid w:val="006110D2"/>
    <w:rsid w:val="0061121F"/>
    <w:rsid w:val="0061167C"/>
    <w:rsid w:val="006118C2"/>
    <w:rsid w:val="00611D8C"/>
    <w:rsid w:val="006126D0"/>
    <w:rsid w:val="00612746"/>
    <w:rsid w:val="00612D70"/>
    <w:rsid w:val="00612D8F"/>
    <w:rsid w:val="006132DF"/>
    <w:rsid w:val="0061338A"/>
    <w:rsid w:val="00613CBB"/>
    <w:rsid w:val="00613D08"/>
    <w:rsid w:val="0061673A"/>
    <w:rsid w:val="00617236"/>
    <w:rsid w:val="00617411"/>
    <w:rsid w:val="00617AD8"/>
    <w:rsid w:val="00620033"/>
    <w:rsid w:val="0062275D"/>
    <w:rsid w:val="00624853"/>
    <w:rsid w:val="00624C58"/>
    <w:rsid w:val="00626268"/>
    <w:rsid w:val="006268DB"/>
    <w:rsid w:val="00626B4F"/>
    <w:rsid w:val="006276CC"/>
    <w:rsid w:val="00627CB5"/>
    <w:rsid w:val="00627D96"/>
    <w:rsid w:val="006301B6"/>
    <w:rsid w:val="006323DB"/>
    <w:rsid w:val="00635ACF"/>
    <w:rsid w:val="00635E8B"/>
    <w:rsid w:val="00640663"/>
    <w:rsid w:val="0064143A"/>
    <w:rsid w:val="006416B1"/>
    <w:rsid w:val="0064210E"/>
    <w:rsid w:val="006424FD"/>
    <w:rsid w:val="006432EF"/>
    <w:rsid w:val="006437DA"/>
    <w:rsid w:val="00645360"/>
    <w:rsid w:val="00646D7B"/>
    <w:rsid w:val="00646E26"/>
    <w:rsid w:val="00647036"/>
    <w:rsid w:val="006470EC"/>
    <w:rsid w:val="00650073"/>
    <w:rsid w:val="00650386"/>
    <w:rsid w:val="006505AD"/>
    <w:rsid w:val="00651083"/>
    <w:rsid w:val="00651302"/>
    <w:rsid w:val="00651999"/>
    <w:rsid w:val="00651CFD"/>
    <w:rsid w:val="00652E2D"/>
    <w:rsid w:val="006530F0"/>
    <w:rsid w:val="00654036"/>
    <w:rsid w:val="006544BC"/>
    <w:rsid w:val="00654610"/>
    <w:rsid w:val="00656393"/>
    <w:rsid w:val="006567FA"/>
    <w:rsid w:val="00660F26"/>
    <w:rsid w:val="006622BE"/>
    <w:rsid w:val="0066445B"/>
    <w:rsid w:val="00664C5F"/>
    <w:rsid w:val="00664D75"/>
    <w:rsid w:val="0066572C"/>
    <w:rsid w:val="00665793"/>
    <w:rsid w:val="00665FC5"/>
    <w:rsid w:val="0066695A"/>
    <w:rsid w:val="00666A5E"/>
    <w:rsid w:val="00667AD5"/>
    <w:rsid w:val="00667E91"/>
    <w:rsid w:val="00670A05"/>
    <w:rsid w:val="00670D60"/>
    <w:rsid w:val="00671E17"/>
    <w:rsid w:val="00671F7E"/>
    <w:rsid w:val="00672C64"/>
    <w:rsid w:val="0067309B"/>
    <w:rsid w:val="00673245"/>
    <w:rsid w:val="00676423"/>
    <w:rsid w:val="00676604"/>
    <w:rsid w:val="00676AB6"/>
    <w:rsid w:val="0068075B"/>
    <w:rsid w:val="00680D3D"/>
    <w:rsid w:val="006816EA"/>
    <w:rsid w:val="00682BBD"/>
    <w:rsid w:val="00682C62"/>
    <w:rsid w:val="006833F6"/>
    <w:rsid w:val="00683C71"/>
    <w:rsid w:val="00684E39"/>
    <w:rsid w:val="00685918"/>
    <w:rsid w:val="006908DF"/>
    <w:rsid w:val="006934C3"/>
    <w:rsid w:val="00694003"/>
    <w:rsid w:val="00694E49"/>
    <w:rsid w:val="00696961"/>
    <w:rsid w:val="00696A50"/>
    <w:rsid w:val="00696B00"/>
    <w:rsid w:val="006A089A"/>
    <w:rsid w:val="006A0FFE"/>
    <w:rsid w:val="006A12C7"/>
    <w:rsid w:val="006A1491"/>
    <w:rsid w:val="006A3ABC"/>
    <w:rsid w:val="006A3D2E"/>
    <w:rsid w:val="006A46DC"/>
    <w:rsid w:val="006A5309"/>
    <w:rsid w:val="006A542B"/>
    <w:rsid w:val="006A5946"/>
    <w:rsid w:val="006A5C09"/>
    <w:rsid w:val="006A6E10"/>
    <w:rsid w:val="006B0D0E"/>
    <w:rsid w:val="006B0F80"/>
    <w:rsid w:val="006B1474"/>
    <w:rsid w:val="006B167D"/>
    <w:rsid w:val="006B1F62"/>
    <w:rsid w:val="006B2847"/>
    <w:rsid w:val="006B3737"/>
    <w:rsid w:val="006B3A15"/>
    <w:rsid w:val="006B3CDC"/>
    <w:rsid w:val="006B406F"/>
    <w:rsid w:val="006B45FD"/>
    <w:rsid w:val="006B468C"/>
    <w:rsid w:val="006B52C1"/>
    <w:rsid w:val="006B64E8"/>
    <w:rsid w:val="006B6AFA"/>
    <w:rsid w:val="006B6D83"/>
    <w:rsid w:val="006C13FD"/>
    <w:rsid w:val="006C1B50"/>
    <w:rsid w:val="006C27C3"/>
    <w:rsid w:val="006C3A33"/>
    <w:rsid w:val="006C4678"/>
    <w:rsid w:val="006C4CCA"/>
    <w:rsid w:val="006C4CF9"/>
    <w:rsid w:val="006C4D89"/>
    <w:rsid w:val="006C53ED"/>
    <w:rsid w:val="006C5E94"/>
    <w:rsid w:val="006C6EDB"/>
    <w:rsid w:val="006C772A"/>
    <w:rsid w:val="006C79BB"/>
    <w:rsid w:val="006D29A7"/>
    <w:rsid w:val="006D405B"/>
    <w:rsid w:val="006D464E"/>
    <w:rsid w:val="006D49B3"/>
    <w:rsid w:val="006D5EC4"/>
    <w:rsid w:val="006D604A"/>
    <w:rsid w:val="006D68E6"/>
    <w:rsid w:val="006D6F93"/>
    <w:rsid w:val="006D7724"/>
    <w:rsid w:val="006D77A4"/>
    <w:rsid w:val="006E05A8"/>
    <w:rsid w:val="006E0800"/>
    <w:rsid w:val="006E0B42"/>
    <w:rsid w:val="006E1B88"/>
    <w:rsid w:val="006E2818"/>
    <w:rsid w:val="006E2EEE"/>
    <w:rsid w:val="006E42EC"/>
    <w:rsid w:val="006E6377"/>
    <w:rsid w:val="006E641F"/>
    <w:rsid w:val="006E7694"/>
    <w:rsid w:val="006E7FF6"/>
    <w:rsid w:val="006F1108"/>
    <w:rsid w:val="006F145A"/>
    <w:rsid w:val="006F1F74"/>
    <w:rsid w:val="006F2067"/>
    <w:rsid w:val="006F3900"/>
    <w:rsid w:val="006F4968"/>
    <w:rsid w:val="006F4EB7"/>
    <w:rsid w:val="006F50D9"/>
    <w:rsid w:val="006F5554"/>
    <w:rsid w:val="006F6426"/>
    <w:rsid w:val="006F745F"/>
    <w:rsid w:val="006F757C"/>
    <w:rsid w:val="0070068E"/>
    <w:rsid w:val="0070091D"/>
    <w:rsid w:val="00701E24"/>
    <w:rsid w:val="007028A9"/>
    <w:rsid w:val="007034D8"/>
    <w:rsid w:val="0070382E"/>
    <w:rsid w:val="00705A8F"/>
    <w:rsid w:val="00705E6F"/>
    <w:rsid w:val="00706C60"/>
    <w:rsid w:val="00707565"/>
    <w:rsid w:val="007101A9"/>
    <w:rsid w:val="007101E7"/>
    <w:rsid w:val="00710311"/>
    <w:rsid w:val="00710F12"/>
    <w:rsid w:val="007114A2"/>
    <w:rsid w:val="00711C6A"/>
    <w:rsid w:val="00712F06"/>
    <w:rsid w:val="00714386"/>
    <w:rsid w:val="00714622"/>
    <w:rsid w:val="007151C2"/>
    <w:rsid w:val="007152A4"/>
    <w:rsid w:val="00715BC8"/>
    <w:rsid w:val="00716A20"/>
    <w:rsid w:val="00717725"/>
    <w:rsid w:val="007178EC"/>
    <w:rsid w:val="00717B04"/>
    <w:rsid w:val="00717E7A"/>
    <w:rsid w:val="007203A0"/>
    <w:rsid w:val="007203DE"/>
    <w:rsid w:val="00720C1C"/>
    <w:rsid w:val="00721A70"/>
    <w:rsid w:val="00722B13"/>
    <w:rsid w:val="00722DC8"/>
    <w:rsid w:val="00723CCD"/>
    <w:rsid w:val="007254DD"/>
    <w:rsid w:val="007256F7"/>
    <w:rsid w:val="007279B3"/>
    <w:rsid w:val="0073066C"/>
    <w:rsid w:val="00730CC1"/>
    <w:rsid w:val="00730E67"/>
    <w:rsid w:val="00732C96"/>
    <w:rsid w:val="0073354C"/>
    <w:rsid w:val="00734EC8"/>
    <w:rsid w:val="00736393"/>
    <w:rsid w:val="00736E53"/>
    <w:rsid w:val="00737DEE"/>
    <w:rsid w:val="00737FA5"/>
    <w:rsid w:val="00741240"/>
    <w:rsid w:val="0074125C"/>
    <w:rsid w:val="007417AB"/>
    <w:rsid w:val="00741F3C"/>
    <w:rsid w:val="00743AC0"/>
    <w:rsid w:val="007447F0"/>
    <w:rsid w:val="00744DC9"/>
    <w:rsid w:val="007450E1"/>
    <w:rsid w:val="00745252"/>
    <w:rsid w:val="00745C80"/>
    <w:rsid w:val="007460E1"/>
    <w:rsid w:val="00747060"/>
    <w:rsid w:val="00747674"/>
    <w:rsid w:val="00747B26"/>
    <w:rsid w:val="00750459"/>
    <w:rsid w:val="00751049"/>
    <w:rsid w:val="00751645"/>
    <w:rsid w:val="00751F59"/>
    <w:rsid w:val="00752E32"/>
    <w:rsid w:val="00753B54"/>
    <w:rsid w:val="00754A60"/>
    <w:rsid w:val="00755EFE"/>
    <w:rsid w:val="0075643E"/>
    <w:rsid w:val="00756BBB"/>
    <w:rsid w:val="00757612"/>
    <w:rsid w:val="007579D3"/>
    <w:rsid w:val="00757E26"/>
    <w:rsid w:val="00760012"/>
    <w:rsid w:val="007607C6"/>
    <w:rsid w:val="007610F4"/>
    <w:rsid w:val="007615E3"/>
    <w:rsid w:val="007616C1"/>
    <w:rsid w:val="00761876"/>
    <w:rsid w:val="00762BB3"/>
    <w:rsid w:val="0076536E"/>
    <w:rsid w:val="00767028"/>
    <w:rsid w:val="00770265"/>
    <w:rsid w:val="00770559"/>
    <w:rsid w:val="00770AC9"/>
    <w:rsid w:val="0077121A"/>
    <w:rsid w:val="0077215F"/>
    <w:rsid w:val="00772DF6"/>
    <w:rsid w:val="0077382A"/>
    <w:rsid w:val="00774604"/>
    <w:rsid w:val="007766DC"/>
    <w:rsid w:val="00776E9C"/>
    <w:rsid w:val="007772E4"/>
    <w:rsid w:val="007779C9"/>
    <w:rsid w:val="00777D23"/>
    <w:rsid w:val="00780216"/>
    <w:rsid w:val="0078039D"/>
    <w:rsid w:val="007808E4"/>
    <w:rsid w:val="00781AD1"/>
    <w:rsid w:val="00782A88"/>
    <w:rsid w:val="00783248"/>
    <w:rsid w:val="00783481"/>
    <w:rsid w:val="00783EC3"/>
    <w:rsid w:val="00784207"/>
    <w:rsid w:val="007848AF"/>
    <w:rsid w:val="007848C1"/>
    <w:rsid w:val="00784EA4"/>
    <w:rsid w:val="00784F9D"/>
    <w:rsid w:val="0078534D"/>
    <w:rsid w:val="00786734"/>
    <w:rsid w:val="007867AB"/>
    <w:rsid w:val="007867C0"/>
    <w:rsid w:val="00790516"/>
    <w:rsid w:val="0079092D"/>
    <w:rsid w:val="00791684"/>
    <w:rsid w:val="007944E5"/>
    <w:rsid w:val="00795551"/>
    <w:rsid w:val="00795673"/>
    <w:rsid w:val="00795995"/>
    <w:rsid w:val="00795FA8"/>
    <w:rsid w:val="007968C1"/>
    <w:rsid w:val="00796F89"/>
    <w:rsid w:val="00797639"/>
    <w:rsid w:val="00797715"/>
    <w:rsid w:val="00797720"/>
    <w:rsid w:val="0079793D"/>
    <w:rsid w:val="00797EB2"/>
    <w:rsid w:val="007A1BD6"/>
    <w:rsid w:val="007A2076"/>
    <w:rsid w:val="007A239B"/>
    <w:rsid w:val="007A46B8"/>
    <w:rsid w:val="007A739F"/>
    <w:rsid w:val="007A7DA2"/>
    <w:rsid w:val="007B0F23"/>
    <w:rsid w:val="007B10BE"/>
    <w:rsid w:val="007B1A28"/>
    <w:rsid w:val="007B1AE7"/>
    <w:rsid w:val="007B4CC0"/>
    <w:rsid w:val="007B576A"/>
    <w:rsid w:val="007B6277"/>
    <w:rsid w:val="007B6464"/>
    <w:rsid w:val="007B656D"/>
    <w:rsid w:val="007B6EED"/>
    <w:rsid w:val="007C01D8"/>
    <w:rsid w:val="007C0282"/>
    <w:rsid w:val="007C05FC"/>
    <w:rsid w:val="007C075D"/>
    <w:rsid w:val="007C1263"/>
    <w:rsid w:val="007C1F19"/>
    <w:rsid w:val="007C2638"/>
    <w:rsid w:val="007C32FD"/>
    <w:rsid w:val="007C3B0D"/>
    <w:rsid w:val="007C5B91"/>
    <w:rsid w:val="007D363A"/>
    <w:rsid w:val="007D45A9"/>
    <w:rsid w:val="007D4984"/>
    <w:rsid w:val="007D59A6"/>
    <w:rsid w:val="007D715A"/>
    <w:rsid w:val="007D71FE"/>
    <w:rsid w:val="007D7B2C"/>
    <w:rsid w:val="007D7F3A"/>
    <w:rsid w:val="007E00D3"/>
    <w:rsid w:val="007E381F"/>
    <w:rsid w:val="007E465A"/>
    <w:rsid w:val="007E568E"/>
    <w:rsid w:val="007E5D25"/>
    <w:rsid w:val="007E6455"/>
    <w:rsid w:val="007E668A"/>
    <w:rsid w:val="007E6992"/>
    <w:rsid w:val="007E6B1A"/>
    <w:rsid w:val="007E6F62"/>
    <w:rsid w:val="007E735B"/>
    <w:rsid w:val="007E7CEF"/>
    <w:rsid w:val="007E7F16"/>
    <w:rsid w:val="007F013E"/>
    <w:rsid w:val="007F079B"/>
    <w:rsid w:val="007F0EFD"/>
    <w:rsid w:val="007F1510"/>
    <w:rsid w:val="007F1DF4"/>
    <w:rsid w:val="007F2D02"/>
    <w:rsid w:val="007F2FB3"/>
    <w:rsid w:val="007F4549"/>
    <w:rsid w:val="007F474E"/>
    <w:rsid w:val="007F57C6"/>
    <w:rsid w:val="007F5BD1"/>
    <w:rsid w:val="007F623D"/>
    <w:rsid w:val="007F6708"/>
    <w:rsid w:val="007F67AE"/>
    <w:rsid w:val="007F749D"/>
    <w:rsid w:val="007F7815"/>
    <w:rsid w:val="0080138B"/>
    <w:rsid w:val="0080207B"/>
    <w:rsid w:val="00802265"/>
    <w:rsid w:val="00802523"/>
    <w:rsid w:val="00803E02"/>
    <w:rsid w:val="00804013"/>
    <w:rsid w:val="008043C1"/>
    <w:rsid w:val="008045BB"/>
    <w:rsid w:val="00804E1C"/>
    <w:rsid w:val="00805843"/>
    <w:rsid w:val="0080599F"/>
    <w:rsid w:val="00805F6E"/>
    <w:rsid w:val="008061D0"/>
    <w:rsid w:val="00807290"/>
    <w:rsid w:val="00810B65"/>
    <w:rsid w:val="00810ECD"/>
    <w:rsid w:val="008112C1"/>
    <w:rsid w:val="0081166F"/>
    <w:rsid w:val="00811E36"/>
    <w:rsid w:val="00812446"/>
    <w:rsid w:val="00812A2F"/>
    <w:rsid w:val="00812A90"/>
    <w:rsid w:val="00813DDC"/>
    <w:rsid w:val="00814F05"/>
    <w:rsid w:val="00814F5F"/>
    <w:rsid w:val="008161C4"/>
    <w:rsid w:val="00821D5F"/>
    <w:rsid w:val="00822D7B"/>
    <w:rsid w:val="00824B45"/>
    <w:rsid w:val="00826BA9"/>
    <w:rsid w:val="0082724F"/>
    <w:rsid w:val="008274BA"/>
    <w:rsid w:val="00827697"/>
    <w:rsid w:val="008314DD"/>
    <w:rsid w:val="00832270"/>
    <w:rsid w:val="00832FC6"/>
    <w:rsid w:val="008334C2"/>
    <w:rsid w:val="00835746"/>
    <w:rsid w:val="008370A2"/>
    <w:rsid w:val="0084009C"/>
    <w:rsid w:val="008410AD"/>
    <w:rsid w:val="0084226A"/>
    <w:rsid w:val="00842289"/>
    <w:rsid w:val="00843851"/>
    <w:rsid w:val="00843AF3"/>
    <w:rsid w:val="00843AFD"/>
    <w:rsid w:val="00845213"/>
    <w:rsid w:val="00845397"/>
    <w:rsid w:val="008454F0"/>
    <w:rsid w:val="00845727"/>
    <w:rsid w:val="0084622D"/>
    <w:rsid w:val="008463BB"/>
    <w:rsid w:val="00846DC0"/>
    <w:rsid w:val="00846FD4"/>
    <w:rsid w:val="00847CA7"/>
    <w:rsid w:val="0085055A"/>
    <w:rsid w:val="008527CB"/>
    <w:rsid w:val="00852B35"/>
    <w:rsid w:val="0085322B"/>
    <w:rsid w:val="008539BF"/>
    <w:rsid w:val="00853EB9"/>
    <w:rsid w:val="00854E19"/>
    <w:rsid w:val="00855366"/>
    <w:rsid w:val="00855838"/>
    <w:rsid w:val="008560F3"/>
    <w:rsid w:val="008561B5"/>
    <w:rsid w:val="00857133"/>
    <w:rsid w:val="0086014A"/>
    <w:rsid w:val="00860F3A"/>
    <w:rsid w:val="00861387"/>
    <w:rsid w:val="00862339"/>
    <w:rsid w:val="00862C18"/>
    <w:rsid w:val="00863265"/>
    <w:rsid w:val="00864C31"/>
    <w:rsid w:val="00865088"/>
    <w:rsid w:val="008705F3"/>
    <w:rsid w:val="00870894"/>
    <w:rsid w:val="00871091"/>
    <w:rsid w:val="0087265C"/>
    <w:rsid w:val="008744C5"/>
    <w:rsid w:val="00875229"/>
    <w:rsid w:val="00876342"/>
    <w:rsid w:val="00876AFF"/>
    <w:rsid w:val="008778C3"/>
    <w:rsid w:val="00877D77"/>
    <w:rsid w:val="008809CA"/>
    <w:rsid w:val="00880DF8"/>
    <w:rsid w:val="008815E1"/>
    <w:rsid w:val="008817B2"/>
    <w:rsid w:val="008824C7"/>
    <w:rsid w:val="0088307E"/>
    <w:rsid w:val="008863EB"/>
    <w:rsid w:val="00886DE3"/>
    <w:rsid w:val="008900FD"/>
    <w:rsid w:val="0089043E"/>
    <w:rsid w:val="008922D3"/>
    <w:rsid w:val="00892698"/>
    <w:rsid w:val="008940F7"/>
    <w:rsid w:val="00894461"/>
    <w:rsid w:val="0089451F"/>
    <w:rsid w:val="008974DE"/>
    <w:rsid w:val="0089753F"/>
    <w:rsid w:val="00897E8D"/>
    <w:rsid w:val="008A010C"/>
    <w:rsid w:val="008A0771"/>
    <w:rsid w:val="008A130E"/>
    <w:rsid w:val="008A18B2"/>
    <w:rsid w:val="008A34DB"/>
    <w:rsid w:val="008A405F"/>
    <w:rsid w:val="008A499A"/>
    <w:rsid w:val="008A5CD2"/>
    <w:rsid w:val="008A6130"/>
    <w:rsid w:val="008A650B"/>
    <w:rsid w:val="008A6CA5"/>
    <w:rsid w:val="008B02DA"/>
    <w:rsid w:val="008B048B"/>
    <w:rsid w:val="008B0499"/>
    <w:rsid w:val="008B07C1"/>
    <w:rsid w:val="008B0BAD"/>
    <w:rsid w:val="008B32A4"/>
    <w:rsid w:val="008B5C65"/>
    <w:rsid w:val="008B664C"/>
    <w:rsid w:val="008B6764"/>
    <w:rsid w:val="008B6BB0"/>
    <w:rsid w:val="008B7895"/>
    <w:rsid w:val="008B7FF1"/>
    <w:rsid w:val="008C051B"/>
    <w:rsid w:val="008C05D2"/>
    <w:rsid w:val="008C119E"/>
    <w:rsid w:val="008C11EE"/>
    <w:rsid w:val="008C180E"/>
    <w:rsid w:val="008C1BBA"/>
    <w:rsid w:val="008C2492"/>
    <w:rsid w:val="008C2578"/>
    <w:rsid w:val="008C2AD3"/>
    <w:rsid w:val="008C3470"/>
    <w:rsid w:val="008C3B2B"/>
    <w:rsid w:val="008C5560"/>
    <w:rsid w:val="008C61CA"/>
    <w:rsid w:val="008C6F59"/>
    <w:rsid w:val="008D0036"/>
    <w:rsid w:val="008D0294"/>
    <w:rsid w:val="008D123A"/>
    <w:rsid w:val="008D3DAD"/>
    <w:rsid w:val="008D433F"/>
    <w:rsid w:val="008D46B6"/>
    <w:rsid w:val="008D4AED"/>
    <w:rsid w:val="008D5401"/>
    <w:rsid w:val="008D7225"/>
    <w:rsid w:val="008E04C9"/>
    <w:rsid w:val="008E10A8"/>
    <w:rsid w:val="008E1654"/>
    <w:rsid w:val="008E179D"/>
    <w:rsid w:val="008E215B"/>
    <w:rsid w:val="008E2958"/>
    <w:rsid w:val="008E3209"/>
    <w:rsid w:val="008E4750"/>
    <w:rsid w:val="008E4D86"/>
    <w:rsid w:val="008E567E"/>
    <w:rsid w:val="008F085C"/>
    <w:rsid w:val="008F09BF"/>
    <w:rsid w:val="008F09F8"/>
    <w:rsid w:val="008F1FEE"/>
    <w:rsid w:val="008F222F"/>
    <w:rsid w:val="008F4F41"/>
    <w:rsid w:val="008F5CBE"/>
    <w:rsid w:val="008F61B1"/>
    <w:rsid w:val="008F74E2"/>
    <w:rsid w:val="008F7736"/>
    <w:rsid w:val="009006DE"/>
    <w:rsid w:val="00900E5D"/>
    <w:rsid w:val="00901F34"/>
    <w:rsid w:val="00902DD8"/>
    <w:rsid w:val="00903AB8"/>
    <w:rsid w:val="00904953"/>
    <w:rsid w:val="00904DED"/>
    <w:rsid w:val="00906BA9"/>
    <w:rsid w:val="00907078"/>
    <w:rsid w:val="00907818"/>
    <w:rsid w:val="0091079E"/>
    <w:rsid w:val="00910BB8"/>
    <w:rsid w:val="00910BD5"/>
    <w:rsid w:val="0091149E"/>
    <w:rsid w:val="00912D67"/>
    <w:rsid w:val="00913986"/>
    <w:rsid w:val="0091403C"/>
    <w:rsid w:val="00914A1A"/>
    <w:rsid w:val="00914E04"/>
    <w:rsid w:val="00915D1B"/>
    <w:rsid w:val="00915E73"/>
    <w:rsid w:val="0091651F"/>
    <w:rsid w:val="0091685B"/>
    <w:rsid w:val="00916B94"/>
    <w:rsid w:val="00916C21"/>
    <w:rsid w:val="0091773F"/>
    <w:rsid w:val="00917A23"/>
    <w:rsid w:val="009206D4"/>
    <w:rsid w:val="00920C72"/>
    <w:rsid w:val="0092390C"/>
    <w:rsid w:val="00923B27"/>
    <w:rsid w:val="00924419"/>
    <w:rsid w:val="00924F90"/>
    <w:rsid w:val="00925A1B"/>
    <w:rsid w:val="00925B33"/>
    <w:rsid w:val="00925EDA"/>
    <w:rsid w:val="0092692B"/>
    <w:rsid w:val="00926ACC"/>
    <w:rsid w:val="00927481"/>
    <w:rsid w:val="009277FA"/>
    <w:rsid w:val="00927A02"/>
    <w:rsid w:val="00927BA1"/>
    <w:rsid w:val="00927CC5"/>
    <w:rsid w:val="009304F4"/>
    <w:rsid w:val="009305C5"/>
    <w:rsid w:val="00930FA7"/>
    <w:rsid w:val="0093122C"/>
    <w:rsid w:val="00932796"/>
    <w:rsid w:val="00932BB0"/>
    <w:rsid w:val="00932DED"/>
    <w:rsid w:val="0093309F"/>
    <w:rsid w:val="0093334F"/>
    <w:rsid w:val="00933357"/>
    <w:rsid w:val="0093356A"/>
    <w:rsid w:val="009347F5"/>
    <w:rsid w:val="0093493F"/>
    <w:rsid w:val="009361A2"/>
    <w:rsid w:val="0093646D"/>
    <w:rsid w:val="00936819"/>
    <w:rsid w:val="00936D8C"/>
    <w:rsid w:val="00936DAA"/>
    <w:rsid w:val="009374D6"/>
    <w:rsid w:val="009376CD"/>
    <w:rsid w:val="009379A7"/>
    <w:rsid w:val="00937C4F"/>
    <w:rsid w:val="00940134"/>
    <w:rsid w:val="0094135B"/>
    <w:rsid w:val="00941A1E"/>
    <w:rsid w:val="00941E10"/>
    <w:rsid w:val="00942292"/>
    <w:rsid w:val="009429C7"/>
    <w:rsid w:val="009433C0"/>
    <w:rsid w:val="00943CFE"/>
    <w:rsid w:val="00944130"/>
    <w:rsid w:val="00945D9B"/>
    <w:rsid w:val="00946392"/>
    <w:rsid w:val="0095009F"/>
    <w:rsid w:val="00950E19"/>
    <w:rsid w:val="00951FF3"/>
    <w:rsid w:val="009534A2"/>
    <w:rsid w:val="0095373D"/>
    <w:rsid w:val="00954932"/>
    <w:rsid w:val="009560C7"/>
    <w:rsid w:val="00956979"/>
    <w:rsid w:val="00956B12"/>
    <w:rsid w:val="009627CE"/>
    <w:rsid w:val="009630DC"/>
    <w:rsid w:val="009667B7"/>
    <w:rsid w:val="00966811"/>
    <w:rsid w:val="00966B9D"/>
    <w:rsid w:val="00966F25"/>
    <w:rsid w:val="00967F65"/>
    <w:rsid w:val="00971357"/>
    <w:rsid w:val="00971AA6"/>
    <w:rsid w:val="00973F48"/>
    <w:rsid w:val="00973FCA"/>
    <w:rsid w:val="009746E2"/>
    <w:rsid w:val="00975F29"/>
    <w:rsid w:val="009760A8"/>
    <w:rsid w:val="00976EC0"/>
    <w:rsid w:val="00977110"/>
    <w:rsid w:val="00977334"/>
    <w:rsid w:val="0097736B"/>
    <w:rsid w:val="00980862"/>
    <w:rsid w:val="009820BB"/>
    <w:rsid w:val="009823AA"/>
    <w:rsid w:val="00982455"/>
    <w:rsid w:val="009824E3"/>
    <w:rsid w:val="00982519"/>
    <w:rsid w:val="00982D45"/>
    <w:rsid w:val="00982F1B"/>
    <w:rsid w:val="00984E42"/>
    <w:rsid w:val="009855FD"/>
    <w:rsid w:val="00985BEF"/>
    <w:rsid w:val="0098645D"/>
    <w:rsid w:val="00986BA0"/>
    <w:rsid w:val="00987A7F"/>
    <w:rsid w:val="0099035D"/>
    <w:rsid w:val="009904C8"/>
    <w:rsid w:val="009904D7"/>
    <w:rsid w:val="00990B82"/>
    <w:rsid w:val="00992439"/>
    <w:rsid w:val="00992C4C"/>
    <w:rsid w:val="00992D4E"/>
    <w:rsid w:val="0099324B"/>
    <w:rsid w:val="00993B6E"/>
    <w:rsid w:val="00994B49"/>
    <w:rsid w:val="009953F4"/>
    <w:rsid w:val="00996D67"/>
    <w:rsid w:val="00997DEE"/>
    <w:rsid w:val="009A014B"/>
    <w:rsid w:val="009A072D"/>
    <w:rsid w:val="009A0990"/>
    <w:rsid w:val="009A0D24"/>
    <w:rsid w:val="009A1772"/>
    <w:rsid w:val="009A3295"/>
    <w:rsid w:val="009A4524"/>
    <w:rsid w:val="009A51AE"/>
    <w:rsid w:val="009A557D"/>
    <w:rsid w:val="009A6162"/>
    <w:rsid w:val="009A6EB1"/>
    <w:rsid w:val="009A7AC5"/>
    <w:rsid w:val="009A7B87"/>
    <w:rsid w:val="009B0047"/>
    <w:rsid w:val="009B0082"/>
    <w:rsid w:val="009B0146"/>
    <w:rsid w:val="009B0A91"/>
    <w:rsid w:val="009B1ACF"/>
    <w:rsid w:val="009B1EB3"/>
    <w:rsid w:val="009B3C90"/>
    <w:rsid w:val="009B4329"/>
    <w:rsid w:val="009B449D"/>
    <w:rsid w:val="009B4B4D"/>
    <w:rsid w:val="009B58E1"/>
    <w:rsid w:val="009B6938"/>
    <w:rsid w:val="009C047C"/>
    <w:rsid w:val="009C14A7"/>
    <w:rsid w:val="009C167A"/>
    <w:rsid w:val="009C370B"/>
    <w:rsid w:val="009C3F2F"/>
    <w:rsid w:val="009C4CFB"/>
    <w:rsid w:val="009C70EE"/>
    <w:rsid w:val="009C7586"/>
    <w:rsid w:val="009C7D9F"/>
    <w:rsid w:val="009D0014"/>
    <w:rsid w:val="009D11E3"/>
    <w:rsid w:val="009D20BA"/>
    <w:rsid w:val="009D29E6"/>
    <w:rsid w:val="009D2A43"/>
    <w:rsid w:val="009D33F3"/>
    <w:rsid w:val="009D3692"/>
    <w:rsid w:val="009D51CA"/>
    <w:rsid w:val="009D527F"/>
    <w:rsid w:val="009D646B"/>
    <w:rsid w:val="009D6D45"/>
    <w:rsid w:val="009D794C"/>
    <w:rsid w:val="009E04E9"/>
    <w:rsid w:val="009E06DB"/>
    <w:rsid w:val="009E0C1C"/>
    <w:rsid w:val="009E283B"/>
    <w:rsid w:val="009E316D"/>
    <w:rsid w:val="009E3860"/>
    <w:rsid w:val="009E3CD9"/>
    <w:rsid w:val="009E45B8"/>
    <w:rsid w:val="009E59E2"/>
    <w:rsid w:val="009E7919"/>
    <w:rsid w:val="009F0323"/>
    <w:rsid w:val="009F09B7"/>
    <w:rsid w:val="009F1030"/>
    <w:rsid w:val="009F11D6"/>
    <w:rsid w:val="009F1C65"/>
    <w:rsid w:val="009F1E2B"/>
    <w:rsid w:val="009F2B71"/>
    <w:rsid w:val="009F3218"/>
    <w:rsid w:val="009F43EB"/>
    <w:rsid w:val="009F5482"/>
    <w:rsid w:val="009F55DE"/>
    <w:rsid w:val="009F5A19"/>
    <w:rsid w:val="009F5D4A"/>
    <w:rsid w:val="009F604C"/>
    <w:rsid w:val="009F628E"/>
    <w:rsid w:val="009F6916"/>
    <w:rsid w:val="009F6B36"/>
    <w:rsid w:val="009F79A5"/>
    <w:rsid w:val="009F7B46"/>
    <w:rsid w:val="009F7D28"/>
    <w:rsid w:val="009F7DC9"/>
    <w:rsid w:val="009F7F9A"/>
    <w:rsid w:val="009F7FCB"/>
    <w:rsid w:val="00A0109E"/>
    <w:rsid w:val="00A0120E"/>
    <w:rsid w:val="00A026EB"/>
    <w:rsid w:val="00A035A5"/>
    <w:rsid w:val="00A04B6E"/>
    <w:rsid w:val="00A04E7B"/>
    <w:rsid w:val="00A05313"/>
    <w:rsid w:val="00A05845"/>
    <w:rsid w:val="00A05932"/>
    <w:rsid w:val="00A06DC4"/>
    <w:rsid w:val="00A07255"/>
    <w:rsid w:val="00A12251"/>
    <w:rsid w:val="00A12913"/>
    <w:rsid w:val="00A12C55"/>
    <w:rsid w:val="00A13E60"/>
    <w:rsid w:val="00A14BA0"/>
    <w:rsid w:val="00A14D4B"/>
    <w:rsid w:val="00A15AC7"/>
    <w:rsid w:val="00A16576"/>
    <w:rsid w:val="00A17875"/>
    <w:rsid w:val="00A2004F"/>
    <w:rsid w:val="00A2248C"/>
    <w:rsid w:val="00A229B7"/>
    <w:rsid w:val="00A22FD4"/>
    <w:rsid w:val="00A246C4"/>
    <w:rsid w:val="00A25594"/>
    <w:rsid w:val="00A255E2"/>
    <w:rsid w:val="00A2711B"/>
    <w:rsid w:val="00A27F50"/>
    <w:rsid w:val="00A30B20"/>
    <w:rsid w:val="00A30CD6"/>
    <w:rsid w:val="00A31174"/>
    <w:rsid w:val="00A318C7"/>
    <w:rsid w:val="00A32641"/>
    <w:rsid w:val="00A32896"/>
    <w:rsid w:val="00A32DAA"/>
    <w:rsid w:val="00A3437C"/>
    <w:rsid w:val="00A355EF"/>
    <w:rsid w:val="00A35F51"/>
    <w:rsid w:val="00A37391"/>
    <w:rsid w:val="00A37414"/>
    <w:rsid w:val="00A37A1C"/>
    <w:rsid w:val="00A40240"/>
    <w:rsid w:val="00A406CA"/>
    <w:rsid w:val="00A4103E"/>
    <w:rsid w:val="00A4324A"/>
    <w:rsid w:val="00A439FB"/>
    <w:rsid w:val="00A43B78"/>
    <w:rsid w:val="00A44085"/>
    <w:rsid w:val="00A446E7"/>
    <w:rsid w:val="00A4472F"/>
    <w:rsid w:val="00A448BA"/>
    <w:rsid w:val="00A44921"/>
    <w:rsid w:val="00A45B59"/>
    <w:rsid w:val="00A46017"/>
    <w:rsid w:val="00A46AEA"/>
    <w:rsid w:val="00A473DA"/>
    <w:rsid w:val="00A47491"/>
    <w:rsid w:val="00A47BCC"/>
    <w:rsid w:val="00A5049E"/>
    <w:rsid w:val="00A50607"/>
    <w:rsid w:val="00A506FB"/>
    <w:rsid w:val="00A50ED4"/>
    <w:rsid w:val="00A51ED3"/>
    <w:rsid w:val="00A546B0"/>
    <w:rsid w:val="00A54A96"/>
    <w:rsid w:val="00A5557D"/>
    <w:rsid w:val="00A557D7"/>
    <w:rsid w:val="00A572BC"/>
    <w:rsid w:val="00A572EB"/>
    <w:rsid w:val="00A6089A"/>
    <w:rsid w:val="00A60CA0"/>
    <w:rsid w:val="00A6163F"/>
    <w:rsid w:val="00A61F99"/>
    <w:rsid w:val="00A6211F"/>
    <w:rsid w:val="00A635B3"/>
    <w:rsid w:val="00A63638"/>
    <w:rsid w:val="00A6379E"/>
    <w:rsid w:val="00A63DE3"/>
    <w:rsid w:val="00A6498B"/>
    <w:rsid w:val="00A664B4"/>
    <w:rsid w:val="00A66F26"/>
    <w:rsid w:val="00A672F2"/>
    <w:rsid w:val="00A67633"/>
    <w:rsid w:val="00A7038C"/>
    <w:rsid w:val="00A706A8"/>
    <w:rsid w:val="00A71134"/>
    <w:rsid w:val="00A71206"/>
    <w:rsid w:val="00A713CA"/>
    <w:rsid w:val="00A71623"/>
    <w:rsid w:val="00A71806"/>
    <w:rsid w:val="00A71A06"/>
    <w:rsid w:val="00A71A81"/>
    <w:rsid w:val="00A71B4A"/>
    <w:rsid w:val="00A7228F"/>
    <w:rsid w:val="00A735FE"/>
    <w:rsid w:val="00A7398B"/>
    <w:rsid w:val="00A7453E"/>
    <w:rsid w:val="00A74B88"/>
    <w:rsid w:val="00A75841"/>
    <w:rsid w:val="00A764BA"/>
    <w:rsid w:val="00A776EB"/>
    <w:rsid w:val="00A77F5D"/>
    <w:rsid w:val="00A80296"/>
    <w:rsid w:val="00A815E0"/>
    <w:rsid w:val="00A81C44"/>
    <w:rsid w:val="00A82234"/>
    <w:rsid w:val="00A8299A"/>
    <w:rsid w:val="00A82A61"/>
    <w:rsid w:val="00A82FE5"/>
    <w:rsid w:val="00A83393"/>
    <w:rsid w:val="00A83F48"/>
    <w:rsid w:val="00A84734"/>
    <w:rsid w:val="00A847F4"/>
    <w:rsid w:val="00A86209"/>
    <w:rsid w:val="00A8668D"/>
    <w:rsid w:val="00A8754E"/>
    <w:rsid w:val="00A9087E"/>
    <w:rsid w:val="00A90C8A"/>
    <w:rsid w:val="00A90DDC"/>
    <w:rsid w:val="00A91141"/>
    <w:rsid w:val="00A92069"/>
    <w:rsid w:val="00A92962"/>
    <w:rsid w:val="00A93901"/>
    <w:rsid w:val="00A93F98"/>
    <w:rsid w:val="00A95129"/>
    <w:rsid w:val="00A952FF"/>
    <w:rsid w:val="00A95AC8"/>
    <w:rsid w:val="00AA0375"/>
    <w:rsid w:val="00AA1213"/>
    <w:rsid w:val="00AA18F3"/>
    <w:rsid w:val="00AA1B96"/>
    <w:rsid w:val="00AA226A"/>
    <w:rsid w:val="00AA2994"/>
    <w:rsid w:val="00AA2DD3"/>
    <w:rsid w:val="00AA4C10"/>
    <w:rsid w:val="00AA59BE"/>
    <w:rsid w:val="00AB0259"/>
    <w:rsid w:val="00AB0A56"/>
    <w:rsid w:val="00AB11EB"/>
    <w:rsid w:val="00AB1646"/>
    <w:rsid w:val="00AB177E"/>
    <w:rsid w:val="00AB1D77"/>
    <w:rsid w:val="00AB219F"/>
    <w:rsid w:val="00AB2245"/>
    <w:rsid w:val="00AB3499"/>
    <w:rsid w:val="00AB415C"/>
    <w:rsid w:val="00AB46C4"/>
    <w:rsid w:val="00AB4977"/>
    <w:rsid w:val="00AB680E"/>
    <w:rsid w:val="00AB7D85"/>
    <w:rsid w:val="00AC1D76"/>
    <w:rsid w:val="00AC3A64"/>
    <w:rsid w:val="00AC498F"/>
    <w:rsid w:val="00AC4F89"/>
    <w:rsid w:val="00AC5C43"/>
    <w:rsid w:val="00AC678E"/>
    <w:rsid w:val="00AC68F3"/>
    <w:rsid w:val="00AC6930"/>
    <w:rsid w:val="00AD0896"/>
    <w:rsid w:val="00AD19CD"/>
    <w:rsid w:val="00AD2074"/>
    <w:rsid w:val="00AD24B5"/>
    <w:rsid w:val="00AD31F2"/>
    <w:rsid w:val="00AD39D2"/>
    <w:rsid w:val="00AD6169"/>
    <w:rsid w:val="00AD6183"/>
    <w:rsid w:val="00AD742E"/>
    <w:rsid w:val="00AE007A"/>
    <w:rsid w:val="00AE0706"/>
    <w:rsid w:val="00AE154C"/>
    <w:rsid w:val="00AE2DD9"/>
    <w:rsid w:val="00AE3754"/>
    <w:rsid w:val="00AE4117"/>
    <w:rsid w:val="00AE6176"/>
    <w:rsid w:val="00AE62D8"/>
    <w:rsid w:val="00AE78D4"/>
    <w:rsid w:val="00AE7FA5"/>
    <w:rsid w:val="00AF008E"/>
    <w:rsid w:val="00AF03B8"/>
    <w:rsid w:val="00AF05EF"/>
    <w:rsid w:val="00AF0858"/>
    <w:rsid w:val="00AF1D9D"/>
    <w:rsid w:val="00AF367E"/>
    <w:rsid w:val="00AF405F"/>
    <w:rsid w:val="00AF5606"/>
    <w:rsid w:val="00AF569E"/>
    <w:rsid w:val="00AF587F"/>
    <w:rsid w:val="00AF6AC4"/>
    <w:rsid w:val="00AF74BF"/>
    <w:rsid w:val="00AF758E"/>
    <w:rsid w:val="00B019CB"/>
    <w:rsid w:val="00B01E2C"/>
    <w:rsid w:val="00B01F4A"/>
    <w:rsid w:val="00B01F98"/>
    <w:rsid w:val="00B02C2A"/>
    <w:rsid w:val="00B02D88"/>
    <w:rsid w:val="00B060EE"/>
    <w:rsid w:val="00B102D1"/>
    <w:rsid w:val="00B10560"/>
    <w:rsid w:val="00B10A26"/>
    <w:rsid w:val="00B10D58"/>
    <w:rsid w:val="00B11229"/>
    <w:rsid w:val="00B117A9"/>
    <w:rsid w:val="00B12C76"/>
    <w:rsid w:val="00B1311B"/>
    <w:rsid w:val="00B132FD"/>
    <w:rsid w:val="00B14400"/>
    <w:rsid w:val="00B1460B"/>
    <w:rsid w:val="00B1487F"/>
    <w:rsid w:val="00B149A3"/>
    <w:rsid w:val="00B14B16"/>
    <w:rsid w:val="00B168D7"/>
    <w:rsid w:val="00B16B54"/>
    <w:rsid w:val="00B17C0C"/>
    <w:rsid w:val="00B20284"/>
    <w:rsid w:val="00B20351"/>
    <w:rsid w:val="00B20C80"/>
    <w:rsid w:val="00B2101F"/>
    <w:rsid w:val="00B2190D"/>
    <w:rsid w:val="00B223E6"/>
    <w:rsid w:val="00B22447"/>
    <w:rsid w:val="00B224B3"/>
    <w:rsid w:val="00B23AF1"/>
    <w:rsid w:val="00B241DA"/>
    <w:rsid w:val="00B24CFF"/>
    <w:rsid w:val="00B26ED5"/>
    <w:rsid w:val="00B27335"/>
    <w:rsid w:val="00B2779E"/>
    <w:rsid w:val="00B31ABF"/>
    <w:rsid w:val="00B321C1"/>
    <w:rsid w:val="00B32D61"/>
    <w:rsid w:val="00B33F98"/>
    <w:rsid w:val="00B34AEF"/>
    <w:rsid w:val="00B351C1"/>
    <w:rsid w:val="00B359CF"/>
    <w:rsid w:val="00B35FC7"/>
    <w:rsid w:val="00B368D9"/>
    <w:rsid w:val="00B36EF4"/>
    <w:rsid w:val="00B37050"/>
    <w:rsid w:val="00B378B4"/>
    <w:rsid w:val="00B40D3F"/>
    <w:rsid w:val="00B42860"/>
    <w:rsid w:val="00B42B6E"/>
    <w:rsid w:val="00B4509C"/>
    <w:rsid w:val="00B45117"/>
    <w:rsid w:val="00B45817"/>
    <w:rsid w:val="00B45B39"/>
    <w:rsid w:val="00B4660B"/>
    <w:rsid w:val="00B46B9A"/>
    <w:rsid w:val="00B501CF"/>
    <w:rsid w:val="00B50288"/>
    <w:rsid w:val="00B50A70"/>
    <w:rsid w:val="00B51861"/>
    <w:rsid w:val="00B53990"/>
    <w:rsid w:val="00B54BD6"/>
    <w:rsid w:val="00B54D23"/>
    <w:rsid w:val="00B54F94"/>
    <w:rsid w:val="00B55DEE"/>
    <w:rsid w:val="00B565AE"/>
    <w:rsid w:val="00B57017"/>
    <w:rsid w:val="00B57155"/>
    <w:rsid w:val="00B57775"/>
    <w:rsid w:val="00B602AA"/>
    <w:rsid w:val="00B602C5"/>
    <w:rsid w:val="00B608EC"/>
    <w:rsid w:val="00B615A2"/>
    <w:rsid w:val="00B617C2"/>
    <w:rsid w:val="00B61DC3"/>
    <w:rsid w:val="00B62897"/>
    <w:rsid w:val="00B62A3A"/>
    <w:rsid w:val="00B62B19"/>
    <w:rsid w:val="00B62EA7"/>
    <w:rsid w:val="00B63199"/>
    <w:rsid w:val="00B6562A"/>
    <w:rsid w:val="00B6591E"/>
    <w:rsid w:val="00B65B88"/>
    <w:rsid w:val="00B65DC6"/>
    <w:rsid w:val="00B65FAD"/>
    <w:rsid w:val="00B6722C"/>
    <w:rsid w:val="00B673CC"/>
    <w:rsid w:val="00B7103B"/>
    <w:rsid w:val="00B7178E"/>
    <w:rsid w:val="00B72CFD"/>
    <w:rsid w:val="00B73237"/>
    <w:rsid w:val="00B737FE"/>
    <w:rsid w:val="00B73AB6"/>
    <w:rsid w:val="00B74C86"/>
    <w:rsid w:val="00B767AA"/>
    <w:rsid w:val="00B802F8"/>
    <w:rsid w:val="00B80A92"/>
    <w:rsid w:val="00B80FB6"/>
    <w:rsid w:val="00B82734"/>
    <w:rsid w:val="00B82FF9"/>
    <w:rsid w:val="00B83CD5"/>
    <w:rsid w:val="00B83D23"/>
    <w:rsid w:val="00B8451B"/>
    <w:rsid w:val="00B84964"/>
    <w:rsid w:val="00B85676"/>
    <w:rsid w:val="00B85896"/>
    <w:rsid w:val="00B8635D"/>
    <w:rsid w:val="00B90B85"/>
    <w:rsid w:val="00B90D14"/>
    <w:rsid w:val="00B92915"/>
    <w:rsid w:val="00B94249"/>
    <w:rsid w:val="00B94CE2"/>
    <w:rsid w:val="00B97AAB"/>
    <w:rsid w:val="00BA0B0C"/>
    <w:rsid w:val="00BA0B99"/>
    <w:rsid w:val="00BA26B5"/>
    <w:rsid w:val="00BA32B4"/>
    <w:rsid w:val="00BA3B4E"/>
    <w:rsid w:val="00BA3F7E"/>
    <w:rsid w:val="00BA4B75"/>
    <w:rsid w:val="00BA53C3"/>
    <w:rsid w:val="00BA54B9"/>
    <w:rsid w:val="00BA5EA6"/>
    <w:rsid w:val="00BA60DC"/>
    <w:rsid w:val="00BA65AC"/>
    <w:rsid w:val="00BA6625"/>
    <w:rsid w:val="00BA6D16"/>
    <w:rsid w:val="00BA7A08"/>
    <w:rsid w:val="00BB0BAF"/>
    <w:rsid w:val="00BB272F"/>
    <w:rsid w:val="00BB29F6"/>
    <w:rsid w:val="00BB30F0"/>
    <w:rsid w:val="00BB37A8"/>
    <w:rsid w:val="00BB3854"/>
    <w:rsid w:val="00BB3A85"/>
    <w:rsid w:val="00BB4531"/>
    <w:rsid w:val="00BB45EB"/>
    <w:rsid w:val="00BB46C4"/>
    <w:rsid w:val="00BB5499"/>
    <w:rsid w:val="00BB54E0"/>
    <w:rsid w:val="00BB5D57"/>
    <w:rsid w:val="00BB69A7"/>
    <w:rsid w:val="00BB6B5E"/>
    <w:rsid w:val="00BB708D"/>
    <w:rsid w:val="00BB743A"/>
    <w:rsid w:val="00BB7DD5"/>
    <w:rsid w:val="00BC0AC9"/>
    <w:rsid w:val="00BC14A9"/>
    <w:rsid w:val="00BC16E5"/>
    <w:rsid w:val="00BC1C6B"/>
    <w:rsid w:val="00BC2B21"/>
    <w:rsid w:val="00BC3974"/>
    <w:rsid w:val="00BC628E"/>
    <w:rsid w:val="00BC68F4"/>
    <w:rsid w:val="00BC76AF"/>
    <w:rsid w:val="00BC7BB9"/>
    <w:rsid w:val="00BC7C6D"/>
    <w:rsid w:val="00BD046B"/>
    <w:rsid w:val="00BD0936"/>
    <w:rsid w:val="00BD0E31"/>
    <w:rsid w:val="00BD0FD5"/>
    <w:rsid w:val="00BD16D3"/>
    <w:rsid w:val="00BD1EF1"/>
    <w:rsid w:val="00BD20AF"/>
    <w:rsid w:val="00BD2CDE"/>
    <w:rsid w:val="00BD39BE"/>
    <w:rsid w:val="00BD3ACA"/>
    <w:rsid w:val="00BD3F7A"/>
    <w:rsid w:val="00BD48E4"/>
    <w:rsid w:val="00BD6C2C"/>
    <w:rsid w:val="00BD7A0B"/>
    <w:rsid w:val="00BD7B7E"/>
    <w:rsid w:val="00BE2107"/>
    <w:rsid w:val="00BE279E"/>
    <w:rsid w:val="00BE27CA"/>
    <w:rsid w:val="00BE2AAB"/>
    <w:rsid w:val="00BE2BCF"/>
    <w:rsid w:val="00BE3005"/>
    <w:rsid w:val="00BE3786"/>
    <w:rsid w:val="00BE38EB"/>
    <w:rsid w:val="00BE4CFA"/>
    <w:rsid w:val="00BE551F"/>
    <w:rsid w:val="00BE5AD5"/>
    <w:rsid w:val="00BE65C8"/>
    <w:rsid w:val="00BE67A7"/>
    <w:rsid w:val="00BE6E4E"/>
    <w:rsid w:val="00BE7DED"/>
    <w:rsid w:val="00BF0BFC"/>
    <w:rsid w:val="00BF0D05"/>
    <w:rsid w:val="00BF214C"/>
    <w:rsid w:val="00BF3714"/>
    <w:rsid w:val="00BF382B"/>
    <w:rsid w:val="00BF3A36"/>
    <w:rsid w:val="00BF3BA3"/>
    <w:rsid w:val="00BF45AD"/>
    <w:rsid w:val="00BF5118"/>
    <w:rsid w:val="00BF5228"/>
    <w:rsid w:val="00BF59DF"/>
    <w:rsid w:val="00BF68E0"/>
    <w:rsid w:val="00BF6A6B"/>
    <w:rsid w:val="00BF6BD6"/>
    <w:rsid w:val="00BF6DDA"/>
    <w:rsid w:val="00C004CC"/>
    <w:rsid w:val="00C0055B"/>
    <w:rsid w:val="00C00A9E"/>
    <w:rsid w:val="00C019D3"/>
    <w:rsid w:val="00C02733"/>
    <w:rsid w:val="00C03D6D"/>
    <w:rsid w:val="00C04F7C"/>
    <w:rsid w:val="00C050FC"/>
    <w:rsid w:val="00C05A13"/>
    <w:rsid w:val="00C06276"/>
    <w:rsid w:val="00C06B9E"/>
    <w:rsid w:val="00C07D29"/>
    <w:rsid w:val="00C108BC"/>
    <w:rsid w:val="00C10D97"/>
    <w:rsid w:val="00C116D9"/>
    <w:rsid w:val="00C12447"/>
    <w:rsid w:val="00C124EC"/>
    <w:rsid w:val="00C128FE"/>
    <w:rsid w:val="00C12EDE"/>
    <w:rsid w:val="00C147D1"/>
    <w:rsid w:val="00C157E9"/>
    <w:rsid w:val="00C15925"/>
    <w:rsid w:val="00C15AD1"/>
    <w:rsid w:val="00C166EB"/>
    <w:rsid w:val="00C17209"/>
    <w:rsid w:val="00C1758E"/>
    <w:rsid w:val="00C17E72"/>
    <w:rsid w:val="00C2211B"/>
    <w:rsid w:val="00C2564C"/>
    <w:rsid w:val="00C25891"/>
    <w:rsid w:val="00C2590B"/>
    <w:rsid w:val="00C25AE9"/>
    <w:rsid w:val="00C26DE0"/>
    <w:rsid w:val="00C27452"/>
    <w:rsid w:val="00C27561"/>
    <w:rsid w:val="00C31952"/>
    <w:rsid w:val="00C31FE6"/>
    <w:rsid w:val="00C32673"/>
    <w:rsid w:val="00C3268E"/>
    <w:rsid w:val="00C32D87"/>
    <w:rsid w:val="00C330AE"/>
    <w:rsid w:val="00C347D8"/>
    <w:rsid w:val="00C35268"/>
    <w:rsid w:val="00C355B1"/>
    <w:rsid w:val="00C3593E"/>
    <w:rsid w:val="00C35969"/>
    <w:rsid w:val="00C359EE"/>
    <w:rsid w:val="00C36899"/>
    <w:rsid w:val="00C36E6C"/>
    <w:rsid w:val="00C3710A"/>
    <w:rsid w:val="00C3745C"/>
    <w:rsid w:val="00C37CC4"/>
    <w:rsid w:val="00C401DA"/>
    <w:rsid w:val="00C40F0F"/>
    <w:rsid w:val="00C411DB"/>
    <w:rsid w:val="00C43A43"/>
    <w:rsid w:val="00C43C38"/>
    <w:rsid w:val="00C43E28"/>
    <w:rsid w:val="00C446CC"/>
    <w:rsid w:val="00C44DAD"/>
    <w:rsid w:val="00C44E18"/>
    <w:rsid w:val="00C45F0F"/>
    <w:rsid w:val="00C4642A"/>
    <w:rsid w:val="00C469A1"/>
    <w:rsid w:val="00C46F57"/>
    <w:rsid w:val="00C50364"/>
    <w:rsid w:val="00C504F3"/>
    <w:rsid w:val="00C50ECC"/>
    <w:rsid w:val="00C51634"/>
    <w:rsid w:val="00C51968"/>
    <w:rsid w:val="00C51EE1"/>
    <w:rsid w:val="00C52233"/>
    <w:rsid w:val="00C52BA3"/>
    <w:rsid w:val="00C5336F"/>
    <w:rsid w:val="00C53D03"/>
    <w:rsid w:val="00C53FC4"/>
    <w:rsid w:val="00C5423A"/>
    <w:rsid w:val="00C546F6"/>
    <w:rsid w:val="00C546FD"/>
    <w:rsid w:val="00C5530D"/>
    <w:rsid w:val="00C56DF9"/>
    <w:rsid w:val="00C56F6A"/>
    <w:rsid w:val="00C572BF"/>
    <w:rsid w:val="00C57799"/>
    <w:rsid w:val="00C57831"/>
    <w:rsid w:val="00C60128"/>
    <w:rsid w:val="00C603E8"/>
    <w:rsid w:val="00C60E0F"/>
    <w:rsid w:val="00C6103E"/>
    <w:rsid w:val="00C628C6"/>
    <w:rsid w:val="00C62C59"/>
    <w:rsid w:val="00C63541"/>
    <w:rsid w:val="00C63EB5"/>
    <w:rsid w:val="00C649B9"/>
    <w:rsid w:val="00C659C4"/>
    <w:rsid w:val="00C6715A"/>
    <w:rsid w:val="00C67C57"/>
    <w:rsid w:val="00C70116"/>
    <w:rsid w:val="00C702A9"/>
    <w:rsid w:val="00C70C37"/>
    <w:rsid w:val="00C729AB"/>
    <w:rsid w:val="00C74F12"/>
    <w:rsid w:val="00C74F21"/>
    <w:rsid w:val="00C7593F"/>
    <w:rsid w:val="00C7685C"/>
    <w:rsid w:val="00C7753F"/>
    <w:rsid w:val="00C776E3"/>
    <w:rsid w:val="00C77DDB"/>
    <w:rsid w:val="00C803F1"/>
    <w:rsid w:val="00C80BDE"/>
    <w:rsid w:val="00C80C05"/>
    <w:rsid w:val="00C815CB"/>
    <w:rsid w:val="00C81A25"/>
    <w:rsid w:val="00C826F3"/>
    <w:rsid w:val="00C836BF"/>
    <w:rsid w:val="00C83761"/>
    <w:rsid w:val="00C83C63"/>
    <w:rsid w:val="00C84490"/>
    <w:rsid w:val="00C8466C"/>
    <w:rsid w:val="00C848EB"/>
    <w:rsid w:val="00C84E84"/>
    <w:rsid w:val="00C85E4B"/>
    <w:rsid w:val="00C86224"/>
    <w:rsid w:val="00C86E8A"/>
    <w:rsid w:val="00C878B0"/>
    <w:rsid w:val="00C90253"/>
    <w:rsid w:val="00C91A37"/>
    <w:rsid w:val="00C927F7"/>
    <w:rsid w:val="00C94785"/>
    <w:rsid w:val="00C94DB7"/>
    <w:rsid w:val="00C97389"/>
    <w:rsid w:val="00C97EB3"/>
    <w:rsid w:val="00CA1CFF"/>
    <w:rsid w:val="00CA3713"/>
    <w:rsid w:val="00CA3A77"/>
    <w:rsid w:val="00CA4ADF"/>
    <w:rsid w:val="00CA5C20"/>
    <w:rsid w:val="00CB0A28"/>
    <w:rsid w:val="00CB16F6"/>
    <w:rsid w:val="00CB2888"/>
    <w:rsid w:val="00CB28EE"/>
    <w:rsid w:val="00CB2B70"/>
    <w:rsid w:val="00CB372B"/>
    <w:rsid w:val="00CB3A14"/>
    <w:rsid w:val="00CB4EC9"/>
    <w:rsid w:val="00CB58C7"/>
    <w:rsid w:val="00CB700D"/>
    <w:rsid w:val="00CC0269"/>
    <w:rsid w:val="00CC084C"/>
    <w:rsid w:val="00CC1475"/>
    <w:rsid w:val="00CC3253"/>
    <w:rsid w:val="00CC3AA3"/>
    <w:rsid w:val="00CC4422"/>
    <w:rsid w:val="00CC5634"/>
    <w:rsid w:val="00CC5F62"/>
    <w:rsid w:val="00CC6169"/>
    <w:rsid w:val="00CC7563"/>
    <w:rsid w:val="00CC767D"/>
    <w:rsid w:val="00CD0A0F"/>
    <w:rsid w:val="00CD0B22"/>
    <w:rsid w:val="00CD1F17"/>
    <w:rsid w:val="00CD1F43"/>
    <w:rsid w:val="00CD2CCD"/>
    <w:rsid w:val="00CD335D"/>
    <w:rsid w:val="00CD42AF"/>
    <w:rsid w:val="00CD5027"/>
    <w:rsid w:val="00CD5F15"/>
    <w:rsid w:val="00CE01EF"/>
    <w:rsid w:val="00CE056C"/>
    <w:rsid w:val="00CE1A20"/>
    <w:rsid w:val="00CE252A"/>
    <w:rsid w:val="00CE49AD"/>
    <w:rsid w:val="00CE5163"/>
    <w:rsid w:val="00CE538B"/>
    <w:rsid w:val="00CE5824"/>
    <w:rsid w:val="00CE63D4"/>
    <w:rsid w:val="00CE65A9"/>
    <w:rsid w:val="00CE6C4A"/>
    <w:rsid w:val="00CE6D9D"/>
    <w:rsid w:val="00CE6DAD"/>
    <w:rsid w:val="00CF14E4"/>
    <w:rsid w:val="00CF1B21"/>
    <w:rsid w:val="00CF2166"/>
    <w:rsid w:val="00CF2674"/>
    <w:rsid w:val="00CF2906"/>
    <w:rsid w:val="00CF2B1A"/>
    <w:rsid w:val="00CF2C96"/>
    <w:rsid w:val="00CF57F4"/>
    <w:rsid w:val="00CF6AC6"/>
    <w:rsid w:val="00CF7284"/>
    <w:rsid w:val="00CF7550"/>
    <w:rsid w:val="00D00456"/>
    <w:rsid w:val="00D00EE1"/>
    <w:rsid w:val="00D02DC9"/>
    <w:rsid w:val="00D032AF"/>
    <w:rsid w:val="00D03CEC"/>
    <w:rsid w:val="00D04FD6"/>
    <w:rsid w:val="00D057B9"/>
    <w:rsid w:val="00D0596C"/>
    <w:rsid w:val="00D062B9"/>
    <w:rsid w:val="00D0671C"/>
    <w:rsid w:val="00D070AB"/>
    <w:rsid w:val="00D072AE"/>
    <w:rsid w:val="00D0744A"/>
    <w:rsid w:val="00D074CB"/>
    <w:rsid w:val="00D07532"/>
    <w:rsid w:val="00D076E8"/>
    <w:rsid w:val="00D100A1"/>
    <w:rsid w:val="00D1147C"/>
    <w:rsid w:val="00D1203B"/>
    <w:rsid w:val="00D12BAF"/>
    <w:rsid w:val="00D12DFC"/>
    <w:rsid w:val="00D14A4E"/>
    <w:rsid w:val="00D15A6D"/>
    <w:rsid w:val="00D15F68"/>
    <w:rsid w:val="00D164B1"/>
    <w:rsid w:val="00D16D48"/>
    <w:rsid w:val="00D1736A"/>
    <w:rsid w:val="00D175CD"/>
    <w:rsid w:val="00D17BE7"/>
    <w:rsid w:val="00D20E87"/>
    <w:rsid w:val="00D22267"/>
    <w:rsid w:val="00D22898"/>
    <w:rsid w:val="00D22A04"/>
    <w:rsid w:val="00D230B6"/>
    <w:rsid w:val="00D23CB8"/>
    <w:rsid w:val="00D2428E"/>
    <w:rsid w:val="00D255E2"/>
    <w:rsid w:val="00D26AD5"/>
    <w:rsid w:val="00D26B94"/>
    <w:rsid w:val="00D27332"/>
    <w:rsid w:val="00D30C1B"/>
    <w:rsid w:val="00D3117F"/>
    <w:rsid w:val="00D33E35"/>
    <w:rsid w:val="00D34386"/>
    <w:rsid w:val="00D34452"/>
    <w:rsid w:val="00D34CAE"/>
    <w:rsid w:val="00D35A39"/>
    <w:rsid w:val="00D364E6"/>
    <w:rsid w:val="00D3694B"/>
    <w:rsid w:val="00D36DA9"/>
    <w:rsid w:val="00D37595"/>
    <w:rsid w:val="00D37C49"/>
    <w:rsid w:val="00D40F50"/>
    <w:rsid w:val="00D412CF"/>
    <w:rsid w:val="00D42E57"/>
    <w:rsid w:val="00D4387F"/>
    <w:rsid w:val="00D44386"/>
    <w:rsid w:val="00D4478D"/>
    <w:rsid w:val="00D4499F"/>
    <w:rsid w:val="00D44C83"/>
    <w:rsid w:val="00D450B6"/>
    <w:rsid w:val="00D4528C"/>
    <w:rsid w:val="00D51281"/>
    <w:rsid w:val="00D537D5"/>
    <w:rsid w:val="00D53C64"/>
    <w:rsid w:val="00D54F36"/>
    <w:rsid w:val="00D54FEB"/>
    <w:rsid w:val="00D55D7C"/>
    <w:rsid w:val="00D562B3"/>
    <w:rsid w:val="00D57F95"/>
    <w:rsid w:val="00D60AB8"/>
    <w:rsid w:val="00D61C1D"/>
    <w:rsid w:val="00D62A67"/>
    <w:rsid w:val="00D63209"/>
    <w:rsid w:val="00D6389C"/>
    <w:rsid w:val="00D63B19"/>
    <w:rsid w:val="00D6463C"/>
    <w:rsid w:val="00D64CB3"/>
    <w:rsid w:val="00D65127"/>
    <w:rsid w:val="00D660CB"/>
    <w:rsid w:val="00D676ED"/>
    <w:rsid w:val="00D71ACD"/>
    <w:rsid w:val="00D71FE9"/>
    <w:rsid w:val="00D725C0"/>
    <w:rsid w:val="00D7352B"/>
    <w:rsid w:val="00D759BE"/>
    <w:rsid w:val="00D75C27"/>
    <w:rsid w:val="00D761CB"/>
    <w:rsid w:val="00D76AE5"/>
    <w:rsid w:val="00D77D54"/>
    <w:rsid w:val="00D83EC2"/>
    <w:rsid w:val="00D83F8C"/>
    <w:rsid w:val="00D8494A"/>
    <w:rsid w:val="00D84E34"/>
    <w:rsid w:val="00D8714D"/>
    <w:rsid w:val="00D87689"/>
    <w:rsid w:val="00D87B71"/>
    <w:rsid w:val="00D913BC"/>
    <w:rsid w:val="00D92B92"/>
    <w:rsid w:val="00D9304A"/>
    <w:rsid w:val="00D9367D"/>
    <w:rsid w:val="00D94719"/>
    <w:rsid w:val="00D94F47"/>
    <w:rsid w:val="00D952E9"/>
    <w:rsid w:val="00D967B2"/>
    <w:rsid w:val="00D96D08"/>
    <w:rsid w:val="00D97CAB"/>
    <w:rsid w:val="00DA0E37"/>
    <w:rsid w:val="00DA100A"/>
    <w:rsid w:val="00DA14AE"/>
    <w:rsid w:val="00DA182E"/>
    <w:rsid w:val="00DA1CD6"/>
    <w:rsid w:val="00DA21F6"/>
    <w:rsid w:val="00DA310C"/>
    <w:rsid w:val="00DA3BA1"/>
    <w:rsid w:val="00DA43F0"/>
    <w:rsid w:val="00DA6562"/>
    <w:rsid w:val="00DA6C40"/>
    <w:rsid w:val="00DB1F2B"/>
    <w:rsid w:val="00DB3FAC"/>
    <w:rsid w:val="00DB426A"/>
    <w:rsid w:val="00DB4913"/>
    <w:rsid w:val="00DB5819"/>
    <w:rsid w:val="00DB5C42"/>
    <w:rsid w:val="00DB5CDD"/>
    <w:rsid w:val="00DB663D"/>
    <w:rsid w:val="00DB695B"/>
    <w:rsid w:val="00DB7F40"/>
    <w:rsid w:val="00DC1820"/>
    <w:rsid w:val="00DC19AF"/>
    <w:rsid w:val="00DC1BCD"/>
    <w:rsid w:val="00DC2E92"/>
    <w:rsid w:val="00DC3197"/>
    <w:rsid w:val="00DC39EE"/>
    <w:rsid w:val="00DC4884"/>
    <w:rsid w:val="00DC4AD7"/>
    <w:rsid w:val="00DC55D6"/>
    <w:rsid w:val="00DD0339"/>
    <w:rsid w:val="00DD0810"/>
    <w:rsid w:val="00DD092D"/>
    <w:rsid w:val="00DD0AC3"/>
    <w:rsid w:val="00DD159B"/>
    <w:rsid w:val="00DD2218"/>
    <w:rsid w:val="00DD22BF"/>
    <w:rsid w:val="00DD233E"/>
    <w:rsid w:val="00DD38DB"/>
    <w:rsid w:val="00DD3C0D"/>
    <w:rsid w:val="00DD3FD5"/>
    <w:rsid w:val="00DD5A96"/>
    <w:rsid w:val="00DD60E3"/>
    <w:rsid w:val="00DD61AF"/>
    <w:rsid w:val="00DD793E"/>
    <w:rsid w:val="00DD7F67"/>
    <w:rsid w:val="00DE0268"/>
    <w:rsid w:val="00DE0D43"/>
    <w:rsid w:val="00DE1724"/>
    <w:rsid w:val="00DE2212"/>
    <w:rsid w:val="00DE2868"/>
    <w:rsid w:val="00DE445A"/>
    <w:rsid w:val="00DE4C18"/>
    <w:rsid w:val="00DE53D9"/>
    <w:rsid w:val="00DE5BA8"/>
    <w:rsid w:val="00DE5CF4"/>
    <w:rsid w:val="00DE60BA"/>
    <w:rsid w:val="00DE6B9E"/>
    <w:rsid w:val="00DF0789"/>
    <w:rsid w:val="00DF0D6F"/>
    <w:rsid w:val="00DF2012"/>
    <w:rsid w:val="00DF38B2"/>
    <w:rsid w:val="00DF3C44"/>
    <w:rsid w:val="00DF4875"/>
    <w:rsid w:val="00DF5CED"/>
    <w:rsid w:val="00DF637B"/>
    <w:rsid w:val="00DF69C8"/>
    <w:rsid w:val="00DF72B5"/>
    <w:rsid w:val="00E008C0"/>
    <w:rsid w:val="00E00BAF"/>
    <w:rsid w:val="00E00BF7"/>
    <w:rsid w:val="00E00D3D"/>
    <w:rsid w:val="00E02AC9"/>
    <w:rsid w:val="00E03219"/>
    <w:rsid w:val="00E03374"/>
    <w:rsid w:val="00E03D69"/>
    <w:rsid w:val="00E04E9B"/>
    <w:rsid w:val="00E0741E"/>
    <w:rsid w:val="00E10556"/>
    <w:rsid w:val="00E11EEE"/>
    <w:rsid w:val="00E12BEC"/>
    <w:rsid w:val="00E1311F"/>
    <w:rsid w:val="00E141EA"/>
    <w:rsid w:val="00E1569A"/>
    <w:rsid w:val="00E15BED"/>
    <w:rsid w:val="00E15E86"/>
    <w:rsid w:val="00E162FF"/>
    <w:rsid w:val="00E169A8"/>
    <w:rsid w:val="00E17E6C"/>
    <w:rsid w:val="00E20B50"/>
    <w:rsid w:val="00E22AF5"/>
    <w:rsid w:val="00E23119"/>
    <w:rsid w:val="00E23548"/>
    <w:rsid w:val="00E240EB"/>
    <w:rsid w:val="00E24AAB"/>
    <w:rsid w:val="00E253EF"/>
    <w:rsid w:val="00E25495"/>
    <w:rsid w:val="00E25E4F"/>
    <w:rsid w:val="00E304D9"/>
    <w:rsid w:val="00E30E72"/>
    <w:rsid w:val="00E31F9B"/>
    <w:rsid w:val="00E3290D"/>
    <w:rsid w:val="00E32BD7"/>
    <w:rsid w:val="00E348C0"/>
    <w:rsid w:val="00E3522D"/>
    <w:rsid w:val="00E356CC"/>
    <w:rsid w:val="00E37630"/>
    <w:rsid w:val="00E37729"/>
    <w:rsid w:val="00E402D9"/>
    <w:rsid w:val="00E40481"/>
    <w:rsid w:val="00E42771"/>
    <w:rsid w:val="00E42BB1"/>
    <w:rsid w:val="00E4318C"/>
    <w:rsid w:val="00E456FA"/>
    <w:rsid w:val="00E459C5"/>
    <w:rsid w:val="00E45C5A"/>
    <w:rsid w:val="00E50C87"/>
    <w:rsid w:val="00E51F0E"/>
    <w:rsid w:val="00E52139"/>
    <w:rsid w:val="00E52373"/>
    <w:rsid w:val="00E535DB"/>
    <w:rsid w:val="00E54176"/>
    <w:rsid w:val="00E545FE"/>
    <w:rsid w:val="00E551A8"/>
    <w:rsid w:val="00E55EEF"/>
    <w:rsid w:val="00E55FCC"/>
    <w:rsid w:val="00E56300"/>
    <w:rsid w:val="00E56798"/>
    <w:rsid w:val="00E573C5"/>
    <w:rsid w:val="00E62D21"/>
    <w:rsid w:val="00E62F87"/>
    <w:rsid w:val="00E640A5"/>
    <w:rsid w:val="00E64282"/>
    <w:rsid w:val="00E65040"/>
    <w:rsid w:val="00E66EBE"/>
    <w:rsid w:val="00E66F1B"/>
    <w:rsid w:val="00E67ACA"/>
    <w:rsid w:val="00E67FC6"/>
    <w:rsid w:val="00E70243"/>
    <w:rsid w:val="00E71DAA"/>
    <w:rsid w:val="00E72F06"/>
    <w:rsid w:val="00E737D8"/>
    <w:rsid w:val="00E73A04"/>
    <w:rsid w:val="00E73DBA"/>
    <w:rsid w:val="00E75866"/>
    <w:rsid w:val="00E75B0B"/>
    <w:rsid w:val="00E75C7B"/>
    <w:rsid w:val="00E7646A"/>
    <w:rsid w:val="00E77C7D"/>
    <w:rsid w:val="00E80192"/>
    <w:rsid w:val="00E81672"/>
    <w:rsid w:val="00E81678"/>
    <w:rsid w:val="00E816D9"/>
    <w:rsid w:val="00E819ED"/>
    <w:rsid w:val="00E832A7"/>
    <w:rsid w:val="00E838A4"/>
    <w:rsid w:val="00E84B46"/>
    <w:rsid w:val="00E85FA2"/>
    <w:rsid w:val="00E86F8D"/>
    <w:rsid w:val="00E87410"/>
    <w:rsid w:val="00E87A6C"/>
    <w:rsid w:val="00E9075D"/>
    <w:rsid w:val="00E91163"/>
    <w:rsid w:val="00E915F2"/>
    <w:rsid w:val="00E92760"/>
    <w:rsid w:val="00E93B69"/>
    <w:rsid w:val="00E93C2E"/>
    <w:rsid w:val="00E952E8"/>
    <w:rsid w:val="00E95540"/>
    <w:rsid w:val="00E95D50"/>
    <w:rsid w:val="00E96431"/>
    <w:rsid w:val="00E96CAA"/>
    <w:rsid w:val="00E96FB9"/>
    <w:rsid w:val="00EA01F0"/>
    <w:rsid w:val="00EA03DE"/>
    <w:rsid w:val="00EA1186"/>
    <w:rsid w:val="00EA1417"/>
    <w:rsid w:val="00EA1783"/>
    <w:rsid w:val="00EA1820"/>
    <w:rsid w:val="00EA2180"/>
    <w:rsid w:val="00EA3DBE"/>
    <w:rsid w:val="00EA4520"/>
    <w:rsid w:val="00EA45FB"/>
    <w:rsid w:val="00EA4EC1"/>
    <w:rsid w:val="00EA506E"/>
    <w:rsid w:val="00EA599F"/>
    <w:rsid w:val="00EA719A"/>
    <w:rsid w:val="00EA7AD7"/>
    <w:rsid w:val="00EB04BE"/>
    <w:rsid w:val="00EB05E7"/>
    <w:rsid w:val="00EB08F2"/>
    <w:rsid w:val="00EB0B8E"/>
    <w:rsid w:val="00EB109D"/>
    <w:rsid w:val="00EB18FF"/>
    <w:rsid w:val="00EB2820"/>
    <w:rsid w:val="00EB38EC"/>
    <w:rsid w:val="00EB4357"/>
    <w:rsid w:val="00EB4BDD"/>
    <w:rsid w:val="00EB5DA7"/>
    <w:rsid w:val="00EB7255"/>
    <w:rsid w:val="00EC04E1"/>
    <w:rsid w:val="00EC106D"/>
    <w:rsid w:val="00EC16AF"/>
    <w:rsid w:val="00EC1C9A"/>
    <w:rsid w:val="00EC1D07"/>
    <w:rsid w:val="00EC1DAB"/>
    <w:rsid w:val="00EC2AD1"/>
    <w:rsid w:val="00EC4044"/>
    <w:rsid w:val="00EC58D5"/>
    <w:rsid w:val="00EC61D9"/>
    <w:rsid w:val="00EC727B"/>
    <w:rsid w:val="00EC753F"/>
    <w:rsid w:val="00ED2DE9"/>
    <w:rsid w:val="00ED2E1A"/>
    <w:rsid w:val="00ED339D"/>
    <w:rsid w:val="00ED53C7"/>
    <w:rsid w:val="00ED54CD"/>
    <w:rsid w:val="00ED5B33"/>
    <w:rsid w:val="00ED5EB4"/>
    <w:rsid w:val="00ED6108"/>
    <w:rsid w:val="00EE1014"/>
    <w:rsid w:val="00EE1EA4"/>
    <w:rsid w:val="00EE21BD"/>
    <w:rsid w:val="00EE2CEC"/>
    <w:rsid w:val="00EE3158"/>
    <w:rsid w:val="00EE34B8"/>
    <w:rsid w:val="00EE3EB8"/>
    <w:rsid w:val="00EE4E88"/>
    <w:rsid w:val="00EE4EC6"/>
    <w:rsid w:val="00EE4F62"/>
    <w:rsid w:val="00EE50C7"/>
    <w:rsid w:val="00EE77AC"/>
    <w:rsid w:val="00EF066F"/>
    <w:rsid w:val="00EF06D1"/>
    <w:rsid w:val="00EF079A"/>
    <w:rsid w:val="00EF0872"/>
    <w:rsid w:val="00EF0E33"/>
    <w:rsid w:val="00EF126B"/>
    <w:rsid w:val="00EF248C"/>
    <w:rsid w:val="00EF25CA"/>
    <w:rsid w:val="00EF2B08"/>
    <w:rsid w:val="00EF2E8A"/>
    <w:rsid w:val="00EF5513"/>
    <w:rsid w:val="00EF599B"/>
    <w:rsid w:val="00EF61E6"/>
    <w:rsid w:val="00EF6FD3"/>
    <w:rsid w:val="00EF7358"/>
    <w:rsid w:val="00F0194C"/>
    <w:rsid w:val="00F01B33"/>
    <w:rsid w:val="00F01C31"/>
    <w:rsid w:val="00F02A17"/>
    <w:rsid w:val="00F04B89"/>
    <w:rsid w:val="00F05983"/>
    <w:rsid w:val="00F062CA"/>
    <w:rsid w:val="00F069A0"/>
    <w:rsid w:val="00F06FDE"/>
    <w:rsid w:val="00F07612"/>
    <w:rsid w:val="00F102F4"/>
    <w:rsid w:val="00F11248"/>
    <w:rsid w:val="00F12EF4"/>
    <w:rsid w:val="00F12EF5"/>
    <w:rsid w:val="00F13000"/>
    <w:rsid w:val="00F13838"/>
    <w:rsid w:val="00F1475D"/>
    <w:rsid w:val="00F14D59"/>
    <w:rsid w:val="00F16780"/>
    <w:rsid w:val="00F2002A"/>
    <w:rsid w:val="00F20775"/>
    <w:rsid w:val="00F22E66"/>
    <w:rsid w:val="00F2323C"/>
    <w:rsid w:val="00F23464"/>
    <w:rsid w:val="00F244B3"/>
    <w:rsid w:val="00F24828"/>
    <w:rsid w:val="00F249FB"/>
    <w:rsid w:val="00F262AE"/>
    <w:rsid w:val="00F27C1B"/>
    <w:rsid w:val="00F316C0"/>
    <w:rsid w:val="00F32981"/>
    <w:rsid w:val="00F32B29"/>
    <w:rsid w:val="00F3325D"/>
    <w:rsid w:val="00F3368A"/>
    <w:rsid w:val="00F344D3"/>
    <w:rsid w:val="00F34E3C"/>
    <w:rsid w:val="00F354C8"/>
    <w:rsid w:val="00F35977"/>
    <w:rsid w:val="00F359DD"/>
    <w:rsid w:val="00F3602C"/>
    <w:rsid w:val="00F36691"/>
    <w:rsid w:val="00F3685E"/>
    <w:rsid w:val="00F37040"/>
    <w:rsid w:val="00F40975"/>
    <w:rsid w:val="00F41DD5"/>
    <w:rsid w:val="00F421FB"/>
    <w:rsid w:val="00F42208"/>
    <w:rsid w:val="00F454C2"/>
    <w:rsid w:val="00F4677D"/>
    <w:rsid w:val="00F4729F"/>
    <w:rsid w:val="00F52FEE"/>
    <w:rsid w:val="00F54561"/>
    <w:rsid w:val="00F5522D"/>
    <w:rsid w:val="00F55826"/>
    <w:rsid w:val="00F55CBB"/>
    <w:rsid w:val="00F608C8"/>
    <w:rsid w:val="00F61C54"/>
    <w:rsid w:val="00F61D4E"/>
    <w:rsid w:val="00F62309"/>
    <w:rsid w:val="00F6297A"/>
    <w:rsid w:val="00F65570"/>
    <w:rsid w:val="00F6562F"/>
    <w:rsid w:val="00F65AF4"/>
    <w:rsid w:val="00F65C53"/>
    <w:rsid w:val="00F667BB"/>
    <w:rsid w:val="00F66EA8"/>
    <w:rsid w:val="00F70AEF"/>
    <w:rsid w:val="00F716A4"/>
    <w:rsid w:val="00F7284D"/>
    <w:rsid w:val="00F72ED1"/>
    <w:rsid w:val="00F730C8"/>
    <w:rsid w:val="00F73AC7"/>
    <w:rsid w:val="00F73E7E"/>
    <w:rsid w:val="00F74AB5"/>
    <w:rsid w:val="00F762EF"/>
    <w:rsid w:val="00F77983"/>
    <w:rsid w:val="00F80064"/>
    <w:rsid w:val="00F80A76"/>
    <w:rsid w:val="00F81122"/>
    <w:rsid w:val="00F813FD"/>
    <w:rsid w:val="00F82AD6"/>
    <w:rsid w:val="00F842FB"/>
    <w:rsid w:val="00F84625"/>
    <w:rsid w:val="00F85418"/>
    <w:rsid w:val="00F85DE5"/>
    <w:rsid w:val="00F86212"/>
    <w:rsid w:val="00F868A7"/>
    <w:rsid w:val="00F87B83"/>
    <w:rsid w:val="00F87E0A"/>
    <w:rsid w:val="00F90132"/>
    <w:rsid w:val="00F90223"/>
    <w:rsid w:val="00F9028C"/>
    <w:rsid w:val="00F9071E"/>
    <w:rsid w:val="00F92161"/>
    <w:rsid w:val="00F92501"/>
    <w:rsid w:val="00F92F8E"/>
    <w:rsid w:val="00F941B4"/>
    <w:rsid w:val="00F94E95"/>
    <w:rsid w:val="00F952A6"/>
    <w:rsid w:val="00F958A6"/>
    <w:rsid w:val="00F959E0"/>
    <w:rsid w:val="00F963D9"/>
    <w:rsid w:val="00F9786A"/>
    <w:rsid w:val="00F97FF6"/>
    <w:rsid w:val="00FA009A"/>
    <w:rsid w:val="00FA0BF0"/>
    <w:rsid w:val="00FA0C67"/>
    <w:rsid w:val="00FA169E"/>
    <w:rsid w:val="00FA191F"/>
    <w:rsid w:val="00FA1D00"/>
    <w:rsid w:val="00FA2A64"/>
    <w:rsid w:val="00FA3454"/>
    <w:rsid w:val="00FA39DC"/>
    <w:rsid w:val="00FA3C95"/>
    <w:rsid w:val="00FA51C3"/>
    <w:rsid w:val="00FA5A51"/>
    <w:rsid w:val="00FB0358"/>
    <w:rsid w:val="00FB0C71"/>
    <w:rsid w:val="00FB12AC"/>
    <w:rsid w:val="00FB1C0B"/>
    <w:rsid w:val="00FB1F46"/>
    <w:rsid w:val="00FB6F5B"/>
    <w:rsid w:val="00FB7C51"/>
    <w:rsid w:val="00FC122E"/>
    <w:rsid w:val="00FC17A6"/>
    <w:rsid w:val="00FC279F"/>
    <w:rsid w:val="00FC2F26"/>
    <w:rsid w:val="00FC46FE"/>
    <w:rsid w:val="00FC48E1"/>
    <w:rsid w:val="00FC4CDD"/>
    <w:rsid w:val="00FC5076"/>
    <w:rsid w:val="00FC511E"/>
    <w:rsid w:val="00FC5953"/>
    <w:rsid w:val="00FC6756"/>
    <w:rsid w:val="00FC7861"/>
    <w:rsid w:val="00FD08EE"/>
    <w:rsid w:val="00FD20BD"/>
    <w:rsid w:val="00FD2D8F"/>
    <w:rsid w:val="00FD34AD"/>
    <w:rsid w:val="00FD35B3"/>
    <w:rsid w:val="00FD3E4E"/>
    <w:rsid w:val="00FD47D5"/>
    <w:rsid w:val="00FD5352"/>
    <w:rsid w:val="00FD6665"/>
    <w:rsid w:val="00FD6CEB"/>
    <w:rsid w:val="00FD6DCB"/>
    <w:rsid w:val="00FD6E7A"/>
    <w:rsid w:val="00FD6F67"/>
    <w:rsid w:val="00FD707F"/>
    <w:rsid w:val="00FD7468"/>
    <w:rsid w:val="00FD7B9F"/>
    <w:rsid w:val="00FD7C21"/>
    <w:rsid w:val="00FE0716"/>
    <w:rsid w:val="00FE0F9E"/>
    <w:rsid w:val="00FE1139"/>
    <w:rsid w:val="00FE1A01"/>
    <w:rsid w:val="00FE2398"/>
    <w:rsid w:val="00FE23BE"/>
    <w:rsid w:val="00FE416B"/>
    <w:rsid w:val="00FE4BCF"/>
    <w:rsid w:val="00FE5397"/>
    <w:rsid w:val="00FE5602"/>
    <w:rsid w:val="00FE5AAA"/>
    <w:rsid w:val="00FE5C98"/>
    <w:rsid w:val="00FE6263"/>
    <w:rsid w:val="00FE62AF"/>
    <w:rsid w:val="00FE6C6F"/>
    <w:rsid w:val="00FF16C1"/>
    <w:rsid w:val="00FF231B"/>
    <w:rsid w:val="00FF2B82"/>
    <w:rsid w:val="00FF3731"/>
    <w:rsid w:val="00FF4299"/>
    <w:rsid w:val="00FF4714"/>
    <w:rsid w:val="00FF49F0"/>
    <w:rsid w:val="00FF4E39"/>
    <w:rsid w:val="00FF562F"/>
    <w:rsid w:val="00FF58C9"/>
    <w:rsid w:val="00FF5F96"/>
    <w:rsid w:val="00FF6344"/>
    <w:rsid w:val="00FF6513"/>
    <w:rsid w:val="00FF716A"/>
    <w:rsid w:val="00FF7228"/>
    <w:rsid w:val="00FF74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5F651C3"/>
  <w15:docId w15:val="{5E4EE260-017A-439A-B42F-5A2DC999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AB6"/>
    <w:pPr>
      <w:spacing w:before="40" w:after="120" w:line="280" w:lineRule="atLeast"/>
    </w:pPr>
  </w:style>
  <w:style w:type="paragraph" w:styleId="Heading1">
    <w:name w:val="heading 1"/>
    <w:basedOn w:val="Normal"/>
    <w:next w:val="Normal"/>
    <w:link w:val="Heading1Char"/>
    <w:autoRedefine/>
    <w:qFormat/>
    <w:rsid w:val="00B34AEF"/>
    <w:pPr>
      <w:spacing w:before="2000" w:after="360"/>
      <w:outlineLvl w:val="0"/>
    </w:pPr>
    <w:rPr>
      <w:color w:val="264F90"/>
      <w:sz w:val="40"/>
      <w:szCs w:val="40"/>
    </w:rPr>
  </w:style>
  <w:style w:type="paragraph" w:styleId="Heading2">
    <w:name w:val="heading 2"/>
    <w:basedOn w:val="Normal"/>
    <w:next w:val="Normal"/>
    <w:link w:val="Heading2Char"/>
    <w:autoRedefine/>
    <w:qFormat/>
    <w:rsid w:val="006A542B"/>
    <w:pPr>
      <w:keepNext/>
      <w:numPr>
        <w:numId w:val="11"/>
      </w:numPr>
      <w:spacing w:before="240"/>
      <w:outlineLvl w:val="1"/>
    </w:pPr>
    <w:rPr>
      <w:rFonts w:cstheme="minorHAnsi"/>
      <w:bCs/>
      <w:iCs/>
      <w:color w:val="264F90"/>
      <w:sz w:val="32"/>
      <w:szCs w:val="32"/>
    </w:rPr>
  </w:style>
  <w:style w:type="paragraph" w:styleId="Heading3">
    <w:name w:val="heading 3"/>
    <w:basedOn w:val="Heading2"/>
    <w:next w:val="Normal"/>
    <w:link w:val="Heading3Char"/>
    <w:qFormat/>
    <w:rsid w:val="00490C48"/>
    <w:pPr>
      <w:numPr>
        <w:ilvl w:val="1"/>
        <w:numId w:val="8"/>
      </w:numPr>
      <w:outlineLvl w:val="2"/>
    </w:pPr>
    <w:rPr>
      <w:rFonts w:cs="Arial"/>
      <w:b/>
      <w:sz w:val="24"/>
    </w:rPr>
  </w:style>
  <w:style w:type="paragraph" w:styleId="Heading4">
    <w:name w:val="heading 4"/>
    <w:basedOn w:val="Heading3"/>
    <w:next w:val="Normal"/>
    <w:link w:val="Heading4Char"/>
    <w:autoRedefine/>
    <w:qFormat/>
    <w:rsid w:val="00E00BF7"/>
    <w:pPr>
      <w:numPr>
        <w:ilvl w:val="2"/>
        <w:numId w:val="11"/>
      </w:numPr>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047E4B"/>
    <w:pPr>
      <w:tabs>
        <w:tab w:val="left" w:pos="4590"/>
        <w:tab w:val="right" w:pos="9450"/>
      </w:tabs>
      <w:spacing w:line="220" w:lineRule="exact"/>
      <w:ind w:right="188"/>
    </w:pPr>
    <w:rPr>
      <w:sz w:val="16"/>
    </w:rPr>
  </w:style>
  <w:style w:type="character" w:customStyle="1" w:styleId="FootnoteTextChar1">
    <w:name w:val="Footnote Text Char1"/>
    <w:basedOn w:val="DefaultParagraphFont"/>
    <w:link w:val="FootnoteText"/>
    <w:uiPriority w:val="99"/>
    <w:rsid w:val="00047E4B"/>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B34AEF"/>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rsid w:val="00E71DAA"/>
    <w:pPr>
      <w:numPr>
        <w:numId w:val="10"/>
      </w:numPr>
      <w:spacing w:after="80"/>
    </w:pPr>
    <w:rPr>
      <w:iCs/>
    </w:rPr>
  </w:style>
  <w:style w:type="character" w:customStyle="1" w:styleId="Heading2Char">
    <w:name w:val="Heading 2 Char"/>
    <w:basedOn w:val="DefaultParagraphFont"/>
    <w:link w:val="Heading2"/>
    <w:rsid w:val="006A542B"/>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9"/>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8A130E"/>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005366"/>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490C48"/>
    <w:rPr>
      <w:rFonts w:cs="Arial"/>
      <w:b/>
      <w:bCs/>
      <w:iCs/>
      <w:color w:val="264F90"/>
      <w:sz w:val="24"/>
      <w:szCs w:val="32"/>
    </w:rPr>
  </w:style>
  <w:style w:type="character" w:customStyle="1" w:styleId="Heading4Char">
    <w:name w:val="Heading 4 Char"/>
    <w:basedOn w:val="Heading3Char"/>
    <w:link w:val="Heading4"/>
    <w:rsid w:val="00E00BF7"/>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5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Recommendation,List Paragraph1,List Paragraph11"/>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12"/>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3"/>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3"/>
      </w:numPr>
    </w:pPr>
  </w:style>
  <w:style w:type="numbering" w:customStyle="1" w:styleId="TableHeadingNumbers">
    <w:name w:val="Table Heading Numbers"/>
    <w:uiPriority w:val="99"/>
    <w:rsid w:val="00022A7F"/>
    <w:pPr>
      <w:numPr>
        <w:numId w:val="14"/>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5"/>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5"/>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BA54B9"/>
    <w:rPr>
      <w:color w:val="605E5C"/>
      <w:shd w:val="clear" w:color="auto" w:fill="E1DFDD"/>
    </w:rPr>
  </w:style>
  <w:style w:type="character" w:customStyle="1" w:styleId="ListParagraphChar">
    <w:name w:val="List Paragraph Char"/>
    <w:aliases w:val="Recommendation Char,List Paragraph1 Char,List Paragraph11 Char"/>
    <w:basedOn w:val="DefaultParagraphFont"/>
    <w:link w:val="ListParagraph"/>
    <w:uiPriority w:val="34"/>
    <w:locked/>
    <w:rsid w:val="00852B35"/>
  </w:style>
  <w:style w:type="paragraph" w:customStyle="1" w:styleId="Figuretitle">
    <w:name w:val="Figure title"/>
    <w:basedOn w:val="Heading2"/>
    <w:next w:val="BodyText1"/>
    <w:rsid w:val="00E40481"/>
    <w:pPr>
      <w:keepNext w:val="0"/>
      <w:numPr>
        <w:ilvl w:val="6"/>
        <w:numId w:val="20"/>
      </w:numPr>
      <w:spacing w:before="0" w:line="240" w:lineRule="auto"/>
    </w:pPr>
    <w:rPr>
      <w:rFonts w:cs="Times New Roman"/>
      <w:b/>
      <w:bCs w:val="0"/>
      <w:iCs w:val="0"/>
      <w:color w:val="auto"/>
      <w:spacing w:val="-6"/>
      <w:sz w:val="26"/>
      <w:szCs w:val="24"/>
    </w:rPr>
  </w:style>
  <w:style w:type="numbering" w:customStyle="1" w:styleId="Numbers">
    <w:name w:val="Numbers"/>
    <w:basedOn w:val="NoList"/>
    <w:rsid w:val="00E40481"/>
    <w:pPr>
      <w:numPr>
        <w:numId w:val="21"/>
      </w:numPr>
    </w:pPr>
  </w:style>
  <w:style w:type="paragraph" w:customStyle="1" w:styleId="Tabletitle">
    <w:name w:val="Table title"/>
    <w:basedOn w:val="Heading2"/>
    <w:next w:val="BodyText1"/>
    <w:rsid w:val="00E40481"/>
    <w:pPr>
      <w:keepNext w:val="0"/>
      <w:numPr>
        <w:ilvl w:val="8"/>
        <w:numId w:val="20"/>
      </w:numPr>
      <w:spacing w:before="0" w:line="240" w:lineRule="auto"/>
    </w:pPr>
    <w:rPr>
      <w:rFonts w:cs="Times New Roman"/>
      <w:b/>
      <w:bCs w:val="0"/>
      <w:iCs w:val="0"/>
      <w:color w:val="auto"/>
      <w:spacing w:val="-6"/>
      <w:sz w:val="26"/>
      <w:szCs w:val="24"/>
    </w:rPr>
  </w:style>
  <w:style w:type="paragraph" w:customStyle="1" w:styleId="Notetitle">
    <w:name w:val="Note title"/>
    <w:basedOn w:val="Heading2"/>
    <w:rsid w:val="00E40481"/>
    <w:pPr>
      <w:keepNext w:val="0"/>
      <w:numPr>
        <w:ilvl w:val="7"/>
        <w:numId w:val="20"/>
      </w:numPr>
      <w:spacing w:before="0" w:line="240" w:lineRule="auto"/>
    </w:pPr>
    <w:rPr>
      <w:rFonts w:cs="Times New Roman"/>
      <w:b/>
      <w:bCs w:val="0"/>
      <w:iCs w:val="0"/>
      <w:color w:val="auto"/>
      <w:spacing w:val="-6"/>
      <w:sz w:val="26"/>
      <w:szCs w:val="26"/>
    </w:rPr>
  </w:style>
  <w:style w:type="paragraph" w:customStyle="1" w:styleId="Numberedpara1stindent">
    <w:name w:val="Numbered para (1st indent)"/>
    <w:basedOn w:val="BodyText1"/>
    <w:rsid w:val="00E40481"/>
    <w:pPr>
      <w:numPr>
        <w:ilvl w:val="3"/>
        <w:numId w:val="20"/>
      </w:numPr>
    </w:pPr>
    <w:rPr>
      <w:iCs w:val="0"/>
      <w:szCs w:val="24"/>
    </w:rPr>
  </w:style>
  <w:style w:type="paragraph" w:customStyle="1" w:styleId="Numberedpara2ndindent">
    <w:name w:val="Numbered para (2nd indent)"/>
    <w:basedOn w:val="BodyText1"/>
    <w:rsid w:val="00E40481"/>
    <w:pPr>
      <w:numPr>
        <w:ilvl w:val="4"/>
        <w:numId w:val="20"/>
      </w:numPr>
    </w:pPr>
    <w:rPr>
      <w:iCs w:val="0"/>
      <w:szCs w:val="24"/>
    </w:rPr>
  </w:style>
  <w:style w:type="paragraph" w:customStyle="1" w:styleId="Numberedpara3rdindent">
    <w:name w:val="Numbered para (3rd indent)"/>
    <w:basedOn w:val="BodyText1"/>
    <w:rsid w:val="00E40481"/>
    <w:pPr>
      <w:numPr>
        <w:ilvl w:val="5"/>
        <w:numId w:val="20"/>
      </w:numPr>
    </w:pPr>
    <w:rPr>
      <w:iCs w:val="0"/>
      <w:szCs w:val="24"/>
    </w:rPr>
  </w:style>
  <w:style w:type="table" w:styleId="GridTable4">
    <w:name w:val="Grid Table 4"/>
    <w:basedOn w:val="TableNormal"/>
    <w:uiPriority w:val="49"/>
    <w:rsid w:val="00E404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mailto:NCRIS@dese.gov.au" TargetMode="External"/><Relationship Id="rId39" Type="http://schemas.openxmlformats.org/officeDocument/2006/relationships/hyperlink" Target="http://www.apsc.gov.au/publications-and-media/current-publications/aps-values-and-code-of-conduct-in-practice/conflict-of-interest" TargetMode="External"/><Relationship Id="rId21" Type="http://schemas.openxmlformats.org/officeDocument/2006/relationships/footer" Target="footer4.xml"/><Relationship Id="rId34" Type="http://schemas.openxmlformats.org/officeDocument/2006/relationships/hyperlink" Target="http://www.dese.gov.au/about-us/contact-us/complaints" TargetMode="External"/><Relationship Id="rId42" Type="http://schemas.openxmlformats.org/officeDocument/2006/relationships/hyperlink" Target="https://www.legislation.gov.au/Details/C2014C00076" TargetMode="External"/><Relationship Id="rId47" Type="http://schemas.openxmlformats.org/officeDocument/2006/relationships/hyperlink" Target="https://www.finance.gov.au/sites/default/files/commonwealth-grants-rules-and-guidelines.pdf" TargetMode="External"/><Relationship Id="rId50" Type="http://schemas.openxmlformats.org/officeDocument/2006/relationships/hyperlink" Target="https://www.budget.gov.au/2018-19/content/pbs/index.html"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ato.gov.au/business/gst/in-detail/managing-gst-in-your-business/tax-invoices/recipient-created-tax-invoices/" TargetMode="External"/><Relationship Id="rId11" Type="http://schemas.openxmlformats.org/officeDocument/2006/relationships/endnotes" Target="endnotes.xml"/><Relationship Id="rId24" Type="http://schemas.openxmlformats.org/officeDocument/2006/relationships/hyperlink" Target="https://www.finance.gov.au/sites/default/files/commonwealth-grants-rules-and-guidelines.pdf" TargetMode="External"/><Relationship Id="rId32" Type="http://schemas.openxmlformats.org/officeDocument/2006/relationships/hyperlink" Target="file://prod.protected.ind/User/user03/LLau2/insert%20link%20here" TargetMode="External"/><Relationship Id="rId37" Type="http://schemas.openxmlformats.org/officeDocument/2006/relationships/hyperlink" Target="mailto:ombudsman@ombudsman.gov.au" TargetMode="External"/><Relationship Id="rId40" Type="http://schemas.openxmlformats.org/officeDocument/2006/relationships/hyperlink" Target="http://www8.austlii.edu.au/cgi-bin/viewdoc/au/legis/cth/consol_act/psa1999152/s13.html" TargetMode="External"/><Relationship Id="rId45" Type="http://schemas.openxmlformats.org/officeDocument/2006/relationships/hyperlink" Target="mailto:FOI@dese.gov.au"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cgrgs/" TargetMode="External"/><Relationship Id="rId44" Type="http://schemas.openxmlformats.org/officeDocument/2006/relationships/hyperlink" Target="https://www.legislation.gov.au/Series/C2004A02562"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finance.gov.au/sites/default/files/commonwealth-grants-rules-and-guidelines.pdf" TargetMode="External"/><Relationship Id="rId27" Type="http://schemas.openxmlformats.org/officeDocument/2006/relationships/hyperlink" Target="mailto:NCRIS@dese.gov.au" TargetMode="External"/><Relationship Id="rId30" Type="http://schemas.openxmlformats.org/officeDocument/2006/relationships/hyperlink" Target="https://www.ato.gov.au/" TargetMode="External"/><Relationship Id="rId35" Type="http://schemas.openxmlformats.org/officeDocument/2006/relationships/hyperlink" Target="mailto:ResearchInfrastructure@dese.gov.au" TargetMode="External"/><Relationship Id="rId43" Type="http://schemas.openxmlformats.org/officeDocument/2006/relationships/hyperlink" Target="https://www.oaic.gov.au/privacy-law/privacy-act/australian-privacy-principles" TargetMode="External"/><Relationship Id="rId48" Type="http://schemas.openxmlformats.org/officeDocument/2006/relationships/hyperlink" Target="https://www.finance.gov.au/resource-management/pgpa-glossary/consolidated-revenue-fund/"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NCRIS@dese.gov.au" TargetMode="External"/><Relationship Id="rId17" Type="http://schemas.openxmlformats.org/officeDocument/2006/relationships/header" Target="header3.xml"/><Relationship Id="rId25" Type="http://schemas.openxmlformats.org/officeDocument/2006/relationships/hyperlink" Target="http://www8.austlii.edu.au/cgi-bin/viewdoc/au/legis/cth/consol_act/cca1995115/sch1.html" TargetMode="External"/><Relationship Id="rId33" Type="http://schemas.openxmlformats.org/officeDocument/2006/relationships/hyperlink" Target="mailto:NCRIS@dese.gov.au" TargetMode="External"/><Relationship Id="rId38" Type="http://schemas.openxmlformats.org/officeDocument/2006/relationships/hyperlink" Target="http://www.ombudsman.gov.au" TargetMode="External"/><Relationship Id="rId46" Type="http://schemas.openxmlformats.org/officeDocument/2006/relationships/hyperlink" Target="http://www.finance.gov.au/resource-management/pgpa-legislation-rules-and-associated-instruments/" TargetMode="External"/><Relationship Id="rId20" Type="http://schemas.openxmlformats.org/officeDocument/2006/relationships/header" Target="header5.xml"/><Relationship Id="rId41" Type="http://schemas.openxmlformats.org/officeDocument/2006/relationships/hyperlink" Target="https://www.legislation.gov.au/Series/C2004A00538"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researchinfrastructure@DESE.gov.au" TargetMode="External"/><Relationship Id="rId28" Type="http://schemas.openxmlformats.org/officeDocument/2006/relationships/hyperlink" Target="https://www.ato.gov.au/Business/GST/Registering-for-GST/" TargetMode="External"/><Relationship Id="rId36" Type="http://schemas.openxmlformats.org/officeDocument/2006/relationships/hyperlink" Target="http://www.ombudsman.gov.au/" TargetMode="External"/><Relationship Id="rId49" Type="http://schemas.openxmlformats.org/officeDocument/2006/relationships/hyperlink" Target="http://www.grants.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ese.gov.au/national-research-infrastructure/2016-national-research-infrastructure-roadmap" TargetMode="External"/><Relationship Id="rId3" Type="http://schemas.openxmlformats.org/officeDocument/2006/relationships/hyperlink" Target="https://www.grants.gov.au/" TargetMode="External"/><Relationship Id="rId7" Type="http://schemas.openxmlformats.org/officeDocument/2006/relationships/hyperlink" Target="https://www.finance.gov.au/sites/default/files/commonwealth-grants-rules-and-guidelines.pdf" TargetMode="External"/><Relationship Id="rId12" Type="http://schemas.openxmlformats.org/officeDocument/2006/relationships/hyperlink" Target="https://www.ato.gov.au/" TargetMode="External"/><Relationship Id="rId2" Type="http://schemas.openxmlformats.org/officeDocument/2006/relationships/hyperlink" Target="https://www.dese.gov.au/national-research-infrastructure/2016-national-research-infrastructure-roadmap" TargetMode="External"/><Relationship Id="rId1" Type="http://schemas.openxmlformats.org/officeDocument/2006/relationships/hyperlink" Target="https://www.dese.gov.au/national-research-infrastructure" TargetMode="External"/><Relationship Id="rId6" Type="http://schemas.openxmlformats.org/officeDocument/2006/relationships/hyperlink" Target="https://www.dese.gov.au/2020-research-infrastructure-investment-plan/resources/2020-research-infrastructure-investment-plan" TargetMode="External"/><Relationship Id="rId11" Type="http://schemas.openxmlformats.org/officeDocument/2006/relationships/hyperlink" Target="https://www.dese.gov.au/national-research-infrastructure/announcements/national-collaborative-research-infrastructure-strategy-ncris-2018-guidelines" TargetMode="External"/><Relationship Id="rId5" Type="http://schemas.openxmlformats.org/officeDocument/2006/relationships/hyperlink" Target="https://www.dese.gov.au/national-research-infrastructure/resources/2018-research-infrastructure-investment-plan" TargetMode="External"/><Relationship Id="rId10" Type="http://schemas.openxmlformats.org/officeDocument/2006/relationships/hyperlink" Target="https://www.grants.gov.au/" TargetMode="External"/><Relationship Id="rId4" Type="http://schemas.openxmlformats.org/officeDocument/2006/relationships/hyperlink" Target="https://www.dese.gov.au/national-research-infrastructure/announcements/national-collaborative-research-infrastructure-strategy-ncris-2018-guidelines" TargetMode="External"/><Relationship Id="rId9" Type="http://schemas.openxmlformats.org/officeDocument/2006/relationships/hyperlink" Target="https://www.dese.gov.au/national-research-infrastructure/resources/2018-research-infrastructure-investment-pla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4592B31307F4BD3B94B78DDA7B6AC53"/>
        <w:category>
          <w:name w:val="General"/>
          <w:gallery w:val="placeholder"/>
        </w:category>
        <w:types>
          <w:type w:val="bbPlcHdr"/>
        </w:types>
        <w:behaviors>
          <w:behavior w:val="content"/>
        </w:behaviors>
        <w:guid w:val="{C3EF34B2-AF7A-44D5-B8B0-07D347EDA558}"/>
      </w:docPartPr>
      <w:docPartBody>
        <w:p w:rsidR="004E7CAB" w:rsidRDefault="006F1D58">
          <w:r w:rsidRPr="00CB2643">
            <w:rPr>
              <w:rStyle w:val="PlaceholderText"/>
            </w:rPr>
            <w:t>[Title]</w:t>
          </w:r>
        </w:p>
      </w:docPartBody>
    </w:docPart>
    <w:docPart>
      <w:docPartPr>
        <w:name w:val="E295E204CC54450FB885FB6FC3317D3D"/>
        <w:category>
          <w:name w:val="General"/>
          <w:gallery w:val="placeholder"/>
        </w:category>
        <w:types>
          <w:type w:val="bbPlcHdr"/>
        </w:types>
        <w:behaviors>
          <w:behavior w:val="content"/>
        </w:behaviors>
        <w:guid w:val="{778B983E-B8BD-4A03-8A48-7662EC12B29D}"/>
      </w:docPartPr>
      <w:docPartBody>
        <w:p w:rsidR="00654528" w:rsidRDefault="00615B9F" w:rsidP="00615B9F">
          <w:pPr>
            <w:pStyle w:val="E295E204CC54450FB885FB6FC3317D3D"/>
          </w:pPr>
          <w:r w:rsidRPr="00CB264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D58"/>
    <w:rsid w:val="00002068"/>
    <w:rsid w:val="00014E90"/>
    <w:rsid w:val="0001606D"/>
    <w:rsid w:val="000219A8"/>
    <w:rsid w:val="00021B63"/>
    <w:rsid w:val="00030888"/>
    <w:rsid w:val="00047593"/>
    <w:rsid w:val="000660FF"/>
    <w:rsid w:val="00071798"/>
    <w:rsid w:val="0007740B"/>
    <w:rsid w:val="000A35DD"/>
    <w:rsid w:val="000D7768"/>
    <w:rsid w:val="000F772A"/>
    <w:rsid w:val="00102082"/>
    <w:rsid w:val="0011541E"/>
    <w:rsid w:val="00131AF8"/>
    <w:rsid w:val="00131C76"/>
    <w:rsid w:val="001829BF"/>
    <w:rsid w:val="00184057"/>
    <w:rsid w:val="001874E2"/>
    <w:rsid w:val="0018753E"/>
    <w:rsid w:val="001D19C2"/>
    <w:rsid w:val="001D6595"/>
    <w:rsid w:val="001F735A"/>
    <w:rsid w:val="00204B5D"/>
    <w:rsid w:val="00205AE4"/>
    <w:rsid w:val="00256378"/>
    <w:rsid w:val="00263F46"/>
    <w:rsid w:val="00267D81"/>
    <w:rsid w:val="00267E5F"/>
    <w:rsid w:val="002720C6"/>
    <w:rsid w:val="00275662"/>
    <w:rsid w:val="00283790"/>
    <w:rsid w:val="00287FAB"/>
    <w:rsid w:val="002A7BA7"/>
    <w:rsid w:val="002B6F21"/>
    <w:rsid w:val="002D31BB"/>
    <w:rsid w:val="003075AB"/>
    <w:rsid w:val="00317884"/>
    <w:rsid w:val="003765E1"/>
    <w:rsid w:val="00391F0F"/>
    <w:rsid w:val="003969DB"/>
    <w:rsid w:val="003D1F7D"/>
    <w:rsid w:val="003F46F5"/>
    <w:rsid w:val="004012A8"/>
    <w:rsid w:val="00405878"/>
    <w:rsid w:val="00420B2B"/>
    <w:rsid w:val="00432514"/>
    <w:rsid w:val="0045165D"/>
    <w:rsid w:val="00466819"/>
    <w:rsid w:val="004917E4"/>
    <w:rsid w:val="00491EAB"/>
    <w:rsid w:val="004C5BB6"/>
    <w:rsid w:val="004E2075"/>
    <w:rsid w:val="004E7CAB"/>
    <w:rsid w:val="00507096"/>
    <w:rsid w:val="005321DB"/>
    <w:rsid w:val="00533CA6"/>
    <w:rsid w:val="00543D3F"/>
    <w:rsid w:val="00547FFA"/>
    <w:rsid w:val="0056781E"/>
    <w:rsid w:val="00573B84"/>
    <w:rsid w:val="005A07E5"/>
    <w:rsid w:val="005A7688"/>
    <w:rsid w:val="005E65D2"/>
    <w:rsid w:val="005F2C75"/>
    <w:rsid w:val="00605ABD"/>
    <w:rsid w:val="00615B9F"/>
    <w:rsid w:val="00617C4F"/>
    <w:rsid w:val="0062631E"/>
    <w:rsid w:val="00626C0A"/>
    <w:rsid w:val="00642D3B"/>
    <w:rsid w:val="00654528"/>
    <w:rsid w:val="00660762"/>
    <w:rsid w:val="0067338C"/>
    <w:rsid w:val="00691E9F"/>
    <w:rsid w:val="006C6952"/>
    <w:rsid w:val="006F1D58"/>
    <w:rsid w:val="0070249A"/>
    <w:rsid w:val="007076EE"/>
    <w:rsid w:val="00712240"/>
    <w:rsid w:val="00714E10"/>
    <w:rsid w:val="00726777"/>
    <w:rsid w:val="0073578B"/>
    <w:rsid w:val="00745610"/>
    <w:rsid w:val="0075345E"/>
    <w:rsid w:val="00767746"/>
    <w:rsid w:val="007B0E8B"/>
    <w:rsid w:val="007B517E"/>
    <w:rsid w:val="007C1B91"/>
    <w:rsid w:val="007E1D73"/>
    <w:rsid w:val="007E1FB5"/>
    <w:rsid w:val="008125DB"/>
    <w:rsid w:val="00835500"/>
    <w:rsid w:val="008357F5"/>
    <w:rsid w:val="008477FB"/>
    <w:rsid w:val="008B5A41"/>
    <w:rsid w:val="008C7A00"/>
    <w:rsid w:val="008D0A8E"/>
    <w:rsid w:val="008D32AC"/>
    <w:rsid w:val="008E71B5"/>
    <w:rsid w:val="00901F89"/>
    <w:rsid w:val="00940252"/>
    <w:rsid w:val="009518D1"/>
    <w:rsid w:val="00954EF5"/>
    <w:rsid w:val="00955C19"/>
    <w:rsid w:val="00994045"/>
    <w:rsid w:val="009B2426"/>
    <w:rsid w:val="009E4C16"/>
    <w:rsid w:val="00A12344"/>
    <w:rsid w:val="00A1591D"/>
    <w:rsid w:val="00A34FE1"/>
    <w:rsid w:val="00A52D16"/>
    <w:rsid w:val="00A82A0F"/>
    <w:rsid w:val="00A8492E"/>
    <w:rsid w:val="00A90126"/>
    <w:rsid w:val="00AF29F7"/>
    <w:rsid w:val="00AF62FF"/>
    <w:rsid w:val="00B10E67"/>
    <w:rsid w:val="00B21169"/>
    <w:rsid w:val="00B27EDD"/>
    <w:rsid w:val="00B821C1"/>
    <w:rsid w:val="00BB44E9"/>
    <w:rsid w:val="00BC1D4F"/>
    <w:rsid w:val="00BC219B"/>
    <w:rsid w:val="00BD04A9"/>
    <w:rsid w:val="00BD2AE1"/>
    <w:rsid w:val="00BD4A9E"/>
    <w:rsid w:val="00BF0741"/>
    <w:rsid w:val="00BF10FB"/>
    <w:rsid w:val="00C24B73"/>
    <w:rsid w:val="00C2738A"/>
    <w:rsid w:val="00C3597B"/>
    <w:rsid w:val="00C536DE"/>
    <w:rsid w:val="00C8774C"/>
    <w:rsid w:val="00C93610"/>
    <w:rsid w:val="00CB6B8E"/>
    <w:rsid w:val="00CE5257"/>
    <w:rsid w:val="00CF3EAA"/>
    <w:rsid w:val="00D00CE0"/>
    <w:rsid w:val="00D32250"/>
    <w:rsid w:val="00D94DB6"/>
    <w:rsid w:val="00D96834"/>
    <w:rsid w:val="00DA47B3"/>
    <w:rsid w:val="00DC2784"/>
    <w:rsid w:val="00DF3458"/>
    <w:rsid w:val="00E11D2E"/>
    <w:rsid w:val="00E14EE3"/>
    <w:rsid w:val="00E17E29"/>
    <w:rsid w:val="00E57DD5"/>
    <w:rsid w:val="00E75E70"/>
    <w:rsid w:val="00E841AC"/>
    <w:rsid w:val="00E91485"/>
    <w:rsid w:val="00ED3250"/>
    <w:rsid w:val="00EE7809"/>
    <w:rsid w:val="00F11230"/>
    <w:rsid w:val="00F465E8"/>
    <w:rsid w:val="00F80090"/>
    <w:rsid w:val="00FB79BF"/>
    <w:rsid w:val="00FD5F47"/>
    <w:rsid w:val="00FE1F63"/>
    <w:rsid w:val="00FF38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5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B9F"/>
    <w:rPr>
      <w:color w:val="808080"/>
    </w:rPr>
  </w:style>
  <w:style w:type="paragraph" w:customStyle="1" w:styleId="E295E204CC54450FB885FB6FC3317D3D">
    <w:name w:val="E295E204CC54450FB885FB6FC3317D3D"/>
    <w:rsid w:val="00615B9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Props1.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2.xml><?xml version="1.0" encoding="utf-8"?>
<ds:datastoreItem xmlns:ds="http://schemas.openxmlformats.org/officeDocument/2006/customXml" ds:itemID="{43B3B94B-D25C-4CD4-A6C5-19C93F35D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4.xml><?xml version="1.0" encoding="utf-8"?>
<ds:datastoreItem xmlns:ds="http://schemas.openxmlformats.org/officeDocument/2006/customXml" ds:itemID="{752A2131-7EC4-422D-BF74-9D230755C62C}">
  <ds:schemaRefs>
    <ds:schemaRef ds:uri="http://schemas.openxmlformats.org/officeDocument/2006/bibliography"/>
  </ds:schemaRefs>
</ds:datastoreItem>
</file>

<file path=customXml/itemProps5.xml><?xml version="1.0" encoding="utf-8"?>
<ds:datastoreItem xmlns:ds="http://schemas.openxmlformats.org/officeDocument/2006/customXml" ds:itemID="{9F6E2E88-EE6C-43C6-86B9-33AC0BB14B7F}">
  <ds:schemaRef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DA0EA659-3E11-41F8-95E5-AEDB7C098C9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7610</Words>
  <Characters>47299</Characters>
  <Application>Microsoft Office Word</Application>
  <DocSecurity>0</DocSecurity>
  <Lines>394</Lines>
  <Paragraphs>109</Paragraphs>
  <ScaleCrop>false</ScaleCrop>
  <HeadingPairs>
    <vt:vector size="2" baseType="variant">
      <vt:variant>
        <vt:lpstr>Title</vt:lpstr>
      </vt:variant>
      <vt:variant>
        <vt:i4>1</vt:i4>
      </vt:variant>
    </vt:vector>
  </HeadingPairs>
  <TitlesOfParts>
    <vt:vector size="1" baseType="lpstr">
      <vt:lpstr>NCRIS 2021 (2020 Research Infrastructure Investment Plan) Guidelines</vt:lpstr>
    </vt:vector>
  </TitlesOfParts>
  <Company>Industry</Company>
  <LinksUpToDate>false</LinksUpToDate>
  <CharactersWithSpaces>54800</CharactersWithSpaces>
  <SharedDoc>false</SharedDoc>
  <HLinks>
    <vt:vector size="18" baseType="variant">
      <vt:variant>
        <vt:i4>1245232</vt:i4>
      </vt:variant>
      <vt:variant>
        <vt:i4>14</vt:i4>
      </vt:variant>
      <vt:variant>
        <vt:i4>0</vt:i4>
      </vt:variant>
      <vt:variant>
        <vt:i4>5</vt:i4>
      </vt:variant>
      <vt:variant>
        <vt:lpwstr/>
      </vt:variant>
      <vt:variant>
        <vt:lpwstr>_Toc330565577</vt:lpwstr>
      </vt:variant>
      <vt:variant>
        <vt:i4>1245232</vt:i4>
      </vt:variant>
      <vt:variant>
        <vt:i4>8</vt:i4>
      </vt:variant>
      <vt:variant>
        <vt:i4>0</vt:i4>
      </vt:variant>
      <vt:variant>
        <vt:i4>5</vt:i4>
      </vt:variant>
      <vt:variant>
        <vt:lpwstr/>
      </vt:variant>
      <vt:variant>
        <vt:lpwstr>_Toc330565576</vt:lpwstr>
      </vt:variant>
      <vt:variant>
        <vt:i4>1245232</vt:i4>
      </vt:variant>
      <vt:variant>
        <vt:i4>2</vt:i4>
      </vt:variant>
      <vt:variant>
        <vt:i4>0</vt:i4>
      </vt:variant>
      <vt:variant>
        <vt:i4>5</vt:i4>
      </vt:variant>
      <vt:variant>
        <vt:lpwstr/>
      </vt:variant>
      <vt:variant>
        <vt:lpwstr>_Toc330565575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NCRIS 2021 (2020 Research Infrastructure Investment Plan) Minister approved Guidelines</dc:title>
  <dc:creator>Industry</dc:creator>
  <cp:keywords>[SEC=OFFICIAL]</cp:keywords>
  <cp:lastModifiedBy>ROTHNIE,Tony</cp:lastModifiedBy>
  <cp:revision>3</cp:revision>
  <cp:lastPrinted>2021-06-09T22:35:00Z</cp:lastPrinted>
  <dcterms:created xsi:type="dcterms:W3CDTF">2021-06-09T22:35:00Z</dcterms:created>
  <dcterms:modified xsi:type="dcterms:W3CDTF">2021-06-09T22:35:00Z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0x010100266966F133664895A6EE3632470D45F5008DB8D4BBCF2D714EB4BA9FEAD51F8501</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Order">
    <vt:r8>2100</vt:r8>
  </property>
  <property fmtid="{D5CDD505-2E9C-101B-9397-08002B2CF9AE}" pid="13" name="DocHub_Year">
    <vt:lpwstr>222;#2017|5f6de30b-6e1e-4c09-9e51-982258231536</vt:lpwstr>
  </property>
  <property fmtid="{D5CDD505-2E9C-101B-9397-08002B2CF9AE}" pid="14" name="DocHub_DocumentType">
    <vt:lpwstr>82;#Template|9b48ba34-650a-488d-9fe8-e5181e10b797</vt:lpwstr>
  </property>
  <property fmtid="{D5CDD505-2E9C-101B-9397-08002B2CF9AE}" pid="15" name="DocHub_SecurityClassification">
    <vt:lpwstr>3;#UNCLASSIFIED|6106d03b-a1a0-4e30-9d91-d5e9fb4314f9</vt:lpwstr>
  </property>
  <property fmtid="{D5CDD505-2E9C-101B-9397-08002B2CF9AE}" pid="16" name="DocHub_Keywords">
    <vt:lpwstr>70;#Business Grants Hub|1ef0944f-fc0a-410e-86f5-2043b43abc96;#8319;#Department of Finance|3a3ebec4-99c4-4632-8356-56807d8710f5</vt:lpwstr>
  </property>
  <property fmtid="{D5CDD505-2E9C-101B-9397-08002B2CF9AE}" pid="17" name="DocHub_WorkActivity">
    <vt:lpwstr>83;#Programme Management|e917d196-d1dd-46ca-8880-b205532cede6</vt:lpwstr>
  </property>
  <property fmtid="{D5CDD505-2E9C-101B-9397-08002B2CF9AE}" pid="18" name="_dlc_DocIdItemGuid">
    <vt:lpwstr>127f48fa-ea4c-4383-9ae5-7511171e77d1</vt:lpwstr>
  </property>
  <property fmtid="{D5CDD505-2E9C-101B-9397-08002B2CF9AE}" pid="19" name="PM_ProtectiveMarkingImage_Header">
    <vt:lpwstr>C:\Program Files\Common Files\janusNET Shared\janusSEAL\Images\DocumentSlashBlue.png</vt:lpwstr>
  </property>
  <property fmtid="{D5CDD505-2E9C-101B-9397-08002B2CF9AE}" pid="20" name="PM_Caveats_Count">
    <vt:lpwstr>0</vt:lpwstr>
  </property>
  <property fmtid="{D5CDD505-2E9C-101B-9397-08002B2CF9AE}" pid="21" name="PM_DisplayValueSecClassificationWithQualifier">
    <vt:lpwstr>OFFICIAL</vt:lpwstr>
  </property>
  <property fmtid="{D5CDD505-2E9C-101B-9397-08002B2CF9AE}" pid="22" name="PM_Qualifier">
    <vt:lpwstr/>
  </property>
  <property fmtid="{D5CDD505-2E9C-101B-9397-08002B2CF9AE}" pid="23" name="PM_SecurityClassification">
    <vt:lpwstr>OFFICIAL</vt:lpwstr>
  </property>
  <property fmtid="{D5CDD505-2E9C-101B-9397-08002B2CF9AE}" pid="24" name="PM_InsertionValue">
    <vt:lpwstr>OFFICIAL</vt:lpwstr>
  </property>
  <property fmtid="{D5CDD505-2E9C-101B-9397-08002B2CF9AE}" pid="25" name="PM_Originating_FileId">
    <vt:lpwstr>EAF0DE23BB2D4520A39E68231F0B4A2C</vt:lpwstr>
  </property>
  <property fmtid="{D5CDD505-2E9C-101B-9397-08002B2CF9AE}" pid="26" name="PM_ProtectiveMarkingValue_Footer">
    <vt:lpwstr>OFFICIAL</vt:lpwstr>
  </property>
  <property fmtid="{D5CDD505-2E9C-101B-9397-08002B2CF9AE}" pid="27" name="PM_Originator_Hash_SHA1">
    <vt:lpwstr>EE4DF1F6E1250534C3CB69EC8BF7EAFDA6CDB028</vt:lpwstr>
  </property>
  <property fmtid="{D5CDD505-2E9C-101B-9397-08002B2CF9AE}" pid="28" name="PM_OriginationTimeStamp">
    <vt:lpwstr>2021-05-05T23:07:44Z</vt:lpwstr>
  </property>
  <property fmtid="{D5CDD505-2E9C-101B-9397-08002B2CF9AE}" pid="29" name="PM_ProtectiveMarkingValue_Header">
    <vt:lpwstr>OFFICIAL</vt:lpwstr>
  </property>
  <property fmtid="{D5CDD505-2E9C-101B-9397-08002B2CF9AE}" pid="30" name="PM_ProtectiveMarkingImage_Footer">
    <vt:lpwstr>C:\Program Files\Common Files\janusNET Shared\janusSEAL\Images\DocumentSlashBlue.png</vt:lpwstr>
  </property>
  <property fmtid="{D5CDD505-2E9C-101B-9397-08002B2CF9AE}" pid="31" name="PM_Namespace">
    <vt:lpwstr>gov.au</vt:lpwstr>
  </property>
  <property fmtid="{D5CDD505-2E9C-101B-9397-08002B2CF9AE}" pid="32" name="PM_Version">
    <vt:lpwstr>2018.4</vt:lpwstr>
  </property>
  <property fmtid="{D5CDD505-2E9C-101B-9397-08002B2CF9AE}" pid="33" name="PM_Note">
    <vt:lpwstr/>
  </property>
  <property fmtid="{D5CDD505-2E9C-101B-9397-08002B2CF9AE}" pid="34" name="PM_Markers">
    <vt:lpwstr/>
  </property>
  <property fmtid="{D5CDD505-2E9C-101B-9397-08002B2CF9AE}" pid="35" name="PM_Hash_Version">
    <vt:lpwstr>2018.0</vt:lpwstr>
  </property>
  <property fmtid="{D5CDD505-2E9C-101B-9397-08002B2CF9AE}" pid="36" name="PM_Hash_Salt_Prev">
    <vt:lpwstr>E461BB3D5D12E460357EA23FC0444AB4</vt:lpwstr>
  </property>
  <property fmtid="{D5CDD505-2E9C-101B-9397-08002B2CF9AE}" pid="37" name="PM_Hash_Salt">
    <vt:lpwstr>9634863C0195E9581DF75E0920692289</vt:lpwstr>
  </property>
  <property fmtid="{D5CDD505-2E9C-101B-9397-08002B2CF9AE}" pid="38" name="PM_Hash_SHA1">
    <vt:lpwstr>5310059567434C8CC6A956C7DBA03569232EEEE2</vt:lpwstr>
  </property>
  <property fmtid="{D5CDD505-2E9C-101B-9397-08002B2CF9AE}" pid="39" name="PM_SecurityClassification_Prev">
    <vt:lpwstr>OFFICIAL</vt:lpwstr>
  </property>
  <property fmtid="{D5CDD505-2E9C-101B-9397-08002B2CF9AE}" pid="40" name="PM_Qualifier_Prev">
    <vt:lpwstr/>
  </property>
</Properties>
</file>