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3416" w14:textId="62E47786" w:rsidR="00B76C93" w:rsidRPr="00A844B6" w:rsidRDefault="008C3CB8" w:rsidP="00DB6080">
      <w:pPr>
        <w:pStyle w:val="Title"/>
        <w:spacing w:before="240"/>
        <w:rPr>
          <w:color w:val="002060"/>
          <w:sz w:val="56"/>
          <w:szCs w:val="56"/>
        </w:rPr>
      </w:pPr>
      <w:r w:rsidRPr="00A844B6">
        <w:rPr>
          <w:color w:val="002060"/>
          <w:sz w:val="56"/>
          <w:szCs w:val="56"/>
        </w:rPr>
        <w:t xml:space="preserve">Schools </w:t>
      </w:r>
      <w:r w:rsidR="00327750" w:rsidRPr="00A844B6">
        <w:rPr>
          <w:color w:val="002060"/>
          <w:sz w:val="56"/>
          <w:szCs w:val="56"/>
        </w:rPr>
        <w:t>Unique Student Identifier (USI)</w:t>
      </w:r>
    </w:p>
    <w:p w14:paraId="73BB9FB6" w14:textId="7EA2DE2F" w:rsidR="00C22999" w:rsidRDefault="00A844B6" w:rsidP="00A844B6">
      <w:pPr>
        <w:tabs>
          <w:tab w:val="left" w:pos="1703"/>
        </w:tabs>
      </w:pPr>
      <w:r>
        <w:tab/>
      </w:r>
    </w:p>
    <w:p w14:paraId="419BB368" w14:textId="4A24757A" w:rsidR="00C22999" w:rsidRPr="00C22999" w:rsidRDefault="00C22999" w:rsidP="00C22999">
      <w:pPr>
        <w:sectPr w:rsidR="00C22999" w:rsidRPr="00C22999" w:rsidSect="00CC5F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274" w:bottom="1440" w:left="1440" w:header="708" w:footer="708" w:gutter="0"/>
          <w:cols w:space="708"/>
          <w:docGrid w:linePitch="360"/>
        </w:sectPr>
      </w:pPr>
    </w:p>
    <w:p w14:paraId="659EB7FD" w14:textId="1012344A" w:rsidR="00712A25" w:rsidRPr="0055629A" w:rsidRDefault="009A2DC5" w:rsidP="00B13CA0">
      <w:pPr>
        <w:pStyle w:val="Heading1"/>
        <w:spacing w:after="120" w:line="240" w:lineRule="auto"/>
      </w:pPr>
      <w:r w:rsidRPr="004A36C1">
        <w:t>About</w:t>
      </w:r>
    </w:p>
    <w:p w14:paraId="151A355F" w14:textId="2AABFCD1" w:rsidR="00327750" w:rsidRPr="004A36C1" w:rsidRDefault="00327750" w:rsidP="00B13CA0">
      <w:pPr>
        <w:spacing w:after="120" w:line="240" w:lineRule="auto"/>
      </w:pPr>
      <w:r w:rsidRPr="004A36C1">
        <w:rPr>
          <w:color w:val="000000" w:themeColor="text1"/>
          <w:lang w:val="en"/>
        </w:rPr>
        <w:t xml:space="preserve">The </w:t>
      </w:r>
      <w:r w:rsidR="005677C6">
        <w:rPr>
          <w:color w:val="000000" w:themeColor="text1"/>
          <w:lang w:val="en"/>
        </w:rPr>
        <w:t>Schools</w:t>
      </w:r>
      <w:r w:rsidRPr="004A36C1">
        <w:rPr>
          <w:color w:val="000000" w:themeColor="text1"/>
          <w:lang w:val="en"/>
        </w:rPr>
        <w:t xml:space="preserve"> Unique Student Identifier (USI) is one of eight national policy initiatives in the </w:t>
      </w:r>
      <w:hyperlink r:id="rId14" w:history="1">
        <w:r w:rsidRPr="004A36C1">
          <w:rPr>
            <w:rStyle w:val="Hyperlink"/>
          </w:rPr>
          <w:t>National School Reform Agreement</w:t>
        </w:r>
      </w:hyperlink>
      <w:r w:rsidR="002211D0" w:rsidRPr="004A36C1">
        <w:t>, which will enhance the national evidence base.</w:t>
      </w:r>
    </w:p>
    <w:p w14:paraId="01960689" w14:textId="3B086AC2" w:rsidR="005677C6" w:rsidRPr="00C22999" w:rsidRDefault="005677C6" w:rsidP="00B13CA0">
      <w:pPr>
        <w:spacing w:after="120" w:line="240" w:lineRule="auto"/>
        <w:rPr>
          <w:color w:val="000000" w:themeColor="text1"/>
          <w:lang w:val="en"/>
        </w:rPr>
      </w:pPr>
      <w:r>
        <w:rPr>
          <w:color w:val="000000" w:themeColor="text1"/>
          <w:lang w:val="en"/>
        </w:rPr>
        <w:t xml:space="preserve">This major reform will see a unique student identifier given to every Australian student from kindergarten to </w:t>
      </w:r>
      <w:r w:rsidRPr="00C22999">
        <w:rPr>
          <w:color w:val="000000" w:themeColor="text1"/>
          <w:lang w:val="en"/>
        </w:rPr>
        <w:t>vocational education and training (VET) and higher education.</w:t>
      </w:r>
    </w:p>
    <w:p w14:paraId="4D877DB4" w14:textId="3360F5C4" w:rsidR="005677C6" w:rsidRPr="0055629A" w:rsidRDefault="005677C6" w:rsidP="00B13CA0">
      <w:pPr>
        <w:pStyle w:val="Heading1"/>
        <w:spacing w:after="120" w:line="240" w:lineRule="auto"/>
      </w:pPr>
      <w:r>
        <w:t>Purpose</w:t>
      </w:r>
    </w:p>
    <w:p w14:paraId="6B7E9A88" w14:textId="2C8CAE48" w:rsidR="005677C6" w:rsidRPr="00283EB8" w:rsidRDefault="005677C6" w:rsidP="00B13CA0">
      <w:pPr>
        <w:spacing w:after="120" w:line="240" w:lineRule="auto"/>
        <w:rPr>
          <w:iCs/>
        </w:rPr>
      </w:pPr>
      <w:r w:rsidRPr="00283EB8">
        <w:rPr>
          <w:iCs/>
        </w:rPr>
        <w:t>The Schools USI could be used to:</w:t>
      </w:r>
    </w:p>
    <w:p w14:paraId="2EC3596C" w14:textId="3986F62B" w:rsidR="005677C6" w:rsidRPr="00283EB8" w:rsidRDefault="005677C6" w:rsidP="00B13CA0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iCs/>
        </w:rPr>
      </w:pPr>
      <w:r w:rsidRPr="00283EB8">
        <w:rPr>
          <w:iCs/>
        </w:rPr>
        <w:t>support teaching, learning and student wellbeing;</w:t>
      </w:r>
    </w:p>
    <w:p w14:paraId="174A3E4E" w14:textId="0FCA32E4" w:rsidR="005677C6" w:rsidRPr="00283EB8" w:rsidRDefault="005677C6" w:rsidP="00B13CA0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iCs/>
        </w:rPr>
      </w:pPr>
      <w:r w:rsidRPr="00283EB8">
        <w:rPr>
          <w:iCs/>
        </w:rPr>
        <w:t>inform policy development; and</w:t>
      </w:r>
    </w:p>
    <w:p w14:paraId="16450769" w14:textId="17F13FC4" w:rsidR="005677C6" w:rsidRPr="00283EB8" w:rsidRDefault="005677C6" w:rsidP="00B13CA0">
      <w:pPr>
        <w:pStyle w:val="ListParagraph"/>
        <w:numPr>
          <w:ilvl w:val="0"/>
          <w:numId w:val="14"/>
        </w:numPr>
        <w:spacing w:after="120" w:line="240" w:lineRule="auto"/>
        <w:contextualSpacing w:val="0"/>
        <w:rPr>
          <w:iCs/>
        </w:rPr>
      </w:pPr>
      <w:r w:rsidRPr="00283EB8">
        <w:rPr>
          <w:iCs/>
        </w:rPr>
        <w:t>streamline administrative processes in education.</w:t>
      </w:r>
    </w:p>
    <w:p w14:paraId="29600CC2" w14:textId="7EB65088" w:rsidR="005677C6" w:rsidRPr="00283EB8" w:rsidRDefault="005677C6" w:rsidP="00B13CA0">
      <w:pPr>
        <w:spacing w:after="120" w:line="240" w:lineRule="auto"/>
        <w:rPr>
          <w:iCs/>
        </w:rPr>
      </w:pPr>
      <w:r w:rsidRPr="00283EB8">
        <w:rPr>
          <w:iCs/>
        </w:rPr>
        <w:t>It has the potential to identify students who are at risk of being lost to the school system, as well as to support the transfer of students between schools.</w:t>
      </w:r>
    </w:p>
    <w:p w14:paraId="64D63043" w14:textId="7E606E75" w:rsidR="005677C6" w:rsidRPr="00283EB8" w:rsidRDefault="005677C6" w:rsidP="00B13CA0">
      <w:pPr>
        <w:spacing w:after="120" w:line="240" w:lineRule="auto"/>
        <w:rPr>
          <w:iCs/>
        </w:rPr>
      </w:pPr>
      <w:r w:rsidRPr="00283EB8">
        <w:rPr>
          <w:iCs/>
        </w:rPr>
        <w:t>Further, the Schools USI initiative could lead to better student outcomes through evidence-led policies and programs.</w:t>
      </w:r>
    </w:p>
    <w:p w14:paraId="7D0E0637" w14:textId="44B93FB3" w:rsidR="002211D0" w:rsidRPr="00283EB8" w:rsidRDefault="00231E86" w:rsidP="0024723B">
      <w:pPr>
        <w:pStyle w:val="Heading1"/>
        <w:spacing w:after="120" w:line="240" w:lineRule="auto"/>
      </w:pPr>
      <w:r w:rsidRPr="00283EB8">
        <w:t>Delivery</w:t>
      </w:r>
    </w:p>
    <w:p w14:paraId="08C74E95" w14:textId="092D0CCE" w:rsidR="005A24EB" w:rsidRDefault="003D1EEC" w:rsidP="00B13CA0">
      <w:pPr>
        <w:spacing w:after="120" w:line="240" w:lineRule="auto"/>
      </w:pPr>
      <w:r w:rsidRPr="004A36C1">
        <w:rPr>
          <w:iCs/>
        </w:rPr>
        <w:t xml:space="preserve">The Australian Government is leading the implementation of </w:t>
      </w:r>
      <w:r w:rsidR="008C3CB8">
        <w:rPr>
          <w:iCs/>
        </w:rPr>
        <w:t>Schools USI</w:t>
      </w:r>
      <w:r w:rsidR="00E44B99" w:rsidRPr="004A36C1">
        <w:rPr>
          <w:iCs/>
        </w:rPr>
        <w:t xml:space="preserve">, </w:t>
      </w:r>
      <w:r w:rsidR="000249B4" w:rsidRPr="004A36C1">
        <w:rPr>
          <w:iCs/>
        </w:rPr>
        <w:t xml:space="preserve">in collaboration with </w:t>
      </w:r>
      <w:r w:rsidR="008C3CB8">
        <w:t>S</w:t>
      </w:r>
      <w:r w:rsidR="000249B4" w:rsidRPr="004A36C1">
        <w:t>tates</w:t>
      </w:r>
      <w:r w:rsidR="008C3CB8">
        <w:t xml:space="preserve"> and</w:t>
      </w:r>
      <w:r w:rsidR="000249B4" w:rsidRPr="004A36C1">
        <w:t xml:space="preserve"> </w:t>
      </w:r>
      <w:r w:rsidR="008C3CB8">
        <w:t>T</w:t>
      </w:r>
      <w:r w:rsidR="000249B4" w:rsidRPr="004A36C1">
        <w:t>erritor</w:t>
      </w:r>
      <w:r w:rsidR="008C3CB8">
        <w:t>y Governments</w:t>
      </w:r>
      <w:r w:rsidR="000249B4" w:rsidRPr="004A36C1">
        <w:t xml:space="preserve"> and the non-government sector. </w:t>
      </w:r>
    </w:p>
    <w:p w14:paraId="1BD2CA05" w14:textId="6F3D4411" w:rsidR="003F1B6C" w:rsidRDefault="008C3CB8" w:rsidP="00C22999">
      <w:pPr>
        <w:pStyle w:val="Heading1"/>
        <w:keepNext/>
        <w:keepLines/>
        <w:spacing w:after="120" w:line="240" w:lineRule="auto"/>
      </w:pPr>
      <w:r>
        <w:t>Privacy and Data</w:t>
      </w:r>
    </w:p>
    <w:p w14:paraId="1C693537" w14:textId="1CACD49A" w:rsidR="008C3CB8" w:rsidRPr="008C3CB8" w:rsidRDefault="008C3CB8" w:rsidP="00C22999">
      <w:pPr>
        <w:keepNext/>
        <w:keepLines/>
        <w:spacing w:after="120" w:line="240" w:lineRule="auto"/>
        <w:rPr>
          <w:iCs/>
        </w:rPr>
      </w:pPr>
      <w:r w:rsidRPr="00283EB8">
        <w:rPr>
          <w:iCs/>
        </w:rPr>
        <w:t xml:space="preserve">The security and privacy of student data is the highest priority for the program, which will adhere to the </w:t>
      </w:r>
      <w:r w:rsidRPr="00B13CA0">
        <w:rPr>
          <w:i/>
          <w:iCs/>
        </w:rPr>
        <w:t>Student Identifiers Act 2014</w:t>
      </w:r>
      <w:r w:rsidRPr="00283EB8">
        <w:rPr>
          <w:iCs/>
        </w:rPr>
        <w:t xml:space="preserve"> and </w:t>
      </w:r>
      <w:r w:rsidRPr="00B13CA0">
        <w:rPr>
          <w:i/>
          <w:iCs/>
        </w:rPr>
        <w:t>Privacy Act 1988</w:t>
      </w:r>
      <w:r w:rsidRPr="00283EB8">
        <w:rPr>
          <w:iCs/>
        </w:rPr>
        <w:t xml:space="preserve">. Privacy impact assessments will also be undertaken on Schools USI to identify and mitigate any potential issues. </w:t>
      </w:r>
    </w:p>
    <w:p w14:paraId="09D9F75A" w14:textId="5CD5F918" w:rsidR="008C3CB8" w:rsidRPr="0024723B" w:rsidRDefault="00DD5A46" w:rsidP="0024723B">
      <w:pPr>
        <w:pStyle w:val="Heading1"/>
        <w:keepNext/>
        <w:keepLines/>
        <w:spacing w:after="120" w:line="240" w:lineRule="auto"/>
      </w:pPr>
      <w:r w:rsidRPr="00283EB8">
        <w:t xml:space="preserve">Project </w:t>
      </w:r>
      <w:r w:rsidR="008C3CB8" w:rsidRPr="00283EB8">
        <w:t>status</w:t>
      </w:r>
    </w:p>
    <w:p w14:paraId="0AE38AB4" w14:textId="7E637C99" w:rsidR="00B13356" w:rsidRDefault="00B13356" w:rsidP="00B13CA0">
      <w:pPr>
        <w:spacing w:after="120" w:line="240" w:lineRule="auto"/>
        <w:rPr>
          <w:iCs/>
        </w:rPr>
      </w:pPr>
      <w:r>
        <w:rPr>
          <w:iCs/>
        </w:rPr>
        <w:t xml:space="preserve">In December 2022, </w:t>
      </w:r>
      <w:r>
        <w:t>Education Ministers agreed on a model to roll-out the USI nationally to all school students. Minsters agreed that a baseline use of the schools USI will be to contribute to an existing information exchange scheme operating across Australian jurisdictions related to the safety and wellbeing of children. This constitutes a key pillar in the response from Australian Governments to recommendations made by the 2017 Royal Commission into Institutional Responses to Child Sexual Abuse.</w:t>
      </w:r>
    </w:p>
    <w:p w14:paraId="73AE3072" w14:textId="73C79F47" w:rsidR="008C3CB8" w:rsidRPr="00283EB8" w:rsidRDefault="008C3CB8" w:rsidP="00B13CA0">
      <w:pPr>
        <w:spacing w:after="120" w:line="240" w:lineRule="auto"/>
        <w:rPr>
          <w:iCs/>
        </w:rPr>
      </w:pPr>
      <w:r w:rsidRPr="00283EB8">
        <w:rPr>
          <w:iCs/>
        </w:rPr>
        <w:t xml:space="preserve">The Australian Government </w:t>
      </w:r>
      <w:r w:rsidR="00B13356">
        <w:rPr>
          <w:iCs/>
        </w:rPr>
        <w:t>is working closely with the</w:t>
      </w:r>
      <w:r w:rsidRPr="00283EB8">
        <w:rPr>
          <w:iCs/>
        </w:rPr>
        <w:t xml:space="preserve"> States and Territory Governments and the non-government sectors on the implementation of the Schools USI. </w:t>
      </w:r>
    </w:p>
    <w:p w14:paraId="6B58053D" w14:textId="77777777" w:rsidR="00EF59FD" w:rsidRPr="0055629A" w:rsidRDefault="00EF59FD" w:rsidP="00B13CA0">
      <w:pPr>
        <w:pStyle w:val="Heading1"/>
        <w:spacing w:after="120" w:line="240" w:lineRule="auto"/>
      </w:pPr>
      <w:r w:rsidRPr="0055629A">
        <w:t>Consultation</w:t>
      </w:r>
    </w:p>
    <w:p w14:paraId="14D5798C" w14:textId="4799BA40" w:rsidR="00800039" w:rsidRPr="004A36C1" w:rsidRDefault="00593B13" w:rsidP="00B13CA0">
      <w:pPr>
        <w:spacing w:after="120" w:line="240" w:lineRule="auto"/>
      </w:pPr>
      <w:r w:rsidRPr="004A36C1">
        <w:t>T</w:t>
      </w:r>
      <w:r w:rsidR="0094162A" w:rsidRPr="004A36C1">
        <w:t xml:space="preserve">he </w:t>
      </w:r>
      <w:r w:rsidR="005677C6">
        <w:t xml:space="preserve">initiative is being informed through </w:t>
      </w:r>
      <w:r w:rsidR="00D04660" w:rsidRPr="004A36C1">
        <w:t>consult</w:t>
      </w:r>
      <w:r w:rsidR="005677C6">
        <w:t>ation</w:t>
      </w:r>
      <w:r w:rsidR="00D04660" w:rsidRPr="004A36C1">
        <w:t xml:space="preserve"> with a range of stakeholders</w:t>
      </w:r>
      <w:r w:rsidR="00B93073" w:rsidRPr="004A36C1">
        <w:t xml:space="preserve">. </w:t>
      </w:r>
    </w:p>
    <w:p w14:paraId="3876378A" w14:textId="77777777" w:rsidR="00EF59FD" w:rsidRPr="0055629A" w:rsidRDefault="00EF59FD" w:rsidP="00B13CA0">
      <w:pPr>
        <w:pStyle w:val="Heading1"/>
        <w:spacing w:after="120" w:line="240" w:lineRule="auto"/>
      </w:pPr>
      <w:r w:rsidRPr="0055629A">
        <w:t>More information</w:t>
      </w:r>
    </w:p>
    <w:p w14:paraId="11F39D5E" w14:textId="45B9FBBB" w:rsidR="00F84DAC" w:rsidRPr="008C3CB8" w:rsidRDefault="00936D3B" w:rsidP="00B13CA0">
      <w:pPr>
        <w:spacing w:after="120" w:line="240" w:lineRule="auto"/>
        <w:rPr>
          <w:i/>
          <w:sz w:val="2"/>
          <w:szCs w:val="2"/>
        </w:rPr>
      </w:pPr>
      <w:hyperlink r:id="rId15" w:history="1">
        <w:r w:rsidR="008C3CB8">
          <w:rPr>
            <w:rStyle w:val="Hyperlink"/>
          </w:rPr>
          <w:t>https://www.education.gov.au/quality-schools-package/national-school-reform-agreement</w:t>
        </w:r>
      </w:hyperlink>
    </w:p>
    <w:sectPr w:rsidR="00F84DAC" w:rsidRPr="008C3CB8" w:rsidSect="00C22999">
      <w:type w:val="continuous"/>
      <w:pgSz w:w="11906" w:h="16838"/>
      <w:pgMar w:top="1440" w:right="1080" w:bottom="1440" w:left="108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F11E1" w14:textId="77777777" w:rsidR="00544344" w:rsidRDefault="00544344" w:rsidP="00DF4FB9">
      <w:pPr>
        <w:spacing w:after="0" w:line="240" w:lineRule="auto"/>
      </w:pPr>
      <w:r>
        <w:separator/>
      </w:r>
    </w:p>
  </w:endnote>
  <w:endnote w:type="continuationSeparator" w:id="0">
    <w:p w14:paraId="4D315C92" w14:textId="77777777" w:rsidR="00544344" w:rsidRDefault="00544344" w:rsidP="00DF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77F5" w14:textId="77777777" w:rsidR="00936D3B" w:rsidRDefault="00936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4C35B" w14:textId="43A74F7E" w:rsidR="007D17A3" w:rsidRDefault="007D17A3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4A15C8F" wp14:editId="39F59896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216660" cy="6477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9F4D" w14:textId="77777777" w:rsidR="00936D3B" w:rsidRDefault="00936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7A56F" w14:textId="77777777" w:rsidR="00544344" w:rsidRDefault="00544344" w:rsidP="00DF4FB9">
      <w:pPr>
        <w:spacing w:after="0" w:line="240" w:lineRule="auto"/>
      </w:pPr>
      <w:r>
        <w:separator/>
      </w:r>
    </w:p>
  </w:footnote>
  <w:footnote w:type="continuationSeparator" w:id="0">
    <w:p w14:paraId="1B71F316" w14:textId="77777777" w:rsidR="00544344" w:rsidRDefault="00544344" w:rsidP="00DF4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E7879" w14:textId="77777777" w:rsidR="00936D3B" w:rsidRDefault="00936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B75D8" w14:textId="1BF496BE" w:rsidR="00DF4FB9" w:rsidRDefault="00A844B6" w:rsidP="00A844B6">
    <w:pPr>
      <w:pStyle w:val="Header"/>
      <w:tabs>
        <w:tab w:val="clear" w:pos="4513"/>
        <w:tab w:val="left" w:pos="5372"/>
        <w:tab w:val="right" w:pos="9192"/>
      </w:tabs>
      <w:jc w:val="both"/>
    </w:pPr>
    <w:r w:rsidRPr="00CA4815">
      <w:rPr>
        <w:b/>
        <w:bCs/>
        <w:noProof/>
      </w:rPr>
      <w:drawing>
        <wp:anchor distT="0" distB="0" distL="114300" distR="114300" simplePos="0" relativeHeight="251661312" behindDoc="1" locked="1" layoutInCell="1" allowOverlap="1" wp14:anchorId="77784F4B" wp14:editId="5EF147E9">
          <wp:simplePos x="0" y="0"/>
          <wp:positionH relativeFrom="page">
            <wp:posOffset>-39757</wp:posOffset>
          </wp:positionH>
          <wp:positionV relativeFrom="page">
            <wp:posOffset>0</wp:posOffset>
          </wp:positionV>
          <wp:extent cx="7560000" cy="1836000"/>
          <wp:effectExtent l="0" t="0" r="3175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8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449557" w14:textId="2847A103" w:rsidR="00DF4FB9" w:rsidRDefault="00A844B6">
    <w:pPr>
      <w:pStyle w:val="Header"/>
    </w:pPr>
    <w:r>
      <w:rPr>
        <w:noProof/>
      </w:rPr>
      <w:drawing>
        <wp:inline distT="0" distB="0" distL="0" distR="0" wp14:anchorId="5EF8AB48" wp14:editId="04CFD608">
          <wp:extent cx="2271600" cy="554400"/>
          <wp:effectExtent l="0" t="0" r="0" b="0"/>
          <wp:docPr id="3" name="Graphic 3" descr="Australian Government Department of Educati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 descr="Australian Government Department of Educatio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1600" cy="5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DDC665" w14:textId="76EC38FE" w:rsidR="00925A0C" w:rsidRDefault="00925A0C">
    <w:pPr>
      <w:pStyle w:val="Header"/>
    </w:pPr>
  </w:p>
  <w:p w14:paraId="5F536088" w14:textId="3452A176" w:rsidR="00925A0C" w:rsidRDefault="00925A0C" w:rsidP="00A844B6">
    <w:pPr>
      <w:pStyle w:val="Header"/>
      <w:tabs>
        <w:tab w:val="clear" w:pos="4513"/>
        <w:tab w:val="clear" w:pos="9026"/>
        <w:tab w:val="left" w:pos="5059"/>
      </w:tabs>
    </w:pPr>
  </w:p>
  <w:p w14:paraId="6E54AE1F" w14:textId="41A8CA61" w:rsidR="00925A0C" w:rsidRDefault="00925A0C">
    <w:pPr>
      <w:pStyle w:val="Header"/>
    </w:pPr>
  </w:p>
  <w:p w14:paraId="0368D378" w14:textId="77777777" w:rsidR="00925A0C" w:rsidRDefault="00925A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7E25" w14:textId="77777777" w:rsidR="00936D3B" w:rsidRDefault="00936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882"/>
    <w:multiLevelType w:val="hybridMultilevel"/>
    <w:tmpl w:val="1FA45D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4B68"/>
    <w:multiLevelType w:val="hybridMultilevel"/>
    <w:tmpl w:val="2BB64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22547"/>
    <w:multiLevelType w:val="hybridMultilevel"/>
    <w:tmpl w:val="7EF87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B6D45"/>
    <w:multiLevelType w:val="hybridMultilevel"/>
    <w:tmpl w:val="65F00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F4601"/>
    <w:multiLevelType w:val="multilevel"/>
    <w:tmpl w:val="C5A4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5E0C69"/>
    <w:multiLevelType w:val="hybridMultilevel"/>
    <w:tmpl w:val="96D4B5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F32CD"/>
    <w:multiLevelType w:val="hybridMultilevel"/>
    <w:tmpl w:val="2CE252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97DD1"/>
    <w:multiLevelType w:val="hybridMultilevel"/>
    <w:tmpl w:val="1F28B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15C99"/>
    <w:multiLevelType w:val="hybridMultilevel"/>
    <w:tmpl w:val="3AEA99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8190A"/>
    <w:multiLevelType w:val="multilevel"/>
    <w:tmpl w:val="809C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565096"/>
    <w:multiLevelType w:val="hybridMultilevel"/>
    <w:tmpl w:val="A7A2A3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35A0C"/>
    <w:multiLevelType w:val="hybridMultilevel"/>
    <w:tmpl w:val="A85A0A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FD2A32"/>
    <w:multiLevelType w:val="hybridMultilevel"/>
    <w:tmpl w:val="4FE43A32"/>
    <w:lvl w:ilvl="0" w:tplc="C876F9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3" w15:restartNumberingAfterBreak="0">
    <w:nsid w:val="7C161D41"/>
    <w:multiLevelType w:val="hybridMultilevel"/>
    <w:tmpl w:val="E38C30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054297">
    <w:abstractNumId w:val="13"/>
  </w:num>
  <w:num w:numId="2" w16cid:durableId="932281481">
    <w:abstractNumId w:val="2"/>
  </w:num>
  <w:num w:numId="3" w16cid:durableId="1407150779">
    <w:abstractNumId w:val="10"/>
  </w:num>
  <w:num w:numId="4" w16cid:durableId="936791563">
    <w:abstractNumId w:val="3"/>
  </w:num>
  <w:num w:numId="5" w16cid:durableId="1728871491">
    <w:abstractNumId w:val="11"/>
  </w:num>
  <w:num w:numId="6" w16cid:durableId="1715739302">
    <w:abstractNumId w:val="6"/>
  </w:num>
  <w:num w:numId="7" w16cid:durableId="1176925212">
    <w:abstractNumId w:val="5"/>
  </w:num>
  <w:num w:numId="8" w16cid:durableId="1362244310">
    <w:abstractNumId w:val="0"/>
  </w:num>
  <w:num w:numId="9" w16cid:durableId="1087187777">
    <w:abstractNumId w:val="7"/>
  </w:num>
  <w:num w:numId="10" w16cid:durableId="845091209">
    <w:abstractNumId w:val="12"/>
  </w:num>
  <w:num w:numId="11" w16cid:durableId="1855345298">
    <w:abstractNumId w:val="4"/>
  </w:num>
  <w:num w:numId="12" w16cid:durableId="1830367216">
    <w:abstractNumId w:val="9"/>
  </w:num>
  <w:num w:numId="13" w16cid:durableId="889539490">
    <w:abstractNumId w:val="8"/>
  </w:num>
  <w:num w:numId="14" w16cid:durableId="1242788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D7F"/>
    <w:rsid w:val="00005A18"/>
    <w:rsid w:val="000249B4"/>
    <w:rsid w:val="00040BED"/>
    <w:rsid w:val="00041D99"/>
    <w:rsid w:val="000A02B3"/>
    <w:rsid w:val="000A663F"/>
    <w:rsid w:val="000C08CE"/>
    <w:rsid w:val="000E3E4B"/>
    <w:rsid w:val="000E4F2A"/>
    <w:rsid w:val="000F2B46"/>
    <w:rsid w:val="000F3E32"/>
    <w:rsid w:val="000F6587"/>
    <w:rsid w:val="000F69EF"/>
    <w:rsid w:val="00146240"/>
    <w:rsid w:val="00147231"/>
    <w:rsid w:val="001640DE"/>
    <w:rsid w:val="00167B69"/>
    <w:rsid w:val="001756C8"/>
    <w:rsid w:val="00191F49"/>
    <w:rsid w:val="001A41E7"/>
    <w:rsid w:val="001D455F"/>
    <w:rsid w:val="001F61F2"/>
    <w:rsid w:val="002211D0"/>
    <w:rsid w:val="00231E86"/>
    <w:rsid w:val="00236FDC"/>
    <w:rsid w:val="0024723B"/>
    <w:rsid w:val="0025559C"/>
    <w:rsid w:val="00266784"/>
    <w:rsid w:val="00275700"/>
    <w:rsid w:val="00283EB8"/>
    <w:rsid w:val="002A6536"/>
    <w:rsid w:val="002B1B81"/>
    <w:rsid w:val="002B1BA0"/>
    <w:rsid w:val="002C3783"/>
    <w:rsid w:val="002D36BC"/>
    <w:rsid w:val="00327750"/>
    <w:rsid w:val="00344B66"/>
    <w:rsid w:val="00352FCC"/>
    <w:rsid w:val="003848F1"/>
    <w:rsid w:val="00384B74"/>
    <w:rsid w:val="0039330F"/>
    <w:rsid w:val="003C0086"/>
    <w:rsid w:val="003D1EEC"/>
    <w:rsid w:val="003F1B6C"/>
    <w:rsid w:val="00407341"/>
    <w:rsid w:val="004136A2"/>
    <w:rsid w:val="004240B8"/>
    <w:rsid w:val="00440FAE"/>
    <w:rsid w:val="0044320E"/>
    <w:rsid w:val="00446E59"/>
    <w:rsid w:val="00471291"/>
    <w:rsid w:val="00491C74"/>
    <w:rsid w:val="004A1012"/>
    <w:rsid w:val="004A36C1"/>
    <w:rsid w:val="004B4D3A"/>
    <w:rsid w:val="004B68ED"/>
    <w:rsid w:val="004E3246"/>
    <w:rsid w:val="005329C5"/>
    <w:rsid w:val="00533759"/>
    <w:rsid w:val="0054326F"/>
    <w:rsid w:val="00544344"/>
    <w:rsid w:val="0055629A"/>
    <w:rsid w:val="00557D7F"/>
    <w:rsid w:val="00561817"/>
    <w:rsid w:val="00563713"/>
    <w:rsid w:val="005677C6"/>
    <w:rsid w:val="00593B13"/>
    <w:rsid w:val="005A24EB"/>
    <w:rsid w:val="005F1D08"/>
    <w:rsid w:val="00611C55"/>
    <w:rsid w:val="00645D90"/>
    <w:rsid w:val="006549B3"/>
    <w:rsid w:val="00672D89"/>
    <w:rsid w:val="00682961"/>
    <w:rsid w:val="00685139"/>
    <w:rsid w:val="006D4740"/>
    <w:rsid w:val="006F60B6"/>
    <w:rsid w:val="00712A25"/>
    <w:rsid w:val="007744F4"/>
    <w:rsid w:val="007805C3"/>
    <w:rsid w:val="007D17A3"/>
    <w:rsid w:val="00800039"/>
    <w:rsid w:val="00801D8E"/>
    <w:rsid w:val="00807E1E"/>
    <w:rsid w:val="00817A3E"/>
    <w:rsid w:val="00820481"/>
    <w:rsid w:val="00823B85"/>
    <w:rsid w:val="00856587"/>
    <w:rsid w:val="00860224"/>
    <w:rsid w:val="008678D6"/>
    <w:rsid w:val="00896F67"/>
    <w:rsid w:val="008A0296"/>
    <w:rsid w:val="008C3CB8"/>
    <w:rsid w:val="008D33CC"/>
    <w:rsid w:val="008D39BE"/>
    <w:rsid w:val="008E4A5A"/>
    <w:rsid w:val="00920CBD"/>
    <w:rsid w:val="00925A0C"/>
    <w:rsid w:val="00932928"/>
    <w:rsid w:val="00935686"/>
    <w:rsid w:val="00936D3B"/>
    <w:rsid w:val="009401EA"/>
    <w:rsid w:val="0094162A"/>
    <w:rsid w:val="009728A1"/>
    <w:rsid w:val="00995BDF"/>
    <w:rsid w:val="009A2DC5"/>
    <w:rsid w:val="009B205D"/>
    <w:rsid w:val="009B61DE"/>
    <w:rsid w:val="009B68D9"/>
    <w:rsid w:val="009C223B"/>
    <w:rsid w:val="009D6C48"/>
    <w:rsid w:val="00A63436"/>
    <w:rsid w:val="00A714AC"/>
    <w:rsid w:val="00A83D38"/>
    <w:rsid w:val="00A844B6"/>
    <w:rsid w:val="00AD7399"/>
    <w:rsid w:val="00AE5767"/>
    <w:rsid w:val="00B13356"/>
    <w:rsid w:val="00B13CA0"/>
    <w:rsid w:val="00B26324"/>
    <w:rsid w:val="00B76C93"/>
    <w:rsid w:val="00B81060"/>
    <w:rsid w:val="00B86DDE"/>
    <w:rsid w:val="00B93073"/>
    <w:rsid w:val="00C226C6"/>
    <w:rsid w:val="00C22999"/>
    <w:rsid w:val="00C403BE"/>
    <w:rsid w:val="00C45AD4"/>
    <w:rsid w:val="00C54301"/>
    <w:rsid w:val="00C82C27"/>
    <w:rsid w:val="00CB2CAF"/>
    <w:rsid w:val="00CC5F00"/>
    <w:rsid w:val="00CC7BD3"/>
    <w:rsid w:val="00D04660"/>
    <w:rsid w:val="00D54299"/>
    <w:rsid w:val="00D65411"/>
    <w:rsid w:val="00D7358D"/>
    <w:rsid w:val="00D73721"/>
    <w:rsid w:val="00D94A89"/>
    <w:rsid w:val="00DA1D85"/>
    <w:rsid w:val="00DB6080"/>
    <w:rsid w:val="00DD5A46"/>
    <w:rsid w:val="00DF4FB9"/>
    <w:rsid w:val="00DF641A"/>
    <w:rsid w:val="00E11165"/>
    <w:rsid w:val="00E1488D"/>
    <w:rsid w:val="00E14FDD"/>
    <w:rsid w:val="00E37D19"/>
    <w:rsid w:val="00E437D1"/>
    <w:rsid w:val="00E44B99"/>
    <w:rsid w:val="00E8418E"/>
    <w:rsid w:val="00EC3CA8"/>
    <w:rsid w:val="00ED0229"/>
    <w:rsid w:val="00ED5917"/>
    <w:rsid w:val="00ED64D4"/>
    <w:rsid w:val="00EE1EA5"/>
    <w:rsid w:val="00EF59FD"/>
    <w:rsid w:val="00F048A3"/>
    <w:rsid w:val="00F12085"/>
    <w:rsid w:val="00F40211"/>
    <w:rsid w:val="00F47756"/>
    <w:rsid w:val="00F80693"/>
    <w:rsid w:val="00F84DAC"/>
    <w:rsid w:val="00FC4BB5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3C06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629A"/>
    <w:pPr>
      <w:spacing w:after="0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54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4301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430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301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1,Recommendation,List Paragraph11,Content descriptions,NFP GP Bulleted List,FooterText,numbered,Paragraphe de liste1,Bulletr List Paragraph,列出段落,列出段落1,List Paragraph2,List Paragraph21,Listeafsnit1,Parágrafo da Lista1,リスト段落1"/>
    <w:basedOn w:val="Normal"/>
    <w:link w:val="ListParagraphChar"/>
    <w:uiPriority w:val="34"/>
    <w:qFormat/>
    <w:rsid w:val="00ED02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ED0229"/>
    <w:rPr>
      <w:color w:val="287BB3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BD3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BD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FB9"/>
  </w:style>
  <w:style w:type="paragraph" w:styleId="Footer">
    <w:name w:val="footer"/>
    <w:basedOn w:val="Normal"/>
    <w:link w:val="FooterChar"/>
    <w:uiPriority w:val="99"/>
    <w:unhideWhenUsed/>
    <w:rsid w:val="00DF4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FB9"/>
  </w:style>
  <w:style w:type="character" w:customStyle="1" w:styleId="ListParagraphChar">
    <w:name w:val="List Paragraph Char"/>
    <w:aliases w:val="List Paragraph1 Char,Recommendation Char,List Paragraph11 Char,Content descriptions Char,NFP GP Bulleted List Char,FooterText Char,numbered Char,Paragraphe de liste1 Char,Bulletr List Paragraph Char,列出段落 Char,列出段落1 Char,リスト段落1 Char"/>
    <w:basedOn w:val="DefaultParagraphFont"/>
    <w:link w:val="ListParagraph"/>
    <w:uiPriority w:val="34"/>
    <w:qFormat/>
    <w:locked/>
    <w:rsid w:val="00327750"/>
  </w:style>
  <w:style w:type="character" w:styleId="FollowedHyperlink">
    <w:name w:val="FollowedHyperlink"/>
    <w:basedOn w:val="DefaultParagraphFont"/>
    <w:uiPriority w:val="99"/>
    <w:semiHidden/>
    <w:unhideWhenUsed/>
    <w:rsid w:val="00807E1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6C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5629A"/>
    <w:pPr>
      <w:spacing w:line="240" w:lineRule="auto"/>
      <w:jc w:val="center"/>
    </w:pPr>
    <w:rPr>
      <w:b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55629A"/>
    <w:rPr>
      <w:b/>
      <w:sz w:val="60"/>
      <w:szCs w:val="60"/>
    </w:rPr>
  </w:style>
  <w:style w:type="character" w:customStyle="1" w:styleId="Heading1Char">
    <w:name w:val="Heading 1 Char"/>
    <w:basedOn w:val="DefaultParagraphFont"/>
    <w:link w:val="Heading1"/>
    <w:uiPriority w:val="9"/>
    <w:rsid w:val="0055629A"/>
    <w:rPr>
      <w:b/>
    </w:rPr>
  </w:style>
  <w:style w:type="paragraph" w:styleId="Revision">
    <w:name w:val="Revision"/>
    <w:hidden/>
    <w:uiPriority w:val="99"/>
    <w:semiHidden/>
    <w:rsid w:val="005677C6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5677C6"/>
  </w:style>
  <w:style w:type="character" w:customStyle="1" w:styleId="eop">
    <w:name w:val="eop"/>
    <w:basedOn w:val="DefaultParagraphFont"/>
    <w:rsid w:val="005677C6"/>
  </w:style>
  <w:style w:type="paragraph" w:customStyle="1" w:styleId="paragraph">
    <w:name w:val="paragraph"/>
    <w:basedOn w:val="Normal"/>
    <w:rsid w:val="0056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B133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5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dese.gov.au/quality-schools-package/national-school-reform-agreement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dese.gov.au/quality-schools-package/national-school-reform-agreemen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FB7A-A9D8-4162-A4F5-39EE9B2EB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Unique Student Identifier (USI)</vt:lpstr>
    </vt:vector>
  </TitlesOfParts>
  <Manager/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Unique Student Identifier (USI)</dc:title>
  <dc:subject>Fact Sheet</dc:subject>
  <dc:creator/>
  <cp:keywords>unique student identifier, usi, school students, fact sheet, department of education, australian government, federal government, australian public service, aps, australia</cp:keywords>
  <dc:description/>
  <cp:lastModifiedBy/>
  <cp:revision>1</cp:revision>
  <dcterms:created xsi:type="dcterms:W3CDTF">2023-05-18T04:19:00Z</dcterms:created>
  <dcterms:modified xsi:type="dcterms:W3CDTF">2023-05-18T04:23:00Z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2023-05-18T04:23:43Z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3bf757d4-7b69-42e9-8022-912c420fb04b</vt:lpwstr>
  </property>
  <property fmtid="{D5CDD505-2E9C-101B-9397-08002B2CF9AE}" pid="8" name="MSIP_Label_79d889eb-932f-4752-8739-64d25806ef64_ContentBits">
    <vt:lpwstr>0</vt:lpwstr>
  </property>
</Properties>
</file>