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A88" w:rsidRPr="004A256D" w:rsidRDefault="004A256D" w:rsidP="00842FA7">
      <w:pPr>
        <w:spacing w:before="0" w:after="200" w:line="276" w:lineRule="auto"/>
        <w:rPr>
          <w:b/>
          <w:bCs/>
          <w:sz w:val="460"/>
          <w:szCs w:val="32"/>
          <w:lang w:val="en-GB"/>
        </w:rPr>
      </w:pPr>
      <w:r w:rsidRPr="004A256D">
        <w:rPr>
          <w:lang w:val="en-GB"/>
        </w:rPr>
        <w:pict w14:anchorId="7DB5F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66.75pt;visibility:visible;mso-wrap-style:square">
            <v:imagedata r:id="rId11" o:title=""/>
          </v:shape>
        </w:pict>
      </w:r>
    </w:p>
    <w:p w:rsidR="00D40D53" w:rsidRPr="004A256D" w:rsidRDefault="00842FA7" w:rsidP="00141E20">
      <w:pPr>
        <w:pStyle w:val="Subtitle"/>
        <w:rPr>
          <w:sz w:val="32"/>
          <w:lang w:val="en-GB"/>
        </w:rPr>
      </w:pPr>
      <w:r w:rsidRPr="004A256D">
        <w:rPr>
          <w:noProof/>
        </w:rPr>
        <w:drawing>
          <wp:inline distT="0" distB="0" distL="0" distR="0" wp14:anchorId="49E0515A" wp14:editId="3D9DC3AF">
            <wp:extent cx="4723075" cy="1664793"/>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2857" cy="1671766"/>
                    </a:xfrm>
                    <a:prstGeom prst="rect">
                      <a:avLst/>
                    </a:prstGeom>
                    <a:noFill/>
                    <a:ln>
                      <a:noFill/>
                    </a:ln>
                  </pic:spPr>
                </pic:pic>
              </a:graphicData>
            </a:graphic>
          </wp:inline>
        </w:drawing>
      </w:r>
    </w:p>
    <w:p w:rsidR="00015A90" w:rsidRPr="004A256D" w:rsidRDefault="008E5A88" w:rsidP="00141E20">
      <w:pPr>
        <w:pStyle w:val="Subtitle"/>
        <w:rPr>
          <w:sz w:val="56"/>
          <w:szCs w:val="96"/>
          <w:lang w:val="en-GB"/>
        </w:rPr>
      </w:pPr>
      <w:r w:rsidRPr="004A256D">
        <w:rPr>
          <w:sz w:val="72"/>
          <w:szCs w:val="100"/>
          <w:lang w:val="en-GB"/>
        </w:rPr>
        <w:t>20</w:t>
      </w:r>
      <w:r w:rsidR="00C8565C" w:rsidRPr="004A256D">
        <w:rPr>
          <w:sz w:val="72"/>
          <w:szCs w:val="100"/>
          <w:lang w:val="en-GB"/>
        </w:rPr>
        <w:t>20</w:t>
      </w:r>
      <w:r w:rsidRPr="004A256D">
        <w:rPr>
          <w:sz w:val="72"/>
          <w:szCs w:val="100"/>
          <w:lang w:val="en-GB"/>
        </w:rPr>
        <w:t xml:space="preserve"> Guidelines</w:t>
      </w:r>
    </w:p>
    <w:p w:rsidR="006B1FF7" w:rsidRPr="004A256D" w:rsidRDefault="006B1FF7" w:rsidP="006B1FF7">
      <w:pPr>
        <w:pBdr>
          <w:top w:val="single" w:sz="8" w:space="1" w:color="FF0000"/>
          <w:left w:val="single" w:sz="8" w:space="4" w:color="FF0000"/>
          <w:bottom w:val="single" w:sz="8" w:space="1" w:color="FF0000"/>
          <w:right w:val="single" w:sz="8" w:space="4" w:color="FF0000"/>
        </w:pBdr>
        <w:spacing w:before="0" w:after="200" w:line="276" w:lineRule="auto"/>
        <w:rPr>
          <w:rStyle w:val="GSLCharacterBold"/>
          <w:color w:val="FF0000"/>
          <w:sz w:val="24"/>
          <w:szCs w:val="28"/>
          <w:lang w:val="en-GB"/>
        </w:rPr>
      </w:pPr>
      <w:r w:rsidRPr="004A256D">
        <w:rPr>
          <w:rStyle w:val="GSLCharacterBold"/>
          <w:color w:val="FF0000"/>
          <w:sz w:val="24"/>
          <w:szCs w:val="28"/>
          <w:lang w:val="en-GB"/>
        </w:rPr>
        <w:t>Important Note:</w:t>
      </w:r>
    </w:p>
    <w:p w:rsidR="006B1FF7" w:rsidRPr="004A256D" w:rsidRDefault="006B1FF7" w:rsidP="006B1FF7">
      <w:pPr>
        <w:pBdr>
          <w:top w:val="single" w:sz="8" w:space="1" w:color="FF0000"/>
          <w:left w:val="single" w:sz="8" w:space="4" w:color="FF0000"/>
          <w:bottom w:val="single" w:sz="8" w:space="1" w:color="FF0000"/>
          <w:right w:val="single" w:sz="8" w:space="4" w:color="FF0000"/>
        </w:pBdr>
        <w:spacing w:before="0" w:after="200" w:line="276" w:lineRule="auto"/>
        <w:rPr>
          <w:rStyle w:val="GSLCharacterBold"/>
          <w:color w:val="FF0000"/>
          <w:sz w:val="24"/>
          <w:szCs w:val="28"/>
          <w:lang w:val="en-GB"/>
        </w:rPr>
      </w:pPr>
      <w:r w:rsidRPr="004A256D">
        <w:rPr>
          <w:rStyle w:val="GSLCharacterBold"/>
          <w:color w:val="FF0000"/>
          <w:sz w:val="24"/>
          <w:szCs w:val="28"/>
          <w:lang w:val="en-GB"/>
        </w:rPr>
        <w:t xml:space="preserve">The 2020 Guidelines have been updated </w:t>
      </w:r>
      <w:r w:rsidR="009D49E5" w:rsidRPr="004A256D">
        <w:rPr>
          <w:rStyle w:val="GSLCharacterBold"/>
          <w:color w:val="FF0000"/>
          <w:sz w:val="24"/>
          <w:szCs w:val="28"/>
          <w:lang w:val="en-GB"/>
        </w:rPr>
        <w:t xml:space="preserve">to incorporate special provisions </w:t>
      </w:r>
      <w:r w:rsidRPr="004A256D">
        <w:rPr>
          <w:rStyle w:val="GSLCharacterBold"/>
          <w:color w:val="FF0000"/>
          <w:sz w:val="24"/>
          <w:szCs w:val="28"/>
          <w:lang w:val="en-GB"/>
        </w:rPr>
        <w:t xml:space="preserve">in response to </w:t>
      </w:r>
      <w:r w:rsidR="009D49E5" w:rsidRPr="004A256D">
        <w:rPr>
          <w:rStyle w:val="GSLCharacterBold"/>
          <w:color w:val="FF0000"/>
          <w:sz w:val="24"/>
          <w:szCs w:val="28"/>
          <w:lang w:val="en-GB"/>
        </w:rPr>
        <w:t>disruptions caused</w:t>
      </w:r>
      <w:r w:rsidRPr="004A256D">
        <w:rPr>
          <w:rStyle w:val="GSLCharacterBold"/>
          <w:color w:val="FF0000"/>
          <w:sz w:val="24"/>
          <w:szCs w:val="28"/>
          <w:lang w:val="en-GB"/>
        </w:rPr>
        <w:t xml:space="preserve"> by the COVID-19 pandemic.</w:t>
      </w:r>
    </w:p>
    <w:p w:rsidR="00B3361A" w:rsidRPr="004A256D" w:rsidRDefault="009D49E5" w:rsidP="006B1FF7">
      <w:pPr>
        <w:pBdr>
          <w:top w:val="single" w:sz="8" w:space="1" w:color="FF0000"/>
          <w:left w:val="single" w:sz="8" w:space="4" w:color="FF0000"/>
          <w:bottom w:val="single" w:sz="8" w:space="1" w:color="FF0000"/>
          <w:right w:val="single" w:sz="8" w:space="4" w:color="FF0000"/>
        </w:pBdr>
        <w:spacing w:before="0" w:after="200" w:line="276" w:lineRule="auto"/>
        <w:rPr>
          <w:rStyle w:val="GSLCharacterBold"/>
          <w:color w:val="FF0000"/>
          <w:sz w:val="24"/>
          <w:szCs w:val="28"/>
          <w:lang w:val="en-GB"/>
        </w:rPr>
      </w:pPr>
      <w:r w:rsidRPr="004A256D">
        <w:rPr>
          <w:rStyle w:val="GSLCharacterBold"/>
          <w:color w:val="FF0000"/>
          <w:sz w:val="24"/>
          <w:szCs w:val="28"/>
          <w:lang w:val="en-GB"/>
        </w:rPr>
        <w:t xml:space="preserve">1. </w:t>
      </w:r>
      <w:r w:rsidR="00B3361A" w:rsidRPr="004A256D">
        <w:rPr>
          <w:rStyle w:val="GSLCharacterBold"/>
          <w:color w:val="FF0000"/>
          <w:sz w:val="24"/>
          <w:szCs w:val="28"/>
          <w:lang w:val="en-GB"/>
        </w:rPr>
        <w:t xml:space="preserve">Evidence of adjustments is </w:t>
      </w:r>
      <w:r w:rsidR="006D5BE7" w:rsidRPr="004A256D">
        <w:rPr>
          <w:rStyle w:val="GSLCharacterBold"/>
          <w:color w:val="FF0000"/>
          <w:sz w:val="24"/>
          <w:szCs w:val="28"/>
          <w:lang w:val="en-GB"/>
        </w:rPr>
        <w:t xml:space="preserve">reduced from </w:t>
      </w:r>
      <w:r w:rsidR="00B3361A" w:rsidRPr="004A256D">
        <w:rPr>
          <w:rStyle w:val="GSLCharacterBold"/>
          <w:color w:val="FF0000"/>
          <w:sz w:val="24"/>
          <w:szCs w:val="28"/>
          <w:lang w:val="en-GB"/>
        </w:rPr>
        <w:t>a m</w:t>
      </w:r>
      <w:r w:rsidRPr="004A256D">
        <w:rPr>
          <w:rStyle w:val="GSLCharacterBold"/>
          <w:color w:val="FF0000"/>
          <w:sz w:val="24"/>
          <w:szCs w:val="28"/>
          <w:lang w:val="en-GB"/>
        </w:rPr>
        <w:t xml:space="preserve">inimum of </w:t>
      </w:r>
      <w:r w:rsidR="006D5BE7" w:rsidRPr="004A256D">
        <w:rPr>
          <w:rStyle w:val="GSLCharacterBold"/>
          <w:color w:val="FF0000"/>
          <w:sz w:val="24"/>
          <w:szCs w:val="28"/>
          <w:lang w:val="en-GB"/>
        </w:rPr>
        <w:t xml:space="preserve">10 weeks to a minimum of </w:t>
      </w:r>
      <w:r w:rsidRPr="004A256D">
        <w:rPr>
          <w:rStyle w:val="GSLCharacterBold"/>
          <w:color w:val="FF0000"/>
          <w:sz w:val="24"/>
          <w:szCs w:val="28"/>
          <w:lang w:val="en-GB"/>
        </w:rPr>
        <w:t>six weeks</w:t>
      </w:r>
      <w:r w:rsidR="00B3361A" w:rsidRPr="004A256D">
        <w:rPr>
          <w:rStyle w:val="GSLCharacterBold"/>
          <w:color w:val="FF0000"/>
          <w:sz w:val="24"/>
          <w:szCs w:val="28"/>
          <w:lang w:val="en-GB"/>
        </w:rPr>
        <w:t xml:space="preserve"> in the 12 months preceding the reference date (refer C.2.1 of the Guidelines)</w:t>
      </w:r>
      <w:r w:rsidR="0021250B" w:rsidRPr="004A256D">
        <w:rPr>
          <w:rStyle w:val="GSLCharacterBold"/>
          <w:color w:val="FF0000"/>
          <w:sz w:val="24"/>
          <w:szCs w:val="28"/>
          <w:lang w:val="en-GB"/>
        </w:rPr>
        <w:t xml:space="preserve"> for all students who are eligible for NCCD</w:t>
      </w:r>
      <w:r w:rsidR="002A0F30" w:rsidRPr="004A256D">
        <w:rPr>
          <w:rStyle w:val="GSLCharacterBold"/>
          <w:color w:val="FF0000"/>
          <w:sz w:val="24"/>
          <w:szCs w:val="28"/>
          <w:lang w:val="en-GB"/>
        </w:rPr>
        <w:t>.</w:t>
      </w:r>
      <w:r w:rsidR="0021250B" w:rsidRPr="004A256D">
        <w:rPr>
          <w:rStyle w:val="GSLCharacterBold"/>
          <w:color w:val="FF0000"/>
          <w:sz w:val="24"/>
          <w:szCs w:val="28"/>
          <w:lang w:val="en-GB"/>
        </w:rPr>
        <w:t xml:space="preserve"> However, schools are encouraged to collect 10 weeks of evidence where there is capacity to do so to ensure continuity of best practice.</w:t>
      </w:r>
    </w:p>
    <w:p w:rsidR="006B1FF7" w:rsidRPr="004A256D" w:rsidRDefault="00B3361A" w:rsidP="006B1FF7">
      <w:pPr>
        <w:pBdr>
          <w:top w:val="single" w:sz="8" w:space="1" w:color="FF0000"/>
          <w:left w:val="single" w:sz="8" w:space="4" w:color="FF0000"/>
          <w:bottom w:val="single" w:sz="8" w:space="1" w:color="FF0000"/>
          <w:right w:val="single" w:sz="8" w:space="4" w:color="FF0000"/>
        </w:pBdr>
        <w:spacing w:before="0" w:after="200" w:line="276" w:lineRule="auto"/>
        <w:rPr>
          <w:rStyle w:val="GSLCharacterBold"/>
          <w:color w:val="FF0000"/>
          <w:sz w:val="24"/>
          <w:szCs w:val="28"/>
          <w:lang w:val="en-GB"/>
        </w:rPr>
      </w:pPr>
      <w:r w:rsidRPr="004A256D">
        <w:rPr>
          <w:rStyle w:val="GSLCharacterBold"/>
          <w:color w:val="FF0000"/>
          <w:sz w:val="24"/>
          <w:szCs w:val="28"/>
          <w:lang w:val="en-GB"/>
        </w:rPr>
        <w:t xml:space="preserve">2. </w:t>
      </w:r>
      <w:r w:rsidR="006D5BE7" w:rsidRPr="004A256D">
        <w:rPr>
          <w:rStyle w:val="GSLCharacterBold"/>
          <w:color w:val="FF0000"/>
          <w:sz w:val="24"/>
          <w:szCs w:val="28"/>
          <w:lang w:val="en-GB"/>
        </w:rPr>
        <w:t>E</w:t>
      </w:r>
      <w:r w:rsidRPr="004A256D">
        <w:rPr>
          <w:rStyle w:val="GSLCharacterBold"/>
          <w:color w:val="FF0000"/>
          <w:sz w:val="24"/>
          <w:szCs w:val="28"/>
          <w:lang w:val="en-GB"/>
        </w:rPr>
        <w:t xml:space="preserve">vidence requirements </w:t>
      </w:r>
      <w:r w:rsidR="006D5BE7" w:rsidRPr="004A256D">
        <w:rPr>
          <w:rStyle w:val="GSLCharacterBold"/>
          <w:color w:val="FF0000"/>
          <w:sz w:val="24"/>
          <w:szCs w:val="28"/>
          <w:lang w:val="en-GB"/>
        </w:rPr>
        <w:t xml:space="preserve">are revised </w:t>
      </w:r>
      <w:r w:rsidRPr="004A256D">
        <w:rPr>
          <w:rStyle w:val="GSLCharacterBold"/>
          <w:color w:val="FF0000"/>
          <w:sz w:val="24"/>
          <w:szCs w:val="28"/>
          <w:lang w:val="en-GB"/>
        </w:rPr>
        <w:t xml:space="preserve">for specific cohorts of students with disability </w:t>
      </w:r>
      <w:r w:rsidR="0021250B" w:rsidRPr="004A256D">
        <w:rPr>
          <w:rStyle w:val="GSLCharacterBold"/>
          <w:color w:val="FF0000"/>
          <w:sz w:val="24"/>
          <w:szCs w:val="28"/>
          <w:lang w:val="en-GB"/>
        </w:rPr>
        <w:t xml:space="preserve">only </w:t>
      </w:r>
      <w:r w:rsidRPr="004A256D">
        <w:rPr>
          <w:rStyle w:val="GSLCharacterBold"/>
          <w:color w:val="FF0000"/>
          <w:sz w:val="24"/>
          <w:szCs w:val="28"/>
          <w:lang w:val="en-GB"/>
        </w:rPr>
        <w:t>(refer C.4.1 of the Guidelines)</w:t>
      </w:r>
      <w:r w:rsidR="002A0F30" w:rsidRPr="004A256D">
        <w:rPr>
          <w:rStyle w:val="GSLCharacterBold"/>
          <w:color w:val="FF0000"/>
          <w:sz w:val="24"/>
          <w:szCs w:val="28"/>
          <w:lang w:val="en-GB"/>
        </w:rPr>
        <w:t>.</w:t>
      </w:r>
    </w:p>
    <w:p w:rsidR="001E1904" w:rsidRPr="004A256D" w:rsidRDefault="00B3361A" w:rsidP="006B1FF7">
      <w:pPr>
        <w:pBdr>
          <w:top w:val="single" w:sz="8" w:space="1" w:color="FF0000"/>
          <w:left w:val="single" w:sz="8" w:space="4" w:color="FF0000"/>
          <w:bottom w:val="single" w:sz="8" w:space="1" w:color="FF0000"/>
          <w:right w:val="single" w:sz="8" w:space="4" w:color="FF0000"/>
        </w:pBdr>
        <w:spacing w:before="0" w:after="200" w:line="276" w:lineRule="auto"/>
        <w:rPr>
          <w:rStyle w:val="GSLCharacterBold"/>
          <w:color w:val="FF0000"/>
          <w:sz w:val="24"/>
          <w:szCs w:val="28"/>
          <w:lang w:val="en-GB"/>
        </w:rPr>
      </w:pPr>
      <w:r w:rsidRPr="004A256D">
        <w:rPr>
          <w:rStyle w:val="GSLCharacterBold"/>
          <w:color w:val="FF0000"/>
          <w:sz w:val="24"/>
          <w:szCs w:val="28"/>
          <w:lang w:val="en-GB"/>
        </w:rPr>
        <w:t xml:space="preserve">The special provisions </w:t>
      </w:r>
      <w:r w:rsidR="001E1904" w:rsidRPr="004A256D">
        <w:rPr>
          <w:rStyle w:val="GSLCharacterBold"/>
          <w:color w:val="FF0000"/>
          <w:sz w:val="24"/>
          <w:szCs w:val="28"/>
          <w:lang w:val="en-GB"/>
        </w:rPr>
        <w:t xml:space="preserve">apply </w:t>
      </w:r>
      <w:r w:rsidRPr="004A256D">
        <w:rPr>
          <w:rStyle w:val="GSLCharacterBold"/>
          <w:color w:val="FF0000"/>
          <w:sz w:val="24"/>
          <w:szCs w:val="28"/>
          <w:lang w:val="en-GB"/>
        </w:rPr>
        <w:t>to the</w:t>
      </w:r>
      <w:r w:rsidR="002A0F30" w:rsidRPr="004A256D">
        <w:rPr>
          <w:rStyle w:val="GSLCharacterBold"/>
          <w:color w:val="FF0000"/>
          <w:sz w:val="24"/>
          <w:szCs w:val="28"/>
          <w:lang w:val="en-GB"/>
        </w:rPr>
        <w:t xml:space="preserve"> </w:t>
      </w:r>
      <w:r w:rsidR="001E1904" w:rsidRPr="004A256D">
        <w:rPr>
          <w:rStyle w:val="GSLCharacterBold"/>
          <w:color w:val="FF0000"/>
          <w:sz w:val="24"/>
          <w:szCs w:val="28"/>
          <w:lang w:val="en-GB"/>
        </w:rPr>
        <w:t>2020 NCCD collection</w:t>
      </w:r>
      <w:r w:rsidRPr="004A256D">
        <w:rPr>
          <w:rStyle w:val="GSLCharacterBold"/>
          <w:color w:val="FF0000"/>
          <w:sz w:val="24"/>
          <w:szCs w:val="28"/>
          <w:lang w:val="en-GB"/>
        </w:rPr>
        <w:t xml:space="preserve"> only</w:t>
      </w:r>
      <w:r w:rsidR="001E1904" w:rsidRPr="004A256D">
        <w:rPr>
          <w:rStyle w:val="GSLCharacterBold"/>
          <w:color w:val="FF0000"/>
          <w:sz w:val="24"/>
          <w:szCs w:val="28"/>
          <w:lang w:val="en-GB"/>
        </w:rPr>
        <w:t>.</w:t>
      </w:r>
    </w:p>
    <w:p w:rsidR="00065085" w:rsidRPr="004A256D" w:rsidRDefault="00065085">
      <w:pPr>
        <w:spacing w:before="0" w:after="200" w:line="276" w:lineRule="auto"/>
        <w:rPr>
          <w:rStyle w:val="GSLCharacterBold"/>
          <w:i/>
          <w:sz w:val="24"/>
          <w:szCs w:val="28"/>
          <w:lang w:val="en-GB"/>
        </w:rPr>
      </w:pPr>
    </w:p>
    <w:p w:rsidR="00AB1701" w:rsidRPr="004A256D" w:rsidRDefault="00015A90">
      <w:pPr>
        <w:spacing w:before="0" w:after="200" w:line="276" w:lineRule="auto"/>
        <w:rPr>
          <w:b/>
          <w:bCs/>
          <w:sz w:val="32"/>
          <w:szCs w:val="32"/>
          <w:lang w:val="en-GB"/>
        </w:rPr>
      </w:pPr>
      <w:r w:rsidRPr="004A256D">
        <w:rPr>
          <w:rStyle w:val="GSLCharacterBold"/>
          <w:b w:val="0"/>
          <w:i/>
          <w:sz w:val="24"/>
          <w:szCs w:val="28"/>
          <w:u w:val="single"/>
          <w:lang w:val="en-GB"/>
        </w:rPr>
        <w:t>Note</w:t>
      </w:r>
      <w:r w:rsidRPr="004A256D">
        <w:rPr>
          <w:rStyle w:val="GSLCharacterBold"/>
          <w:i/>
          <w:sz w:val="24"/>
          <w:szCs w:val="28"/>
          <w:lang w:val="en-GB"/>
        </w:rPr>
        <w:t>:</w:t>
      </w:r>
      <w:r w:rsidRPr="004A256D">
        <w:rPr>
          <w:i/>
          <w:sz w:val="24"/>
          <w:szCs w:val="28"/>
          <w:lang w:val="en-GB"/>
        </w:rPr>
        <w:t xml:space="preserve"> </w:t>
      </w:r>
      <w:r w:rsidR="0021616F" w:rsidRPr="004A256D">
        <w:rPr>
          <w:i/>
          <w:sz w:val="24"/>
          <w:szCs w:val="28"/>
          <w:lang w:val="en-GB"/>
        </w:rPr>
        <w:t xml:space="preserve">The Guidelines are published annually and may be further updated during the year. </w:t>
      </w:r>
      <w:r w:rsidR="00DF1A65" w:rsidRPr="004A256D">
        <w:rPr>
          <w:i/>
          <w:sz w:val="24"/>
          <w:szCs w:val="28"/>
          <w:lang w:val="en-GB"/>
        </w:rPr>
        <w:t xml:space="preserve">If you are reading a printed version of these Guidelines, please check the </w:t>
      </w:r>
      <w:hyperlink r:id="rId13" w:history="1">
        <w:r w:rsidR="00DF1A65" w:rsidRPr="004A256D">
          <w:rPr>
            <w:rStyle w:val="Hyperlink"/>
            <w:i/>
            <w:sz w:val="24"/>
            <w:szCs w:val="28"/>
            <w:lang w:val="en-GB"/>
          </w:rPr>
          <w:t>online version of the Guidelines</w:t>
        </w:r>
      </w:hyperlink>
      <w:r w:rsidR="00807219" w:rsidRPr="004A256D">
        <w:rPr>
          <w:rStyle w:val="FootnoteReference"/>
          <w:color w:val="0000FF" w:themeColor="hyperlink"/>
          <w:sz w:val="24"/>
          <w:szCs w:val="28"/>
          <w:lang w:val="en-GB"/>
        </w:rPr>
        <w:footnoteReference w:id="2"/>
      </w:r>
      <w:r w:rsidR="00DF1A65" w:rsidRPr="004A256D">
        <w:rPr>
          <w:i/>
          <w:sz w:val="24"/>
          <w:szCs w:val="28"/>
          <w:lang w:val="en-GB"/>
        </w:rPr>
        <w:t xml:space="preserve"> to ensure you are reading the latest version.</w:t>
      </w:r>
      <w:r w:rsidR="00AB1701" w:rsidRPr="004A256D">
        <w:rPr>
          <w:b/>
          <w:bCs/>
          <w:sz w:val="32"/>
          <w:szCs w:val="32"/>
          <w:lang w:val="en-GB"/>
        </w:rPr>
        <w:br w:type="page"/>
      </w:r>
    </w:p>
    <w:p w:rsidR="00383184" w:rsidRPr="004A256D" w:rsidRDefault="00284145" w:rsidP="00FE452C">
      <w:pPr>
        <w:pStyle w:val="GSLHeading1"/>
        <w:rPr>
          <w:lang w:val="en-GB"/>
        </w:rPr>
      </w:pPr>
      <w:bookmarkStart w:id="0" w:name="_Toc42171722"/>
      <w:r w:rsidRPr="004A256D">
        <w:rPr>
          <w:lang w:val="en-GB"/>
        </w:rPr>
        <w:lastRenderedPageBreak/>
        <w:t>Change table</w:t>
      </w:r>
      <w:bookmarkEnd w:id="0"/>
    </w:p>
    <w:tbl>
      <w:tblPr>
        <w:tblStyle w:val="TableGrid"/>
        <w:tblW w:w="9072" w:type="dxa"/>
        <w:tblInd w:w="-5" w:type="dxa"/>
        <w:tblLayout w:type="fixed"/>
        <w:tblLook w:val="04A0" w:firstRow="1" w:lastRow="0" w:firstColumn="1" w:lastColumn="0" w:noHBand="0" w:noVBand="1"/>
        <w:tblCaption w:val="Key changes from 2017 edition"/>
        <w:tblDescription w:val="This table listed the key changes from the 2017 edition of the NCCD Guidelines."/>
      </w:tblPr>
      <w:tblGrid>
        <w:gridCol w:w="5245"/>
        <w:gridCol w:w="3827"/>
      </w:tblGrid>
      <w:tr w:rsidR="00C472F8" w:rsidRPr="004A256D" w:rsidTr="00984164">
        <w:trPr>
          <w:tblHeader/>
        </w:trPr>
        <w:tc>
          <w:tcPr>
            <w:tcW w:w="5245" w:type="dxa"/>
            <w:shd w:val="clear" w:color="auto" w:fill="595959" w:themeFill="text1" w:themeFillTint="A6"/>
            <w:vAlign w:val="center"/>
          </w:tcPr>
          <w:p w:rsidR="00C472F8" w:rsidRPr="004A256D" w:rsidRDefault="00C472F8" w:rsidP="001E1904">
            <w:pPr>
              <w:pStyle w:val="GSLBodyText"/>
              <w:spacing w:before="80" w:after="80" w:line="240" w:lineRule="auto"/>
              <w:rPr>
                <w:rFonts w:cstheme="minorHAnsi"/>
                <w:b/>
                <w:color w:val="FFFFFF" w:themeColor="background1"/>
                <w:sz w:val="28"/>
                <w:szCs w:val="28"/>
                <w:lang w:val="en-GB"/>
              </w:rPr>
            </w:pPr>
            <w:bookmarkStart w:id="1" w:name="_Toc213145015"/>
            <w:bookmarkStart w:id="2" w:name="_Toc213156910"/>
            <w:bookmarkStart w:id="3" w:name="_Toc221098233"/>
            <w:bookmarkStart w:id="4" w:name="_Toc322696026"/>
            <w:r w:rsidRPr="004A256D">
              <w:rPr>
                <w:rFonts w:cstheme="minorHAnsi"/>
                <w:b/>
                <w:color w:val="FFFFFF" w:themeColor="background1"/>
                <w:sz w:val="28"/>
                <w:szCs w:val="28"/>
                <w:lang w:val="en-GB"/>
              </w:rPr>
              <w:t xml:space="preserve">Key changes </w:t>
            </w:r>
            <w:bookmarkStart w:id="5" w:name="key_changes"/>
            <w:bookmarkEnd w:id="5"/>
            <w:r w:rsidRPr="004A256D">
              <w:rPr>
                <w:rFonts w:cstheme="minorHAnsi"/>
                <w:b/>
                <w:color w:val="FFFFFF" w:themeColor="background1"/>
                <w:sz w:val="28"/>
                <w:szCs w:val="28"/>
                <w:lang w:val="en-GB"/>
              </w:rPr>
              <w:t xml:space="preserve">from </w:t>
            </w:r>
            <w:r w:rsidR="001E6300" w:rsidRPr="004A256D">
              <w:rPr>
                <w:rFonts w:cstheme="minorHAnsi"/>
                <w:b/>
                <w:color w:val="FFFFFF" w:themeColor="background1"/>
                <w:sz w:val="28"/>
                <w:szCs w:val="28"/>
                <w:lang w:val="en-GB"/>
              </w:rPr>
              <w:t>19 December</w:t>
            </w:r>
            <w:r w:rsidR="003001FB" w:rsidRPr="004A256D">
              <w:rPr>
                <w:rFonts w:cstheme="minorHAnsi"/>
                <w:b/>
                <w:color w:val="FFFFFF" w:themeColor="background1"/>
                <w:sz w:val="28"/>
                <w:szCs w:val="28"/>
                <w:lang w:val="en-GB"/>
              </w:rPr>
              <w:t xml:space="preserve"> </w:t>
            </w:r>
            <w:r w:rsidRPr="004A256D">
              <w:rPr>
                <w:rFonts w:cstheme="minorHAnsi"/>
                <w:b/>
                <w:color w:val="FFFFFF" w:themeColor="background1"/>
                <w:sz w:val="28"/>
                <w:szCs w:val="28"/>
                <w:lang w:val="en-GB"/>
              </w:rPr>
              <w:t xml:space="preserve">2019 </w:t>
            </w:r>
            <w:r w:rsidR="001E6300" w:rsidRPr="004A256D">
              <w:rPr>
                <w:rFonts w:cstheme="minorHAnsi"/>
                <w:b/>
                <w:color w:val="FFFFFF" w:themeColor="background1"/>
                <w:sz w:val="28"/>
                <w:szCs w:val="28"/>
                <w:lang w:val="en-GB"/>
              </w:rPr>
              <w:t xml:space="preserve"> </w:t>
            </w:r>
            <w:r w:rsidRPr="004A256D">
              <w:rPr>
                <w:rFonts w:cstheme="minorHAnsi"/>
                <w:b/>
                <w:color w:val="FFFFFF" w:themeColor="background1"/>
                <w:sz w:val="28"/>
                <w:szCs w:val="28"/>
                <w:lang w:val="en-GB"/>
              </w:rPr>
              <w:t>edition</w:t>
            </w:r>
          </w:p>
        </w:tc>
        <w:tc>
          <w:tcPr>
            <w:tcW w:w="3827" w:type="dxa"/>
            <w:shd w:val="clear" w:color="auto" w:fill="595959" w:themeFill="text1" w:themeFillTint="A6"/>
          </w:tcPr>
          <w:p w:rsidR="00C472F8" w:rsidRPr="004A256D" w:rsidRDefault="00C472F8" w:rsidP="00862302">
            <w:pPr>
              <w:pStyle w:val="GSLBodyText"/>
              <w:spacing w:before="80" w:after="80" w:line="240" w:lineRule="auto"/>
              <w:rPr>
                <w:rFonts w:cstheme="minorHAnsi"/>
                <w:b/>
                <w:color w:val="FFFFFF" w:themeColor="background1"/>
                <w:sz w:val="28"/>
                <w:szCs w:val="28"/>
                <w:lang w:val="en-GB"/>
              </w:rPr>
            </w:pPr>
            <w:r w:rsidRPr="004A256D">
              <w:rPr>
                <w:rFonts w:cstheme="minorHAnsi"/>
                <w:b/>
                <w:color w:val="FFFFFF" w:themeColor="background1"/>
                <w:sz w:val="28"/>
                <w:szCs w:val="28"/>
                <w:lang w:val="en-GB"/>
              </w:rPr>
              <w:t>Sec</w:t>
            </w:r>
            <w:bookmarkStart w:id="6" w:name="section"/>
            <w:bookmarkEnd w:id="6"/>
            <w:r w:rsidRPr="004A256D">
              <w:rPr>
                <w:rFonts w:cstheme="minorHAnsi"/>
                <w:b/>
                <w:color w:val="FFFFFF" w:themeColor="background1"/>
                <w:sz w:val="28"/>
                <w:szCs w:val="28"/>
                <w:lang w:val="en-GB"/>
              </w:rPr>
              <w:t>tion</w:t>
            </w:r>
          </w:p>
        </w:tc>
      </w:tr>
      <w:tr w:rsidR="00C472F8" w:rsidRPr="004A256D" w:rsidTr="00515296">
        <w:tc>
          <w:tcPr>
            <w:tcW w:w="5245" w:type="dxa"/>
            <w:shd w:val="clear" w:color="auto" w:fill="auto"/>
          </w:tcPr>
          <w:p w:rsidR="00C472F8" w:rsidRPr="004A256D" w:rsidRDefault="00984164" w:rsidP="00862302">
            <w:pPr>
              <w:pStyle w:val="GSLBodyText"/>
              <w:spacing w:before="80" w:after="80" w:line="240" w:lineRule="auto"/>
              <w:rPr>
                <w:rFonts w:cstheme="minorHAnsi"/>
                <w:sz w:val="22"/>
                <w:szCs w:val="22"/>
                <w:lang w:val="en-GB"/>
              </w:rPr>
            </w:pPr>
            <w:r w:rsidRPr="004A256D">
              <w:rPr>
                <w:rFonts w:cstheme="minorHAnsi"/>
                <w:sz w:val="22"/>
                <w:szCs w:val="22"/>
                <w:lang w:val="en-GB"/>
              </w:rPr>
              <w:t>Changes to approval authority and document dates</w:t>
            </w:r>
          </w:p>
        </w:tc>
        <w:tc>
          <w:tcPr>
            <w:tcW w:w="3827" w:type="dxa"/>
            <w:shd w:val="clear" w:color="auto" w:fill="auto"/>
          </w:tcPr>
          <w:p w:rsidR="00C472F8" w:rsidRPr="004A256D" w:rsidRDefault="00193CB0" w:rsidP="00862302">
            <w:pPr>
              <w:pStyle w:val="GSLBodyText"/>
              <w:spacing w:before="80" w:after="80" w:line="240" w:lineRule="auto"/>
              <w:rPr>
                <w:rFonts w:cstheme="minorHAnsi"/>
                <w:sz w:val="22"/>
                <w:szCs w:val="22"/>
                <w:lang w:val="en-GB"/>
              </w:rPr>
            </w:pPr>
            <w:r w:rsidRPr="004A256D">
              <w:rPr>
                <w:rFonts w:cstheme="minorHAnsi"/>
                <w:sz w:val="22"/>
                <w:szCs w:val="22"/>
                <w:lang w:val="en-GB"/>
              </w:rPr>
              <w:t>‘</w:t>
            </w:r>
            <w:r w:rsidR="00C472F8" w:rsidRPr="004A256D">
              <w:rPr>
                <w:rFonts w:cstheme="minorHAnsi"/>
                <w:sz w:val="22"/>
                <w:szCs w:val="22"/>
                <w:lang w:val="en-GB"/>
              </w:rPr>
              <w:t>Document particulars</w:t>
            </w:r>
            <w:r w:rsidRPr="004A256D">
              <w:rPr>
                <w:rFonts w:cstheme="minorHAnsi"/>
                <w:sz w:val="22"/>
                <w:szCs w:val="22"/>
                <w:lang w:val="en-GB"/>
              </w:rPr>
              <w:t>’</w:t>
            </w:r>
            <w:r w:rsidR="00C472F8" w:rsidRPr="004A256D">
              <w:rPr>
                <w:rFonts w:cstheme="minorHAnsi"/>
                <w:sz w:val="22"/>
                <w:szCs w:val="22"/>
                <w:lang w:val="en-GB"/>
              </w:rPr>
              <w:t xml:space="preserve"> </w:t>
            </w:r>
            <w:r w:rsidRPr="004A256D">
              <w:rPr>
                <w:rFonts w:cstheme="minorHAnsi"/>
                <w:sz w:val="22"/>
                <w:szCs w:val="22"/>
                <w:lang w:val="en-GB"/>
              </w:rPr>
              <w:t xml:space="preserve">and ‘About the Guidelines’ </w:t>
            </w:r>
            <w:r w:rsidR="00C472F8" w:rsidRPr="004A256D">
              <w:rPr>
                <w:rFonts w:cstheme="minorHAnsi"/>
                <w:sz w:val="22"/>
                <w:szCs w:val="22"/>
                <w:lang w:val="en-GB"/>
              </w:rPr>
              <w:t>section</w:t>
            </w:r>
            <w:r w:rsidRPr="004A256D">
              <w:rPr>
                <w:rFonts w:cstheme="minorHAnsi"/>
                <w:sz w:val="22"/>
                <w:szCs w:val="22"/>
                <w:lang w:val="en-GB"/>
              </w:rPr>
              <w:t>s</w:t>
            </w:r>
            <w:r w:rsidR="003001FB" w:rsidRPr="004A256D">
              <w:rPr>
                <w:rFonts w:cstheme="minorHAnsi"/>
                <w:sz w:val="22"/>
                <w:szCs w:val="22"/>
                <w:lang w:val="en-GB"/>
              </w:rPr>
              <w:t xml:space="preserve"> (updated)</w:t>
            </w:r>
          </w:p>
        </w:tc>
      </w:tr>
      <w:tr w:rsidR="008128C2" w:rsidRPr="004A256D" w:rsidTr="00515296">
        <w:tc>
          <w:tcPr>
            <w:tcW w:w="5245" w:type="dxa"/>
            <w:shd w:val="clear" w:color="auto" w:fill="auto"/>
          </w:tcPr>
          <w:p w:rsidR="008128C2" w:rsidRPr="004A256D" w:rsidRDefault="008128C2" w:rsidP="0037005F">
            <w:pPr>
              <w:pStyle w:val="GSLBodyText"/>
              <w:spacing w:before="80" w:after="80" w:line="240" w:lineRule="auto"/>
              <w:rPr>
                <w:rFonts w:cstheme="minorHAnsi"/>
                <w:sz w:val="22"/>
                <w:szCs w:val="22"/>
                <w:lang w:val="en-GB"/>
              </w:rPr>
            </w:pPr>
            <w:r w:rsidRPr="004A256D">
              <w:rPr>
                <w:rFonts w:cstheme="minorHAnsi"/>
                <w:sz w:val="22"/>
                <w:szCs w:val="22"/>
                <w:lang w:val="en-GB"/>
              </w:rPr>
              <w:t xml:space="preserve">Reference to the Department of Education </w:t>
            </w:r>
            <w:r w:rsidR="0037005F" w:rsidRPr="004A256D">
              <w:rPr>
                <w:rFonts w:cstheme="minorHAnsi"/>
                <w:sz w:val="22"/>
                <w:szCs w:val="22"/>
                <w:lang w:val="en-GB"/>
              </w:rPr>
              <w:t>changed</w:t>
            </w:r>
            <w:r w:rsidRPr="004A256D">
              <w:rPr>
                <w:rFonts w:cstheme="minorHAnsi"/>
                <w:sz w:val="22"/>
                <w:szCs w:val="22"/>
                <w:lang w:val="en-GB"/>
              </w:rPr>
              <w:t xml:space="preserve"> to Department of Education, Skills and Employment</w:t>
            </w:r>
          </w:p>
        </w:tc>
        <w:tc>
          <w:tcPr>
            <w:tcW w:w="3827" w:type="dxa"/>
            <w:shd w:val="clear" w:color="auto" w:fill="auto"/>
          </w:tcPr>
          <w:p w:rsidR="008128C2" w:rsidRPr="004A256D" w:rsidRDefault="008128C2" w:rsidP="00862302">
            <w:pPr>
              <w:pStyle w:val="GSLBodyText"/>
              <w:spacing w:before="80" w:after="80" w:line="240" w:lineRule="auto"/>
              <w:rPr>
                <w:rFonts w:cstheme="minorHAnsi"/>
                <w:sz w:val="22"/>
                <w:szCs w:val="22"/>
                <w:lang w:val="en-GB"/>
              </w:rPr>
            </w:pPr>
            <w:r w:rsidRPr="004A256D">
              <w:rPr>
                <w:rFonts w:cstheme="minorHAnsi"/>
                <w:sz w:val="22"/>
                <w:szCs w:val="22"/>
                <w:lang w:val="en-GB"/>
              </w:rPr>
              <w:t>Updated throughout</w:t>
            </w:r>
          </w:p>
        </w:tc>
      </w:tr>
      <w:tr w:rsidR="00C472F8" w:rsidRPr="004A256D" w:rsidTr="00515296">
        <w:tc>
          <w:tcPr>
            <w:tcW w:w="5245" w:type="dxa"/>
            <w:shd w:val="clear" w:color="auto" w:fill="auto"/>
          </w:tcPr>
          <w:p w:rsidR="00C472F8" w:rsidRPr="004A256D" w:rsidRDefault="00C472F8" w:rsidP="000821E3">
            <w:pPr>
              <w:pStyle w:val="GSLBodyText"/>
              <w:spacing w:before="80" w:after="80" w:line="240" w:lineRule="auto"/>
              <w:rPr>
                <w:rFonts w:cstheme="minorHAnsi"/>
                <w:sz w:val="22"/>
                <w:szCs w:val="22"/>
                <w:lang w:val="en-GB"/>
              </w:rPr>
            </w:pPr>
            <w:r w:rsidRPr="004A256D">
              <w:rPr>
                <w:rFonts w:cstheme="minorHAnsi"/>
                <w:sz w:val="22"/>
                <w:szCs w:val="22"/>
                <w:lang w:val="en-GB"/>
              </w:rPr>
              <w:t xml:space="preserve">Evidence that an adjustment(s) has been provided for a minimum of </w:t>
            </w:r>
            <w:r w:rsidR="00635DCC" w:rsidRPr="004A256D">
              <w:rPr>
                <w:rFonts w:cstheme="minorHAnsi"/>
                <w:sz w:val="22"/>
                <w:szCs w:val="22"/>
                <w:lang w:val="en-GB"/>
              </w:rPr>
              <w:t xml:space="preserve">six </w:t>
            </w:r>
            <w:r w:rsidRPr="004A256D">
              <w:rPr>
                <w:rFonts w:cstheme="minorHAnsi"/>
                <w:sz w:val="22"/>
                <w:szCs w:val="22"/>
                <w:lang w:val="en-GB"/>
              </w:rPr>
              <w:t>weeks</w:t>
            </w:r>
            <w:r w:rsidR="00B81DD0" w:rsidRPr="004A256D">
              <w:rPr>
                <w:rFonts w:cstheme="minorHAnsi"/>
                <w:sz w:val="22"/>
                <w:szCs w:val="22"/>
                <w:lang w:val="en-GB"/>
              </w:rPr>
              <w:t xml:space="preserve"> </w:t>
            </w:r>
          </w:p>
        </w:tc>
        <w:tc>
          <w:tcPr>
            <w:tcW w:w="3827" w:type="dxa"/>
            <w:shd w:val="clear" w:color="auto" w:fill="auto"/>
          </w:tcPr>
          <w:p w:rsidR="00984164" w:rsidRPr="004A256D" w:rsidRDefault="00D7283A" w:rsidP="0017413D">
            <w:pPr>
              <w:pStyle w:val="GSLBodyText"/>
              <w:spacing w:before="80" w:after="80" w:line="240" w:lineRule="auto"/>
              <w:rPr>
                <w:rFonts w:cstheme="minorHAnsi"/>
                <w:sz w:val="22"/>
                <w:szCs w:val="22"/>
                <w:lang w:val="en-GB"/>
              </w:rPr>
            </w:pPr>
            <w:r w:rsidRPr="004A256D">
              <w:rPr>
                <w:rFonts w:cstheme="minorHAnsi"/>
                <w:sz w:val="22"/>
                <w:szCs w:val="22"/>
                <w:lang w:val="en-GB"/>
              </w:rPr>
              <w:t xml:space="preserve">C.2.1 </w:t>
            </w:r>
            <w:r w:rsidR="00984164" w:rsidRPr="004A256D">
              <w:rPr>
                <w:rFonts w:cstheme="minorHAnsi"/>
                <w:sz w:val="22"/>
                <w:szCs w:val="22"/>
                <w:lang w:val="en-GB"/>
              </w:rPr>
              <w:t xml:space="preserve">and </w:t>
            </w:r>
            <w:r w:rsidRPr="004A256D">
              <w:rPr>
                <w:rFonts w:cstheme="minorHAnsi"/>
                <w:sz w:val="22"/>
                <w:szCs w:val="22"/>
                <w:lang w:val="en-GB"/>
              </w:rPr>
              <w:t>related references (</w:t>
            </w:r>
            <w:r w:rsidR="00C472F8" w:rsidRPr="004A256D">
              <w:rPr>
                <w:rFonts w:cstheme="minorHAnsi"/>
                <w:sz w:val="22"/>
                <w:szCs w:val="22"/>
                <w:lang w:val="en-GB"/>
              </w:rPr>
              <w:t>updated</w:t>
            </w:r>
            <w:r w:rsidRPr="004A256D">
              <w:rPr>
                <w:rFonts w:cstheme="minorHAnsi"/>
                <w:sz w:val="22"/>
                <w:szCs w:val="22"/>
                <w:lang w:val="en-GB"/>
              </w:rPr>
              <w:t>)</w:t>
            </w:r>
          </w:p>
        </w:tc>
      </w:tr>
      <w:tr w:rsidR="001E6300" w:rsidRPr="004A256D" w:rsidTr="00515296">
        <w:tc>
          <w:tcPr>
            <w:tcW w:w="5245" w:type="dxa"/>
            <w:shd w:val="clear" w:color="auto" w:fill="auto"/>
          </w:tcPr>
          <w:p w:rsidR="001E6300" w:rsidRPr="004A256D" w:rsidRDefault="00B3361A" w:rsidP="00065085">
            <w:pPr>
              <w:pStyle w:val="GSLBodyText"/>
              <w:spacing w:before="80" w:after="80" w:line="240" w:lineRule="auto"/>
              <w:rPr>
                <w:rFonts w:cstheme="minorHAnsi"/>
                <w:sz w:val="22"/>
                <w:szCs w:val="22"/>
              </w:rPr>
            </w:pPr>
            <w:r w:rsidRPr="004A256D">
              <w:rPr>
                <w:rFonts w:cstheme="minorHAnsi"/>
                <w:sz w:val="22"/>
                <w:szCs w:val="22"/>
              </w:rPr>
              <w:t>Revised</w:t>
            </w:r>
            <w:r w:rsidR="00065085" w:rsidRPr="004A256D">
              <w:rPr>
                <w:rFonts w:cstheme="minorHAnsi"/>
                <w:sz w:val="22"/>
                <w:szCs w:val="22"/>
              </w:rPr>
              <w:t xml:space="preserve"> evidence requirements for specific cohorts of students with disability</w:t>
            </w:r>
          </w:p>
        </w:tc>
        <w:tc>
          <w:tcPr>
            <w:tcW w:w="3827" w:type="dxa"/>
            <w:shd w:val="clear" w:color="auto" w:fill="auto"/>
          </w:tcPr>
          <w:p w:rsidR="001E6300" w:rsidRPr="004A256D" w:rsidRDefault="00065085" w:rsidP="007475E3">
            <w:pPr>
              <w:pStyle w:val="GSLBodyText"/>
              <w:spacing w:before="80" w:after="80" w:line="240" w:lineRule="auto"/>
              <w:rPr>
                <w:rFonts w:cstheme="minorHAnsi"/>
                <w:sz w:val="22"/>
                <w:szCs w:val="22"/>
              </w:rPr>
            </w:pPr>
            <w:r w:rsidRPr="004A256D">
              <w:rPr>
                <w:rFonts w:cstheme="minorHAnsi"/>
                <w:sz w:val="22"/>
                <w:szCs w:val="22"/>
              </w:rPr>
              <w:t>C.4.</w:t>
            </w:r>
            <w:r w:rsidR="007475E3" w:rsidRPr="004A256D">
              <w:rPr>
                <w:rFonts w:cstheme="minorHAnsi"/>
                <w:sz w:val="22"/>
                <w:szCs w:val="22"/>
              </w:rPr>
              <w:t>1</w:t>
            </w:r>
            <w:r w:rsidRPr="004A256D">
              <w:rPr>
                <w:rFonts w:cstheme="minorHAnsi"/>
                <w:sz w:val="22"/>
                <w:szCs w:val="22"/>
              </w:rPr>
              <w:t xml:space="preserve"> </w:t>
            </w:r>
            <w:r w:rsidR="00106400" w:rsidRPr="004A256D">
              <w:rPr>
                <w:rFonts w:cstheme="minorHAnsi"/>
                <w:sz w:val="22"/>
                <w:szCs w:val="22"/>
                <w:lang w:val="en-GB"/>
              </w:rPr>
              <w:t xml:space="preserve">and related references </w:t>
            </w:r>
            <w:r w:rsidRPr="004A256D">
              <w:rPr>
                <w:rFonts w:cstheme="minorHAnsi"/>
                <w:sz w:val="22"/>
                <w:szCs w:val="22"/>
              </w:rPr>
              <w:t>(new)</w:t>
            </w:r>
          </w:p>
        </w:tc>
      </w:tr>
      <w:tr w:rsidR="00984164" w:rsidRPr="004A256D" w:rsidTr="00515296">
        <w:tc>
          <w:tcPr>
            <w:tcW w:w="5245" w:type="dxa"/>
            <w:shd w:val="clear" w:color="auto" w:fill="auto"/>
          </w:tcPr>
          <w:p w:rsidR="00984164" w:rsidRPr="004A256D" w:rsidDel="00B3361A" w:rsidRDefault="0037005F" w:rsidP="00106400">
            <w:pPr>
              <w:pStyle w:val="GSLBodyText"/>
              <w:spacing w:before="80" w:after="80" w:line="240" w:lineRule="auto"/>
              <w:rPr>
                <w:rFonts w:cstheme="minorHAnsi"/>
                <w:sz w:val="22"/>
                <w:szCs w:val="22"/>
              </w:rPr>
            </w:pPr>
            <w:r w:rsidRPr="004A256D">
              <w:rPr>
                <w:rFonts w:cstheme="minorHAnsi"/>
                <w:sz w:val="22"/>
                <w:szCs w:val="22"/>
              </w:rPr>
              <w:t>Definition of</w:t>
            </w:r>
            <w:r w:rsidR="00984164" w:rsidRPr="004A256D">
              <w:rPr>
                <w:rFonts w:cstheme="minorHAnsi"/>
                <w:sz w:val="22"/>
                <w:szCs w:val="22"/>
              </w:rPr>
              <w:t xml:space="preserve"> ‘Specific student cohorts’</w:t>
            </w:r>
          </w:p>
        </w:tc>
        <w:tc>
          <w:tcPr>
            <w:tcW w:w="3827" w:type="dxa"/>
            <w:shd w:val="clear" w:color="auto" w:fill="auto"/>
          </w:tcPr>
          <w:p w:rsidR="00984164" w:rsidRPr="004A256D" w:rsidRDefault="00984164" w:rsidP="007475E3">
            <w:pPr>
              <w:pStyle w:val="GSLBodyText"/>
              <w:spacing w:before="80" w:after="80" w:line="240" w:lineRule="auto"/>
              <w:rPr>
                <w:rFonts w:cstheme="minorHAnsi"/>
                <w:sz w:val="22"/>
                <w:szCs w:val="22"/>
              </w:rPr>
            </w:pPr>
            <w:r w:rsidRPr="004A256D">
              <w:rPr>
                <w:rFonts w:cstheme="minorHAnsi"/>
                <w:sz w:val="22"/>
                <w:szCs w:val="22"/>
              </w:rPr>
              <w:t>Glossary</w:t>
            </w:r>
            <w:r w:rsidR="00106400" w:rsidRPr="004A256D">
              <w:rPr>
                <w:rFonts w:cstheme="minorHAnsi"/>
                <w:sz w:val="22"/>
                <w:szCs w:val="22"/>
              </w:rPr>
              <w:t xml:space="preserve"> (updated)</w:t>
            </w:r>
          </w:p>
        </w:tc>
      </w:tr>
    </w:tbl>
    <w:p w:rsidR="00C472F8" w:rsidRPr="004A256D" w:rsidRDefault="00C472F8">
      <w:pPr>
        <w:spacing w:before="0" w:after="200" w:line="276" w:lineRule="auto"/>
        <w:rPr>
          <w:lang w:val="en-GB"/>
        </w:rPr>
      </w:pPr>
    </w:p>
    <w:p w:rsidR="004D2408" w:rsidRPr="004A256D" w:rsidRDefault="004D2408">
      <w:pPr>
        <w:spacing w:before="0" w:after="200" w:line="276" w:lineRule="auto"/>
        <w:rPr>
          <w:sz w:val="24"/>
          <w:lang w:val="en-GB"/>
        </w:rPr>
      </w:pPr>
      <w:r w:rsidRPr="004A256D">
        <w:rPr>
          <w:lang w:val="en-GB"/>
        </w:rPr>
        <w:br w:type="page"/>
      </w:r>
    </w:p>
    <w:sdt>
      <w:sdtPr>
        <w:rPr>
          <w:rFonts w:asciiTheme="minorHAnsi" w:eastAsia="Times New Roman" w:hAnsiTheme="minorHAnsi" w:cs="Times New Roman"/>
          <w:b w:val="0"/>
          <w:bCs w:val="0"/>
          <w:noProof/>
          <w:color w:val="auto"/>
          <w:sz w:val="22"/>
          <w:szCs w:val="24"/>
          <w:lang w:val="en-GB" w:eastAsia="en-AU"/>
        </w:rPr>
        <w:id w:val="1175299253"/>
        <w:docPartObj>
          <w:docPartGallery w:val="Table of Contents"/>
          <w:docPartUnique/>
        </w:docPartObj>
      </w:sdtPr>
      <w:sdtEndPr>
        <w:rPr>
          <w:rFonts w:eastAsiaTheme="majorEastAsia"/>
          <w:b/>
        </w:rPr>
      </w:sdtEndPr>
      <w:sdtContent>
        <w:p w:rsidR="008E5A88" w:rsidRPr="004A256D" w:rsidRDefault="008E5A88" w:rsidP="00812307">
          <w:pPr>
            <w:pStyle w:val="TOCHeading"/>
            <w:spacing w:before="0"/>
            <w:rPr>
              <w:lang w:val="en-GB"/>
            </w:rPr>
          </w:pPr>
          <w:r w:rsidRPr="004A256D">
            <w:rPr>
              <w:lang w:val="en-GB"/>
            </w:rPr>
            <w:t>Contents</w:t>
          </w:r>
        </w:p>
        <w:p w:rsidR="001777DA" w:rsidRPr="004A256D" w:rsidRDefault="003C3EEE">
          <w:pPr>
            <w:pStyle w:val="TOC1"/>
            <w:rPr>
              <w:rFonts w:eastAsiaTheme="minorEastAsia" w:cstheme="minorBidi"/>
              <w:b w:val="0"/>
              <w:szCs w:val="22"/>
            </w:rPr>
          </w:pPr>
          <w:r w:rsidRPr="004A256D">
            <w:rPr>
              <w:lang w:val="en-GB"/>
            </w:rPr>
            <w:fldChar w:fldCharType="begin"/>
          </w:r>
          <w:r w:rsidRPr="004A256D">
            <w:rPr>
              <w:lang w:val="en-GB"/>
            </w:rPr>
            <w:instrText xml:space="preserve"> TOC \o "1-5" \h \z \u </w:instrText>
          </w:r>
          <w:r w:rsidRPr="004A256D">
            <w:rPr>
              <w:lang w:val="en-GB"/>
            </w:rPr>
            <w:fldChar w:fldCharType="separate"/>
          </w:r>
          <w:hyperlink w:anchor="_Toc42171722" w:history="1">
            <w:r w:rsidR="001777DA" w:rsidRPr="004A256D">
              <w:rPr>
                <w:rStyle w:val="Hyperlink"/>
                <w:lang w:val="en-GB"/>
              </w:rPr>
              <w:t>Change table</w:t>
            </w:r>
            <w:r w:rsidR="001777DA" w:rsidRPr="004A256D">
              <w:rPr>
                <w:webHidden/>
              </w:rPr>
              <w:tab/>
            </w:r>
            <w:r w:rsidR="001777DA" w:rsidRPr="004A256D">
              <w:rPr>
                <w:webHidden/>
              </w:rPr>
              <w:fldChar w:fldCharType="begin"/>
            </w:r>
            <w:r w:rsidR="001777DA" w:rsidRPr="004A256D">
              <w:rPr>
                <w:webHidden/>
              </w:rPr>
              <w:instrText xml:space="preserve"> PAGEREF _Toc42171722 \h </w:instrText>
            </w:r>
            <w:r w:rsidR="001777DA" w:rsidRPr="004A256D">
              <w:rPr>
                <w:webHidden/>
              </w:rPr>
            </w:r>
            <w:r w:rsidR="001777DA" w:rsidRPr="004A256D">
              <w:rPr>
                <w:webHidden/>
              </w:rPr>
              <w:fldChar w:fldCharType="separate"/>
            </w:r>
            <w:r w:rsidR="001777DA" w:rsidRPr="004A256D">
              <w:rPr>
                <w:webHidden/>
              </w:rPr>
              <w:t>2</w:t>
            </w:r>
            <w:r w:rsidR="001777DA" w:rsidRPr="004A256D">
              <w:rPr>
                <w:webHidden/>
              </w:rPr>
              <w:fldChar w:fldCharType="end"/>
            </w:r>
          </w:hyperlink>
        </w:p>
        <w:p w:rsidR="001777DA" w:rsidRPr="004A256D" w:rsidRDefault="004A256D">
          <w:pPr>
            <w:pStyle w:val="TOC1"/>
            <w:rPr>
              <w:rFonts w:eastAsiaTheme="minorEastAsia" w:cstheme="minorBidi"/>
              <w:b w:val="0"/>
              <w:szCs w:val="22"/>
            </w:rPr>
          </w:pPr>
          <w:hyperlink w:anchor="_Toc42171723" w:history="1">
            <w:r w:rsidR="001777DA" w:rsidRPr="004A256D">
              <w:rPr>
                <w:rStyle w:val="Hyperlink"/>
                <w:lang w:val="en-GB"/>
              </w:rPr>
              <w:t>Document particulars</w:t>
            </w:r>
            <w:r w:rsidR="001777DA" w:rsidRPr="004A256D">
              <w:rPr>
                <w:webHidden/>
              </w:rPr>
              <w:tab/>
            </w:r>
            <w:r w:rsidR="001777DA" w:rsidRPr="004A256D">
              <w:rPr>
                <w:webHidden/>
              </w:rPr>
              <w:fldChar w:fldCharType="begin"/>
            </w:r>
            <w:r w:rsidR="001777DA" w:rsidRPr="004A256D">
              <w:rPr>
                <w:webHidden/>
              </w:rPr>
              <w:instrText xml:space="preserve"> PAGEREF _Toc42171723 \h </w:instrText>
            </w:r>
            <w:r w:rsidR="001777DA" w:rsidRPr="004A256D">
              <w:rPr>
                <w:webHidden/>
              </w:rPr>
            </w:r>
            <w:r w:rsidR="001777DA" w:rsidRPr="004A256D">
              <w:rPr>
                <w:webHidden/>
              </w:rPr>
              <w:fldChar w:fldCharType="separate"/>
            </w:r>
            <w:r w:rsidR="001777DA" w:rsidRPr="004A256D">
              <w:rPr>
                <w:webHidden/>
              </w:rPr>
              <w:t>5</w:t>
            </w:r>
            <w:r w:rsidR="001777DA" w:rsidRPr="004A256D">
              <w:rPr>
                <w:webHidden/>
              </w:rPr>
              <w:fldChar w:fldCharType="end"/>
            </w:r>
          </w:hyperlink>
        </w:p>
        <w:p w:rsidR="001777DA" w:rsidRPr="004A256D" w:rsidRDefault="004A256D">
          <w:pPr>
            <w:pStyle w:val="TOC1"/>
            <w:rPr>
              <w:rFonts w:eastAsiaTheme="minorEastAsia" w:cstheme="minorBidi"/>
              <w:b w:val="0"/>
              <w:szCs w:val="22"/>
            </w:rPr>
          </w:pPr>
          <w:hyperlink w:anchor="_Toc42171724" w:history="1">
            <w:r w:rsidR="001777DA" w:rsidRPr="004A256D">
              <w:rPr>
                <w:rStyle w:val="Hyperlink"/>
                <w:lang w:val="en-GB"/>
              </w:rPr>
              <w:t>About the Guidelines</w:t>
            </w:r>
            <w:r w:rsidR="001777DA" w:rsidRPr="004A256D">
              <w:rPr>
                <w:webHidden/>
              </w:rPr>
              <w:tab/>
            </w:r>
            <w:r w:rsidR="001777DA" w:rsidRPr="004A256D">
              <w:rPr>
                <w:webHidden/>
              </w:rPr>
              <w:fldChar w:fldCharType="begin"/>
            </w:r>
            <w:r w:rsidR="001777DA" w:rsidRPr="004A256D">
              <w:rPr>
                <w:webHidden/>
              </w:rPr>
              <w:instrText xml:space="preserve"> PAGEREF _Toc42171724 \h </w:instrText>
            </w:r>
            <w:r w:rsidR="001777DA" w:rsidRPr="004A256D">
              <w:rPr>
                <w:webHidden/>
              </w:rPr>
            </w:r>
            <w:r w:rsidR="001777DA" w:rsidRPr="004A256D">
              <w:rPr>
                <w:webHidden/>
              </w:rPr>
              <w:fldChar w:fldCharType="separate"/>
            </w:r>
            <w:r w:rsidR="001777DA" w:rsidRPr="004A256D">
              <w:rPr>
                <w:webHidden/>
              </w:rPr>
              <w:t>6</w:t>
            </w:r>
            <w:r w:rsidR="001777DA" w:rsidRPr="004A256D">
              <w:rPr>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25" w:history="1">
            <w:r w:rsidR="001777DA" w:rsidRPr="004A256D">
              <w:rPr>
                <w:rStyle w:val="Hyperlink"/>
                <w:rFonts w:eastAsiaTheme="majorEastAsia"/>
                <w:noProof/>
                <w:lang w:val="en-GB"/>
              </w:rPr>
              <w:t>Purpose of the Guidelines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_Toc42171725 \h </w:instrText>
            </w:r>
            <w:r w:rsidR="001777DA" w:rsidRPr="004A256D">
              <w:rPr>
                <w:noProof/>
                <w:webHidden/>
              </w:rPr>
            </w:r>
            <w:r w:rsidR="001777DA" w:rsidRPr="004A256D">
              <w:rPr>
                <w:noProof/>
                <w:webHidden/>
              </w:rPr>
              <w:fldChar w:fldCharType="separate"/>
            </w:r>
            <w:r w:rsidR="001777DA" w:rsidRPr="004A256D">
              <w:rPr>
                <w:noProof/>
                <w:webHidden/>
              </w:rPr>
              <w:t>6</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26" w:history="1">
            <w:r w:rsidR="001777DA" w:rsidRPr="004A256D">
              <w:rPr>
                <w:rStyle w:val="Hyperlink"/>
                <w:rFonts w:eastAsiaTheme="majorEastAsia"/>
                <w:noProof/>
                <w:lang w:val="en-GB"/>
              </w:rPr>
              <w:t>Status of the Guidelines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_Toc42171726 \h </w:instrText>
            </w:r>
            <w:r w:rsidR="001777DA" w:rsidRPr="004A256D">
              <w:rPr>
                <w:noProof/>
                <w:webHidden/>
              </w:rPr>
            </w:r>
            <w:r w:rsidR="001777DA" w:rsidRPr="004A256D">
              <w:rPr>
                <w:noProof/>
                <w:webHidden/>
              </w:rPr>
              <w:fldChar w:fldCharType="separate"/>
            </w:r>
            <w:r w:rsidR="001777DA" w:rsidRPr="004A256D">
              <w:rPr>
                <w:noProof/>
                <w:webHidden/>
              </w:rPr>
              <w:t>6</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27" w:history="1">
            <w:r w:rsidR="001777DA" w:rsidRPr="004A256D">
              <w:rPr>
                <w:rStyle w:val="Hyperlink"/>
                <w:rFonts w:eastAsiaTheme="majorEastAsia"/>
                <w:noProof/>
                <w:lang w:val="en-GB"/>
              </w:rPr>
              <w:t>How to use the Guidelines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_Toc42171727 \h </w:instrText>
            </w:r>
            <w:r w:rsidR="001777DA" w:rsidRPr="004A256D">
              <w:rPr>
                <w:noProof/>
                <w:webHidden/>
              </w:rPr>
            </w:r>
            <w:r w:rsidR="001777DA" w:rsidRPr="004A256D">
              <w:rPr>
                <w:noProof/>
                <w:webHidden/>
              </w:rPr>
              <w:fldChar w:fldCharType="separate"/>
            </w:r>
            <w:r w:rsidR="001777DA" w:rsidRPr="004A256D">
              <w:rPr>
                <w:noProof/>
                <w:webHidden/>
              </w:rPr>
              <w:t>7</w:t>
            </w:r>
            <w:r w:rsidR="001777DA" w:rsidRPr="004A256D">
              <w:rPr>
                <w:noProof/>
                <w:webHidden/>
              </w:rPr>
              <w:fldChar w:fldCharType="end"/>
            </w:r>
          </w:hyperlink>
        </w:p>
        <w:p w:rsidR="001777DA" w:rsidRPr="004A256D" w:rsidRDefault="004A256D">
          <w:pPr>
            <w:pStyle w:val="TOC1"/>
            <w:rPr>
              <w:rFonts w:eastAsiaTheme="minorEastAsia" w:cstheme="minorBidi"/>
              <w:b w:val="0"/>
              <w:szCs w:val="22"/>
            </w:rPr>
          </w:pPr>
          <w:hyperlink w:anchor="_Toc42171728" w:history="1">
            <w:r w:rsidR="001777DA" w:rsidRPr="004A256D">
              <w:rPr>
                <w:rStyle w:val="Hyperlink"/>
                <w:lang w:val="en-GB"/>
              </w:rPr>
              <w:t>PART I – Introduction and overview</w:t>
            </w:r>
            <w:r w:rsidR="001777DA" w:rsidRPr="004A256D">
              <w:rPr>
                <w:webHidden/>
              </w:rPr>
              <w:tab/>
            </w:r>
            <w:r w:rsidR="001777DA" w:rsidRPr="004A256D">
              <w:rPr>
                <w:webHidden/>
              </w:rPr>
              <w:fldChar w:fldCharType="begin"/>
            </w:r>
            <w:r w:rsidR="001777DA" w:rsidRPr="004A256D">
              <w:rPr>
                <w:webHidden/>
              </w:rPr>
              <w:instrText xml:space="preserve"> PAGEREF _Toc42171728 \h </w:instrText>
            </w:r>
            <w:r w:rsidR="001777DA" w:rsidRPr="004A256D">
              <w:rPr>
                <w:webHidden/>
              </w:rPr>
            </w:r>
            <w:r w:rsidR="001777DA" w:rsidRPr="004A256D">
              <w:rPr>
                <w:webHidden/>
              </w:rPr>
              <w:fldChar w:fldCharType="separate"/>
            </w:r>
            <w:r w:rsidR="001777DA" w:rsidRPr="004A256D">
              <w:rPr>
                <w:webHidden/>
              </w:rPr>
              <w:t>8</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29" w:history="1">
            <w:r w:rsidR="001777DA" w:rsidRPr="004A256D">
              <w:rPr>
                <w:rStyle w:val="Hyperlink"/>
                <w:lang w:val="en-GB"/>
              </w:rPr>
              <w:t>A.</w:t>
            </w:r>
            <w:r w:rsidR="001777DA" w:rsidRPr="004A256D">
              <w:rPr>
                <w:rFonts w:eastAsiaTheme="minorEastAsia" w:cstheme="minorBidi"/>
                <w:b w:val="0"/>
                <w:szCs w:val="22"/>
              </w:rPr>
              <w:tab/>
            </w:r>
            <w:r w:rsidR="001777DA" w:rsidRPr="004A256D">
              <w:rPr>
                <w:rStyle w:val="Hyperlink"/>
                <w:lang w:val="en-GB"/>
              </w:rPr>
              <w:t>Introduction</w:t>
            </w:r>
            <w:r w:rsidR="001777DA" w:rsidRPr="004A256D">
              <w:rPr>
                <w:webHidden/>
              </w:rPr>
              <w:tab/>
            </w:r>
            <w:r w:rsidR="001777DA" w:rsidRPr="004A256D">
              <w:rPr>
                <w:webHidden/>
              </w:rPr>
              <w:fldChar w:fldCharType="begin"/>
            </w:r>
            <w:r w:rsidR="001777DA" w:rsidRPr="004A256D">
              <w:rPr>
                <w:webHidden/>
              </w:rPr>
              <w:instrText xml:space="preserve"> PAGEREF _Toc42171729 \h </w:instrText>
            </w:r>
            <w:r w:rsidR="001777DA" w:rsidRPr="004A256D">
              <w:rPr>
                <w:webHidden/>
              </w:rPr>
            </w:r>
            <w:r w:rsidR="001777DA" w:rsidRPr="004A256D">
              <w:rPr>
                <w:webHidden/>
              </w:rPr>
              <w:fldChar w:fldCharType="separate"/>
            </w:r>
            <w:r w:rsidR="001777DA" w:rsidRPr="004A256D">
              <w:rPr>
                <w:webHidden/>
              </w:rPr>
              <w:t>8</w:t>
            </w:r>
            <w:r w:rsidR="001777DA" w:rsidRPr="004A256D">
              <w:rPr>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0" w:history="1">
            <w:r w:rsidR="001777DA" w:rsidRPr="004A256D">
              <w:rPr>
                <w:rStyle w:val="Hyperlink"/>
                <w:rFonts w:eastAsiaTheme="majorEastAsia"/>
                <w:noProof/>
                <w:lang w:val="en-GB"/>
              </w:rPr>
              <w:t>A.1.</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Legislative framework</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_Toc42171730 \h </w:instrText>
            </w:r>
            <w:r w:rsidR="001777DA" w:rsidRPr="004A256D">
              <w:rPr>
                <w:noProof/>
                <w:webHidden/>
              </w:rPr>
            </w:r>
            <w:r w:rsidR="001777DA" w:rsidRPr="004A256D">
              <w:rPr>
                <w:noProof/>
                <w:webHidden/>
              </w:rPr>
              <w:fldChar w:fldCharType="separate"/>
            </w:r>
            <w:r w:rsidR="001777DA" w:rsidRPr="004A256D">
              <w:rPr>
                <w:noProof/>
                <w:webHidden/>
              </w:rPr>
              <w:t>9</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1" w:history="1">
            <w:r w:rsidR="001777DA" w:rsidRPr="004A256D">
              <w:rPr>
                <w:rStyle w:val="Hyperlink"/>
                <w:rFonts w:eastAsiaTheme="majorEastAsia"/>
                <w:noProof/>
                <w:lang w:val="en-GB"/>
              </w:rPr>
              <w:t>A.2.</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NCCD data and Australian Government school funding</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_Toc42171731 \h </w:instrText>
            </w:r>
            <w:r w:rsidR="001777DA" w:rsidRPr="004A256D">
              <w:rPr>
                <w:noProof/>
                <w:webHidden/>
              </w:rPr>
            </w:r>
            <w:r w:rsidR="001777DA" w:rsidRPr="004A256D">
              <w:rPr>
                <w:noProof/>
                <w:webHidden/>
              </w:rPr>
              <w:fldChar w:fldCharType="separate"/>
            </w:r>
            <w:r w:rsidR="001777DA" w:rsidRPr="004A256D">
              <w:rPr>
                <w:noProof/>
                <w:webHidden/>
              </w:rPr>
              <w:t>9</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2" w:history="1">
            <w:r w:rsidR="001777DA" w:rsidRPr="004A256D">
              <w:rPr>
                <w:rStyle w:val="Hyperlink"/>
                <w:rFonts w:eastAsiaTheme="majorEastAsia"/>
                <w:noProof/>
                <w:lang w:val="en-GB"/>
              </w:rPr>
              <w:t>A.3.</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NCCD data and national reporting</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_Toc42171732 \h </w:instrText>
            </w:r>
            <w:r w:rsidR="001777DA" w:rsidRPr="004A256D">
              <w:rPr>
                <w:noProof/>
                <w:webHidden/>
              </w:rPr>
            </w:r>
            <w:r w:rsidR="001777DA" w:rsidRPr="004A256D">
              <w:rPr>
                <w:noProof/>
                <w:webHidden/>
              </w:rPr>
              <w:fldChar w:fldCharType="separate"/>
            </w:r>
            <w:r w:rsidR="001777DA" w:rsidRPr="004A256D">
              <w:rPr>
                <w:noProof/>
                <w:webHidden/>
              </w:rPr>
              <w:t>10</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3" w:history="1">
            <w:r w:rsidR="001777DA" w:rsidRPr="004A256D">
              <w:rPr>
                <w:rStyle w:val="Hyperlink"/>
                <w:rFonts w:eastAsiaTheme="majorEastAsia"/>
                <w:noProof/>
                <w:lang w:val="en-GB"/>
              </w:rPr>
              <w:t>A.4.</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Further information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_Toc42171733 \h </w:instrText>
            </w:r>
            <w:r w:rsidR="001777DA" w:rsidRPr="004A256D">
              <w:rPr>
                <w:noProof/>
                <w:webHidden/>
              </w:rPr>
            </w:r>
            <w:r w:rsidR="001777DA" w:rsidRPr="004A256D">
              <w:rPr>
                <w:noProof/>
                <w:webHidden/>
              </w:rPr>
              <w:fldChar w:fldCharType="separate"/>
            </w:r>
            <w:r w:rsidR="001777DA" w:rsidRPr="004A256D">
              <w:rPr>
                <w:noProof/>
                <w:webHidden/>
              </w:rPr>
              <w:t>10</w:t>
            </w:r>
            <w:r w:rsidR="001777DA" w:rsidRPr="004A256D">
              <w:rPr>
                <w:noProof/>
                <w:webHidden/>
              </w:rPr>
              <w:fldChar w:fldCharType="end"/>
            </w:r>
          </w:hyperlink>
        </w:p>
        <w:p w:rsidR="001777DA" w:rsidRPr="004A256D" w:rsidRDefault="004A256D">
          <w:pPr>
            <w:pStyle w:val="TOC2"/>
            <w:rPr>
              <w:rFonts w:eastAsiaTheme="minorEastAsia" w:cstheme="minorBidi"/>
              <w:b w:val="0"/>
              <w:szCs w:val="22"/>
            </w:rPr>
          </w:pPr>
          <w:hyperlink w:anchor="_Toc42171734" w:history="1">
            <w:r w:rsidR="001777DA" w:rsidRPr="004A256D">
              <w:rPr>
                <w:rStyle w:val="Hyperlink"/>
                <w:lang w:val="en-GB"/>
              </w:rPr>
              <w:t>B.</w:t>
            </w:r>
            <w:r w:rsidR="001777DA" w:rsidRPr="004A256D">
              <w:rPr>
                <w:rFonts w:eastAsiaTheme="minorEastAsia" w:cstheme="minorBidi"/>
                <w:b w:val="0"/>
                <w:szCs w:val="22"/>
              </w:rPr>
              <w:tab/>
            </w:r>
            <w:r w:rsidR="001777DA" w:rsidRPr="004A256D">
              <w:rPr>
                <w:rStyle w:val="Hyperlink"/>
                <w:lang w:val="en-GB"/>
              </w:rPr>
              <w:t>Overview of the NCCD</w:t>
            </w:r>
            <w:r w:rsidR="001777DA" w:rsidRPr="004A256D">
              <w:rPr>
                <w:webHidden/>
              </w:rPr>
              <w:tab/>
            </w:r>
            <w:r w:rsidR="001777DA" w:rsidRPr="004A256D">
              <w:rPr>
                <w:webHidden/>
              </w:rPr>
              <w:fldChar w:fldCharType="begin"/>
            </w:r>
            <w:r w:rsidR="001777DA" w:rsidRPr="004A256D">
              <w:rPr>
                <w:webHidden/>
              </w:rPr>
              <w:instrText xml:space="preserve"> PAGEREF _Toc42171734 \h </w:instrText>
            </w:r>
            <w:r w:rsidR="001777DA" w:rsidRPr="004A256D">
              <w:rPr>
                <w:webHidden/>
              </w:rPr>
            </w:r>
            <w:r w:rsidR="001777DA" w:rsidRPr="004A256D">
              <w:rPr>
                <w:webHidden/>
              </w:rPr>
              <w:fldChar w:fldCharType="separate"/>
            </w:r>
            <w:r w:rsidR="001777DA" w:rsidRPr="004A256D">
              <w:rPr>
                <w:webHidden/>
              </w:rPr>
              <w:t>11</w:t>
            </w:r>
            <w:r w:rsidR="001777DA" w:rsidRPr="004A256D">
              <w:rPr>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5" w:history="1">
            <w:r w:rsidR="001777DA" w:rsidRPr="004A256D">
              <w:rPr>
                <w:rStyle w:val="Hyperlink"/>
                <w:rFonts w:eastAsiaTheme="majorEastAsia"/>
                <w:noProof/>
                <w:lang w:val="en-GB"/>
              </w:rPr>
              <w:t>B.1.</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The Model</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_Toc42171735 \h </w:instrText>
            </w:r>
            <w:r w:rsidR="001777DA" w:rsidRPr="004A256D">
              <w:rPr>
                <w:noProof/>
                <w:webHidden/>
              </w:rPr>
            </w:r>
            <w:r w:rsidR="001777DA" w:rsidRPr="004A256D">
              <w:rPr>
                <w:noProof/>
                <w:webHidden/>
              </w:rPr>
              <w:fldChar w:fldCharType="separate"/>
            </w:r>
            <w:r w:rsidR="001777DA" w:rsidRPr="004A256D">
              <w:rPr>
                <w:noProof/>
                <w:webHidden/>
              </w:rPr>
              <w:t>11</w:t>
            </w:r>
            <w:r w:rsidR="001777DA" w:rsidRPr="004A256D">
              <w:rPr>
                <w:noProof/>
                <w:webHidden/>
              </w:rPr>
              <w:fldChar w:fldCharType="end"/>
            </w:r>
          </w:hyperlink>
        </w:p>
        <w:p w:rsidR="001777DA" w:rsidRPr="004A256D" w:rsidRDefault="004A256D">
          <w:pPr>
            <w:pStyle w:val="TOC5"/>
            <w:rPr>
              <w:rFonts w:eastAsiaTheme="minorEastAsia" w:cstheme="minorBidi"/>
              <w:noProof/>
              <w:szCs w:val="22"/>
            </w:rPr>
          </w:pPr>
          <w:hyperlink w:anchor="_Toc42171736" w:history="1">
            <w:r w:rsidR="001777DA" w:rsidRPr="004A256D">
              <w:rPr>
                <w:rStyle w:val="Hyperlink"/>
                <w:rFonts w:eastAsiaTheme="majorEastAsia"/>
                <w:noProof/>
                <w:lang w:val="en-GB"/>
              </w:rPr>
              <w:t>Figure 1 – The NCCD Model Diagram</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_Toc42171736 \h </w:instrText>
            </w:r>
            <w:r w:rsidR="001777DA" w:rsidRPr="004A256D">
              <w:rPr>
                <w:noProof/>
                <w:webHidden/>
              </w:rPr>
            </w:r>
            <w:r w:rsidR="001777DA" w:rsidRPr="004A256D">
              <w:rPr>
                <w:noProof/>
                <w:webHidden/>
              </w:rPr>
              <w:fldChar w:fldCharType="separate"/>
            </w:r>
            <w:r w:rsidR="001777DA" w:rsidRPr="004A256D">
              <w:rPr>
                <w:noProof/>
                <w:webHidden/>
              </w:rPr>
              <w:t>12</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7" w:history="1">
            <w:r w:rsidR="001777DA" w:rsidRPr="004A256D">
              <w:rPr>
                <w:rStyle w:val="Hyperlink"/>
                <w:rFonts w:eastAsiaTheme="majorEastAsia"/>
                <w:noProof/>
                <w:lang w:val="en-GB"/>
              </w:rPr>
              <w:t>B.2.</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How does the data get to the department?</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_Toc42171737 \h </w:instrText>
            </w:r>
            <w:r w:rsidR="001777DA" w:rsidRPr="004A256D">
              <w:rPr>
                <w:noProof/>
                <w:webHidden/>
              </w:rPr>
            </w:r>
            <w:r w:rsidR="001777DA" w:rsidRPr="004A256D">
              <w:rPr>
                <w:noProof/>
                <w:webHidden/>
              </w:rPr>
              <w:fldChar w:fldCharType="separate"/>
            </w:r>
            <w:r w:rsidR="001777DA" w:rsidRPr="004A256D">
              <w:rPr>
                <w:noProof/>
                <w:webHidden/>
              </w:rPr>
              <w:t>13</w:t>
            </w:r>
            <w:r w:rsidR="001777DA" w:rsidRPr="004A256D">
              <w:rPr>
                <w:noProof/>
                <w:webHidden/>
              </w:rPr>
              <w:fldChar w:fldCharType="end"/>
            </w:r>
          </w:hyperlink>
        </w:p>
        <w:p w:rsidR="001777DA" w:rsidRPr="004A256D" w:rsidRDefault="004A256D">
          <w:pPr>
            <w:pStyle w:val="TOC5"/>
            <w:rPr>
              <w:rFonts w:eastAsiaTheme="minorEastAsia" w:cstheme="minorBidi"/>
              <w:noProof/>
              <w:szCs w:val="22"/>
            </w:rPr>
          </w:pPr>
          <w:hyperlink w:anchor="_Toc42171738" w:history="1">
            <w:r w:rsidR="001777DA" w:rsidRPr="004A256D">
              <w:rPr>
                <w:rStyle w:val="Hyperlink"/>
                <w:rFonts w:eastAsiaTheme="majorEastAsia"/>
                <w:noProof/>
                <w:lang w:val="en-GB"/>
              </w:rPr>
              <w:t>Figure 2 – Transmission pathway for data collected under the NCCD</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_Toc42171738 \h </w:instrText>
            </w:r>
            <w:r w:rsidR="001777DA" w:rsidRPr="004A256D">
              <w:rPr>
                <w:noProof/>
                <w:webHidden/>
              </w:rPr>
            </w:r>
            <w:r w:rsidR="001777DA" w:rsidRPr="004A256D">
              <w:rPr>
                <w:noProof/>
                <w:webHidden/>
              </w:rPr>
              <w:fldChar w:fldCharType="separate"/>
            </w:r>
            <w:r w:rsidR="001777DA" w:rsidRPr="004A256D">
              <w:rPr>
                <w:noProof/>
                <w:webHidden/>
              </w:rPr>
              <w:t>13</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39" w:history="1">
            <w:r w:rsidR="001777DA" w:rsidRPr="004A256D">
              <w:rPr>
                <w:rStyle w:val="Hyperlink"/>
                <w:rFonts w:eastAsiaTheme="majorEastAsia"/>
                <w:noProof/>
                <w:lang w:val="en-GB"/>
              </w:rPr>
              <w:t>B.3.</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Privacy arrangements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_Toc42171739 \h </w:instrText>
            </w:r>
            <w:r w:rsidR="001777DA" w:rsidRPr="004A256D">
              <w:rPr>
                <w:noProof/>
                <w:webHidden/>
              </w:rPr>
            </w:r>
            <w:r w:rsidR="001777DA" w:rsidRPr="004A256D">
              <w:rPr>
                <w:noProof/>
                <w:webHidden/>
              </w:rPr>
              <w:fldChar w:fldCharType="separate"/>
            </w:r>
            <w:r w:rsidR="001777DA" w:rsidRPr="004A256D">
              <w:rPr>
                <w:noProof/>
                <w:webHidden/>
              </w:rPr>
              <w:t>14</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0" w:history="1">
            <w:r w:rsidR="001777DA" w:rsidRPr="004A256D">
              <w:rPr>
                <w:rStyle w:val="Hyperlink"/>
                <w:rFonts w:eastAsiaTheme="majorEastAsia"/>
                <w:noProof/>
                <w:lang w:val="en-GB"/>
              </w:rPr>
              <w:t>B.3.1 Is consent required for a student’s information to be included in the NCCD?</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_Toc42171740 \h </w:instrText>
            </w:r>
            <w:r w:rsidR="001777DA" w:rsidRPr="004A256D">
              <w:rPr>
                <w:noProof/>
                <w:webHidden/>
              </w:rPr>
            </w:r>
            <w:r w:rsidR="001777DA" w:rsidRPr="004A256D">
              <w:rPr>
                <w:noProof/>
                <w:webHidden/>
              </w:rPr>
              <w:fldChar w:fldCharType="separate"/>
            </w:r>
            <w:r w:rsidR="001777DA" w:rsidRPr="004A256D">
              <w:rPr>
                <w:noProof/>
                <w:webHidden/>
              </w:rPr>
              <w:t>14</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1" w:history="1">
            <w:r w:rsidR="001777DA" w:rsidRPr="004A256D">
              <w:rPr>
                <w:rStyle w:val="Hyperlink"/>
                <w:rFonts w:eastAsiaTheme="majorEastAsia"/>
                <w:noProof/>
                <w:lang w:val="en-GB"/>
              </w:rPr>
              <w:t>B.3.2 Information to students, parents, guardians and carers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_Toc42171741 \h </w:instrText>
            </w:r>
            <w:r w:rsidR="001777DA" w:rsidRPr="004A256D">
              <w:rPr>
                <w:noProof/>
                <w:webHidden/>
              </w:rPr>
            </w:r>
            <w:r w:rsidR="001777DA" w:rsidRPr="004A256D">
              <w:rPr>
                <w:noProof/>
                <w:webHidden/>
              </w:rPr>
              <w:fldChar w:fldCharType="separate"/>
            </w:r>
            <w:r w:rsidR="001777DA" w:rsidRPr="004A256D">
              <w:rPr>
                <w:noProof/>
                <w:webHidden/>
              </w:rPr>
              <w:t>15</w:t>
            </w:r>
            <w:r w:rsidR="001777DA" w:rsidRPr="004A256D">
              <w:rPr>
                <w:noProof/>
                <w:webHidden/>
              </w:rPr>
              <w:fldChar w:fldCharType="end"/>
            </w:r>
          </w:hyperlink>
        </w:p>
        <w:p w:rsidR="001777DA" w:rsidRPr="004A256D" w:rsidRDefault="004A256D">
          <w:pPr>
            <w:pStyle w:val="TOC2"/>
            <w:rPr>
              <w:rFonts w:eastAsiaTheme="minorEastAsia" w:cstheme="minorBidi"/>
              <w:b w:val="0"/>
              <w:szCs w:val="22"/>
            </w:rPr>
          </w:pPr>
          <w:hyperlink w:anchor="_Toc42171742" w:history="1">
            <w:r w:rsidR="001777DA" w:rsidRPr="004A256D">
              <w:rPr>
                <w:rStyle w:val="Hyperlink"/>
                <w:lang w:val="en-GB"/>
              </w:rPr>
              <w:t>C.</w:t>
            </w:r>
            <w:r w:rsidR="001777DA" w:rsidRPr="004A256D">
              <w:rPr>
                <w:rFonts w:eastAsiaTheme="minorEastAsia" w:cstheme="minorBidi"/>
                <w:b w:val="0"/>
                <w:szCs w:val="22"/>
              </w:rPr>
              <w:tab/>
            </w:r>
            <w:r w:rsidR="001777DA" w:rsidRPr="004A256D">
              <w:rPr>
                <w:rStyle w:val="Hyperlink"/>
                <w:lang w:val="en-GB"/>
              </w:rPr>
              <w:t>NCCD processes and support resources</w:t>
            </w:r>
            <w:r w:rsidR="001777DA" w:rsidRPr="004A256D">
              <w:rPr>
                <w:webHidden/>
              </w:rPr>
              <w:tab/>
            </w:r>
            <w:r w:rsidR="001777DA" w:rsidRPr="004A256D">
              <w:rPr>
                <w:webHidden/>
              </w:rPr>
              <w:fldChar w:fldCharType="begin"/>
            </w:r>
            <w:r w:rsidR="001777DA" w:rsidRPr="004A256D">
              <w:rPr>
                <w:webHidden/>
              </w:rPr>
              <w:instrText xml:space="preserve"> PAGEREF _Toc42171742 \h </w:instrText>
            </w:r>
            <w:r w:rsidR="001777DA" w:rsidRPr="004A256D">
              <w:rPr>
                <w:webHidden/>
              </w:rPr>
            </w:r>
            <w:r w:rsidR="001777DA" w:rsidRPr="004A256D">
              <w:rPr>
                <w:webHidden/>
              </w:rPr>
              <w:fldChar w:fldCharType="separate"/>
            </w:r>
            <w:r w:rsidR="001777DA" w:rsidRPr="004A256D">
              <w:rPr>
                <w:webHidden/>
              </w:rPr>
              <w:t>16</w:t>
            </w:r>
            <w:r w:rsidR="001777DA" w:rsidRPr="004A256D">
              <w:rPr>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43" w:history="1">
            <w:r w:rsidR="001777DA" w:rsidRPr="004A256D">
              <w:rPr>
                <w:rStyle w:val="Hyperlink"/>
                <w:rFonts w:eastAsiaTheme="majorEastAsia"/>
                <w:noProof/>
                <w:lang w:val="en-GB"/>
              </w:rPr>
              <w:t>C.1.</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Overview</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_Toc42171743 \h </w:instrText>
            </w:r>
            <w:r w:rsidR="001777DA" w:rsidRPr="004A256D">
              <w:rPr>
                <w:noProof/>
                <w:webHidden/>
              </w:rPr>
            </w:r>
            <w:r w:rsidR="001777DA" w:rsidRPr="004A256D">
              <w:rPr>
                <w:noProof/>
                <w:webHidden/>
              </w:rPr>
              <w:fldChar w:fldCharType="separate"/>
            </w:r>
            <w:r w:rsidR="001777DA" w:rsidRPr="004A256D">
              <w:rPr>
                <w:noProof/>
                <w:webHidden/>
              </w:rPr>
              <w:t>16</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44" w:history="1">
            <w:r w:rsidR="001777DA" w:rsidRPr="004A256D">
              <w:rPr>
                <w:rStyle w:val="Hyperlink"/>
                <w:rFonts w:eastAsiaTheme="majorEastAsia"/>
                <w:noProof/>
                <w:lang w:val="en-GB"/>
              </w:rPr>
              <w:t>C.2.</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Counting students in the collection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_Toc42171744 \h </w:instrText>
            </w:r>
            <w:r w:rsidR="001777DA" w:rsidRPr="004A256D">
              <w:rPr>
                <w:noProof/>
                <w:webHidden/>
              </w:rPr>
            </w:r>
            <w:r w:rsidR="001777DA" w:rsidRPr="004A256D">
              <w:rPr>
                <w:noProof/>
                <w:webHidden/>
              </w:rPr>
              <w:fldChar w:fldCharType="separate"/>
            </w:r>
            <w:r w:rsidR="001777DA" w:rsidRPr="004A256D">
              <w:rPr>
                <w:noProof/>
                <w:webHidden/>
              </w:rPr>
              <w:t>16</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5" w:history="1">
            <w:r w:rsidR="001777DA" w:rsidRPr="004A256D">
              <w:rPr>
                <w:rStyle w:val="Hyperlink"/>
                <w:rFonts w:eastAsiaTheme="majorEastAsia"/>
                <w:noProof/>
                <w:lang w:val="en-GB"/>
              </w:rPr>
              <w:t>C.2.1 Evidence that an adjustment(s) has been provided for a minimum of six weeks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_Toc42171745 \h </w:instrText>
            </w:r>
            <w:r w:rsidR="001777DA" w:rsidRPr="004A256D">
              <w:rPr>
                <w:noProof/>
                <w:webHidden/>
              </w:rPr>
            </w:r>
            <w:r w:rsidR="001777DA" w:rsidRPr="004A256D">
              <w:rPr>
                <w:noProof/>
                <w:webHidden/>
              </w:rPr>
              <w:fldChar w:fldCharType="separate"/>
            </w:r>
            <w:r w:rsidR="001777DA" w:rsidRPr="004A256D">
              <w:rPr>
                <w:noProof/>
                <w:webHidden/>
              </w:rPr>
              <w:t>16</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6" w:history="1">
            <w:r w:rsidR="001777DA" w:rsidRPr="004A256D">
              <w:rPr>
                <w:rStyle w:val="Hyperlink"/>
                <w:rFonts w:eastAsiaTheme="majorEastAsia"/>
                <w:noProof/>
                <w:lang w:val="en-GB"/>
              </w:rPr>
              <w:t>C.2.2 Full-time and part-time students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_Toc42171746 \h </w:instrText>
            </w:r>
            <w:r w:rsidR="001777DA" w:rsidRPr="004A256D">
              <w:rPr>
                <w:noProof/>
                <w:webHidden/>
              </w:rPr>
            </w:r>
            <w:r w:rsidR="001777DA" w:rsidRPr="004A256D">
              <w:rPr>
                <w:noProof/>
                <w:webHidden/>
              </w:rPr>
              <w:fldChar w:fldCharType="separate"/>
            </w:r>
            <w:r w:rsidR="001777DA" w:rsidRPr="004A256D">
              <w:rPr>
                <w:noProof/>
                <w:webHidden/>
              </w:rPr>
              <w:t>17</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7" w:history="1">
            <w:r w:rsidR="001777DA" w:rsidRPr="004A256D">
              <w:rPr>
                <w:rStyle w:val="Hyperlink"/>
                <w:rFonts w:eastAsiaTheme="majorEastAsia"/>
                <w:noProof/>
                <w:lang w:val="en-GB"/>
              </w:rPr>
              <w:t>C.2.3 Students enrolled at more than one school or location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_Toc42171747 \h </w:instrText>
            </w:r>
            <w:r w:rsidR="001777DA" w:rsidRPr="004A256D">
              <w:rPr>
                <w:noProof/>
                <w:webHidden/>
              </w:rPr>
            </w:r>
            <w:r w:rsidR="001777DA" w:rsidRPr="004A256D">
              <w:rPr>
                <w:noProof/>
                <w:webHidden/>
              </w:rPr>
              <w:fldChar w:fldCharType="separate"/>
            </w:r>
            <w:r w:rsidR="001777DA" w:rsidRPr="004A256D">
              <w:rPr>
                <w:noProof/>
                <w:webHidden/>
              </w:rPr>
              <w:t>17</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8" w:history="1">
            <w:r w:rsidR="001777DA" w:rsidRPr="004A256D">
              <w:rPr>
                <w:rStyle w:val="Hyperlink"/>
                <w:rFonts w:eastAsiaTheme="majorEastAsia"/>
                <w:noProof/>
                <w:lang w:val="en-GB"/>
              </w:rPr>
              <w:t>C.2.4 Newly enrolled students with disability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_Toc42171748 \h </w:instrText>
            </w:r>
            <w:r w:rsidR="001777DA" w:rsidRPr="004A256D">
              <w:rPr>
                <w:noProof/>
                <w:webHidden/>
              </w:rPr>
            </w:r>
            <w:r w:rsidR="001777DA" w:rsidRPr="004A256D">
              <w:rPr>
                <w:noProof/>
                <w:webHidden/>
              </w:rPr>
              <w:fldChar w:fldCharType="separate"/>
            </w:r>
            <w:r w:rsidR="001777DA" w:rsidRPr="004A256D">
              <w:rPr>
                <w:noProof/>
                <w:webHidden/>
              </w:rPr>
              <w:t>18</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49" w:history="1">
            <w:r w:rsidR="001777DA" w:rsidRPr="004A256D">
              <w:rPr>
                <w:rStyle w:val="Hyperlink"/>
                <w:rFonts w:eastAsiaTheme="majorEastAsia"/>
                <w:noProof/>
                <w:lang w:val="en-GB"/>
              </w:rPr>
              <w:t>C.2.5 Schools that do not currently have students with disability enrolled</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_Toc42171749 \h </w:instrText>
            </w:r>
            <w:r w:rsidR="001777DA" w:rsidRPr="004A256D">
              <w:rPr>
                <w:noProof/>
                <w:webHidden/>
              </w:rPr>
            </w:r>
            <w:r w:rsidR="001777DA" w:rsidRPr="004A256D">
              <w:rPr>
                <w:noProof/>
                <w:webHidden/>
              </w:rPr>
              <w:fldChar w:fldCharType="separate"/>
            </w:r>
            <w:r w:rsidR="001777DA" w:rsidRPr="004A256D">
              <w:rPr>
                <w:noProof/>
                <w:webHidden/>
              </w:rPr>
              <w:t>18</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0" w:history="1">
            <w:r w:rsidR="001777DA" w:rsidRPr="004A256D">
              <w:rPr>
                <w:rStyle w:val="Hyperlink"/>
                <w:rFonts w:eastAsiaTheme="majorEastAsia"/>
                <w:noProof/>
                <w:lang w:val="en-GB"/>
              </w:rPr>
              <w:t>C.2.6 Overseas students with disability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_Toc42171750 \h </w:instrText>
            </w:r>
            <w:r w:rsidR="001777DA" w:rsidRPr="004A256D">
              <w:rPr>
                <w:noProof/>
                <w:webHidden/>
              </w:rPr>
            </w:r>
            <w:r w:rsidR="001777DA" w:rsidRPr="004A256D">
              <w:rPr>
                <w:noProof/>
                <w:webHidden/>
              </w:rPr>
              <w:fldChar w:fldCharType="separate"/>
            </w:r>
            <w:r w:rsidR="001777DA" w:rsidRPr="004A256D">
              <w:rPr>
                <w:noProof/>
                <w:webHidden/>
              </w:rPr>
              <w:t>18</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1" w:history="1">
            <w:r w:rsidR="001777DA" w:rsidRPr="004A256D">
              <w:rPr>
                <w:rStyle w:val="Hyperlink"/>
                <w:rFonts w:eastAsiaTheme="majorEastAsia"/>
                <w:noProof/>
                <w:lang w:val="en-GB"/>
              </w:rPr>
              <w:t>C.2.7 Distance education students with disability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_Toc42171751 \h </w:instrText>
            </w:r>
            <w:r w:rsidR="001777DA" w:rsidRPr="004A256D">
              <w:rPr>
                <w:noProof/>
                <w:webHidden/>
              </w:rPr>
            </w:r>
            <w:r w:rsidR="001777DA" w:rsidRPr="004A256D">
              <w:rPr>
                <w:noProof/>
                <w:webHidden/>
              </w:rPr>
              <w:fldChar w:fldCharType="separate"/>
            </w:r>
            <w:r w:rsidR="001777DA" w:rsidRPr="004A256D">
              <w:rPr>
                <w:noProof/>
                <w:webHidden/>
              </w:rPr>
              <w:t>19</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52" w:history="1">
            <w:r w:rsidR="001777DA" w:rsidRPr="004A256D">
              <w:rPr>
                <w:rStyle w:val="Hyperlink"/>
                <w:rFonts w:eastAsiaTheme="majorEastAsia"/>
                <w:noProof/>
                <w:lang w:val="en-GB"/>
              </w:rPr>
              <w:t>C.3.</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Determining the level of adjustment and category of disability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_Toc42171752 \h </w:instrText>
            </w:r>
            <w:r w:rsidR="001777DA" w:rsidRPr="004A256D">
              <w:rPr>
                <w:noProof/>
                <w:webHidden/>
              </w:rPr>
            </w:r>
            <w:r w:rsidR="001777DA" w:rsidRPr="004A256D">
              <w:rPr>
                <w:noProof/>
                <w:webHidden/>
              </w:rPr>
              <w:fldChar w:fldCharType="separate"/>
            </w:r>
            <w:r w:rsidR="001777DA" w:rsidRPr="004A256D">
              <w:rPr>
                <w:noProof/>
                <w:webHidden/>
              </w:rPr>
              <w:t>19</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3" w:history="1">
            <w:r w:rsidR="001777DA" w:rsidRPr="004A256D">
              <w:rPr>
                <w:rStyle w:val="Hyperlink"/>
                <w:rFonts w:eastAsiaTheme="majorEastAsia"/>
                <w:noProof/>
                <w:lang w:val="en-GB"/>
              </w:rPr>
              <w:t>C.3.1 Level of adjustment</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_Toc42171753 \h </w:instrText>
            </w:r>
            <w:r w:rsidR="001777DA" w:rsidRPr="004A256D">
              <w:rPr>
                <w:noProof/>
                <w:webHidden/>
              </w:rPr>
            </w:r>
            <w:r w:rsidR="001777DA" w:rsidRPr="004A256D">
              <w:rPr>
                <w:noProof/>
                <w:webHidden/>
              </w:rPr>
              <w:fldChar w:fldCharType="separate"/>
            </w:r>
            <w:r w:rsidR="001777DA" w:rsidRPr="004A256D">
              <w:rPr>
                <w:noProof/>
                <w:webHidden/>
              </w:rPr>
              <w:t>19</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4" w:history="1">
            <w:r w:rsidR="001777DA" w:rsidRPr="004A256D">
              <w:rPr>
                <w:rStyle w:val="Hyperlink"/>
                <w:rFonts w:eastAsiaTheme="majorEastAsia"/>
                <w:noProof/>
                <w:lang w:val="en-GB"/>
              </w:rPr>
              <w:t>C.3.2 Category of disability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_Toc42171754 \h </w:instrText>
            </w:r>
            <w:r w:rsidR="001777DA" w:rsidRPr="004A256D">
              <w:rPr>
                <w:noProof/>
                <w:webHidden/>
              </w:rPr>
            </w:r>
            <w:r w:rsidR="001777DA" w:rsidRPr="004A256D">
              <w:rPr>
                <w:noProof/>
                <w:webHidden/>
              </w:rPr>
              <w:fldChar w:fldCharType="separate"/>
            </w:r>
            <w:r w:rsidR="001777DA" w:rsidRPr="004A256D">
              <w:rPr>
                <w:noProof/>
                <w:webHidden/>
              </w:rPr>
              <w:t>20</w:t>
            </w:r>
            <w:r w:rsidR="001777DA" w:rsidRPr="004A256D">
              <w:rPr>
                <w:noProof/>
                <w:webHidden/>
              </w:rPr>
              <w:fldChar w:fldCharType="end"/>
            </w:r>
          </w:hyperlink>
        </w:p>
        <w:p w:rsidR="001777DA" w:rsidRPr="004A256D" w:rsidRDefault="004A256D">
          <w:pPr>
            <w:pStyle w:val="TOC5"/>
            <w:rPr>
              <w:rFonts w:eastAsiaTheme="minorEastAsia" w:cstheme="minorBidi"/>
              <w:noProof/>
              <w:szCs w:val="22"/>
            </w:rPr>
          </w:pPr>
          <w:hyperlink w:anchor="_Toc42171755" w:history="1">
            <w:r w:rsidR="001777DA" w:rsidRPr="004A256D">
              <w:rPr>
                <w:rStyle w:val="Hyperlink"/>
                <w:rFonts w:eastAsiaTheme="majorEastAsia"/>
                <w:noProof/>
                <w:lang w:val="en-GB"/>
              </w:rPr>
              <w:t>C.3.2.1 Students with multiple disabilities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_Toc42171755 \h </w:instrText>
            </w:r>
            <w:r w:rsidR="001777DA" w:rsidRPr="004A256D">
              <w:rPr>
                <w:noProof/>
                <w:webHidden/>
              </w:rPr>
            </w:r>
            <w:r w:rsidR="001777DA" w:rsidRPr="004A256D">
              <w:rPr>
                <w:noProof/>
                <w:webHidden/>
              </w:rPr>
              <w:fldChar w:fldCharType="separate"/>
            </w:r>
            <w:r w:rsidR="001777DA" w:rsidRPr="004A256D">
              <w:rPr>
                <w:noProof/>
                <w:webHidden/>
              </w:rPr>
              <w:t>20</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6" w:history="1">
            <w:r w:rsidR="001777DA" w:rsidRPr="004A256D">
              <w:rPr>
                <w:rStyle w:val="Hyperlink"/>
                <w:rFonts w:eastAsiaTheme="majorEastAsia"/>
                <w:noProof/>
                <w:lang w:val="en-GB"/>
              </w:rPr>
              <w:t>C.3.3 School processes and policies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_Toc42171756 \h </w:instrText>
            </w:r>
            <w:r w:rsidR="001777DA" w:rsidRPr="004A256D">
              <w:rPr>
                <w:noProof/>
                <w:webHidden/>
              </w:rPr>
            </w:r>
            <w:r w:rsidR="001777DA" w:rsidRPr="004A256D">
              <w:rPr>
                <w:noProof/>
                <w:webHidden/>
              </w:rPr>
              <w:fldChar w:fldCharType="separate"/>
            </w:r>
            <w:r w:rsidR="001777DA" w:rsidRPr="004A256D">
              <w:rPr>
                <w:noProof/>
                <w:webHidden/>
              </w:rPr>
              <w:t>21</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57" w:history="1">
            <w:r w:rsidR="001777DA" w:rsidRPr="004A256D">
              <w:rPr>
                <w:rStyle w:val="Hyperlink"/>
                <w:rFonts w:eastAsiaTheme="majorEastAsia"/>
                <w:noProof/>
                <w:lang w:val="en-GB"/>
              </w:rPr>
              <w:t>C.4.</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Supporting evidence</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_Toc42171757 \h </w:instrText>
            </w:r>
            <w:r w:rsidR="001777DA" w:rsidRPr="004A256D">
              <w:rPr>
                <w:noProof/>
                <w:webHidden/>
              </w:rPr>
            </w:r>
            <w:r w:rsidR="001777DA" w:rsidRPr="004A256D">
              <w:rPr>
                <w:noProof/>
                <w:webHidden/>
              </w:rPr>
              <w:fldChar w:fldCharType="separate"/>
            </w:r>
            <w:r w:rsidR="001777DA" w:rsidRPr="004A256D">
              <w:rPr>
                <w:noProof/>
                <w:webHidden/>
              </w:rPr>
              <w:t>21</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8" w:history="1">
            <w:r w:rsidR="001777DA" w:rsidRPr="004A256D">
              <w:rPr>
                <w:rStyle w:val="Hyperlink"/>
                <w:rFonts w:eastAsiaTheme="majorEastAsia"/>
                <w:noProof/>
                <w:lang w:val="en-GB"/>
              </w:rPr>
              <w:t>C.4.1 Special provisions for specific student cohorts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_Toc42171758 \h </w:instrText>
            </w:r>
            <w:r w:rsidR="001777DA" w:rsidRPr="004A256D">
              <w:rPr>
                <w:noProof/>
                <w:webHidden/>
              </w:rPr>
            </w:r>
            <w:r w:rsidR="001777DA" w:rsidRPr="004A256D">
              <w:rPr>
                <w:noProof/>
                <w:webHidden/>
              </w:rPr>
              <w:fldChar w:fldCharType="separate"/>
            </w:r>
            <w:r w:rsidR="001777DA" w:rsidRPr="004A256D">
              <w:rPr>
                <w:noProof/>
                <w:webHidden/>
              </w:rPr>
              <w:t>22</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59" w:history="1">
            <w:r w:rsidR="001777DA" w:rsidRPr="004A256D">
              <w:rPr>
                <w:rStyle w:val="Hyperlink"/>
                <w:rFonts w:eastAsiaTheme="majorEastAsia"/>
                <w:noProof/>
                <w:lang w:val="en-GB"/>
              </w:rPr>
              <w:t>C.4.2 Consultation with the students, their associate and parents/guardians/carers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_Toc42171759 \h </w:instrText>
            </w:r>
            <w:r w:rsidR="001777DA" w:rsidRPr="004A256D">
              <w:rPr>
                <w:noProof/>
                <w:webHidden/>
              </w:rPr>
            </w:r>
            <w:r w:rsidR="001777DA" w:rsidRPr="004A256D">
              <w:rPr>
                <w:noProof/>
                <w:webHidden/>
              </w:rPr>
              <w:fldChar w:fldCharType="separate"/>
            </w:r>
            <w:r w:rsidR="001777DA" w:rsidRPr="004A256D">
              <w:rPr>
                <w:noProof/>
                <w:webHidden/>
              </w:rPr>
              <w:t>22</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0" w:history="1">
            <w:r w:rsidR="001777DA" w:rsidRPr="004A256D">
              <w:rPr>
                <w:rStyle w:val="Hyperlink"/>
                <w:rFonts w:eastAsiaTheme="majorEastAsia"/>
                <w:noProof/>
                <w:lang w:val="en-GB"/>
              </w:rPr>
              <w:t>C.5.</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Professional learning on the NCCD Portal</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_Toc42171760 \h </w:instrText>
            </w:r>
            <w:r w:rsidR="001777DA" w:rsidRPr="004A256D">
              <w:rPr>
                <w:noProof/>
                <w:webHidden/>
              </w:rPr>
            </w:r>
            <w:r w:rsidR="001777DA" w:rsidRPr="004A256D">
              <w:rPr>
                <w:noProof/>
                <w:webHidden/>
              </w:rPr>
              <w:fldChar w:fldCharType="separate"/>
            </w:r>
            <w:r w:rsidR="001777DA" w:rsidRPr="004A256D">
              <w:rPr>
                <w:noProof/>
                <w:webHidden/>
              </w:rPr>
              <w:t>23</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1" w:history="1">
            <w:r w:rsidR="001777DA" w:rsidRPr="004A256D">
              <w:rPr>
                <w:rStyle w:val="Hyperlink"/>
                <w:rFonts w:eastAsiaTheme="majorEastAsia"/>
                <w:noProof/>
                <w:lang w:val="en-GB"/>
              </w:rPr>
              <w:t>C.6.</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Professional learning on the DDA and the Standards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_Toc42171761 \h </w:instrText>
            </w:r>
            <w:r w:rsidR="001777DA" w:rsidRPr="004A256D">
              <w:rPr>
                <w:noProof/>
                <w:webHidden/>
              </w:rPr>
            </w:r>
            <w:r w:rsidR="001777DA" w:rsidRPr="004A256D">
              <w:rPr>
                <w:noProof/>
                <w:webHidden/>
              </w:rPr>
              <w:fldChar w:fldCharType="separate"/>
            </w:r>
            <w:r w:rsidR="001777DA" w:rsidRPr="004A256D">
              <w:rPr>
                <w:noProof/>
                <w:webHidden/>
              </w:rPr>
              <w:t>23</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2" w:history="1">
            <w:r w:rsidR="001777DA" w:rsidRPr="004A256D">
              <w:rPr>
                <w:rStyle w:val="Hyperlink"/>
                <w:rFonts w:eastAsiaTheme="majorEastAsia"/>
                <w:noProof/>
                <w:lang w:val="en-GB"/>
              </w:rPr>
              <w:t>C.7.</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Special school settings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_Toc42171762 \h </w:instrText>
            </w:r>
            <w:r w:rsidR="001777DA" w:rsidRPr="004A256D">
              <w:rPr>
                <w:noProof/>
                <w:webHidden/>
              </w:rPr>
            </w:r>
            <w:r w:rsidR="001777DA" w:rsidRPr="004A256D">
              <w:rPr>
                <w:noProof/>
                <w:webHidden/>
              </w:rPr>
              <w:fldChar w:fldCharType="separate"/>
            </w:r>
            <w:r w:rsidR="001777DA" w:rsidRPr="004A256D">
              <w:rPr>
                <w:noProof/>
                <w:webHidden/>
              </w:rPr>
              <w:t>24</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63" w:history="1">
            <w:r w:rsidR="001777DA" w:rsidRPr="004A256D">
              <w:rPr>
                <w:rStyle w:val="Hyperlink"/>
                <w:rFonts w:eastAsiaTheme="majorEastAsia"/>
                <w:noProof/>
                <w:lang w:val="en-GB"/>
              </w:rPr>
              <w:t>C.7.1 Special schools that report by age group</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_Toc42171763 \h </w:instrText>
            </w:r>
            <w:r w:rsidR="001777DA" w:rsidRPr="004A256D">
              <w:rPr>
                <w:noProof/>
                <w:webHidden/>
              </w:rPr>
            </w:r>
            <w:r w:rsidR="001777DA" w:rsidRPr="004A256D">
              <w:rPr>
                <w:noProof/>
                <w:webHidden/>
              </w:rPr>
              <w:fldChar w:fldCharType="separate"/>
            </w:r>
            <w:r w:rsidR="001777DA" w:rsidRPr="004A256D">
              <w:rPr>
                <w:noProof/>
                <w:webHidden/>
              </w:rPr>
              <w:t>25</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4" w:history="1">
            <w:r w:rsidR="001777DA" w:rsidRPr="004A256D">
              <w:rPr>
                <w:rStyle w:val="Hyperlink"/>
                <w:rFonts w:eastAsiaTheme="majorEastAsia"/>
                <w:noProof/>
                <w:lang w:val="en-GB"/>
              </w:rPr>
              <w:t>C.8.</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How to prepare your school for the NCCD and related timelines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_Toc42171764 \h </w:instrText>
            </w:r>
            <w:r w:rsidR="001777DA" w:rsidRPr="004A256D">
              <w:rPr>
                <w:noProof/>
                <w:webHidden/>
              </w:rPr>
            </w:r>
            <w:r w:rsidR="001777DA" w:rsidRPr="004A256D">
              <w:rPr>
                <w:noProof/>
                <w:webHidden/>
              </w:rPr>
              <w:fldChar w:fldCharType="separate"/>
            </w:r>
            <w:r w:rsidR="001777DA" w:rsidRPr="004A256D">
              <w:rPr>
                <w:noProof/>
                <w:webHidden/>
              </w:rPr>
              <w:t>25</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5" w:history="1">
            <w:r w:rsidR="001777DA" w:rsidRPr="004A256D">
              <w:rPr>
                <w:rStyle w:val="Hyperlink"/>
                <w:rFonts w:eastAsiaTheme="majorEastAsia"/>
                <w:noProof/>
                <w:lang w:val="en-GB"/>
              </w:rPr>
              <w:t>C.9.</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Quality assurance</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_Toc42171765 \h </w:instrText>
            </w:r>
            <w:r w:rsidR="001777DA" w:rsidRPr="004A256D">
              <w:rPr>
                <w:noProof/>
                <w:webHidden/>
              </w:rPr>
            </w:r>
            <w:r w:rsidR="001777DA" w:rsidRPr="004A256D">
              <w:rPr>
                <w:noProof/>
                <w:webHidden/>
              </w:rPr>
              <w:fldChar w:fldCharType="separate"/>
            </w:r>
            <w:r w:rsidR="001777DA" w:rsidRPr="004A256D">
              <w:rPr>
                <w:noProof/>
                <w:webHidden/>
              </w:rPr>
              <w:t>26</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66" w:history="1">
            <w:r w:rsidR="001777DA" w:rsidRPr="004A256D">
              <w:rPr>
                <w:rStyle w:val="Hyperlink"/>
                <w:rFonts w:eastAsiaTheme="majorEastAsia"/>
                <w:noProof/>
                <w:lang w:val="en-GB"/>
              </w:rPr>
              <w:t>C.9.1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_Toc42171766 \h </w:instrText>
            </w:r>
            <w:r w:rsidR="001777DA" w:rsidRPr="004A256D">
              <w:rPr>
                <w:noProof/>
                <w:webHidden/>
              </w:rPr>
            </w:r>
            <w:r w:rsidR="001777DA" w:rsidRPr="004A256D">
              <w:rPr>
                <w:noProof/>
                <w:webHidden/>
              </w:rPr>
              <w:fldChar w:fldCharType="separate"/>
            </w:r>
            <w:r w:rsidR="001777DA" w:rsidRPr="004A256D">
              <w:rPr>
                <w:noProof/>
                <w:webHidden/>
              </w:rPr>
              <w:t>26</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67" w:history="1">
            <w:r w:rsidR="001777DA" w:rsidRPr="004A256D">
              <w:rPr>
                <w:rStyle w:val="Hyperlink"/>
                <w:rFonts w:eastAsiaTheme="majorEastAsia"/>
                <w:noProof/>
                <w:lang w:val="en-GB"/>
              </w:rPr>
              <w:t>C.9.2 Education authorities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_Toc42171767 \h </w:instrText>
            </w:r>
            <w:r w:rsidR="001777DA" w:rsidRPr="004A256D">
              <w:rPr>
                <w:noProof/>
                <w:webHidden/>
              </w:rPr>
            </w:r>
            <w:r w:rsidR="001777DA" w:rsidRPr="004A256D">
              <w:rPr>
                <w:noProof/>
                <w:webHidden/>
              </w:rPr>
              <w:fldChar w:fldCharType="separate"/>
            </w:r>
            <w:r w:rsidR="001777DA" w:rsidRPr="004A256D">
              <w:rPr>
                <w:noProof/>
                <w:webHidden/>
              </w:rPr>
              <w:t>26</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68" w:history="1">
            <w:r w:rsidR="001777DA" w:rsidRPr="004A256D">
              <w:rPr>
                <w:rStyle w:val="Hyperlink"/>
                <w:rFonts w:eastAsiaTheme="majorEastAsia"/>
                <w:noProof/>
                <w:lang w:val="en-GB"/>
              </w:rPr>
              <w:t>C.9.3 The department</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_Toc42171768 \h </w:instrText>
            </w:r>
            <w:r w:rsidR="001777DA" w:rsidRPr="004A256D">
              <w:rPr>
                <w:noProof/>
                <w:webHidden/>
              </w:rPr>
            </w:r>
            <w:r w:rsidR="001777DA" w:rsidRPr="004A256D">
              <w:rPr>
                <w:noProof/>
                <w:webHidden/>
              </w:rPr>
              <w:fldChar w:fldCharType="separate"/>
            </w:r>
            <w:r w:rsidR="001777DA" w:rsidRPr="004A256D">
              <w:rPr>
                <w:noProof/>
                <w:webHidden/>
              </w:rPr>
              <w:t>27</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69" w:history="1">
            <w:r w:rsidR="001777DA" w:rsidRPr="004A256D">
              <w:rPr>
                <w:rStyle w:val="Hyperlink"/>
                <w:rFonts w:eastAsiaTheme="majorEastAsia"/>
                <w:noProof/>
                <w:lang w:val="en-GB"/>
              </w:rPr>
              <w:t>C.10.</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Advice for new non-government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_Toc42171769 \h </w:instrText>
            </w:r>
            <w:r w:rsidR="001777DA" w:rsidRPr="004A256D">
              <w:rPr>
                <w:noProof/>
                <w:webHidden/>
              </w:rPr>
            </w:r>
            <w:r w:rsidR="001777DA" w:rsidRPr="004A256D">
              <w:rPr>
                <w:noProof/>
                <w:webHidden/>
              </w:rPr>
              <w:fldChar w:fldCharType="separate"/>
            </w:r>
            <w:r w:rsidR="001777DA" w:rsidRPr="004A256D">
              <w:rPr>
                <w:noProof/>
                <w:webHidden/>
              </w:rPr>
              <w:t>27</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70" w:history="1">
            <w:r w:rsidR="001777DA" w:rsidRPr="004A256D">
              <w:rPr>
                <w:rStyle w:val="Hyperlink"/>
                <w:rFonts w:eastAsiaTheme="majorEastAsia"/>
                <w:noProof/>
                <w:lang w:val="en-GB"/>
              </w:rPr>
              <w:t>C.11.</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Links to further information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_Toc42171770 \h </w:instrText>
            </w:r>
            <w:r w:rsidR="001777DA" w:rsidRPr="004A256D">
              <w:rPr>
                <w:noProof/>
                <w:webHidden/>
              </w:rPr>
            </w:r>
            <w:r w:rsidR="001777DA" w:rsidRPr="004A256D">
              <w:rPr>
                <w:noProof/>
                <w:webHidden/>
              </w:rPr>
              <w:fldChar w:fldCharType="separate"/>
            </w:r>
            <w:r w:rsidR="001777DA" w:rsidRPr="004A256D">
              <w:rPr>
                <w:noProof/>
                <w:webHidden/>
              </w:rPr>
              <w:t>27</w:t>
            </w:r>
            <w:r w:rsidR="001777DA" w:rsidRPr="004A256D">
              <w:rPr>
                <w:noProof/>
                <w:webHidden/>
              </w:rPr>
              <w:fldChar w:fldCharType="end"/>
            </w:r>
          </w:hyperlink>
        </w:p>
        <w:p w:rsidR="001777DA" w:rsidRPr="004A256D" w:rsidRDefault="004A256D">
          <w:pPr>
            <w:pStyle w:val="TOC1"/>
            <w:rPr>
              <w:rFonts w:eastAsiaTheme="minorEastAsia" w:cstheme="minorBidi"/>
              <w:b w:val="0"/>
              <w:szCs w:val="22"/>
            </w:rPr>
          </w:pPr>
          <w:hyperlink w:anchor="_Toc42171771" w:history="1">
            <w:r w:rsidR="001777DA" w:rsidRPr="004A256D">
              <w:rPr>
                <w:rStyle w:val="Hyperlink"/>
                <w:lang w:val="en-GB"/>
              </w:rPr>
              <w:t>PART II – Mandatory requirements</w:t>
            </w:r>
            <w:r w:rsidR="001777DA" w:rsidRPr="004A256D">
              <w:rPr>
                <w:webHidden/>
              </w:rPr>
              <w:tab/>
            </w:r>
            <w:r w:rsidR="001777DA" w:rsidRPr="004A256D">
              <w:rPr>
                <w:webHidden/>
              </w:rPr>
              <w:fldChar w:fldCharType="begin"/>
            </w:r>
            <w:r w:rsidR="001777DA" w:rsidRPr="004A256D">
              <w:rPr>
                <w:webHidden/>
              </w:rPr>
              <w:instrText xml:space="preserve"> PAGEREF _Toc42171771 \h </w:instrText>
            </w:r>
            <w:r w:rsidR="001777DA" w:rsidRPr="004A256D">
              <w:rPr>
                <w:webHidden/>
              </w:rPr>
            </w:r>
            <w:r w:rsidR="001777DA" w:rsidRPr="004A256D">
              <w:rPr>
                <w:webHidden/>
              </w:rPr>
              <w:fldChar w:fldCharType="separate"/>
            </w:r>
            <w:r w:rsidR="001777DA" w:rsidRPr="004A256D">
              <w:rPr>
                <w:webHidden/>
              </w:rPr>
              <w:t>29</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72" w:history="1">
            <w:r w:rsidR="001777DA" w:rsidRPr="004A256D">
              <w:rPr>
                <w:rStyle w:val="Hyperlink"/>
                <w:lang w:val="en-GB"/>
              </w:rPr>
              <w:t>D.</w:t>
            </w:r>
            <w:r w:rsidR="001777DA" w:rsidRPr="004A256D">
              <w:rPr>
                <w:rFonts w:eastAsiaTheme="minorEastAsia" w:cstheme="minorBidi"/>
                <w:b w:val="0"/>
                <w:szCs w:val="22"/>
              </w:rPr>
              <w:tab/>
            </w:r>
            <w:r w:rsidR="001777DA" w:rsidRPr="004A256D">
              <w:rPr>
                <w:rStyle w:val="Hyperlink"/>
                <w:lang w:val="en-GB"/>
              </w:rPr>
              <w:t>NCCD requirements</w:t>
            </w:r>
            <w:r w:rsidR="001777DA" w:rsidRPr="004A256D">
              <w:rPr>
                <w:webHidden/>
              </w:rPr>
              <w:tab/>
            </w:r>
            <w:r w:rsidR="001777DA" w:rsidRPr="004A256D">
              <w:rPr>
                <w:webHidden/>
              </w:rPr>
              <w:fldChar w:fldCharType="begin"/>
            </w:r>
            <w:r w:rsidR="001777DA" w:rsidRPr="004A256D">
              <w:rPr>
                <w:webHidden/>
              </w:rPr>
              <w:instrText xml:space="preserve"> PAGEREF _Toc42171772 \h </w:instrText>
            </w:r>
            <w:r w:rsidR="001777DA" w:rsidRPr="004A256D">
              <w:rPr>
                <w:webHidden/>
              </w:rPr>
            </w:r>
            <w:r w:rsidR="001777DA" w:rsidRPr="004A256D">
              <w:rPr>
                <w:webHidden/>
              </w:rPr>
              <w:fldChar w:fldCharType="separate"/>
            </w:r>
            <w:r w:rsidR="001777DA" w:rsidRPr="004A256D">
              <w:rPr>
                <w:webHidden/>
              </w:rPr>
              <w:t>29</w:t>
            </w:r>
            <w:r w:rsidR="001777DA" w:rsidRPr="004A256D">
              <w:rPr>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73" w:history="1">
            <w:r w:rsidR="001777DA" w:rsidRPr="004A256D">
              <w:rPr>
                <w:rStyle w:val="Hyperlink"/>
                <w:rFonts w:eastAsiaTheme="majorEastAsia"/>
                <w:noProof/>
                <w:lang w:val="en-GB"/>
              </w:rPr>
              <w:t>D.1.</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How schools may provide information to approved authorities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_Toc42171773 \h </w:instrText>
            </w:r>
            <w:r w:rsidR="001777DA" w:rsidRPr="004A256D">
              <w:rPr>
                <w:noProof/>
                <w:webHidden/>
              </w:rPr>
            </w:r>
            <w:r w:rsidR="001777DA" w:rsidRPr="004A256D">
              <w:rPr>
                <w:noProof/>
                <w:webHidden/>
              </w:rPr>
              <w:fldChar w:fldCharType="separate"/>
            </w:r>
            <w:r w:rsidR="001777DA" w:rsidRPr="004A256D">
              <w:rPr>
                <w:noProof/>
                <w:webHidden/>
              </w:rPr>
              <w:t>29</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74" w:history="1">
            <w:r w:rsidR="001777DA" w:rsidRPr="004A256D">
              <w:rPr>
                <w:rStyle w:val="Hyperlink"/>
                <w:rFonts w:eastAsiaTheme="majorEastAsia"/>
                <w:noProof/>
                <w:lang w:val="en-GB"/>
              </w:rPr>
              <w:t>D.1.1 For government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_Toc42171774 \h </w:instrText>
            </w:r>
            <w:r w:rsidR="001777DA" w:rsidRPr="004A256D">
              <w:rPr>
                <w:noProof/>
                <w:webHidden/>
              </w:rPr>
            </w:r>
            <w:r w:rsidR="001777DA" w:rsidRPr="004A256D">
              <w:rPr>
                <w:noProof/>
                <w:webHidden/>
              </w:rPr>
              <w:fldChar w:fldCharType="separate"/>
            </w:r>
            <w:r w:rsidR="001777DA" w:rsidRPr="004A256D">
              <w:rPr>
                <w:noProof/>
                <w:webHidden/>
              </w:rPr>
              <w:t>29</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75" w:history="1">
            <w:r w:rsidR="001777DA" w:rsidRPr="004A256D">
              <w:rPr>
                <w:rStyle w:val="Hyperlink"/>
                <w:rFonts w:eastAsiaTheme="majorEastAsia"/>
                <w:noProof/>
                <w:lang w:val="en-GB"/>
              </w:rPr>
              <w:t>D.1.2 For non-government schools of an approved system authority</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_Toc42171775 \h </w:instrText>
            </w:r>
            <w:r w:rsidR="001777DA" w:rsidRPr="004A256D">
              <w:rPr>
                <w:noProof/>
                <w:webHidden/>
              </w:rPr>
            </w:r>
            <w:r w:rsidR="001777DA" w:rsidRPr="004A256D">
              <w:rPr>
                <w:noProof/>
                <w:webHidden/>
              </w:rPr>
              <w:fldChar w:fldCharType="separate"/>
            </w:r>
            <w:r w:rsidR="001777DA" w:rsidRPr="004A256D">
              <w:rPr>
                <w:noProof/>
                <w:webHidden/>
              </w:rPr>
              <w:t>29</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76" w:history="1">
            <w:r w:rsidR="001777DA" w:rsidRPr="004A256D">
              <w:rPr>
                <w:rStyle w:val="Hyperlink"/>
                <w:rFonts w:eastAsiaTheme="majorEastAsia"/>
                <w:noProof/>
                <w:lang w:val="en-GB"/>
              </w:rPr>
              <w:t>D.1.3 For all other non-government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_Toc42171776 \h </w:instrText>
            </w:r>
            <w:r w:rsidR="001777DA" w:rsidRPr="004A256D">
              <w:rPr>
                <w:noProof/>
                <w:webHidden/>
              </w:rPr>
            </w:r>
            <w:r w:rsidR="001777DA" w:rsidRPr="004A256D">
              <w:rPr>
                <w:noProof/>
                <w:webHidden/>
              </w:rPr>
              <w:fldChar w:fldCharType="separate"/>
            </w:r>
            <w:r w:rsidR="001777DA" w:rsidRPr="004A256D">
              <w:rPr>
                <w:noProof/>
                <w:webHidden/>
              </w:rPr>
              <w:t>29</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77" w:history="1">
            <w:r w:rsidR="001777DA" w:rsidRPr="004A256D">
              <w:rPr>
                <w:rStyle w:val="Hyperlink"/>
                <w:rFonts w:eastAsiaTheme="majorEastAsia"/>
                <w:noProof/>
                <w:lang w:val="en-GB"/>
              </w:rPr>
              <w:t>D.2.</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The way in which NCCD data must be provided to the department</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_Toc42171777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4"/>
            <w:tabs>
              <w:tab w:val="left" w:pos="1823"/>
            </w:tabs>
            <w:rPr>
              <w:rFonts w:eastAsiaTheme="minorEastAsia" w:cstheme="minorBidi"/>
              <w:noProof/>
              <w:szCs w:val="22"/>
            </w:rPr>
          </w:pPr>
          <w:hyperlink w:anchor="_Toc42171778" w:history="1">
            <w:r w:rsidR="001777DA" w:rsidRPr="004A256D">
              <w:rPr>
                <w:rStyle w:val="Hyperlink"/>
                <w:rFonts w:eastAsiaTheme="majorEastAsia"/>
                <w:noProof/>
                <w:lang w:val="en-GB"/>
              </w:rPr>
              <w:t>D.2.1</w:t>
            </w:r>
            <w:r w:rsidR="001777DA" w:rsidRPr="004A256D">
              <w:rPr>
                <w:rFonts w:eastAsiaTheme="minorEastAsia" w:cstheme="minorBidi"/>
                <w:noProof/>
                <w:szCs w:val="22"/>
              </w:rPr>
              <w:tab/>
            </w:r>
            <w:r w:rsidR="001777DA" w:rsidRPr="004A256D">
              <w:rPr>
                <w:rStyle w:val="Hyperlink"/>
                <w:rFonts w:eastAsiaTheme="majorEastAsia"/>
                <w:noProof/>
                <w:lang w:val="en-GB"/>
              </w:rPr>
              <w:t>Non-government schools data provision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_Toc42171778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4"/>
            <w:tabs>
              <w:tab w:val="left" w:pos="1823"/>
            </w:tabs>
            <w:rPr>
              <w:rFonts w:eastAsiaTheme="minorEastAsia" w:cstheme="minorBidi"/>
              <w:noProof/>
              <w:szCs w:val="22"/>
            </w:rPr>
          </w:pPr>
          <w:hyperlink w:anchor="_Toc42171779" w:history="1">
            <w:r w:rsidR="001777DA" w:rsidRPr="004A256D">
              <w:rPr>
                <w:rStyle w:val="Hyperlink"/>
                <w:rFonts w:eastAsiaTheme="majorEastAsia"/>
                <w:noProof/>
                <w:lang w:val="en-GB"/>
              </w:rPr>
              <w:t>D.2.2</w:t>
            </w:r>
            <w:r w:rsidR="001777DA" w:rsidRPr="004A256D">
              <w:rPr>
                <w:rFonts w:eastAsiaTheme="minorEastAsia" w:cstheme="minorBidi"/>
                <w:noProof/>
                <w:szCs w:val="22"/>
              </w:rPr>
              <w:tab/>
            </w:r>
            <w:r w:rsidR="001777DA" w:rsidRPr="004A256D">
              <w:rPr>
                <w:rStyle w:val="Hyperlink"/>
                <w:rFonts w:eastAsiaTheme="majorEastAsia"/>
                <w:noProof/>
                <w:lang w:val="en-GB"/>
              </w:rPr>
              <w:t>Government schools data provision</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_Toc42171779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80" w:history="1">
            <w:r w:rsidR="001777DA" w:rsidRPr="004A256D">
              <w:rPr>
                <w:rStyle w:val="Hyperlink"/>
                <w:rFonts w:eastAsiaTheme="majorEastAsia"/>
                <w:noProof/>
                <w:lang w:val="en-GB"/>
              </w:rPr>
              <w:t>D.3.</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Key dates for 2020</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_Toc42171780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81" w:history="1">
            <w:r w:rsidR="001777DA" w:rsidRPr="004A256D">
              <w:rPr>
                <w:rStyle w:val="Hyperlink"/>
                <w:rFonts w:eastAsiaTheme="majorEastAsia"/>
                <w:noProof/>
                <w:lang w:val="en-GB"/>
              </w:rPr>
              <w:t>D.3.1 Reference date</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_Toc42171781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82" w:history="1">
            <w:r w:rsidR="001777DA" w:rsidRPr="004A256D">
              <w:rPr>
                <w:rStyle w:val="Hyperlink"/>
                <w:rFonts w:eastAsiaTheme="majorEastAsia"/>
                <w:noProof/>
                <w:lang w:val="en-GB"/>
              </w:rPr>
              <w:t>D.3.2 Collection portal for data entry for non-government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_Toc42171782 \h </w:instrText>
            </w:r>
            <w:r w:rsidR="001777DA" w:rsidRPr="004A256D">
              <w:rPr>
                <w:noProof/>
                <w:webHidden/>
              </w:rPr>
            </w:r>
            <w:r w:rsidR="001777DA" w:rsidRPr="004A256D">
              <w:rPr>
                <w:noProof/>
                <w:webHidden/>
              </w:rPr>
              <w:fldChar w:fldCharType="separate"/>
            </w:r>
            <w:r w:rsidR="001777DA" w:rsidRPr="004A256D">
              <w:rPr>
                <w:noProof/>
                <w:webHidden/>
              </w:rPr>
              <w:t>30</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83" w:history="1">
            <w:r w:rsidR="001777DA" w:rsidRPr="004A256D">
              <w:rPr>
                <w:rStyle w:val="Hyperlink"/>
                <w:rFonts w:eastAsiaTheme="majorEastAsia"/>
                <w:noProof/>
                <w:lang w:val="en-GB"/>
              </w:rPr>
              <w:t>D.4.</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Which students must be included in the NCCD?</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_Toc42171783 \h </w:instrText>
            </w:r>
            <w:r w:rsidR="001777DA" w:rsidRPr="004A256D">
              <w:rPr>
                <w:noProof/>
                <w:webHidden/>
              </w:rPr>
            </w:r>
            <w:r w:rsidR="001777DA" w:rsidRPr="004A256D">
              <w:rPr>
                <w:noProof/>
                <w:webHidden/>
              </w:rPr>
              <w:fldChar w:fldCharType="separate"/>
            </w:r>
            <w:r w:rsidR="001777DA" w:rsidRPr="004A256D">
              <w:rPr>
                <w:noProof/>
                <w:webHidden/>
              </w:rPr>
              <w:t>31</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84" w:history="1">
            <w:r w:rsidR="001777DA" w:rsidRPr="004A256D">
              <w:rPr>
                <w:rStyle w:val="Hyperlink"/>
                <w:rFonts w:eastAsiaTheme="majorEastAsia"/>
                <w:noProof/>
                <w:lang w:val="en-GB"/>
              </w:rPr>
              <w:t>D.5.</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What information must be provided on each student?</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_Toc42171784 \h </w:instrText>
            </w:r>
            <w:r w:rsidR="001777DA" w:rsidRPr="004A256D">
              <w:rPr>
                <w:noProof/>
                <w:webHidden/>
              </w:rPr>
            </w:r>
            <w:r w:rsidR="001777DA" w:rsidRPr="004A256D">
              <w:rPr>
                <w:noProof/>
                <w:webHidden/>
              </w:rPr>
              <w:fldChar w:fldCharType="separate"/>
            </w:r>
            <w:r w:rsidR="001777DA" w:rsidRPr="004A256D">
              <w:rPr>
                <w:noProof/>
                <w:webHidden/>
              </w:rPr>
              <w:t>31</w:t>
            </w:r>
            <w:r w:rsidR="001777DA" w:rsidRPr="004A256D">
              <w:rPr>
                <w:noProof/>
                <w:webHidden/>
              </w:rPr>
              <w:fldChar w:fldCharType="end"/>
            </w:r>
          </w:hyperlink>
        </w:p>
        <w:p w:rsidR="001777DA" w:rsidRPr="004A256D" w:rsidRDefault="004A256D">
          <w:pPr>
            <w:pStyle w:val="TOC3"/>
            <w:rPr>
              <w:rFonts w:asciiTheme="minorHAnsi" w:eastAsiaTheme="minorEastAsia" w:hAnsiTheme="minorHAnsi" w:cstheme="minorBidi"/>
              <w:noProof/>
              <w:szCs w:val="22"/>
              <w:lang w:eastAsia="en-AU"/>
            </w:rPr>
          </w:pPr>
          <w:hyperlink w:anchor="_Toc42171785" w:history="1">
            <w:r w:rsidR="001777DA" w:rsidRPr="004A256D">
              <w:rPr>
                <w:rStyle w:val="Hyperlink"/>
                <w:rFonts w:eastAsiaTheme="majorEastAsia"/>
                <w:noProof/>
                <w:lang w:val="en-GB"/>
              </w:rPr>
              <w:t>D.6.</w:t>
            </w:r>
            <w:r w:rsidR="001777DA" w:rsidRPr="004A256D">
              <w:rPr>
                <w:rFonts w:asciiTheme="minorHAnsi" w:eastAsiaTheme="minorEastAsia" w:hAnsiTheme="minorHAnsi" w:cstheme="minorBidi"/>
                <w:noProof/>
                <w:szCs w:val="22"/>
                <w:lang w:eastAsia="en-AU"/>
              </w:rPr>
              <w:tab/>
            </w:r>
            <w:r w:rsidR="001777DA" w:rsidRPr="004A256D">
              <w:rPr>
                <w:rStyle w:val="Hyperlink"/>
                <w:rFonts w:eastAsiaTheme="majorEastAsia"/>
                <w:noProof/>
                <w:lang w:val="en-GB"/>
              </w:rPr>
              <w:t>Census post-enumeration processes now apply to NCCD</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_Toc42171785 \h </w:instrText>
            </w:r>
            <w:r w:rsidR="001777DA" w:rsidRPr="004A256D">
              <w:rPr>
                <w:noProof/>
                <w:webHidden/>
              </w:rPr>
            </w:r>
            <w:r w:rsidR="001777DA" w:rsidRPr="004A256D">
              <w:rPr>
                <w:noProof/>
                <w:webHidden/>
              </w:rPr>
              <w:fldChar w:fldCharType="separate"/>
            </w:r>
            <w:r w:rsidR="001777DA" w:rsidRPr="004A256D">
              <w:rPr>
                <w:noProof/>
                <w:webHidden/>
              </w:rPr>
              <w:t>33</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86" w:history="1">
            <w:r w:rsidR="001777DA" w:rsidRPr="004A256D">
              <w:rPr>
                <w:rStyle w:val="Hyperlink"/>
                <w:rFonts w:eastAsiaTheme="majorEastAsia"/>
                <w:noProof/>
                <w:lang w:val="en-GB"/>
              </w:rPr>
              <w:t>D.6.1 Post-enumeration processes for non-government schools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_Toc42171786 \h </w:instrText>
            </w:r>
            <w:r w:rsidR="001777DA" w:rsidRPr="004A256D">
              <w:rPr>
                <w:noProof/>
                <w:webHidden/>
              </w:rPr>
            </w:r>
            <w:r w:rsidR="001777DA" w:rsidRPr="004A256D">
              <w:rPr>
                <w:noProof/>
                <w:webHidden/>
              </w:rPr>
              <w:fldChar w:fldCharType="separate"/>
            </w:r>
            <w:r w:rsidR="001777DA" w:rsidRPr="004A256D">
              <w:rPr>
                <w:noProof/>
                <w:webHidden/>
              </w:rPr>
              <w:t>33</w:t>
            </w:r>
            <w:r w:rsidR="001777DA" w:rsidRPr="004A256D">
              <w:rPr>
                <w:noProof/>
                <w:webHidden/>
              </w:rPr>
              <w:fldChar w:fldCharType="end"/>
            </w:r>
          </w:hyperlink>
        </w:p>
        <w:p w:rsidR="001777DA" w:rsidRPr="004A256D" w:rsidRDefault="004A256D">
          <w:pPr>
            <w:pStyle w:val="TOC4"/>
            <w:rPr>
              <w:rFonts w:eastAsiaTheme="minorEastAsia" w:cstheme="minorBidi"/>
              <w:noProof/>
              <w:szCs w:val="22"/>
            </w:rPr>
          </w:pPr>
          <w:hyperlink w:anchor="_Toc42171787" w:history="1">
            <w:r w:rsidR="001777DA" w:rsidRPr="004A256D">
              <w:rPr>
                <w:rStyle w:val="Hyperlink"/>
                <w:rFonts w:eastAsiaTheme="majorEastAsia"/>
                <w:noProof/>
                <w:lang w:val="en-GB"/>
              </w:rPr>
              <w:t>D.6.2 Retaining NCCD student records</w:t>
            </w:r>
            <w:r w:rsidR="001777DA" w:rsidRPr="004A256D">
              <w:rPr>
                <w:noProof/>
                <w:webHidden/>
              </w:rPr>
              <w:tab/>
            </w:r>
            <w:r w:rsidR="001777DA" w:rsidRPr="004A256D">
              <w:rPr>
                <w:noProof/>
                <w:webHidden/>
              </w:rPr>
              <w:fldChar w:fldCharType="begin"/>
            </w:r>
            <w:r w:rsidR="001777DA" w:rsidRPr="004A256D">
              <w:rPr>
                <w:noProof/>
                <w:webHidden/>
              </w:rPr>
              <w:instrText xml:space="preserve"> PAGEREF _Toc42171787 \h </w:instrText>
            </w:r>
            <w:r w:rsidR="001777DA" w:rsidRPr="004A256D">
              <w:rPr>
                <w:noProof/>
                <w:webHidden/>
              </w:rPr>
            </w:r>
            <w:r w:rsidR="001777DA" w:rsidRPr="004A256D">
              <w:rPr>
                <w:noProof/>
                <w:webHidden/>
              </w:rPr>
              <w:fldChar w:fldCharType="separate"/>
            </w:r>
            <w:r w:rsidR="001777DA" w:rsidRPr="004A256D">
              <w:rPr>
                <w:noProof/>
                <w:webHidden/>
              </w:rPr>
              <w:t>33</w:t>
            </w:r>
            <w:r w:rsidR="001777DA" w:rsidRPr="004A256D">
              <w:rPr>
                <w:noProof/>
                <w:webHidden/>
              </w:rPr>
              <w:fldChar w:fldCharType="end"/>
            </w:r>
          </w:hyperlink>
        </w:p>
        <w:p w:rsidR="001777DA" w:rsidRPr="004A256D" w:rsidRDefault="004A256D">
          <w:pPr>
            <w:pStyle w:val="TOC1"/>
            <w:rPr>
              <w:rFonts w:eastAsiaTheme="minorEastAsia" w:cstheme="minorBidi"/>
              <w:b w:val="0"/>
              <w:szCs w:val="22"/>
            </w:rPr>
          </w:pPr>
          <w:hyperlink w:anchor="_Toc42171788" w:history="1">
            <w:r w:rsidR="001777DA" w:rsidRPr="004A256D">
              <w:rPr>
                <w:rStyle w:val="Hyperlink"/>
                <w:lang w:val="en-GB"/>
              </w:rPr>
              <w:t>PART III – APPENDICES</w:t>
            </w:r>
            <w:r w:rsidR="001777DA" w:rsidRPr="004A256D">
              <w:rPr>
                <w:webHidden/>
              </w:rPr>
              <w:tab/>
            </w:r>
            <w:r w:rsidR="001777DA" w:rsidRPr="004A256D">
              <w:rPr>
                <w:webHidden/>
              </w:rPr>
              <w:fldChar w:fldCharType="begin"/>
            </w:r>
            <w:r w:rsidR="001777DA" w:rsidRPr="004A256D">
              <w:rPr>
                <w:webHidden/>
              </w:rPr>
              <w:instrText xml:space="preserve"> PAGEREF _Toc42171788 \h </w:instrText>
            </w:r>
            <w:r w:rsidR="001777DA" w:rsidRPr="004A256D">
              <w:rPr>
                <w:webHidden/>
              </w:rPr>
            </w:r>
            <w:r w:rsidR="001777DA" w:rsidRPr="004A256D">
              <w:rPr>
                <w:webHidden/>
              </w:rPr>
              <w:fldChar w:fldCharType="separate"/>
            </w:r>
            <w:r w:rsidR="001777DA" w:rsidRPr="004A256D">
              <w:rPr>
                <w:webHidden/>
              </w:rPr>
              <w:t>35</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89" w:history="1">
            <w:r w:rsidR="001777DA" w:rsidRPr="004A256D">
              <w:rPr>
                <w:rStyle w:val="Hyperlink"/>
                <w:lang w:val="en-GB"/>
              </w:rPr>
              <w:t>APPENDIX 1. Contact lists for government, Catholic and Independent (school) sectors</w:t>
            </w:r>
            <w:r w:rsidR="001777DA" w:rsidRPr="004A256D">
              <w:rPr>
                <w:webHidden/>
              </w:rPr>
              <w:tab/>
            </w:r>
            <w:r w:rsidR="001777DA" w:rsidRPr="004A256D">
              <w:rPr>
                <w:webHidden/>
              </w:rPr>
              <w:fldChar w:fldCharType="begin"/>
            </w:r>
            <w:r w:rsidR="001777DA" w:rsidRPr="004A256D">
              <w:rPr>
                <w:webHidden/>
              </w:rPr>
              <w:instrText xml:space="preserve"> PAGEREF _Toc42171789 \h </w:instrText>
            </w:r>
            <w:r w:rsidR="001777DA" w:rsidRPr="004A256D">
              <w:rPr>
                <w:webHidden/>
              </w:rPr>
            </w:r>
            <w:r w:rsidR="001777DA" w:rsidRPr="004A256D">
              <w:rPr>
                <w:webHidden/>
              </w:rPr>
              <w:fldChar w:fldCharType="separate"/>
            </w:r>
            <w:r w:rsidR="001777DA" w:rsidRPr="004A256D">
              <w:rPr>
                <w:webHidden/>
              </w:rPr>
              <w:t>35</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90" w:history="1">
            <w:r w:rsidR="001777DA" w:rsidRPr="004A256D">
              <w:rPr>
                <w:rStyle w:val="Hyperlink"/>
                <w:lang w:val="en-GB"/>
              </w:rPr>
              <w:t>APPENDIX 2.  Levels of adjustment – descriptors, typical adjustments and student characteristics</w:t>
            </w:r>
            <w:r w:rsidR="001777DA" w:rsidRPr="004A256D">
              <w:rPr>
                <w:webHidden/>
              </w:rPr>
              <w:tab/>
            </w:r>
            <w:r w:rsidR="001777DA" w:rsidRPr="004A256D">
              <w:rPr>
                <w:webHidden/>
              </w:rPr>
              <w:fldChar w:fldCharType="begin"/>
            </w:r>
            <w:r w:rsidR="001777DA" w:rsidRPr="004A256D">
              <w:rPr>
                <w:webHidden/>
              </w:rPr>
              <w:instrText xml:space="preserve"> PAGEREF _Toc42171790 \h </w:instrText>
            </w:r>
            <w:r w:rsidR="001777DA" w:rsidRPr="004A256D">
              <w:rPr>
                <w:webHidden/>
              </w:rPr>
            </w:r>
            <w:r w:rsidR="001777DA" w:rsidRPr="004A256D">
              <w:rPr>
                <w:webHidden/>
              </w:rPr>
              <w:fldChar w:fldCharType="separate"/>
            </w:r>
            <w:r w:rsidR="001777DA" w:rsidRPr="004A256D">
              <w:rPr>
                <w:webHidden/>
              </w:rPr>
              <w:t>36</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91" w:history="1">
            <w:r w:rsidR="001777DA" w:rsidRPr="004A256D">
              <w:rPr>
                <w:rStyle w:val="Hyperlink"/>
                <w:lang w:val="en-GB"/>
              </w:rPr>
              <w:t>APPENDIX 3.  Broad categories of disability</w:t>
            </w:r>
            <w:r w:rsidR="001777DA" w:rsidRPr="004A256D">
              <w:rPr>
                <w:webHidden/>
              </w:rPr>
              <w:tab/>
            </w:r>
            <w:r w:rsidR="001777DA" w:rsidRPr="004A256D">
              <w:rPr>
                <w:webHidden/>
              </w:rPr>
              <w:fldChar w:fldCharType="begin"/>
            </w:r>
            <w:r w:rsidR="001777DA" w:rsidRPr="004A256D">
              <w:rPr>
                <w:webHidden/>
              </w:rPr>
              <w:instrText xml:space="preserve"> PAGEREF _Toc42171791 \h </w:instrText>
            </w:r>
            <w:r w:rsidR="001777DA" w:rsidRPr="004A256D">
              <w:rPr>
                <w:webHidden/>
              </w:rPr>
            </w:r>
            <w:r w:rsidR="001777DA" w:rsidRPr="004A256D">
              <w:rPr>
                <w:webHidden/>
              </w:rPr>
              <w:fldChar w:fldCharType="separate"/>
            </w:r>
            <w:r w:rsidR="001777DA" w:rsidRPr="004A256D">
              <w:rPr>
                <w:webHidden/>
              </w:rPr>
              <w:t>38</w:t>
            </w:r>
            <w:r w:rsidR="001777DA" w:rsidRPr="004A256D">
              <w:rPr>
                <w:webHidden/>
              </w:rPr>
              <w:fldChar w:fldCharType="end"/>
            </w:r>
          </w:hyperlink>
        </w:p>
        <w:p w:rsidR="001777DA" w:rsidRPr="004A256D" w:rsidRDefault="004A256D">
          <w:pPr>
            <w:pStyle w:val="TOC2"/>
            <w:rPr>
              <w:rFonts w:eastAsiaTheme="minorEastAsia" w:cstheme="minorBidi"/>
              <w:b w:val="0"/>
              <w:szCs w:val="22"/>
            </w:rPr>
          </w:pPr>
          <w:hyperlink w:anchor="_Toc42171792" w:history="1">
            <w:r w:rsidR="001777DA" w:rsidRPr="004A256D">
              <w:rPr>
                <w:rStyle w:val="Hyperlink"/>
                <w:lang w:val="en-GB"/>
              </w:rPr>
              <w:t>APPENDIX 4.  Glossary</w:t>
            </w:r>
            <w:r w:rsidR="001777DA" w:rsidRPr="004A256D">
              <w:rPr>
                <w:webHidden/>
              </w:rPr>
              <w:tab/>
            </w:r>
            <w:r w:rsidR="001777DA" w:rsidRPr="004A256D">
              <w:rPr>
                <w:webHidden/>
              </w:rPr>
              <w:fldChar w:fldCharType="begin"/>
            </w:r>
            <w:r w:rsidR="001777DA" w:rsidRPr="004A256D">
              <w:rPr>
                <w:webHidden/>
              </w:rPr>
              <w:instrText xml:space="preserve"> PAGEREF _Toc42171792 \h </w:instrText>
            </w:r>
            <w:r w:rsidR="001777DA" w:rsidRPr="004A256D">
              <w:rPr>
                <w:webHidden/>
              </w:rPr>
            </w:r>
            <w:r w:rsidR="001777DA" w:rsidRPr="004A256D">
              <w:rPr>
                <w:webHidden/>
              </w:rPr>
              <w:fldChar w:fldCharType="separate"/>
            </w:r>
            <w:r w:rsidR="001777DA" w:rsidRPr="004A256D">
              <w:rPr>
                <w:webHidden/>
              </w:rPr>
              <w:t>39</w:t>
            </w:r>
            <w:r w:rsidR="001777DA" w:rsidRPr="004A256D">
              <w:rPr>
                <w:webHidden/>
              </w:rPr>
              <w:fldChar w:fldCharType="end"/>
            </w:r>
          </w:hyperlink>
        </w:p>
        <w:p w:rsidR="00E21283" w:rsidRPr="004A256D" w:rsidRDefault="003C3EEE" w:rsidP="00E73BBE">
          <w:pPr>
            <w:pStyle w:val="TOC2"/>
            <w:rPr>
              <w:lang w:val="en-GB"/>
            </w:rPr>
          </w:pPr>
          <w:r w:rsidRPr="004A256D">
            <w:rPr>
              <w:lang w:val="en-GB"/>
            </w:rPr>
            <w:fldChar w:fldCharType="end"/>
          </w:r>
        </w:p>
      </w:sdtContent>
    </w:sdt>
    <w:p w:rsidR="00913E06" w:rsidRPr="004A256D" w:rsidRDefault="00913E06">
      <w:pPr>
        <w:spacing w:before="0" w:after="200" w:line="276" w:lineRule="auto"/>
        <w:rPr>
          <w:rFonts w:ascii="Calibri" w:eastAsiaTheme="majorEastAsia" w:hAnsi="Calibri" w:cstheme="majorBidi"/>
          <w:b/>
          <w:bCs/>
          <w:color w:val="165788"/>
          <w:sz w:val="44"/>
          <w:szCs w:val="28"/>
          <w:lang w:val="en-GB"/>
        </w:rPr>
      </w:pPr>
      <w:r w:rsidRPr="004A256D">
        <w:rPr>
          <w:lang w:val="en-GB"/>
        </w:rPr>
        <w:br w:type="page"/>
      </w:r>
    </w:p>
    <w:p w:rsidR="00922217" w:rsidRPr="004A256D" w:rsidRDefault="00B33592" w:rsidP="00922217">
      <w:pPr>
        <w:pStyle w:val="GSLHeading1"/>
        <w:rPr>
          <w:lang w:val="en-GB"/>
        </w:rPr>
      </w:pPr>
      <w:bookmarkStart w:id="7" w:name="_Toc42171723"/>
      <w:r w:rsidRPr="004A256D">
        <w:rPr>
          <w:lang w:val="en-GB"/>
        </w:rPr>
        <w:t>Document p</w:t>
      </w:r>
      <w:r w:rsidR="00922217" w:rsidRPr="004A256D">
        <w:rPr>
          <w:lang w:val="en-GB"/>
        </w:rPr>
        <w:t>articulars</w:t>
      </w:r>
      <w:bookmarkEnd w:id="7"/>
    </w:p>
    <w:p w:rsidR="00922217" w:rsidRPr="004A256D" w:rsidRDefault="00922217" w:rsidP="00922217">
      <w:pPr>
        <w:pStyle w:val="GSLBodyText"/>
        <w:spacing w:after="120"/>
        <w:rPr>
          <w:lang w:val="en-GB"/>
        </w:rPr>
      </w:pPr>
      <w:r w:rsidRPr="004A256D">
        <w:rPr>
          <w:rStyle w:val="GSLCharacterBold"/>
          <w:lang w:val="en-GB"/>
        </w:rPr>
        <w:t>Owner:</w:t>
      </w:r>
      <w:r w:rsidR="00984164" w:rsidRPr="004A256D">
        <w:rPr>
          <w:lang w:val="en-GB"/>
        </w:rPr>
        <w:t xml:space="preserve"> Education Council</w:t>
      </w:r>
    </w:p>
    <w:p w:rsidR="00922217" w:rsidRPr="004A256D" w:rsidRDefault="00922217" w:rsidP="00922217">
      <w:pPr>
        <w:pStyle w:val="GSLBodyText"/>
        <w:spacing w:after="120"/>
        <w:rPr>
          <w:lang w:val="en-GB"/>
        </w:rPr>
      </w:pPr>
      <w:r w:rsidRPr="004A256D">
        <w:rPr>
          <w:rStyle w:val="GSLCharacterBold"/>
          <w:lang w:val="en-GB"/>
        </w:rPr>
        <w:t>Content Last Updated:</w:t>
      </w:r>
      <w:r w:rsidRPr="004A256D">
        <w:rPr>
          <w:lang w:val="en-GB"/>
        </w:rPr>
        <w:t xml:space="preserve"> </w:t>
      </w:r>
      <w:r w:rsidR="00CA2063" w:rsidRPr="004A256D">
        <w:rPr>
          <w:lang w:val="en-GB"/>
        </w:rPr>
        <w:t>November</w:t>
      </w:r>
      <w:r w:rsidR="00C8565C" w:rsidRPr="004A256D">
        <w:rPr>
          <w:lang w:val="en-GB"/>
        </w:rPr>
        <w:t xml:space="preserve"> </w:t>
      </w:r>
      <w:r w:rsidR="007E7E0A" w:rsidRPr="004A256D">
        <w:rPr>
          <w:lang w:val="en-GB"/>
        </w:rPr>
        <w:t>2019</w:t>
      </w:r>
    </w:p>
    <w:p w:rsidR="00922217" w:rsidRPr="004A256D" w:rsidRDefault="00922217" w:rsidP="00922217">
      <w:pPr>
        <w:pStyle w:val="GSLBodyText"/>
        <w:spacing w:after="120"/>
        <w:rPr>
          <w:lang w:val="en-GB"/>
        </w:rPr>
      </w:pPr>
      <w:r w:rsidRPr="004A256D">
        <w:rPr>
          <w:rStyle w:val="GSLCharacterBold"/>
          <w:lang w:val="en-GB"/>
        </w:rPr>
        <w:t>Document status:</w:t>
      </w:r>
      <w:r w:rsidRPr="004A256D">
        <w:rPr>
          <w:lang w:val="en-GB"/>
        </w:rPr>
        <w:t xml:space="preserve"> </w:t>
      </w:r>
      <w:r w:rsidR="00401B64" w:rsidRPr="004A256D">
        <w:rPr>
          <w:lang w:val="en-GB"/>
        </w:rPr>
        <w:t>Draft</w:t>
      </w:r>
    </w:p>
    <w:p w:rsidR="00922217" w:rsidRPr="004A256D" w:rsidRDefault="00922217" w:rsidP="00922217">
      <w:pPr>
        <w:pStyle w:val="GSLBodyText"/>
        <w:spacing w:after="120"/>
        <w:rPr>
          <w:lang w:val="en-GB"/>
        </w:rPr>
      </w:pPr>
      <w:r w:rsidRPr="004A256D">
        <w:rPr>
          <w:rStyle w:val="GSLCharacterBold"/>
          <w:lang w:val="en-GB"/>
        </w:rPr>
        <w:t>Version:</w:t>
      </w:r>
      <w:r w:rsidRPr="004A256D">
        <w:rPr>
          <w:lang w:val="en-GB"/>
        </w:rPr>
        <w:t xml:space="preserve"> </w:t>
      </w:r>
      <w:r w:rsidR="009905DE" w:rsidRPr="004A256D">
        <w:rPr>
          <w:lang w:val="en-GB"/>
        </w:rPr>
        <w:t xml:space="preserve">Version </w:t>
      </w:r>
      <w:r w:rsidR="00401B64" w:rsidRPr="004A256D">
        <w:rPr>
          <w:lang w:val="en-GB"/>
        </w:rPr>
        <w:t>5</w:t>
      </w:r>
      <w:r w:rsidRPr="004A256D">
        <w:rPr>
          <w:lang w:val="en-GB"/>
        </w:rPr>
        <w:t>.0</w:t>
      </w:r>
    </w:p>
    <w:p w:rsidR="00922217" w:rsidRPr="004A256D" w:rsidRDefault="00381AA4" w:rsidP="00922217">
      <w:pPr>
        <w:pStyle w:val="GSLBodyText"/>
        <w:spacing w:after="120"/>
        <w:rPr>
          <w:lang w:val="en-GB"/>
        </w:rPr>
      </w:pPr>
      <w:r w:rsidRPr="004A256D">
        <w:rPr>
          <w:rStyle w:val="GSLCharacterBold"/>
          <w:lang w:val="en-GB"/>
        </w:rPr>
        <w:t xml:space="preserve">Next </w:t>
      </w:r>
      <w:r w:rsidR="00922217" w:rsidRPr="004A256D">
        <w:rPr>
          <w:rStyle w:val="GSLCharacterBold"/>
          <w:lang w:val="en-GB"/>
        </w:rPr>
        <w:t>Review Date:</w:t>
      </w:r>
      <w:r w:rsidR="00922217" w:rsidRPr="004A256D">
        <w:rPr>
          <w:lang w:val="en-GB"/>
        </w:rPr>
        <w:t xml:space="preserve"> </w:t>
      </w:r>
      <w:r w:rsidR="003E5555" w:rsidRPr="004A256D">
        <w:rPr>
          <w:lang w:val="en-GB"/>
        </w:rPr>
        <w:t>August</w:t>
      </w:r>
      <w:r w:rsidR="00F276AE" w:rsidRPr="004A256D">
        <w:rPr>
          <w:lang w:val="en-GB"/>
        </w:rPr>
        <w:t>–</w:t>
      </w:r>
      <w:r w:rsidR="003E5555" w:rsidRPr="004A256D">
        <w:rPr>
          <w:lang w:val="en-GB"/>
        </w:rPr>
        <w:t xml:space="preserve">December </w:t>
      </w:r>
      <w:r w:rsidR="00FE5617" w:rsidRPr="004A256D">
        <w:rPr>
          <w:lang w:val="en-GB"/>
        </w:rPr>
        <w:t>20</w:t>
      </w:r>
      <w:r w:rsidR="00C8565C" w:rsidRPr="004A256D">
        <w:rPr>
          <w:lang w:val="en-GB"/>
        </w:rPr>
        <w:t>20</w:t>
      </w:r>
    </w:p>
    <w:p w:rsidR="00E27A94" w:rsidRPr="004A256D" w:rsidRDefault="00922217" w:rsidP="00E27A94">
      <w:pPr>
        <w:pStyle w:val="GSLBodyTextBeforeList"/>
        <w:spacing w:afterLines="60" w:after="144"/>
        <w:rPr>
          <w:b/>
        </w:rPr>
      </w:pPr>
      <w:r w:rsidRPr="004A256D">
        <w:rPr>
          <w:b/>
        </w:rPr>
        <w:t>Comments and enquiries:</w:t>
      </w:r>
    </w:p>
    <w:p w:rsidR="00E27A94" w:rsidRPr="004A256D" w:rsidRDefault="000B292C" w:rsidP="00E27A94">
      <w:pPr>
        <w:pStyle w:val="GSLBodyTextBeforeList"/>
        <w:spacing w:afterLines="60" w:after="144"/>
        <w:rPr>
          <w:lang w:val="en-GB"/>
        </w:rPr>
      </w:pPr>
      <w:r w:rsidRPr="004A256D">
        <w:rPr>
          <w:lang w:val="en-GB"/>
        </w:rPr>
        <w:t>F</w:t>
      </w:r>
      <w:r w:rsidR="00922217" w:rsidRPr="004A256D">
        <w:rPr>
          <w:lang w:val="en-GB"/>
        </w:rPr>
        <w:t xml:space="preserve">eedback </w:t>
      </w:r>
      <w:r w:rsidR="004E16A3" w:rsidRPr="004A256D">
        <w:rPr>
          <w:lang w:val="en-GB"/>
        </w:rPr>
        <w:t xml:space="preserve">or questions </w:t>
      </w:r>
      <w:r w:rsidRPr="004A256D">
        <w:rPr>
          <w:lang w:val="en-GB"/>
        </w:rPr>
        <w:t xml:space="preserve">about these Guidelines can be sent </w:t>
      </w:r>
      <w:r w:rsidR="00922217" w:rsidRPr="004A256D">
        <w:rPr>
          <w:lang w:val="en-GB"/>
        </w:rPr>
        <w:t xml:space="preserve">to the </w:t>
      </w:r>
      <w:r w:rsidR="00240E58" w:rsidRPr="004A256D">
        <w:rPr>
          <w:lang w:val="en-GB"/>
        </w:rPr>
        <w:t>Department of Education</w:t>
      </w:r>
      <w:r w:rsidR="00401B64" w:rsidRPr="004A256D">
        <w:rPr>
          <w:lang w:val="en-GB"/>
        </w:rPr>
        <w:t>, Skills and Employment</w:t>
      </w:r>
      <w:r w:rsidR="001817D8" w:rsidRPr="004A256D">
        <w:rPr>
          <w:lang w:val="en-GB"/>
        </w:rPr>
        <w:t xml:space="preserve"> </w:t>
      </w:r>
      <w:r w:rsidR="004D6FBB" w:rsidRPr="004A256D">
        <w:rPr>
          <w:lang w:val="en-GB"/>
        </w:rPr>
        <w:t>dedicated inbox:</w:t>
      </w:r>
      <w:r w:rsidR="00E27A94" w:rsidRPr="004A256D">
        <w:rPr>
          <w:lang w:val="en-GB"/>
        </w:rPr>
        <w:t xml:space="preserve">  </w:t>
      </w:r>
      <w:hyperlink r:id="rId14" w:history="1">
        <w:r w:rsidR="00E27A94" w:rsidRPr="004A256D">
          <w:rPr>
            <w:rStyle w:val="Hyperlink"/>
            <w:lang w:val="en-GB"/>
          </w:rPr>
          <w:t>NCCDSupport@education.gov.au</w:t>
        </w:r>
      </w:hyperlink>
    </w:p>
    <w:p w:rsidR="00922217" w:rsidRPr="004A256D" w:rsidRDefault="008800B2" w:rsidP="00E27A94">
      <w:pPr>
        <w:pStyle w:val="GSLBodyTextBeforeList"/>
        <w:spacing w:afterLines="60" w:after="144"/>
        <w:rPr>
          <w:lang w:val="en-GB"/>
        </w:rPr>
      </w:pPr>
      <w:r w:rsidRPr="004A256D">
        <w:rPr>
          <w:lang w:val="en-GB"/>
        </w:rPr>
        <w:t xml:space="preserve">Further information and links are on the </w:t>
      </w:r>
      <w:hyperlink r:id="rId15" w:history="1">
        <w:r w:rsidR="005F426E" w:rsidRPr="004A256D">
          <w:rPr>
            <w:rStyle w:val="Hyperlink"/>
            <w:lang w:val="en-GB"/>
          </w:rPr>
          <w:t>Nationally Consistent Collection of Data on School Students with Disability</w:t>
        </w:r>
        <w:r w:rsidR="00913E06" w:rsidRPr="004A256D">
          <w:rPr>
            <w:rStyle w:val="Hyperlink"/>
            <w:lang w:val="en-GB"/>
          </w:rPr>
          <w:t xml:space="preserve"> (NCCD)</w:t>
        </w:r>
        <w:r w:rsidR="005F426E" w:rsidRPr="004A256D">
          <w:rPr>
            <w:rStyle w:val="Hyperlink"/>
            <w:lang w:val="en-GB"/>
          </w:rPr>
          <w:t xml:space="preserve"> Portal</w:t>
        </w:r>
      </w:hyperlink>
      <w:r w:rsidR="00F276AE" w:rsidRPr="004A256D">
        <w:rPr>
          <w:rStyle w:val="FootnoteReference"/>
          <w:lang w:val="en-GB"/>
        </w:rPr>
        <w:footnoteReference w:id="3"/>
      </w:r>
      <w:r w:rsidR="00AB52CE" w:rsidRPr="004A256D">
        <w:rPr>
          <w:lang w:val="en-GB"/>
        </w:rPr>
        <w:t>.</w:t>
      </w:r>
    </w:p>
    <w:p w:rsidR="00922217" w:rsidRPr="004A256D" w:rsidRDefault="00922217" w:rsidP="00922217">
      <w:pPr>
        <w:pStyle w:val="GSLBodyText"/>
        <w:spacing w:after="120"/>
        <w:rPr>
          <w:lang w:val="en-GB"/>
        </w:rPr>
      </w:pPr>
      <w:r w:rsidRPr="004A256D">
        <w:rPr>
          <w:rStyle w:val="GSLCharacterBold"/>
          <w:lang w:val="en-GB"/>
        </w:rPr>
        <w:t>Approver:</w:t>
      </w:r>
      <w:r w:rsidRPr="004A256D">
        <w:rPr>
          <w:lang w:val="en-GB"/>
        </w:rPr>
        <w:t xml:space="preserve"> </w:t>
      </w:r>
      <w:r w:rsidR="00F66762" w:rsidRPr="004A256D">
        <w:rPr>
          <w:lang w:val="en-GB"/>
        </w:rPr>
        <w:t xml:space="preserve">Schools Policy Group of the </w:t>
      </w:r>
      <w:r w:rsidRPr="004A256D">
        <w:rPr>
          <w:lang w:val="en-GB"/>
        </w:rPr>
        <w:t xml:space="preserve">Education Council </w:t>
      </w:r>
    </w:p>
    <w:p w:rsidR="00922217" w:rsidRPr="004A256D" w:rsidRDefault="00922217" w:rsidP="00922217">
      <w:pPr>
        <w:pStyle w:val="GSLBodyText"/>
        <w:spacing w:after="120"/>
        <w:rPr>
          <w:rStyle w:val="GSLCharacterBold"/>
          <w:lang w:val="en-GB"/>
        </w:rPr>
      </w:pPr>
      <w:r w:rsidRPr="004A256D">
        <w:rPr>
          <w:rStyle w:val="GSLCharacterBold"/>
          <w:lang w:val="en-GB"/>
        </w:rPr>
        <w:t>Date of Approval:</w:t>
      </w:r>
      <w:r w:rsidRPr="004A256D">
        <w:rPr>
          <w:rStyle w:val="GSLCharacterBold"/>
          <w:b w:val="0"/>
          <w:lang w:val="en-GB"/>
        </w:rPr>
        <w:t xml:space="preserve"> </w:t>
      </w:r>
      <w:r w:rsidR="00401B64" w:rsidRPr="004A256D">
        <w:rPr>
          <w:rStyle w:val="GSLCharacterBold"/>
          <w:b w:val="0"/>
          <w:color w:val="FF0000"/>
          <w:lang w:val="en-GB"/>
        </w:rPr>
        <w:t>TBA</w:t>
      </w:r>
    </w:p>
    <w:p w:rsidR="00922217" w:rsidRPr="004A256D" w:rsidRDefault="00922217" w:rsidP="006D07E6">
      <w:pPr>
        <w:pStyle w:val="GSLNotes"/>
        <w:spacing w:after="120" w:line="240" w:lineRule="auto"/>
        <w:rPr>
          <w:rFonts w:eastAsia="Calibri"/>
          <w:lang w:val="en-GB"/>
        </w:rPr>
      </w:pPr>
      <w:r w:rsidRPr="004A256D">
        <w:rPr>
          <w:rStyle w:val="GSLCharacterBold"/>
          <w:b w:val="0"/>
          <w:u w:val="single"/>
          <w:lang w:val="en-GB"/>
        </w:rPr>
        <w:t>N</w:t>
      </w:r>
      <w:r w:rsidR="00287A1C" w:rsidRPr="004A256D">
        <w:rPr>
          <w:rStyle w:val="GSLCharacterBold"/>
          <w:b w:val="0"/>
          <w:u w:val="single"/>
          <w:lang w:val="en-GB"/>
        </w:rPr>
        <w:t>ote</w:t>
      </w:r>
      <w:r w:rsidRPr="004A256D">
        <w:rPr>
          <w:rStyle w:val="GSLCharacterBold"/>
          <w:lang w:val="en-GB"/>
        </w:rPr>
        <w:t>:</w:t>
      </w:r>
      <w:r w:rsidRPr="004A256D">
        <w:rPr>
          <w:lang w:val="en-GB"/>
        </w:rPr>
        <w:t xml:space="preserve"> These Guidelines </w:t>
      </w:r>
      <w:r w:rsidR="000B292C" w:rsidRPr="004A256D">
        <w:rPr>
          <w:lang w:val="en-GB"/>
        </w:rPr>
        <w:t xml:space="preserve">comprise </w:t>
      </w:r>
      <w:r w:rsidRPr="004A256D">
        <w:rPr>
          <w:lang w:val="en-GB"/>
        </w:rPr>
        <w:t>a flexible, dynamic and responsive working document</w:t>
      </w:r>
      <w:r w:rsidR="004E16A3" w:rsidRPr="004A256D">
        <w:rPr>
          <w:lang w:val="en-GB"/>
        </w:rPr>
        <w:t xml:space="preserve"> that may be updated during the year</w:t>
      </w:r>
      <w:r w:rsidR="005E1952" w:rsidRPr="004A256D">
        <w:rPr>
          <w:lang w:val="en-GB"/>
        </w:rPr>
        <w:t>.</w:t>
      </w:r>
      <w:r w:rsidRPr="004A256D">
        <w:rPr>
          <w:lang w:val="en-GB"/>
        </w:rPr>
        <w:t xml:space="preserve"> </w:t>
      </w:r>
      <w:r w:rsidR="004E16A3" w:rsidRPr="004A256D">
        <w:rPr>
          <w:lang w:val="en-GB"/>
        </w:rPr>
        <w:t>If you are reading a</w:t>
      </w:r>
      <w:r w:rsidR="005E061E" w:rsidRPr="004A256D">
        <w:rPr>
          <w:lang w:val="en-GB"/>
        </w:rPr>
        <w:t xml:space="preserve"> printed version of these Guide</w:t>
      </w:r>
      <w:r w:rsidR="004E16A3" w:rsidRPr="004A256D">
        <w:rPr>
          <w:lang w:val="en-GB"/>
        </w:rPr>
        <w:t xml:space="preserve">lines, please </w:t>
      </w:r>
      <w:r w:rsidR="00913E06" w:rsidRPr="004A256D">
        <w:rPr>
          <w:lang w:val="en-GB"/>
        </w:rPr>
        <w:t>refer to the NCCD Portal where the online version may be accessed,</w:t>
      </w:r>
      <w:r w:rsidR="004E16A3" w:rsidRPr="004A256D">
        <w:rPr>
          <w:lang w:val="en-GB"/>
        </w:rPr>
        <w:t xml:space="preserve"> to make sure you are reading the latest version.</w:t>
      </w:r>
    </w:p>
    <w:p w:rsidR="00234B82" w:rsidRPr="004A256D" w:rsidRDefault="00234B82" w:rsidP="00410FE1">
      <w:pPr>
        <w:tabs>
          <w:tab w:val="left" w:pos="1843"/>
        </w:tabs>
        <w:spacing w:before="0" w:line="240" w:lineRule="auto"/>
        <w:rPr>
          <w:rFonts w:ascii="Arial" w:hAnsi="Arial" w:cs="Arial"/>
          <w:b/>
          <w:color w:val="000000"/>
          <w:sz w:val="20"/>
          <w:szCs w:val="20"/>
          <w:lang w:val="en-GB"/>
        </w:rPr>
      </w:pPr>
      <w:r w:rsidRPr="004A256D">
        <w:rPr>
          <w:rFonts w:ascii="Arial" w:hAnsi="Arial" w:cs="Arial"/>
          <w:b/>
          <w:szCs w:val="20"/>
          <w:lang w:val="en-GB"/>
        </w:rPr>
        <w:t>ISBN:</w:t>
      </w:r>
      <w:r w:rsidR="004E16A3" w:rsidRPr="004A256D">
        <w:rPr>
          <w:rFonts w:ascii="Arial" w:hAnsi="Arial" w:cs="Arial"/>
          <w:b/>
          <w:szCs w:val="20"/>
          <w:lang w:val="en-GB"/>
        </w:rPr>
        <w:t xml:space="preserve"> </w:t>
      </w:r>
      <w:r w:rsidR="008766C8" w:rsidRPr="004A256D">
        <w:rPr>
          <w:sz w:val="24"/>
          <w:szCs w:val="23"/>
        </w:rPr>
        <w:t>978-1-74200-496-9</w:t>
      </w:r>
    </w:p>
    <w:p w:rsidR="00922217" w:rsidRPr="004A256D" w:rsidRDefault="00922217" w:rsidP="00A04958">
      <w:pPr>
        <w:pStyle w:val="GSLBodyText"/>
        <w:spacing w:before="240" w:after="120"/>
        <w:rPr>
          <w:rStyle w:val="GSLCharacterBold"/>
          <w:lang w:val="en-GB"/>
        </w:rPr>
      </w:pPr>
      <w:r w:rsidRPr="004A256D">
        <w:rPr>
          <w:rStyle w:val="GSLCharacterBold"/>
          <w:lang w:val="en-GB"/>
        </w:rPr>
        <w:t>Copyright</w:t>
      </w:r>
    </w:p>
    <w:p w:rsidR="00287A1C" w:rsidRPr="004A256D" w:rsidRDefault="00287A1C" w:rsidP="00922217">
      <w:pPr>
        <w:pStyle w:val="GSLBodyText"/>
        <w:spacing w:after="120"/>
        <w:rPr>
          <w:lang w:val="en-GB"/>
        </w:rPr>
      </w:pPr>
      <w:r w:rsidRPr="004A256D">
        <w:rPr>
          <w:noProof/>
        </w:rPr>
        <w:drawing>
          <wp:inline distT="0" distB="0" distL="0" distR="0" wp14:anchorId="6868F02E" wp14:editId="1CD30C39">
            <wp:extent cx="446568" cy="155873"/>
            <wp:effectExtent l="0" t="0" r="0" b="0"/>
            <wp:docPr id="3" name="Picture 3"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m.gov.au/sites/default/files/copyright/b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626" cy="169855"/>
                    </a:xfrm>
                    <a:prstGeom prst="rect">
                      <a:avLst/>
                    </a:prstGeom>
                    <a:noFill/>
                    <a:ln>
                      <a:noFill/>
                    </a:ln>
                  </pic:spPr>
                </pic:pic>
              </a:graphicData>
            </a:graphic>
          </wp:inline>
        </w:drawing>
      </w:r>
    </w:p>
    <w:p w:rsidR="0006719E" w:rsidRPr="004A256D" w:rsidRDefault="0006719E" w:rsidP="00D3431A">
      <w:pPr>
        <w:pStyle w:val="GSLBodyTextBeforeList"/>
        <w:spacing w:afterLines="60" w:after="144"/>
        <w:rPr>
          <w:lang w:val="en-GB"/>
        </w:rPr>
      </w:pPr>
      <w:r w:rsidRPr="004A256D">
        <w:rPr>
          <w:lang w:val="en-GB"/>
        </w:rPr>
        <w:t>With the exception of the Commonwealth Coat of Arms</w:t>
      </w:r>
      <w:r w:rsidR="00D23E31" w:rsidRPr="004A256D">
        <w:rPr>
          <w:lang w:val="en-GB"/>
        </w:rPr>
        <w:t>,</w:t>
      </w:r>
      <w:r w:rsidRPr="004A256D">
        <w:rPr>
          <w:lang w:val="en-GB"/>
        </w:rPr>
        <w:t xml:space="preserve"> and where otherwise noted</w:t>
      </w:r>
      <w:r w:rsidR="00D23E31" w:rsidRPr="004A256D">
        <w:rPr>
          <w:lang w:val="en-GB"/>
        </w:rPr>
        <w:t>,</w:t>
      </w:r>
      <w:r w:rsidRPr="004A256D">
        <w:rPr>
          <w:lang w:val="en-GB"/>
        </w:rPr>
        <w:t xml:space="preserve"> all material presented in this document is provided under a </w:t>
      </w:r>
      <w:hyperlink r:id="rId17" w:history="1">
        <w:r w:rsidRPr="004A256D">
          <w:rPr>
            <w:rStyle w:val="Hyperlink"/>
            <w:lang w:val="en-GB"/>
          </w:rPr>
          <w:t>Creative Commons Attribution 4.0</w:t>
        </w:r>
      </w:hyperlink>
      <w:r w:rsidR="00D57DD6" w:rsidRPr="004A256D">
        <w:rPr>
          <w:rStyle w:val="FootnoteReference"/>
          <w:lang w:val="en-GB"/>
        </w:rPr>
        <w:footnoteReference w:id="4"/>
      </w:r>
      <w:r w:rsidR="00D23E31" w:rsidRPr="004A256D">
        <w:rPr>
          <w:lang w:val="en-GB"/>
        </w:rPr>
        <w:t xml:space="preserve"> licence.</w:t>
      </w:r>
    </w:p>
    <w:p w:rsidR="0006719E" w:rsidRPr="004A256D" w:rsidRDefault="0006719E" w:rsidP="00D3431A">
      <w:pPr>
        <w:pStyle w:val="GSLBodyTextBeforeList"/>
        <w:spacing w:afterLines="60" w:after="144"/>
        <w:rPr>
          <w:lang w:val="en-GB"/>
        </w:rPr>
      </w:pPr>
      <w:r w:rsidRPr="004A256D">
        <w:rPr>
          <w:lang w:val="en-GB"/>
        </w:rPr>
        <w:t xml:space="preserve">The details of the relevant licence conditions are available on the Creative Commons website (accessible using the links provided) as is the </w:t>
      </w:r>
      <w:hyperlink r:id="rId18" w:history="1">
        <w:r w:rsidRPr="004A256D">
          <w:rPr>
            <w:rStyle w:val="Hyperlink"/>
            <w:lang w:val="en-GB"/>
          </w:rPr>
          <w:t>full legal code for the CC BY 4.0</w:t>
        </w:r>
      </w:hyperlink>
      <w:r w:rsidR="006F2B51" w:rsidRPr="004A256D">
        <w:rPr>
          <w:rStyle w:val="FootnoteReference"/>
          <w:lang w:val="en-GB"/>
        </w:rPr>
        <w:footnoteReference w:id="5"/>
      </w:r>
      <w:r w:rsidR="00D23E31" w:rsidRPr="004A256D">
        <w:rPr>
          <w:lang w:val="en-GB"/>
        </w:rPr>
        <w:t>.</w:t>
      </w:r>
    </w:p>
    <w:p w:rsidR="00922217" w:rsidRPr="004A256D" w:rsidRDefault="0006719E" w:rsidP="00D3431A">
      <w:pPr>
        <w:pStyle w:val="GSLBodyText"/>
        <w:spacing w:afterLines="60" w:after="144"/>
        <w:rPr>
          <w:i/>
          <w:lang w:val="en-GB"/>
        </w:rPr>
      </w:pPr>
      <w:r w:rsidRPr="004A256D">
        <w:rPr>
          <w:lang w:val="en-GB"/>
        </w:rPr>
        <w:t xml:space="preserve">The document must be attributed as being developed by the Commonwealth of Australia and by the following title: </w:t>
      </w:r>
      <w:r w:rsidRPr="004A256D">
        <w:rPr>
          <w:i/>
          <w:lang w:val="en-GB"/>
        </w:rPr>
        <w:t>20</w:t>
      </w:r>
      <w:r w:rsidR="00C8565C" w:rsidRPr="004A256D">
        <w:rPr>
          <w:i/>
          <w:lang w:val="en-GB"/>
        </w:rPr>
        <w:t>20</w:t>
      </w:r>
      <w:r w:rsidRPr="004A256D">
        <w:rPr>
          <w:i/>
          <w:lang w:val="en-GB"/>
        </w:rPr>
        <w:t xml:space="preserve"> Guidelines for the Nationally Consistent Collection of Data on School Students with Disability.</w:t>
      </w:r>
    </w:p>
    <w:p w:rsidR="00922217" w:rsidRPr="004A256D" w:rsidRDefault="00922217" w:rsidP="00922217">
      <w:pPr>
        <w:pStyle w:val="Heading1SEAM"/>
        <w:rPr>
          <w:lang w:val="en-GB"/>
        </w:rPr>
        <w:sectPr w:rsidR="00922217" w:rsidRPr="004A256D" w:rsidSect="00361055">
          <w:headerReference w:type="default" r:id="rId19"/>
          <w:footerReference w:type="default" r:id="rId20"/>
          <w:pgSz w:w="11906" w:h="16838"/>
          <w:pgMar w:top="1418" w:right="1418" w:bottom="1134" w:left="1418" w:header="709" w:footer="709" w:gutter="0"/>
          <w:cols w:space="708"/>
          <w:docGrid w:linePitch="360"/>
        </w:sectPr>
      </w:pPr>
    </w:p>
    <w:p w:rsidR="003D19CA" w:rsidRPr="004A256D" w:rsidRDefault="003D19CA" w:rsidP="003D19CA">
      <w:pPr>
        <w:pStyle w:val="GSLHeading1"/>
        <w:rPr>
          <w:lang w:val="en-GB"/>
        </w:rPr>
      </w:pPr>
      <w:bookmarkStart w:id="8" w:name="_Toc42171724"/>
      <w:r w:rsidRPr="004A256D">
        <w:rPr>
          <w:lang w:val="en-GB"/>
        </w:rPr>
        <w:t>About the Guidelines</w:t>
      </w:r>
      <w:bookmarkEnd w:id="8"/>
    </w:p>
    <w:p w:rsidR="00DF346F" w:rsidRPr="004A256D" w:rsidRDefault="00922217" w:rsidP="0098251B">
      <w:pPr>
        <w:pStyle w:val="GSLBodyText"/>
        <w:rPr>
          <w:lang w:val="en-GB"/>
        </w:rPr>
      </w:pPr>
      <w:r w:rsidRPr="004A256D">
        <w:rPr>
          <w:lang w:val="en-GB"/>
        </w:rPr>
        <w:t>These are the Nationally Consistent Collection of Data on School Students with Disability (NCCD) Guidelines for 20</w:t>
      </w:r>
      <w:r w:rsidR="00C8565C" w:rsidRPr="004A256D">
        <w:rPr>
          <w:lang w:val="en-GB"/>
        </w:rPr>
        <w:t>20</w:t>
      </w:r>
      <w:r w:rsidRPr="004A256D">
        <w:rPr>
          <w:lang w:val="en-GB"/>
        </w:rPr>
        <w:t xml:space="preserve"> (the Guidelines)</w:t>
      </w:r>
      <w:r w:rsidR="00D23E31" w:rsidRPr="004A256D">
        <w:rPr>
          <w:lang w:val="en-GB"/>
        </w:rPr>
        <w:t>.</w:t>
      </w:r>
    </w:p>
    <w:p w:rsidR="00922217" w:rsidRPr="004A256D" w:rsidRDefault="00251A12" w:rsidP="0098251B">
      <w:pPr>
        <w:pStyle w:val="GSLBodyText"/>
        <w:rPr>
          <w:lang w:val="en-GB"/>
        </w:rPr>
      </w:pPr>
      <w:r w:rsidRPr="004A256D">
        <w:rPr>
          <w:lang w:val="en-GB"/>
        </w:rPr>
        <w:t>Th</w:t>
      </w:r>
      <w:r w:rsidR="000A5E30" w:rsidRPr="004A256D">
        <w:rPr>
          <w:lang w:val="en-GB"/>
        </w:rPr>
        <w:t>e</w:t>
      </w:r>
      <w:r w:rsidR="00D55700" w:rsidRPr="004A256D">
        <w:rPr>
          <w:lang w:val="en-GB"/>
        </w:rPr>
        <w:t xml:space="preserve"> update to the </w:t>
      </w:r>
      <w:r w:rsidRPr="004A256D">
        <w:rPr>
          <w:lang w:val="en-GB"/>
        </w:rPr>
        <w:t xml:space="preserve">Guidelines </w:t>
      </w:r>
      <w:r w:rsidR="00D55700" w:rsidRPr="004A256D">
        <w:rPr>
          <w:lang w:val="en-GB"/>
        </w:rPr>
        <w:t>is</w:t>
      </w:r>
      <w:r w:rsidRPr="004A256D">
        <w:rPr>
          <w:lang w:val="en-GB"/>
        </w:rPr>
        <w:t xml:space="preserve"> </w:t>
      </w:r>
      <w:r w:rsidR="00922217" w:rsidRPr="004A256D">
        <w:rPr>
          <w:lang w:val="en-GB"/>
        </w:rPr>
        <w:t xml:space="preserve">approved by the </w:t>
      </w:r>
      <w:r w:rsidR="007915C4" w:rsidRPr="004A256D">
        <w:rPr>
          <w:lang w:val="en-GB"/>
        </w:rPr>
        <w:t xml:space="preserve">Schools Policy Group on behalf of the </w:t>
      </w:r>
      <w:r w:rsidR="00922217" w:rsidRPr="004A256D">
        <w:rPr>
          <w:lang w:val="en-GB"/>
        </w:rPr>
        <w:t>Education Council</w:t>
      </w:r>
      <w:r w:rsidR="00D10C17" w:rsidRPr="004A256D">
        <w:rPr>
          <w:lang w:val="en-GB"/>
        </w:rPr>
        <w:t>,</w:t>
      </w:r>
      <w:r w:rsidR="006368E8" w:rsidRPr="004A256D">
        <w:rPr>
          <w:rStyle w:val="FootnoteReference"/>
          <w:lang w:val="en-GB"/>
        </w:rPr>
        <w:footnoteReference w:id="6"/>
      </w:r>
      <w:r w:rsidR="00922217" w:rsidRPr="004A256D">
        <w:rPr>
          <w:lang w:val="en-GB"/>
        </w:rPr>
        <w:t xml:space="preserve"> </w:t>
      </w:r>
      <w:r w:rsidR="000D7B4A" w:rsidRPr="004A256D">
        <w:rPr>
          <w:lang w:val="en-GB"/>
        </w:rPr>
        <w:t xml:space="preserve">and the Australian Government Minister for Education (the Minister). </w:t>
      </w:r>
      <w:r w:rsidRPr="004A256D">
        <w:rPr>
          <w:lang w:val="en-GB"/>
        </w:rPr>
        <w:t xml:space="preserve">This approval is </w:t>
      </w:r>
      <w:r w:rsidR="006E7C64" w:rsidRPr="004A256D">
        <w:rPr>
          <w:lang w:val="en-GB"/>
        </w:rPr>
        <w:t xml:space="preserve">required </w:t>
      </w:r>
      <w:r w:rsidR="00922217" w:rsidRPr="004A256D">
        <w:rPr>
          <w:lang w:val="en-GB"/>
        </w:rPr>
        <w:t xml:space="preserve">for the purposes </w:t>
      </w:r>
      <w:r w:rsidR="006E7C64" w:rsidRPr="004A256D">
        <w:rPr>
          <w:lang w:val="en-GB"/>
        </w:rPr>
        <w:t>set out in</w:t>
      </w:r>
      <w:r w:rsidR="00922217" w:rsidRPr="004A256D">
        <w:rPr>
          <w:lang w:val="en-GB"/>
        </w:rPr>
        <w:t xml:space="preserve"> sections 4</w:t>
      </w:r>
      <w:r w:rsidR="006E7C64" w:rsidRPr="004A256D">
        <w:rPr>
          <w:lang w:val="en-GB"/>
        </w:rPr>
        <w:t>(1)</w:t>
      </w:r>
      <w:r w:rsidR="00E7696A" w:rsidRPr="004A256D">
        <w:rPr>
          <w:lang w:val="en-GB"/>
        </w:rPr>
        <w:t xml:space="preserve">, </w:t>
      </w:r>
      <w:r w:rsidR="00DA4119" w:rsidRPr="004A256D">
        <w:rPr>
          <w:lang w:val="en-GB"/>
        </w:rPr>
        <w:t xml:space="preserve">17A, </w:t>
      </w:r>
      <w:r w:rsidR="00E7696A" w:rsidRPr="004A256D">
        <w:rPr>
          <w:lang w:val="en-GB"/>
        </w:rPr>
        <w:t>52</w:t>
      </w:r>
      <w:r w:rsidR="006A0F65" w:rsidRPr="004A256D">
        <w:rPr>
          <w:lang w:val="en-GB"/>
        </w:rPr>
        <w:t>(3A</w:t>
      </w:r>
      <w:r w:rsidR="00643A86" w:rsidRPr="004A256D">
        <w:rPr>
          <w:lang w:val="en-GB"/>
        </w:rPr>
        <w:t>, 3B)</w:t>
      </w:r>
      <w:r w:rsidR="00922217" w:rsidRPr="004A256D">
        <w:rPr>
          <w:lang w:val="en-GB"/>
        </w:rPr>
        <w:t xml:space="preserve"> and 58A of the </w:t>
      </w:r>
      <w:hyperlink r:id="rId21" w:history="1">
        <w:r w:rsidR="00913E06" w:rsidRPr="004A256D">
          <w:rPr>
            <w:rStyle w:val="Hyperlink"/>
            <w:rFonts w:eastAsiaTheme="majorEastAsia"/>
            <w:i/>
            <w:lang w:val="en-GB"/>
          </w:rPr>
          <w:t>Australian Education Regulation 2013</w:t>
        </w:r>
      </w:hyperlink>
      <w:r w:rsidR="003079A6" w:rsidRPr="004A256D">
        <w:rPr>
          <w:rStyle w:val="FootnoteReference"/>
          <w:lang w:val="en-GB"/>
        </w:rPr>
        <w:footnoteReference w:id="7"/>
      </w:r>
      <w:r w:rsidRPr="004A256D">
        <w:rPr>
          <w:lang w:val="en-GB"/>
        </w:rPr>
        <w:t xml:space="preserve"> (the Regulation)</w:t>
      </w:r>
      <w:r w:rsidR="00922217" w:rsidRPr="004A256D">
        <w:rPr>
          <w:lang w:val="en-GB"/>
        </w:rPr>
        <w:t>.</w:t>
      </w:r>
    </w:p>
    <w:p w:rsidR="00DF346F" w:rsidRPr="004A256D" w:rsidRDefault="00DF346F" w:rsidP="00DF346F">
      <w:pPr>
        <w:pStyle w:val="GSLtextnote"/>
        <w:rPr>
          <w:lang w:val="en-GB"/>
        </w:rPr>
      </w:pPr>
      <w:r w:rsidRPr="004A256D">
        <w:rPr>
          <w:u w:val="single"/>
          <w:lang w:val="en-GB"/>
        </w:rPr>
        <w:t>Note</w:t>
      </w:r>
      <w:r w:rsidRPr="004A256D">
        <w:rPr>
          <w:b/>
          <w:u w:val="single"/>
          <w:lang w:val="en-GB"/>
        </w:rPr>
        <w:t>:</w:t>
      </w:r>
      <w:r w:rsidRPr="004A256D">
        <w:rPr>
          <w:lang w:val="en-GB"/>
        </w:rPr>
        <w:t xml:space="preserve"> In the Regulation, the Guidelines are referred to in section</w:t>
      </w:r>
      <w:r w:rsidR="00F417DA" w:rsidRPr="004A256D">
        <w:rPr>
          <w:lang w:val="en-GB"/>
        </w:rPr>
        <w:t>s</w:t>
      </w:r>
      <w:r w:rsidRPr="004A256D">
        <w:rPr>
          <w:lang w:val="en-GB"/>
        </w:rPr>
        <w:t xml:space="preserve"> 4(1) </w:t>
      </w:r>
      <w:r w:rsidR="00F417DA" w:rsidRPr="004A256D">
        <w:rPr>
          <w:lang w:val="en-GB"/>
        </w:rPr>
        <w:t xml:space="preserve">and 58A </w:t>
      </w:r>
      <w:r w:rsidR="00B347AA" w:rsidRPr="004A256D">
        <w:rPr>
          <w:lang w:val="en-GB"/>
        </w:rPr>
        <w:t xml:space="preserve">and subsection 52(3A) </w:t>
      </w:r>
      <w:r w:rsidRPr="004A256D">
        <w:rPr>
          <w:lang w:val="en-GB"/>
        </w:rPr>
        <w:t>as the ‘Ministerial Council disability guidelines’.</w:t>
      </w:r>
    </w:p>
    <w:p w:rsidR="00922217" w:rsidRPr="004A256D" w:rsidRDefault="00B33592" w:rsidP="00D3431A">
      <w:pPr>
        <w:pStyle w:val="GSLBodyTextBeforeList"/>
        <w:rPr>
          <w:lang w:val="en-GB"/>
        </w:rPr>
      </w:pPr>
      <w:r w:rsidRPr="004A256D">
        <w:rPr>
          <w:lang w:val="en-GB"/>
        </w:rPr>
        <w:t>The</w:t>
      </w:r>
      <w:r w:rsidR="00DF346F" w:rsidRPr="004A256D">
        <w:rPr>
          <w:lang w:val="en-GB"/>
        </w:rPr>
        <w:t xml:space="preserve"> Guidelines specify:</w:t>
      </w:r>
    </w:p>
    <w:p w:rsidR="00922217" w:rsidRPr="004A256D" w:rsidRDefault="00521610" w:rsidP="00D3431A">
      <w:pPr>
        <w:pStyle w:val="GSLListBullet2"/>
        <w:rPr>
          <w:lang w:val="en-GB"/>
        </w:rPr>
      </w:pPr>
      <w:r w:rsidRPr="004A256D">
        <w:rPr>
          <w:lang w:val="en-GB"/>
        </w:rPr>
        <w:t xml:space="preserve">which </w:t>
      </w:r>
      <w:r w:rsidR="00922217" w:rsidRPr="004A256D">
        <w:rPr>
          <w:lang w:val="en-GB"/>
        </w:rPr>
        <w:t>students approved authorities</w:t>
      </w:r>
      <w:r w:rsidR="001175DA" w:rsidRPr="004A256D">
        <w:rPr>
          <w:lang w:val="en-GB"/>
        </w:rPr>
        <w:t xml:space="preserve"> for schools</w:t>
      </w:r>
      <w:r w:rsidR="00922217" w:rsidRPr="004A256D">
        <w:rPr>
          <w:lang w:val="en-GB"/>
        </w:rPr>
        <w:t xml:space="preserve"> must report on in </w:t>
      </w:r>
      <w:r w:rsidR="00956EE1" w:rsidRPr="004A256D">
        <w:rPr>
          <w:lang w:val="en-GB"/>
        </w:rPr>
        <w:t xml:space="preserve">2020 </w:t>
      </w:r>
      <w:r w:rsidR="00922217" w:rsidRPr="004A256D">
        <w:rPr>
          <w:lang w:val="en-GB"/>
        </w:rPr>
        <w:t xml:space="preserve">for the NCCD, </w:t>
      </w:r>
      <w:r w:rsidR="00540975" w:rsidRPr="004A256D">
        <w:rPr>
          <w:lang w:val="en-GB"/>
        </w:rPr>
        <w:t>for the purposes of</w:t>
      </w:r>
      <w:r w:rsidR="00922217" w:rsidRPr="004A256D">
        <w:rPr>
          <w:lang w:val="en-GB"/>
        </w:rPr>
        <w:t xml:space="preserve"> section</w:t>
      </w:r>
      <w:r w:rsidR="00866600" w:rsidRPr="004A256D">
        <w:rPr>
          <w:lang w:val="en-GB"/>
        </w:rPr>
        <w:t xml:space="preserve"> </w:t>
      </w:r>
      <w:r w:rsidR="009B0D16" w:rsidRPr="004A256D">
        <w:rPr>
          <w:lang w:val="en-GB"/>
        </w:rPr>
        <w:t>58A of the Regulation</w:t>
      </w:r>
    </w:p>
    <w:p w:rsidR="00922217" w:rsidRPr="004A256D" w:rsidRDefault="00922217" w:rsidP="00D3431A">
      <w:pPr>
        <w:pStyle w:val="GSLListBullet2"/>
        <w:rPr>
          <w:rFonts w:cs="Calibri"/>
          <w:szCs w:val="24"/>
          <w:lang w:val="en-GB"/>
        </w:rPr>
      </w:pPr>
      <w:r w:rsidRPr="004A256D">
        <w:rPr>
          <w:rFonts w:cs="Calibri"/>
          <w:szCs w:val="24"/>
          <w:lang w:val="en-GB"/>
        </w:rPr>
        <w:t xml:space="preserve">the information that approved authorities </w:t>
      </w:r>
      <w:r w:rsidR="00540975" w:rsidRPr="004A256D">
        <w:rPr>
          <w:rFonts w:cs="Calibri"/>
          <w:szCs w:val="24"/>
          <w:lang w:val="en-GB"/>
        </w:rPr>
        <w:t xml:space="preserve">for schools </w:t>
      </w:r>
      <w:r w:rsidRPr="004A256D">
        <w:rPr>
          <w:rFonts w:cs="Calibri"/>
          <w:szCs w:val="24"/>
          <w:lang w:val="en-GB"/>
        </w:rPr>
        <w:t xml:space="preserve">must provide to the </w:t>
      </w:r>
      <w:r w:rsidR="00E56B6F" w:rsidRPr="004A256D">
        <w:rPr>
          <w:rFonts w:cs="Calibri"/>
          <w:szCs w:val="24"/>
          <w:lang w:val="en-GB"/>
        </w:rPr>
        <w:t>national collection agency (the Australian Government Department of Education</w:t>
      </w:r>
      <w:r w:rsidR="00401B64" w:rsidRPr="004A256D">
        <w:rPr>
          <w:rFonts w:cs="Calibri"/>
          <w:szCs w:val="24"/>
          <w:lang w:val="en-GB"/>
        </w:rPr>
        <w:t>, Skills and Employment</w:t>
      </w:r>
      <w:r w:rsidR="00E56B6F" w:rsidRPr="004A256D">
        <w:rPr>
          <w:rFonts w:cs="Calibri"/>
          <w:szCs w:val="24"/>
          <w:lang w:val="en-GB"/>
        </w:rPr>
        <w:t xml:space="preserve"> (the department) </w:t>
      </w:r>
      <w:r w:rsidRPr="004A256D">
        <w:rPr>
          <w:rFonts w:cs="Calibri"/>
          <w:szCs w:val="24"/>
          <w:lang w:val="en-GB"/>
        </w:rPr>
        <w:t xml:space="preserve">in </w:t>
      </w:r>
      <w:r w:rsidR="00956EE1" w:rsidRPr="004A256D">
        <w:rPr>
          <w:rFonts w:cs="Calibri"/>
          <w:szCs w:val="24"/>
          <w:lang w:val="en-GB"/>
        </w:rPr>
        <w:t xml:space="preserve">2020 </w:t>
      </w:r>
      <w:r w:rsidRPr="004A256D">
        <w:rPr>
          <w:rFonts w:cs="Calibri"/>
          <w:szCs w:val="24"/>
          <w:lang w:val="en-GB"/>
        </w:rPr>
        <w:t>in relation to those students, for the purposes o</w:t>
      </w:r>
      <w:r w:rsidR="009B0D16" w:rsidRPr="004A256D">
        <w:rPr>
          <w:rFonts w:cs="Calibri"/>
          <w:szCs w:val="24"/>
          <w:lang w:val="en-GB"/>
        </w:rPr>
        <w:t>f section 58A of the Regulation</w:t>
      </w:r>
    </w:p>
    <w:p w:rsidR="00922217" w:rsidRPr="004A256D" w:rsidRDefault="00922217" w:rsidP="00D82F62">
      <w:pPr>
        <w:pStyle w:val="GSLListBullet2Last"/>
        <w:rPr>
          <w:lang w:val="en-GB"/>
        </w:rPr>
      </w:pPr>
      <w:r w:rsidRPr="004A256D">
        <w:rPr>
          <w:lang w:val="en-GB"/>
        </w:rPr>
        <w:t>the day by which that information must be provided to the department, for the purposes of subsection 52(3A) of the Reg</w:t>
      </w:r>
      <w:r w:rsidR="009B0D16" w:rsidRPr="004A256D">
        <w:rPr>
          <w:lang w:val="en-GB"/>
        </w:rPr>
        <w:t>ulation</w:t>
      </w:r>
      <w:r w:rsidR="00D82F62" w:rsidRPr="004A256D">
        <w:rPr>
          <w:lang w:val="en-GB"/>
        </w:rPr>
        <w:t>.</w:t>
      </w:r>
    </w:p>
    <w:p w:rsidR="007E63C6" w:rsidRPr="004A256D" w:rsidRDefault="007E63C6" w:rsidP="007E63C6">
      <w:pPr>
        <w:pStyle w:val="GSLtextnote"/>
        <w:rPr>
          <w:lang w:val="en-GB"/>
        </w:rPr>
      </w:pPr>
      <w:r w:rsidRPr="004A256D">
        <w:rPr>
          <w:u w:val="single"/>
          <w:lang w:val="en-GB"/>
        </w:rPr>
        <w:t>Note</w:t>
      </w:r>
      <w:r w:rsidRPr="004A256D">
        <w:rPr>
          <w:b/>
          <w:u w:val="single"/>
          <w:lang w:val="en-GB"/>
        </w:rPr>
        <w:t>:</w:t>
      </w:r>
      <w:r w:rsidRPr="004A256D">
        <w:rPr>
          <w:lang w:val="en-GB"/>
        </w:rPr>
        <w:t xml:space="preserve"> References in the</w:t>
      </w:r>
      <w:r w:rsidR="00521610" w:rsidRPr="004A256D">
        <w:rPr>
          <w:lang w:val="en-GB"/>
        </w:rPr>
        <w:t>se</w:t>
      </w:r>
      <w:r w:rsidRPr="004A256D">
        <w:rPr>
          <w:lang w:val="en-GB"/>
        </w:rPr>
        <w:t xml:space="preserve"> Guidelines to the NCCD should be read to mean the NCCD </w:t>
      </w:r>
      <w:r w:rsidR="004622DB" w:rsidRPr="004A256D">
        <w:rPr>
          <w:lang w:val="en-GB"/>
        </w:rPr>
        <w:t xml:space="preserve">data </w:t>
      </w:r>
      <w:r w:rsidR="00521610" w:rsidRPr="004A256D">
        <w:rPr>
          <w:lang w:val="en-GB"/>
        </w:rPr>
        <w:t xml:space="preserve">submitted by schools in </w:t>
      </w:r>
      <w:r w:rsidR="00956EE1" w:rsidRPr="004A256D">
        <w:rPr>
          <w:lang w:val="en-GB"/>
        </w:rPr>
        <w:t>2020</w:t>
      </w:r>
      <w:r w:rsidRPr="004A256D">
        <w:rPr>
          <w:lang w:val="en-GB"/>
        </w:rPr>
        <w:t>.</w:t>
      </w:r>
    </w:p>
    <w:p w:rsidR="00521610" w:rsidRPr="004A256D" w:rsidRDefault="00521610" w:rsidP="004622DB">
      <w:pPr>
        <w:pStyle w:val="GSLHeading3"/>
        <w:numPr>
          <w:ilvl w:val="0"/>
          <w:numId w:val="0"/>
        </w:numPr>
        <w:rPr>
          <w:lang w:val="en-GB"/>
        </w:rPr>
      </w:pPr>
      <w:bookmarkStart w:id="9" w:name="_Toc42171725"/>
      <w:r w:rsidRPr="004A256D">
        <w:rPr>
          <w:lang w:val="en-GB"/>
        </w:rPr>
        <w:t>Purpose of the Guidelines</w:t>
      </w:r>
      <w:bookmarkEnd w:id="9"/>
    </w:p>
    <w:p w:rsidR="00521610" w:rsidRPr="004A256D" w:rsidRDefault="00521610" w:rsidP="00521610">
      <w:pPr>
        <w:pStyle w:val="GSLBodyText"/>
        <w:rPr>
          <w:lang w:val="en-GB"/>
        </w:rPr>
      </w:pPr>
      <w:r w:rsidRPr="004A256D">
        <w:rPr>
          <w:lang w:val="en-GB"/>
        </w:rPr>
        <w:t>The purpose of the Guidelines is to assist approved authorities and school teams to understand and complete the NCCD.</w:t>
      </w:r>
    </w:p>
    <w:p w:rsidR="00521610" w:rsidRPr="004A256D" w:rsidRDefault="00521610" w:rsidP="004622DB">
      <w:pPr>
        <w:pStyle w:val="GSLHeading3"/>
        <w:numPr>
          <w:ilvl w:val="0"/>
          <w:numId w:val="0"/>
        </w:numPr>
        <w:rPr>
          <w:lang w:val="en-GB"/>
        </w:rPr>
      </w:pPr>
      <w:bookmarkStart w:id="10" w:name="_Toc42171726"/>
      <w:r w:rsidRPr="004A256D">
        <w:rPr>
          <w:lang w:val="en-GB"/>
        </w:rPr>
        <w:t>Status of the Guidelines</w:t>
      </w:r>
      <w:bookmarkEnd w:id="10"/>
    </w:p>
    <w:p w:rsidR="00115816" w:rsidRPr="004A256D" w:rsidRDefault="00521610" w:rsidP="00521610">
      <w:pPr>
        <w:pStyle w:val="GSLBodyText"/>
        <w:rPr>
          <w:lang w:val="en-GB"/>
        </w:rPr>
      </w:pPr>
      <w:r w:rsidRPr="004A256D">
        <w:rPr>
          <w:lang w:val="en-GB"/>
        </w:rPr>
        <w:t>The Guidelines were developed through a collaborative, national process and are approved by the Ministerial Council for the year. They are the authoritative guide to the NCCD and form the basis of technical information and advice on the NCCD.</w:t>
      </w:r>
    </w:p>
    <w:p w:rsidR="00521610" w:rsidRPr="004A256D" w:rsidRDefault="00C601BC" w:rsidP="00D72ECB">
      <w:pPr>
        <w:pStyle w:val="GSLBodyText"/>
        <w:spacing w:after="0"/>
        <w:rPr>
          <w:lang w:val="en-GB"/>
        </w:rPr>
      </w:pPr>
      <w:r w:rsidRPr="004A256D">
        <w:rPr>
          <w:lang w:val="en-GB"/>
        </w:rPr>
        <w:t xml:space="preserve">These Guidelines refer to or specify functions, responsibilities or roles </w:t>
      </w:r>
      <w:r w:rsidR="00494DA4" w:rsidRPr="004A256D">
        <w:rPr>
          <w:lang w:val="en-GB"/>
        </w:rPr>
        <w:t xml:space="preserve">placed </w:t>
      </w:r>
      <w:r w:rsidRPr="004A256D">
        <w:rPr>
          <w:lang w:val="en-GB"/>
        </w:rPr>
        <w:t xml:space="preserve">on schools, or </w:t>
      </w:r>
      <w:r w:rsidR="00494DA4" w:rsidRPr="004A256D">
        <w:rPr>
          <w:lang w:val="en-GB"/>
        </w:rPr>
        <w:t xml:space="preserve">school </w:t>
      </w:r>
      <w:r w:rsidRPr="004A256D">
        <w:rPr>
          <w:lang w:val="en-GB"/>
        </w:rPr>
        <w:t xml:space="preserve">officials (for example, school principals). For the avoidance of doubt, it is the responsibility of the </w:t>
      </w:r>
      <w:r w:rsidR="00861703" w:rsidRPr="004A256D">
        <w:rPr>
          <w:lang w:val="en-GB"/>
        </w:rPr>
        <w:t xml:space="preserve">approved authority </w:t>
      </w:r>
      <w:r w:rsidRPr="004A256D">
        <w:rPr>
          <w:lang w:val="en-GB"/>
        </w:rPr>
        <w:t>of a school to ensure that all functions, roles and responsibilities imposed on</w:t>
      </w:r>
      <w:r w:rsidR="00861703" w:rsidRPr="004A256D">
        <w:rPr>
          <w:lang w:val="en-GB"/>
        </w:rPr>
        <w:t>,</w:t>
      </w:r>
      <w:r w:rsidRPr="004A256D">
        <w:rPr>
          <w:lang w:val="en-GB"/>
        </w:rPr>
        <w:t xml:space="preserve"> or in respect of</w:t>
      </w:r>
      <w:r w:rsidR="00861703" w:rsidRPr="004A256D">
        <w:rPr>
          <w:lang w:val="en-GB"/>
        </w:rPr>
        <w:t>,</w:t>
      </w:r>
      <w:r w:rsidRPr="004A256D">
        <w:rPr>
          <w:lang w:val="en-GB"/>
        </w:rPr>
        <w:t xml:space="preserve"> a party</w:t>
      </w:r>
      <w:r w:rsidR="00494DA4" w:rsidRPr="004A256D">
        <w:rPr>
          <w:lang w:val="en-GB"/>
        </w:rPr>
        <w:t xml:space="preserve"> </w:t>
      </w:r>
      <w:r w:rsidRPr="004A256D">
        <w:rPr>
          <w:lang w:val="en-GB"/>
        </w:rPr>
        <w:t>are performed appropriately in order</w:t>
      </w:r>
      <w:r w:rsidR="00441314" w:rsidRPr="004A256D">
        <w:rPr>
          <w:lang w:val="en-GB"/>
        </w:rPr>
        <w:t xml:space="preserve"> </w:t>
      </w:r>
      <w:r w:rsidRPr="004A256D">
        <w:rPr>
          <w:lang w:val="en-GB"/>
        </w:rPr>
        <w:t xml:space="preserve">for the authority to be able to meet its obligations under the </w:t>
      </w:r>
      <w:hyperlink r:id="rId22" w:history="1">
        <w:r w:rsidR="00067485" w:rsidRPr="004A256D">
          <w:rPr>
            <w:rStyle w:val="Hyperlink"/>
            <w:i/>
            <w:lang w:val="en-GB"/>
          </w:rPr>
          <w:t>Australian Education Act 2013</w:t>
        </w:r>
      </w:hyperlink>
      <w:r w:rsidR="00293039" w:rsidRPr="004A256D">
        <w:rPr>
          <w:rStyle w:val="FootnoteReference"/>
          <w:lang w:val="en-GB"/>
        </w:rPr>
        <w:footnoteReference w:id="8"/>
      </w:r>
      <w:r w:rsidR="00067485" w:rsidRPr="004A256D">
        <w:rPr>
          <w:lang w:val="en-GB"/>
        </w:rPr>
        <w:t xml:space="preserve"> (the Act) </w:t>
      </w:r>
      <w:r w:rsidRPr="004A256D">
        <w:rPr>
          <w:lang w:val="en-GB"/>
        </w:rPr>
        <w:t xml:space="preserve">and </w:t>
      </w:r>
      <w:r w:rsidR="00067485" w:rsidRPr="004A256D">
        <w:rPr>
          <w:lang w:val="en-GB"/>
        </w:rPr>
        <w:t>the Regulation.</w:t>
      </w:r>
    </w:p>
    <w:p w:rsidR="00521610" w:rsidRPr="004A256D" w:rsidRDefault="00521610" w:rsidP="00521610">
      <w:pPr>
        <w:pStyle w:val="GSLHeading3"/>
        <w:numPr>
          <w:ilvl w:val="0"/>
          <w:numId w:val="0"/>
        </w:numPr>
        <w:rPr>
          <w:lang w:val="en-GB"/>
        </w:rPr>
      </w:pPr>
      <w:bookmarkStart w:id="11" w:name="_Toc42171727"/>
      <w:r w:rsidRPr="004A256D">
        <w:rPr>
          <w:lang w:val="en-GB"/>
        </w:rPr>
        <w:t>How to use the Guidelines</w:t>
      </w:r>
      <w:bookmarkEnd w:id="11"/>
    </w:p>
    <w:p w:rsidR="00521610" w:rsidRPr="004A256D" w:rsidRDefault="00521610" w:rsidP="008E7095">
      <w:pPr>
        <w:pStyle w:val="GSLBodyTextBeforeList"/>
        <w:spacing w:after="120"/>
        <w:rPr>
          <w:lang w:val="en-GB"/>
        </w:rPr>
      </w:pPr>
      <w:r w:rsidRPr="004A256D">
        <w:rPr>
          <w:lang w:val="en-GB"/>
        </w:rPr>
        <w:t>The Guidelines comprise three parts:</w:t>
      </w:r>
    </w:p>
    <w:p w:rsidR="00521610" w:rsidRPr="004A256D" w:rsidRDefault="004A256D" w:rsidP="00521610">
      <w:pPr>
        <w:pStyle w:val="GSLBodyText"/>
        <w:spacing w:after="0"/>
        <w:ind w:left="426"/>
        <w:rPr>
          <w:lang w:val="en-GB"/>
        </w:rPr>
      </w:pPr>
      <w:hyperlink w:anchor="part_1" w:history="1">
        <w:r w:rsidR="00521610" w:rsidRPr="004A256D">
          <w:rPr>
            <w:rStyle w:val="Hyperlink"/>
            <w:b/>
            <w:lang w:val="en-GB"/>
          </w:rPr>
          <w:t>Part I – Introduction and Overview</w:t>
        </w:r>
      </w:hyperlink>
    </w:p>
    <w:p w:rsidR="00521610" w:rsidRPr="004A256D" w:rsidRDefault="00521610" w:rsidP="00521610">
      <w:pPr>
        <w:pStyle w:val="GSLBodyText"/>
        <w:ind w:left="426"/>
        <w:rPr>
          <w:lang w:val="en-GB"/>
        </w:rPr>
      </w:pPr>
      <w:r w:rsidRPr="004A256D">
        <w:rPr>
          <w:lang w:val="en-GB"/>
        </w:rPr>
        <w:t>General information about the NCCD and an overview of the data collection model.</w:t>
      </w:r>
    </w:p>
    <w:p w:rsidR="00521610" w:rsidRPr="004A256D" w:rsidRDefault="004A256D" w:rsidP="00521610">
      <w:pPr>
        <w:pStyle w:val="GSLBodyText"/>
        <w:spacing w:after="0"/>
        <w:ind w:left="426"/>
        <w:rPr>
          <w:lang w:val="en-GB"/>
        </w:rPr>
      </w:pPr>
      <w:hyperlink w:anchor="part_2" w:history="1">
        <w:r w:rsidR="00521610" w:rsidRPr="004A256D">
          <w:rPr>
            <w:rStyle w:val="Hyperlink"/>
            <w:b/>
            <w:lang w:val="en-GB"/>
          </w:rPr>
          <w:t xml:space="preserve">Part II </w:t>
        </w:r>
        <w:r w:rsidR="00521610" w:rsidRPr="004A256D">
          <w:rPr>
            <w:rStyle w:val="Hyperlink"/>
            <w:lang w:val="en-GB"/>
          </w:rPr>
          <w:t xml:space="preserve">– </w:t>
        </w:r>
        <w:r w:rsidR="00521610" w:rsidRPr="004A256D">
          <w:rPr>
            <w:rStyle w:val="Hyperlink"/>
            <w:b/>
            <w:lang w:val="en-GB"/>
          </w:rPr>
          <w:t>Mandatory requirements</w:t>
        </w:r>
      </w:hyperlink>
    </w:p>
    <w:p w:rsidR="00521610" w:rsidRPr="004A256D" w:rsidRDefault="00521610" w:rsidP="00521610">
      <w:pPr>
        <w:pStyle w:val="GSLBodyText"/>
        <w:ind w:left="426"/>
        <w:rPr>
          <w:lang w:val="en-GB"/>
        </w:rPr>
      </w:pPr>
      <w:r w:rsidRPr="004A256D">
        <w:rPr>
          <w:lang w:val="en-GB"/>
        </w:rPr>
        <w:t>Information about the mandatory requirements of the NCCD, including data that must be provided, timing of the collection, and other technical aspects of the data collection.</w:t>
      </w:r>
    </w:p>
    <w:p w:rsidR="00521610" w:rsidRPr="004A256D" w:rsidRDefault="00521610" w:rsidP="00521610">
      <w:pPr>
        <w:pStyle w:val="GSLBodyText"/>
        <w:spacing w:after="0"/>
        <w:ind w:left="426"/>
        <w:rPr>
          <w:rStyle w:val="Hyperlink"/>
          <w:lang w:val="en-GB"/>
        </w:rPr>
      </w:pPr>
      <w:r w:rsidRPr="004A256D">
        <w:rPr>
          <w:b/>
          <w:lang w:val="en-GB"/>
        </w:rPr>
        <w:fldChar w:fldCharType="begin"/>
      </w:r>
      <w:r w:rsidRPr="004A256D">
        <w:rPr>
          <w:b/>
          <w:lang w:val="en-GB"/>
        </w:rPr>
        <w:instrText>HYPERLINK  \l "part_3"</w:instrText>
      </w:r>
      <w:r w:rsidRPr="004A256D">
        <w:rPr>
          <w:b/>
          <w:lang w:val="en-GB"/>
        </w:rPr>
        <w:fldChar w:fldCharType="separate"/>
      </w:r>
      <w:r w:rsidRPr="004A256D">
        <w:rPr>
          <w:rStyle w:val="Hyperlink"/>
          <w:b/>
          <w:lang w:val="en-GB"/>
        </w:rPr>
        <w:t>Part III – Appendices</w:t>
      </w:r>
    </w:p>
    <w:p w:rsidR="00521610" w:rsidRPr="004A256D" w:rsidRDefault="00521610" w:rsidP="00300677">
      <w:pPr>
        <w:pStyle w:val="GSLList1"/>
        <w:numPr>
          <w:ilvl w:val="0"/>
          <w:numId w:val="23"/>
        </w:numPr>
        <w:rPr>
          <w:lang w:val="en-GB"/>
        </w:rPr>
      </w:pPr>
      <w:r w:rsidRPr="004A256D">
        <w:rPr>
          <w:b/>
          <w:lang w:val="en-GB"/>
        </w:rPr>
        <w:fldChar w:fldCharType="end"/>
      </w:r>
      <w:r w:rsidR="00067485" w:rsidRPr="004A256D">
        <w:rPr>
          <w:lang w:val="en-GB"/>
        </w:rPr>
        <w:t>C</w:t>
      </w:r>
      <w:r w:rsidRPr="004A256D">
        <w:rPr>
          <w:lang w:val="en-GB"/>
        </w:rPr>
        <w:t xml:space="preserve">ontact lists for government, Catholic and </w:t>
      </w:r>
      <w:r w:rsidR="00D12003" w:rsidRPr="004A256D">
        <w:rPr>
          <w:lang w:val="en-GB"/>
        </w:rPr>
        <w:t>Independent (</w:t>
      </w:r>
      <w:r w:rsidR="00067485" w:rsidRPr="004A256D">
        <w:rPr>
          <w:lang w:val="en-GB"/>
        </w:rPr>
        <w:t>school</w:t>
      </w:r>
      <w:r w:rsidR="00D12003" w:rsidRPr="004A256D">
        <w:rPr>
          <w:lang w:val="en-GB"/>
        </w:rPr>
        <w:t>)</w:t>
      </w:r>
      <w:r w:rsidR="00067485" w:rsidRPr="004A256D">
        <w:rPr>
          <w:lang w:val="en-GB"/>
        </w:rPr>
        <w:t xml:space="preserve"> </w:t>
      </w:r>
      <w:r w:rsidRPr="004A256D">
        <w:rPr>
          <w:lang w:val="en-GB"/>
        </w:rPr>
        <w:t>sectors</w:t>
      </w:r>
    </w:p>
    <w:p w:rsidR="00521610" w:rsidRPr="004A256D" w:rsidRDefault="00521610" w:rsidP="00300677">
      <w:pPr>
        <w:pStyle w:val="GSLList1"/>
        <w:numPr>
          <w:ilvl w:val="0"/>
          <w:numId w:val="23"/>
        </w:numPr>
        <w:rPr>
          <w:lang w:val="en-GB"/>
        </w:rPr>
      </w:pPr>
      <w:r w:rsidRPr="004A256D">
        <w:rPr>
          <w:lang w:val="en-GB"/>
        </w:rPr>
        <w:t>Levels of adjustment – descriptors, typical adjustments and student characteristics</w:t>
      </w:r>
    </w:p>
    <w:p w:rsidR="00521610" w:rsidRPr="004A256D" w:rsidRDefault="00521610" w:rsidP="00300677">
      <w:pPr>
        <w:pStyle w:val="GSLList1"/>
        <w:numPr>
          <w:ilvl w:val="0"/>
          <w:numId w:val="23"/>
        </w:numPr>
        <w:rPr>
          <w:lang w:val="en-GB"/>
        </w:rPr>
      </w:pPr>
      <w:r w:rsidRPr="004A256D">
        <w:rPr>
          <w:lang w:val="en-GB"/>
        </w:rPr>
        <w:t xml:space="preserve">Broad categories of disability aligned to the definitions of disability in the </w:t>
      </w:r>
      <w:r w:rsidRPr="004A256D">
        <w:rPr>
          <w:i/>
          <w:lang w:val="en-GB"/>
        </w:rPr>
        <w:t>Disability Discrimination Act 1992</w:t>
      </w:r>
    </w:p>
    <w:p w:rsidR="00521610" w:rsidRPr="004A256D" w:rsidRDefault="00521610" w:rsidP="00300677">
      <w:pPr>
        <w:pStyle w:val="GSLList1"/>
        <w:numPr>
          <w:ilvl w:val="0"/>
          <w:numId w:val="23"/>
        </w:numPr>
        <w:spacing w:after="240"/>
        <w:rPr>
          <w:lang w:val="en-GB"/>
        </w:rPr>
      </w:pPr>
      <w:r w:rsidRPr="004A256D">
        <w:rPr>
          <w:lang w:val="en-GB"/>
        </w:rPr>
        <w:t>Glossary.</w:t>
      </w:r>
    </w:p>
    <w:p w:rsidR="00D82F62" w:rsidRPr="004A256D" w:rsidRDefault="00D82F62" w:rsidP="00D82F62">
      <w:pPr>
        <w:pStyle w:val="GSLBodyText"/>
        <w:rPr>
          <w:rFonts w:eastAsiaTheme="majorEastAsia"/>
          <w:lang w:val="en-GB"/>
        </w:rPr>
      </w:pPr>
      <w:r w:rsidRPr="004A256D">
        <w:rPr>
          <w:lang w:val="en-GB"/>
        </w:rPr>
        <w:br w:type="page"/>
      </w:r>
    </w:p>
    <w:p w:rsidR="00922217" w:rsidRPr="004A256D" w:rsidRDefault="00922217" w:rsidP="00922217">
      <w:pPr>
        <w:pStyle w:val="GSLHeading1"/>
        <w:rPr>
          <w:lang w:val="en-GB"/>
        </w:rPr>
      </w:pPr>
      <w:bookmarkStart w:id="12" w:name="part_1"/>
      <w:bookmarkStart w:id="13" w:name="_Toc42171728"/>
      <w:r w:rsidRPr="004A256D">
        <w:rPr>
          <w:lang w:val="en-GB"/>
        </w:rPr>
        <w:t xml:space="preserve">PART </w:t>
      </w:r>
      <w:r w:rsidR="0021616F" w:rsidRPr="004A256D">
        <w:rPr>
          <w:lang w:val="en-GB"/>
        </w:rPr>
        <w:t>I</w:t>
      </w:r>
      <w:r w:rsidR="00287A1C" w:rsidRPr="004A256D">
        <w:rPr>
          <w:lang w:val="en-GB"/>
        </w:rPr>
        <w:t xml:space="preserve"> – Introduction and </w:t>
      </w:r>
      <w:r w:rsidR="006C6B07" w:rsidRPr="004A256D">
        <w:rPr>
          <w:lang w:val="en-GB"/>
        </w:rPr>
        <w:t>o</w:t>
      </w:r>
      <w:r w:rsidR="00287A1C" w:rsidRPr="004A256D">
        <w:rPr>
          <w:lang w:val="en-GB"/>
        </w:rPr>
        <w:t>verview</w:t>
      </w:r>
      <w:bookmarkEnd w:id="12"/>
      <w:bookmarkEnd w:id="13"/>
    </w:p>
    <w:p w:rsidR="00F82952" w:rsidRPr="004A256D" w:rsidRDefault="00F82952" w:rsidP="00476D55">
      <w:pPr>
        <w:pStyle w:val="GSLHeading2"/>
        <w:numPr>
          <w:ilvl w:val="0"/>
          <w:numId w:val="12"/>
        </w:numPr>
        <w:tabs>
          <w:tab w:val="clear" w:pos="709"/>
          <w:tab w:val="clear" w:pos="1620"/>
          <w:tab w:val="num" w:pos="426"/>
        </w:tabs>
        <w:ind w:left="0" w:firstLine="0"/>
        <w:rPr>
          <w:lang w:val="en-GB"/>
        </w:rPr>
      </w:pPr>
      <w:bookmarkStart w:id="14" w:name="_Toc42171729"/>
      <w:r w:rsidRPr="004A256D">
        <w:rPr>
          <w:lang w:val="en-GB"/>
        </w:rPr>
        <w:t>Introduction</w:t>
      </w:r>
      <w:bookmarkEnd w:id="14"/>
    </w:p>
    <w:p w:rsidR="00FD5A73" w:rsidRPr="004A256D" w:rsidRDefault="00BB075B" w:rsidP="00F82952">
      <w:pPr>
        <w:pStyle w:val="GSLBodyText"/>
        <w:rPr>
          <w:lang w:val="en-GB"/>
        </w:rPr>
      </w:pPr>
      <w:r w:rsidRPr="004A256D">
        <w:rPr>
          <w:lang w:val="en-GB"/>
        </w:rPr>
        <w:t>A</w:t>
      </w:r>
      <w:r w:rsidR="00126624" w:rsidRPr="004A256D">
        <w:rPr>
          <w:lang w:val="en-GB"/>
        </w:rPr>
        <w:t xml:space="preserve">ll </w:t>
      </w:r>
      <w:r w:rsidR="007335A1" w:rsidRPr="004A256D">
        <w:rPr>
          <w:lang w:val="en-GB"/>
        </w:rPr>
        <w:t xml:space="preserve">schools and </w:t>
      </w:r>
      <w:r w:rsidR="00126624" w:rsidRPr="004A256D">
        <w:rPr>
          <w:lang w:val="en-GB"/>
        </w:rPr>
        <w:t xml:space="preserve">approved authorities for schools in Australia participate in the </w:t>
      </w:r>
      <w:r w:rsidR="003767F1" w:rsidRPr="004A256D">
        <w:rPr>
          <w:lang w:val="en-GB"/>
        </w:rPr>
        <w:t>NCCD</w:t>
      </w:r>
      <w:r w:rsidRPr="004A256D">
        <w:rPr>
          <w:lang w:val="en-GB"/>
        </w:rPr>
        <w:t xml:space="preserve"> annually</w:t>
      </w:r>
      <w:r w:rsidR="00126624" w:rsidRPr="004A256D">
        <w:rPr>
          <w:lang w:val="en-GB"/>
        </w:rPr>
        <w:t xml:space="preserve">. </w:t>
      </w:r>
      <w:r w:rsidR="00171B5C" w:rsidRPr="004A256D">
        <w:rPr>
          <w:lang w:val="en-GB"/>
        </w:rPr>
        <w:t>The NCCD collects</w:t>
      </w:r>
      <w:r w:rsidR="00F01D4D" w:rsidRPr="004A256D">
        <w:rPr>
          <w:lang w:val="en-GB"/>
        </w:rPr>
        <w:t xml:space="preserve"> data </w:t>
      </w:r>
      <w:r w:rsidR="00126624" w:rsidRPr="004A256D">
        <w:rPr>
          <w:lang w:val="en-GB"/>
        </w:rPr>
        <w:t xml:space="preserve">about </w:t>
      </w:r>
      <w:r w:rsidR="00171B5C" w:rsidRPr="004A256D">
        <w:rPr>
          <w:lang w:val="en-GB"/>
        </w:rPr>
        <w:t xml:space="preserve">school </w:t>
      </w:r>
      <w:r w:rsidRPr="004A256D">
        <w:rPr>
          <w:lang w:val="en-GB"/>
        </w:rPr>
        <w:t xml:space="preserve">students with disability </w:t>
      </w:r>
      <w:r w:rsidR="00126624" w:rsidRPr="004A256D">
        <w:rPr>
          <w:lang w:val="en-GB"/>
        </w:rPr>
        <w:t>across Australia in a consistent, reliable and systematic way.</w:t>
      </w:r>
      <w:r w:rsidR="00171B5C" w:rsidRPr="004A256D">
        <w:rPr>
          <w:lang w:val="en-GB"/>
        </w:rPr>
        <w:t xml:space="preserve"> </w:t>
      </w:r>
      <w:r w:rsidR="00DE3FCA" w:rsidRPr="004A256D">
        <w:rPr>
          <w:lang w:val="en-GB"/>
        </w:rPr>
        <w:t xml:space="preserve">A student with disability is a student about whom information must be provided under these Guidelines </w:t>
      </w:r>
      <w:r w:rsidR="00286D92" w:rsidRPr="004A256D">
        <w:rPr>
          <w:lang w:val="en-GB"/>
        </w:rPr>
        <w:t>(</w:t>
      </w:r>
      <w:r w:rsidR="00003414" w:rsidRPr="004A256D">
        <w:rPr>
          <w:lang w:val="en-GB"/>
        </w:rPr>
        <w:t xml:space="preserve">see section </w:t>
      </w:r>
      <w:hyperlink w:anchor="D_4" w:history="1">
        <w:r w:rsidR="00956EE1" w:rsidRPr="004A256D">
          <w:rPr>
            <w:rStyle w:val="Hyperlink"/>
            <w:i/>
            <w:lang w:val="en-GB"/>
          </w:rPr>
          <w:t>D.4 Which students must be included in the NCCD for 2020</w:t>
        </w:r>
      </w:hyperlink>
      <w:r w:rsidR="00FD5A73" w:rsidRPr="004A256D">
        <w:rPr>
          <w:lang w:val="en-GB"/>
        </w:rPr>
        <w:t>)</w:t>
      </w:r>
      <w:r w:rsidR="00003414" w:rsidRPr="004A256D">
        <w:rPr>
          <w:lang w:val="en-GB"/>
        </w:rPr>
        <w:t>.</w:t>
      </w:r>
    </w:p>
    <w:p w:rsidR="00DE3FCA" w:rsidRPr="004A256D" w:rsidRDefault="00FD5A73" w:rsidP="00F82952">
      <w:pPr>
        <w:pStyle w:val="GSLBodyText"/>
        <w:rPr>
          <w:lang w:val="en-GB"/>
        </w:rPr>
      </w:pPr>
      <w:r w:rsidRPr="004A256D">
        <w:rPr>
          <w:lang w:val="en-GB"/>
        </w:rPr>
        <w:t xml:space="preserve">In practice, such students will be receiving reasonable adjustments from the school so that they are able to participate in education </w:t>
      </w:r>
      <w:r w:rsidRPr="004A256D">
        <w:rPr>
          <w:i/>
          <w:lang w:val="en-GB"/>
        </w:rPr>
        <w:t>on the same bas</w:t>
      </w:r>
      <w:r w:rsidR="00DD62D8" w:rsidRPr="004A256D">
        <w:rPr>
          <w:i/>
          <w:lang w:val="en-GB"/>
        </w:rPr>
        <w:t>i</w:t>
      </w:r>
      <w:r w:rsidRPr="004A256D">
        <w:rPr>
          <w:i/>
          <w:lang w:val="en-GB"/>
        </w:rPr>
        <w:t>s</w:t>
      </w:r>
      <w:r w:rsidRPr="004A256D">
        <w:rPr>
          <w:lang w:val="en-GB"/>
        </w:rPr>
        <w:t xml:space="preserve"> as other students, as required by the </w:t>
      </w:r>
      <w:hyperlink r:id="rId23" w:history="1">
        <w:r w:rsidRPr="004A256D">
          <w:rPr>
            <w:rStyle w:val="Hyperlink"/>
            <w:lang w:val="en-GB"/>
          </w:rPr>
          <w:t>Disability Standards for Education</w:t>
        </w:r>
      </w:hyperlink>
      <w:r w:rsidR="00375B63" w:rsidRPr="004A256D">
        <w:rPr>
          <w:rStyle w:val="FootnoteReference"/>
          <w:lang w:val="en-GB"/>
        </w:rPr>
        <w:footnoteReference w:id="9"/>
      </w:r>
      <w:r w:rsidRPr="004A256D">
        <w:rPr>
          <w:lang w:val="en-GB"/>
        </w:rPr>
        <w:t>.</w:t>
      </w:r>
    </w:p>
    <w:p w:rsidR="00D332AC" w:rsidRPr="004A256D" w:rsidRDefault="00171B5C" w:rsidP="00F82952">
      <w:pPr>
        <w:pStyle w:val="GSLBodyText"/>
        <w:rPr>
          <w:lang w:val="en-GB"/>
        </w:rPr>
      </w:pPr>
      <w:r w:rsidRPr="004A256D">
        <w:rPr>
          <w:lang w:val="en-GB"/>
        </w:rPr>
        <w:t xml:space="preserve">The data </w:t>
      </w:r>
      <w:r w:rsidR="00DE3FCA" w:rsidRPr="004A256D">
        <w:rPr>
          <w:lang w:val="en-GB"/>
        </w:rPr>
        <w:t xml:space="preserve">for the NCCD </w:t>
      </w:r>
      <w:r w:rsidR="00540975" w:rsidRPr="004A256D">
        <w:rPr>
          <w:lang w:val="en-GB"/>
        </w:rPr>
        <w:t>is</w:t>
      </w:r>
      <w:r w:rsidRPr="004A256D">
        <w:rPr>
          <w:lang w:val="en-GB"/>
        </w:rPr>
        <w:t xml:space="preserve"> submitted </w:t>
      </w:r>
      <w:r w:rsidR="00F17FDE" w:rsidRPr="004A256D">
        <w:rPr>
          <w:lang w:val="en-GB"/>
        </w:rPr>
        <w:t>to the department as at the reference date of the first Friday in August</w:t>
      </w:r>
      <w:r w:rsidRPr="004A256D">
        <w:rPr>
          <w:lang w:val="en-GB"/>
        </w:rPr>
        <w:t>.</w:t>
      </w:r>
      <w:r w:rsidR="003527E1" w:rsidRPr="004A256D">
        <w:rPr>
          <w:lang w:val="en-GB"/>
        </w:rPr>
        <w:t xml:space="preserve"> </w:t>
      </w:r>
      <w:r w:rsidR="00D332AC" w:rsidRPr="004A256D">
        <w:rPr>
          <w:lang w:val="en-GB"/>
        </w:rPr>
        <w:t xml:space="preserve">In </w:t>
      </w:r>
      <w:r w:rsidR="008F44B8" w:rsidRPr="004A256D">
        <w:rPr>
          <w:lang w:val="en-GB"/>
        </w:rPr>
        <w:t>2020</w:t>
      </w:r>
      <w:r w:rsidR="00D332AC" w:rsidRPr="004A256D">
        <w:rPr>
          <w:lang w:val="en-GB"/>
        </w:rPr>
        <w:t xml:space="preserve">, the reference date is Friday, </w:t>
      </w:r>
      <w:r w:rsidR="008F44B8" w:rsidRPr="004A256D">
        <w:rPr>
          <w:lang w:val="en-GB"/>
        </w:rPr>
        <w:t xml:space="preserve">7 </w:t>
      </w:r>
      <w:r w:rsidR="00D332AC" w:rsidRPr="004A256D">
        <w:rPr>
          <w:lang w:val="en-GB"/>
        </w:rPr>
        <w:t>August</w:t>
      </w:r>
      <w:r w:rsidR="00D332AC" w:rsidRPr="004A256D">
        <w:rPr>
          <w:b/>
          <w:lang w:val="en-GB"/>
        </w:rPr>
        <w:t>.</w:t>
      </w:r>
    </w:p>
    <w:p w:rsidR="0073253D" w:rsidRPr="004A256D" w:rsidRDefault="00126624" w:rsidP="00F82952">
      <w:pPr>
        <w:pStyle w:val="GSLBodyText"/>
        <w:rPr>
          <w:lang w:val="en-GB"/>
        </w:rPr>
      </w:pPr>
      <w:r w:rsidRPr="004A256D">
        <w:rPr>
          <w:lang w:val="en-GB"/>
        </w:rPr>
        <w:t>Th</w:t>
      </w:r>
      <w:r w:rsidR="00DE3FCA" w:rsidRPr="004A256D">
        <w:rPr>
          <w:lang w:val="en-GB"/>
        </w:rPr>
        <w:t>e</w:t>
      </w:r>
      <w:r w:rsidRPr="004A256D">
        <w:rPr>
          <w:lang w:val="en-GB"/>
        </w:rPr>
        <w:t xml:space="preserve"> </w:t>
      </w:r>
      <w:r w:rsidR="00F66B2A" w:rsidRPr="004A256D">
        <w:rPr>
          <w:lang w:val="en-GB"/>
        </w:rPr>
        <w:t>collection</w:t>
      </w:r>
      <w:r w:rsidR="00286D92" w:rsidRPr="004A256D">
        <w:rPr>
          <w:lang w:val="en-GB"/>
        </w:rPr>
        <w:t xml:space="preserve"> of data</w:t>
      </w:r>
      <w:r w:rsidR="00DE3FCA" w:rsidRPr="004A256D">
        <w:rPr>
          <w:lang w:val="en-GB"/>
        </w:rPr>
        <w:t xml:space="preserve"> for the NCCD</w:t>
      </w:r>
      <w:r w:rsidRPr="004A256D">
        <w:rPr>
          <w:lang w:val="en-GB"/>
        </w:rPr>
        <w:t xml:space="preserve"> is based on the professional judgement of teachers</w:t>
      </w:r>
      <w:r w:rsidR="00286D92" w:rsidRPr="004A256D">
        <w:rPr>
          <w:lang w:val="en-GB"/>
        </w:rPr>
        <w:t>.</w:t>
      </w:r>
      <w:r w:rsidRPr="004A256D">
        <w:rPr>
          <w:lang w:val="en-GB"/>
        </w:rPr>
        <w:t xml:space="preserve"> </w:t>
      </w:r>
      <w:r w:rsidR="00171B5C" w:rsidRPr="004A256D">
        <w:rPr>
          <w:lang w:val="en-GB"/>
        </w:rPr>
        <w:t xml:space="preserve">Teachers </w:t>
      </w:r>
      <w:r w:rsidR="00827A29" w:rsidRPr="004A256D">
        <w:rPr>
          <w:lang w:val="en-GB"/>
        </w:rPr>
        <w:t>determine</w:t>
      </w:r>
      <w:r w:rsidR="00437014" w:rsidRPr="004A256D">
        <w:rPr>
          <w:lang w:val="en-GB"/>
        </w:rPr>
        <w:t xml:space="preserve"> the</w:t>
      </w:r>
      <w:r w:rsidR="00286D92" w:rsidRPr="004A256D">
        <w:rPr>
          <w:lang w:val="en-GB"/>
        </w:rPr>
        <w:t xml:space="preserve"> </w:t>
      </w:r>
      <w:r w:rsidRPr="004A256D">
        <w:rPr>
          <w:lang w:val="en-GB"/>
        </w:rPr>
        <w:t xml:space="preserve">level of </w:t>
      </w:r>
      <w:r w:rsidR="00CC47D7" w:rsidRPr="004A256D">
        <w:rPr>
          <w:lang w:val="en-GB"/>
        </w:rPr>
        <w:t>adjustments</w:t>
      </w:r>
      <w:r w:rsidRPr="004A256D">
        <w:rPr>
          <w:lang w:val="en-GB"/>
        </w:rPr>
        <w:t xml:space="preserve"> provided </w:t>
      </w:r>
      <w:r w:rsidR="00827A29" w:rsidRPr="004A256D">
        <w:rPr>
          <w:lang w:val="en-GB"/>
        </w:rPr>
        <w:t xml:space="preserve">to students with disability </w:t>
      </w:r>
      <w:r w:rsidRPr="004A256D">
        <w:rPr>
          <w:lang w:val="en-GB"/>
        </w:rPr>
        <w:t xml:space="preserve">to access and participate in education </w:t>
      </w:r>
      <w:r w:rsidRPr="004A256D">
        <w:rPr>
          <w:i/>
          <w:lang w:val="en-GB"/>
        </w:rPr>
        <w:t>on t</w:t>
      </w:r>
      <w:r w:rsidR="006C038E" w:rsidRPr="004A256D">
        <w:rPr>
          <w:i/>
          <w:lang w:val="en-GB"/>
        </w:rPr>
        <w:t>he same basis</w:t>
      </w:r>
      <w:r w:rsidR="006C038E" w:rsidRPr="004A256D">
        <w:rPr>
          <w:lang w:val="en-GB"/>
        </w:rPr>
        <w:t xml:space="preserve"> as other students. </w:t>
      </w:r>
      <w:r w:rsidR="0073253D" w:rsidRPr="004A256D">
        <w:rPr>
          <w:lang w:val="en-GB"/>
        </w:rPr>
        <w:t xml:space="preserve">A detailed description </w:t>
      </w:r>
      <w:r w:rsidR="00564DD9" w:rsidRPr="004A256D">
        <w:rPr>
          <w:lang w:val="en-GB"/>
        </w:rPr>
        <w:t xml:space="preserve">is </w:t>
      </w:r>
      <w:r w:rsidR="0073253D" w:rsidRPr="004A256D">
        <w:rPr>
          <w:lang w:val="en-GB"/>
        </w:rPr>
        <w:t xml:space="preserve">at </w:t>
      </w:r>
      <w:hyperlink w:anchor="Appendix_B" w:history="1">
        <w:r w:rsidR="0073253D" w:rsidRPr="004A256D">
          <w:rPr>
            <w:rStyle w:val="Hyperlink"/>
            <w:i/>
            <w:lang w:val="en-GB"/>
          </w:rPr>
          <w:t xml:space="preserve">Appendix 2. Levels of </w:t>
        </w:r>
        <w:r w:rsidR="0077289B" w:rsidRPr="004A256D">
          <w:rPr>
            <w:rStyle w:val="Hyperlink"/>
            <w:i/>
            <w:lang w:val="en-GB"/>
          </w:rPr>
          <w:t>a</w:t>
        </w:r>
        <w:r w:rsidR="0073253D" w:rsidRPr="004A256D">
          <w:rPr>
            <w:rStyle w:val="Hyperlink"/>
            <w:i/>
            <w:lang w:val="en-GB"/>
          </w:rPr>
          <w:t>djustment</w:t>
        </w:r>
      </w:hyperlink>
      <w:r w:rsidR="0073253D" w:rsidRPr="004A256D">
        <w:rPr>
          <w:lang w:val="en-GB"/>
        </w:rPr>
        <w:t>.</w:t>
      </w:r>
    </w:p>
    <w:p w:rsidR="0073253D" w:rsidRPr="004A256D" w:rsidRDefault="006C038E" w:rsidP="0073253D">
      <w:pPr>
        <w:pStyle w:val="GSLBodyTextBeforeList"/>
        <w:rPr>
          <w:lang w:val="en-GB"/>
        </w:rPr>
      </w:pPr>
      <w:r w:rsidRPr="004A256D">
        <w:rPr>
          <w:lang w:val="en-GB"/>
        </w:rPr>
        <w:t>Such</w:t>
      </w:r>
      <w:r w:rsidR="00CC47D7" w:rsidRPr="004A256D">
        <w:rPr>
          <w:lang w:val="en-GB"/>
        </w:rPr>
        <w:t xml:space="preserve"> adjustments</w:t>
      </w:r>
      <w:r w:rsidRPr="004A256D">
        <w:rPr>
          <w:lang w:val="en-GB"/>
        </w:rPr>
        <w:t xml:space="preserve"> </w:t>
      </w:r>
      <w:r w:rsidR="00F417DA" w:rsidRPr="004A256D">
        <w:rPr>
          <w:lang w:val="en-GB"/>
        </w:rPr>
        <w:t>help ensure schools meet their obligations</w:t>
      </w:r>
      <w:r w:rsidR="00126624" w:rsidRPr="004A256D">
        <w:rPr>
          <w:lang w:val="en-GB"/>
        </w:rPr>
        <w:t xml:space="preserve"> under the</w:t>
      </w:r>
      <w:r w:rsidR="0073253D" w:rsidRPr="004A256D">
        <w:rPr>
          <w:lang w:val="en-GB"/>
        </w:rPr>
        <w:t>:</w:t>
      </w:r>
    </w:p>
    <w:p w:rsidR="0073253D" w:rsidRPr="004A256D" w:rsidRDefault="004A256D" w:rsidP="00B206CE">
      <w:pPr>
        <w:pStyle w:val="GSLListBullet2"/>
        <w:rPr>
          <w:lang w:val="en-GB"/>
        </w:rPr>
      </w:pPr>
      <w:hyperlink r:id="rId24" w:history="1">
        <w:r w:rsidR="00105BBF" w:rsidRPr="004A256D">
          <w:rPr>
            <w:rStyle w:val="Hyperlink"/>
            <w:i/>
            <w:lang w:val="en-GB"/>
          </w:rPr>
          <w:t>D</w:t>
        </w:r>
        <w:r w:rsidR="00A163DF" w:rsidRPr="004A256D">
          <w:rPr>
            <w:rStyle w:val="Hyperlink"/>
            <w:i/>
            <w:lang w:val="en-GB"/>
          </w:rPr>
          <w:t>isability Discrimination Act</w:t>
        </w:r>
        <w:r w:rsidR="00105BBF" w:rsidRPr="004A256D">
          <w:rPr>
            <w:rStyle w:val="Hyperlink"/>
            <w:i/>
            <w:lang w:val="en-GB"/>
          </w:rPr>
          <w:t xml:space="preserve"> </w:t>
        </w:r>
        <w:r w:rsidR="00A163DF" w:rsidRPr="004A256D">
          <w:rPr>
            <w:rStyle w:val="Hyperlink"/>
            <w:i/>
            <w:lang w:val="en-GB"/>
          </w:rPr>
          <w:t>1992</w:t>
        </w:r>
      </w:hyperlink>
      <w:r w:rsidR="00E05C24" w:rsidRPr="004A256D">
        <w:rPr>
          <w:rStyle w:val="FootnoteReference"/>
          <w:lang w:val="en-GB"/>
        </w:rPr>
        <w:footnoteReference w:id="10"/>
      </w:r>
      <w:r w:rsidR="00EC5A5A" w:rsidRPr="004A256D">
        <w:rPr>
          <w:lang w:val="en-GB"/>
        </w:rPr>
        <w:t xml:space="preserve"> </w:t>
      </w:r>
      <w:r w:rsidR="00401B64" w:rsidRPr="004A256D">
        <w:rPr>
          <w:lang w:val="en-GB"/>
        </w:rPr>
        <w:t>(the DDA)</w:t>
      </w:r>
    </w:p>
    <w:p w:rsidR="00126624" w:rsidRPr="004A256D" w:rsidRDefault="004A256D" w:rsidP="0073253D">
      <w:pPr>
        <w:pStyle w:val="GSLListBullet2Last"/>
        <w:rPr>
          <w:lang w:val="en-GB"/>
        </w:rPr>
      </w:pPr>
      <w:hyperlink r:id="rId25" w:history="1">
        <w:r w:rsidR="00126624" w:rsidRPr="004A256D">
          <w:rPr>
            <w:rStyle w:val="Hyperlink"/>
            <w:lang w:val="en-GB"/>
          </w:rPr>
          <w:t>Disability Standards for Education 2005</w:t>
        </w:r>
      </w:hyperlink>
      <w:r w:rsidR="00993710" w:rsidRPr="004A256D">
        <w:rPr>
          <w:rStyle w:val="FootnoteReference"/>
          <w:lang w:val="en-GB"/>
        </w:rPr>
        <w:footnoteReference w:id="11"/>
      </w:r>
      <w:r w:rsidR="00956710" w:rsidRPr="004A256D">
        <w:rPr>
          <w:lang w:val="en-GB"/>
        </w:rPr>
        <w:t xml:space="preserve"> </w:t>
      </w:r>
      <w:r w:rsidR="0073253D" w:rsidRPr="004A256D">
        <w:rPr>
          <w:lang w:val="en-GB"/>
        </w:rPr>
        <w:t>(the Standards)</w:t>
      </w:r>
      <w:r w:rsidR="007C2394" w:rsidRPr="004A256D">
        <w:rPr>
          <w:lang w:val="en-GB"/>
        </w:rPr>
        <w:t>.</w:t>
      </w:r>
    </w:p>
    <w:p w:rsidR="0051726E" w:rsidRPr="004A256D" w:rsidRDefault="0051726E" w:rsidP="0094125B">
      <w:pPr>
        <w:pStyle w:val="GSLBodyTextBeforeList"/>
        <w:rPr>
          <w:lang w:val="en-GB"/>
        </w:rPr>
      </w:pPr>
      <w:r w:rsidRPr="004A256D">
        <w:rPr>
          <w:lang w:val="en-GB"/>
        </w:rPr>
        <w:t xml:space="preserve">Data collected through </w:t>
      </w:r>
      <w:r w:rsidR="00F417DA" w:rsidRPr="004A256D">
        <w:rPr>
          <w:lang w:val="en-GB"/>
        </w:rPr>
        <w:t xml:space="preserve">the </w:t>
      </w:r>
      <w:r w:rsidRPr="004A256D">
        <w:rPr>
          <w:lang w:val="en-GB"/>
        </w:rPr>
        <w:t>NCCD is used</w:t>
      </w:r>
      <w:r w:rsidR="0077289B" w:rsidRPr="004A256D">
        <w:rPr>
          <w:lang w:val="en-GB"/>
        </w:rPr>
        <w:t>:</w:t>
      </w:r>
    </w:p>
    <w:p w:rsidR="0077289B" w:rsidRPr="004A256D" w:rsidRDefault="0077289B" w:rsidP="00BD2288">
      <w:pPr>
        <w:pStyle w:val="GSLListBullet2Last"/>
        <w:spacing w:after="0"/>
        <w:rPr>
          <w:lang w:val="en-GB"/>
        </w:rPr>
      </w:pPr>
      <w:r w:rsidRPr="004A256D">
        <w:rPr>
          <w:lang w:val="en-GB"/>
        </w:rPr>
        <w:t>to support evidence-based policy development and future planning related to school students with disability.</w:t>
      </w:r>
    </w:p>
    <w:p w:rsidR="0051726E" w:rsidRPr="004A256D" w:rsidRDefault="00E67F87" w:rsidP="00BD2288">
      <w:pPr>
        <w:pStyle w:val="GSLListBullet2"/>
        <w:spacing w:after="0"/>
        <w:rPr>
          <w:lang w:val="en-GB"/>
        </w:rPr>
      </w:pPr>
      <w:r w:rsidRPr="004A256D">
        <w:rPr>
          <w:lang w:val="en-GB"/>
        </w:rPr>
        <w:t xml:space="preserve">to inform </w:t>
      </w:r>
      <w:r w:rsidR="00B80C14" w:rsidRPr="004A256D">
        <w:rPr>
          <w:lang w:val="en-GB"/>
        </w:rPr>
        <w:t xml:space="preserve">Australian Government </w:t>
      </w:r>
      <w:r w:rsidRPr="004A256D">
        <w:rPr>
          <w:lang w:val="en-GB"/>
        </w:rPr>
        <w:t xml:space="preserve">recurrent funding for schools, specifically through the Commonwealth share of the Schooling Resource Standard and the annual student </w:t>
      </w:r>
      <w:r w:rsidR="00B80C14" w:rsidRPr="004A256D">
        <w:rPr>
          <w:lang w:val="en-GB"/>
        </w:rPr>
        <w:t>with disability loading, calculated under Part 3 of the Act</w:t>
      </w:r>
      <w:r w:rsidR="00B80C14" w:rsidRPr="004A256D">
        <w:rPr>
          <w:i/>
          <w:lang w:val="en-GB"/>
        </w:rPr>
        <w:t>.</w:t>
      </w:r>
    </w:p>
    <w:p w:rsidR="00E67F87" w:rsidRPr="004A256D" w:rsidRDefault="0051726E" w:rsidP="00BD2288">
      <w:pPr>
        <w:pStyle w:val="GSLtextnote"/>
        <w:spacing w:after="0"/>
        <w:ind w:left="851"/>
        <w:rPr>
          <w:lang w:val="en-GB"/>
        </w:rPr>
      </w:pPr>
      <w:r w:rsidRPr="004A256D">
        <w:rPr>
          <w:u w:val="single"/>
          <w:lang w:val="en-GB"/>
        </w:rPr>
        <w:t>Note:</w:t>
      </w:r>
      <w:r w:rsidRPr="004A256D">
        <w:rPr>
          <w:lang w:val="en-GB"/>
        </w:rPr>
        <w:t xml:space="preserve"> Further information about the Australian Government’s school funding arrangements is on the </w:t>
      </w:r>
      <w:hyperlink r:id="rId26" w:history="1">
        <w:r w:rsidRPr="004A256D">
          <w:rPr>
            <w:rStyle w:val="Hyperlink"/>
            <w:lang w:val="en-GB"/>
          </w:rPr>
          <w:t>Quality Schools page</w:t>
        </w:r>
      </w:hyperlink>
      <w:r w:rsidR="00FD5560" w:rsidRPr="004A256D">
        <w:rPr>
          <w:rStyle w:val="FootnoteReference"/>
          <w:lang w:val="en-GB"/>
        </w:rPr>
        <w:footnoteReference w:id="12"/>
      </w:r>
      <w:r w:rsidR="00FD5560" w:rsidRPr="004A256D">
        <w:rPr>
          <w:lang w:val="en-GB"/>
        </w:rPr>
        <w:t xml:space="preserve"> </w:t>
      </w:r>
      <w:r w:rsidRPr="004A256D">
        <w:rPr>
          <w:lang w:val="en-GB"/>
        </w:rPr>
        <w:t xml:space="preserve">on the </w:t>
      </w:r>
      <w:r w:rsidR="0000601B" w:rsidRPr="004A256D">
        <w:rPr>
          <w:lang w:val="en-GB"/>
        </w:rPr>
        <w:t>department’s</w:t>
      </w:r>
      <w:r w:rsidRPr="004A256D">
        <w:rPr>
          <w:lang w:val="en-GB"/>
        </w:rPr>
        <w:t xml:space="preserve"> website</w:t>
      </w:r>
      <w:r w:rsidR="00B80C14" w:rsidRPr="004A256D">
        <w:rPr>
          <w:lang w:val="en-GB"/>
        </w:rPr>
        <w:t>.</w:t>
      </w:r>
    </w:p>
    <w:p w:rsidR="00D332AC" w:rsidRPr="004A256D" w:rsidRDefault="0077289B" w:rsidP="0094125B">
      <w:pPr>
        <w:pStyle w:val="GSLListBullet2Last"/>
        <w:rPr>
          <w:lang w:val="en-GB"/>
        </w:rPr>
      </w:pPr>
      <w:r w:rsidRPr="004A256D">
        <w:rPr>
          <w:lang w:val="en-GB"/>
        </w:rPr>
        <w:t xml:space="preserve">for </w:t>
      </w:r>
      <w:r w:rsidR="0051726E" w:rsidRPr="004A256D">
        <w:rPr>
          <w:lang w:val="en-GB"/>
        </w:rPr>
        <w:t>national reporting related to schools (</w:t>
      </w:r>
      <w:r w:rsidR="00B80C14" w:rsidRPr="004A256D">
        <w:rPr>
          <w:lang w:val="en-GB"/>
        </w:rPr>
        <w:t>such as the Report on Government Services and the</w:t>
      </w:r>
      <w:r w:rsidR="0051726E" w:rsidRPr="004A256D">
        <w:rPr>
          <w:lang w:val="en-GB"/>
        </w:rPr>
        <w:t xml:space="preserve"> Annual National Report on Schooling in Australia)</w:t>
      </w:r>
      <w:r w:rsidRPr="004A256D">
        <w:rPr>
          <w:lang w:val="en-GB"/>
        </w:rPr>
        <w:t>.</w:t>
      </w:r>
    </w:p>
    <w:p w:rsidR="002E3EE8" w:rsidRPr="004A256D" w:rsidRDefault="002E3EE8" w:rsidP="00441314">
      <w:pPr>
        <w:pStyle w:val="GSLListBullet2Last"/>
        <w:rPr>
          <w:rFonts w:eastAsiaTheme="majorEastAsia" w:cstheme="majorBidi"/>
          <w:b/>
          <w:bCs/>
          <w:i/>
          <w:color w:val="165788"/>
          <w:sz w:val="32"/>
          <w:lang w:val="en-GB"/>
        </w:rPr>
      </w:pPr>
      <w:r w:rsidRPr="004A256D">
        <w:rPr>
          <w:lang w:val="en-GB"/>
        </w:rPr>
        <w:br w:type="page"/>
      </w:r>
    </w:p>
    <w:p w:rsidR="00126624" w:rsidRPr="004A256D" w:rsidRDefault="00126624" w:rsidP="004B3992">
      <w:pPr>
        <w:pStyle w:val="GSLHeading3"/>
        <w:rPr>
          <w:lang w:val="en-GB"/>
        </w:rPr>
      </w:pPr>
      <w:bookmarkStart w:id="15" w:name="_Toc42171730"/>
      <w:r w:rsidRPr="004A256D">
        <w:rPr>
          <w:lang w:val="en-GB"/>
        </w:rPr>
        <w:t xml:space="preserve">Legislative </w:t>
      </w:r>
      <w:r w:rsidR="006C6B07" w:rsidRPr="004A256D">
        <w:rPr>
          <w:lang w:val="en-GB"/>
        </w:rPr>
        <w:t>f</w:t>
      </w:r>
      <w:r w:rsidRPr="004A256D">
        <w:rPr>
          <w:lang w:val="en-GB"/>
        </w:rPr>
        <w:t>ramework</w:t>
      </w:r>
      <w:bookmarkEnd w:id="15"/>
    </w:p>
    <w:p w:rsidR="00E859C5" w:rsidRPr="004A256D" w:rsidRDefault="00FD7A7F" w:rsidP="003E6850">
      <w:pPr>
        <w:pStyle w:val="GSLBodyText"/>
        <w:rPr>
          <w:lang w:val="en-GB"/>
        </w:rPr>
      </w:pPr>
      <w:r w:rsidRPr="004A256D">
        <w:rPr>
          <w:lang w:val="en-GB"/>
        </w:rPr>
        <w:t>Since December 2014, a</w:t>
      </w:r>
      <w:r w:rsidR="003E6850" w:rsidRPr="004A256D">
        <w:rPr>
          <w:lang w:val="en-GB"/>
        </w:rPr>
        <w:t xml:space="preserve">pproved authorities for schools </w:t>
      </w:r>
      <w:r w:rsidRPr="004A256D">
        <w:rPr>
          <w:lang w:val="en-GB"/>
        </w:rPr>
        <w:t xml:space="preserve">have been </w:t>
      </w:r>
      <w:r w:rsidR="003E6850" w:rsidRPr="004A256D">
        <w:rPr>
          <w:lang w:val="en-GB"/>
        </w:rPr>
        <w:t xml:space="preserve">required to collect information </w:t>
      </w:r>
      <w:r w:rsidR="00F24D95" w:rsidRPr="004A256D">
        <w:rPr>
          <w:lang w:val="en-GB"/>
        </w:rPr>
        <w:t>about student</w:t>
      </w:r>
      <w:r w:rsidR="006720D1" w:rsidRPr="004A256D">
        <w:rPr>
          <w:lang w:val="en-GB"/>
        </w:rPr>
        <w:t>s</w:t>
      </w:r>
      <w:r w:rsidR="00F24D95" w:rsidRPr="004A256D">
        <w:rPr>
          <w:lang w:val="en-GB"/>
        </w:rPr>
        <w:t xml:space="preserve"> with disability</w:t>
      </w:r>
      <w:r w:rsidR="006720D1" w:rsidRPr="004A256D">
        <w:rPr>
          <w:lang w:val="en-GB"/>
        </w:rPr>
        <w:t>, and provide that information</w:t>
      </w:r>
      <w:r w:rsidR="00F24D95" w:rsidRPr="004A256D">
        <w:rPr>
          <w:lang w:val="en-GB"/>
        </w:rPr>
        <w:t xml:space="preserve"> </w:t>
      </w:r>
      <w:r w:rsidR="003E6850" w:rsidRPr="004A256D">
        <w:rPr>
          <w:lang w:val="en-GB"/>
        </w:rPr>
        <w:t xml:space="preserve">to the department for </w:t>
      </w:r>
      <w:r w:rsidR="00B05CD1" w:rsidRPr="004A256D">
        <w:rPr>
          <w:lang w:val="en-GB"/>
        </w:rPr>
        <w:t xml:space="preserve">the </w:t>
      </w:r>
      <w:r w:rsidR="006720D1" w:rsidRPr="004A256D">
        <w:rPr>
          <w:lang w:val="en-GB"/>
        </w:rPr>
        <w:t xml:space="preserve">purposes of </w:t>
      </w:r>
      <w:r w:rsidR="003E6850" w:rsidRPr="004A256D">
        <w:rPr>
          <w:lang w:val="en-GB"/>
        </w:rPr>
        <w:t>the NCCD. This requirement is set out in subsection</w:t>
      </w:r>
      <w:r w:rsidR="00E2622B" w:rsidRPr="004A256D">
        <w:rPr>
          <w:lang w:val="en-GB"/>
        </w:rPr>
        <w:t>s</w:t>
      </w:r>
      <w:r w:rsidR="003E6850" w:rsidRPr="004A256D">
        <w:rPr>
          <w:lang w:val="en-GB"/>
        </w:rPr>
        <w:t xml:space="preserve"> 52</w:t>
      </w:r>
      <w:r w:rsidR="00E2622B" w:rsidRPr="004A256D">
        <w:rPr>
          <w:lang w:val="en-GB"/>
        </w:rPr>
        <w:t>(1) and 52(3B),</w:t>
      </w:r>
      <w:r w:rsidR="003E6850" w:rsidRPr="004A256D">
        <w:rPr>
          <w:lang w:val="en-GB"/>
        </w:rPr>
        <w:t xml:space="preserve"> section 58A</w:t>
      </w:r>
      <w:r w:rsidR="00E2622B" w:rsidRPr="004A256D">
        <w:rPr>
          <w:lang w:val="en-GB"/>
        </w:rPr>
        <w:t xml:space="preserve"> and section 17A</w:t>
      </w:r>
      <w:r w:rsidR="003E6850" w:rsidRPr="004A256D">
        <w:rPr>
          <w:lang w:val="en-GB"/>
        </w:rPr>
        <w:t xml:space="preserve"> of the </w:t>
      </w:r>
      <w:r w:rsidR="00E859C5" w:rsidRPr="004A256D">
        <w:rPr>
          <w:lang w:val="en-GB"/>
        </w:rPr>
        <w:t>Regulation.</w:t>
      </w:r>
    </w:p>
    <w:p w:rsidR="00F268BF" w:rsidRPr="004A256D" w:rsidRDefault="00F268BF" w:rsidP="00F268BF">
      <w:pPr>
        <w:pStyle w:val="GSLBodyTextBeforeList"/>
        <w:rPr>
          <w:lang w:val="en-GB"/>
        </w:rPr>
      </w:pPr>
      <w:r w:rsidRPr="004A256D">
        <w:rPr>
          <w:lang w:val="en-GB"/>
        </w:rPr>
        <w:t>The NCCD is designed to complement and reinforce the legislative requirements that apply to all Australian schools and education institutions under the:</w:t>
      </w:r>
    </w:p>
    <w:p w:rsidR="005B4682" w:rsidRPr="004A256D" w:rsidRDefault="004A256D" w:rsidP="00300677">
      <w:pPr>
        <w:pStyle w:val="GSLListBullet2"/>
        <w:numPr>
          <w:ilvl w:val="0"/>
          <w:numId w:val="18"/>
        </w:numPr>
        <w:rPr>
          <w:lang w:val="en-GB"/>
        </w:rPr>
      </w:pPr>
      <w:hyperlink r:id="rId27" w:history="1">
        <w:r w:rsidR="005B4682" w:rsidRPr="004A256D">
          <w:rPr>
            <w:rStyle w:val="Hyperlink"/>
            <w:i/>
            <w:lang w:val="en-GB"/>
          </w:rPr>
          <w:t>Disability Discrimination Act 1992</w:t>
        </w:r>
      </w:hyperlink>
      <w:r w:rsidR="00D127DC" w:rsidRPr="004A256D">
        <w:rPr>
          <w:rStyle w:val="FootnoteReference"/>
          <w:lang w:val="en-GB"/>
        </w:rPr>
        <w:footnoteReference w:id="13"/>
      </w:r>
    </w:p>
    <w:p w:rsidR="00F268BF" w:rsidRPr="004A256D" w:rsidRDefault="004A256D" w:rsidP="00300677">
      <w:pPr>
        <w:pStyle w:val="GSLBodyTextBeforeList"/>
        <w:numPr>
          <w:ilvl w:val="0"/>
          <w:numId w:val="18"/>
        </w:numPr>
        <w:ind w:left="709" w:hanging="312"/>
        <w:rPr>
          <w:lang w:val="en-GB"/>
        </w:rPr>
      </w:pPr>
      <w:hyperlink r:id="rId28" w:history="1">
        <w:r w:rsidR="00F268BF" w:rsidRPr="004A256D">
          <w:rPr>
            <w:rStyle w:val="Hyperlink"/>
            <w:lang w:val="en-GB"/>
          </w:rPr>
          <w:t>Disability Standards for Education 2005</w:t>
        </w:r>
      </w:hyperlink>
      <w:r w:rsidR="00020166" w:rsidRPr="004A256D">
        <w:rPr>
          <w:rStyle w:val="FootnoteReference"/>
          <w:lang w:val="en-GB"/>
        </w:rPr>
        <w:footnoteReference w:id="14"/>
      </w:r>
      <w:r w:rsidR="00F268BF" w:rsidRPr="004A256D">
        <w:rPr>
          <w:lang w:val="en-GB"/>
        </w:rPr>
        <w:t>.</w:t>
      </w:r>
    </w:p>
    <w:p w:rsidR="00224D50" w:rsidRPr="004A256D" w:rsidRDefault="00F268BF" w:rsidP="00F268BF">
      <w:pPr>
        <w:pStyle w:val="GSLBodyText"/>
        <w:spacing w:before="120"/>
        <w:rPr>
          <w:rStyle w:val="Hyperlink"/>
          <w:color w:val="auto"/>
          <w:lang w:val="en-GB"/>
        </w:rPr>
      </w:pPr>
      <w:r w:rsidRPr="004A256D">
        <w:rPr>
          <w:lang w:val="en-GB"/>
        </w:rPr>
        <w:t xml:space="preserve">The Standards </w:t>
      </w:r>
      <w:r w:rsidR="00D2318A" w:rsidRPr="004A256D">
        <w:rPr>
          <w:lang w:val="en-GB"/>
        </w:rPr>
        <w:t>plus</w:t>
      </w:r>
      <w:r w:rsidRPr="004A256D">
        <w:rPr>
          <w:lang w:val="en-GB"/>
        </w:rPr>
        <w:t xml:space="preserve"> guidance notes can be accessed through the department’s website on the </w:t>
      </w:r>
      <w:hyperlink r:id="rId29" w:history="1">
        <w:r w:rsidRPr="004A256D">
          <w:rPr>
            <w:rStyle w:val="Hyperlink"/>
            <w:lang w:val="en-GB"/>
          </w:rPr>
          <w:t>Disability Standards for Education page</w:t>
        </w:r>
      </w:hyperlink>
      <w:r w:rsidR="002F024E" w:rsidRPr="004A256D">
        <w:rPr>
          <w:rStyle w:val="FootnoteReference"/>
          <w:lang w:val="en-GB"/>
        </w:rPr>
        <w:footnoteReference w:id="15"/>
      </w:r>
    </w:p>
    <w:p w:rsidR="00033A68" w:rsidRPr="004A256D" w:rsidRDefault="00033A68" w:rsidP="007E4BEA">
      <w:pPr>
        <w:pStyle w:val="GSLHeading3"/>
        <w:spacing w:before="360"/>
        <w:rPr>
          <w:lang w:val="en-GB"/>
        </w:rPr>
      </w:pPr>
      <w:bookmarkStart w:id="16" w:name="_Toc42171731"/>
      <w:r w:rsidRPr="004A256D">
        <w:rPr>
          <w:lang w:val="en-GB"/>
        </w:rPr>
        <w:t>NCCD data and Australian Government school funding</w:t>
      </w:r>
      <w:bookmarkEnd w:id="16"/>
    </w:p>
    <w:p w:rsidR="00D2318A" w:rsidRPr="004A256D" w:rsidRDefault="008F44B8" w:rsidP="00A26068">
      <w:pPr>
        <w:pStyle w:val="GSLBodyText"/>
        <w:shd w:val="clear" w:color="auto" w:fill="FFFFFF" w:themeFill="background1"/>
        <w:rPr>
          <w:lang w:val="en-GB"/>
        </w:rPr>
      </w:pPr>
      <w:r w:rsidRPr="004A256D">
        <w:rPr>
          <w:shd w:val="clear" w:color="auto" w:fill="FFFFFF" w:themeFill="background1"/>
          <w:lang w:val="en-GB"/>
        </w:rPr>
        <w:t>T</w:t>
      </w:r>
      <w:r w:rsidR="00033A68" w:rsidRPr="004A256D">
        <w:rPr>
          <w:shd w:val="clear" w:color="auto" w:fill="FFFFFF" w:themeFill="background1"/>
          <w:lang w:val="en-GB"/>
        </w:rPr>
        <w:t xml:space="preserve">he NCCD </w:t>
      </w:r>
      <w:r w:rsidRPr="004A256D">
        <w:rPr>
          <w:shd w:val="clear" w:color="auto" w:fill="FFFFFF" w:themeFill="background1"/>
          <w:lang w:val="en-GB"/>
        </w:rPr>
        <w:t>is</w:t>
      </w:r>
      <w:r w:rsidR="00033A68" w:rsidRPr="004A256D">
        <w:rPr>
          <w:shd w:val="clear" w:color="auto" w:fill="FFFFFF" w:themeFill="background1"/>
          <w:lang w:val="en-GB"/>
        </w:rPr>
        <w:t xml:space="preserve"> used to calculate the student with disability loading in recurrent funding for schools provided by the Australian Government. This loading </w:t>
      </w:r>
      <w:r w:rsidR="00A204EB" w:rsidRPr="004A256D">
        <w:rPr>
          <w:shd w:val="clear" w:color="auto" w:fill="FFFFFF" w:themeFill="background1"/>
          <w:lang w:val="en-GB"/>
        </w:rPr>
        <w:t>is</w:t>
      </w:r>
      <w:r w:rsidR="00033A68" w:rsidRPr="004A256D">
        <w:rPr>
          <w:shd w:val="clear" w:color="auto" w:fill="FFFFFF" w:themeFill="background1"/>
          <w:lang w:val="en-GB"/>
        </w:rPr>
        <w:t xml:space="preserve"> based on the level of</w:t>
      </w:r>
      <w:r w:rsidR="00CC47D7" w:rsidRPr="004A256D">
        <w:rPr>
          <w:shd w:val="clear" w:color="auto" w:fill="FFFFFF" w:themeFill="background1"/>
          <w:lang w:val="en-GB"/>
        </w:rPr>
        <w:t xml:space="preserve"> adjust</w:t>
      </w:r>
      <w:r w:rsidR="00033A68" w:rsidRPr="004A256D">
        <w:rPr>
          <w:shd w:val="clear" w:color="auto" w:fill="FFFFFF" w:themeFill="background1"/>
          <w:lang w:val="en-GB"/>
        </w:rPr>
        <w:t xml:space="preserve">ment being provided to the student. </w:t>
      </w:r>
    </w:p>
    <w:p w:rsidR="00033A68" w:rsidRPr="004A256D" w:rsidRDefault="00033A68" w:rsidP="00033A68">
      <w:pPr>
        <w:pStyle w:val="GSLBodyTextBeforeList"/>
        <w:rPr>
          <w:lang w:val="en-GB"/>
        </w:rPr>
      </w:pPr>
      <w:r w:rsidRPr="004A256D">
        <w:rPr>
          <w:lang w:val="en-GB"/>
        </w:rPr>
        <w:t xml:space="preserve">As such, it is very important for all schools and approved authorities for schools to ensure that the student information provided to the department </w:t>
      </w:r>
      <w:r w:rsidR="00F45282" w:rsidRPr="004A256D">
        <w:rPr>
          <w:lang w:val="en-GB"/>
        </w:rPr>
        <w:t>is</w:t>
      </w:r>
      <w:r w:rsidRPr="004A256D">
        <w:rPr>
          <w:lang w:val="en-GB"/>
        </w:rPr>
        <w:t>:</w:t>
      </w:r>
    </w:p>
    <w:p w:rsidR="00033A68" w:rsidRPr="004A256D" w:rsidRDefault="00033A68" w:rsidP="00033A68">
      <w:pPr>
        <w:pStyle w:val="GSLListBullet2"/>
        <w:rPr>
          <w:lang w:val="en-GB"/>
        </w:rPr>
      </w:pPr>
      <w:r w:rsidRPr="004A256D">
        <w:rPr>
          <w:lang w:val="en-GB"/>
        </w:rPr>
        <w:t>accurate</w:t>
      </w:r>
    </w:p>
    <w:p w:rsidR="00033A68" w:rsidRPr="004A256D" w:rsidRDefault="00E859C5" w:rsidP="00033A68">
      <w:pPr>
        <w:pStyle w:val="GSLListBullet2"/>
        <w:rPr>
          <w:lang w:val="en-GB"/>
        </w:rPr>
      </w:pPr>
      <w:r w:rsidRPr="004A256D">
        <w:rPr>
          <w:lang w:val="en-GB"/>
        </w:rPr>
        <w:t xml:space="preserve">supported by </w:t>
      </w:r>
      <w:r w:rsidR="00033A68" w:rsidRPr="004A256D">
        <w:rPr>
          <w:lang w:val="en-GB"/>
        </w:rPr>
        <w:t>evidence</w:t>
      </w:r>
    </w:p>
    <w:p w:rsidR="00033A68" w:rsidRPr="004A256D" w:rsidRDefault="00033A68" w:rsidP="00033A68">
      <w:pPr>
        <w:pStyle w:val="GSLListBullet2"/>
        <w:rPr>
          <w:lang w:val="en-GB"/>
        </w:rPr>
      </w:pPr>
      <w:r w:rsidRPr="004A256D">
        <w:rPr>
          <w:lang w:val="en-GB"/>
        </w:rPr>
        <w:t xml:space="preserve">provided at the </w:t>
      </w:r>
      <w:r w:rsidR="004835EC" w:rsidRPr="004A256D">
        <w:rPr>
          <w:lang w:val="en-GB"/>
        </w:rPr>
        <w:t>location (campus)</w:t>
      </w:r>
      <w:r w:rsidRPr="004A256D">
        <w:rPr>
          <w:lang w:val="en-GB"/>
        </w:rPr>
        <w:t xml:space="preserve"> level required by the department</w:t>
      </w:r>
    </w:p>
    <w:p w:rsidR="00333976" w:rsidRPr="004A256D" w:rsidRDefault="00033A68" w:rsidP="00333976">
      <w:pPr>
        <w:pStyle w:val="GSLListBullet2Last"/>
        <w:rPr>
          <w:lang w:val="en-GB"/>
        </w:rPr>
      </w:pPr>
      <w:r w:rsidRPr="004A256D">
        <w:rPr>
          <w:lang w:val="en-GB"/>
        </w:rPr>
        <w:t>quality assured</w:t>
      </w:r>
      <w:r w:rsidR="00170346" w:rsidRPr="004A256D">
        <w:rPr>
          <w:lang w:val="en-GB"/>
        </w:rPr>
        <w:t xml:space="preserve"> prior to submission</w:t>
      </w:r>
      <w:r w:rsidR="00333976" w:rsidRPr="004A256D">
        <w:rPr>
          <w:lang w:val="en-GB"/>
        </w:rPr>
        <w:t>.</w:t>
      </w:r>
    </w:p>
    <w:p w:rsidR="00333976" w:rsidRPr="004A256D" w:rsidRDefault="00333976" w:rsidP="00333976">
      <w:pPr>
        <w:pStyle w:val="GSLListBullet2"/>
        <w:numPr>
          <w:ilvl w:val="0"/>
          <w:numId w:val="0"/>
        </w:numPr>
        <w:rPr>
          <w:lang w:val="en-GB"/>
        </w:rPr>
      </w:pPr>
      <w:r w:rsidRPr="004A256D">
        <w:rPr>
          <w:lang w:val="en-GB"/>
        </w:rPr>
        <w:t xml:space="preserve">Failure to do so may result in: </w:t>
      </w:r>
    </w:p>
    <w:p w:rsidR="00333976" w:rsidRPr="004A256D" w:rsidRDefault="00033A68" w:rsidP="00333976">
      <w:pPr>
        <w:pStyle w:val="GSLListBullet2Last"/>
        <w:spacing w:after="100" w:afterAutospacing="1"/>
        <w:rPr>
          <w:lang w:val="en-GB"/>
        </w:rPr>
      </w:pPr>
      <w:r w:rsidRPr="004A256D">
        <w:rPr>
          <w:lang w:val="en-GB"/>
        </w:rPr>
        <w:t>the department being unable to calculate the student with disability l</w:t>
      </w:r>
      <w:r w:rsidR="0088001B" w:rsidRPr="004A256D">
        <w:rPr>
          <w:lang w:val="en-GB"/>
        </w:rPr>
        <w:t>oading for a school for a year</w:t>
      </w:r>
    </w:p>
    <w:p w:rsidR="00333976" w:rsidRPr="004A256D" w:rsidRDefault="00067485" w:rsidP="00615BF9">
      <w:pPr>
        <w:pStyle w:val="GSLListBullet2Last"/>
        <w:spacing w:after="100" w:afterAutospacing="1"/>
        <w:rPr>
          <w:lang w:val="en-GB"/>
        </w:rPr>
      </w:pPr>
      <w:r w:rsidRPr="004A256D">
        <w:rPr>
          <w:lang w:val="en-GB"/>
        </w:rPr>
        <w:t>action</w:t>
      </w:r>
      <w:r w:rsidR="00033A68" w:rsidRPr="004A256D">
        <w:rPr>
          <w:lang w:val="en-GB"/>
        </w:rPr>
        <w:t xml:space="preserve"> </w:t>
      </w:r>
      <w:r w:rsidR="008F44B8" w:rsidRPr="004A256D">
        <w:rPr>
          <w:lang w:val="en-GB"/>
        </w:rPr>
        <w:t>to recover overpayments</w:t>
      </w:r>
      <w:r w:rsidRPr="004A256D">
        <w:rPr>
          <w:lang w:val="en-GB"/>
        </w:rPr>
        <w:t xml:space="preserve"> of disability loading funding</w:t>
      </w:r>
      <w:r w:rsidR="008F44B8" w:rsidRPr="004A256D">
        <w:rPr>
          <w:lang w:val="en-GB"/>
        </w:rPr>
        <w:t>, or</w:t>
      </w:r>
    </w:p>
    <w:p w:rsidR="00033A68" w:rsidRPr="004A256D" w:rsidRDefault="00033A68" w:rsidP="00333976">
      <w:pPr>
        <w:pStyle w:val="GSLListBullet2Last"/>
        <w:spacing w:after="100" w:afterAutospacing="1"/>
        <w:rPr>
          <w:lang w:val="en-GB"/>
        </w:rPr>
      </w:pPr>
      <w:r w:rsidRPr="004A256D">
        <w:rPr>
          <w:lang w:val="en-GB"/>
        </w:rPr>
        <w:t>consideration of compliance action under the Act</w:t>
      </w:r>
      <w:r w:rsidR="00617CBA" w:rsidRPr="004A256D">
        <w:rPr>
          <w:lang w:val="en-GB"/>
        </w:rPr>
        <w:t xml:space="preserve"> against an approved authority</w:t>
      </w:r>
      <w:r w:rsidRPr="004A256D">
        <w:rPr>
          <w:lang w:val="en-GB"/>
        </w:rPr>
        <w:t>.</w:t>
      </w:r>
    </w:p>
    <w:p w:rsidR="002E0AA5" w:rsidRPr="004A256D" w:rsidRDefault="00033A68" w:rsidP="00033A68">
      <w:pPr>
        <w:pStyle w:val="GSLBodyText"/>
        <w:rPr>
          <w:lang w:val="en-GB"/>
        </w:rPr>
      </w:pPr>
      <w:r w:rsidRPr="004A256D">
        <w:rPr>
          <w:lang w:val="en-GB"/>
        </w:rPr>
        <w:t xml:space="preserve">Further information about the NCCD and Australian Government school funding is available on the </w:t>
      </w:r>
      <w:hyperlink r:id="rId30" w:history="1">
        <w:r w:rsidRPr="004A256D">
          <w:rPr>
            <w:rStyle w:val="Hyperlink"/>
            <w:lang w:val="en-GB"/>
          </w:rPr>
          <w:t>Quality Schools page</w:t>
        </w:r>
      </w:hyperlink>
      <w:r w:rsidR="00BA0855" w:rsidRPr="004A256D">
        <w:rPr>
          <w:rStyle w:val="FootnoteReference"/>
          <w:lang w:val="en-GB"/>
        </w:rPr>
        <w:footnoteReference w:id="16"/>
      </w:r>
      <w:r w:rsidR="00AD3DC6" w:rsidRPr="004A256D">
        <w:rPr>
          <w:lang w:val="en-GB"/>
        </w:rPr>
        <w:t xml:space="preserve"> </w:t>
      </w:r>
      <w:r w:rsidRPr="004A256D">
        <w:rPr>
          <w:lang w:val="en-GB"/>
        </w:rPr>
        <w:t xml:space="preserve">on the </w:t>
      </w:r>
      <w:r w:rsidR="000A246C" w:rsidRPr="004A256D">
        <w:rPr>
          <w:lang w:val="en-GB"/>
        </w:rPr>
        <w:t>department’s</w:t>
      </w:r>
      <w:r w:rsidRPr="004A256D">
        <w:rPr>
          <w:lang w:val="en-GB"/>
        </w:rPr>
        <w:t xml:space="preserve"> website.</w:t>
      </w:r>
    </w:p>
    <w:p w:rsidR="002E0AA5" w:rsidRPr="004A256D" w:rsidRDefault="002E0AA5">
      <w:pPr>
        <w:spacing w:before="0" w:after="200" w:line="276" w:lineRule="auto"/>
        <w:rPr>
          <w:sz w:val="24"/>
          <w:lang w:val="en-GB"/>
        </w:rPr>
      </w:pPr>
      <w:r w:rsidRPr="004A256D">
        <w:rPr>
          <w:lang w:val="en-GB"/>
        </w:rPr>
        <w:br w:type="page"/>
      </w:r>
    </w:p>
    <w:p w:rsidR="00033A68" w:rsidRPr="004A256D" w:rsidRDefault="00033A68" w:rsidP="00033A68">
      <w:pPr>
        <w:pStyle w:val="GSLHeading3"/>
        <w:rPr>
          <w:lang w:val="en-GB"/>
        </w:rPr>
      </w:pPr>
      <w:bookmarkStart w:id="17" w:name="_Toc42171732"/>
      <w:r w:rsidRPr="004A256D">
        <w:rPr>
          <w:lang w:val="en-GB"/>
        </w:rPr>
        <w:t>NCCD data and national reporting</w:t>
      </w:r>
      <w:bookmarkEnd w:id="17"/>
    </w:p>
    <w:p w:rsidR="00B170FE" w:rsidRPr="004A256D" w:rsidRDefault="006E7C2A" w:rsidP="00B170FE">
      <w:pPr>
        <w:pStyle w:val="GSLBodyTextBeforeList"/>
        <w:rPr>
          <w:lang w:val="en-GB"/>
        </w:rPr>
      </w:pPr>
      <w:r w:rsidRPr="004A256D">
        <w:rPr>
          <w:lang w:val="en-GB"/>
        </w:rPr>
        <w:t xml:space="preserve">NCCD data </w:t>
      </w:r>
      <w:r w:rsidR="001A41AA" w:rsidRPr="004A256D">
        <w:rPr>
          <w:lang w:val="en-GB"/>
        </w:rPr>
        <w:t>is</w:t>
      </w:r>
      <w:r w:rsidRPr="004A256D">
        <w:rPr>
          <w:lang w:val="en-GB"/>
        </w:rPr>
        <w:t xml:space="preserve"> published in the</w:t>
      </w:r>
      <w:r w:rsidR="00B170FE" w:rsidRPr="004A256D">
        <w:rPr>
          <w:lang w:val="en-GB"/>
        </w:rPr>
        <w:t>:</w:t>
      </w:r>
    </w:p>
    <w:p w:rsidR="00B170FE" w:rsidRPr="004A256D" w:rsidRDefault="004A256D" w:rsidP="00B170FE">
      <w:pPr>
        <w:pStyle w:val="GSLListBullet2"/>
        <w:rPr>
          <w:lang w:val="en-GB"/>
        </w:rPr>
      </w:pPr>
      <w:hyperlink r:id="rId31" w:history="1">
        <w:r w:rsidR="006E7C2A" w:rsidRPr="004A256D">
          <w:rPr>
            <w:rStyle w:val="Hyperlink"/>
            <w:lang w:val="en-GB"/>
          </w:rPr>
          <w:t>Report on Government Services</w:t>
        </w:r>
      </w:hyperlink>
      <w:r w:rsidR="00A35AC4" w:rsidRPr="004A256D">
        <w:rPr>
          <w:rStyle w:val="FootnoteReference"/>
          <w:lang w:val="en-GB"/>
        </w:rPr>
        <w:footnoteReference w:id="17"/>
      </w:r>
      <w:r w:rsidR="00B170FE" w:rsidRPr="004A256D">
        <w:rPr>
          <w:lang w:val="en-GB"/>
        </w:rPr>
        <w:t>, produced by the Productivity Commission</w:t>
      </w:r>
    </w:p>
    <w:p w:rsidR="006E7C2A" w:rsidRPr="004A256D" w:rsidRDefault="004A256D" w:rsidP="00B170FE">
      <w:pPr>
        <w:pStyle w:val="GSLListBullet2"/>
        <w:rPr>
          <w:lang w:val="en-GB"/>
        </w:rPr>
      </w:pPr>
      <w:hyperlink r:id="rId32" w:history="1">
        <w:r w:rsidR="00901D5F" w:rsidRPr="004A256D">
          <w:rPr>
            <w:rStyle w:val="Hyperlink"/>
            <w:lang w:val="en-GB"/>
          </w:rPr>
          <w:t>National Report on Schooling in Australia</w:t>
        </w:r>
      </w:hyperlink>
      <w:r w:rsidR="00B74233" w:rsidRPr="004A256D">
        <w:rPr>
          <w:rStyle w:val="FootnoteReference"/>
          <w:lang w:val="en-GB"/>
        </w:rPr>
        <w:footnoteReference w:id="18"/>
      </w:r>
      <w:r w:rsidR="00B170FE" w:rsidRPr="004A256D">
        <w:rPr>
          <w:lang w:val="en-GB"/>
        </w:rPr>
        <w:t>, produced by the Australian Curriculum, Assessment and Reporting Authority (ACARA).</w:t>
      </w:r>
    </w:p>
    <w:p w:rsidR="006E7C2A" w:rsidRPr="004A256D" w:rsidRDefault="00F070CF" w:rsidP="00033A68">
      <w:pPr>
        <w:pStyle w:val="GSLBodyText"/>
        <w:rPr>
          <w:lang w:val="en-GB"/>
        </w:rPr>
      </w:pPr>
      <w:r w:rsidRPr="004A256D">
        <w:rPr>
          <w:lang w:val="en-GB"/>
        </w:rPr>
        <w:t>Data in these reports is aggregated to a high level (as in state/territory, national).</w:t>
      </w:r>
    </w:p>
    <w:p w:rsidR="00126624" w:rsidRPr="004A256D" w:rsidRDefault="00D3555E" w:rsidP="004B3992">
      <w:pPr>
        <w:pStyle w:val="GSLHeading3"/>
        <w:rPr>
          <w:lang w:val="en-GB"/>
        </w:rPr>
      </w:pPr>
      <w:bookmarkStart w:id="18" w:name="_Toc42171733"/>
      <w:r w:rsidRPr="004A256D">
        <w:rPr>
          <w:lang w:val="en-GB"/>
        </w:rPr>
        <w:t>Further i</w:t>
      </w:r>
      <w:r w:rsidR="00126624" w:rsidRPr="004A256D">
        <w:rPr>
          <w:lang w:val="en-GB"/>
        </w:rPr>
        <w:t>nformation</w:t>
      </w:r>
      <w:bookmarkEnd w:id="18"/>
    </w:p>
    <w:p w:rsidR="006575A1" w:rsidRPr="004A256D" w:rsidRDefault="00067485" w:rsidP="00A068FA">
      <w:pPr>
        <w:pStyle w:val="GSLBodyTextBeforeList"/>
        <w:shd w:val="clear" w:color="auto" w:fill="FFFFFF" w:themeFill="background1"/>
        <w:rPr>
          <w:lang w:val="en-GB"/>
        </w:rPr>
      </w:pPr>
      <w:r w:rsidRPr="004A256D">
        <w:rPr>
          <w:lang w:val="en-GB"/>
        </w:rPr>
        <w:t>For f</w:t>
      </w:r>
      <w:r w:rsidR="00417374" w:rsidRPr="004A256D">
        <w:rPr>
          <w:lang w:val="en-GB"/>
        </w:rPr>
        <w:t xml:space="preserve">urther information </w:t>
      </w:r>
      <w:r w:rsidR="0094125B" w:rsidRPr="004A256D">
        <w:rPr>
          <w:lang w:val="en-GB"/>
        </w:rPr>
        <w:t>about</w:t>
      </w:r>
      <w:r w:rsidR="00417374" w:rsidRPr="004A256D">
        <w:rPr>
          <w:lang w:val="en-GB"/>
        </w:rPr>
        <w:t xml:space="preserve"> the NCCD </w:t>
      </w:r>
      <w:r w:rsidRPr="004A256D">
        <w:rPr>
          <w:lang w:val="en-GB"/>
        </w:rPr>
        <w:t>refer to the NCCD Portal</w:t>
      </w:r>
      <w:r w:rsidR="00FD7A7F" w:rsidRPr="004A256D">
        <w:rPr>
          <w:lang w:val="en-GB"/>
        </w:rPr>
        <w:t xml:space="preserve"> (the Portal)</w:t>
      </w:r>
      <w:r w:rsidRPr="004A256D">
        <w:rPr>
          <w:lang w:val="en-GB"/>
        </w:rPr>
        <w:t xml:space="preserve"> at</w:t>
      </w:r>
      <w:r w:rsidR="0040216D" w:rsidRPr="004A256D">
        <w:rPr>
          <w:lang w:val="en-GB"/>
        </w:rPr>
        <w:t xml:space="preserve">: </w:t>
      </w:r>
      <w:hyperlink r:id="rId33" w:history="1">
        <w:r w:rsidR="00697A92" w:rsidRPr="004A256D">
          <w:rPr>
            <w:rStyle w:val="Hyperlink"/>
            <w:lang w:val="en-GB"/>
          </w:rPr>
          <w:t>www.nccd.edu.au</w:t>
        </w:r>
      </w:hyperlink>
      <w:r w:rsidR="00697A92" w:rsidRPr="004A256D">
        <w:rPr>
          <w:lang w:val="en-GB"/>
        </w:rPr>
        <w:t>.</w:t>
      </w:r>
    </w:p>
    <w:p w:rsidR="00126624" w:rsidRPr="004A256D" w:rsidRDefault="00B0078A" w:rsidP="00CE1F35">
      <w:pPr>
        <w:pStyle w:val="GSLtextnote"/>
        <w:spacing w:before="240"/>
        <w:rPr>
          <w:lang w:val="en-GB"/>
        </w:rPr>
      </w:pPr>
      <w:r w:rsidRPr="004A256D">
        <w:rPr>
          <w:u w:val="single"/>
          <w:lang w:val="en-GB"/>
        </w:rPr>
        <w:t>Note:</w:t>
      </w:r>
      <w:r w:rsidRPr="004A256D">
        <w:rPr>
          <w:lang w:val="en-GB"/>
        </w:rPr>
        <w:t xml:space="preserve"> </w:t>
      </w:r>
      <w:r w:rsidR="005E62AF" w:rsidRPr="004A256D">
        <w:rPr>
          <w:lang w:val="en-GB"/>
        </w:rPr>
        <w:t>While other</w:t>
      </w:r>
      <w:r w:rsidR="00126624" w:rsidRPr="004A256D">
        <w:rPr>
          <w:lang w:val="en-GB"/>
        </w:rPr>
        <w:t xml:space="preserve"> resources and </w:t>
      </w:r>
      <w:r w:rsidR="005E62AF" w:rsidRPr="004A256D">
        <w:rPr>
          <w:lang w:val="en-GB"/>
        </w:rPr>
        <w:t xml:space="preserve">sector-specific </w:t>
      </w:r>
      <w:r w:rsidR="00126624" w:rsidRPr="004A256D">
        <w:rPr>
          <w:lang w:val="en-GB"/>
        </w:rPr>
        <w:t xml:space="preserve">support materials </w:t>
      </w:r>
      <w:r w:rsidR="00BB7D9A" w:rsidRPr="004A256D">
        <w:rPr>
          <w:lang w:val="en-GB"/>
        </w:rPr>
        <w:t>are</w:t>
      </w:r>
      <w:r w:rsidR="00D1147D" w:rsidRPr="004A256D">
        <w:rPr>
          <w:lang w:val="en-GB"/>
        </w:rPr>
        <w:t xml:space="preserve"> also</w:t>
      </w:r>
      <w:r w:rsidR="00126624" w:rsidRPr="004A256D">
        <w:rPr>
          <w:lang w:val="en-GB"/>
        </w:rPr>
        <w:t xml:space="preserve"> made available by state and territory education authorities and sectors</w:t>
      </w:r>
      <w:r w:rsidR="005E62AF" w:rsidRPr="004A256D">
        <w:rPr>
          <w:lang w:val="en-GB"/>
        </w:rPr>
        <w:t xml:space="preserve">, all schools should refer to the </w:t>
      </w:r>
      <w:r w:rsidR="00DF554C" w:rsidRPr="004A256D">
        <w:rPr>
          <w:lang w:val="en-GB"/>
        </w:rPr>
        <w:t>Portal</w:t>
      </w:r>
      <w:r w:rsidR="00E33A73" w:rsidRPr="004A256D">
        <w:rPr>
          <w:lang w:val="en-GB"/>
        </w:rPr>
        <w:t xml:space="preserve"> to ensure consistency</w:t>
      </w:r>
      <w:r w:rsidR="005E62AF" w:rsidRPr="004A256D">
        <w:rPr>
          <w:lang w:val="en-GB"/>
        </w:rPr>
        <w:t xml:space="preserve">. </w:t>
      </w:r>
      <w:r w:rsidR="00DF554C" w:rsidRPr="004A256D">
        <w:rPr>
          <w:lang w:val="en-GB"/>
        </w:rPr>
        <w:t>The Portal</w:t>
      </w:r>
      <w:r w:rsidR="005E62AF" w:rsidRPr="004A256D">
        <w:rPr>
          <w:lang w:val="en-GB"/>
        </w:rPr>
        <w:t xml:space="preserve"> contain</w:t>
      </w:r>
      <w:r w:rsidR="00E24144" w:rsidRPr="004A256D">
        <w:rPr>
          <w:lang w:val="en-GB"/>
        </w:rPr>
        <w:t>s</w:t>
      </w:r>
      <w:r w:rsidR="005E62AF" w:rsidRPr="004A256D">
        <w:rPr>
          <w:lang w:val="en-GB"/>
        </w:rPr>
        <w:t xml:space="preserve"> the most current information relating to the NCCD model</w:t>
      </w:r>
      <w:r w:rsidR="00E24144" w:rsidRPr="004A256D">
        <w:rPr>
          <w:lang w:val="en-GB"/>
        </w:rPr>
        <w:t>, including</w:t>
      </w:r>
      <w:r w:rsidR="00067485" w:rsidRPr="004A256D">
        <w:rPr>
          <w:lang w:val="en-GB"/>
        </w:rPr>
        <w:t xml:space="preserve"> current</w:t>
      </w:r>
      <w:r w:rsidR="00E24144" w:rsidRPr="004A256D">
        <w:rPr>
          <w:lang w:val="en-GB"/>
        </w:rPr>
        <w:t xml:space="preserve"> </w:t>
      </w:r>
      <w:r w:rsidR="00405DB4" w:rsidRPr="004A256D">
        <w:rPr>
          <w:lang w:val="en-GB"/>
        </w:rPr>
        <w:t>L</w:t>
      </w:r>
      <w:r w:rsidR="00E24144" w:rsidRPr="004A256D">
        <w:rPr>
          <w:lang w:val="en-GB"/>
        </w:rPr>
        <w:t>evel</w:t>
      </w:r>
      <w:r w:rsidR="00405DB4" w:rsidRPr="004A256D">
        <w:rPr>
          <w:lang w:val="en-GB"/>
        </w:rPr>
        <w:t>s</w:t>
      </w:r>
      <w:r w:rsidR="00E24144" w:rsidRPr="004A256D">
        <w:rPr>
          <w:lang w:val="en-GB"/>
        </w:rPr>
        <w:t xml:space="preserve"> of </w:t>
      </w:r>
      <w:r w:rsidR="00405DB4" w:rsidRPr="004A256D">
        <w:rPr>
          <w:lang w:val="en-GB"/>
        </w:rPr>
        <w:t>A</w:t>
      </w:r>
      <w:r w:rsidR="00E24144" w:rsidRPr="004A256D">
        <w:rPr>
          <w:lang w:val="en-GB"/>
        </w:rPr>
        <w:t>djustment descriptors</w:t>
      </w:r>
      <w:r w:rsidR="00044077" w:rsidRPr="004A256D">
        <w:rPr>
          <w:lang w:val="en-GB"/>
        </w:rPr>
        <w:t xml:space="preserve"> (</w:t>
      </w:r>
      <w:r w:rsidR="0039310E" w:rsidRPr="004A256D">
        <w:rPr>
          <w:lang w:val="en-GB"/>
        </w:rPr>
        <w:t xml:space="preserve">see </w:t>
      </w:r>
      <w:hyperlink w:anchor="Appendix_B" w:history="1">
        <w:r w:rsidR="0039310E" w:rsidRPr="004A256D">
          <w:rPr>
            <w:rStyle w:val="Hyperlink"/>
            <w:lang w:val="en-GB"/>
          </w:rPr>
          <w:t>Appendix 2. Levels of adjustment</w:t>
        </w:r>
      </w:hyperlink>
      <w:r w:rsidR="00044077" w:rsidRPr="004A256D">
        <w:rPr>
          <w:lang w:val="en-GB"/>
        </w:rPr>
        <w:t>)</w:t>
      </w:r>
      <w:r w:rsidR="00126624" w:rsidRPr="004A256D">
        <w:rPr>
          <w:lang w:val="en-GB"/>
        </w:rPr>
        <w:t>.</w:t>
      </w:r>
      <w:r w:rsidR="00044077" w:rsidRPr="004A256D">
        <w:rPr>
          <w:lang w:val="en-GB"/>
        </w:rPr>
        <w:t xml:space="preserve"> </w:t>
      </w:r>
    </w:p>
    <w:p w:rsidR="00126624" w:rsidRPr="004A256D" w:rsidRDefault="00A92AE3" w:rsidP="00126624">
      <w:pPr>
        <w:pStyle w:val="GSLBodyText"/>
        <w:rPr>
          <w:lang w:val="en-GB"/>
        </w:rPr>
      </w:pPr>
      <w:r w:rsidRPr="004A256D">
        <w:rPr>
          <w:lang w:val="en-GB"/>
        </w:rPr>
        <w:t xml:space="preserve">Schools should direct </w:t>
      </w:r>
      <w:r w:rsidR="00126624" w:rsidRPr="004A256D">
        <w:rPr>
          <w:lang w:val="en-GB"/>
        </w:rPr>
        <w:t xml:space="preserve">questions </w:t>
      </w:r>
      <w:r w:rsidR="00CC1B54" w:rsidRPr="004A256D">
        <w:rPr>
          <w:lang w:val="en-GB"/>
        </w:rPr>
        <w:t>about</w:t>
      </w:r>
      <w:r w:rsidR="00D3555E" w:rsidRPr="004A256D">
        <w:rPr>
          <w:lang w:val="en-GB"/>
        </w:rPr>
        <w:t xml:space="preserve"> the</w:t>
      </w:r>
      <w:r w:rsidR="00126624" w:rsidRPr="004A256D">
        <w:rPr>
          <w:lang w:val="en-GB"/>
        </w:rPr>
        <w:t xml:space="preserve"> Guidelines </w:t>
      </w:r>
      <w:r w:rsidR="00CC1B54" w:rsidRPr="004A256D">
        <w:rPr>
          <w:lang w:val="en-GB"/>
        </w:rPr>
        <w:t xml:space="preserve">or </w:t>
      </w:r>
      <w:r w:rsidRPr="004A256D">
        <w:rPr>
          <w:lang w:val="en-GB"/>
        </w:rPr>
        <w:t xml:space="preserve">about </w:t>
      </w:r>
      <w:r w:rsidR="00CC1B54" w:rsidRPr="004A256D">
        <w:rPr>
          <w:lang w:val="en-GB"/>
        </w:rPr>
        <w:t xml:space="preserve">the </w:t>
      </w:r>
      <w:r w:rsidR="00994D5B" w:rsidRPr="004A256D">
        <w:rPr>
          <w:lang w:val="en-GB"/>
        </w:rPr>
        <w:t>NCCD</w:t>
      </w:r>
      <w:r w:rsidR="00CC1B54" w:rsidRPr="004A256D">
        <w:rPr>
          <w:lang w:val="en-GB"/>
        </w:rPr>
        <w:t xml:space="preserve"> </w:t>
      </w:r>
      <w:r w:rsidR="00126624" w:rsidRPr="004A256D">
        <w:rPr>
          <w:lang w:val="en-GB"/>
        </w:rPr>
        <w:t>to the relevant</w:t>
      </w:r>
      <w:r w:rsidR="00D132EA" w:rsidRPr="004A256D">
        <w:rPr>
          <w:lang w:val="en-GB"/>
        </w:rPr>
        <w:t xml:space="preserve"> </w:t>
      </w:r>
      <w:hyperlink r:id="rId34" w:history="1">
        <w:r w:rsidR="00D132EA" w:rsidRPr="004A256D">
          <w:rPr>
            <w:rStyle w:val="Hyperlink"/>
            <w:lang w:val="en-GB"/>
          </w:rPr>
          <w:t>key contacts</w:t>
        </w:r>
        <w:r w:rsidR="00126624" w:rsidRPr="004A256D">
          <w:rPr>
            <w:rStyle w:val="Hyperlink"/>
            <w:lang w:val="en-GB"/>
          </w:rPr>
          <w:t xml:space="preserve"> </w:t>
        </w:r>
        <w:r w:rsidR="00D132EA" w:rsidRPr="004A256D">
          <w:rPr>
            <w:rStyle w:val="Hyperlink"/>
            <w:lang w:val="en-GB"/>
          </w:rPr>
          <w:t>for government, Catholic and independent sectors</w:t>
        </w:r>
      </w:hyperlink>
      <w:r w:rsidR="00D132EA" w:rsidRPr="004A256D">
        <w:rPr>
          <w:lang w:val="en-GB"/>
        </w:rPr>
        <w:t xml:space="preserve"> </w:t>
      </w:r>
      <w:r w:rsidR="004B3992" w:rsidRPr="004A256D">
        <w:rPr>
          <w:lang w:val="en-GB"/>
        </w:rPr>
        <w:t xml:space="preserve">listed </w:t>
      </w:r>
      <w:r w:rsidR="00D132EA" w:rsidRPr="004A256D">
        <w:rPr>
          <w:lang w:val="en-GB"/>
        </w:rPr>
        <w:t>o</w:t>
      </w:r>
      <w:r w:rsidR="004B3992" w:rsidRPr="004A256D">
        <w:rPr>
          <w:lang w:val="en-GB"/>
        </w:rPr>
        <w:t>n</w:t>
      </w:r>
      <w:r w:rsidR="00D132EA" w:rsidRPr="004A256D">
        <w:rPr>
          <w:lang w:val="en-GB"/>
        </w:rPr>
        <w:t xml:space="preserve"> the </w:t>
      </w:r>
      <w:r w:rsidR="00FD7A7F" w:rsidRPr="004A256D">
        <w:rPr>
          <w:lang w:val="en-GB"/>
        </w:rPr>
        <w:t>Portal</w:t>
      </w:r>
      <w:r w:rsidR="00D132EA" w:rsidRPr="004A256D">
        <w:rPr>
          <w:lang w:val="en-GB"/>
        </w:rPr>
        <w:t>.</w:t>
      </w:r>
    </w:p>
    <w:p w:rsidR="00AC3A16" w:rsidRPr="004A256D" w:rsidRDefault="00AC3A16" w:rsidP="00126624">
      <w:pPr>
        <w:pStyle w:val="GSLBodyText"/>
        <w:rPr>
          <w:lang w:val="en-GB"/>
        </w:rPr>
      </w:pPr>
    </w:p>
    <w:p w:rsidR="00922217" w:rsidRPr="004A256D" w:rsidRDefault="00922217" w:rsidP="00D61B61">
      <w:pPr>
        <w:pStyle w:val="GSLBodyText"/>
        <w:rPr>
          <w:lang w:val="en-GB"/>
        </w:rPr>
        <w:sectPr w:rsidR="00922217" w:rsidRPr="004A256D" w:rsidSect="007D75DB">
          <w:pgSz w:w="11906" w:h="16838"/>
          <w:pgMar w:top="1247" w:right="1418" w:bottom="1134" w:left="1418" w:header="624" w:footer="709" w:gutter="0"/>
          <w:cols w:space="708"/>
          <w:docGrid w:linePitch="360"/>
        </w:sectPr>
      </w:pPr>
      <w:bookmarkStart w:id="19" w:name="_Toc213145024"/>
      <w:bookmarkStart w:id="20" w:name="_Toc213156919"/>
      <w:bookmarkStart w:id="21" w:name="_Toc221098242"/>
      <w:bookmarkStart w:id="22" w:name="_Toc322696034"/>
      <w:bookmarkEnd w:id="1"/>
      <w:bookmarkEnd w:id="2"/>
      <w:bookmarkEnd w:id="3"/>
      <w:bookmarkEnd w:id="4"/>
    </w:p>
    <w:p w:rsidR="00922217" w:rsidRPr="004A256D" w:rsidRDefault="00922217" w:rsidP="00476D55">
      <w:pPr>
        <w:pStyle w:val="GSLHeading2"/>
        <w:numPr>
          <w:ilvl w:val="0"/>
          <w:numId w:val="12"/>
        </w:numPr>
        <w:tabs>
          <w:tab w:val="clear" w:pos="709"/>
          <w:tab w:val="clear" w:pos="1620"/>
          <w:tab w:val="num" w:pos="567"/>
        </w:tabs>
        <w:ind w:left="0" w:firstLine="0"/>
        <w:rPr>
          <w:lang w:val="en-GB"/>
        </w:rPr>
      </w:pPr>
      <w:bookmarkStart w:id="23" w:name="_Toc42171734"/>
      <w:bookmarkEnd w:id="19"/>
      <w:bookmarkEnd w:id="20"/>
      <w:bookmarkEnd w:id="21"/>
      <w:bookmarkEnd w:id="22"/>
      <w:r w:rsidRPr="004A256D">
        <w:rPr>
          <w:lang w:val="en-GB"/>
        </w:rPr>
        <w:t xml:space="preserve">Overview of the </w:t>
      </w:r>
      <w:r w:rsidR="000B07CF" w:rsidRPr="004A256D">
        <w:rPr>
          <w:lang w:val="en-GB"/>
        </w:rPr>
        <w:t>NCCD</w:t>
      </w:r>
      <w:bookmarkEnd w:id="23"/>
    </w:p>
    <w:p w:rsidR="00922217" w:rsidRPr="004A256D" w:rsidRDefault="00922217" w:rsidP="004B3992">
      <w:pPr>
        <w:pStyle w:val="GSLHeading3"/>
        <w:rPr>
          <w:lang w:val="en-GB"/>
        </w:rPr>
      </w:pPr>
      <w:bookmarkStart w:id="24" w:name="B_1"/>
      <w:bookmarkStart w:id="25" w:name="_Toc42171735"/>
      <w:bookmarkStart w:id="26" w:name="_Toc322696040"/>
      <w:bookmarkEnd w:id="24"/>
      <w:r w:rsidRPr="004A256D">
        <w:rPr>
          <w:lang w:val="en-GB"/>
        </w:rPr>
        <w:t xml:space="preserve">The </w:t>
      </w:r>
      <w:r w:rsidR="00A92AE3" w:rsidRPr="004A256D">
        <w:rPr>
          <w:lang w:val="en-GB"/>
        </w:rPr>
        <w:t>M</w:t>
      </w:r>
      <w:r w:rsidR="00793E44" w:rsidRPr="004A256D">
        <w:rPr>
          <w:lang w:val="en-GB"/>
        </w:rPr>
        <w:t>odel</w:t>
      </w:r>
      <w:bookmarkEnd w:id="25"/>
    </w:p>
    <w:p w:rsidR="00E34C1A" w:rsidRPr="004A256D" w:rsidRDefault="00B139E8" w:rsidP="00D3431A">
      <w:pPr>
        <w:pStyle w:val="GSLBodyText"/>
        <w:rPr>
          <w:lang w:val="en-GB"/>
        </w:rPr>
      </w:pPr>
      <w:r w:rsidRPr="004A256D">
        <w:rPr>
          <w:lang w:val="en-GB"/>
        </w:rPr>
        <w:t>The</w:t>
      </w:r>
      <w:r w:rsidR="00A92AE3" w:rsidRPr="004A256D">
        <w:rPr>
          <w:lang w:val="en-GB"/>
        </w:rPr>
        <w:t xml:space="preserve"> M</w:t>
      </w:r>
      <w:r w:rsidR="00E34C1A" w:rsidRPr="004A256D">
        <w:rPr>
          <w:lang w:val="en-GB"/>
        </w:rPr>
        <w:t xml:space="preserve">odel for the NCCD </w:t>
      </w:r>
      <w:r w:rsidR="00710E05" w:rsidRPr="004A256D">
        <w:rPr>
          <w:lang w:val="en-GB"/>
        </w:rPr>
        <w:t xml:space="preserve">(the Model) </w:t>
      </w:r>
      <w:r w:rsidR="00E34C1A" w:rsidRPr="004A256D">
        <w:rPr>
          <w:lang w:val="en-GB"/>
        </w:rPr>
        <w:t xml:space="preserve">applies across all educational settings and contexts, including mainstream schools and classes as well as special schools and </w:t>
      </w:r>
      <w:r w:rsidR="006C04AC" w:rsidRPr="004A256D">
        <w:rPr>
          <w:lang w:val="en-GB"/>
        </w:rPr>
        <w:t xml:space="preserve">special </w:t>
      </w:r>
      <w:r w:rsidR="00E34C1A" w:rsidRPr="004A256D">
        <w:rPr>
          <w:lang w:val="en-GB"/>
        </w:rPr>
        <w:t>classes.</w:t>
      </w:r>
    </w:p>
    <w:p w:rsidR="00922217" w:rsidRPr="004A256D" w:rsidRDefault="00922217" w:rsidP="00D3431A">
      <w:pPr>
        <w:pStyle w:val="GSLBodyTextBeforeList"/>
        <w:rPr>
          <w:lang w:val="en-GB"/>
        </w:rPr>
      </w:pPr>
      <w:r w:rsidRPr="004A256D">
        <w:rPr>
          <w:lang w:val="en-GB"/>
        </w:rPr>
        <w:t xml:space="preserve">The </w:t>
      </w:r>
      <w:r w:rsidR="00A92AE3" w:rsidRPr="004A256D">
        <w:rPr>
          <w:lang w:val="en-GB"/>
        </w:rPr>
        <w:t>M</w:t>
      </w:r>
      <w:r w:rsidR="00793E44" w:rsidRPr="004A256D">
        <w:rPr>
          <w:lang w:val="en-GB"/>
        </w:rPr>
        <w:t>odel</w:t>
      </w:r>
      <w:r w:rsidRPr="004A256D">
        <w:rPr>
          <w:lang w:val="en-GB"/>
        </w:rPr>
        <w:t xml:space="preserve"> has been designed:</w:t>
      </w:r>
    </w:p>
    <w:p w:rsidR="00922217" w:rsidRPr="004A256D" w:rsidRDefault="00ED1B89" w:rsidP="00D3431A">
      <w:pPr>
        <w:pStyle w:val="GSLListBullet2"/>
        <w:rPr>
          <w:noProof/>
          <w:lang w:val="en-GB"/>
        </w:rPr>
      </w:pPr>
      <w:r w:rsidRPr="004A256D">
        <w:rPr>
          <w:noProof/>
          <w:lang w:val="en-GB"/>
        </w:rPr>
        <w:t xml:space="preserve">as </w:t>
      </w:r>
      <w:r w:rsidR="00922217" w:rsidRPr="004A256D">
        <w:rPr>
          <w:noProof/>
          <w:lang w:val="en-GB"/>
        </w:rPr>
        <w:t xml:space="preserve">a nationally consistent process for collecting data to build an evidence base that will provide teachers, schools and </w:t>
      </w:r>
      <w:r w:rsidR="003A4130" w:rsidRPr="004A256D">
        <w:rPr>
          <w:noProof/>
          <w:lang w:val="en-GB"/>
        </w:rPr>
        <w:t xml:space="preserve">education authorities </w:t>
      </w:r>
      <w:r w:rsidR="00922217" w:rsidRPr="004A256D">
        <w:rPr>
          <w:noProof/>
          <w:lang w:val="en-GB"/>
        </w:rPr>
        <w:t xml:space="preserve">with information on </w:t>
      </w:r>
      <w:r w:rsidR="003D47D0" w:rsidRPr="004A256D">
        <w:rPr>
          <w:noProof/>
          <w:lang w:val="en-GB"/>
        </w:rPr>
        <w:t xml:space="preserve">school </w:t>
      </w:r>
      <w:r w:rsidR="00922217" w:rsidRPr="004A256D">
        <w:rPr>
          <w:noProof/>
          <w:lang w:val="en-GB"/>
        </w:rPr>
        <w:t>students</w:t>
      </w:r>
      <w:r w:rsidR="00B6472C" w:rsidRPr="004A256D">
        <w:rPr>
          <w:noProof/>
          <w:lang w:val="en-GB"/>
        </w:rPr>
        <w:t xml:space="preserve"> receiving an adjustment</w:t>
      </w:r>
      <w:r w:rsidR="00D904EC" w:rsidRPr="004A256D">
        <w:rPr>
          <w:noProof/>
          <w:lang w:val="en-GB"/>
        </w:rPr>
        <w:t xml:space="preserve"> due to</w:t>
      </w:r>
      <w:r w:rsidR="00922217" w:rsidRPr="004A256D">
        <w:rPr>
          <w:noProof/>
          <w:lang w:val="en-GB"/>
        </w:rPr>
        <w:t xml:space="preserve"> disability and the level of</w:t>
      </w:r>
      <w:r w:rsidR="00CC47D7" w:rsidRPr="004A256D">
        <w:rPr>
          <w:noProof/>
          <w:lang w:val="en-GB"/>
        </w:rPr>
        <w:t xml:space="preserve"> adjust</w:t>
      </w:r>
      <w:r w:rsidR="00922217" w:rsidRPr="004A256D">
        <w:rPr>
          <w:noProof/>
          <w:lang w:val="en-GB"/>
        </w:rPr>
        <w:t>ment that is being provided to them</w:t>
      </w:r>
      <w:r w:rsidR="00333976" w:rsidRPr="004A256D">
        <w:rPr>
          <w:noProof/>
          <w:lang w:val="en-GB"/>
        </w:rPr>
        <w:t xml:space="preserve"> (support provided within Q</w:t>
      </w:r>
      <w:r w:rsidR="003D47D0" w:rsidRPr="004A256D">
        <w:rPr>
          <w:noProof/>
          <w:lang w:val="en-GB"/>
        </w:rPr>
        <w:t xml:space="preserve">uality </w:t>
      </w:r>
      <w:r w:rsidR="00333976" w:rsidRPr="004A256D">
        <w:rPr>
          <w:noProof/>
          <w:lang w:val="en-GB"/>
        </w:rPr>
        <w:t>D</w:t>
      </w:r>
      <w:r w:rsidR="003D47D0" w:rsidRPr="004A256D">
        <w:rPr>
          <w:noProof/>
          <w:lang w:val="en-GB"/>
        </w:rPr>
        <w:t xml:space="preserve">ifferentiated </w:t>
      </w:r>
      <w:r w:rsidR="00333976" w:rsidRPr="004A256D">
        <w:rPr>
          <w:noProof/>
          <w:lang w:val="en-GB"/>
        </w:rPr>
        <w:t>T</w:t>
      </w:r>
      <w:r w:rsidR="003D47D0" w:rsidRPr="004A256D">
        <w:rPr>
          <w:noProof/>
          <w:lang w:val="en-GB"/>
        </w:rPr>
        <w:t xml:space="preserve">eaching </w:t>
      </w:r>
      <w:r w:rsidR="00333976" w:rsidRPr="004A256D">
        <w:rPr>
          <w:noProof/>
          <w:lang w:val="en-GB"/>
        </w:rPr>
        <w:t>P</w:t>
      </w:r>
      <w:r w:rsidR="003D47D0" w:rsidRPr="004A256D">
        <w:rPr>
          <w:noProof/>
          <w:lang w:val="en-GB"/>
        </w:rPr>
        <w:t>ractice,</w:t>
      </w:r>
      <w:r w:rsidR="00333976" w:rsidRPr="004A256D">
        <w:rPr>
          <w:noProof/>
          <w:lang w:val="en-GB"/>
        </w:rPr>
        <w:t xml:space="preserve"> S</w:t>
      </w:r>
      <w:r w:rsidR="003D47D0" w:rsidRPr="004A256D">
        <w:rPr>
          <w:noProof/>
          <w:lang w:val="en-GB"/>
        </w:rPr>
        <w:t xml:space="preserve">upplementary, </w:t>
      </w:r>
      <w:r w:rsidR="00333976" w:rsidRPr="004A256D">
        <w:rPr>
          <w:noProof/>
          <w:lang w:val="en-GB"/>
        </w:rPr>
        <w:t>S</w:t>
      </w:r>
      <w:r w:rsidR="003D47D0" w:rsidRPr="004A256D">
        <w:rPr>
          <w:noProof/>
          <w:lang w:val="en-GB"/>
        </w:rPr>
        <w:t xml:space="preserve">ubstantial or </w:t>
      </w:r>
      <w:r w:rsidR="00333976" w:rsidRPr="004A256D">
        <w:rPr>
          <w:noProof/>
          <w:lang w:val="en-GB"/>
        </w:rPr>
        <w:t>E</w:t>
      </w:r>
      <w:r w:rsidR="003D47D0" w:rsidRPr="004A256D">
        <w:rPr>
          <w:noProof/>
          <w:lang w:val="en-GB"/>
        </w:rPr>
        <w:t>xtensive adjustment)</w:t>
      </w:r>
    </w:p>
    <w:p w:rsidR="00922217" w:rsidRPr="004A256D" w:rsidRDefault="00ED1B89" w:rsidP="00D3431A">
      <w:pPr>
        <w:pStyle w:val="GSLListBullet2"/>
        <w:rPr>
          <w:noProof/>
          <w:lang w:val="en-GB"/>
        </w:rPr>
      </w:pPr>
      <w:r w:rsidRPr="004A256D">
        <w:rPr>
          <w:noProof/>
          <w:lang w:val="en-GB"/>
        </w:rPr>
        <w:t xml:space="preserve">to </w:t>
      </w:r>
      <w:r w:rsidR="00922217" w:rsidRPr="004A256D">
        <w:rPr>
          <w:noProof/>
          <w:lang w:val="en-GB"/>
        </w:rPr>
        <w:t xml:space="preserve">reinforce effective practice under the </w:t>
      </w:r>
      <w:r w:rsidR="00D06C92" w:rsidRPr="004A256D">
        <w:rPr>
          <w:noProof/>
          <w:lang w:val="en-GB"/>
        </w:rPr>
        <w:t>DDA</w:t>
      </w:r>
      <w:r w:rsidR="00990107" w:rsidRPr="004A256D">
        <w:rPr>
          <w:noProof/>
          <w:lang w:val="en-GB"/>
        </w:rPr>
        <w:t xml:space="preserve"> </w:t>
      </w:r>
      <w:r w:rsidR="00922217" w:rsidRPr="004A256D">
        <w:rPr>
          <w:noProof/>
          <w:lang w:val="en-GB"/>
        </w:rPr>
        <w:t>and the Standards</w:t>
      </w:r>
    </w:p>
    <w:p w:rsidR="00922217" w:rsidRPr="004A256D" w:rsidRDefault="00ED1B89" w:rsidP="00D3431A">
      <w:pPr>
        <w:pStyle w:val="GSLListBullet2Last"/>
        <w:rPr>
          <w:noProof/>
          <w:lang w:val="en-GB"/>
        </w:rPr>
      </w:pPr>
      <w:r w:rsidRPr="004A256D">
        <w:rPr>
          <w:noProof/>
          <w:lang w:val="en-GB"/>
        </w:rPr>
        <w:t xml:space="preserve">to </w:t>
      </w:r>
      <w:r w:rsidR="00922217" w:rsidRPr="004A256D">
        <w:rPr>
          <w:noProof/>
          <w:lang w:val="en-GB"/>
        </w:rPr>
        <w:t xml:space="preserve">inform policy development and future planning to better equip schools and education authorities/sectors to support students with disability </w:t>
      </w:r>
      <w:r w:rsidR="00E50794" w:rsidRPr="004A256D">
        <w:rPr>
          <w:noProof/>
          <w:lang w:val="en-GB"/>
        </w:rPr>
        <w:t>who</w:t>
      </w:r>
      <w:r w:rsidR="00DE044D" w:rsidRPr="004A256D">
        <w:rPr>
          <w:noProof/>
          <w:lang w:val="en-GB"/>
        </w:rPr>
        <w:t xml:space="preserve"> have </w:t>
      </w:r>
      <w:r w:rsidR="00922217" w:rsidRPr="004A256D">
        <w:rPr>
          <w:noProof/>
          <w:lang w:val="en-GB"/>
        </w:rPr>
        <w:t>additional learning needs.</w:t>
      </w:r>
    </w:p>
    <w:p w:rsidR="006C6EA0" w:rsidRPr="004A256D" w:rsidRDefault="006A59D3" w:rsidP="00671006">
      <w:pPr>
        <w:pStyle w:val="GSLBodyTextBeforeList"/>
        <w:tabs>
          <w:tab w:val="left" w:pos="5475"/>
        </w:tabs>
        <w:spacing w:before="120"/>
        <w:rPr>
          <w:lang w:val="en-GB"/>
        </w:rPr>
      </w:pPr>
      <w:r w:rsidRPr="004A256D">
        <w:rPr>
          <w:lang w:val="en-GB"/>
        </w:rPr>
        <w:t>There are two f</w:t>
      </w:r>
      <w:r w:rsidR="00922217" w:rsidRPr="004A256D">
        <w:rPr>
          <w:lang w:val="en-GB"/>
        </w:rPr>
        <w:t xml:space="preserve">undamental </w:t>
      </w:r>
      <w:r w:rsidRPr="004A256D">
        <w:rPr>
          <w:lang w:val="en-GB"/>
        </w:rPr>
        <w:t xml:space="preserve">aspects </w:t>
      </w:r>
      <w:r w:rsidR="00922217" w:rsidRPr="004A256D">
        <w:rPr>
          <w:lang w:val="en-GB"/>
        </w:rPr>
        <w:t xml:space="preserve">to the </w:t>
      </w:r>
      <w:r w:rsidR="00A92AE3" w:rsidRPr="004A256D">
        <w:rPr>
          <w:lang w:val="en-GB"/>
        </w:rPr>
        <w:t>M</w:t>
      </w:r>
      <w:r w:rsidR="00793E44" w:rsidRPr="004A256D">
        <w:rPr>
          <w:lang w:val="en-GB"/>
        </w:rPr>
        <w:t>odel</w:t>
      </w:r>
      <w:r w:rsidRPr="004A256D">
        <w:rPr>
          <w:lang w:val="en-GB"/>
        </w:rPr>
        <w:t>:</w:t>
      </w:r>
    </w:p>
    <w:p w:rsidR="006C6EA0" w:rsidRPr="004A256D" w:rsidRDefault="006A59D3" w:rsidP="00300677">
      <w:pPr>
        <w:pStyle w:val="GSLListBullet1"/>
        <w:numPr>
          <w:ilvl w:val="0"/>
          <w:numId w:val="27"/>
        </w:numPr>
        <w:jc w:val="both"/>
        <w:rPr>
          <w:noProof/>
          <w:lang w:val="en-GB"/>
        </w:rPr>
      </w:pPr>
      <w:r w:rsidRPr="004A256D">
        <w:rPr>
          <w:noProof/>
          <w:lang w:val="en-GB"/>
        </w:rPr>
        <w:t xml:space="preserve">the </w:t>
      </w:r>
      <w:r w:rsidR="00922217" w:rsidRPr="004A256D">
        <w:rPr>
          <w:noProof/>
          <w:lang w:val="en-GB"/>
        </w:rPr>
        <w:t xml:space="preserve">legislative requirements </w:t>
      </w:r>
      <w:r w:rsidR="007E341A" w:rsidRPr="004A256D">
        <w:rPr>
          <w:noProof/>
          <w:lang w:val="en-GB"/>
        </w:rPr>
        <w:t xml:space="preserve">and professional responsibility placed on schools </w:t>
      </w:r>
      <w:r w:rsidR="002C5FDF" w:rsidRPr="004A256D">
        <w:rPr>
          <w:noProof/>
          <w:lang w:val="en-GB"/>
        </w:rPr>
        <w:t xml:space="preserve">to provide reasonable adjustment </w:t>
      </w:r>
      <w:r w:rsidR="00922217" w:rsidRPr="004A256D">
        <w:rPr>
          <w:noProof/>
          <w:lang w:val="en-GB"/>
        </w:rPr>
        <w:t xml:space="preserve">under the </w:t>
      </w:r>
      <w:r w:rsidR="00D06C92" w:rsidRPr="004A256D">
        <w:rPr>
          <w:noProof/>
          <w:lang w:val="en-GB"/>
        </w:rPr>
        <w:t>DDA</w:t>
      </w:r>
      <w:r w:rsidR="00990107" w:rsidRPr="004A256D">
        <w:rPr>
          <w:i/>
          <w:noProof/>
          <w:lang w:val="en-GB"/>
        </w:rPr>
        <w:t xml:space="preserve"> </w:t>
      </w:r>
      <w:r w:rsidR="00922217" w:rsidRPr="004A256D">
        <w:rPr>
          <w:noProof/>
          <w:lang w:val="en-GB"/>
        </w:rPr>
        <w:t xml:space="preserve">and the </w:t>
      </w:r>
      <w:r w:rsidR="00990107" w:rsidRPr="004A256D">
        <w:rPr>
          <w:noProof/>
          <w:lang w:val="en-GB"/>
        </w:rPr>
        <w:t>Standards</w:t>
      </w:r>
    </w:p>
    <w:p w:rsidR="006A59D3" w:rsidRPr="004A256D" w:rsidRDefault="006A59D3" w:rsidP="00300677">
      <w:pPr>
        <w:pStyle w:val="GSLListBullet1"/>
        <w:numPr>
          <w:ilvl w:val="0"/>
          <w:numId w:val="27"/>
        </w:numPr>
        <w:spacing w:after="240"/>
        <w:rPr>
          <w:noProof/>
          <w:lang w:val="en-GB"/>
        </w:rPr>
      </w:pPr>
      <w:r w:rsidRPr="004A256D">
        <w:rPr>
          <w:lang w:val="en-GB"/>
        </w:rPr>
        <w:t xml:space="preserve">the </w:t>
      </w:r>
      <w:r w:rsidR="003053DE" w:rsidRPr="004A256D">
        <w:rPr>
          <w:lang w:val="en-GB"/>
        </w:rPr>
        <w:t xml:space="preserve">focus </w:t>
      </w:r>
      <w:r w:rsidR="00710E05" w:rsidRPr="004A256D">
        <w:rPr>
          <w:lang w:val="en-GB"/>
        </w:rPr>
        <w:t>placed</w:t>
      </w:r>
      <w:r w:rsidR="003053DE" w:rsidRPr="004A256D">
        <w:rPr>
          <w:lang w:val="en-GB"/>
        </w:rPr>
        <w:t xml:space="preserve"> on the </w:t>
      </w:r>
      <w:r w:rsidR="00671006" w:rsidRPr="004A256D">
        <w:rPr>
          <w:lang w:val="en-GB"/>
        </w:rPr>
        <w:t>l</w:t>
      </w:r>
      <w:r w:rsidR="003053DE" w:rsidRPr="004A256D">
        <w:rPr>
          <w:lang w:val="en-GB"/>
        </w:rPr>
        <w:t>evel of</w:t>
      </w:r>
      <w:r w:rsidR="00CC47D7" w:rsidRPr="004A256D">
        <w:rPr>
          <w:lang w:val="en-GB"/>
        </w:rPr>
        <w:t xml:space="preserve"> adjust</w:t>
      </w:r>
      <w:r w:rsidR="003053DE" w:rsidRPr="004A256D">
        <w:rPr>
          <w:lang w:val="en-GB"/>
        </w:rPr>
        <w:t xml:space="preserve">ment provided to the student based on </w:t>
      </w:r>
      <w:r w:rsidR="00CD1ED6" w:rsidRPr="004A256D">
        <w:rPr>
          <w:lang w:val="en-GB"/>
        </w:rPr>
        <w:t xml:space="preserve">their </w:t>
      </w:r>
      <w:r w:rsidR="003053DE" w:rsidRPr="004A256D">
        <w:rPr>
          <w:lang w:val="en-GB"/>
        </w:rPr>
        <w:t xml:space="preserve">functional needs, </w:t>
      </w:r>
      <w:r w:rsidR="00DB18EE" w:rsidRPr="004A256D">
        <w:rPr>
          <w:lang w:val="en-GB"/>
        </w:rPr>
        <w:t>in addition to the student’s category of</w:t>
      </w:r>
      <w:r w:rsidR="003053DE" w:rsidRPr="004A256D">
        <w:rPr>
          <w:lang w:val="en-GB"/>
        </w:rPr>
        <w:t xml:space="preserve"> </w:t>
      </w:r>
      <w:r w:rsidR="00710E05" w:rsidRPr="004A256D">
        <w:rPr>
          <w:lang w:val="en-GB"/>
        </w:rPr>
        <w:t>disability</w:t>
      </w:r>
      <w:r w:rsidR="003053DE" w:rsidRPr="004A256D">
        <w:rPr>
          <w:lang w:val="en-GB"/>
        </w:rPr>
        <w:t>.</w:t>
      </w:r>
    </w:p>
    <w:p w:rsidR="000670A6" w:rsidRPr="004A256D" w:rsidRDefault="00710E05" w:rsidP="00FF41BE">
      <w:pPr>
        <w:pStyle w:val="GSLtextnote"/>
        <w:rPr>
          <w:noProof/>
          <w:lang w:val="en-GB"/>
        </w:rPr>
      </w:pPr>
      <w:r w:rsidRPr="004A256D">
        <w:rPr>
          <w:u w:val="single"/>
          <w:lang w:val="en-GB"/>
        </w:rPr>
        <w:t>Note</w:t>
      </w:r>
      <w:r w:rsidRPr="004A256D">
        <w:rPr>
          <w:lang w:val="en-GB"/>
        </w:rPr>
        <w:t xml:space="preserve">: </w:t>
      </w:r>
      <w:r w:rsidR="003053DE" w:rsidRPr="004A256D">
        <w:rPr>
          <w:lang w:val="en-GB"/>
        </w:rPr>
        <w:t xml:space="preserve">Under the </w:t>
      </w:r>
      <w:r w:rsidR="00A92AE3" w:rsidRPr="004A256D">
        <w:rPr>
          <w:lang w:val="en-GB"/>
        </w:rPr>
        <w:t>M</w:t>
      </w:r>
      <w:r w:rsidR="0074347A" w:rsidRPr="004A256D">
        <w:rPr>
          <w:lang w:val="en-GB"/>
        </w:rPr>
        <w:t xml:space="preserve">odel, </w:t>
      </w:r>
      <w:r w:rsidR="003053DE" w:rsidRPr="004A256D">
        <w:rPr>
          <w:lang w:val="en-GB"/>
        </w:rPr>
        <w:t>teachers and school staff use their professional, informed judgement</w:t>
      </w:r>
      <w:r w:rsidR="002C5FDF" w:rsidRPr="004A256D">
        <w:rPr>
          <w:lang w:val="en-GB"/>
        </w:rPr>
        <w:t>, based on evidence,</w:t>
      </w:r>
      <w:r w:rsidR="003053DE" w:rsidRPr="004A256D">
        <w:rPr>
          <w:lang w:val="en-GB"/>
        </w:rPr>
        <w:t xml:space="preserve"> to determine the level of</w:t>
      </w:r>
      <w:r w:rsidR="00CC47D7" w:rsidRPr="004A256D">
        <w:rPr>
          <w:lang w:val="en-GB"/>
        </w:rPr>
        <w:t xml:space="preserve"> adjust</w:t>
      </w:r>
      <w:r w:rsidR="003053DE" w:rsidRPr="004A256D">
        <w:rPr>
          <w:lang w:val="en-GB"/>
        </w:rPr>
        <w:t xml:space="preserve">ment students with disability receive, in both the classroom and whole of school context, as well as the broad category of disability </w:t>
      </w:r>
      <w:r w:rsidR="002B6D33" w:rsidRPr="004A256D">
        <w:rPr>
          <w:lang w:val="en-GB"/>
        </w:rPr>
        <w:t xml:space="preserve">that </w:t>
      </w:r>
      <w:r w:rsidR="00F268BF" w:rsidRPr="004A256D">
        <w:rPr>
          <w:lang w:val="en-GB"/>
        </w:rPr>
        <w:t>relates to the</w:t>
      </w:r>
      <w:r w:rsidR="00CC47D7" w:rsidRPr="004A256D">
        <w:rPr>
          <w:lang w:val="en-GB"/>
        </w:rPr>
        <w:t xml:space="preserve"> adjust</w:t>
      </w:r>
      <w:r w:rsidR="002B6D33" w:rsidRPr="004A256D">
        <w:rPr>
          <w:lang w:val="en-GB"/>
        </w:rPr>
        <w:t>ments</w:t>
      </w:r>
      <w:r w:rsidR="000839C1" w:rsidRPr="004A256D">
        <w:rPr>
          <w:lang w:val="en-GB"/>
        </w:rPr>
        <w:t xml:space="preserve"> (cognitive, physical, sensory or social/emotional)</w:t>
      </w:r>
      <w:r w:rsidR="003053DE" w:rsidRPr="004A256D">
        <w:rPr>
          <w:lang w:val="en-GB"/>
        </w:rPr>
        <w:t>.</w:t>
      </w:r>
    </w:p>
    <w:p w:rsidR="003A4130" w:rsidRPr="004A256D" w:rsidRDefault="00922217" w:rsidP="0075021E">
      <w:pPr>
        <w:pStyle w:val="GSLBodyTextBeforeList"/>
        <w:spacing w:before="240"/>
        <w:rPr>
          <w:lang w:val="en-GB"/>
        </w:rPr>
      </w:pPr>
      <w:r w:rsidRPr="004A256D">
        <w:rPr>
          <w:lang w:val="en-GB"/>
        </w:rPr>
        <w:t xml:space="preserve">School teams </w:t>
      </w:r>
      <w:r w:rsidR="00160AB8" w:rsidRPr="004A256D">
        <w:rPr>
          <w:lang w:val="en-GB"/>
        </w:rPr>
        <w:t xml:space="preserve">consider </w:t>
      </w:r>
      <w:r w:rsidRPr="004A256D">
        <w:rPr>
          <w:lang w:val="en-GB"/>
        </w:rPr>
        <w:t>the</w:t>
      </w:r>
      <w:r w:rsidR="003A4130" w:rsidRPr="004A256D">
        <w:rPr>
          <w:lang w:val="en-GB"/>
        </w:rPr>
        <w:t>ir</w:t>
      </w:r>
      <w:r w:rsidRPr="004A256D">
        <w:rPr>
          <w:lang w:val="en-GB"/>
        </w:rPr>
        <w:t xml:space="preserve"> student population to determine which students are being provided with</w:t>
      </w:r>
      <w:r w:rsidR="00CC47D7" w:rsidRPr="004A256D">
        <w:rPr>
          <w:lang w:val="en-GB"/>
        </w:rPr>
        <w:t xml:space="preserve"> </w:t>
      </w:r>
      <w:r w:rsidR="00D10C17" w:rsidRPr="004A256D">
        <w:rPr>
          <w:lang w:val="en-GB"/>
        </w:rPr>
        <w:t>a</w:t>
      </w:r>
      <w:r w:rsidR="00CC47D7" w:rsidRPr="004A256D">
        <w:rPr>
          <w:lang w:val="en-GB"/>
        </w:rPr>
        <w:t>djust</w:t>
      </w:r>
      <w:r w:rsidRPr="004A256D">
        <w:rPr>
          <w:lang w:val="en-GB"/>
        </w:rPr>
        <w:t>ments</w:t>
      </w:r>
      <w:r w:rsidR="00AA55C0" w:rsidRPr="004A256D">
        <w:rPr>
          <w:lang w:val="en-GB"/>
        </w:rPr>
        <w:t xml:space="preserve"> to access education because of disability, consistent with definitions and obligations under the </w:t>
      </w:r>
      <w:r w:rsidR="00263C15" w:rsidRPr="004A256D">
        <w:rPr>
          <w:noProof/>
          <w:lang w:val="en-GB"/>
        </w:rPr>
        <w:t>DDA</w:t>
      </w:r>
      <w:r w:rsidR="004F29A6" w:rsidRPr="004A256D">
        <w:rPr>
          <w:noProof/>
          <w:lang w:val="en-GB"/>
        </w:rPr>
        <w:t xml:space="preserve"> </w:t>
      </w:r>
      <w:r w:rsidR="00AA55C0" w:rsidRPr="004A256D">
        <w:rPr>
          <w:lang w:val="en-GB"/>
        </w:rPr>
        <w:t>and the Standards</w:t>
      </w:r>
      <w:r w:rsidR="006A59D3" w:rsidRPr="004A256D">
        <w:rPr>
          <w:lang w:val="en-GB"/>
        </w:rPr>
        <w:t>.</w:t>
      </w:r>
      <w:r w:rsidR="00AA55C0" w:rsidRPr="004A256D">
        <w:rPr>
          <w:lang w:val="en-GB"/>
        </w:rPr>
        <w:t xml:space="preserve"> </w:t>
      </w:r>
      <w:r w:rsidR="006A59D3" w:rsidRPr="004A256D">
        <w:rPr>
          <w:lang w:val="en-GB"/>
        </w:rPr>
        <w:t>T</w:t>
      </w:r>
      <w:r w:rsidR="00AA55C0" w:rsidRPr="004A256D">
        <w:rPr>
          <w:lang w:val="en-GB"/>
        </w:rPr>
        <w:t xml:space="preserve">he definition of disability used in </w:t>
      </w:r>
      <w:r w:rsidR="00263C15" w:rsidRPr="004A256D">
        <w:rPr>
          <w:lang w:val="en-GB"/>
        </w:rPr>
        <w:t>the DDA</w:t>
      </w:r>
      <w:r w:rsidR="00AA55C0" w:rsidRPr="004A256D">
        <w:rPr>
          <w:lang w:val="en-GB"/>
        </w:rPr>
        <w:t xml:space="preserve"> is outlined in </w:t>
      </w:r>
      <w:hyperlink w:anchor="Appendix_4" w:history="1">
        <w:r w:rsidR="006A59D3" w:rsidRPr="004A256D">
          <w:rPr>
            <w:rStyle w:val="Hyperlink"/>
            <w:i/>
            <w:lang w:val="en-GB"/>
          </w:rPr>
          <w:t xml:space="preserve">Appendix </w:t>
        </w:r>
        <w:r w:rsidR="00A92AE3" w:rsidRPr="004A256D">
          <w:rPr>
            <w:rStyle w:val="Hyperlink"/>
            <w:i/>
            <w:lang w:val="en-GB"/>
          </w:rPr>
          <w:t>4</w:t>
        </w:r>
        <w:r w:rsidR="006A59D3" w:rsidRPr="004A256D">
          <w:rPr>
            <w:rStyle w:val="Hyperlink"/>
            <w:i/>
            <w:lang w:val="en-GB"/>
          </w:rPr>
          <w:t xml:space="preserve">. </w:t>
        </w:r>
        <w:r w:rsidR="00AA55C0" w:rsidRPr="004A256D">
          <w:rPr>
            <w:rStyle w:val="Hyperlink"/>
            <w:i/>
            <w:lang w:val="en-GB"/>
          </w:rPr>
          <w:t>Glossary</w:t>
        </w:r>
      </w:hyperlink>
      <w:r w:rsidR="006A59D3" w:rsidRPr="004A256D">
        <w:rPr>
          <w:lang w:val="en-GB"/>
        </w:rPr>
        <w:t>.</w:t>
      </w:r>
    </w:p>
    <w:p w:rsidR="00FD698D" w:rsidRPr="004A256D" w:rsidRDefault="002015F9" w:rsidP="00FD698D">
      <w:pPr>
        <w:pStyle w:val="GSLBodyTextBeforeList"/>
        <w:spacing w:before="240"/>
        <w:rPr>
          <w:lang w:val="en-GB"/>
        </w:rPr>
      </w:pPr>
      <w:r w:rsidRPr="004A256D">
        <w:rPr>
          <w:lang w:val="en-GB"/>
        </w:rPr>
        <w:t xml:space="preserve">The Model </w:t>
      </w:r>
      <w:r w:rsidR="009E778B" w:rsidRPr="004A256D">
        <w:rPr>
          <w:lang w:val="en-GB"/>
        </w:rPr>
        <w:t xml:space="preserve">assists schools to make </w:t>
      </w:r>
      <w:r w:rsidR="00D06C92" w:rsidRPr="004A256D">
        <w:rPr>
          <w:lang w:val="en-GB"/>
        </w:rPr>
        <w:t xml:space="preserve">a </w:t>
      </w:r>
      <w:r w:rsidR="009E778B" w:rsidRPr="004A256D">
        <w:rPr>
          <w:lang w:val="en-GB"/>
        </w:rPr>
        <w:t>decision about whether a</w:t>
      </w:r>
      <w:r w:rsidRPr="004A256D">
        <w:rPr>
          <w:lang w:val="en-GB"/>
        </w:rPr>
        <w:t xml:space="preserve"> student</w:t>
      </w:r>
      <w:r w:rsidR="009E778B" w:rsidRPr="004A256D">
        <w:rPr>
          <w:lang w:val="en-GB"/>
        </w:rPr>
        <w:t xml:space="preserve"> should</w:t>
      </w:r>
      <w:r w:rsidRPr="004A256D">
        <w:rPr>
          <w:lang w:val="en-GB"/>
        </w:rPr>
        <w:t xml:space="preserve"> be included in the NCCD</w:t>
      </w:r>
      <w:r w:rsidR="00671006" w:rsidRPr="004A256D">
        <w:rPr>
          <w:lang w:val="en-GB"/>
        </w:rPr>
        <w:t xml:space="preserve"> (see </w:t>
      </w:r>
      <w:r w:rsidR="002E3EE8" w:rsidRPr="004A256D">
        <w:rPr>
          <w:lang w:val="en-GB"/>
        </w:rPr>
        <w:t xml:space="preserve">flow diagram in </w:t>
      </w:r>
      <w:hyperlink w:anchor="Figure_1" w:history="1">
        <w:r w:rsidR="002E3EE8" w:rsidRPr="004A256D">
          <w:rPr>
            <w:rStyle w:val="Hyperlink"/>
            <w:rFonts w:eastAsiaTheme="majorEastAsia"/>
            <w:lang w:val="en-GB"/>
          </w:rPr>
          <w:t>Figure 1</w:t>
        </w:r>
      </w:hyperlink>
      <w:r w:rsidR="00671006" w:rsidRPr="004A256D">
        <w:rPr>
          <w:lang w:val="en-GB"/>
        </w:rPr>
        <w:t>)</w:t>
      </w:r>
      <w:r w:rsidR="009E778B" w:rsidRPr="004A256D">
        <w:rPr>
          <w:lang w:val="en-GB"/>
        </w:rPr>
        <w:t>. I</w:t>
      </w:r>
      <w:r w:rsidRPr="004A256D">
        <w:rPr>
          <w:lang w:val="en-GB"/>
        </w:rPr>
        <w:t xml:space="preserve">f there is documented evidence at the school that the student has </w:t>
      </w:r>
      <w:r w:rsidR="00D82F7D" w:rsidRPr="004A256D">
        <w:rPr>
          <w:lang w:val="en-GB"/>
        </w:rPr>
        <w:t>received</w:t>
      </w:r>
      <w:r w:rsidRPr="004A256D">
        <w:rPr>
          <w:lang w:val="en-GB"/>
        </w:rPr>
        <w:t xml:space="preserve"> an adjustment</w:t>
      </w:r>
      <w:r w:rsidR="00C876C5" w:rsidRPr="004A256D">
        <w:rPr>
          <w:lang w:val="en-GB"/>
        </w:rPr>
        <w:t>(</w:t>
      </w:r>
      <w:r w:rsidRPr="004A256D">
        <w:rPr>
          <w:lang w:val="en-GB"/>
        </w:rPr>
        <w:t>s</w:t>
      </w:r>
      <w:r w:rsidR="00C876C5" w:rsidRPr="004A256D">
        <w:rPr>
          <w:lang w:val="en-GB"/>
        </w:rPr>
        <w:t>)</w:t>
      </w:r>
      <w:r w:rsidRPr="004A256D">
        <w:rPr>
          <w:lang w:val="en-GB"/>
        </w:rPr>
        <w:t xml:space="preserve"> </w:t>
      </w:r>
      <w:r w:rsidR="00414933" w:rsidRPr="004A256D">
        <w:rPr>
          <w:lang w:val="en-GB"/>
        </w:rPr>
        <w:t xml:space="preserve">to address the functional impact of a disability </w:t>
      </w:r>
      <w:r w:rsidRPr="004A256D">
        <w:rPr>
          <w:lang w:val="en-GB"/>
        </w:rPr>
        <w:t xml:space="preserve">for a minimum of </w:t>
      </w:r>
      <w:r w:rsidR="00635DCC" w:rsidRPr="004A256D">
        <w:rPr>
          <w:lang w:val="en-GB"/>
        </w:rPr>
        <w:t xml:space="preserve">six </w:t>
      </w:r>
      <w:r w:rsidRPr="004A256D">
        <w:rPr>
          <w:lang w:val="en-GB"/>
        </w:rPr>
        <w:t>weeks</w:t>
      </w:r>
      <w:r w:rsidR="009F14C7" w:rsidRPr="004A256D">
        <w:rPr>
          <w:rStyle w:val="FootnoteReference"/>
          <w:lang w:val="en-GB"/>
        </w:rPr>
        <w:footnoteReference w:id="19"/>
      </w:r>
      <w:r w:rsidRPr="004A256D">
        <w:rPr>
          <w:lang w:val="en-GB"/>
        </w:rPr>
        <w:t xml:space="preserve"> of school education</w:t>
      </w:r>
      <w:r w:rsidR="00D82F7D" w:rsidRPr="004A256D">
        <w:rPr>
          <w:lang w:val="en-GB"/>
        </w:rPr>
        <w:t xml:space="preserve"> </w:t>
      </w:r>
      <w:r w:rsidR="009E778B" w:rsidRPr="004A256D">
        <w:rPr>
          <w:lang w:val="en-GB"/>
        </w:rPr>
        <w:t>(</w:t>
      </w:r>
      <w:r w:rsidR="00D82F7D" w:rsidRPr="004A256D">
        <w:rPr>
          <w:lang w:val="en-GB"/>
        </w:rPr>
        <w:t xml:space="preserve">in </w:t>
      </w:r>
      <w:r w:rsidRPr="004A256D">
        <w:rPr>
          <w:lang w:val="en-GB"/>
        </w:rPr>
        <w:t xml:space="preserve">the 12 months preceding the relevant reference date for the </w:t>
      </w:r>
      <w:r w:rsidR="0050770C" w:rsidRPr="004A256D">
        <w:rPr>
          <w:lang w:val="en-GB"/>
        </w:rPr>
        <w:t xml:space="preserve">2020 </w:t>
      </w:r>
      <w:r w:rsidRPr="004A256D">
        <w:rPr>
          <w:lang w:val="en-GB"/>
        </w:rPr>
        <w:t>NCCD</w:t>
      </w:r>
      <w:r w:rsidR="009E778B" w:rsidRPr="004A256D">
        <w:rPr>
          <w:lang w:val="en-GB"/>
        </w:rPr>
        <w:t>), the student should be included in the NCCD</w:t>
      </w:r>
      <w:r w:rsidRPr="004A256D">
        <w:rPr>
          <w:lang w:val="en-GB"/>
        </w:rPr>
        <w:t xml:space="preserve">. </w:t>
      </w:r>
      <w:r w:rsidR="008A150C" w:rsidRPr="004A256D">
        <w:rPr>
          <w:lang w:val="en-GB"/>
        </w:rPr>
        <w:t>(s</w:t>
      </w:r>
      <w:r w:rsidR="000E1C8B" w:rsidRPr="004A256D">
        <w:rPr>
          <w:lang w:val="en-GB"/>
        </w:rPr>
        <w:t xml:space="preserve">ee </w:t>
      </w:r>
      <w:r w:rsidR="00E73BBE" w:rsidRPr="004A256D">
        <w:rPr>
          <w:lang w:val="en-GB"/>
        </w:rPr>
        <w:t>s</w:t>
      </w:r>
      <w:r w:rsidR="000E1C8B" w:rsidRPr="004A256D">
        <w:rPr>
          <w:lang w:val="en-GB"/>
        </w:rPr>
        <w:t xml:space="preserve">ection </w:t>
      </w:r>
      <w:hyperlink w:anchor="C_2" w:history="1">
        <w:r w:rsidR="000E1C8B" w:rsidRPr="004A256D">
          <w:rPr>
            <w:rStyle w:val="Hyperlink"/>
            <w:i/>
            <w:lang w:val="en-GB"/>
          </w:rPr>
          <w:t>C.2 Counting students in the collection</w:t>
        </w:r>
      </w:hyperlink>
      <w:r w:rsidR="000E1C8B" w:rsidRPr="004A256D">
        <w:rPr>
          <w:lang w:val="en-GB"/>
        </w:rPr>
        <w:t>)</w:t>
      </w:r>
      <w:r w:rsidR="00E97399" w:rsidRPr="004A256D">
        <w:rPr>
          <w:lang w:val="en-GB"/>
        </w:rPr>
        <w:t>.</w:t>
      </w:r>
      <w:bookmarkStart w:id="27" w:name="_Toc213145037"/>
      <w:bookmarkStart w:id="28" w:name="_Toc213156924"/>
      <w:bookmarkStart w:id="29" w:name="_Toc221098254"/>
      <w:bookmarkStart w:id="30" w:name="_Toc322696051"/>
      <w:bookmarkEnd w:id="26"/>
    </w:p>
    <w:p w:rsidR="002B6D33" w:rsidRPr="004A256D" w:rsidRDefault="00922217" w:rsidP="00FD698D">
      <w:pPr>
        <w:pStyle w:val="GSLBodyTextBeforeList"/>
        <w:spacing w:before="240"/>
        <w:rPr>
          <w:lang w:val="en-GB"/>
        </w:rPr>
      </w:pPr>
      <w:r w:rsidRPr="004A256D">
        <w:rPr>
          <w:lang w:val="en-GB"/>
        </w:rPr>
        <w:t xml:space="preserve">The </w:t>
      </w:r>
      <w:r w:rsidR="00A92AE3" w:rsidRPr="004A256D">
        <w:rPr>
          <w:lang w:val="en-GB"/>
        </w:rPr>
        <w:t>M</w:t>
      </w:r>
      <w:r w:rsidR="00793E44" w:rsidRPr="004A256D">
        <w:rPr>
          <w:lang w:val="en-GB"/>
        </w:rPr>
        <w:t>odel</w:t>
      </w:r>
      <w:r w:rsidRPr="004A256D">
        <w:rPr>
          <w:lang w:val="en-GB"/>
        </w:rPr>
        <w:t xml:space="preserve"> involves a number of key decision points that guide a school team’s decision as to whether or not a student is to be counted in the </w:t>
      </w:r>
      <w:r w:rsidR="00C32462" w:rsidRPr="004A256D">
        <w:rPr>
          <w:lang w:val="en-GB"/>
        </w:rPr>
        <w:t>NCCD</w:t>
      </w:r>
      <w:r w:rsidR="006A59D3" w:rsidRPr="004A256D">
        <w:rPr>
          <w:lang w:val="en-GB"/>
        </w:rPr>
        <w:t xml:space="preserve"> </w:t>
      </w:r>
      <w:r w:rsidR="00C15AAA" w:rsidRPr="004A256D">
        <w:rPr>
          <w:lang w:val="en-GB"/>
        </w:rPr>
        <w:t>(</w:t>
      </w:r>
      <w:r w:rsidR="001F0CE7" w:rsidRPr="004A256D">
        <w:rPr>
          <w:lang w:val="en-GB"/>
        </w:rPr>
        <w:t>s</w:t>
      </w:r>
      <w:r w:rsidR="003D4220" w:rsidRPr="004A256D">
        <w:rPr>
          <w:lang w:val="en-GB"/>
        </w:rPr>
        <w:t xml:space="preserve">ee </w:t>
      </w:r>
      <w:r w:rsidR="00C15AAA" w:rsidRPr="004A256D">
        <w:rPr>
          <w:lang w:val="en-GB"/>
        </w:rPr>
        <w:t xml:space="preserve">section </w:t>
      </w:r>
      <w:hyperlink w:anchor="C_2" w:history="1">
        <w:r w:rsidR="00C15AAA" w:rsidRPr="004A256D">
          <w:rPr>
            <w:rStyle w:val="Hyperlink"/>
            <w:i/>
            <w:lang w:val="en-GB"/>
          </w:rPr>
          <w:t>C.2</w:t>
        </w:r>
        <w:r w:rsidR="006A59D3" w:rsidRPr="004A256D">
          <w:rPr>
            <w:rStyle w:val="Hyperlink"/>
            <w:i/>
            <w:lang w:val="en-GB"/>
          </w:rPr>
          <w:t>.</w:t>
        </w:r>
        <w:r w:rsidR="00AC5F93" w:rsidRPr="004A256D">
          <w:rPr>
            <w:rStyle w:val="Hyperlink"/>
            <w:i/>
            <w:lang w:val="en-GB"/>
          </w:rPr>
          <w:t xml:space="preserve"> Counting students in the collection</w:t>
        </w:r>
      </w:hyperlink>
      <w:r w:rsidR="00C15AAA" w:rsidRPr="004A256D">
        <w:rPr>
          <w:lang w:val="en-GB"/>
        </w:rPr>
        <w:t>)</w:t>
      </w:r>
      <w:r w:rsidR="001F0CE7" w:rsidRPr="004A256D">
        <w:rPr>
          <w:lang w:val="en-GB"/>
        </w:rPr>
        <w:t>.</w:t>
      </w:r>
      <w:r w:rsidR="002E3EE8" w:rsidRPr="004A256D">
        <w:rPr>
          <w:lang w:val="en-GB"/>
        </w:rPr>
        <w:t xml:space="preserve"> </w:t>
      </w:r>
      <w:r w:rsidR="002B6D33" w:rsidRPr="004A256D">
        <w:rPr>
          <w:lang w:val="en-GB"/>
        </w:rPr>
        <w:t xml:space="preserve">Further information </w:t>
      </w:r>
      <w:hyperlink r:id="rId35" w:history="1">
        <w:r w:rsidR="002B6D33" w:rsidRPr="004A256D">
          <w:rPr>
            <w:rStyle w:val="Hyperlink"/>
            <w:lang w:val="en-GB"/>
          </w:rPr>
          <w:t>about the Model</w:t>
        </w:r>
      </w:hyperlink>
      <w:hyperlink w:history="1"/>
      <w:r w:rsidR="002E3EE8" w:rsidRPr="004A256D">
        <w:rPr>
          <w:lang w:val="en-GB"/>
        </w:rPr>
        <w:t xml:space="preserve"> is </w:t>
      </w:r>
      <w:r w:rsidR="004E3547" w:rsidRPr="004A256D">
        <w:rPr>
          <w:lang w:val="en-GB"/>
        </w:rPr>
        <w:t xml:space="preserve">available </w:t>
      </w:r>
      <w:r w:rsidR="002E3EE8" w:rsidRPr="004A256D">
        <w:rPr>
          <w:lang w:val="en-GB"/>
        </w:rPr>
        <w:t>on the Portal.</w:t>
      </w:r>
    </w:p>
    <w:p w:rsidR="00996F67" w:rsidRPr="004A256D" w:rsidRDefault="00922217" w:rsidP="00A92AE3">
      <w:pPr>
        <w:pStyle w:val="GSLFigureHeading"/>
        <w:spacing w:after="0"/>
        <w:rPr>
          <w:lang w:val="en-GB"/>
        </w:rPr>
      </w:pPr>
      <w:bookmarkStart w:id="31" w:name="Figure_1"/>
      <w:bookmarkStart w:id="32" w:name="_Toc42171736"/>
      <w:r w:rsidRPr="004A256D">
        <w:rPr>
          <w:lang w:val="en-GB"/>
        </w:rPr>
        <w:t xml:space="preserve">Figure 1 – </w:t>
      </w:r>
      <w:r w:rsidR="00C16DF7" w:rsidRPr="004A256D">
        <w:rPr>
          <w:lang w:val="en-GB"/>
        </w:rPr>
        <w:t>The NCCD</w:t>
      </w:r>
      <w:r w:rsidR="00996F67" w:rsidRPr="004A256D">
        <w:rPr>
          <w:lang w:val="en-GB"/>
        </w:rPr>
        <w:t xml:space="preserve"> Model Diagram</w:t>
      </w:r>
      <w:bookmarkEnd w:id="31"/>
      <w:bookmarkEnd w:id="32"/>
    </w:p>
    <w:p w:rsidR="0023739B" w:rsidRPr="004A256D" w:rsidRDefault="0023739B" w:rsidP="005A7606">
      <w:pPr>
        <w:pStyle w:val="GSLBodyTextBeforeList"/>
        <w:spacing w:after="120" w:line="240" w:lineRule="auto"/>
      </w:pPr>
      <w:r w:rsidRPr="004A256D">
        <w:rPr>
          <w:lang w:val="en-GB"/>
        </w:rPr>
        <w:t>Throughout the school year, school teams use evidence, including discussions with parents, guardians and carers, to inform decisions about the adjustments that they make for students with disability.</w:t>
      </w:r>
      <w:r w:rsidR="00AC3A16" w:rsidRPr="004A256D">
        <w:rPr>
          <w:lang w:val="en-GB"/>
        </w:rPr>
        <w:t xml:space="preserve"> </w:t>
      </w:r>
      <w:r w:rsidR="002969CC" w:rsidRPr="004A256D">
        <w:t>Go to a</w:t>
      </w:r>
      <w:r w:rsidR="00774728" w:rsidRPr="004A256D">
        <w:t xml:space="preserve"> </w:t>
      </w:r>
      <w:hyperlink r:id="rId36" w:history="1">
        <w:r w:rsidR="00774728" w:rsidRPr="004A256D">
          <w:rPr>
            <w:rStyle w:val="Hyperlink"/>
          </w:rPr>
          <w:t xml:space="preserve">PDF </w:t>
        </w:r>
        <w:r w:rsidR="002969CC" w:rsidRPr="004A256D">
          <w:rPr>
            <w:rStyle w:val="Hyperlink"/>
          </w:rPr>
          <w:t>version of the infographic</w:t>
        </w:r>
      </w:hyperlink>
      <w:r w:rsidR="00A24D61" w:rsidRPr="004A256D">
        <w:rPr>
          <w:rStyle w:val="FootnoteReference"/>
        </w:rPr>
        <w:footnoteReference w:id="20"/>
      </w:r>
      <w:r w:rsidR="00FC26AA" w:rsidRPr="004A256D">
        <w:t xml:space="preserve"> </w:t>
      </w:r>
      <w:r w:rsidR="002969CC" w:rsidRPr="004A256D">
        <w:t xml:space="preserve">at the NCCD Portal. A </w:t>
      </w:r>
      <w:hyperlink r:id="rId37" w:history="1">
        <w:r w:rsidR="002969CC" w:rsidRPr="004A256D">
          <w:rPr>
            <w:rStyle w:val="Hyperlink"/>
          </w:rPr>
          <w:t>transcript is available</w:t>
        </w:r>
      </w:hyperlink>
      <w:r w:rsidR="00665EC8" w:rsidRPr="004A256D">
        <w:rPr>
          <w:rStyle w:val="FootnoteReference"/>
        </w:rPr>
        <w:footnoteReference w:id="21"/>
      </w:r>
      <w:r w:rsidR="002969CC" w:rsidRPr="004A256D">
        <w:t>.</w:t>
      </w:r>
    </w:p>
    <w:p w:rsidR="00FD698D" w:rsidRPr="004A256D" w:rsidRDefault="00FD698D" w:rsidP="00FD698D">
      <w:pPr>
        <w:pStyle w:val="GSLBodyText"/>
        <w:spacing w:after="120" w:line="240" w:lineRule="auto"/>
        <w:jc w:val="center"/>
        <w:rPr>
          <w:rFonts w:cstheme="minorHAnsi"/>
          <w:lang w:val="en-GB"/>
        </w:rPr>
      </w:pPr>
      <w:r w:rsidRPr="004A256D">
        <w:rPr>
          <w:noProof/>
        </w:rPr>
        <w:drawing>
          <wp:inline distT="0" distB="0" distL="0" distR="0" wp14:anchorId="26273115" wp14:editId="740F822B">
            <wp:extent cx="4800440" cy="6610001"/>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808755" cy="6621450"/>
                    </a:xfrm>
                    <a:prstGeom prst="rect">
                      <a:avLst/>
                    </a:prstGeom>
                  </pic:spPr>
                </pic:pic>
              </a:graphicData>
            </a:graphic>
          </wp:inline>
        </w:drawing>
      </w:r>
      <w:r w:rsidRPr="004A256D">
        <w:rPr>
          <w:rFonts w:cstheme="minorHAnsi"/>
          <w:lang w:val="en-GB"/>
        </w:rPr>
        <w:br w:type="page"/>
      </w:r>
    </w:p>
    <w:p w:rsidR="00922217" w:rsidRPr="004A256D" w:rsidRDefault="00DF621F" w:rsidP="004B3992">
      <w:pPr>
        <w:pStyle w:val="GSLHeading3"/>
        <w:rPr>
          <w:lang w:val="en-GB"/>
        </w:rPr>
      </w:pPr>
      <w:bookmarkStart w:id="33" w:name="_Toc418686504"/>
      <w:bookmarkStart w:id="34" w:name="B_2"/>
      <w:bookmarkStart w:id="35" w:name="_Toc42171737"/>
      <w:bookmarkEnd w:id="33"/>
      <w:r w:rsidRPr="004A256D">
        <w:rPr>
          <w:lang w:val="en-GB"/>
        </w:rPr>
        <w:t>How does the data get to the department?</w:t>
      </w:r>
      <w:bookmarkEnd w:id="34"/>
      <w:bookmarkEnd w:id="35"/>
    </w:p>
    <w:p w:rsidR="00755B37" w:rsidRPr="004A256D" w:rsidRDefault="007C2620" w:rsidP="00161510">
      <w:pPr>
        <w:pStyle w:val="GSLBodyText"/>
        <w:rPr>
          <w:lang w:val="en-GB"/>
        </w:rPr>
      </w:pPr>
      <w:r w:rsidRPr="004A256D">
        <w:rPr>
          <w:iCs/>
          <w:lang w:val="en-GB"/>
        </w:rPr>
        <w:t xml:space="preserve">Each school location </w:t>
      </w:r>
      <w:r w:rsidR="00B2728C" w:rsidRPr="004A256D">
        <w:rPr>
          <w:iCs/>
          <w:lang w:val="en-GB"/>
        </w:rPr>
        <w:t>(</w:t>
      </w:r>
      <w:r w:rsidRPr="004A256D">
        <w:rPr>
          <w:iCs/>
          <w:lang w:val="en-GB"/>
        </w:rPr>
        <w:t xml:space="preserve">campus) </w:t>
      </w:r>
      <w:r w:rsidR="00FC156C" w:rsidRPr="004A256D">
        <w:rPr>
          <w:iCs/>
          <w:lang w:val="en-GB"/>
        </w:rPr>
        <w:t xml:space="preserve">identifies the students to be counted </w:t>
      </w:r>
      <w:r w:rsidR="00721E64" w:rsidRPr="004A256D">
        <w:rPr>
          <w:iCs/>
          <w:lang w:val="en-GB"/>
        </w:rPr>
        <w:t xml:space="preserve">in the NCCD </w:t>
      </w:r>
      <w:r w:rsidR="00FC156C" w:rsidRPr="004A256D">
        <w:rPr>
          <w:iCs/>
          <w:lang w:val="en-GB"/>
        </w:rPr>
        <w:t>and collect</w:t>
      </w:r>
      <w:r w:rsidR="00C02774" w:rsidRPr="004A256D">
        <w:rPr>
          <w:iCs/>
          <w:lang w:val="en-GB"/>
        </w:rPr>
        <w:t>s</w:t>
      </w:r>
      <w:r w:rsidR="00FC156C" w:rsidRPr="004A256D">
        <w:rPr>
          <w:iCs/>
          <w:lang w:val="en-GB"/>
        </w:rPr>
        <w:t xml:space="preserve"> the required data for </w:t>
      </w:r>
      <w:r w:rsidR="004F29A6" w:rsidRPr="004A256D">
        <w:rPr>
          <w:iCs/>
          <w:lang w:val="en-GB"/>
        </w:rPr>
        <w:t>each</w:t>
      </w:r>
      <w:r w:rsidR="00FC156C" w:rsidRPr="004A256D">
        <w:rPr>
          <w:iCs/>
          <w:lang w:val="en-GB"/>
        </w:rPr>
        <w:t xml:space="preserve"> student. </w:t>
      </w:r>
      <w:r w:rsidR="00C63861" w:rsidRPr="004A256D">
        <w:rPr>
          <w:lang w:val="en-GB"/>
        </w:rPr>
        <w:t>Depending on the school’s operational situation, the data may pass through a central collection point (such as a state/territory education authority or another body such as a system office for non-government systemic schools)</w:t>
      </w:r>
      <w:r w:rsidR="00624EEC" w:rsidRPr="004A256D">
        <w:rPr>
          <w:lang w:val="en-GB"/>
        </w:rPr>
        <w:t>,</w:t>
      </w:r>
      <w:r w:rsidR="00C63861" w:rsidRPr="004A256D">
        <w:rPr>
          <w:lang w:val="en-GB"/>
        </w:rPr>
        <w:t xml:space="preserve"> or may be passed directly t</w:t>
      </w:r>
      <w:r w:rsidR="00347F30" w:rsidRPr="004A256D">
        <w:rPr>
          <w:lang w:val="en-GB"/>
        </w:rPr>
        <w:t>o the department by the school.</w:t>
      </w:r>
    </w:p>
    <w:p w:rsidR="0084229D" w:rsidRPr="004A256D" w:rsidRDefault="00F93576" w:rsidP="00161510">
      <w:pPr>
        <w:pStyle w:val="GSLBodyText"/>
        <w:rPr>
          <w:lang w:val="en-GB"/>
        </w:rPr>
      </w:pPr>
      <w:r w:rsidRPr="004A256D">
        <w:rPr>
          <w:lang w:val="en-GB"/>
        </w:rPr>
        <w:t xml:space="preserve">Generally, government and non-government systemic schools will provide their data through their education authority or system </w:t>
      </w:r>
      <w:r w:rsidR="00EE2A29" w:rsidRPr="004A256D">
        <w:rPr>
          <w:lang w:val="en-GB"/>
        </w:rPr>
        <w:t>office to the department, while</w:t>
      </w:r>
      <w:r w:rsidRPr="004A256D">
        <w:rPr>
          <w:lang w:val="en-GB"/>
        </w:rPr>
        <w:t xml:space="preserve"> </w:t>
      </w:r>
      <w:r w:rsidR="0051286E" w:rsidRPr="004A256D">
        <w:rPr>
          <w:lang w:val="en-GB"/>
        </w:rPr>
        <w:t>i</w:t>
      </w:r>
      <w:r w:rsidRPr="004A256D">
        <w:rPr>
          <w:lang w:val="en-GB"/>
        </w:rPr>
        <w:t xml:space="preserve">ndependent schools will provide their data directly to the department. </w:t>
      </w:r>
      <w:r w:rsidR="008128C2" w:rsidRPr="004A256D">
        <w:rPr>
          <w:lang w:val="en-GB"/>
        </w:rPr>
        <w:t>See Figure 2 below</w:t>
      </w:r>
      <w:r w:rsidR="0051286E" w:rsidRPr="004A256D">
        <w:rPr>
          <w:lang w:val="en-GB"/>
        </w:rPr>
        <w:t>.</w:t>
      </w:r>
    </w:p>
    <w:p w:rsidR="007130C5" w:rsidRPr="004A256D" w:rsidRDefault="007130C5" w:rsidP="00161510">
      <w:pPr>
        <w:pStyle w:val="GSLBodyText"/>
        <w:rPr>
          <w:lang w:val="en-GB"/>
        </w:rPr>
      </w:pPr>
      <w:r w:rsidRPr="004A256D">
        <w:rPr>
          <w:lang w:val="en-GB"/>
        </w:rPr>
        <w:t xml:space="preserve">NCCD data </w:t>
      </w:r>
      <w:r w:rsidR="00343688" w:rsidRPr="004A256D">
        <w:rPr>
          <w:lang w:val="en-GB"/>
        </w:rPr>
        <w:t xml:space="preserve">submission for non-government schools will occur </w:t>
      </w:r>
      <w:r w:rsidRPr="004A256D">
        <w:rPr>
          <w:lang w:val="en-GB"/>
        </w:rPr>
        <w:t>as part of the Non-Govern</w:t>
      </w:r>
      <w:r w:rsidR="00B91D3B" w:rsidRPr="004A256D">
        <w:rPr>
          <w:lang w:val="en-GB"/>
        </w:rPr>
        <w:t>ment Schools Census</w:t>
      </w:r>
      <w:r w:rsidR="00EE2A29" w:rsidRPr="004A256D">
        <w:rPr>
          <w:lang w:val="en-GB"/>
        </w:rPr>
        <w:t xml:space="preserve"> (</w:t>
      </w:r>
      <w:r w:rsidR="00B91D3B" w:rsidRPr="004A256D">
        <w:rPr>
          <w:lang w:val="en-GB"/>
        </w:rPr>
        <w:t>s</w:t>
      </w:r>
      <w:r w:rsidR="00EE2A29" w:rsidRPr="004A256D">
        <w:rPr>
          <w:lang w:val="en-GB"/>
        </w:rPr>
        <w:t>ee also s</w:t>
      </w:r>
      <w:r w:rsidRPr="004A256D">
        <w:rPr>
          <w:lang w:val="en-GB"/>
        </w:rPr>
        <w:t xml:space="preserve">ection </w:t>
      </w:r>
      <w:bookmarkStart w:id="36" w:name="Figure_2"/>
      <w:r w:rsidR="00D23179" w:rsidRPr="004A256D">
        <w:rPr>
          <w:i/>
          <w:lang w:val="en-GB"/>
        </w:rPr>
        <w:fldChar w:fldCharType="begin"/>
      </w:r>
      <w:r w:rsidR="00C068CB" w:rsidRPr="004A256D">
        <w:rPr>
          <w:i/>
          <w:lang w:val="en-GB"/>
        </w:rPr>
        <w:instrText>HYPERLINK  \l "D_2"</w:instrText>
      </w:r>
      <w:r w:rsidR="00D23179" w:rsidRPr="004A256D">
        <w:rPr>
          <w:i/>
          <w:lang w:val="en-GB"/>
        </w:rPr>
        <w:fldChar w:fldCharType="separate"/>
      </w:r>
      <w:bookmarkEnd w:id="36"/>
      <w:r w:rsidR="00C068CB" w:rsidRPr="004A256D">
        <w:rPr>
          <w:rStyle w:val="Hyperlink"/>
          <w:i/>
          <w:lang w:val="en-GB"/>
        </w:rPr>
        <w:t>D.2. The way in which NCCD data must be provided to the department</w:t>
      </w:r>
      <w:r w:rsidR="00D23179" w:rsidRPr="004A256D">
        <w:rPr>
          <w:i/>
          <w:lang w:val="en-GB"/>
        </w:rPr>
        <w:fldChar w:fldCharType="end"/>
      </w:r>
      <w:r w:rsidRPr="004A256D">
        <w:rPr>
          <w:lang w:val="en-GB"/>
        </w:rPr>
        <w:t>)</w:t>
      </w:r>
      <w:r w:rsidR="00EE2A29" w:rsidRPr="004A256D">
        <w:rPr>
          <w:lang w:val="en-GB"/>
        </w:rPr>
        <w:t>.</w:t>
      </w:r>
    </w:p>
    <w:p w:rsidR="006A69EF" w:rsidRPr="004A256D" w:rsidRDefault="00EE2A29" w:rsidP="006E1F4A">
      <w:pPr>
        <w:pStyle w:val="GSLFigureHeading"/>
        <w:rPr>
          <w:sz w:val="24"/>
          <w:lang w:val="en-GB"/>
        </w:rPr>
      </w:pPr>
      <w:bookmarkStart w:id="37" w:name="_Toc42171738"/>
      <w:r w:rsidRPr="004A256D">
        <w:rPr>
          <w:sz w:val="24"/>
          <w:lang w:val="en-GB"/>
        </w:rPr>
        <w:t>Figure 2 – Transmission pathway for data collected under the NCCD</w:t>
      </w:r>
      <w:bookmarkStart w:id="38" w:name="_Toc359257691"/>
      <w:bookmarkStart w:id="39" w:name="_Toc359327634"/>
      <w:bookmarkStart w:id="40" w:name="_Toc359415732"/>
      <w:bookmarkStart w:id="41" w:name="_Toc359415958"/>
      <w:bookmarkStart w:id="42" w:name="_Toc359416888"/>
      <w:bookmarkStart w:id="43" w:name="_Toc359493370"/>
      <w:bookmarkStart w:id="44" w:name="_Toc359493840"/>
      <w:bookmarkStart w:id="45" w:name="_Toc359494298"/>
      <w:bookmarkStart w:id="46" w:name="_Toc359494497"/>
      <w:bookmarkStart w:id="47" w:name="_Toc359506891"/>
      <w:bookmarkStart w:id="48" w:name="_Toc378688127"/>
      <w:bookmarkEnd w:id="37"/>
      <w:bookmarkEnd w:id="38"/>
      <w:bookmarkEnd w:id="39"/>
      <w:bookmarkEnd w:id="40"/>
      <w:bookmarkEnd w:id="41"/>
      <w:bookmarkEnd w:id="42"/>
      <w:bookmarkEnd w:id="43"/>
      <w:bookmarkEnd w:id="44"/>
      <w:bookmarkEnd w:id="45"/>
      <w:bookmarkEnd w:id="46"/>
      <w:bookmarkEnd w:id="47"/>
      <w:bookmarkEnd w:id="48"/>
    </w:p>
    <w:p w:rsidR="00593ABA" w:rsidRPr="004A256D" w:rsidRDefault="00593ABA" w:rsidP="00F30F23">
      <w:pPr>
        <w:pStyle w:val="BodyText1"/>
        <w:rPr>
          <w:noProof/>
          <w:lang w:val="en-GB"/>
        </w:rPr>
      </w:pPr>
    </w:p>
    <w:p w:rsidR="006A69EF" w:rsidRPr="004A256D" w:rsidRDefault="00593ABA" w:rsidP="00F30F23">
      <w:pPr>
        <w:pStyle w:val="BodyText1"/>
        <w:rPr>
          <w:sz w:val="24"/>
          <w:lang w:val="en-GB"/>
        </w:rPr>
      </w:pPr>
      <w:r w:rsidRPr="004A256D">
        <w:rPr>
          <w:noProof/>
          <w:lang w:eastAsia="en-AU"/>
        </w:rPr>
        <w:drawing>
          <wp:inline distT="0" distB="0" distL="0" distR="0" wp14:anchorId="04ED1CA7" wp14:editId="1770F0F0">
            <wp:extent cx="5759450" cy="440563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4405630"/>
                    </a:xfrm>
                    <a:prstGeom prst="rect">
                      <a:avLst/>
                    </a:prstGeom>
                  </pic:spPr>
                </pic:pic>
              </a:graphicData>
            </a:graphic>
          </wp:inline>
        </w:drawing>
      </w:r>
    </w:p>
    <w:p w:rsidR="00593ABA" w:rsidRPr="004A256D" w:rsidRDefault="00593ABA" w:rsidP="00F30F23">
      <w:pPr>
        <w:pStyle w:val="BodyText1"/>
        <w:jc w:val="center"/>
        <w:rPr>
          <w:sz w:val="24"/>
          <w:lang w:val="en-GB"/>
        </w:rPr>
      </w:pPr>
      <w:r w:rsidRPr="004A256D">
        <w:rPr>
          <w:rFonts w:asciiTheme="minorHAnsi" w:hAnsiTheme="minorHAnsi" w:cs="Times New Roman"/>
          <w:color w:val="auto"/>
          <w:sz w:val="24"/>
          <w:szCs w:val="24"/>
          <w:lang w:val="en-GB" w:eastAsia="en-AU"/>
        </w:rPr>
        <w:t>Data to be provided is outlined in Part 2 of the NCCD Guidelines for the collection year.</w:t>
      </w:r>
    </w:p>
    <w:p w:rsidR="00F30C7C" w:rsidRPr="004A256D" w:rsidRDefault="00F30C7C" w:rsidP="00343688">
      <w:pPr>
        <w:spacing w:before="0" w:after="200" w:line="276" w:lineRule="auto"/>
        <w:rPr>
          <w:sz w:val="24"/>
          <w:lang w:val="en-GB"/>
        </w:rPr>
      </w:pPr>
      <w:r w:rsidRPr="004A256D">
        <w:rPr>
          <w:sz w:val="24"/>
          <w:lang w:val="en-GB"/>
        </w:rPr>
        <w:br w:type="page"/>
      </w:r>
    </w:p>
    <w:p w:rsidR="00B422A3" w:rsidRPr="004A256D" w:rsidRDefault="00B422A3" w:rsidP="00B422A3">
      <w:pPr>
        <w:pStyle w:val="GSLHeading3"/>
        <w:rPr>
          <w:noProof/>
          <w:lang w:val="en-GB"/>
        </w:rPr>
      </w:pPr>
      <w:bookmarkStart w:id="49" w:name="_Toc42171739"/>
      <w:bookmarkStart w:id="50" w:name="B_3"/>
      <w:bookmarkEnd w:id="27"/>
      <w:bookmarkEnd w:id="28"/>
      <w:bookmarkEnd w:id="29"/>
      <w:bookmarkEnd w:id="30"/>
      <w:r w:rsidRPr="004A256D">
        <w:rPr>
          <w:noProof/>
          <w:lang w:val="en-GB"/>
        </w:rPr>
        <w:t>Privacy arrangements</w:t>
      </w:r>
      <w:bookmarkEnd w:id="49"/>
    </w:p>
    <w:bookmarkEnd w:id="50"/>
    <w:p w:rsidR="00903206" w:rsidRPr="004A256D" w:rsidRDefault="00CD31BE" w:rsidP="00DF621F">
      <w:pPr>
        <w:pStyle w:val="GSLBodyText"/>
        <w:shd w:val="clear" w:color="auto" w:fill="FFFFFF" w:themeFill="background1"/>
        <w:rPr>
          <w:noProof/>
          <w:lang w:val="en-GB"/>
        </w:rPr>
      </w:pPr>
      <w:r w:rsidRPr="004A256D">
        <w:rPr>
          <w:noProof/>
          <w:lang w:val="en-GB"/>
        </w:rPr>
        <w:t>The Australian Government</w:t>
      </w:r>
      <w:r w:rsidR="00FC11D2" w:rsidRPr="004A256D">
        <w:rPr>
          <w:noProof/>
          <w:lang w:val="en-GB"/>
        </w:rPr>
        <w:t>,</w:t>
      </w:r>
      <w:r w:rsidRPr="004A256D">
        <w:rPr>
          <w:noProof/>
          <w:lang w:val="en-GB"/>
        </w:rPr>
        <w:t xml:space="preserve"> </w:t>
      </w:r>
      <w:r w:rsidR="00DC5AC7" w:rsidRPr="004A256D">
        <w:rPr>
          <w:noProof/>
          <w:lang w:val="en-GB"/>
        </w:rPr>
        <w:t>s</w:t>
      </w:r>
      <w:r w:rsidR="00D94837" w:rsidRPr="004A256D">
        <w:rPr>
          <w:noProof/>
          <w:lang w:val="en-GB"/>
        </w:rPr>
        <w:t>tate and territory governments</w:t>
      </w:r>
      <w:r w:rsidR="00C02774" w:rsidRPr="004A256D">
        <w:rPr>
          <w:noProof/>
          <w:lang w:val="en-GB"/>
        </w:rPr>
        <w:t>,</w:t>
      </w:r>
      <w:r w:rsidR="00D94837" w:rsidRPr="004A256D">
        <w:rPr>
          <w:noProof/>
          <w:lang w:val="en-GB"/>
        </w:rPr>
        <w:t xml:space="preserve"> and non-government school systems involved in the collection of </w:t>
      </w:r>
      <w:r w:rsidR="00A90618" w:rsidRPr="004A256D">
        <w:rPr>
          <w:noProof/>
          <w:lang w:val="en-GB"/>
        </w:rPr>
        <w:t>student</w:t>
      </w:r>
      <w:r w:rsidR="00FC11D2" w:rsidRPr="004A256D">
        <w:rPr>
          <w:noProof/>
          <w:lang w:val="en-GB"/>
        </w:rPr>
        <w:t xml:space="preserve"> information for the NCCD, </w:t>
      </w:r>
      <w:r w:rsidR="00D94837" w:rsidRPr="004A256D">
        <w:rPr>
          <w:noProof/>
          <w:lang w:val="en-GB"/>
        </w:rPr>
        <w:t xml:space="preserve">are committed to the protection </w:t>
      </w:r>
      <w:r w:rsidR="00C35002" w:rsidRPr="004A256D">
        <w:rPr>
          <w:noProof/>
          <w:lang w:val="en-GB"/>
        </w:rPr>
        <w:t xml:space="preserve">of </w:t>
      </w:r>
      <w:r w:rsidRPr="004A256D">
        <w:rPr>
          <w:noProof/>
          <w:lang w:val="en-GB"/>
        </w:rPr>
        <w:t>personal</w:t>
      </w:r>
      <w:r w:rsidR="00E5325E" w:rsidRPr="004A256D">
        <w:rPr>
          <w:noProof/>
          <w:lang w:val="en-GB"/>
        </w:rPr>
        <w:t xml:space="preserve"> information</w:t>
      </w:r>
      <w:r w:rsidR="00C02774" w:rsidRPr="004A256D">
        <w:rPr>
          <w:noProof/>
          <w:lang w:val="en-GB"/>
        </w:rPr>
        <w:t>,</w:t>
      </w:r>
      <w:r w:rsidR="00D94837" w:rsidRPr="004A256D">
        <w:rPr>
          <w:noProof/>
          <w:lang w:val="en-GB"/>
        </w:rPr>
        <w:t xml:space="preserve"> and comply with applicable privacy legislation and policies in their respective jurisdictions.</w:t>
      </w:r>
    </w:p>
    <w:p w:rsidR="00DD5204" w:rsidRPr="004A256D" w:rsidRDefault="00A9283E" w:rsidP="00DF621F">
      <w:pPr>
        <w:pStyle w:val="GSLBodyText"/>
        <w:shd w:val="clear" w:color="auto" w:fill="FFFFFF" w:themeFill="background1"/>
        <w:rPr>
          <w:noProof/>
          <w:lang w:val="en-GB"/>
        </w:rPr>
      </w:pPr>
      <w:r w:rsidRPr="004A256D">
        <w:rPr>
          <w:noProof/>
          <w:lang w:val="en-GB"/>
        </w:rPr>
        <w:t>W</w:t>
      </w:r>
      <w:r w:rsidR="00D21BCE" w:rsidRPr="004A256D">
        <w:rPr>
          <w:noProof/>
          <w:lang w:val="en-GB"/>
        </w:rPr>
        <w:t>hen</w:t>
      </w:r>
      <w:r w:rsidR="00DD5204" w:rsidRPr="004A256D">
        <w:rPr>
          <w:noProof/>
          <w:lang w:val="en-GB"/>
        </w:rPr>
        <w:t xml:space="preserve"> student information is provided to the department for the purposes of the NCCD, </w:t>
      </w:r>
      <w:r w:rsidR="00867CCB" w:rsidRPr="004A256D">
        <w:rPr>
          <w:noProof/>
          <w:lang w:val="en-GB"/>
        </w:rPr>
        <w:t>th</w:t>
      </w:r>
      <w:r w:rsidR="00243C66" w:rsidRPr="004A256D">
        <w:rPr>
          <w:noProof/>
          <w:lang w:val="en-GB"/>
        </w:rPr>
        <w:t>at</w:t>
      </w:r>
      <w:r w:rsidR="00DD5204" w:rsidRPr="004A256D">
        <w:rPr>
          <w:noProof/>
          <w:lang w:val="en-GB"/>
        </w:rPr>
        <w:t xml:space="preserve"> information </w:t>
      </w:r>
      <w:r w:rsidRPr="004A256D">
        <w:rPr>
          <w:noProof/>
          <w:lang w:val="en-GB"/>
        </w:rPr>
        <w:t xml:space="preserve">must </w:t>
      </w:r>
      <w:r w:rsidR="00DD5204" w:rsidRPr="004A256D">
        <w:rPr>
          <w:noProof/>
          <w:lang w:val="en-GB"/>
        </w:rPr>
        <w:t>not explicitly identify any student</w:t>
      </w:r>
      <w:r w:rsidRPr="004A256D">
        <w:rPr>
          <w:noProof/>
          <w:lang w:val="en-GB"/>
        </w:rPr>
        <w:t>, in accordance with subsection 58A</w:t>
      </w:r>
      <w:r w:rsidR="00354A3A" w:rsidRPr="004A256D">
        <w:rPr>
          <w:noProof/>
          <w:lang w:val="en-GB"/>
        </w:rPr>
        <w:t>(3</w:t>
      </w:r>
      <w:r w:rsidRPr="004A256D">
        <w:rPr>
          <w:noProof/>
          <w:lang w:val="en-GB"/>
        </w:rPr>
        <w:t>) of the Regulation</w:t>
      </w:r>
      <w:r w:rsidR="00FD2086" w:rsidRPr="004A256D">
        <w:rPr>
          <w:noProof/>
          <w:lang w:val="en-GB"/>
        </w:rPr>
        <w:t>.</w:t>
      </w:r>
      <w:r w:rsidR="00DD5204" w:rsidRPr="004A256D">
        <w:rPr>
          <w:lang w:val="en-GB"/>
        </w:rPr>
        <w:t xml:space="preserve"> </w:t>
      </w:r>
      <w:r w:rsidR="00DD5204" w:rsidRPr="004A256D">
        <w:rPr>
          <w:noProof/>
          <w:lang w:val="en-GB"/>
        </w:rPr>
        <w:t xml:space="preserve">For example, student names or student identifiers are not provided. </w:t>
      </w:r>
      <w:r w:rsidR="00290F40" w:rsidRPr="004A256D">
        <w:rPr>
          <w:noProof/>
          <w:lang w:val="en-GB"/>
        </w:rPr>
        <w:t>I</w:t>
      </w:r>
      <w:r w:rsidR="00DD5204" w:rsidRPr="004A256D">
        <w:rPr>
          <w:noProof/>
          <w:lang w:val="en-GB"/>
        </w:rPr>
        <w:t>nformation provided to the department for the purp</w:t>
      </w:r>
      <w:r w:rsidR="00867CCB" w:rsidRPr="004A256D">
        <w:rPr>
          <w:noProof/>
          <w:lang w:val="en-GB"/>
        </w:rPr>
        <w:t xml:space="preserve">oses of the NCCD </w:t>
      </w:r>
      <w:r w:rsidRPr="004A256D">
        <w:rPr>
          <w:noProof/>
          <w:lang w:val="en-GB"/>
        </w:rPr>
        <w:t xml:space="preserve">should not </w:t>
      </w:r>
      <w:r w:rsidR="00DD5204" w:rsidRPr="004A256D">
        <w:rPr>
          <w:noProof/>
          <w:lang w:val="en-GB"/>
        </w:rPr>
        <w:t>identify</w:t>
      </w:r>
      <w:r w:rsidRPr="004A256D">
        <w:rPr>
          <w:noProof/>
          <w:lang w:val="en-GB"/>
        </w:rPr>
        <w:t xml:space="preserve"> or reasonably identify</w:t>
      </w:r>
      <w:r w:rsidR="00DD5204" w:rsidRPr="004A256D">
        <w:rPr>
          <w:noProof/>
          <w:lang w:val="en-GB"/>
        </w:rPr>
        <w:t xml:space="preserve"> individual students.</w:t>
      </w:r>
    </w:p>
    <w:p w:rsidR="00DD5204" w:rsidRPr="004A256D" w:rsidRDefault="001255F9" w:rsidP="00DD5204">
      <w:pPr>
        <w:pStyle w:val="GSLBodyText"/>
        <w:shd w:val="clear" w:color="auto" w:fill="FFFFFF" w:themeFill="background1"/>
        <w:rPr>
          <w:noProof/>
          <w:lang w:val="en-GB"/>
        </w:rPr>
      </w:pPr>
      <w:r w:rsidRPr="004A256D">
        <w:rPr>
          <w:noProof/>
          <w:lang w:val="en-GB"/>
        </w:rPr>
        <w:t>In limited cases, a student may be reasonably identifiable from the information provided by an approved authority to comply with the NCCD requirements (for example, because of the small size of a particular school). To the extent this may occur, t</w:t>
      </w:r>
      <w:r w:rsidR="00DD5204" w:rsidRPr="004A256D">
        <w:rPr>
          <w:noProof/>
          <w:lang w:val="en-GB"/>
        </w:rPr>
        <w:t>he disclosure of suc</w:t>
      </w:r>
      <w:r w:rsidR="00867CCB" w:rsidRPr="004A256D">
        <w:rPr>
          <w:noProof/>
          <w:lang w:val="en-GB"/>
        </w:rPr>
        <w:t xml:space="preserve">h </w:t>
      </w:r>
      <w:r w:rsidR="00DD5204" w:rsidRPr="004A256D">
        <w:rPr>
          <w:noProof/>
          <w:lang w:val="en-GB"/>
        </w:rPr>
        <w:t>studen</w:t>
      </w:r>
      <w:r w:rsidR="00867CCB" w:rsidRPr="004A256D">
        <w:rPr>
          <w:noProof/>
          <w:lang w:val="en-GB"/>
        </w:rPr>
        <w:t>t information to the department</w:t>
      </w:r>
      <w:r w:rsidR="00333976" w:rsidRPr="004A256D">
        <w:rPr>
          <w:noProof/>
          <w:lang w:val="en-GB"/>
        </w:rPr>
        <w:t xml:space="preserve"> – </w:t>
      </w:r>
      <w:r w:rsidR="00DD5204" w:rsidRPr="004A256D">
        <w:rPr>
          <w:noProof/>
          <w:lang w:val="en-GB"/>
        </w:rPr>
        <w:t>by an approved authority for a school,</w:t>
      </w:r>
      <w:r w:rsidR="008D53A6" w:rsidRPr="004A256D">
        <w:rPr>
          <w:noProof/>
          <w:lang w:val="en-GB"/>
        </w:rPr>
        <w:t xml:space="preserve"> approved authorities for non-government schools </w:t>
      </w:r>
      <w:r w:rsidR="00333976" w:rsidRPr="004A256D">
        <w:rPr>
          <w:noProof/>
          <w:lang w:val="en-GB"/>
        </w:rPr>
        <w:t>and approved system authorities –</w:t>
      </w:r>
      <w:r w:rsidR="00DD5204" w:rsidRPr="004A256D">
        <w:rPr>
          <w:noProof/>
          <w:lang w:val="en-GB"/>
        </w:rPr>
        <w:t xml:space="preserve"> and the collection of that information by the department, are both required and authorised by law for the purposes of the </w:t>
      </w:r>
      <w:r w:rsidR="00DD5204" w:rsidRPr="004A256D">
        <w:rPr>
          <w:i/>
          <w:noProof/>
          <w:lang w:val="en-GB"/>
        </w:rPr>
        <w:t xml:space="preserve">Privacy Act </w:t>
      </w:r>
      <w:r w:rsidR="00564386" w:rsidRPr="004A256D">
        <w:rPr>
          <w:i/>
          <w:noProof/>
          <w:lang w:val="en-GB"/>
        </w:rPr>
        <w:t xml:space="preserve">1988 </w:t>
      </w:r>
      <w:r w:rsidR="00564386" w:rsidRPr="004A256D">
        <w:rPr>
          <w:noProof/>
          <w:lang w:val="en-GB"/>
        </w:rPr>
        <w:t xml:space="preserve">(Privacy Act) </w:t>
      </w:r>
      <w:r w:rsidR="00867CCB" w:rsidRPr="004A256D">
        <w:rPr>
          <w:noProof/>
          <w:lang w:val="en-GB"/>
        </w:rPr>
        <w:t>and other applicable privacy-</w:t>
      </w:r>
      <w:r w:rsidR="00DD5204" w:rsidRPr="004A256D">
        <w:rPr>
          <w:noProof/>
          <w:lang w:val="en-GB"/>
        </w:rPr>
        <w:t>related legislation and policies.</w:t>
      </w:r>
    </w:p>
    <w:p w:rsidR="00C92FEE" w:rsidRPr="004A256D" w:rsidRDefault="00C92FEE" w:rsidP="00DD5204">
      <w:pPr>
        <w:pStyle w:val="GSLBodyText"/>
        <w:shd w:val="clear" w:color="auto" w:fill="FFFFFF" w:themeFill="background1"/>
        <w:rPr>
          <w:noProof/>
          <w:lang w:val="en-GB"/>
        </w:rPr>
      </w:pPr>
      <w:r w:rsidRPr="004A256D">
        <w:rPr>
          <w:noProof/>
          <w:lang w:val="en-GB"/>
        </w:rPr>
        <w:t>In addition</w:t>
      </w:r>
      <w:r w:rsidR="003C6127" w:rsidRPr="004A256D">
        <w:rPr>
          <w:noProof/>
          <w:lang w:val="en-GB"/>
        </w:rPr>
        <w:t xml:space="preserve"> to the NCCD data collection process, the department undertakes assurance activities</w:t>
      </w:r>
      <w:r w:rsidR="006F5185" w:rsidRPr="004A256D">
        <w:rPr>
          <w:noProof/>
          <w:lang w:val="en-GB"/>
        </w:rPr>
        <w:t xml:space="preserve">, </w:t>
      </w:r>
      <w:r w:rsidR="00A46B86" w:rsidRPr="004A256D">
        <w:rPr>
          <w:noProof/>
          <w:lang w:val="en-GB"/>
        </w:rPr>
        <w:t>including the annual</w:t>
      </w:r>
      <w:r w:rsidR="006F5185" w:rsidRPr="004A256D">
        <w:rPr>
          <w:noProof/>
          <w:lang w:val="en-GB"/>
        </w:rPr>
        <w:t xml:space="preserve"> </w:t>
      </w:r>
      <w:r w:rsidR="00EF7F96" w:rsidRPr="004A256D">
        <w:rPr>
          <w:noProof/>
          <w:lang w:val="en-GB"/>
        </w:rPr>
        <w:t>C</w:t>
      </w:r>
      <w:r w:rsidR="00A46B86" w:rsidRPr="004A256D">
        <w:rPr>
          <w:noProof/>
          <w:lang w:val="en-GB"/>
        </w:rPr>
        <w:t xml:space="preserve">ensus </w:t>
      </w:r>
      <w:r w:rsidR="00EF7F96" w:rsidRPr="004A256D">
        <w:rPr>
          <w:noProof/>
          <w:lang w:val="en-GB"/>
        </w:rPr>
        <w:t>P</w:t>
      </w:r>
      <w:r w:rsidR="006F5185" w:rsidRPr="004A256D">
        <w:rPr>
          <w:noProof/>
          <w:lang w:val="en-GB"/>
        </w:rPr>
        <w:t>ost-</w:t>
      </w:r>
      <w:r w:rsidR="00EF7F96" w:rsidRPr="004A256D">
        <w:rPr>
          <w:noProof/>
          <w:lang w:val="en-GB"/>
        </w:rPr>
        <w:t>E</w:t>
      </w:r>
      <w:r w:rsidR="006F5185" w:rsidRPr="004A256D">
        <w:rPr>
          <w:noProof/>
          <w:lang w:val="en-GB"/>
        </w:rPr>
        <w:t>numeration</w:t>
      </w:r>
      <w:r w:rsidR="00A46B86" w:rsidRPr="004A256D">
        <w:rPr>
          <w:noProof/>
          <w:lang w:val="en-GB"/>
        </w:rPr>
        <w:t xml:space="preserve"> process</w:t>
      </w:r>
      <w:r w:rsidR="006F5185" w:rsidRPr="004A256D">
        <w:rPr>
          <w:noProof/>
          <w:lang w:val="en-GB"/>
        </w:rPr>
        <w:t>,</w:t>
      </w:r>
      <w:r w:rsidR="003C6127" w:rsidRPr="004A256D">
        <w:rPr>
          <w:noProof/>
          <w:lang w:val="en-GB"/>
        </w:rPr>
        <w:t xml:space="preserve"> to ensure that information provided for the purposes of the NCCD is complete and accurate. </w:t>
      </w:r>
      <w:r w:rsidR="00DC5AC7" w:rsidRPr="004A256D">
        <w:rPr>
          <w:noProof/>
          <w:lang w:val="en-GB"/>
        </w:rPr>
        <w:t xml:space="preserve">This is part of the department’s financial administrative responsibilities. </w:t>
      </w:r>
      <w:r w:rsidR="003C6127" w:rsidRPr="004A256D">
        <w:rPr>
          <w:noProof/>
          <w:lang w:val="en-GB"/>
        </w:rPr>
        <w:t>Where this occurs, an authorised person may</w:t>
      </w:r>
      <w:r w:rsidR="008970D9" w:rsidRPr="004A256D">
        <w:rPr>
          <w:noProof/>
          <w:lang w:val="en-GB"/>
        </w:rPr>
        <w:t xml:space="preserve"> sight or </w:t>
      </w:r>
      <w:r w:rsidR="003C6127" w:rsidRPr="004A256D">
        <w:rPr>
          <w:noProof/>
          <w:lang w:val="en-GB"/>
        </w:rPr>
        <w:t>collect and use personal information from approved authorities, and will handle any such information in accordance with the Privacy Act. The collection and use of personal information in such circumstances is authorised by law for the pu</w:t>
      </w:r>
      <w:r w:rsidR="00797586" w:rsidRPr="004A256D">
        <w:rPr>
          <w:noProof/>
          <w:lang w:val="en-GB"/>
        </w:rPr>
        <w:t>r</w:t>
      </w:r>
      <w:r w:rsidR="003C6127" w:rsidRPr="004A256D">
        <w:rPr>
          <w:noProof/>
          <w:lang w:val="en-GB"/>
        </w:rPr>
        <w:t xml:space="preserve">poses of the Privacy Act (see sections 39 and 39A of the Regulation for the powers granted to authorised persons to require access to premises and/or records and information). See also </w:t>
      </w:r>
      <w:hyperlink w:anchor="D_6" w:history="1">
        <w:r w:rsidR="003C6127" w:rsidRPr="004A256D">
          <w:rPr>
            <w:rStyle w:val="Hyperlink"/>
            <w:i/>
            <w:noProof/>
            <w:lang w:val="en-GB"/>
          </w:rPr>
          <w:t xml:space="preserve">D.6 </w:t>
        </w:r>
        <w:r w:rsidR="00797586" w:rsidRPr="004A256D">
          <w:rPr>
            <w:rStyle w:val="Hyperlink"/>
            <w:i/>
            <w:noProof/>
            <w:lang w:val="en-GB"/>
          </w:rPr>
          <w:t>Census post-enumeration processes now apply to NCCD</w:t>
        </w:r>
      </w:hyperlink>
      <w:r w:rsidR="00797586" w:rsidRPr="004A256D">
        <w:rPr>
          <w:noProof/>
          <w:lang w:val="en-GB"/>
        </w:rPr>
        <w:t>.</w:t>
      </w:r>
    </w:p>
    <w:p w:rsidR="00FD2086" w:rsidRPr="004A256D" w:rsidRDefault="00FD2086" w:rsidP="00FD2086">
      <w:pPr>
        <w:pStyle w:val="GSLtextnote"/>
        <w:rPr>
          <w:rFonts w:eastAsiaTheme="majorEastAsia" w:cstheme="minorHAnsi"/>
          <w:b/>
          <w:bCs/>
          <w:iCs/>
          <w:noProof/>
          <w:color w:val="000000" w:themeColor="text1"/>
          <w:sz w:val="26"/>
          <w:szCs w:val="26"/>
          <w:lang w:val="en-GB"/>
        </w:rPr>
      </w:pPr>
      <w:r w:rsidRPr="004A256D">
        <w:rPr>
          <w:u w:val="single"/>
          <w:lang w:val="en-GB"/>
        </w:rPr>
        <w:t>Note:</w:t>
      </w:r>
      <w:r w:rsidRPr="004A256D">
        <w:rPr>
          <w:lang w:val="en-GB"/>
        </w:rPr>
        <w:t xml:space="preserve"> Information about how individuals can access and correct personal information held by the department, or about how to make a privacy complaint to the department,</w:t>
      </w:r>
      <w:r w:rsidR="00A90618" w:rsidRPr="004A256D">
        <w:rPr>
          <w:lang w:val="en-GB"/>
        </w:rPr>
        <w:t xml:space="preserve"> is on</w:t>
      </w:r>
      <w:r w:rsidR="00AB07E3" w:rsidRPr="004A256D">
        <w:rPr>
          <w:lang w:val="en-GB"/>
        </w:rPr>
        <w:t xml:space="preserve"> the</w:t>
      </w:r>
      <w:r w:rsidR="00A90618" w:rsidRPr="004A256D">
        <w:rPr>
          <w:lang w:val="en-GB"/>
        </w:rPr>
        <w:t xml:space="preserve"> </w:t>
      </w:r>
      <w:hyperlink r:id="rId40" w:history="1">
        <w:r w:rsidR="00814B79" w:rsidRPr="004A256D">
          <w:rPr>
            <w:rStyle w:val="Hyperlink"/>
            <w:rFonts w:cstheme="minorHAnsi"/>
            <w:lang w:val="en-GB"/>
          </w:rPr>
          <w:t>department's webpage on its Privacy Policy</w:t>
        </w:r>
      </w:hyperlink>
      <w:r w:rsidR="00E32954" w:rsidRPr="004A256D">
        <w:rPr>
          <w:rStyle w:val="FootnoteReference"/>
          <w:lang w:val="en-GB"/>
        </w:rPr>
        <w:footnoteReference w:id="22"/>
      </w:r>
      <w:r w:rsidRPr="004A256D">
        <w:rPr>
          <w:lang w:val="en-GB"/>
        </w:rPr>
        <w:t>.</w:t>
      </w:r>
    </w:p>
    <w:p w:rsidR="005007CE" w:rsidRPr="004A256D" w:rsidRDefault="005007CE" w:rsidP="00D3431A">
      <w:pPr>
        <w:pStyle w:val="GSLHeading4"/>
        <w:rPr>
          <w:lang w:val="en-GB"/>
        </w:rPr>
      </w:pPr>
      <w:bookmarkStart w:id="51" w:name="_Toc42171740"/>
      <w:r w:rsidRPr="004A256D">
        <w:rPr>
          <w:lang w:val="en-GB"/>
        </w:rPr>
        <w:t xml:space="preserve">B.3.1 </w:t>
      </w:r>
      <w:r w:rsidR="00107ED7" w:rsidRPr="004A256D">
        <w:rPr>
          <w:lang w:val="en-GB"/>
        </w:rPr>
        <w:t>Is c</w:t>
      </w:r>
      <w:r w:rsidRPr="004A256D">
        <w:rPr>
          <w:lang w:val="en-GB"/>
        </w:rPr>
        <w:t>onsent</w:t>
      </w:r>
      <w:r w:rsidR="00107ED7" w:rsidRPr="004A256D">
        <w:rPr>
          <w:lang w:val="en-GB"/>
        </w:rPr>
        <w:t xml:space="preserve"> required for a student’s information to be </w:t>
      </w:r>
      <w:r w:rsidR="00F63679" w:rsidRPr="004A256D">
        <w:rPr>
          <w:lang w:val="en-GB"/>
        </w:rPr>
        <w:t>included in the</w:t>
      </w:r>
      <w:r w:rsidR="00107ED7" w:rsidRPr="004A256D">
        <w:rPr>
          <w:lang w:val="en-GB"/>
        </w:rPr>
        <w:t xml:space="preserve"> NCCD?</w:t>
      </w:r>
      <w:bookmarkEnd w:id="51"/>
    </w:p>
    <w:p w:rsidR="005007CE" w:rsidRPr="004A256D" w:rsidRDefault="00324605" w:rsidP="00B07F4F">
      <w:pPr>
        <w:pStyle w:val="GSLBodyText"/>
        <w:shd w:val="clear" w:color="auto" w:fill="FFFFFF" w:themeFill="background1"/>
        <w:rPr>
          <w:lang w:val="en-GB"/>
        </w:rPr>
      </w:pPr>
      <w:r w:rsidRPr="004A256D">
        <w:rPr>
          <w:noProof/>
          <w:lang w:val="en-GB"/>
        </w:rPr>
        <w:t>Consent</w:t>
      </w:r>
      <w:r w:rsidR="00EF1631" w:rsidRPr="004A256D">
        <w:rPr>
          <w:noProof/>
          <w:lang w:val="en-GB"/>
        </w:rPr>
        <w:t xml:space="preserve"> </w:t>
      </w:r>
      <w:r w:rsidRPr="004A256D">
        <w:rPr>
          <w:noProof/>
          <w:lang w:val="en-GB"/>
        </w:rPr>
        <w:t xml:space="preserve">is not required for a student’s information to be </w:t>
      </w:r>
      <w:r w:rsidR="00F63679" w:rsidRPr="004A256D">
        <w:rPr>
          <w:noProof/>
          <w:lang w:val="en-GB"/>
        </w:rPr>
        <w:t>collected</w:t>
      </w:r>
      <w:r w:rsidRPr="004A256D">
        <w:rPr>
          <w:noProof/>
          <w:lang w:val="en-GB"/>
        </w:rPr>
        <w:t xml:space="preserve"> for the purposes of the NCCD. This is because </w:t>
      </w:r>
      <w:r w:rsidR="00B038EB" w:rsidRPr="004A256D">
        <w:rPr>
          <w:noProof/>
          <w:lang w:val="en-GB"/>
        </w:rPr>
        <w:t>the collection is required and authorised by law (see paragraph 77(2)(f) of the Act and sections 52 and 58A of the Regulation which require the approved authority to provide the department with this inf</w:t>
      </w:r>
      <w:r w:rsidR="00347F30" w:rsidRPr="004A256D">
        <w:rPr>
          <w:noProof/>
          <w:lang w:val="en-GB"/>
        </w:rPr>
        <w:t>ormation to maintain approval).</w:t>
      </w:r>
    </w:p>
    <w:p w:rsidR="003C69B5" w:rsidRPr="004A256D" w:rsidRDefault="00DC42CA" w:rsidP="00B07F4F">
      <w:pPr>
        <w:pStyle w:val="GSLBodyText"/>
        <w:shd w:val="clear" w:color="auto" w:fill="FFFFFF" w:themeFill="background1"/>
        <w:rPr>
          <w:lang w:val="en-GB"/>
        </w:rPr>
      </w:pPr>
      <w:r w:rsidRPr="004A256D">
        <w:rPr>
          <w:noProof/>
          <w:lang w:val="en-GB"/>
        </w:rPr>
        <w:t xml:space="preserve">It is important to acknowledge that </w:t>
      </w:r>
      <w:r w:rsidR="00270E35" w:rsidRPr="004A256D">
        <w:rPr>
          <w:noProof/>
          <w:lang w:val="en-GB"/>
        </w:rPr>
        <w:t xml:space="preserve">parents/guardians/students </w:t>
      </w:r>
      <w:r w:rsidR="005B3202" w:rsidRPr="004A256D">
        <w:rPr>
          <w:noProof/>
          <w:lang w:val="en-GB"/>
        </w:rPr>
        <w:t xml:space="preserve">are not required under the Act or the Regulation </w:t>
      </w:r>
      <w:r w:rsidR="00C0741A" w:rsidRPr="004A256D">
        <w:rPr>
          <w:noProof/>
          <w:lang w:val="en-GB"/>
        </w:rPr>
        <w:t>to disclose information to their school for the purposes of the NCCD. However, whether parents/guardians/students choose to disclose such information</w:t>
      </w:r>
      <w:r w:rsidR="00D02328" w:rsidRPr="004A256D">
        <w:rPr>
          <w:noProof/>
          <w:lang w:val="en-GB"/>
        </w:rPr>
        <w:t xml:space="preserve"> to the school</w:t>
      </w:r>
      <w:r w:rsidR="00C0741A" w:rsidRPr="004A256D">
        <w:rPr>
          <w:noProof/>
          <w:lang w:val="en-GB"/>
        </w:rPr>
        <w:t xml:space="preserve"> or not, an approved authority </w:t>
      </w:r>
      <w:r w:rsidR="005B3202" w:rsidRPr="004A256D">
        <w:rPr>
          <w:noProof/>
          <w:lang w:val="en-GB"/>
        </w:rPr>
        <w:t>must still provide</w:t>
      </w:r>
      <w:r w:rsidR="00C0741A" w:rsidRPr="004A256D">
        <w:rPr>
          <w:noProof/>
          <w:lang w:val="en-GB"/>
        </w:rPr>
        <w:t xml:space="preserve"> any relevant information it may hold (or have collected from other sources) to the department</w:t>
      </w:r>
      <w:r w:rsidR="005B3202" w:rsidRPr="004A256D">
        <w:rPr>
          <w:noProof/>
          <w:lang w:val="en-GB"/>
        </w:rPr>
        <w:t>, in accordance with the legislative provisions cited above.</w:t>
      </w:r>
    </w:p>
    <w:p w:rsidR="00C57768" w:rsidRPr="004A256D" w:rsidRDefault="009732B1" w:rsidP="005432F1">
      <w:pPr>
        <w:pStyle w:val="GSLBodyText"/>
        <w:shd w:val="clear" w:color="auto" w:fill="FFFFFF" w:themeFill="background1"/>
        <w:rPr>
          <w:lang w:val="en-GB"/>
        </w:rPr>
      </w:pPr>
      <w:r w:rsidRPr="004A256D">
        <w:rPr>
          <w:noProof/>
          <w:lang w:val="en-GB"/>
        </w:rPr>
        <w:t xml:space="preserve">If a parent </w:t>
      </w:r>
      <w:r w:rsidR="00C247C7" w:rsidRPr="004A256D">
        <w:rPr>
          <w:noProof/>
          <w:lang w:val="en-GB"/>
        </w:rPr>
        <w:t xml:space="preserve">of </w:t>
      </w:r>
      <w:r w:rsidRPr="004A256D">
        <w:rPr>
          <w:noProof/>
          <w:lang w:val="en-GB"/>
        </w:rPr>
        <w:t>(or person with responsibility</w:t>
      </w:r>
      <w:r w:rsidR="00C247C7" w:rsidRPr="004A256D">
        <w:rPr>
          <w:noProof/>
          <w:lang w:val="en-GB"/>
        </w:rPr>
        <w:t xml:space="preserve"> for</w:t>
      </w:r>
      <w:r w:rsidRPr="004A256D">
        <w:rPr>
          <w:noProof/>
          <w:lang w:val="en-GB"/>
        </w:rPr>
        <w:t xml:space="preserve">) a student objects to that student being included in the NCCD, and such objection is not able to be overcome through further engagement and discussion, this does not absolve the approved authority from </w:t>
      </w:r>
      <w:r w:rsidR="00720AC8" w:rsidRPr="004A256D">
        <w:rPr>
          <w:noProof/>
          <w:lang w:val="en-GB"/>
        </w:rPr>
        <w:t>including</w:t>
      </w:r>
      <w:r w:rsidRPr="004A256D">
        <w:rPr>
          <w:noProof/>
          <w:lang w:val="en-GB"/>
        </w:rPr>
        <w:t xml:space="preserve"> that student in the NCCD as required by law.</w:t>
      </w:r>
    </w:p>
    <w:p w:rsidR="00E5325E" w:rsidRPr="004A256D" w:rsidRDefault="00FF6B39" w:rsidP="00D3431A">
      <w:pPr>
        <w:pStyle w:val="GSLHeading4"/>
        <w:rPr>
          <w:lang w:val="en-GB"/>
        </w:rPr>
      </w:pPr>
      <w:bookmarkStart w:id="52" w:name="_Toc42171741"/>
      <w:r w:rsidRPr="004A256D">
        <w:rPr>
          <w:lang w:val="en-GB"/>
        </w:rPr>
        <w:t>B.</w:t>
      </w:r>
      <w:r w:rsidR="00F24D95" w:rsidRPr="004A256D">
        <w:rPr>
          <w:lang w:val="en-GB"/>
        </w:rPr>
        <w:t>3</w:t>
      </w:r>
      <w:r w:rsidRPr="004A256D">
        <w:rPr>
          <w:lang w:val="en-GB"/>
        </w:rPr>
        <w:t>.</w:t>
      </w:r>
      <w:r w:rsidR="005007CE" w:rsidRPr="004A256D">
        <w:rPr>
          <w:lang w:val="en-GB"/>
        </w:rPr>
        <w:t>2</w:t>
      </w:r>
      <w:r w:rsidRPr="004A256D">
        <w:rPr>
          <w:lang w:val="en-GB"/>
        </w:rPr>
        <w:t xml:space="preserve"> </w:t>
      </w:r>
      <w:r w:rsidR="00E5325E" w:rsidRPr="004A256D">
        <w:rPr>
          <w:lang w:val="en-GB"/>
        </w:rPr>
        <w:t>Information to students, parents</w:t>
      </w:r>
      <w:r w:rsidR="00E42301" w:rsidRPr="004A256D">
        <w:rPr>
          <w:lang w:val="en-GB"/>
        </w:rPr>
        <w:t>, guardians</w:t>
      </w:r>
      <w:r w:rsidR="00E5325E" w:rsidRPr="004A256D">
        <w:rPr>
          <w:lang w:val="en-GB"/>
        </w:rPr>
        <w:t xml:space="preserve"> and carers</w:t>
      </w:r>
      <w:bookmarkEnd w:id="52"/>
    </w:p>
    <w:p w:rsidR="00E5325E" w:rsidRPr="004A256D" w:rsidRDefault="00F85ABE" w:rsidP="004506AF">
      <w:pPr>
        <w:pStyle w:val="GSLBodyText"/>
        <w:rPr>
          <w:rFonts w:cstheme="minorHAnsi"/>
          <w:lang w:val="en-GB"/>
        </w:rPr>
      </w:pPr>
      <w:r w:rsidRPr="004A256D">
        <w:rPr>
          <w:rFonts w:cstheme="minorHAnsi"/>
          <w:lang w:val="en-GB"/>
        </w:rPr>
        <w:t xml:space="preserve">Approved authorities and their schools </w:t>
      </w:r>
      <w:r w:rsidR="00DF770A" w:rsidRPr="004A256D">
        <w:rPr>
          <w:rFonts w:cstheme="minorHAnsi"/>
          <w:lang w:val="en-GB"/>
        </w:rPr>
        <w:t>must</w:t>
      </w:r>
      <w:r w:rsidRPr="004A256D">
        <w:rPr>
          <w:rFonts w:cstheme="minorHAnsi"/>
          <w:lang w:val="en-GB"/>
        </w:rPr>
        <w:t xml:space="preserve"> notify students and parents/</w:t>
      </w:r>
      <w:r w:rsidR="000D085B" w:rsidRPr="004A256D">
        <w:rPr>
          <w:rFonts w:cstheme="minorHAnsi"/>
          <w:lang w:val="en-GB"/>
        </w:rPr>
        <w:t>guardians/</w:t>
      </w:r>
      <w:r w:rsidRPr="004A256D">
        <w:rPr>
          <w:rFonts w:cstheme="minorHAnsi"/>
          <w:lang w:val="en-GB"/>
        </w:rPr>
        <w:t xml:space="preserve">carers </w:t>
      </w:r>
      <w:r w:rsidR="00EF1B43" w:rsidRPr="004A256D">
        <w:rPr>
          <w:rFonts w:cstheme="minorHAnsi"/>
          <w:lang w:val="en-GB"/>
        </w:rPr>
        <w:t xml:space="preserve">to ensure </w:t>
      </w:r>
      <w:r w:rsidRPr="004A256D">
        <w:rPr>
          <w:rFonts w:cstheme="minorHAnsi"/>
          <w:lang w:val="en-GB"/>
        </w:rPr>
        <w:t xml:space="preserve">that </w:t>
      </w:r>
      <w:r w:rsidR="00EF1B43" w:rsidRPr="004A256D">
        <w:rPr>
          <w:rFonts w:cstheme="minorHAnsi"/>
          <w:lang w:val="en-GB"/>
        </w:rPr>
        <w:t>all involved</w:t>
      </w:r>
      <w:r w:rsidRPr="004A256D">
        <w:rPr>
          <w:rFonts w:cstheme="minorHAnsi"/>
          <w:lang w:val="en-GB"/>
        </w:rPr>
        <w:t xml:space="preserve"> in the NCCD are fully aware of the data collection</w:t>
      </w:r>
      <w:r w:rsidR="00DF770A" w:rsidRPr="004A256D">
        <w:rPr>
          <w:rFonts w:cstheme="minorHAnsi"/>
          <w:lang w:val="en-GB"/>
        </w:rPr>
        <w:t>. In particular, the notice provides information on</w:t>
      </w:r>
      <w:r w:rsidRPr="004A256D">
        <w:rPr>
          <w:rFonts w:cstheme="minorHAnsi"/>
          <w:lang w:val="en-GB"/>
        </w:rPr>
        <w:t xml:space="preserve"> its purpose, legislative basis</w:t>
      </w:r>
      <w:r w:rsidR="00DF770A" w:rsidRPr="004A256D">
        <w:rPr>
          <w:rFonts w:cstheme="minorHAnsi"/>
          <w:lang w:val="en-GB"/>
        </w:rPr>
        <w:t>,</w:t>
      </w:r>
      <w:r w:rsidRPr="004A256D">
        <w:rPr>
          <w:rFonts w:cstheme="minorHAnsi"/>
          <w:lang w:val="en-GB"/>
        </w:rPr>
        <w:t xml:space="preserve"> to whom NCCD data will be disclosed</w:t>
      </w:r>
      <w:r w:rsidR="00DF770A" w:rsidRPr="004A256D">
        <w:rPr>
          <w:rFonts w:cstheme="minorHAnsi"/>
          <w:lang w:val="en-GB"/>
        </w:rPr>
        <w:t>, and assurance activities that may be conducted by the department in relation to the NCCD data</w:t>
      </w:r>
      <w:r w:rsidRPr="004A256D">
        <w:rPr>
          <w:rFonts w:cstheme="minorHAnsi"/>
          <w:lang w:val="en-GB"/>
        </w:rPr>
        <w:t xml:space="preserve">. This </w:t>
      </w:r>
      <w:r w:rsidR="00806959" w:rsidRPr="004A256D">
        <w:rPr>
          <w:rFonts w:cstheme="minorHAnsi"/>
          <w:lang w:val="en-GB"/>
        </w:rPr>
        <w:t xml:space="preserve">notification </w:t>
      </w:r>
      <w:r w:rsidRPr="004A256D">
        <w:rPr>
          <w:rFonts w:cstheme="minorHAnsi"/>
          <w:lang w:val="en-GB"/>
        </w:rPr>
        <w:t xml:space="preserve">is consistent with </w:t>
      </w:r>
      <w:r w:rsidR="004506AF" w:rsidRPr="004A256D">
        <w:rPr>
          <w:rFonts w:cstheme="minorHAnsi"/>
          <w:i/>
          <w:lang w:val="en-GB"/>
        </w:rPr>
        <w:t>Australian Privacy Principle 5 —notification of the collection of personal information</w:t>
      </w:r>
      <w:r w:rsidR="004506AF" w:rsidRPr="004A256D">
        <w:rPr>
          <w:rFonts w:cstheme="minorHAnsi"/>
          <w:lang w:val="en-GB"/>
        </w:rPr>
        <w:t xml:space="preserve"> </w:t>
      </w:r>
      <w:r w:rsidRPr="004A256D">
        <w:rPr>
          <w:rFonts w:cstheme="minorHAnsi"/>
          <w:lang w:val="en-GB"/>
        </w:rPr>
        <w:t>of the</w:t>
      </w:r>
      <w:r w:rsidR="00EF1B43" w:rsidRPr="004A256D">
        <w:rPr>
          <w:rFonts w:cstheme="minorHAnsi"/>
          <w:lang w:val="en-GB"/>
        </w:rPr>
        <w:t xml:space="preserve"> Privacy Act</w:t>
      </w:r>
      <w:r w:rsidR="004506AF" w:rsidRPr="004A256D">
        <w:rPr>
          <w:rFonts w:cstheme="minorHAnsi"/>
          <w:lang w:val="en-GB"/>
        </w:rPr>
        <w:t>.</w:t>
      </w:r>
    </w:p>
    <w:p w:rsidR="00D2327D" w:rsidRPr="004A256D" w:rsidRDefault="00D2327D" w:rsidP="00D2327D">
      <w:pPr>
        <w:pStyle w:val="GSLBodyText"/>
        <w:rPr>
          <w:rFonts w:cstheme="minorHAnsi"/>
          <w:lang w:val="en-GB"/>
        </w:rPr>
      </w:pPr>
      <w:r w:rsidRPr="004A256D">
        <w:rPr>
          <w:rFonts w:cstheme="minorHAnsi"/>
          <w:lang w:val="en-GB"/>
        </w:rPr>
        <w:t>Approved authorities and their schools should also ensure that students and parents/</w:t>
      </w:r>
      <w:r w:rsidR="000D085B" w:rsidRPr="004A256D">
        <w:rPr>
          <w:rFonts w:cstheme="minorHAnsi"/>
          <w:lang w:val="en-GB"/>
        </w:rPr>
        <w:t>guardians/</w:t>
      </w:r>
      <w:r w:rsidRPr="004A256D">
        <w:rPr>
          <w:rFonts w:cstheme="minorHAnsi"/>
          <w:lang w:val="en-GB"/>
        </w:rPr>
        <w:t>carers are made aware of the importance of the NCCD data collection for the calculation of Australian Government funding (that is, the student with disability loading) for the school.</w:t>
      </w:r>
    </w:p>
    <w:p w:rsidR="00C83992" w:rsidRPr="004A256D" w:rsidRDefault="00BE2408" w:rsidP="00D2327D">
      <w:pPr>
        <w:pStyle w:val="GSLBodyText"/>
        <w:rPr>
          <w:rFonts w:cstheme="minorHAnsi"/>
          <w:lang w:val="en-GB"/>
        </w:rPr>
      </w:pPr>
      <w:r w:rsidRPr="004A256D">
        <w:rPr>
          <w:rFonts w:cstheme="minorHAnsi"/>
          <w:lang w:val="en-GB"/>
        </w:rPr>
        <w:t>E</w:t>
      </w:r>
      <w:r w:rsidR="005A7606" w:rsidRPr="004A256D">
        <w:rPr>
          <w:rFonts w:cstheme="minorHAnsi"/>
          <w:lang w:val="en-GB"/>
        </w:rPr>
        <w:t>very effort should be made to inform parents/</w:t>
      </w:r>
      <w:r w:rsidR="00C83992" w:rsidRPr="004A256D">
        <w:rPr>
          <w:rFonts w:cstheme="minorHAnsi"/>
          <w:lang w:val="en-GB"/>
        </w:rPr>
        <w:t>guardians</w:t>
      </w:r>
      <w:r w:rsidR="005A7606" w:rsidRPr="004A256D">
        <w:rPr>
          <w:rFonts w:cstheme="minorHAnsi"/>
          <w:lang w:val="en-GB"/>
        </w:rPr>
        <w:t>/</w:t>
      </w:r>
      <w:r w:rsidR="00C83992" w:rsidRPr="004A256D">
        <w:rPr>
          <w:rFonts w:cstheme="minorHAnsi"/>
          <w:lang w:val="en-GB"/>
        </w:rPr>
        <w:t>carers that a student has been included in the NCCD</w:t>
      </w:r>
      <w:r w:rsidRPr="004A256D">
        <w:rPr>
          <w:rFonts w:cstheme="minorHAnsi"/>
          <w:lang w:val="en-GB"/>
        </w:rPr>
        <w:t>. W</w:t>
      </w:r>
      <w:r w:rsidR="00C83992" w:rsidRPr="004A256D">
        <w:rPr>
          <w:rFonts w:cstheme="minorHAnsi"/>
          <w:lang w:val="en-GB"/>
        </w:rPr>
        <w:t xml:space="preserve">here this is not possible, the reasons </w:t>
      </w:r>
      <w:r w:rsidR="005A7606" w:rsidRPr="004A256D">
        <w:rPr>
          <w:rFonts w:cstheme="minorHAnsi"/>
          <w:lang w:val="en-GB"/>
        </w:rPr>
        <w:t xml:space="preserve">should </w:t>
      </w:r>
      <w:r w:rsidR="00C83992" w:rsidRPr="004A256D">
        <w:rPr>
          <w:rFonts w:cstheme="minorHAnsi"/>
          <w:lang w:val="en-GB"/>
        </w:rPr>
        <w:t xml:space="preserve">be </w:t>
      </w:r>
      <w:r w:rsidR="005A7606" w:rsidRPr="004A256D">
        <w:rPr>
          <w:rFonts w:cstheme="minorHAnsi"/>
          <w:lang w:val="en-GB"/>
        </w:rPr>
        <w:t>documented</w:t>
      </w:r>
      <w:r w:rsidR="00C83992" w:rsidRPr="004A256D">
        <w:rPr>
          <w:rFonts w:cstheme="minorHAnsi"/>
          <w:lang w:val="en-GB"/>
        </w:rPr>
        <w:t xml:space="preserve"> (see </w:t>
      </w:r>
      <w:r w:rsidR="00C83992" w:rsidRPr="004A256D">
        <w:rPr>
          <w:rFonts w:cstheme="minorHAnsi"/>
          <w:i/>
          <w:lang w:val="en-GB"/>
        </w:rPr>
        <w:t>C.4 Supporting evidence)</w:t>
      </w:r>
      <w:r w:rsidR="00C83992" w:rsidRPr="004A256D">
        <w:rPr>
          <w:rFonts w:cstheme="minorHAnsi"/>
          <w:lang w:val="en-GB"/>
        </w:rPr>
        <w:t>.</w:t>
      </w:r>
    </w:p>
    <w:p w:rsidR="00B155EE" w:rsidRPr="004A256D" w:rsidRDefault="00F85ABE" w:rsidP="00DF621F">
      <w:pPr>
        <w:pStyle w:val="GSLBodyText"/>
        <w:rPr>
          <w:rStyle w:val="Hyperlink"/>
          <w:rFonts w:cstheme="minorHAnsi"/>
          <w:color w:val="000000" w:themeColor="text1"/>
          <w:u w:val="none"/>
          <w:lang w:val="en-GB"/>
        </w:rPr>
      </w:pPr>
      <w:r w:rsidRPr="004A256D">
        <w:rPr>
          <w:rFonts w:cstheme="minorHAnsi"/>
          <w:lang w:val="en-GB"/>
        </w:rPr>
        <w:t>To assist schools with this</w:t>
      </w:r>
      <w:r w:rsidR="00806959" w:rsidRPr="004A256D">
        <w:rPr>
          <w:rFonts w:cstheme="minorHAnsi"/>
          <w:lang w:val="en-GB"/>
        </w:rPr>
        <w:t xml:space="preserve"> </w:t>
      </w:r>
      <w:r w:rsidR="004F29A6" w:rsidRPr="004A256D">
        <w:rPr>
          <w:rFonts w:cstheme="minorHAnsi"/>
          <w:lang w:val="en-GB"/>
        </w:rPr>
        <w:t>communication,</w:t>
      </w:r>
      <w:r w:rsidRPr="004A256D">
        <w:rPr>
          <w:rFonts w:cstheme="minorHAnsi"/>
          <w:lang w:val="en-GB"/>
        </w:rPr>
        <w:t xml:space="preserve"> a </w:t>
      </w:r>
      <w:hyperlink r:id="rId41" w:history="1">
        <w:r w:rsidR="002D45FD" w:rsidRPr="004A256D">
          <w:rPr>
            <w:rStyle w:val="Hyperlink"/>
            <w:rFonts w:cstheme="minorHAnsi"/>
            <w:lang w:val="en-GB"/>
          </w:rPr>
          <w:t xml:space="preserve">public </w:t>
        </w:r>
        <w:r w:rsidRPr="004A256D">
          <w:rPr>
            <w:rStyle w:val="Hyperlink"/>
            <w:rFonts w:cstheme="minorHAnsi"/>
            <w:lang w:val="en-GB"/>
          </w:rPr>
          <w:t>information notice</w:t>
        </w:r>
      </w:hyperlink>
      <w:r w:rsidR="00547487" w:rsidRPr="004A256D">
        <w:rPr>
          <w:rStyle w:val="FootnoteReference"/>
          <w:lang w:val="en-GB"/>
        </w:rPr>
        <w:footnoteReference w:id="23"/>
      </w:r>
      <w:r w:rsidR="00547487" w:rsidRPr="004A256D">
        <w:rPr>
          <w:rStyle w:val="Hyperlink"/>
          <w:rFonts w:cstheme="minorHAnsi"/>
          <w:u w:val="none"/>
          <w:lang w:val="en-GB"/>
        </w:rPr>
        <w:t xml:space="preserve"> </w:t>
      </w:r>
      <w:r w:rsidR="000D085B" w:rsidRPr="004A256D">
        <w:rPr>
          <w:rFonts w:cstheme="minorHAnsi"/>
          <w:lang w:val="en-GB"/>
        </w:rPr>
        <w:t xml:space="preserve">is </w:t>
      </w:r>
      <w:r w:rsidRPr="004A256D">
        <w:rPr>
          <w:rFonts w:cstheme="minorHAnsi"/>
          <w:lang w:val="en-GB"/>
        </w:rPr>
        <w:t xml:space="preserve">available </w:t>
      </w:r>
      <w:r w:rsidR="000D085B" w:rsidRPr="004A256D">
        <w:rPr>
          <w:rFonts w:cstheme="minorHAnsi"/>
          <w:lang w:val="en-GB"/>
        </w:rPr>
        <w:t xml:space="preserve">on </w:t>
      </w:r>
      <w:r w:rsidR="00024E9C" w:rsidRPr="004A256D">
        <w:rPr>
          <w:rFonts w:cstheme="minorHAnsi"/>
          <w:lang w:val="en-GB"/>
        </w:rPr>
        <w:t xml:space="preserve">the </w:t>
      </w:r>
      <w:hyperlink r:id="rId42" w:history="1">
        <w:r w:rsidR="00D2327D" w:rsidRPr="004A256D">
          <w:rPr>
            <w:rStyle w:val="Hyperlink"/>
            <w:rFonts w:cstheme="minorHAnsi"/>
            <w:lang w:val="en-GB"/>
          </w:rPr>
          <w:t>d</w:t>
        </w:r>
        <w:r w:rsidR="00024E9C" w:rsidRPr="004A256D">
          <w:rPr>
            <w:rStyle w:val="Hyperlink"/>
            <w:rFonts w:cstheme="minorHAnsi"/>
            <w:lang w:val="en-GB"/>
          </w:rPr>
          <w:t>epartment’s web</w:t>
        </w:r>
        <w:r w:rsidR="000D085B" w:rsidRPr="004A256D">
          <w:rPr>
            <w:rStyle w:val="Hyperlink"/>
            <w:rFonts w:cstheme="minorHAnsi"/>
            <w:lang w:val="en-GB"/>
          </w:rPr>
          <w:t>site</w:t>
        </w:r>
      </w:hyperlink>
      <w:r w:rsidR="00DB025D" w:rsidRPr="004A256D">
        <w:rPr>
          <w:rStyle w:val="FootnoteReference"/>
          <w:color w:val="000000" w:themeColor="text1"/>
          <w:lang w:val="en-GB"/>
        </w:rPr>
        <w:footnoteReference w:id="24"/>
      </w:r>
      <w:r w:rsidR="00DB025D" w:rsidRPr="004A256D">
        <w:rPr>
          <w:rStyle w:val="Hyperlink"/>
          <w:rFonts w:cstheme="minorHAnsi"/>
          <w:color w:val="000000" w:themeColor="text1"/>
          <w:u w:val="none"/>
          <w:lang w:val="en-GB"/>
        </w:rPr>
        <w:t>.</w:t>
      </w:r>
    </w:p>
    <w:p w:rsidR="00DF621F" w:rsidRPr="004A256D" w:rsidRDefault="004A256D" w:rsidP="00DF621F">
      <w:pPr>
        <w:pStyle w:val="GSLBodyText"/>
        <w:rPr>
          <w:rFonts w:eastAsiaTheme="majorEastAsia"/>
          <w:lang w:val="en-GB"/>
        </w:rPr>
      </w:pPr>
      <w:hyperlink r:id="rId43" w:history="1">
        <w:r w:rsidR="00B155EE" w:rsidRPr="004A256D">
          <w:rPr>
            <w:rStyle w:val="Hyperlink"/>
            <w:rFonts w:cstheme="minorHAnsi"/>
            <w:lang w:val="en-GB"/>
          </w:rPr>
          <w:t>Fact sheets</w:t>
        </w:r>
        <w:r w:rsidR="00CC3124" w:rsidRPr="004A256D">
          <w:rPr>
            <w:rStyle w:val="Hyperlink"/>
            <w:rFonts w:cstheme="minorHAnsi"/>
            <w:lang w:val="en-GB"/>
          </w:rPr>
          <w:t xml:space="preserve"> and other resources</w:t>
        </w:r>
        <w:r w:rsidR="00B155EE" w:rsidRPr="004A256D">
          <w:rPr>
            <w:rStyle w:val="Hyperlink"/>
            <w:rFonts w:cstheme="minorHAnsi"/>
            <w:lang w:val="en-GB"/>
          </w:rPr>
          <w:t xml:space="preserve"> for parents, guardians and carers</w:t>
        </w:r>
      </w:hyperlink>
      <w:r w:rsidR="004C166C" w:rsidRPr="004A256D">
        <w:rPr>
          <w:rStyle w:val="FootnoteReference"/>
          <w:color w:val="000000" w:themeColor="text1"/>
          <w:lang w:val="en-GB"/>
        </w:rPr>
        <w:footnoteReference w:id="25"/>
      </w:r>
      <w:r w:rsidR="0032271A" w:rsidRPr="004A256D">
        <w:rPr>
          <w:rStyle w:val="Hyperlink"/>
          <w:rFonts w:cstheme="minorHAnsi"/>
          <w:color w:val="000000" w:themeColor="text1"/>
          <w:u w:val="none"/>
          <w:lang w:val="en-GB"/>
        </w:rPr>
        <w:t xml:space="preserve"> </w:t>
      </w:r>
      <w:r w:rsidR="00B155EE" w:rsidRPr="004A256D">
        <w:rPr>
          <w:rStyle w:val="Hyperlink"/>
          <w:rFonts w:cstheme="minorHAnsi"/>
          <w:color w:val="000000" w:themeColor="text1"/>
          <w:u w:val="none"/>
          <w:lang w:val="en-GB"/>
        </w:rPr>
        <w:t xml:space="preserve">are available on the </w:t>
      </w:r>
      <w:r w:rsidR="00FD7A7F" w:rsidRPr="004A256D">
        <w:rPr>
          <w:rStyle w:val="Hyperlink"/>
          <w:rFonts w:cstheme="minorHAnsi"/>
          <w:color w:val="000000" w:themeColor="text1"/>
          <w:u w:val="none"/>
          <w:lang w:val="en-GB"/>
        </w:rPr>
        <w:t>Portal</w:t>
      </w:r>
      <w:r w:rsidR="00B155EE" w:rsidRPr="004A256D">
        <w:rPr>
          <w:rStyle w:val="Hyperlink"/>
          <w:rFonts w:cstheme="minorHAnsi"/>
          <w:color w:val="000000" w:themeColor="text1"/>
          <w:u w:val="none"/>
          <w:lang w:val="en-GB"/>
        </w:rPr>
        <w:t>.</w:t>
      </w:r>
      <w:r w:rsidR="00DF621F" w:rsidRPr="004A256D">
        <w:rPr>
          <w:lang w:val="en-GB"/>
        </w:rPr>
        <w:br w:type="page"/>
      </w:r>
    </w:p>
    <w:p w:rsidR="00922217" w:rsidRPr="004A256D" w:rsidRDefault="00FD30DA" w:rsidP="00476D55">
      <w:pPr>
        <w:pStyle w:val="GSLHeading2"/>
        <w:numPr>
          <w:ilvl w:val="0"/>
          <w:numId w:val="12"/>
        </w:numPr>
        <w:tabs>
          <w:tab w:val="clear" w:pos="709"/>
          <w:tab w:val="clear" w:pos="1620"/>
          <w:tab w:val="num" w:pos="567"/>
        </w:tabs>
        <w:ind w:left="709" w:hanging="709"/>
        <w:rPr>
          <w:lang w:val="en-GB"/>
        </w:rPr>
      </w:pPr>
      <w:bookmarkStart w:id="53" w:name="_Toc42171742"/>
      <w:bookmarkStart w:id="54" w:name="C"/>
      <w:r w:rsidRPr="004A256D">
        <w:rPr>
          <w:lang w:val="en-GB"/>
        </w:rPr>
        <w:t>NCCD</w:t>
      </w:r>
      <w:r w:rsidR="00922217" w:rsidRPr="004A256D">
        <w:rPr>
          <w:lang w:val="en-GB"/>
        </w:rPr>
        <w:t xml:space="preserve"> processes and support resources</w:t>
      </w:r>
      <w:bookmarkEnd w:id="53"/>
    </w:p>
    <w:p w:rsidR="00922217" w:rsidRPr="004A256D" w:rsidRDefault="00922217" w:rsidP="004B3992">
      <w:pPr>
        <w:pStyle w:val="GSLHeading3"/>
        <w:rPr>
          <w:lang w:val="en-GB"/>
        </w:rPr>
      </w:pPr>
      <w:bookmarkStart w:id="55" w:name="_Toc42171743"/>
      <w:bookmarkStart w:id="56" w:name="C_1"/>
      <w:bookmarkEnd w:id="54"/>
      <w:r w:rsidRPr="004A256D">
        <w:rPr>
          <w:lang w:val="en-GB"/>
        </w:rPr>
        <w:t>Overview</w:t>
      </w:r>
      <w:bookmarkEnd w:id="55"/>
    </w:p>
    <w:bookmarkEnd w:id="56"/>
    <w:p w:rsidR="00215645" w:rsidRPr="004A256D" w:rsidRDefault="00215645" w:rsidP="00161510">
      <w:pPr>
        <w:pStyle w:val="GSLBodyText"/>
        <w:rPr>
          <w:lang w:val="en-GB"/>
        </w:rPr>
      </w:pPr>
      <w:r w:rsidRPr="004A256D">
        <w:rPr>
          <w:lang w:val="en-GB"/>
        </w:rPr>
        <w:t>This section outlines the process involved in correc</w:t>
      </w:r>
      <w:r w:rsidR="00BD359A" w:rsidRPr="004A256D">
        <w:rPr>
          <w:lang w:val="en-GB"/>
        </w:rPr>
        <w:t>tly counting students in the NC</w:t>
      </w:r>
      <w:r w:rsidRPr="004A256D">
        <w:rPr>
          <w:lang w:val="en-GB"/>
        </w:rPr>
        <w:t xml:space="preserve">CD. It </w:t>
      </w:r>
      <w:r w:rsidR="00312CF6" w:rsidRPr="004A256D">
        <w:rPr>
          <w:lang w:val="en-GB"/>
        </w:rPr>
        <w:t xml:space="preserve">also </w:t>
      </w:r>
      <w:r w:rsidRPr="004A256D">
        <w:rPr>
          <w:lang w:val="en-GB"/>
        </w:rPr>
        <w:t>provides information on the support available to assist school staff with this process.</w:t>
      </w:r>
    </w:p>
    <w:p w:rsidR="00A624D9" w:rsidRPr="004A256D" w:rsidRDefault="00A624D9" w:rsidP="004B3992">
      <w:pPr>
        <w:pStyle w:val="GSLHeading3"/>
        <w:rPr>
          <w:lang w:val="en-GB"/>
        </w:rPr>
      </w:pPr>
      <w:bookmarkStart w:id="57" w:name="C_2"/>
      <w:bookmarkStart w:id="58" w:name="_Toc42171744"/>
      <w:r w:rsidRPr="004A256D">
        <w:rPr>
          <w:lang w:val="en-GB"/>
        </w:rPr>
        <w:t>Counting students in the collection</w:t>
      </w:r>
      <w:bookmarkEnd w:id="57"/>
      <w:bookmarkEnd w:id="58"/>
    </w:p>
    <w:p w:rsidR="003919AF" w:rsidRPr="004A256D" w:rsidRDefault="00215645" w:rsidP="00F6639F">
      <w:pPr>
        <w:pStyle w:val="GSLBodyText"/>
        <w:rPr>
          <w:lang w:val="en-GB"/>
        </w:rPr>
      </w:pPr>
      <w:r w:rsidRPr="004A256D">
        <w:rPr>
          <w:lang w:val="en-GB"/>
        </w:rPr>
        <w:t xml:space="preserve">The NCCD counts </w:t>
      </w:r>
      <w:r w:rsidRPr="004A256D">
        <w:rPr>
          <w:u w:val="single"/>
          <w:lang w:val="en-GB"/>
        </w:rPr>
        <w:t>each</w:t>
      </w:r>
      <w:r w:rsidRPr="004A256D">
        <w:rPr>
          <w:lang w:val="en-GB"/>
        </w:rPr>
        <w:t xml:space="preserve"> school student with disability who </w:t>
      </w:r>
      <w:r w:rsidR="009F42BB" w:rsidRPr="004A256D">
        <w:rPr>
          <w:lang w:val="en-GB"/>
        </w:rPr>
        <w:t xml:space="preserve">is required to be </w:t>
      </w:r>
      <w:r w:rsidR="00C35002" w:rsidRPr="004A256D">
        <w:rPr>
          <w:lang w:val="en-GB"/>
        </w:rPr>
        <w:t xml:space="preserve">included </w:t>
      </w:r>
      <w:r w:rsidR="00720AC8" w:rsidRPr="004A256D">
        <w:rPr>
          <w:lang w:val="en-GB"/>
        </w:rPr>
        <w:t xml:space="preserve">at </w:t>
      </w:r>
      <w:r w:rsidR="00720AC8" w:rsidRPr="004A256D">
        <w:rPr>
          <w:u w:val="single"/>
          <w:lang w:val="en-GB"/>
        </w:rPr>
        <w:t>each</w:t>
      </w:r>
      <w:r w:rsidR="00720AC8" w:rsidRPr="004A256D">
        <w:rPr>
          <w:lang w:val="en-GB"/>
        </w:rPr>
        <w:t xml:space="preserve"> school location (campus)</w:t>
      </w:r>
      <w:r w:rsidRPr="004A256D">
        <w:rPr>
          <w:lang w:val="en-GB"/>
        </w:rPr>
        <w:t>.</w:t>
      </w:r>
    </w:p>
    <w:p w:rsidR="008C2075" w:rsidRPr="004A256D" w:rsidRDefault="003919AF" w:rsidP="00F6639F">
      <w:pPr>
        <w:pStyle w:val="GSLBodyText"/>
        <w:rPr>
          <w:lang w:val="en-GB"/>
        </w:rPr>
      </w:pPr>
      <w:r w:rsidRPr="004A256D">
        <w:rPr>
          <w:lang w:val="en-GB"/>
        </w:rPr>
        <w:t>Each student</w:t>
      </w:r>
      <w:r w:rsidRPr="004A256D">
        <w:rPr>
          <w:b/>
          <w:lang w:val="en-GB"/>
        </w:rPr>
        <w:t xml:space="preserve"> </w:t>
      </w:r>
      <w:r w:rsidR="00806507" w:rsidRPr="004A256D">
        <w:rPr>
          <w:u w:val="single"/>
          <w:lang w:val="en-GB"/>
        </w:rPr>
        <w:t xml:space="preserve">must </w:t>
      </w:r>
      <w:r w:rsidRPr="004A256D">
        <w:rPr>
          <w:u w:val="single"/>
          <w:lang w:val="en-GB"/>
        </w:rPr>
        <w:t>only be counted once</w:t>
      </w:r>
      <w:r w:rsidRPr="004A256D">
        <w:rPr>
          <w:b/>
          <w:lang w:val="en-GB"/>
        </w:rPr>
        <w:t xml:space="preserve"> </w:t>
      </w:r>
      <w:r w:rsidRPr="004A256D">
        <w:rPr>
          <w:lang w:val="en-GB"/>
        </w:rPr>
        <w:t>at the school location</w:t>
      </w:r>
      <w:r w:rsidRPr="004A256D">
        <w:rPr>
          <w:b/>
          <w:lang w:val="en-GB"/>
        </w:rPr>
        <w:t>.</w:t>
      </w:r>
      <w:r w:rsidR="00215645" w:rsidRPr="004A256D">
        <w:rPr>
          <w:lang w:val="en-GB"/>
        </w:rPr>
        <w:t xml:space="preserve"> </w:t>
      </w:r>
      <w:r w:rsidR="00F6639F" w:rsidRPr="004A256D">
        <w:rPr>
          <w:lang w:val="en-GB"/>
        </w:rPr>
        <w:t xml:space="preserve">(See section </w:t>
      </w:r>
      <w:bookmarkStart w:id="59" w:name="Level_of_education"/>
      <w:r w:rsidR="0072537C" w:rsidRPr="004A256D">
        <w:rPr>
          <w:i/>
          <w:color w:val="0000FF"/>
          <w:lang w:val="en-GB"/>
        </w:rPr>
        <w:fldChar w:fldCharType="begin"/>
      </w:r>
      <w:r w:rsidR="0001623B" w:rsidRPr="004A256D">
        <w:rPr>
          <w:i/>
          <w:color w:val="0000FF"/>
          <w:lang w:val="en-GB"/>
        </w:rPr>
        <w:instrText>HYPERLINK  \l "D_5"</w:instrText>
      </w:r>
      <w:r w:rsidR="0072537C" w:rsidRPr="004A256D">
        <w:rPr>
          <w:i/>
          <w:color w:val="0000FF"/>
          <w:lang w:val="en-GB"/>
        </w:rPr>
        <w:fldChar w:fldCharType="separate"/>
      </w:r>
      <w:r w:rsidR="0001623B" w:rsidRPr="004A256D">
        <w:rPr>
          <w:rStyle w:val="Hyperlink"/>
          <w:i/>
          <w:lang w:val="en-GB"/>
        </w:rPr>
        <w:t>D.5 What information must be provided on each student?</w:t>
      </w:r>
      <w:r w:rsidR="0072537C" w:rsidRPr="004A256D">
        <w:rPr>
          <w:i/>
          <w:color w:val="0000FF"/>
          <w:lang w:val="en-GB"/>
        </w:rPr>
        <w:fldChar w:fldCharType="end"/>
      </w:r>
      <w:bookmarkEnd w:id="59"/>
      <w:r w:rsidR="007F3E4B" w:rsidRPr="004A256D">
        <w:rPr>
          <w:lang w:val="en-GB"/>
        </w:rPr>
        <w:t>)</w:t>
      </w:r>
      <w:r w:rsidR="003F4783" w:rsidRPr="004A256D">
        <w:rPr>
          <w:lang w:val="en-GB"/>
        </w:rPr>
        <w:t>.</w:t>
      </w:r>
    </w:p>
    <w:p w:rsidR="00473C7C" w:rsidRPr="004A256D" w:rsidRDefault="00215645" w:rsidP="00F6639F">
      <w:pPr>
        <w:pStyle w:val="GSLBodyText"/>
        <w:rPr>
          <w:lang w:val="en-GB"/>
        </w:rPr>
      </w:pPr>
      <w:r w:rsidRPr="004A256D">
        <w:rPr>
          <w:lang w:val="en-GB"/>
        </w:rPr>
        <w:t xml:space="preserve">In counting students, specific data about the school location and about each student must be provided in accordance with the </w:t>
      </w:r>
      <w:r w:rsidR="00473C7C" w:rsidRPr="004A256D">
        <w:rPr>
          <w:lang w:val="en-GB"/>
        </w:rPr>
        <w:t>Regulation.</w:t>
      </w:r>
      <w:r w:rsidR="00477CDD" w:rsidRPr="004A256D">
        <w:rPr>
          <w:lang w:val="en-GB"/>
        </w:rPr>
        <w:t xml:space="preserve"> This information is required for the purpose of </w:t>
      </w:r>
      <w:r w:rsidR="006758A6" w:rsidRPr="004A256D">
        <w:rPr>
          <w:lang w:val="en-GB"/>
        </w:rPr>
        <w:t xml:space="preserve">calculating </w:t>
      </w:r>
      <w:r w:rsidR="00477CDD" w:rsidRPr="004A256D">
        <w:rPr>
          <w:lang w:val="en-GB"/>
        </w:rPr>
        <w:t>school funding</w:t>
      </w:r>
      <w:r w:rsidR="006758A6" w:rsidRPr="004A256D">
        <w:rPr>
          <w:lang w:val="en-GB"/>
        </w:rPr>
        <w:t xml:space="preserve"> entitlements</w:t>
      </w:r>
      <w:r w:rsidR="00477CDD" w:rsidRPr="004A256D">
        <w:rPr>
          <w:lang w:val="en-GB"/>
        </w:rPr>
        <w:t>.</w:t>
      </w:r>
    </w:p>
    <w:p w:rsidR="00B10B9B" w:rsidRPr="004A256D" w:rsidRDefault="00FF6B39" w:rsidP="009606CF">
      <w:pPr>
        <w:pStyle w:val="GSLHeading4"/>
        <w:rPr>
          <w:lang w:val="en-GB"/>
        </w:rPr>
      </w:pPr>
      <w:bookmarkStart w:id="60" w:name="C_2_1"/>
      <w:bookmarkStart w:id="61" w:name="_Toc42171745"/>
      <w:r w:rsidRPr="004A256D">
        <w:rPr>
          <w:lang w:val="en-GB"/>
        </w:rPr>
        <w:t>C.2.</w:t>
      </w:r>
      <w:r w:rsidR="00B44F03" w:rsidRPr="004A256D">
        <w:rPr>
          <w:lang w:val="en-GB"/>
        </w:rPr>
        <w:t>1</w:t>
      </w:r>
      <w:r w:rsidRPr="004A256D">
        <w:rPr>
          <w:lang w:val="en-GB"/>
        </w:rPr>
        <w:t xml:space="preserve"> </w:t>
      </w:r>
      <w:r w:rsidR="00B10B9B" w:rsidRPr="004A256D">
        <w:rPr>
          <w:lang w:val="en-GB"/>
        </w:rPr>
        <w:t xml:space="preserve">Evidence </w:t>
      </w:r>
      <w:r w:rsidR="00967FAE" w:rsidRPr="004A256D">
        <w:rPr>
          <w:lang w:val="en-GB"/>
        </w:rPr>
        <w:t>that an</w:t>
      </w:r>
      <w:r w:rsidR="00CC47D7" w:rsidRPr="004A256D">
        <w:rPr>
          <w:lang w:val="en-GB"/>
        </w:rPr>
        <w:t xml:space="preserve"> adjust</w:t>
      </w:r>
      <w:r w:rsidR="00FF74FD" w:rsidRPr="004A256D">
        <w:rPr>
          <w:lang w:val="en-GB"/>
        </w:rPr>
        <w:t>ment(</w:t>
      </w:r>
      <w:r w:rsidR="00B10B9B" w:rsidRPr="004A256D">
        <w:rPr>
          <w:lang w:val="en-GB"/>
        </w:rPr>
        <w:t>s</w:t>
      </w:r>
      <w:r w:rsidR="00FF74FD" w:rsidRPr="004A256D">
        <w:rPr>
          <w:lang w:val="en-GB"/>
        </w:rPr>
        <w:t>)</w:t>
      </w:r>
      <w:r w:rsidR="00967FAE" w:rsidRPr="004A256D">
        <w:rPr>
          <w:lang w:val="en-GB"/>
        </w:rPr>
        <w:t xml:space="preserve"> has been</w:t>
      </w:r>
      <w:r w:rsidR="00683C1D" w:rsidRPr="004A256D">
        <w:rPr>
          <w:lang w:val="en-GB"/>
        </w:rPr>
        <w:t xml:space="preserve"> </w:t>
      </w:r>
      <w:r w:rsidR="00967FAE" w:rsidRPr="004A256D">
        <w:rPr>
          <w:lang w:val="en-GB"/>
        </w:rPr>
        <w:t xml:space="preserve">provided for a minimum of </w:t>
      </w:r>
      <w:r w:rsidR="00635DCC" w:rsidRPr="004A256D">
        <w:rPr>
          <w:lang w:val="en-GB"/>
        </w:rPr>
        <w:t xml:space="preserve">six </w:t>
      </w:r>
      <w:r w:rsidR="00967FAE" w:rsidRPr="004A256D">
        <w:rPr>
          <w:lang w:val="en-GB"/>
        </w:rPr>
        <w:t>weeks</w:t>
      </w:r>
      <w:bookmarkEnd w:id="60"/>
      <w:bookmarkEnd w:id="61"/>
    </w:p>
    <w:p w:rsidR="002E1F6E" w:rsidRPr="004A256D" w:rsidRDefault="002E1F6E" w:rsidP="002E1F6E">
      <w:pPr>
        <w:spacing w:before="0" w:after="240" w:line="300" w:lineRule="exact"/>
        <w:rPr>
          <w:sz w:val="24"/>
          <w:shd w:val="clear" w:color="auto" w:fill="FFFFFF" w:themeFill="background1"/>
          <w:lang w:val="en-GB"/>
        </w:rPr>
      </w:pPr>
      <w:r w:rsidRPr="004A256D">
        <w:rPr>
          <w:sz w:val="24"/>
          <w:shd w:val="clear" w:color="auto" w:fill="FFFFFF" w:themeFill="background1"/>
          <w:lang w:val="en-GB"/>
        </w:rPr>
        <w:t>Students counted in the NCCD must have educational needs directly related to their disability and for which an adjustment(s) is made in order for the student to access and participate fully in schooling. Decision making for the NCCD relies on the judgement of teachers and evidence of adjustments for students to meet ongoing, long-term specific needs associated with disability</w:t>
      </w:r>
      <w:r w:rsidRPr="004A256D">
        <w:rPr>
          <w:sz w:val="24"/>
          <w:lang w:val="en-GB"/>
        </w:rPr>
        <w:t xml:space="preserve"> that </w:t>
      </w:r>
      <w:r w:rsidRPr="004A256D">
        <w:rPr>
          <w:sz w:val="24"/>
          <w:shd w:val="clear" w:color="auto" w:fill="FFFFFF" w:themeFill="background1"/>
          <w:lang w:val="en-GB"/>
        </w:rPr>
        <w:t>have a functional impact on their schooling.</w:t>
      </w:r>
    </w:p>
    <w:p w:rsidR="002E1F6E" w:rsidRPr="004A256D" w:rsidRDefault="002E1F6E" w:rsidP="002E1F6E">
      <w:pPr>
        <w:spacing w:before="0" w:after="240" w:line="300" w:lineRule="exact"/>
        <w:rPr>
          <w:rFonts w:cstheme="minorHAnsi"/>
          <w:sz w:val="24"/>
          <w:shd w:val="clear" w:color="auto" w:fill="FFFFFF" w:themeFill="background1"/>
          <w:lang w:val="en-GB"/>
        </w:rPr>
      </w:pPr>
      <w:r w:rsidRPr="004A256D">
        <w:rPr>
          <w:sz w:val="24"/>
          <w:shd w:val="clear" w:color="auto" w:fill="FFFFFF" w:themeFill="background1"/>
          <w:lang w:val="en-GB"/>
        </w:rPr>
        <w:t xml:space="preserve">Where a student is counted in the NCCD, the school must have documented evidence that the student has been provided with an adjustment(s) to address the functional impact of a disability for a minimum of </w:t>
      </w:r>
      <w:r w:rsidR="00635DCC" w:rsidRPr="004A256D">
        <w:rPr>
          <w:sz w:val="24"/>
          <w:shd w:val="clear" w:color="auto" w:fill="FFFFFF" w:themeFill="background1"/>
          <w:lang w:val="en-GB"/>
        </w:rPr>
        <w:t xml:space="preserve">six </w:t>
      </w:r>
      <w:r w:rsidRPr="004A256D">
        <w:rPr>
          <w:sz w:val="24"/>
          <w:shd w:val="clear" w:color="auto" w:fill="FFFFFF" w:themeFill="background1"/>
          <w:lang w:val="en-GB"/>
        </w:rPr>
        <w:t>weeks of school education in the 12 months preceding the NCCD reference date. In 2020, the</w:t>
      </w:r>
      <w:r w:rsidRPr="004A256D">
        <w:rPr>
          <w:sz w:val="24"/>
          <w:lang w:val="en-GB"/>
        </w:rPr>
        <w:t xml:space="preserve"> reference</w:t>
      </w:r>
      <w:r w:rsidRPr="004A256D">
        <w:rPr>
          <w:sz w:val="24"/>
          <w:shd w:val="clear" w:color="auto" w:fill="FFFFFF" w:themeFill="background1"/>
          <w:lang w:val="en-GB"/>
        </w:rPr>
        <w:t xml:space="preserve"> date for the NCCD is </w:t>
      </w:r>
      <w:r w:rsidRPr="004A256D">
        <w:rPr>
          <w:sz w:val="24"/>
          <w:u w:val="single"/>
          <w:shd w:val="clear" w:color="auto" w:fill="FFFFFF" w:themeFill="background1"/>
          <w:lang w:val="en-GB"/>
        </w:rPr>
        <w:t>Friday, 7 August 2020</w:t>
      </w:r>
      <w:r w:rsidRPr="004A256D">
        <w:rPr>
          <w:sz w:val="24"/>
          <w:shd w:val="clear" w:color="auto" w:fill="FFFFFF" w:themeFill="background1"/>
          <w:lang w:val="en-GB"/>
        </w:rPr>
        <w:t xml:space="preserve"> (see</w:t>
      </w:r>
      <w:hyperlink w:anchor="D_3_1" w:history="1">
        <w:r w:rsidRPr="004A256D">
          <w:rPr>
            <w:sz w:val="24"/>
            <w:lang w:val="en-GB"/>
          </w:rPr>
          <w:t xml:space="preserve"> </w:t>
        </w:r>
        <w:r w:rsidRPr="004A256D">
          <w:rPr>
            <w:i/>
            <w:color w:val="0000FF" w:themeColor="hyperlink"/>
            <w:sz w:val="24"/>
            <w:u w:val="single"/>
            <w:shd w:val="clear" w:color="auto" w:fill="FFFFFF" w:themeFill="background1"/>
            <w:lang w:val="en-GB"/>
          </w:rPr>
          <w:t xml:space="preserve"> D.3.1 Reference date</w:t>
        </w:r>
      </w:hyperlink>
      <w:r w:rsidRPr="004A256D">
        <w:rPr>
          <w:rFonts w:cstheme="minorHAnsi"/>
          <w:sz w:val="24"/>
          <w:shd w:val="clear" w:color="auto" w:fill="FFFFFF" w:themeFill="background1"/>
          <w:lang w:val="en-GB"/>
        </w:rPr>
        <w:t>).</w:t>
      </w:r>
    </w:p>
    <w:p w:rsidR="00C31BD2" w:rsidRPr="004A256D" w:rsidRDefault="00C31BD2" w:rsidP="00C31BD2">
      <w:pPr>
        <w:spacing w:before="0" w:after="240" w:line="300" w:lineRule="exact"/>
        <w:ind w:left="284"/>
        <w:rPr>
          <w:rFonts w:cstheme="minorHAnsi"/>
          <w:i/>
          <w:sz w:val="24"/>
          <w:shd w:val="clear" w:color="auto" w:fill="FFFFFF" w:themeFill="background1"/>
          <w:lang w:val="en-GB"/>
        </w:rPr>
      </w:pPr>
      <w:r w:rsidRPr="004A256D">
        <w:rPr>
          <w:i/>
          <w:u w:val="single"/>
          <w:lang w:val="en-GB"/>
        </w:rPr>
        <w:t>Note</w:t>
      </w:r>
      <w:r w:rsidRPr="004A256D">
        <w:rPr>
          <w:i/>
          <w:lang w:val="en-GB"/>
        </w:rPr>
        <w:t>: The NCCD model requires evidence that a student has been provided with adjustments for a minimum of 10 weeks of school education in the 12 months preceding the NCCD reference date. Due to disruptions caused by COVID-19, this rule has been</w:t>
      </w:r>
      <w:r w:rsidR="008B0B89" w:rsidRPr="004A256D">
        <w:rPr>
          <w:i/>
          <w:lang w:val="en-GB"/>
        </w:rPr>
        <w:t xml:space="preserve"> revised</w:t>
      </w:r>
      <w:r w:rsidRPr="004A256D">
        <w:rPr>
          <w:i/>
          <w:lang w:val="en-GB"/>
        </w:rPr>
        <w:t xml:space="preserve"> to </w:t>
      </w:r>
      <w:r w:rsidR="008B0B89" w:rsidRPr="004A256D">
        <w:rPr>
          <w:i/>
          <w:lang w:val="en-GB"/>
        </w:rPr>
        <w:t xml:space="preserve">a minimum of </w:t>
      </w:r>
      <w:r w:rsidRPr="004A256D">
        <w:rPr>
          <w:i/>
          <w:lang w:val="en-GB"/>
        </w:rPr>
        <w:t xml:space="preserve">six weeks for </w:t>
      </w:r>
      <w:r w:rsidR="008B0B89" w:rsidRPr="004A256D">
        <w:rPr>
          <w:i/>
          <w:lang w:val="en-GB"/>
        </w:rPr>
        <w:t xml:space="preserve">the </w:t>
      </w:r>
      <w:r w:rsidRPr="004A256D">
        <w:rPr>
          <w:i/>
          <w:lang w:val="en-GB"/>
        </w:rPr>
        <w:t>2020</w:t>
      </w:r>
      <w:r w:rsidR="008B0B89" w:rsidRPr="004A256D">
        <w:rPr>
          <w:i/>
          <w:lang w:val="en-GB"/>
        </w:rPr>
        <w:t xml:space="preserve"> NCCD collection only</w:t>
      </w:r>
      <w:r w:rsidRPr="004A256D">
        <w:rPr>
          <w:i/>
          <w:lang w:val="en-GB"/>
        </w:rPr>
        <w:t xml:space="preserve">. However, schools are encouraged to </w:t>
      </w:r>
      <w:r w:rsidR="00557E44" w:rsidRPr="004A256D">
        <w:rPr>
          <w:i/>
          <w:lang w:val="en-GB"/>
        </w:rPr>
        <w:t>collect</w:t>
      </w:r>
      <w:r w:rsidRPr="004A256D">
        <w:rPr>
          <w:i/>
          <w:lang w:val="en-GB"/>
        </w:rPr>
        <w:t xml:space="preserve"> 10 week</w:t>
      </w:r>
      <w:r w:rsidR="00557E44" w:rsidRPr="004A256D">
        <w:rPr>
          <w:i/>
          <w:lang w:val="en-GB"/>
        </w:rPr>
        <w:t>s</w:t>
      </w:r>
      <w:r w:rsidRPr="004A256D">
        <w:rPr>
          <w:i/>
          <w:lang w:val="en-GB"/>
        </w:rPr>
        <w:t xml:space="preserve"> </w:t>
      </w:r>
      <w:r w:rsidR="00557E44" w:rsidRPr="004A256D">
        <w:rPr>
          <w:i/>
          <w:lang w:val="en-GB"/>
        </w:rPr>
        <w:t>of evidence</w:t>
      </w:r>
      <w:r w:rsidRPr="004A256D">
        <w:rPr>
          <w:i/>
          <w:lang w:val="en-GB"/>
        </w:rPr>
        <w:t xml:space="preserve"> </w:t>
      </w:r>
      <w:r w:rsidR="00557E44" w:rsidRPr="004A256D">
        <w:rPr>
          <w:i/>
          <w:lang w:val="en-GB"/>
        </w:rPr>
        <w:t>where there is capacity to do so to ensure continuity of best practice.</w:t>
      </w:r>
    </w:p>
    <w:p w:rsidR="002E1F6E" w:rsidRPr="004A256D" w:rsidRDefault="002E1F6E" w:rsidP="002E1F6E">
      <w:pPr>
        <w:spacing w:before="0" w:after="240" w:line="300" w:lineRule="exact"/>
        <w:rPr>
          <w:sz w:val="24"/>
          <w:shd w:val="clear" w:color="auto" w:fill="FFFFFF" w:themeFill="background1"/>
          <w:lang w:val="en-GB"/>
        </w:rPr>
      </w:pPr>
      <w:r w:rsidRPr="004A256D">
        <w:rPr>
          <w:sz w:val="24"/>
          <w:shd w:val="clear" w:color="auto" w:fill="FFFFFF" w:themeFill="background1"/>
          <w:lang w:val="en-GB"/>
        </w:rPr>
        <w:t xml:space="preserve">The adjustments do not need to take place each and every day over the </w:t>
      </w:r>
      <w:r w:rsidR="00635DCC" w:rsidRPr="004A256D">
        <w:rPr>
          <w:sz w:val="24"/>
          <w:shd w:val="clear" w:color="auto" w:fill="FFFFFF" w:themeFill="background1"/>
          <w:lang w:val="en-GB"/>
        </w:rPr>
        <w:t xml:space="preserve">six </w:t>
      </w:r>
      <w:r w:rsidR="00165E25" w:rsidRPr="004A256D">
        <w:rPr>
          <w:sz w:val="24"/>
          <w:shd w:val="clear" w:color="auto" w:fill="FFFFFF" w:themeFill="background1"/>
          <w:lang w:val="en-GB"/>
        </w:rPr>
        <w:t>(</w:t>
      </w:r>
      <w:r w:rsidR="008B0B89" w:rsidRPr="004A256D">
        <w:rPr>
          <w:sz w:val="24"/>
          <w:shd w:val="clear" w:color="auto" w:fill="FFFFFF" w:themeFill="background1"/>
          <w:lang w:val="en-GB"/>
        </w:rPr>
        <w:t xml:space="preserve">or </w:t>
      </w:r>
      <w:r w:rsidR="00165E25" w:rsidRPr="004A256D">
        <w:rPr>
          <w:sz w:val="24"/>
          <w:shd w:val="clear" w:color="auto" w:fill="FFFFFF" w:themeFill="background1"/>
          <w:lang w:val="en-GB"/>
        </w:rPr>
        <w:t>10)</w:t>
      </w:r>
      <w:r w:rsidR="008B0B89" w:rsidRPr="004A256D">
        <w:rPr>
          <w:sz w:val="24"/>
          <w:shd w:val="clear" w:color="auto" w:fill="FFFFFF" w:themeFill="background1"/>
          <w:lang w:val="en-GB"/>
        </w:rPr>
        <w:t xml:space="preserve"> </w:t>
      </w:r>
      <w:r w:rsidRPr="004A256D">
        <w:rPr>
          <w:sz w:val="24"/>
          <w:shd w:val="clear" w:color="auto" w:fill="FFFFFF" w:themeFill="background1"/>
          <w:lang w:val="en-GB"/>
        </w:rPr>
        <w:t>weeks.</w:t>
      </w:r>
    </w:p>
    <w:p w:rsidR="002E1F6E" w:rsidRPr="004A256D" w:rsidRDefault="002E1F6E" w:rsidP="002E1F6E">
      <w:pPr>
        <w:spacing w:before="0" w:after="240" w:line="300" w:lineRule="exact"/>
        <w:rPr>
          <w:sz w:val="24"/>
          <w:shd w:val="clear" w:color="auto" w:fill="FFFFFF" w:themeFill="background1"/>
          <w:lang w:val="en-GB"/>
        </w:rPr>
      </w:pPr>
      <w:r w:rsidRPr="004A256D">
        <w:rPr>
          <w:sz w:val="24"/>
          <w:shd w:val="clear" w:color="auto" w:fill="FFFFFF" w:themeFill="background1"/>
          <w:lang w:val="en-GB"/>
        </w:rPr>
        <w:t>Where a student receives adjustments for any amount of time within a school week, that</w:t>
      </w:r>
      <w:r w:rsidR="008B0B89" w:rsidRPr="004A256D">
        <w:rPr>
          <w:sz w:val="24"/>
          <w:shd w:val="clear" w:color="auto" w:fill="FFFFFF" w:themeFill="background1"/>
          <w:lang w:val="en-GB"/>
        </w:rPr>
        <w:t xml:space="preserve"> </w:t>
      </w:r>
      <w:r w:rsidRPr="004A256D">
        <w:rPr>
          <w:sz w:val="24"/>
          <w:shd w:val="clear" w:color="auto" w:fill="FFFFFF" w:themeFill="background1"/>
          <w:lang w:val="en-GB"/>
        </w:rPr>
        <w:t xml:space="preserve">constitutes a ‘week’ for the purposes of the </w:t>
      </w:r>
      <w:r w:rsidR="00635DCC" w:rsidRPr="004A256D">
        <w:rPr>
          <w:sz w:val="24"/>
          <w:shd w:val="clear" w:color="auto" w:fill="FFFFFF" w:themeFill="background1"/>
          <w:lang w:val="en-GB"/>
        </w:rPr>
        <w:t>six</w:t>
      </w:r>
      <w:r w:rsidR="008B0B89" w:rsidRPr="004A256D">
        <w:rPr>
          <w:sz w:val="24"/>
          <w:shd w:val="clear" w:color="auto" w:fill="FFFFFF" w:themeFill="background1"/>
          <w:lang w:val="en-GB"/>
        </w:rPr>
        <w:t xml:space="preserve"> </w:t>
      </w:r>
      <w:r w:rsidR="00720C9A" w:rsidRPr="004A256D">
        <w:rPr>
          <w:sz w:val="24"/>
          <w:shd w:val="clear" w:color="auto" w:fill="FFFFFF" w:themeFill="background1"/>
          <w:lang w:val="en-GB"/>
        </w:rPr>
        <w:t>(or</w:t>
      </w:r>
      <w:r w:rsidR="008B0B89" w:rsidRPr="004A256D">
        <w:rPr>
          <w:sz w:val="24"/>
          <w:shd w:val="clear" w:color="auto" w:fill="FFFFFF" w:themeFill="background1"/>
          <w:lang w:val="en-GB"/>
        </w:rPr>
        <w:t xml:space="preserve"> 10</w:t>
      </w:r>
      <w:r w:rsidR="00720C9A" w:rsidRPr="004A256D">
        <w:rPr>
          <w:sz w:val="24"/>
          <w:shd w:val="clear" w:color="auto" w:fill="FFFFFF" w:themeFill="background1"/>
          <w:lang w:val="en-GB"/>
        </w:rPr>
        <w:t xml:space="preserve">) </w:t>
      </w:r>
      <w:r w:rsidRPr="004A256D">
        <w:rPr>
          <w:sz w:val="24"/>
          <w:shd w:val="clear" w:color="auto" w:fill="FFFFFF" w:themeFill="background1"/>
          <w:lang w:val="en-GB"/>
        </w:rPr>
        <w:t>week rule. The amount of time an adjustment(s) is provided to the student may vary from infrequent or occasional (eg. for a specific class or activity) through to all day every day of the week (refer to the descriptors in Appendix 2. Levels of adjustment).</w:t>
      </w:r>
    </w:p>
    <w:p w:rsidR="002E1F6E" w:rsidRPr="004A256D" w:rsidRDefault="002E1F6E" w:rsidP="002E1F6E">
      <w:pPr>
        <w:spacing w:before="0" w:after="240" w:line="300" w:lineRule="exact"/>
        <w:rPr>
          <w:sz w:val="24"/>
          <w:shd w:val="clear" w:color="auto" w:fill="FFFFFF" w:themeFill="background1"/>
          <w:lang w:val="en-GB"/>
        </w:rPr>
      </w:pPr>
      <w:r w:rsidRPr="004A256D">
        <w:rPr>
          <w:sz w:val="24"/>
          <w:shd w:val="clear" w:color="auto" w:fill="FFFFFF" w:themeFill="background1"/>
          <w:lang w:val="en-GB"/>
        </w:rPr>
        <w:t xml:space="preserve">The provision of adjustments over the </w:t>
      </w:r>
      <w:r w:rsidR="00635DCC" w:rsidRPr="004A256D">
        <w:rPr>
          <w:sz w:val="24"/>
          <w:shd w:val="clear" w:color="auto" w:fill="FFFFFF" w:themeFill="background1"/>
          <w:lang w:val="en-GB"/>
        </w:rPr>
        <w:t>six</w:t>
      </w:r>
      <w:r w:rsidR="00720C9A" w:rsidRPr="004A256D">
        <w:rPr>
          <w:sz w:val="24"/>
          <w:shd w:val="clear" w:color="auto" w:fill="FFFFFF" w:themeFill="background1"/>
          <w:lang w:val="en-GB"/>
        </w:rPr>
        <w:t xml:space="preserve"> (or 10)</w:t>
      </w:r>
      <w:r w:rsidR="00635DCC" w:rsidRPr="004A256D">
        <w:rPr>
          <w:sz w:val="24"/>
          <w:shd w:val="clear" w:color="auto" w:fill="FFFFFF" w:themeFill="background1"/>
          <w:lang w:val="en-GB"/>
        </w:rPr>
        <w:t xml:space="preserve"> </w:t>
      </w:r>
      <w:r w:rsidRPr="004A256D">
        <w:rPr>
          <w:sz w:val="24"/>
          <w:shd w:val="clear" w:color="auto" w:fill="FFFFFF" w:themeFill="background1"/>
          <w:lang w:val="en-GB"/>
        </w:rPr>
        <w:t xml:space="preserve">weeks may comprise weeks that are not consecutive and may be split across school terms. They may also include time when </w:t>
      </w:r>
      <w:r w:rsidRPr="004A256D">
        <w:rPr>
          <w:rFonts w:cstheme="minorHAnsi"/>
          <w:sz w:val="24"/>
          <w:shd w:val="clear" w:color="auto" w:fill="FFFFFF"/>
          <w:lang w:val="en-GB"/>
        </w:rPr>
        <w:t>a student is participating in a school-based activity during school holidays (eg a camp, excursion) where the school is providing adjustments.</w:t>
      </w:r>
    </w:p>
    <w:p w:rsidR="002E1F6E" w:rsidRPr="004A256D" w:rsidRDefault="002E1F6E" w:rsidP="002E1F6E">
      <w:pPr>
        <w:spacing w:before="0" w:after="240" w:line="300" w:lineRule="exact"/>
        <w:rPr>
          <w:sz w:val="24"/>
          <w:lang w:val="en-GB"/>
        </w:rPr>
      </w:pPr>
      <w:r w:rsidRPr="004A256D">
        <w:rPr>
          <w:sz w:val="24"/>
          <w:lang w:val="en-GB"/>
        </w:rPr>
        <w:t xml:space="preserve">Where evidence maintained is not over consecutive weeks, schools must have cumulative evidence that supports the action taken during those periods, as reflected in their day-to-day planning and monitoring processes. (See also </w:t>
      </w:r>
      <w:hyperlink w:anchor="C_2_4" w:history="1">
        <w:r w:rsidRPr="004A256D">
          <w:rPr>
            <w:i/>
            <w:color w:val="0000FF" w:themeColor="hyperlink"/>
            <w:sz w:val="24"/>
            <w:u w:val="single"/>
            <w:lang w:val="en-GB"/>
          </w:rPr>
          <w:t>C.2.4 Newly enrolled students with disability</w:t>
        </w:r>
      </w:hyperlink>
      <w:r w:rsidRPr="004A256D">
        <w:rPr>
          <w:sz w:val="24"/>
          <w:lang w:val="en-GB"/>
        </w:rPr>
        <w:t>).</w:t>
      </w:r>
    </w:p>
    <w:p w:rsidR="002E1F6E" w:rsidRPr="004A256D" w:rsidRDefault="002E1F6E" w:rsidP="002E1F6E">
      <w:pPr>
        <w:spacing w:before="0" w:after="240" w:line="300" w:lineRule="exact"/>
        <w:rPr>
          <w:sz w:val="24"/>
          <w:lang w:val="en-GB"/>
        </w:rPr>
      </w:pPr>
      <w:r w:rsidRPr="004A256D">
        <w:rPr>
          <w:sz w:val="24"/>
          <w:lang w:val="en-GB"/>
        </w:rPr>
        <w:t xml:space="preserve">Where the school does not have evidence of a student having received adjustment(s) for at least </w:t>
      </w:r>
      <w:r w:rsidR="00635DCC" w:rsidRPr="004A256D">
        <w:rPr>
          <w:sz w:val="24"/>
          <w:lang w:val="en-GB"/>
        </w:rPr>
        <w:t xml:space="preserve">six </w:t>
      </w:r>
      <w:r w:rsidRPr="004A256D">
        <w:rPr>
          <w:sz w:val="24"/>
          <w:lang w:val="en-GB"/>
        </w:rPr>
        <w:t xml:space="preserve">weeks, that student </w:t>
      </w:r>
      <w:r w:rsidRPr="004A256D">
        <w:rPr>
          <w:sz w:val="24"/>
          <w:u w:val="single"/>
          <w:lang w:val="en-GB"/>
        </w:rPr>
        <w:t>must not be counted</w:t>
      </w:r>
      <w:r w:rsidRPr="004A256D">
        <w:rPr>
          <w:sz w:val="24"/>
          <w:lang w:val="en-GB"/>
        </w:rPr>
        <w:t xml:space="preserve"> in the NCCD.</w:t>
      </w:r>
    </w:p>
    <w:p w:rsidR="002E1F6E" w:rsidRPr="004A256D" w:rsidRDefault="002E1F6E" w:rsidP="002E1F6E">
      <w:pPr>
        <w:spacing w:before="0" w:after="240" w:line="300" w:lineRule="exact"/>
        <w:rPr>
          <w:sz w:val="24"/>
          <w:lang w:val="en-GB"/>
        </w:rPr>
      </w:pPr>
      <w:r w:rsidRPr="004A256D">
        <w:rPr>
          <w:sz w:val="24"/>
          <w:lang w:val="en-GB"/>
        </w:rPr>
        <w:t xml:space="preserve">Approved authorities and their schools must ensure that schools have sufficient and adequate </w:t>
      </w:r>
      <w:r w:rsidRPr="004A256D">
        <w:rPr>
          <w:sz w:val="24"/>
          <w:u w:val="single"/>
          <w:lang w:val="en-GB"/>
        </w:rPr>
        <w:t>documented evidence</w:t>
      </w:r>
      <w:r w:rsidRPr="004A256D">
        <w:rPr>
          <w:sz w:val="24"/>
          <w:lang w:val="en-GB"/>
        </w:rPr>
        <w:t xml:space="preserve"> of adjustment(s) having been provided over the minimum </w:t>
      </w:r>
      <w:r w:rsidR="00635DCC" w:rsidRPr="004A256D">
        <w:rPr>
          <w:sz w:val="24"/>
          <w:lang w:val="en-GB"/>
        </w:rPr>
        <w:t>six</w:t>
      </w:r>
      <w:r w:rsidR="000D252B" w:rsidRPr="004A256D">
        <w:rPr>
          <w:sz w:val="24"/>
          <w:lang w:val="en-GB"/>
        </w:rPr>
        <w:t xml:space="preserve"> </w:t>
      </w:r>
      <w:r w:rsidRPr="004A256D">
        <w:rPr>
          <w:sz w:val="24"/>
          <w:lang w:val="en-GB"/>
        </w:rPr>
        <w:t xml:space="preserve">weeks. The department carries out post-enumeration processes to verify the accuracy of data provided to the department by non-government schools for Australian Government school funding purposes, including NCCD data (see </w:t>
      </w:r>
      <w:hyperlink w:anchor="D_6" w:history="1">
        <w:r w:rsidRPr="004A256D">
          <w:rPr>
            <w:i/>
            <w:color w:val="0000FF" w:themeColor="hyperlink"/>
            <w:sz w:val="24"/>
            <w:u w:val="single"/>
            <w:lang w:val="en-GB"/>
          </w:rPr>
          <w:t>D.6 Census post-enumeration processes now apply to NCCD</w:t>
        </w:r>
      </w:hyperlink>
      <w:r w:rsidRPr="004A256D">
        <w:rPr>
          <w:sz w:val="24"/>
          <w:lang w:val="en-GB"/>
        </w:rPr>
        <w:t>).</w:t>
      </w:r>
    </w:p>
    <w:p w:rsidR="002E1F6E" w:rsidRPr="004A256D" w:rsidRDefault="002E1F6E" w:rsidP="002E1F6E">
      <w:pPr>
        <w:spacing w:before="0" w:after="240" w:line="300" w:lineRule="exact"/>
        <w:rPr>
          <w:rFonts w:cstheme="minorHAnsi"/>
          <w:sz w:val="24"/>
          <w:lang w:val="en-GB"/>
        </w:rPr>
      </w:pPr>
      <w:r w:rsidRPr="004A256D">
        <w:rPr>
          <w:rFonts w:cstheme="minorHAnsi"/>
          <w:sz w:val="24"/>
          <w:lang w:val="en-GB"/>
        </w:rPr>
        <w:t xml:space="preserve">Note that, as discussed in </w:t>
      </w:r>
      <w:hyperlink w:anchor="B_3" w:history="1">
        <w:r w:rsidRPr="004A256D">
          <w:rPr>
            <w:rFonts w:cstheme="minorHAnsi"/>
            <w:i/>
            <w:color w:val="0000FF" w:themeColor="hyperlink"/>
            <w:sz w:val="24"/>
            <w:u w:val="single"/>
            <w:lang w:val="en-GB"/>
          </w:rPr>
          <w:t>B.3 Privacy Arrangements</w:t>
        </w:r>
      </w:hyperlink>
      <w:r w:rsidRPr="004A256D">
        <w:rPr>
          <w:rFonts w:cstheme="minorHAnsi"/>
          <w:sz w:val="24"/>
          <w:lang w:val="en-GB"/>
        </w:rPr>
        <w:t xml:space="preserve"> above, individual student records containing personal information may be collected and reviewed as part of the post-enumeration process, and viewed by the auditors, in accordance with the law.</w:t>
      </w:r>
    </w:p>
    <w:p w:rsidR="002B32ED" w:rsidRPr="004A256D" w:rsidRDefault="002E1F6E" w:rsidP="002E1F6E">
      <w:pPr>
        <w:spacing w:before="0" w:after="240" w:line="300" w:lineRule="exact"/>
        <w:rPr>
          <w:sz w:val="24"/>
          <w:lang w:val="en-GB"/>
        </w:rPr>
      </w:pPr>
      <w:r w:rsidRPr="004A256D">
        <w:rPr>
          <w:rFonts w:cstheme="minorHAnsi"/>
          <w:sz w:val="24"/>
          <w:lang w:val="en-GB"/>
        </w:rPr>
        <w:t>See section C.4 Supporting evidence for more information.</w:t>
      </w:r>
    </w:p>
    <w:p w:rsidR="00B44F03" w:rsidRPr="004A256D" w:rsidRDefault="00B44F03" w:rsidP="00B44F03">
      <w:pPr>
        <w:pStyle w:val="GSLHeading4"/>
        <w:rPr>
          <w:lang w:val="en-GB"/>
        </w:rPr>
      </w:pPr>
      <w:bookmarkStart w:id="62" w:name="_Toc42171746"/>
      <w:r w:rsidRPr="004A256D">
        <w:rPr>
          <w:lang w:val="en-GB"/>
        </w:rPr>
        <w:t>C.2.2 Full-time and part-time students</w:t>
      </w:r>
      <w:bookmarkEnd w:id="62"/>
    </w:p>
    <w:p w:rsidR="00B44F03" w:rsidRPr="004A256D" w:rsidRDefault="00BD359A" w:rsidP="00B44F03">
      <w:pPr>
        <w:pStyle w:val="GSLBodyText"/>
        <w:rPr>
          <w:bCs/>
          <w:iCs/>
          <w:shd w:val="clear" w:color="auto" w:fill="FFFFFF" w:themeFill="background1"/>
          <w:lang w:val="en-GB"/>
        </w:rPr>
      </w:pPr>
      <w:r w:rsidRPr="004A256D">
        <w:rPr>
          <w:bCs/>
          <w:iCs/>
          <w:shd w:val="clear" w:color="auto" w:fill="FFFFFF" w:themeFill="background1"/>
          <w:lang w:val="en-GB"/>
        </w:rPr>
        <w:t>T</w:t>
      </w:r>
      <w:r w:rsidR="00B44F03" w:rsidRPr="004A256D">
        <w:rPr>
          <w:bCs/>
          <w:iCs/>
          <w:shd w:val="clear" w:color="auto" w:fill="FFFFFF" w:themeFill="background1"/>
          <w:lang w:val="en-GB"/>
        </w:rPr>
        <w:t>he NCCD is used for multiple purposes</w:t>
      </w:r>
      <w:r w:rsidRPr="004A256D">
        <w:rPr>
          <w:bCs/>
          <w:iCs/>
          <w:shd w:val="clear" w:color="auto" w:fill="FFFFFF" w:themeFill="background1"/>
          <w:lang w:val="en-GB"/>
        </w:rPr>
        <w:t>. S</w:t>
      </w:r>
      <w:r w:rsidR="00B44F03" w:rsidRPr="004A256D">
        <w:rPr>
          <w:bCs/>
          <w:iCs/>
          <w:shd w:val="clear" w:color="auto" w:fill="FFFFFF" w:themeFill="background1"/>
          <w:lang w:val="en-GB"/>
        </w:rPr>
        <w:t>chools</w:t>
      </w:r>
      <w:r w:rsidR="001F45A0" w:rsidRPr="004A256D">
        <w:rPr>
          <w:bCs/>
          <w:iCs/>
          <w:shd w:val="clear" w:color="auto" w:fill="FFFFFF" w:themeFill="background1"/>
          <w:lang w:val="en-GB"/>
        </w:rPr>
        <w:t>/approved authorities</w:t>
      </w:r>
      <w:r w:rsidR="00B44F03" w:rsidRPr="004A256D">
        <w:rPr>
          <w:bCs/>
          <w:iCs/>
          <w:shd w:val="clear" w:color="auto" w:fill="FFFFFF" w:themeFill="background1"/>
          <w:lang w:val="en-GB"/>
        </w:rPr>
        <w:t xml:space="preserve"> </w:t>
      </w:r>
      <w:r w:rsidRPr="004A256D">
        <w:rPr>
          <w:bCs/>
          <w:iCs/>
          <w:shd w:val="clear" w:color="auto" w:fill="FFFFFF" w:themeFill="background1"/>
          <w:lang w:val="en-GB"/>
        </w:rPr>
        <w:t>are required</w:t>
      </w:r>
      <w:r w:rsidR="00B44F03" w:rsidRPr="004A256D">
        <w:rPr>
          <w:bCs/>
          <w:iCs/>
          <w:shd w:val="clear" w:color="auto" w:fill="FFFFFF" w:themeFill="background1"/>
          <w:lang w:val="en-GB"/>
        </w:rPr>
        <w:t xml:space="preserve"> </w:t>
      </w:r>
      <w:r w:rsidR="00312CF6" w:rsidRPr="004A256D">
        <w:rPr>
          <w:bCs/>
          <w:iCs/>
          <w:shd w:val="clear" w:color="auto" w:fill="FFFFFF" w:themeFill="background1"/>
          <w:lang w:val="en-GB"/>
        </w:rPr>
        <w:t xml:space="preserve">to </w:t>
      </w:r>
      <w:r w:rsidR="00B44F03" w:rsidRPr="004A256D">
        <w:rPr>
          <w:bCs/>
          <w:iCs/>
          <w:shd w:val="clear" w:color="auto" w:fill="FFFFFF" w:themeFill="background1"/>
          <w:lang w:val="en-GB"/>
        </w:rPr>
        <w:t>provide the number of full-time and part-time students with disability as a head count</w:t>
      </w:r>
      <w:r w:rsidR="00CA3AE9" w:rsidRPr="004A256D">
        <w:rPr>
          <w:b/>
          <w:bCs/>
          <w:iCs/>
          <w:shd w:val="clear" w:color="auto" w:fill="FFFFFF" w:themeFill="background1"/>
          <w:lang w:val="en-GB"/>
        </w:rPr>
        <w:t xml:space="preserve"> </w:t>
      </w:r>
      <w:r w:rsidR="00CA3AE9" w:rsidRPr="004A256D">
        <w:rPr>
          <w:bCs/>
          <w:iCs/>
          <w:shd w:val="clear" w:color="auto" w:fill="FFFFFF" w:themeFill="background1"/>
          <w:lang w:val="en-GB"/>
        </w:rPr>
        <w:t>to support the different uses</w:t>
      </w:r>
      <w:r w:rsidR="007E45E7" w:rsidRPr="004A256D">
        <w:rPr>
          <w:bCs/>
          <w:iCs/>
          <w:shd w:val="clear" w:color="auto" w:fill="FFFFFF" w:themeFill="background1"/>
          <w:lang w:val="en-GB"/>
        </w:rPr>
        <w:t>.</w:t>
      </w:r>
    </w:p>
    <w:p w:rsidR="00B44F03" w:rsidRPr="004A256D" w:rsidRDefault="00A80EEC" w:rsidP="00B44F03">
      <w:pPr>
        <w:pStyle w:val="GSLBodyText"/>
        <w:rPr>
          <w:bCs/>
          <w:iCs/>
          <w:color w:val="000000" w:themeColor="text1"/>
          <w:shd w:val="clear" w:color="auto" w:fill="FFFFFF" w:themeFill="background1"/>
          <w:lang w:val="en-GB"/>
        </w:rPr>
      </w:pPr>
      <w:r w:rsidRPr="004A256D">
        <w:rPr>
          <w:bCs/>
          <w:iCs/>
          <w:shd w:val="clear" w:color="auto" w:fill="FFFFFF" w:themeFill="background1"/>
          <w:lang w:val="en-GB"/>
        </w:rPr>
        <w:t>F</w:t>
      </w:r>
      <w:r w:rsidR="00B44F03" w:rsidRPr="004A256D">
        <w:rPr>
          <w:bCs/>
          <w:iCs/>
          <w:shd w:val="clear" w:color="auto" w:fill="FFFFFF" w:themeFill="background1"/>
          <w:lang w:val="en-GB"/>
        </w:rPr>
        <w:t>or</w:t>
      </w:r>
      <w:r w:rsidRPr="004A256D">
        <w:rPr>
          <w:bCs/>
          <w:iCs/>
          <w:shd w:val="clear" w:color="auto" w:fill="FFFFFF" w:themeFill="background1"/>
          <w:lang w:val="en-GB"/>
        </w:rPr>
        <w:t xml:space="preserve"> the purpose of</w:t>
      </w:r>
      <w:r w:rsidR="00B44F03" w:rsidRPr="004A256D">
        <w:rPr>
          <w:bCs/>
          <w:iCs/>
          <w:shd w:val="clear" w:color="auto" w:fill="FFFFFF" w:themeFill="background1"/>
          <w:lang w:val="en-GB"/>
        </w:rPr>
        <w:t xml:space="preserve"> </w:t>
      </w:r>
      <w:r w:rsidR="006758A6" w:rsidRPr="004A256D">
        <w:rPr>
          <w:bCs/>
          <w:iCs/>
          <w:shd w:val="clear" w:color="auto" w:fill="FFFFFF" w:themeFill="background1"/>
          <w:lang w:val="en-GB"/>
        </w:rPr>
        <w:t xml:space="preserve">calculating </w:t>
      </w:r>
      <w:r w:rsidR="00B44F03" w:rsidRPr="004A256D">
        <w:rPr>
          <w:bCs/>
          <w:iCs/>
          <w:shd w:val="clear" w:color="auto" w:fill="FFFFFF" w:themeFill="background1"/>
          <w:lang w:val="en-GB"/>
        </w:rPr>
        <w:t>school</w:t>
      </w:r>
      <w:r w:rsidR="00FE391A" w:rsidRPr="004A256D">
        <w:rPr>
          <w:bCs/>
          <w:iCs/>
          <w:shd w:val="clear" w:color="auto" w:fill="FFFFFF" w:themeFill="background1"/>
          <w:lang w:val="en-GB"/>
        </w:rPr>
        <w:t xml:space="preserve"> </w:t>
      </w:r>
      <w:r w:rsidR="00B44F03" w:rsidRPr="004A256D">
        <w:rPr>
          <w:bCs/>
          <w:iCs/>
          <w:shd w:val="clear" w:color="auto" w:fill="FFFFFF" w:themeFill="background1"/>
          <w:lang w:val="en-GB"/>
        </w:rPr>
        <w:t>funding</w:t>
      </w:r>
      <w:r w:rsidR="00B554E0" w:rsidRPr="004A256D">
        <w:rPr>
          <w:bCs/>
          <w:iCs/>
          <w:shd w:val="clear" w:color="auto" w:fill="FFFFFF" w:themeFill="background1"/>
          <w:lang w:val="en-GB"/>
        </w:rPr>
        <w:t>,</w:t>
      </w:r>
      <w:r w:rsidR="00B44F03" w:rsidRPr="004A256D">
        <w:rPr>
          <w:bCs/>
          <w:iCs/>
          <w:shd w:val="clear" w:color="auto" w:fill="FFFFFF" w:themeFill="background1"/>
          <w:lang w:val="en-GB"/>
        </w:rPr>
        <w:t xml:space="preserve"> </w:t>
      </w:r>
      <w:r w:rsidRPr="004A256D">
        <w:rPr>
          <w:bCs/>
          <w:iCs/>
          <w:shd w:val="clear" w:color="auto" w:fill="FFFFFF" w:themeFill="background1"/>
          <w:lang w:val="en-GB"/>
        </w:rPr>
        <w:t xml:space="preserve">when </w:t>
      </w:r>
      <w:r w:rsidR="00B44F03" w:rsidRPr="004A256D">
        <w:rPr>
          <w:bCs/>
          <w:iCs/>
          <w:shd w:val="clear" w:color="auto" w:fill="FFFFFF" w:themeFill="background1"/>
          <w:lang w:val="en-GB"/>
        </w:rPr>
        <w:t>a student is not undertaking a full-time study load (that is, the student is studying part-time at the school), the school must report the fraction of the full-time study load that the student is undertaking (subsection 58A(2)(</w:t>
      </w:r>
      <w:proofErr w:type="spellStart"/>
      <w:r w:rsidR="00B44F03" w:rsidRPr="004A256D">
        <w:rPr>
          <w:bCs/>
          <w:iCs/>
          <w:shd w:val="clear" w:color="auto" w:fill="FFFFFF" w:themeFill="background1"/>
          <w:lang w:val="en-GB"/>
        </w:rPr>
        <w:t>cb</w:t>
      </w:r>
      <w:proofErr w:type="spellEnd"/>
      <w:r w:rsidR="00B44F03" w:rsidRPr="004A256D">
        <w:rPr>
          <w:bCs/>
          <w:iCs/>
          <w:shd w:val="clear" w:color="auto" w:fill="FFFFFF" w:themeFill="background1"/>
          <w:lang w:val="en-GB"/>
        </w:rPr>
        <w:t xml:space="preserve">) of the Regulation). This is known as the </w:t>
      </w:r>
      <w:r w:rsidR="0045270D" w:rsidRPr="004A256D">
        <w:rPr>
          <w:bCs/>
          <w:iCs/>
          <w:shd w:val="clear" w:color="auto" w:fill="FFFFFF" w:themeFill="background1"/>
          <w:lang w:val="en-GB"/>
        </w:rPr>
        <w:t>full time e</w:t>
      </w:r>
      <w:r w:rsidR="00B44F03" w:rsidRPr="004A256D">
        <w:rPr>
          <w:bCs/>
          <w:iCs/>
          <w:shd w:val="clear" w:color="auto" w:fill="FFFFFF" w:themeFill="background1"/>
          <w:lang w:val="en-GB"/>
        </w:rPr>
        <w:t>quivalent (FTE).</w:t>
      </w:r>
      <w:r w:rsidR="00B44F03" w:rsidRPr="004A256D">
        <w:rPr>
          <w:b/>
          <w:bCs/>
          <w:iCs/>
          <w:shd w:val="clear" w:color="auto" w:fill="FFFFFF" w:themeFill="background1"/>
          <w:lang w:val="en-GB"/>
        </w:rPr>
        <w:t xml:space="preserve"> </w:t>
      </w:r>
      <w:r w:rsidR="00B44F03" w:rsidRPr="004A256D">
        <w:rPr>
          <w:bCs/>
          <w:iCs/>
          <w:shd w:val="clear" w:color="auto" w:fill="FFFFFF" w:themeFill="background1"/>
          <w:lang w:val="en-GB"/>
        </w:rPr>
        <w:t xml:space="preserve">A fraction of </w:t>
      </w:r>
      <w:r w:rsidR="00AE4125" w:rsidRPr="004A256D">
        <w:rPr>
          <w:bCs/>
          <w:iCs/>
          <w:shd w:val="clear" w:color="auto" w:fill="FFFFFF" w:themeFill="background1"/>
          <w:lang w:val="en-GB"/>
        </w:rPr>
        <w:t xml:space="preserve">the </w:t>
      </w:r>
      <w:r w:rsidR="00B44F03" w:rsidRPr="004A256D">
        <w:rPr>
          <w:bCs/>
          <w:iCs/>
          <w:shd w:val="clear" w:color="auto" w:fill="FFFFFF" w:themeFill="background1"/>
          <w:lang w:val="en-GB"/>
        </w:rPr>
        <w:t xml:space="preserve">full-time study load must not exceed 1.0 FTE. (See also </w:t>
      </w:r>
      <w:hyperlink w:anchor="C_2_3" w:history="1">
        <w:r w:rsidR="007C6A2B" w:rsidRPr="004A256D">
          <w:rPr>
            <w:rStyle w:val="Hyperlink"/>
            <w:bCs/>
            <w:i/>
            <w:iCs/>
            <w:shd w:val="clear" w:color="auto" w:fill="FFFFFF" w:themeFill="background1"/>
            <w:lang w:val="en-GB"/>
          </w:rPr>
          <w:t>C.2.3 Students enrolled at more than one school</w:t>
        </w:r>
      </w:hyperlink>
      <w:r w:rsidR="005F57D3" w:rsidRPr="004A256D">
        <w:rPr>
          <w:bCs/>
          <w:i/>
          <w:iCs/>
          <w:color w:val="000000" w:themeColor="text1"/>
          <w:shd w:val="clear" w:color="auto" w:fill="FFFFFF" w:themeFill="background1"/>
          <w:lang w:val="en-GB"/>
        </w:rPr>
        <w:t xml:space="preserve"> </w:t>
      </w:r>
      <w:r w:rsidR="005F57D3" w:rsidRPr="004A256D">
        <w:rPr>
          <w:bCs/>
          <w:iCs/>
          <w:color w:val="000000" w:themeColor="text1"/>
          <w:shd w:val="clear" w:color="auto" w:fill="FFFFFF" w:themeFill="background1"/>
          <w:lang w:val="en-GB"/>
        </w:rPr>
        <w:t>and</w:t>
      </w:r>
      <w:r w:rsidR="007A2564" w:rsidRPr="004A256D">
        <w:rPr>
          <w:bCs/>
          <w:iCs/>
          <w:color w:val="000000" w:themeColor="text1"/>
          <w:shd w:val="clear" w:color="auto" w:fill="FFFFFF" w:themeFill="background1"/>
          <w:lang w:val="en-GB"/>
        </w:rPr>
        <w:t xml:space="preserve"> </w:t>
      </w:r>
      <w:bookmarkStart w:id="63" w:name="D_1"/>
      <w:r w:rsidR="007A2564" w:rsidRPr="004A256D">
        <w:rPr>
          <w:rStyle w:val="Hyperlink"/>
          <w:bCs/>
          <w:i/>
          <w:iCs/>
          <w:shd w:val="clear" w:color="auto" w:fill="FFFFFF" w:themeFill="background1"/>
          <w:lang w:val="en-GB"/>
        </w:rPr>
        <w:fldChar w:fldCharType="begin"/>
      </w:r>
      <w:r w:rsidR="00B91D3B" w:rsidRPr="004A256D">
        <w:rPr>
          <w:rStyle w:val="Hyperlink"/>
          <w:bCs/>
          <w:i/>
          <w:iCs/>
          <w:shd w:val="clear" w:color="auto" w:fill="FFFFFF" w:themeFill="background1"/>
          <w:lang w:val="en-GB"/>
        </w:rPr>
        <w:instrText>HYPERLINK  \l "D_1_1"</w:instrText>
      </w:r>
      <w:r w:rsidR="007A2564" w:rsidRPr="004A256D">
        <w:rPr>
          <w:rStyle w:val="Hyperlink"/>
          <w:bCs/>
          <w:i/>
          <w:iCs/>
          <w:shd w:val="clear" w:color="auto" w:fill="FFFFFF" w:themeFill="background1"/>
          <w:lang w:val="en-GB"/>
        </w:rPr>
        <w:fldChar w:fldCharType="separate"/>
      </w:r>
      <w:r w:rsidR="005F57D3" w:rsidRPr="004A256D">
        <w:rPr>
          <w:rStyle w:val="Hyperlink"/>
          <w:bCs/>
          <w:i/>
          <w:iCs/>
          <w:shd w:val="clear" w:color="auto" w:fill="FFFFFF" w:themeFill="background1"/>
          <w:lang w:val="en-GB"/>
        </w:rPr>
        <w:t>D.1.1 For government schools</w:t>
      </w:r>
      <w:bookmarkEnd w:id="63"/>
      <w:r w:rsidR="007A2564" w:rsidRPr="004A256D">
        <w:rPr>
          <w:rStyle w:val="Hyperlink"/>
          <w:bCs/>
          <w:i/>
          <w:iCs/>
          <w:shd w:val="clear" w:color="auto" w:fill="FFFFFF" w:themeFill="background1"/>
          <w:lang w:val="en-GB"/>
        </w:rPr>
        <w:fldChar w:fldCharType="end"/>
      </w:r>
      <w:r w:rsidR="005F57D3" w:rsidRPr="004A256D">
        <w:rPr>
          <w:bCs/>
          <w:iCs/>
          <w:color w:val="000000" w:themeColor="text1"/>
          <w:shd w:val="clear" w:color="auto" w:fill="FFFFFF" w:themeFill="background1"/>
          <w:lang w:val="en-GB"/>
        </w:rPr>
        <w:t>)</w:t>
      </w:r>
      <w:r w:rsidR="001664A6" w:rsidRPr="004A256D">
        <w:rPr>
          <w:bCs/>
          <w:iCs/>
          <w:color w:val="000000" w:themeColor="text1"/>
          <w:shd w:val="clear" w:color="auto" w:fill="FFFFFF" w:themeFill="background1"/>
          <w:lang w:val="en-GB"/>
        </w:rPr>
        <w:t>.</w:t>
      </w:r>
    </w:p>
    <w:p w:rsidR="00016E25" w:rsidRPr="004A256D" w:rsidRDefault="00016E25" w:rsidP="00016E25">
      <w:pPr>
        <w:pStyle w:val="CommentText"/>
        <w:rPr>
          <w:rFonts w:cstheme="minorHAnsi"/>
          <w:sz w:val="24"/>
          <w:szCs w:val="24"/>
          <w:lang w:val="en-GB"/>
        </w:rPr>
      </w:pPr>
      <w:r w:rsidRPr="004A256D">
        <w:rPr>
          <w:rFonts w:cstheme="minorHAnsi"/>
          <w:sz w:val="24"/>
          <w:szCs w:val="24"/>
          <w:lang w:val="en-GB"/>
        </w:rPr>
        <w:t xml:space="preserve">Where the functional impact of a student’s disability on his/her schooling results in the student attending school less than their enrolled status (e.g. enrolled full-time but attending less than full-time), the student is reported in the NCCD against their enrolled status, not against their attendance pattern. That is, the attendance pattern of a student has no relationship to whether the student is reported as full-time or part-time for the NCCD, as the NCCD </w:t>
      </w:r>
      <w:r w:rsidR="00366553" w:rsidRPr="004A256D">
        <w:rPr>
          <w:rFonts w:cstheme="minorHAnsi"/>
          <w:sz w:val="24"/>
          <w:szCs w:val="24"/>
          <w:lang w:val="en-GB"/>
        </w:rPr>
        <w:t>is reported by enrolled status.</w:t>
      </w:r>
    </w:p>
    <w:p w:rsidR="00B44F03" w:rsidRPr="004A256D" w:rsidRDefault="00B44F03" w:rsidP="00B44F03">
      <w:pPr>
        <w:pStyle w:val="GSLHeading4"/>
        <w:rPr>
          <w:lang w:val="en-GB"/>
        </w:rPr>
      </w:pPr>
      <w:bookmarkStart w:id="64" w:name="_Toc42171747"/>
      <w:bookmarkStart w:id="65" w:name="C_2_3"/>
      <w:r w:rsidRPr="004A256D">
        <w:rPr>
          <w:lang w:val="en-GB"/>
        </w:rPr>
        <w:t>C.2.3 Students enrolled at more than one school</w:t>
      </w:r>
      <w:r w:rsidR="006C587D" w:rsidRPr="004A256D">
        <w:rPr>
          <w:lang w:val="en-GB"/>
        </w:rPr>
        <w:t xml:space="preserve"> or location</w:t>
      </w:r>
      <w:bookmarkEnd w:id="64"/>
    </w:p>
    <w:bookmarkEnd w:id="65"/>
    <w:p w:rsidR="00FD698D" w:rsidRPr="004A256D" w:rsidRDefault="00B44F03" w:rsidP="00B44F03">
      <w:pPr>
        <w:pStyle w:val="GSLBodyText"/>
        <w:rPr>
          <w:lang w:val="en-GB"/>
        </w:rPr>
      </w:pPr>
      <w:r w:rsidRPr="004A256D">
        <w:rPr>
          <w:lang w:val="en-GB"/>
        </w:rPr>
        <w:t>If a student is enrolled at more than one school</w:t>
      </w:r>
      <w:r w:rsidR="00481FFF" w:rsidRPr="004A256D">
        <w:rPr>
          <w:lang w:val="en-GB"/>
        </w:rPr>
        <w:t xml:space="preserve"> (noting that enrolment arrangements vary across the country)</w:t>
      </w:r>
      <w:r w:rsidRPr="004A256D">
        <w:rPr>
          <w:lang w:val="en-GB"/>
        </w:rPr>
        <w:t>, each school</w:t>
      </w:r>
      <w:r w:rsidR="001F45A0" w:rsidRPr="004A256D">
        <w:rPr>
          <w:lang w:val="en-GB"/>
        </w:rPr>
        <w:t>/approved authority</w:t>
      </w:r>
      <w:r w:rsidRPr="004A256D">
        <w:rPr>
          <w:lang w:val="en-GB"/>
        </w:rPr>
        <w:t xml:space="preserve"> should report the fraction of the full-time study load that student is undertaking at that school. The combined reporting of the enrolment of this student must not exceed 1.0 FTE.</w:t>
      </w:r>
    </w:p>
    <w:p w:rsidR="00FD698D" w:rsidRPr="004A256D" w:rsidRDefault="00FD698D">
      <w:pPr>
        <w:spacing w:before="0" w:after="200" w:line="276" w:lineRule="auto"/>
        <w:rPr>
          <w:sz w:val="24"/>
          <w:lang w:val="en-GB"/>
        </w:rPr>
      </w:pPr>
      <w:r w:rsidRPr="004A256D">
        <w:rPr>
          <w:lang w:val="en-GB"/>
        </w:rPr>
        <w:br w:type="page"/>
      </w:r>
    </w:p>
    <w:p w:rsidR="00157BA2" w:rsidRPr="004A256D" w:rsidRDefault="00157BA2" w:rsidP="00B44F03">
      <w:pPr>
        <w:pStyle w:val="GSLBodyText"/>
        <w:rPr>
          <w:lang w:val="en-GB"/>
        </w:rPr>
      </w:pPr>
      <w:r w:rsidRPr="004A256D">
        <w:rPr>
          <w:lang w:val="en-GB"/>
        </w:rPr>
        <w:t xml:space="preserve">For example, a student attends School A </w:t>
      </w:r>
      <w:r w:rsidR="00C53BCB" w:rsidRPr="004A256D">
        <w:rPr>
          <w:lang w:val="en-GB"/>
        </w:rPr>
        <w:t xml:space="preserve">for </w:t>
      </w:r>
      <w:r w:rsidRPr="004A256D">
        <w:rPr>
          <w:lang w:val="en-GB"/>
        </w:rPr>
        <w:t xml:space="preserve">three days per week (0.6 FTE) and School B </w:t>
      </w:r>
      <w:r w:rsidR="00C53BCB" w:rsidRPr="004A256D">
        <w:rPr>
          <w:lang w:val="en-GB"/>
        </w:rPr>
        <w:t xml:space="preserve">for </w:t>
      </w:r>
      <w:r w:rsidR="00366553" w:rsidRPr="004A256D">
        <w:rPr>
          <w:lang w:val="en-GB"/>
        </w:rPr>
        <w:t>two days per week (0.4 FTE).</w:t>
      </w:r>
    </w:p>
    <w:p w:rsidR="00062E3E" w:rsidRPr="004A256D" w:rsidRDefault="00062E3E" w:rsidP="00062E3E">
      <w:pPr>
        <w:pStyle w:val="GSLtextnote"/>
        <w:rPr>
          <w:lang w:val="en-GB"/>
        </w:rPr>
      </w:pPr>
      <w:r w:rsidRPr="004A256D">
        <w:rPr>
          <w:u w:val="single"/>
          <w:lang w:val="en-GB"/>
        </w:rPr>
        <w:t>Note</w:t>
      </w:r>
      <w:r w:rsidRPr="004A256D">
        <w:rPr>
          <w:lang w:val="en-GB"/>
        </w:rPr>
        <w:t>: each school</w:t>
      </w:r>
      <w:r w:rsidR="001F45A0" w:rsidRPr="004A256D">
        <w:rPr>
          <w:lang w:val="en-GB"/>
        </w:rPr>
        <w:t>/approved authority</w:t>
      </w:r>
      <w:r w:rsidRPr="004A256D">
        <w:rPr>
          <w:lang w:val="en-GB"/>
        </w:rPr>
        <w:t xml:space="preserve"> may only count the student if that student has also been counted in each school’s census</w:t>
      </w:r>
      <w:r w:rsidR="00C41B3D" w:rsidRPr="004A256D">
        <w:rPr>
          <w:lang w:val="en-GB"/>
        </w:rPr>
        <w:t xml:space="preserve"> carried out for the purpose of the Australian Education Act 2013</w:t>
      </w:r>
      <w:r w:rsidR="00D7342B" w:rsidRPr="004A256D">
        <w:rPr>
          <w:lang w:val="en-GB"/>
        </w:rPr>
        <w:t>.</w:t>
      </w:r>
    </w:p>
    <w:p w:rsidR="006C587D" w:rsidRPr="004A256D" w:rsidRDefault="006C587D" w:rsidP="006C587D">
      <w:pPr>
        <w:pStyle w:val="GSLtextnote"/>
        <w:ind w:left="0"/>
        <w:rPr>
          <w:i w:val="0"/>
          <w:lang w:val="en-GB"/>
        </w:rPr>
      </w:pPr>
      <w:bookmarkStart w:id="66" w:name="C_2_4"/>
      <w:r w:rsidRPr="004A256D">
        <w:rPr>
          <w:i w:val="0"/>
          <w:lang w:val="en-GB"/>
        </w:rPr>
        <w:t xml:space="preserve">There may be circumstances where a </w:t>
      </w:r>
      <w:r w:rsidR="00116744" w:rsidRPr="004A256D">
        <w:rPr>
          <w:i w:val="0"/>
          <w:lang w:val="en-GB"/>
        </w:rPr>
        <w:t xml:space="preserve">student included in the NCCD </w:t>
      </w:r>
      <w:r w:rsidRPr="004A256D">
        <w:rPr>
          <w:i w:val="0"/>
          <w:lang w:val="en-GB"/>
        </w:rPr>
        <w:t xml:space="preserve">is enrolled at a school and attends school predominantly at one of the school locations </w:t>
      </w:r>
      <w:r w:rsidRPr="004A256D">
        <w:rPr>
          <w:lang w:val="en-GB"/>
        </w:rPr>
        <w:t>but</w:t>
      </w:r>
      <w:r w:rsidRPr="004A256D">
        <w:rPr>
          <w:i w:val="0"/>
          <w:lang w:val="en-GB"/>
        </w:rPr>
        <w:t xml:space="preserve"> attends a different location of that school for one or two terms of the school year.</w:t>
      </w:r>
    </w:p>
    <w:p w:rsidR="00597C86" w:rsidRPr="004A256D" w:rsidRDefault="00597C86" w:rsidP="006C587D">
      <w:pPr>
        <w:pStyle w:val="GSLtextnote"/>
        <w:ind w:left="0"/>
        <w:rPr>
          <w:i w:val="0"/>
          <w:lang w:val="en-GB"/>
        </w:rPr>
      </w:pPr>
      <w:r w:rsidRPr="004A256D">
        <w:rPr>
          <w:i w:val="0"/>
          <w:lang w:val="en-GB"/>
        </w:rPr>
        <w:t>Under Section 9B(3) of the Regulation an approved person may request consideration of an individual student for inclusion in the Census because of special circumstances that apply to that student</w:t>
      </w:r>
      <w:r w:rsidR="00DF3873" w:rsidRPr="004A256D">
        <w:rPr>
          <w:i w:val="0"/>
          <w:lang w:val="en-GB"/>
        </w:rPr>
        <w:t xml:space="preserve"> (eg. if the student was not in attendance during the Census reference period due to their medical condition)</w:t>
      </w:r>
      <w:r w:rsidRPr="004A256D">
        <w:rPr>
          <w:i w:val="0"/>
          <w:lang w:val="en-GB"/>
        </w:rPr>
        <w:t>. The request must be submitted through the Special Circumstances Application.</w:t>
      </w:r>
    </w:p>
    <w:p w:rsidR="006C587D" w:rsidRPr="004A256D" w:rsidRDefault="006C587D" w:rsidP="006C587D">
      <w:pPr>
        <w:pStyle w:val="GSLtextnote"/>
        <w:ind w:left="0"/>
        <w:rPr>
          <w:i w:val="0"/>
          <w:lang w:val="en-GB"/>
        </w:rPr>
      </w:pPr>
      <w:r w:rsidRPr="004A256D">
        <w:rPr>
          <w:i w:val="0"/>
          <w:lang w:val="en-GB"/>
        </w:rPr>
        <w:t xml:space="preserve">In this circumstance, the student must be counted </w:t>
      </w:r>
      <w:r w:rsidR="00116744" w:rsidRPr="004A256D">
        <w:rPr>
          <w:i w:val="0"/>
          <w:lang w:val="en-GB"/>
        </w:rPr>
        <w:t xml:space="preserve">in the NCCD </w:t>
      </w:r>
      <w:r w:rsidRPr="004A256D">
        <w:rPr>
          <w:i w:val="0"/>
          <w:lang w:val="en-GB"/>
        </w:rPr>
        <w:t>at the school location that the student is expected to attend on the NCCD reference date (</w:t>
      </w:r>
      <w:r w:rsidR="0050770C" w:rsidRPr="004A256D">
        <w:rPr>
          <w:i w:val="0"/>
          <w:lang w:val="en-GB"/>
        </w:rPr>
        <w:t>7 August 2020</w:t>
      </w:r>
      <w:r w:rsidRPr="004A256D">
        <w:rPr>
          <w:i w:val="0"/>
          <w:lang w:val="en-GB"/>
        </w:rPr>
        <w:t>)</w:t>
      </w:r>
      <w:r w:rsidR="00116744" w:rsidRPr="004A256D">
        <w:rPr>
          <w:i w:val="0"/>
          <w:lang w:val="en-GB"/>
        </w:rPr>
        <w:t>. T</w:t>
      </w:r>
      <w:r w:rsidRPr="004A256D">
        <w:rPr>
          <w:i w:val="0"/>
          <w:lang w:val="en-GB"/>
        </w:rPr>
        <w:t xml:space="preserve">his is consistent with how students are counted in the </w:t>
      </w:r>
      <w:r w:rsidR="001D30E6" w:rsidRPr="004A256D">
        <w:rPr>
          <w:i w:val="0"/>
          <w:lang w:val="en-GB"/>
        </w:rPr>
        <w:t xml:space="preserve">Non-Government </w:t>
      </w:r>
      <w:r w:rsidRPr="004A256D">
        <w:rPr>
          <w:i w:val="0"/>
          <w:lang w:val="en-GB"/>
        </w:rPr>
        <w:t>School</w:t>
      </w:r>
      <w:r w:rsidR="001D30E6" w:rsidRPr="004A256D">
        <w:rPr>
          <w:i w:val="0"/>
          <w:lang w:val="en-GB"/>
        </w:rPr>
        <w:t>s</w:t>
      </w:r>
      <w:r w:rsidRPr="004A256D">
        <w:rPr>
          <w:i w:val="0"/>
          <w:lang w:val="en-GB"/>
        </w:rPr>
        <w:t xml:space="preserve"> Census. This ensures </w:t>
      </w:r>
      <w:r w:rsidR="0005762E" w:rsidRPr="004A256D">
        <w:rPr>
          <w:i w:val="0"/>
          <w:lang w:val="en-GB"/>
        </w:rPr>
        <w:t xml:space="preserve">that </w:t>
      </w:r>
      <w:r w:rsidRPr="004A256D">
        <w:rPr>
          <w:i w:val="0"/>
          <w:lang w:val="en-GB"/>
        </w:rPr>
        <w:t>the student is counted once</w:t>
      </w:r>
      <w:r w:rsidR="009377EB" w:rsidRPr="004A256D">
        <w:rPr>
          <w:i w:val="0"/>
          <w:lang w:val="en-GB"/>
        </w:rPr>
        <w:t>,</w:t>
      </w:r>
      <w:r w:rsidRPr="004A256D">
        <w:rPr>
          <w:i w:val="0"/>
          <w:lang w:val="en-GB"/>
        </w:rPr>
        <w:t xml:space="preserve"> consistent</w:t>
      </w:r>
      <w:r w:rsidR="001D30E6" w:rsidRPr="004A256D">
        <w:rPr>
          <w:i w:val="0"/>
          <w:lang w:val="en-GB"/>
        </w:rPr>
        <w:t xml:space="preserve"> with section C.2.2 and C.2.3.</w:t>
      </w:r>
    </w:p>
    <w:p w:rsidR="00B44F03" w:rsidRPr="004A256D" w:rsidRDefault="00B44F03" w:rsidP="00B44F03">
      <w:pPr>
        <w:pStyle w:val="GSLHeading4"/>
        <w:rPr>
          <w:lang w:val="en-GB"/>
        </w:rPr>
      </w:pPr>
      <w:bookmarkStart w:id="67" w:name="_Toc42171748"/>
      <w:r w:rsidRPr="004A256D">
        <w:rPr>
          <w:lang w:val="en-GB"/>
        </w:rPr>
        <w:t>C.2.4 Newly enrolled students with disability</w:t>
      </w:r>
      <w:bookmarkEnd w:id="67"/>
    </w:p>
    <w:bookmarkEnd w:id="66"/>
    <w:p w:rsidR="00D01445" w:rsidRPr="004A256D" w:rsidRDefault="00B44F03" w:rsidP="00EC4D10">
      <w:pPr>
        <w:pStyle w:val="GSLBodyText"/>
        <w:rPr>
          <w:lang w:val="en-GB"/>
        </w:rPr>
      </w:pPr>
      <w:r w:rsidRPr="004A256D">
        <w:rPr>
          <w:lang w:val="en-GB"/>
        </w:rPr>
        <w:t>Where a student has enrolled in the school</w:t>
      </w:r>
      <w:r w:rsidR="00F60E03" w:rsidRPr="004A256D">
        <w:rPr>
          <w:lang w:val="en-GB"/>
        </w:rPr>
        <w:t xml:space="preserve"> at any time with</w:t>
      </w:r>
      <w:r w:rsidRPr="004A256D">
        <w:rPr>
          <w:lang w:val="en-GB"/>
        </w:rPr>
        <w:t xml:space="preserve">in the 12 months prior to the </w:t>
      </w:r>
      <w:r w:rsidR="00BD359A" w:rsidRPr="004A256D">
        <w:rPr>
          <w:lang w:val="en-GB"/>
        </w:rPr>
        <w:t>reference date</w:t>
      </w:r>
      <w:r w:rsidR="009B2306" w:rsidRPr="004A256D">
        <w:rPr>
          <w:lang w:val="en-GB"/>
        </w:rPr>
        <w:t>,</w:t>
      </w:r>
      <w:r w:rsidRPr="004A256D">
        <w:rPr>
          <w:lang w:val="en-GB"/>
        </w:rPr>
        <w:t xml:space="preserve"> </w:t>
      </w:r>
      <w:r w:rsidR="0094225F" w:rsidRPr="004A256D">
        <w:rPr>
          <w:lang w:val="en-GB"/>
        </w:rPr>
        <w:t>eviden</w:t>
      </w:r>
      <w:r w:rsidR="00366553" w:rsidRPr="004A256D">
        <w:rPr>
          <w:lang w:val="en-GB"/>
        </w:rPr>
        <w:t>tiary requirements still apply.</w:t>
      </w:r>
    </w:p>
    <w:p w:rsidR="00005CAC" w:rsidRPr="004A256D" w:rsidRDefault="00D9135C" w:rsidP="00B44F03">
      <w:pPr>
        <w:pStyle w:val="GSLBodyText"/>
        <w:rPr>
          <w:lang w:val="en-GB"/>
        </w:rPr>
      </w:pPr>
      <w:r w:rsidRPr="004A256D">
        <w:rPr>
          <w:lang w:val="en-GB"/>
        </w:rPr>
        <w:t>E</w:t>
      </w:r>
      <w:r w:rsidR="00D01445" w:rsidRPr="004A256D">
        <w:rPr>
          <w:lang w:val="en-GB"/>
        </w:rPr>
        <w:t xml:space="preserve">vidence </w:t>
      </w:r>
      <w:r w:rsidRPr="004A256D">
        <w:rPr>
          <w:lang w:val="en-GB"/>
        </w:rPr>
        <w:t>of</w:t>
      </w:r>
      <w:r w:rsidR="00CC47D7" w:rsidRPr="004A256D">
        <w:rPr>
          <w:lang w:val="en-GB"/>
        </w:rPr>
        <w:t xml:space="preserve"> adjust</w:t>
      </w:r>
      <w:r w:rsidRPr="004A256D">
        <w:rPr>
          <w:lang w:val="en-GB"/>
        </w:rPr>
        <w:t xml:space="preserve">ment(s) from the student’s previous school </w:t>
      </w:r>
      <w:r w:rsidR="00B44F03" w:rsidRPr="004A256D">
        <w:rPr>
          <w:lang w:val="en-GB"/>
        </w:rPr>
        <w:t xml:space="preserve">can </w:t>
      </w:r>
      <w:r w:rsidRPr="004A256D">
        <w:rPr>
          <w:lang w:val="en-GB"/>
        </w:rPr>
        <w:t xml:space="preserve">be </w:t>
      </w:r>
      <w:r w:rsidR="00B44F03" w:rsidRPr="004A256D">
        <w:rPr>
          <w:lang w:val="en-GB"/>
        </w:rPr>
        <w:t>include</w:t>
      </w:r>
      <w:r w:rsidRPr="004A256D">
        <w:rPr>
          <w:lang w:val="en-GB"/>
        </w:rPr>
        <w:t>d, provided it is</w:t>
      </w:r>
      <w:r w:rsidR="00A11AA8" w:rsidRPr="004A256D">
        <w:rPr>
          <w:lang w:val="en-GB"/>
        </w:rPr>
        <w:t xml:space="preserve"> within</w:t>
      </w:r>
      <w:r w:rsidRPr="004A256D">
        <w:rPr>
          <w:lang w:val="en-GB"/>
        </w:rPr>
        <w:t xml:space="preserve"> </w:t>
      </w:r>
      <w:r w:rsidR="00B44F03" w:rsidRPr="004A256D">
        <w:rPr>
          <w:lang w:val="en-GB"/>
        </w:rPr>
        <w:t>the 12 month</w:t>
      </w:r>
      <w:r w:rsidRPr="004A256D">
        <w:rPr>
          <w:lang w:val="en-GB"/>
        </w:rPr>
        <w:t>s</w:t>
      </w:r>
      <w:r w:rsidR="00B44F03" w:rsidRPr="004A256D">
        <w:rPr>
          <w:lang w:val="en-GB"/>
        </w:rPr>
        <w:t xml:space="preserve"> prio</w:t>
      </w:r>
      <w:r w:rsidRPr="004A256D">
        <w:rPr>
          <w:lang w:val="en-GB"/>
        </w:rPr>
        <w:t xml:space="preserve">r to the </w:t>
      </w:r>
      <w:r w:rsidR="00BD359A" w:rsidRPr="004A256D">
        <w:rPr>
          <w:lang w:val="en-GB"/>
        </w:rPr>
        <w:t>reference date</w:t>
      </w:r>
      <w:r w:rsidR="00366553" w:rsidRPr="004A256D">
        <w:rPr>
          <w:lang w:val="en-GB"/>
        </w:rPr>
        <w:t>.</w:t>
      </w:r>
    </w:p>
    <w:p w:rsidR="00B44F03" w:rsidRPr="004A256D" w:rsidRDefault="00B44F03" w:rsidP="00B44F03">
      <w:pPr>
        <w:pStyle w:val="GSLBodyText"/>
        <w:rPr>
          <w:lang w:val="en-GB"/>
        </w:rPr>
      </w:pPr>
      <w:r w:rsidRPr="004A256D">
        <w:rPr>
          <w:lang w:val="en-GB"/>
        </w:rPr>
        <w:t>For example, evidence for a newly enrolled student with disability could include evidence of long-term</w:t>
      </w:r>
      <w:r w:rsidR="00CC47D7" w:rsidRPr="004A256D">
        <w:rPr>
          <w:lang w:val="en-GB"/>
        </w:rPr>
        <w:t xml:space="preserve"> adjust</w:t>
      </w:r>
      <w:r w:rsidRPr="004A256D">
        <w:rPr>
          <w:lang w:val="en-GB"/>
        </w:rPr>
        <w:t xml:space="preserve">ments </w:t>
      </w:r>
      <w:r w:rsidR="00D9135C" w:rsidRPr="004A256D">
        <w:rPr>
          <w:lang w:val="en-GB"/>
        </w:rPr>
        <w:t xml:space="preserve">from the student’s previous school </w:t>
      </w:r>
      <w:r w:rsidRPr="004A256D">
        <w:rPr>
          <w:lang w:val="en-GB"/>
        </w:rPr>
        <w:t>together with evidence that similar</w:t>
      </w:r>
      <w:r w:rsidR="00CC47D7" w:rsidRPr="004A256D">
        <w:rPr>
          <w:lang w:val="en-GB"/>
        </w:rPr>
        <w:t xml:space="preserve"> adjust</w:t>
      </w:r>
      <w:r w:rsidRPr="004A256D">
        <w:rPr>
          <w:lang w:val="en-GB"/>
        </w:rPr>
        <w:t>ments are required</w:t>
      </w:r>
      <w:r w:rsidR="009B2306" w:rsidRPr="004A256D">
        <w:rPr>
          <w:lang w:val="en-GB"/>
        </w:rPr>
        <w:t>,</w:t>
      </w:r>
      <w:r w:rsidR="00D01445" w:rsidRPr="004A256D">
        <w:rPr>
          <w:lang w:val="en-GB"/>
        </w:rPr>
        <w:t xml:space="preserve"> or </w:t>
      </w:r>
      <w:r w:rsidRPr="004A256D">
        <w:rPr>
          <w:lang w:val="en-GB"/>
        </w:rPr>
        <w:t>being implemented</w:t>
      </w:r>
      <w:r w:rsidR="009B2306" w:rsidRPr="004A256D">
        <w:rPr>
          <w:lang w:val="en-GB"/>
        </w:rPr>
        <w:t>,</w:t>
      </w:r>
      <w:r w:rsidRPr="004A256D">
        <w:rPr>
          <w:lang w:val="en-GB"/>
        </w:rPr>
        <w:t xml:space="preserve"> </w:t>
      </w:r>
      <w:r w:rsidR="009B2306" w:rsidRPr="004A256D">
        <w:rPr>
          <w:lang w:val="en-GB"/>
        </w:rPr>
        <w:t>at</w:t>
      </w:r>
      <w:r w:rsidRPr="004A256D">
        <w:rPr>
          <w:lang w:val="en-GB"/>
        </w:rPr>
        <w:t xml:space="preserve"> the new school.</w:t>
      </w:r>
    </w:p>
    <w:p w:rsidR="0023002A" w:rsidRPr="004A256D" w:rsidRDefault="0023002A" w:rsidP="00B44F03">
      <w:pPr>
        <w:pStyle w:val="GSLBodyText"/>
        <w:rPr>
          <w:lang w:val="en-GB"/>
        </w:rPr>
      </w:pPr>
      <w:r w:rsidRPr="004A256D">
        <w:rPr>
          <w:lang w:val="en-GB"/>
        </w:rPr>
        <w:t xml:space="preserve">See section </w:t>
      </w:r>
      <w:hyperlink w:anchor="C_2_1" w:history="1">
        <w:r w:rsidRPr="004A256D">
          <w:rPr>
            <w:rStyle w:val="Hyperlink"/>
            <w:i/>
            <w:lang w:val="en-GB"/>
          </w:rPr>
          <w:t xml:space="preserve">C.2.1 Evidence that an adjustment(s) has been provided for </w:t>
        </w:r>
        <w:r w:rsidR="00720C9A" w:rsidRPr="004A256D">
          <w:rPr>
            <w:rStyle w:val="Hyperlink"/>
            <w:i/>
            <w:lang w:val="en-GB"/>
          </w:rPr>
          <w:t xml:space="preserve">a minimum of </w:t>
        </w:r>
        <w:r w:rsidR="00635DCC" w:rsidRPr="004A256D">
          <w:rPr>
            <w:rStyle w:val="Hyperlink"/>
            <w:i/>
            <w:lang w:val="en-GB"/>
          </w:rPr>
          <w:t xml:space="preserve">six </w:t>
        </w:r>
        <w:r w:rsidRPr="004A256D">
          <w:rPr>
            <w:rStyle w:val="Hyperlink"/>
            <w:i/>
            <w:lang w:val="en-GB"/>
          </w:rPr>
          <w:t>weeks</w:t>
        </w:r>
      </w:hyperlink>
      <w:r w:rsidR="00170776" w:rsidRPr="004A256D">
        <w:rPr>
          <w:lang w:val="en-GB"/>
        </w:rPr>
        <w:t>.</w:t>
      </w:r>
    </w:p>
    <w:p w:rsidR="00170776" w:rsidRPr="004A256D" w:rsidRDefault="00170776" w:rsidP="00B44F03">
      <w:pPr>
        <w:pStyle w:val="GSLBodyText"/>
        <w:rPr>
          <w:lang w:val="en-GB"/>
        </w:rPr>
      </w:pPr>
      <w:r w:rsidRPr="004A256D">
        <w:rPr>
          <w:lang w:val="en-GB"/>
        </w:rPr>
        <w:t xml:space="preserve">See also section </w:t>
      </w:r>
      <w:r w:rsidRPr="004A256D">
        <w:rPr>
          <w:i/>
          <w:lang w:val="en-GB"/>
        </w:rPr>
        <w:t>C.4.</w:t>
      </w:r>
      <w:r w:rsidR="00217F80" w:rsidRPr="004A256D">
        <w:rPr>
          <w:i/>
          <w:lang w:val="en-GB"/>
        </w:rPr>
        <w:t>1</w:t>
      </w:r>
      <w:r w:rsidRPr="004A256D">
        <w:rPr>
          <w:i/>
          <w:lang w:val="en-GB"/>
        </w:rPr>
        <w:t xml:space="preserve"> Special provisions </w:t>
      </w:r>
      <w:r w:rsidR="000C3CF5" w:rsidRPr="004A256D">
        <w:rPr>
          <w:i/>
          <w:lang w:val="en-GB"/>
        </w:rPr>
        <w:t>for specific student cohorts</w:t>
      </w:r>
      <w:r w:rsidRPr="004A256D">
        <w:rPr>
          <w:lang w:val="en-GB"/>
        </w:rPr>
        <w:t>.</w:t>
      </w:r>
    </w:p>
    <w:p w:rsidR="000A1CB0" w:rsidRPr="004A256D" w:rsidRDefault="000A1CB0" w:rsidP="000A1CB0">
      <w:pPr>
        <w:pStyle w:val="GSLHeading4"/>
        <w:rPr>
          <w:lang w:val="en-GB"/>
        </w:rPr>
      </w:pPr>
      <w:bookmarkStart w:id="68" w:name="_Toc42171749"/>
      <w:r w:rsidRPr="004A256D">
        <w:rPr>
          <w:lang w:val="en-GB"/>
        </w:rPr>
        <w:t>C.2.</w:t>
      </w:r>
      <w:r w:rsidR="0059127A" w:rsidRPr="004A256D">
        <w:rPr>
          <w:lang w:val="en-GB"/>
        </w:rPr>
        <w:t xml:space="preserve">5 </w:t>
      </w:r>
      <w:r w:rsidRPr="004A256D">
        <w:rPr>
          <w:lang w:val="en-GB"/>
        </w:rPr>
        <w:t>Schools that do not currently have students with disability enrolled</w:t>
      </w:r>
      <w:bookmarkEnd w:id="68"/>
    </w:p>
    <w:p w:rsidR="00D01445" w:rsidRPr="004A256D" w:rsidRDefault="00D01445" w:rsidP="00D01445">
      <w:pPr>
        <w:pStyle w:val="GSLBodyText"/>
        <w:rPr>
          <w:lang w:val="en-GB"/>
        </w:rPr>
      </w:pPr>
      <w:r w:rsidRPr="004A256D">
        <w:rPr>
          <w:lang w:val="en-GB"/>
        </w:rPr>
        <w:t xml:space="preserve">Where the approved authority for the school location is satisfied that school location does not have any students enrolled who should be included in the NCCD, the school must respond to the NCCD </w:t>
      </w:r>
      <w:r w:rsidR="00BD359A" w:rsidRPr="004A256D">
        <w:rPr>
          <w:lang w:val="en-GB"/>
        </w:rPr>
        <w:t>with a ‘no students to report’.</w:t>
      </w:r>
    </w:p>
    <w:p w:rsidR="00363984" w:rsidRPr="004A256D" w:rsidRDefault="00363984" w:rsidP="00363984">
      <w:pPr>
        <w:pStyle w:val="GSLHeading4"/>
        <w:rPr>
          <w:lang w:val="en-GB"/>
        </w:rPr>
      </w:pPr>
      <w:bookmarkStart w:id="69" w:name="_Toc42171750"/>
      <w:r w:rsidRPr="004A256D">
        <w:rPr>
          <w:lang w:val="en-GB"/>
        </w:rPr>
        <w:t>C.2.</w:t>
      </w:r>
      <w:r w:rsidR="0059127A" w:rsidRPr="004A256D">
        <w:rPr>
          <w:lang w:val="en-GB"/>
        </w:rPr>
        <w:t xml:space="preserve">6 </w:t>
      </w:r>
      <w:r w:rsidRPr="004A256D">
        <w:rPr>
          <w:lang w:val="en-GB"/>
        </w:rPr>
        <w:t>Overseas students with disability</w:t>
      </w:r>
      <w:bookmarkEnd w:id="69"/>
    </w:p>
    <w:p w:rsidR="00C232F2" w:rsidRPr="004A256D" w:rsidRDefault="00081727" w:rsidP="00D40E54">
      <w:pPr>
        <w:pStyle w:val="GSLBodyText"/>
        <w:rPr>
          <w:lang w:val="en-GB"/>
        </w:rPr>
      </w:pPr>
      <w:r w:rsidRPr="004A256D">
        <w:rPr>
          <w:lang w:val="en-GB"/>
        </w:rPr>
        <w:t>Overseas students with disability</w:t>
      </w:r>
      <w:r w:rsidR="00155BD0" w:rsidRPr="004A256D">
        <w:rPr>
          <w:lang w:val="en-GB"/>
        </w:rPr>
        <w:t xml:space="preserve"> in non-government schools</w:t>
      </w:r>
      <w:r w:rsidRPr="004A256D">
        <w:rPr>
          <w:lang w:val="en-GB"/>
        </w:rPr>
        <w:t xml:space="preserve"> </w:t>
      </w:r>
      <w:r w:rsidR="00111FFA" w:rsidRPr="004A256D">
        <w:rPr>
          <w:lang w:val="en-GB"/>
        </w:rPr>
        <w:t>are</w:t>
      </w:r>
      <w:r w:rsidRPr="004A256D">
        <w:rPr>
          <w:lang w:val="en-GB"/>
        </w:rPr>
        <w:t xml:space="preserve"> counted in the NCCD provided they have been counted in the Non-Government Schools Census</w:t>
      </w:r>
      <w:r w:rsidR="00775696" w:rsidRPr="004A256D">
        <w:rPr>
          <w:lang w:val="en-GB"/>
        </w:rPr>
        <w:t xml:space="preserve"> and meet NCCD requirements</w:t>
      </w:r>
      <w:r w:rsidRPr="004A256D">
        <w:rPr>
          <w:lang w:val="en-GB"/>
        </w:rPr>
        <w:t>.</w:t>
      </w:r>
      <w:r w:rsidR="00D40E54" w:rsidRPr="004A256D">
        <w:rPr>
          <w:lang w:val="en-GB"/>
        </w:rPr>
        <w:t xml:space="preserve"> Students with disability in government schools are counted in accordance with Section </w:t>
      </w:r>
      <w:hyperlink w:anchor="D_1_1" w:history="1">
        <w:r w:rsidR="00D40E54" w:rsidRPr="004A256D">
          <w:rPr>
            <w:rStyle w:val="Hyperlink"/>
            <w:i/>
            <w:lang w:val="en-GB"/>
          </w:rPr>
          <w:t>D.1.1 For government schools</w:t>
        </w:r>
      </w:hyperlink>
      <w:r w:rsidR="00D40E54" w:rsidRPr="004A256D">
        <w:rPr>
          <w:lang w:val="en-GB"/>
        </w:rPr>
        <w:t>.</w:t>
      </w:r>
    </w:p>
    <w:p w:rsidR="00D40E54" w:rsidRPr="004A256D" w:rsidRDefault="00C52B65" w:rsidP="00D40E54">
      <w:pPr>
        <w:pStyle w:val="GSLBodyText"/>
        <w:rPr>
          <w:lang w:val="en-GB"/>
        </w:rPr>
      </w:pPr>
      <w:r w:rsidRPr="004A256D">
        <w:rPr>
          <w:lang w:val="en-GB"/>
        </w:rPr>
        <w:t xml:space="preserve">Schools/approved authorities must clearly identify where a student reported in the NCCD is an </w:t>
      </w:r>
      <w:r w:rsidR="003A2719" w:rsidRPr="004A256D">
        <w:rPr>
          <w:lang w:val="en-GB"/>
        </w:rPr>
        <w:t>o</w:t>
      </w:r>
      <w:r w:rsidRPr="004A256D">
        <w:rPr>
          <w:lang w:val="en-GB"/>
        </w:rPr>
        <w:t>verseas student.</w:t>
      </w:r>
    </w:p>
    <w:p w:rsidR="00D40E54" w:rsidRPr="004A256D" w:rsidRDefault="00D40E54" w:rsidP="00D40E54">
      <w:pPr>
        <w:pStyle w:val="GSLBodyText"/>
        <w:ind w:left="284"/>
        <w:rPr>
          <w:i/>
          <w:lang w:val="en-GB"/>
        </w:rPr>
      </w:pPr>
      <w:r w:rsidRPr="004A256D">
        <w:rPr>
          <w:i/>
          <w:u w:val="single"/>
          <w:lang w:val="en-GB"/>
        </w:rPr>
        <w:t>Note</w:t>
      </w:r>
      <w:r w:rsidRPr="004A256D">
        <w:rPr>
          <w:i/>
          <w:lang w:val="en-GB"/>
        </w:rPr>
        <w:t xml:space="preserve">:  </w:t>
      </w:r>
      <w:r w:rsidR="003A2719" w:rsidRPr="004A256D">
        <w:rPr>
          <w:i/>
          <w:lang w:val="en-GB"/>
        </w:rPr>
        <w:t>All o</w:t>
      </w:r>
      <w:r w:rsidRPr="004A256D">
        <w:rPr>
          <w:i/>
          <w:lang w:val="en-GB"/>
        </w:rPr>
        <w:t>verseas students with disability are excluded from Australian Government recurrent funding calculations and related purposes.</w:t>
      </w:r>
    </w:p>
    <w:p w:rsidR="0068403E" w:rsidRPr="004A256D" w:rsidRDefault="00EF12AC" w:rsidP="00D160F8">
      <w:pPr>
        <w:pStyle w:val="GSLBodyText"/>
        <w:rPr>
          <w:lang w:val="en-GB"/>
        </w:rPr>
      </w:pPr>
      <w:r w:rsidRPr="004A256D">
        <w:rPr>
          <w:lang w:val="en-GB"/>
        </w:rPr>
        <w:t>S</w:t>
      </w:r>
      <w:r w:rsidR="00817602" w:rsidRPr="004A256D">
        <w:rPr>
          <w:lang w:val="en-GB"/>
        </w:rPr>
        <w:t>ee section 6 of the Act and section 6 of the Regulation for more info</w:t>
      </w:r>
      <w:r w:rsidR="001664A6" w:rsidRPr="004A256D">
        <w:rPr>
          <w:lang w:val="en-GB"/>
        </w:rPr>
        <w:t xml:space="preserve">rmation on what constitutes an </w:t>
      </w:r>
      <w:r w:rsidR="003A2719" w:rsidRPr="004A256D">
        <w:rPr>
          <w:lang w:val="en-GB"/>
        </w:rPr>
        <w:t xml:space="preserve">overseas </w:t>
      </w:r>
      <w:r w:rsidR="00817602" w:rsidRPr="004A256D">
        <w:rPr>
          <w:lang w:val="en-GB"/>
        </w:rPr>
        <w:t>student</w:t>
      </w:r>
      <w:r w:rsidR="004007B3" w:rsidRPr="004A256D">
        <w:rPr>
          <w:lang w:val="en-GB"/>
        </w:rPr>
        <w:t xml:space="preserve"> (</w:t>
      </w:r>
      <w:r w:rsidR="00F018BD" w:rsidRPr="004A256D">
        <w:rPr>
          <w:lang w:val="en-GB"/>
        </w:rPr>
        <w:t xml:space="preserve">see also </w:t>
      </w:r>
      <w:hyperlink w:anchor="Appendix_4" w:history="1">
        <w:r w:rsidR="00E528EA" w:rsidRPr="004A256D">
          <w:rPr>
            <w:rStyle w:val="Hyperlink"/>
            <w:i/>
            <w:lang w:val="en-GB"/>
          </w:rPr>
          <w:t xml:space="preserve">Appendix 4: </w:t>
        </w:r>
        <w:r w:rsidR="004007B3" w:rsidRPr="004A256D">
          <w:rPr>
            <w:rStyle w:val="Hyperlink"/>
            <w:i/>
            <w:lang w:val="en-GB"/>
          </w:rPr>
          <w:t>Glossary</w:t>
        </w:r>
      </w:hyperlink>
      <w:r w:rsidR="004007B3" w:rsidRPr="004A256D">
        <w:rPr>
          <w:lang w:val="en-GB"/>
        </w:rPr>
        <w:t>)</w:t>
      </w:r>
      <w:r w:rsidR="00817602" w:rsidRPr="004A256D">
        <w:rPr>
          <w:lang w:val="en-GB"/>
        </w:rPr>
        <w:t>.</w:t>
      </w:r>
    </w:p>
    <w:p w:rsidR="002868B9" w:rsidRPr="004A256D" w:rsidRDefault="002868B9" w:rsidP="003919AF">
      <w:pPr>
        <w:pStyle w:val="GSLHeading4"/>
        <w:rPr>
          <w:lang w:val="en-GB"/>
        </w:rPr>
      </w:pPr>
      <w:bookmarkStart w:id="70" w:name="_Toc42171751"/>
      <w:r w:rsidRPr="004A256D">
        <w:rPr>
          <w:lang w:val="en-GB"/>
        </w:rPr>
        <w:t>C.2.</w:t>
      </w:r>
      <w:r w:rsidR="0059127A" w:rsidRPr="004A256D">
        <w:rPr>
          <w:lang w:val="en-GB"/>
        </w:rPr>
        <w:t xml:space="preserve">7 </w:t>
      </w:r>
      <w:r w:rsidRPr="004A256D">
        <w:rPr>
          <w:lang w:val="en-GB"/>
        </w:rPr>
        <w:t>Distance education students with disability</w:t>
      </w:r>
      <w:bookmarkEnd w:id="70"/>
    </w:p>
    <w:p w:rsidR="00EF68EF" w:rsidRPr="004A256D" w:rsidRDefault="002868B9" w:rsidP="00D01445">
      <w:pPr>
        <w:pStyle w:val="GSLBodyText"/>
        <w:rPr>
          <w:lang w:val="en-GB"/>
        </w:rPr>
      </w:pPr>
      <w:r w:rsidRPr="004A256D">
        <w:rPr>
          <w:lang w:val="en-GB"/>
        </w:rPr>
        <w:t xml:space="preserve">Eligible students with disability </w:t>
      </w:r>
      <w:r w:rsidR="005B3F42" w:rsidRPr="004A256D">
        <w:rPr>
          <w:lang w:val="en-GB"/>
        </w:rPr>
        <w:t xml:space="preserve">who </w:t>
      </w:r>
      <w:r w:rsidRPr="004A256D">
        <w:rPr>
          <w:lang w:val="en-GB"/>
        </w:rPr>
        <w:t>receiv</w:t>
      </w:r>
      <w:r w:rsidR="005B3F42" w:rsidRPr="004A256D">
        <w:rPr>
          <w:lang w:val="en-GB"/>
        </w:rPr>
        <w:t>e</w:t>
      </w:r>
      <w:r w:rsidRPr="004A256D">
        <w:rPr>
          <w:lang w:val="en-GB"/>
        </w:rPr>
        <w:t xml:space="preserve"> a schooling service through school</w:t>
      </w:r>
      <w:r w:rsidR="000D5A9C" w:rsidRPr="004A256D">
        <w:rPr>
          <w:lang w:val="en-GB"/>
        </w:rPr>
        <w:t>s</w:t>
      </w:r>
      <w:r w:rsidRPr="004A256D">
        <w:rPr>
          <w:lang w:val="en-GB"/>
        </w:rPr>
        <w:t xml:space="preserve"> of distance education or distance education centre</w:t>
      </w:r>
      <w:r w:rsidR="000D5A9C" w:rsidRPr="004A256D">
        <w:rPr>
          <w:lang w:val="en-GB"/>
        </w:rPr>
        <w:t>s</w:t>
      </w:r>
      <w:r w:rsidRPr="004A256D">
        <w:rPr>
          <w:lang w:val="en-GB"/>
        </w:rPr>
        <w:t xml:space="preserve"> must be included in the NCCD. </w:t>
      </w:r>
      <w:r w:rsidR="00521C01" w:rsidRPr="004A256D">
        <w:rPr>
          <w:lang w:val="en-GB"/>
        </w:rPr>
        <w:t xml:space="preserve">The same evidentiary requirements apply for </w:t>
      </w:r>
      <w:r w:rsidR="00A46855" w:rsidRPr="004A256D">
        <w:rPr>
          <w:lang w:val="en-GB"/>
        </w:rPr>
        <w:t xml:space="preserve">the </w:t>
      </w:r>
      <w:r w:rsidR="00521C01" w:rsidRPr="004A256D">
        <w:rPr>
          <w:lang w:val="en-GB"/>
        </w:rPr>
        <w:t>inclusion of students receiving a distance education service a</w:t>
      </w:r>
      <w:r w:rsidR="00221583" w:rsidRPr="004A256D">
        <w:rPr>
          <w:lang w:val="en-GB"/>
        </w:rPr>
        <w:t>s apply for all other students.</w:t>
      </w:r>
    </w:p>
    <w:p w:rsidR="00EF68EF" w:rsidRPr="004A256D" w:rsidRDefault="00A46855" w:rsidP="00D01445">
      <w:pPr>
        <w:pStyle w:val="GSLBodyText"/>
        <w:rPr>
          <w:lang w:val="en-GB"/>
        </w:rPr>
      </w:pPr>
      <w:r w:rsidRPr="004A256D">
        <w:rPr>
          <w:lang w:val="en-GB"/>
        </w:rPr>
        <w:t>As is the case for all schools, w</w:t>
      </w:r>
      <w:r w:rsidR="002868B9" w:rsidRPr="004A256D">
        <w:rPr>
          <w:lang w:val="en-GB"/>
        </w:rPr>
        <w:t xml:space="preserve">here the evidence for </w:t>
      </w:r>
      <w:r w:rsidR="00EF68EF" w:rsidRPr="004A256D">
        <w:rPr>
          <w:lang w:val="en-GB"/>
        </w:rPr>
        <w:t>the</w:t>
      </w:r>
      <w:r w:rsidR="002868B9" w:rsidRPr="004A256D">
        <w:rPr>
          <w:lang w:val="en-GB"/>
        </w:rPr>
        <w:t xml:space="preserve"> inclusion</w:t>
      </w:r>
      <w:r w:rsidR="00EF68EF" w:rsidRPr="004A256D">
        <w:rPr>
          <w:lang w:val="en-GB"/>
        </w:rPr>
        <w:t xml:space="preserve"> of the student</w:t>
      </w:r>
      <w:r w:rsidR="003919AF" w:rsidRPr="004A256D">
        <w:rPr>
          <w:lang w:val="en-GB"/>
        </w:rPr>
        <w:t xml:space="preserve"> in the NCCD</w:t>
      </w:r>
      <w:r w:rsidR="002868B9" w:rsidRPr="004A256D">
        <w:rPr>
          <w:lang w:val="en-GB"/>
        </w:rPr>
        <w:t xml:space="preserve"> </w:t>
      </w:r>
      <w:r w:rsidR="00EC37F1" w:rsidRPr="004A256D">
        <w:rPr>
          <w:lang w:val="en-GB"/>
        </w:rPr>
        <w:t>includes a professional report(s) external to the school</w:t>
      </w:r>
      <w:r w:rsidR="00E865F0" w:rsidRPr="004A256D">
        <w:rPr>
          <w:lang w:val="en-GB"/>
        </w:rPr>
        <w:t xml:space="preserve">, the school </w:t>
      </w:r>
      <w:r w:rsidR="003919AF" w:rsidRPr="004A256D">
        <w:rPr>
          <w:lang w:val="en-GB"/>
        </w:rPr>
        <w:t xml:space="preserve">at which </w:t>
      </w:r>
      <w:r w:rsidR="00EF68EF" w:rsidRPr="004A256D">
        <w:rPr>
          <w:lang w:val="en-GB"/>
        </w:rPr>
        <w:t>the student is enrolled</w:t>
      </w:r>
      <w:r w:rsidR="00E865F0" w:rsidRPr="004A256D">
        <w:rPr>
          <w:lang w:val="en-GB"/>
        </w:rPr>
        <w:t xml:space="preserve"> must retain a copy of th</w:t>
      </w:r>
      <w:r w:rsidR="00EC37F1" w:rsidRPr="004A256D">
        <w:rPr>
          <w:lang w:val="en-GB"/>
        </w:rPr>
        <w:t xml:space="preserve">is </w:t>
      </w:r>
      <w:r w:rsidR="00EF68EF" w:rsidRPr="004A256D">
        <w:rPr>
          <w:lang w:val="en-GB"/>
        </w:rPr>
        <w:t>report(s).</w:t>
      </w:r>
    </w:p>
    <w:p w:rsidR="002868B9" w:rsidRPr="004A256D" w:rsidRDefault="00D06C29" w:rsidP="00D01445">
      <w:pPr>
        <w:pStyle w:val="GSLBodyText"/>
        <w:rPr>
          <w:lang w:val="en-GB"/>
        </w:rPr>
      </w:pPr>
      <w:r w:rsidRPr="004A256D">
        <w:rPr>
          <w:lang w:val="en-GB"/>
        </w:rPr>
        <w:t xml:space="preserve">Where the </w:t>
      </w:r>
      <w:r w:rsidR="00EF68EF" w:rsidRPr="004A256D">
        <w:rPr>
          <w:lang w:val="en-GB"/>
        </w:rPr>
        <w:t xml:space="preserve">evidence for the inclusion of the student in the NCCD is generated by the </w:t>
      </w:r>
      <w:r w:rsidRPr="004A256D">
        <w:rPr>
          <w:lang w:val="en-GB"/>
        </w:rPr>
        <w:t xml:space="preserve">school of distance education or </w:t>
      </w:r>
      <w:r w:rsidR="00EF68EF" w:rsidRPr="004A256D">
        <w:rPr>
          <w:lang w:val="en-GB"/>
        </w:rPr>
        <w:t xml:space="preserve">the </w:t>
      </w:r>
      <w:r w:rsidRPr="004A256D">
        <w:rPr>
          <w:lang w:val="en-GB"/>
        </w:rPr>
        <w:t>distance education centre</w:t>
      </w:r>
      <w:r w:rsidR="00EF68EF" w:rsidRPr="004A256D">
        <w:rPr>
          <w:lang w:val="en-GB"/>
        </w:rPr>
        <w:t>,</w:t>
      </w:r>
      <w:r w:rsidRPr="004A256D">
        <w:rPr>
          <w:lang w:val="en-GB"/>
        </w:rPr>
        <w:t xml:space="preserve"> </w:t>
      </w:r>
      <w:r w:rsidR="00EF68EF" w:rsidRPr="004A256D">
        <w:rPr>
          <w:lang w:val="en-GB"/>
        </w:rPr>
        <w:t xml:space="preserve">that information must also be retained by the school or </w:t>
      </w:r>
      <w:r w:rsidR="001F2736" w:rsidRPr="004A256D">
        <w:rPr>
          <w:lang w:val="en-GB"/>
        </w:rPr>
        <w:t>approved authority</w:t>
      </w:r>
      <w:r w:rsidR="00EF68EF" w:rsidRPr="004A256D">
        <w:rPr>
          <w:lang w:val="en-GB"/>
        </w:rPr>
        <w:t xml:space="preserve"> to fulfil NCCD evidentiary requirements. Such evidence could include, for example, an Individual Learning Plan</w:t>
      </w:r>
      <w:r w:rsidR="000D5A9C" w:rsidRPr="004A256D">
        <w:rPr>
          <w:lang w:val="en-GB"/>
        </w:rPr>
        <w:t xml:space="preserve"> and</w:t>
      </w:r>
      <w:r w:rsidRPr="004A256D">
        <w:rPr>
          <w:lang w:val="en-GB"/>
        </w:rPr>
        <w:t xml:space="preserve"> </w:t>
      </w:r>
      <w:r w:rsidR="00EF68EF" w:rsidRPr="004A256D">
        <w:rPr>
          <w:lang w:val="en-GB"/>
        </w:rPr>
        <w:t xml:space="preserve">the </w:t>
      </w:r>
      <w:r w:rsidRPr="004A256D">
        <w:rPr>
          <w:lang w:val="en-GB"/>
        </w:rPr>
        <w:t>notes of consultation with parents</w:t>
      </w:r>
      <w:r w:rsidR="000D5A9C" w:rsidRPr="004A256D">
        <w:rPr>
          <w:lang w:val="en-GB"/>
        </w:rPr>
        <w:t>/</w:t>
      </w:r>
      <w:r w:rsidR="009C06F5" w:rsidRPr="004A256D">
        <w:rPr>
          <w:lang w:val="en-GB"/>
        </w:rPr>
        <w:t>guardians/</w:t>
      </w:r>
      <w:r w:rsidR="000D5A9C" w:rsidRPr="004A256D">
        <w:rPr>
          <w:lang w:val="en-GB"/>
        </w:rPr>
        <w:t>carers</w:t>
      </w:r>
      <w:r w:rsidR="00EF68EF" w:rsidRPr="004A256D">
        <w:rPr>
          <w:lang w:val="en-GB"/>
        </w:rPr>
        <w:t>.</w:t>
      </w:r>
    </w:p>
    <w:p w:rsidR="002868B9" w:rsidRPr="004A256D" w:rsidRDefault="008F22E0" w:rsidP="00D01445">
      <w:pPr>
        <w:pStyle w:val="GSLBodyText"/>
        <w:rPr>
          <w:lang w:val="en-GB"/>
        </w:rPr>
      </w:pPr>
      <w:r w:rsidRPr="004A256D">
        <w:rPr>
          <w:lang w:val="en-GB"/>
        </w:rPr>
        <w:t>N</w:t>
      </w:r>
      <w:r w:rsidR="00DC55E9" w:rsidRPr="004A256D">
        <w:rPr>
          <w:lang w:val="en-GB"/>
        </w:rPr>
        <w:t xml:space="preserve">on-government </w:t>
      </w:r>
      <w:r w:rsidR="008F7716" w:rsidRPr="004A256D">
        <w:rPr>
          <w:lang w:val="en-GB"/>
        </w:rPr>
        <w:t>schools of d</w:t>
      </w:r>
      <w:r w:rsidR="00EE21C9" w:rsidRPr="004A256D">
        <w:rPr>
          <w:lang w:val="en-GB"/>
        </w:rPr>
        <w:t>istance education may be required to produce documented evidence as part of post-enumeration activities by the department</w:t>
      </w:r>
      <w:r w:rsidR="00903704" w:rsidRPr="004A256D">
        <w:rPr>
          <w:lang w:val="en-GB"/>
        </w:rPr>
        <w:t xml:space="preserve"> </w:t>
      </w:r>
      <w:r w:rsidR="00EE21C9" w:rsidRPr="004A256D">
        <w:rPr>
          <w:lang w:val="en-GB"/>
        </w:rPr>
        <w:t>(</w:t>
      </w:r>
      <w:r w:rsidR="00903704" w:rsidRPr="004A256D">
        <w:rPr>
          <w:lang w:val="en-GB"/>
        </w:rPr>
        <w:t>s</w:t>
      </w:r>
      <w:r w:rsidR="00EE21C9" w:rsidRPr="004A256D">
        <w:rPr>
          <w:lang w:val="en-GB"/>
        </w:rPr>
        <w:t>ee also</w:t>
      </w:r>
      <w:r w:rsidR="005B3F42" w:rsidRPr="004A256D">
        <w:rPr>
          <w:lang w:val="en-GB"/>
        </w:rPr>
        <w:t xml:space="preserve"> </w:t>
      </w:r>
      <w:hyperlink w:anchor="D_6" w:history="1">
        <w:r w:rsidR="005B3F42" w:rsidRPr="004A256D">
          <w:rPr>
            <w:rStyle w:val="Hyperlink"/>
            <w:i/>
            <w:lang w:val="en-GB"/>
          </w:rPr>
          <w:t>D.6 Census post-enumeration processes now apply to NCCD</w:t>
        </w:r>
      </w:hyperlink>
      <w:r w:rsidR="005B3F42" w:rsidRPr="004A256D">
        <w:rPr>
          <w:lang w:val="en-GB"/>
        </w:rPr>
        <w:t>)</w:t>
      </w:r>
      <w:r w:rsidR="00903704" w:rsidRPr="004A256D">
        <w:rPr>
          <w:lang w:val="en-GB"/>
        </w:rPr>
        <w:t>.</w:t>
      </w:r>
    </w:p>
    <w:p w:rsidR="00AB2A91" w:rsidRPr="004A256D" w:rsidRDefault="00AB2A91" w:rsidP="004B3992">
      <w:pPr>
        <w:pStyle w:val="GSLHeading3"/>
        <w:rPr>
          <w:lang w:val="en-GB"/>
        </w:rPr>
      </w:pPr>
      <w:bookmarkStart w:id="71" w:name="_Toc422312415"/>
      <w:bookmarkStart w:id="72" w:name="_Toc42171752"/>
      <w:bookmarkEnd w:id="71"/>
      <w:r w:rsidRPr="004A256D">
        <w:rPr>
          <w:lang w:val="en-GB"/>
        </w:rPr>
        <w:t>Determining the level of</w:t>
      </w:r>
      <w:r w:rsidR="00CC47D7" w:rsidRPr="004A256D">
        <w:rPr>
          <w:lang w:val="en-GB"/>
        </w:rPr>
        <w:t xml:space="preserve"> adjust</w:t>
      </w:r>
      <w:r w:rsidRPr="004A256D">
        <w:rPr>
          <w:lang w:val="en-GB"/>
        </w:rPr>
        <w:t>ment and category of disability</w:t>
      </w:r>
      <w:bookmarkEnd w:id="72"/>
    </w:p>
    <w:p w:rsidR="00AB2A91" w:rsidRPr="004A256D" w:rsidRDefault="009723C9" w:rsidP="00AB2A91">
      <w:pPr>
        <w:pStyle w:val="GSLBodyTextBeforeList"/>
        <w:rPr>
          <w:lang w:val="en-GB"/>
        </w:rPr>
      </w:pPr>
      <w:r w:rsidRPr="004A256D">
        <w:rPr>
          <w:lang w:val="en-GB"/>
        </w:rPr>
        <w:t xml:space="preserve">Once a school has determined that a student is eligible to be counted in the NCCD, </w:t>
      </w:r>
      <w:r w:rsidR="00AB2A91" w:rsidRPr="004A256D">
        <w:rPr>
          <w:lang w:val="en-GB"/>
        </w:rPr>
        <w:t>the next steps are:</w:t>
      </w:r>
    </w:p>
    <w:p w:rsidR="00AB2A91" w:rsidRPr="004A256D" w:rsidRDefault="00AB2A91" w:rsidP="0061789C">
      <w:pPr>
        <w:pStyle w:val="GSLList1"/>
        <w:numPr>
          <w:ilvl w:val="0"/>
          <w:numId w:val="15"/>
        </w:numPr>
        <w:spacing w:before="120"/>
        <w:rPr>
          <w:lang w:val="en-GB"/>
        </w:rPr>
      </w:pPr>
      <w:r w:rsidRPr="004A256D">
        <w:rPr>
          <w:lang w:val="en-GB"/>
        </w:rPr>
        <w:t>Determining what level of</w:t>
      </w:r>
      <w:r w:rsidR="00CC47D7" w:rsidRPr="004A256D">
        <w:rPr>
          <w:lang w:val="en-GB"/>
        </w:rPr>
        <w:t xml:space="preserve"> adjust</w:t>
      </w:r>
      <w:r w:rsidRPr="004A256D">
        <w:rPr>
          <w:lang w:val="en-GB"/>
        </w:rPr>
        <w:t xml:space="preserve">ment is being provided to </w:t>
      </w:r>
      <w:r w:rsidR="009B2306" w:rsidRPr="004A256D">
        <w:rPr>
          <w:lang w:val="en-GB"/>
        </w:rPr>
        <w:t>the</w:t>
      </w:r>
      <w:r w:rsidRPr="004A256D">
        <w:rPr>
          <w:lang w:val="en-GB"/>
        </w:rPr>
        <w:t xml:space="preserve"> student</w:t>
      </w:r>
      <w:r w:rsidR="0043766F" w:rsidRPr="004A256D">
        <w:rPr>
          <w:lang w:val="en-GB"/>
        </w:rPr>
        <w:t xml:space="preserve">, </w:t>
      </w:r>
      <w:r w:rsidR="007900EB" w:rsidRPr="004A256D">
        <w:rPr>
          <w:lang w:val="en-GB"/>
        </w:rPr>
        <w:t>that is,</w:t>
      </w:r>
      <w:r w:rsidR="00197598" w:rsidRPr="004A256D">
        <w:rPr>
          <w:lang w:val="en-GB"/>
        </w:rPr>
        <w:t xml:space="preserve"> support provided within Q</w:t>
      </w:r>
      <w:r w:rsidRPr="004A256D">
        <w:rPr>
          <w:lang w:val="en-GB"/>
        </w:rPr>
        <w:t xml:space="preserve">uality </w:t>
      </w:r>
      <w:r w:rsidR="00197598" w:rsidRPr="004A256D">
        <w:rPr>
          <w:lang w:val="en-GB"/>
        </w:rPr>
        <w:t>D</w:t>
      </w:r>
      <w:r w:rsidRPr="004A256D">
        <w:rPr>
          <w:lang w:val="en-GB"/>
        </w:rPr>
        <w:t xml:space="preserve">ifferentiated </w:t>
      </w:r>
      <w:r w:rsidR="00197598" w:rsidRPr="004A256D">
        <w:rPr>
          <w:lang w:val="en-GB"/>
        </w:rPr>
        <w:t>T</w:t>
      </w:r>
      <w:r w:rsidRPr="004A256D">
        <w:rPr>
          <w:lang w:val="en-GB"/>
        </w:rPr>
        <w:t xml:space="preserve">eaching </w:t>
      </w:r>
      <w:r w:rsidR="00197598" w:rsidRPr="004A256D">
        <w:rPr>
          <w:lang w:val="en-GB"/>
        </w:rPr>
        <w:t>Practice, S</w:t>
      </w:r>
      <w:r w:rsidRPr="004A256D">
        <w:rPr>
          <w:lang w:val="en-GB"/>
        </w:rPr>
        <w:t>upplemen</w:t>
      </w:r>
      <w:r w:rsidR="009B2306" w:rsidRPr="004A256D">
        <w:rPr>
          <w:lang w:val="en-GB"/>
        </w:rPr>
        <w:t xml:space="preserve">tary, </w:t>
      </w:r>
      <w:r w:rsidR="00197598" w:rsidRPr="004A256D">
        <w:rPr>
          <w:lang w:val="en-GB"/>
        </w:rPr>
        <w:t>S</w:t>
      </w:r>
      <w:r w:rsidR="009B2306" w:rsidRPr="004A256D">
        <w:rPr>
          <w:lang w:val="en-GB"/>
        </w:rPr>
        <w:t xml:space="preserve">ubstantial or </w:t>
      </w:r>
      <w:r w:rsidR="00197598" w:rsidRPr="004A256D">
        <w:rPr>
          <w:lang w:val="en-GB"/>
        </w:rPr>
        <w:t>E</w:t>
      </w:r>
      <w:r w:rsidR="009B2306" w:rsidRPr="004A256D">
        <w:rPr>
          <w:lang w:val="en-GB"/>
        </w:rPr>
        <w:t>xtensive</w:t>
      </w:r>
      <w:r w:rsidR="00CC47D7" w:rsidRPr="004A256D">
        <w:rPr>
          <w:lang w:val="en-GB"/>
        </w:rPr>
        <w:t xml:space="preserve"> adjust</w:t>
      </w:r>
      <w:r w:rsidRPr="004A256D">
        <w:rPr>
          <w:lang w:val="en-GB"/>
        </w:rPr>
        <w:t xml:space="preserve">ment. </w:t>
      </w:r>
      <w:hyperlink w:anchor="Appendix_B" w:history="1">
        <w:r w:rsidRPr="004A256D">
          <w:rPr>
            <w:rStyle w:val="Hyperlink"/>
            <w:i/>
            <w:lang w:val="en-GB"/>
          </w:rPr>
          <w:t xml:space="preserve">Appendix </w:t>
        </w:r>
        <w:r w:rsidR="00856DAE" w:rsidRPr="004A256D">
          <w:rPr>
            <w:rStyle w:val="Hyperlink"/>
            <w:i/>
            <w:lang w:val="en-GB"/>
          </w:rPr>
          <w:t>2</w:t>
        </w:r>
        <w:r w:rsidR="007F5239" w:rsidRPr="004A256D">
          <w:rPr>
            <w:rStyle w:val="Hyperlink"/>
            <w:i/>
            <w:lang w:val="en-GB"/>
          </w:rPr>
          <w:t>. Levels of</w:t>
        </w:r>
        <w:r w:rsidR="00CC47D7" w:rsidRPr="004A256D">
          <w:rPr>
            <w:rStyle w:val="Hyperlink"/>
            <w:i/>
            <w:lang w:val="en-GB"/>
          </w:rPr>
          <w:t xml:space="preserve"> adjust</w:t>
        </w:r>
        <w:r w:rsidR="007F5239" w:rsidRPr="004A256D">
          <w:rPr>
            <w:rStyle w:val="Hyperlink"/>
            <w:i/>
            <w:lang w:val="en-GB"/>
          </w:rPr>
          <w:t>ment</w:t>
        </w:r>
      </w:hyperlink>
      <w:r w:rsidRPr="004A256D">
        <w:rPr>
          <w:color w:val="0000FF"/>
          <w:lang w:val="en-GB"/>
        </w:rPr>
        <w:t xml:space="preserve"> </w:t>
      </w:r>
      <w:r w:rsidR="007900EB" w:rsidRPr="004A256D">
        <w:rPr>
          <w:lang w:val="en-GB"/>
        </w:rPr>
        <w:t xml:space="preserve">contains </w:t>
      </w:r>
      <w:r w:rsidRPr="004A256D">
        <w:rPr>
          <w:lang w:val="en-GB"/>
        </w:rPr>
        <w:t>definitions</w:t>
      </w:r>
      <w:r w:rsidR="007900EB" w:rsidRPr="004A256D">
        <w:rPr>
          <w:lang w:val="en-GB"/>
        </w:rPr>
        <w:t xml:space="preserve"> and further information about the levels of</w:t>
      </w:r>
      <w:r w:rsidR="00CC47D7" w:rsidRPr="004A256D">
        <w:rPr>
          <w:lang w:val="en-GB"/>
        </w:rPr>
        <w:t xml:space="preserve"> adjust</w:t>
      </w:r>
      <w:r w:rsidR="007900EB" w:rsidRPr="004A256D">
        <w:rPr>
          <w:lang w:val="en-GB"/>
        </w:rPr>
        <w:t>ment</w:t>
      </w:r>
      <w:r w:rsidRPr="004A256D">
        <w:rPr>
          <w:lang w:val="en-GB"/>
        </w:rPr>
        <w:t>.</w:t>
      </w:r>
    </w:p>
    <w:p w:rsidR="00AB2A91" w:rsidRPr="004A256D" w:rsidRDefault="00AB2A91" w:rsidP="00B81DD0">
      <w:pPr>
        <w:pStyle w:val="GSLList2"/>
        <w:numPr>
          <w:ilvl w:val="0"/>
          <w:numId w:val="15"/>
        </w:numPr>
        <w:spacing w:before="120"/>
        <w:rPr>
          <w:lang w:val="en-GB"/>
        </w:rPr>
      </w:pPr>
      <w:r w:rsidRPr="004A256D">
        <w:rPr>
          <w:lang w:val="en-GB"/>
        </w:rPr>
        <w:t>Determining the broad category of disability</w:t>
      </w:r>
      <w:r w:rsidR="008D5537" w:rsidRPr="004A256D">
        <w:rPr>
          <w:lang w:val="en-GB"/>
        </w:rPr>
        <w:t xml:space="preserve"> inf</w:t>
      </w:r>
      <w:r w:rsidR="009B2306" w:rsidRPr="004A256D">
        <w:rPr>
          <w:lang w:val="en-GB"/>
        </w:rPr>
        <w:t>luencing the</w:t>
      </w:r>
      <w:r w:rsidR="00CC47D7" w:rsidRPr="004A256D">
        <w:rPr>
          <w:lang w:val="en-GB"/>
        </w:rPr>
        <w:t xml:space="preserve"> adjust</w:t>
      </w:r>
      <w:r w:rsidR="008D5537" w:rsidRPr="004A256D">
        <w:rPr>
          <w:lang w:val="en-GB"/>
        </w:rPr>
        <w:t>ment</w:t>
      </w:r>
      <w:r w:rsidRPr="004A256D">
        <w:rPr>
          <w:lang w:val="en-GB"/>
        </w:rPr>
        <w:t xml:space="preserve"> (</w:t>
      </w:r>
      <w:r w:rsidR="007900EB" w:rsidRPr="004A256D">
        <w:rPr>
          <w:lang w:val="en-GB"/>
        </w:rPr>
        <w:t>that is,</w:t>
      </w:r>
      <w:r w:rsidRPr="004A256D">
        <w:rPr>
          <w:lang w:val="en-GB"/>
        </w:rPr>
        <w:t xml:space="preserve"> physical, cognitive, sensory or social/emotional). </w:t>
      </w:r>
      <w:hyperlink w:anchor="Appendix_C" w:history="1">
        <w:r w:rsidR="007C6A2B" w:rsidRPr="004A256D">
          <w:rPr>
            <w:rStyle w:val="Hyperlink"/>
            <w:i/>
            <w:lang w:val="en-GB"/>
          </w:rPr>
          <w:t>Appendix 3. Broad categories of disability</w:t>
        </w:r>
      </w:hyperlink>
      <w:r w:rsidRPr="004A256D">
        <w:rPr>
          <w:lang w:val="en-GB"/>
        </w:rPr>
        <w:t xml:space="preserve"> </w:t>
      </w:r>
      <w:r w:rsidR="007900EB" w:rsidRPr="004A256D">
        <w:rPr>
          <w:lang w:val="en-GB"/>
        </w:rPr>
        <w:t xml:space="preserve">contains </w:t>
      </w:r>
      <w:r w:rsidRPr="004A256D">
        <w:rPr>
          <w:lang w:val="en-GB"/>
        </w:rPr>
        <w:t>definitions</w:t>
      </w:r>
      <w:r w:rsidR="007900EB" w:rsidRPr="004A256D">
        <w:rPr>
          <w:lang w:val="en-GB"/>
        </w:rPr>
        <w:t xml:space="preserve"> and further information about these four categories</w:t>
      </w:r>
      <w:r w:rsidRPr="004A256D">
        <w:rPr>
          <w:lang w:val="en-GB"/>
        </w:rPr>
        <w:t>.</w:t>
      </w:r>
    </w:p>
    <w:p w:rsidR="00AB2A91" w:rsidRPr="004A256D" w:rsidRDefault="00AB2A91" w:rsidP="0061789C">
      <w:pPr>
        <w:pStyle w:val="GSLList2Last"/>
        <w:numPr>
          <w:ilvl w:val="0"/>
          <w:numId w:val="15"/>
        </w:numPr>
        <w:spacing w:before="120"/>
        <w:rPr>
          <w:lang w:val="en-GB"/>
        </w:rPr>
      </w:pPr>
      <w:r w:rsidRPr="004A256D">
        <w:rPr>
          <w:lang w:val="en-GB"/>
        </w:rPr>
        <w:t>Recording (counting the student) and submitting the data to the collection via the agreed method (</w:t>
      </w:r>
      <w:r w:rsidR="00903704" w:rsidRPr="004A256D">
        <w:rPr>
          <w:lang w:val="en-GB"/>
        </w:rPr>
        <w:t>s</w:t>
      </w:r>
      <w:r w:rsidRPr="004A256D">
        <w:rPr>
          <w:lang w:val="en-GB"/>
        </w:rPr>
        <w:t xml:space="preserve">ee section </w:t>
      </w:r>
      <w:hyperlink w:anchor="B_2" w:history="1">
        <w:r w:rsidRPr="004A256D">
          <w:rPr>
            <w:rStyle w:val="Hyperlink"/>
            <w:i/>
            <w:lang w:val="en-GB"/>
          </w:rPr>
          <w:t>B.</w:t>
        </w:r>
        <w:r w:rsidR="00DD62D8" w:rsidRPr="004A256D">
          <w:rPr>
            <w:rStyle w:val="Hyperlink"/>
            <w:i/>
            <w:lang w:val="en-GB"/>
          </w:rPr>
          <w:t xml:space="preserve">2 </w:t>
        </w:r>
        <w:r w:rsidR="00330356" w:rsidRPr="004A256D">
          <w:rPr>
            <w:rStyle w:val="Hyperlink"/>
            <w:i/>
            <w:lang w:val="en-GB"/>
          </w:rPr>
          <w:t>How does the data get to the department?</w:t>
        </w:r>
      </w:hyperlink>
      <w:r w:rsidRPr="004A256D">
        <w:rPr>
          <w:lang w:val="en-GB"/>
        </w:rPr>
        <w:t>)</w:t>
      </w:r>
      <w:r w:rsidR="00903704" w:rsidRPr="004A256D">
        <w:rPr>
          <w:lang w:val="en-GB"/>
        </w:rPr>
        <w:t>.</w:t>
      </w:r>
    </w:p>
    <w:p w:rsidR="00330356" w:rsidRPr="004A256D" w:rsidRDefault="00D9135C" w:rsidP="00330356">
      <w:pPr>
        <w:pStyle w:val="GSLHeading4"/>
        <w:rPr>
          <w:lang w:val="en-GB"/>
        </w:rPr>
      </w:pPr>
      <w:bookmarkStart w:id="73" w:name="_Toc42171753"/>
      <w:r w:rsidRPr="004A256D">
        <w:rPr>
          <w:lang w:val="en-GB"/>
        </w:rPr>
        <w:t>C.3.1 Level of</w:t>
      </w:r>
      <w:r w:rsidR="00CC47D7" w:rsidRPr="004A256D">
        <w:rPr>
          <w:lang w:val="en-GB"/>
        </w:rPr>
        <w:t xml:space="preserve"> adjust</w:t>
      </w:r>
      <w:r w:rsidR="00330356" w:rsidRPr="004A256D">
        <w:rPr>
          <w:lang w:val="en-GB"/>
        </w:rPr>
        <w:t>ment</w:t>
      </w:r>
      <w:bookmarkEnd w:id="73"/>
    </w:p>
    <w:p w:rsidR="00D225EA" w:rsidRPr="004A256D" w:rsidRDefault="00151592" w:rsidP="00151592">
      <w:pPr>
        <w:pStyle w:val="GSLBodyText"/>
        <w:rPr>
          <w:lang w:val="en-GB"/>
        </w:rPr>
      </w:pPr>
      <w:r w:rsidRPr="004A256D">
        <w:rPr>
          <w:lang w:val="en-GB"/>
        </w:rPr>
        <w:t xml:space="preserve">The NCCD requires teachers to use their professional </w:t>
      </w:r>
      <w:r w:rsidR="00AE4125" w:rsidRPr="004A256D">
        <w:rPr>
          <w:lang w:val="en-GB"/>
        </w:rPr>
        <w:t>judgement</w:t>
      </w:r>
      <w:r w:rsidR="00FF74FD" w:rsidRPr="004A256D">
        <w:rPr>
          <w:lang w:val="en-GB"/>
        </w:rPr>
        <w:t>,</w:t>
      </w:r>
      <w:r w:rsidRPr="004A256D">
        <w:rPr>
          <w:lang w:val="en-GB"/>
        </w:rPr>
        <w:t xml:space="preserve"> based on </w:t>
      </w:r>
      <w:r w:rsidR="00D225EA" w:rsidRPr="004A256D">
        <w:rPr>
          <w:lang w:val="en-GB"/>
        </w:rPr>
        <w:t xml:space="preserve">documented </w:t>
      </w:r>
      <w:r w:rsidRPr="004A256D">
        <w:rPr>
          <w:lang w:val="en-GB"/>
        </w:rPr>
        <w:t>evidence</w:t>
      </w:r>
      <w:r w:rsidR="00FF74FD" w:rsidRPr="004A256D">
        <w:rPr>
          <w:lang w:val="en-GB"/>
        </w:rPr>
        <w:t>, to determine the level of</w:t>
      </w:r>
      <w:r w:rsidR="00CC47D7" w:rsidRPr="004A256D">
        <w:rPr>
          <w:lang w:val="en-GB"/>
        </w:rPr>
        <w:t xml:space="preserve"> adjust</w:t>
      </w:r>
      <w:r w:rsidRPr="004A256D">
        <w:rPr>
          <w:lang w:val="en-GB"/>
        </w:rPr>
        <w:t xml:space="preserve">ment </w:t>
      </w:r>
      <w:r w:rsidR="00EC37F1" w:rsidRPr="004A256D">
        <w:rPr>
          <w:lang w:val="en-GB"/>
        </w:rPr>
        <w:t xml:space="preserve">being provided to </w:t>
      </w:r>
      <w:r w:rsidRPr="004A256D">
        <w:rPr>
          <w:lang w:val="en-GB"/>
        </w:rPr>
        <w:t>students with disability. This approach is based on the principle that teachers</w:t>
      </w:r>
      <w:r w:rsidR="00EC37F1" w:rsidRPr="004A256D">
        <w:rPr>
          <w:lang w:val="en-GB"/>
        </w:rPr>
        <w:t xml:space="preserve"> and school teams</w:t>
      </w:r>
      <w:r w:rsidRPr="004A256D">
        <w:rPr>
          <w:lang w:val="en-GB"/>
        </w:rPr>
        <w:t>, in consultation with clinical experts and famili</w:t>
      </w:r>
      <w:r w:rsidR="00FF74FD" w:rsidRPr="004A256D">
        <w:rPr>
          <w:lang w:val="en-GB"/>
        </w:rPr>
        <w:t>es, are the best judge of what</w:t>
      </w:r>
      <w:r w:rsidR="00CC47D7" w:rsidRPr="004A256D">
        <w:rPr>
          <w:lang w:val="en-GB"/>
        </w:rPr>
        <w:t xml:space="preserve"> adjust</w:t>
      </w:r>
      <w:r w:rsidRPr="004A256D">
        <w:rPr>
          <w:lang w:val="en-GB"/>
        </w:rPr>
        <w:t xml:space="preserve">ment a student needs to learn and participate in </w:t>
      </w:r>
      <w:r w:rsidR="00D225EA" w:rsidRPr="004A256D">
        <w:rPr>
          <w:lang w:val="en-GB"/>
        </w:rPr>
        <w:t>school education</w:t>
      </w:r>
      <w:r w:rsidR="00366553" w:rsidRPr="004A256D">
        <w:rPr>
          <w:lang w:val="en-GB"/>
        </w:rPr>
        <w:t>.</w:t>
      </w:r>
    </w:p>
    <w:p w:rsidR="00B81DD0" w:rsidRPr="004A256D" w:rsidRDefault="00151592" w:rsidP="00D9135C">
      <w:pPr>
        <w:pStyle w:val="GSLBodyText"/>
        <w:rPr>
          <w:lang w:val="en-GB"/>
        </w:rPr>
      </w:pPr>
      <w:r w:rsidRPr="004A256D">
        <w:rPr>
          <w:lang w:val="en-GB"/>
        </w:rPr>
        <w:t>Students</w:t>
      </w:r>
      <w:r w:rsidR="00B85980" w:rsidRPr="004A256D">
        <w:rPr>
          <w:lang w:val="en-GB"/>
        </w:rPr>
        <w:t xml:space="preserve"> (except overseas students)</w:t>
      </w:r>
      <w:r w:rsidRPr="004A256D">
        <w:rPr>
          <w:lang w:val="en-GB"/>
        </w:rPr>
        <w:t xml:space="preserve"> identif</w:t>
      </w:r>
      <w:r w:rsidR="00197598" w:rsidRPr="004A256D">
        <w:rPr>
          <w:lang w:val="en-GB"/>
        </w:rPr>
        <w:t>ied in the NCCD as requiring a S</w:t>
      </w:r>
      <w:r w:rsidRPr="004A256D">
        <w:rPr>
          <w:lang w:val="en-GB"/>
        </w:rPr>
        <w:t xml:space="preserve">upplementary, </w:t>
      </w:r>
      <w:r w:rsidR="00197598" w:rsidRPr="004A256D">
        <w:rPr>
          <w:lang w:val="en-GB"/>
        </w:rPr>
        <w:t>S</w:t>
      </w:r>
      <w:r w:rsidRPr="004A256D">
        <w:rPr>
          <w:lang w:val="en-GB"/>
        </w:rPr>
        <w:t xml:space="preserve">ubstantial or </w:t>
      </w:r>
      <w:r w:rsidR="00197598" w:rsidRPr="004A256D">
        <w:rPr>
          <w:lang w:val="en-GB"/>
        </w:rPr>
        <w:t>E</w:t>
      </w:r>
      <w:r w:rsidRPr="004A256D">
        <w:rPr>
          <w:lang w:val="en-GB"/>
        </w:rPr>
        <w:t>xtensive level of</w:t>
      </w:r>
      <w:r w:rsidR="00CC47D7" w:rsidRPr="004A256D">
        <w:rPr>
          <w:lang w:val="en-GB"/>
        </w:rPr>
        <w:t xml:space="preserve"> adjust</w:t>
      </w:r>
      <w:r w:rsidRPr="004A256D">
        <w:rPr>
          <w:lang w:val="en-GB"/>
        </w:rPr>
        <w:t xml:space="preserve">ment will attract a </w:t>
      </w:r>
      <w:r w:rsidR="00FF0B50" w:rsidRPr="004A256D">
        <w:rPr>
          <w:lang w:val="en-GB"/>
        </w:rPr>
        <w:t xml:space="preserve">funding </w:t>
      </w:r>
      <w:r w:rsidRPr="004A256D">
        <w:rPr>
          <w:lang w:val="en-GB"/>
        </w:rPr>
        <w:t>loading</w:t>
      </w:r>
      <w:r w:rsidR="00C34CFC" w:rsidRPr="004A256D">
        <w:rPr>
          <w:lang w:val="en-GB"/>
        </w:rPr>
        <w:t>,</w:t>
      </w:r>
      <w:r w:rsidRPr="004A256D">
        <w:rPr>
          <w:lang w:val="en-GB"/>
        </w:rPr>
        <w:t xml:space="preserve"> </w:t>
      </w:r>
      <w:r w:rsidR="002A7195" w:rsidRPr="004A256D">
        <w:rPr>
          <w:lang w:val="en-GB"/>
        </w:rPr>
        <w:t xml:space="preserve">as set out in the </w:t>
      </w:r>
      <w:r w:rsidR="00E25C40" w:rsidRPr="004A256D">
        <w:rPr>
          <w:lang w:val="en-GB"/>
        </w:rPr>
        <w:t>Act,</w:t>
      </w:r>
      <w:r w:rsidR="00C34CFC" w:rsidRPr="004A256D">
        <w:rPr>
          <w:lang w:val="en-GB"/>
        </w:rPr>
        <w:t xml:space="preserve"> </w:t>
      </w:r>
      <w:r w:rsidR="00CF3221" w:rsidRPr="004A256D">
        <w:rPr>
          <w:lang w:val="en-GB"/>
        </w:rPr>
        <w:t xml:space="preserve">to support </w:t>
      </w:r>
      <w:r w:rsidRPr="004A256D">
        <w:rPr>
          <w:lang w:val="en-GB"/>
        </w:rPr>
        <w:t>the relative cost</w:t>
      </w:r>
      <w:r w:rsidR="00FF74FD" w:rsidRPr="004A256D">
        <w:rPr>
          <w:lang w:val="en-GB"/>
        </w:rPr>
        <w:t>s of providing that</w:t>
      </w:r>
      <w:r w:rsidR="00CC47D7" w:rsidRPr="004A256D">
        <w:rPr>
          <w:lang w:val="en-GB"/>
        </w:rPr>
        <w:t xml:space="preserve"> adjust</w:t>
      </w:r>
      <w:r w:rsidR="00FF74FD" w:rsidRPr="004A256D">
        <w:rPr>
          <w:lang w:val="en-GB"/>
        </w:rPr>
        <w:t>ment.</w:t>
      </w:r>
    </w:p>
    <w:p w:rsidR="008B4648" w:rsidRPr="004A256D" w:rsidRDefault="004A6EC6" w:rsidP="00D9135C">
      <w:pPr>
        <w:pStyle w:val="GSLBodyText"/>
        <w:rPr>
          <w:lang w:val="en-GB"/>
        </w:rPr>
      </w:pPr>
      <w:r w:rsidRPr="004A256D">
        <w:rPr>
          <w:lang w:val="en-GB"/>
        </w:rPr>
        <w:t>D</w:t>
      </w:r>
      <w:r w:rsidR="00151592" w:rsidRPr="004A256D">
        <w:rPr>
          <w:lang w:val="en-GB"/>
        </w:rPr>
        <w:t xml:space="preserve">etails on the range of evidence to support the inclusion of a student in the NCCD </w:t>
      </w:r>
      <w:r w:rsidR="00FF74FD" w:rsidRPr="004A256D">
        <w:rPr>
          <w:lang w:val="en-GB"/>
        </w:rPr>
        <w:t xml:space="preserve">are </w:t>
      </w:r>
      <w:r w:rsidR="00151592" w:rsidRPr="004A256D">
        <w:rPr>
          <w:lang w:val="en-GB"/>
        </w:rPr>
        <w:t xml:space="preserve">available </w:t>
      </w:r>
      <w:r w:rsidR="00FF74FD" w:rsidRPr="004A256D">
        <w:rPr>
          <w:lang w:val="en-GB"/>
        </w:rPr>
        <w:t xml:space="preserve">on the </w:t>
      </w:r>
      <w:r w:rsidR="00FD7A7F" w:rsidRPr="004A256D">
        <w:rPr>
          <w:lang w:val="en-GB"/>
        </w:rPr>
        <w:t>Portal</w:t>
      </w:r>
      <w:r w:rsidRPr="004A256D">
        <w:rPr>
          <w:lang w:val="en-GB"/>
        </w:rPr>
        <w:t>.</w:t>
      </w:r>
      <w:r w:rsidR="003C7393" w:rsidRPr="004A256D">
        <w:rPr>
          <w:lang w:val="en-GB"/>
        </w:rPr>
        <w:t xml:space="preserve"> </w:t>
      </w:r>
      <w:r w:rsidR="008B4648" w:rsidRPr="004A256D">
        <w:rPr>
          <w:lang w:val="en-GB"/>
        </w:rPr>
        <w:t>Decision</w:t>
      </w:r>
      <w:r w:rsidR="00F26CB6" w:rsidRPr="004A256D">
        <w:rPr>
          <w:lang w:val="en-GB"/>
        </w:rPr>
        <w:t>-</w:t>
      </w:r>
      <w:r w:rsidR="008B4648" w:rsidRPr="004A256D">
        <w:rPr>
          <w:lang w:val="en-GB"/>
        </w:rPr>
        <w:t xml:space="preserve">making should be aligned with the </w:t>
      </w:r>
      <w:hyperlink r:id="rId44" w:history="1">
        <w:r w:rsidR="00F821B7" w:rsidRPr="004A256D">
          <w:rPr>
            <w:rStyle w:val="Hyperlink"/>
            <w:lang w:val="en-GB"/>
          </w:rPr>
          <w:t>NCCD D</w:t>
        </w:r>
        <w:r w:rsidR="008B4648" w:rsidRPr="004A256D">
          <w:rPr>
            <w:rStyle w:val="Hyperlink"/>
            <w:lang w:val="en-GB"/>
          </w:rPr>
          <w:t>ata Collection Model</w:t>
        </w:r>
      </w:hyperlink>
      <w:r w:rsidR="00C21E5C" w:rsidRPr="004A256D">
        <w:rPr>
          <w:rStyle w:val="FootnoteReference"/>
          <w:lang w:val="en-GB"/>
        </w:rPr>
        <w:footnoteReference w:id="26"/>
      </w:r>
      <w:r w:rsidR="00465D0A" w:rsidRPr="004A256D">
        <w:rPr>
          <w:lang w:val="en-GB"/>
        </w:rPr>
        <w:t xml:space="preserve"> webpage</w:t>
      </w:r>
      <w:r w:rsidR="008B4648" w:rsidRPr="004A256D">
        <w:rPr>
          <w:lang w:val="en-GB"/>
        </w:rPr>
        <w:t>.</w:t>
      </w:r>
      <w:r w:rsidR="00903704" w:rsidRPr="004A256D">
        <w:rPr>
          <w:lang w:val="en-GB"/>
        </w:rPr>
        <w:t xml:space="preserve"> </w:t>
      </w:r>
    </w:p>
    <w:p w:rsidR="00AB2A91" w:rsidRPr="004A256D" w:rsidRDefault="00AB2A91" w:rsidP="00330356">
      <w:pPr>
        <w:pStyle w:val="GSLBodyText"/>
        <w:rPr>
          <w:lang w:val="en-GB"/>
        </w:rPr>
      </w:pPr>
      <w:r w:rsidRPr="004A256D">
        <w:rPr>
          <w:lang w:val="en-GB"/>
        </w:rPr>
        <w:t>Where schools have difficulty deciding between the levels of</w:t>
      </w:r>
      <w:r w:rsidR="00CC47D7" w:rsidRPr="004A256D">
        <w:rPr>
          <w:lang w:val="en-GB"/>
        </w:rPr>
        <w:t xml:space="preserve"> adjust</w:t>
      </w:r>
      <w:r w:rsidRPr="004A256D">
        <w:rPr>
          <w:lang w:val="en-GB"/>
        </w:rPr>
        <w:t xml:space="preserve">ment, it </w:t>
      </w:r>
      <w:r w:rsidR="00AE4125" w:rsidRPr="004A256D">
        <w:rPr>
          <w:lang w:val="en-GB"/>
        </w:rPr>
        <w:t>is recommended they</w:t>
      </w:r>
      <w:r w:rsidRPr="004A256D">
        <w:rPr>
          <w:lang w:val="en-GB"/>
        </w:rPr>
        <w:t xml:space="preserve"> consider the frequency, intensity and range of</w:t>
      </w:r>
      <w:r w:rsidR="00CC47D7" w:rsidRPr="004A256D">
        <w:rPr>
          <w:lang w:val="en-GB"/>
        </w:rPr>
        <w:t xml:space="preserve"> adjust</w:t>
      </w:r>
      <w:r w:rsidRPr="004A256D">
        <w:rPr>
          <w:lang w:val="en-GB"/>
        </w:rPr>
        <w:t>ments or support being provided.</w:t>
      </w:r>
      <w:r w:rsidR="005E5B7A" w:rsidRPr="004A256D">
        <w:rPr>
          <w:lang w:val="en-GB"/>
        </w:rPr>
        <w:t xml:space="preserve"> It may also be helpful </w:t>
      </w:r>
      <w:r w:rsidR="008440F8" w:rsidRPr="004A256D">
        <w:rPr>
          <w:lang w:val="en-GB"/>
        </w:rPr>
        <w:t xml:space="preserve">for the school </w:t>
      </w:r>
      <w:r w:rsidR="005E5B7A" w:rsidRPr="004A256D">
        <w:rPr>
          <w:lang w:val="en-GB"/>
        </w:rPr>
        <w:t>to consult</w:t>
      </w:r>
      <w:r w:rsidR="008440F8" w:rsidRPr="004A256D">
        <w:rPr>
          <w:lang w:val="en-GB"/>
        </w:rPr>
        <w:t xml:space="preserve"> the relevant</w:t>
      </w:r>
      <w:r w:rsidR="005E5B7A" w:rsidRPr="004A256D">
        <w:rPr>
          <w:lang w:val="en-GB"/>
        </w:rPr>
        <w:t xml:space="preserve"> </w:t>
      </w:r>
      <w:r w:rsidR="007F1103" w:rsidRPr="004A256D">
        <w:rPr>
          <w:lang w:val="en-GB"/>
        </w:rPr>
        <w:t xml:space="preserve">approved authority, </w:t>
      </w:r>
      <w:r w:rsidR="005E5B7A" w:rsidRPr="004A256D">
        <w:rPr>
          <w:lang w:val="en-GB"/>
        </w:rPr>
        <w:t>education authority, system office or Association of Independent Schools.</w:t>
      </w:r>
    </w:p>
    <w:p w:rsidR="00AB2A91" w:rsidRPr="004A256D" w:rsidRDefault="007E0DCB" w:rsidP="00330356">
      <w:pPr>
        <w:pStyle w:val="GSLBodyText"/>
        <w:rPr>
          <w:lang w:val="en-GB"/>
        </w:rPr>
      </w:pPr>
      <w:r w:rsidRPr="004A256D">
        <w:rPr>
          <w:lang w:val="en-GB"/>
        </w:rPr>
        <w:t>To ensure compliance with the Act and Regulation, and f</w:t>
      </w:r>
      <w:r w:rsidR="00F869CA" w:rsidRPr="004A256D">
        <w:rPr>
          <w:lang w:val="en-GB"/>
        </w:rPr>
        <w:t>or national consistency</w:t>
      </w:r>
      <w:r w:rsidR="00197598" w:rsidRPr="004A256D">
        <w:rPr>
          <w:lang w:val="en-GB"/>
        </w:rPr>
        <w:t>,</w:t>
      </w:r>
      <w:r w:rsidR="00F869CA" w:rsidRPr="004A256D">
        <w:rPr>
          <w:lang w:val="en-GB"/>
        </w:rPr>
        <w:t xml:space="preserve"> i</w:t>
      </w:r>
      <w:r w:rsidR="00AB2A91" w:rsidRPr="004A256D">
        <w:rPr>
          <w:lang w:val="en-GB"/>
        </w:rPr>
        <w:t>t is important that teachers and school teams refer to the definitions and descriptors of the levels of</w:t>
      </w:r>
      <w:r w:rsidR="00CC47D7" w:rsidRPr="004A256D">
        <w:rPr>
          <w:lang w:val="en-GB"/>
        </w:rPr>
        <w:t xml:space="preserve"> adjust</w:t>
      </w:r>
      <w:r w:rsidR="00AB2A91" w:rsidRPr="004A256D">
        <w:rPr>
          <w:lang w:val="en-GB"/>
        </w:rPr>
        <w:t>ment</w:t>
      </w:r>
      <w:r w:rsidR="00366B52" w:rsidRPr="004A256D">
        <w:rPr>
          <w:lang w:val="en-GB"/>
        </w:rPr>
        <w:t xml:space="preserve">. </w:t>
      </w:r>
      <w:r w:rsidR="00AB2A91" w:rsidRPr="004A256D">
        <w:rPr>
          <w:lang w:val="en-GB"/>
        </w:rPr>
        <w:t>(</w:t>
      </w:r>
      <w:r w:rsidR="00366B52" w:rsidRPr="004A256D">
        <w:rPr>
          <w:lang w:val="en-GB"/>
        </w:rPr>
        <w:t xml:space="preserve">See </w:t>
      </w:r>
      <w:hyperlink w:anchor="Appendix_B" w:history="1">
        <w:r w:rsidR="00AB2A91" w:rsidRPr="004A256D">
          <w:rPr>
            <w:rStyle w:val="Hyperlink"/>
            <w:i/>
            <w:lang w:val="en-GB"/>
          </w:rPr>
          <w:t xml:space="preserve">Appendix </w:t>
        </w:r>
        <w:r w:rsidR="007F5239" w:rsidRPr="004A256D">
          <w:rPr>
            <w:rStyle w:val="Hyperlink"/>
            <w:i/>
            <w:lang w:val="en-GB"/>
          </w:rPr>
          <w:t>2</w:t>
        </w:r>
        <w:r w:rsidR="00366B52" w:rsidRPr="004A256D">
          <w:rPr>
            <w:rStyle w:val="Hyperlink"/>
            <w:i/>
            <w:lang w:val="en-GB"/>
          </w:rPr>
          <w:t>.</w:t>
        </w:r>
        <w:r w:rsidR="007F5239" w:rsidRPr="004A256D">
          <w:rPr>
            <w:rStyle w:val="Hyperlink"/>
            <w:i/>
            <w:lang w:val="en-GB"/>
          </w:rPr>
          <w:t xml:space="preserve"> Levels of</w:t>
        </w:r>
        <w:r w:rsidR="00CC47D7" w:rsidRPr="004A256D">
          <w:rPr>
            <w:rStyle w:val="Hyperlink"/>
            <w:i/>
            <w:lang w:val="en-GB"/>
          </w:rPr>
          <w:t xml:space="preserve"> adjust</w:t>
        </w:r>
        <w:r w:rsidR="007F5239" w:rsidRPr="004A256D">
          <w:rPr>
            <w:rStyle w:val="Hyperlink"/>
            <w:i/>
            <w:lang w:val="en-GB"/>
          </w:rPr>
          <w:t>ment</w:t>
        </w:r>
      </w:hyperlink>
      <w:r w:rsidR="005E5B7A" w:rsidRPr="004A256D">
        <w:rPr>
          <w:i/>
          <w:color w:val="0000FF"/>
          <w:lang w:val="en-GB"/>
        </w:rPr>
        <w:t xml:space="preserve"> </w:t>
      </w:r>
      <w:r w:rsidR="005E5B7A" w:rsidRPr="004A256D">
        <w:rPr>
          <w:color w:val="000000" w:themeColor="text1"/>
          <w:lang w:val="en-GB"/>
        </w:rPr>
        <w:t xml:space="preserve">and the </w:t>
      </w:r>
      <w:hyperlink r:id="rId45" w:history="1">
        <w:r w:rsidR="005E5B7A" w:rsidRPr="004A256D">
          <w:rPr>
            <w:rStyle w:val="Hyperlink"/>
            <w:lang w:val="en-GB"/>
          </w:rPr>
          <w:t>Level of</w:t>
        </w:r>
        <w:r w:rsidR="00CC47D7" w:rsidRPr="004A256D">
          <w:rPr>
            <w:rStyle w:val="Hyperlink"/>
            <w:lang w:val="en-GB"/>
          </w:rPr>
          <w:t xml:space="preserve"> adjust</w:t>
        </w:r>
        <w:r w:rsidR="005E5B7A" w:rsidRPr="004A256D">
          <w:rPr>
            <w:rStyle w:val="Hyperlink"/>
            <w:lang w:val="en-GB"/>
          </w:rPr>
          <w:t>ment</w:t>
        </w:r>
      </w:hyperlink>
      <w:r w:rsidR="004B7F9F" w:rsidRPr="004A256D">
        <w:rPr>
          <w:rStyle w:val="FootnoteReference"/>
          <w:lang w:val="en-GB"/>
        </w:rPr>
        <w:footnoteReference w:id="27"/>
      </w:r>
      <w:r w:rsidR="009E22A4" w:rsidRPr="004A256D">
        <w:rPr>
          <w:rStyle w:val="Hyperlink"/>
          <w:color w:val="auto"/>
          <w:lang w:val="en-GB"/>
        </w:rPr>
        <w:t xml:space="preserve"> </w:t>
      </w:r>
      <w:r w:rsidR="009E22A4" w:rsidRPr="004A256D">
        <w:rPr>
          <w:color w:val="000000" w:themeColor="text1"/>
          <w:lang w:val="en-GB"/>
        </w:rPr>
        <w:t xml:space="preserve">webpage </w:t>
      </w:r>
      <w:r w:rsidR="005E5B7A" w:rsidRPr="004A256D">
        <w:rPr>
          <w:color w:val="000000" w:themeColor="text1"/>
          <w:lang w:val="en-GB"/>
        </w:rPr>
        <w:t xml:space="preserve">on the </w:t>
      </w:r>
      <w:r w:rsidR="00FD7A7F" w:rsidRPr="004A256D">
        <w:rPr>
          <w:color w:val="000000" w:themeColor="text1"/>
          <w:lang w:val="en-GB"/>
        </w:rPr>
        <w:t>Portal</w:t>
      </w:r>
      <w:r w:rsidR="00AB2305" w:rsidRPr="004A256D">
        <w:rPr>
          <w:lang w:val="en-GB"/>
        </w:rPr>
        <w:t>).</w:t>
      </w:r>
    </w:p>
    <w:p w:rsidR="006F119A" w:rsidRPr="004A256D" w:rsidRDefault="006F119A" w:rsidP="006F119A">
      <w:pPr>
        <w:pStyle w:val="GSLBodyText"/>
        <w:shd w:val="clear" w:color="auto" w:fill="FFFFFF" w:themeFill="background1"/>
        <w:tabs>
          <w:tab w:val="left" w:pos="1418"/>
          <w:tab w:val="left" w:pos="3402"/>
        </w:tabs>
        <w:spacing w:line="240" w:lineRule="auto"/>
        <w:rPr>
          <w:rFonts w:cstheme="minorHAnsi"/>
          <w:szCs w:val="22"/>
          <w:lang w:val="en-GB"/>
        </w:rPr>
      </w:pPr>
      <w:r w:rsidRPr="004A256D">
        <w:rPr>
          <w:rFonts w:cstheme="minorHAnsi"/>
          <w:szCs w:val="22"/>
          <w:lang w:val="en-GB"/>
        </w:rPr>
        <w:t>Approved authorities and schools must ensure they carefully consider which level of adjustment appropriately and reasonably applies to each student. The department actively monitor</w:t>
      </w:r>
      <w:r w:rsidR="00366553" w:rsidRPr="004A256D">
        <w:rPr>
          <w:rFonts w:cstheme="minorHAnsi"/>
          <w:szCs w:val="22"/>
          <w:lang w:val="en-GB"/>
        </w:rPr>
        <w:t>s</w:t>
      </w:r>
      <w:r w:rsidRPr="004A256D">
        <w:rPr>
          <w:rFonts w:cstheme="minorHAnsi"/>
          <w:szCs w:val="22"/>
          <w:lang w:val="en-GB"/>
        </w:rPr>
        <w:t xml:space="preserve"> the data reported in the NCCD each year, including comparing student numbers and characteristics by level of adjustment reported across multiple years. Inaccurate reporting may result in compliance action being taken and/or overpayments being recovered.</w:t>
      </w:r>
    </w:p>
    <w:p w:rsidR="00E63D2F" w:rsidRPr="004A256D" w:rsidRDefault="00E63D2F" w:rsidP="00330356">
      <w:pPr>
        <w:pStyle w:val="GSLBodyText"/>
        <w:rPr>
          <w:lang w:val="en-GB"/>
        </w:rPr>
      </w:pPr>
      <w:r w:rsidRPr="004A256D">
        <w:rPr>
          <w:lang w:val="en-GB"/>
        </w:rPr>
        <w:t>Where a student has been provided different levels of</w:t>
      </w:r>
      <w:r w:rsidR="00CC47D7" w:rsidRPr="004A256D">
        <w:rPr>
          <w:lang w:val="en-GB"/>
        </w:rPr>
        <w:t xml:space="preserve"> adjust</w:t>
      </w:r>
      <w:r w:rsidRPr="004A256D">
        <w:rPr>
          <w:lang w:val="en-GB"/>
        </w:rPr>
        <w:t xml:space="preserve">ment </w:t>
      </w:r>
      <w:r w:rsidR="009F49B9" w:rsidRPr="004A256D">
        <w:rPr>
          <w:lang w:val="en-GB"/>
        </w:rPr>
        <w:t xml:space="preserve">for the minimum of </w:t>
      </w:r>
      <w:r w:rsidR="00635DCC" w:rsidRPr="004A256D">
        <w:rPr>
          <w:lang w:val="en-GB"/>
        </w:rPr>
        <w:t xml:space="preserve">six </w:t>
      </w:r>
      <w:r w:rsidR="009F49B9" w:rsidRPr="004A256D">
        <w:rPr>
          <w:lang w:val="en-GB"/>
        </w:rPr>
        <w:t xml:space="preserve">weeks </w:t>
      </w:r>
      <w:r w:rsidRPr="004A256D">
        <w:rPr>
          <w:lang w:val="en-GB"/>
        </w:rPr>
        <w:t xml:space="preserve">in the 12 months preceding the reference date, a school must report </w:t>
      </w:r>
      <w:r w:rsidR="00223FC4" w:rsidRPr="004A256D">
        <w:rPr>
          <w:lang w:val="en-GB"/>
        </w:rPr>
        <w:t xml:space="preserve">the </w:t>
      </w:r>
      <w:r w:rsidRPr="004A256D">
        <w:rPr>
          <w:lang w:val="en-GB"/>
        </w:rPr>
        <w:t>highest level of</w:t>
      </w:r>
      <w:r w:rsidR="00CC47D7" w:rsidRPr="004A256D">
        <w:rPr>
          <w:lang w:val="en-GB"/>
        </w:rPr>
        <w:t xml:space="preserve"> adjust</w:t>
      </w:r>
      <w:r w:rsidRPr="004A256D">
        <w:rPr>
          <w:lang w:val="en-GB"/>
        </w:rPr>
        <w:t>ment that the student has been provided.</w:t>
      </w:r>
      <w:r w:rsidR="005E5E80" w:rsidRPr="004A256D">
        <w:rPr>
          <w:lang w:val="en-GB"/>
        </w:rPr>
        <w:t xml:space="preserve"> (See </w:t>
      </w:r>
      <w:hyperlink w:anchor="C_3_2_1" w:history="1">
        <w:r w:rsidR="005E5E80" w:rsidRPr="004A256D">
          <w:rPr>
            <w:rStyle w:val="Hyperlink"/>
            <w:i/>
            <w:lang w:val="en-GB"/>
          </w:rPr>
          <w:t>C.</w:t>
        </w:r>
        <w:r w:rsidR="00A932A9" w:rsidRPr="004A256D">
          <w:rPr>
            <w:rStyle w:val="Hyperlink"/>
            <w:i/>
            <w:lang w:val="en-GB"/>
          </w:rPr>
          <w:t>3.2.1</w:t>
        </w:r>
        <w:r w:rsidR="005E5E80" w:rsidRPr="004A256D">
          <w:rPr>
            <w:rStyle w:val="Hyperlink"/>
            <w:i/>
            <w:lang w:val="en-GB"/>
          </w:rPr>
          <w:t xml:space="preserve"> Students with multiple disabilities</w:t>
        </w:r>
      </w:hyperlink>
      <w:r w:rsidR="005E5E80" w:rsidRPr="004A256D">
        <w:rPr>
          <w:lang w:val="en-GB"/>
        </w:rPr>
        <w:t xml:space="preserve"> for advice about </w:t>
      </w:r>
      <w:r w:rsidR="00EE1C23" w:rsidRPr="004A256D">
        <w:rPr>
          <w:lang w:val="en-GB"/>
        </w:rPr>
        <w:t>l</w:t>
      </w:r>
      <w:r w:rsidR="005E5E80" w:rsidRPr="004A256D">
        <w:rPr>
          <w:lang w:val="en-GB"/>
        </w:rPr>
        <w:t>evel of</w:t>
      </w:r>
      <w:r w:rsidR="00CC47D7" w:rsidRPr="004A256D">
        <w:rPr>
          <w:lang w:val="en-GB"/>
        </w:rPr>
        <w:t xml:space="preserve"> adjust</w:t>
      </w:r>
      <w:r w:rsidR="005E5E80" w:rsidRPr="004A256D">
        <w:rPr>
          <w:lang w:val="en-GB"/>
        </w:rPr>
        <w:t xml:space="preserve">ment </w:t>
      </w:r>
      <w:r w:rsidR="00116744" w:rsidRPr="004A256D">
        <w:rPr>
          <w:lang w:val="en-GB"/>
        </w:rPr>
        <w:t xml:space="preserve">made </w:t>
      </w:r>
      <w:r w:rsidR="005E5E80" w:rsidRPr="004A256D">
        <w:rPr>
          <w:lang w:val="en-GB"/>
        </w:rPr>
        <w:t>for students.)</w:t>
      </w:r>
    </w:p>
    <w:p w:rsidR="006F119A" w:rsidRPr="004A256D" w:rsidRDefault="00D9135C" w:rsidP="00D9135C">
      <w:pPr>
        <w:pStyle w:val="GSLtextnote"/>
        <w:rPr>
          <w:lang w:val="en-GB"/>
        </w:rPr>
      </w:pPr>
      <w:r w:rsidRPr="004A256D">
        <w:rPr>
          <w:u w:val="single"/>
          <w:lang w:val="en-GB"/>
        </w:rPr>
        <w:t>Note</w:t>
      </w:r>
      <w:r w:rsidRPr="004A256D">
        <w:rPr>
          <w:lang w:val="en-GB"/>
        </w:rPr>
        <w:t xml:space="preserve">: </w:t>
      </w:r>
      <w:r w:rsidR="008440F8" w:rsidRPr="004A256D">
        <w:rPr>
          <w:lang w:val="en-GB"/>
        </w:rPr>
        <w:t xml:space="preserve">The </w:t>
      </w:r>
      <w:r w:rsidR="00DD254E" w:rsidRPr="004A256D">
        <w:rPr>
          <w:lang w:val="en-GB"/>
        </w:rPr>
        <w:t>l</w:t>
      </w:r>
      <w:r w:rsidR="008440F8" w:rsidRPr="004A256D">
        <w:rPr>
          <w:lang w:val="en-GB"/>
        </w:rPr>
        <w:t>evel of</w:t>
      </w:r>
      <w:r w:rsidR="00CC47D7" w:rsidRPr="004A256D">
        <w:rPr>
          <w:lang w:val="en-GB"/>
        </w:rPr>
        <w:t xml:space="preserve"> adjust</w:t>
      </w:r>
      <w:r w:rsidR="008440F8" w:rsidRPr="004A256D">
        <w:rPr>
          <w:lang w:val="en-GB"/>
        </w:rPr>
        <w:t>ment provided to students with disability to access and participate in education on the same basis as other students may change over time.</w:t>
      </w:r>
      <w:r w:rsidR="009069E7" w:rsidRPr="004A256D">
        <w:rPr>
          <w:lang w:val="en-GB"/>
        </w:rPr>
        <w:t xml:space="preserve"> The annual collection process reflects these changes.</w:t>
      </w:r>
    </w:p>
    <w:p w:rsidR="00330356" w:rsidRPr="004A256D" w:rsidRDefault="00330356" w:rsidP="00330356">
      <w:pPr>
        <w:pStyle w:val="GSLHeading4"/>
        <w:rPr>
          <w:lang w:val="en-GB"/>
        </w:rPr>
      </w:pPr>
      <w:bookmarkStart w:id="74" w:name="_Toc42171754"/>
      <w:r w:rsidRPr="004A256D">
        <w:rPr>
          <w:lang w:val="en-GB"/>
        </w:rPr>
        <w:t>C.3.2 Category of disability</w:t>
      </w:r>
      <w:bookmarkEnd w:id="74"/>
    </w:p>
    <w:p w:rsidR="00AB2A91" w:rsidRPr="004A256D" w:rsidRDefault="00AB2A91" w:rsidP="00330356">
      <w:pPr>
        <w:pStyle w:val="GSLBodyText"/>
        <w:rPr>
          <w:lang w:val="en-GB"/>
        </w:rPr>
      </w:pPr>
      <w:r w:rsidRPr="004A256D">
        <w:rPr>
          <w:lang w:val="en-GB"/>
        </w:rPr>
        <w:t>The category</w:t>
      </w:r>
      <w:r w:rsidR="00202D60" w:rsidRPr="004A256D">
        <w:rPr>
          <w:lang w:val="en-GB"/>
        </w:rPr>
        <w:t xml:space="preserve"> of disability</w:t>
      </w:r>
      <w:r w:rsidRPr="004A256D">
        <w:rPr>
          <w:lang w:val="en-GB"/>
        </w:rPr>
        <w:t xml:space="preserve"> selected will be the area of disability that is the main driver or focus of the</w:t>
      </w:r>
      <w:r w:rsidR="00CC47D7" w:rsidRPr="004A256D">
        <w:rPr>
          <w:lang w:val="en-GB"/>
        </w:rPr>
        <w:t xml:space="preserve"> adjust</w:t>
      </w:r>
      <w:r w:rsidRPr="004A256D">
        <w:rPr>
          <w:lang w:val="en-GB"/>
        </w:rPr>
        <w:t>ments being provided for the student to support their learning.</w:t>
      </w:r>
      <w:r w:rsidR="00D9135C" w:rsidRPr="004A256D">
        <w:rPr>
          <w:lang w:val="en-GB"/>
        </w:rPr>
        <w:t xml:space="preserve"> This category may change over time.</w:t>
      </w:r>
    </w:p>
    <w:p w:rsidR="008440F8" w:rsidRPr="004A256D" w:rsidRDefault="008440F8" w:rsidP="008440F8">
      <w:pPr>
        <w:pStyle w:val="GSLHeading5"/>
        <w:rPr>
          <w:lang w:val="en-GB"/>
        </w:rPr>
      </w:pPr>
      <w:bookmarkStart w:id="75" w:name="_Toc42171755"/>
      <w:r w:rsidRPr="004A256D">
        <w:rPr>
          <w:lang w:val="en-GB"/>
        </w:rPr>
        <w:t xml:space="preserve">C.3.2.1 </w:t>
      </w:r>
      <w:bookmarkStart w:id="76" w:name="C_3_2_1"/>
      <w:r w:rsidRPr="004A256D">
        <w:rPr>
          <w:lang w:val="en-GB"/>
        </w:rPr>
        <w:t>Students with multiple disabilities</w:t>
      </w:r>
      <w:bookmarkEnd w:id="75"/>
      <w:bookmarkEnd w:id="76"/>
    </w:p>
    <w:p w:rsidR="00126C95" w:rsidRPr="004A256D" w:rsidRDefault="00AB2A91" w:rsidP="00330356">
      <w:pPr>
        <w:pStyle w:val="GSLBodyText"/>
        <w:rPr>
          <w:lang w:val="en-GB"/>
        </w:rPr>
      </w:pPr>
      <w:r w:rsidRPr="004A256D">
        <w:rPr>
          <w:lang w:val="en-GB"/>
        </w:rPr>
        <w:t xml:space="preserve">If a student has multiple disabilities or does not readily fit within one category, </w:t>
      </w:r>
      <w:r w:rsidR="0059127A" w:rsidRPr="004A256D">
        <w:rPr>
          <w:lang w:val="en-GB"/>
        </w:rPr>
        <w:t xml:space="preserve">the </w:t>
      </w:r>
      <w:r w:rsidRPr="004A256D">
        <w:rPr>
          <w:lang w:val="en-GB"/>
        </w:rPr>
        <w:t>school</w:t>
      </w:r>
      <w:r w:rsidR="0059127A" w:rsidRPr="004A256D">
        <w:rPr>
          <w:lang w:val="en-GB"/>
        </w:rPr>
        <w:t xml:space="preserve"> team,</w:t>
      </w:r>
      <w:r w:rsidRPr="004A256D">
        <w:rPr>
          <w:lang w:val="en-GB"/>
        </w:rPr>
        <w:t xml:space="preserve"> </w:t>
      </w:r>
      <w:r w:rsidR="0059127A" w:rsidRPr="004A256D">
        <w:rPr>
          <w:lang w:val="en-GB"/>
        </w:rPr>
        <w:t xml:space="preserve">using its professional judgement, </w:t>
      </w:r>
      <w:r w:rsidRPr="004A256D">
        <w:rPr>
          <w:lang w:val="en-GB"/>
        </w:rPr>
        <w:t>should select the disability category that requires the greatest extent of</w:t>
      </w:r>
      <w:r w:rsidR="00CC47D7" w:rsidRPr="004A256D">
        <w:rPr>
          <w:lang w:val="en-GB"/>
        </w:rPr>
        <w:t xml:space="preserve"> adjust</w:t>
      </w:r>
      <w:r w:rsidRPr="004A256D">
        <w:rPr>
          <w:lang w:val="en-GB"/>
        </w:rPr>
        <w:t>ment to enable the student to access and participate in education.</w:t>
      </w:r>
    </w:p>
    <w:p w:rsidR="00330356" w:rsidRPr="004A256D" w:rsidRDefault="00330356" w:rsidP="00330356">
      <w:pPr>
        <w:pStyle w:val="GSLHeading4"/>
        <w:rPr>
          <w:lang w:val="en-GB"/>
        </w:rPr>
      </w:pPr>
      <w:bookmarkStart w:id="77" w:name="_Toc42171756"/>
      <w:r w:rsidRPr="004A256D">
        <w:rPr>
          <w:lang w:val="en-GB"/>
        </w:rPr>
        <w:t xml:space="preserve">C.3.3 </w:t>
      </w:r>
      <w:r w:rsidR="00D9135C" w:rsidRPr="004A256D">
        <w:rPr>
          <w:lang w:val="en-GB"/>
        </w:rPr>
        <w:t>School processes and policies</w:t>
      </w:r>
      <w:bookmarkEnd w:id="77"/>
    </w:p>
    <w:p w:rsidR="00B609DD" w:rsidRPr="004A256D" w:rsidRDefault="00AB2A91" w:rsidP="00330356">
      <w:pPr>
        <w:pStyle w:val="GSLBodyTextBeforeList"/>
        <w:rPr>
          <w:lang w:val="en-GB"/>
        </w:rPr>
      </w:pPr>
      <w:r w:rsidRPr="004A256D">
        <w:rPr>
          <w:lang w:val="en-GB"/>
        </w:rPr>
        <w:t xml:space="preserve">Before the submission of </w:t>
      </w:r>
      <w:r w:rsidR="00031845" w:rsidRPr="004A256D">
        <w:rPr>
          <w:lang w:val="en-GB"/>
        </w:rPr>
        <w:t xml:space="preserve">NCCD </w:t>
      </w:r>
      <w:r w:rsidRPr="004A256D">
        <w:rPr>
          <w:lang w:val="en-GB"/>
        </w:rPr>
        <w:t xml:space="preserve">data to the </w:t>
      </w:r>
      <w:r w:rsidR="00031845" w:rsidRPr="004A256D">
        <w:rPr>
          <w:lang w:val="en-GB"/>
        </w:rPr>
        <w:t>department</w:t>
      </w:r>
      <w:r w:rsidRPr="004A256D">
        <w:rPr>
          <w:lang w:val="en-GB"/>
        </w:rPr>
        <w:t xml:space="preserve">, the school processes followed under the NCCD, </w:t>
      </w:r>
      <w:r w:rsidR="008F440E" w:rsidRPr="004A256D">
        <w:rPr>
          <w:lang w:val="en-GB"/>
        </w:rPr>
        <w:t xml:space="preserve">DDA </w:t>
      </w:r>
      <w:r w:rsidRPr="004A256D">
        <w:rPr>
          <w:lang w:val="en-GB"/>
        </w:rPr>
        <w:t xml:space="preserve">and the Standards, and the evidence identified by the school team, </w:t>
      </w:r>
      <w:r w:rsidR="00D9135C" w:rsidRPr="004A256D">
        <w:rPr>
          <w:lang w:val="en-GB"/>
        </w:rPr>
        <w:t>should be approved by the appropriate person at the school location</w:t>
      </w:r>
      <w:r w:rsidRPr="004A256D">
        <w:rPr>
          <w:lang w:val="en-GB"/>
        </w:rPr>
        <w:t xml:space="preserve"> in accordance with school policy. </w:t>
      </w:r>
      <w:r w:rsidR="009A0FA4" w:rsidRPr="004A256D">
        <w:rPr>
          <w:lang w:val="en-GB"/>
        </w:rPr>
        <w:t>T</w:t>
      </w:r>
      <w:r w:rsidRPr="004A256D">
        <w:rPr>
          <w:lang w:val="en-GB"/>
        </w:rPr>
        <w:t>his include</w:t>
      </w:r>
      <w:r w:rsidR="009A0FA4" w:rsidRPr="004A256D">
        <w:rPr>
          <w:lang w:val="en-GB"/>
        </w:rPr>
        <w:t>s</w:t>
      </w:r>
      <w:r w:rsidR="00B609DD" w:rsidRPr="004A256D">
        <w:rPr>
          <w:lang w:val="en-GB"/>
        </w:rPr>
        <w:t>:</w:t>
      </w:r>
    </w:p>
    <w:p w:rsidR="00B609DD" w:rsidRPr="004A256D" w:rsidRDefault="00AB2A91" w:rsidP="00D3431A">
      <w:pPr>
        <w:pStyle w:val="GSLListBullet2"/>
        <w:rPr>
          <w:lang w:val="en-GB"/>
        </w:rPr>
      </w:pPr>
      <w:r w:rsidRPr="004A256D">
        <w:rPr>
          <w:lang w:val="en-GB"/>
        </w:rPr>
        <w:t>approval by the school principal</w:t>
      </w:r>
      <w:r w:rsidR="009A0FA4" w:rsidRPr="004A256D">
        <w:rPr>
          <w:lang w:val="en-GB"/>
        </w:rPr>
        <w:t xml:space="preserve"> who is responsible for </w:t>
      </w:r>
      <w:r w:rsidR="00624637" w:rsidRPr="004A256D">
        <w:rPr>
          <w:lang w:val="en-GB"/>
        </w:rPr>
        <w:t xml:space="preserve">the accuracy of the data and </w:t>
      </w:r>
      <w:r w:rsidR="009A0FA4" w:rsidRPr="004A256D">
        <w:rPr>
          <w:lang w:val="en-GB"/>
        </w:rPr>
        <w:t xml:space="preserve">verifying that there is evidence to support the inclusion of </w:t>
      </w:r>
      <w:r w:rsidR="0061614C" w:rsidRPr="004A256D">
        <w:rPr>
          <w:lang w:val="en-GB"/>
        </w:rPr>
        <w:t xml:space="preserve">each </w:t>
      </w:r>
      <w:r w:rsidR="009A0FA4" w:rsidRPr="004A256D">
        <w:rPr>
          <w:lang w:val="en-GB"/>
        </w:rPr>
        <w:t>student in the NCCD</w:t>
      </w:r>
    </w:p>
    <w:p w:rsidR="00D9135C" w:rsidRPr="004A256D" w:rsidRDefault="008F714A" w:rsidP="00F8503F">
      <w:pPr>
        <w:pStyle w:val="GSLListBullet2"/>
        <w:rPr>
          <w:lang w:val="en-GB"/>
        </w:rPr>
      </w:pPr>
      <w:r w:rsidRPr="004A256D">
        <w:rPr>
          <w:lang w:val="en-GB"/>
        </w:rPr>
        <w:t xml:space="preserve">details of </w:t>
      </w:r>
      <w:r w:rsidR="00B56487" w:rsidRPr="004A256D">
        <w:rPr>
          <w:lang w:val="en-GB"/>
        </w:rPr>
        <w:t>any</w:t>
      </w:r>
      <w:r w:rsidR="00AB2A91" w:rsidRPr="004A256D">
        <w:rPr>
          <w:lang w:val="en-GB"/>
        </w:rPr>
        <w:t xml:space="preserve"> moderation processes employed by the school to achieve consistency in decisions about students included in the NCCD</w:t>
      </w:r>
      <w:r w:rsidR="00396C45" w:rsidRPr="004A256D">
        <w:rPr>
          <w:lang w:val="en-GB"/>
        </w:rPr>
        <w:t xml:space="preserve"> (consistent with the </w:t>
      </w:r>
      <w:r w:rsidR="00E1303B" w:rsidRPr="004A256D">
        <w:rPr>
          <w:lang w:val="en-GB"/>
        </w:rPr>
        <w:t xml:space="preserve">national </w:t>
      </w:r>
      <w:hyperlink r:id="rId46" w:history="1">
        <w:r w:rsidR="00E1303B" w:rsidRPr="004A256D">
          <w:rPr>
            <w:rStyle w:val="Hyperlink"/>
            <w:lang w:val="en-GB"/>
          </w:rPr>
          <w:t>Moderation Resource for Schools</w:t>
        </w:r>
      </w:hyperlink>
      <w:r w:rsidR="00C444C6" w:rsidRPr="004A256D">
        <w:rPr>
          <w:rStyle w:val="FootnoteReference"/>
          <w:lang w:val="en-GB"/>
        </w:rPr>
        <w:footnoteReference w:id="28"/>
      </w:r>
      <w:r w:rsidR="00E1303B" w:rsidRPr="004A256D">
        <w:rPr>
          <w:lang w:val="en-GB"/>
        </w:rPr>
        <w:t xml:space="preserve"> on the </w:t>
      </w:r>
      <w:r w:rsidR="00FD7A7F" w:rsidRPr="004A256D">
        <w:rPr>
          <w:lang w:val="en-GB"/>
        </w:rPr>
        <w:t>Portal</w:t>
      </w:r>
      <w:r w:rsidR="00E1303B" w:rsidRPr="004A256D">
        <w:rPr>
          <w:lang w:val="en-GB"/>
        </w:rPr>
        <w:t>).</w:t>
      </w:r>
    </w:p>
    <w:p w:rsidR="00AB2A91" w:rsidRPr="004A256D" w:rsidRDefault="00D9135C" w:rsidP="00EC2827">
      <w:pPr>
        <w:pStyle w:val="GSLListBullet2Last"/>
        <w:rPr>
          <w:lang w:val="en-GB"/>
        </w:rPr>
      </w:pPr>
      <w:r w:rsidRPr="004A256D">
        <w:rPr>
          <w:lang w:val="en-GB"/>
        </w:rPr>
        <w:t>any other requirements of</w:t>
      </w:r>
      <w:r w:rsidR="008F440E" w:rsidRPr="004A256D">
        <w:rPr>
          <w:lang w:val="en-GB"/>
        </w:rPr>
        <w:t>,</w:t>
      </w:r>
      <w:r w:rsidRPr="004A256D">
        <w:rPr>
          <w:lang w:val="en-GB"/>
        </w:rPr>
        <w:t xml:space="preserve"> or reviews by</w:t>
      </w:r>
      <w:r w:rsidR="008F440E" w:rsidRPr="004A256D">
        <w:rPr>
          <w:lang w:val="en-GB"/>
        </w:rPr>
        <w:t>,</w:t>
      </w:r>
      <w:r w:rsidRPr="004A256D">
        <w:rPr>
          <w:lang w:val="en-GB"/>
        </w:rPr>
        <w:t xml:space="preserve"> the approved authority for the school</w:t>
      </w:r>
      <w:r w:rsidR="008F440E" w:rsidRPr="004A256D">
        <w:rPr>
          <w:lang w:val="en-GB"/>
        </w:rPr>
        <w:t>,</w:t>
      </w:r>
      <w:r w:rsidR="00E63D2F" w:rsidRPr="004A256D">
        <w:rPr>
          <w:lang w:val="en-GB"/>
        </w:rPr>
        <w:t xml:space="preserve"> </w:t>
      </w:r>
      <w:r w:rsidRPr="004A256D">
        <w:rPr>
          <w:lang w:val="en-GB"/>
        </w:rPr>
        <w:t xml:space="preserve">which is accountable for the approval of the </w:t>
      </w:r>
      <w:r w:rsidR="00242E00" w:rsidRPr="004A256D">
        <w:rPr>
          <w:lang w:val="en-GB"/>
        </w:rPr>
        <w:t xml:space="preserve">submission to the department of NCCD data </w:t>
      </w:r>
      <w:r w:rsidR="0061614C" w:rsidRPr="004A256D">
        <w:rPr>
          <w:lang w:val="en-GB"/>
        </w:rPr>
        <w:t xml:space="preserve">for </w:t>
      </w:r>
      <w:r w:rsidR="00242E00" w:rsidRPr="004A256D">
        <w:rPr>
          <w:lang w:val="en-GB"/>
        </w:rPr>
        <w:t>the school location</w:t>
      </w:r>
      <w:r w:rsidRPr="004A256D">
        <w:rPr>
          <w:lang w:val="en-GB"/>
        </w:rPr>
        <w:t>.</w:t>
      </w:r>
    </w:p>
    <w:p w:rsidR="00922217" w:rsidRPr="004A256D" w:rsidRDefault="001F49FF" w:rsidP="004B3992">
      <w:pPr>
        <w:pStyle w:val="GSLHeading3"/>
        <w:rPr>
          <w:lang w:val="en-GB"/>
        </w:rPr>
      </w:pPr>
      <w:bookmarkStart w:id="78" w:name="_Toc422312417"/>
      <w:bookmarkStart w:id="79" w:name="_Toc422312419"/>
      <w:bookmarkStart w:id="80" w:name="_Toc422312420"/>
      <w:bookmarkStart w:id="81" w:name="_Toc422312421"/>
      <w:bookmarkStart w:id="82" w:name="_Toc42171757"/>
      <w:bookmarkStart w:id="83" w:name="_Toc213145040"/>
      <w:bookmarkEnd w:id="78"/>
      <w:bookmarkEnd w:id="79"/>
      <w:bookmarkEnd w:id="80"/>
      <w:bookmarkEnd w:id="81"/>
      <w:r w:rsidRPr="004A256D">
        <w:rPr>
          <w:lang w:val="en-GB"/>
        </w:rPr>
        <w:t>Supporting e</w:t>
      </w:r>
      <w:r w:rsidR="00922217" w:rsidRPr="004A256D">
        <w:rPr>
          <w:lang w:val="en-GB"/>
        </w:rPr>
        <w:t>vidence</w:t>
      </w:r>
      <w:bookmarkEnd w:id="82"/>
    </w:p>
    <w:bookmarkEnd w:id="83"/>
    <w:p w:rsidR="007F5239" w:rsidRPr="004A256D" w:rsidRDefault="009671D6" w:rsidP="00E21204">
      <w:pPr>
        <w:pStyle w:val="GSLBodyText"/>
        <w:rPr>
          <w:lang w:val="en-GB"/>
        </w:rPr>
      </w:pPr>
      <w:r w:rsidRPr="004A256D">
        <w:rPr>
          <w:lang w:val="en-GB"/>
        </w:rPr>
        <w:t>Where a student has been identified as eligible to be counted in the NCCD, there must be evidence at the school that the student has been provided with an</w:t>
      </w:r>
      <w:r w:rsidR="00CC47D7" w:rsidRPr="004A256D">
        <w:rPr>
          <w:lang w:val="en-GB"/>
        </w:rPr>
        <w:t xml:space="preserve"> adjust</w:t>
      </w:r>
      <w:r w:rsidRPr="004A256D">
        <w:rPr>
          <w:lang w:val="en-GB"/>
        </w:rPr>
        <w:t>ment</w:t>
      </w:r>
      <w:r w:rsidR="00C876C5" w:rsidRPr="004A256D">
        <w:rPr>
          <w:lang w:val="en-GB"/>
        </w:rPr>
        <w:t>(</w:t>
      </w:r>
      <w:r w:rsidRPr="004A256D">
        <w:rPr>
          <w:lang w:val="en-GB"/>
        </w:rPr>
        <w:t>s</w:t>
      </w:r>
      <w:r w:rsidR="00C876C5" w:rsidRPr="004A256D">
        <w:rPr>
          <w:lang w:val="en-GB"/>
        </w:rPr>
        <w:t>)</w:t>
      </w:r>
      <w:r w:rsidR="00315BBA" w:rsidRPr="004A256D">
        <w:rPr>
          <w:lang w:val="en-GB"/>
        </w:rPr>
        <w:t xml:space="preserve"> </w:t>
      </w:r>
      <w:r w:rsidR="00347DF2" w:rsidRPr="004A256D">
        <w:rPr>
          <w:lang w:val="en-GB"/>
        </w:rPr>
        <w:t>for</w:t>
      </w:r>
      <w:r w:rsidR="00315BBA" w:rsidRPr="004A256D">
        <w:rPr>
          <w:lang w:val="en-GB"/>
        </w:rPr>
        <w:t xml:space="preserve"> </w:t>
      </w:r>
      <w:r w:rsidR="00F750A9" w:rsidRPr="004A256D">
        <w:rPr>
          <w:lang w:val="en-GB"/>
        </w:rPr>
        <w:t xml:space="preserve">a minimum </w:t>
      </w:r>
      <w:r w:rsidR="00635DCC" w:rsidRPr="004A256D">
        <w:rPr>
          <w:lang w:val="en-GB"/>
        </w:rPr>
        <w:t>six</w:t>
      </w:r>
      <w:r w:rsidR="000D252B" w:rsidRPr="004A256D">
        <w:rPr>
          <w:lang w:val="en-GB"/>
        </w:rPr>
        <w:t xml:space="preserve"> </w:t>
      </w:r>
      <w:r w:rsidR="00F750A9" w:rsidRPr="004A256D">
        <w:rPr>
          <w:lang w:val="en-GB"/>
        </w:rPr>
        <w:t>week</w:t>
      </w:r>
      <w:r w:rsidR="001440A7" w:rsidRPr="004A256D">
        <w:rPr>
          <w:lang w:val="en-GB"/>
        </w:rPr>
        <w:t>s</w:t>
      </w:r>
      <w:r w:rsidR="008C1273" w:rsidRPr="004A256D">
        <w:rPr>
          <w:lang w:val="en-GB"/>
        </w:rPr>
        <w:t xml:space="preserve"> </w:t>
      </w:r>
      <w:r w:rsidR="00330356" w:rsidRPr="004A256D">
        <w:rPr>
          <w:lang w:val="en-GB"/>
        </w:rPr>
        <w:t>over the 12 months</w:t>
      </w:r>
      <w:r w:rsidR="00003A1A" w:rsidRPr="004A256D">
        <w:rPr>
          <w:lang w:val="en-GB"/>
        </w:rPr>
        <w:t xml:space="preserve"> preceding</w:t>
      </w:r>
      <w:r w:rsidR="007438E6" w:rsidRPr="004A256D">
        <w:rPr>
          <w:lang w:val="en-GB"/>
        </w:rPr>
        <w:t xml:space="preserve"> the reference date</w:t>
      </w:r>
      <w:r w:rsidR="008F714A" w:rsidRPr="004A256D">
        <w:rPr>
          <w:lang w:val="en-GB"/>
        </w:rPr>
        <w:t xml:space="preserve">. </w:t>
      </w:r>
      <w:r w:rsidR="00E63D2F" w:rsidRPr="004A256D">
        <w:rPr>
          <w:lang w:val="en-GB"/>
        </w:rPr>
        <w:t>(</w:t>
      </w:r>
      <w:r w:rsidR="00EB472A" w:rsidRPr="004A256D">
        <w:rPr>
          <w:lang w:val="en-GB"/>
        </w:rPr>
        <w:t>s</w:t>
      </w:r>
      <w:r w:rsidR="007F5239" w:rsidRPr="004A256D">
        <w:rPr>
          <w:lang w:val="en-GB"/>
        </w:rPr>
        <w:t xml:space="preserve">ee </w:t>
      </w:r>
      <w:hyperlink w:anchor="C_2" w:history="1">
        <w:r w:rsidR="00366B52" w:rsidRPr="004A256D">
          <w:rPr>
            <w:rStyle w:val="Hyperlink"/>
            <w:i/>
            <w:lang w:val="en-GB"/>
          </w:rPr>
          <w:t>S</w:t>
        </w:r>
        <w:r w:rsidR="00A307C8" w:rsidRPr="004A256D">
          <w:rPr>
            <w:rStyle w:val="Hyperlink"/>
            <w:i/>
            <w:lang w:val="en-GB"/>
          </w:rPr>
          <w:t>ection</w:t>
        </w:r>
        <w:r w:rsidR="00B106B3" w:rsidRPr="004A256D">
          <w:rPr>
            <w:rStyle w:val="Hyperlink"/>
            <w:i/>
            <w:lang w:val="en-GB"/>
          </w:rPr>
          <w:t xml:space="preserve"> C.2</w:t>
        </w:r>
        <w:r w:rsidR="007F5239" w:rsidRPr="004A256D">
          <w:rPr>
            <w:rStyle w:val="Hyperlink"/>
            <w:i/>
            <w:lang w:val="en-GB"/>
          </w:rPr>
          <w:t>. Counting students in the collection</w:t>
        </w:r>
      </w:hyperlink>
      <w:r w:rsidR="00E63D2F" w:rsidRPr="004A256D">
        <w:rPr>
          <w:lang w:val="en-GB"/>
        </w:rPr>
        <w:t>)</w:t>
      </w:r>
      <w:r w:rsidR="00EB472A" w:rsidRPr="004A256D">
        <w:rPr>
          <w:lang w:val="en-GB"/>
        </w:rPr>
        <w:t>.</w:t>
      </w:r>
    </w:p>
    <w:p w:rsidR="00862302" w:rsidRPr="004A256D" w:rsidRDefault="0060100B" w:rsidP="00210A97">
      <w:pPr>
        <w:pStyle w:val="GSLBodyText"/>
        <w:rPr>
          <w:lang w:val="en-GB"/>
        </w:rPr>
      </w:pPr>
      <w:r w:rsidRPr="004A256D">
        <w:rPr>
          <w:lang w:val="en-GB"/>
        </w:rPr>
        <w:t xml:space="preserve">The process of identifying evidence can occur at any time in the 12 months preceding </w:t>
      </w:r>
      <w:r w:rsidR="006026AB" w:rsidRPr="004A256D">
        <w:rPr>
          <w:lang w:val="en-GB"/>
        </w:rPr>
        <w:t xml:space="preserve">the reference date for the </w:t>
      </w:r>
      <w:r w:rsidR="00863701" w:rsidRPr="004A256D">
        <w:rPr>
          <w:lang w:val="en-GB"/>
        </w:rPr>
        <w:t>NCCD</w:t>
      </w:r>
      <w:r w:rsidR="006026AB" w:rsidRPr="004A256D">
        <w:rPr>
          <w:lang w:val="en-GB"/>
        </w:rPr>
        <w:t xml:space="preserve"> (</w:t>
      </w:r>
      <w:r w:rsidR="00EB472A" w:rsidRPr="004A256D">
        <w:rPr>
          <w:lang w:val="en-GB"/>
        </w:rPr>
        <w:t>s</w:t>
      </w:r>
      <w:r w:rsidR="006026AB" w:rsidRPr="004A256D">
        <w:rPr>
          <w:lang w:val="en-GB"/>
        </w:rPr>
        <w:t xml:space="preserve">ee </w:t>
      </w:r>
      <w:hyperlink w:anchor="D_3_1" w:history="1">
        <w:r w:rsidR="00863701" w:rsidRPr="004A256D">
          <w:rPr>
            <w:rStyle w:val="Hyperlink"/>
            <w:i/>
            <w:lang w:val="en-GB"/>
          </w:rPr>
          <w:t>Section D.</w:t>
        </w:r>
        <w:r w:rsidR="00144627" w:rsidRPr="004A256D">
          <w:rPr>
            <w:rStyle w:val="Hyperlink"/>
            <w:i/>
            <w:lang w:val="en-GB"/>
          </w:rPr>
          <w:t>3</w:t>
        </w:r>
        <w:r w:rsidR="00863701" w:rsidRPr="004A256D">
          <w:rPr>
            <w:rStyle w:val="Hyperlink"/>
            <w:i/>
            <w:lang w:val="en-GB"/>
          </w:rPr>
          <w:t>.1 Reference date</w:t>
        </w:r>
      </w:hyperlink>
      <w:r w:rsidR="007F5239" w:rsidRPr="004A256D">
        <w:rPr>
          <w:lang w:val="en-GB"/>
        </w:rPr>
        <w:t>)</w:t>
      </w:r>
      <w:r w:rsidR="00EB472A" w:rsidRPr="004A256D">
        <w:rPr>
          <w:lang w:val="en-GB"/>
        </w:rPr>
        <w:t>.</w:t>
      </w:r>
      <w:r w:rsidR="006026AB" w:rsidRPr="004A256D">
        <w:rPr>
          <w:lang w:val="en-GB"/>
        </w:rPr>
        <w:t xml:space="preserve"> </w:t>
      </w:r>
      <w:r w:rsidR="00417C40" w:rsidRPr="004A256D">
        <w:rPr>
          <w:lang w:val="en-GB"/>
        </w:rPr>
        <w:t>Schools are encouraged not to leave this process to the weeks immediately preceding the reference date</w:t>
      </w:r>
      <w:r w:rsidR="00210A97" w:rsidRPr="004A256D">
        <w:rPr>
          <w:lang w:val="en-GB"/>
        </w:rPr>
        <w:t>,</w:t>
      </w:r>
      <w:r w:rsidR="00F750A9" w:rsidRPr="004A256D">
        <w:rPr>
          <w:lang w:val="en-GB"/>
        </w:rPr>
        <w:t xml:space="preserve"> but to build </w:t>
      </w:r>
      <w:r w:rsidR="00366B52" w:rsidRPr="004A256D">
        <w:rPr>
          <w:lang w:val="en-GB"/>
        </w:rPr>
        <w:t xml:space="preserve">it </w:t>
      </w:r>
      <w:r w:rsidR="00F750A9" w:rsidRPr="004A256D">
        <w:rPr>
          <w:lang w:val="en-GB"/>
        </w:rPr>
        <w:t>into their ongoing processes and structures for supporting students with disability</w:t>
      </w:r>
      <w:r w:rsidR="004447EB" w:rsidRPr="004A256D">
        <w:rPr>
          <w:lang w:val="en-GB"/>
        </w:rPr>
        <w:t xml:space="preserve"> </w:t>
      </w:r>
      <w:r w:rsidR="00E30269" w:rsidRPr="004A256D">
        <w:rPr>
          <w:lang w:val="en-GB"/>
        </w:rPr>
        <w:t>throughout</w:t>
      </w:r>
      <w:r w:rsidR="004447EB" w:rsidRPr="004A256D">
        <w:rPr>
          <w:lang w:val="en-GB"/>
        </w:rPr>
        <w:t xml:space="preserve"> the year</w:t>
      </w:r>
      <w:r w:rsidR="00417C40" w:rsidRPr="004A256D">
        <w:rPr>
          <w:lang w:val="en-GB"/>
        </w:rPr>
        <w:t>.</w:t>
      </w:r>
    </w:p>
    <w:p w:rsidR="00402DE3" w:rsidRPr="004A256D" w:rsidRDefault="000D5258" w:rsidP="00F91D6B">
      <w:pPr>
        <w:pStyle w:val="GSLBodyTextBeforeList"/>
        <w:rPr>
          <w:lang w:val="en-GB"/>
        </w:rPr>
      </w:pPr>
      <w:r w:rsidRPr="004A256D">
        <w:rPr>
          <w:lang w:val="en-GB"/>
        </w:rPr>
        <w:t>The evidence will reflect a wide range of practices in schools for meeting the educational needs of students with disability. Each school’s evidence will be contextual and reflect individual student needs and the school’s learning and s</w:t>
      </w:r>
      <w:r w:rsidR="00B06B7F" w:rsidRPr="004A256D">
        <w:rPr>
          <w:lang w:val="en-GB"/>
        </w:rPr>
        <w:t>upport processes and practices.</w:t>
      </w:r>
      <w:r w:rsidR="00402DE3" w:rsidRPr="004A256D">
        <w:rPr>
          <w:lang w:val="en-GB"/>
        </w:rPr>
        <w:t xml:space="preserve"> This includes evidence in four general areas:</w:t>
      </w:r>
    </w:p>
    <w:p w:rsidR="00402DE3" w:rsidRPr="004A256D" w:rsidRDefault="00402DE3" w:rsidP="004B6B4D">
      <w:pPr>
        <w:pStyle w:val="GSLListBullet2"/>
        <w:numPr>
          <w:ilvl w:val="0"/>
          <w:numId w:val="36"/>
        </w:numPr>
        <w:ind w:left="851" w:hanging="284"/>
        <w:rPr>
          <w:lang w:val="en-GB"/>
        </w:rPr>
      </w:pPr>
      <w:r w:rsidRPr="004A256D">
        <w:rPr>
          <w:lang w:val="en-GB"/>
        </w:rPr>
        <w:t>assessed individual needs of the student</w:t>
      </w:r>
    </w:p>
    <w:p w:rsidR="004B6B4D" w:rsidRPr="004A256D" w:rsidRDefault="004B6B4D" w:rsidP="004B6B4D">
      <w:pPr>
        <w:pStyle w:val="GSLListBullet2"/>
        <w:numPr>
          <w:ilvl w:val="0"/>
          <w:numId w:val="36"/>
        </w:numPr>
        <w:ind w:left="851" w:hanging="284"/>
        <w:rPr>
          <w:lang w:val="en-GB"/>
        </w:rPr>
      </w:pPr>
      <w:r w:rsidRPr="004A256D">
        <w:rPr>
          <w:lang w:val="en-GB"/>
        </w:rPr>
        <w:t>adjustments being provided to the student to address their assessed needs associated with disability – this includes support provided within quality differentiated practice</w:t>
      </w:r>
    </w:p>
    <w:p w:rsidR="004B6B4D" w:rsidRPr="004A256D" w:rsidRDefault="004B6B4D" w:rsidP="004B6B4D">
      <w:pPr>
        <w:pStyle w:val="GSLListBullet2"/>
        <w:numPr>
          <w:ilvl w:val="0"/>
          <w:numId w:val="36"/>
        </w:numPr>
        <w:ind w:left="851" w:hanging="284"/>
        <w:rPr>
          <w:lang w:val="en-GB"/>
        </w:rPr>
      </w:pPr>
      <w:r w:rsidRPr="004A256D">
        <w:rPr>
          <w:lang w:val="en-GB"/>
        </w:rPr>
        <w:t>ongoing monitoring and review of the adjustments</w:t>
      </w:r>
    </w:p>
    <w:p w:rsidR="004B6B4D" w:rsidRPr="004A256D" w:rsidRDefault="004B6B4D" w:rsidP="004B6B4D">
      <w:pPr>
        <w:pStyle w:val="GSLListBullet2"/>
        <w:numPr>
          <w:ilvl w:val="0"/>
          <w:numId w:val="36"/>
        </w:numPr>
        <w:ind w:left="851" w:hanging="284"/>
        <w:rPr>
          <w:lang w:val="en-GB"/>
        </w:rPr>
      </w:pPr>
      <w:r w:rsidRPr="004A256D">
        <w:rPr>
          <w:lang w:val="en-GB"/>
        </w:rPr>
        <w:t>consultation and collaboration with the student and/or parents, guardians or carers, or associates.</w:t>
      </w:r>
    </w:p>
    <w:p w:rsidR="00217F80" w:rsidRPr="004A256D" w:rsidRDefault="00E31B07" w:rsidP="00330356">
      <w:pPr>
        <w:pStyle w:val="GSLBodyTextBeforeList"/>
        <w:rPr>
          <w:lang w:val="en-GB"/>
        </w:rPr>
      </w:pPr>
      <w:r w:rsidRPr="004A256D">
        <w:rPr>
          <w:lang w:val="en-GB"/>
        </w:rPr>
        <w:t>The evidence may include</w:t>
      </w:r>
      <w:r w:rsidR="000A731E" w:rsidRPr="004A256D">
        <w:rPr>
          <w:lang w:val="en-GB"/>
        </w:rPr>
        <w:t>, but is not limited to,</w:t>
      </w:r>
      <w:r w:rsidRPr="004A256D">
        <w:rPr>
          <w:sz w:val="23"/>
          <w:szCs w:val="23"/>
          <w:lang w:val="en-GB"/>
        </w:rPr>
        <w:t xml:space="preserve"> </w:t>
      </w:r>
      <w:r w:rsidRPr="004A256D">
        <w:rPr>
          <w:lang w:val="en-GB"/>
        </w:rPr>
        <w:t>teacher judgements based on observation, specialist diagnoses reports, individualised/personalised learning planning, records of assessments, and records of discussions with parents</w:t>
      </w:r>
      <w:r w:rsidR="00FD5C25" w:rsidRPr="004A256D">
        <w:rPr>
          <w:lang w:val="en-GB"/>
        </w:rPr>
        <w:t>/guardians</w:t>
      </w:r>
      <w:r w:rsidRPr="004A256D">
        <w:rPr>
          <w:lang w:val="en-GB"/>
        </w:rPr>
        <w:t xml:space="preserve"> and carers and (if appropriate) the student as part of the process for determining and providing</w:t>
      </w:r>
      <w:r w:rsidR="00CC47D7" w:rsidRPr="004A256D">
        <w:rPr>
          <w:lang w:val="en-GB"/>
        </w:rPr>
        <w:t xml:space="preserve"> adjust</w:t>
      </w:r>
      <w:r w:rsidRPr="004A256D">
        <w:rPr>
          <w:lang w:val="en-GB"/>
        </w:rPr>
        <w:t>ments.</w:t>
      </w:r>
    </w:p>
    <w:p w:rsidR="00217F80" w:rsidRPr="004A256D" w:rsidRDefault="00217F80" w:rsidP="00330356">
      <w:pPr>
        <w:pStyle w:val="GSLBodyTextBeforeList"/>
        <w:rPr>
          <w:lang w:val="en-GB"/>
        </w:rPr>
      </w:pPr>
    </w:p>
    <w:p w:rsidR="00330356" w:rsidRPr="004A256D" w:rsidRDefault="00E25086" w:rsidP="00330356">
      <w:pPr>
        <w:pStyle w:val="GSLBodyTextBeforeList"/>
        <w:rPr>
          <w:lang w:val="en-GB"/>
        </w:rPr>
      </w:pPr>
      <w:r w:rsidRPr="004A256D">
        <w:rPr>
          <w:lang w:val="en-GB"/>
        </w:rPr>
        <w:t>For further examples of evidence, visit</w:t>
      </w:r>
      <w:r w:rsidR="00CD47A9" w:rsidRPr="004A256D">
        <w:rPr>
          <w:lang w:val="en-GB"/>
        </w:rPr>
        <w:t xml:space="preserve"> the following pages on the </w:t>
      </w:r>
      <w:r w:rsidR="00FD7A7F" w:rsidRPr="004A256D">
        <w:rPr>
          <w:lang w:val="en-GB"/>
        </w:rPr>
        <w:t>Portal</w:t>
      </w:r>
      <w:r w:rsidR="005015EC" w:rsidRPr="004A256D">
        <w:rPr>
          <w:lang w:val="en-GB"/>
        </w:rPr>
        <w:t>:</w:t>
      </w:r>
    </w:p>
    <w:p w:rsidR="00073C0B" w:rsidRPr="004A256D" w:rsidRDefault="004A256D" w:rsidP="008D7F07">
      <w:pPr>
        <w:pStyle w:val="GSLListBullet2"/>
        <w:rPr>
          <w:lang w:val="en-GB"/>
        </w:rPr>
      </w:pPr>
      <w:hyperlink r:id="rId47" w:history="1">
        <w:r w:rsidR="007C6A2B" w:rsidRPr="004A256D">
          <w:rPr>
            <w:rStyle w:val="Hyperlink"/>
            <w:lang w:val="en-GB"/>
          </w:rPr>
          <w:t>The Data Collection Model page</w:t>
        </w:r>
      </w:hyperlink>
      <w:r w:rsidR="00490DC6" w:rsidRPr="004A256D">
        <w:rPr>
          <w:rStyle w:val="FootnoteReference"/>
          <w:lang w:val="en-GB"/>
        </w:rPr>
        <w:footnoteReference w:id="29"/>
      </w:r>
    </w:p>
    <w:p w:rsidR="00330356" w:rsidRPr="004A256D" w:rsidRDefault="004A256D" w:rsidP="008D7F07">
      <w:pPr>
        <w:pStyle w:val="GSLListBullet2Last"/>
        <w:rPr>
          <w:lang w:val="en-GB"/>
        </w:rPr>
      </w:pPr>
      <w:hyperlink r:id="rId48" w:history="1">
        <w:r w:rsidR="00330356" w:rsidRPr="004A256D">
          <w:rPr>
            <w:rStyle w:val="Hyperlink"/>
            <w:lang w:val="en-GB"/>
          </w:rPr>
          <w:t>Resources page</w:t>
        </w:r>
      </w:hyperlink>
      <w:r w:rsidR="00E608BA" w:rsidRPr="004A256D">
        <w:rPr>
          <w:rStyle w:val="FootnoteReference"/>
          <w:lang w:val="en-GB"/>
        </w:rPr>
        <w:footnoteReference w:id="30"/>
      </w:r>
      <w:r w:rsidR="008D7F07" w:rsidRPr="004A256D">
        <w:rPr>
          <w:rStyle w:val="Hyperlink"/>
          <w:color w:val="auto"/>
          <w:u w:val="none"/>
          <w:lang w:val="en-GB"/>
        </w:rPr>
        <w:t>.</w:t>
      </w:r>
    </w:p>
    <w:p w:rsidR="00CD47A9" w:rsidRPr="004A256D" w:rsidRDefault="00015712" w:rsidP="005F5728">
      <w:pPr>
        <w:pStyle w:val="GSLBodyText"/>
        <w:rPr>
          <w:lang w:val="en-GB"/>
        </w:rPr>
      </w:pPr>
      <w:r w:rsidRPr="004A256D">
        <w:rPr>
          <w:lang w:val="en-GB"/>
        </w:rPr>
        <w:t>School principals are responsible for verifying that there is evidence at the school to support the inclusion of a student in the NCCD.</w:t>
      </w:r>
    </w:p>
    <w:p w:rsidR="005C6D00" w:rsidRPr="004A256D" w:rsidRDefault="0061614C" w:rsidP="009D0E07">
      <w:pPr>
        <w:pStyle w:val="GSLBodyText"/>
        <w:rPr>
          <w:lang w:val="en-GB"/>
        </w:rPr>
      </w:pPr>
      <w:r w:rsidRPr="004A256D">
        <w:rPr>
          <w:lang w:val="en-GB"/>
        </w:rPr>
        <w:t>S</w:t>
      </w:r>
      <w:r w:rsidR="000D58B9" w:rsidRPr="004A256D">
        <w:rPr>
          <w:lang w:val="en-GB"/>
        </w:rPr>
        <w:t xml:space="preserve">chools, sectors and/or jurisdictions </w:t>
      </w:r>
      <w:r w:rsidRPr="004A256D">
        <w:rPr>
          <w:lang w:val="en-GB"/>
        </w:rPr>
        <w:t xml:space="preserve">should </w:t>
      </w:r>
      <w:r w:rsidR="00F209C8" w:rsidRPr="004A256D">
        <w:rPr>
          <w:lang w:val="en-GB"/>
        </w:rPr>
        <w:t>develop protocols about how such evidence is recorded and stored.</w:t>
      </w:r>
    </w:p>
    <w:p w:rsidR="0045270D" w:rsidRPr="004A256D" w:rsidRDefault="005C6D00" w:rsidP="005C6D00">
      <w:pPr>
        <w:pStyle w:val="GSLBodyText"/>
        <w:rPr>
          <w:lang w:val="en-GB"/>
        </w:rPr>
      </w:pPr>
      <w:r w:rsidRPr="004A256D">
        <w:rPr>
          <w:lang w:val="en-GB"/>
        </w:rPr>
        <w:t>Approved authorities for non-government schools should also s</w:t>
      </w:r>
      <w:r w:rsidR="00CD47A9" w:rsidRPr="004A256D">
        <w:rPr>
          <w:lang w:val="en-GB"/>
        </w:rPr>
        <w:t xml:space="preserve">ee section </w:t>
      </w:r>
      <w:hyperlink w:anchor="D_6_1" w:history="1">
        <w:r w:rsidR="00CD47A9" w:rsidRPr="004A256D">
          <w:rPr>
            <w:rStyle w:val="Hyperlink"/>
            <w:i/>
            <w:lang w:val="en-GB"/>
          </w:rPr>
          <w:t>D.</w:t>
        </w:r>
        <w:r w:rsidR="00F704A7" w:rsidRPr="004A256D">
          <w:rPr>
            <w:rStyle w:val="Hyperlink"/>
            <w:i/>
            <w:lang w:val="en-GB"/>
          </w:rPr>
          <w:t>6</w:t>
        </w:r>
        <w:r w:rsidR="00597152" w:rsidRPr="004A256D">
          <w:rPr>
            <w:rStyle w:val="Hyperlink"/>
            <w:i/>
            <w:lang w:val="en-GB"/>
          </w:rPr>
          <w:t>.1</w:t>
        </w:r>
        <w:r w:rsidR="00CD47A9" w:rsidRPr="004A256D">
          <w:rPr>
            <w:rStyle w:val="Hyperlink"/>
            <w:i/>
            <w:lang w:val="en-GB"/>
          </w:rPr>
          <w:t xml:space="preserve"> Census post-enumeration processes </w:t>
        </w:r>
        <w:r w:rsidR="00E15A13" w:rsidRPr="004A256D">
          <w:rPr>
            <w:rStyle w:val="Hyperlink"/>
            <w:i/>
            <w:lang w:val="en-GB"/>
          </w:rPr>
          <w:t xml:space="preserve">for non-government schools </w:t>
        </w:r>
        <w:r w:rsidR="00CD47A9" w:rsidRPr="004A256D">
          <w:rPr>
            <w:rStyle w:val="Hyperlink"/>
            <w:i/>
            <w:lang w:val="en-GB"/>
          </w:rPr>
          <w:t>apply to NCCD</w:t>
        </w:r>
      </w:hyperlink>
      <w:r w:rsidR="00CD47A9" w:rsidRPr="004A256D">
        <w:rPr>
          <w:lang w:val="en-GB"/>
        </w:rPr>
        <w:t>.</w:t>
      </w:r>
    </w:p>
    <w:p w:rsidR="00902C0C" w:rsidRPr="004A256D" w:rsidRDefault="00902C0C" w:rsidP="00902C0C">
      <w:pPr>
        <w:pStyle w:val="GSLHeading4"/>
        <w:rPr>
          <w:lang w:val="en-GB"/>
        </w:rPr>
      </w:pPr>
      <w:bookmarkStart w:id="84" w:name="_Toc42171758"/>
      <w:r w:rsidRPr="004A256D">
        <w:rPr>
          <w:lang w:val="en-GB"/>
        </w:rPr>
        <w:t>C.4.1 Special provisions for specific student cohorts</w:t>
      </w:r>
      <w:bookmarkEnd w:id="84"/>
    </w:p>
    <w:p w:rsidR="00902C0C" w:rsidRPr="004A256D" w:rsidRDefault="00902C0C" w:rsidP="00902C0C">
      <w:pPr>
        <w:pStyle w:val="GSLBodyText"/>
        <w:spacing w:after="120"/>
        <w:rPr>
          <w:lang w:val="en-GB"/>
        </w:rPr>
      </w:pPr>
      <w:r w:rsidRPr="004A256D">
        <w:rPr>
          <w:lang w:val="en-GB"/>
        </w:rPr>
        <w:t>In response to the COVID-19 pandemic, many schools have had to adjust their operations in 2020, including providing support and educational adjustments to students with disability in a remote learning context. This may limit schools’ ability to collect the full range of supporting evidence for specific cohorts of students during periods of remote learning. These cohorts are:</w:t>
      </w:r>
    </w:p>
    <w:p w:rsidR="00902C0C" w:rsidRPr="004A256D" w:rsidRDefault="005C6B47" w:rsidP="00902C0C">
      <w:pPr>
        <w:pStyle w:val="ListParagraph"/>
        <w:numPr>
          <w:ilvl w:val="0"/>
          <w:numId w:val="34"/>
        </w:numPr>
        <w:spacing w:before="120" w:after="60" w:line="300" w:lineRule="exact"/>
        <w:ind w:left="714" w:hanging="357"/>
        <w:rPr>
          <w:rFonts w:cstheme="minorHAnsi"/>
          <w:sz w:val="24"/>
          <w:lang w:val="en-GB"/>
        </w:rPr>
      </w:pPr>
      <w:r w:rsidRPr="004A256D">
        <w:rPr>
          <w:rFonts w:cstheme="minorHAnsi"/>
          <w:sz w:val="24"/>
          <w:lang w:val="en-GB"/>
        </w:rPr>
        <w:t>Foundation (Year 1 minus 1)</w:t>
      </w:r>
      <w:r w:rsidR="00902C0C" w:rsidRPr="004A256D">
        <w:rPr>
          <w:rFonts w:cstheme="minorHAnsi"/>
          <w:sz w:val="24"/>
          <w:lang w:val="en-GB"/>
        </w:rPr>
        <w:t xml:space="preserve"> year students</w:t>
      </w:r>
      <w:r w:rsidR="0021250B" w:rsidRPr="004A256D">
        <w:rPr>
          <w:rFonts w:cstheme="minorHAnsi"/>
          <w:sz w:val="24"/>
          <w:lang w:val="en-GB"/>
        </w:rPr>
        <w:t>;</w:t>
      </w:r>
    </w:p>
    <w:p w:rsidR="00902C0C" w:rsidRPr="004A256D" w:rsidRDefault="00902C0C" w:rsidP="00902C0C">
      <w:pPr>
        <w:pStyle w:val="ListParagraph"/>
        <w:numPr>
          <w:ilvl w:val="0"/>
          <w:numId w:val="34"/>
        </w:numPr>
        <w:spacing w:before="120" w:after="60" w:line="300" w:lineRule="exact"/>
        <w:ind w:left="714" w:hanging="357"/>
        <w:rPr>
          <w:rFonts w:cstheme="minorHAnsi"/>
          <w:sz w:val="24"/>
          <w:lang w:val="en-GB"/>
        </w:rPr>
      </w:pPr>
      <w:r w:rsidRPr="004A256D">
        <w:rPr>
          <w:rFonts w:cstheme="minorHAnsi"/>
          <w:sz w:val="24"/>
          <w:lang w:val="en-GB"/>
        </w:rPr>
        <w:t>new enrolments</w:t>
      </w:r>
      <w:r w:rsidR="00F76318" w:rsidRPr="004A256D">
        <w:rPr>
          <w:rFonts w:cstheme="minorHAnsi"/>
          <w:sz w:val="24"/>
          <w:lang w:val="en-GB"/>
        </w:rPr>
        <w:t>. This may include</w:t>
      </w:r>
      <w:r w:rsidR="0021250B" w:rsidRPr="004A256D">
        <w:rPr>
          <w:rFonts w:cstheme="minorHAnsi"/>
          <w:sz w:val="24"/>
          <w:lang w:val="en-GB"/>
        </w:rPr>
        <w:t>:</w:t>
      </w:r>
    </w:p>
    <w:p w:rsidR="0021250B" w:rsidRPr="004A256D" w:rsidRDefault="0021250B" w:rsidP="0021250B">
      <w:pPr>
        <w:numPr>
          <w:ilvl w:val="1"/>
          <w:numId w:val="34"/>
        </w:numPr>
        <w:spacing w:before="0" w:after="160" w:line="259" w:lineRule="auto"/>
        <w:ind w:left="1134"/>
        <w:rPr>
          <w:sz w:val="24"/>
        </w:rPr>
      </w:pPr>
      <w:r w:rsidRPr="004A256D">
        <w:rPr>
          <w:iCs/>
          <w:sz w:val="24"/>
        </w:rPr>
        <w:t xml:space="preserve">students who commenced at the school </w:t>
      </w:r>
      <w:r w:rsidR="008B44EB" w:rsidRPr="004A256D">
        <w:rPr>
          <w:iCs/>
          <w:sz w:val="24"/>
        </w:rPr>
        <w:t>in</w:t>
      </w:r>
      <w:r w:rsidR="00A04C23" w:rsidRPr="004A256D">
        <w:rPr>
          <w:iCs/>
          <w:sz w:val="24"/>
        </w:rPr>
        <w:t xml:space="preserve"> 2020;</w:t>
      </w:r>
    </w:p>
    <w:p w:rsidR="0021250B" w:rsidRPr="004A256D" w:rsidRDefault="0021250B" w:rsidP="0021250B">
      <w:pPr>
        <w:numPr>
          <w:ilvl w:val="1"/>
          <w:numId w:val="34"/>
        </w:numPr>
        <w:spacing w:before="0" w:after="160" w:line="259" w:lineRule="auto"/>
        <w:ind w:left="1134"/>
        <w:rPr>
          <w:sz w:val="24"/>
        </w:rPr>
      </w:pPr>
      <w:r w:rsidRPr="004A256D">
        <w:rPr>
          <w:iCs/>
          <w:sz w:val="24"/>
        </w:rPr>
        <w:t xml:space="preserve">students transitioning between </w:t>
      </w:r>
      <w:r w:rsidR="008B44EB" w:rsidRPr="004A256D">
        <w:rPr>
          <w:iCs/>
          <w:sz w:val="24"/>
        </w:rPr>
        <w:t>levels of education</w:t>
      </w:r>
      <w:r w:rsidRPr="004A256D">
        <w:rPr>
          <w:iCs/>
          <w:sz w:val="24"/>
        </w:rPr>
        <w:t>, e.g. primary to secondary school, or moving campuses;</w:t>
      </w:r>
    </w:p>
    <w:p w:rsidR="00902C0C" w:rsidRPr="004A256D" w:rsidRDefault="00902C0C" w:rsidP="00902C0C">
      <w:pPr>
        <w:pStyle w:val="ListParagraph"/>
        <w:numPr>
          <w:ilvl w:val="0"/>
          <w:numId w:val="34"/>
        </w:numPr>
        <w:spacing w:before="120" w:after="60" w:line="300" w:lineRule="exact"/>
        <w:ind w:left="714" w:hanging="357"/>
        <w:rPr>
          <w:rFonts w:cstheme="minorHAnsi"/>
          <w:sz w:val="24"/>
          <w:lang w:val="en-GB"/>
        </w:rPr>
      </w:pPr>
      <w:r w:rsidRPr="004A256D">
        <w:rPr>
          <w:rFonts w:cstheme="minorHAnsi"/>
          <w:sz w:val="24"/>
          <w:lang w:val="en-GB"/>
        </w:rPr>
        <w:t xml:space="preserve">students with </w:t>
      </w:r>
      <w:r w:rsidR="00D55700" w:rsidRPr="004A256D">
        <w:rPr>
          <w:rFonts w:cstheme="minorHAnsi"/>
          <w:sz w:val="24"/>
          <w:lang w:val="en-GB"/>
        </w:rPr>
        <w:t xml:space="preserve">newly diagnosed or </w:t>
      </w:r>
      <w:r w:rsidR="0021250B" w:rsidRPr="004A256D">
        <w:rPr>
          <w:rFonts w:cstheme="minorHAnsi"/>
          <w:sz w:val="24"/>
          <w:lang w:val="en-GB"/>
        </w:rPr>
        <w:t xml:space="preserve">newly </w:t>
      </w:r>
      <w:r w:rsidR="00D55700" w:rsidRPr="004A256D">
        <w:rPr>
          <w:rFonts w:cstheme="minorHAnsi"/>
          <w:sz w:val="24"/>
          <w:lang w:val="en-GB"/>
        </w:rPr>
        <w:t xml:space="preserve">imputed </w:t>
      </w:r>
      <w:r w:rsidR="00165E25" w:rsidRPr="004A256D">
        <w:rPr>
          <w:rFonts w:cstheme="minorHAnsi"/>
          <w:sz w:val="24"/>
          <w:lang w:val="en-GB"/>
        </w:rPr>
        <w:t>disability</w:t>
      </w:r>
      <w:r w:rsidR="0021250B" w:rsidRPr="004A256D">
        <w:rPr>
          <w:rFonts w:cstheme="minorHAnsi"/>
          <w:sz w:val="24"/>
          <w:lang w:val="en-GB"/>
        </w:rPr>
        <w:t>;</w:t>
      </w:r>
    </w:p>
    <w:p w:rsidR="00902C0C" w:rsidRPr="004A256D" w:rsidRDefault="00902C0C" w:rsidP="00902C0C">
      <w:pPr>
        <w:pStyle w:val="ListParagraph"/>
        <w:numPr>
          <w:ilvl w:val="0"/>
          <w:numId w:val="34"/>
        </w:numPr>
        <w:spacing w:before="120" w:after="60" w:line="300" w:lineRule="exact"/>
        <w:ind w:left="714" w:hanging="357"/>
        <w:rPr>
          <w:rFonts w:cstheme="minorHAnsi"/>
          <w:sz w:val="24"/>
          <w:lang w:val="en-GB"/>
        </w:rPr>
      </w:pPr>
      <w:r w:rsidRPr="004A256D">
        <w:rPr>
          <w:rFonts w:cstheme="minorHAnsi"/>
          <w:sz w:val="24"/>
          <w:lang w:val="en-GB"/>
        </w:rPr>
        <w:t>students attending special assistance schools.</w:t>
      </w:r>
    </w:p>
    <w:p w:rsidR="00902C0C" w:rsidRPr="004A256D" w:rsidRDefault="00902C0C" w:rsidP="00902C0C">
      <w:pPr>
        <w:spacing w:line="240" w:lineRule="auto"/>
        <w:rPr>
          <w:rFonts w:cstheme="minorHAnsi"/>
          <w:sz w:val="24"/>
          <w:lang w:val="en-GB"/>
        </w:rPr>
      </w:pPr>
      <w:r w:rsidRPr="004A256D">
        <w:rPr>
          <w:rFonts w:cstheme="minorHAnsi"/>
          <w:sz w:val="24"/>
          <w:lang w:val="en-GB"/>
        </w:rPr>
        <w:t>For the above cohorts, for the 2020 NCCD collection, schools will only be required to collect evidence of assessed student needs, adjustments provided and consultation and collaboration with the student and/or parents, guardians or carers, or associates (evidence areas (i), (ii) and (iv).</w:t>
      </w:r>
    </w:p>
    <w:p w:rsidR="00902C0C" w:rsidRPr="004A256D" w:rsidRDefault="00902C0C" w:rsidP="00902C0C">
      <w:pPr>
        <w:spacing w:line="240" w:lineRule="auto"/>
        <w:rPr>
          <w:rFonts w:cstheme="minorHAnsi"/>
          <w:sz w:val="24"/>
          <w:lang w:val="en-GB"/>
        </w:rPr>
      </w:pPr>
      <w:r w:rsidRPr="004A256D">
        <w:rPr>
          <w:rFonts w:cstheme="minorHAnsi"/>
          <w:sz w:val="24"/>
          <w:lang w:val="en-GB"/>
        </w:rPr>
        <w:t xml:space="preserve">Ongoing monitoring and review of adjustments is </w:t>
      </w:r>
      <w:r w:rsidR="00165E25" w:rsidRPr="004A256D">
        <w:rPr>
          <w:rFonts w:cstheme="minorHAnsi"/>
          <w:sz w:val="24"/>
          <w:lang w:val="en-GB"/>
        </w:rPr>
        <w:t xml:space="preserve">best </w:t>
      </w:r>
      <w:r w:rsidRPr="004A256D">
        <w:rPr>
          <w:rFonts w:cstheme="minorHAnsi"/>
          <w:sz w:val="24"/>
          <w:lang w:val="en-GB"/>
        </w:rPr>
        <w:t>practice and should be conducted by schools</w:t>
      </w:r>
      <w:r w:rsidR="00165E25" w:rsidRPr="004A256D">
        <w:rPr>
          <w:rFonts w:cstheme="minorHAnsi"/>
          <w:sz w:val="24"/>
          <w:lang w:val="en-GB"/>
        </w:rPr>
        <w:t>. H</w:t>
      </w:r>
      <w:r w:rsidRPr="004A256D">
        <w:rPr>
          <w:rFonts w:cstheme="minorHAnsi"/>
          <w:sz w:val="24"/>
          <w:lang w:val="en-GB"/>
        </w:rPr>
        <w:t>owever, this evidentiary requirement will be waived for the above student cohorts for the 2020 collection only.</w:t>
      </w:r>
    </w:p>
    <w:p w:rsidR="0021250B" w:rsidRPr="004A256D" w:rsidRDefault="0021250B" w:rsidP="00902C0C">
      <w:pPr>
        <w:spacing w:line="240" w:lineRule="auto"/>
        <w:rPr>
          <w:rFonts w:cstheme="minorHAnsi"/>
          <w:sz w:val="24"/>
          <w:lang w:val="en-GB"/>
        </w:rPr>
      </w:pPr>
    </w:p>
    <w:p w:rsidR="0021250B" w:rsidRPr="004A256D" w:rsidRDefault="0021250B" w:rsidP="00902C0C">
      <w:pPr>
        <w:spacing w:line="240" w:lineRule="auto"/>
        <w:rPr>
          <w:rFonts w:cstheme="minorHAnsi"/>
          <w:sz w:val="24"/>
          <w:lang w:val="en-GB"/>
        </w:rPr>
      </w:pPr>
    </w:p>
    <w:p w:rsidR="0021250B" w:rsidRPr="004A256D" w:rsidRDefault="0021250B" w:rsidP="00902C0C">
      <w:pPr>
        <w:spacing w:line="240" w:lineRule="auto"/>
        <w:rPr>
          <w:rFonts w:cstheme="minorHAnsi"/>
          <w:sz w:val="24"/>
          <w:lang w:val="en-GB"/>
        </w:rPr>
      </w:pPr>
    </w:p>
    <w:p w:rsidR="0016686B" w:rsidRPr="004A256D" w:rsidRDefault="00FF6B39" w:rsidP="002B567F">
      <w:pPr>
        <w:pStyle w:val="GSLHeading4"/>
        <w:rPr>
          <w:lang w:val="en-GB"/>
        </w:rPr>
      </w:pPr>
      <w:bookmarkStart w:id="85" w:name="_Toc42171759"/>
      <w:r w:rsidRPr="004A256D">
        <w:rPr>
          <w:lang w:val="en-GB"/>
        </w:rPr>
        <w:t>C.4.</w:t>
      </w:r>
      <w:r w:rsidR="00217F80" w:rsidRPr="004A256D">
        <w:rPr>
          <w:lang w:val="en-GB"/>
        </w:rPr>
        <w:t>2</w:t>
      </w:r>
      <w:r w:rsidR="00065085" w:rsidRPr="004A256D">
        <w:rPr>
          <w:lang w:val="en-GB"/>
        </w:rPr>
        <w:t xml:space="preserve"> </w:t>
      </w:r>
      <w:r w:rsidR="00BE3343" w:rsidRPr="004A256D">
        <w:rPr>
          <w:lang w:val="en-GB"/>
        </w:rPr>
        <w:t>Consultation</w:t>
      </w:r>
      <w:r w:rsidR="00863701" w:rsidRPr="004A256D">
        <w:rPr>
          <w:lang w:val="en-GB"/>
        </w:rPr>
        <w:t xml:space="preserve"> with the students</w:t>
      </w:r>
      <w:r w:rsidR="00197598" w:rsidRPr="004A256D">
        <w:rPr>
          <w:lang w:val="en-GB"/>
        </w:rPr>
        <w:t>, their associate</w:t>
      </w:r>
      <w:r w:rsidR="00863701" w:rsidRPr="004A256D">
        <w:rPr>
          <w:lang w:val="en-GB"/>
        </w:rPr>
        <w:t xml:space="preserve"> and parents/</w:t>
      </w:r>
      <w:r w:rsidR="00914035" w:rsidRPr="004A256D">
        <w:rPr>
          <w:lang w:val="en-GB"/>
        </w:rPr>
        <w:t>guardians/</w:t>
      </w:r>
      <w:r w:rsidR="00863701" w:rsidRPr="004A256D">
        <w:rPr>
          <w:lang w:val="en-GB"/>
        </w:rPr>
        <w:t>carers</w:t>
      </w:r>
      <w:bookmarkEnd w:id="85"/>
    </w:p>
    <w:p w:rsidR="005E7AA7" w:rsidRPr="004A256D" w:rsidRDefault="005E7AA7" w:rsidP="005E7AA7">
      <w:pPr>
        <w:pStyle w:val="GSLBodyText"/>
        <w:rPr>
          <w:lang w:val="en-GB"/>
        </w:rPr>
      </w:pPr>
      <w:r w:rsidRPr="004A256D">
        <w:rPr>
          <w:lang w:val="en-GB"/>
        </w:rPr>
        <w:t xml:space="preserve">The Standards </w:t>
      </w:r>
      <w:r w:rsidR="00E63D2F" w:rsidRPr="004A256D">
        <w:rPr>
          <w:lang w:val="en-GB"/>
        </w:rPr>
        <w:t>provide</w:t>
      </w:r>
      <w:r w:rsidRPr="004A256D">
        <w:rPr>
          <w:lang w:val="en-GB"/>
        </w:rPr>
        <w:t xml:space="preserve"> that, before the school makes an</w:t>
      </w:r>
      <w:r w:rsidR="00CC47D7" w:rsidRPr="004A256D">
        <w:rPr>
          <w:lang w:val="en-GB"/>
        </w:rPr>
        <w:t xml:space="preserve"> adjust</w:t>
      </w:r>
      <w:r w:rsidRPr="004A256D">
        <w:rPr>
          <w:lang w:val="en-GB"/>
        </w:rPr>
        <w:t xml:space="preserve">ment for a student, </w:t>
      </w:r>
      <w:r w:rsidR="00344B69" w:rsidRPr="004A256D">
        <w:rPr>
          <w:lang w:val="en-GB"/>
        </w:rPr>
        <w:t xml:space="preserve">it </w:t>
      </w:r>
      <w:r w:rsidRPr="004A256D">
        <w:rPr>
          <w:lang w:val="en-GB"/>
        </w:rPr>
        <w:t xml:space="preserve">must </w:t>
      </w:r>
      <w:r w:rsidR="005C6D00" w:rsidRPr="004A256D">
        <w:rPr>
          <w:lang w:val="en-GB"/>
        </w:rPr>
        <w:t xml:space="preserve">consult </w:t>
      </w:r>
      <w:r w:rsidRPr="004A256D">
        <w:rPr>
          <w:lang w:val="en-GB"/>
        </w:rPr>
        <w:t xml:space="preserve">the student or an </w:t>
      </w:r>
      <w:hyperlink r:id="rId49" w:tooltip="Glossary" w:history="1">
        <w:r w:rsidRPr="004A256D">
          <w:rPr>
            <w:lang w:val="en-GB"/>
          </w:rPr>
          <w:t>associate</w:t>
        </w:r>
      </w:hyperlink>
      <w:r w:rsidRPr="004A256D">
        <w:rPr>
          <w:lang w:val="en-GB"/>
        </w:rPr>
        <w:t xml:space="preserve"> of the student to determine the type of</w:t>
      </w:r>
      <w:r w:rsidR="00CC47D7" w:rsidRPr="004A256D">
        <w:rPr>
          <w:lang w:val="en-GB"/>
        </w:rPr>
        <w:t xml:space="preserve"> adjust</w:t>
      </w:r>
      <w:r w:rsidRPr="004A256D">
        <w:rPr>
          <w:lang w:val="en-GB"/>
        </w:rPr>
        <w:t>ment</w:t>
      </w:r>
      <w:r w:rsidR="00C876C5" w:rsidRPr="004A256D">
        <w:rPr>
          <w:lang w:val="en-GB"/>
        </w:rPr>
        <w:t>(</w:t>
      </w:r>
      <w:r w:rsidRPr="004A256D">
        <w:rPr>
          <w:lang w:val="en-GB"/>
        </w:rPr>
        <w:t>s</w:t>
      </w:r>
      <w:r w:rsidR="00C876C5" w:rsidRPr="004A256D">
        <w:rPr>
          <w:lang w:val="en-GB"/>
        </w:rPr>
        <w:t>)</w:t>
      </w:r>
      <w:r w:rsidRPr="004A256D">
        <w:rPr>
          <w:lang w:val="en-GB"/>
        </w:rPr>
        <w:t xml:space="preserve"> required.</w:t>
      </w:r>
    </w:p>
    <w:p w:rsidR="005E7AA7" w:rsidRPr="004A256D" w:rsidRDefault="005E7AA7" w:rsidP="005E7AA7">
      <w:pPr>
        <w:pStyle w:val="GSLBodyText"/>
        <w:rPr>
          <w:lang w:val="en-GB"/>
        </w:rPr>
      </w:pPr>
      <w:r w:rsidRPr="004A256D">
        <w:rPr>
          <w:lang w:val="en-GB"/>
        </w:rPr>
        <w:t>Under the Standards, an associate of the student includes another person who is living with the student on a genuine domesti</w:t>
      </w:r>
      <w:r w:rsidR="00197598" w:rsidRPr="004A256D">
        <w:rPr>
          <w:lang w:val="en-GB"/>
        </w:rPr>
        <w:t xml:space="preserve">c basis, a relative or a carer (see </w:t>
      </w:r>
      <w:hyperlink w:anchor="Appendix_4" w:history="1">
        <w:r w:rsidR="00197598" w:rsidRPr="004A256D">
          <w:rPr>
            <w:rStyle w:val="Hyperlink"/>
            <w:i/>
            <w:lang w:val="en-GB"/>
          </w:rPr>
          <w:t>Appendix 4. Glossary</w:t>
        </w:r>
      </w:hyperlink>
      <w:r w:rsidR="00197598" w:rsidRPr="004A256D">
        <w:rPr>
          <w:lang w:val="en-GB"/>
        </w:rPr>
        <w:t>).</w:t>
      </w:r>
    </w:p>
    <w:p w:rsidR="005E7AA7" w:rsidRPr="004A256D" w:rsidRDefault="005E7AA7" w:rsidP="005E7AA7">
      <w:pPr>
        <w:pStyle w:val="GSLBodyText"/>
        <w:rPr>
          <w:lang w:val="en-GB"/>
        </w:rPr>
      </w:pPr>
      <w:r w:rsidRPr="004A256D">
        <w:rPr>
          <w:lang w:val="en-GB"/>
        </w:rPr>
        <w:t>For some students, it may be more appropriate to consult only with the student themselves or with an associate</w:t>
      </w:r>
      <w:r w:rsidR="0061614C" w:rsidRPr="004A256D">
        <w:rPr>
          <w:lang w:val="en-GB"/>
        </w:rPr>
        <w:t>. In each case, this will be a matter for the school to determine</w:t>
      </w:r>
      <w:r w:rsidRPr="004A256D">
        <w:rPr>
          <w:lang w:val="en-GB"/>
        </w:rPr>
        <w:t xml:space="preserve"> depending on </w:t>
      </w:r>
      <w:r w:rsidR="00FF0B50" w:rsidRPr="004A256D">
        <w:rPr>
          <w:lang w:val="en-GB"/>
        </w:rPr>
        <w:t xml:space="preserve">the students’ </w:t>
      </w:r>
      <w:r w:rsidRPr="004A256D">
        <w:rPr>
          <w:lang w:val="en-GB"/>
        </w:rPr>
        <w:t>individual circumstances.</w:t>
      </w:r>
    </w:p>
    <w:p w:rsidR="00922217" w:rsidRPr="004A256D" w:rsidRDefault="001F49FF" w:rsidP="004B3992">
      <w:pPr>
        <w:pStyle w:val="GSLHeading3"/>
        <w:rPr>
          <w:lang w:val="en-GB"/>
        </w:rPr>
      </w:pPr>
      <w:bookmarkStart w:id="86" w:name="_Toc42171760"/>
      <w:r w:rsidRPr="004A256D">
        <w:rPr>
          <w:lang w:val="en-GB"/>
        </w:rPr>
        <w:t>Professional l</w:t>
      </w:r>
      <w:r w:rsidR="00922217" w:rsidRPr="004A256D">
        <w:rPr>
          <w:lang w:val="en-GB"/>
        </w:rPr>
        <w:t xml:space="preserve">earning on the </w:t>
      </w:r>
      <w:r w:rsidR="003C4387" w:rsidRPr="004A256D">
        <w:rPr>
          <w:lang w:val="en-GB"/>
        </w:rPr>
        <w:t xml:space="preserve">NCCD </w:t>
      </w:r>
      <w:r w:rsidR="00DD254E" w:rsidRPr="004A256D">
        <w:rPr>
          <w:lang w:val="en-GB"/>
        </w:rPr>
        <w:t>P</w:t>
      </w:r>
      <w:r w:rsidR="00D17BD7" w:rsidRPr="004A256D">
        <w:rPr>
          <w:lang w:val="en-GB"/>
        </w:rPr>
        <w:t>ortal</w:t>
      </w:r>
      <w:bookmarkEnd w:id="86"/>
    </w:p>
    <w:p w:rsidR="00631E0B" w:rsidRPr="004A256D" w:rsidRDefault="003F3477" w:rsidP="00161510">
      <w:pPr>
        <w:pStyle w:val="GSLBodyText"/>
        <w:rPr>
          <w:lang w:val="en-GB"/>
        </w:rPr>
      </w:pPr>
      <w:r w:rsidRPr="004A256D">
        <w:rPr>
          <w:lang w:val="en-GB"/>
        </w:rPr>
        <w:t>A significant amount of professional</w:t>
      </w:r>
      <w:r w:rsidR="007460B9" w:rsidRPr="004A256D">
        <w:rPr>
          <w:lang w:val="en-GB"/>
        </w:rPr>
        <w:t xml:space="preserve"> </w:t>
      </w:r>
      <w:r w:rsidRPr="004A256D">
        <w:rPr>
          <w:lang w:val="en-GB"/>
        </w:rPr>
        <w:t xml:space="preserve">learning material and guidance is available to help </w:t>
      </w:r>
      <w:r w:rsidR="00F704A7" w:rsidRPr="004A256D">
        <w:rPr>
          <w:lang w:val="en-GB"/>
        </w:rPr>
        <w:t xml:space="preserve">teachers and </w:t>
      </w:r>
      <w:r w:rsidRPr="004A256D">
        <w:rPr>
          <w:lang w:val="en-GB"/>
        </w:rPr>
        <w:t xml:space="preserve">school teams work through the steps for completing the </w:t>
      </w:r>
      <w:r w:rsidR="00A8572E" w:rsidRPr="004A256D">
        <w:rPr>
          <w:lang w:val="en-GB"/>
        </w:rPr>
        <w:t>NCCD</w:t>
      </w:r>
      <w:r w:rsidR="00635297" w:rsidRPr="004A256D">
        <w:rPr>
          <w:lang w:val="en-GB"/>
        </w:rPr>
        <w:t>.</w:t>
      </w:r>
    </w:p>
    <w:p w:rsidR="0065429D" w:rsidRPr="004A256D" w:rsidRDefault="0065429D" w:rsidP="00161510">
      <w:pPr>
        <w:pStyle w:val="GSLBodyText"/>
        <w:rPr>
          <w:lang w:val="en-GB"/>
        </w:rPr>
      </w:pPr>
      <w:r w:rsidRPr="004A256D">
        <w:rPr>
          <w:lang w:val="en-GB"/>
        </w:rPr>
        <w:t>To access these support materials, visit the</w:t>
      </w:r>
      <w:r w:rsidR="0025000E" w:rsidRPr="004A256D">
        <w:rPr>
          <w:lang w:val="en-GB"/>
        </w:rPr>
        <w:t xml:space="preserve"> </w:t>
      </w:r>
      <w:hyperlink r:id="rId50" w:history="1">
        <w:r w:rsidR="00DD254E" w:rsidRPr="004A256D">
          <w:rPr>
            <w:rStyle w:val="Hyperlink"/>
            <w:rFonts w:eastAsiaTheme="majorEastAsia"/>
            <w:lang w:val="en-GB"/>
          </w:rPr>
          <w:t xml:space="preserve">NCCD </w:t>
        </w:r>
        <w:r w:rsidR="001526F4" w:rsidRPr="004A256D">
          <w:rPr>
            <w:rStyle w:val="Hyperlink"/>
            <w:rFonts w:eastAsiaTheme="majorEastAsia"/>
            <w:lang w:val="en-GB"/>
          </w:rPr>
          <w:t>Portal</w:t>
        </w:r>
      </w:hyperlink>
      <w:r w:rsidR="00CE314E" w:rsidRPr="004A256D">
        <w:rPr>
          <w:rStyle w:val="FootnoteReference"/>
          <w:rFonts w:eastAsiaTheme="majorEastAsia"/>
          <w:lang w:val="en-GB"/>
        </w:rPr>
        <w:footnoteReference w:id="31"/>
      </w:r>
      <w:r w:rsidR="00CE314E" w:rsidRPr="004A256D">
        <w:rPr>
          <w:rStyle w:val="Hyperlink"/>
          <w:rFonts w:eastAsiaTheme="majorEastAsia"/>
          <w:color w:val="auto"/>
          <w:u w:val="none"/>
          <w:lang w:val="en-GB"/>
        </w:rPr>
        <w:t>.</w:t>
      </w:r>
    </w:p>
    <w:p w:rsidR="008A2335" w:rsidRPr="004A256D" w:rsidRDefault="008A2335" w:rsidP="000B6611">
      <w:pPr>
        <w:pStyle w:val="GSLtextnote"/>
        <w:jc w:val="both"/>
        <w:rPr>
          <w:lang w:val="en-GB"/>
        </w:rPr>
      </w:pPr>
      <w:r w:rsidRPr="004A256D">
        <w:rPr>
          <w:b/>
          <w:lang w:val="en-GB"/>
        </w:rPr>
        <w:t xml:space="preserve">IMPORTANT NOTE: </w:t>
      </w:r>
      <w:r w:rsidRPr="004A256D">
        <w:rPr>
          <w:lang w:val="en-GB"/>
        </w:rPr>
        <w:t xml:space="preserve">It is </w:t>
      </w:r>
      <w:r w:rsidR="00D07A4D" w:rsidRPr="004A256D">
        <w:rPr>
          <w:lang w:val="en-GB"/>
        </w:rPr>
        <w:t>important</w:t>
      </w:r>
      <w:r w:rsidRPr="004A256D">
        <w:rPr>
          <w:lang w:val="en-GB"/>
        </w:rPr>
        <w:t xml:space="preserve"> that all school staff who will have any level of involvement with the NCCD complete the professional learning on this website.</w:t>
      </w:r>
      <w:r w:rsidR="00D17BD7" w:rsidRPr="004A256D">
        <w:rPr>
          <w:lang w:val="en-GB"/>
        </w:rPr>
        <w:t xml:space="preserve"> </w:t>
      </w:r>
      <w:r w:rsidR="005A2E20" w:rsidRPr="004A256D">
        <w:rPr>
          <w:lang w:val="en-GB"/>
        </w:rPr>
        <w:t>The Standards</w:t>
      </w:r>
      <w:r w:rsidR="00D17BD7" w:rsidRPr="004A256D">
        <w:rPr>
          <w:lang w:val="en-GB"/>
        </w:rPr>
        <w:t xml:space="preserve"> apply to all school staff and it is essential that all staff are aware of their legal obligatio</w:t>
      </w:r>
      <w:r w:rsidR="00635297" w:rsidRPr="004A256D">
        <w:rPr>
          <w:lang w:val="en-GB"/>
        </w:rPr>
        <w:t>ns to students with disability.</w:t>
      </w:r>
    </w:p>
    <w:p w:rsidR="008A2250" w:rsidRPr="004A256D" w:rsidRDefault="008A2250" w:rsidP="00D3431A">
      <w:pPr>
        <w:pStyle w:val="GSLBodyTextBeforeList"/>
        <w:rPr>
          <w:lang w:val="en-GB"/>
        </w:rPr>
      </w:pPr>
      <w:r w:rsidRPr="004A256D">
        <w:rPr>
          <w:lang w:val="en-GB"/>
        </w:rPr>
        <w:t xml:space="preserve">The </w:t>
      </w:r>
      <w:r w:rsidR="00FD7A7F" w:rsidRPr="004A256D">
        <w:rPr>
          <w:lang w:val="en-GB"/>
        </w:rPr>
        <w:t>Portal</w:t>
      </w:r>
      <w:r w:rsidRPr="004A256D">
        <w:rPr>
          <w:lang w:val="en-GB"/>
        </w:rPr>
        <w:t xml:space="preserve"> provides a freely available, comprehensive and authoritative source of information and professional learning resources </w:t>
      </w:r>
      <w:r w:rsidR="00FF0B50" w:rsidRPr="004A256D">
        <w:rPr>
          <w:lang w:val="en-GB"/>
        </w:rPr>
        <w:t xml:space="preserve">relevant to the NCCD </w:t>
      </w:r>
      <w:r w:rsidR="00643F6C" w:rsidRPr="004A256D">
        <w:rPr>
          <w:lang w:val="en-GB"/>
        </w:rPr>
        <w:t>f</w:t>
      </w:r>
      <w:r w:rsidRPr="004A256D">
        <w:rPr>
          <w:lang w:val="en-GB"/>
        </w:rPr>
        <w:t>o</w:t>
      </w:r>
      <w:r w:rsidR="00643F6C" w:rsidRPr="004A256D">
        <w:rPr>
          <w:lang w:val="en-GB"/>
        </w:rPr>
        <w:t>r</w:t>
      </w:r>
      <w:r w:rsidRPr="004A256D">
        <w:rPr>
          <w:lang w:val="en-GB"/>
        </w:rPr>
        <w:t xml:space="preserve"> teachers, school </w:t>
      </w:r>
      <w:r w:rsidR="00643F6C" w:rsidRPr="004A256D">
        <w:rPr>
          <w:lang w:val="en-GB"/>
        </w:rPr>
        <w:t>leader</w:t>
      </w:r>
      <w:r w:rsidRPr="004A256D">
        <w:rPr>
          <w:lang w:val="en-GB"/>
        </w:rPr>
        <w:t>s, support staff, parents/guardians and carers.</w:t>
      </w:r>
    </w:p>
    <w:p w:rsidR="00F05DF2" w:rsidRPr="004A256D" w:rsidRDefault="00F004FF" w:rsidP="00065085">
      <w:pPr>
        <w:pStyle w:val="GSLBodyTextBeforeList"/>
        <w:spacing w:before="120"/>
        <w:rPr>
          <w:lang w:val="en-GB"/>
        </w:rPr>
      </w:pPr>
      <w:r w:rsidRPr="004A256D">
        <w:rPr>
          <w:lang w:val="en-GB"/>
        </w:rPr>
        <w:t>The</w:t>
      </w:r>
      <w:r w:rsidR="003B6C45" w:rsidRPr="004A256D">
        <w:rPr>
          <w:lang w:val="en-GB"/>
        </w:rPr>
        <w:t xml:space="preserve"> </w:t>
      </w:r>
      <w:r w:rsidR="006D7F4E" w:rsidRPr="004A256D">
        <w:rPr>
          <w:lang w:val="en-GB"/>
        </w:rPr>
        <w:t xml:space="preserve">support </w:t>
      </w:r>
      <w:r w:rsidR="003B6C45" w:rsidRPr="004A256D">
        <w:rPr>
          <w:lang w:val="en-GB"/>
        </w:rPr>
        <w:t>materials</w:t>
      </w:r>
      <w:r w:rsidR="006D7F4E" w:rsidRPr="004A256D">
        <w:rPr>
          <w:lang w:val="en-GB"/>
        </w:rPr>
        <w:t xml:space="preserve"> on the </w:t>
      </w:r>
      <w:r w:rsidR="00FD7A7F" w:rsidRPr="004A256D">
        <w:rPr>
          <w:lang w:val="en-GB"/>
        </w:rPr>
        <w:t>Portal</w:t>
      </w:r>
      <w:r w:rsidR="006D7F4E" w:rsidRPr="004A256D">
        <w:rPr>
          <w:lang w:val="en-GB"/>
        </w:rPr>
        <w:t xml:space="preserve"> provide</w:t>
      </w:r>
      <w:r w:rsidR="00A8572E" w:rsidRPr="004A256D">
        <w:rPr>
          <w:lang w:val="en-GB"/>
        </w:rPr>
        <w:t xml:space="preserve"> </w:t>
      </w:r>
      <w:r w:rsidR="00922217" w:rsidRPr="004A256D">
        <w:rPr>
          <w:lang w:val="en-GB"/>
        </w:rPr>
        <w:t>detailed guidance on</w:t>
      </w:r>
      <w:r w:rsidR="00F05DF2" w:rsidRPr="004A256D">
        <w:rPr>
          <w:lang w:val="en-GB"/>
        </w:rPr>
        <w:t>:</w:t>
      </w:r>
    </w:p>
    <w:p w:rsidR="00F05DF2" w:rsidRPr="004A256D" w:rsidRDefault="00922217" w:rsidP="00D3431A">
      <w:pPr>
        <w:pStyle w:val="GSLListBullet2"/>
        <w:rPr>
          <w:lang w:val="en-GB"/>
        </w:rPr>
      </w:pPr>
      <w:r w:rsidRPr="004A256D">
        <w:rPr>
          <w:lang w:val="en-GB"/>
        </w:rPr>
        <w:t>the data</w:t>
      </w:r>
      <w:r w:rsidR="00FA0C4C" w:rsidRPr="004A256D">
        <w:rPr>
          <w:lang w:val="en-GB"/>
        </w:rPr>
        <w:t>-</w:t>
      </w:r>
      <w:r w:rsidR="00AF4271" w:rsidRPr="004A256D">
        <w:rPr>
          <w:lang w:val="en-GB"/>
        </w:rPr>
        <w:t>collection process</w:t>
      </w:r>
    </w:p>
    <w:p w:rsidR="00F05DF2" w:rsidRPr="004A256D" w:rsidRDefault="00922217" w:rsidP="00D3431A">
      <w:pPr>
        <w:pStyle w:val="GSLListBullet2"/>
        <w:rPr>
          <w:lang w:val="en-GB"/>
        </w:rPr>
      </w:pPr>
      <w:r w:rsidRPr="004A256D">
        <w:rPr>
          <w:lang w:val="en-GB"/>
        </w:rPr>
        <w:t xml:space="preserve">how to apply the </w:t>
      </w:r>
      <w:r w:rsidR="00F05DF2" w:rsidRPr="004A256D">
        <w:rPr>
          <w:lang w:val="en-GB"/>
        </w:rPr>
        <w:t xml:space="preserve">NCCD </w:t>
      </w:r>
      <w:r w:rsidR="00C916DC" w:rsidRPr="004A256D">
        <w:rPr>
          <w:lang w:val="en-GB"/>
        </w:rPr>
        <w:t>M</w:t>
      </w:r>
      <w:r w:rsidR="00793E44" w:rsidRPr="004A256D">
        <w:rPr>
          <w:lang w:val="en-GB"/>
        </w:rPr>
        <w:t>odel</w:t>
      </w:r>
      <w:r w:rsidR="00D12671" w:rsidRPr="004A256D">
        <w:rPr>
          <w:lang w:val="en-GB"/>
        </w:rPr>
        <w:t xml:space="preserve"> (including</w:t>
      </w:r>
      <w:r w:rsidR="00AA07B8" w:rsidRPr="004A256D">
        <w:rPr>
          <w:lang w:val="en-GB"/>
        </w:rPr>
        <w:t xml:space="preserve"> by demonstrating application of the model through</w:t>
      </w:r>
      <w:r w:rsidR="007E57D4" w:rsidRPr="004A256D">
        <w:rPr>
          <w:lang w:val="en-GB"/>
        </w:rPr>
        <w:t xml:space="preserve"> case-</w:t>
      </w:r>
      <w:r w:rsidR="00D12671" w:rsidRPr="004A256D">
        <w:rPr>
          <w:lang w:val="en-GB"/>
        </w:rPr>
        <w:t>stud</w:t>
      </w:r>
      <w:r w:rsidR="00AA07B8" w:rsidRPr="004A256D">
        <w:rPr>
          <w:lang w:val="en-GB"/>
        </w:rPr>
        <w:t>y examples</w:t>
      </w:r>
      <w:r w:rsidR="00D12671" w:rsidRPr="004A256D">
        <w:rPr>
          <w:lang w:val="en-GB"/>
        </w:rPr>
        <w:t>)</w:t>
      </w:r>
    </w:p>
    <w:p w:rsidR="00F05DF2" w:rsidRPr="004A256D" w:rsidRDefault="00F05DF2" w:rsidP="000B6611">
      <w:pPr>
        <w:pStyle w:val="GSLListBullet2"/>
        <w:jc w:val="both"/>
        <w:rPr>
          <w:lang w:val="en-GB"/>
        </w:rPr>
      </w:pPr>
      <w:r w:rsidRPr="004A256D">
        <w:rPr>
          <w:lang w:val="en-GB"/>
        </w:rPr>
        <w:t>strategies to support school teams in planning and implement</w:t>
      </w:r>
      <w:r w:rsidR="00F22E20" w:rsidRPr="004A256D">
        <w:rPr>
          <w:lang w:val="en-GB"/>
        </w:rPr>
        <w:t>ing</w:t>
      </w:r>
      <w:r w:rsidRPr="004A256D">
        <w:rPr>
          <w:lang w:val="en-GB"/>
        </w:rPr>
        <w:t xml:space="preserve"> the NCCD and in effective and consistent decision making</w:t>
      </w:r>
    </w:p>
    <w:p w:rsidR="000D58B9" w:rsidRPr="004A256D" w:rsidRDefault="00344B69" w:rsidP="000B6611">
      <w:pPr>
        <w:pStyle w:val="GSLListBullet2Last"/>
        <w:jc w:val="both"/>
        <w:rPr>
          <w:lang w:val="en-GB"/>
        </w:rPr>
      </w:pPr>
      <w:r w:rsidRPr="004A256D">
        <w:rPr>
          <w:lang w:val="en-GB"/>
        </w:rPr>
        <w:t>examples of appropriate evidence of personalised learning and support that could be used to support a s</w:t>
      </w:r>
      <w:r w:rsidR="00635297" w:rsidRPr="004A256D">
        <w:rPr>
          <w:lang w:val="en-GB"/>
        </w:rPr>
        <w:t>tudent’s inclusion in the NCCD.</w:t>
      </w:r>
    </w:p>
    <w:p w:rsidR="00A8572E" w:rsidRPr="004A256D" w:rsidRDefault="00A8572E" w:rsidP="00314CF2">
      <w:pPr>
        <w:pStyle w:val="GSLBodyText"/>
        <w:rPr>
          <w:lang w:val="en-GB"/>
        </w:rPr>
      </w:pPr>
      <w:r w:rsidRPr="004A256D">
        <w:rPr>
          <w:lang w:val="en-GB"/>
        </w:rPr>
        <w:t xml:space="preserve">The content on the </w:t>
      </w:r>
      <w:r w:rsidR="00FD7A7F" w:rsidRPr="004A256D">
        <w:rPr>
          <w:lang w:val="en-GB"/>
        </w:rPr>
        <w:t>Portal</w:t>
      </w:r>
      <w:r w:rsidRPr="004A256D">
        <w:rPr>
          <w:lang w:val="en-GB"/>
        </w:rPr>
        <w:t xml:space="preserve"> supports a nationally consistent approach to reporting by school teams, and will further develop common understandings among school staff about the NCCD model, levels of</w:t>
      </w:r>
      <w:r w:rsidR="00CC47D7" w:rsidRPr="004A256D">
        <w:rPr>
          <w:lang w:val="en-GB"/>
        </w:rPr>
        <w:t xml:space="preserve"> adjust</w:t>
      </w:r>
      <w:r w:rsidRPr="004A256D">
        <w:rPr>
          <w:lang w:val="en-GB"/>
        </w:rPr>
        <w:t>ment</w:t>
      </w:r>
      <w:r w:rsidR="0031313B" w:rsidRPr="004A256D">
        <w:rPr>
          <w:lang w:val="en-GB"/>
        </w:rPr>
        <w:t xml:space="preserve"> and categories of disability.</w:t>
      </w:r>
    </w:p>
    <w:p w:rsidR="00585C95" w:rsidRPr="004A256D" w:rsidRDefault="00585C95" w:rsidP="00204127">
      <w:pPr>
        <w:pStyle w:val="GSLBodyText"/>
        <w:jc w:val="both"/>
        <w:rPr>
          <w:lang w:val="en-GB"/>
        </w:rPr>
      </w:pPr>
      <w:r w:rsidRPr="004A256D">
        <w:rPr>
          <w:lang w:val="en-GB"/>
        </w:rPr>
        <w:t xml:space="preserve">Schools’ uptake and active use of the </w:t>
      </w:r>
      <w:r w:rsidR="00FD7A7F" w:rsidRPr="004A256D">
        <w:rPr>
          <w:lang w:val="en-GB"/>
        </w:rPr>
        <w:t>Portal</w:t>
      </w:r>
      <w:r w:rsidRPr="004A256D">
        <w:rPr>
          <w:lang w:val="en-GB"/>
        </w:rPr>
        <w:t xml:space="preserve"> and associated materials </w:t>
      </w:r>
      <w:r w:rsidR="002160DF" w:rsidRPr="004A256D">
        <w:rPr>
          <w:lang w:val="en-GB"/>
        </w:rPr>
        <w:t>is</w:t>
      </w:r>
      <w:r w:rsidR="00E63D2F" w:rsidRPr="004A256D">
        <w:rPr>
          <w:lang w:val="en-GB"/>
        </w:rPr>
        <w:t xml:space="preserve"> central to a </w:t>
      </w:r>
      <w:r w:rsidR="00427F5A" w:rsidRPr="004A256D">
        <w:rPr>
          <w:lang w:val="en-GB"/>
        </w:rPr>
        <w:t xml:space="preserve">consistent and reliable </w:t>
      </w:r>
      <w:r w:rsidR="00E63D2F" w:rsidRPr="004A256D">
        <w:rPr>
          <w:lang w:val="en-GB"/>
        </w:rPr>
        <w:t>NCCD.</w:t>
      </w:r>
    </w:p>
    <w:p w:rsidR="00922217" w:rsidRPr="004A256D" w:rsidRDefault="00F2294C" w:rsidP="00204127">
      <w:pPr>
        <w:pStyle w:val="GSLHeading3"/>
        <w:shd w:val="clear" w:color="auto" w:fill="FFFFFF" w:themeFill="background1"/>
        <w:rPr>
          <w:lang w:val="en-GB"/>
        </w:rPr>
      </w:pPr>
      <w:bookmarkStart w:id="87" w:name="_Toc42171761"/>
      <w:r w:rsidRPr="004A256D">
        <w:rPr>
          <w:lang w:val="en-GB"/>
        </w:rPr>
        <w:t>Professional l</w:t>
      </w:r>
      <w:r w:rsidR="00922217" w:rsidRPr="004A256D">
        <w:rPr>
          <w:lang w:val="en-GB"/>
        </w:rPr>
        <w:t>earning</w:t>
      </w:r>
      <w:r w:rsidR="00980F6B" w:rsidRPr="004A256D">
        <w:rPr>
          <w:lang w:val="en-GB"/>
        </w:rPr>
        <w:t xml:space="preserve"> on</w:t>
      </w:r>
      <w:r w:rsidR="007460B9" w:rsidRPr="004A256D">
        <w:rPr>
          <w:lang w:val="en-GB"/>
        </w:rPr>
        <w:t xml:space="preserve"> the</w:t>
      </w:r>
      <w:r w:rsidR="00980F6B" w:rsidRPr="004A256D">
        <w:rPr>
          <w:lang w:val="en-GB"/>
        </w:rPr>
        <w:t xml:space="preserve"> </w:t>
      </w:r>
      <w:r w:rsidR="000B6611" w:rsidRPr="004A256D">
        <w:rPr>
          <w:lang w:val="en-GB"/>
        </w:rPr>
        <w:t>DDA</w:t>
      </w:r>
      <w:r w:rsidR="00980F6B" w:rsidRPr="004A256D">
        <w:rPr>
          <w:lang w:val="en-GB"/>
        </w:rPr>
        <w:t xml:space="preserve"> and</w:t>
      </w:r>
      <w:r w:rsidR="007460B9" w:rsidRPr="004A256D">
        <w:rPr>
          <w:lang w:val="en-GB"/>
        </w:rPr>
        <w:t xml:space="preserve"> the</w:t>
      </w:r>
      <w:r w:rsidR="00980F6B" w:rsidRPr="004A256D">
        <w:rPr>
          <w:lang w:val="en-GB"/>
        </w:rPr>
        <w:t xml:space="preserve"> </w:t>
      </w:r>
      <w:r w:rsidR="00C35C36" w:rsidRPr="004A256D">
        <w:rPr>
          <w:lang w:val="en-GB"/>
        </w:rPr>
        <w:t>Standards</w:t>
      </w:r>
      <w:bookmarkEnd w:id="87"/>
    </w:p>
    <w:p w:rsidR="00F2294C" w:rsidRPr="004A256D" w:rsidRDefault="00F2294C" w:rsidP="00F2294C">
      <w:pPr>
        <w:pStyle w:val="GSLBodyTextBeforeList"/>
        <w:rPr>
          <w:lang w:val="en-GB"/>
        </w:rPr>
      </w:pPr>
      <w:r w:rsidRPr="004A256D">
        <w:rPr>
          <w:lang w:val="en-GB"/>
        </w:rPr>
        <w:t>The NCCD is designed to complement and reinforce the legislative requirements that apply to all Australian schools and education institutions under the:</w:t>
      </w:r>
    </w:p>
    <w:p w:rsidR="00C8072B" w:rsidRPr="004A256D" w:rsidRDefault="004A256D" w:rsidP="00627137">
      <w:pPr>
        <w:pStyle w:val="GSLListBullet2"/>
        <w:ind w:left="709" w:hanging="312"/>
        <w:rPr>
          <w:lang w:val="en-GB"/>
        </w:rPr>
      </w:pPr>
      <w:hyperlink r:id="rId51" w:history="1">
        <w:r w:rsidR="00C8072B" w:rsidRPr="004A256D">
          <w:rPr>
            <w:rStyle w:val="Hyperlink"/>
            <w:i/>
            <w:lang w:val="en-GB"/>
          </w:rPr>
          <w:t>Disability Discrimination Act 1992</w:t>
        </w:r>
      </w:hyperlink>
      <w:r w:rsidR="00A34107" w:rsidRPr="004A256D">
        <w:rPr>
          <w:rStyle w:val="FootnoteReference"/>
          <w:lang w:val="en-GB"/>
        </w:rPr>
        <w:footnoteReference w:id="32"/>
      </w:r>
    </w:p>
    <w:p w:rsidR="00F2294C" w:rsidRPr="004A256D" w:rsidRDefault="004A256D" w:rsidP="00260E02">
      <w:pPr>
        <w:pStyle w:val="GSLListBullet2"/>
        <w:numPr>
          <w:ilvl w:val="0"/>
          <w:numId w:val="0"/>
        </w:numPr>
        <w:ind w:left="709"/>
        <w:rPr>
          <w:lang w:val="en-GB"/>
        </w:rPr>
      </w:pPr>
      <w:hyperlink r:id="rId52" w:history="1">
        <w:r w:rsidR="00F2294C" w:rsidRPr="004A256D">
          <w:rPr>
            <w:rStyle w:val="Hyperlink"/>
            <w:lang w:val="en-GB"/>
          </w:rPr>
          <w:t>Disability Standards for Education 2005</w:t>
        </w:r>
      </w:hyperlink>
      <w:r w:rsidR="007C348F" w:rsidRPr="004A256D">
        <w:rPr>
          <w:rStyle w:val="FootnoteReference"/>
          <w:lang w:val="en-GB"/>
        </w:rPr>
        <w:footnoteReference w:id="33"/>
      </w:r>
      <w:r w:rsidR="00F2294C" w:rsidRPr="004A256D">
        <w:rPr>
          <w:lang w:val="en-GB"/>
        </w:rPr>
        <w:t>.</w:t>
      </w:r>
    </w:p>
    <w:p w:rsidR="00197598" w:rsidRPr="004A256D" w:rsidRDefault="00197598" w:rsidP="00197598">
      <w:pPr>
        <w:pStyle w:val="GSLBodyText"/>
        <w:shd w:val="clear" w:color="auto" w:fill="FFFFFF" w:themeFill="background1"/>
        <w:spacing w:after="0"/>
        <w:rPr>
          <w:lang w:val="en-GB"/>
        </w:rPr>
      </w:pPr>
    </w:p>
    <w:p w:rsidR="00F2294C" w:rsidRPr="004A256D" w:rsidRDefault="00895799" w:rsidP="00F2294C">
      <w:pPr>
        <w:pStyle w:val="GSLBodyText"/>
        <w:shd w:val="clear" w:color="auto" w:fill="FFFFFF" w:themeFill="background1"/>
        <w:rPr>
          <w:lang w:val="en-GB"/>
        </w:rPr>
      </w:pPr>
      <w:r w:rsidRPr="004A256D">
        <w:rPr>
          <w:lang w:val="en-GB"/>
        </w:rPr>
        <w:t>B</w:t>
      </w:r>
      <w:r w:rsidR="00FA0C4C" w:rsidRPr="004A256D">
        <w:rPr>
          <w:lang w:val="en-GB"/>
        </w:rPr>
        <w:t>efore</w:t>
      </w:r>
      <w:r w:rsidR="002C7AFB" w:rsidRPr="004A256D">
        <w:rPr>
          <w:lang w:val="en-GB"/>
        </w:rPr>
        <w:t xml:space="preserve"> completing the NCCD,</w:t>
      </w:r>
      <w:r w:rsidR="00922217" w:rsidRPr="004A256D">
        <w:rPr>
          <w:lang w:val="en-GB"/>
        </w:rPr>
        <w:t xml:space="preserve"> </w:t>
      </w:r>
      <w:r w:rsidR="00910C6E" w:rsidRPr="004A256D">
        <w:rPr>
          <w:lang w:val="en-GB"/>
        </w:rPr>
        <w:t xml:space="preserve">all </w:t>
      </w:r>
      <w:r w:rsidR="00922217" w:rsidRPr="004A256D">
        <w:rPr>
          <w:lang w:val="en-GB"/>
        </w:rPr>
        <w:t>school staff</w:t>
      </w:r>
      <w:r w:rsidRPr="004A256D">
        <w:rPr>
          <w:lang w:val="en-GB"/>
        </w:rPr>
        <w:t xml:space="preserve"> should</w:t>
      </w:r>
      <w:r w:rsidR="00922217" w:rsidRPr="004A256D">
        <w:rPr>
          <w:lang w:val="en-GB"/>
        </w:rPr>
        <w:t xml:space="preserve"> </w:t>
      </w:r>
      <w:r w:rsidR="00FA0C4C" w:rsidRPr="004A256D">
        <w:rPr>
          <w:lang w:val="en-GB"/>
        </w:rPr>
        <w:t xml:space="preserve">undertake </w:t>
      </w:r>
      <w:r w:rsidR="00F76D36" w:rsidRPr="004A256D">
        <w:rPr>
          <w:lang w:val="en-GB"/>
        </w:rPr>
        <w:t>professional learning</w:t>
      </w:r>
      <w:r w:rsidR="00922217" w:rsidRPr="004A256D">
        <w:rPr>
          <w:lang w:val="en-GB"/>
        </w:rPr>
        <w:t xml:space="preserve"> </w:t>
      </w:r>
      <w:r w:rsidR="003B1EDF" w:rsidRPr="004A256D">
        <w:rPr>
          <w:lang w:val="en-GB"/>
        </w:rPr>
        <w:t xml:space="preserve">to develop </w:t>
      </w:r>
      <w:r w:rsidR="004D44A0" w:rsidRPr="004A256D">
        <w:rPr>
          <w:lang w:val="en-GB"/>
        </w:rPr>
        <w:t xml:space="preserve">or refresh their </w:t>
      </w:r>
      <w:r w:rsidR="003B1EDF" w:rsidRPr="004A256D">
        <w:rPr>
          <w:lang w:val="en-GB"/>
        </w:rPr>
        <w:t>knowledge and understanding of the</w:t>
      </w:r>
      <w:r w:rsidR="004E19F5" w:rsidRPr="004A256D">
        <w:rPr>
          <w:lang w:val="en-GB"/>
        </w:rPr>
        <w:t xml:space="preserve"> </w:t>
      </w:r>
      <w:r w:rsidR="00D51E4F" w:rsidRPr="004A256D">
        <w:rPr>
          <w:lang w:val="en-GB"/>
        </w:rPr>
        <w:t>DDA</w:t>
      </w:r>
      <w:r w:rsidR="00F2294C" w:rsidRPr="004A256D">
        <w:rPr>
          <w:lang w:val="en-GB"/>
        </w:rPr>
        <w:t xml:space="preserve"> and the </w:t>
      </w:r>
      <w:r w:rsidR="007460B9" w:rsidRPr="004A256D">
        <w:rPr>
          <w:lang w:val="en-GB"/>
        </w:rPr>
        <w:t>Standards</w:t>
      </w:r>
      <w:r w:rsidR="00F2294C" w:rsidRPr="004A256D">
        <w:rPr>
          <w:lang w:val="en-GB"/>
        </w:rPr>
        <w:t>.</w:t>
      </w:r>
      <w:r w:rsidR="00246F06" w:rsidRPr="004A256D">
        <w:rPr>
          <w:lang w:val="en-GB"/>
        </w:rPr>
        <w:t xml:space="preserve"> </w:t>
      </w:r>
      <w:r w:rsidR="000044F6" w:rsidRPr="004A256D">
        <w:rPr>
          <w:lang w:val="en-GB"/>
        </w:rPr>
        <w:t>E</w:t>
      </w:r>
      <w:r w:rsidR="00573242" w:rsidRPr="004A256D">
        <w:rPr>
          <w:lang w:val="en-GB"/>
        </w:rPr>
        <w:noBreakHyphen/>
      </w:r>
      <w:r w:rsidR="000044F6" w:rsidRPr="004A256D">
        <w:rPr>
          <w:lang w:val="en-GB"/>
        </w:rPr>
        <w:t>learning modules on the DDA and the Standards are freely accessible on the</w:t>
      </w:r>
      <w:r w:rsidR="00F76D36" w:rsidRPr="004A256D">
        <w:rPr>
          <w:lang w:val="en-GB"/>
        </w:rPr>
        <w:t xml:space="preserve"> </w:t>
      </w:r>
      <w:hyperlink r:id="rId53" w:history="1">
        <w:r w:rsidR="00F76D36" w:rsidRPr="004A256D">
          <w:rPr>
            <w:rStyle w:val="Hyperlink"/>
            <w:lang w:val="en-GB"/>
          </w:rPr>
          <w:t>Professional learning</w:t>
        </w:r>
      </w:hyperlink>
      <w:r w:rsidR="00C40A1B" w:rsidRPr="004A256D">
        <w:rPr>
          <w:rStyle w:val="FootnoteReference"/>
          <w:lang w:val="en-GB"/>
        </w:rPr>
        <w:footnoteReference w:id="34"/>
      </w:r>
      <w:r w:rsidR="00C40A1B" w:rsidRPr="004A256D">
        <w:rPr>
          <w:lang w:val="en-GB"/>
        </w:rPr>
        <w:t xml:space="preserve"> </w:t>
      </w:r>
      <w:r w:rsidR="00F76D36" w:rsidRPr="004A256D">
        <w:rPr>
          <w:lang w:val="en-GB"/>
        </w:rPr>
        <w:t>page on the</w:t>
      </w:r>
      <w:r w:rsidR="000044F6" w:rsidRPr="004A256D">
        <w:rPr>
          <w:lang w:val="en-GB"/>
        </w:rPr>
        <w:t xml:space="preserve"> </w:t>
      </w:r>
      <w:r w:rsidR="00FD7A7F" w:rsidRPr="004A256D">
        <w:rPr>
          <w:lang w:val="en-GB"/>
        </w:rPr>
        <w:t>Portal</w:t>
      </w:r>
      <w:r w:rsidR="00654BB3" w:rsidRPr="004A256D">
        <w:rPr>
          <w:lang w:val="en-GB"/>
        </w:rPr>
        <w:t>.</w:t>
      </w:r>
    </w:p>
    <w:p w:rsidR="00F2294C" w:rsidRPr="004A256D" w:rsidRDefault="00F2294C" w:rsidP="00F2294C">
      <w:pPr>
        <w:pStyle w:val="GSLBodyText"/>
        <w:shd w:val="clear" w:color="auto" w:fill="FFFFFF" w:themeFill="background1"/>
        <w:rPr>
          <w:lang w:val="en-GB"/>
        </w:rPr>
      </w:pPr>
      <w:r w:rsidRPr="004A256D">
        <w:rPr>
          <w:lang w:val="en-GB"/>
        </w:rPr>
        <w:t>This knowledge and understanding will strengthen the day-to-day practice of school leaders and teachers and provide an important platform for further understanding the focus of the NCCD model and its application within the school context.</w:t>
      </w:r>
    </w:p>
    <w:p w:rsidR="00F2294C" w:rsidRPr="004A256D" w:rsidRDefault="00F2294C" w:rsidP="00C8072B">
      <w:pPr>
        <w:pStyle w:val="GSLBodyText"/>
        <w:shd w:val="clear" w:color="auto" w:fill="FFFFFF" w:themeFill="background1"/>
        <w:ind w:right="-144"/>
        <w:rPr>
          <w:lang w:val="en-GB"/>
        </w:rPr>
      </w:pPr>
      <w:r w:rsidRPr="004A256D">
        <w:rPr>
          <w:lang w:val="en-GB"/>
        </w:rPr>
        <w:t xml:space="preserve">The Standards and accompanying guidance notes can be accessed through the department’s website on the </w:t>
      </w:r>
      <w:hyperlink r:id="rId54" w:history="1">
        <w:r w:rsidRPr="004A256D">
          <w:rPr>
            <w:rStyle w:val="Hyperlink"/>
            <w:lang w:val="en-GB"/>
          </w:rPr>
          <w:t>Disability Standards for Education page</w:t>
        </w:r>
      </w:hyperlink>
      <w:r w:rsidR="00EF6733" w:rsidRPr="004A256D">
        <w:rPr>
          <w:rStyle w:val="FootnoteReference"/>
          <w:lang w:val="en-GB"/>
        </w:rPr>
        <w:footnoteReference w:id="35"/>
      </w:r>
      <w:r w:rsidRPr="004A256D">
        <w:rPr>
          <w:lang w:val="en-GB"/>
        </w:rPr>
        <w:t>.</w:t>
      </w:r>
    </w:p>
    <w:p w:rsidR="008518A5" w:rsidRPr="004A256D" w:rsidRDefault="00A01485" w:rsidP="00CC72C7">
      <w:pPr>
        <w:pStyle w:val="GSLBodyText"/>
        <w:shd w:val="clear" w:color="auto" w:fill="FFFFFF" w:themeFill="background1"/>
        <w:rPr>
          <w:lang w:val="en-GB"/>
        </w:rPr>
      </w:pPr>
      <w:r w:rsidRPr="004A256D">
        <w:rPr>
          <w:lang w:val="en-GB"/>
        </w:rPr>
        <w:t xml:space="preserve">Practical guides about the </w:t>
      </w:r>
      <w:hyperlink r:id="rId55" w:history="1">
        <w:r w:rsidRPr="004A256D">
          <w:rPr>
            <w:rStyle w:val="Hyperlink"/>
            <w:lang w:val="en-GB"/>
          </w:rPr>
          <w:t>Standards for parents and the community</w:t>
        </w:r>
      </w:hyperlink>
      <w:r w:rsidR="00F83408" w:rsidRPr="004A256D">
        <w:rPr>
          <w:rStyle w:val="FootnoteReference"/>
          <w:lang w:val="en-GB"/>
        </w:rPr>
        <w:footnoteReference w:id="36"/>
      </w:r>
      <w:r w:rsidR="00F83408" w:rsidRPr="004A256D">
        <w:rPr>
          <w:lang w:val="en-GB"/>
        </w:rPr>
        <w:t xml:space="preserve"> </w:t>
      </w:r>
      <w:r w:rsidRPr="004A256D">
        <w:rPr>
          <w:lang w:val="en-GB"/>
        </w:rPr>
        <w:t xml:space="preserve">can be accessed on the </w:t>
      </w:r>
      <w:r w:rsidR="00FD7A7F" w:rsidRPr="004A256D">
        <w:rPr>
          <w:lang w:val="en-GB"/>
        </w:rPr>
        <w:t>Portal</w:t>
      </w:r>
      <w:r w:rsidRPr="004A256D">
        <w:rPr>
          <w:lang w:val="en-GB"/>
        </w:rPr>
        <w:t>.</w:t>
      </w:r>
    </w:p>
    <w:p w:rsidR="00922217" w:rsidRPr="004A256D" w:rsidRDefault="00922217" w:rsidP="00AF4271">
      <w:pPr>
        <w:pStyle w:val="GSLHeading3"/>
        <w:shd w:val="clear" w:color="auto" w:fill="FFFFFF" w:themeFill="background1"/>
        <w:rPr>
          <w:lang w:val="en-GB"/>
        </w:rPr>
      </w:pPr>
      <w:bookmarkStart w:id="88" w:name="_Toc442700125"/>
      <w:bookmarkStart w:id="89" w:name="_Toc442708410"/>
      <w:bookmarkStart w:id="90" w:name="_Toc42171762"/>
      <w:bookmarkStart w:id="91" w:name="C_7"/>
      <w:bookmarkEnd w:id="88"/>
      <w:bookmarkEnd w:id="89"/>
      <w:r w:rsidRPr="004A256D">
        <w:rPr>
          <w:lang w:val="en-GB"/>
        </w:rPr>
        <w:t>S</w:t>
      </w:r>
      <w:r w:rsidR="00863701" w:rsidRPr="004A256D">
        <w:rPr>
          <w:lang w:val="en-GB"/>
        </w:rPr>
        <w:t>pecial</w:t>
      </w:r>
      <w:r w:rsidR="0072031E" w:rsidRPr="004A256D">
        <w:rPr>
          <w:lang w:val="en-GB"/>
        </w:rPr>
        <w:t xml:space="preserve"> </w:t>
      </w:r>
      <w:r w:rsidR="001F49FF" w:rsidRPr="004A256D">
        <w:rPr>
          <w:lang w:val="en-GB"/>
        </w:rPr>
        <w:t>school s</w:t>
      </w:r>
      <w:r w:rsidRPr="004A256D">
        <w:rPr>
          <w:lang w:val="en-GB"/>
        </w:rPr>
        <w:t>ettings</w:t>
      </w:r>
      <w:bookmarkEnd w:id="90"/>
    </w:p>
    <w:bookmarkEnd w:id="91"/>
    <w:p w:rsidR="00922217" w:rsidRPr="004A256D" w:rsidRDefault="00922217" w:rsidP="00344B69">
      <w:pPr>
        <w:pStyle w:val="GSLBodyText"/>
        <w:shd w:val="clear" w:color="auto" w:fill="FFFFFF" w:themeFill="background1"/>
        <w:rPr>
          <w:lang w:val="en-GB"/>
        </w:rPr>
      </w:pPr>
      <w:r w:rsidRPr="004A256D">
        <w:rPr>
          <w:lang w:val="en-GB"/>
        </w:rPr>
        <w:t xml:space="preserve">The </w:t>
      </w:r>
      <w:r w:rsidR="00273D8F" w:rsidRPr="004A256D">
        <w:rPr>
          <w:lang w:val="en-GB"/>
        </w:rPr>
        <w:t>NCCD</w:t>
      </w:r>
      <w:r w:rsidRPr="004A256D">
        <w:rPr>
          <w:lang w:val="en-GB"/>
        </w:rPr>
        <w:t xml:space="preserve"> applies across all educational settings and contexts, including special schools, special assistance schools</w:t>
      </w:r>
      <w:r w:rsidR="00AB52CE" w:rsidRPr="004A256D">
        <w:rPr>
          <w:lang w:val="en-GB"/>
        </w:rPr>
        <w:t xml:space="preserve"> and special classes</w:t>
      </w:r>
      <w:r w:rsidR="00863701" w:rsidRPr="004A256D">
        <w:rPr>
          <w:lang w:val="en-GB"/>
        </w:rPr>
        <w:t xml:space="preserve"> (</w:t>
      </w:r>
      <w:r w:rsidR="001025CD" w:rsidRPr="004A256D">
        <w:rPr>
          <w:lang w:val="en-GB"/>
        </w:rPr>
        <w:t xml:space="preserve">collectively </w:t>
      </w:r>
      <w:r w:rsidR="00863701" w:rsidRPr="004A256D">
        <w:rPr>
          <w:lang w:val="en-GB"/>
        </w:rPr>
        <w:t>called special</w:t>
      </w:r>
      <w:r w:rsidR="0072031E" w:rsidRPr="004A256D">
        <w:rPr>
          <w:lang w:val="en-GB"/>
        </w:rPr>
        <w:t xml:space="preserve"> </w:t>
      </w:r>
      <w:r w:rsidR="00933BCE" w:rsidRPr="004A256D">
        <w:rPr>
          <w:lang w:val="en-GB"/>
        </w:rPr>
        <w:t>school settings)</w:t>
      </w:r>
      <w:r w:rsidR="00AB52CE" w:rsidRPr="004A256D">
        <w:rPr>
          <w:lang w:val="en-GB"/>
        </w:rPr>
        <w:t>.</w:t>
      </w:r>
    </w:p>
    <w:p w:rsidR="005A75AC" w:rsidRPr="004A256D" w:rsidRDefault="005A75AC" w:rsidP="005A75AC">
      <w:pPr>
        <w:pStyle w:val="GSLBodyText"/>
        <w:shd w:val="clear" w:color="auto" w:fill="FFFFFF" w:themeFill="background1"/>
        <w:ind w:left="284"/>
        <w:rPr>
          <w:i/>
          <w:lang w:val="en-GB"/>
        </w:rPr>
      </w:pPr>
      <w:r w:rsidRPr="004A256D">
        <w:rPr>
          <w:i/>
          <w:u w:val="single"/>
          <w:lang w:val="en-GB"/>
        </w:rPr>
        <w:t>Note</w:t>
      </w:r>
      <w:r w:rsidRPr="004A256D">
        <w:rPr>
          <w:i/>
          <w:lang w:val="en-GB"/>
        </w:rPr>
        <w:t>: Section C.4.1 set out special provisions for evidence requirements that apply to special assistance schools in 2020.</w:t>
      </w:r>
    </w:p>
    <w:p w:rsidR="00922217" w:rsidRPr="004A256D" w:rsidRDefault="00933BCE" w:rsidP="00344B69">
      <w:pPr>
        <w:pStyle w:val="GSLBodyText"/>
        <w:shd w:val="clear" w:color="auto" w:fill="FFFFFF" w:themeFill="background1"/>
        <w:rPr>
          <w:lang w:val="en-GB"/>
        </w:rPr>
      </w:pPr>
      <w:r w:rsidRPr="004A256D">
        <w:rPr>
          <w:lang w:val="en-GB"/>
        </w:rPr>
        <w:t>Special</w:t>
      </w:r>
      <w:r w:rsidR="0072031E" w:rsidRPr="004A256D">
        <w:rPr>
          <w:lang w:val="en-GB"/>
        </w:rPr>
        <w:t xml:space="preserve"> </w:t>
      </w:r>
      <w:r w:rsidRPr="004A256D">
        <w:rPr>
          <w:lang w:val="en-GB"/>
        </w:rPr>
        <w:t>school</w:t>
      </w:r>
      <w:r w:rsidR="00922217" w:rsidRPr="004A256D">
        <w:rPr>
          <w:lang w:val="en-GB"/>
        </w:rPr>
        <w:t xml:space="preserve"> settings usually provide modified environments, including highly</w:t>
      </w:r>
      <w:r w:rsidR="00CC47D7" w:rsidRPr="004A256D">
        <w:rPr>
          <w:lang w:val="en-GB"/>
        </w:rPr>
        <w:t xml:space="preserve"> adjust</w:t>
      </w:r>
      <w:r w:rsidR="00922217" w:rsidRPr="004A256D">
        <w:rPr>
          <w:lang w:val="en-GB"/>
        </w:rPr>
        <w:t xml:space="preserve">ed curriculum </w:t>
      </w:r>
      <w:r w:rsidR="000A1F10" w:rsidRPr="004A256D">
        <w:rPr>
          <w:lang w:val="en-GB"/>
        </w:rPr>
        <w:t>and</w:t>
      </w:r>
      <w:r w:rsidR="00922217" w:rsidRPr="004A256D">
        <w:rPr>
          <w:lang w:val="en-GB"/>
        </w:rPr>
        <w:t xml:space="preserve"> specialised equipment required by some students. In some cases, these settings access or employ other professionals (</w:t>
      </w:r>
      <w:r w:rsidR="002B567F" w:rsidRPr="004A256D">
        <w:rPr>
          <w:lang w:val="en-GB"/>
        </w:rPr>
        <w:t>such as</w:t>
      </w:r>
      <w:r w:rsidR="00922217" w:rsidRPr="004A256D">
        <w:rPr>
          <w:lang w:val="en-GB"/>
        </w:rPr>
        <w:t xml:space="preserve"> specialist staff and paraprofessionals). There may also be specialist program</w:t>
      </w:r>
      <w:r w:rsidR="002B567F" w:rsidRPr="004A256D">
        <w:rPr>
          <w:lang w:val="en-GB"/>
        </w:rPr>
        <w:t>s</w:t>
      </w:r>
      <w:r w:rsidR="00863701" w:rsidRPr="004A256D">
        <w:rPr>
          <w:lang w:val="en-GB"/>
        </w:rPr>
        <w:t xml:space="preserve"> </w:t>
      </w:r>
      <w:r w:rsidR="00922217" w:rsidRPr="004A256D">
        <w:rPr>
          <w:lang w:val="en-GB"/>
        </w:rPr>
        <w:t xml:space="preserve">and interventions that are clearly focused or tailored to meet the educational support needs of students with similar </w:t>
      </w:r>
      <w:r w:rsidR="006F0B0C" w:rsidRPr="004A256D">
        <w:rPr>
          <w:lang w:val="en-GB"/>
        </w:rPr>
        <w:t>education needs</w:t>
      </w:r>
      <w:r w:rsidR="00922217" w:rsidRPr="004A256D">
        <w:rPr>
          <w:lang w:val="en-GB"/>
        </w:rPr>
        <w:t>.</w:t>
      </w:r>
    </w:p>
    <w:p w:rsidR="00344B69" w:rsidRPr="004A256D" w:rsidRDefault="00611F1E" w:rsidP="00344B69">
      <w:pPr>
        <w:pStyle w:val="GSLBodyText"/>
        <w:shd w:val="clear" w:color="auto" w:fill="FFFFFF" w:themeFill="background1"/>
        <w:rPr>
          <w:lang w:val="en-GB"/>
        </w:rPr>
      </w:pPr>
      <w:r w:rsidRPr="004A256D">
        <w:rPr>
          <w:lang w:val="en-GB"/>
        </w:rPr>
        <w:t xml:space="preserve">Consistent with the approach taken to </w:t>
      </w:r>
      <w:r w:rsidR="00922217" w:rsidRPr="004A256D">
        <w:rPr>
          <w:lang w:val="en-GB"/>
        </w:rPr>
        <w:t>all students in</w:t>
      </w:r>
      <w:r w:rsidR="003D41E3" w:rsidRPr="004A256D">
        <w:rPr>
          <w:lang w:val="en-GB"/>
        </w:rPr>
        <w:t>cluded</w:t>
      </w:r>
      <w:r w:rsidR="00922217" w:rsidRPr="004A256D">
        <w:rPr>
          <w:lang w:val="en-GB"/>
        </w:rPr>
        <w:t xml:space="preserve"> </w:t>
      </w:r>
      <w:r w:rsidRPr="004A256D">
        <w:rPr>
          <w:lang w:val="en-GB"/>
        </w:rPr>
        <w:t xml:space="preserve">in </w:t>
      </w:r>
      <w:r w:rsidR="00922217" w:rsidRPr="004A256D">
        <w:rPr>
          <w:lang w:val="en-GB"/>
        </w:rPr>
        <w:t xml:space="preserve">the </w:t>
      </w:r>
      <w:r w:rsidR="00004C97" w:rsidRPr="004A256D">
        <w:rPr>
          <w:lang w:val="en-GB"/>
        </w:rPr>
        <w:t>NCCD</w:t>
      </w:r>
      <w:r w:rsidR="00922217" w:rsidRPr="004A256D">
        <w:rPr>
          <w:lang w:val="en-GB"/>
        </w:rPr>
        <w:t xml:space="preserve">, </w:t>
      </w:r>
      <w:r w:rsidR="00D25E8D" w:rsidRPr="004A256D">
        <w:rPr>
          <w:lang w:val="en-GB"/>
        </w:rPr>
        <w:t>decisions about</w:t>
      </w:r>
      <w:r w:rsidR="00922217" w:rsidRPr="004A256D">
        <w:rPr>
          <w:lang w:val="en-GB"/>
        </w:rPr>
        <w:t xml:space="preserve"> the level of</w:t>
      </w:r>
      <w:r w:rsidR="00CC47D7" w:rsidRPr="004A256D">
        <w:rPr>
          <w:lang w:val="en-GB"/>
        </w:rPr>
        <w:t xml:space="preserve"> adjust</w:t>
      </w:r>
      <w:r w:rsidR="00922217" w:rsidRPr="004A256D">
        <w:rPr>
          <w:lang w:val="en-GB"/>
        </w:rPr>
        <w:t xml:space="preserve">ment and </w:t>
      </w:r>
      <w:r w:rsidR="00004C97" w:rsidRPr="004A256D">
        <w:rPr>
          <w:lang w:val="en-GB"/>
        </w:rPr>
        <w:t xml:space="preserve">broad </w:t>
      </w:r>
      <w:r w:rsidR="00922217" w:rsidRPr="004A256D">
        <w:rPr>
          <w:lang w:val="en-GB"/>
        </w:rPr>
        <w:t xml:space="preserve">category of disability </w:t>
      </w:r>
      <w:r w:rsidR="00635297" w:rsidRPr="004A256D">
        <w:rPr>
          <w:lang w:val="en-GB"/>
        </w:rPr>
        <w:t>must</w:t>
      </w:r>
      <w:r w:rsidR="00922217" w:rsidRPr="004A256D">
        <w:rPr>
          <w:lang w:val="en-GB"/>
        </w:rPr>
        <w:t xml:space="preserve"> be made on an </w:t>
      </w:r>
      <w:r w:rsidR="00922217" w:rsidRPr="004A256D">
        <w:rPr>
          <w:u w:val="single"/>
          <w:lang w:val="en-GB"/>
        </w:rPr>
        <w:t>individual basis</w:t>
      </w:r>
      <w:r w:rsidR="00922217" w:rsidRPr="004A256D">
        <w:rPr>
          <w:lang w:val="en-GB"/>
        </w:rPr>
        <w:t xml:space="preserve"> for students in special schools, special assistance schools and special classes.</w:t>
      </w:r>
    </w:p>
    <w:p w:rsidR="00CD47A9" w:rsidRPr="004A256D" w:rsidRDefault="00611F1E" w:rsidP="00344B69">
      <w:pPr>
        <w:pStyle w:val="GSLBodyText"/>
        <w:shd w:val="clear" w:color="auto" w:fill="FFFFFF" w:themeFill="background1"/>
        <w:rPr>
          <w:lang w:val="en-GB"/>
        </w:rPr>
      </w:pPr>
      <w:r w:rsidRPr="004A256D">
        <w:rPr>
          <w:lang w:val="en-GB"/>
        </w:rPr>
        <w:t xml:space="preserve">While </w:t>
      </w:r>
      <w:r w:rsidR="00EF3912" w:rsidRPr="004A256D">
        <w:rPr>
          <w:lang w:val="en-GB"/>
        </w:rPr>
        <w:t>many</w:t>
      </w:r>
      <w:r w:rsidRPr="004A256D">
        <w:rPr>
          <w:lang w:val="en-GB"/>
        </w:rPr>
        <w:t xml:space="preserve"> special schools will have multiple students with similar disabilit</w:t>
      </w:r>
      <w:r w:rsidR="003D5683" w:rsidRPr="004A256D">
        <w:rPr>
          <w:lang w:val="en-GB"/>
        </w:rPr>
        <w:t>ies</w:t>
      </w:r>
      <w:r w:rsidR="00EF3912" w:rsidRPr="004A256D">
        <w:rPr>
          <w:lang w:val="en-GB"/>
        </w:rPr>
        <w:t xml:space="preserve"> who </w:t>
      </w:r>
      <w:r w:rsidRPr="004A256D">
        <w:rPr>
          <w:lang w:val="en-GB"/>
        </w:rPr>
        <w:t xml:space="preserve">are likely to be </w:t>
      </w:r>
      <w:r w:rsidR="00D21B33" w:rsidRPr="004A256D">
        <w:rPr>
          <w:lang w:val="en-GB"/>
        </w:rPr>
        <w:t xml:space="preserve">identified </w:t>
      </w:r>
      <w:r w:rsidRPr="004A256D">
        <w:rPr>
          <w:lang w:val="en-GB"/>
        </w:rPr>
        <w:t>as requiring ‘substantial’ or higher</w:t>
      </w:r>
      <w:r w:rsidR="00CC47D7" w:rsidRPr="004A256D">
        <w:rPr>
          <w:lang w:val="en-GB"/>
        </w:rPr>
        <w:t xml:space="preserve"> adjust</w:t>
      </w:r>
      <w:r w:rsidRPr="004A256D">
        <w:rPr>
          <w:lang w:val="en-GB"/>
        </w:rPr>
        <w:t xml:space="preserve">ments, </w:t>
      </w:r>
      <w:r w:rsidR="00487C8C" w:rsidRPr="004A256D">
        <w:rPr>
          <w:lang w:val="en-GB"/>
        </w:rPr>
        <w:t xml:space="preserve">each student </w:t>
      </w:r>
      <w:r w:rsidR="00487C8C" w:rsidRPr="004A256D">
        <w:t>must</w:t>
      </w:r>
      <w:r w:rsidR="00487C8C" w:rsidRPr="004A256D">
        <w:rPr>
          <w:lang w:val="en-GB"/>
        </w:rPr>
        <w:t xml:space="preserve"> be assessed individually</w:t>
      </w:r>
      <w:r w:rsidR="00C0241B" w:rsidRPr="004A256D">
        <w:rPr>
          <w:lang w:val="en-GB"/>
        </w:rPr>
        <w:t>.</w:t>
      </w:r>
    </w:p>
    <w:p w:rsidR="00D14B81" w:rsidRPr="004A256D" w:rsidRDefault="003D41E3" w:rsidP="00CE19A5">
      <w:pPr>
        <w:pStyle w:val="GSLBodyText"/>
        <w:shd w:val="clear" w:color="auto" w:fill="FFFFFF" w:themeFill="background1"/>
        <w:tabs>
          <w:tab w:val="left" w:pos="1843"/>
        </w:tabs>
        <w:rPr>
          <w:lang w:val="en-GB"/>
        </w:rPr>
      </w:pPr>
      <w:r w:rsidRPr="004A256D">
        <w:rPr>
          <w:lang w:val="en-GB"/>
        </w:rPr>
        <w:t xml:space="preserve">As </w:t>
      </w:r>
      <w:r w:rsidR="00611F1E" w:rsidRPr="004A256D">
        <w:rPr>
          <w:lang w:val="en-GB"/>
        </w:rPr>
        <w:t>for</w:t>
      </w:r>
      <w:r w:rsidRPr="004A256D">
        <w:rPr>
          <w:lang w:val="en-GB"/>
        </w:rPr>
        <w:t xml:space="preserve"> all educational settings, </w:t>
      </w:r>
      <w:r w:rsidR="00F2237B" w:rsidRPr="004A256D">
        <w:rPr>
          <w:lang w:val="en-GB"/>
        </w:rPr>
        <w:t>staff in special</w:t>
      </w:r>
      <w:r w:rsidR="0072031E" w:rsidRPr="004A256D">
        <w:rPr>
          <w:lang w:val="en-GB"/>
        </w:rPr>
        <w:t xml:space="preserve"> </w:t>
      </w:r>
      <w:r w:rsidR="00F2237B" w:rsidRPr="004A256D">
        <w:rPr>
          <w:lang w:val="en-GB"/>
        </w:rPr>
        <w:t>school settings</w:t>
      </w:r>
      <w:r w:rsidRPr="004A256D">
        <w:rPr>
          <w:lang w:val="en-GB"/>
        </w:rPr>
        <w:t xml:space="preserve"> are encouraged to access </w:t>
      </w:r>
      <w:r w:rsidR="00CD47A9" w:rsidRPr="004A256D">
        <w:rPr>
          <w:lang w:val="en-GB"/>
        </w:rPr>
        <w:t xml:space="preserve">the </w:t>
      </w:r>
      <w:hyperlink r:id="rId56" w:history="1">
        <w:r w:rsidR="00FD7A7F" w:rsidRPr="004A256D">
          <w:rPr>
            <w:rStyle w:val="Hyperlink"/>
            <w:rFonts w:eastAsiaTheme="majorEastAsia"/>
            <w:lang w:val="en-GB"/>
          </w:rPr>
          <w:t>Portal</w:t>
        </w:r>
      </w:hyperlink>
      <w:r w:rsidR="000C56FD" w:rsidRPr="004A256D">
        <w:rPr>
          <w:rStyle w:val="FootnoteReference"/>
          <w:lang w:val="en-GB"/>
        </w:rPr>
        <w:footnoteReference w:id="37"/>
      </w:r>
      <w:r w:rsidR="000C56FD" w:rsidRPr="004A256D">
        <w:rPr>
          <w:lang w:val="en-GB"/>
        </w:rPr>
        <w:t xml:space="preserve"> </w:t>
      </w:r>
      <w:r w:rsidRPr="004A256D">
        <w:rPr>
          <w:lang w:val="en-GB"/>
        </w:rPr>
        <w:t>and use</w:t>
      </w:r>
      <w:r w:rsidR="00CE19A5" w:rsidRPr="004A256D">
        <w:rPr>
          <w:lang w:val="en-GB"/>
        </w:rPr>
        <w:t xml:space="preserve"> its</w:t>
      </w:r>
      <w:r w:rsidRPr="004A256D">
        <w:rPr>
          <w:lang w:val="en-GB"/>
        </w:rPr>
        <w:t xml:space="preserve"> support materi</w:t>
      </w:r>
      <w:r w:rsidR="00F2237B" w:rsidRPr="004A256D">
        <w:rPr>
          <w:lang w:val="en-GB"/>
        </w:rPr>
        <w:t xml:space="preserve">als for consistency in decision </w:t>
      </w:r>
      <w:r w:rsidRPr="004A256D">
        <w:rPr>
          <w:lang w:val="en-GB"/>
        </w:rPr>
        <w:t>making.</w:t>
      </w:r>
      <w:r w:rsidR="00CE19A5" w:rsidRPr="004A256D">
        <w:rPr>
          <w:lang w:val="en-GB"/>
        </w:rPr>
        <w:t xml:space="preserve"> They may also find it helpful to consult </w:t>
      </w:r>
      <w:r w:rsidR="005015EC" w:rsidRPr="004A256D">
        <w:rPr>
          <w:lang w:val="en-GB"/>
        </w:rPr>
        <w:t>its</w:t>
      </w:r>
      <w:r w:rsidR="00CE19A5" w:rsidRPr="004A256D">
        <w:rPr>
          <w:lang w:val="en-GB"/>
        </w:rPr>
        <w:t xml:space="preserve"> </w:t>
      </w:r>
      <w:hyperlink r:id="rId57" w:history="1">
        <w:r w:rsidR="00CE19A5" w:rsidRPr="004A256D">
          <w:rPr>
            <w:rStyle w:val="Hyperlink"/>
            <w:lang w:val="en-GB"/>
          </w:rPr>
          <w:t>Frequently Asked Questions webpage</w:t>
        </w:r>
      </w:hyperlink>
      <w:r w:rsidR="00DA2D42" w:rsidRPr="004A256D">
        <w:rPr>
          <w:rStyle w:val="FootnoteReference"/>
          <w:lang w:val="en-GB"/>
        </w:rPr>
        <w:footnoteReference w:id="38"/>
      </w:r>
      <w:r w:rsidR="00CE19A5" w:rsidRPr="004A256D">
        <w:rPr>
          <w:lang w:val="en-GB"/>
        </w:rPr>
        <w:t>.</w:t>
      </w:r>
    </w:p>
    <w:p w:rsidR="00C0241B" w:rsidRPr="004A256D" w:rsidRDefault="000B1F1E" w:rsidP="00207990">
      <w:pPr>
        <w:pStyle w:val="GSLHeading4"/>
        <w:rPr>
          <w:lang w:val="en-GB"/>
        </w:rPr>
      </w:pPr>
      <w:bookmarkStart w:id="92" w:name="_Toc42171763"/>
      <w:r w:rsidRPr="004A256D">
        <w:rPr>
          <w:lang w:val="en-GB"/>
        </w:rPr>
        <w:t>C.7.1 Special schools that report by age group</w:t>
      </w:r>
      <w:bookmarkEnd w:id="92"/>
    </w:p>
    <w:p w:rsidR="000B1F1E" w:rsidRPr="004A256D" w:rsidRDefault="000B1F1E" w:rsidP="000B1F1E">
      <w:pPr>
        <w:pStyle w:val="GSLBodyTextBeforeList"/>
        <w:rPr>
          <w:lang w:val="en-GB"/>
        </w:rPr>
      </w:pPr>
      <w:r w:rsidRPr="004A256D">
        <w:rPr>
          <w:lang w:val="en-GB"/>
        </w:rPr>
        <w:t xml:space="preserve">Where a special school reports its school census by age group rather than </w:t>
      </w:r>
      <w:r w:rsidR="00132794" w:rsidRPr="004A256D">
        <w:rPr>
          <w:lang w:val="en-GB"/>
        </w:rPr>
        <w:t xml:space="preserve">year </w:t>
      </w:r>
      <w:r w:rsidR="00D364E7" w:rsidRPr="004A256D">
        <w:rPr>
          <w:lang w:val="en-GB"/>
        </w:rPr>
        <w:t xml:space="preserve">of schooling </w:t>
      </w:r>
      <w:r w:rsidRPr="004A256D">
        <w:rPr>
          <w:lang w:val="en-GB"/>
        </w:rPr>
        <w:t>(that is, its students are ungraded), the</w:t>
      </w:r>
      <w:r w:rsidR="0072031E" w:rsidRPr="004A256D">
        <w:rPr>
          <w:lang w:val="en-GB"/>
        </w:rPr>
        <w:t xml:space="preserve"> school</w:t>
      </w:r>
      <w:r w:rsidRPr="004A256D">
        <w:rPr>
          <w:lang w:val="en-GB"/>
        </w:rPr>
        <w:t xml:space="preserve"> must allocate its students counted in the NCCD to a primary or secondary level of education as follows:</w:t>
      </w:r>
    </w:p>
    <w:p w:rsidR="000B1F1E" w:rsidRPr="004A256D" w:rsidRDefault="000B1F1E" w:rsidP="000B1F1E">
      <w:pPr>
        <w:pStyle w:val="GSLListBullet2"/>
        <w:rPr>
          <w:lang w:val="en-GB"/>
        </w:rPr>
      </w:pPr>
      <w:r w:rsidRPr="004A256D">
        <w:rPr>
          <w:lang w:val="en-GB"/>
        </w:rPr>
        <w:t>primary level of education for students aged 11 years or under</w:t>
      </w:r>
    </w:p>
    <w:p w:rsidR="000B1F1E" w:rsidRPr="004A256D" w:rsidRDefault="000B1F1E" w:rsidP="000B1F1E">
      <w:pPr>
        <w:pStyle w:val="GSLListBullet2Last"/>
        <w:rPr>
          <w:lang w:val="en-GB"/>
        </w:rPr>
      </w:pPr>
      <w:r w:rsidRPr="004A256D">
        <w:rPr>
          <w:lang w:val="en-GB"/>
        </w:rPr>
        <w:t>secondary level of education for students aged 12 year or over.</w:t>
      </w:r>
    </w:p>
    <w:p w:rsidR="000B1F1E" w:rsidRPr="004A256D" w:rsidRDefault="000B1F1E" w:rsidP="000B1F1E">
      <w:pPr>
        <w:pStyle w:val="GSLtextnote"/>
        <w:rPr>
          <w:lang w:val="en-GB"/>
        </w:rPr>
      </w:pPr>
      <w:r w:rsidRPr="004A256D">
        <w:rPr>
          <w:u w:val="single"/>
          <w:lang w:val="en-GB"/>
        </w:rPr>
        <w:t>Note</w:t>
      </w:r>
      <w:r w:rsidRPr="004A256D">
        <w:rPr>
          <w:lang w:val="en-GB"/>
        </w:rPr>
        <w:t>: this allocation is regardless of whether or not the students are undertaking a primary or secondary school curriculum.</w:t>
      </w:r>
    </w:p>
    <w:p w:rsidR="00D755EE" w:rsidRPr="004A256D" w:rsidRDefault="00D755EE" w:rsidP="004B3992">
      <w:pPr>
        <w:pStyle w:val="GSLHeading3"/>
        <w:rPr>
          <w:lang w:val="en-GB"/>
        </w:rPr>
      </w:pPr>
      <w:bookmarkStart w:id="93" w:name="_Toc42171764"/>
      <w:r w:rsidRPr="004A256D">
        <w:rPr>
          <w:lang w:val="en-GB"/>
        </w:rPr>
        <w:t>How to prepare your school for the NCCD and related timelines</w:t>
      </w:r>
      <w:bookmarkEnd w:id="93"/>
    </w:p>
    <w:p w:rsidR="00D755EE" w:rsidRPr="004A256D" w:rsidRDefault="00D755EE" w:rsidP="00D755EE">
      <w:pPr>
        <w:pStyle w:val="GSLBodyTextBeforeList"/>
        <w:rPr>
          <w:lang w:val="en-GB"/>
        </w:rPr>
      </w:pPr>
      <w:r w:rsidRPr="004A256D">
        <w:rPr>
          <w:lang w:val="en-GB"/>
        </w:rPr>
        <w:t>There are a number of steps schools can take to prepare for the NCCD. These steps are shown below with suggested timeframes:</w:t>
      </w:r>
    </w:p>
    <w:p w:rsidR="00D755EE" w:rsidRPr="004A256D" w:rsidRDefault="00D755EE" w:rsidP="00476D55">
      <w:pPr>
        <w:pStyle w:val="GSLList2"/>
        <w:numPr>
          <w:ilvl w:val="0"/>
          <w:numId w:val="16"/>
        </w:numPr>
        <w:rPr>
          <w:rFonts w:cs="Arial"/>
          <w:lang w:val="en-GB"/>
        </w:rPr>
      </w:pPr>
      <w:r w:rsidRPr="004A256D">
        <w:rPr>
          <w:noProof/>
          <w:lang w:val="en-GB"/>
        </w:rPr>
        <w:t>Ensure school staff:</w:t>
      </w:r>
    </w:p>
    <w:p w:rsidR="00D755EE" w:rsidRPr="004A256D" w:rsidRDefault="00D755EE" w:rsidP="00476D55">
      <w:pPr>
        <w:pStyle w:val="GSLList2"/>
        <w:numPr>
          <w:ilvl w:val="1"/>
          <w:numId w:val="16"/>
        </w:numPr>
        <w:spacing w:after="120"/>
        <w:ind w:left="1434" w:hanging="357"/>
        <w:rPr>
          <w:rFonts w:cs="Arial"/>
          <w:lang w:val="en-GB"/>
        </w:rPr>
      </w:pPr>
      <w:r w:rsidRPr="004A256D">
        <w:rPr>
          <w:noProof/>
          <w:lang w:val="en-GB"/>
        </w:rPr>
        <w:t xml:space="preserve">understand their obligations to students with disability under the </w:t>
      </w:r>
      <w:r w:rsidR="00B62B20" w:rsidRPr="004A256D">
        <w:rPr>
          <w:noProof/>
          <w:lang w:val="en-GB"/>
        </w:rPr>
        <w:t xml:space="preserve">DDA </w:t>
      </w:r>
      <w:r w:rsidR="000B1F1E" w:rsidRPr="004A256D">
        <w:rPr>
          <w:noProof/>
          <w:lang w:val="en-GB"/>
        </w:rPr>
        <w:t xml:space="preserve">and the </w:t>
      </w:r>
      <w:r w:rsidRPr="004A256D">
        <w:rPr>
          <w:noProof/>
          <w:lang w:val="en-GB"/>
        </w:rPr>
        <w:t>Standards, including the need to consult with students</w:t>
      </w:r>
      <w:r w:rsidR="00197598" w:rsidRPr="004A256D">
        <w:rPr>
          <w:noProof/>
          <w:lang w:val="en-GB"/>
        </w:rPr>
        <w:t>, their associate</w:t>
      </w:r>
      <w:r w:rsidRPr="004A256D">
        <w:rPr>
          <w:noProof/>
          <w:lang w:val="en-GB"/>
        </w:rPr>
        <w:t xml:space="preserve"> and/or their parents/</w:t>
      </w:r>
      <w:r w:rsidR="0025000E" w:rsidRPr="004A256D">
        <w:rPr>
          <w:noProof/>
          <w:lang w:val="en-GB"/>
        </w:rPr>
        <w:t>guardians/</w:t>
      </w:r>
      <w:r w:rsidRPr="004A256D">
        <w:rPr>
          <w:noProof/>
          <w:lang w:val="en-GB"/>
        </w:rPr>
        <w:t>carers regarding</w:t>
      </w:r>
      <w:r w:rsidR="00CC47D7" w:rsidRPr="004A256D">
        <w:rPr>
          <w:noProof/>
          <w:lang w:val="en-GB"/>
        </w:rPr>
        <w:t xml:space="preserve"> adjust</w:t>
      </w:r>
      <w:r w:rsidRPr="004A256D">
        <w:rPr>
          <w:noProof/>
          <w:lang w:val="en-GB"/>
        </w:rPr>
        <w:t>ments</w:t>
      </w:r>
      <w:r w:rsidR="0007341D" w:rsidRPr="004A256D">
        <w:rPr>
          <w:noProof/>
          <w:lang w:val="en-GB"/>
        </w:rPr>
        <w:br/>
      </w:r>
      <w:r w:rsidR="0007341D" w:rsidRPr="004A256D">
        <w:rPr>
          <w:b/>
          <w:i/>
          <w:noProof/>
          <w:color w:val="1F497D" w:themeColor="text2"/>
          <w:lang w:val="en-GB"/>
        </w:rPr>
        <w:t>(Ongoing)</w:t>
      </w:r>
    </w:p>
    <w:p w:rsidR="00D755EE" w:rsidRPr="004A256D" w:rsidRDefault="00D755EE" w:rsidP="00476D55">
      <w:pPr>
        <w:pStyle w:val="GSLList2"/>
        <w:numPr>
          <w:ilvl w:val="1"/>
          <w:numId w:val="16"/>
        </w:numPr>
        <w:spacing w:after="120"/>
        <w:ind w:left="1434" w:hanging="357"/>
        <w:rPr>
          <w:rFonts w:cs="Arial"/>
          <w:lang w:val="en-GB"/>
        </w:rPr>
      </w:pPr>
      <w:r w:rsidRPr="004A256D">
        <w:rPr>
          <w:noProof/>
          <w:lang w:val="en-GB"/>
        </w:rPr>
        <w:t xml:space="preserve">access induction/professional learning on the </w:t>
      </w:r>
      <w:r w:rsidR="00B62B20" w:rsidRPr="004A256D">
        <w:rPr>
          <w:noProof/>
          <w:lang w:val="en-GB"/>
        </w:rPr>
        <w:t xml:space="preserve">DDA </w:t>
      </w:r>
      <w:r w:rsidRPr="004A256D">
        <w:rPr>
          <w:noProof/>
          <w:lang w:val="en-GB"/>
        </w:rPr>
        <w:t>and the Standards.</w:t>
      </w:r>
      <w:r w:rsidR="0007341D" w:rsidRPr="004A256D">
        <w:rPr>
          <w:noProof/>
          <w:lang w:val="en-GB"/>
        </w:rPr>
        <w:br/>
      </w:r>
      <w:r w:rsidR="0007341D" w:rsidRPr="004A256D">
        <w:rPr>
          <w:b/>
          <w:i/>
          <w:noProof/>
          <w:color w:val="1F497D" w:themeColor="text2"/>
          <w:lang w:val="en-GB"/>
        </w:rPr>
        <w:t>(Ongoing)</w:t>
      </w:r>
    </w:p>
    <w:p w:rsidR="00D755EE" w:rsidRPr="004A256D" w:rsidRDefault="00D755EE" w:rsidP="00476D55">
      <w:pPr>
        <w:pStyle w:val="GSLList2"/>
        <w:numPr>
          <w:ilvl w:val="0"/>
          <w:numId w:val="16"/>
        </w:numPr>
        <w:spacing w:after="120"/>
        <w:rPr>
          <w:rFonts w:cs="Arial"/>
          <w:lang w:val="en-GB"/>
        </w:rPr>
      </w:pPr>
      <w:r w:rsidRPr="004A256D">
        <w:rPr>
          <w:noProof/>
          <w:lang w:val="en-GB"/>
        </w:rPr>
        <w:t>Ensure school staff have appropriate evidence and documentation in support of the</w:t>
      </w:r>
      <w:r w:rsidR="00CC47D7" w:rsidRPr="004A256D">
        <w:rPr>
          <w:noProof/>
          <w:lang w:val="en-GB"/>
        </w:rPr>
        <w:t xml:space="preserve"> adjust</w:t>
      </w:r>
      <w:r w:rsidRPr="004A256D">
        <w:rPr>
          <w:noProof/>
          <w:lang w:val="en-GB"/>
        </w:rPr>
        <w:t>ments they are providing to meet the needs of individual students with disability</w:t>
      </w:r>
      <w:r w:rsidR="00E55C72" w:rsidRPr="004A256D">
        <w:rPr>
          <w:noProof/>
          <w:lang w:val="en-GB"/>
        </w:rPr>
        <w:t xml:space="preserve">. It is recommended that the school team refer to the </w:t>
      </w:r>
      <w:hyperlink r:id="rId58" w:history="1">
        <w:r w:rsidR="00E55C72" w:rsidRPr="004A256D">
          <w:rPr>
            <w:rStyle w:val="Hyperlink"/>
            <w:i/>
            <w:lang w:val="en"/>
          </w:rPr>
          <w:t>Examples of evidence to support a student's inclusion in the NCCD</w:t>
        </w:r>
      </w:hyperlink>
      <w:hyperlink r:id="rId59" w:history="1"/>
      <w:r w:rsidR="004320F7" w:rsidRPr="004A256D">
        <w:rPr>
          <w:rStyle w:val="FootnoteReference"/>
          <w:noProof/>
          <w:lang w:val="en-GB"/>
        </w:rPr>
        <w:footnoteReference w:id="39"/>
      </w:r>
      <w:r w:rsidR="001957B3" w:rsidRPr="004A256D">
        <w:rPr>
          <w:noProof/>
          <w:lang w:val="en-GB"/>
        </w:rPr>
        <w:t xml:space="preserve"> </w:t>
      </w:r>
      <w:r w:rsidR="00E55C72" w:rsidRPr="004A256D">
        <w:rPr>
          <w:noProof/>
          <w:lang w:val="en-GB"/>
        </w:rPr>
        <w:t>on the Portal.</w:t>
      </w:r>
      <w:r w:rsidR="00695A66" w:rsidRPr="004A256D">
        <w:rPr>
          <w:noProof/>
          <w:lang w:val="en-GB"/>
        </w:rPr>
        <w:t xml:space="preserve"> </w:t>
      </w:r>
      <w:r w:rsidR="0007341D" w:rsidRPr="004A256D">
        <w:rPr>
          <w:noProof/>
          <w:lang w:val="en-GB"/>
        </w:rPr>
        <w:br/>
      </w:r>
      <w:r w:rsidR="0007341D" w:rsidRPr="004A256D">
        <w:rPr>
          <w:b/>
          <w:i/>
          <w:noProof/>
          <w:color w:val="1F497D" w:themeColor="text2"/>
          <w:lang w:val="en-GB"/>
        </w:rPr>
        <w:t>(Ongoing)</w:t>
      </w:r>
    </w:p>
    <w:p w:rsidR="00D755EE" w:rsidRPr="004A256D" w:rsidRDefault="00D755EE" w:rsidP="00476D55">
      <w:pPr>
        <w:pStyle w:val="GSLList1"/>
        <w:numPr>
          <w:ilvl w:val="0"/>
          <w:numId w:val="16"/>
        </w:numPr>
        <w:spacing w:after="120"/>
        <w:rPr>
          <w:rFonts w:cs="Arial"/>
          <w:lang w:val="en-GB"/>
        </w:rPr>
      </w:pPr>
      <w:r w:rsidRPr="004A256D">
        <w:rPr>
          <w:noProof/>
          <w:lang w:val="en-GB"/>
        </w:rPr>
        <w:t>Identify the members of your school team responsible for completing or contributing to the NCCD</w:t>
      </w:r>
      <w:r w:rsidR="00C3402A" w:rsidRPr="004A256D">
        <w:rPr>
          <w:noProof/>
          <w:lang w:val="en-GB"/>
        </w:rPr>
        <w:t xml:space="preserve">, which </w:t>
      </w:r>
      <w:r w:rsidR="00F2237B" w:rsidRPr="004A256D">
        <w:rPr>
          <w:noProof/>
          <w:lang w:val="en-GB"/>
        </w:rPr>
        <w:t xml:space="preserve">may include staff </w:t>
      </w:r>
      <w:r w:rsidR="00C3402A" w:rsidRPr="004A256D">
        <w:rPr>
          <w:noProof/>
          <w:lang w:val="en-GB"/>
        </w:rPr>
        <w:t>involved in</w:t>
      </w:r>
      <w:r w:rsidR="00F2237B" w:rsidRPr="004A256D">
        <w:rPr>
          <w:noProof/>
          <w:lang w:val="en-GB"/>
        </w:rPr>
        <w:t xml:space="preserve"> moderat</w:t>
      </w:r>
      <w:r w:rsidR="00C3402A" w:rsidRPr="004A256D">
        <w:rPr>
          <w:noProof/>
          <w:lang w:val="en-GB"/>
        </w:rPr>
        <w:t>ion of decisions relating to adjustment(s) provided to students</w:t>
      </w:r>
      <w:r w:rsidR="00F2237B" w:rsidRPr="004A256D">
        <w:rPr>
          <w:noProof/>
          <w:lang w:val="en-GB"/>
        </w:rPr>
        <w:t>.</w:t>
      </w:r>
      <w:r w:rsidR="0007341D" w:rsidRPr="004A256D">
        <w:rPr>
          <w:noProof/>
          <w:lang w:val="en-GB"/>
        </w:rPr>
        <w:br/>
      </w:r>
      <w:r w:rsidR="0007341D" w:rsidRPr="004A256D">
        <w:rPr>
          <w:b/>
          <w:i/>
          <w:noProof/>
          <w:color w:val="1F497D" w:themeColor="text2"/>
          <w:lang w:val="en-GB"/>
        </w:rPr>
        <w:t>(Term 1)</w:t>
      </w:r>
    </w:p>
    <w:p w:rsidR="00D755EE" w:rsidRPr="004A256D" w:rsidRDefault="00D755EE" w:rsidP="00862302">
      <w:pPr>
        <w:pStyle w:val="GSLList2"/>
        <w:numPr>
          <w:ilvl w:val="0"/>
          <w:numId w:val="0"/>
        </w:numPr>
        <w:spacing w:after="120"/>
        <w:ind w:left="851"/>
        <w:rPr>
          <w:b/>
          <w:i/>
          <w:noProof/>
          <w:color w:val="1F497D" w:themeColor="text2"/>
          <w:lang w:val="en-GB"/>
        </w:rPr>
      </w:pPr>
      <w:r w:rsidRPr="004A256D">
        <w:rPr>
          <w:rFonts w:cstheme="minorHAnsi"/>
          <w:noProof/>
          <w:lang w:val="en-GB"/>
        </w:rPr>
        <w:t xml:space="preserve">Ensure all identified members of the school team </w:t>
      </w:r>
      <w:r w:rsidR="00CE19A5" w:rsidRPr="004A256D">
        <w:rPr>
          <w:rFonts w:cstheme="minorHAnsi"/>
          <w:noProof/>
          <w:lang w:val="en-GB"/>
        </w:rPr>
        <w:t xml:space="preserve">understand the NCCD </w:t>
      </w:r>
      <w:r w:rsidR="00EB6D14" w:rsidRPr="004A256D">
        <w:rPr>
          <w:rFonts w:cstheme="minorHAnsi"/>
          <w:noProof/>
          <w:lang w:val="en-GB"/>
        </w:rPr>
        <w:t xml:space="preserve">Guidelines </w:t>
      </w:r>
      <w:r w:rsidR="00CE19A5" w:rsidRPr="004A256D">
        <w:rPr>
          <w:rFonts w:cstheme="minorHAnsi"/>
          <w:noProof/>
          <w:lang w:val="en-GB"/>
        </w:rPr>
        <w:t xml:space="preserve">and the steps involved to complete </w:t>
      </w:r>
      <w:r w:rsidR="00EB6D14" w:rsidRPr="004A256D">
        <w:rPr>
          <w:rFonts w:cstheme="minorHAnsi"/>
          <w:noProof/>
          <w:lang w:val="en-GB"/>
        </w:rPr>
        <w:t xml:space="preserve">the NCCD </w:t>
      </w:r>
      <w:r w:rsidR="00CE19A5" w:rsidRPr="004A256D">
        <w:rPr>
          <w:rFonts w:cstheme="minorHAnsi"/>
          <w:noProof/>
          <w:lang w:val="en-GB"/>
        </w:rPr>
        <w:t xml:space="preserve">through </w:t>
      </w:r>
      <w:r w:rsidRPr="004A256D">
        <w:rPr>
          <w:rFonts w:cstheme="minorHAnsi"/>
          <w:noProof/>
          <w:lang w:val="en-GB"/>
        </w:rPr>
        <w:t>visit</w:t>
      </w:r>
      <w:r w:rsidR="00CE19A5" w:rsidRPr="004A256D">
        <w:rPr>
          <w:rFonts w:cstheme="minorHAnsi"/>
          <w:noProof/>
          <w:lang w:val="en-GB"/>
        </w:rPr>
        <w:t>ing</w:t>
      </w:r>
      <w:r w:rsidR="004770AA" w:rsidRPr="004A256D">
        <w:rPr>
          <w:rFonts w:cstheme="minorHAnsi"/>
          <w:noProof/>
          <w:lang w:val="en-GB"/>
        </w:rPr>
        <w:t xml:space="preserve"> </w:t>
      </w:r>
      <w:r w:rsidR="00CE19A5" w:rsidRPr="004A256D">
        <w:rPr>
          <w:lang w:val="en-GB"/>
        </w:rPr>
        <w:t xml:space="preserve">the </w:t>
      </w:r>
      <w:hyperlink r:id="rId60" w:history="1">
        <w:r w:rsidR="00FD7A7F" w:rsidRPr="004A256D">
          <w:rPr>
            <w:rStyle w:val="Hyperlink"/>
            <w:rFonts w:eastAsiaTheme="majorEastAsia"/>
            <w:lang w:val="en-GB"/>
          </w:rPr>
          <w:t>Portal</w:t>
        </w:r>
      </w:hyperlink>
      <w:r w:rsidR="009060CC" w:rsidRPr="004A256D">
        <w:rPr>
          <w:rStyle w:val="FootnoteReference"/>
          <w:lang w:val="en-GB"/>
        </w:rPr>
        <w:footnoteReference w:id="40"/>
      </w:r>
      <w:r w:rsidR="005F12E9" w:rsidRPr="004A256D">
        <w:rPr>
          <w:lang w:val="en-GB"/>
        </w:rPr>
        <w:t>.</w:t>
      </w:r>
      <w:r w:rsidR="00B81DD0" w:rsidRPr="004A256D">
        <w:rPr>
          <w:lang w:val="en-GB"/>
        </w:rPr>
        <w:br/>
      </w:r>
      <w:r w:rsidR="0007341D" w:rsidRPr="004A256D">
        <w:rPr>
          <w:b/>
          <w:i/>
          <w:noProof/>
          <w:color w:val="1F497D" w:themeColor="text2"/>
          <w:lang w:val="en-GB"/>
        </w:rPr>
        <w:t>(Terms 1 and 2)</w:t>
      </w:r>
    </w:p>
    <w:p w:rsidR="00FD698D" w:rsidRPr="004A256D" w:rsidRDefault="005015EC" w:rsidP="00862302">
      <w:pPr>
        <w:pStyle w:val="GSLList2"/>
        <w:numPr>
          <w:ilvl w:val="0"/>
          <w:numId w:val="0"/>
        </w:numPr>
        <w:spacing w:after="200"/>
        <w:ind w:left="794"/>
        <w:rPr>
          <w:rFonts w:cstheme="minorHAnsi"/>
          <w:b/>
          <w:i/>
          <w:noProof/>
          <w:color w:val="1F497D" w:themeColor="text2"/>
          <w:lang w:val="en-GB"/>
        </w:rPr>
      </w:pPr>
      <w:r w:rsidRPr="004A256D">
        <w:rPr>
          <w:rFonts w:cstheme="minorHAnsi"/>
          <w:noProof/>
          <w:lang w:val="en-GB"/>
        </w:rPr>
        <w:t>Implement quality</w:t>
      </w:r>
      <w:r w:rsidR="003A3D56" w:rsidRPr="004A256D">
        <w:rPr>
          <w:rFonts w:cstheme="minorHAnsi"/>
          <w:noProof/>
          <w:lang w:val="en-GB"/>
        </w:rPr>
        <w:t xml:space="preserve"> </w:t>
      </w:r>
      <w:r w:rsidR="00AB645D" w:rsidRPr="004A256D">
        <w:rPr>
          <w:rFonts w:cstheme="minorHAnsi"/>
          <w:noProof/>
          <w:lang w:val="en-GB"/>
        </w:rPr>
        <w:t xml:space="preserve">assurance processes such as moderation </w:t>
      </w:r>
      <w:r w:rsidR="003D4394" w:rsidRPr="004A256D">
        <w:rPr>
          <w:rFonts w:cstheme="minorHAnsi"/>
          <w:noProof/>
          <w:lang w:val="en-GB"/>
        </w:rPr>
        <w:t xml:space="preserve">to help ensure consistency across the school in assessment of students for inclusion in the NCCD. </w:t>
      </w:r>
      <w:r w:rsidR="00EE25BA" w:rsidRPr="004A256D">
        <w:rPr>
          <w:rFonts w:cstheme="minorHAnsi"/>
          <w:noProof/>
          <w:lang w:val="en-GB"/>
        </w:rPr>
        <w:t>It is recommended that the</w:t>
      </w:r>
      <w:r w:rsidR="003D4394" w:rsidRPr="004A256D">
        <w:rPr>
          <w:rFonts w:cstheme="minorHAnsi"/>
          <w:noProof/>
          <w:lang w:val="en-GB"/>
        </w:rPr>
        <w:t xml:space="preserve"> school team consult</w:t>
      </w:r>
      <w:r w:rsidR="007E7E0A" w:rsidRPr="004A256D">
        <w:rPr>
          <w:rFonts w:cstheme="minorHAnsi"/>
          <w:noProof/>
          <w:lang w:val="en-GB"/>
        </w:rPr>
        <w:t>,</w:t>
      </w:r>
      <w:r w:rsidR="003D4394" w:rsidRPr="004A256D">
        <w:rPr>
          <w:rFonts w:cstheme="minorHAnsi"/>
          <w:noProof/>
          <w:lang w:val="en-GB"/>
        </w:rPr>
        <w:t xml:space="preserve"> </w:t>
      </w:r>
      <w:r w:rsidR="00D21B33" w:rsidRPr="004A256D">
        <w:rPr>
          <w:rFonts w:cstheme="minorHAnsi"/>
          <w:noProof/>
          <w:lang w:val="en-GB"/>
        </w:rPr>
        <w:t>using the</w:t>
      </w:r>
      <w:r w:rsidR="003D4394" w:rsidRPr="004A256D">
        <w:rPr>
          <w:rFonts w:cstheme="minorHAnsi"/>
          <w:noProof/>
          <w:lang w:val="en-GB"/>
        </w:rPr>
        <w:t xml:space="preserve"> </w:t>
      </w:r>
      <w:hyperlink r:id="rId61" w:history="1">
        <w:r w:rsidR="003D4394" w:rsidRPr="004A256D">
          <w:rPr>
            <w:rStyle w:val="Hyperlink"/>
            <w:rFonts w:cstheme="minorHAnsi"/>
            <w:noProof/>
            <w:lang w:val="en-GB"/>
          </w:rPr>
          <w:t>NCCD Moderation Resource for Schools</w:t>
        </w:r>
      </w:hyperlink>
      <w:r w:rsidR="00737C17" w:rsidRPr="004A256D">
        <w:rPr>
          <w:rStyle w:val="FootnoteReference"/>
          <w:noProof/>
          <w:lang w:val="en-GB"/>
        </w:rPr>
        <w:footnoteReference w:id="41"/>
      </w:r>
      <w:r w:rsidR="001F49FF" w:rsidRPr="004A256D">
        <w:rPr>
          <w:rFonts w:cstheme="minorHAnsi"/>
          <w:noProof/>
          <w:lang w:val="en-GB"/>
        </w:rPr>
        <w:t>.</w:t>
      </w:r>
      <w:r w:rsidR="00470FEE" w:rsidRPr="004A256D">
        <w:rPr>
          <w:rFonts w:cstheme="minorHAnsi"/>
          <w:noProof/>
          <w:lang w:val="en-GB"/>
        </w:rPr>
        <w:t xml:space="preserve"> </w:t>
      </w:r>
      <w:r w:rsidR="003D4394" w:rsidRPr="004A256D">
        <w:rPr>
          <w:rFonts w:cstheme="minorHAnsi"/>
          <w:noProof/>
          <w:lang w:val="en-GB"/>
        </w:rPr>
        <w:t xml:space="preserve">(See also section </w:t>
      </w:r>
      <w:hyperlink w:anchor="C_9" w:history="1">
        <w:r w:rsidR="003D4394" w:rsidRPr="004A256D">
          <w:rPr>
            <w:rStyle w:val="Hyperlink"/>
            <w:rFonts w:cstheme="minorHAnsi"/>
            <w:i/>
            <w:noProof/>
            <w:lang w:val="en-GB"/>
          </w:rPr>
          <w:t>C.9 Quality assurance</w:t>
        </w:r>
      </w:hyperlink>
      <w:r w:rsidR="003D4394" w:rsidRPr="004A256D">
        <w:rPr>
          <w:rFonts w:cstheme="minorHAnsi"/>
          <w:noProof/>
          <w:lang w:val="en-GB"/>
        </w:rPr>
        <w:t>.)</w:t>
      </w:r>
      <w:r w:rsidR="00B81DD0" w:rsidRPr="004A256D">
        <w:rPr>
          <w:rFonts w:cstheme="minorHAnsi"/>
          <w:noProof/>
          <w:lang w:val="en-GB"/>
        </w:rPr>
        <w:br/>
      </w:r>
      <w:r w:rsidR="003D4394" w:rsidRPr="004A256D">
        <w:rPr>
          <w:rFonts w:cstheme="minorHAnsi"/>
          <w:b/>
          <w:i/>
          <w:noProof/>
          <w:color w:val="1F497D" w:themeColor="text2"/>
          <w:lang w:val="en-GB"/>
        </w:rPr>
        <w:t>(Terms 1 and 2)</w:t>
      </w:r>
    </w:p>
    <w:p w:rsidR="00D755EE" w:rsidRPr="004A256D" w:rsidRDefault="00D755EE" w:rsidP="009B19E7">
      <w:pPr>
        <w:pStyle w:val="GSLList2Last"/>
        <w:numPr>
          <w:ilvl w:val="0"/>
          <w:numId w:val="16"/>
        </w:numPr>
        <w:rPr>
          <w:rFonts w:cs="Arial"/>
          <w:lang w:val="en-GB"/>
        </w:rPr>
      </w:pPr>
      <w:r w:rsidRPr="004A256D">
        <w:rPr>
          <w:noProof/>
          <w:lang w:val="en-GB"/>
        </w:rPr>
        <w:t xml:space="preserve">Seek assistance from state or territory authority or sector representatives as needed. Your local education authority can also provide further information about the NCCD collection arrangements for your school. Contact details </w:t>
      </w:r>
      <w:r w:rsidR="003A3DD7" w:rsidRPr="004A256D">
        <w:rPr>
          <w:noProof/>
          <w:lang w:val="en-GB"/>
        </w:rPr>
        <w:t>are listed in</w:t>
      </w:r>
      <w:r w:rsidR="00E25086" w:rsidRPr="004A256D">
        <w:rPr>
          <w:noProof/>
          <w:lang w:val="en-GB"/>
        </w:rPr>
        <w:t xml:space="preserve"> </w:t>
      </w:r>
      <w:hyperlink w:anchor="Appendix_1" w:history="1">
        <w:r w:rsidR="007C6A2B" w:rsidRPr="004A256D">
          <w:rPr>
            <w:rStyle w:val="Hyperlink"/>
            <w:i/>
            <w:noProof/>
            <w:lang w:val="en-GB"/>
          </w:rPr>
          <w:t>Appendix 1. Contact list for government, Catholic and independent sectors</w:t>
        </w:r>
      </w:hyperlink>
      <w:r w:rsidR="00E25086" w:rsidRPr="004A256D">
        <w:rPr>
          <w:i/>
          <w:noProof/>
          <w:color w:val="0000FF"/>
          <w:lang w:val="en-GB"/>
        </w:rPr>
        <w:t>.</w:t>
      </w:r>
      <w:r w:rsidR="0007341D" w:rsidRPr="004A256D">
        <w:rPr>
          <w:noProof/>
          <w:lang w:val="en-GB"/>
        </w:rPr>
        <w:br/>
      </w:r>
      <w:r w:rsidR="0007341D" w:rsidRPr="004A256D">
        <w:rPr>
          <w:b/>
          <w:i/>
          <w:noProof/>
          <w:color w:val="1F497D" w:themeColor="text2"/>
          <w:lang w:val="en-GB"/>
        </w:rPr>
        <w:t>(Ongoing)</w:t>
      </w:r>
    </w:p>
    <w:p w:rsidR="00EB6D14" w:rsidRPr="004A256D" w:rsidRDefault="00EB6D14" w:rsidP="00EB6D14">
      <w:pPr>
        <w:pStyle w:val="GSLtextnote"/>
        <w:rPr>
          <w:lang w:val="en-GB"/>
        </w:rPr>
      </w:pPr>
      <w:r w:rsidRPr="004A256D">
        <w:rPr>
          <w:u w:val="single"/>
          <w:lang w:val="en-GB"/>
        </w:rPr>
        <w:t>Note</w:t>
      </w:r>
      <w:r w:rsidRPr="004A256D">
        <w:rPr>
          <w:b/>
          <w:lang w:val="en-GB"/>
        </w:rPr>
        <w:t>:</w:t>
      </w:r>
      <w:r w:rsidRPr="004A256D">
        <w:rPr>
          <w:lang w:val="en-GB"/>
        </w:rPr>
        <w:t xml:space="preserve"> If your school or school location is new, please review the information at section </w:t>
      </w:r>
      <w:r w:rsidR="00287721" w:rsidRPr="004A256D">
        <w:rPr>
          <w:lang w:val="en-GB"/>
        </w:rPr>
        <w:br/>
      </w:r>
      <w:hyperlink w:anchor="C_10" w:history="1">
        <w:r w:rsidRPr="004A256D">
          <w:rPr>
            <w:rStyle w:val="Hyperlink"/>
            <w:lang w:val="en-GB"/>
          </w:rPr>
          <w:t>C.</w:t>
        </w:r>
        <w:r w:rsidR="003B6AB4" w:rsidRPr="004A256D">
          <w:rPr>
            <w:rStyle w:val="Hyperlink"/>
            <w:lang w:val="en-GB"/>
          </w:rPr>
          <w:t>10</w:t>
        </w:r>
        <w:r w:rsidRPr="004A256D">
          <w:rPr>
            <w:rStyle w:val="Hyperlink"/>
            <w:lang w:val="en-GB"/>
          </w:rPr>
          <w:t xml:space="preserve"> Advice for </w:t>
        </w:r>
        <w:r w:rsidR="00A932A9" w:rsidRPr="004A256D">
          <w:rPr>
            <w:rStyle w:val="Hyperlink"/>
            <w:lang w:val="en-GB"/>
          </w:rPr>
          <w:t>new non-government schools</w:t>
        </w:r>
      </w:hyperlink>
      <w:r w:rsidR="005015EC" w:rsidRPr="004A256D">
        <w:rPr>
          <w:color w:val="0033CC"/>
          <w:lang w:val="en-GB"/>
        </w:rPr>
        <w:t>.</w:t>
      </w:r>
    </w:p>
    <w:p w:rsidR="00922217" w:rsidRPr="004A256D" w:rsidRDefault="00922217" w:rsidP="004B3992">
      <w:pPr>
        <w:pStyle w:val="GSLHeading3"/>
        <w:rPr>
          <w:lang w:val="en-GB"/>
        </w:rPr>
      </w:pPr>
      <w:bookmarkStart w:id="94" w:name="C_9"/>
      <w:bookmarkStart w:id="95" w:name="_Toc42171765"/>
      <w:r w:rsidRPr="004A256D">
        <w:rPr>
          <w:lang w:val="en-GB"/>
        </w:rPr>
        <w:t xml:space="preserve">Quality </w:t>
      </w:r>
      <w:r w:rsidR="006C6B07" w:rsidRPr="004A256D">
        <w:rPr>
          <w:lang w:val="en-GB"/>
        </w:rPr>
        <w:t>a</w:t>
      </w:r>
      <w:r w:rsidRPr="004A256D">
        <w:rPr>
          <w:lang w:val="en-GB"/>
        </w:rPr>
        <w:t>ssurance</w:t>
      </w:r>
      <w:bookmarkEnd w:id="94"/>
      <w:bookmarkEnd w:id="95"/>
    </w:p>
    <w:p w:rsidR="00922217" w:rsidRPr="004A256D" w:rsidRDefault="00922217" w:rsidP="004272ED">
      <w:pPr>
        <w:pStyle w:val="GSLBodyText"/>
        <w:shd w:val="clear" w:color="auto" w:fill="FFFFFF" w:themeFill="background1"/>
        <w:rPr>
          <w:lang w:val="en-GB"/>
        </w:rPr>
      </w:pPr>
      <w:r w:rsidRPr="004A256D">
        <w:rPr>
          <w:lang w:val="en-GB"/>
        </w:rPr>
        <w:t xml:space="preserve">The quality and reliability of information gathered under the </w:t>
      </w:r>
      <w:r w:rsidR="00292F05" w:rsidRPr="004A256D">
        <w:rPr>
          <w:lang w:val="en-GB"/>
        </w:rPr>
        <w:t>NCCD</w:t>
      </w:r>
      <w:r w:rsidRPr="004A256D">
        <w:rPr>
          <w:lang w:val="en-GB"/>
        </w:rPr>
        <w:t xml:space="preserve"> is critical. Nationally consistent, high</w:t>
      </w:r>
      <w:r w:rsidR="00EF5DE1" w:rsidRPr="004A256D">
        <w:rPr>
          <w:lang w:val="en-GB"/>
        </w:rPr>
        <w:t>-</w:t>
      </w:r>
      <w:r w:rsidRPr="004A256D">
        <w:rPr>
          <w:lang w:val="en-GB"/>
        </w:rPr>
        <w:t>quality data means that schools, education authorities and governments can confiden</w:t>
      </w:r>
      <w:r w:rsidR="00E94C44" w:rsidRPr="004A256D">
        <w:rPr>
          <w:lang w:val="en-GB"/>
        </w:rPr>
        <w:t xml:space="preserve">tly </w:t>
      </w:r>
      <w:r w:rsidRPr="004A256D">
        <w:rPr>
          <w:lang w:val="en-GB"/>
        </w:rPr>
        <w:t xml:space="preserve">use </w:t>
      </w:r>
      <w:r w:rsidR="00743AD5" w:rsidRPr="004A256D">
        <w:rPr>
          <w:lang w:val="en-GB"/>
        </w:rPr>
        <w:t>this evidence base to</w:t>
      </w:r>
      <w:r w:rsidRPr="004A256D">
        <w:rPr>
          <w:lang w:val="en-GB"/>
        </w:rPr>
        <w:t xml:space="preserve"> inform </w:t>
      </w:r>
      <w:r w:rsidR="001F49FF" w:rsidRPr="004A256D">
        <w:rPr>
          <w:lang w:val="en-GB"/>
        </w:rPr>
        <w:t xml:space="preserve">funding, </w:t>
      </w:r>
      <w:r w:rsidRPr="004A256D">
        <w:rPr>
          <w:lang w:val="en-GB"/>
        </w:rPr>
        <w:t>policy development</w:t>
      </w:r>
      <w:r w:rsidR="00743AD5" w:rsidRPr="004A256D">
        <w:rPr>
          <w:lang w:val="en-GB"/>
        </w:rPr>
        <w:t xml:space="preserve"> and planning at federal, state and local levels</w:t>
      </w:r>
      <w:r w:rsidR="00DB1009" w:rsidRPr="004A256D">
        <w:rPr>
          <w:lang w:val="en-GB"/>
        </w:rPr>
        <w:t xml:space="preserve"> for students </w:t>
      </w:r>
      <w:r w:rsidR="00743AD5" w:rsidRPr="004A256D">
        <w:rPr>
          <w:lang w:val="en-GB"/>
        </w:rPr>
        <w:t>who are receiving</w:t>
      </w:r>
      <w:r w:rsidR="00CC47D7" w:rsidRPr="004A256D">
        <w:rPr>
          <w:lang w:val="en-GB"/>
        </w:rPr>
        <w:t xml:space="preserve"> adjust</w:t>
      </w:r>
      <w:r w:rsidR="00743AD5" w:rsidRPr="004A256D">
        <w:rPr>
          <w:lang w:val="en-GB"/>
        </w:rPr>
        <w:t>ments because of</w:t>
      </w:r>
      <w:r w:rsidR="00DB1009" w:rsidRPr="004A256D">
        <w:rPr>
          <w:lang w:val="en-GB"/>
        </w:rPr>
        <w:t xml:space="preserve"> disability</w:t>
      </w:r>
      <w:r w:rsidRPr="004A256D">
        <w:rPr>
          <w:lang w:val="en-GB"/>
        </w:rPr>
        <w:t>. The</w:t>
      </w:r>
      <w:r w:rsidR="008C4504" w:rsidRPr="004A256D">
        <w:rPr>
          <w:lang w:val="en-GB"/>
        </w:rPr>
        <w:t xml:space="preserve"> NCCD</w:t>
      </w:r>
      <w:r w:rsidRPr="004A256D">
        <w:rPr>
          <w:lang w:val="en-GB"/>
        </w:rPr>
        <w:t xml:space="preserve"> also </w:t>
      </w:r>
      <w:r w:rsidR="008C4504" w:rsidRPr="004A256D">
        <w:rPr>
          <w:lang w:val="en-GB"/>
        </w:rPr>
        <w:t xml:space="preserve">provides </w:t>
      </w:r>
      <w:r w:rsidRPr="004A256D">
        <w:rPr>
          <w:lang w:val="en-GB"/>
        </w:rPr>
        <w:t xml:space="preserve">an opportunity for schools to evaluate their learning and support systems and processes and </w:t>
      </w:r>
      <w:r w:rsidR="00D21B33" w:rsidRPr="004A256D">
        <w:rPr>
          <w:lang w:val="en-GB"/>
        </w:rPr>
        <w:t xml:space="preserve">focus on </w:t>
      </w:r>
      <w:r w:rsidRPr="004A256D">
        <w:rPr>
          <w:lang w:val="en-GB"/>
        </w:rPr>
        <w:t>quality teaching for all students.</w:t>
      </w:r>
    </w:p>
    <w:p w:rsidR="004272ED" w:rsidRPr="004A256D" w:rsidRDefault="001F49FF" w:rsidP="004272ED">
      <w:pPr>
        <w:pStyle w:val="GSLHeading4"/>
        <w:rPr>
          <w:lang w:val="en-GB"/>
        </w:rPr>
      </w:pPr>
      <w:bookmarkStart w:id="96" w:name="_Toc42171766"/>
      <w:r w:rsidRPr="004A256D">
        <w:rPr>
          <w:lang w:val="en-GB"/>
        </w:rPr>
        <w:t xml:space="preserve">C.9.1 </w:t>
      </w:r>
      <w:r w:rsidR="004272ED" w:rsidRPr="004A256D">
        <w:rPr>
          <w:lang w:val="en-GB"/>
        </w:rPr>
        <w:t>Schools</w:t>
      </w:r>
      <w:bookmarkEnd w:id="96"/>
    </w:p>
    <w:p w:rsidR="001F49FF" w:rsidRPr="004A256D" w:rsidRDefault="004272ED" w:rsidP="004272ED">
      <w:pPr>
        <w:pStyle w:val="GSLBodyText"/>
        <w:shd w:val="clear" w:color="auto" w:fill="FFFFFF" w:themeFill="background1"/>
        <w:rPr>
          <w:rFonts w:cstheme="minorHAnsi"/>
          <w:noProof/>
          <w:lang w:val="en-GB"/>
        </w:rPr>
      </w:pPr>
      <w:r w:rsidRPr="004A256D">
        <w:rPr>
          <w:lang w:val="en-GB"/>
        </w:rPr>
        <w:t xml:space="preserve">Schools are </w:t>
      </w:r>
      <w:r w:rsidRPr="004A256D">
        <w:rPr>
          <w:u w:val="single"/>
          <w:lang w:val="en-GB"/>
        </w:rPr>
        <w:t>strongly encouraged</w:t>
      </w:r>
      <w:r w:rsidRPr="004A256D">
        <w:rPr>
          <w:lang w:val="en-GB"/>
        </w:rPr>
        <w:t xml:space="preserve"> to perform internal moderation on their NCCD data. A resource to assist schools in undertaking within-school moderation for the NCCD</w:t>
      </w:r>
      <w:r w:rsidR="001F49FF" w:rsidRPr="004A256D">
        <w:rPr>
          <w:lang w:val="en-GB"/>
        </w:rPr>
        <w:t xml:space="preserve"> is the </w:t>
      </w:r>
      <w:r w:rsidR="008B5801" w:rsidRPr="004A256D">
        <w:rPr>
          <w:lang w:val="en-GB"/>
        </w:rPr>
        <w:br/>
      </w:r>
      <w:hyperlink r:id="rId62" w:history="1">
        <w:r w:rsidR="001F49FF" w:rsidRPr="004A256D">
          <w:rPr>
            <w:rStyle w:val="Hyperlink"/>
            <w:rFonts w:cstheme="minorHAnsi"/>
            <w:noProof/>
            <w:lang w:val="en-GB"/>
          </w:rPr>
          <w:t>NCCD Moderation Resource for Schools</w:t>
        </w:r>
      </w:hyperlink>
      <w:r w:rsidR="00DC6D98" w:rsidRPr="004A256D">
        <w:rPr>
          <w:rStyle w:val="FootnoteReference"/>
          <w:noProof/>
          <w:lang w:val="en-GB"/>
        </w:rPr>
        <w:footnoteReference w:id="42"/>
      </w:r>
      <w:r w:rsidR="001F49FF" w:rsidRPr="004A256D">
        <w:rPr>
          <w:rFonts w:cstheme="minorHAnsi"/>
          <w:noProof/>
          <w:lang w:val="en-GB"/>
        </w:rPr>
        <w:t>.</w:t>
      </w:r>
    </w:p>
    <w:p w:rsidR="009707D9" w:rsidRPr="004A256D" w:rsidRDefault="003E3FA8" w:rsidP="004272ED">
      <w:pPr>
        <w:pStyle w:val="GSLBodyTextBeforeList"/>
        <w:shd w:val="clear" w:color="auto" w:fill="FFFFFF" w:themeFill="background1"/>
        <w:rPr>
          <w:lang w:val="en-GB"/>
        </w:rPr>
      </w:pPr>
      <w:r w:rsidRPr="004A256D">
        <w:rPr>
          <w:lang w:val="en-GB"/>
        </w:rPr>
        <w:t xml:space="preserve">School principals have a key role in NCCD quality assurance </w:t>
      </w:r>
      <w:r w:rsidR="00C95720" w:rsidRPr="004A256D">
        <w:rPr>
          <w:lang w:val="en-GB"/>
        </w:rPr>
        <w:t>a</w:t>
      </w:r>
      <w:r w:rsidRPr="004A256D">
        <w:rPr>
          <w:lang w:val="en-GB"/>
        </w:rPr>
        <w:t>s the key decision makers for the NCCD data for their schools</w:t>
      </w:r>
      <w:r w:rsidR="00EC243C" w:rsidRPr="004A256D">
        <w:rPr>
          <w:lang w:val="en-GB"/>
        </w:rPr>
        <w:t>.</w:t>
      </w:r>
      <w:r w:rsidRPr="004A256D">
        <w:rPr>
          <w:lang w:val="en-GB"/>
        </w:rPr>
        <w:t xml:space="preserve"> </w:t>
      </w:r>
      <w:r w:rsidR="008B2D9D" w:rsidRPr="004A256D">
        <w:rPr>
          <w:lang w:val="en-GB"/>
        </w:rPr>
        <w:t>P</w:t>
      </w:r>
      <w:r w:rsidRPr="004A256D">
        <w:rPr>
          <w:lang w:val="en-GB"/>
        </w:rPr>
        <w:t>rincipals should assure themselves</w:t>
      </w:r>
      <w:r w:rsidR="00272198" w:rsidRPr="004A256D">
        <w:rPr>
          <w:lang w:val="en-GB"/>
        </w:rPr>
        <w:t>,</w:t>
      </w:r>
      <w:r w:rsidRPr="004A256D">
        <w:rPr>
          <w:lang w:val="en-GB"/>
        </w:rPr>
        <w:t xml:space="preserve"> prior to submission of their data to the collection</w:t>
      </w:r>
      <w:r w:rsidR="00272198" w:rsidRPr="004A256D">
        <w:rPr>
          <w:lang w:val="en-GB"/>
        </w:rPr>
        <w:t>,</w:t>
      </w:r>
      <w:r w:rsidRPr="004A256D">
        <w:rPr>
          <w:lang w:val="en-GB"/>
        </w:rPr>
        <w:t xml:space="preserve"> that</w:t>
      </w:r>
      <w:r w:rsidR="00EF5DE1" w:rsidRPr="004A256D">
        <w:rPr>
          <w:lang w:val="en-GB"/>
        </w:rPr>
        <w:t xml:space="preserve"> the</w:t>
      </w:r>
      <w:r w:rsidRPr="004A256D">
        <w:rPr>
          <w:lang w:val="en-GB"/>
        </w:rPr>
        <w:t>:</w:t>
      </w:r>
    </w:p>
    <w:p w:rsidR="003E3FA8" w:rsidRPr="004A256D" w:rsidRDefault="00320850" w:rsidP="004272ED">
      <w:pPr>
        <w:pStyle w:val="GSLListBullet2"/>
        <w:shd w:val="clear" w:color="auto" w:fill="FFFFFF" w:themeFill="background1"/>
        <w:rPr>
          <w:lang w:val="en-GB"/>
        </w:rPr>
      </w:pPr>
      <w:r w:rsidRPr="004A256D">
        <w:rPr>
          <w:lang w:val="en-GB"/>
        </w:rPr>
        <w:t xml:space="preserve">students counted in the </w:t>
      </w:r>
      <w:r w:rsidR="00172EFC" w:rsidRPr="004A256D">
        <w:rPr>
          <w:lang w:val="en-GB"/>
        </w:rPr>
        <w:t>NCCD</w:t>
      </w:r>
      <w:r w:rsidRPr="004A256D">
        <w:rPr>
          <w:lang w:val="en-GB"/>
        </w:rPr>
        <w:t xml:space="preserve"> are those who should be counted</w:t>
      </w:r>
    </w:p>
    <w:p w:rsidR="00320850" w:rsidRPr="004A256D" w:rsidRDefault="00320850" w:rsidP="004272ED">
      <w:pPr>
        <w:pStyle w:val="GSLListBullet2"/>
        <w:shd w:val="clear" w:color="auto" w:fill="FFFFFF" w:themeFill="background1"/>
        <w:rPr>
          <w:lang w:val="en-GB"/>
        </w:rPr>
      </w:pPr>
      <w:r w:rsidRPr="004A256D">
        <w:rPr>
          <w:lang w:val="en-GB"/>
        </w:rPr>
        <w:t>students are counted in the correct combination of level of</w:t>
      </w:r>
      <w:r w:rsidR="00CC47D7" w:rsidRPr="004A256D">
        <w:rPr>
          <w:lang w:val="en-GB"/>
        </w:rPr>
        <w:t xml:space="preserve"> adjust</w:t>
      </w:r>
      <w:r w:rsidRPr="004A256D">
        <w:rPr>
          <w:lang w:val="en-GB"/>
        </w:rPr>
        <w:t>ment and category of disability</w:t>
      </w:r>
    </w:p>
    <w:p w:rsidR="00320850" w:rsidRPr="004A256D" w:rsidRDefault="00320850" w:rsidP="004272ED">
      <w:pPr>
        <w:pStyle w:val="GSLListBullet2Last"/>
        <w:shd w:val="clear" w:color="auto" w:fill="FFFFFF" w:themeFill="background1"/>
        <w:rPr>
          <w:lang w:val="en-GB"/>
        </w:rPr>
      </w:pPr>
      <w:r w:rsidRPr="004A256D">
        <w:rPr>
          <w:lang w:val="en-GB"/>
        </w:rPr>
        <w:t>school</w:t>
      </w:r>
      <w:r w:rsidR="009C6E48" w:rsidRPr="004A256D">
        <w:rPr>
          <w:lang w:val="en-GB"/>
        </w:rPr>
        <w:t xml:space="preserve"> ha</w:t>
      </w:r>
      <w:r w:rsidR="00500586" w:rsidRPr="004A256D">
        <w:rPr>
          <w:lang w:val="en-GB"/>
        </w:rPr>
        <w:t>s</w:t>
      </w:r>
      <w:r w:rsidRPr="004A256D">
        <w:rPr>
          <w:lang w:val="en-GB"/>
        </w:rPr>
        <w:t xml:space="preserve"> </w:t>
      </w:r>
      <w:r w:rsidR="00A038DE" w:rsidRPr="004A256D">
        <w:rPr>
          <w:lang w:val="en-GB"/>
        </w:rPr>
        <w:t xml:space="preserve">documented </w:t>
      </w:r>
      <w:r w:rsidRPr="004A256D">
        <w:rPr>
          <w:lang w:val="en-GB"/>
        </w:rPr>
        <w:t>evidence to support the inclusion of a student in the NCCD.</w:t>
      </w:r>
    </w:p>
    <w:p w:rsidR="00B77396" w:rsidRPr="004A256D" w:rsidRDefault="00B77396" w:rsidP="00B77396">
      <w:pPr>
        <w:pStyle w:val="GSLtextnote"/>
        <w:rPr>
          <w:lang w:val="en-GB"/>
        </w:rPr>
      </w:pPr>
      <w:r w:rsidRPr="004A256D">
        <w:rPr>
          <w:u w:val="single"/>
          <w:lang w:val="en-GB"/>
        </w:rPr>
        <w:t>Note</w:t>
      </w:r>
      <w:r w:rsidRPr="004A256D">
        <w:rPr>
          <w:lang w:val="en-GB"/>
        </w:rPr>
        <w:t xml:space="preserve">: See also section </w:t>
      </w:r>
      <w:hyperlink w:anchor="D_6" w:history="1">
        <w:r w:rsidRPr="004A256D">
          <w:rPr>
            <w:rStyle w:val="Hyperlink"/>
            <w:lang w:val="en-GB"/>
          </w:rPr>
          <w:t>D.</w:t>
        </w:r>
        <w:r w:rsidR="00A932A9" w:rsidRPr="004A256D">
          <w:rPr>
            <w:rStyle w:val="Hyperlink"/>
            <w:lang w:val="en-GB"/>
          </w:rPr>
          <w:t>6 Census</w:t>
        </w:r>
        <w:r w:rsidRPr="004A256D">
          <w:rPr>
            <w:rStyle w:val="Hyperlink"/>
            <w:lang w:val="en-GB"/>
          </w:rPr>
          <w:t xml:space="preserve"> </w:t>
        </w:r>
        <w:r w:rsidR="00A932A9" w:rsidRPr="004A256D">
          <w:rPr>
            <w:rStyle w:val="Hyperlink"/>
            <w:lang w:val="en-GB"/>
          </w:rPr>
          <w:t>p</w:t>
        </w:r>
        <w:r w:rsidRPr="004A256D">
          <w:rPr>
            <w:rStyle w:val="Hyperlink"/>
            <w:lang w:val="en-GB"/>
          </w:rPr>
          <w:t>ost-enumeration census processes now apply to NCCD</w:t>
        </w:r>
      </w:hyperlink>
      <w:r w:rsidRPr="004A256D">
        <w:rPr>
          <w:lang w:val="en-GB"/>
        </w:rPr>
        <w:t>.</w:t>
      </w:r>
    </w:p>
    <w:p w:rsidR="004272ED" w:rsidRPr="004A256D" w:rsidRDefault="001F49FF" w:rsidP="004272ED">
      <w:pPr>
        <w:pStyle w:val="GSLHeading4"/>
        <w:rPr>
          <w:lang w:val="en-GB"/>
        </w:rPr>
      </w:pPr>
      <w:bookmarkStart w:id="97" w:name="_Toc42171767"/>
      <w:r w:rsidRPr="004A256D">
        <w:rPr>
          <w:lang w:val="en-GB"/>
        </w:rPr>
        <w:t xml:space="preserve">C.9.2 </w:t>
      </w:r>
      <w:r w:rsidR="004272ED" w:rsidRPr="004A256D">
        <w:rPr>
          <w:lang w:val="en-GB"/>
        </w:rPr>
        <w:t>Education authorities</w:t>
      </w:r>
      <w:bookmarkEnd w:id="97"/>
    </w:p>
    <w:p w:rsidR="00EF5DE1" w:rsidRPr="004A256D" w:rsidRDefault="00172EFC" w:rsidP="004272ED">
      <w:pPr>
        <w:pStyle w:val="GSLBodyTextBeforeList"/>
        <w:shd w:val="clear" w:color="auto" w:fill="FFFFFF" w:themeFill="background1"/>
        <w:rPr>
          <w:lang w:val="en-GB"/>
        </w:rPr>
      </w:pPr>
      <w:r w:rsidRPr="004A256D">
        <w:rPr>
          <w:lang w:val="en-GB"/>
        </w:rPr>
        <w:t xml:space="preserve">Education authorities also have a key role in the NCCD quality assurance </w:t>
      </w:r>
      <w:r w:rsidR="002D6D57" w:rsidRPr="004A256D">
        <w:rPr>
          <w:lang w:val="en-GB"/>
        </w:rPr>
        <w:t>process</w:t>
      </w:r>
      <w:r w:rsidR="0046296E" w:rsidRPr="004A256D">
        <w:rPr>
          <w:lang w:val="en-GB"/>
        </w:rPr>
        <w:t>,</w:t>
      </w:r>
      <w:r w:rsidR="002D6D57" w:rsidRPr="004A256D">
        <w:rPr>
          <w:lang w:val="en-GB"/>
        </w:rPr>
        <w:t xml:space="preserve"> when </w:t>
      </w:r>
      <w:r w:rsidRPr="004A256D">
        <w:rPr>
          <w:lang w:val="en-GB"/>
        </w:rPr>
        <w:t>submitting data to the collection on behalf of their schools</w:t>
      </w:r>
      <w:r w:rsidR="00B60E92" w:rsidRPr="004A256D">
        <w:rPr>
          <w:lang w:val="en-GB"/>
        </w:rPr>
        <w:t>, as an approved authority</w:t>
      </w:r>
      <w:r w:rsidRPr="004A256D">
        <w:rPr>
          <w:lang w:val="en-GB"/>
        </w:rPr>
        <w:t xml:space="preserve">. Education authorities quality assure the data with schools </w:t>
      </w:r>
      <w:r w:rsidR="00EF5DE1" w:rsidRPr="004A256D">
        <w:rPr>
          <w:lang w:val="en-GB"/>
        </w:rPr>
        <w:t>before</w:t>
      </w:r>
      <w:r w:rsidR="00272198" w:rsidRPr="004A256D">
        <w:rPr>
          <w:lang w:val="en-GB"/>
        </w:rPr>
        <w:t xml:space="preserve"> submitting</w:t>
      </w:r>
      <w:r w:rsidRPr="004A256D">
        <w:rPr>
          <w:lang w:val="en-GB"/>
        </w:rPr>
        <w:t xml:space="preserve"> </w:t>
      </w:r>
      <w:r w:rsidR="00EF5DE1" w:rsidRPr="004A256D">
        <w:rPr>
          <w:lang w:val="en-GB"/>
        </w:rPr>
        <w:t xml:space="preserve">it </w:t>
      </w:r>
      <w:r w:rsidRPr="004A256D">
        <w:rPr>
          <w:lang w:val="en-GB"/>
        </w:rPr>
        <w:t xml:space="preserve">to the collection. Activities associated with this </w:t>
      </w:r>
      <w:r w:rsidR="00EF5DE1" w:rsidRPr="004A256D">
        <w:rPr>
          <w:lang w:val="en-GB"/>
        </w:rPr>
        <w:t xml:space="preserve">assurance </w:t>
      </w:r>
      <w:r w:rsidRPr="004A256D">
        <w:rPr>
          <w:lang w:val="en-GB"/>
        </w:rPr>
        <w:t>may include, but are not limited to</w:t>
      </w:r>
      <w:r w:rsidR="00EF5DE1" w:rsidRPr="004A256D">
        <w:rPr>
          <w:lang w:val="en-GB"/>
        </w:rPr>
        <w:t>:</w:t>
      </w:r>
    </w:p>
    <w:p w:rsidR="00EF5DE1" w:rsidRPr="004A256D" w:rsidRDefault="00172EFC" w:rsidP="004272ED">
      <w:pPr>
        <w:pStyle w:val="GSLListBullet2"/>
        <w:shd w:val="clear" w:color="auto" w:fill="FFFFFF" w:themeFill="background1"/>
        <w:rPr>
          <w:lang w:val="en-GB"/>
        </w:rPr>
      </w:pPr>
      <w:r w:rsidRPr="004A256D">
        <w:rPr>
          <w:lang w:val="en-GB"/>
        </w:rPr>
        <w:t>conducting moderation sessions with schools</w:t>
      </w:r>
    </w:p>
    <w:p w:rsidR="00DD1565" w:rsidRPr="004A256D" w:rsidRDefault="007D352F" w:rsidP="00D90855">
      <w:pPr>
        <w:pStyle w:val="GSLListBullet2"/>
        <w:rPr>
          <w:lang w:val="en-GB"/>
        </w:rPr>
      </w:pPr>
      <w:r w:rsidRPr="004A256D">
        <w:rPr>
          <w:lang w:val="en-GB"/>
        </w:rPr>
        <w:t>providing specialist staff assistance to schools when assessing students or reviewing students for inclusion in the NCCD</w:t>
      </w:r>
    </w:p>
    <w:p w:rsidR="00172EFC" w:rsidRPr="004A256D" w:rsidRDefault="00DD1565" w:rsidP="004272ED">
      <w:pPr>
        <w:pStyle w:val="GSLListBullet2Last"/>
        <w:shd w:val="clear" w:color="auto" w:fill="FFFFFF" w:themeFill="background1"/>
        <w:rPr>
          <w:lang w:val="en-GB"/>
        </w:rPr>
      </w:pPr>
      <w:r w:rsidRPr="004A256D">
        <w:rPr>
          <w:lang w:val="en-GB"/>
        </w:rPr>
        <w:t>investigating data anomalies in pre- and post-census data</w:t>
      </w:r>
      <w:r w:rsidR="007D352F" w:rsidRPr="004A256D">
        <w:rPr>
          <w:lang w:val="en-GB"/>
        </w:rPr>
        <w:t>.</w:t>
      </w:r>
    </w:p>
    <w:p w:rsidR="00B77396" w:rsidRPr="004A256D" w:rsidRDefault="001F49FF" w:rsidP="00B77396">
      <w:pPr>
        <w:pStyle w:val="GSLHeading4"/>
        <w:rPr>
          <w:lang w:val="en-GB"/>
        </w:rPr>
      </w:pPr>
      <w:bookmarkStart w:id="98" w:name="_Toc42171768"/>
      <w:r w:rsidRPr="004A256D">
        <w:rPr>
          <w:lang w:val="en-GB"/>
        </w:rPr>
        <w:t xml:space="preserve">C.9.3 </w:t>
      </w:r>
      <w:r w:rsidR="007512E8" w:rsidRPr="004A256D">
        <w:rPr>
          <w:lang w:val="en-GB"/>
        </w:rPr>
        <w:t>The d</w:t>
      </w:r>
      <w:r w:rsidR="0071508C" w:rsidRPr="004A256D">
        <w:rPr>
          <w:lang w:val="en-GB"/>
        </w:rPr>
        <w:t>epartment</w:t>
      </w:r>
      <w:bookmarkEnd w:id="98"/>
    </w:p>
    <w:p w:rsidR="0099640E" w:rsidRPr="004A256D" w:rsidRDefault="00500758" w:rsidP="00204127">
      <w:pPr>
        <w:pStyle w:val="GSLBodyText"/>
        <w:shd w:val="clear" w:color="auto" w:fill="FFFFFF" w:themeFill="background1"/>
        <w:rPr>
          <w:lang w:val="en-GB"/>
        </w:rPr>
      </w:pPr>
      <w:r w:rsidRPr="004A256D">
        <w:rPr>
          <w:lang w:val="en-GB"/>
        </w:rPr>
        <w:t xml:space="preserve">Additional </w:t>
      </w:r>
      <w:r w:rsidR="0099640E" w:rsidRPr="004A256D">
        <w:rPr>
          <w:lang w:val="en-GB"/>
        </w:rPr>
        <w:t xml:space="preserve">NCCD quality assurance is undertaken by the department for those </w:t>
      </w:r>
      <w:r w:rsidR="00B04984" w:rsidRPr="004A256D">
        <w:rPr>
          <w:lang w:val="en-GB"/>
        </w:rPr>
        <w:t xml:space="preserve">approved authorities for </w:t>
      </w:r>
      <w:r w:rsidR="0099640E" w:rsidRPr="004A256D">
        <w:rPr>
          <w:lang w:val="en-GB"/>
        </w:rPr>
        <w:t xml:space="preserve">non-government schools submitting their data directly to the </w:t>
      </w:r>
      <w:r w:rsidR="005A7E28" w:rsidRPr="004A256D">
        <w:rPr>
          <w:lang w:val="en-GB"/>
        </w:rPr>
        <w:t>department</w:t>
      </w:r>
      <w:r w:rsidR="0099640E" w:rsidRPr="004A256D">
        <w:rPr>
          <w:lang w:val="en-GB"/>
        </w:rPr>
        <w:t>.</w:t>
      </w:r>
    </w:p>
    <w:p w:rsidR="00676DFA" w:rsidRPr="004A256D" w:rsidRDefault="00676DFA" w:rsidP="00204127">
      <w:pPr>
        <w:pStyle w:val="GSLHeading3"/>
        <w:rPr>
          <w:lang w:val="en-GB"/>
        </w:rPr>
      </w:pPr>
      <w:bookmarkStart w:id="99" w:name="_Toc418686534"/>
      <w:bookmarkStart w:id="100" w:name="_Toc42171769"/>
      <w:bookmarkStart w:id="101" w:name="C_10"/>
      <w:bookmarkEnd w:id="99"/>
      <w:r w:rsidRPr="004A256D">
        <w:rPr>
          <w:lang w:val="en-GB"/>
        </w:rPr>
        <w:t xml:space="preserve">Advice for new </w:t>
      </w:r>
      <w:r w:rsidR="00307D8D" w:rsidRPr="004A256D">
        <w:rPr>
          <w:lang w:val="en-GB"/>
        </w:rPr>
        <w:t xml:space="preserve">non-government </w:t>
      </w:r>
      <w:r w:rsidRPr="004A256D">
        <w:rPr>
          <w:lang w:val="en-GB"/>
        </w:rPr>
        <w:t>schools</w:t>
      </w:r>
      <w:bookmarkEnd w:id="100"/>
    </w:p>
    <w:bookmarkEnd w:id="101"/>
    <w:p w:rsidR="00476D55" w:rsidRPr="004A256D" w:rsidRDefault="00476D55" w:rsidP="00476D55">
      <w:pPr>
        <w:pStyle w:val="GSLBodyTextBeforeList"/>
        <w:rPr>
          <w:lang w:val="en-GB"/>
        </w:rPr>
      </w:pPr>
      <w:r w:rsidRPr="004A256D">
        <w:rPr>
          <w:lang w:val="en-GB"/>
        </w:rPr>
        <w:t>When a ne</w:t>
      </w:r>
      <w:r w:rsidR="007512E8" w:rsidRPr="004A256D">
        <w:rPr>
          <w:lang w:val="en-GB"/>
        </w:rPr>
        <w:t>w school</w:t>
      </w:r>
      <w:r w:rsidR="00A038DE" w:rsidRPr="004A256D">
        <w:rPr>
          <w:lang w:val="en-GB"/>
        </w:rPr>
        <w:t xml:space="preserve"> (that has been approved under the Act in respect of an approved authority)</w:t>
      </w:r>
      <w:r w:rsidR="007512E8" w:rsidRPr="004A256D">
        <w:rPr>
          <w:lang w:val="en-GB"/>
        </w:rPr>
        <w:t xml:space="preserve"> starts operating, the d</w:t>
      </w:r>
      <w:r w:rsidRPr="004A256D">
        <w:rPr>
          <w:lang w:val="en-GB"/>
        </w:rPr>
        <w:t>epartment:</w:t>
      </w:r>
    </w:p>
    <w:p w:rsidR="00476D55" w:rsidRPr="004A256D" w:rsidRDefault="00476D55" w:rsidP="00300677">
      <w:pPr>
        <w:pStyle w:val="GSLListBullet2"/>
        <w:numPr>
          <w:ilvl w:val="0"/>
          <w:numId w:val="20"/>
        </w:numPr>
        <w:rPr>
          <w:lang w:val="en-GB"/>
        </w:rPr>
      </w:pPr>
      <w:r w:rsidRPr="004A256D">
        <w:rPr>
          <w:lang w:val="en-GB"/>
        </w:rPr>
        <w:t>must receive advice from the approved authority that the new school has opened</w:t>
      </w:r>
    </w:p>
    <w:p w:rsidR="00476D55" w:rsidRPr="004A256D" w:rsidRDefault="00476D55" w:rsidP="00300677">
      <w:pPr>
        <w:pStyle w:val="GSLListBullet2"/>
        <w:numPr>
          <w:ilvl w:val="0"/>
          <w:numId w:val="20"/>
        </w:numPr>
        <w:rPr>
          <w:lang w:val="en-GB"/>
        </w:rPr>
      </w:pPr>
      <w:r w:rsidRPr="004A256D">
        <w:rPr>
          <w:lang w:val="en-GB"/>
        </w:rPr>
        <w:t>estimates the school’s annual entitlement for the year</w:t>
      </w:r>
    </w:p>
    <w:p w:rsidR="00476D55" w:rsidRPr="004A256D" w:rsidRDefault="00476D55" w:rsidP="00300677">
      <w:pPr>
        <w:pStyle w:val="GSLListBullet2"/>
        <w:numPr>
          <w:ilvl w:val="0"/>
          <w:numId w:val="20"/>
        </w:numPr>
        <w:rPr>
          <w:lang w:val="en-GB"/>
        </w:rPr>
      </w:pPr>
      <w:r w:rsidRPr="004A256D">
        <w:rPr>
          <w:lang w:val="en-GB"/>
        </w:rPr>
        <w:t>makes initial funding payments to the school according to that estimate, then</w:t>
      </w:r>
    </w:p>
    <w:p w:rsidR="00476D55" w:rsidRPr="004A256D" w:rsidRDefault="00476D55" w:rsidP="00300677">
      <w:pPr>
        <w:pStyle w:val="GSLListBullet2"/>
        <w:numPr>
          <w:ilvl w:val="0"/>
          <w:numId w:val="20"/>
        </w:numPr>
        <w:spacing w:after="120"/>
        <w:rPr>
          <w:lang w:val="en-GB"/>
        </w:rPr>
      </w:pPr>
      <w:r w:rsidRPr="004A256D">
        <w:rPr>
          <w:lang w:val="en-GB"/>
        </w:rPr>
        <w:t xml:space="preserve">calculates the school’s final annual entitlement using </w:t>
      </w:r>
      <w:r w:rsidR="00DD254E" w:rsidRPr="004A256D">
        <w:rPr>
          <w:lang w:val="en-GB"/>
        </w:rPr>
        <w:t>s</w:t>
      </w:r>
      <w:r w:rsidR="005E2943" w:rsidRPr="004A256D">
        <w:rPr>
          <w:lang w:val="en-GB"/>
        </w:rPr>
        <w:t xml:space="preserve">chool </w:t>
      </w:r>
      <w:r w:rsidR="002520B9" w:rsidRPr="004A256D">
        <w:rPr>
          <w:lang w:val="en-GB"/>
        </w:rPr>
        <w:t>c</w:t>
      </w:r>
      <w:r w:rsidRPr="004A256D">
        <w:rPr>
          <w:lang w:val="en-GB"/>
        </w:rPr>
        <w:t>ensus and NCCD data, making a corrective payment if required.</w:t>
      </w:r>
    </w:p>
    <w:p w:rsidR="00476D55" w:rsidRPr="004A256D" w:rsidRDefault="00476D55" w:rsidP="00476D55">
      <w:pPr>
        <w:pStyle w:val="GSLBodyText"/>
        <w:rPr>
          <w:lang w:val="en-GB"/>
        </w:rPr>
      </w:pPr>
      <w:r w:rsidRPr="004A256D">
        <w:rPr>
          <w:lang w:val="en-GB"/>
        </w:rPr>
        <w:t xml:space="preserve">Until the </w:t>
      </w:r>
      <w:r w:rsidR="00DD254E" w:rsidRPr="004A256D">
        <w:rPr>
          <w:lang w:val="en-GB"/>
        </w:rPr>
        <w:t>s</w:t>
      </w:r>
      <w:r w:rsidR="005E2943" w:rsidRPr="004A256D">
        <w:rPr>
          <w:lang w:val="en-GB"/>
        </w:rPr>
        <w:t xml:space="preserve">chool </w:t>
      </w:r>
      <w:r w:rsidRPr="004A256D">
        <w:rPr>
          <w:lang w:val="en-GB"/>
        </w:rPr>
        <w:t>census and the NCCD collections occur in August, the actual entitlement of a school for the year</w:t>
      </w:r>
      <w:r w:rsidR="007512E8" w:rsidRPr="004A256D">
        <w:rPr>
          <w:lang w:val="en-GB"/>
        </w:rPr>
        <w:t xml:space="preserve"> cannot be established, so the d</w:t>
      </w:r>
      <w:r w:rsidRPr="004A256D">
        <w:rPr>
          <w:lang w:val="en-GB"/>
        </w:rPr>
        <w:t>epartment estimates the school</w:t>
      </w:r>
      <w:r w:rsidR="0071508C" w:rsidRPr="004A256D">
        <w:rPr>
          <w:lang w:val="en-GB"/>
        </w:rPr>
        <w:t>’</w:t>
      </w:r>
      <w:r w:rsidRPr="004A256D">
        <w:rPr>
          <w:lang w:val="en-GB"/>
        </w:rPr>
        <w:t>s funding using data on students attending the school when it opens. The i</w:t>
      </w:r>
      <w:r w:rsidR="007512E8" w:rsidRPr="004A256D">
        <w:rPr>
          <w:lang w:val="en-GB"/>
        </w:rPr>
        <w:t>nitial data is provided to the d</w:t>
      </w:r>
      <w:r w:rsidRPr="004A256D">
        <w:rPr>
          <w:lang w:val="en-GB"/>
        </w:rPr>
        <w:t xml:space="preserve">epartment as part of the approved authority’s application for funding in the </w:t>
      </w:r>
      <w:r w:rsidRPr="004A256D">
        <w:rPr>
          <w:i/>
          <w:iCs/>
          <w:lang w:val="en-GB"/>
        </w:rPr>
        <w:t xml:space="preserve">Statement of Enrolments </w:t>
      </w:r>
      <w:r w:rsidRPr="004A256D">
        <w:rPr>
          <w:lang w:val="en-GB"/>
        </w:rPr>
        <w:t xml:space="preserve">section. </w:t>
      </w:r>
    </w:p>
    <w:p w:rsidR="00476D55" w:rsidRPr="004A256D" w:rsidRDefault="00C009F8" w:rsidP="00476D55">
      <w:pPr>
        <w:pStyle w:val="GSLBodyText"/>
        <w:rPr>
          <w:lang w:val="en-GB"/>
        </w:rPr>
      </w:pPr>
      <w:r w:rsidRPr="004A256D">
        <w:rPr>
          <w:lang w:val="en-GB"/>
        </w:rPr>
        <w:t>Since</w:t>
      </w:r>
      <w:r w:rsidR="00476D55" w:rsidRPr="004A256D">
        <w:rPr>
          <w:lang w:val="en-GB"/>
        </w:rPr>
        <w:t xml:space="preserve"> 2018, this </w:t>
      </w:r>
      <w:r w:rsidR="00476D55" w:rsidRPr="004A256D">
        <w:rPr>
          <w:i/>
          <w:iCs/>
          <w:lang w:val="en-GB"/>
        </w:rPr>
        <w:t>Statement of Enrolments</w:t>
      </w:r>
      <w:r w:rsidR="00476D55" w:rsidRPr="004A256D">
        <w:rPr>
          <w:lang w:val="en-GB"/>
        </w:rPr>
        <w:t xml:space="preserve"> </w:t>
      </w:r>
      <w:r w:rsidRPr="004A256D">
        <w:rPr>
          <w:lang w:val="en-GB"/>
        </w:rPr>
        <w:t>has been</w:t>
      </w:r>
      <w:r w:rsidR="00476D55" w:rsidRPr="004A256D">
        <w:rPr>
          <w:lang w:val="en-GB"/>
        </w:rPr>
        <w:t xml:space="preserve"> expanded to include an estimate of the number of student</w:t>
      </w:r>
      <w:r w:rsidR="005015EC" w:rsidRPr="004A256D">
        <w:rPr>
          <w:lang w:val="en-GB"/>
        </w:rPr>
        <w:t>s with disability against each l</w:t>
      </w:r>
      <w:r w:rsidR="00476D55" w:rsidRPr="004A256D">
        <w:rPr>
          <w:lang w:val="en-GB"/>
        </w:rPr>
        <w:t>evel of</w:t>
      </w:r>
      <w:r w:rsidR="00CC47D7" w:rsidRPr="004A256D">
        <w:rPr>
          <w:lang w:val="en-GB"/>
        </w:rPr>
        <w:t xml:space="preserve"> adjust</w:t>
      </w:r>
      <w:r w:rsidR="00476D55" w:rsidRPr="004A256D">
        <w:rPr>
          <w:lang w:val="en-GB"/>
        </w:rPr>
        <w:t>ment in the NCCD.</w:t>
      </w:r>
    </w:p>
    <w:p w:rsidR="00476D55" w:rsidRPr="004A256D" w:rsidRDefault="00476D55" w:rsidP="00F43B91">
      <w:pPr>
        <w:spacing w:before="0" w:after="200" w:line="240" w:lineRule="auto"/>
        <w:rPr>
          <w:sz w:val="24"/>
          <w:lang w:val="en-GB"/>
        </w:rPr>
      </w:pPr>
      <w:r w:rsidRPr="004A256D">
        <w:rPr>
          <w:sz w:val="24"/>
          <w:lang w:val="en-GB"/>
        </w:rPr>
        <w:t>It is recognised that new schools may not have sufficient information about their students to make a definitive assessment of which students</w:t>
      </w:r>
      <w:r w:rsidR="005015EC" w:rsidRPr="004A256D">
        <w:rPr>
          <w:sz w:val="24"/>
          <w:lang w:val="en-GB"/>
        </w:rPr>
        <w:t xml:space="preserve"> to count and their respective l</w:t>
      </w:r>
      <w:r w:rsidRPr="004A256D">
        <w:rPr>
          <w:sz w:val="24"/>
          <w:lang w:val="en-GB"/>
        </w:rPr>
        <w:t>evels of</w:t>
      </w:r>
      <w:r w:rsidR="00CC47D7" w:rsidRPr="004A256D">
        <w:rPr>
          <w:sz w:val="24"/>
          <w:lang w:val="en-GB"/>
        </w:rPr>
        <w:t xml:space="preserve"> adjust</w:t>
      </w:r>
      <w:r w:rsidRPr="004A256D">
        <w:rPr>
          <w:sz w:val="24"/>
          <w:lang w:val="en-GB"/>
        </w:rPr>
        <w:t xml:space="preserve">ment. It is </w:t>
      </w:r>
      <w:r w:rsidR="004F56EE" w:rsidRPr="004A256D">
        <w:rPr>
          <w:sz w:val="24"/>
          <w:lang w:val="en-GB"/>
        </w:rPr>
        <w:t>optional</w:t>
      </w:r>
      <w:r w:rsidRPr="004A256D">
        <w:rPr>
          <w:sz w:val="24"/>
          <w:lang w:val="en-GB"/>
        </w:rPr>
        <w:t>, therefore, for a new school to provide such a count when it begins o</w:t>
      </w:r>
      <w:r w:rsidR="007F0666" w:rsidRPr="004A256D">
        <w:rPr>
          <w:sz w:val="24"/>
          <w:lang w:val="en-GB"/>
        </w:rPr>
        <w:t>peration (s</w:t>
      </w:r>
      <w:r w:rsidR="00475D0B" w:rsidRPr="004A256D">
        <w:rPr>
          <w:sz w:val="24"/>
          <w:lang w:val="en-GB"/>
        </w:rPr>
        <w:t xml:space="preserve">ee also </w:t>
      </w:r>
      <w:hyperlink w:anchor="C_2_4" w:history="1">
        <w:r w:rsidR="00475D0B" w:rsidRPr="004A256D">
          <w:rPr>
            <w:rStyle w:val="Hyperlink"/>
            <w:i/>
            <w:sz w:val="24"/>
            <w:lang w:val="en-GB"/>
          </w:rPr>
          <w:t xml:space="preserve">C.2.4 Newly enrolled students with disability </w:t>
        </w:r>
        <w:r w:rsidR="00475D0B" w:rsidRPr="004A256D">
          <w:rPr>
            <w:rStyle w:val="Hyperlink"/>
            <w:sz w:val="24"/>
            <w:lang w:val="en-GB"/>
          </w:rPr>
          <w:t xml:space="preserve">and </w:t>
        </w:r>
        <w:r w:rsidR="00475D0B" w:rsidRPr="004A256D">
          <w:rPr>
            <w:rStyle w:val="Hyperlink"/>
            <w:i/>
            <w:sz w:val="24"/>
            <w:lang w:val="en-GB"/>
          </w:rPr>
          <w:t>C.4 Supporting evidence</w:t>
        </w:r>
      </w:hyperlink>
      <w:r w:rsidR="00475D0B" w:rsidRPr="004A256D">
        <w:rPr>
          <w:sz w:val="24"/>
          <w:lang w:val="en-GB"/>
        </w:rPr>
        <w:t>)</w:t>
      </w:r>
      <w:r w:rsidR="007F0666" w:rsidRPr="004A256D">
        <w:rPr>
          <w:sz w:val="24"/>
          <w:lang w:val="en-GB"/>
        </w:rPr>
        <w:t>.</w:t>
      </w:r>
    </w:p>
    <w:p w:rsidR="00476D55" w:rsidRPr="004A256D" w:rsidRDefault="00476D55" w:rsidP="00476D55">
      <w:pPr>
        <w:pStyle w:val="GSLBodyText"/>
        <w:rPr>
          <w:lang w:val="en-GB"/>
        </w:rPr>
      </w:pPr>
      <w:r w:rsidRPr="004A256D">
        <w:rPr>
          <w:lang w:val="en-GB"/>
        </w:rPr>
        <w:t xml:space="preserve">However, if a school wants to have the disability loading included in its initial estimate of entitlement and in its first payments during the year, it has the option to provide an estimate of what it believes the count of students is going to be for each of the </w:t>
      </w:r>
      <w:r w:rsidR="00A932A9" w:rsidRPr="004A256D">
        <w:rPr>
          <w:lang w:val="en-GB"/>
        </w:rPr>
        <w:t>l</w:t>
      </w:r>
      <w:r w:rsidRPr="004A256D">
        <w:rPr>
          <w:lang w:val="en-GB"/>
        </w:rPr>
        <w:t>evels of</w:t>
      </w:r>
      <w:r w:rsidR="00CC47D7" w:rsidRPr="004A256D">
        <w:rPr>
          <w:lang w:val="en-GB"/>
        </w:rPr>
        <w:t xml:space="preserve"> adjust</w:t>
      </w:r>
      <w:r w:rsidRPr="004A256D">
        <w:rPr>
          <w:lang w:val="en-GB"/>
        </w:rPr>
        <w:t>ment in the NCCD.</w:t>
      </w:r>
    </w:p>
    <w:p w:rsidR="00476D55" w:rsidRPr="004A256D" w:rsidRDefault="00476D55" w:rsidP="00476D55">
      <w:pPr>
        <w:pStyle w:val="GSLBodyText"/>
        <w:rPr>
          <w:lang w:val="en-GB"/>
        </w:rPr>
      </w:pPr>
      <w:r w:rsidRPr="004A256D">
        <w:rPr>
          <w:lang w:val="en-GB"/>
        </w:rPr>
        <w:t xml:space="preserve">Assistance with determining an estimate may be available from state </w:t>
      </w:r>
      <w:r w:rsidR="00F17841" w:rsidRPr="004A256D">
        <w:rPr>
          <w:lang w:val="en-GB"/>
        </w:rPr>
        <w:t xml:space="preserve">or territory </w:t>
      </w:r>
      <w:r w:rsidRPr="004A256D">
        <w:rPr>
          <w:lang w:val="en-GB"/>
        </w:rPr>
        <w:t>education departments, Catholic Education Offices or Associations of Independent Schools. New schools are encouraged to contact the relevant body to see if it can provide advice.</w:t>
      </w:r>
    </w:p>
    <w:p w:rsidR="00476D55" w:rsidRPr="004A256D" w:rsidRDefault="00476D55" w:rsidP="00476D55">
      <w:pPr>
        <w:pStyle w:val="GSLtextnote"/>
        <w:rPr>
          <w:lang w:val="en-GB"/>
        </w:rPr>
      </w:pPr>
      <w:r w:rsidRPr="004A256D">
        <w:rPr>
          <w:u w:val="single"/>
          <w:lang w:val="en-GB"/>
        </w:rPr>
        <w:t>Note</w:t>
      </w:r>
      <w:r w:rsidRPr="004A256D">
        <w:rPr>
          <w:lang w:val="en-GB"/>
        </w:rPr>
        <w:t xml:space="preserve">: If a school’s initial estimate is too high, and is not supported by NCCD </w:t>
      </w:r>
      <w:r w:rsidR="00F43677" w:rsidRPr="004A256D">
        <w:rPr>
          <w:lang w:val="en-GB"/>
        </w:rPr>
        <w:t xml:space="preserve">legislative and/or </w:t>
      </w:r>
      <w:r w:rsidRPr="004A256D">
        <w:rPr>
          <w:lang w:val="en-GB"/>
        </w:rPr>
        <w:t>evidentiary requirements, there is the possibility of an overpayment which would need to be recovered from the school after it completes the actual data collection in August.</w:t>
      </w:r>
    </w:p>
    <w:p w:rsidR="00B77396" w:rsidRPr="004A256D" w:rsidRDefault="00B77396" w:rsidP="00B77396">
      <w:pPr>
        <w:pStyle w:val="GSLBodyText"/>
        <w:rPr>
          <w:lang w:val="en-GB"/>
        </w:rPr>
      </w:pPr>
      <w:r w:rsidRPr="004A256D">
        <w:rPr>
          <w:lang w:val="en-GB"/>
        </w:rPr>
        <w:t>Section</w:t>
      </w:r>
      <w:r w:rsidRPr="004A256D">
        <w:rPr>
          <w:i/>
          <w:lang w:val="en-GB"/>
        </w:rPr>
        <w:t xml:space="preserve"> </w:t>
      </w:r>
      <w:hyperlink w:anchor="C_2_4" w:history="1">
        <w:r w:rsidRPr="004A256D">
          <w:rPr>
            <w:rStyle w:val="Hyperlink"/>
            <w:i/>
            <w:lang w:val="en-GB"/>
          </w:rPr>
          <w:t>C.2.</w:t>
        </w:r>
        <w:r w:rsidR="0071508C" w:rsidRPr="004A256D">
          <w:rPr>
            <w:rStyle w:val="Hyperlink"/>
            <w:i/>
            <w:lang w:val="en-GB"/>
          </w:rPr>
          <w:t>4</w:t>
        </w:r>
        <w:r w:rsidRPr="004A256D">
          <w:rPr>
            <w:rStyle w:val="Hyperlink"/>
            <w:i/>
            <w:lang w:val="en-GB"/>
          </w:rPr>
          <w:t xml:space="preserve"> New</w:t>
        </w:r>
        <w:r w:rsidR="002520B9" w:rsidRPr="004A256D">
          <w:rPr>
            <w:rStyle w:val="Hyperlink"/>
            <w:i/>
            <w:lang w:val="en-GB"/>
          </w:rPr>
          <w:t>ly</w:t>
        </w:r>
        <w:r w:rsidRPr="004A256D">
          <w:rPr>
            <w:rStyle w:val="Hyperlink"/>
            <w:i/>
            <w:lang w:val="en-GB"/>
          </w:rPr>
          <w:t xml:space="preserve"> enrolled students with disability</w:t>
        </w:r>
      </w:hyperlink>
      <w:r w:rsidRPr="004A256D">
        <w:rPr>
          <w:color w:val="0000FF"/>
          <w:lang w:val="en-GB"/>
        </w:rPr>
        <w:t xml:space="preserve"> </w:t>
      </w:r>
      <w:r w:rsidRPr="004A256D">
        <w:rPr>
          <w:lang w:val="en-GB"/>
        </w:rPr>
        <w:t xml:space="preserve">provides additional information for new schools that have opened in </w:t>
      </w:r>
      <w:r w:rsidR="0050770C" w:rsidRPr="004A256D">
        <w:rPr>
          <w:lang w:val="en-GB"/>
        </w:rPr>
        <w:t xml:space="preserve">2020 </w:t>
      </w:r>
      <w:r w:rsidRPr="004A256D">
        <w:rPr>
          <w:lang w:val="en-GB"/>
        </w:rPr>
        <w:t xml:space="preserve">and have students </w:t>
      </w:r>
      <w:r w:rsidR="0071508C" w:rsidRPr="004A256D">
        <w:rPr>
          <w:lang w:val="en-GB"/>
        </w:rPr>
        <w:t xml:space="preserve">with disability </w:t>
      </w:r>
      <w:r w:rsidRPr="004A256D">
        <w:rPr>
          <w:lang w:val="en-GB"/>
        </w:rPr>
        <w:t>enrolled at the school.</w:t>
      </w:r>
    </w:p>
    <w:p w:rsidR="00475D0B" w:rsidRPr="004A256D" w:rsidRDefault="00475D0B" w:rsidP="00383184">
      <w:pPr>
        <w:pStyle w:val="GSLHeading3"/>
        <w:rPr>
          <w:lang w:val="en-GB"/>
        </w:rPr>
      </w:pPr>
      <w:bookmarkStart w:id="102" w:name="_Toc42171770"/>
      <w:r w:rsidRPr="004A256D">
        <w:rPr>
          <w:lang w:val="en-GB"/>
        </w:rPr>
        <w:t>Links to further information</w:t>
      </w:r>
      <w:bookmarkEnd w:id="102"/>
    </w:p>
    <w:p w:rsidR="00475D0B" w:rsidRPr="004A256D" w:rsidRDefault="00673072" w:rsidP="00475D0B">
      <w:pPr>
        <w:pStyle w:val="GSLBodyText"/>
        <w:rPr>
          <w:lang w:val="en-GB"/>
        </w:rPr>
      </w:pPr>
      <w:r w:rsidRPr="004A256D">
        <w:rPr>
          <w:lang w:val="en-GB"/>
        </w:rPr>
        <w:t>Below are links to further information, including links to frequently asked questions</w:t>
      </w:r>
      <w:r w:rsidR="00570A75" w:rsidRPr="004A256D">
        <w:rPr>
          <w:lang w:val="en-GB"/>
        </w:rPr>
        <w:t>.</w:t>
      </w:r>
    </w:p>
    <w:p w:rsidR="00475D0B" w:rsidRPr="004A256D" w:rsidRDefault="00673072" w:rsidP="00475D0B">
      <w:pPr>
        <w:pStyle w:val="GSLBodyText"/>
        <w:rPr>
          <w:lang w:val="en-GB"/>
        </w:rPr>
      </w:pPr>
      <w:r w:rsidRPr="004A256D">
        <w:rPr>
          <w:lang w:val="en-GB"/>
        </w:rPr>
        <w:t xml:space="preserve">Frequently asked questions about the Australian Government Quality Schools initiative, </w:t>
      </w:r>
      <w:r w:rsidR="00475D0B" w:rsidRPr="004A256D">
        <w:rPr>
          <w:lang w:val="en-GB"/>
        </w:rPr>
        <w:t>including questions about Australian Government funding for students with disability</w:t>
      </w:r>
      <w:r w:rsidRPr="004A256D">
        <w:rPr>
          <w:lang w:val="en-GB"/>
        </w:rPr>
        <w:t>,</w:t>
      </w:r>
      <w:r w:rsidR="00475D0B" w:rsidRPr="004A256D">
        <w:rPr>
          <w:lang w:val="en-GB"/>
        </w:rPr>
        <w:t xml:space="preserve"> </w:t>
      </w:r>
      <w:r w:rsidR="005D34DE" w:rsidRPr="004A256D">
        <w:rPr>
          <w:lang w:val="en-GB"/>
        </w:rPr>
        <w:t xml:space="preserve">are on the department’s </w:t>
      </w:r>
      <w:hyperlink r:id="rId63" w:history="1">
        <w:r w:rsidR="005D34DE" w:rsidRPr="004A256D">
          <w:rPr>
            <w:rStyle w:val="Hyperlink"/>
            <w:i/>
            <w:lang w:val="en-GB"/>
          </w:rPr>
          <w:t>Quality Schools</w:t>
        </w:r>
        <w:r w:rsidR="005D34DE" w:rsidRPr="004A256D">
          <w:rPr>
            <w:rStyle w:val="Hyperlink"/>
            <w:lang w:val="en-GB"/>
          </w:rPr>
          <w:t xml:space="preserve"> </w:t>
        </w:r>
        <w:r w:rsidRPr="004A256D">
          <w:rPr>
            <w:rStyle w:val="Hyperlink"/>
            <w:i/>
            <w:lang w:val="en-GB"/>
          </w:rPr>
          <w:t>frequently asked questions</w:t>
        </w:r>
        <w:r w:rsidR="005D34DE" w:rsidRPr="004A256D">
          <w:rPr>
            <w:rStyle w:val="Hyperlink"/>
            <w:lang w:val="en-GB"/>
          </w:rPr>
          <w:t xml:space="preserve"> page</w:t>
        </w:r>
      </w:hyperlink>
      <w:r w:rsidR="00466FD3" w:rsidRPr="004A256D">
        <w:rPr>
          <w:rStyle w:val="FootnoteReference"/>
          <w:lang w:val="en-GB"/>
        </w:rPr>
        <w:footnoteReference w:id="43"/>
      </w:r>
      <w:r w:rsidR="007F0666" w:rsidRPr="004A256D">
        <w:rPr>
          <w:lang w:val="en-GB"/>
        </w:rPr>
        <w:t>.</w:t>
      </w:r>
    </w:p>
    <w:p w:rsidR="00475D0B" w:rsidRPr="004A256D" w:rsidRDefault="005D34DE" w:rsidP="002D6D57">
      <w:pPr>
        <w:pStyle w:val="GSLBodyTextBeforeList"/>
        <w:rPr>
          <w:lang w:val="en-GB"/>
        </w:rPr>
      </w:pPr>
      <w:r w:rsidRPr="004A256D">
        <w:rPr>
          <w:lang w:val="en-GB"/>
        </w:rPr>
        <w:t xml:space="preserve">The </w:t>
      </w:r>
      <w:r w:rsidR="00FD7A7F" w:rsidRPr="004A256D">
        <w:rPr>
          <w:lang w:val="en-GB"/>
        </w:rPr>
        <w:t>Portal</w:t>
      </w:r>
      <w:r w:rsidRPr="004A256D">
        <w:rPr>
          <w:lang w:val="en-GB"/>
        </w:rPr>
        <w:t xml:space="preserve"> has </w:t>
      </w:r>
      <w:hyperlink r:id="rId64" w:history="1">
        <w:r w:rsidRPr="004A256D">
          <w:rPr>
            <w:rStyle w:val="Hyperlink"/>
            <w:lang w:val="en-GB"/>
          </w:rPr>
          <w:t>frequently asked questions about the NCCD</w:t>
        </w:r>
      </w:hyperlink>
      <w:r w:rsidR="00694659" w:rsidRPr="004A256D">
        <w:rPr>
          <w:rStyle w:val="FootnoteReference"/>
          <w:lang w:val="en-GB"/>
        </w:rPr>
        <w:footnoteReference w:id="44"/>
      </w:r>
      <w:r w:rsidRPr="004A256D">
        <w:rPr>
          <w:lang w:val="en-GB"/>
        </w:rPr>
        <w:t xml:space="preserve"> for </w:t>
      </w:r>
      <w:r w:rsidR="00C7127A" w:rsidRPr="004A256D">
        <w:rPr>
          <w:lang w:val="en-GB"/>
        </w:rPr>
        <w:t>parents/guardians, carers and students</w:t>
      </w:r>
      <w:r w:rsidRPr="004A256D">
        <w:rPr>
          <w:lang w:val="en-GB"/>
        </w:rPr>
        <w:t xml:space="preserve"> </w:t>
      </w:r>
      <w:r w:rsidR="0093324B" w:rsidRPr="004A256D">
        <w:rPr>
          <w:lang w:val="en-GB"/>
        </w:rPr>
        <w:t xml:space="preserve">and </w:t>
      </w:r>
      <w:r w:rsidR="00C7127A" w:rsidRPr="004A256D">
        <w:rPr>
          <w:lang w:val="en-GB"/>
        </w:rPr>
        <w:t>schools</w:t>
      </w:r>
      <w:r w:rsidR="0093324B" w:rsidRPr="004A256D">
        <w:rPr>
          <w:lang w:val="en-GB"/>
        </w:rPr>
        <w:t>.</w:t>
      </w:r>
    </w:p>
    <w:p w:rsidR="0093324B" w:rsidRPr="004A256D" w:rsidRDefault="0093324B" w:rsidP="002D6D57">
      <w:pPr>
        <w:pStyle w:val="GSLBodyTextBeforeList"/>
        <w:rPr>
          <w:lang w:val="en-GB"/>
        </w:rPr>
      </w:pPr>
    </w:p>
    <w:p w:rsidR="00430DBC" w:rsidRPr="004A256D" w:rsidRDefault="005D34DE" w:rsidP="00430DBC">
      <w:pPr>
        <w:pStyle w:val="GSLBodyText"/>
        <w:rPr>
          <w:i/>
          <w:lang w:val="en-GB"/>
        </w:rPr>
      </w:pPr>
      <w:r w:rsidRPr="004A256D">
        <w:rPr>
          <w:lang w:val="en-GB"/>
        </w:rPr>
        <w:t xml:space="preserve">General information about the NCCD to support schools and school principals is contained in the </w:t>
      </w:r>
      <w:hyperlink r:id="rId65" w:history="1">
        <w:r w:rsidRPr="004A256D">
          <w:rPr>
            <w:rStyle w:val="Hyperlink"/>
            <w:i/>
            <w:lang w:val="en-GB"/>
          </w:rPr>
          <w:t>Notice for schools and school principals</w:t>
        </w:r>
      </w:hyperlink>
      <w:r w:rsidR="00C55F24" w:rsidRPr="004A256D">
        <w:rPr>
          <w:rStyle w:val="FootnoteReference"/>
          <w:lang w:val="en-GB"/>
        </w:rPr>
        <w:footnoteReference w:id="45"/>
      </w:r>
      <w:r w:rsidRPr="004A256D">
        <w:rPr>
          <w:lang w:val="en-GB"/>
        </w:rPr>
        <w:t>.</w:t>
      </w:r>
    </w:p>
    <w:p w:rsidR="00922217" w:rsidRPr="004A256D" w:rsidRDefault="00922217" w:rsidP="00430DBC">
      <w:pPr>
        <w:rPr>
          <w:lang w:val="en-GB"/>
        </w:rPr>
        <w:sectPr w:rsidR="00922217" w:rsidRPr="004A256D">
          <w:headerReference w:type="even" r:id="rId66"/>
          <w:headerReference w:type="default" r:id="rId67"/>
          <w:headerReference w:type="first" r:id="rId68"/>
          <w:pgSz w:w="11906" w:h="16838"/>
          <w:pgMar w:top="1418" w:right="1418" w:bottom="1134" w:left="1418" w:header="709" w:footer="709" w:gutter="0"/>
          <w:cols w:space="708"/>
          <w:docGrid w:linePitch="360"/>
        </w:sectPr>
      </w:pPr>
    </w:p>
    <w:bookmarkStart w:id="103" w:name="part_2"/>
    <w:p w:rsidR="00922217" w:rsidRPr="004A256D" w:rsidRDefault="004C541C" w:rsidP="00161510">
      <w:pPr>
        <w:pStyle w:val="GSLHeading1"/>
        <w:rPr>
          <w:lang w:val="en-GB"/>
        </w:rPr>
      </w:pPr>
      <w:r w:rsidRPr="004A256D">
        <w:rPr>
          <w:lang w:val="en-GB"/>
        </w:rPr>
        <w:fldChar w:fldCharType="begin"/>
      </w:r>
      <w:r w:rsidRPr="004A256D">
        <w:rPr>
          <w:lang w:val="en-GB"/>
        </w:rPr>
        <w:instrText xml:space="preserve"> HYPERLINK  \l "part_2" </w:instrText>
      </w:r>
      <w:r w:rsidRPr="004A256D">
        <w:rPr>
          <w:lang w:val="en-GB"/>
        </w:rPr>
        <w:fldChar w:fldCharType="separate"/>
      </w:r>
      <w:bookmarkStart w:id="104" w:name="_Toc42171771"/>
      <w:r w:rsidR="00922217" w:rsidRPr="004A256D">
        <w:rPr>
          <w:rStyle w:val="Hyperlink"/>
          <w:lang w:val="en-GB"/>
        </w:rPr>
        <w:t xml:space="preserve">PART </w:t>
      </w:r>
      <w:r w:rsidR="0021616F" w:rsidRPr="004A256D">
        <w:rPr>
          <w:rStyle w:val="Hyperlink"/>
          <w:lang w:val="en-GB"/>
        </w:rPr>
        <w:t>II</w:t>
      </w:r>
      <w:r w:rsidR="00922217" w:rsidRPr="004A256D">
        <w:rPr>
          <w:rStyle w:val="Hyperlink"/>
          <w:lang w:val="en-GB"/>
        </w:rPr>
        <w:t xml:space="preserve"> – Mandatory requirements</w:t>
      </w:r>
      <w:bookmarkEnd w:id="104"/>
      <w:r w:rsidRPr="004A256D">
        <w:rPr>
          <w:lang w:val="en-GB"/>
        </w:rPr>
        <w:fldChar w:fldCharType="end"/>
      </w:r>
    </w:p>
    <w:p w:rsidR="00922217" w:rsidRPr="004A256D" w:rsidRDefault="00922217" w:rsidP="00476D55">
      <w:pPr>
        <w:pStyle w:val="GSLHeading2"/>
        <w:numPr>
          <w:ilvl w:val="0"/>
          <w:numId w:val="12"/>
        </w:numPr>
        <w:tabs>
          <w:tab w:val="clear" w:pos="709"/>
          <w:tab w:val="clear" w:pos="1620"/>
          <w:tab w:val="num" w:pos="426"/>
        </w:tabs>
        <w:ind w:left="0" w:firstLine="0"/>
        <w:rPr>
          <w:lang w:val="en-GB"/>
        </w:rPr>
      </w:pPr>
      <w:bookmarkStart w:id="105" w:name="_Toc42171772"/>
      <w:bookmarkEnd w:id="103"/>
      <w:r w:rsidRPr="004A256D">
        <w:rPr>
          <w:lang w:val="en-GB"/>
        </w:rPr>
        <w:t>N</w:t>
      </w:r>
      <w:r w:rsidR="00376FCB" w:rsidRPr="004A256D">
        <w:rPr>
          <w:lang w:val="en-GB"/>
        </w:rPr>
        <w:t>CCD</w:t>
      </w:r>
      <w:r w:rsidRPr="004A256D">
        <w:rPr>
          <w:lang w:val="en-GB"/>
        </w:rPr>
        <w:t xml:space="preserve"> requirements</w:t>
      </w:r>
      <w:bookmarkEnd w:id="105"/>
    </w:p>
    <w:p w:rsidR="00922217" w:rsidRPr="004A256D" w:rsidRDefault="00922217" w:rsidP="00161510">
      <w:pPr>
        <w:pStyle w:val="GSLBodyText"/>
        <w:rPr>
          <w:lang w:val="en-GB"/>
        </w:rPr>
      </w:pPr>
      <w:r w:rsidRPr="004A256D">
        <w:rPr>
          <w:lang w:val="en-GB"/>
        </w:rPr>
        <w:t xml:space="preserve">This section provides detailed information on the mandatory requirements of the </w:t>
      </w:r>
      <w:r w:rsidR="00376FCB" w:rsidRPr="004A256D">
        <w:rPr>
          <w:lang w:val="en-GB"/>
        </w:rPr>
        <w:t>NCCD</w:t>
      </w:r>
      <w:r w:rsidRPr="004A256D">
        <w:rPr>
          <w:lang w:val="en-GB"/>
        </w:rPr>
        <w:t xml:space="preserve"> for approved authorities of both government and non-government schools.</w:t>
      </w:r>
    </w:p>
    <w:p w:rsidR="00922217" w:rsidRPr="004A256D" w:rsidRDefault="00922217" w:rsidP="00161510">
      <w:pPr>
        <w:pStyle w:val="GSLBodyText"/>
        <w:rPr>
          <w:lang w:val="en-GB"/>
        </w:rPr>
      </w:pPr>
      <w:r w:rsidRPr="004A256D">
        <w:rPr>
          <w:lang w:val="en-GB"/>
        </w:rPr>
        <w:t xml:space="preserve">As discussed in </w:t>
      </w:r>
      <w:hyperlink w:anchor="C" w:history="1">
        <w:r w:rsidR="003A3DD7" w:rsidRPr="004A256D">
          <w:rPr>
            <w:rStyle w:val="Hyperlink"/>
            <w:i/>
            <w:lang w:val="en-GB"/>
          </w:rPr>
          <w:t xml:space="preserve">Section </w:t>
        </w:r>
        <w:r w:rsidR="006C69E1" w:rsidRPr="004A256D">
          <w:rPr>
            <w:rStyle w:val="Hyperlink"/>
            <w:rFonts w:eastAsiaTheme="majorEastAsia"/>
            <w:i/>
            <w:lang w:val="en-GB"/>
          </w:rPr>
          <w:t>C</w:t>
        </w:r>
        <w:r w:rsidR="003A3DD7" w:rsidRPr="004A256D">
          <w:rPr>
            <w:rStyle w:val="Hyperlink"/>
            <w:rFonts w:eastAsiaTheme="majorEastAsia"/>
            <w:i/>
            <w:lang w:val="en-GB"/>
          </w:rPr>
          <w:t>. NCCD processes and support resources</w:t>
        </w:r>
      </w:hyperlink>
      <w:r w:rsidRPr="004A256D">
        <w:rPr>
          <w:lang w:val="en-GB"/>
        </w:rPr>
        <w:t xml:space="preserve">, under </w:t>
      </w:r>
      <w:r w:rsidR="008827C3" w:rsidRPr="004A256D">
        <w:rPr>
          <w:lang w:val="en-GB"/>
        </w:rPr>
        <w:t xml:space="preserve">section 17A, </w:t>
      </w:r>
      <w:r w:rsidRPr="004A256D">
        <w:rPr>
          <w:lang w:val="en-GB"/>
        </w:rPr>
        <w:t>subsection 52(3A) and section 58A of the Regulation, approved authorities for both government and non-government schools must provide certain information</w:t>
      </w:r>
      <w:r w:rsidR="00EA31B5" w:rsidRPr="004A256D">
        <w:rPr>
          <w:lang w:val="en-GB"/>
        </w:rPr>
        <w:t>.</w:t>
      </w:r>
    </w:p>
    <w:p w:rsidR="00AD680E" w:rsidRPr="004A256D" w:rsidRDefault="00EF5DE1" w:rsidP="00161510">
      <w:pPr>
        <w:pStyle w:val="GSLBodyText"/>
        <w:rPr>
          <w:noProof/>
          <w:lang w:val="en-GB"/>
        </w:rPr>
      </w:pPr>
      <w:r w:rsidRPr="004A256D">
        <w:rPr>
          <w:noProof/>
          <w:lang w:val="en-GB"/>
        </w:rPr>
        <w:t>T</w:t>
      </w:r>
      <w:r w:rsidR="00AD680E" w:rsidRPr="004A256D">
        <w:rPr>
          <w:noProof/>
          <w:lang w:val="en-GB"/>
        </w:rPr>
        <w:t xml:space="preserve">he requirement on approved authorities to provide information in accordance with subsection 52(3A) and section 58A of the Regulation is a condition of </w:t>
      </w:r>
      <w:r w:rsidR="00156798" w:rsidRPr="004A256D">
        <w:rPr>
          <w:lang w:val="en-GB"/>
        </w:rPr>
        <w:t>Australian Government</w:t>
      </w:r>
      <w:r w:rsidR="00AD680E" w:rsidRPr="004A256D">
        <w:rPr>
          <w:noProof/>
          <w:lang w:val="en-GB"/>
        </w:rPr>
        <w:t xml:space="preserve"> financial assistance</w:t>
      </w:r>
      <w:r w:rsidR="009A27B1" w:rsidRPr="004A256D">
        <w:rPr>
          <w:noProof/>
          <w:lang w:val="en-GB"/>
        </w:rPr>
        <w:t xml:space="preserve"> for schools</w:t>
      </w:r>
      <w:r w:rsidR="00AD680E" w:rsidRPr="004A256D">
        <w:rPr>
          <w:noProof/>
          <w:lang w:val="en-GB"/>
        </w:rPr>
        <w:t>. It is therefore important for approved authorities, and their schools, to ensure that they fully comply with the requirements of the NCCD to ensure conditions of funding are met.</w:t>
      </w:r>
    </w:p>
    <w:p w:rsidR="00EE3D34" w:rsidRPr="004A256D" w:rsidRDefault="0072118A" w:rsidP="00D3431A">
      <w:pPr>
        <w:pStyle w:val="GSLBodyTextBeforeList"/>
        <w:rPr>
          <w:lang w:val="en-GB"/>
        </w:rPr>
      </w:pPr>
      <w:r w:rsidRPr="004A256D">
        <w:rPr>
          <w:lang w:val="en-GB"/>
        </w:rPr>
        <w:t>Under subsection 52(3A)</w:t>
      </w:r>
      <w:r w:rsidR="00D65EBE" w:rsidRPr="004A256D">
        <w:rPr>
          <w:lang w:val="en-GB"/>
        </w:rPr>
        <w:t xml:space="preserve"> of the Regulation</w:t>
      </w:r>
      <w:r w:rsidRPr="004A256D">
        <w:rPr>
          <w:lang w:val="en-GB"/>
        </w:rPr>
        <w:t>, t</w:t>
      </w:r>
      <w:r w:rsidR="008250CB" w:rsidRPr="004A256D">
        <w:rPr>
          <w:lang w:val="en-GB"/>
        </w:rPr>
        <w:t xml:space="preserve">he </w:t>
      </w:r>
      <w:r w:rsidR="006A0F65" w:rsidRPr="004A256D">
        <w:rPr>
          <w:lang w:val="en-GB"/>
        </w:rPr>
        <w:t>required information</w:t>
      </w:r>
      <w:r w:rsidR="00E771D3" w:rsidRPr="004A256D">
        <w:rPr>
          <w:lang w:val="en-GB"/>
        </w:rPr>
        <w:t xml:space="preserve"> specified</w:t>
      </w:r>
      <w:r w:rsidR="00EA31B5" w:rsidRPr="004A256D">
        <w:rPr>
          <w:lang w:val="en-GB"/>
        </w:rPr>
        <w:t xml:space="preserve"> in section 58A of the Regulation</w:t>
      </w:r>
      <w:r w:rsidRPr="004A256D">
        <w:rPr>
          <w:lang w:val="en-GB"/>
        </w:rPr>
        <w:t xml:space="preserve"> must be </w:t>
      </w:r>
      <w:r w:rsidR="001E76A5" w:rsidRPr="004A256D">
        <w:rPr>
          <w:lang w:val="en-GB"/>
        </w:rPr>
        <w:t>provided</w:t>
      </w:r>
      <w:r w:rsidR="00EE3D34" w:rsidRPr="004A256D">
        <w:rPr>
          <w:lang w:val="en-GB"/>
        </w:rPr>
        <w:t>:</w:t>
      </w:r>
    </w:p>
    <w:p w:rsidR="00EE3D34" w:rsidRPr="004A256D" w:rsidRDefault="0072118A" w:rsidP="00845732">
      <w:pPr>
        <w:pStyle w:val="GSLListBullet2"/>
        <w:jc w:val="both"/>
        <w:rPr>
          <w:lang w:val="en-GB"/>
        </w:rPr>
      </w:pPr>
      <w:r w:rsidRPr="004A256D">
        <w:rPr>
          <w:lang w:val="en-GB"/>
        </w:rPr>
        <w:t xml:space="preserve">to the </w:t>
      </w:r>
      <w:r w:rsidR="00B41924" w:rsidRPr="004A256D">
        <w:rPr>
          <w:lang w:val="en-GB"/>
        </w:rPr>
        <w:t>d</w:t>
      </w:r>
      <w:r w:rsidRPr="004A256D">
        <w:rPr>
          <w:lang w:val="en-GB"/>
        </w:rPr>
        <w:t>epartment</w:t>
      </w:r>
      <w:r w:rsidR="00B41924" w:rsidRPr="004A256D">
        <w:rPr>
          <w:lang w:val="en-GB"/>
        </w:rPr>
        <w:t xml:space="preserve">, or </w:t>
      </w:r>
      <w:r w:rsidR="00E23BDC" w:rsidRPr="004A256D">
        <w:rPr>
          <w:lang w:val="en-GB"/>
        </w:rPr>
        <w:t>a</w:t>
      </w:r>
      <w:r w:rsidR="00904814" w:rsidRPr="004A256D">
        <w:rPr>
          <w:lang w:val="en-GB"/>
        </w:rPr>
        <w:t>nother</w:t>
      </w:r>
      <w:r w:rsidR="00E23BDC" w:rsidRPr="004A256D">
        <w:rPr>
          <w:lang w:val="en-GB"/>
        </w:rPr>
        <w:t xml:space="preserve"> </w:t>
      </w:r>
      <w:r w:rsidR="00B41924" w:rsidRPr="004A256D">
        <w:rPr>
          <w:lang w:val="en-GB"/>
        </w:rPr>
        <w:t>person determined by the Minister</w:t>
      </w:r>
      <w:r w:rsidR="00904814" w:rsidRPr="004A256D">
        <w:rPr>
          <w:lang w:val="en-GB"/>
        </w:rPr>
        <w:t xml:space="preserve"> (in </w:t>
      </w:r>
      <w:r w:rsidR="0050770C" w:rsidRPr="004A256D">
        <w:rPr>
          <w:lang w:val="en-GB"/>
        </w:rPr>
        <w:t>2020</w:t>
      </w:r>
      <w:r w:rsidR="00904814" w:rsidRPr="004A256D">
        <w:rPr>
          <w:lang w:val="en-GB"/>
        </w:rPr>
        <w:t>, it will be the department)</w:t>
      </w:r>
    </w:p>
    <w:p w:rsidR="00EE3D34" w:rsidRPr="004A256D" w:rsidRDefault="0072118A" w:rsidP="00D3431A">
      <w:pPr>
        <w:pStyle w:val="GSLListBullet2"/>
        <w:rPr>
          <w:lang w:val="en-GB"/>
        </w:rPr>
      </w:pPr>
      <w:r w:rsidRPr="004A256D">
        <w:rPr>
          <w:lang w:val="en-GB"/>
        </w:rPr>
        <w:t>by the</w:t>
      </w:r>
      <w:r w:rsidR="00C9728E" w:rsidRPr="004A256D">
        <w:rPr>
          <w:lang w:val="en-GB"/>
        </w:rPr>
        <w:t xml:space="preserve"> day determined by the Minister</w:t>
      </w:r>
    </w:p>
    <w:p w:rsidR="00D7026F" w:rsidRPr="004A256D" w:rsidRDefault="0072118A" w:rsidP="00D3431A">
      <w:pPr>
        <w:pStyle w:val="GSLListBullet2Last"/>
        <w:rPr>
          <w:lang w:val="en-GB"/>
        </w:rPr>
      </w:pPr>
      <w:r w:rsidRPr="004A256D">
        <w:rPr>
          <w:lang w:val="en-GB"/>
        </w:rPr>
        <w:t>in the</w:t>
      </w:r>
      <w:r w:rsidR="00B41924" w:rsidRPr="004A256D">
        <w:rPr>
          <w:lang w:val="en-GB"/>
        </w:rPr>
        <w:t xml:space="preserve"> </w:t>
      </w:r>
      <w:r w:rsidR="00EE3D34" w:rsidRPr="004A256D">
        <w:rPr>
          <w:lang w:val="en-GB"/>
        </w:rPr>
        <w:t>way</w:t>
      </w:r>
      <w:r w:rsidR="00C9728E" w:rsidRPr="004A256D">
        <w:rPr>
          <w:lang w:val="en-GB"/>
        </w:rPr>
        <w:t xml:space="preserve"> determined by the Minister.</w:t>
      </w:r>
    </w:p>
    <w:p w:rsidR="002634EC" w:rsidRPr="004A256D" w:rsidRDefault="002634EC" w:rsidP="004B3992">
      <w:pPr>
        <w:pStyle w:val="GSLHeading3"/>
        <w:rPr>
          <w:lang w:val="en-GB"/>
        </w:rPr>
      </w:pPr>
      <w:bookmarkStart w:id="106" w:name="_Toc42171773"/>
      <w:r w:rsidRPr="004A256D">
        <w:rPr>
          <w:lang w:val="en-GB"/>
        </w:rPr>
        <w:t xml:space="preserve">How </w:t>
      </w:r>
      <w:r w:rsidR="005C03D0" w:rsidRPr="004A256D">
        <w:rPr>
          <w:lang w:val="en-GB"/>
        </w:rPr>
        <w:t>schools</w:t>
      </w:r>
      <w:r w:rsidR="008C40BD" w:rsidRPr="004A256D">
        <w:rPr>
          <w:lang w:val="en-GB"/>
        </w:rPr>
        <w:t xml:space="preserve"> may </w:t>
      </w:r>
      <w:r w:rsidRPr="004A256D">
        <w:rPr>
          <w:lang w:val="en-GB"/>
        </w:rPr>
        <w:t>provide</w:t>
      </w:r>
      <w:r w:rsidR="005C03D0" w:rsidRPr="004A256D">
        <w:rPr>
          <w:lang w:val="en-GB"/>
        </w:rPr>
        <w:t xml:space="preserve"> information to approved authorities</w:t>
      </w:r>
      <w:bookmarkEnd w:id="106"/>
    </w:p>
    <w:p w:rsidR="00CD5DE3" w:rsidRPr="004A256D" w:rsidRDefault="00752EA8" w:rsidP="00D3431A">
      <w:pPr>
        <w:pStyle w:val="GSLHeading4"/>
        <w:rPr>
          <w:lang w:val="en-GB"/>
        </w:rPr>
      </w:pPr>
      <w:bookmarkStart w:id="107" w:name="D_1_1"/>
      <w:bookmarkStart w:id="108" w:name="_Toc42171774"/>
      <w:r w:rsidRPr="004A256D">
        <w:rPr>
          <w:lang w:val="en-GB"/>
        </w:rPr>
        <w:t xml:space="preserve">D.1.1 </w:t>
      </w:r>
      <w:r w:rsidR="00CD5DE3" w:rsidRPr="004A256D">
        <w:rPr>
          <w:lang w:val="en-GB"/>
        </w:rPr>
        <w:t>F</w:t>
      </w:r>
      <w:r w:rsidR="006A0F65" w:rsidRPr="004A256D">
        <w:rPr>
          <w:lang w:val="en-GB"/>
        </w:rPr>
        <w:t>or government schools</w:t>
      </w:r>
      <w:bookmarkEnd w:id="107"/>
      <w:bookmarkEnd w:id="108"/>
    </w:p>
    <w:p w:rsidR="00845A5E" w:rsidRPr="004A256D" w:rsidRDefault="00CD5DE3" w:rsidP="006D68F5">
      <w:pPr>
        <w:pStyle w:val="GSLBodyText"/>
        <w:rPr>
          <w:lang w:val="en-GB"/>
        </w:rPr>
      </w:pPr>
      <w:r w:rsidRPr="004A256D">
        <w:rPr>
          <w:lang w:val="en-GB"/>
        </w:rPr>
        <w:t>The</w:t>
      </w:r>
      <w:r w:rsidR="006A0F65" w:rsidRPr="004A256D">
        <w:rPr>
          <w:lang w:val="en-GB"/>
        </w:rPr>
        <w:t xml:space="preserve"> relevant </w:t>
      </w:r>
      <w:r w:rsidRPr="004A256D">
        <w:rPr>
          <w:lang w:val="en-GB"/>
        </w:rPr>
        <w:t>s</w:t>
      </w:r>
      <w:r w:rsidR="006A0F65" w:rsidRPr="004A256D">
        <w:rPr>
          <w:lang w:val="en-GB"/>
        </w:rPr>
        <w:t xml:space="preserve">tate or </w:t>
      </w:r>
      <w:r w:rsidRPr="004A256D">
        <w:rPr>
          <w:lang w:val="en-GB"/>
        </w:rPr>
        <w:t>t</w:t>
      </w:r>
      <w:r w:rsidR="006A0F65" w:rsidRPr="004A256D">
        <w:rPr>
          <w:lang w:val="en-GB"/>
        </w:rPr>
        <w:t>erritory authority may require</w:t>
      </w:r>
      <w:r w:rsidR="00845A5E" w:rsidRPr="004A256D">
        <w:rPr>
          <w:lang w:val="en-GB"/>
        </w:rPr>
        <w:t xml:space="preserve"> </w:t>
      </w:r>
      <w:r w:rsidRPr="004A256D">
        <w:rPr>
          <w:lang w:val="en-GB"/>
        </w:rPr>
        <w:t>the</w:t>
      </w:r>
      <w:r w:rsidR="00252C53" w:rsidRPr="004A256D">
        <w:rPr>
          <w:lang w:val="en-GB"/>
        </w:rPr>
        <w:t>ir</w:t>
      </w:r>
      <w:r w:rsidRPr="004A256D">
        <w:rPr>
          <w:lang w:val="en-GB"/>
        </w:rPr>
        <w:t xml:space="preserve"> schools </w:t>
      </w:r>
      <w:r w:rsidR="00845A5E" w:rsidRPr="004A256D">
        <w:rPr>
          <w:lang w:val="en-GB"/>
        </w:rPr>
        <w:t xml:space="preserve">to provide information to </w:t>
      </w:r>
      <w:r w:rsidR="006A0F65" w:rsidRPr="004A256D">
        <w:rPr>
          <w:lang w:val="en-GB"/>
        </w:rPr>
        <w:t>that authority in a certain way and manner</w:t>
      </w:r>
      <w:r w:rsidR="008C40BD" w:rsidRPr="004A256D">
        <w:rPr>
          <w:lang w:val="en-GB"/>
        </w:rPr>
        <w:t xml:space="preserve"> for </w:t>
      </w:r>
      <w:r w:rsidR="00845A5E" w:rsidRPr="004A256D">
        <w:rPr>
          <w:lang w:val="en-GB"/>
        </w:rPr>
        <w:t>the purposes of the NCCD. This is because</w:t>
      </w:r>
      <w:r w:rsidR="006A0F65" w:rsidRPr="004A256D">
        <w:rPr>
          <w:lang w:val="en-GB"/>
        </w:rPr>
        <w:t xml:space="preserve"> </w:t>
      </w:r>
      <w:r w:rsidR="00C9728E" w:rsidRPr="004A256D">
        <w:rPr>
          <w:lang w:val="en-GB"/>
        </w:rPr>
        <w:t xml:space="preserve">the </w:t>
      </w:r>
      <w:r w:rsidRPr="004A256D">
        <w:rPr>
          <w:lang w:val="en-GB"/>
        </w:rPr>
        <w:t xml:space="preserve">state </w:t>
      </w:r>
      <w:r w:rsidR="006A0F65" w:rsidRPr="004A256D">
        <w:rPr>
          <w:lang w:val="en-GB"/>
        </w:rPr>
        <w:t xml:space="preserve">or </w:t>
      </w:r>
      <w:r w:rsidRPr="004A256D">
        <w:rPr>
          <w:lang w:val="en-GB"/>
        </w:rPr>
        <w:t xml:space="preserve">territory </w:t>
      </w:r>
      <w:r w:rsidR="006A0F65" w:rsidRPr="004A256D">
        <w:rPr>
          <w:lang w:val="en-GB"/>
        </w:rPr>
        <w:t xml:space="preserve">authority will </w:t>
      </w:r>
      <w:r w:rsidR="00C9728E" w:rsidRPr="004A256D">
        <w:rPr>
          <w:lang w:val="en-GB"/>
        </w:rPr>
        <w:t>p</w:t>
      </w:r>
      <w:r w:rsidR="006A0F65" w:rsidRPr="004A256D">
        <w:rPr>
          <w:lang w:val="en-GB"/>
        </w:rPr>
        <w:t>rovid</w:t>
      </w:r>
      <w:r w:rsidR="00C9728E" w:rsidRPr="004A256D">
        <w:rPr>
          <w:lang w:val="en-GB"/>
        </w:rPr>
        <w:t>e</w:t>
      </w:r>
      <w:r w:rsidR="006A0F65" w:rsidRPr="004A256D">
        <w:rPr>
          <w:lang w:val="en-GB"/>
        </w:rPr>
        <w:t xml:space="preserve"> all required informat</w:t>
      </w:r>
      <w:r w:rsidR="00845A5E" w:rsidRPr="004A256D">
        <w:rPr>
          <w:lang w:val="en-GB"/>
        </w:rPr>
        <w:t>ion for the purposes of the NCCD to the department for government schools in th</w:t>
      </w:r>
      <w:r w:rsidR="003F1BF2" w:rsidRPr="004A256D">
        <w:rPr>
          <w:lang w:val="en-GB"/>
        </w:rPr>
        <w:t>e</w:t>
      </w:r>
      <w:r w:rsidR="00252C53" w:rsidRPr="004A256D">
        <w:rPr>
          <w:lang w:val="en-GB"/>
        </w:rPr>
        <w:t>ir</w:t>
      </w:r>
      <w:r w:rsidR="003F1BF2" w:rsidRPr="004A256D">
        <w:rPr>
          <w:lang w:val="en-GB"/>
        </w:rPr>
        <w:t xml:space="preserve"> </w:t>
      </w:r>
      <w:r w:rsidR="00845A5E" w:rsidRPr="004A256D">
        <w:rPr>
          <w:lang w:val="en-GB"/>
        </w:rPr>
        <w:t>jurisdiction</w:t>
      </w:r>
      <w:r w:rsidR="008C40BD" w:rsidRPr="004A256D">
        <w:rPr>
          <w:lang w:val="en-GB"/>
        </w:rPr>
        <w:t xml:space="preserve">, </w:t>
      </w:r>
      <w:r w:rsidR="00845A5E" w:rsidRPr="004A256D">
        <w:rPr>
          <w:lang w:val="en-GB"/>
        </w:rPr>
        <w:t>in accordance with subsection 52(3A) and</w:t>
      </w:r>
      <w:r w:rsidR="004C3D07" w:rsidRPr="004A256D">
        <w:rPr>
          <w:lang w:val="en-GB"/>
        </w:rPr>
        <w:t xml:space="preserve"> section</w:t>
      </w:r>
      <w:r w:rsidR="00845A5E" w:rsidRPr="004A256D">
        <w:rPr>
          <w:lang w:val="en-GB"/>
        </w:rPr>
        <w:t xml:space="preserve"> 58A of the Regulation.</w:t>
      </w:r>
    </w:p>
    <w:p w:rsidR="00CD5DE3" w:rsidRPr="004A256D" w:rsidRDefault="00CD5DE3" w:rsidP="00D3431A">
      <w:pPr>
        <w:pStyle w:val="GSLHeading4"/>
        <w:rPr>
          <w:lang w:val="en-GB"/>
        </w:rPr>
      </w:pPr>
      <w:bookmarkStart w:id="109" w:name="_Toc42171775"/>
      <w:r w:rsidRPr="004A256D">
        <w:rPr>
          <w:lang w:val="en-GB"/>
        </w:rPr>
        <w:t>D.1.2 F</w:t>
      </w:r>
      <w:r w:rsidR="00845A5E" w:rsidRPr="004A256D">
        <w:rPr>
          <w:lang w:val="en-GB"/>
        </w:rPr>
        <w:t>or non-government schools of an approved system authority</w:t>
      </w:r>
      <w:bookmarkEnd w:id="109"/>
    </w:p>
    <w:p w:rsidR="00452584" w:rsidRPr="004A256D" w:rsidRDefault="00F75A85" w:rsidP="00871121">
      <w:pPr>
        <w:pStyle w:val="GSLBodyText"/>
        <w:jc w:val="both"/>
        <w:rPr>
          <w:lang w:val="en-GB"/>
        </w:rPr>
      </w:pPr>
      <w:r w:rsidRPr="004A256D">
        <w:rPr>
          <w:lang w:val="en-GB"/>
        </w:rPr>
        <w:t>T</w:t>
      </w:r>
      <w:r w:rsidR="00B976AE" w:rsidRPr="004A256D">
        <w:rPr>
          <w:lang w:val="en-GB"/>
        </w:rPr>
        <w:t>he NCCD</w:t>
      </w:r>
      <w:r w:rsidRPr="004A256D">
        <w:rPr>
          <w:lang w:val="en-GB"/>
        </w:rPr>
        <w:t xml:space="preserve"> </w:t>
      </w:r>
      <w:r w:rsidR="00B976AE" w:rsidRPr="004A256D">
        <w:rPr>
          <w:lang w:val="en-GB"/>
        </w:rPr>
        <w:t xml:space="preserve">collection for non-government schools </w:t>
      </w:r>
      <w:r w:rsidR="00267D82" w:rsidRPr="004A256D">
        <w:rPr>
          <w:lang w:val="en-GB"/>
        </w:rPr>
        <w:t>is</w:t>
      </w:r>
      <w:r w:rsidRPr="004A256D">
        <w:rPr>
          <w:lang w:val="en-GB"/>
        </w:rPr>
        <w:t xml:space="preserve"> incorporated</w:t>
      </w:r>
      <w:r w:rsidR="00B976AE" w:rsidRPr="004A256D">
        <w:rPr>
          <w:lang w:val="en-GB"/>
        </w:rPr>
        <w:t xml:space="preserve"> in the department’s </w:t>
      </w:r>
      <w:r w:rsidR="004D5CA1" w:rsidRPr="004A256D">
        <w:rPr>
          <w:lang w:val="en-GB"/>
        </w:rPr>
        <w:t>Non-G</w:t>
      </w:r>
      <w:r w:rsidR="00B976AE" w:rsidRPr="004A256D">
        <w:rPr>
          <w:lang w:val="en-GB"/>
        </w:rPr>
        <w:t xml:space="preserve">overnment </w:t>
      </w:r>
      <w:r w:rsidR="004D5CA1" w:rsidRPr="004A256D">
        <w:rPr>
          <w:lang w:val="en-GB"/>
        </w:rPr>
        <w:t>S</w:t>
      </w:r>
      <w:r w:rsidR="00B976AE" w:rsidRPr="004A256D">
        <w:rPr>
          <w:lang w:val="en-GB"/>
        </w:rPr>
        <w:t xml:space="preserve">chool </w:t>
      </w:r>
      <w:r w:rsidR="004D5CA1" w:rsidRPr="004A256D">
        <w:rPr>
          <w:lang w:val="en-GB"/>
        </w:rPr>
        <w:t>C</w:t>
      </w:r>
      <w:r w:rsidR="00B976AE" w:rsidRPr="004A256D">
        <w:rPr>
          <w:lang w:val="en-GB"/>
        </w:rPr>
        <w:t>ensus.</w:t>
      </w:r>
    </w:p>
    <w:p w:rsidR="006D68F5" w:rsidRPr="004A256D" w:rsidRDefault="00CD5DE3" w:rsidP="00C33F04">
      <w:pPr>
        <w:pStyle w:val="GSLBodyText"/>
        <w:rPr>
          <w:lang w:val="en-GB"/>
        </w:rPr>
      </w:pPr>
      <w:r w:rsidRPr="004A256D">
        <w:rPr>
          <w:lang w:val="en-GB"/>
        </w:rPr>
        <w:t>The</w:t>
      </w:r>
      <w:r w:rsidR="008C40BD" w:rsidRPr="004A256D">
        <w:rPr>
          <w:lang w:val="en-GB"/>
        </w:rPr>
        <w:t xml:space="preserve"> approved system authority </w:t>
      </w:r>
      <w:r w:rsidR="00C9728E" w:rsidRPr="004A256D">
        <w:rPr>
          <w:lang w:val="en-GB"/>
        </w:rPr>
        <w:t xml:space="preserve">for a group of non-government schools </w:t>
      </w:r>
      <w:r w:rsidR="008C40BD" w:rsidRPr="004A256D">
        <w:rPr>
          <w:lang w:val="en-GB"/>
        </w:rPr>
        <w:t xml:space="preserve">may require </w:t>
      </w:r>
      <w:r w:rsidRPr="004A256D">
        <w:rPr>
          <w:lang w:val="en-GB"/>
        </w:rPr>
        <w:t xml:space="preserve">the schools </w:t>
      </w:r>
      <w:r w:rsidR="008C40BD" w:rsidRPr="004A256D">
        <w:rPr>
          <w:lang w:val="en-GB"/>
        </w:rPr>
        <w:t xml:space="preserve">to provide information to that authority in a certain way and manner </w:t>
      </w:r>
      <w:r w:rsidR="00213CE0" w:rsidRPr="004A256D">
        <w:rPr>
          <w:lang w:val="en-GB"/>
        </w:rPr>
        <w:t>for the</w:t>
      </w:r>
      <w:r w:rsidR="008C40BD" w:rsidRPr="004A256D">
        <w:rPr>
          <w:lang w:val="en-GB"/>
        </w:rPr>
        <w:t xml:space="preserve"> purposes of the NCCD. This is because </w:t>
      </w:r>
      <w:r w:rsidRPr="004A256D">
        <w:rPr>
          <w:lang w:val="en-GB"/>
        </w:rPr>
        <w:t xml:space="preserve">the </w:t>
      </w:r>
      <w:r w:rsidR="008C40BD" w:rsidRPr="004A256D">
        <w:rPr>
          <w:lang w:val="en-GB"/>
        </w:rPr>
        <w:t>approved system</w:t>
      </w:r>
      <w:r w:rsidR="00B55279" w:rsidRPr="004A256D">
        <w:rPr>
          <w:lang w:val="en-GB"/>
        </w:rPr>
        <w:t xml:space="preserve"> authority may</w:t>
      </w:r>
      <w:r w:rsidR="008C40BD" w:rsidRPr="004A256D">
        <w:rPr>
          <w:lang w:val="en-GB"/>
        </w:rPr>
        <w:t xml:space="preserve"> be providing all required information for the purposes of the NCCD to the department for its non-government </w:t>
      </w:r>
      <w:r w:rsidR="00213CE0" w:rsidRPr="004A256D">
        <w:rPr>
          <w:lang w:val="en-GB"/>
        </w:rPr>
        <w:t>schools</w:t>
      </w:r>
      <w:r w:rsidR="008122DA" w:rsidRPr="004A256D">
        <w:rPr>
          <w:lang w:val="en-GB"/>
        </w:rPr>
        <w:t>,</w:t>
      </w:r>
      <w:r w:rsidR="008C40BD" w:rsidRPr="004A256D">
        <w:rPr>
          <w:lang w:val="en-GB"/>
        </w:rPr>
        <w:t xml:space="preserve"> in accordance with subsection 52(3A) and</w:t>
      </w:r>
      <w:r w:rsidR="004C3D07" w:rsidRPr="004A256D">
        <w:rPr>
          <w:lang w:val="en-GB"/>
        </w:rPr>
        <w:t xml:space="preserve"> section</w:t>
      </w:r>
      <w:r w:rsidR="008C40BD" w:rsidRPr="004A256D">
        <w:rPr>
          <w:lang w:val="en-GB"/>
        </w:rPr>
        <w:t xml:space="preserve"> 58A of the Regulation.</w:t>
      </w:r>
      <w:r w:rsidR="006D68F5" w:rsidRPr="004A256D">
        <w:rPr>
          <w:lang w:val="en-GB"/>
        </w:rPr>
        <w:t xml:space="preserve"> </w:t>
      </w:r>
      <w:r w:rsidR="008C40BD" w:rsidRPr="004A256D">
        <w:rPr>
          <w:lang w:val="en-GB"/>
        </w:rPr>
        <w:t>Accordingly, non-government schools</w:t>
      </w:r>
      <w:r w:rsidR="006D68F5" w:rsidRPr="004A256D">
        <w:rPr>
          <w:lang w:val="en-GB"/>
        </w:rPr>
        <w:t xml:space="preserve"> </w:t>
      </w:r>
      <w:r w:rsidR="00C9728E" w:rsidRPr="004A256D">
        <w:rPr>
          <w:lang w:val="en-GB"/>
        </w:rPr>
        <w:t xml:space="preserve">that belong to a system of schools </w:t>
      </w:r>
      <w:r w:rsidR="006D68F5" w:rsidRPr="004A256D">
        <w:rPr>
          <w:lang w:val="en-GB"/>
        </w:rPr>
        <w:t>should check with their approved system authority about NCCD data submission arrangements.</w:t>
      </w:r>
    </w:p>
    <w:p w:rsidR="000E6376" w:rsidRPr="004A256D" w:rsidRDefault="000E6376" w:rsidP="000E6376">
      <w:pPr>
        <w:pStyle w:val="GSLHeading4"/>
        <w:rPr>
          <w:lang w:val="en-GB"/>
        </w:rPr>
      </w:pPr>
      <w:bookmarkStart w:id="110" w:name="_Toc42171776"/>
      <w:r w:rsidRPr="004A256D">
        <w:rPr>
          <w:lang w:val="en-GB"/>
        </w:rPr>
        <w:t xml:space="preserve">D.1.3 For </w:t>
      </w:r>
      <w:r w:rsidR="007A0B7A" w:rsidRPr="004A256D">
        <w:rPr>
          <w:lang w:val="en-GB"/>
        </w:rPr>
        <w:t xml:space="preserve">all </w:t>
      </w:r>
      <w:r w:rsidRPr="004A256D">
        <w:rPr>
          <w:lang w:val="en-GB"/>
        </w:rPr>
        <w:t>other non-government schools</w:t>
      </w:r>
      <w:bookmarkEnd w:id="110"/>
    </w:p>
    <w:p w:rsidR="00E75653" w:rsidRPr="004A256D" w:rsidRDefault="00E75653" w:rsidP="00E75653">
      <w:pPr>
        <w:pStyle w:val="GSLBodyText"/>
        <w:jc w:val="both"/>
        <w:rPr>
          <w:lang w:val="en-GB"/>
        </w:rPr>
      </w:pPr>
      <w:r w:rsidRPr="004A256D">
        <w:rPr>
          <w:lang w:val="en-GB"/>
        </w:rPr>
        <w:t xml:space="preserve">All other </w:t>
      </w:r>
      <w:r w:rsidR="00252C53" w:rsidRPr="004A256D">
        <w:rPr>
          <w:lang w:val="en-GB"/>
        </w:rPr>
        <w:t xml:space="preserve">non-government </w:t>
      </w:r>
      <w:r w:rsidRPr="004A256D">
        <w:rPr>
          <w:lang w:val="en-GB"/>
        </w:rPr>
        <w:t>schools provide their data directly to the department.</w:t>
      </w:r>
    </w:p>
    <w:p w:rsidR="00144627" w:rsidRPr="004A256D" w:rsidRDefault="00144627" w:rsidP="00144627">
      <w:pPr>
        <w:pStyle w:val="GSLHeading3"/>
        <w:rPr>
          <w:lang w:val="en-GB"/>
        </w:rPr>
      </w:pPr>
      <w:bookmarkStart w:id="111" w:name="_Toc42171777"/>
      <w:bookmarkStart w:id="112" w:name="D_2"/>
      <w:r w:rsidRPr="004A256D">
        <w:rPr>
          <w:lang w:val="en-GB"/>
        </w:rPr>
        <w:t xml:space="preserve">The way in which NCCD data must be provided to the </w:t>
      </w:r>
      <w:r w:rsidR="007512E8" w:rsidRPr="004A256D">
        <w:rPr>
          <w:lang w:val="en-GB"/>
        </w:rPr>
        <w:t>d</w:t>
      </w:r>
      <w:r w:rsidRPr="004A256D">
        <w:rPr>
          <w:lang w:val="en-GB"/>
        </w:rPr>
        <w:t>epartment</w:t>
      </w:r>
      <w:bookmarkEnd w:id="111"/>
    </w:p>
    <w:p w:rsidR="007277A9" w:rsidRPr="004A256D" w:rsidRDefault="007277A9" w:rsidP="0003059D">
      <w:pPr>
        <w:pStyle w:val="GSLHeading4"/>
        <w:rPr>
          <w:lang w:val="en-GB"/>
        </w:rPr>
      </w:pPr>
      <w:bookmarkStart w:id="113" w:name="_Toc42171778"/>
      <w:bookmarkEnd w:id="112"/>
      <w:r w:rsidRPr="004A256D">
        <w:rPr>
          <w:lang w:val="en-GB"/>
        </w:rPr>
        <w:t>D.2.1</w:t>
      </w:r>
      <w:r w:rsidRPr="004A256D">
        <w:rPr>
          <w:lang w:val="en-GB"/>
        </w:rPr>
        <w:tab/>
        <w:t>Non-government schools data provision</w:t>
      </w:r>
      <w:bookmarkEnd w:id="113"/>
    </w:p>
    <w:p w:rsidR="007277A9" w:rsidRPr="004A256D" w:rsidRDefault="00352A5C" w:rsidP="00144627">
      <w:pPr>
        <w:pStyle w:val="GSLBodyText"/>
        <w:rPr>
          <w:lang w:val="en-GB"/>
        </w:rPr>
      </w:pPr>
      <w:r w:rsidRPr="004A256D">
        <w:rPr>
          <w:lang w:val="en-GB"/>
        </w:rPr>
        <w:t>T</w:t>
      </w:r>
      <w:r w:rsidR="007277A9" w:rsidRPr="004A256D">
        <w:rPr>
          <w:lang w:val="en-GB"/>
        </w:rPr>
        <w:t xml:space="preserve">he department </w:t>
      </w:r>
      <w:r w:rsidRPr="004A256D">
        <w:rPr>
          <w:lang w:val="en-GB"/>
        </w:rPr>
        <w:t xml:space="preserve">uses </w:t>
      </w:r>
      <w:r w:rsidR="007277A9" w:rsidRPr="004A256D">
        <w:rPr>
          <w:lang w:val="en-GB"/>
        </w:rPr>
        <w:t xml:space="preserve">a technology solution </w:t>
      </w:r>
      <w:r w:rsidR="00C3402A" w:rsidRPr="004A256D">
        <w:rPr>
          <w:lang w:val="en-GB"/>
        </w:rPr>
        <w:t xml:space="preserve">called SchoolsHUB </w:t>
      </w:r>
      <w:r w:rsidR="007277A9" w:rsidRPr="004A256D">
        <w:rPr>
          <w:lang w:val="en-GB"/>
        </w:rPr>
        <w:t xml:space="preserve">to collect the </w:t>
      </w:r>
      <w:r w:rsidR="004D5CA1" w:rsidRPr="004A256D">
        <w:rPr>
          <w:lang w:val="en-GB"/>
        </w:rPr>
        <w:t>Non</w:t>
      </w:r>
      <w:r w:rsidR="007277A9" w:rsidRPr="004A256D">
        <w:rPr>
          <w:lang w:val="en-GB"/>
        </w:rPr>
        <w:t>-</w:t>
      </w:r>
      <w:r w:rsidR="004D5CA1" w:rsidRPr="004A256D">
        <w:rPr>
          <w:lang w:val="en-GB"/>
        </w:rPr>
        <w:t>G</w:t>
      </w:r>
      <w:r w:rsidR="007277A9" w:rsidRPr="004A256D">
        <w:rPr>
          <w:lang w:val="en-GB"/>
        </w:rPr>
        <w:t>overnment Schools Census (including NCCD data).</w:t>
      </w:r>
    </w:p>
    <w:p w:rsidR="007277A9" w:rsidRPr="004A256D" w:rsidRDefault="00F773CB" w:rsidP="00144627">
      <w:pPr>
        <w:pStyle w:val="GSLBodyText"/>
        <w:rPr>
          <w:lang w:val="en-GB"/>
        </w:rPr>
      </w:pPr>
      <w:r w:rsidRPr="004A256D">
        <w:rPr>
          <w:lang w:val="en-GB"/>
        </w:rPr>
        <w:t>SchoolsHUB include</w:t>
      </w:r>
      <w:r w:rsidR="00352A5C" w:rsidRPr="004A256D">
        <w:rPr>
          <w:lang w:val="en-GB"/>
        </w:rPr>
        <w:t>s</w:t>
      </w:r>
      <w:r w:rsidRPr="004A256D">
        <w:rPr>
          <w:lang w:val="en-GB"/>
        </w:rPr>
        <w:t xml:space="preserve"> a help section, including the ability to request support to complete the NCCD requirements.</w:t>
      </w:r>
    </w:p>
    <w:p w:rsidR="008B6D1F" w:rsidRPr="004A256D" w:rsidRDefault="008B6D1F" w:rsidP="00144627">
      <w:pPr>
        <w:pStyle w:val="GSLBodyText"/>
        <w:rPr>
          <w:lang w:val="en-GB"/>
        </w:rPr>
      </w:pPr>
      <w:r w:rsidRPr="004A256D">
        <w:rPr>
          <w:lang w:val="en-GB"/>
        </w:rPr>
        <w:t>Consistent with the submission of 2019 NCCD data, 2020 NCCD data will be collected as a subset of the 2020 Non Government Schools Census process. Prior to that collection (in August 2020), the department will provide submission instructions and requirements.</w:t>
      </w:r>
    </w:p>
    <w:p w:rsidR="00E91B32" w:rsidRPr="004A256D" w:rsidRDefault="00E91B32" w:rsidP="00E91B32">
      <w:pPr>
        <w:pStyle w:val="GSLtextnote"/>
        <w:rPr>
          <w:lang w:val="en-GB"/>
        </w:rPr>
      </w:pPr>
      <w:r w:rsidRPr="004A256D">
        <w:rPr>
          <w:u w:val="single"/>
          <w:lang w:val="en-GB"/>
        </w:rPr>
        <w:t>Note</w:t>
      </w:r>
      <w:r w:rsidRPr="004A256D">
        <w:rPr>
          <w:lang w:val="en-GB"/>
        </w:rPr>
        <w:t>: The above applies for all non-government schools, regardless of whether they are a</w:t>
      </w:r>
      <w:r w:rsidR="004D5CA1" w:rsidRPr="004A256D">
        <w:rPr>
          <w:lang w:val="en-GB"/>
        </w:rPr>
        <w:t xml:space="preserve">n </w:t>
      </w:r>
      <w:r w:rsidRPr="004A256D">
        <w:rPr>
          <w:lang w:val="en-GB"/>
        </w:rPr>
        <w:t>approved authority</w:t>
      </w:r>
      <w:r w:rsidR="004D5CA1" w:rsidRPr="004A256D">
        <w:rPr>
          <w:lang w:val="en-GB"/>
        </w:rPr>
        <w:t xml:space="preserve"> for a single school</w:t>
      </w:r>
      <w:r w:rsidRPr="004A256D">
        <w:rPr>
          <w:lang w:val="en-GB"/>
        </w:rPr>
        <w:t xml:space="preserve">, </w:t>
      </w:r>
      <w:r w:rsidR="004D5CA1" w:rsidRPr="004A256D">
        <w:rPr>
          <w:lang w:val="en-GB"/>
        </w:rPr>
        <w:t xml:space="preserve">or </w:t>
      </w:r>
      <w:r w:rsidRPr="004A256D">
        <w:rPr>
          <w:lang w:val="en-GB"/>
        </w:rPr>
        <w:t>an approved authority for more than one school</w:t>
      </w:r>
      <w:r w:rsidR="004D5CA1" w:rsidRPr="004A256D">
        <w:rPr>
          <w:lang w:val="en-GB"/>
        </w:rPr>
        <w:t xml:space="preserve">, including </w:t>
      </w:r>
      <w:r w:rsidRPr="004A256D">
        <w:rPr>
          <w:lang w:val="en-GB"/>
        </w:rPr>
        <w:t>an approved system authority.</w:t>
      </w:r>
    </w:p>
    <w:p w:rsidR="00EE1ED7" w:rsidRPr="004A256D" w:rsidRDefault="00EE1ED7" w:rsidP="0003059D">
      <w:pPr>
        <w:pStyle w:val="GSLHeading4"/>
        <w:rPr>
          <w:lang w:val="en-GB"/>
        </w:rPr>
      </w:pPr>
      <w:bookmarkStart w:id="114" w:name="_Toc42171779"/>
      <w:r w:rsidRPr="004A256D">
        <w:rPr>
          <w:lang w:val="en-GB"/>
        </w:rPr>
        <w:t>D.2.2</w:t>
      </w:r>
      <w:r w:rsidRPr="004A256D">
        <w:rPr>
          <w:lang w:val="en-GB"/>
        </w:rPr>
        <w:tab/>
        <w:t>Government school</w:t>
      </w:r>
      <w:r w:rsidR="00394708" w:rsidRPr="004A256D">
        <w:rPr>
          <w:lang w:val="en-GB"/>
        </w:rPr>
        <w:t>s</w:t>
      </w:r>
      <w:r w:rsidRPr="004A256D">
        <w:rPr>
          <w:lang w:val="en-GB"/>
        </w:rPr>
        <w:t xml:space="preserve"> data provision</w:t>
      </w:r>
      <w:bookmarkEnd w:id="114"/>
    </w:p>
    <w:p w:rsidR="00EE1ED7" w:rsidRPr="004A256D" w:rsidRDefault="00EE1ED7" w:rsidP="00144627">
      <w:pPr>
        <w:pStyle w:val="GSLBodyText"/>
        <w:rPr>
          <w:lang w:val="en-GB"/>
        </w:rPr>
      </w:pPr>
      <w:r w:rsidRPr="004A256D">
        <w:rPr>
          <w:lang w:val="en-GB"/>
        </w:rPr>
        <w:t xml:space="preserve">State and territory jurisdictions will provide their NCCD data as part of the Government Schools Data Submission to the Australian Government. The data specifications for the required NCCD data will be detailed in the </w:t>
      </w:r>
      <w:r w:rsidRPr="004A256D">
        <w:rPr>
          <w:i/>
          <w:lang w:val="en-GB"/>
        </w:rPr>
        <w:t xml:space="preserve">Data Technical Specification for the </w:t>
      </w:r>
      <w:r w:rsidR="00A637BA" w:rsidRPr="004A256D">
        <w:rPr>
          <w:i/>
          <w:lang w:val="en-GB"/>
        </w:rPr>
        <w:t xml:space="preserve">2020 </w:t>
      </w:r>
      <w:r w:rsidRPr="004A256D">
        <w:rPr>
          <w:i/>
          <w:lang w:val="en-GB"/>
        </w:rPr>
        <w:t>Government Schools Data Submission</w:t>
      </w:r>
      <w:r w:rsidRPr="004A256D">
        <w:rPr>
          <w:lang w:val="en-GB"/>
        </w:rPr>
        <w:t>.</w:t>
      </w:r>
    </w:p>
    <w:p w:rsidR="00304F5A" w:rsidRPr="004A256D" w:rsidRDefault="00922217" w:rsidP="004B3992">
      <w:pPr>
        <w:pStyle w:val="GSLHeading3"/>
        <w:rPr>
          <w:sz w:val="24"/>
          <w:lang w:val="en-GB"/>
        </w:rPr>
      </w:pPr>
      <w:bookmarkStart w:id="115" w:name="D_3"/>
      <w:bookmarkStart w:id="116" w:name="_Toc42171780"/>
      <w:r w:rsidRPr="004A256D">
        <w:rPr>
          <w:lang w:val="en-GB"/>
        </w:rPr>
        <w:t xml:space="preserve">Key </w:t>
      </w:r>
      <w:r w:rsidR="009E7B06" w:rsidRPr="004A256D">
        <w:rPr>
          <w:lang w:val="en-GB"/>
        </w:rPr>
        <w:t>d</w:t>
      </w:r>
      <w:r w:rsidRPr="004A256D">
        <w:rPr>
          <w:lang w:val="en-GB"/>
        </w:rPr>
        <w:t xml:space="preserve">ates for </w:t>
      </w:r>
      <w:r w:rsidR="004B3992" w:rsidRPr="004A256D">
        <w:rPr>
          <w:lang w:val="en-GB"/>
        </w:rPr>
        <w:t>20</w:t>
      </w:r>
      <w:r w:rsidR="00A637BA" w:rsidRPr="004A256D">
        <w:rPr>
          <w:lang w:val="en-GB"/>
        </w:rPr>
        <w:t>20</w:t>
      </w:r>
      <w:bookmarkEnd w:id="115"/>
      <w:bookmarkEnd w:id="116"/>
    </w:p>
    <w:p w:rsidR="00B55279" w:rsidRPr="004A256D" w:rsidRDefault="00B55279" w:rsidP="00C9728E">
      <w:pPr>
        <w:pStyle w:val="GSLBodyTextBeforeList"/>
        <w:rPr>
          <w:lang w:val="en-GB"/>
        </w:rPr>
      </w:pPr>
      <w:r w:rsidRPr="004A256D">
        <w:rPr>
          <w:lang w:val="en-GB"/>
        </w:rPr>
        <w:t xml:space="preserve">The Minister has determined, under </w:t>
      </w:r>
      <w:r w:rsidR="00EA31B5" w:rsidRPr="004A256D">
        <w:rPr>
          <w:lang w:val="en-GB"/>
        </w:rPr>
        <w:t xml:space="preserve">paragraph </w:t>
      </w:r>
      <w:r w:rsidRPr="004A256D">
        <w:rPr>
          <w:lang w:val="en-GB"/>
        </w:rPr>
        <w:t>52(3A)</w:t>
      </w:r>
      <w:r w:rsidR="00EA31B5" w:rsidRPr="004A256D">
        <w:rPr>
          <w:lang w:val="en-GB"/>
        </w:rPr>
        <w:t>(b)</w:t>
      </w:r>
      <w:r w:rsidRPr="004A256D">
        <w:rPr>
          <w:lang w:val="en-GB"/>
        </w:rPr>
        <w:t xml:space="preserve"> of the Regulation, that: </w:t>
      </w:r>
    </w:p>
    <w:p w:rsidR="004F56EE" w:rsidRPr="004A256D" w:rsidRDefault="00B55279" w:rsidP="004F56EE">
      <w:pPr>
        <w:pStyle w:val="GSLListBullet2"/>
        <w:rPr>
          <w:lang w:val="en-GB"/>
        </w:rPr>
      </w:pPr>
      <w:r w:rsidRPr="004A256D">
        <w:rPr>
          <w:u w:val="single"/>
          <w:lang w:val="en-GB"/>
        </w:rPr>
        <w:t>approved authorities for non-government schools</w:t>
      </w:r>
      <w:r w:rsidRPr="004A256D">
        <w:rPr>
          <w:lang w:val="en-GB"/>
        </w:rPr>
        <w:t xml:space="preserve"> must provide the information required for the NCCD</w:t>
      </w:r>
      <w:r w:rsidR="00144627" w:rsidRPr="004A256D">
        <w:rPr>
          <w:lang w:val="en-GB"/>
        </w:rPr>
        <w:t xml:space="preserve"> </w:t>
      </w:r>
      <w:r w:rsidRPr="004A256D">
        <w:rPr>
          <w:lang w:val="en-GB"/>
        </w:rPr>
        <w:t xml:space="preserve">by </w:t>
      </w:r>
      <w:r w:rsidRPr="004A256D">
        <w:rPr>
          <w:u w:val="single"/>
          <w:lang w:val="en-GB"/>
        </w:rPr>
        <w:t>Friday</w:t>
      </w:r>
      <w:r w:rsidR="004F56EE" w:rsidRPr="004A256D">
        <w:rPr>
          <w:u w:val="single"/>
          <w:lang w:val="en-GB"/>
        </w:rPr>
        <w:t>,</w:t>
      </w:r>
      <w:r w:rsidRPr="004A256D">
        <w:rPr>
          <w:u w:val="single"/>
          <w:lang w:val="en-GB"/>
        </w:rPr>
        <w:t xml:space="preserve"> </w:t>
      </w:r>
      <w:r w:rsidR="00A637BA" w:rsidRPr="004A256D">
        <w:rPr>
          <w:u w:val="single"/>
          <w:lang w:val="en-GB"/>
        </w:rPr>
        <w:t xml:space="preserve">14 </w:t>
      </w:r>
      <w:r w:rsidR="00C9728E" w:rsidRPr="004A256D">
        <w:rPr>
          <w:u w:val="single"/>
          <w:lang w:val="en-GB"/>
        </w:rPr>
        <w:t>August</w:t>
      </w:r>
      <w:r w:rsidRPr="004A256D">
        <w:rPr>
          <w:u w:val="single"/>
          <w:lang w:val="en-GB"/>
        </w:rPr>
        <w:t xml:space="preserve"> </w:t>
      </w:r>
      <w:r w:rsidR="004B3992" w:rsidRPr="004A256D">
        <w:rPr>
          <w:u w:val="single"/>
          <w:lang w:val="en-GB"/>
        </w:rPr>
        <w:t>20</w:t>
      </w:r>
      <w:r w:rsidR="00A637BA" w:rsidRPr="004A256D">
        <w:rPr>
          <w:u w:val="single"/>
          <w:lang w:val="en-GB"/>
        </w:rPr>
        <w:t>20</w:t>
      </w:r>
    </w:p>
    <w:p w:rsidR="00B55279" w:rsidRPr="004A256D" w:rsidRDefault="00B55279" w:rsidP="00C9728E">
      <w:pPr>
        <w:pStyle w:val="GSLListBullet2Last"/>
        <w:rPr>
          <w:lang w:val="en-GB"/>
        </w:rPr>
      </w:pPr>
      <w:r w:rsidRPr="004A256D">
        <w:rPr>
          <w:u w:val="single"/>
          <w:lang w:val="en-GB"/>
        </w:rPr>
        <w:t>approved authorities for government schools</w:t>
      </w:r>
      <w:r w:rsidRPr="004A256D">
        <w:rPr>
          <w:lang w:val="en-GB"/>
        </w:rPr>
        <w:t xml:space="preserve"> must provide the information required for the NCCD by </w:t>
      </w:r>
      <w:r w:rsidRPr="004A256D">
        <w:rPr>
          <w:u w:val="single"/>
          <w:lang w:val="en-GB"/>
        </w:rPr>
        <w:t>Friday</w:t>
      </w:r>
      <w:r w:rsidR="004F56EE" w:rsidRPr="004A256D">
        <w:rPr>
          <w:u w:val="single"/>
          <w:lang w:val="en-GB"/>
        </w:rPr>
        <w:t>,</w:t>
      </w:r>
      <w:r w:rsidRPr="004A256D">
        <w:rPr>
          <w:u w:val="single"/>
          <w:lang w:val="en-GB"/>
        </w:rPr>
        <w:t xml:space="preserve"> </w:t>
      </w:r>
      <w:r w:rsidR="005502A4" w:rsidRPr="004A256D">
        <w:rPr>
          <w:u w:val="single"/>
          <w:lang w:val="en-GB"/>
        </w:rPr>
        <w:t xml:space="preserve">9 </w:t>
      </w:r>
      <w:r w:rsidRPr="004A256D">
        <w:rPr>
          <w:u w:val="single"/>
          <w:lang w:val="en-GB"/>
        </w:rPr>
        <w:t xml:space="preserve">October </w:t>
      </w:r>
      <w:r w:rsidR="00A637BA" w:rsidRPr="004A256D">
        <w:rPr>
          <w:u w:val="single"/>
          <w:lang w:val="en-GB"/>
        </w:rPr>
        <w:t>2020</w:t>
      </w:r>
      <w:r w:rsidRPr="004A256D">
        <w:rPr>
          <w:lang w:val="en-GB"/>
        </w:rPr>
        <w:t>.</w:t>
      </w:r>
    </w:p>
    <w:p w:rsidR="00CB32D8" w:rsidRPr="004A256D" w:rsidRDefault="00FF6B39" w:rsidP="00C9728E">
      <w:pPr>
        <w:pStyle w:val="GSLHeading4"/>
        <w:rPr>
          <w:lang w:val="en-GB"/>
        </w:rPr>
      </w:pPr>
      <w:bookmarkStart w:id="117" w:name="_Toc42171781"/>
      <w:bookmarkStart w:id="118" w:name="D_3_1"/>
      <w:r w:rsidRPr="004A256D">
        <w:rPr>
          <w:lang w:val="en-GB"/>
        </w:rPr>
        <w:t>D.</w:t>
      </w:r>
      <w:r w:rsidR="00144627" w:rsidRPr="004A256D">
        <w:rPr>
          <w:lang w:val="en-GB"/>
        </w:rPr>
        <w:t>3</w:t>
      </w:r>
      <w:r w:rsidRPr="004A256D">
        <w:rPr>
          <w:lang w:val="en-GB"/>
        </w:rPr>
        <w:t xml:space="preserve">.1 </w:t>
      </w:r>
      <w:r w:rsidR="00CB32D8" w:rsidRPr="004A256D">
        <w:rPr>
          <w:lang w:val="en-GB"/>
        </w:rPr>
        <w:t>Reference date</w:t>
      </w:r>
      <w:bookmarkEnd w:id="117"/>
    </w:p>
    <w:bookmarkEnd w:id="118"/>
    <w:p w:rsidR="00D85B52" w:rsidRPr="004A256D" w:rsidRDefault="00B55279" w:rsidP="00C9728E">
      <w:pPr>
        <w:pStyle w:val="GSLBodyText"/>
        <w:rPr>
          <w:lang w:val="en-GB"/>
        </w:rPr>
      </w:pPr>
      <w:r w:rsidRPr="004A256D">
        <w:rPr>
          <w:lang w:val="en-GB"/>
        </w:rPr>
        <w:t xml:space="preserve">All </w:t>
      </w:r>
      <w:r w:rsidR="00D85B52" w:rsidRPr="004A256D">
        <w:rPr>
          <w:lang w:val="en-GB"/>
        </w:rPr>
        <w:t xml:space="preserve">national </w:t>
      </w:r>
      <w:r w:rsidRPr="004A256D">
        <w:rPr>
          <w:lang w:val="en-GB"/>
        </w:rPr>
        <w:t>d</w:t>
      </w:r>
      <w:r w:rsidR="00824178" w:rsidRPr="004A256D">
        <w:rPr>
          <w:lang w:val="en-GB"/>
        </w:rPr>
        <w:t xml:space="preserve">ata collections use a </w:t>
      </w:r>
      <w:r w:rsidR="00197598" w:rsidRPr="004A256D">
        <w:rPr>
          <w:lang w:val="en-GB"/>
        </w:rPr>
        <w:t>r</w:t>
      </w:r>
      <w:r w:rsidR="00824178" w:rsidRPr="004A256D">
        <w:rPr>
          <w:lang w:val="en-GB"/>
        </w:rPr>
        <w:t xml:space="preserve">eference date. A </w:t>
      </w:r>
      <w:r w:rsidR="00197598" w:rsidRPr="004A256D">
        <w:rPr>
          <w:lang w:val="en-GB"/>
        </w:rPr>
        <w:t>r</w:t>
      </w:r>
      <w:r w:rsidR="00824178" w:rsidRPr="004A256D">
        <w:rPr>
          <w:lang w:val="en-GB"/>
        </w:rPr>
        <w:t>eference date enables all data submitted to the collection to be as at a specific da</w:t>
      </w:r>
      <w:r w:rsidRPr="004A256D">
        <w:rPr>
          <w:lang w:val="en-GB"/>
        </w:rPr>
        <w:t>y</w:t>
      </w:r>
      <w:r w:rsidR="00A637BA" w:rsidRPr="004A256D">
        <w:rPr>
          <w:lang w:val="en-GB"/>
        </w:rPr>
        <w:t xml:space="preserve"> in the calendar year.</w:t>
      </w:r>
    </w:p>
    <w:p w:rsidR="003B0BA6" w:rsidRPr="004A256D" w:rsidRDefault="009657D7" w:rsidP="003B0BA6">
      <w:pPr>
        <w:pStyle w:val="GSLBodyText"/>
        <w:rPr>
          <w:lang w:val="en-GB"/>
        </w:rPr>
      </w:pPr>
      <w:r w:rsidRPr="004A256D">
        <w:rPr>
          <w:lang w:val="en-GB"/>
        </w:rPr>
        <w:t xml:space="preserve">The </w:t>
      </w:r>
      <w:r w:rsidR="00197598" w:rsidRPr="004A256D">
        <w:rPr>
          <w:lang w:val="en-GB"/>
        </w:rPr>
        <w:t>r</w:t>
      </w:r>
      <w:r w:rsidRPr="004A256D">
        <w:rPr>
          <w:lang w:val="en-GB"/>
        </w:rPr>
        <w:t xml:space="preserve">eference date for </w:t>
      </w:r>
      <w:r w:rsidR="00D85B52" w:rsidRPr="004A256D">
        <w:rPr>
          <w:lang w:val="en-GB"/>
        </w:rPr>
        <w:t xml:space="preserve">the NCCD </w:t>
      </w:r>
      <w:r w:rsidR="00144627" w:rsidRPr="004A256D">
        <w:rPr>
          <w:lang w:val="en-GB"/>
        </w:rPr>
        <w:t>in</w:t>
      </w:r>
      <w:r w:rsidR="00D85B52" w:rsidRPr="004A256D">
        <w:rPr>
          <w:lang w:val="en-GB"/>
        </w:rPr>
        <w:t xml:space="preserve"> </w:t>
      </w:r>
      <w:r w:rsidR="00A637BA" w:rsidRPr="004A256D">
        <w:rPr>
          <w:lang w:val="en-GB"/>
        </w:rPr>
        <w:t xml:space="preserve">2020 </w:t>
      </w:r>
      <w:r w:rsidR="003B0BA6" w:rsidRPr="004A256D">
        <w:rPr>
          <w:lang w:val="en-GB"/>
        </w:rPr>
        <w:t xml:space="preserve">is </w:t>
      </w:r>
      <w:r w:rsidR="00C9728E" w:rsidRPr="004A256D">
        <w:rPr>
          <w:u w:val="single"/>
          <w:lang w:val="en-GB"/>
        </w:rPr>
        <w:t>Friday</w:t>
      </w:r>
      <w:r w:rsidR="003B0BA6" w:rsidRPr="004A256D">
        <w:rPr>
          <w:u w:val="single"/>
          <w:lang w:val="en-GB"/>
        </w:rPr>
        <w:t>,</w:t>
      </w:r>
      <w:r w:rsidR="00C9728E" w:rsidRPr="004A256D">
        <w:rPr>
          <w:u w:val="single"/>
          <w:lang w:val="en-GB"/>
        </w:rPr>
        <w:t xml:space="preserve"> </w:t>
      </w:r>
      <w:r w:rsidR="00A637BA" w:rsidRPr="004A256D">
        <w:rPr>
          <w:u w:val="single"/>
          <w:lang w:val="en-GB"/>
        </w:rPr>
        <w:t xml:space="preserve">7 </w:t>
      </w:r>
      <w:r w:rsidR="00C9728E" w:rsidRPr="004A256D">
        <w:rPr>
          <w:u w:val="single"/>
          <w:lang w:val="en-GB"/>
        </w:rPr>
        <w:t xml:space="preserve">August </w:t>
      </w:r>
      <w:r w:rsidR="00A637BA" w:rsidRPr="004A256D">
        <w:rPr>
          <w:u w:val="single"/>
          <w:lang w:val="en-GB"/>
        </w:rPr>
        <w:t>2020</w:t>
      </w:r>
      <w:r w:rsidR="003B0BA6" w:rsidRPr="004A256D">
        <w:rPr>
          <w:lang w:val="en-GB"/>
        </w:rPr>
        <w:t>.</w:t>
      </w:r>
    </w:p>
    <w:p w:rsidR="00B94861" w:rsidRPr="004A256D" w:rsidRDefault="00B94861" w:rsidP="00B94861">
      <w:pPr>
        <w:pStyle w:val="GSLHeading4"/>
        <w:rPr>
          <w:lang w:val="en-GB"/>
        </w:rPr>
      </w:pPr>
      <w:bookmarkStart w:id="119" w:name="_Toc42171782"/>
      <w:r w:rsidRPr="004A256D">
        <w:rPr>
          <w:lang w:val="en-GB"/>
        </w:rPr>
        <w:t>D.3.2 Collection portal for data entry for non-government schools</w:t>
      </w:r>
      <w:bookmarkEnd w:id="119"/>
    </w:p>
    <w:p w:rsidR="00287721" w:rsidRPr="004A256D" w:rsidRDefault="00287A40" w:rsidP="00C9728E">
      <w:pPr>
        <w:pStyle w:val="GSLBodyText"/>
        <w:rPr>
          <w:lang w:val="en-GB"/>
        </w:rPr>
      </w:pPr>
      <w:r w:rsidRPr="004A256D">
        <w:rPr>
          <w:lang w:val="en-GB"/>
        </w:rPr>
        <w:t xml:space="preserve">The </w:t>
      </w:r>
      <w:r w:rsidR="00F54D64" w:rsidRPr="004A256D">
        <w:rPr>
          <w:lang w:val="en-GB"/>
        </w:rPr>
        <w:t xml:space="preserve">collection portal for the </w:t>
      </w:r>
      <w:r w:rsidRPr="004A256D">
        <w:rPr>
          <w:lang w:val="en-GB"/>
        </w:rPr>
        <w:t>NCCD</w:t>
      </w:r>
      <w:r w:rsidR="00B55279" w:rsidRPr="004A256D">
        <w:rPr>
          <w:lang w:val="en-GB"/>
        </w:rPr>
        <w:t xml:space="preserve"> </w:t>
      </w:r>
      <w:r w:rsidRPr="004A256D">
        <w:rPr>
          <w:lang w:val="en-GB"/>
        </w:rPr>
        <w:t>will open to receive data on</w:t>
      </w:r>
      <w:r w:rsidR="00B55279" w:rsidRPr="004A256D">
        <w:rPr>
          <w:lang w:val="en-GB"/>
        </w:rPr>
        <w:t xml:space="preserve"> and from</w:t>
      </w:r>
      <w:r w:rsidRPr="004A256D">
        <w:rPr>
          <w:lang w:val="en-GB"/>
        </w:rPr>
        <w:t xml:space="preserve"> the </w:t>
      </w:r>
      <w:r w:rsidR="00197598" w:rsidRPr="004A256D">
        <w:rPr>
          <w:lang w:val="en-GB"/>
        </w:rPr>
        <w:t>r</w:t>
      </w:r>
      <w:r w:rsidRPr="004A256D">
        <w:rPr>
          <w:lang w:val="en-GB"/>
        </w:rPr>
        <w:t>eference date.</w:t>
      </w:r>
    </w:p>
    <w:p w:rsidR="00730F88" w:rsidRPr="004A256D" w:rsidRDefault="00730F88" w:rsidP="00730F88">
      <w:pPr>
        <w:pStyle w:val="GSLBodyText"/>
        <w:rPr>
          <w:b/>
          <w:lang w:val="en-GB"/>
        </w:rPr>
      </w:pPr>
      <w:r w:rsidRPr="004A256D">
        <w:rPr>
          <w:lang w:val="en-GB"/>
        </w:rPr>
        <w:t xml:space="preserve">Data must be submitted to the NCCD by </w:t>
      </w:r>
      <w:r w:rsidRPr="004A256D">
        <w:rPr>
          <w:u w:val="single"/>
          <w:lang w:val="en-GB"/>
        </w:rPr>
        <w:t xml:space="preserve">Friday, </w:t>
      </w:r>
      <w:r w:rsidR="00941C03" w:rsidRPr="004A256D">
        <w:rPr>
          <w:u w:val="single"/>
          <w:lang w:val="en-GB"/>
        </w:rPr>
        <w:t xml:space="preserve">14 </w:t>
      </w:r>
      <w:r w:rsidRPr="004A256D">
        <w:rPr>
          <w:u w:val="single"/>
          <w:lang w:val="en-GB"/>
        </w:rPr>
        <w:t xml:space="preserve">August </w:t>
      </w:r>
      <w:r w:rsidR="00A637BA" w:rsidRPr="004A256D">
        <w:rPr>
          <w:u w:val="single"/>
          <w:lang w:val="en-GB"/>
        </w:rPr>
        <w:t>2020</w:t>
      </w:r>
      <w:r w:rsidR="00A637BA" w:rsidRPr="004A256D">
        <w:rPr>
          <w:b/>
          <w:lang w:val="en-GB"/>
        </w:rPr>
        <w:t xml:space="preserve"> </w:t>
      </w:r>
      <w:r w:rsidR="00B1644B" w:rsidRPr="004A256D">
        <w:rPr>
          <w:lang w:val="en-GB"/>
        </w:rPr>
        <w:t>(for approved authorities for non-government schools).</w:t>
      </w:r>
    </w:p>
    <w:p w:rsidR="00287A40" w:rsidRPr="004A256D" w:rsidRDefault="00287721" w:rsidP="00287721">
      <w:pPr>
        <w:pStyle w:val="GSLtextnote"/>
        <w:rPr>
          <w:lang w:val="en-GB"/>
        </w:rPr>
      </w:pPr>
      <w:r w:rsidRPr="004A256D">
        <w:rPr>
          <w:u w:val="single"/>
          <w:lang w:val="en-GB"/>
        </w:rPr>
        <w:t>Note</w:t>
      </w:r>
      <w:r w:rsidRPr="004A256D">
        <w:rPr>
          <w:lang w:val="en-GB"/>
        </w:rPr>
        <w:t xml:space="preserve">: </w:t>
      </w:r>
      <w:r w:rsidR="00287A40" w:rsidRPr="004A256D">
        <w:rPr>
          <w:lang w:val="en-GB"/>
        </w:rPr>
        <w:t xml:space="preserve">Data cannot be submitted prior to the </w:t>
      </w:r>
      <w:r w:rsidR="00197598" w:rsidRPr="004A256D">
        <w:rPr>
          <w:lang w:val="en-GB"/>
        </w:rPr>
        <w:t>r</w:t>
      </w:r>
      <w:r w:rsidR="00287A40" w:rsidRPr="004A256D">
        <w:rPr>
          <w:lang w:val="en-GB"/>
        </w:rPr>
        <w:t>eference date.</w:t>
      </w:r>
    </w:p>
    <w:p w:rsidR="00B7085A" w:rsidRPr="004A256D" w:rsidRDefault="00B7085A" w:rsidP="00C9728E">
      <w:pPr>
        <w:pStyle w:val="GSLHeading3"/>
        <w:rPr>
          <w:lang w:val="en-GB"/>
        </w:rPr>
      </w:pPr>
      <w:bookmarkStart w:id="120" w:name="D_4"/>
      <w:bookmarkStart w:id="121" w:name="_Toc42171783"/>
      <w:r w:rsidRPr="004A256D">
        <w:rPr>
          <w:lang w:val="en-GB"/>
        </w:rPr>
        <w:t xml:space="preserve">Which students must be </w:t>
      </w:r>
      <w:r w:rsidR="00462C83" w:rsidRPr="004A256D">
        <w:rPr>
          <w:lang w:val="en-GB"/>
        </w:rPr>
        <w:t>includ</w:t>
      </w:r>
      <w:r w:rsidRPr="004A256D">
        <w:rPr>
          <w:lang w:val="en-GB"/>
        </w:rPr>
        <w:t>ed</w:t>
      </w:r>
      <w:r w:rsidR="00462C83" w:rsidRPr="004A256D">
        <w:rPr>
          <w:lang w:val="en-GB"/>
        </w:rPr>
        <w:t xml:space="preserve"> in the NCCD</w:t>
      </w:r>
      <w:bookmarkEnd w:id="120"/>
      <w:r w:rsidR="00462C83" w:rsidRPr="004A256D">
        <w:rPr>
          <w:lang w:val="en-GB"/>
        </w:rPr>
        <w:t>?</w:t>
      </w:r>
      <w:bookmarkEnd w:id="121"/>
    </w:p>
    <w:p w:rsidR="003B0BA6" w:rsidRPr="004A256D" w:rsidRDefault="00245488" w:rsidP="003B0BA6">
      <w:pPr>
        <w:pStyle w:val="GSLBodyText"/>
        <w:rPr>
          <w:lang w:val="en-GB"/>
        </w:rPr>
      </w:pPr>
      <w:bookmarkStart w:id="122" w:name="_Toc418686544"/>
      <w:bookmarkStart w:id="123" w:name="_What_students_must"/>
      <w:bookmarkEnd w:id="122"/>
      <w:bookmarkEnd w:id="123"/>
      <w:r w:rsidRPr="004A256D">
        <w:rPr>
          <w:lang w:val="en-GB"/>
        </w:rPr>
        <w:t>Under subsection</w:t>
      </w:r>
      <w:r w:rsidR="00B1644B" w:rsidRPr="004A256D">
        <w:rPr>
          <w:lang w:val="en-GB"/>
        </w:rPr>
        <w:t>s</w:t>
      </w:r>
      <w:r w:rsidRPr="004A256D">
        <w:rPr>
          <w:lang w:val="en-GB"/>
        </w:rPr>
        <w:t xml:space="preserve"> 58A(</w:t>
      </w:r>
      <w:r w:rsidR="00445A73" w:rsidRPr="004A256D">
        <w:rPr>
          <w:lang w:val="en-GB"/>
        </w:rPr>
        <w:t>1</w:t>
      </w:r>
      <w:r w:rsidRPr="004A256D">
        <w:rPr>
          <w:lang w:val="en-GB"/>
        </w:rPr>
        <w:t xml:space="preserve">) </w:t>
      </w:r>
      <w:r w:rsidR="00B1644B" w:rsidRPr="004A256D">
        <w:rPr>
          <w:lang w:val="en-GB"/>
        </w:rPr>
        <w:t xml:space="preserve">and 58A(3A) </w:t>
      </w:r>
      <w:r w:rsidRPr="004A256D">
        <w:rPr>
          <w:lang w:val="en-GB"/>
        </w:rPr>
        <w:t xml:space="preserve">of the Regulation, </w:t>
      </w:r>
      <w:r w:rsidR="00445A73" w:rsidRPr="004A256D">
        <w:rPr>
          <w:lang w:val="en-GB"/>
        </w:rPr>
        <w:t>the NCCD information that approved authorities must give to the department</w:t>
      </w:r>
      <w:r w:rsidR="00B73390" w:rsidRPr="004A256D">
        <w:rPr>
          <w:lang w:val="en-GB"/>
        </w:rPr>
        <w:t>,</w:t>
      </w:r>
      <w:r w:rsidR="00445A73" w:rsidRPr="004A256D">
        <w:rPr>
          <w:lang w:val="en-GB"/>
        </w:rPr>
        <w:t xml:space="preserve"> must be provided in relation to each student </w:t>
      </w:r>
      <w:r w:rsidR="003B0BA6" w:rsidRPr="004A256D">
        <w:rPr>
          <w:lang w:val="en-GB"/>
        </w:rPr>
        <w:t xml:space="preserve">with disability </w:t>
      </w:r>
      <w:r w:rsidR="00445A73" w:rsidRPr="004A256D">
        <w:rPr>
          <w:lang w:val="en-GB"/>
        </w:rPr>
        <w:t>at a school</w:t>
      </w:r>
      <w:r w:rsidR="00144627" w:rsidRPr="004A256D">
        <w:rPr>
          <w:lang w:val="en-GB"/>
        </w:rPr>
        <w:t xml:space="preserve"> location (campus)</w:t>
      </w:r>
      <w:r w:rsidR="003B0BA6" w:rsidRPr="004A256D">
        <w:rPr>
          <w:lang w:val="en-GB"/>
        </w:rPr>
        <w:t>.</w:t>
      </w:r>
    </w:p>
    <w:p w:rsidR="003B0BA6" w:rsidRPr="004A256D" w:rsidRDefault="003B0BA6" w:rsidP="003B0BA6">
      <w:pPr>
        <w:pStyle w:val="GSLBodyText"/>
        <w:rPr>
          <w:lang w:val="en-GB"/>
        </w:rPr>
      </w:pPr>
      <w:r w:rsidRPr="004A256D">
        <w:rPr>
          <w:lang w:val="en-GB"/>
        </w:rPr>
        <w:t>Under subsection 4(1) of the Regulation, a student with disability</w:t>
      </w:r>
      <w:r w:rsidR="00B1644B" w:rsidRPr="004A256D">
        <w:rPr>
          <w:lang w:val="en-GB"/>
        </w:rPr>
        <w:t xml:space="preserve">, for a year, </w:t>
      </w:r>
      <w:r w:rsidRPr="004A256D">
        <w:rPr>
          <w:lang w:val="en-GB"/>
        </w:rPr>
        <w:t>means a student about whom information must be provided, as specified in the Guidelines</w:t>
      </w:r>
      <w:r w:rsidR="00B1644B" w:rsidRPr="004A256D">
        <w:rPr>
          <w:lang w:val="en-GB"/>
        </w:rPr>
        <w:t xml:space="preserve"> for the year</w:t>
      </w:r>
      <w:r w:rsidRPr="004A256D">
        <w:rPr>
          <w:lang w:val="en-GB"/>
        </w:rPr>
        <w:t>.</w:t>
      </w:r>
    </w:p>
    <w:p w:rsidR="003B0BA6" w:rsidRPr="004A256D" w:rsidRDefault="00B1644B" w:rsidP="004F56EE">
      <w:pPr>
        <w:pStyle w:val="GSLBodyTextBeforeList"/>
        <w:rPr>
          <w:lang w:val="en-GB"/>
        </w:rPr>
      </w:pPr>
      <w:r w:rsidRPr="004A256D">
        <w:rPr>
          <w:lang w:val="en-GB"/>
        </w:rPr>
        <w:t xml:space="preserve">For </w:t>
      </w:r>
      <w:r w:rsidR="0050770C" w:rsidRPr="004A256D">
        <w:rPr>
          <w:lang w:val="en-GB"/>
        </w:rPr>
        <w:t>2020</w:t>
      </w:r>
      <w:r w:rsidRPr="004A256D">
        <w:rPr>
          <w:lang w:val="en-GB"/>
        </w:rPr>
        <w:t>, information must be provided for a student (that is, the student must be counted in the NCCD)</w:t>
      </w:r>
      <w:r w:rsidR="003B0BA6" w:rsidRPr="004A256D">
        <w:rPr>
          <w:lang w:val="en-GB"/>
        </w:rPr>
        <w:t xml:space="preserve"> whe</w:t>
      </w:r>
      <w:r w:rsidR="000F0423" w:rsidRPr="004A256D">
        <w:rPr>
          <w:lang w:val="en-GB"/>
        </w:rPr>
        <w:t xml:space="preserve">n </w:t>
      </w:r>
      <w:r w:rsidR="000F0423" w:rsidRPr="004A256D">
        <w:rPr>
          <w:u w:val="single"/>
          <w:lang w:val="en-GB"/>
        </w:rPr>
        <w:t>all</w:t>
      </w:r>
      <w:r w:rsidR="000F0423" w:rsidRPr="004A256D">
        <w:rPr>
          <w:lang w:val="en-GB"/>
        </w:rPr>
        <w:t xml:space="preserve"> of the following requirements are met</w:t>
      </w:r>
      <w:r w:rsidR="003B0BA6" w:rsidRPr="004A256D">
        <w:rPr>
          <w:lang w:val="en-GB"/>
        </w:rPr>
        <w:t>:</w:t>
      </w:r>
    </w:p>
    <w:p w:rsidR="003B0BA6" w:rsidRPr="004A256D" w:rsidRDefault="003B0BA6" w:rsidP="00300677">
      <w:pPr>
        <w:pStyle w:val="GSLList1"/>
        <w:numPr>
          <w:ilvl w:val="0"/>
          <w:numId w:val="22"/>
        </w:numPr>
        <w:spacing w:after="120"/>
        <w:ind w:left="709" w:hanging="284"/>
        <w:rPr>
          <w:lang w:val="en-GB"/>
        </w:rPr>
      </w:pPr>
      <w:r w:rsidRPr="004A256D">
        <w:rPr>
          <w:lang w:val="en-GB"/>
        </w:rPr>
        <w:t xml:space="preserve">the student has a disability (defined in </w:t>
      </w:r>
      <w:hyperlink w:anchor="Appendix_4" w:history="1">
        <w:r w:rsidRPr="004A256D">
          <w:rPr>
            <w:rStyle w:val="Hyperlink"/>
            <w:i/>
            <w:lang w:val="en-GB"/>
          </w:rPr>
          <w:t>Appendix 4</w:t>
        </w:r>
        <w:r w:rsidR="004F56EE" w:rsidRPr="004A256D">
          <w:rPr>
            <w:rStyle w:val="Hyperlink"/>
            <w:i/>
            <w:lang w:val="en-GB"/>
          </w:rPr>
          <w:t>.</w:t>
        </w:r>
        <w:r w:rsidRPr="004A256D">
          <w:rPr>
            <w:rStyle w:val="Hyperlink"/>
            <w:i/>
            <w:lang w:val="en-GB"/>
          </w:rPr>
          <w:t xml:space="preserve"> Glossary</w:t>
        </w:r>
      </w:hyperlink>
      <w:r w:rsidRPr="004A256D">
        <w:rPr>
          <w:lang w:val="en-GB"/>
        </w:rPr>
        <w:t>)</w:t>
      </w:r>
    </w:p>
    <w:p w:rsidR="003B0BA6" w:rsidRPr="004A256D" w:rsidRDefault="003B0BA6" w:rsidP="00300677">
      <w:pPr>
        <w:pStyle w:val="GSLList1"/>
        <w:numPr>
          <w:ilvl w:val="0"/>
          <w:numId w:val="22"/>
        </w:numPr>
        <w:spacing w:after="120"/>
        <w:ind w:left="709" w:hanging="284"/>
        <w:rPr>
          <w:lang w:val="en-GB"/>
        </w:rPr>
      </w:pPr>
      <w:r w:rsidRPr="004A256D">
        <w:rPr>
          <w:lang w:val="en-GB"/>
        </w:rPr>
        <w:t>the student has been counted in the school’s</w:t>
      </w:r>
      <w:r w:rsidR="004F56EE" w:rsidRPr="004A256D">
        <w:rPr>
          <w:lang w:val="en-GB"/>
        </w:rPr>
        <w:t xml:space="preserve"> census for </w:t>
      </w:r>
      <w:r w:rsidR="0050770C" w:rsidRPr="004A256D">
        <w:rPr>
          <w:lang w:val="en-GB"/>
        </w:rPr>
        <w:t>2020</w:t>
      </w:r>
    </w:p>
    <w:p w:rsidR="000F0423" w:rsidRPr="004A256D" w:rsidRDefault="000F0423" w:rsidP="000F0423">
      <w:pPr>
        <w:pStyle w:val="GSLtextnote"/>
        <w:ind w:left="993"/>
        <w:rPr>
          <w:lang w:val="en-GB"/>
        </w:rPr>
      </w:pPr>
      <w:r w:rsidRPr="004A256D">
        <w:rPr>
          <w:u w:val="single"/>
          <w:lang w:val="en-GB"/>
        </w:rPr>
        <w:t>Note</w:t>
      </w:r>
      <w:r w:rsidRPr="004A256D">
        <w:rPr>
          <w:lang w:val="en-GB"/>
        </w:rPr>
        <w:t xml:space="preserve">: overseas students with disability are counted in the </w:t>
      </w:r>
      <w:r w:rsidR="00252C53" w:rsidRPr="004A256D">
        <w:rPr>
          <w:lang w:val="en-GB"/>
        </w:rPr>
        <w:t xml:space="preserve">NCCD provided they have been counted in the </w:t>
      </w:r>
      <w:r w:rsidRPr="004A256D">
        <w:rPr>
          <w:lang w:val="en-GB"/>
        </w:rPr>
        <w:t>school census</w:t>
      </w:r>
      <w:r w:rsidR="00B1644B" w:rsidRPr="004A256D">
        <w:rPr>
          <w:lang w:val="en-GB"/>
        </w:rPr>
        <w:t>,</w:t>
      </w:r>
      <w:r w:rsidRPr="004A256D">
        <w:rPr>
          <w:lang w:val="en-GB"/>
        </w:rPr>
        <w:t xml:space="preserve"> but are excluded </w:t>
      </w:r>
      <w:r w:rsidR="00252C53" w:rsidRPr="004A256D">
        <w:rPr>
          <w:lang w:val="en-GB"/>
        </w:rPr>
        <w:t>from</w:t>
      </w:r>
      <w:r w:rsidRPr="004A256D">
        <w:rPr>
          <w:lang w:val="en-GB"/>
        </w:rPr>
        <w:t xml:space="preserve"> Australian Government recurrent funding calculation</w:t>
      </w:r>
      <w:r w:rsidR="00252C53" w:rsidRPr="004A256D">
        <w:rPr>
          <w:lang w:val="en-GB"/>
        </w:rPr>
        <w:t>s and related</w:t>
      </w:r>
      <w:r w:rsidRPr="004A256D">
        <w:rPr>
          <w:lang w:val="en-GB"/>
        </w:rPr>
        <w:t xml:space="preserve"> purposes.</w:t>
      </w:r>
    </w:p>
    <w:p w:rsidR="003B0BA6" w:rsidRPr="004A256D" w:rsidRDefault="003B0BA6" w:rsidP="00300677">
      <w:pPr>
        <w:pStyle w:val="GSLList1"/>
        <w:numPr>
          <w:ilvl w:val="0"/>
          <w:numId w:val="22"/>
        </w:numPr>
        <w:spacing w:after="240"/>
        <w:ind w:left="709" w:hanging="284"/>
        <w:rPr>
          <w:lang w:val="en-GB"/>
        </w:rPr>
      </w:pPr>
      <w:r w:rsidRPr="004A256D">
        <w:rPr>
          <w:lang w:val="en-GB"/>
        </w:rPr>
        <w:t>the student has b</w:t>
      </w:r>
      <w:r w:rsidR="00EC2827" w:rsidRPr="004A256D">
        <w:rPr>
          <w:lang w:val="en-GB"/>
        </w:rPr>
        <w:t>een provided with an</w:t>
      </w:r>
      <w:r w:rsidR="00CC47D7" w:rsidRPr="004A256D">
        <w:rPr>
          <w:lang w:val="en-GB"/>
        </w:rPr>
        <w:t xml:space="preserve"> adjust</w:t>
      </w:r>
      <w:r w:rsidR="00EC2827" w:rsidRPr="004A256D">
        <w:rPr>
          <w:lang w:val="en-GB"/>
        </w:rPr>
        <w:t>ment(</w:t>
      </w:r>
      <w:r w:rsidRPr="004A256D">
        <w:rPr>
          <w:lang w:val="en-GB"/>
        </w:rPr>
        <w:t>s</w:t>
      </w:r>
      <w:r w:rsidR="00EC2827" w:rsidRPr="004A256D">
        <w:rPr>
          <w:lang w:val="en-GB"/>
        </w:rPr>
        <w:t>)</w:t>
      </w:r>
      <w:r w:rsidRPr="004A256D">
        <w:rPr>
          <w:lang w:val="en-GB"/>
        </w:rPr>
        <w:t xml:space="preserve"> for a minimum of </w:t>
      </w:r>
      <w:r w:rsidR="00635DCC" w:rsidRPr="004A256D">
        <w:rPr>
          <w:lang w:val="en-GB"/>
        </w:rPr>
        <w:t xml:space="preserve">six </w:t>
      </w:r>
      <w:r w:rsidRPr="004A256D">
        <w:rPr>
          <w:lang w:val="en-GB"/>
        </w:rPr>
        <w:t>weeks of school education – in the 12</w:t>
      </w:r>
      <w:r w:rsidR="0032302A" w:rsidRPr="004A256D">
        <w:rPr>
          <w:lang w:val="en-GB"/>
        </w:rPr>
        <w:t xml:space="preserve"> </w:t>
      </w:r>
      <w:r w:rsidRPr="004A256D">
        <w:rPr>
          <w:lang w:val="en-GB"/>
        </w:rPr>
        <w:t xml:space="preserve">months preceding the relevant </w:t>
      </w:r>
      <w:r w:rsidR="00197598" w:rsidRPr="004A256D">
        <w:rPr>
          <w:lang w:val="en-GB"/>
        </w:rPr>
        <w:t>r</w:t>
      </w:r>
      <w:r w:rsidRPr="004A256D">
        <w:rPr>
          <w:lang w:val="en-GB"/>
        </w:rPr>
        <w:t xml:space="preserve">eference date for the </w:t>
      </w:r>
      <w:r w:rsidR="0050770C" w:rsidRPr="004A256D">
        <w:rPr>
          <w:lang w:val="en-GB"/>
        </w:rPr>
        <w:t xml:space="preserve">2020 </w:t>
      </w:r>
      <w:r w:rsidRPr="004A256D">
        <w:rPr>
          <w:lang w:val="en-GB"/>
        </w:rPr>
        <w:t xml:space="preserve">NCCD – to address the functional impact of a disability. The reference date for </w:t>
      </w:r>
      <w:r w:rsidR="0050770C" w:rsidRPr="004A256D">
        <w:rPr>
          <w:lang w:val="en-GB"/>
        </w:rPr>
        <w:t xml:space="preserve">2020 </w:t>
      </w:r>
      <w:r w:rsidRPr="004A256D">
        <w:rPr>
          <w:lang w:val="en-GB"/>
        </w:rPr>
        <w:t xml:space="preserve">is </w:t>
      </w:r>
      <w:r w:rsidR="004F56EE" w:rsidRPr="004A256D">
        <w:rPr>
          <w:lang w:val="en-GB"/>
        </w:rPr>
        <w:t xml:space="preserve">Friday, </w:t>
      </w:r>
      <w:r w:rsidR="00941C03" w:rsidRPr="004A256D">
        <w:rPr>
          <w:lang w:val="en-GB"/>
        </w:rPr>
        <w:t xml:space="preserve">7 </w:t>
      </w:r>
      <w:r w:rsidRPr="004A256D">
        <w:rPr>
          <w:lang w:val="en-GB"/>
        </w:rPr>
        <w:t xml:space="preserve">August </w:t>
      </w:r>
      <w:r w:rsidR="0050770C" w:rsidRPr="004A256D">
        <w:rPr>
          <w:lang w:val="en-GB"/>
        </w:rPr>
        <w:t xml:space="preserve">2020 </w:t>
      </w:r>
      <w:r w:rsidR="004F56EE" w:rsidRPr="004A256D">
        <w:rPr>
          <w:lang w:val="en-GB"/>
        </w:rPr>
        <w:t>(</w:t>
      </w:r>
      <w:r w:rsidR="00F30AC8" w:rsidRPr="004A256D">
        <w:rPr>
          <w:lang w:val="en-GB"/>
        </w:rPr>
        <w:t>s</w:t>
      </w:r>
      <w:r w:rsidR="004F56EE" w:rsidRPr="004A256D">
        <w:rPr>
          <w:lang w:val="en-GB"/>
        </w:rPr>
        <w:t>ee s</w:t>
      </w:r>
      <w:r w:rsidRPr="004A256D">
        <w:rPr>
          <w:lang w:val="en-GB"/>
        </w:rPr>
        <w:t xml:space="preserve">ection </w:t>
      </w:r>
      <w:hyperlink w:anchor="D_3" w:history="1">
        <w:r w:rsidR="0050770C" w:rsidRPr="004A256D">
          <w:rPr>
            <w:rStyle w:val="Hyperlink"/>
            <w:i/>
            <w:lang w:val="en-GB"/>
          </w:rPr>
          <w:t>D.3. Key dates for 2020</w:t>
        </w:r>
      </w:hyperlink>
      <w:r w:rsidRPr="004A256D">
        <w:rPr>
          <w:lang w:val="en-GB"/>
        </w:rPr>
        <w:t>)</w:t>
      </w:r>
      <w:r w:rsidR="00F30AC8" w:rsidRPr="004A256D">
        <w:rPr>
          <w:lang w:val="en-GB"/>
        </w:rPr>
        <w:t>.</w:t>
      </w:r>
      <w:r w:rsidR="008E6152" w:rsidRPr="004A256D">
        <w:rPr>
          <w:lang w:val="en-GB"/>
        </w:rPr>
        <w:t xml:space="preserve"> </w:t>
      </w:r>
      <w:r w:rsidR="00E53636" w:rsidRPr="004A256D">
        <w:rPr>
          <w:lang w:val="en-GB"/>
        </w:rPr>
        <w:t>The school must ensure that it has documented written evidence of such</w:t>
      </w:r>
      <w:r w:rsidR="00CC47D7" w:rsidRPr="004A256D">
        <w:rPr>
          <w:lang w:val="en-GB"/>
        </w:rPr>
        <w:t xml:space="preserve"> adjust</w:t>
      </w:r>
      <w:r w:rsidR="00E53636" w:rsidRPr="004A256D">
        <w:rPr>
          <w:lang w:val="en-GB"/>
        </w:rPr>
        <w:t>ment(s) having been provided.</w:t>
      </w:r>
    </w:p>
    <w:p w:rsidR="00E56E56" w:rsidRPr="004A256D" w:rsidRDefault="00E56E56" w:rsidP="00C06B97">
      <w:pPr>
        <w:pStyle w:val="GSLList1"/>
        <w:numPr>
          <w:ilvl w:val="0"/>
          <w:numId w:val="0"/>
        </w:numPr>
        <w:tabs>
          <w:tab w:val="left" w:pos="1701"/>
        </w:tabs>
        <w:spacing w:after="240"/>
        <w:ind w:left="1701" w:hanging="708"/>
        <w:rPr>
          <w:i/>
          <w:lang w:val="en-GB"/>
        </w:rPr>
      </w:pPr>
      <w:r w:rsidRPr="004A256D">
        <w:rPr>
          <w:i/>
          <w:u w:val="single"/>
          <w:lang w:val="en-GB"/>
        </w:rPr>
        <w:t>Note</w:t>
      </w:r>
      <w:r w:rsidRPr="004A256D">
        <w:rPr>
          <w:i/>
          <w:lang w:val="en-GB"/>
        </w:rPr>
        <w:t>:</w:t>
      </w:r>
      <w:r w:rsidR="00C06B97" w:rsidRPr="004A256D">
        <w:rPr>
          <w:i/>
          <w:lang w:val="en-GB"/>
        </w:rPr>
        <w:tab/>
      </w:r>
      <w:r w:rsidRPr="004A256D">
        <w:rPr>
          <w:rFonts w:cstheme="minorHAnsi"/>
          <w:i/>
          <w:shd w:val="clear" w:color="auto" w:fill="FFFFFF"/>
          <w:lang w:val="en-GB"/>
        </w:rPr>
        <w:t>If a student is participating in a school-based activity during the school holidays (</w:t>
      </w:r>
      <w:r w:rsidR="0032302A" w:rsidRPr="004A256D">
        <w:rPr>
          <w:rFonts w:cstheme="minorHAnsi"/>
          <w:i/>
          <w:shd w:val="clear" w:color="auto" w:fill="FFFFFF"/>
          <w:lang w:val="en-GB"/>
        </w:rPr>
        <w:t>eg</w:t>
      </w:r>
      <w:r w:rsidRPr="004A256D">
        <w:rPr>
          <w:rFonts w:cstheme="minorHAnsi"/>
          <w:i/>
          <w:shd w:val="clear" w:color="auto" w:fill="FFFFFF"/>
          <w:lang w:val="en-GB"/>
        </w:rPr>
        <w:t xml:space="preserve">. </w:t>
      </w:r>
      <w:r w:rsidR="00C3402A" w:rsidRPr="004A256D">
        <w:rPr>
          <w:rFonts w:cstheme="minorHAnsi"/>
          <w:i/>
          <w:shd w:val="clear" w:color="auto" w:fill="FFFFFF"/>
          <w:lang w:val="en-GB"/>
        </w:rPr>
        <w:t>c</w:t>
      </w:r>
      <w:r w:rsidRPr="004A256D">
        <w:rPr>
          <w:rFonts w:cstheme="minorHAnsi"/>
          <w:i/>
          <w:shd w:val="clear" w:color="auto" w:fill="FFFFFF"/>
          <w:lang w:val="en-GB"/>
        </w:rPr>
        <w:t>amp</w:t>
      </w:r>
      <w:r w:rsidR="00C3402A" w:rsidRPr="004A256D">
        <w:rPr>
          <w:rFonts w:cstheme="minorHAnsi"/>
          <w:i/>
          <w:shd w:val="clear" w:color="auto" w:fill="FFFFFF"/>
          <w:lang w:val="en-GB"/>
        </w:rPr>
        <w:t>,</w:t>
      </w:r>
      <w:r w:rsidR="00C3402A" w:rsidRPr="004A256D">
        <w:t xml:space="preserve"> </w:t>
      </w:r>
      <w:r w:rsidR="00C3402A" w:rsidRPr="004A256D">
        <w:rPr>
          <w:rFonts w:cstheme="minorHAnsi"/>
          <w:i/>
          <w:shd w:val="clear" w:color="auto" w:fill="FFFFFF"/>
          <w:lang w:val="en-GB"/>
        </w:rPr>
        <w:t>excursion</w:t>
      </w:r>
      <w:r w:rsidRPr="004A256D">
        <w:rPr>
          <w:rFonts w:cstheme="minorHAnsi"/>
          <w:i/>
          <w:shd w:val="clear" w:color="auto" w:fill="FFFFFF"/>
          <w:lang w:val="en-GB"/>
        </w:rPr>
        <w:t xml:space="preserve">) where the school is providing adjustments, then this time can be included in the </w:t>
      </w:r>
      <w:r w:rsidR="00635DCC" w:rsidRPr="004A256D">
        <w:rPr>
          <w:rFonts w:cstheme="minorHAnsi"/>
          <w:i/>
          <w:shd w:val="clear" w:color="auto" w:fill="FFFFFF"/>
          <w:lang w:val="en-GB"/>
        </w:rPr>
        <w:t xml:space="preserve">six </w:t>
      </w:r>
      <w:r w:rsidR="00D61751" w:rsidRPr="004A256D">
        <w:rPr>
          <w:rFonts w:cstheme="minorHAnsi"/>
          <w:i/>
          <w:shd w:val="clear" w:color="auto" w:fill="FFFFFF"/>
          <w:lang w:val="en-GB"/>
        </w:rPr>
        <w:t xml:space="preserve">(or 10) </w:t>
      </w:r>
      <w:r w:rsidRPr="004A256D">
        <w:rPr>
          <w:rFonts w:cstheme="minorHAnsi"/>
          <w:i/>
          <w:shd w:val="clear" w:color="auto" w:fill="FFFFFF"/>
          <w:lang w:val="en-GB"/>
        </w:rPr>
        <w:t>weeks</w:t>
      </w:r>
      <w:r w:rsidRPr="004A256D">
        <w:rPr>
          <w:i/>
          <w:shd w:val="clear" w:color="auto" w:fill="FFFFFF" w:themeFill="background1"/>
          <w:lang w:val="en-GB"/>
        </w:rPr>
        <w:t>.</w:t>
      </w:r>
    </w:p>
    <w:p w:rsidR="00462C83" w:rsidRPr="004A256D" w:rsidRDefault="00C3402A" w:rsidP="00093A80">
      <w:pPr>
        <w:pStyle w:val="GSLBodyText"/>
        <w:rPr>
          <w:lang w:val="en-GB"/>
        </w:rPr>
      </w:pPr>
      <w:r w:rsidRPr="004A256D">
        <w:rPr>
          <w:b/>
          <w:lang w:val="en-GB"/>
        </w:rPr>
        <w:t>S</w:t>
      </w:r>
      <w:r w:rsidR="003B0BA6" w:rsidRPr="004A256D">
        <w:rPr>
          <w:b/>
          <w:lang w:val="en-GB"/>
        </w:rPr>
        <w:t>tudents at a school who do not meet th</w:t>
      </w:r>
      <w:r w:rsidR="00EC2827" w:rsidRPr="004A256D">
        <w:rPr>
          <w:b/>
          <w:lang w:val="en-GB"/>
        </w:rPr>
        <w:t xml:space="preserve">ese </w:t>
      </w:r>
      <w:r w:rsidR="003B0BA6" w:rsidRPr="004A256D">
        <w:rPr>
          <w:b/>
          <w:lang w:val="en-GB"/>
        </w:rPr>
        <w:t>requirement</w:t>
      </w:r>
      <w:r w:rsidR="00EC2827" w:rsidRPr="004A256D">
        <w:rPr>
          <w:b/>
          <w:lang w:val="en-GB"/>
        </w:rPr>
        <w:t>s</w:t>
      </w:r>
      <w:r w:rsidR="00093A80" w:rsidRPr="004A256D">
        <w:rPr>
          <w:b/>
          <w:lang w:val="en-GB"/>
        </w:rPr>
        <w:t>,</w:t>
      </w:r>
      <w:r w:rsidR="003B0BA6" w:rsidRPr="004A256D">
        <w:rPr>
          <w:lang w:val="en-GB"/>
        </w:rPr>
        <w:t xml:space="preserve"> </w:t>
      </w:r>
      <w:r w:rsidR="00EC2827" w:rsidRPr="004A256D">
        <w:rPr>
          <w:b/>
          <w:lang w:val="en-GB"/>
        </w:rPr>
        <w:t>must</w:t>
      </w:r>
      <w:r w:rsidR="003B0BA6" w:rsidRPr="004A256D">
        <w:rPr>
          <w:b/>
          <w:lang w:val="en-GB"/>
        </w:rPr>
        <w:t xml:space="preserve"> not be counted in the NCCD</w:t>
      </w:r>
      <w:r w:rsidR="00EC2827" w:rsidRPr="004A256D">
        <w:rPr>
          <w:lang w:val="en-GB"/>
        </w:rPr>
        <w:t>.</w:t>
      </w:r>
    </w:p>
    <w:p w:rsidR="005007E2" w:rsidRPr="004A256D" w:rsidRDefault="005007E2" w:rsidP="005007E2">
      <w:pPr>
        <w:pStyle w:val="GSLHeading3"/>
        <w:rPr>
          <w:lang w:val="en-GB"/>
        </w:rPr>
      </w:pPr>
      <w:bookmarkStart w:id="124" w:name="D_5"/>
      <w:bookmarkStart w:id="125" w:name="_Ref499118815"/>
      <w:bookmarkStart w:id="126" w:name="_Toc42171784"/>
      <w:r w:rsidRPr="004A256D">
        <w:rPr>
          <w:lang w:val="en-GB"/>
        </w:rPr>
        <w:t>What information must be provided on each student</w:t>
      </w:r>
      <w:bookmarkEnd w:id="124"/>
      <w:r w:rsidRPr="004A256D">
        <w:rPr>
          <w:lang w:val="en-GB"/>
        </w:rPr>
        <w:t>?</w:t>
      </w:r>
      <w:bookmarkEnd w:id="125"/>
      <w:bookmarkEnd w:id="126"/>
    </w:p>
    <w:p w:rsidR="005007E2" w:rsidRPr="004A256D" w:rsidRDefault="005007E2" w:rsidP="005007E2">
      <w:pPr>
        <w:pStyle w:val="GSLBodyText"/>
        <w:rPr>
          <w:lang w:val="en-GB"/>
        </w:rPr>
      </w:pPr>
      <w:r w:rsidRPr="004A256D">
        <w:rPr>
          <w:lang w:val="en-GB"/>
        </w:rPr>
        <w:t>An approved authority for a school must provide information about each student with disability at the school (subsection 58A(1) of the Regulation). Where a school has more than one location, the information must be provided for each location (subsection 58A(3</w:t>
      </w:r>
      <w:r w:rsidR="003357D4" w:rsidRPr="004A256D">
        <w:rPr>
          <w:lang w:val="en-GB"/>
        </w:rPr>
        <w:t>A</w:t>
      </w:r>
      <w:r w:rsidRPr="004A256D">
        <w:rPr>
          <w:lang w:val="en-GB"/>
        </w:rPr>
        <w:t>) of the Regulation).</w:t>
      </w:r>
    </w:p>
    <w:p w:rsidR="005007E2" w:rsidRPr="004A256D" w:rsidRDefault="005007E2" w:rsidP="005007E2">
      <w:pPr>
        <w:pStyle w:val="GSLBodyText"/>
        <w:rPr>
          <w:lang w:val="en-GB"/>
        </w:rPr>
      </w:pPr>
      <w:r w:rsidRPr="004A256D">
        <w:rPr>
          <w:lang w:val="en-GB"/>
        </w:rPr>
        <w:t xml:space="preserve">This information cannot be aggregated across schools, or suppressed, because </w:t>
      </w:r>
      <w:r w:rsidR="00156798" w:rsidRPr="004A256D">
        <w:rPr>
          <w:lang w:val="en-GB"/>
        </w:rPr>
        <w:t>Australian Government</w:t>
      </w:r>
      <w:r w:rsidRPr="004A256D">
        <w:rPr>
          <w:lang w:val="en-GB"/>
        </w:rPr>
        <w:t xml:space="preserve"> school funding from 2018 is calculated, in both the government and </w:t>
      </w:r>
      <w:r w:rsidR="003357D4" w:rsidRPr="004A256D">
        <w:rPr>
          <w:lang w:val="en-GB"/>
        </w:rPr>
        <w:br/>
      </w:r>
      <w:r w:rsidRPr="004A256D">
        <w:rPr>
          <w:lang w:val="en-GB"/>
        </w:rPr>
        <w:t>non-government sector, at the individual school.</w:t>
      </w:r>
    </w:p>
    <w:p w:rsidR="005007E2" w:rsidRPr="004A256D" w:rsidRDefault="005007E2" w:rsidP="005007E2">
      <w:pPr>
        <w:pStyle w:val="GSLtextnote"/>
        <w:rPr>
          <w:lang w:val="en-GB"/>
        </w:rPr>
      </w:pPr>
      <w:r w:rsidRPr="004A256D">
        <w:rPr>
          <w:u w:val="single"/>
          <w:lang w:val="en-GB"/>
        </w:rPr>
        <w:t>Note</w:t>
      </w:r>
      <w:r w:rsidRPr="004A256D">
        <w:rPr>
          <w:lang w:val="en-GB"/>
        </w:rPr>
        <w:t xml:space="preserve">: any aggregation or suppression of student information </w:t>
      </w:r>
      <w:r w:rsidR="00406D1E" w:rsidRPr="004A256D">
        <w:rPr>
          <w:lang w:val="en-GB"/>
        </w:rPr>
        <w:t xml:space="preserve">across schools </w:t>
      </w:r>
      <w:r w:rsidRPr="004A256D">
        <w:rPr>
          <w:lang w:val="en-GB"/>
        </w:rPr>
        <w:t>may result in a reduction to the student with disability loading for the school, or such loading being unable to be calculated.</w:t>
      </w:r>
    </w:p>
    <w:p w:rsidR="0090454E" w:rsidRPr="004A256D" w:rsidRDefault="0090454E">
      <w:pPr>
        <w:spacing w:before="0" w:after="200" w:line="276" w:lineRule="auto"/>
        <w:rPr>
          <w:sz w:val="24"/>
          <w:lang w:val="en-GB"/>
        </w:rPr>
      </w:pPr>
      <w:r w:rsidRPr="004A256D">
        <w:rPr>
          <w:sz w:val="24"/>
          <w:lang w:val="en-GB"/>
        </w:rPr>
        <w:br w:type="page"/>
      </w:r>
    </w:p>
    <w:p w:rsidR="00406D1E" w:rsidRPr="004A256D" w:rsidRDefault="00406D1E" w:rsidP="00781A12">
      <w:pPr>
        <w:spacing w:before="0" w:after="0" w:line="300" w:lineRule="exact"/>
        <w:jc w:val="both"/>
        <w:rPr>
          <w:sz w:val="24"/>
          <w:lang w:val="en-GB"/>
        </w:rPr>
      </w:pPr>
      <w:r w:rsidRPr="004A256D">
        <w:rPr>
          <w:sz w:val="24"/>
          <w:lang w:val="en-GB"/>
        </w:rPr>
        <w:t xml:space="preserve">NCCD </w:t>
      </w:r>
      <w:r w:rsidR="003E1DF0" w:rsidRPr="004A256D">
        <w:rPr>
          <w:sz w:val="24"/>
          <w:lang w:val="en-GB"/>
        </w:rPr>
        <w:t xml:space="preserve">data </w:t>
      </w:r>
      <w:r w:rsidR="0032302A" w:rsidRPr="004A256D">
        <w:rPr>
          <w:sz w:val="24"/>
          <w:lang w:val="en-GB"/>
        </w:rPr>
        <w:t>must</w:t>
      </w:r>
      <w:r w:rsidR="003E1DF0" w:rsidRPr="004A256D">
        <w:rPr>
          <w:sz w:val="24"/>
          <w:lang w:val="en-GB"/>
        </w:rPr>
        <w:t xml:space="preserve"> be submitted to the Australian Government </w:t>
      </w:r>
      <w:r w:rsidRPr="004A256D">
        <w:rPr>
          <w:sz w:val="24"/>
          <w:lang w:val="en-GB"/>
        </w:rPr>
        <w:t>for each school/campus by a combination of education level (primary/secondary) and year of schooling.</w:t>
      </w:r>
    </w:p>
    <w:p w:rsidR="00570A75" w:rsidRPr="004A256D" w:rsidRDefault="00570A75" w:rsidP="00781A12">
      <w:pPr>
        <w:spacing w:before="0" w:after="0" w:line="300" w:lineRule="exact"/>
        <w:jc w:val="both"/>
        <w:rPr>
          <w:noProof/>
          <w:sz w:val="24"/>
          <w:lang w:val="en-GB"/>
        </w:rPr>
      </w:pPr>
    </w:p>
    <w:p w:rsidR="003223DF" w:rsidRPr="004A256D" w:rsidRDefault="00780D00" w:rsidP="00781A12">
      <w:pPr>
        <w:spacing w:before="0" w:after="0" w:line="300" w:lineRule="exact"/>
        <w:jc w:val="both"/>
        <w:rPr>
          <w:noProof/>
          <w:sz w:val="24"/>
          <w:lang w:val="en-GB"/>
        </w:rPr>
      </w:pPr>
      <w:r w:rsidRPr="004A256D">
        <w:rPr>
          <w:noProof/>
          <w:sz w:val="24"/>
          <w:lang w:val="en-GB"/>
        </w:rPr>
        <w:t>For the purposes of the Australian Government funding requirements</w:t>
      </w:r>
      <w:r w:rsidR="00E8144D" w:rsidRPr="004A256D">
        <w:rPr>
          <w:noProof/>
          <w:sz w:val="24"/>
          <w:lang w:val="en-GB"/>
        </w:rPr>
        <w:t>, and in accordance with subsection 58A(3</w:t>
      </w:r>
      <w:r w:rsidR="00284236" w:rsidRPr="004A256D">
        <w:rPr>
          <w:noProof/>
          <w:sz w:val="24"/>
          <w:lang w:val="en-GB"/>
        </w:rPr>
        <w:t>A</w:t>
      </w:r>
      <w:r w:rsidR="00E8144D" w:rsidRPr="004A256D">
        <w:rPr>
          <w:noProof/>
          <w:sz w:val="24"/>
          <w:lang w:val="en-GB"/>
        </w:rPr>
        <w:t>) of the Regulation</w:t>
      </w:r>
      <w:r w:rsidRPr="004A256D">
        <w:rPr>
          <w:noProof/>
          <w:sz w:val="24"/>
          <w:lang w:val="en-GB"/>
        </w:rPr>
        <w:t>, data must be reported at a campus level. It is very important that student information provided to the department through the NCCD</w:t>
      </w:r>
      <w:r w:rsidR="00DB5437" w:rsidRPr="004A256D">
        <w:rPr>
          <w:noProof/>
          <w:sz w:val="24"/>
          <w:lang w:val="en-GB"/>
        </w:rPr>
        <w:t>,</w:t>
      </w:r>
      <w:r w:rsidRPr="004A256D">
        <w:rPr>
          <w:noProof/>
          <w:sz w:val="24"/>
          <w:lang w:val="en-GB"/>
        </w:rPr>
        <w:t xml:space="preserve"> for the purposes of school funding</w:t>
      </w:r>
      <w:r w:rsidR="00DB5437" w:rsidRPr="004A256D">
        <w:rPr>
          <w:noProof/>
          <w:sz w:val="24"/>
          <w:lang w:val="en-GB"/>
        </w:rPr>
        <w:t>,</w:t>
      </w:r>
      <w:r w:rsidRPr="004A256D">
        <w:rPr>
          <w:noProof/>
          <w:sz w:val="24"/>
          <w:lang w:val="en-GB"/>
        </w:rPr>
        <w:t xml:space="preserve"> is provided at the location campus level. That is, if a school has more than one location, the information required must be provided for each</w:t>
      </w:r>
      <w:r w:rsidR="0032302A" w:rsidRPr="004A256D">
        <w:rPr>
          <w:noProof/>
          <w:sz w:val="24"/>
          <w:lang w:val="en-GB"/>
        </w:rPr>
        <w:t xml:space="preserve"> location of the school.</w:t>
      </w:r>
    </w:p>
    <w:p w:rsidR="003223DF" w:rsidRPr="004A256D" w:rsidRDefault="003223DF" w:rsidP="00781A12">
      <w:pPr>
        <w:spacing w:before="0" w:after="0" w:line="300" w:lineRule="exact"/>
        <w:jc w:val="both"/>
        <w:rPr>
          <w:noProof/>
          <w:sz w:val="24"/>
          <w:lang w:val="en-GB"/>
        </w:rPr>
      </w:pPr>
    </w:p>
    <w:p w:rsidR="00780D00" w:rsidRPr="004A256D" w:rsidRDefault="00780D00" w:rsidP="00781A12">
      <w:pPr>
        <w:spacing w:before="0" w:after="0" w:line="300" w:lineRule="exact"/>
        <w:jc w:val="both"/>
        <w:rPr>
          <w:sz w:val="24"/>
          <w:lang w:val="en-GB"/>
        </w:rPr>
      </w:pPr>
      <w:r w:rsidRPr="004A256D">
        <w:rPr>
          <w:noProof/>
          <w:sz w:val="24"/>
          <w:lang w:val="en-GB"/>
        </w:rPr>
        <w:t xml:space="preserve">Any suppression of data cells by approved authorities for schools may result in the student with disability loading for those schools being unable to be calculated, </w:t>
      </w:r>
      <w:r w:rsidR="00C06B97" w:rsidRPr="004A256D">
        <w:rPr>
          <w:noProof/>
          <w:sz w:val="24"/>
          <w:lang w:val="en-GB"/>
        </w:rPr>
        <w:t xml:space="preserve">or </w:t>
      </w:r>
      <w:r w:rsidRPr="004A256D">
        <w:rPr>
          <w:noProof/>
          <w:sz w:val="24"/>
          <w:lang w:val="en-GB"/>
        </w:rPr>
        <w:t>a reduction in that loading</w:t>
      </w:r>
      <w:r w:rsidR="00C06B97" w:rsidRPr="004A256D">
        <w:rPr>
          <w:noProof/>
          <w:sz w:val="24"/>
          <w:lang w:val="en-GB"/>
        </w:rPr>
        <w:t>. It</w:t>
      </w:r>
      <w:r w:rsidR="006038C7" w:rsidRPr="004A256D">
        <w:rPr>
          <w:noProof/>
          <w:sz w:val="24"/>
          <w:lang w:val="en-GB"/>
        </w:rPr>
        <w:t xml:space="preserve"> </w:t>
      </w:r>
      <w:r w:rsidRPr="004A256D">
        <w:rPr>
          <w:noProof/>
          <w:sz w:val="24"/>
          <w:lang w:val="en-GB"/>
        </w:rPr>
        <w:t xml:space="preserve">may also trigger compliance action under the </w:t>
      </w:r>
      <w:r w:rsidRPr="004A256D">
        <w:rPr>
          <w:i/>
          <w:noProof/>
          <w:sz w:val="24"/>
          <w:lang w:val="en-GB"/>
        </w:rPr>
        <w:t>Australian Education Act 2013</w:t>
      </w:r>
      <w:r w:rsidRPr="004A256D">
        <w:rPr>
          <w:noProof/>
          <w:sz w:val="24"/>
          <w:lang w:val="en-GB"/>
        </w:rPr>
        <w:t>.</w:t>
      </w:r>
    </w:p>
    <w:p w:rsidR="00406D1E" w:rsidRPr="004A256D" w:rsidRDefault="00406D1E" w:rsidP="005007E2">
      <w:pPr>
        <w:spacing w:before="0" w:after="0" w:line="300" w:lineRule="exact"/>
        <w:rPr>
          <w:sz w:val="24"/>
          <w:lang w:val="en-GB"/>
        </w:rPr>
      </w:pPr>
    </w:p>
    <w:p w:rsidR="005007E2" w:rsidRPr="004A256D" w:rsidRDefault="005007E2" w:rsidP="00781A12">
      <w:pPr>
        <w:spacing w:before="0" w:after="0" w:line="300" w:lineRule="exact"/>
        <w:jc w:val="both"/>
        <w:rPr>
          <w:sz w:val="24"/>
          <w:lang w:val="en-GB"/>
        </w:rPr>
      </w:pPr>
      <w:r w:rsidRPr="004A256D">
        <w:rPr>
          <w:sz w:val="24"/>
          <w:lang w:val="en-GB"/>
        </w:rPr>
        <w:t xml:space="preserve">Under subsections 58A(2), 58A(2A) and 58A(3A) of the Regulation, the information that must be provided for </w:t>
      </w:r>
      <w:r w:rsidRPr="004A256D">
        <w:rPr>
          <w:sz w:val="24"/>
          <w:u w:val="single"/>
          <w:lang w:val="en-GB"/>
        </w:rPr>
        <w:t>each student with disability at a school location</w:t>
      </w:r>
      <w:r w:rsidRPr="004A256D">
        <w:rPr>
          <w:sz w:val="24"/>
          <w:lang w:val="en-GB"/>
        </w:rPr>
        <w:t>, is the student’s:</w:t>
      </w:r>
    </w:p>
    <w:p w:rsidR="005007E2" w:rsidRPr="004A256D" w:rsidRDefault="00393501" w:rsidP="005007E2">
      <w:pPr>
        <w:pStyle w:val="GSLListBullet2"/>
        <w:rPr>
          <w:rStyle w:val="Hyperlink"/>
          <w:rFonts w:asciiTheme="minorHAnsi" w:hAnsiTheme="minorHAnsi" w:cstheme="minorHAnsi"/>
          <w:i/>
          <w:color w:val="000000" w:themeColor="text1"/>
          <w:u w:val="none"/>
          <w:lang w:val="en-GB"/>
        </w:rPr>
      </w:pPr>
      <w:r w:rsidRPr="004A256D">
        <w:rPr>
          <w:rStyle w:val="Hyperlink"/>
          <w:rFonts w:asciiTheme="minorHAnsi" w:hAnsiTheme="minorHAnsi" w:cstheme="minorHAnsi"/>
          <w:b/>
          <w:color w:val="000000" w:themeColor="text1"/>
          <w:szCs w:val="24"/>
          <w:u w:val="none"/>
          <w:lang w:val="en-GB"/>
        </w:rPr>
        <w:t>level of adjustment</w:t>
      </w:r>
      <w:r w:rsidR="008E6152" w:rsidRPr="004A256D">
        <w:rPr>
          <w:rStyle w:val="Hyperlink"/>
          <w:rFonts w:asciiTheme="minorHAnsi" w:hAnsiTheme="minorHAnsi" w:cstheme="minorHAnsi"/>
          <w:color w:val="000000" w:themeColor="text1"/>
          <w:szCs w:val="24"/>
          <w:u w:val="none"/>
          <w:lang w:val="en-GB"/>
        </w:rPr>
        <w:t xml:space="preserve">, </w:t>
      </w:r>
      <w:r w:rsidR="005007E2" w:rsidRPr="004A256D">
        <w:rPr>
          <w:rStyle w:val="Hyperlink"/>
          <w:rFonts w:asciiTheme="minorHAnsi" w:hAnsiTheme="minorHAnsi" w:cstheme="minorHAnsi"/>
          <w:color w:val="000000" w:themeColor="text1"/>
          <w:szCs w:val="24"/>
          <w:u w:val="none"/>
          <w:lang w:val="en-GB"/>
        </w:rPr>
        <w:t xml:space="preserve">that is, </w:t>
      </w:r>
      <w:r w:rsidR="0032302A" w:rsidRPr="004A256D">
        <w:rPr>
          <w:rStyle w:val="Hyperlink"/>
          <w:rFonts w:asciiTheme="minorHAnsi" w:hAnsiTheme="minorHAnsi" w:cstheme="minorHAnsi"/>
          <w:color w:val="000000" w:themeColor="text1"/>
          <w:szCs w:val="24"/>
          <w:u w:val="none"/>
          <w:lang w:val="en-GB"/>
        </w:rPr>
        <w:t xml:space="preserve">support </w:t>
      </w:r>
      <w:r w:rsidR="005007E2" w:rsidRPr="004A256D">
        <w:rPr>
          <w:rStyle w:val="Hyperlink"/>
          <w:rFonts w:asciiTheme="minorHAnsi" w:hAnsiTheme="minorHAnsi" w:cstheme="minorHAnsi"/>
          <w:color w:val="000000" w:themeColor="text1"/>
          <w:szCs w:val="24"/>
          <w:u w:val="none"/>
          <w:lang w:val="en-GB"/>
        </w:rPr>
        <w:t>provided within Quality Differentiated Teaching Practice (QDTP), Supple</w:t>
      </w:r>
      <w:r w:rsidR="008E6152" w:rsidRPr="004A256D">
        <w:rPr>
          <w:rStyle w:val="Hyperlink"/>
          <w:rFonts w:asciiTheme="minorHAnsi" w:hAnsiTheme="minorHAnsi" w:cstheme="minorHAnsi"/>
          <w:color w:val="000000" w:themeColor="text1"/>
          <w:szCs w:val="24"/>
          <w:u w:val="none"/>
          <w:lang w:val="en-GB"/>
        </w:rPr>
        <w:t>mentary, Substantial, Extensive.</w:t>
      </w:r>
      <w:r w:rsidR="005007E2" w:rsidRPr="004A256D">
        <w:rPr>
          <w:rStyle w:val="Hyperlink"/>
          <w:rFonts w:asciiTheme="minorHAnsi" w:hAnsiTheme="minorHAnsi" w:cstheme="minorHAnsi"/>
          <w:color w:val="000000" w:themeColor="text1"/>
          <w:szCs w:val="24"/>
          <w:u w:val="none"/>
          <w:lang w:val="en-GB"/>
        </w:rPr>
        <w:br/>
        <w:t xml:space="preserve">See </w:t>
      </w:r>
      <w:hyperlink w:anchor="Appendix_B" w:history="1">
        <w:r w:rsidR="005007E2" w:rsidRPr="004A256D">
          <w:rPr>
            <w:rStyle w:val="Hyperlink"/>
            <w:i/>
            <w:lang w:val="en-GB"/>
          </w:rPr>
          <w:t>Appendix 2. Levels of</w:t>
        </w:r>
        <w:r w:rsidR="00CC47D7" w:rsidRPr="004A256D">
          <w:rPr>
            <w:rStyle w:val="Hyperlink"/>
            <w:i/>
            <w:lang w:val="en-GB"/>
          </w:rPr>
          <w:t xml:space="preserve"> adjust</w:t>
        </w:r>
        <w:r w:rsidR="005007E2" w:rsidRPr="004A256D">
          <w:rPr>
            <w:rStyle w:val="Hyperlink"/>
            <w:i/>
            <w:lang w:val="en-GB"/>
          </w:rPr>
          <w:t>ment</w:t>
        </w:r>
      </w:hyperlink>
      <w:r w:rsidR="005007E2" w:rsidRPr="004A256D">
        <w:rPr>
          <w:i/>
          <w:color w:val="0000FF"/>
          <w:lang w:val="en-GB"/>
        </w:rPr>
        <w:t xml:space="preserve"> </w:t>
      </w:r>
      <w:r w:rsidR="005007E2" w:rsidRPr="004A256D">
        <w:rPr>
          <w:rStyle w:val="Hyperlink"/>
          <w:rFonts w:asciiTheme="minorHAnsi" w:hAnsiTheme="minorHAnsi" w:cstheme="minorHAnsi"/>
          <w:color w:val="000000" w:themeColor="text1"/>
          <w:szCs w:val="24"/>
          <w:u w:val="none"/>
          <w:lang w:val="en-GB"/>
        </w:rPr>
        <w:t xml:space="preserve">and </w:t>
      </w:r>
      <w:hyperlink w:anchor="Appendix_4" w:history="1">
        <w:r w:rsidR="007C6A2B" w:rsidRPr="004A256D">
          <w:rPr>
            <w:rStyle w:val="Hyperlink"/>
            <w:rFonts w:asciiTheme="minorHAnsi" w:hAnsiTheme="minorHAnsi" w:cstheme="minorHAnsi"/>
            <w:i/>
            <w:szCs w:val="24"/>
            <w:lang w:val="en-GB"/>
          </w:rPr>
          <w:t>Appendix 4. Glossary</w:t>
        </w:r>
      </w:hyperlink>
      <w:r w:rsidR="005007E2" w:rsidRPr="004A256D">
        <w:rPr>
          <w:rStyle w:val="Hyperlink"/>
          <w:rFonts w:asciiTheme="minorHAnsi" w:hAnsiTheme="minorHAnsi" w:cstheme="minorHAnsi"/>
          <w:color w:val="000000" w:themeColor="text1"/>
          <w:szCs w:val="24"/>
          <w:u w:val="none"/>
          <w:lang w:val="en-GB"/>
        </w:rPr>
        <w:t>.</w:t>
      </w:r>
      <w:r w:rsidR="005007E2" w:rsidRPr="004A256D">
        <w:rPr>
          <w:rStyle w:val="Hyperlink"/>
          <w:rFonts w:asciiTheme="minorHAnsi" w:hAnsiTheme="minorHAnsi" w:cstheme="minorHAnsi"/>
          <w:color w:val="000000" w:themeColor="text1"/>
          <w:szCs w:val="24"/>
          <w:u w:val="none"/>
          <w:lang w:val="en-GB"/>
        </w:rPr>
        <w:br/>
      </w:r>
      <w:r w:rsidR="005007E2" w:rsidRPr="004A256D">
        <w:rPr>
          <w:rStyle w:val="Hyperlink"/>
          <w:rFonts w:asciiTheme="minorHAnsi" w:hAnsiTheme="minorHAnsi" w:cstheme="minorHAnsi"/>
          <w:i/>
          <w:color w:val="000000" w:themeColor="text1"/>
          <w:szCs w:val="24"/>
          <w:u w:val="none"/>
          <w:lang w:val="en-GB"/>
        </w:rPr>
        <w:t xml:space="preserve"> – paragraph 58A(2)(c)</w:t>
      </w:r>
      <w:r w:rsidR="00AB620F" w:rsidRPr="004A256D">
        <w:rPr>
          <w:rStyle w:val="Hyperlink"/>
          <w:rFonts w:asciiTheme="minorHAnsi" w:hAnsiTheme="minorHAnsi" w:cstheme="minorHAnsi"/>
          <w:i/>
          <w:color w:val="000000" w:themeColor="text1"/>
          <w:szCs w:val="24"/>
          <w:u w:val="none"/>
          <w:lang w:val="en-GB"/>
        </w:rPr>
        <w:t xml:space="preserve"> of the Regulation</w:t>
      </w:r>
    </w:p>
    <w:p w:rsidR="005007E2" w:rsidRPr="004A256D" w:rsidRDefault="00393501" w:rsidP="005007E2">
      <w:pPr>
        <w:pStyle w:val="GSLListBullet2"/>
        <w:rPr>
          <w:rStyle w:val="Hyperlink"/>
          <w:i/>
          <w:color w:val="000000" w:themeColor="text1"/>
          <w:szCs w:val="24"/>
          <w:u w:val="none"/>
          <w:lang w:val="en-GB"/>
        </w:rPr>
      </w:pPr>
      <w:r w:rsidRPr="004A256D">
        <w:rPr>
          <w:rStyle w:val="Hyperlink"/>
          <w:rFonts w:asciiTheme="minorHAnsi" w:hAnsiTheme="minorHAnsi" w:cstheme="minorHAnsi"/>
          <w:b/>
          <w:color w:val="000000" w:themeColor="text1"/>
          <w:szCs w:val="24"/>
          <w:u w:val="none"/>
          <w:lang w:val="en-GB"/>
        </w:rPr>
        <w:t>category of disability</w:t>
      </w:r>
      <w:r w:rsidR="008E6152" w:rsidRPr="004A256D">
        <w:rPr>
          <w:rStyle w:val="Hyperlink"/>
          <w:rFonts w:asciiTheme="minorHAnsi" w:hAnsiTheme="minorHAnsi" w:cstheme="minorHAnsi"/>
          <w:color w:val="000000" w:themeColor="text1"/>
          <w:szCs w:val="24"/>
          <w:u w:val="none"/>
          <w:lang w:val="en-GB"/>
        </w:rPr>
        <w:t xml:space="preserve">, </w:t>
      </w:r>
      <w:r w:rsidR="005007E2" w:rsidRPr="004A256D">
        <w:rPr>
          <w:rStyle w:val="Hyperlink"/>
          <w:rFonts w:asciiTheme="minorHAnsi" w:hAnsiTheme="minorHAnsi" w:cstheme="minorHAnsi"/>
          <w:color w:val="000000" w:themeColor="text1"/>
          <w:szCs w:val="24"/>
          <w:u w:val="none"/>
          <w:lang w:val="en-GB"/>
        </w:rPr>
        <w:t>that is, physical, cogniti</w:t>
      </w:r>
      <w:r w:rsidR="008E6152" w:rsidRPr="004A256D">
        <w:rPr>
          <w:rStyle w:val="Hyperlink"/>
          <w:rFonts w:asciiTheme="minorHAnsi" w:hAnsiTheme="minorHAnsi" w:cstheme="minorHAnsi"/>
          <w:color w:val="000000" w:themeColor="text1"/>
          <w:szCs w:val="24"/>
          <w:u w:val="none"/>
          <w:lang w:val="en-GB"/>
        </w:rPr>
        <w:t>ve, sensory or social-emotional.</w:t>
      </w:r>
      <w:r w:rsidR="005007E2" w:rsidRPr="004A256D">
        <w:rPr>
          <w:rStyle w:val="Hyperlink"/>
          <w:rFonts w:asciiTheme="minorHAnsi" w:hAnsiTheme="minorHAnsi" w:cstheme="minorHAnsi"/>
          <w:color w:val="000000" w:themeColor="text1"/>
          <w:szCs w:val="24"/>
          <w:u w:val="none"/>
          <w:lang w:val="en-GB"/>
        </w:rPr>
        <w:br/>
        <w:t xml:space="preserve">See </w:t>
      </w:r>
      <w:hyperlink w:anchor="Appendix_C" w:history="1">
        <w:r w:rsidR="005007E2" w:rsidRPr="004A256D">
          <w:rPr>
            <w:rStyle w:val="Hyperlink"/>
            <w:i/>
            <w:lang w:val="en-GB"/>
          </w:rPr>
          <w:t>Appendix 3. Broad categories of disability</w:t>
        </w:r>
      </w:hyperlink>
      <w:r w:rsidR="005007E2" w:rsidRPr="004A256D">
        <w:rPr>
          <w:rStyle w:val="Hyperlink"/>
          <w:rFonts w:asciiTheme="minorHAnsi" w:hAnsiTheme="minorHAnsi" w:cstheme="minorHAnsi"/>
          <w:color w:val="000000" w:themeColor="text1"/>
          <w:szCs w:val="24"/>
          <w:u w:val="none"/>
          <w:lang w:val="en-GB"/>
        </w:rPr>
        <w:t xml:space="preserve"> and </w:t>
      </w:r>
      <w:hyperlink w:anchor="Appendix_4" w:history="1">
        <w:r w:rsidR="007C6A2B" w:rsidRPr="004A256D">
          <w:rPr>
            <w:rStyle w:val="Hyperlink"/>
            <w:rFonts w:asciiTheme="minorHAnsi" w:hAnsiTheme="minorHAnsi" w:cstheme="minorHAnsi"/>
            <w:i/>
            <w:szCs w:val="24"/>
            <w:lang w:val="en-GB"/>
          </w:rPr>
          <w:t>Appendix 4. Glossary</w:t>
        </w:r>
      </w:hyperlink>
      <w:r w:rsidR="005007E2" w:rsidRPr="004A256D">
        <w:rPr>
          <w:rStyle w:val="Hyperlink"/>
          <w:rFonts w:asciiTheme="minorHAnsi" w:hAnsiTheme="minorHAnsi" w:cstheme="minorHAnsi"/>
          <w:color w:val="000000" w:themeColor="text1"/>
          <w:szCs w:val="24"/>
          <w:u w:val="none"/>
          <w:lang w:val="en-GB"/>
        </w:rPr>
        <w:t xml:space="preserve">. </w:t>
      </w:r>
      <w:r w:rsidR="005007E2" w:rsidRPr="004A256D">
        <w:rPr>
          <w:rStyle w:val="Hyperlink"/>
          <w:rFonts w:asciiTheme="minorHAnsi" w:hAnsiTheme="minorHAnsi" w:cstheme="minorHAnsi"/>
          <w:color w:val="000000" w:themeColor="text1"/>
          <w:szCs w:val="24"/>
          <w:u w:val="none"/>
          <w:lang w:val="en-GB"/>
        </w:rPr>
        <w:br/>
      </w:r>
      <w:r w:rsidR="005007E2" w:rsidRPr="004A256D">
        <w:rPr>
          <w:rStyle w:val="Hyperlink"/>
          <w:rFonts w:asciiTheme="minorHAnsi" w:hAnsiTheme="minorHAnsi" w:cstheme="minorHAnsi"/>
          <w:i/>
          <w:color w:val="000000" w:themeColor="text1"/>
          <w:szCs w:val="24"/>
          <w:u w:val="none"/>
          <w:lang w:val="en-GB"/>
        </w:rPr>
        <w:t>– paragraph 58A(2)(b)</w:t>
      </w:r>
      <w:r w:rsidR="00AB620F" w:rsidRPr="004A256D">
        <w:rPr>
          <w:rStyle w:val="Hyperlink"/>
          <w:rFonts w:asciiTheme="minorHAnsi" w:hAnsiTheme="minorHAnsi" w:cstheme="minorHAnsi"/>
          <w:i/>
          <w:color w:val="000000" w:themeColor="text1"/>
          <w:szCs w:val="24"/>
          <w:u w:val="none"/>
          <w:lang w:val="en-GB"/>
        </w:rPr>
        <w:t xml:space="preserve"> of the Regulation</w:t>
      </w:r>
    </w:p>
    <w:p w:rsidR="005007E2" w:rsidRPr="004A256D" w:rsidRDefault="005007E2" w:rsidP="005007E2">
      <w:pPr>
        <w:pStyle w:val="GSLListBullet2"/>
        <w:rPr>
          <w:rStyle w:val="Hyperlink"/>
          <w:i/>
          <w:color w:val="auto"/>
          <w:u w:val="none"/>
          <w:lang w:val="en-GB"/>
        </w:rPr>
      </w:pPr>
      <w:r w:rsidRPr="004A256D">
        <w:rPr>
          <w:rStyle w:val="Hyperlink"/>
          <w:b/>
          <w:color w:val="auto"/>
          <w:u w:val="none"/>
          <w:lang w:val="en-GB"/>
        </w:rPr>
        <w:t xml:space="preserve">year of schooling </w:t>
      </w:r>
      <w:r w:rsidRPr="004A256D">
        <w:rPr>
          <w:rStyle w:val="Hyperlink"/>
          <w:color w:val="auto"/>
          <w:u w:val="none"/>
          <w:lang w:val="en-GB"/>
        </w:rPr>
        <w:t>defined as Foundation (Year 1 minus 1) through to and including Year 6 for primary education, and Year 7 to Year 12 inclusive for secondary education. Ungraded students in special school settings are allocated to either primary or secondary according to their age (</w:t>
      </w:r>
      <w:r w:rsidR="008E6152" w:rsidRPr="004A256D">
        <w:rPr>
          <w:rStyle w:val="Hyperlink"/>
          <w:color w:val="auto"/>
          <w:u w:val="none"/>
          <w:lang w:val="en-GB"/>
        </w:rPr>
        <w:t>s</w:t>
      </w:r>
      <w:r w:rsidRPr="004A256D">
        <w:rPr>
          <w:rStyle w:val="Hyperlink"/>
          <w:color w:val="auto"/>
          <w:u w:val="none"/>
          <w:lang w:val="en-GB"/>
        </w:rPr>
        <w:t xml:space="preserve">ee </w:t>
      </w:r>
      <w:hyperlink w:anchor="C_7" w:history="1">
        <w:r w:rsidRPr="004A256D">
          <w:rPr>
            <w:rStyle w:val="Hyperlink"/>
            <w:i/>
            <w:lang w:val="en-GB"/>
          </w:rPr>
          <w:t>C</w:t>
        </w:r>
        <w:r w:rsidR="00A932A9" w:rsidRPr="004A256D">
          <w:rPr>
            <w:rStyle w:val="Hyperlink"/>
            <w:i/>
            <w:lang w:val="en-GB"/>
          </w:rPr>
          <w:t>.</w:t>
        </w:r>
        <w:r w:rsidRPr="004A256D">
          <w:rPr>
            <w:rStyle w:val="Hyperlink"/>
            <w:i/>
            <w:lang w:val="en-GB"/>
          </w:rPr>
          <w:t>7 Special School Settings</w:t>
        </w:r>
      </w:hyperlink>
      <w:r w:rsidRPr="004A256D">
        <w:rPr>
          <w:rStyle w:val="Hyperlink"/>
          <w:color w:val="auto"/>
          <w:u w:val="none"/>
          <w:lang w:val="en-GB"/>
        </w:rPr>
        <w:t>)</w:t>
      </w:r>
      <w:r w:rsidR="008E6152" w:rsidRPr="004A256D">
        <w:rPr>
          <w:rStyle w:val="Hyperlink"/>
          <w:color w:val="auto"/>
          <w:u w:val="none"/>
          <w:lang w:val="en-GB"/>
        </w:rPr>
        <w:t>.</w:t>
      </w:r>
      <w:r w:rsidRPr="004A256D">
        <w:rPr>
          <w:rStyle w:val="Hyperlink"/>
          <w:color w:val="auto"/>
          <w:u w:val="none"/>
          <w:lang w:val="en-GB"/>
        </w:rPr>
        <w:t xml:space="preserve"> Note that in South Australia, some schools will report Year 7 in the primary education setting.</w:t>
      </w:r>
      <w:r w:rsidRPr="004A256D">
        <w:rPr>
          <w:rStyle w:val="Hyperlink"/>
          <w:b/>
          <w:color w:val="auto"/>
          <w:u w:val="none"/>
          <w:lang w:val="en-GB"/>
        </w:rPr>
        <w:br/>
      </w:r>
      <w:r w:rsidRPr="004A256D">
        <w:rPr>
          <w:rStyle w:val="Hyperlink"/>
          <w:i/>
          <w:color w:val="auto"/>
          <w:u w:val="none"/>
          <w:lang w:val="en-GB"/>
        </w:rPr>
        <w:t>– paragraph 58A(2)(ca)</w:t>
      </w:r>
      <w:r w:rsidR="00AB620F" w:rsidRPr="004A256D">
        <w:rPr>
          <w:rStyle w:val="Hyperlink"/>
          <w:i/>
          <w:color w:val="auto"/>
          <w:u w:val="none"/>
          <w:lang w:val="en-GB"/>
        </w:rPr>
        <w:t xml:space="preserve"> of the Regulation</w:t>
      </w:r>
    </w:p>
    <w:p w:rsidR="005007E2" w:rsidRPr="004A256D" w:rsidRDefault="005007E2" w:rsidP="00097260">
      <w:pPr>
        <w:pStyle w:val="GSLListBullet2"/>
        <w:spacing w:after="120"/>
        <w:rPr>
          <w:rStyle w:val="Hyperlink"/>
          <w:i/>
          <w:color w:val="auto"/>
          <w:u w:val="none"/>
          <w:lang w:val="en-GB"/>
        </w:rPr>
      </w:pPr>
      <w:r w:rsidRPr="004A256D">
        <w:rPr>
          <w:rStyle w:val="Hyperlink"/>
          <w:b/>
          <w:color w:val="auto"/>
          <w:u w:val="none"/>
          <w:lang w:val="en-GB"/>
        </w:rPr>
        <w:t>fraction of the full-time study load</w:t>
      </w:r>
      <w:r w:rsidRPr="004A256D">
        <w:rPr>
          <w:rStyle w:val="Hyperlink"/>
          <w:color w:val="auto"/>
          <w:u w:val="none"/>
          <w:lang w:val="en-GB"/>
        </w:rPr>
        <w:t xml:space="preserve"> if the student is not undertaking a full-time study load, known</w:t>
      </w:r>
      <w:r w:rsidR="008E6152" w:rsidRPr="004A256D">
        <w:rPr>
          <w:rStyle w:val="Hyperlink"/>
          <w:color w:val="auto"/>
          <w:u w:val="none"/>
          <w:lang w:val="en-GB"/>
        </w:rPr>
        <w:t xml:space="preserve"> as full-time equivalent or FTE</w:t>
      </w:r>
      <w:r w:rsidRPr="004A256D">
        <w:rPr>
          <w:rStyle w:val="Hyperlink"/>
          <w:color w:val="auto"/>
          <w:u w:val="none"/>
          <w:lang w:val="en-GB"/>
        </w:rPr>
        <w:t xml:space="preserve"> (</w:t>
      </w:r>
      <w:r w:rsidR="008E6152" w:rsidRPr="004A256D">
        <w:rPr>
          <w:rStyle w:val="Hyperlink"/>
          <w:color w:val="auto"/>
          <w:u w:val="none"/>
          <w:lang w:val="en-GB"/>
        </w:rPr>
        <w:t>s</w:t>
      </w:r>
      <w:r w:rsidRPr="004A256D">
        <w:rPr>
          <w:rStyle w:val="Hyperlink"/>
          <w:color w:val="auto"/>
          <w:u w:val="none"/>
          <w:lang w:val="en-GB"/>
        </w:rPr>
        <w:t xml:space="preserve">ee also section </w:t>
      </w:r>
      <w:hyperlink w:anchor="C_2_3" w:history="1">
        <w:r w:rsidRPr="004A256D">
          <w:rPr>
            <w:rStyle w:val="Hyperlink"/>
            <w:i/>
            <w:lang w:val="en-GB"/>
          </w:rPr>
          <w:t>C.2.3 Students enrolled at more than one school</w:t>
        </w:r>
      </w:hyperlink>
      <w:r w:rsidRPr="004A256D">
        <w:rPr>
          <w:rStyle w:val="Hyperlink"/>
          <w:color w:val="auto"/>
          <w:u w:val="none"/>
          <w:lang w:val="en-GB"/>
        </w:rPr>
        <w:t>)</w:t>
      </w:r>
      <w:r w:rsidR="008E6152" w:rsidRPr="004A256D">
        <w:rPr>
          <w:rStyle w:val="Hyperlink"/>
          <w:color w:val="auto"/>
          <w:u w:val="none"/>
          <w:lang w:val="en-GB"/>
        </w:rPr>
        <w:t>.</w:t>
      </w:r>
      <w:r w:rsidRPr="004A256D">
        <w:rPr>
          <w:rStyle w:val="Hyperlink"/>
          <w:color w:val="auto"/>
          <w:u w:val="none"/>
          <w:lang w:val="en-GB"/>
        </w:rPr>
        <w:br/>
      </w:r>
      <w:r w:rsidRPr="004A256D">
        <w:rPr>
          <w:rStyle w:val="Hyperlink"/>
          <w:i/>
          <w:color w:val="auto"/>
          <w:u w:val="none"/>
          <w:lang w:val="en-GB"/>
        </w:rPr>
        <w:t>– paragraph 58A(2)(</w:t>
      </w:r>
      <w:proofErr w:type="spellStart"/>
      <w:r w:rsidRPr="004A256D">
        <w:rPr>
          <w:rStyle w:val="Hyperlink"/>
          <w:i/>
          <w:color w:val="auto"/>
          <w:u w:val="none"/>
          <w:lang w:val="en-GB"/>
        </w:rPr>
        <w:t>cb</w:t>
      </w:r>
      <w:proofErr w:type="spellEnd"/>
      <w:r w:rsidRPr="004A256D">
        <w:rPr>
          <w:rStyle w:val="Hyperlink"/>
          <w:i/>
          <w:color w:val="auto"/>
          <w:u w:val="none"/>
          <w:lang w:val="en-GB"/>
        </w:rPr>
        <w:t>)</w:t>
      </w:r>
      <w:r w:rsidR="00AB620F" w:rsidRPr="004A256D">
        <w:rPr>
          <w:rStyle w:val="Hyperlink"/>
          <w:i/>
          <w:color w:val="auto"/>
          <w:u w:val="none"/>
          <w:lang w:val="en-GB"/>
        </w:rPr>
        <w:t xml:space="preserve"> of the Regulation</w:t>
      </w:r>
    </w:p>
    <w:p w:rsidR="005007E2" w:rsidRPr="004A256D" w:rsidRDefault="005007E2" w:rsidP="005007E2">
      <w:pPr>
        <w:pStyle w:val="GSLListBullet2"/>
        <w:rPr>
          <w:rStyle w:val="Hyperlink"/>
          <w:rFonts w:asciiTheme="minorHAnsi" w:hAnsiTheme="minorHAnsi" w:cstheme="minorHAnsi"/>
          <w:i/>
          <w:color w:val="000000" w:themeColor="text1"/>
          <w:szCs w:val="24"/>
          <w:u w:val="none"/>
          <w:lang w:val="en-GB"/>
        </w:rPr>
      </w:pPr>
      <w:r w:rsidRPr="004A256D">
        <w:rPr>
          <w:rFonts w:asciiTheme="minorHAnsi" w:hAnsiTheme="minorHAnsi" w:cstheme="minorHAnsi"/>
          <w:b/>
          <w:color w:val="000000" w:themeColor="text1"/>
          <w:szCs w:val="24"/>
          <w:lang w:val="en-GB"/>
        </w:rPr>
        <w:t>whether the student is an overseas student</w:t>
      </w:r>
      <w:r w:rsidRPr="004A256D">
        <w:rPr>
          <w:rStyle w:val="Hyperlink"/>
          <w:rFonts w:asciiTheme="minorHAnsi" w:hAnsiTheme="minorHAnsi" w:cstheme="minorHAnsi"/>
          <w:color w:val="000000" w:themeColor="text1"/>
          <w:szCs w:val="24"/>
          <w:u w:val="none"/>
          <w:lang w:val="en-GB"/>
        </w:rPr>
        <w:br/>
      </w:r>
      <w:r w:rsidRPr="004A256D">
        <w:rPr>
          <w:rStyle w:val="Hyperlink"/>
          <w:rFonts w:asciiTheme="minorHAnsi" w:hAnsiTheme="minorHAnsi" w:cstheme="minorHAnsi"/>
          <w:i/>
          <w:color w:val="000000" w:themeColor="text1"/>
          <w:szCs w:val="24"/>
          <w:u w:val="none"/>
          <w:lang w:val="en-GB"/>
        </w:rPr>
        <w:t>– subsection</w:t>
      </w:r>
      <w:r w:rsidR="00AB620F" w:rsidRPr="004A256D">
        <w:rPr>
          <w:rStyle w:val="Hyperlink"/>
          <w:rFonts w:asciiTheme="minorHAnsi" w:hAnsiTheme="minorHAnsi" w:cstheme="minorHAnsi"/>
          <w:i/>
          <w:color w:val="000000" w:themeColor="text1"/>
          <w:szCs w:val="24"/>
          <w:u w:val="none"/>
          <w:lang w:val="en-GB"/>
        </w:rPr>
        <w:t>s 58A(1) and</w:t>
      </w:r>
      <w:r w:rsidRPr="004A256D">
        <w:rPr>
          <w:rStyle w:val="Hyperlink"/>
          <w:rFonts w:asciiTheme="minorHAnsi" w:hAnsiTheme="minorHAnsi" w:cstheme="minorHAnsi"/>
          <w:i/>
          <w:color w:val="000000" w:themeColor="text1"/>
          <w:szCs w:val="24"/>
          <w:u w:val="none"/>
          <w:lang w:val="en-GB"/>
        </w:rPr>
        <w:t xml:space="preserve"> 58A(2A)</w:t>
      </w:r>
      <w:r w:rsidR="00AB620F" w:rsidRPr="004A256D">
        <w:rPr>
          <w:rStyle w:val="Hyperlink"/>
          <w:rFonts w:asciiTheme="minorHAnsi" w:hAnsiTheme="minorHAnsi" w:cstheme="minorHAnsi"/>
          <w:i/>
          <w:color w:val="000000" w:themeColor="text1"/>
          <w:szCs w:val="24"/>
          <w:u w:val="none"/>
          <w:lang w:val="en-GB"/>
        </w:rPr>
        <w:t>of the Regulation</w:t>
      </w:r>
    </w:p>
    <w:p w:rsidR="005007E2" w:rsidRPr="004A256D" w:rsidRDefault="005007E2" w:rsidP="005007E2">
      <w:pPr>
        <w:pStyle w:val="GSLListBullet2"/>
        <w:rPr>
          <w:rStyle w:val="Hyperlink"/>
          <w:rFonts w:asciiTheme="minorHAnsi" w:hAnsiTheme="minorHAnsi" w:cstheme="minorHAnsi"/>
          <w:i/>
          <w:color w:val="000000" w:themeColor="text1"/>
          <w:sz w:val="20"/>
          <w:szCs w:val="20"/>
          <w:u w:val="none"/>
          <w:lang w:val="en-GB"/>
        </w:rPr>
      </w:pPr>
      <w:r w:rsidRPr="004A256D">
        <w:rPr>
          <w:rStyle w:val="Hyperlink"/>
          <w:rFonts w:asciiTheme="minorHAnsi" w:hAnsiTheme="minorHAnsi" w:cstheme="minorHAnsi"/>
          <w:b/>
          <w:color w:val="000000" w:themeColor="text1"/>
          <w:szCs w:val="24"/>
          <w:u w:val="none"/>
          <w:lang w:val="en-GB"/>
        </w:rPr>
        <w:t>any other information required by these Guidelines</w:t>
      </w:r>
      <w:r w:rsidR="008E6152" w:rsidRPr="004A256D">
        <w:rPr>
          <w:rStyle w:val="Hyperlink"/>
          <w:rFonts w:asciiTheme="minorHAnsi" w:hAnsiTheme="minorHAnsi" w:cstheme="minorHAnsi"/>
          <w:color w:val="000000" w:themeColor="text1"/>
          <w:szCs w:val="24"/>
          <w:u w:val="none"/>
          <w:lang w:val="en-GB"/>
        </w:rPr>
        <w:t>.</w:t>
      </w:r>
      <w:r w:rsidR="00AB620F" w:rsidRPr="004A256D">
        <w:rPr>
          <w:rStyle w:val="Hyperlink"/>
          <w:rFonts w:asciiTheme="minorHAnsi" w:hAnsiTheme="minorHAnsi" w:cstheme="minorHAnsi"/>
          <w:b/>
          <w:color w:val="000000" w:themeColor="text1"/>
          <w:szCs w:val="24"/>
          <w:u w:val="none"/>
          <w:lang w:val="en-GB"/>
        </w:rPr>
        <w:t xml:space="preserve"> </w:t>
      </w:r>
      <w:r w:rsidR="00AB620F" w:rsidRPr="004A256D">
        <w:rPr>
          <w:rStyle w:val="Hyperlink"/>
          <w:rFonts w:asciiTheme="minorHAnsi" w:hAnsiTheme="minorHAnsi" w:cstheme="minorHAnsi"/>
          <w:color w:val="000000" w:themeColor="text1"/>
          <w:szCs w:val="24"/>
          <w:u w:val="none"/>
          <w:lang w:val="en-GB"/>
        </w:rPr>
        <w:t>For the purposes of paragraph 58A(2)(d) of the Regulation, the following information is also required:</w:t>
      </w:r>
    </w:p>
    <w:p w:rsidR="005007E2" w:rsidRPr="004A256D" w:rsidRDefault="005007E2" w:rsidP="00AB620F">
      <w:pPr>
        <w:pStyle w:val="GSLListBullet2"/>
        <w:numPr>
          <w:ilvl w:val="1"/>
          <w:numId w:val="9"/>
        </w:numPr>
        <w:ind w:left="1276" w:hanging="283"/>
        <w:rPr>
          <w:rStyle w:val="Hyperlink"/>
          <w:rFonts w:asciiTheme="minorHAnsi" w:hAnsiTheme="minorHAnsi" w:cstheme="minorHAnsi"/>
          <w:color w:val="000000" w:themeColor="text1"/>
          <w:szCs w:val="24"/>
          <w:u w:val="none"/>
          <w:lang w:val="en-GB"/>
        </w:rPr>
      </w:pPr>
      <w:r w:rsidRPr="004A256D">
        <w:rPr>
          <w:rStyle w:val="Hyperlink"/>
          <w:rFonts w:asciiTheme="minorHAnsi" w:hAnsiTheme="minorHAnsi" w:cstheme="minorHAnsi"/>
          <w:color w:val="000000" w:themeColor="text1"/>
          <w:szCs w:val="24"/>
          <w:u w:val="none"/>
          <w:lang w:val="en-GB"/>
        </w:rPr>
        <w:t xml:space="preserve">the school location </w:t>
      </w:r>
      <w:r w:rsidR="0092733F" w:rsidRPr="004A256D">
        <w:rPr>
          <w:rFonts w:asciiTheme="minorHAnsi" w:hAnsiTheme="minorHAnsi" w:cstheme="minorHAnsi"/>
          <w:color w:val="000000" w:themeColor="text1"/>
          <w:szCs w:val="24"/>
          <w:lang w:val="en-GB"/>
        </w:rPr>
        <w:t>Australian Government Education ID (</w:t>
      </w:r>
      <w:r w:rsidRPr="004A256D">
        <w:rPr>
          <w:rStyle w:val="Hyperlink"/>
          <w:rFonts w:asciiTheme="minorHAnsi" w:hAnsiTheme="minorHAnsi" w:cstheme="minorHAnsi"/>
          <w:color w:val="000000" w:themeColor="text1"/>
          <w:szCs w:val="24"/>
          <w:u w:val="none"/>
          <w:lang w:val="en-GB"/>
        </w:rPr>
        <w:t>AGEID</w:t>
      </w:r>
      <w:r w:rsidR="0092733F" w:rsidRPr="004A256D">
        <w:rPr>
          <w:rStyle w:val="Hyperlink"/>
          <w:rFonts w:asciiTheme="minorHAnsi" w:hAnsiTheme="minorHAnsi" w:cstheme="minorHAnsi"/>
          <w:color w:val="000000" w:themeColor="text1"/>
          <w:szCs w:val="24"/>
          <w:u w:val="none"/>
          <w:lang w:val="en-GB"/>
        </w:rPr>
        <w:t>)</w:t>
      </w:r>
    </w:p>
    <w:p w:rsidR="005007E2" w:rsidRPr="004A256D" w:rsidRDefault="005007E2" w:rsidP="005007E2">
      <w:pPr>
        <w:pStyle w:val="GSLListBullet2"/>
        <w:numPr>
          <w:ilvl w:val="1"/>
          <w:numId w:val="9"/>
        </w:numPr>
        <w:ind w:left="1276" w:hanging="283"/>
        <w:rPr>
          <w:rStyle w:val="Hyperlink"/>
          <w:rFonts w:asciiTheme="minorHAnsi" w:hAnsiTheme="minorHAnsi" w:cstheme="minorHAnsi"/>
          <w:color w:val="000000" w:themeColor="text1"/>
          <w:szCs w:val="24"/>
          <w:u w:val="none"/>
          <w:lang w:val="en-GB"/>
        </w:rPr>
      </w:pPr>
      <w:r w:rsidRPr="004A256D">
        <w:rPr>
          <w:rStyle w:val="Hyperlink"/>
          <w:rFonts w:asciiTheme="minorHAnsi" w:hAnsiTheme="minorHAnsi" w:cstheme="minorHAnsi"/>
          <w:color w:val="000000" w:themeColor="text1"/>
          <w:szCs w:val="24"/>
          <w:u w:val="none"/>
          <w:lang w:val="en-GB"/>
        </w:rPr>
        <w:t>for government schools, the school location’s region (Metro, Non-Metro)</w:t>
      </w:r>
    </w:p>
    <w:p w:rsidR="005007E2" w:rsidRPr="004A256D" w:rsidRDefault="005007E2" w:rsidP="005007E2">
      <w:pPr>
        <w:pStyle w:val="GSLListBullet2"/>
        <w:numPr>
          <w:ilvl w:val="1"/>
          <w:numId w:val="9"/>
        </w:numPr>
        <w:ind w:left="1276" w:hanging="283"/>
        <w:rPr>
          <w:rStyle w:val="Hyperlink"/>
          <w:rFonts w:asciiTheme="minorHAnsi" w:hAnsiTheme="minorHAnsi" w:cstheme="minorHAnsi"/>
          <w:i/>
          <w:color w:val="000000" w:themeColor="text1"/>
          <w:szCs w:val="24"/>
          <w:u w:val="none"/>
          <w:lang w:val="en-GB"/>
        </w:rPr>
      </w:pPr>
      <w:r w:rsidRPr="004A256D">
        <w:rPr>
          <w:rStyle w:val="Hyperlink"/>
          <w:rFonts w:asciiTheme="minorHAnsi" w:hAnsiTheme="minorHAnsi" w:cstheme="minorHAnsi"/>
          <w:color w:val="000000" w:themeColor="text1"/>
          <w:szCs w:val="24"/>
          <w:u w:val="none"/>
          <w:lang w:val="en-GB"/>
        </w:rPr>
        <w:t xml:space="preserve">the number, as a head count, of students with disability by </w:t>
      </w:r>
      <w:r w:rsidR="000161BB" w:rsidRPr="004A256D">
        <w:rPr>
          <w:rStyle w:val="Hyperlink"/>
          <w:rFonts w:asciiTheme="minorHAnsi" w:hAnsiTheme="minorHAnsi" w:cstheme="minorHAnsi"/>
          <w:color w:val="000000" w:themeColor="text1"/>
          <w:szCs w:val="24"/>
          <w:u w:val="none"/>
          <w:lang w:val="en-GB"/>
        </w:rPr>
        <w:t xml:space="preserve">level </w:t>
      </w:r>
      <w:r w:rsidRPr="004A256D">
        <w:rPr>
          <w:rStyle w:val="Hyperlink"/>
          <w:rFonts w:asciiTheme="minorHAnsi" w:hAnsiTheme="minorHAnsi" w:cstheme="minorHAnsi"/>
          <w:color w:val="000000" w:themeColor="text1"/>
          <w:szCs w:val="24"/>
          <w:u w:val="none"/>
          <w:lang w:val="en-GB"/>
        </w:rPr>
        <w:t>of</w:t>
      </w:r>
      <w:r w:rsidR="00CC47D7" w:rsidRPr="004A256D">
        <w:rPr>
          <w:rStyle w:val="Hyperlink"/>
          <w:rFonts w:asciiTheme="minorHAnsi" w:hAnsiTheme="minorHAnsi" w:cstheme="minorHAnsi"/>
          <w:color w:val="000000" w:themeColor="text1"/>
          <w:szCs w:val="24"/>
          <w:u w:val="none"/>
          <w:lang w:val="en-GB"/>
        </w:rPr>
        <w:t xml:space="preserve"> adjust</w:t>
      </w:r>
      <w:r w:rsidRPr="004A256D">
        <w:rPr>
          <w:rStyle w:val="Hyperlink"/>
          <w:rFonts w:asciiTheme="minorHAnsi" w:hAnsiTheme="minorHAnsi" w:cstheme="minorHAnsi"/>
          <w:color w:val="000000" w:themeColor="text1"/>
          <w:szCs w:val="24"/>
          <w:u w:val="none"/>
          <w:lang w:val="en-GB"/>
        </w:rPr>
        <w:t>ment and category of disability assessed by school staff as meeting the requirements of the NCCD</w:t>
      </w:r>
    </w:p>
    <w:p w:rsidR="00A6438F" w:rsidRPr="004A256D" w:rsidRDefault="005007E2" w:rsidP="00097260">
      <w:pPr>
        <w:pStyle w:val="GSLListBullet2"/>
        <w:numPr>
          <w:ilvl w:val="0"/>
          <w:numId w:val="0"/>
        </w:numPr>
        <w:ind w:left="851"/>
        <w:rPr>
          <w:rStyle w:val="Hyperlink"/>
          <w:rFonts w:asciiTheme="minorHAnsi" w:hAnsiTheme="minorHAnsi" w:cstheme="minorHAnsi"/>
          <w:i/>
          <w:color w:val="000000" w:themeColor="text1"/>
          <w:szCs w:val="24"/>
          <w:u w:val="none"/>
          <w:lang w:val="en-GB"/>
        </w:rPr>
      </w:pPr>
      <w:r w:rsidRPr="004A256D">
        <w:rPr>
          <w:rStyle w:val="Hyperlink"/>
          <w:rFonts w:asciiTheme="minorHAnsi" w:hAnsiTheme="minorHAnsi" w:cstheme="minorHAnsi"/>
          <w:i/>
          <w:color w:val="000000" w:themeColor="text1"/>
          <w:szCs w:val="24"/>
          <w:u w:val="none"/>
          <w:lang w:val="en-GB"/>
        </w:rPr>
        <w:t>– paragraph 58A(2)(d)</w:t>
      </w:r>
      <w:r w:rsidR="00AB620F" w:rsidRPr="004A256D">
        <w:rPr>
          <w:rStyle w:val="Hyperlink"/>
          <w:rFonts w:asciiTheme="minorHAnsi" w:hAnsiTheme="minorHAnsi" w:cstheme="minorHAnsi"/>
          <w:i/>
          <w:color w:val="000000" w:themeColor="text1"/>
          <w:szCs w:val="24"/>
          <w:u w:val="none"/>
          <w:lang w:val="en-GB"/>
        </w:rPr>
        <w:t xml:space="preserve"> of the Regulation</w:t>
      </w:r>
    </w:p>
    <w:p w:rsidR="00A6438F" w:rsidRPr="004A256D" w:rsidRDefault="00A6438F">
      <w:pPr>
        <w:spacing w:before="0" w:after="200" w:line="276" w:lineRule="auto"/>
        <w:rPr>
          <w:rStyle w:val="Hyperlink"/>
          <w:rFonts w:eastAsia="Calibri" w:cstheme="minorHAnsi"/>
          <w:i/>
          <w:color w:val="000000" w:themeColor="text1"/>
          <w:sz w:val="24"/>
          <w:u w:val="none"/>
          <w:lang w:val="en-GB" w:eastAsia="en-US"/>
        </w:rPr>
      </w:pPr>
      <w:r w:rsidRPr="004A256D">
        <w:rPr>
          <w:rStyle w:val="Hyperlink"/>
          <w:rFonts w:cstheme="minorHAnsi"/>
          <w:i/>
          <w:color w:val="000000" w:themeColor="text1"/>
          <w:u w:val="none"/>
          <w:lang w:val="en-GB"/>
        </w:rPr>
        <w:br w:type="page"/>
      </w:r>
    </w:p>
    <w:p w:rsidR="005007E2" w:rsidRPr="004A256D" w:rsidRDefault="005007E2" w:rsidP="005007E2">
      <w:pPr>
        <w:pStyle w:val="GSLListBullet2"/>
        <w:rPr>
          <w:rStyle w:val="Hyperlink"/>
          <w:i/>
          <w:color w:val="000000" w:themeColor="text1"/>
          <w:u w:val="none"/>
          <w:lang w:val="en-GB"/>
        </w:rPr>
      </w:pPr>
      <w:r w:rsidRPr="004A256D">
        <w:rPr>
          <w:rStyle w:val="Hyperlink"/>
          <w:rFonts w:asciiTheme="minorHAnsi" w:hAnsiTheme="minorHAnsi" w:cstheme="minorHAnsi"/>
          <w:b/>
          <w:color w:val="000000" w:themeColor="text1"/>
          <w:szCs w:val="24"/>
          <w:u w:val="none"/>
          <w:lang w:val="en-GB"/>
        </w:rPr>
        <w:t>any information specified in a legislative instrument made by the Minister</w:t>
      </w:r>
    </w:p>
    <w:p w:rsidR="005007E2" w:rsidRPr="004A256D" w:rsidRDefault="005007E2" w:rsidP="005007E2">
      <w:pPr>
        <w:pStyle w:val="GSLListBullet2"/>
        <w:numPr>
          <w:ilvl w:val="0"/>
          <w:numId w:val="0"/>
        </w:numPr>
        <w:ind w:left="851"/>
        <w:rPr>
          <w:rStyle w:val="Hyperlink"/>
          <w:rFonts w:asciiTheme="minorHAnsi" w:hAnsiTheme="minorHAnsi" w:cstheme="minorHAnsi"/>
          <w:i/>
          <w:color w:val="000000" w:themeColor="text1"/>
          <w:szCs w:val="24"/>
          <w:u w:val="none"/>
          <w:lang w:val="en-GB"/>
        </w:rPr>
      </w:pPr>
      <w:r w:rsidRPr="004A256D">
        <w:rPr>
          <w:rStyle w:val="Hyperlink"/>
          <w:rFonts w:asciiTheme="minorHAnsi" w:hAnsiTheme="minorHAnsi" w:cstheme="minorHAnsi"/>
          <w:i/>
          <w:color w:val="000000" w:themeColor="text1"/>
          <w:szCs w:val="24"/>
          <w:u w:val="none"/>
          <w:lang w:val="en-GB"/>
        </w:rPr>
        <w:t>(</w:t>
      </w:r>
      <w:r w:rsidRPr="004A256D">
        <w:rPr>
          <w:rStyle w:val="Hyperlink"/>
          <w:rFonts w:asciiTheme="minorHAnsi" w:hAnsiTheme="minorHAnsi" w:cstheme="minorHAnsi"/>
          <w:i/>
          <w:color w:val="000000" w:themeColor="text1"/>
          <w:szCs w:val="24"/>
          <w:lang w:val="en-GB"/>
        </w:rPr>
        <w:t>Note:</w:t>
      </w:r>
      <w:r w:rsidRPr="004A256D">
        <w:rPr>
          <w:rStyle w:val="Hyperlink"/>
          <w:rFonts w:asciiTheme="minorHAnsi" w:hAnsiTheme="minorHAnsi" w:cstheme="minorHAnsi"/>
          <w:i/>
          <w:color w:val="000000" w:themeColor="text1"/>
          <w:szCs w:val="24"/>
          <w:u w:val="none"/>
          <w:lang w:val="en-GB"/>
        </w:rPr>
        <w:t xml:space="preserve"> There are currently no information requirements for this subsection of the Regulation.)</w:t>
      </w:r>
    </w:p>
    <w:p w:rsidR="005007E2" w:rsidRPr="004A256D" w:rsidRDefault="005007E2" w:rsidP="005007E2">
      <w:pPr>
        <w:pStyle w:val="GSLListBullet2"/>
        <w:numPr>
          <w:ilvl w:val="0"/>
          <w:numId w:val="0"/>
        </w:numPr>
        <w:spacing w:after="240"/>
        <w:ind w:left="709"/>
        <w:rPr>
          <w:rStyle w:val="Hyperlink"/>
          <w:i/>
          <w:color w:val="000000" w:themeColor="text1"/>
          <w:u w:val="none"/>
          <w:lang w:val="en-GB"/>
        </w:rPr>
      </w:pPr>
      <w:r w:rsidRPr="004A256D">
        <w:rPr>
          <w:rStyle w:val="Hyperlink"/>
          <w:rFonts w:asciiTheme="minorHAnsi" w:hAnsiTheme="minorHAnsi" w:cstheme="minorHAnsi"/>
          <w:i/>
          <w:color w:val="000000" w:themeColor="text1"/>
          <w:szCs w:val="24"/>
          <w:u w:val="none"/>
          <w:lang w:val="en-GB"/>
        </w:rPr>
        <w:t xml:space="preserve">– </w:t>
      </w:r>
      <w:r w:rsidR="00781A12" w:rsidRPr="004A256D">
        <w:rPr>
          <w:rStyle w:val="Hyperlink"/>
          <w:rFonts w:asciiTheme="minorHAnsi" w:hAnsiTheme="minorHAnsi" w:cstheme="minorHAnsi"/>
          <w:i/>
          <w:color w:val="000000" w:themeColor="text1"/>
          <w:szCs w:val="24"/>
          <w:u w:val="none"/>
          <w:lang w:val="en-GB"/>
        </w:rPr>
        <w:t>paragraph</w:t>
      </w:r>
      <w:r w:rsidR="0004670E" w:rsidRPr="004A256D">
        <w:rPr>
          <w:rStyle w:val="Hyperlink"/>
          <w:rFonts w:asciiTheme="minorHAnsi" w:hAnsiTheme="minorHAnsi" w:cstheme="minorHAnsi"/>
          <w:i/>
          <w:color w:val="000000" w:themeColor="text1"/>
          <w:szCs w:val="24"/>
          <w:u w:val="none"/>
          <w:lang w:val="en-GB"/>
        </w:rPr>
        <w:t xml:space="preserve"> </w:t>
      </w:r>
      <w:r w:rsidRPr="004A256D">
        <w:rPr>
          <w:rStyle w:val="Hyperlink"/>
          <w:rFonts w:asciiTheme="minorHAnsi" w:hAnsiTheme="minorHAnsi" w:cstheme="minorHAnsi"/>
          <w:i/>
          <w:color w:val="000000" w:themeColor="text1"/>
          <w:szCs w:val="24"/>
          <w:u w:val="none"/>
          <w:lang w:val="en-GB"/>
        </w:rPr>
        <w:t>58A(2)(e).</w:t>
      </w:r>
    </w:p>
    <w:p w:rsidR="005007E2" w:rsidRPr="004A256D" w:rsidRDefault="005007E2" w:rsidP="005007E2">
      <w:pPr>
        <w:pStyle w:val="GSLtextnote"/>
        <w:rPr>
          <w:lang w:val="en-GB"/>
        </w:rPr>
      </w:pPr>
      <w:r w:rsidRPr="004A256D">
        <w:rPr>
          <w:u w:val="single"/>
          <w:lang w:val="en-GB"/>
        </w:rPr>
        <w:t>Note</w:t>
      </w:r>
      <w:r w:rsidRPr="004A256D">
        <w:rPr>
          <w:lang w:val="en-GB"/>
        </w:rPr>
        <w:t xml:space="preserve">: Eligible overseas students are to be included in the NCCD for information purposes only. Such students </w:t>
      </w:r>
      <w:r w:rsidRPr="004A256D">
        <w:rPr>
          <w:u w:val="single"/>
          <w:lang w:val="en-GB"/>
        </w:rPr>
        <w:t>are excluded</w:t>
      </w:r>
      <w:r w:rsidRPr="004A256D">
        <w:rPr>
          <w:lang w:val="en-GB"/>
        </w:rPr>
        <w:t xml:space="preserve"> for </w:t>
      </w:r>
      <w:r w:rsidR="00156798" w:rsidRPr="004A256D">
        <w:rPr>
          <w:lang w:val="en-GB"/>
        </w:rPr>
        <w:t>Australian Government</w:t>
      </w:r>
      <w:r w:rsidRPr="004A256D">
        <w:rPr>
          <w:lang w:val="en-GB"/>
        </w:rPr>
        <w:t xml:space="preserve"> recurrent funding calculation purposes under the operation of the Act.</w:t>
      </w:r>
    </w:p>
    <w:p w:rsidR="005007E2" w:rsidRPr="004A256D" w:rsidRDefault="005007E2" w:rsidP="005007E2">
      <w:pPr>
        <w:pStyle w:val="GSLBodyText"/>
        <w:rPr>
          <w:rFonts w:ascii="Calibri" w:eastAsia="Calibri" w:hAnsi="Calibri"/>
          <w:szCs w:val="22"/>
          <w:lang w:val="en-GB" w:eastAsia="en-US"/>
        </w:rPr>
      </w:pPr>
      <w:r w:rsidRPr="004A256D">
        <w:rPr>
          <w:rFonts w:ascii="Calibri" w:eastAsia="Calibri" w:hAnsi="Calibri"/>
          <w:szCs w:val="22"/>
          <w:lang w:val="en-GB" w:eastAsia="en-US"/>
        </w:rPr>
        <w:t xml:space="preserve">This information required above </w:t>
      </w:r>
      <w:r w:rsidRPr="004A256D">
        <w:rPr>
          <w:rFonts w:ascii="Calibri" w:eastAsia="Calibri" w:hAnsi="Calibri"/>
          <w:szCs w:val="22"/>
          <w:u w:val="single"/>
          <w:lang w:val="en-GB" w:eastAsia="en-US"/>
        </w:rPr>
        <w:t>cannot</w:t>
      </w:r>
      <w:r w:rsidRPr="004A256D">
        <w:rPr>
          <w:rFonts w:ascii="Calibri" w:eastAsia="Calibri" w:hAnsi="Calibri"/>
          <w:szCs w:val="22"/>
          <w:lang w:val="en-GB" w:eastAsia="en-US"/>
        </w:rPr>
        <w:t xml:space="preserve"> be aggregated across multiple schools or locations of a school.</w:t>
      </w:r>
    </w:p>
    <w:p w:rsidR="005007E2" w:rsidRPr="004A256D" w:rsidRDefault="005007E2" w:rsidP="005007E2">
      <w:pPr>
        <w:pStyle w:val="GSLtextnote"/>
        <w:rPr>
          <w:rFonts w:eastAsia="Calibri"/>
          <w:lang w:val="en-GB" w:eastAsia="en-US"/>
        </w:rPr>
      </w:pPr>
      <w:r w:rsidRPr="004A256D">
        <w:rPr>
          <w:rFonts w:eastAsia="Calibri"/>
          <w:u w:val="single"/>
          <w:lang w:val="en-GB" w:eastAsia="en-US"/>
        </w:rPr>
        <w:t>Note</w:t>
      </w:r>
      <w:r w:rsidRPr="004A256D">
        <w:rPr>
          <w:rFonts w:eastAsia="Calibri"/>
          <w:lang w:val="en-GB" w:eastAsia="en-US"/>
        </w:rPr>
        <w:t>: This information enables the department to calculate the student with disability loading for each government and non-government school and to report on students in Australian schools</w:t>
      </w:r>
      <w:r w:rsidR="008B385F" w:rsidRPr="004A256D">
        <w:rPr>
          <w:rFonts w:eastAsia="Calibri"/>
          <w:lang w:val="en-GB" w:eastAsia="en-US"/>
        </w:rPr>
        <w:t xml:space="preserve"> receiving an adjustment to access education because of a disability</w:t>
      </w:r>
      <w:r w:rsidRPr="004A256D">
        <w:rPr>
          <w:rFonts w:eastAsia="Calibri"/>
          <w:lang w:val="en-GB" w:eastAsia="en-US"/>
        </w:rPr>
        <w:t>.</w:t>
      </w:r>
    </w:p>
    <w:p w:rsidR="00A41963" w:rsidRPr="004A256D" w:rsidRDefault="00A41963" w:rsidP="00A41963">
      <w:pPr>
        <w:pStyle w:val="GSLtextnote"/>
        <w:rPr>
          <w:u w:val="single"/>
          <w:lang w:val="en-GB"/>
        </w:rPr>
      </w:pPr>
      <w:r w:rsidRPr="004A256D">
        <w:rPr>
          <w:u w:val="single"/>
          <w:lang w:val="en-GB"/>
        </w:rPr>
        <w:t xml:space="preserve">Note: </w:t>
      </w:r>
      <w:r w:rsidRPr="004A256D">
        <w:rPr>
          <w:lang w:val="en-GB"/>
        </w:rPr>
        <w:t>NCCD data will be aggregated to the year of schooling when the data is being provided to the Australian Government.</w:t>
      </w:r>
      <w:r w:rsidRPr="004A256D">
        <w:rPr>
          <w:u w:val="single"/>
          <w:lang w:val="en-GB"/>
        </w:rPr>
        <w:t xml:space="preserve"> </w:t>
      </w:r>
    </w:p>
    <w:p w:rsidR="002A557F" w:rsidRPr="004A256D" w:rsidRDefault="002A557F" w:rsidP="00A6438F">
      <w:pPr>
        <w:pStyle w:val="GSLHeading3"/>
        <w:spacing w:before="360"/>
        <w:rPr>
          <w:lang w:val="en-GB"/>
        </w:rPr>
      </w:pPr>
      <w:bookmarkStart w:id="127" w:name="_Toc42171785"/>
      <w:bookmarkStart w:id="128" w:name="D_6"/>
      <w:r w:rsidRPr="004A256D">
        <w:rPr>
          <w:lang w:val="en-GB"/>
        </w:rPr>
        <w:t>Census post-enumeration processes now apply to NCCD</w:t>
      </w:r>
      <w:bookmarkEnd w:id="127"/>
    </w:p>
    <w:p w:rsidR="002A557F" w:rsidRPr="004A256D" w:rsidRDefault="002A557F" w:rsidP="00954C42">
      <w:pPr>
        <w:pStyle w:val="GSLHeading4"/>
        <w:rPr>
          <w:lang w:val="en-GB"/>
        </w:rPr>
      </w:pPr>
      <w:bookmarkStart w:id="129" w:name="_Toc42171786"/>
      <w:bookmarkEnd w:id="128"/>
      <w:r w:rsidRPr="004A256D">
        <w:rPr>
          <w:lang w:val="en-GB"/>
        </w:rPr>
        <w:t>D.</w:t>
      </w:r>
      <w:r w:rsidR="005F4F81" w:rsidRPr="004A256D">
        <w:rPr>
          <w:lang w:val="en-GB"/>
        </w:rPr>
        <w:t>6</w:t>
      </w:r>
      <w:r w:rsidRPr="004A256D">
        <w:rPr>
          <w:lang w:val="en-GB"/>
        </w:rPr>
        <w:t xml:space="preserve">.1 </w:t>
      </w:r>
      <w:bookmarkStart w:id="130" w:name="D_6_1"/>
      <w:r w:rsidRPr="004A256D">
        <w:rPr>
          <w:lang w:val="en-GB"/>
        </w:rPr>
        <w:t>Post-enumeration processes</w:t>
      </w:r>
      <w:r w:rsidR="002F3220" w:rsidRPr="004A256D">
        <w:rPr>
          <w:lang w:val="en-GB"/>
        </w:rPr>
        <w:t xml:space="preserve"> for non-government schools</w:t>
      </w:r>
      <w:bookmarkEnd w:id="129"/>
      <w:bookmarkEnd w:id="130"/>
    </w:p>
    <w:p w:rsidR="002F3220" w:rsidRPr="004A256D" w:rsidRDefault="00C624FC" w:rsidP="002F3220">
      <w:pPr>
        <w:pStyle w:val="GSLBodyText"/>
        <w:rPr>
          <w:lang w:val="en-GB"/>
        </w:rPr>
      </w:pPr>
      <w:r w:rsidRPr="004A256D">
        <w:rPr>
          <w:lang w:val="en-GB"/>
        </w:rPr>
        <w:t>The department conducts an annual p</w:t>
      </w:r>
      <w:r w:rsidR="002F3220" w:rsidRPr="004A256D">
        <w:rPr>
          <w:lang w:val="en-GB"/>
        </w:rPr>
        <w:t xml:space="preserve">ost-enumeration </w:t>
      </w:r>
      <w:r w:rsidR="00F54D64" w:rsidRPr="004A256D">
        <w:rPr>
          <w:lang w:val="en-GB"/>
        </w:rPr>
        <w:t xml:space="preserve">process </w:t>
      </w:r>
      <w:r w:rsidR="002F3220" w:rsidRPr="004A256D">
        <w:rPr>
          <w:lang w:val="en-GB"/>
        </w:rPr>
        <w:t xml:space="preserve">to verify the accuracy of information provided by non-government schools that is used to calculate the school’s </w:t>
      </w:r>
      <w:r w:rsidR="00156798" w:rsidRPr="004A256D">
        <w:rPr>
          <w:lang w:val="en-GB"/>
        </w:rPr>
        <w:t>Australian Government</w:t>
      </w:r>
      <w:r w:rsidR="002F3220" w:rsidRPr="004A256D">
        <w:rPr>
          <w:lang w:val="en-GB"/>
        </w:rPr>
        <w:t xml:space="preserve"> funding entitlement. Post-enumerat</w:t>
      </w:r>
      <w:r w:rsidR="007512E8" w:rsidRPr="004A256D">
        <w:rPr>
          <w:lang w:val="en-GB"/>
        </w:rPr>
        <w:t>ion activities are part of the d</w:t>
      </w:r>
      <w:r w:rsidR="005015EC" w:rsidRPr="004A256D">
        <w:rPr>
          <w:lang w:val="en-GB"/>
        </w:rPr>
        <w:t>epartment’s financial</w:t>
      </w:r>
      <w:r w:rsidR="00FE391A" w:rsidRPr="004A256D">
        <w:rPr>
          <w:lang w:val="en-GB"/>
        </w:rPr>
        <w:t xml:space="preserve"> </w:t>
      </w:r>
      <w:r w:rsidR="002F3220" w:rsidRPr="004A256D">
        <w:rPr>
          <w:lang w:val="en-GB"/>
        </w:rPr>
        <w:t>management responsibilities</w:t>
      </w:r>
      <w:r w:rsidRPr="004A256D">
        <w:rPr>
          <w:lang w:val="en-GB"/>
        </w:rPr>
        <w:t xml:space="preserve"> and conducted in accordance with</w:t>
      </w:r>
      <w:r w:rsidR="002F3220" w:rsidRPr="004A256D">
        <w:rPr>
          <w:i/>
          <w:lang w:val="en-GB"/>
        </w:rPr>
        <w:t xml:space="preserve"> </w:t>
      </w:r>
      <w:r w:rsidR="002F3220" w:rsidRPr="004A256D">
        <w:rPr>
          <w:lang w:val="en-GB"/>
        </w:rPr>
        <w:t>the</w:t>
      </w:r>
      <w:r w:rsidR="002F3220" w:rsidRPr="004A256D">
        <w:rPr>
          <w:i/>
          <w:lang w:val="en-GB"/>
        </w:rPr>
        <w:t xml:space="preserve"> </w:t>
      </w:r>
      <w:r w:rsidR="00DA1480" w:rsidRPr="004A256D">
        <w:rPr>
          <w:lang w:val="en-GB"/>
        </w:rPr>
        <w:t>Act</w:t>
      </w:r>
      <w:r w:rsidRPr="004A256D">
        <w:rPr>
          <w:lang w:val="en-GB"/>
        </w:rPr>
        <w:t xml:space="preserve"> and Regulation</w:t>
      </w:r>
      <w:r w:rsidR="005015EC" w:rsidRPr="004A256D">
        <w:rPr>
          <w:lang w:val="en-GB"/>
        </w:rPr>
        <w:t>.</w:t>
      </w:r>
    </w:p>
    <w:p w:rsidR="002F3220" w:rsidRPr="004A256D" w:rsidRDefault="002F3220" w:rsidP="002F3220">
      <w:pPr>
        <w:pStyle w:val="GSLBodyText"/>
        <w:rPr>
          <w:lang w:val="en-GB"/>
        </w:rPr>
      </w:pPr>
      <w:r w:rsidRPr="004A256D">
        <w:rPr>
          <w:lang w:val="en-GB"/>
        </w:rPr>
        <w:t xml:space="preserve">NCCD data provided by schools and their approved authorities </w:t>
      </w:r>
      <w:r w:rsidR="00F54D64" w:rsidRPr="004A256D">
        <w:rPr>
          <w:lang w:val="en-GB"/>
        </w:rPr>
        <w:t>forms part of the set of data us</w:t>
      </w:r>
      <w:r w:rsidRPr="004A256D">
        <w:rPr>
          <w:lang w:val="en-GB"/>
        </w:rPr>
        <w:t xml:space="preserve">ed to calculate a school’s </w:t>
      </w:r>
      <w:r w:rsidR="00156798" w:rsidRPr="004A256D">
        <w:rPr>
          <w:lang w:val="en-GB"/>
        </w:rPr>
        <w:t>Australian Government</w:t>
      </w:r>
      <w:r w:rsidRPr="004A256D">
        <w:rPr>
          <w:lang w:val="en-GB"/>
        </w:rPr>
        <w:t xml:space="preserve"> funding entitlement. NCCD data provided by a </w:t>
      </w:r>
      <w:r w:rsidR="00B228CD" w:rsidRPr="004A256D">
        <w:rPr>
          <w:lang w:val="en-GB"/>
        </w:rPr>
        <w:t xml:space="preserve">non-government </w:t>
      </w:r>
      <w:r w:rsidRPr="004A256D">
        <w:rPr>
          <w:lang w:val="en-GB"/>
        </w:rPr>
        <w:t xml:space="preserve">school and </w:t>
      </w:r>
      <w:r w:rsidR="00D80E3D" w:rsidRPr="004A256D">
        <w:rPr>
          <w:lang w:val="en-GB"/>
        </w:rPr>
        <w:t>its</w:t>
      </w:r>
      <w:r w:rsidRPr="004A256D">
        <w:rPr>
          <w:lang w:val="en-GB"/>
        </w:rPr>
        <w:t xml:space="preserve"> approved authority may be subject to post</w:t>
      </w:r>
      <w:r w:rsidR="007512E8" w:rsidRPr="004A256D">
        <w:rPr>
          <w:lang w:val="en-GB"/>
        </w:rPr>
        <w:t>-enumeration activities by the d</w:t>
      </w:r>
      <w:r w:rsidR="005015EC" w:rsidRPr="004A256D">
        <w:rPr>
          <w:lang w:val="en-GB"/>
        </w:rPr>
        <w:t>epartment.</w:t>
      </w:r>
    </w:p>
    <w:p w:rsidR="005D78E1" w:rsidRPr="004A256D" w:rsidRDefault="005D78E1" w:rsidP="002F3220">
      <w:pPr>
        <w:pStyle w:val="GSLBodyText"/>
        <w:rPr>
          <w:lang w:val="en-GB"/>
        </w:rPr>
      </w:pPr>
      <w:r w:rsidRPr="004A256D">
        <w:rPr>
          <w:lang w:val="en-GB"/>
        </w:rPr>
        <w:t xml:space="preserve">As part of this process, personal information may be collected and used by the department and/or subcontractors engaged as authorised persons under the Regulation. Please refer to </w:t>
      </w:r>
      <w:hyperlink w:anchor="B_3" w:history="1">
        <w:r w:rsidRPr="004A256D">
          <w:rPr>
            <w:rStyle w:val="Hyperlink"/>
            <w:i/>
            <w:lang w:val="en-GB"/>
          </w:rPr>
          <w:t>B.3 Privacy arrangements</w:t>
        </w:r>
      </w:hyperlink>
      <w:r w:rsidRPr="004A256D">
        <w:rPr>
          <w:lang w:val="en-GB"/>
        </w:rPr>
        <w:t xml:space="preserve"> for further detail on the handling of such information.</w:t>
      </w:r>
    </w:p>
    <w:p w:rsidR="002A557F" w:rsidRPr="004A256D" w:rsidRDefault="002A557F" w:rsidP="00A6438F">
      <w:pPr>
        <w:pStyle w:val="GSLHeading4"/>
        <w:spacing w:before="360"/>
        <w:rPr>
          <w:lang w:val="en-GB"/>
        </w:rPr>
      </w:pPr>
      <w:bookmarkStart w:id="131" w:name="_Toc42171787"/>
      <w:r w:rsidRPr="004A256D">
        <w:rPr>
          <w:lang w:val="en-GB"/>
        </w:rPr>
        <w:t>D.</w:t>
      </w:r>
      <w:r w:rsidR="005F4F81" w:rsidRPr="004A256D">
        <w:rPr>
          <w:lang w:val="en-GB"/>
        </w:rPr>
        <w:t>6</w:t>
      </w:r>
      <w:r w:rsidRPr="004A256D">
        <w:rPr>
          <w:lang w:val="en-GB"/>
        </w:rPr>
        <w:t xml:space="preserve">.2 </w:t>
      </w:r>
      <w:r w:rsidR="00B47327" w:rsidRPr="004A256D">
        <w:rPr>
          <w:lang w:val="en-GB"/>
        </w:rPr>
        <w:t xml:space="preserve">Retaining </w:t>
      </w:r>
      <w:r w:rsidRPr="004A256D">
        <w:rPr>
          <w:lang w:val="en-GB"/>
        </w:rPr>
        <w:t>NCCD student records</w:t>
      </w:r>
      <w:bookmarkEnd w:id="131"/>
    </w:p>
    <w:p w:rsidR="00F52595" w:rsidRPr="004A256D" w:rsidRDefault="00F52595" w:rsidP="00F52595">
      <w:pPr>
        <w:pStyle w:val="GSLBodyText"/>
        <w:rPr>
          <w:lang w:val="en-GB"/>
        </w:rPr>
      </w:pPr>
      <w:bookmarkStart w:id="132" w:name="F_4"/>
      <w:bookmarkStart w:id="133" w:name="_Toc422312435"/>
      <w:bookmarkStart w:id="134" w:name="_Toc422312441"/>
      <w:bookmarkStart w:id="135" w:name="_Toc422312442"/>
      <w:bookmarkStart w:id="136" w:name="_Toc418686547"/>
      <w:bookmarkStart w:id="137" w:name="_Toc221098280"/>
      <w:bookmarkStart w:id="138" w:name="_Toc369082958"/>
      <w:bookmarkStart w:id="139" w:name="_Toc369512924"/>
      <w:bookmarkEnd w:id="132"/>
      <w:bookmarkEnd w:id="133"/>
      <w:bookmarkEnd w:id="134"/>
      <w:bookmarkEnd w:id="135"/>
      <w:bookmarkEnd w:id="136"/>
      <w:r w:rsidRPr="004A256D">
        <w:rPr>
          <w:lang w:val="en-GB"/>
        </w:rPr>
        <w:t xml:space="preserve">The use of NCCD data to calculate a school’s </w:t>
      </w:r>
      <w:r w:rsidR="00156798" w:rsidRPr="004A256D">
        <w:rPr>
          <w:lang w:val="en-GB"/>
        </w:rPr>
        <w:t>Australian Government</w:t>
      </w:r>
      <w:r w:rsidR="00622DFD" w:rsidRPr="004A256D">
        <w:rPr>
          <w:lang w:val="en-GB"/>
        </w:rPr>
        <w:t xml:space="preserve"> funding entitlement</w:t>
      </w:r>
      <w:r w:rsidRPr="004A256D">
        <w:rPr>
          <w:lang w:val="en-GB"/>
        </w:rPr>
        <w:t xml:space="preserve"> means that the school’s approved authority must </w:t>
      </w:r>
      <w:r w:rsidR="00B61395" w:rsidRPr="004A256D">
        <w:rPr>
          <w:lang w:val="en-GB"/>
        </w:rPr>
        <w:t xml:space="preserve">ensure </w:t>
      </w:r>
      <w:r w:rsidRPr="004A256D">
        <w:rPr>
          <w:lang w:val="en-GB"/>
        </w:rPr>
        <w:t xml:space="preserve">the </w:t>
      </w:r>
      <w:r w:rsidR="00105A79" w:rsidRPr="004A256D">
        <w:rPr>
          <w:lang w:val="en-GB"/>
        </w:rPr>
        <w:t>associated records</w:t>
      </w:r>
      <w:r w:rsidR="003F6781" w:rsidRPr="004A256D">
        <w:rPr>
          <w:lang w:val="en-GB"/>
        </w:rPr>
        <w:t xml:space="preserve"> </w:t>
      </w:r>
      <w:r w:rsidR="00167BA0" w:rsidRPr="004A256D">
        <w:rPr>
          <w:lang w:val="en-GB"/>
        </w:rPr>
        <w:t>to support the information provided under the NCCD</w:t>
      </w:r>
      <w:r w:rsidR="00105A79" w:rsidRPr="004A256D">
        <w:rPr>
          <w:lang w:val="en-GB"/>
        </w:rPr>
        <w:t xml:space="preserve"> </w:t>
      </w:r>
      <w:r w:rsidR="00B61395" w:rsidRPr="004A256D">
        <w:rPr>
          <w:lang w:val="en-GB"/>
        </w:rPr>
        <w:t xml:space="preserve">are kept </w:t>
      </w:r>
      <w:r w:rsidR="00105A79" w:rsidRPr="004A256D">
        <w:rPr>
          <w:lang w:val="en-GB"/>
        </w:rPr>
        <w:t>for seven</w:t>
      </w:r>
      <w:r w:rsidRPr="004A256D">
        <w:rPr>
          <w:lang w:val="en-GB"/>
        </w:rPr>
        <w:t xml:space="preserve"> years, as required by section 37 of the </w:t>
      </w:r>
      <w:r w:rsidR="00167BA0" w:rsidRPr="004A256D">
        <w:rPr>
          <w:lang w:val="en-GB"/>
        </w:rPr>
        <w:t>Regulation</w:t>
      </w:r>
      <w:r w:rsidRPr="004A256D">
        <w:rPr>
          <w:lang w:val="en-GB"/>
        </w:rPr>
        <w:t>.</w:t>
      </w:r>
    </w:p>
    <w:p w:rsidR="00622DFD" w:rsidRPr="004A256D" w:rsidRDefault="00B61395" w:rsidP="00F52595">
      <w:pPr>
        <w:pStyle w:val="GSLBodyText"/>
        <w:rPr>
          <w:lang w:val="en-GB"/>
        </w:rPr>
      </w:pPr>
      <w:r w:rsidRPr="004A256D">
        <w:rPr>
          <w:lang w:val="en-GB"/>
        </w:rPr>
        <w:t>It is also important to note that some forms of evidence may also fall under other jurisdictional record management requirements that necessitate their retention for periods longer than seven years. It is important to check with your j</w:t>
      </w:r>
      <w:r w:rsidR="0032302A" w:rsidRPr="004A256D">
        <w:rPr>
          <w:lang w:val="en-GB"/>
        </w:rPr>
        <w:t>urisdiction records management.</w:t>
      </w:r>
    </w:p>
    <w:p w:rsidR="00A6438F" w:rsidRPr="004A256D" w:rsidRDefault="00A6438F">
      <w:pPr>
        <w:spacing w:before="0" w:after="200" w:line="276" w:lineRule="auto"/>
        <w:rPr>
          <w:sz w:val="24"/>
          <w:lang w:val="en-GB"/>
        </w:rPr>
      </w:pPr>
      <w:r w:rsidRPr="004A256D">
        <w:rPr>
          <w:lang w:val="en-GB"/>
        </w:rPr>
        <w:br w:type="page"/>
      </w:r>
    </w:p>
    <w:p w:rsidR="00B61B0C" w:rsidRPr="004A256D" w:rsidRDefault="00B61395" w:rsidP="00F52595">
      <w:pPr>
        <w:pStyle w:val="GSLBodyText"/>
        <w:rPr>
          <w:lang w:val="en-GB"/>
        </w:rPr>
      </w:pPr>
      <w:r w:rsidRPr="004A256D">
        <w:rPr>
          <w:lang w:val="en-GB"/>
        </w:rPr>
        <w:t xml:space="preserve">Examples may include, but are not limited to, records relating to a student’s health and administration of medications, student counselling and psychology records, individual student reports for system-wide assessments and VET competencies. Compliance with these requirements is a matter for the relevant school and approved authority. </w:t>
      </w:r>
      <w:r w:rsidR="00F52595" w:rsidRPr="004A256D">
        <w:rPr>
          <w:lang w:val="en-GB"/>
        </w:rPr>
        <w:t>Such records include</w:t>
      </w:r>
      <w:r w:rsidR="009F5EC3" w:rsidRPr="004A256D">
        <w:rPr>
          <w:lang w:val="en-GB"/>
        </w:rPr>
        <w:t xml:space="preserve"> </w:t>
      </w:r>
      <w:r w:rsidR="006C1561" w:rsidRPr="004A256D">
        <w:rPr>
          <w:lang w:val="en-GB"/>
        </w:rPr>
        <w:t xml:space="preserve">written </w:t>
      </w:r>
      <w:r w:rsidR="009F5EC3" w:rsidRPr="004A256D">
        <w:rPr>
          <w:lang w:val="en-GB"/>
        </w:rPr>
        <w:t>documentation to satisfy</w:t>
      </w:r>
      <w:r w:rsidR="00F52595" w:rsidRPr="004A256D">
        <w:rPr>
          <w:lang w:val="en-GB"/>
        </w:rPr>
        <w:t xml:space="preserve"> the evidentiary requirements for including a student in the NCCD</w:t>
      </w:r>
      <w:r w:rsidR="00143EDB" w:rsidRPr="004A256D">
        <w:rPr>
          <w:lang w:val="en-GB"/>
        </w:rPr>
        <w:t xml:space="preserve"> (for example, individual learning/education plans, or similar, recorded for each relevant student)</w:t>
      </w:r>
      <w:r w:rsidR="00F52595" w:rsidRPr="004A256D">
        <w:rPr>
          <w:lang w:val="en-GB"/>
        </w:rPr>
        <w:t>.</w:t>
      </w:r>
      <w:r w:rsidR="006373D9" w:rsidRPr="004A256D">
        <w:rPr>
          <w:lang w:val="en-GB"/>
        </w:rPr>
        <w:t xml:space="preserve"> Approved authorities are required to ensure that evidentiary </w:t>
      </w:r>
      <w:r w:rsidR="009F5EC3" w:rsidRPr="004A256D">
        <w:rPr>
          <w:lang w:val="en-GB"/>
        </w:rPr>
        <w:t>records</w:t>
      </w:r>
      <w:r w:rsidR="006373D9" w:rsidRPr="004A256D">
        <w:rPr>
          <w:lang w:val="en-GB"/>
        </w:rPr>
        <w:t xml:space="preserve"> are maintained at </w:t>
      </w:r>
      <w:r w:rsidR="00C06B97" w:rsidRPr="004A256D">
        <w:rPr>
          <w:lang w:val="en-GB"/>
        </w:rPr>
        <w:t xml:space="preserve">the approved authority </w:t>
      </w:r>
      <w:r w:rsidR="006373D9" w:rsidRPr="004A256D">
        <w:rPr>
          <w:lang w:val="en-GB"/>
        </w:rPr>
        <w:t>or school level.</w:t>
      </w:r>
    </w:p>
    <w:p w:rsidR="009F5EC3" w:rsidRPr="004A256D" w:rsidRDefault="009F5EC3" w:rsidP="003F6781">
      <w:pPr>
        <w:pStyle w:val="GSLtextnote"/>
        <w:rPr>
          <w:rFonts w:eastAsia="Calibri"/>
          <w:lang w:val="en-GB" w:eastAsia="en-US"/>
        </w:rPr>
      </w:pPr>
      <w:r w:rsidRPr="004A256D">
        <w:rPr>
          <w:rFonts w:eastAsia="Calibri"/>
          <w:u w:val="single"/>
          <w:lang w:val="en-GB" w:eastAsia="en-US"/>
        </w:rPr>
        <w:t xml:space="preserve">Note: </w:t>
      </w:r>
      <w:r w:rsidRPr="004A256D">
        <w:rPr>
          <w:rFonts w:eastAsia="Calibri"/>
          <w:lang w:val="en-GB" w:eastAsia="en-US"/>
        </w:rPr>
        <w:t xml:space="preserve">If an approved authority chooses </w:t>
      </w:r>
      <w:r w:rsidR="00DF7832" w:rsidRPr="004A256D">
        <w:rPr>
          <w:rFonts w:eastAsia="Calibri"/>
          <w:lang w:val="en-GB" w:eastAsia="en-US"/>
        </w:rPr>
        <w:t>not to</w:t>
      </w:r>
      <w:r w:rsidRPr="004A256D">
        <w:rPr>
          <w:rFonts w:eastAsia="Calibri"/>
          <w:lang w:val="en-GB" w:eastAsia="en-US"/>
        </w:rPr>
        <w:t xml:space="preserve"> store those records directly (i.e.</w:t>
      </w:r>
      <w:r w:rsidR="00167BA0" w:rsidRPr="004A256D">
        <w:rPr>
          <w:rFonts w:eastAsia="Calibri"/>
          <w:lang w:val="en-GB" w:eastAsia="en-US"/>
        </w:rPr>
        <w:t xml:space="preserve"> in</w:t>
      </w:r>
      <w:r w:rsidRPr="004A256D">
        <w:rPr>
          <w:rFonts w:eastAsia="Calibri"/>
          <w:lang w:val="en-GB" w:eastAsia="en-US"/>
        </w:rPr>
        <w:t xml:space="preserve"> its own possession), then it </w:t>
      </w:r>
      <w:r w:rsidR="00DF7832" w:rsidRPr="004A256D">
        <w:rPr>
          <w:rFonts w:eastAsia="Calibri"/>
          <w:lang w:val="en-GB" w:eastAsia="en-US"/>
        </w:rPr>
        <w:t>must</w:t>
      </w:r>
      <w:r w:rsidRPr="004A256D">
        <w:rPr>
          <w:rFonts w:eastAsia="Calibri"/>
          <w:lang w:val="en-GB" w:eastAsia="en-US"/>
        </w:rPr>
        <w:t xml:space="preserve"> ensure that it has arrangements in place for such records to be kept in some other manner (for example, securely at the school level) for the time required, and with full access available to the approved authority. The department may also require access to such records.</w:t>
      </w:r>
    </w:p>
    <w:p w:rsidR="00217CC1" w:rsidRPr="004A256D" w:rsidRDefault="00217CC1" w:rsidP="003F6781">
      <w:pPr>
        <w:pStyle w:val="GSLtextnote"/>
        <w:rPr>
          <w:rFonts w:eastAsia="Calibri"/>
          <w:u w:val="single"/>
          <w:lang w:val="en-GB" w:eastAsia="en-US"/>
        </w:rPr>
      </w:pPr>
      <w:r w:rsidRPr="004A256D">
        <w:rPr>
          <w:rFonts w:cstheme="minorHAnsi"/>
          <w:lang w:val="en-GB"/>
        </w:rPr>
        <w:t xml:space="preserve">For some Catholic schools the approved authority is not the </w:t>
      </w:r>
      <w:r w:rsidR="00911166" w:rsidRPr="004A256D">
        <w:rPr>
          <w:rFonts w:cstheme="minorHAnsi"/>
          <w:lang w:val="en-GB"/>
        </w:rPr>
        <w:t>‘</w:t>
      </w:r>
      <w:r w:rsidRPr="004A256D">
        <w:rPr>
          <w:rFonts w:cstheme="minorHAnsi"/>
          <w:lang w:val="en-GB"/>
        </w:rPr>
        <w:t>head of entity</w:t>
      </w:r>
      <w:r w:rsidR="00911166" w:rsidRPr="004A256D">
        <w:rPr>
          <w:rFonts w:cstheme="minorHAnsi"/>
          <w:lang w:val="en-GB"/>
        </w:rPr>
        <w:t>’</w:t>
      </w:r>
      <w:r w:rsidRPr="004A256D">
        <w:rPr>
          <w:rFonts w:cstheme="minorHAnsi"/>
          <w:lang w:val="en-GB"/>
        </w:rPr>
        <w:t xml:space="preserve"> and therefore consent is required if the records are to be held by the authority i.e. the authority is a third party.</w:t>
      </w:r>
    </w:p>
    <w:p w:rsidR="009F5EC3" w:rsidRPr="004A256D" w:rsidRDefault="007A0BCA" w:rsidP="00E771D3">
      <w:pPr>
        <w:pStyle w:val="GSLBodyText"/>
        <w:jc w:val="both"/>
        <w:rPr>
          <w:lang w:val="en-GB"/>
        </w:rPr>
      </w:pPr>
      <w:r w:rsidRPr="004A256D">
        <w:rPr>
          <w:lang w:val="en-GB"/>
        </w:rPr>
        <w:t>Ultimately, e</w:t>
      </w:r>
      <w:r w:rsidR="00756249" w:rsidRPr="004A256D">
        <w:rPr>
          <w:lang w:val="en-GB"/>
        </w:rPr>
        <w:t xml:space="preserve">ach approved authority must ensure that </w:t>
      </w:r>
      <w:r w:rsidR="00167BA0" w:rsidRPr="004A256D">
        <w:rPr>
          <w:lang w:val="en-GB"/>
        </w:rPr>
        <w:t xml:space="preserve">it complies with </w:t>
      </w:r>
      <w:r w:rsidR="00756249" w:rsidRPr="004A256D">
        <w:rPr>
          <w:lang w:val="en-GB"/>
        </w:rPr>
        <w:t xml:space="preserve">section 37 of the Regulation; </w:t>
      </w:r>
      <w:r w:rsidR="00167BA0" w:rsidRPr="004A256D">
        <w:rPr>
          <w:lang w:val="en-GB"/>
        </w:rPr>
        <w:t xml:space="preserve">it cannot shift </w:t>
      </w:r>
      <w:r w:rsidR="00756249" w:rsidRPr="004A256D">
        <w:rPr>
          <w:lang w:val="en-GB"/>
        </w:rPr>
        <w:t>responsibility to another entity.</w:t>
      </w:r>
    </w:p>
    <w:p w:rsidR="00756249" w:rsidRPr="004A256D" w:rsidRDefault="007A0BCA" w:rsidP="00E771D3">
      <w:pPr>
        <w:pStyle w:val="GSLBodyText"/>
        <w:jc w:val="both"/>
        <w:rPr>
          <w:lang w:val="en-GB"/>
        </w:rPr>
      </w:pPr>
      <w:r w:rsidRPr="004A256D">
        <w:rPr>
          <w:lang w:val="en-GB"/>
        </w:rPr>
        <w:t>At a minimum, records should be kept for each student included in the NCCD</w:t>
      </w:r>
      <w:r w:rsidR="00622DFD" w:rsidRPr="004A256D">
        <w:rPr>
          <w:lang w:val="en-GB"/>
        </w:rPr>
        <w:t xml:space="preserve"> demonstrating</w:t>
      </w:r>
    </w:p>
    <w:p w:rsidR="007A0BCA" w:rsidRPr="004A256D" w:rsidRDefault="008B080D" w:rsidP="008B080D">
      <w:pPr>
        <w:pStyle w:val="GSLBodyText"/>
        <w:spacing w:before="60" w:after="0"/>
        <w:ind w:left="567" w:hanging="567"/>
        <w:rPr>
          <w:lang w:val="en-GB"/>
        </w:rPr>
      </w:pPr>
      <w:r w:rsidRPr="004A256D">
        <w:rPr>
          <w:lang w:val="en-GB"/>
        </w:rPr>
        <w:t>1.</w:t>
      </w:r>
      <w:r w:rsidRPr="004A256D">
        <w:rPr>
          <w:lang w:val="en-GB"/>
        </w:rPr>
        <w:tab/>
      </w:r>
      <w:r w:rsidR="007A0BCA" w:rsidRPr="004A256D">
        <w:rPr>
          <w:lang w:val="en-GB"/>
        </w:rPr>
        <w:t>that the student has a disability as defined in the DDA, which informs the category of disability specified in the NCCD;</w:t>
      </w:r>
    </w:p>
    <w:p w:rsidR="007A0BCA" w:rsidRPr="004A256D" w:rsidRDefault="008B080D" w:rsidP="008B080D">
      <w:pPr>
        <w:pStyle w:val="GSLBodyText"/>
        <w:spacing w:before="60" w:after="0"/>
        <w:ind w:left="567" w:hanging="567"/>
        <w:rPr>
          <w:lang w:val="en-GB"/>
        </w:rPr>
      </w:pPr>
      <w:r w:rsidRPr="004A256D">
        <w:rPr>
          <w:lang w:val="en-GB"/>
        </w:rPr>
        <w:t>2.</w:t>
      </w:r>
      <w:r w:rsidRPr="004A256D">
        <w:rPr>
          <w:lang w:val="en-GB"/>
        </w:rPr>
        <w:tab/>
      </w:r>
      <w:r w:rsidR="007A0BCA" w:rsidRPr="004A256D">
        <w:rPr>
          <w:lang w:val="en-GB"/>
        </w:rPr>
        <w:t xml:space="preserve">that, at least, </w:t>
      </w:r>
      <w:r w:rsidR="00635DCC" w:rsidRPr="004A256D">
        <w:rPr>
          <w:lang w:val="en-GB"/>
        </w:rPr>
        <w:t xml:space="preserve">six </w:t>
      </w:r>
      <w:r w:rsidR="007A0BCA" w:rsidRPr="004A256D">
        <w:rPr>
          <w:lang w:val="en-GB"/>
        </w:rPr>
        <w:t xml:space="preserve">weeks of </w:t>
      </w:r>
      <w:r w:rsidR="00963011" w:rsidRPr="004A256D">
        <w:rPr>
          <w:lang w:val="en-GB"/>
        </w:rPr>
        <w:t>a</w:t>
      </w:r>
      <w:r w:rsidR="00CC6722" w:rsidRPr="004A256D">
        <w:rPr>
          <w:lang w:val="en-GB"/>
        </w:rPr>
        <w:t>djustment have been provided</w:t>
      </w:r>
      <w:r w:rsidR="00573242" w:rsidRPr="004A256D">
        <w:rPr>
          <w:lang w:val="en-GB"/>
        </w:rPr>
        <w:t xml:space="preserve"> (see Section C.2.1)</w:t>
      </w:r>
      <w:r w:rsidR="00CC6722" w:rsidRPr="004A256D">
        <w:rPr>
          <w:lang w:val="en-GB"/>
        </w:rPr>
        <w:t>;</w:t>
      </w:r>
    </w:p>
    <w:p w:rsidR="00CC6722" w:rsidRPr="004A256D" w:rsidRDefault="008B080D" w:rsidP="008B080D">
      <w:pPr>
        <w:pStyle w:val="GSLBodyText"/>
        <w:spacing w:before="60" w:after="0"/>
        <w:ind w:left="567" w:hanging="567"/>
        <w:rPr>
          <w:lang w:val="en-GB"/>
        </w:rPr>
      </w:pPr>
      <w:r w:rsidRPr="004A256D">
        <w:rPr>
          <w:lang w:val="en-GB"/>
        </w:rPr>
        <w:t>3.</w:t>
      </w:r>
      <w:r w:rsidRPr="004A256D">
        <w:rPr>
          <w:lang w:val="en-GB"/>
        </w:rPr>
        <w:tab/>
      </w:r>
      <w:r w:rsidR="00F13355" w:rsidRPr="004A256D">
        <w:rPr>
          <w:lang w:val="en-GB"/>
        </w:rPr>
        <w:t>justification for the adjustment level chosen to be rep</w:t>
      </w:r>
      <w:r w:rsidR="00156798" w:rsidRPr="004A256D">
        <w:rPr>
          <w:lang w:val="en-GB"/>
        </w:rPr>
        <w:t xml:space="preserve">orted in the NCCD (i.e. </w:t>
      </w:r>
      <w:r w:rsidR="0032302A" w:rsidRPr="004A256D">
        <w:rPr>
          <w:lang w:val="en-GB"/>
        </w:rPr>
        <w:t xml:space="preserve">support </w:t>
      </w:r>
      <w:r w:rsidR="00F13355" w:rsidRPr="004A256D">
        <w:rPr>
          <w:lang w:val="en-GB"/>
        </w:rPr>
        <w:t xml:space="preserve">provided within </w:t>
      </w:r>
      <w:r w:rsidR="00430C5E" w:rsidRPr="004A256D">
        <w:rPr>
          <w:lang w:val="en-GB"/>
        </w:rPr>
        <w:t>Q</w:t>
      </w:r>
      <w:r w:rsidR="00F13355" w:rsidRPr="004A256D">
        <w:rPr>
          <w:lang w:val="en-GB"/>
        </w:rPr>
        <w:t xml:space="preserve">uality </w:t>
      </w:r>
      <w:r w:rsidR="00430C5E" w:rsidRPr="004A256D">
        <w:rPr>
          <w:lang w:val="en-GB"/>
        </w:rPr>
        <w:t>D</w:t>
      </w:r>
      <w:r w:rsidR="00F13355" w:rsidRPr="004A256D">
        <w:rPr>
          <w:lang w:val="en-GB"/>
        </w:rPr>
        <w:t xml:space="preserve">ifferentiated </w:t>
      </w:r>
      <w:r w:rsidR="00430C5E" w:rsidRPr="004A256D">
        <w:rPr>
          <w:lang w:val="en-GB"/>
        </w:rPr>
        <w:t>T</w:t>
      </w:r>
      <w:r w:rsidR="00F13355" w:rsidRPr="004A256D">
        <w:rPr>
          <w:lang w:val="en-GB"/>
        </w:rPr>
        <w:t xml:space="preserve">eaching </w:t>
      </w:r>
      <w:r w:rsidR="00430C5E" w:rsidRPr="004A256D">
        <w:rPr>
          <w:lang w:val="en-GB"/>
        </w:rPr>
        <w:t>P</w:t>
      </w:r>
      <w:r w:rsidR="00F13355" w:rsidRPr="004A256D">
        <w:rPr>
          <w:lang w:val="en-GB"/>
        </w:rPr>
        <w:t>ractice, Supplementary, Substantial, Extensive);</w:t>
      </w:r>
    </w:p>
    <w:p w:rsidR="00F13355" w:rsidRPr="004A256D" w:rsidRDefault="008B080D" w:rsidP="008B080D">
      <w:pPr>
        <w:pStyle w:val="GSLBodyText"/>
        <w:spacing w:before="60" w:after="0"/>
        <w:ind w:left="567" w:hanging="567"/>
        <w:rPr>
          <w:lang w:val="en-GB"/>
        </w:rPr>
      </w:pPr>
      <w:r w:rsidRPr="004A256D">
        <w:rPr>
          <w:lang w:val="en-GB"/>
        </w:rPr>
        <w:t>4.</w:t>
      </w:r>
      <w:r w:rsidRPr="004A256D">
        <w:rPr>
          <w:lang w:val="en-GB"/>
        </w:rPr>
        <w:tab/>
      </w:r>
      <w:r w:rsidR="00E921C8" w:rsidRPr="004A256D">
        <w:rPr>
          <w:lang w:val="en-GB"/>
        </w:rPr>
        <w:t>suitable quality assurance measures exist at each school of the approved authority, to ensure that the NCCD is accurate, meets the requirements of the Australian Government, and is submitted correctly.</w:t>
      </w:r>
    </w:p>
    <w:p w:rsidR="00156798" w:rsidRPr="004A256D" w:rsidRDefault="00156798" w:rsidP="00156798">
      <w:pPr>
        <w:pStyle w:val="GSLBodyText"/>
        <w:spacing w:before="60" w:after="0"/>
        <w:ind w:left="794"/>
        <w:rPr>
          <w:lang w:val="en-GB"/>
        </w:rPr>
      </w:pPr>
    </w:p>
    <w:p w:rsidR="006C1561" w:rsidRPr="004A256D" w:rsidRDefault="006C1561" w:rsidP="00E771D3">
      <w:pPr>
        <w:pStyle w:val="GSLtextnote"/>
        <w:rPr>
          <w:rFonts w:eastAsia="Calibri"/>
          <w:u w:val="single"/>
          <w:lang w:val="en-GB" w:eastAsia="en-US"/>
        </w:rPr>
      </w:pPr>
      <w:r w:rsidRPr="004A256D">
        <w:rPr>
          <w:rFonts w:eastAsia="Calibri"/>
          <w:u w:val="single"/>
          <w:lang w:val="en-GB" w:eastAsia="en-US"/>
        </w:rPr>
        <w:t xml:space="preserve">Note: </w:t>
      </w:r>
      <w:r w:rsidRPr="004A256D">
        <w:rPr>
          <w:rFonts w:eastAsia="Calibri"/>
          <w:lang w:val="en-GB" w:eastAsia="en-US"/>
        </w:rPr>
        <w:t xml:space="preserve">Records around year of schooling, overseas student status, part-time study load, </w:t>
      </w:r>
      <w:r w:rsidR="00754134" w:rsidRPr="004A256D">
        <w:rPr>
          <w:rFonts w:eastAsia="Calibri"/>
          <w:lang w:val="en-GB" w:eastAsia="en-US"/>
        </w:rPr>
        <w:t>etc</w:t>
      </w:r>
      <w:r w:rsidR="00DF7832" w:rsidRPr="004A256D">
        <w:rPr>
          <w:rFonts w:eastAsia="Calibri"/>
          <w:lang w:val="en-GB" w:eastAsia="en-US"/>
        </w:rPr>
        <w:t>.</w:t>
      </w:r>
      <w:r w:rsidRPr="004A256D">
        <w:rPr>
          <w:rFonts w:eastAsia="Calibri"/>
          <w:lang w:val="en-GB" w:eastAsia="en-US"/>
        </w:rPr>
        <w:t xml:space="preserve">, should already be kept by approved authorities for the </w:t>
      </w:r>
      <w:r w:rsidR="00C06B97" w:rsidRPr="004A256D">
        <w:rPr>
          <w:rFonts w:eastAsia="Calibri"/>
          <w:lang w:val="en-GB" w:eastAsia="en-US"/>
        </w:rPr>
        <w:t>N</w:t>
      </w:r>
      <w:r w:rsidRPr="004A256D">
        <w:rPr>
          <w:rFonts w:eastAsia="Calibri"/>
          <w:lang w:val="en-GB" w:eastAsia="en-US"/>
        </w:rPr>
        <w:t>on-</w:t>
      </w:r>
      <w:r w:rsidR="00C06B97" w:rsidRPr="004A256D">
        <w:rPr>
          <w:rFonts w:eastAsia="Calibri"/>
          <w:lang w:val="en-GB" w:eastAsia="en-US"/>
        </w:rPr>
        <w:t>G</w:t>
      </w:r>
      <w:r w:rsidRPr="004A256D">
        <w:rPr>
          <w:rFonts w:eastAsia="Calibri"/>
          <w:lang w:val="en-GB" w:eastAsia="en-US"/>
        </w:rPr>
        <w:t xml:space="preserve">overnment </w:t>
      </w:r>
      <w:r w:rsidR="00C06B97" w:rsidRPr="004A256D">
        <w:rPr>
          <w:rFonts w:eastAsia="Calibri"/>
          <w:lang w:val="en-GB" w:eastAsia="en-US"/>
        </w:rPr>
        <w:t>S</w:t>
      </w:r>
      <w:r w:rsidRPr="004A256D">
        <w:rPr>
          <w:rFonts w:eastAsia="Calibri"/>
          <w:lang w:val="en-GB" w:eastAsia="en-US"/>
        </w:rPr>
        <w:t xml:space="preserve">chool </w:t>
      </w:r>
      <w:r w:rsidR="00C06B97" w:rsidRPr="004A256D">
        <w:rPr>
          <w:rFonts w:eastAsia="Calibri"/>
          <w:lang w:val="en-GB" w:eastAsia="en-US"/>
        </w:rPr>
        <w:t>C</w:t>
      </w:r>
      <w:r w:rsidRPr="004A256D">
        <w:rPr>
          <w:rFonts w:eastAsia="Calibri"/>
          <w:lang w:val="en-GB" w:eastAsia="en-US"/>
        </w:rPr>
        <w:t xml:space="preserve">ensus purposes. In addition, records should also be kept on </w:t>
      </w:r>
      <w:r w:rsidR="00C06B97" w:rsidRPr="004A256D">
        <w:rPr>
          <w:rFonts w:eastAsia="Calibri"/>
          <w:lang w:val="en-GB" w:eastAsia="en-US"/>
        </w:rPr>
        <w:t xml:space="preserve">those </w:t>
      </w:r>
      <w:r w:rsidRPr="004A256D">
        <w:rPr>
          <w:rFonts w:eastAsia="Calibri"/>
          <w:lang w:val="en-GB" w:eastAsia="en-US"/>
        </w:rPr>
        <w:t xml:space="preserve">students included in the </w:t>
      </w:r>
      <w:r w:rsidR="00C06B97" w:rsidRPr="004A256D">
        <w:rPr>
          <w:rFonts w:eastAsia="Calibri"/>
          <w:lang w:val="en-GB" w:eastAsia="en-US"/>
        </w:rPr>
        <w:t>Non</w:t>
      </w:r>
      <w:r w:rsidRPr="004A256D">
        <w:rPr>
          <w:rFonts w:eastAsia="Calibri"/>
          <w:lang w:val="en-GB" w:eastAsia="en-US"/>
        </w:rPr>
        <w:t>-</w:t>
      </w:r>
      <w:r w:rsidR="00C06B97" w:rsidRPr="004A256D">
        <w:rPr>
          <w:rFonts w:eastAsia="Calibri"/>
          <w:lang w:val="en-GB" w:eastAsia="en-US"/>
        </w:rPr>
        <w:t>G</w:t>
      </w:r>
      <w:r w:rsidRPr="004A256D">
        <w:rPr>
          <w:rFonts w:eastAsia="Calibri"/>
          <w:lang w:val="en-GB" w:eastAsia="en-US"/>
        </w:rPr>
        <w:t xml:space="preserve">overnment </w:t>
      </w:r>
      <w:r w:rsidR="00C06B97" w:rsidRPr="004A256D">
        <w:rPr>
          <w:rFonts w:eastAsia="Calibri"/>
          <w:lang w:val="en-GB" w:eastAsia="en-US"/>
        </w:rPr>
        <w:t>S</w:t>
      </w:r>
      <w:r w:rsidRPr="004A256D">
        <w:rPr>
          <w:rFonts w:eastAsia="Calibri"/>
          <w:lang w:val="en-GB" w:eastAsia="en-US"/>
        </w:rPr>
        <w:t xml:space="preserve">chool </w:t>
      </w:r>
      <w:r w:rsidR="00C06B97" w:rsidRPr="004A256D">
        <w:rPr>
          <w:rFonts w:eastAsia="Calibri"/>
          <w:lang w:val="en-GB" w:eastAsia="en-US"/>
        </w:rPr>
        <w:t>C</w:t>
      </w:r>
      <w:r w:rsidRPr="004A256D">
        <w:rPr>
          <w:rFonts w:eastAsia="Calibri"/>
          <w:lang w:val="en-GB" w:eastAsia="en-US"/>
        </w:rPr>
        <w:t>ensus</w:t>
      </w:r>
      <w:r w:rsidR="00C06B97" w:rsidRPr="004A256D">
        <w:rPr>
          <w:rFonts w:eastAsia="Calibri"/>
          <w:lang w:val="en-GB" w:eastAsia="en-US"/>
        </w:rPr>
        <w:t xml:space="preserve"> to demonstrate</w:t>
      </w:r>
      <w:r w:rsidRPr="004A256D">
        <w:rPr>
          <w:rFonts w:eastAsia="Calibri"/>
          <w:lang w:val="en-GB" w:eastAsia="en-US"/>
        </w:rPr>
        <w:t xml:space="preserve"> that such students meet the threshold requirements for inclusion in the census.</w:t>
      </w:r>
    </w:p>
    <w:p w:rsidR="008261F4" w:rsidRPr="004A256D" w:rsidRDefault="008261F4" w:rsidP="00F52595">
      <w:pPr>
        <w:pStyle w:val="GSLBodyText"/>
        <w:rPr>
          <w:lang w:val="en-GB"/>
        </w:rPr>
      </w:pPr>
      <w:r w:rsidRPr="004A256D">
        <w:rPr>
          <w:b/>
          <w:lang w:val="en-GB"/>
        </w:rPr>
        <w:br w:type="page"/>
      </w:r>
    </w:p>
    <w:p w:rsidR="00922217" w:rsidRPr="004A256D" w:rsidRDefault="00922217" w:rsidP="00722848">
      <w:pPr>
        <w:pStyle w:val="GSLHeading1"/>
        <w:rPr>
          <w:lang w:val="en-GB"/>
        </w:rPr>
      </w:pPr>
      <w:bookmarkStart w:id="140" w:name="_Toc422224908"/>
      <w:bookmarkStart w:id="141" w:name="_Toc422312452"/>
      <w:bookmarkStart w:id="142" w:name="_Toc422224912"/>
      <w:bookmarkStart w:id="143" w:name="_Toc422312456"/>
      <w:bookmarkStart w:id="144" w:name="_Toc422224950"/>
      <w:bookmarkStart w:id="145" w:name="_Toc422312494"/>
      <w:bookmarkStart w:id="146" w:name="_Toc422224951"/>
      <w:bookmarkStart w:id="147" w:name="_Toc422312495"/>
      <w:bookmarkStart w:id="148" w:name="_Toc422224984"/>
      <w:bookmarkStart w:id="149" w:name="_Toc422312528"/>
      <w:bookmarkStart w:id="150" w:name="_Toc422224985"/>
      <w:bookmarkStart w:id="151" w:name="_Toc422312529"/>
      <w:bookmarkStart w:id="152" w:name="_Toc422224986"/>
      <w:bookmarkStart w:id="153" w:name="_Toc422312530"/>
      <w:bookmarkStart w:id="154" w:name="_Grounds_for_appeal"/>
      <w:bookmarkStart w:id="155" w:name="_Toc42171788"/>
      <w:bookmarkStart w:id="156" w:name="part_3"/>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4A256D">
        <w:rPr>
          <w:lang w:val="en-GB"/>
        </w:rPr>
        <w:t xml:space="preserve">PART </w:t>
      </w:r>
      <w:r w:rsidR="0021616F" w:rsidRPr="004A256D">
        <w:rPr>
          <w:lang w:val="en-GB"/>
        </w:rPr>
        <w:t>III</w:t>
      </w:r>
      <w:r w:rsidRPr="004A256D">
        <w:rPr>
          <w:lang w:val="en-GB"/>
        </w:rPr>
        <w:t xml:space="preserve"> – APPENDICES</w:t>
      </w:r>
      <w:bookmarkEnd w:id="155"/>
    </w:p>
    <w:p w:rsidR="0036115F" w:rsidRPr="004A256D" w:rsidRDefault="00922217" w:rsidP="008E5A88">
      <w:pPr>
        <w:pStyle w:val="GSLHeading2"/>
        <w:rPr>
          <w:sz w:val="28"/>
          <w:lang w:val="en-GB"/>
        </w:rPr>
      </w:pPr>
      <w:bookmarkStart w:id="157" w:name="Appendix_1"/>
      <w:bookmarkStart w:id="158" w:name="_Toc42171789"/>
      <w:bookmarkEnd w:id="156"/>
      <w:r w:rsidRPr="004A256D">
        <w:rPr>
          <w:sz w:val="28"/>
          <w:lang w:val="en-GB"/>
        </w:rPr>
        <w:t xml:space="preserve">APPENDIX </w:t>
      </w:r>
      <w:r w:rsidR="0021616F" w:rsidRPr="004A256D">
        <w:rPr>
          <w:sz w:val="28"/>
          <w:lang w:val="en-GB"/>
        </w:rPr>
        <w:t>1</w:t>
      </w:r>
      <w:r w:rsidR="00320608" w:rsidRPr="004A256D">
        <w:rPr>
          <w:sz w:val="28"/>
          <w:lang w:val="en-GB"/>
        </w:rPr>
        <w:t>.</w:t>
      </w:r>
      <w:r w:rsidR="008C2E9B" w:rsidRPr="004A256D">
        <w:rPr>
          <w:sz w:val="28"/>
          <w:lang w:val="en-GB"/>
        </w:rPr>
        <w:t xml:space="preserve"> Contact lists for government, Catholic and </w:t>
      </w:r>
      <w:r w:rsidR="00D12003" w:rsidRPr="004A256D">
        <w:rPr>
          <w:sz w:val="28"/>
          <w:lang w:val="en-GB"/>
        </w:rPr>
        <w:t>I</w:t>
      </w:r>
      <w:r w:rsidR="008C2E9B" w:rsidRPr="004A256D">
        <w:rPr>
          <w:sz w:val="28"/>
          <w:lang w:val="en-GB"/>
        </w:rPr>
        <w:t xml:space="preserve">ndependent </w:t>
      </w:r>
      <w:r w:rsidR="00D12003" w:rsidRPr="004A256D">
        <w:rPr>
          <w:sz w:val="28"/>
          <w:lang w:val="en-GB"/>
        </w:rPr>
        <w:t xml:space="preserve">(school) </w:t>
      </w:r>
      <w:r w:rsidR="008C2E9B" w:rsidRPr="004A256D">
        <w:rPr>
          <w:sz w:val="28"/>
          <w:lang w:val="en-GB"/>
        </w:rPr>
        <w:t>sectors</w:t>
      </w:r>
      <w:bookmarkEnd w:id="157"/>
      <w:bookmarkEnd w:id="158"/>
    </w:p>
    <w:p w:rsidR="00EA468F" w:rsidRPr="004A256D" w:rsidRDefault="00EA468F" w:rsidP="00156798">
      <w:pPr>
        <w:pStyle w:val="GSLBodyText"/>
        <w:shd w:val="clear" w:color="auto" w:fill="FFFFFF" w:themeFill="background1"/>
        <w:tabs>
          <w:tab w:val="left" w:pos="1418"/>
          <w:tab w:val="left" w:pos="3402"/>
        </w:tabs>
        <w:spacing w:after="0"/>
        <w:rPr>
          <w:rFonts w:eastAsiaTheme="majorEastAsia" w:cstheme="majorBidi"/>
          <w:b/>
          <w:bCs/>
          <w:i/>
          <w:color w:val="165788"/>
          <w:sz w:val="32"/>
          <w:lang w:val="en-GB"/>
        </w:rPr>
      </w:pPr>
    </w:p>
    <w:p w:rsidR="00EA468F" w:rsidRPr="004A256D" w:rsidRDefault="004A256D" w:rsidP="00EA468F">
      <w:pPr>
        <w:pStyle w:val="GSLBodyText"/>
        <w:shd w:val="clear" w:color="auto" w:fill="FFFFFF" w:themeFill="background1"/>
        <w:tabs>
          <w:tab w:val="left" w:pos="1418"/>
          <w:tab w:val="left" w:pos="3402"/>
        </w:tabs>
        <w:spacing w:after="80"/>
        <w:rPr>
          <w:rStyle w:val="GSLCharacterBold"/>
          <w:b w:val="0"/>
          <w:lang w:val="en-GB"/>
        </w:rPr>
      </w:pPr>
      <w:hyperlink r:id="rId69" w:history="1">
        <w:r w:rsidR="00EA468F" w:rsidRPr="004A256D">
          <w:rPr>
            <w:rStyle w:val="Hyperlink"/>
            <w:lang w:val="en-GB"/>
          </w:rPr>
          <w:t>Key contacts</w:t>
        </w:r>
      </w:hyperlink>
      <w:r w:rsidR="005F0508" w:rsidRPr="004A256D">
        <w:rPr>
          <w:rStyle w:val="FootnoteReference"/>
          <w:bCs/>
          <w:lang w:val="en-GB"/>
        </w:rPr>
        <w:footnoteReference w:id="46"/>
      </w:r>
      <w:r w:rsidR="004E7640" w:rsidRPr="004A256D">
        <w:rPr>
          <w:rStyle w:val="Hyperlink"/>
          <w:u w:val="none"/>
          <w:lang w:val="en-GB"/>
        </w:rPr>
        <w:t xml:space="preserve"> </w:t>
      </w:r>
      <w:r w:rsidR="00EA468F" w:rsidRPr="004A256D">
        <w:rPr>
          <w:rStyle w:val="GSLCharacterBold"/>
          <w:b w:val="0"/>
          <w:lang w:val="en-GB"/>
        </w:rPr>
        <w:t xml:space="preserve">for government, Catholic and </w:t>
      </w:r>
      <w:r w:rsidR="00D12003" w:rsidRPr="004A256D">
        <w:rPr>
          <w:rStyle w:val="GSLCharacterBold"/>
          <w:b w:val="0"/>
          <w:lang w:val="en-GB"/>
        </w:rPr>
        <w:t>Independent (</w:t>
      </w:r>
      <w:r w:rsidR="00EA468F" w:rsidRPr="004A256D">
        <w:rPr>
          <w:rStyle w:val="GSLCharacterBold"/>
          <w:b w:val="0"/>
          <w:lang w:val="en-GB"/>
        </w:rPr>
        <w:t>school</w:t>
      </w:r>
      <w:r w:rsidR="00D12003" w:rsidRPr="004A256D">
        <w:rPr>
          <w:rStyle w:val="GSLCharacterBold"/>
          <w:b w:val="0"/>
          <w:lang w:val="en-GB"/>
        </w:rPr>
        <w:t>)</w:t>
      </w:r>
      <w:r w:rsidR="00EA468F" w:rsidRPr="004A256D">
        <w:rPr>
          <w:rStyle w:val="GSLCharacterBold"/>
          <w:b w:val="0"/>
          <w:lang w:val="en-GB"/>
        </w:rPr>
        <w:t xml:space="preserve"> sectors are located on the </w:t>
      </w:r>
      <w:r w:rsidR="00FD7A7F" w:rsidRPr="004A256D">
        <w:rPr>
          <w:rStyle w:val="GSLCharacterBold"/>
          <w:b w:val="0"/>
          <w:lang w:val="en-GB"/>
        </w:rPr>
        <w:t>Portal</w:t>
      </w:r>
      <w:r w:rsidR="00485FF5" w:rsidRPr="004A256D">
        <w:rPr>
          <w:rStyle w:val="GSLCharacterBold"/>
          <w:b w:val="0"/>
          <w:lang w:val="en-GB"/>
        </w:rPr>
        <w:t>.</w:t>
      </w:r>
    </w:p>
    <w:p w:rsidR="0098104E" w:rsidRPr="004A256D" w:rsidRDefault="0098104E" w:rsidP="008301C0">
      <w:pPr>
        <w:pStyle w:val="GSLBodyText"/>
        <w:shd w:val="clear" w:color="auto" w:fill="FFFFFF" w:themeFill="background1"/>
        <w:tabs>
          <w:tab w:val="left" w:pos="1418"/>
          <w:tab w:val="left" w:pos="3402"/>
        </w:tabs>
        <w:spacing w:line="240" w:lineRule="auto"/>
        <w:ind w:left="284"/>
        <w:rPr>
          <w:rFonts w:cstheme="minorHAnsi"/>
          <w:color w:val="333333"/>
          <w:szCs w:val="22"/>
          <w:lang w:val="en-GB"/>
        </w:rPr>
      </w:pPr>
    </w:p>
    <w:p w:rsidR="0098104E" w:rsidRPr="004A256D" w:rsidRDefault="0098104E" w:rsidP="008301C0">
      <w:pPr>
        <w:pStyle w:val="GSLBodyText"/>
        <w:shd w:val="clear" w:color="auto" w:fill="FFFFFF" w:themeFill="background1"/>
        <w:tabs>
          <w:tab w:val="left" w:pos="1418"/>
          <w:tab w:val="left" w:pos="3402"/>
        </w:tabs>
        <w:spacing w:line="240" w:lineRule="auto"/>
        <w:ind w:left="284"/>
        <w:rPr>
          <w:rFonts w:cstheme="minorHAnsi"/>
          <w:color w:val="333333"/>
          <w:szCs w:val="22"/>
          <w:lang w:val="en-GB"/>
        </w:rPr>
      </w:pPr>
    </w:p>
    <w:p w:rsidR="0098104E" w:rsidRPr="004A256D" w:rsidRDefault="0098104E" w:rsidP="008301C0">
      <w:pPr>
        <w:pStyle w:val="GSLBodyText"/>
        <w:shd w:val="clear" w:color="auto" w:fill="FFFFFF" w:themeFill="background1"/>
        <w:tabs>
          <w:tab w:val="left" w:pos="1418"/>
          <w:tab w:val="left" w:pos="3402"/>
        </w:tabs>
        <w:spacing w:line="240" w:lineRule="auto"/>
        <w:ind w:left="284"/>
        <w:rPr>
          <w:rFonts w:cstheme="minorHAnsi"/>
          <w:color w:val="333333"/>
          <w:szCs w:val="22"/>
          <w:lang w:val="en-GB"/>
        </w:rPr>
      </w:pPr>
    </w:p>
    <w:p w:rsidR="00922217" w:rsidRPr="004A256D" w:rsidRDefault="00922217" w:rsidP="008301C0">
      <w:pPr>
        <w:pStyle w:val="GSLBodyText"/>
        <w:shd w:val="clear" w:color="auto" w:fill="FFFFFF" w:themeFill="background1"/>
        <w:tabs>
          <w:tab w:val="left" w:pos="567"/>
          <w:tab w:val="left" w:pos="1701"/>
          <w:tab w:val="left" w:pos="3686"/>
        </w:tabs>
        <w:spacing w:line="240" w:lineRule="auto"/>
        <w:ind w:left="567"/>
        <w:rPr>
          <w:b/>
          <w:lang w:val="en-GB"/>
        </w:rPr>
        <w:sectPr w:rsidR="00922217" w:rsidRPr="004A256D" w:rsidSect="003F383E">
          <w:headerReference w:type="even" r:id="rId70"/>
          <w:headerReference w:type="default" r:id="rId71"/>
          <w:headerReference w:type="first" r:id="rId72"/>
          <w:pgSz w:w="11906" w:h="16838" w:code="9"/>
          <w:pgMar w:top="1134" w:right="1418" w:bottom="964" w:left="1418" w:header="709" w:footer="709" w:gutter="0"/>
          <w:cols w:space="708"/>
          <w:docGrid w:linePitch="360"/>
        </w:sectPr>
      </w:pPr>
    </w:p>
    <w:p w:rsidR="0011351B" w:rsidRPr="004A256D" w:rsidRDefault="00922217" w:rsidP="008E5A88">
      <w:pPr>
        <w:pStyle w:val="GSLHeading2"/>
        <w:rPr>
          <w:sz w:val="28"/>
          <w:lang w:val="en-GB"/>
        </w:rPr>
      </w:pPr>
      <w:bookmarkStart w:id="159" w:name="Appendix_B"/>
      <w:bookmarkStart w:id="160" w:name="_Toc3890201"/>
      <w:bookmarkStart w:id="161" w:name="_Toc42171790"/>
      <w:r w:rsidRPr="004A256D">
        <w:rPr>
          <w:sz w:val="28"/>
          <w:lang w:val="en-GB"/>
        </w:rPr>
        <w:t xml:space="preserve">APPENDIX </w:t>
      </w:r>
      <w:bookmarkEnd w:id="159"/>
      <w:r w:rsidR="0021616F" w:rsidRPr="004A256D">
        <w:rPr>
          <w:sz w:val="28"/>
          <w:lang w:val="en-GB"/>
        </w:rPr>
        <w:t>2</w:t>
      </w:r>
      <w:r w:rsidR="00E85C6D" w:rsidRPr="004A256D">
        <w:rPr>
          <w:sz w:val="28"/>
          <w:lang w:val="en-GB"/>
        </w:rPr>
        <w:t>.  Levels of</w:t>
      </w:r>
      <w:r w:rsidR="00CC47D7" w:rsidRPr="004A256D">
        <w:rPr>
          <w:sz w:val="28"/>
          <w:lang w:val="en-GB"/>
        </w:rPr>
        <w:t xml:space="preserve"> adjust</w:t>
      </w:r>
      <w:r w:rsidR="00E85C6D" w:rsidRPr="004A256D">
        <w:rPr>
          <w:sz w:val="28"/>
          <w:lang w:val="en-GB"/>
        </w:rPr>
        <w:t xml:space="preserve">ment – </w:t>
      </w:r>
      <w:r w:rsidR="006C6B07" w:rsidRPr="004A256D">
        <w:rPr>
          <w:sz w:val="28"/>
          <w:lang w:val="en-GB"/>
        </w:rPr>
        <w:t>d</w:t>
      </w:r>
      <w:r w:rsidR="00E85C6D" w:rsidRPr="004A256D">
        <w:rPr>
          <w:sz w:val="28"/>
          <w:lang w:val="en-GB"/>
        </w:rPr>
        <w:t xml:space="preserve">escriptors, </w:t>
      </w:r>
      <w:r w:rsidR="006C6B07" w:rsidRPr="004A256D">
        <w:rPr>
          <w:sz w:val="28"/>
          <w:lang w:val="en-GB"/>
        </w:rPr>
        <w:t>t</w:t>
      </w:r>
      <w:r w:rsidR="00E85C6D" w:rsidRPr="004A256D">
        <w:rPr>
          <w:sz w:val="28"/>
          <w:lang w:val="en-GB"/>
        </w:rPr>
        <w:t>ypical</w:t>
      </w:r>
      <w:r w:rsidR="00CC47D7" w:rsidRPr="004A256D">
        <w:rPr>
          <w:sz w:val="28"/>
          <w:lang w:val="en-GB"/>
        </w:rPr>
        <w:t xml:space="preserve"> adjust</w:t>
      </w:r>
      <w:r w:rsidR="00E85C6D" w:rsidRPr="004A256D">
        <w:rPr>
          <w:sz w:val="28"/>
          <w:lang w:val="en-GB"/>
        </w:rPr>
        <w:t xml:space="preserve">ments and </w:t>
      </w:r>
      <w:r w:rsidR="006C6B07" w:rsidRPr="004A256D">
        <w:rPr>
          <w:sz w:val="28"/>
          <w:lang w:val="en-GB"/>
        </w:rPr>
        <w:t>s</w:t>
      </w:r>
      <w:r w:rsidR="00E85C6D" w:rsidRPr="004A256D">
        <w:rPr>
          <w:sz w:val="28"/>
          <w:lang w:val="en-GB"/>
        </w:rPr>
        <w:t xml:space="preserve">tudent </w:t>
      </w:r>
      <w:r w:rsidR="006C6B07" w:rsidRPr="004A256D">
        <w:rPr>
          <w:sz w:val="28"/>
          <w:lang w:val="en-GB"/>
        </w:rPr>
        <w:t>c</w:t>
      </w:r>
      <w:r w:rsidR="00E85C6D" w:rsidRPr="004A256D">
        <w:rPr>
          <w:sz w:val="28"/>
          <w:lang w:val="en-GB"/>
        </w:rPr>
        <w:t>haracteristics</w:t>
      </w:r>
      <w:bookmarkEnd w:id="160"/>
      <w:bookmarkEnd w:id="161"/>
    </w:p>
    <w:p w:rsidR="00A067F9" w:rsidRPr="004A256D" w:rsidRDefault="00A067F9" w:rsidP="00264EB4">
      <w:pPr>
        <w:pStyle w:val="GSLBodyText"/>
        <w:shd w:val="clear" w:color="auto" w:fill="FFFFFF" w:themeFill="background1"/>
        <w:tabs>
          <w:tab w:val="left" w:pos="1418"/>
          <w:tab w:val="left" w:pos="3402"/>
        </w:tabs>
        <w:spacing w:after="120" w:line="240" w:lineRule="auto"/>
        <w:rPr>
          <w:rFonts w:cstheme="minorHAnsi"/>
          <w:color w:val="333333"/>
          <w:szCs w:val="22"/>
          <w:lang w:val="en-GB"/>
        </w:rPr>
      </w:pPr>
      <w:r w:rsidRPr="004A256D">
        <w:rPr>
          <w:rFonts w:cstheme="minorHAnsi"/>
          <w:color w:val="333333"/>
          <w:szCs w:val="22"/>
          <w:lang w:val="en-GB"/>
        </w:rPr>
        <w:t>The information below provides descriptors for each level of adjustment as well as examples of the types of adjustments that might be made at each level, and the students who may be being provided with an adjustment at each level.</w:t>
      </w:r>
    </w:p>
    <w:p w:rsidR="00A067F9" w:rsidRPr="004A256D" w:rsidRDefault="00A067F9" w:rsidP="00264EB4">
      <w:pPr>
        <w:pStyle w:val="GSLBodyText"/>
        <w:shd w:val="clear" w:color="auto" w:fill="FFFFFF" w:themeFill="background1"/>
        <w:tabs>
          <w:tab w:val="left" w:pos="1418"/>
          <w:tab w:val="left" w:pos="3402"/>
        </w:tabs>
        <w:spacing w:after="120" w:line="240" w:lineRule="auto"/>
        <w:rPr>
          <w:rFonts w:cstheme="minorHAnsi"/>
          <w:color w:val="333333"/>
          <w:szCs w:val="22"/>
          <w:lang w:val="en-GB"/>
        </w:rPr>
      </w:pPr>
      <w:r w:rsidRPr="004A256D">
        <w:rPr>
          <w:rFonts w:cstheme="minorHAnsi"/>
          <w:color w:val="333333"/>
          <w:szCs w:val="22"/>
          <w:lang w:val="en-GB"/>
        </w:rPr>
        <w:t>This Appendix 2 sets out what ‘level of adjustment’ means for the purposes of subsection 36(6) of the Act, section 17A of the Regulation and subsection 58A(4) of the Regulation.</w:t>
      </w:r>
    </w:p>
    <w:p w:rsidR="00A067F9" w:rsidRPr="004A256D" w:rsidRDefault="00A067F9" w:rsidP="00A067F9">
      <w:pPr>
        <w:pStyle w:val="GSLBodyText"/>
        <w:shd w:val="clear" w:color="auto" w:fill="FFFFFF" w:themeFill="background1"/>
        <w:tabs>
          <w:tab w:val="left" w:pos="1418"/>
          <w:tab w:val="left" w:pos="3402"/>
        </w:tabs>
        <w:spacing w:line="240" w:lineRule="auto"/>
        <w:rPr>
          <w:rFonts w:cstheme="minorHAnsi"/>
          <w:color w:val="333333"/>
          <w:szCs w:val="22"/>
          <w:lang w:val="en-GB"/>
        </w:rPr>
      </w:pPr>
      <w:r w:rsidRPr="004A256D">
        <w:rPr>
          <w:rFonts w:cstheme="minorHAnsi"/>
          <w:color w:val="333333"/>
          <w:szCs w:val="22"/>
          <w:lang w:val="en-GB"/>
        </w:rPr>
        <w:t>Details of typical adjustments and the typical students for each level of adjustment in the model, are provided as examples only. An assessment of the level of adjustment and category of disability should be made on an individual basis for all students included in the NCCD.</w:t>
      </w:r>
    </w:p>
    <w:p w:rsidR="00A067F9" w:rsidRPr="004A256D" w:rsidRDefault="00C252E8" w:rsidP="006505F7">
      <w:pPr>
        <w:spacing w:before="0" w:after="0" w:line="276" w:lineRule="auto"/>
        <w:rPr>
          <w:lang w:val="en-GB"/>
        </w:rPr>
      </w:pPr>
      <w:r w:rsidRPr="004A256D">
        <w:rPr>
          <w:noProof/>
        </w:rPr>
        <w:drawing>
          <wp:anchor distT="0" distB="0" distL="114300" distR="114300" simplePos="0" relativeHeight="251658240" behindDoc="0" locked="0" layoutInCell="1" allowOverlap="1" wp14:anchorId="62D7EF7B" wp14:editId="110B3D81">
            <wp:simplePos x="0" y="0"/>
            <wp:positionH relativeFrom="page">
              <wp:posOffset>288290</wp:posOffset>
            </wp:positionH>
            <wp:positionV relativeFrom="paragraph">
              <wp:posOffset>233680</wp:posOffset>
            </wp:positionV>
            <wp:extent cx="10242574" cy="3420000"/>
            <wp:effectExtent l="0" t="0" r="635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0242574" cy="3420000"/>
                    </a:xfrm>
                    <a:prstGeom prst="rect">
                      <a:avLst/>
                    </a:prstGeom>
                  </pic:spPr>
                </pic:pic>
              </a:graphicData>
            </a:graphic>
            <wp14:sizeRelH relativeFrom="page">
              <wp14:pctWidth>0</wp14:pctWidth>
            </wp14:sizeRelH>
            <wp14:sizeRelV relativeFrom="page">
              <wp14:pctHeight>0</wp14:pctHeight>
            </wp14:sizeRelV>
          </wp:anchor>
        </w:drawing>
      </w:r>
      <w:r w:rsidR="003F4E48" w:rsidRPr="004A256D">
        <w:t xml:space="preserve">Go to an accessible version of the </w:t>
      </w:r>
      <w:hyperlink r:id="rId74" w:history="1">
        <w:r w:rsidR="007C6A2B" w:rsidRPr="004A256D">
          <w:rPr>
            <w:rStyle w:val="Hyperlink"/>
          </w:rPr>
          <w:t>Selecting the level of adjustment</w:t>
        </w:r>
      </w:hyperlink>
      <w:r w:rsidR="00E85E55" w:rsidRPr="004A256D">
        <w:rPr>
          <w:rStyle w:val="FootnoteReference"/>
        </w:rPr>
        <w:footnoteReference w:id="47"/>
      </w:r>
      <w:r w:rsidR="003F4E48" w:rsidRPr="004A256D">
        <w:t xml:space="preserve"> table at the NCCD Portal. </w:t>
      </w:r>
    </w:p>
    <w:p w:rsidR="00A43622" w:rsidRPr="004A256D" w:rsidRDefault="00006A1F" w:rsidP="00A7214C">
      <w:pPr>
        <w:spacing w:before="0" w:after="0"/>
        <w:rPr>
          <w:lang w:val="en-GB"/>
        </w:rPr>
      </w:pPr>
      <w:r w:rsidRPr="004A256D">
        <w:rPr>
          <w:noProof/>
        </w:rPr>
        <w:drawing>
          <wp:anchor distT="0" distB="0" distL="114300" distR="114300" simplePos="0" relativeHeight="251659264" behindDoc="0" locked="0" layoutInCell="1" allowOverlap="1" wp14:anchorId="77434ABD" wp14:editId="6B971C6F">
            <wp:simplePos x="0" y="0"/>
            <wp:positionH relativeFrom="page">
              <wp:posOffset>342900</wp:posOffset>
            </wp:positionH>
            <wp:positionV relativeFrom="paragraph">
              <wp:posOffset>0</wp:posOffset>
            </wp:positionV>
            <wp:extent cx="10147745" cy="6480000"/>
            <wp:effectExtent l="0" t="0" r="635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147745" cy="6480000"/>
                    </a:xfrm>
                    <a:prstGeom prst="rect">
                      <a:avLst/>
                    </a:prstGeom>
                  </pic:spPr>
                </pic:pic>
              </a:graphicData>
            </a:graphic>
            <wp14:sizeRelH relativeFrom="page">
              <wp14:pctWidth>0</wp14:pctWidth>
            </wp14:sizeRelH>
            <wp14:sizeRelV relativeFrom="page">
              <wp14:pctHeight>0</wp14:pctHeight>
            </wp14:sizeRelV>
          </wp:anchor>
        </w:drawing>
      </w:r>
      <w:r w:rsidR="00A067F9" w:rsidRPr="004A256D">
        <w:rPr>
          <w:lang w:val="en-GB"/>
        </w:rPr>
        <w:t xml:space="preserve"> </w:t>
      </w:r>
    </w:p>
    <w:p w:rsidR="00006A1F" w:rsidRPr="004A256D" w:rsidRDefault="00006A1F" w:rsidP="00A7214C">
      <w:pPr>
        <w:spacing w:before="0" w:after="0"/>
        <w:rPr>
          <w:lang w:val="en-GB"/>
        </w:rPr>
        <w:sectPr w:rsidR="00006A1F" w:rsidRPr="004A256D" w:rsidSect="00600B3A">
          <w:pgSz w:w="16838" w:h="11906" w:orient="landscape"/>
          <w:pgMar w:top="1134" w:right="1418" w:bottom="1077" w:left="1134" w:header="510" w:footer="170" w:gutter="0"/>
          <w:cols w:space="708"/>
          <w:docGrid w:linePitch="360"/>
        </w:sectPr>
      </w:pPr>
    </w:p>
    <w:p w:rsidR="00922217" w:rsidRPr="004A256D" w:rsidRDefault="00ED49A9" w:rsidP="00E0545E">
      <w:pPr>
        <w:pStyle w:val="GSLHeading2"/>
        <w:spacing w:before="0"/>
        <w:rPr>
          <w:sz w:val="28"/>
          <w:lang w:val="en-GB"/>
        </w:rPr>
      </w:pPr>
      <w:bookmarkStart w:id="162" w:name="Appendix_C"/>
      <w:bookmarkStart w:id="163" w:name="_Toc42171791"/>
      <w:r w:rsidRPr="004A256D">
        <w:rPr>
          <w:sz w:val="28"/>
          <w:lang w:val="en-GB"/>
        </w:rPr>
        <w:t>A</w:t>
      </w:r>
      <w:r w:rsidR="00BE5586" w:rsidRPr="004A256D">
        <w:rPr>
          <w:sz w:val="28"/>
          <w:lang w:val="en-GB"/>
        </w:rPr>
        <w:t>PPENDIX</w:t>
      </w:r>
      <w:r w:rsidRPr="004A256D">
        <w:rPr>
          <w:sz w:val="28"/>
          <w:lang w:val="en-GB"/>
        </w:rPr>
        <w:t xml:space="preserve"> </w:t>
      </w:r>
      <w:r w:rsidR="0021616F" w:rsidRPr="004A256D">
        <w:rPr>
          <w:sz w:val="28"/>
          <w:lang w:val="en-GB"/>
        </w:rPr>
        <w:t>3</w:t>
      </w:r>
      <w:r w:rsidR="0061341B" w:rsidRPr="004A256D">
        <w:rPr>
          <w:sz w:val="28"/>
          <w:lang w:val="en-GB"/>
        </w:rPr>
        <w:t>.</w:t>
      </w:r>
      <w:r w:rsidR="0063207E" w:rsidRPr="004A256D">
        <w:rPr>
          <w:sz w:val="28"/>
          <w:lang w:val="en-GB"/>
        </w:rPr>
        <w:t xml:space="preserve"> </w:t>
      </w:r>
      <w:r w:rsidR="00922217" w:rsidRPr="004A256D">
        <w:rPr>
          <w:sz w:val="28"/>
          <w:lang w:val="en-GB"/>
        </w:rPr>
        <w:t xml:space="preserve"> Broad </w:t>
      </w:r>
      <w:r w:rsidR="006C6B07" w:rsidRPr="004A256D">
        <w:rPr>
          <w:sz w:val="28"/>
          <w:lang w:val="en-GB"/>
        </w:rPr>
        <w:t>c</w:t>
      </w:r>
      <w:r w:rsidR="00922217" w:rsidRPr="004A256D">
        <w:rPr>
          <w:sz w:val="28"/>
          <w:lang w:val="en-GB"/>
        </w:rPr>
        <w:t xml:space="preserve">ategories of </w:t>
      </w:r>
      <w:r w:rsidR="006C6B07" w:rsidRPr="004A256D">
        <w:rPr>
          <w:sz w:val="28"/>
          <w:lang w:val="en-GB"/>
        </w:rPr>
        <w:t>d</w:t>
      </w:r>
      <w:r w:rsidR="00922217" w:rsidRPr="004A256D">
        <w:rPr>
          <w:sz w:val="28"/>
          <w:lang w:val="en-GB"/>
        </w:rPr>
        <w:t>isability</w:t>
      </w:r>
      <w:bookmarkStart w:id="164" w:name="_Toc361218909"/>
      <w:bookmarkStart w:id="165" w:name="_Toc361219163"/>
      <w:bookmarkStart w:id="166" w:name="_Toc361227889"/>
      <w:bookmarkStart w:id="167" w:name="_Toc361228869"/>
      <w:bookmarkStart w:id="168" w:name="_Toc361234696"/>
      <w:bookmarkStart w:id="169" w:name="_Toc361314811"/>
      <w:bookmarkStart w:id="170" w:name="_Toc361314869"/>
      <w:bookmarkStart w:id="171" w:name="_Toc361669456"/>
      <w:bookmarkEnd w:id="162"/>
      <w:bookmarkEnd w:id="163"/>
    </w:p>
    <w:p w:rsidR="00922217" w:rsidRPr="004A256D" w:rsidRDefault="00922217">
      <w:pPr>
        <w:pStyle w:val="GSLBodyText"/>
        <w:rPr>
          <w:lang w:val="en-GB"/>
        </w:rPr>
      </w:pPr>
      <w:r w:rsidRPr="004A256D">
        <w:rPr>
          <w:lang w:val="en-GB"/>
        </w:rPr>
        <w:t xml:space="preserve">The table below outlines the DDA definition of disability, the </w:t>
      </w:r>
      <w:r w:rsidR="00AE2062" w:rsidRPr="004A256D">
        <w:rPr>
          <w:color w:val="000000" w:themeColor="text1"/>
          <w:lang w:val="en-GB"/>
        </w:rPr>
        <w:t>Australian Human Rights Commission</w:t>
      </w:r>
      <w:r w:rsidR="00AE2062" w:rsidRPr="004A256D">
        <w:rPr>
          <w:lang w:val="en-GB"/>
        </w:rPr>
        <w:t xml:space="preserve"> (</w:t>
      </w:r>
      <w:r w:rsidRPr="004A256D">
        <w:rPr>
          <w:lang w:val="en-GB"/>
        </w:rPr>
        <w:t>AHRC</w:t>
      </w:r>
      <w:r w:rsidR="00AE2062" w:rsidRPr="004A256D">
        <w:rPr>
          <w:lang w:val="en-GB"/>
        </w:rPr>
        <w:t>)</w:t>
      </w:r>
      <w:r w:rsidRPr="004A256D">
        <w:rPr>
          <w:lang w:val="en-GB"/>
        </w:rPr>
        <w:t xml:space="preserve"> interpretation and how the broad disability categories that are used as part of the </w:t>
      </w:r>
      <w:r w:rsidR="00E52EB3" w:rsidRPr="004A256D">
        <w:rPr>
          <w:lang w:val="en-GB"/>
        </w:rPr>
        <w:t>NCCD</w:t>
      </w:r>
      <w:r w:rsidRPr="004A256D">
        <w:rPr>
          <w:lang w:val="en-GB"/>
        </w:rPr>
        <w:t xml:space="preserve"> align with these two definitions.</w:t>
      </w:r>
      <w:bookmarkEnd w:id="164"/>
      <w:bookmarkEnd w:id="165"/>
      <w:bookmarkEnd w:id="166"/>
      <w:bookmarkEnd w:id="167"/>
      <w:bookmarkEnd w:id="168"/>
      <w:bookmarkEnd w:id="169"/>
      <w:bookmarkEnd w:id="170"/>
      <w:bookmarkEnd w:id="171"/>
      <w:r w:rsidR="00FE391A" w:rsidRPr="004A256D">
        <w:rPr>
          <w:lang w:val="en-GB"/>
        </w:rPr>
        <w:t xml:space="preserve"> </w:t>
      </w:r>
      <w:r w:rsidR="007D51F1" w:rsidRPr="004A256D">
        <w:rPr>
          <w:lang w:val="en-GB"/>
        </w:rPr>
        <w:t xml:space="preserve">Appendix </w:t>
      </w:r>
      <w:r w:rsidR="00676DFA" w:rsidRPr="004A256D">
        <w:rPr>
          <w:lang w:val="en-GB"/>
        </w:rPr>
        <w:t xml:space="preserve">3 </w:t>
      </w:r>
      <w:r w:rsidR="007D51F1" w:rsidRPr="004A256D">
        <w:rPr>
          <w:lang w:val="en-GB"/>
        </w:rPr>
        <w:t xml:space="preserve">is made for the purposes of the definition of ‘category of disability’ in </w:t>
      </w:r>
      <w:r w:rsidR="0061341B" w:rsidRPr="004A256D">
        <w:rPr>
          <w:lang w:val="en-GB"/>
        </w:rPr>
        <w:t>subsection </w:t>
      </w:r>
      <w:r w:rsidR="00B93033" w:rsidRPr="004A256D">
        <w:rPr>
          <w:lang w:val="en-GB"/>
        </w:rPr>
        <w:t>58A(4) of the Regulation.</w:t>
      </w:r>
    </w:p>
    <w:p w:rsidR="00797D3D" w:rsidRPr="004A256D" w:rsidRDefault="00FE391A" w:rsidP="00FE391A">
      <w:pPr>
        <w:spacing w:before="0" w:after="200" w:line="276" w:lineRule="auto"/>
        <w:rPr>
          <w:rFonts w:ascii="Calibri" w:eastAsiaTheme="majorEastAsia" w:hAnsi="Calibri" w:cstheme="majorBidi"/>
          <w:b/>
          <w:bCs/>
          <w:color w:val="593160"/>
          <w:sz w:val="28"/>
          <w:szCs w:val="26"/>
          <w:lang w:val="en-GB"/>
        </w:rPr>
      </w:pPr>
      <w:bookmarkStart w:id="172" w:name="Appendix_4"/>
      <w:r w:rsidRPr="004A256D">
        <w:rPr>
          <w:noProof/>
        </w:rPr>
        <w:drawing>
          <wp:inline distT="0" distB="0" distL="0" distR="0" wp14:anchorId="1F2ABE32" wp14:editId="45CF3EFC">
            <wp:extent cx="5698672" cy="7615451"/>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01177" cy="7618799"/>
                    </a:xfrm>
                    <a:prstGeom prst="rect">
                      <a:avLst/>
                    </a:prstGeom>
                  </pic:spPr>
                </pic:pic>
              </a:graphicData>
            </a:graphic>
          </wp:inline>
        </w:drawing>
      </w:r>
      <w:r w:rsidRPr="004A256D">
        <w:rPr>
          <w:sz w:val="28"/>
          <w:lang w:val="en-GB"/>
        </w:rPr>
        <w:t xml:space="preserve"> </w:t>
      </w:r>
      <w:r w:rsidR="00797D3D" w:rsidRPr="004A256D">
        <w:rPr>
          <w:sz w:val="28"/>
          <w:lang w:val="en-GB"/>
        </w:rPr>
        <w:br w:type="page"/>
      </w:r>
    </w:p>
    <w:p w:rsidR="00A547C5" w:rsidRPr="004A256D" w:rsidRDefault="003E2C4E" w:rsidP="00123DA3">
      <w:pPr>
        <w:pStyle w:val="GSLHeading2"/>
        <w:rPr>
          <w:sz w:val="28"/>
          <w:lang w:val="en-GB"/>
        </w:rPr>
      </w:pPr>
      <w:bookmarkStart w:id="173" w:name="_Toc42171792"/>
      <w:r w:rsidRPr="004A256D">
        <w:rPr>
          <w:sz w:val="28"/>
          <w:lang w:val="en-GB"/>
        </w:rPr>
        <w:t>A</w:t>
      </w:r>
      <w:r w:rsidR="00BE5586" w:rsidRPr="004A256D">
        <w:rPr>
          <w:sz w:val="28"/>
          <w:lang w:val="en-GB"/>
        </w:rPr>
        <w:t>PPENDIX</w:t>
      </w:r>
      <w:r w:rsidRPr="004A256D">
        <w:rPr>
          <w:sz w:val="28"/>
          <w:lang w:val="en-GB"/>
        </w:rPr>
        <w:t xml:space="preserve"> </w:t>
      </w:r>
      <w:r w:rsidR="0021616F" w:rsidRPr="004A256D">
        <w:rPr>
          <w:sz w:val="28"/>
          <w:lang w:val="en-GB"/>
        </w:rPr>
        <w:t>4</w:t>
      </w:r>
      <w:r w:rsidRPr="004A256D">
        <w:rPr>
          <w:sz w:val="28"/>
          <w:lang w:val="en-GB"/>
        </w:rPr>
        <w:t xml:space="preserve">. </w:t>
      </w:r>
      <w:r w:rsidR="0061341B" w:rsidRPr="004A256D">
        <w:rPr>
          <w:sz w:val="28"/>
          <w:lang w:val="en-GB"/>
        </w:rPr>
        <w:t xml:space="preserve"> </w:t>
      </w:r>
      <w:r w:rsidR="00A547C5" w:rsidRPr="004A256D">
        <w:rPr>
          <w:sz w:val="28"/>
          <w:lang w:val="en-GB"/>
        </w:rPr>
        <w:t>Glossary</w:t>
      </w:r>
      <w:bookmarkEnd w:id="173"/>
    </w:p>
    <w:bookmarkEnd w:id="172"/>
    <w:p w:rsidR="00A547C5" w:rsidRPr="004A256D" w:rsidRDefault="00A547C5" w:rsidP="00A547C5">
      <w:pPr>
        <w:pStyle w:val="GSLBodyText"/>
        <w:rPr>
          <w:lang w:val="en-GB"/>
        </w:rPr>
      </w:pPr>
      <w:r w:rsidRPr="004A256D">
        <w:rPr>
          <w:lang w:val="en-GB"/>
        </w:rPr>
        <w:t xml:space="preserve">Explanation and further descriptions of some of these terms are contained in </w:t>
      </w:r>
      <w:hyperlink w:anchor="Appendix_B" w:history="1">
        <w:r w:rsidR="00220827" w:rsidRPr="004A256D">
          <w:rPr>
            <w:rStyle w:val="Hyperlink"/>
            <w:rFonts w:ascii="Calibri" w:eastAsiaTheme="majorEastAsia" w:hAnsi="Calibri"/>
            <w:lang w:val="en-GB" w:eastAsia="en-US"/>
          </w:rPr>
          <w:t>Appendix</w:t>
        </w:r>
        <w:r w:rsidRPr="004A256D">
          <w:rPr>
            <w:rStyle w:val="Hyperlink"/>
            <w:rFonts w:ascii="Calibri" w:eastAsiaTheme="majorEastAsia" w:hAnsi="Calibri"/>
            <w:lang w:val="en-GB" w:eastAsia="en-US"/>
          </w:rPr>
          <w:t xml:space="preserve"> </w:t>
        </w:r>
        <w:r w:rsidR="00584D89" w:rsidRPr="004A256D">
          <w:rPr>
            <w:rStyle w:val="Hyperlink"/>
            <w:rFonts w:ascii="Calibri" w:eastAsiaTheme="majorEastAsia" w:hAnsi="Calibri"/>
            <w:lang w:val="en-GB" w:eastAsia="en-US"/>
          </w:rPr>
          <w:t>2</w:t>
        </w:r>
      </w:hyperlink>
      <w:r w:rsidRPr="004A256D">
        <w:rPr>
          <w:lang w:val="en-GB"/>
        </w:rPr>
        <w:t xml:space="preserve"> and </w:t>
      </w:r>
      <w:hyperlink w:anchor="Appendix_C" w:history="1">
        <w:r w:rsidR="00220827" w:rsidRPr="004A256D">
          <w:rPr>
            <w:rStyle w:val="Hyperlink"/>
            <w:rFonts w:ascii="Calibri" w:eastAsiaTheme="majorEastAsia" w:hAnsi="Calibri"/>
            <w:lang w:val="en-GB" w:eastAsia="en-US"/>
          </w:rPr>
          <w:t xml:space="preserve">Appendix </w:t>
        </w:r>
        <w:r w:rsidR="00584D89" w:rsidRPr="004A256D">
          <w:rPr>
            <w:rStyle w:val="Hyperlink"/>
            <w:rFonts w:ascii="Calibri" w:eastAsiaTheme="majorEastAsia" w:hAnsi="Calibri"/>
            <w:lang w:val="en-GB" w:eastAsia="en-US"/>
          </w:rPr>
          <w:t>3</w:t>
        </w:r>
      </w:hyperlink>
      <w:r w:rsidRPr="004A256D">
        <w:rPr>
          <w:rStyle w:val="Hyperlink"/>
          <w:rFonts w:ascii="Calibri" w:eastAsiaTheme="majorEastAsia" w:hAnsi="Calibri"/>
          <w:color w:val="auto"/>
          <w:u w:val="none"/>
          <w:lang w:val="en-GB" w:eastAsia="en-US"/>
        </w:rPr>
        <w:t>.</w:t>
      </w:r>
    </w:p>
    <w:p w:rsidR="00DF346F" w:rsidRPr="004A256D" w:rsidRDefault="00DF346F" w:rsidP="00DF346F">
      <w:pPr>
        <w:pStyle w:val="GSLBodyText"/>
        <w:tabs>
          <w:tab w:val="left" w:pos="284"/>
          <w:tab w:val="left" w:pos="1418"/>
        </w:tabs>
        <w:spacing w:after="120"/>
        <w:rPr>
          <w:rStyle w:val="GSLCharacterBold"/>
          <w:b w:val="0"/>
          <w:lang w:val="en-GB"/>
        </w:rPr>
      </w:pPr>
      <w:r w:rsidRPr="004A256D">
        <w:rPr>
          <w:rStyle w:val="GSLCharacterBold"/>
          <w:lang w:val="en-GB"/>
        </w:rPr>
        <w:t>ABS</w:t>
      </w:r>
      <w:r w:rsidRPr="004A256D">
        <w:rPr>
          <w:rStyle w:val="GSLCharacterBold"/>
          <w:b w:val="0"/>
          <w:lang w:val="en-GB"/>
        </w:rPr>
        <w:t xml:space="preserve"> means the Australian Bureau of Statistics.</w:t>
      </w:r>
    </w:p>
    <w:p w:rsidR="00B170FE" w:rsidRPr="004A256D" w:rsidRDefault="00B170FE" w:rsidP="00DF346F">
      <w:pPr>
        <w:pStyle w:val="GSLBodyText"/>
        <w:tabs>
          <w:tab w:val="left" w:pos="284"/>
          <w:tab w:val="left" w:pos="1418"/>
        </w:tabs>
        <w:spacing w:after="120"/>
        <w:rPr>
          <w:rStyle w:val="GSLCharacterBold"/>
          <w:lang w:val="en-GB"/>
        </w:rPr>
      </w:pPr>
      <w:r w:rsidRPr="004A256D">
        <w:rPr>
          <w:rStyle w:val="GSLCharacterBold"/>
          <w:lang w:val="en-GB"/>
        </w:rPr>
        <w:t>ACARA</w:t>
      </w:r>
      <w:r w:rsidRPr="004A256D">
        <w:rPr>
          <w:rStyle w:val="GSLCharacterBold"/>
          <w:b w:val="0"/>
          <w:lang w:val="en-GB"/>
        </w:rPr>
        <w:t xml:space="preserve"> means the Australian Curriculum, Assessment and Reporting Authority.</w:t>
      </w:r>
    </w:p>
    <w:p w:rsidR="009C4272" w:rsidRPr="004A256D" w:rsidRDefault="00633E3E" w:rsidP="00DF346F">
      <w:pPr>
        <w:pStyle w:val="GSLBodyText"/>
        <w:tabs>
          <w:tab w:val="left" w:pos="284"/>
          <w:tab w:val="left" w:pos="1418"/>
        </w:tabs>
        <w:spacing w:after="120"/>
        <w:rPr>
          <w:rStyle w:val="GSLCharacterBold"/>
          <w:lang w:val="en-GB"/>
        </w:rPr>
      </w:pPr>
      <w:r w:rsidRPr="004A256D">
        <w:rPr>
          <w:rStyle w:val="GSLCharacterBold"/>
          <w:lang w:val="en-GB"/>
        </w:rPr>
        <w:t xml:space="preserve">[the] </w:t>
      </w:r>
      <w:r w:rsidR="009C4272" w:rsidRPr="004A256D">
        <w:rPr>
          <w:rStyle w:val="GSLCharacterBold"/>
          <w:lang w:val="en-GB"/>
        </w:rPr>
        <w:t xml:space="preserve">Act </w:t>
      </w:r>
      <w:r w:rsidR="009C4272" w:rsidRPr="004A256D">
        <w:rPr>
          <w:rStyle w:val="GSLCharacterBold"/>
          <w:b w:val="0"/>
          <w:lang w:val="en-GB"/>
        </w:rPr>
        <w:t xml:space="preserve">means the </w:t>
      </w:r>
      <w:r w:rsidR="009C4272" w:rsidRPr="004A256D">
        <w:rPr>
          <w:rStyle w:val="GSLCharacterBold"/>
          <w:b w:val="0"/>
          <w:i/>
          <w:lang w:val="en-GB"/>
        </w:rPr>
        <w:t>Australian Education Act 2013</w:t>
      </w:r>
      <w:r w:rsidRPr="004A256D">
        <w:rPr>
          <w:rStyle w:val="GSLCharacterBold"/>
          <w:b w:val="0"/>
          <w:i/>
          <w:lang w:val="en-GB"/>
        </w:rPr>
        <w:t xml:space="preserve"> </w:t>
      </w:r>
      <w:r w:rsidRPr="004A256D">
        <w:rPr>
          <w:rStyle w:val="GSLCharacterBold"/>
          <w:b w:val="0"/>
          <w:lang w:val="en-GB"/>
        </w:rPr>
        <w:t>(Cth)</w:t>
      </w:r>
      <w:r w:rsidRPr="004A256D">
        <w:rPr>
          <w:rStyle w:val="GSLCharacterBold"/>
          <w:b w:val="0"/>
          <w:i/>
          <w:lang w:val="en-GB"/>
        </w:rPr>
        <w:t xml:space="preserve"> </w:t>
      </w:r>
      <w:r w:rsidRPr="004A256D">
        <w:rPr>
          <w:rStyle w:val="GSLCharacterBold"/>
          <w:b w:val="0"/>
          <w:lang w:val="en-GB"/>
        </w:rPr>
        <w:t xml:space="preserve">and includes any regulation made </w:t>
      </w:r>
      <w:r w:rsidR="00752EA8" w:rsidRPr="004A256D">
        <w:rPr>
          <w:rStyle w:val="GSLCharacterBold"/>
          <w:b w:val="0"/>
          <w:lang w:val="en-GB"/>
        </w:rPr>
        <w:br/>
      </w:r>
      <w:r w:rsidR="00BF1301" w:rsidRPr="004A256D">
        <w:rPr>
          <w:rStyle w:val="GSLCharacterBold"/>
          <w:b w:val="0"/>
          <w:lang w:val="en-GB"/>
        </w:rPr>
        <w:t>under the Act.</w:t>
      </w:r>
    </w:p>
    <w:p w:rsidR="009A6A10" w:rsidRPr="004A256D" w:rsidRDefault="009F0F94" w:rsidP="00477003">
      <w:pPr>
        <w:pStyle w:val="GSLBodyTextBeforeList"/>
        <w:rPr>
          <w:lang w:val="en-GB"/>
        </w:rPr>
      </w:pPr>
      <w:r w:rsidRPr="004A256D">
        <w:rPr>
          <w:b/>
          <w:lang w:val="en-GB"/>
        </w:rPr>
        <w:t>Adjustment</w:t>
      </w:r>
      <w:r w:rsidR="009A6A10" w:rsidRPr="004A256D">
        <w:rPr>
          <w:b/>
          <w:lang w:val="en-GB"/>
        </w:rPr>
        <w:t xml:space="preserve"> </w:t>
      </w:r>
      <w:r w:rsidR="00E2616E" w:rsidRPr="004A256D">
        <w:rPr>
          <w:lang w:val="en-GB"/>
        </w:rPr>
        <w:t>has the same</w:t>
      </w:r>
      <w:r w:rsidR="00E2616E" w:rsidRPr="004A256D">
        <w:rPr>
          <w:b/>
          <w:lang w:val="en-GB"/>
        </w:rPr>
        <w:t xml:space="preserve"> </w:t>
      </w:r>
      <w:r w:rsidR="00797D3D" w:rsidRPr="004A256D">
        <w:rPr>
          <w:lang w:val="en-GB"/>
        </w:rPr>
        <w:t>meaning as</w:t>
      </w:r>
      <w:r w:rsidR="001C45EF" w:rsidRPr="004A256D">
        <w:rPr>
          <w:lang w:val="en-GB"/>
        </w:rPr>
        <w:t xml:space="preserve"> in section 3.3 of the Disability Standards for Education 2005. For the Standards, each of the following is an </w:t>
      </w:r>
      <w:r w:rsidR="00963011" w:rsidRPr="004A256D">
        <w:rPr>
          <w:lang w:val="en-GB"/>
        </w:rPr>
        <w:t>a</w:t>
      </w:r>
      <w:r w:rsidR="001C45EF" w:rsidRPr="004A256D">
        <w:rPr>
          <w:lang w:val="en-GB"/>
        </w:rPr>
        <w:t>djustment:</w:t>
      </w:r>
      <w:r w:rsidR="00CE3A10" w:rsidRPr="004A256D">
        <w:rPr>
          <w:lang w:val="en-GB"/>
        </w:rPr>
        <w:t xml:space="preserve"> </w:t>
      </w:r>
    </w:p>
    <w:p w:rsidR="00CE3A10" w:rsidRPr="004A256D" w:rsidRDefault="00CE3A10" w:rsidP="00300677">
      <w:pPr>
        <w:pStyle w:val="GSLBodyTextBeforeList"/>
        <w:numPr>
          <w:ilvl w:val="0"/>
          <w:numId w:val="24"/>
        </w:numPr>
        <w:rPr>
          <w:b/>
          <w:lang w:val="en-GB"/>
        </w:rPr>
      </w:pPr>
      <w:r w:rsidRPr="004A256D">
        <w:rPr>
          <w:lang w:val="en-GB"/>
        </w:rPr>
        <w:t>a measure or action (or a group of measures or actions) taken by an education provider that has the effect of assisting a students with a disability:</w:t>
      </w:r>
    </w:p>
    <w:p w:rsidR="00CE3A10" w:rsidRPr="004A256D" w:rsidRDefault="00CE3A10" w:rsidP="00300677">
      <w:pPr>
        <w:pStyle w:val="GSLBodyTextBeforeList"/>
        <w:numPr>
          <w:ilvl w:val="1"/>
          <w:numId w:val="24"/>
        </w:numPr>
        <w:jc w:val="both"/>
        <w:rPr>
          <w:b/>
          <w:lang w:val="en-GB"/>
        </w:rPr>
      </w:pPr>
      <w:r w:rsidRPr="004A256D">
        <w:rPr>
          <w:lang w:val="en-GB"/>
        </w:rPr>
        <w:t>in relation to an admission or enrolment – to apply for the admission or enrolment; and</w:t>
      </w:r>
    </w:p>
    <w:p w:rsidR="00CE3A10" w:rsidRPr="004A256D" w:rsidRDefault="00CE3A10" w:rsidP="00300677">
      <w:pPr>
        <w:pStyle w:val="GSLBodyTextBeforeList"/>
        <w:numPr>
          <w:ilvl w:val="1"/>
          <w:numId w:val="24"/>
        </w:numPr>
        <w:rPr>
          <w:b/>
          <w:lang w:val="en-GB"/>
        </w:rPr>
      </w:pPr>
      <w:r w:rsidRPr="004A256D">
        <w:rPr>
          <w:lang w:val="en-GB"/>
        </w:rPr>
        <w:t>in relation to a course or program – to participate in the course of program; and</w:t>
      </w:r>
    </w:p>
    <w:p w:rsidR="00CE3A10" w:rsidRPr="004A256D" w:rsidRDefault="00CE3A10" w:rsidP="00300677">
      <w:pPr>
        <w:pStyle w:val="GSLBodyTextBeforeList"/>
        <w:numPr>
          <w:ilvl w:val="1"/>
          <w:numId w:val="24"/>
        </w:numPr>
        <w:rPr>
          <w:b/>
          <w:lang w:val="en-GB"/>
        </w:rPr>
      </w:pPr>
      <w:r w:rsidRPr="004A256D">
        <w:rPr>
          <w:lang w:val="en-GB"/>
        </w:rPr>
        <w:t>in relation to facilities or services – to use the facilities or services;</w:t>
      </w:r>
    </w:p>
    <w:p w:rsidR="00CE3A10" w:rsidRPr="004A256D" w:rsidRDefault="00CE3A10" w:rsidP="00A33F69">
      <w:pPr>
        <w:pStyle w:val="GSLBodyTextBeforeList"/>
        <w:ind w:left="851"/>
        <w:jc w:val="both"/>
        <w:rPr>
          <w:lang w:val="en-GB"/>
        </w:rPr>
      </w:pPr>
      <w:r w:rsidRPr="004A256D">
        <w:rPr>
          <w:lang w:val="en-GB"/>
        </w:rPr>
        <w:t>on the same basis as a student without a disability, and includes an aid, a facility, or a service that the student requires because of his or her disability;</w:t>
      </w:r>
    </w:p>
    <w:p w:rsidR="00CE3A10" w:rsidRPr="004A256D" w:rsidRDefault="00CE3A10" w:rsidP="00300677">
      <w:pPr>
        <w:pStyle w:val="GSLBodyTextBeforeList"/>
        <w:numPr>
          <w:ilvl w:val="0"/>
          <w:numId w:val="24"/>
        </w:numPr>
        <w:rPr>
          <w:lang w:val="en-GB"/>
        </w:rPr>
      </w:pPr>
      <w:r w:rsidRPr="004A256D">
        <w:rPr>
          <w:lang w:val="en-GB"/>
        </w:rPr>
        <w:t>an adjustment mentioned in subsection 7.2(4) of the Disability Standards for Education 2005</w:t>
      </w:r>
      <w:r w:rsidR="00A4064B" w:rsidRPr="004A256D">
        <w:rPr>
          <w:lang w:val="en-GB"/>
        </w:rPr>
        <w:t>;</w:t>
      </w:r>
    </w:p>
    <w:p w:rsidR="00A4064B" w:rsidRPr="004A256D" w:rsidRDefault="00A4064B" w:rsidP="00300677">
      <w:pPr>
        <w:pStyle w:val="GSLBodyTextBeforeList"/>
        <w:numPr>
          <w:ilvl w:val="0"/>
          <w:numId w:val="24"/>
        </w:numPr>
        <w:jc w:val="both"/>
        <w:rPr>
          <w:lang w:val="en-GB"/>
        </w:rPr>
      </w:pPr>
      <w:r w:rsidRPr="004A256D">
        <w:rPr>
          <w:lang w:val="en-GB"/>
        </w:rPr>
        <w:t>if a change is made to an adjustment mentioned in paragraph (a) or (b) – the adjustment as affected by the change.</w:t>
      </w:r>
    </w:p>
    <w:p w:rsidR="00CE3A10" w:rsidRPr="004A256D" w:rsidRDefault="00CE3A10" w:rsidP="00477003">
      <w:pPr>
        <w:pStyle w:val="GSLBodyTextBeforeList"/>
        <w:ind w:left="360"/>
        <w:rPr>
          <w:b/>
          <w:lang w:val="en-GB"/>
        </w:rPr>
      </w:pPr>
    </w:p>
    <w:p w:rsidR="0092733F" w:rsidRPr="004A256D" w:rsidRDefault="0092733F" w:rsidP="0092733F">
      <w:pPr>
        <w:pStyle w:val="GSLBodyText"/>
        <w:tabs>
          <w:tab w:val="left" w:pos="284"/>
          <w:tab w:val="left" w:pos="1418"/>
        </w:tabs>
        <w:spacing w:after="120"/>
        <w:rPr>
          <w:rStyle w:val="GSLCharacterBold"/>
          <w:color w:val="000000" w:themeColor="text1"/>
          <w:lang w:val="en-GB"/>
        </w:rPr>
      </w:pPr>
      <w:r w:rsidRPr="004A256D">
        <w:rPr>
          <w:rFonts w:eastAsiaTheme="majorEastAsia" w:cstheme="minorHAnsi"/>
          <w:b/>
          <w:color w:val="000000" w:themeColor="text1"/>
          <w:lang w:val="en-GB"/>
        </w:rPr>
        <w:t>AGEID</w:t>
      </w:r>
      <w:r w:rsidRPr="004A256D">
        <w:rPr>
          <w:rFonts w:eastAsiaTheme="majorEastAsia" w:cstheme="minorHAnsi"/>
          <w:color w:val="000000" w:themeColor="text1"/>
          <w:lang w:val="en-GB"/>
        </w:rPr>
        <w:t xml:space="preserve"> means the Australian Government Education ID.</w:t>
      </w:r>
    </w:p>
    <w:p w:rsidR="00C3764C" w:rsidRPr="004A256D" w:rsidRDefault="00C3764C" w:rsidP="00C3764C">
      <w:pPr>
        <w:pStyle w:val="GSLBodyText"/>
        <w:tabs>
          <w:tab w:val="left" w:pos="284"/>
          <w:tab w:val="left" w:pos="1418"/>
        </w:tabs>
        <w:spacing w:after="120"/>
        <w:rPr>
          <w:color w:val="000000" w:themeColor="text1"/>
          <w:lang w:val="en-GB"/>
        </w:rPr>
      </w:pPr>
      <w:r w:rsidRPr="004A256D">
        <w:rPr>
          <w:rStyle w:val="GSLCharacterBold"/>
          <w:color w:val="000000" w:themeColor="text1"/>
          <w:lang w:val="en-GB"/>
        </w:rPr>
        <w:t>AHRC</w:t>
      </w:r>
      <w:r w:rsidRPr="004A256D">
        <w:rPr>
          <w:color w:val="000000" w:themeColor="text1"/>
          <w:lang w:val="en-GB"/>
        </w:rPr>
        <w:t xml:space="preserve"> means the Australian Human Rights Commission.</w:t>
      </w:r>
    </w:p>
    <w:p w:rsidR="00A547C5" w:rsidRPr="004A256D" w:rsidRDefault="00A547C5" w:rsidP="00A547C5">
      <w:pPr>
        <w:pStyle w:val="GSLBodyText"/>
        <w:rPr>
          <w:lang w:val="en-GB"/>
        </w:rPr>
      </w:pPr>
      <w:r w:rsidRPr="004A256D">
        <w:rPr>
          <w:b/>
          <w:lang w:val="en-GB"/>
        </w:rPr>
        <w:t>Approved Authority</w:t>
      </w:r>
      <w:r w:rsidRPr="004A256D">
        <w:rPr>
          <w:lang w:val="en-GB"/>
        </w:rPr>
        <w:t xml:space="preserve"> means a body corporate or body politic approved by the Minister under section 73 of the Act to receive financial assistance from the Australian Government for one or more schools. For a government school located in a state or territory, the approved authority is the state or territory government. For a non-government school, the approved authority is the body corporate that is approved by the Minister for the school.</w:t>
      </w:r>
    </w:p>
    <w:p w:rsidR="00A547C5" w:rsidRPr="004A256D" w:rsidRDefault="00A547C5" w:rsidP="00A547C5">
      <w:pPr>
        <w:pStyle w:val="GSLBodyText"/>
        <w:rPr>
          <w:lang w:val="en-GB"/>
        </w:rPr>
      </w:pPr>
      <w:r w:rsidRPr="004A256D">
        <w:rPr>
          <w:b/>
          <w:lang w:val="en-GB"/>
        </w:rPr>
        <w:t>Approved System Authority</w:t>
      </w:r>
      <w:r w:rsidRPr="004A256D">
        <w:rPr>
          <w:lang w:val="en-GB"/>
        </w:rPr>
        <w:t xml:space="preserve"> </w:t>
      </w:r>
      <w:r w:rsidR="00167A1C" w:rsidRPr="004A256D">
        <w:rPr>
          <w:lang w:val="en-GB"/>
        </w:rPr>
        <w:t xml:space="preserve">means an approved authority </w:t>
      </w:r>
      <w:r w:rsidR="006B06E7" w:rsidRPr="004A256D">
        <w:rPr>
          <w:lang w:val="en-GB"/>
        </w:rPr>
        <w:t>that distributes financial assistance in accordance with subsection 78(5) of the Act.</w:t>
      </w:r>
      <w:r w:rsidR="00167A1C" w:rsidRPr="004A256D">
        <w:rPr>
          <w:lang w:val="en-GB"/>
        </w:rPr>
        <w:t xml:space="preserve"> See </w:t>
      </w:r>
      <w:r w:rsidR="000F1E4A" w:rsidRPr="004A256D">
        <w:rPr>
          <w:lang w:val="en-GB"/>
        </w:rPr>
        <w:t>subsection 78(6) of the Act, which states when an approved authority is an approved system authority.</w:t>
      </w:r>
    </w:p>
    <w:p w:rsidR="00410BEA" w:rsidRPr="004A256D" w:rsidRDefault="00410BEA" w:rsidP="00D3431A">
      <w:pPr>
        <w:pStyle w:val="GSLBodyTextBeforeList"/>
        <w:rPr>
          <w:lang w:val="en-GB"/>
        </w:rPr>
      </w:pPr>
      <w:r w:rsidRPr="004A256D">
        <w:rPr>
          <w:b/>
          <w:lang w:val="en-GB"/>
        </w:rPr>
        <w:t>Associate</w:t>
      </w:r>
      <w:r w:rsidRPr="004A256D">
        <w:rPr>
          <w:lang w:val="en-GB"/>
        </w:rPr>
        <w:t xml:space="preserve"> in relation to a person, includes:</w:t>
      </w:r>
    </w:p>
    <w:p w:rsidR="00410BEA" w:rsidRPr="004A256D" w:rsidRDefault="00410BEA" w:rsidP="00D3431A">
      <w:pPr>
        <w:pStyle w:val="GSLListBullet2"/>
        <w:rPr>
          <w:lang w:val="en-GB"/>
        </w:rPr>
      </w:pPr>
      <w:r w:rsidRPr="004A256D">
        <w:rPr>
          <w:lang w:val="en-GB"/>
        </w:rPr>
        <w:t>a spouse of the person</w:t>
      </w:r>
      <w:r w:rsidR="0061341B" w:rsidRPr="004A256D">
        <w:rPr>
          <w:lang w:val="en-GB"/>
        </w:rPr>
        <w:t xml:space="preserve"> </w:t>
      </w:r>
    </w:p>
    <w:p w:rsidR="00410BEA" w:rsidRPr="004A256D" w:rsidRDefault="00410BEA" w:rsidP="00D3431A">
      <w:pPr>
        <w:pStyle w:val="GSLListBullet2"/>
        <w:rPr>
          <w:lang w:val="en-GB"/>
        </w:rPr>
      </w:pPr>
      <w:r w:rsidRPr="004A256D">
        <w:rPr>
          <w:lang w:val="en-GB"/>
        </w:rPr>
        <w:t>another person who is living with the person on a genuine domestic basis</w:t>
      </w:r>
      <w:r w:rsidR="0061341B" w:rsidRPr="004A256D">
        <w:rPr>
          <w:lang w:val="en-GB"/>
        </w:rPr>
        <w:t xml:space="preserve"> </w:t>
      </w:r>
    </w:p>
    <w:p w:rsidR="00410BEA" w:rsidRPr="004A256D" w:rsidRDefault="00410BEA" w:rsidP="00D3431A">
      <w:pPr>
        <w:pStyle w:val="GSLListBullet2"/>
        <w:rPr>
          <w:lang w:val="en-GB"/>
        </w:rPr>
      </w:pPr>
      <w:r w:rsidRPr="004A256D">
        <w:rPr>
          <w:lang w:val="en-GB"/>
        </w:rPr>
        <w:t>a relative of the person</w:t>
      </w:r>
      <w:r w:rsidR="0061341B" w:rsidRPr="004A256D">
        <w:rPr>
          <w:lang w:val="en-GB"/>
        </w:rPr>
        <w:t xml:space="preserve"> </w:t>
      </w:r>
    </w:p>
    <w:p w:rsidR="00410BEA" w:rsidRPr="004A256D" w:rsidRDefault="00410BEA" w:rsidP="00D3431A">
      <w:pPr>
        <w:pStyle w:val="GSLListBullet2"/>
        <w:rPr>
          <w:lang w:val="en-GB"/>
        </w:rPr>
      </w:pPr>
      <w:r w:rsidRPr="004A256D">
        <w:rPr>
          <w:lang w:val="en-GB"/>
        </w:rPr>
        <w:t xml:space="preserve">a </w:t>
      </w:r>
      <w:proofErr w:type="spellStart"/>
      <w:r w:rsidRPr="004A256D">
        <w:rPr>
          <w:lang w:val="en-GB"/>
        </w:rPr>
        <w:t>carer</w:t>
      </w:r>
      <w:proofErr w:type="spellEnd"/>
      <w:r w:rsidRPr="004A256D">
        <w:rPr>
          <w:lang w:val="en-GB"/>
        </w:rPr>
        <w:t xml:space="preserve"> of the person</w:t>
      </w:r>
      <w:r w:rsidR="0061341B" w:rsidRPr="004A256D">
        <w:rPr>
          <w:lang w:val="en-GB"/>
        </w:rPr>
        <w:t xml:space="preserve"> </w:t>
      </w:r>
    </w:p>
    <w:p w:rsidR="00410BEA" w:rsidRPr="004A256D" w:rsidRDefault="00410BEA" w:rsidP="00D3431A">
      <w:pPr>
        <w:pStyle w:val="GSLListBullet2"/>
        <w:rPr>
          <w:lang w:val="en-GB"/>
        </w:rPr>
      </w:pPr>
      <w:r w:rsidRPr="004A256D">
        <w:rPr>
          <w:lang w:val="en-GB"/>
        </w:rPr>
        <w:t>another person who is in a business, sporting or recreational relationship with the person.</w:t>
      </w:r>
    </w:p>
    <w:p w:rsidR="00410BEA" w:rsidRPr="004A256D" w:rsidRDefault="00410BEA" w:rsidP="00410BEA">
      <w:pPr>
        <w:pStyle w:val="GSLBodyText"/>
        <w:rPr>
          <w:lang w:val="en-GB"/>
        </w:rPr>
      </w:pPr>
      <w:r w:rsidRPr="004A256D">
        <w:rPr>
          <w:lang w:val="en-GB"/>
        </w:rPr>
        <w:t>See section 1.4 Definitions of the Disability Standards for Education 2005</w:t>
      </w:r>
      <w:r w:rsidR="00F752E3" w:rsidRPr="004A256D">
        <w:rPr>
          <w:lang w:val="en-GB"/>
        </w:rPr>
        <w:t>.</w:t>
      </w:r>
    </w:p>
    <w:p w:rsidR="00A547C5" w:rsidRPr="004A256D" w:rsidRDefault="00A547C5" w:rsidP="00A547C5">
      <w:pPr>
        <w:pStyle w:val="GSLBodyText"/>
        <w:rPr>
          <w:lang w:val="en-GB"/>
        </w:rPr>
      </w:pPr>
      <w:bookmarkStart w:id="174" w:name="Category_of_disability"/>
      <w:r w:rsidRPr="004A256D">
        <w:rPr>
          <w:b/>
          <w:lang w:val="en-GB"/>
        </w:rPr>
        <w:t>Category of disability</w:t>
      </w:r>
      <w:bookmarkEnd w:id="174"/>
      <w:r w:rsidRPr="004A256D">
        <w:rPr>
          <w:lang w:val="en-GB"/>
        </w:rPr>
        <w:t xml:space="preserve"> for the purposes of subsection 58A(4) of the Regulation and the </w:t>
      </w:r>
      <w:r w:rsidR="00FA4BFE" w:rsidRPr="004A256D">
        <w:rPr>
          <w:lang w:val="en-GB"/>
        </w:rPr>
        <w:t>NCCD</w:t>
      </w:r>
      <w:r w:rsidRPr="004A256D">
        <w:rPr>
          <w:lang w:val="en-GB"/>
        </w:rPr>
        <w:t xml:space="preserve">, means any one of the following: physical, cognitive, sensory, and social/emotional. See </w:t>
      </w:r>
      <w:hyperlink w:anchor="Appendix_C" w:history="1">
        <w:r w:rsidRPr="004A256D">
          <w:rPr>
            <w:rStyle w:val="Hyperlink"/>
            <w:rFonts w:ascii="Calibri" w:eastAsiaTheme="majorEastAsia" w:hAnsi="Calibri"/>
            <w:i/>
            <w:lang w:val="en-GB" w:eastAsia="en-US"/>
          </w:rPr>
          <w:t xml:space="preserve">Appendix </w:t>
        </w:r>
        <w:r w:rsidR="00EA5CE0" w:rsidRPr="004A256D">
          <w:rPr>
            <w:rStyle w:val="Hyperlink"/>
            <w:rFonts w:ascii="Calibri" w:eastAsiaTheme="majorEastAsia" w:hAnsi="Calibri"/>
            <w:i/>
            <w:lang w:val="en-GB" w:eastAsia="en-US"/>
          </w:rPr>
          <w:t>3</w:t>
        </w:r>
      </w:hyperlink>
      <w:r w:rsidR="00EA5CE0" w:rsidRPr="004A256D">
        <w:rPr>
          <w:rStyle w:val="Hyperlink"/>
          <w:rFonts w:ascii="Calibri" w:eastAsiaTheme="majorEastAsia" w:hAnsi="Calibri"/>
          <w:i/>
          <w:lang w:val="en-GB" w:eastAsia="en-US"/>
        </w:rPr>
        <w:t>. Broad categories of disability</w:t>
      </w:r>
      <w:r w:rsidRPr="004A256D">
        <w:rPr>
          <w:rStyle w:val="Hyperlink"/>
          <w:rFonts w:ascii="Calibri" w:eastAsiaTheme="majorEastAsia" w:hAnsi="Calibri"/>
          <w:lang w:val="en-GB" w:eastAsia="en-US"/>
        </w:rPr>
        <w:t xml:space="preserve"> </w:t>
      </w:r>
      <w:r w:rsidRPr="004A256D">
        <w:rPr>
          <w:lang w:val="en-GB"/>
        </w:rPr>
        <w:t xml:space="preserve">for details of each category </w:t>
      </w:r>
      <w:r w:rsidR="00151576" w:rsidRPr="004A256D">
        <w:rPr>
          <w:lang w:val="en-GB"/>
        </w:rPr>
        <w:t xml:space="preserve">of disability </w:t>
      </w:r>
      <w:r w:rsidRPr="004A256D">
        <w:rPr>
          <w:lang w:val="en-GB"/>
        </w:rPr>
        <w:t xml:space="preserve">and how it correlates to the DDA and the AHRC interpretation of disability. </w:t>
      </w:r>
    </w:p>
    <w:p w:rsidR="00FE391A" w:rsidRPr="004A256D" w:rsidRDefault="00D376AB" w:rsidP="00A547C5">
      <w:pPr>
        <w:pStyle w:val="GSLBodyText"/>
        <w:rPr>
          <w:lang w:val="en-GB"/>
        </w:rPr>
      </w:pPr>
      <w:r w:rsidRPr="004A256D">
        <w:rPr>
          <w:b/>
          <w:lang w:val="en-GB"/>
        </w:rPr>
        <w:t>Census Day</w:t>
      </w:r>
      <w:r w:rsidRPr="004A256D">
        <w:rPr>
          <w:lang w:val="en-GB"/>
        </w:rPr>
        <w:t xml:space="preserve"> </w:t>
      </w:r>
      <w:r w:rsidR="00271785" w:rsidRPr="004A256D">
        <w:rPr>
          <w:lang w:val="en-GB"/>
        </w:rPr>
        <w:t xml:space="preserve">for a non-government school for a year </w:t>
      </w:r>
      <w:r w:rsidRPr="004A256D">
        <w:rPr>
          <w:lang w:val="en-GB"/>
        </w:rPr>
        <w:t xml:space="preserve">is the </w:t>
      </w:r>
      <w:r w:rsidR="00271785" w:rsidRPr="004A256D">
        <w:rPr>
          <w:lang w:val="en-GB"/>
        </w:rPr>
        <w:t xml:space="preserve">day determined in writing by the Minister or </w:t>
      </w:r>
      <w:r w:rsidR="00773197" w:rsidRPr="004A256D">
        <w:rPr>
          <w:lang w:val="en-GB"/>
        </w:rPr>
        <w:t xml:space="preserve">their </w:t>
      </w:r>
      <w:r w:rsidR="00271785" w:rsidRPr="004A256D">
        <w:rPr>
          <w:lang w:val="en-GB"/>
        </w:rPr>
        <w:t>delegate under section 5 of the Regulation</w:t>
      </w:r>
      <w:r w:rsidRPr="004A256D">
        <w:rPr>
          <w:lang w:val="en-GB"/>
        </w:rPr>
        <w:t>.</w:t>
      </w:r>
    </w:p>
    <w:p w:rsidR="00FE391A" w:rsidRPr="004A256D" w:rsidRDefault="00C3764C" w:rsidP="00F30F23">
      <w:pPr>
        <w:pStyle w:val="GSLBodyText"/>
        <w:rPr>
          <w:i/>
          <w:color w:val="000000" w:themeColor="text1"/>
          <w:lang w:val="en-GB"/>
        </w:rPr>
      </w:pPr>
      <w:r w:rsidRPr="004A256D">
        <w:rPr>
          <w:rStyle w:val="GSLCharacterBold"/>
          <w:color w:val="000000" w:themeColor="text1"/>
          <w:lang w:val="en-GB"/>
        </w:rPr>
        <w:t>DDA</w:t>
      </w:r>
      <w:r w:rsidRPr="004A256D">
        <w:rPr>
          <w:color w:val="000000" w:themeColor="text1"/>
          <w:lang w:val="en-GB"/>
        </w:rPr>
        <w:t xml:space="preserve"> means the </w:t>
      </w:r>
      <w:r w:rsidRPr="004A256D">
        <w:rPr>
          <w:i/>
          <w:color w:val="000000" w:themeColor="text1"/>
          <w:lang w:val="en-GB"/>
        </w:rPr>
        <w:t>Disability Discrimination Act 1992</w:t>
      </w:r>
      <w:r w:rsidR="00773197" w:rsidRPr="004A256D">
        <w:rPr>
          <w:i/>
          <w:color w:val="000000" w:themeColor="text1"/>
          <w:lang w:val="en-GB"/>
        </w:rPr>
        <w:t xml:space="preserve"> </w:t>
      </w:r>
      <w:r w:rsidR="00773197" w:rsidRPr="004A256D">
        <w:rPr>
          <w:color w:val="000000" w:themeColor="text1"/>
          <w:lang w:val="en-GB"/>
        </w:rPr>
        <w:t>(Cth)</w:t>
      </w:r>
      <w:r w:rsidR="003B6AB4" w:rsidRPr="004A256D">
        <w:rPr>
          <w:i/>
          <w:color w:val="000000" w:themeColor="text1"/>
          <w:lang w:val="en-GB"/>
        </w:rPr>
        <w:t>.</w:t>
      </w:r>
    </w:p>
    <w:p w:rsidR="009C4272" w:rsidRPr="004A256D" w:rsidRDefault="00633E3E" w:rsidP="00F30F23">
      <w:pPr>
        <w:pStyle w:val="GSLBodyText"/>
        <w:rPr>
          <w:color w:val="000000" w:themeColor="text1"/>
          <w:lang w:val="en-GB"/>
        </w:rPr>
      </w:pPr>
      <w:r w:rsidRPr="004A256D">
        <w:rPr>
          <w:b/>
          <w:color w:val="000000" w:themeColor="text1"/>
          <w:lang w:val="en-GB"/>
        </w:rPr>
        <w:t xml:space="preserve">[the] </w:t>
      </w:r>
      <w:r w:rsidR="009C4272" w:rsidRPr="004A256D">
        <w:rPr>
          <w:b/>
          <w:color w:val="000000" w:themeColor="text1"/>
          <w:lang w:val="en-GB"/>
        </w:rPr>
        <w:t>Department</w:t>
      </w:r>
      <w:r w:rsidR="009C4272" w:rsidRPr="004A256D">
        <w:rPr>
          <w:color w:val="000000" w:themeColor="text1"/>
          <w:lang w:val="en-GB"/>
        </w:rPr>
        <w:t xml:space="preserve"> means the Australian Government Department of Education</w:t>
      </w:r>
      <w:r w:rsidR="00570A75" w:rsidRPr="004A256D">
        <w:rPr>
          <w:color w:val="000000" w:themeColor="text1"/>
          <w:lang w:val="en-GB"/>
        </w:rPr>
        <w:t>, Skills and Employment</w:t>
      </w:r>
      <w:r w:rsidR="009C4272" w:rsidRPr="004A256D">
        <w:rPr>
          <w:color w:val="000000" w:themeColor="text1"/>
          <w:lang w:val="en-GB"/>
        </w:rPr>
        <w:t>.</w:t>
      </w:r>
    </w:p>
    <w:p w:rsidR="00A9170D" w:rsidRPr="004A256D" w:rsidRDefault="00A547C5" w:rsidP="00D02A01">
      <w:pPr>
        <w:pStyle w:val="GSLBodyTextBeforeList"/>
        <w:rPr>
          <w:lang w:val="en-GB"/>
        </w:rPr>
      </w:pPr>
      <w:r w:rsidRPr="004A256D">
        <w:rPr>
          <w:b/>
          <w:lang w:val="en-GB"/>
        </w:rPr>
        <w:t>Disability</w:t>
      </w:r>
      <w:r w:rsidRPr="004A256D">
        <w:rPr>
          <w:lang w:val="en-GB"/>
        </w:rPr>
        <w:t xml:space="preserve"> is defined in section 4 of the </w:t>
      </w:r>
      <w:r w:rsidRPr="004A256D">
        <w:rPr>
          <w:i/>
          <w:lang w:val="en-GB"/>
        </w:rPr>
        <w:t>D</w:t>
      </w:r>
      <w:r w:rsidR="00EA5CE0" w:rsidRPr="004A256D">
        <w:rPr>
          <w:i/>
          <w:lang w:val="en-GB"/>
        </w:rPr>
        <w:t xml:space="preserve">isability </w:t>
      </w:r>
      <w:r w:rsidRPr="004A256D">
        <w:rPr>
          <w:i/>
          <w:lang w:val="en-GB"/>
        </w:rPr>
        <w:t>D</w:t>
      </w:r>
      <w:r w:rsidR="00EA5CE0" w:rsidRPr="004A256D">
        <w:rPr>
          <w:i/>
          <w:lang w:val="en-GB"/>
        </w:rPr>
        <w:t>iscrimination Act 1992</w:t>
      </w:r>
      <w:r w:rsidR="001B7A48" w:rsidRPr="004A256D">
        <w:rPr>
          <w:lang w:val="en-GB"/>
        </w:rPr>
        <w:t xml:space="preserve"> as</w:t>
      </w:r>
      <w:r w:rsidR="00A9170D" w:rsidRPr="004A256D">
        <w:rPr>
          <w:lang w:val="en-GB"/>
        </w:rPr>
        <w:t xml:space="preserve">: </w:t>
      </w:r>
    </w:p>
    <w:p w:rsidR="001B7A48" w:rsidRPr="004A256D" w:rsidRDefault="001B7A48" w:rsidP="00300677">
      <w:pPr>
        <w:pStyle w:val="GSLList1"/>
        <w:numPr>
          <w:ilvl w:val="0"/>
          <w:numId w:val="21"/>
        </w:numPr>
        <w:ind w:left="851" w:hanging="284"/>
        <w:rPr>
          <w:lang w:val="en-GB"/>
        </w:rPr>
      </w:pPr>
      <w:r w:rsidRPr="004A256D">
        <w:rPr>
          <w:lang w:val="en-GB"/>
        </w:rPr>
        <w:t>total or partial loss of the person's bodily or mental functions; or</w:t>
      </w:r>
    </w:p>
    <w:p w:rsidR="001B7A48" w:rsidRPr="004A256D" w:rsidRDefault="001B7A48" w:rsidP="00300677">
      <w:pPr>
        <w:pStyle w:val="GSLList1"/>
        <w:numPr>
          <w:ilvl w:val="0"/>
          <w:numId w:val="21"/>
        </w:numPr>
        <w:ind w:left="851" w:hanging="284"/>
        <w:rPr>
          <w:lang w:val="en-GB"/>
        </w:rPr>
      </w:pPr>
      <w:r w:rsidRPr="004A256D">
        <w:rPr>
          <w:lang w:val="en-GB"/>
        </w:rPr>
        <w:t>total or partial loss of a part of the body; or</w:t>
      </w:r>
    </w:p>
    <w:p w:rsidR="001B7A48" w:rsidRPr="004A256D" w:rsidRDefault="001B7A48" w:rsidP="00300677">
      <w:pPr>
        <w:pStyle w:val="GSLList1"/>
        <w:numPr>
          <w:ilvl w:val="0"/>
          <w:numId w:val="21"/>
        </w:numPr>
        <w:ind w:left="851" w:hanging="284"/>
        <w:rPr>
          <w:lang w:val="en-GB"/>
        </w:rPr>
      </w:pPr>
      <w:r w:rsidRPr="004A256D">
        <w:rPr>
          <w:lang w:val="en-GB"/>
        </w:rPr>
        <w:t>the presence in the body of organisms causing disease or illness; or</w:t>
      </w:r>
    </w:p>
    <w:p w:rsidR="001B7A48" w:rsidRPr="004A256D" w:rsidRDefault="001B7A48" w:rsidP="00300677">
      <w:pPr>
        <w:pStyle w:val="GSLList1"/>
        <w:numPr>
          <w:ilvl w:val="0"/>
          <w:numId w:val="21"/>
        </w:numPr>
        <w:ind w:left="851" w:hanging="284"/>
        <w:rPr>
          <w:lang w:val="en-GB"/>
        </w:rPr>
      </w:pPr>
      <w:r w:rsidRPr="004A256D">
        <w:rPr>
          <w:lang w:val="en-GB"/>
        </w:rPr>
        <w:t>the presence in the body of organisms capable of causing disease or illness; or</w:t>
      </w:r>
    </w:p>
    <w:p w:rsidR="001B7A48" w:rsidRPr="004A256D" w:rsidRDefault="001B7A48" w:rsidP="00300677">
      <w:pPr>
        <w:pStyle w:val="GSLList1"/>
        <w:numPr>
          <w:ilvl w:val="0"/>
          <w:numId w:val="21"/>
        </w:numPr>
        <w:ind w:left="851" w:hanging="284"/>
        <w:rPr>
          <w:lang w:val="en-GB"/>
        </w:rPr>
      </w:pPr>
      <w:r w:rsidRPr="004A256D">
        <w:rPr>
          <w:lang w:val="en-GB"/>
        </w:rPr>
        <w:t>the malfunction, malformation or disfigurement of a part of the person's body; or</w:t>
      </w:r>
    </w:p>
    <w:p w:rsidR="001B7A48" w:rsidRPr="004A256D" w:rsidRDefault="001B7A48" w:rsidP="00300677">
      <w:pPr>
        <w:pStyle w:val="GSLList1"/>
        <w:numPr>
          <w:ilvl w:val="0"/>
          <w:numId w:val="21"/>
        </w:numPr>
        <w:ind w:left="851" w:hanging="284"/>
        <w:rPr>
          <w:lang w:val="en-GB"/>
        </w:rPr>
      </w:pPr>
      <w:r w:rsidRPr="004A256D">
        <w:rPr>
          <w:lang w:val="en-GB"/>
        </w:rPr>
        <w:t>a disorder or malfunction that results in the person learning differently from a person without the disorder or malfunction; or</w:t>
      </w:r>
    </w:p>
    <w:p w:rsidR="001B7A48" w:rsidRPr="004A256D" w:rsidRDefault="001B7A48" w:rsidP="00300677">
      <w:pPr>
        <w:pStyle w:val="GSLList1"/>
        <w:numPr>
          <w:ilvl w:val="0"/>
          <w:numId w:val="21"/>
        </w:numPr>
        <w:ind w:left="851" w:hanging="284"/>
        <w:rPr>
          <w:lang w:val="en-GB"/>
        </w:rPr>
      </w:pPr>
      <w:r w:rsidRPr="004A256D">
        <w:rPr>
          <w:lang w:val="en-GB"/>
        </w:rPr>
        <w:t xml:space="preserve">a disorder, illness or disease that affects a person's thought processes, perception of reality, emotions or </w:t>
      </w:r>
      <w:r w:rsidR="00AE4125" w:rsidRPr="004A256D">
        <w:rPr>
          <w:lang w:val="en-GB"/>
        </w:rPr>
        <w:t>judgement</w:t>
      </w:r>
      <w:r w:rsidRPr="004A256D">
        <w:rPr>
          <w:lang w:val="en-GB"/>
        </w:rPr>
        <w:t xml:space="preserve"> or that results in disturbed behaviour;</w:t>
      </w:r>
    </w:p>
    <w:p w:rsidR="001B7A48" w:rsidRPr="004A256D" w:rsidRDefault="001B7A48" w:rsidP="00D02A01">
      <w:pPr>
        <w:pStyle w:val="GSLBodyTextBeforeList"/>
        <w:rPr>
          <w:lang w:val="en-GB"/>
        </w:rPr>
      </w:pPr>
      <w:r w:rsidRPr="004A256D">
        <w:rPr>
          <w:lang w:val="en-GB"/>
        </w:rPr>
        <w:t>and includes a disability that:</w:t>
      </w:r>
    </w:p>
    <w:p w:rsidR="001B7A48" w:rsidRPr="004A256D" w:rsidRDefault="001B7A48" w:rsidP="00300677">
      <w:pPr>
        <w:pStyle w:val="GSLList1"/>
        <w:numPr>
          <w:ilvl w:val="0"/>
          <w:numId w:val="21"/>
        </w:numPr>
        <w:ind w:left="851" w:hanging="284"/>
        <w:rPr>
          <w:lang w:val="en-GB"/>
        </w:rPr>
      </w:pPr>
      <w:r w:rsidRPr="004A256D">
        <w:rPr>
          <w:lang w:val="en-GB"/>
        </w:rPr>
        <w:t>presently exists; or</w:t>
      </w:r>
    </w:p>
    <w:p w:rsidR="001B7A48" w:rsidRPr="004A256D" w:rsidRDefault="001B7A48" w:rsidP="00300677">
      <w:pPr>
        <w:pStyle w:val="GSLList1"/>
        <w:numPr>
          <w:ilvl w:val="0"/>
          <w:numId w:val="21"/>
        </w:numPr>
        <w:ind w:left="851" w:hanging="284"/>
        <w:rPr>
          <w:lang w:val="en-GB"/>
        </w:rPr>
      </w:pPr>
      <w:r w:rsidRPr="004A256D">
        <w:rPr>
          <w:lang w:val="en-GB"/>
        </w:rPr>
        <w:t>previously existed but no longer exists; or</w:t>
      </w:r>
    </w:p>
    <w:p w:rsidR="001B7A48" w:rsidRPr="004A256D" w:rsidRDefault="001B7A48" w:rsidP="00300677">
      <w:pPr>
        <w:pStyle w:val="GSLList1"/>
        <w:numPr>
          <w:ilvl w:val="0"/>
          <w:numId w:val="21"/>
        </w:numPr>
        <w:ind w:left="851" w:hanging="284"/>
        <w:rPr>
          <w:lang w:val="en-GB"/>
        </w:rPr>
      </w:pPr>
      <w:r w:rsidRPr="004A256D">
        <w:rPr>
          <w:lang w:val="en-GB"/>
        </w:rPr>
        <w:t>may exist in the future (including because of a genetic predisposition to that disability); or</w:t>
      </w:r>
    </w:p>
    <w:p w:rsidR="001B7A48" w:rsidRPr="004A256D" w:rsidRDefault="001B7A48" w:rsidP="00300677">
      <w:pPr>
        <w:pStyle w:val="GSLList1"/>
        <w:numPr>
          <w:ilvl w:val="0"/>
          <w:numId w:val="21"/>
        </w:numPr>
        <w:ind w:left="851" w:hanging="284"/>
        <w:rPr>
          <w:lang w:val="en-GB"/>
        </w:rPr>
      </w:pPr>
      <w:r w:rsidRPr="004A256D">
        <w:rPr>
          <w:lang w:val="en-GB"/>
        </w:rPr>
        <w:t>is imputed to a person.</w:t>
      </w:r>
    </w:p>
    <w:p w:rsidR="001B7A48" w:rsidRPr="004A256D" w:rsidRDefault="001B7A48" w:rsidP="00754134">
      <w:pPr>
        <w:spacing w:before="0" w:after="150" w:line="300" w:lineRule="exact"/>
        <w:rPr>
          <w:rFonts w:cstheme="minorHAnsi"/>
          <w:sz w:val="24"/>
          <w:lang w:val="en-GB"/>
        </w:rPr>
      </w:pPr>
      <w:r w:rsidRPr="004A256D">
        <w:rPr>
          <w:rFonts w:cstheme="minorHAnsi"/>
          <w:sz w:val="24"/>
          <w:lang w:val="en-GB"/>
        </w:rPr>
        <w:t>To avoid doubt, a disability that is otherwise covered by this definition includes behaviour that is a symptom or manifestation of the disability.</w:t>
      </w:r>
    </w:p>
    <w:p w:rsidR="00C05A58" w:rsidRPr="004A256D" w:rsidRDefault="00C05A58" w:rsidP="001B7A48">
      <w:pPr>
        <w:spacing w:before="0" w:after="150" w:line="240" w:lineRule="auto"/>
        <w:rPr>
          <w:rFonts w:cstheme="minorHAnsi"/>
          <w:sz w:val="24"/>
          <w:lang w:val="en-GB"/>
        </w:rPr>
      </w:pPr>
      <w:r w:rsidRPr="004A256D">
        <w:rPr>
          <w:rFonts w:cstheme="minorHAnsi"/>
          <w:sz w:val="24"/>
          <w:lang w:val="en-GB"/>
        </w:rPr>
        <w:t xml:space="preserve">[a] </w:t>
      </w:r>
      <w:r w:rsidR="001C45EF" w:rsidRPr="004A256D">
        <w:rPr>
          <w:rFonts w:cstheme="minorHAnsi"/>
          <w:b/>
          <w:sz w:val="24"/>
          <w:lang w:val="en-GB"/>
        </w:rPr>
        <w:t>Distance education student</w:t>
      </w:r>
      <w:r w:rsidR="00D7672C" w:rsidRPr="004A256D">
        <w:rPr>
          <w:rFonts w:cstheme="minorHAnsi"/>
          <w:sz w:val="24"/>
          <w:lang w:val="en-GB"/>
        </w:rPr>
        <w:t xml:space="preserve"> </w:t>
      </w:r>
      <w:r w:rsidRPr="004A256D">
        <w:rPr>
          <w:rFonts w:cstheme="minorHAnsi"/>
          <w:sz w:val="24"/>
          <w:lang w:val="en-GB"/>
        </w:rPr>
        <w:t>is a student who:</w:t>
      </w:r>
    </w:p>
    <w:p w:rsidR="001C45EF" w:rsidRPr="004A256D" w:rsidRDefault="00300677" w:rsidP="00300677">
      <w:pPr>
        <w:pStyle w:val="GSLList1"/>
        <w:numPr>
          <w:ilvl w:val="0"/>
          <w:numId w:val="0"/>
        </w:numPr>
        <w:ind w:left="993" w:hanging="426"/>
        <w:rPr>
          <w:lang w:val="en-GB"/>
        </w:rPr>
      </w:pPr>
      <w:r w:rsidRPr="004A256D">
        <w:rPr>
          <w:lang w:val="en-GB"/>
        </w:rPr>
        <w:t>1.</w:t>
      </w:r>
      <w:r w:rsidRPr="004A256D">
        <w:rPr>
          <w:lang w:val="en-GB"/>
        </w:rPr>
        <w:tab/>
      </w:r>
      <w:r w:rsidR="00C05A58" w:rsidRPr="004A256D">
        <w:rPr>
          <w:lang w:val="en-GB"/>
        </w:rPr>
        <w:t xml:space="preserve">resides in the State </w:t>
      </w:r>
      <w:r w:rsidR="00151576" w:rsidRPr="004A256D">
        <w:rPr>
          <w:lang w:val="en-GB"/>
        </w:rPr>
        <w:t xml:space="preserve">or Territory </w:t>
      </w:r>
      <w:r w:rsidR="00C05A58" w:rsidRPr="004A256D">
        <w:rPr>
          <w:lang w:val="en-GB"/>
        </w:rPr>
        <w:t>in which the school is located;</w:t>
      </w:r>
    </w:p>
    <w:p w:rsidR="00C05A58" w:rsidRPr="004A256D" w:rsidRDefault="00300677" w:rsidP="00300677">
      <w:pPr>
        <w:pStyle w:val="GSLList1"/>
        <w:numPr>
          <w:ilvl w:val="0"/>
          <w:numId w:val="0"/>
        </w:numPr>
        <w:ind w:left="993" w:hanging="426"/>
        <w:rPr>
          <w:lang w:val="en-GB"/>
        </w:rPr>
      </w:pPr>
      <w:r w:rsidRPr="004A256D">
        <w:rPr>
          <w:lang w:val="en-GB"/>
        </w:rPr>
        <w:t>2.</w:t>
      </w:r>
      <w:r w:rsidRPr="004A256D">
        <w:rPr>
          <w:lang w:val="en-GB"/>
        </w:rPr>
        <w:tab/>
      </w:r>
      <w:r w:rsidR="00773197" w:rsidRPr="004A256D">
        <w:rPr>
          <w:lang w:val="en-GB"/>
        </w:rPr>
        <w:t xml:space="preserve">attends a school for which </w:t>
      </w:r>
      <w:r w:rsidR="00C05A58" w:rsidRPr="004A256D">
        <w:rPr>
          <w:lang w:val="en-GB"/>
        </w:rPr>
        <w:t xml:space="preserve">the State or Territory provides funding (other than financial assistance provided to the State or Territory for the school in accordance with the Act), for </w:t>
      </w:r>
      <w:r w:rsidR="00151576" w:rsidRPr="004A256D">
        <w:rPr>
          <w:lang w:val="en-GB"/>
        </w:rPr>
        <w:t>students enrolled at the school who receive distance education (however described) from the school</w:t>
      </w:r>
      <w:r w:rsidR="00C05A58" w:rsidRPr="004A256D">
        <w:rPr>
          <w:lang w:val="en-GB"/>
        </w:rPr>
        <w:t>;</w:t>
      </w:r>
    </w:p>
    <w:p w:rsidR="00C05A58" w:rsidRPr="004A256D" w:rsidRDefault="00300677" w:rsidP="00300677">
      <w:pPr>
        <w:pStyle w:val="GSLList1"/>
        <w:numPr>
          <w:ilvl w:val="0"/>
          <w:numId w:val="0"/>
        </w:numPr>
        <w:ind w:left="993" w:hanging="426"/>
        <w:rPr>
          <w:lang w:val="en-GB"/>
        </w:rPr>
      </w:pPr>
      <w:r w:rsidRPr="004A256D">
        <w:rPr>
          <w:lang w:val="en-GB"/>
        </w:rPr>
        <w:t>3.</w:t>
      </w:r>
      <w:r w:rsidRPr="004A256D">
        <w:rPr>
          <w:lang w:val="en-GB"/>
        </w:rPr>
        <w:tab/>
      </w:r>
      <w:r w:rsidR="00C05A58" w:rsidRPr="004A256D">
        <w:rPr>
          <w:lang w:val="en-GB"/>
        </w:rPr>
        <w:t>is not approved as a home education student</w:t>
      </w:r>
      <w:r w:rsidR="00151576" w:rsidRPr="004A256D">
        <w:rPr>
          <w:lang w:val="en-GB"/>
        </w:rPr>
        <w:t xml:space="preserve"> (however described) in accordance with the law of the State or Territory in which the person resides</w:t>
      </w:r>
      <w:r w:rsidR="008C071F" w:rsidRPr="004A256D">
        <w:rPr>
          <w:lang w:val="en-GB"/>
        </w:rPr>
        <w:t>.</w:t>
      </w:r>
    </w:p>
    <w:p w:rsidR="00C05A58" w:rsidRPr="004A256D" w:rsidRDefault="00C05A58" w:rsidP="00A33F69">
      <w:pPr>
        <w:spacing w:after="150" w:line="240" w:lineRule="auto"/>
        <w:rPr>
          <w:rFonts w:cstheme="minorHAnsi"/>
          <w:sz w:val="24"/>
          <w:lang w:val="en-GB"/>
        </w:rPr>
      </w:pPr>
      <w:r w:rsidRPr="004A256D">
        <w:rPr>
          <w:rFonts w:cstheme="minorHAnsi"/>
          <w:sz w:val="24"/>
          <w:lang w:val="en-GB"/>
        </w:rPr>
        <w:t xml:space="preserve">Distance education students can only be reported in the </w:t>
      </w:r>
      <w:r w:rsidR="007E7E0A" w:rsidRPr="004A256D">
        <w:rPr>
          <w:rFonts w:cstheme="minorHAnsi"/>
          <w:sz w:val="24"/>
          <w:lang w:val="en-GB"/>
        </w:rPr>
        <w:t>s</w:t>
      </w:r>
      <w:r w:rsidR="009D522F" w:rsidRPr="004A256D">
        <w:rPr>
          <w:rFonts w:cstheme="minorHAnsi"/>
          <w:sz w:val="24"/>
          <w:lang w:val="en-GB"/>
        </w:rPr>
        <w:t xml:space="preserve">chool </w:t>
      </w:r>
      <w:r w:rsidR="007E7E0A" w:rsidRPr="004A256D">
        <w:rPr>
          <w:rFonts w:cstheme="minorHAnsi"/>
          <w:sz w:val="24"/>
          <w:lang w:val="en-GB"/>
        </w:rPr>
        <w:t>c</w:t>
      </w:r>
      <w:r w:rsidRPr="004A256D">
        <w:rPr>
          <w:rFonts w:cstheme="minorHAnsi"/>
          <w:sz w:val="24"/>
          <w:lang w:val="en-GB"/>
        </w:rPr>
        <w:t xml:space="preserve">ensus at schools which have been approved by the </w:t>
      </w:r>
      <w:r w:rsidR="00156798" w:rsidRPr="004A256D">
        <w:rPr>
          <w:sz w:val="24"/>
          <w:lang w:val="en-GB"/>
        </w:rPr>
        <w:t>Australian Government</w:t>
      </w:r>
      <w:r w:rsidRPr="004A256D">
        <w:rPr>
          <w:rFonts w:cstheme="minorHAnsi"/>
          <w:sz w:val="24"/>
          <w:lang w:val="en-GB"/>
        </w:rPr>
        <w:t xml:space="preserve"> for </w:t>
      </w:r>
      <w:r w:rsidR="009D522F" w:rsidRPr="004A256D">
        <w:rPr>
          <w:rFonts w:cstheme="minorHAnsi"/>
          <w:sz w:val="24"/>
          <w:lang w:val="en-GB"/>
        </w:rPr>
        <w:t>d</w:t>
      </w:r>
      <w:r w:rsidRPr="004A256D">
        <w:rPr>
          <w:rFonts w:cstheme="minorHAnsi"/>
          <w:sz w:val="24"/>
          <w:lang w:val="en-GB"/>
        </w:rPr>
        <w:t xml:space="preserve">istance </w:t>
      </w:r>
      <w:r w:rsidR="009D522F" w:rsidRPr="004A256D">
        <w:rPr>
          <w:rFonts w:cstheme="minorHAnsi"/>
          <w:sz w:val="24"/>
          <w:lang w:val="en-GB"/>
        </w:rPr>
        <w:t>e</w:t>
      </w:r>
      <w:r w:rsidRPr="004A256D">
        <w:rPr>
          <w:rFonts w:cstheme="minorHAnsi"/>
          <w:sz w:val="24"/>
          <w:lang w:val="en-GB"/>
        </w:rPr>
        <w:t>ducation.</w:t>
      </w:r>
    </w:p>
    <w:p w:rsidR="009F5EC3" w:rsidRPr="004A256D" w:rsidRDefault="006F119A" w:rsidP="00477003">
      <w:pPr>
        <w:pStyle w:val="GSLBodyText"/>
        <w:jc w:val="both"/>
        <w:rPr>
          <w:lang w:val="en-GB"/>
        </w:rPr>
      </w:pPr>
      <w:r w:rsidRPr="004A256D">
        <w:rPr>
          <w:b/>
          <w:lang w:val="en-GB"/>
        </w:rPr>
        <w:t>Education authority</w:t>
      </w:r>
      <w:r w:rsidRPr="004A256D">
        <w:rPr>
          <w:lang w:val="en-GB"/>
        </w:rPr>
        <w:t xml:space="preserve"> means</w:t>
      </w:r>
      <w:r w:rsidR="00216020" w:rsidRPr="004A256D">
        <w:rPr>
          <w:lang w:val="en-GB"/>
        </w:rPr>
        <w:t xml:space="preserve"> a state/territory government agency or another body as a system office for non-government systemic schools, either religious or independent.</w:t>
      </w:r>
    </w:p>
    <w:p w:rsidR="00E97D81" w:rsidRPr="004A256D" w:rsidRDefault="00E97D81" w:rsidP="00477003">
      <w:pPr>
        <w:pStyle w:val="GSLBodyText"/>
        <w:jc w:val="both"/>
        <w:rPr>
          <w:lang w:val="en-GB"/>
        </w:rPr>
      </w:pPr>
      <w:r w:rsidRPr="004A256D">
        <w:rPr>
          <w:b/>
          <w:lang w:val="en-GB"/>
        </w:rPr>
        <w:t>Foundation</w:t>
      </w:r>
      <w:r w:rsidRPr="004A256D">
        <w:rPr>
          <w:lang w:val="en-GB"/>
        </w:rPr>
        <w:t xml:space="preserve"> has the same meaning as in the </w:t>
      </w:r>
      <w:r w:rsidRPr="004A256D">
        <w:rPr>
          <w:i/>
          <w:lang w:val="en-GB"/>
        </w:rPr>
        <w:t>Australian Education Regulation 2013</w:t>
      </w:r>
      <w:r w:rsidRPr="004A256D">
        <w:rPr>
          <w:lang w:val="en-GB"/>
        </w:rPr>
        <w:t>. It means the year of schooling immediately before year 1.</w:t>
      </w:r>
    </w:p>
    <w:p w:rsidR="00FD2EF1" w:rsidRPr="004A256D" w:rsidRDefault="00FD2EF1" w:rsidP="00477003">
      <w:pPr>
        <w:pStyle w:val="GSLBodyText"/>
        <w:jc w:val="both"/>
        <w:rPr>
          <w:lang w:val="en-GB"/>
        </w:rPr>
      </w:pPr>
      <w:r w:rsidRPr="004A256D">
        <w:rPr>
          <w:lang w:val="en-GB"/>
        </w:rPr>
        <w:t>[a]</w:t>
      </w:r>
      <w:r w:rsidRPr="004A256D">
        <w:rPr>
          <w:b/>
          <w:lang w:val="en-GB"/>
        </w:rPr>
        <w:t xml:space="preserve"> Full time student</w:t>
      </w:r>
      <w:r w:rsidRPr="004A256D">
        <w:rPr>
          <w:lang w:val="en-GB"/>
        </w:rPr>
        <w:t xml:space="preserve"> is enrolled and participates in a level of education that constitutes primary or secondary education, undertakes a full time study load (as prescribed by the relevant State or Territory), and is included in the school’s Census Day enrolment. A full time student has an FTE of 1.0.</w:t>
      </w:r>
    </w:p>
    <w:p w:rsidR="00FB22A2" w:rsidRPr="004A256D" w:rsidRDefault="00FB22A2" w:rsidP="00A547C5">
      <w:pPr>
        <w:pStyle w:val="GSLBodyText"/>
        <w:rPr>
          <w:rFonts w:cstheme="minorHAnsi"/>
          <w:lang w:val="en-GB"/>
        </w:rPr>
      </w:pPr>
      <w:r w:rsidRPr="004A256D">
        <w:rPr>
          <w:b/>
          <w:lang w:val="en-GB"/>
        </w:rPr>
        <w:t xml:space="preserve">Functional impact </w:t>
      </w:r>
      <w:r w:rsidRPr="004A256D">
        <w:rPr>
          <w:lang w:val="en-GB"/>
        </w:rPr>
        <w:t xml:space="preserve">of a student’s disability in relation to education. </w:t>
      </w:r>
      <w:r w:rsidRPr="004A256D">
        <w:rPr>
          <w:rFonts w:cstheme="minorHAnsi"/>
          <w:lang w:val="en-GB"/>
        </w:rPr>
        <w:t>This includes the impact on communication, mobility, curriculum access, personal care and social participation. Other areas that might be considered for some students are safety, motor development, emotional wellbeing, sensory needs and transitions.</w:t>
      </w:r>
    </w:p>
    <w:p w:rsidR="00575B1C" w:rsidRPr="004A256D" w:rsidRDefault="00BF1179" w:rsidP="001406D7">
      <w:pPr>
        <w:pStyle w:val="GSLBodyText"/>
        <w:spacing w:after="120"/>
        <w:jc w:val="both"/>
        <w:rPr>
          <w:rFonts w:cstheme="minorHAnsi"/>
          <w:lang w:val="en-GB"/>
        </w:rPr>
      </w:pPr>
      <w:r w:rsidRPr="004A256D">
        <w:rPr>
          <w:rFonts w:cstheme="minorHAnsi"/>
          <w:b/>
          <w:lang w:val="en-GB"/>
        </w:rPr>
        <w:t>Functional needs</w:t>
      </w:r>
      <w:r w:rsidRPr="004A256D">
        <w:rPr>
          <w:rFonts w:cstheme="minorHAnsi"/>
          <w:lang w:val="en-GB"/>
        </w:rPr>
        <w:t xml:space="preserve"> of </w:t>
      </w:r>
      <w:r w:rsidR="00701DD6" w:rsidRPr="004A256D">
        <w:rPr>
          <w:rFonts w:cstheme="minorHAnsi"/>
          <w:lang w:val="en-GB"/>
        </w:rPr>
        <w:t>a</w:t>
      </w:r>
      <w:r w:rsidRPr="004A256D">
        <w:rPr>
          <w:rFonts w:cstheme="minorHAnsi"/>
          <w:lang w:val="en-GB"/>
        </w:rPr>
        <w:t xml:space="preserve"> student</w:t>
      </w:r>
      <w:r w:rsidR="000C1DA6" w:rsidRPr="004A256D">
        <w:rPr>
          <w:rFonts w:cstheme="minorHAnsi"/>
          <w:lang w:val="en-GB"/>
        </w:rPr>
        <w:t xml:space="preserve"> refer to the student’s </w:t>
      </w:r>
      <w:r w:rsidR="00701DD6" w:rsidRPr="004A256D">
        <w:rPr>
          <w:rFonts w:cstheme="minorHAnsi"/>
          <w:lang w:val="en-GB"/>
        </w:rPr>
        <w:t xml:space="preserve">educational and </w:t>
      </w:r>
      <w:r w:rsidR="000C1DA6" w:rsidRPr="004A256D">
        <w:rPr>
          <w:rFonts w:cstheme="minorHAnsi"/>
          <w:lang w:val="en-GB"/>
        </w:rPr>
        <w:t>support needs across a range of domains</w:t>
      </w:r>
      <w:r w:rsidR="002F4E0B" w:rsidRPr="004A256D">
        <w:rPr>
          <w:rFonts w:cstheme="minorHAnsi"/>
          <w:lang w:val="en-GB"/>
        </w:rPr>
        <w:t xml:space="preserve"> which may include, but are not limited to</w:t>
      </w:r>
      <w:r w:rsidR="00575B1C" w:rsidRPr="004A256D">
        <w:rPr>
          <w:rFonts w:cstheme="minorHAnsi"/>
          <w:lang w:val="en-GB"/>
        </w:rPr>
        <w:t>:</w:t>
      </w:r>
    </w:p>
    <w:p w:rsidR="002F4E0B" w:rsidRPr="004A256D" w:rsidRDefault="002F4E0B" w:rsidP="001406D7">
      <w:pPr>
        <w:pStyle w:val="GSLBodyText"/>
        <w:numPr>
          <w:ilvl w:val="0"/>
          <w:numId w:val="17"/>
        </w:numPr>
        <w:spacing w:before="120" w:after="0"/>
        <w:ind w:left="714" w:hanging="357"/>
        <w:jc w:val="both"/>
        <w:rPr>
          <w:rFonts w:cstheme="minorHAnsi"/>
          <w:b/>
          <w:lang w:val="en-GB"/>
        </w:rPr>
      </w:pPr>
      <w:r w:rsidRPr="004A256D">
        <w:rPr>
          <w:rFonts w:cstheme="minorHAnsi"/>
          <w:lang w:val="en-GB"/>
        </w:rPr>
        <w:t xml:space="preserve">Key Learning Areas – </w:t>
      </w:r>
      <w:r w:rsidR="00681646" w:rsidRPr="004A256D">
        <w:rPr>
          <w:rFonts w:cstheme="minorHAnsi"/>
          <w:lang w:val="en-GB"/>
        </w:rPr>
        <w:t xml:space="preserve">this refers to </w:t>
      </w:r>
      <w:r w:rsidRPr="004A256D">
        <w:rPr>
          <w:rFonts w:cstheme="minorHAnsi"/>
          <w:lang w:val="en-GB"/>
        </w:rPr>
        <w:t>changes required in curriculum and teaching practices to enable the student to achieve the learning outcomes described in syllabus documents;</w:t>
      </w:r>
    </w:p>
    <w:p w:rsidR="00D71CD8" w:rsidRPr="004A256D" w:rsidRDefault="002F4E0B" w:rsidP="001406D7">
      <w:pPr>
        <w:pStyle w:val="GSLBodyText"/>
        <w:numPr>
          <w:ilvl w:val="0"/>
          <w:numId w:val="17"/>
        </w:numPr>
        <w:spacing w:before="120" w:after="0"/>
        <w:ind w:left="714" w:hanging="357"/>
        <w:rPr>
          <w:rFonts w:cstheme="minorHAnsi"/>
          <w:b/>
          <w:lang w:val="en-GB"/>
        </w:rPr>
      </w:pPr>
      <w:r w:rsidRPr="004A256D">
        <w:rPr>
          <w:rFonts w:cstheme="minorHAnsi"/>
          <w:lang w:val="en-GB"/>
        </w:rPr>
        <w:t xml:space="preserve">Communication – </w:t>
      </w:r>
      <w:r w:rsidR="00681646" w:rsidRPr="004A256D">
        <w:rPr>
          <w:rFonts w:cstheme="minorHAnsi"/>
          <w:lang w:val="en-GB"/>
        </w:rPr>
        <w:t xml:space="preserve">this refers to </w:t>
      </w:r>
      <w:r w:rsidR="00701DD6" w:rsidRPr="004A256D">
        <w:rPr>
          <w:rFonts w:cstheme="minorHAnsi"/>
          <w:lang w:val="en-GB"/>
        </w:rPr>
        <w:t>the student’s ability to receive and understand information being conveyed by others</w:t>
      </w:r>
      <w:r w:rsidR="00D71CD8" w:rsidRPr="004A256D">
        <w:rPr>
          <w:rFonts w:cstheme="minorHAnsi"/>
          <w:lang w:val="en-GB"/>
        </w:rPr>
        <w:t xml:space="preserve"> (</w:t>
      </w:r>
      <w:r w:rsidR="00D71CD8" w:rsidRPr="004A256D">
        <w:rPr>
          <w:rFonts w:cstheme="minorHAnsi"/>
          <w:i/>
          <w:lang w:val="en-GB"/>
        </w:rPr>
        <w:t>receptive language</w:t>
      </w:r>
      <w:r w:rsidR="00D71CD8" w:rsidRPr="004A256D">
        <w:rPr>
          <w:rFonts w:cstheme="minorHAnsi"/>
          <w:lang w:val="en-GB"/>
        </w:rPr>
        <w:t xml:space="preserve">) and </w:t>
      </w:r>
      <w:r w:rsidR="00681646" w:rsidRPr="004A256D">
        <w:rPr>
          <w:rFonts w:cstheme="minorHAnsi"/>
          <w:lang w:val="en-GB"/>
        </w:rPr>
        <w:t xml:space="preserve">to </w:t>
      </w:r>
      <w:r w:rsidR="00D71CD8" w:rsidRPr="004A256D">
        <w:rPr>
          <w:rFonts w:cstheme="minorHAnsi"/>
          <w:lang w:val="en-GB"/>
        </w:rPr>
        <w:t>the student’s ability to convey a message to others (</w:t>
      </w:r>
      <w:r w:rsidR="00D71CD8" w:rsidRPr="004A256D">
        <w:rPr>
          <w:rFonts w:cstheme="minorHAnsi"/>
          <w:i/>
          <w:lang w:val="en-GB"/>
        </w:rPr>
        <w:t>expressive language</w:t>
      </w:r>
      <w:r w:rsidR="00D71CD8" w:rsidRPr="004A256D">
        <w:rPr>
          <w:rFonts w:cstheme="minorHAnsi"/>
          <w:lang w:val="en-GB"/>
        </w:rPr>
        <w:t>);</w:t>
      </w:r>
    </w:p>
    <w:p w:rsidR="00681646" w:rsidRPr="004A256D" w:rsidRDefault="00D71CD8" w:rsidP="001406D7">
      <w:pPr>
        <w:pStyle w:val="GSLBodyText"/>
        <w:numPr>
          <w:ilvl w:val="0"/>
          <w:numId w:val="17"/>
        </w:numPr>
        <w:spacing w:before="120" w:after="0"/>
        <w:ind w:left="714" w:hanging="357"/>
        <w:rPr>
          <w:rFonts w:cstheme="minorHAnsi"/>
          <w:b/>
          <w:lang w:val="en-GB"/>
        </w:rPr>
      </w:pPr>
      <w:r w:rsidRPr="004A256D">
        <w:rPr>
          <w:rFonts w:cstheme="minorHAnsi"/>
          <w:lang w:val="en-GB"/>
        </w:rPr>
        <w:t xml:space="preserve">Participation – </w:t>
      </w:r>
      <w:r w:rsidR="00681646" w:rsidRPr="004A256D">
        <w:rPr>
          <w:rFonts w:cstheme="minorHAnsi"/>
          <w:lang w:val="en-GB"/>
        </w:rPr>
        <w:t>this refers to the student’s ability to engage in successful interactions and participate effectively in the full school program (</w:t>
      </w:r>
      <w:r w:rsidR="00681646" w:rsidRPr="004A256D">
        <w:rPr>
          <w:rFonts w:cstheme="minorHAnsi"/>
          <w:i/>
          <w:lang w:val="en-GB"/>
        </w:rPr>
        <w:t>social competence</w:t>
      </w:r>
      <w:r w:rsidR="00681646" w:rsidRPr="004A256D">
        <w:rPr>
          <w:rFonts w:cstheme="minorHAnsi"/>
          <w:lang w:val="en-GB"/>
        </w:rPr>
        <w:t>) and to the management strategies required to ensure the student’s safety (</w:t>
      </w:r>
      <w:r w:rsidR="00681646" w:rsidRPr="004A256D">
        <w:rPr>
          <w:rFonts w:cstheme="minorHAnsi"/>
          <w:i/>
          <w:lang w:val="en-GB"/>
        </w:rPr>
        <w:t>safety and wellbeing</w:t>
      </w:r>
      <w:r w:rsidR="00681646" w:rsidRPr="004A256D">
        <w:rPr>
          <w:rFonts w:cstheme="minorHAnsi"/>
          <w:lang w:val="en-GB"/>
        </w:rPr>
        <w:t>);</w:t>
      </w:r>
    </w:p>
    <w:p w:rsidR="00BF1179" w:rsidRPr="004A256D" w:rsidRDefault="00AF26E3" w:rsidP="001406D7">
      <w:pPr>
        <w:pStyle w:val="GSLBodyText"/>
        <w:numPr>
          <w:ilvl w:val="0"/>
          <w:numId w:val="17"/>
        </w:numPr>
        <w:spacing w:before="120" w:after="0"/>
        <w:ind w:left="714" w:hanging="357"/>
        <w:rPr>
          <w:rFonts w:cstheme="minorHAnsi"/>
          <w:b/>
          <w:lang w:val="en-GB"/>
        </w:rPr>
      </w:pPr>
      <w:r w:rsidRPr="004A256D">
        <w:rPr>
          <w:rFonts w:cstheme="minorHAnsi"/>
          <w:lang w:val="en-GB"/>
        </w:rPr>
        <w:t>Personal care – this refers to essential hygiene routines which require intensive individual management to support participation</w:t>
      </w:r>
      <w:r w:rsidR="00126BC5" w:rsidRPr="004A256D">
        <w:rPr>
          <w:rFonts w:cstheme="minorHAnsi"/>
          <w:lang w:val="en-GB"/>
        </w:rPr>
        <w:t xml:space="preserve"> (</w:t>
      </w:r>
      <w:r w:rsidR="00126BC5" w:rsidRPr="004A256D">
        <w:rPr>
          <w:rFonts w:cstheme="minorHAnsi"/>
          <w:i/>
          <w:lang w:val="en-GB"/>
        </w:rPr>
        <w:t>hygiene</w:t>
      </w:r>
      <w:r w:rsidR="00126BC5" w:rsidRPr="004A256D">
        <w:rPr>
          <w:rFonts w:cstheme="minorHAnsi"/>
          <w:lang w:val="en-GB"/>
        </w:rPr>
        <w:t>)</w:t>
      </w:r>
      <w:r w:rsidRPr="004A256D">
        <w:rPr>
          <w:rFonts w:cstheme="minorHAnsi"/>
          <w:lang w:val="en-GB"/>
        </w:rPr>
        <w:t>, eating/drinking/dietary needs which require individual management</w:t>
      </w:r>
      <w:r w:rsidR="00126BC5" w:rsidRPr="004A256D">
        <w:rPr>
          <w:rFonts w:cstheme="minorHAnsi"/>
          <w:lang w:val="en-GB"/>
        </w:rPr>
        <w:t xml:space="preserve"> (</w:t>
      </w:r>
      <w:r w:rsidR="00126BC5" w:rsidRPr="004A256D">
        <w:rPr>
          <w:rFonts w:cstheme="minorHAnsi"/>
          <w:i/>
          <w:lang w:val="en-GB"/>
        </w:rPr>
        <w:t>eating and dietary</w:t>
      </w:r>
      <w:r w:rsidR="00126BC5" w:rsidRPr="004A256D">
        <w:rPr>
          <w:rFonts w:cstheme="minorHAnsi"/>
          <w:lang w:val="en-GB"/>
        </w:rPr>
        <w:t>)</w:t>
      </w:r>
      <w:r w:rsidRPr="004A256D">
        <w:rPr>
          <w:rFonts w:cstheme="minorHAnsi"/>
          <w:lang w:val="en-GB"/>
        </w:rPr>
        <w:t>, and the procedures specified in an individual health care plan which require specialised support</w:t>
      </w:r>
      <w:r w:rsidR="00126BC5" w:rsidRPr="004A256D">
        <w:rPr>
          <w:rFonts w:cstheme="minorHAnsi"/>
          <w:lang w:val="en-GB"/>
        </w:rPr>
        <w:t xml:space="preserve"> (</w:t>
      </w:r>
      <w:r w:rsidR="00126BC5" w:rsidRPr="004A256D">
        <w:rPr>
          <w:rFonts w:cstheme="minorHAnsi"/>
          <w:i/>
          <w:lang w:val="en-GB"/>
        </w:rPr>
        <w:t>health care procedures</w:t>
      </w:r>
      <w:r w:rsidR="00126BC5" w:rsidRPr="004A256D">
        <w:rPr>
          <w:rFonts w:cstheme="minorHAnsi"/>
          <w:lang w:val="en-GB"/>
        </w:rPr>
        <w:t>)</w:t>
      </w:r>
      <w:r w:rsidRPr="004A256D">
        <w:rPr>
          <w:rFonts w:cstheme="minorHAnsi"/>
          <w:lang w:val="en-GB"/>
        </w:rPr>
        <w:t>;</w:t>
      </w:r>
    </w:p>
    <w:p w:rsidR="00AF26E3" w:rsidRPr="004A256D" w:rsidRDefault="00126BC5" w:rsidP="001406D7">
      <w:pPr>
        <w:pStyle w:val="GSLBodyText"/>
        <w:numPr>
          <w:ilvl w:val="0"/>
          <w:numId w:val="17"/>
        </w:numPr>
        <w:spacing w:before="120" w:after="120"/>
        <w:ind w:left="714" w:hanging="357"/>
        <w:rPr>
          <w:rFonts w:cstheme="minorHAnsi"/>
          <w:lang w:val="en-GB"/>
        </w:rPr>
      </w:pPr>
      <w:r w:rsidRPr="004A256D">
        <w:rPr>
          <w:rFonts w:cstheme="minorHAnsi"/>
          <w:lang w:val="en-GB"/>
        </w:rPr>
        <w:t>Movement – this refers to the student’s level of functional independence in mobility and positioning (</w:t>
      </w:r>
      <w:r w:rsidRPr="004A256D">
        <w:rPr>
          <w:rFonts w:cstheme="minorHAnsi"/>
          <w:i/>
          <w:lang w:val="en-GB"/>
        </w:rPr>
        <w:t>mobility and positioning</w:t>
      </w:r>
      <w:r w:rsidRPr="004A256D">
        <w:rPr>
          <w:rFonts w:cstheme="minorHAnsi"/>
          <w:lang w:val="en-GB"/>
        </w:rPr>
        <w:t>) and to the student’s ability to use the hand motor skills required to participate in learning activities (</w:t>
      </w:r>
      <w:r w:rsidRPr="004A256D">
        <w:rPr>
          <w:rFonts w:cstheme="minorHAnsi"/>
          <w:i/>
          <w:lang w:val="en-GB"/>
        </w:rPr>
        <w:t>hand motor skills</w:t>
      </w:r>
      <w:r w:rsidR="00500387" w:rsidRPr="004A256D">
        <w:rPr>
          <w:rFonts w:cstheme="minorHAnsi"/>
          <w:lang w:val="en-GB"/>
        </w:rPr>
        <w:t>).</w:t>
      </w:r>
    </w:p>
    <w:p w:rsidR="00A547C5" w:rsidRPr="004A256D" w:rsidRDefault="00A547C5" w:rsidP="00A547C5">
      <w:pPr>
        <w:pStyle w:val="GSLBodyText"/>
        <w:rPr>
          <w:lang w:val="en-GB"/>
        </w:rPr>
      </w:pPr>
      <w:r w:rsidRPr="004A256D">
        <w:rPr>
          <w:b/>
          <w:lang w:val="en-GB"/>
        </w:rPr>
        <w:t>Guidelines</w:t>
      </w:r>
      <w:r w:rsidRPr="004A256D">
        <w:rPr>
          <w:lang w:val="en-GB"/>
        </w:rPr>
        <w:t xml:space="preserve"> refer to the</w:t>
      </w:r>
      <w:r w:rsidR="00B468B2" w:rsidRPr="004A256D">
        <w:rPr>
          <w:lang w:val="en-GB"/>
        </w:rPr>
        <w:t>se</w:t>
      </w:r>
      <w:r w:rsidRPr="004A256D">
        <w:rPr>
          <w:lang w:val="en-GB"/>
        </w:rPr>
        <w:t xml:space="preserve"> Guidelines for the Nationally Consistent Collection of Data on School Students with Disability</w:t>
      </w:r>
      <w:r w:rsidR="00474485" w:rsidRPr="004A256D">
        <w:rPr>
          <w:lang w:val="en-GB"/>
        </w:rPr>
        <w:t xml:space="preserve"> for the year</w:t>
      </w:r>
      <w:r w:rsidR="00445A73" w:rsidRPr="004A256D">
        <w:rPr>
          <w:lang w:val="en-GB"/>
        </w:rPr>
        <w:t xml:space="preserve"> (referred to as the Ministerial Council disability guidelines</w:t>
      </w:r>
      <w:r w:rsidR="00474485" w:rsidRPr="004A256D">
        <w:rPr>
          <w:lang w:val="en-GB"/>
        </w:rPr>
        <w:t>, for a year,</w:t>
      </w:r>
      <w:r w:rsidR="00445A73" w:rsidRPr="004A256D">
        <w:rPr>
          <w:lang w:val="en-GB"/>
        </w:rPr>
        <w:t xml:space="preserve"> in </w:t>
      </w:r>
      <w:r w:rsidR="009D522F" w:rsidRPr="004A256D">
        <w:rPr>
          <w:lang w:val="en-GB"/>
        </w:rPr>
        <w:t xml:space="preserve">section 4(1) of </w:t>
      </w:r>
      <w:r w:rsidR="00445A73" w:rsidRPr="004A256D">
        <w:rPr>
          <w:lang w:val="en-GB"/>
        </w:rPr>
        <w:t>the Regulation)</w:t>
      </w:r>
      <w:r w:rsidR="00B95C78" w:rsidRPr="004A256D">
        <w:rPr>
          <w:lang w:val="en-GB"/>
        </w:rPr>
        <w:t>.</w:t>
      </w:r>
    </w:p>
    <w:p w:rsidR="00A547C5" w:rsidRPr="004A256D" w:rsidRDefault="00A547C5" w:rsidP="00A547C5">
      <w:pPr>
        <w:pStyle w:val="GSLBodyText"/>
        <w:rPr>
          <w:lang w:val="en-GB"/>
        </w:rPr>
      </w:pPr>
      <w:bookmarkStart w:id="175" w:name="Level_of_adjustment"/>
      <w:r w:rsidRPr="004A256D">
        <w:rPr>
          <w:b/>
          <w:lang w:val="en-GB"/>
        </w:rPr>
        <w:t>Level of</w:t>
      </w:r>
      <w:r w:rsidR="00CC47D7" w:rsidRPr="004A256D">
        <w:rPr>
          <w:b/>
          <w:lang w:val="en-GB"/>
        </w:rPr>
        <w:t xml:space="preserve"> adjust</w:t>
      </w:r>
      <w:r w:rsidRPr="004A256D">
        <w:rPr>
          <w:b/>
          <w:lang w:val="en-GB"/>
        </w:rPr>
        <w:t>ment</w:t>
      </w:r>
      <w:bookmarkEnd w:id="175"/>
      <w:r w:rsidRPr="004A256D">
        <w:rPr>
          <w:lang w:val="en-GB"/>
        </w:rPr>
        <w:t xml:space="preserve"> for the purposes of subsection 58A(4) of the Regulation and the </w:t>
      </w:r>
      <w:r w:rsidR="00B95C78" w:rsidRPr="004A256D">
        <w:rPr>
          <w:lang w:val="en-GB"/>
        </w:rPr>
        <w:t>NCCD</w:t>
      </w:r>
      <w:r w:rsidRPr="004A256D">
        <w:rPr>
          <w:lang w:val="en-GB"/>
        </w:rPr>
        <w:t xml:space="preserve">, means any one of the following: support provided within </w:t>
      </w:r>
      <w:r w:rsidR="00A33F69" w:rsidRPr="004A256D">
        <w:rPr>
          <w:lang w:val="en-GB"/>
        </w:rPr>
        <w:t>Quality Differentiated Teaching Practice</w:t>
      </w:r>
      <w:r w:rsidRPr="004A256D">
        <w:rPr>
          <w:lang w:val="en-GB"/>
        </w:rPr>
        <w:t xml:space="preserve">, </w:t>
      </w:r>
      <w:r w:rsidR="00A33F69" w:rsidRPr="004A256D">
        <w:rPr>
          <w:lang w:val="en-GB"/>
        </w:rPr>
        <w:t>Supplementary</w:t>
      </w:r>
      <w:r w:rsidRPr="004A256D">
        <w:rPr>
          <w:lang w:val="en-GB"/>
        </w:rPr>
        <w:t xml:space="preserve">, </w:t>
      </w:r>
      <w:r w:rsidR="00A33F69" w:rsidRPr="004A256D">
        <w:rPr>
          <w:lang w:val="en-GB"/>
        </w:rPr>
        <w:t>Substantial</w:t>
      </w:r>
      <w:r w:rsidRPr="004A256D">
        <w:rPr>
          <w:lang w:val="en-GB"/>
        </w:rPr>
        <w:t xml:space="preserve">, and </w:t>
      </w:r>
      <w:r w:rsidR="00A33F69" w:rsidRPr="004A256D">
        <w:rPr>
          <w:lang w:val="en-GB"/>
        </w:rPr>
        <w:t>Extensive</w:t>
      </w:r>
      <w:r w:rsidRPr="004A256D">
        <w:rPr>
          <w:lang w:val="en-GB"/>
        </w:rPr>
        <w:t xml:space="preserve">. See </w:t>
      </w:r>
      <w:hyperlink w:anchor="Appendix_B" w:history="1">
        <w:r w:rsidRPr="004A256D">
          <w:rPr>
            <w:rStyle w:val="Hyperlink"/>
            <w:rFonts w:ascii="Calibri" w:eastAsiaTheme="majorEastAsia" w:hAnsi="Calibri"/>
            <w:i/>
            <w:lang w:val="en-GB" w:eastAsia="en-US"/>
          </w:rPr>
          <w:t>Appendix</w:t>
        </w:r>
        <w:r w:rsidR="00220827" w:rsidRPr="004A256D">
          <w:rPr>
            <w:rStyle w:val="Hyperlink"/>
            <w:rFonts w:ascii="Calibri" w:eastAsiaTheme="majorEastAsia" w:hAnsi="Calibri"/>
            <w:i/>
            <w:lang w:val="en-GB" w:eastAsia="en-US"/>
          </w:rPr>
          <w:t xml:space="preserve"> </w:t>
        </w:r>
        <w:r w:rsidR="00EA5CE0" w:rsidRPr="004A256D">
          <w:rPr>
            <w:rStyle w:val="Hyperlink"/>
            <w:rFonts w:ascii="Calibri" w:eastAsiaTheme="majorEastAsia" w:hAnsi="Calibri"/>
            <w:i/>
            <w:lang w:val="en-GB" w:eastAsia="en-US"/>
          </w:rPr>
          <w:t>2. Levels of</w:t>
        </w:r>
        <w:r w:rsidR="00CC47D7" w:rsidRPr="004A256D">
          <w:rPr>
            <w:rStyle w:val="Hyperlink"/>
            <w:rFonts w:ascii="Calibri" w:eastAsiaTheme="majorEastAsia" w:hAnsi="Calibri"/>
            <w:i/>
            <w:lang w:val="en-GB" w:eastAsia="en-US"/>
          </w:rPr>
          <w:t xml:space="preserve"> adjust</w:t>
        </w:r>
        <w:r w:rsidR="00EA5CE0" w:rsidRPr="004A256D">
          <w:rPr>
            <w:rStyle w:val="Hyperlink"/>
            <w:rFonts w:ascii="Calibri" w:eastAsiaTheme="majorEastAsia" w:hAnsi="Calibri"/>
            <w:i/>
            <w:lang w:val="en-GB" w:eastAsia="en-US"/>
          </w:rPr>
          <w:t>ment</w:t>
        </w:r>
      </w:hyperlink>
      <w:r w:rsidRPr="004A256D">
        <w:rPr>
          <w:lang w:val="en-GB"/>
        </w:rPr>
        <w:t xml:space="preserve"> for detailed descriptors, typical</w:t>
      </w:r>
      <w:r w:rsidR="00CC47D7" w:rsidRPr="004A256D">
        <w:rPr>
          <w:lang w:val="en-GB"/>
        </w:rPr>
        <w:t xml:space="preserve"> adjust</w:t>
      </w:r>
      <w:r w:rsidRPr="004A256D">
        <w:rPr>
          <w:lang w:val="en-GB"/>
        </w:rPr>
        <w:t>ments and typical student characteristics for each level of</w:t>
      </w:r>
      <w:r w:rsidR="00CC47D7" w:rsidRPr="004A256D">
        <w:rPr>
          <w:lang w:val="en-GB"/>
        </w:rPr>
        <w:t xml:space="preserve"> adjust</w:t>
      </w:r>
      <w:r w:rsidRPr="004A256D">
        <w:rPr>
          <w:lang w:val="en-GB"/>
        </w:rPr>
        <w:t>ment.</w:t>
      </w:r>
    </w:p>
    <w:p w:rsidR="00A547C5" w:rsidRPr="004A256D" w:rsidRDefault="00A547C5" w:rsidP="00A547C5">
      <w:pPr>
        <w:pStyle w:val="GSLBodyText"/>
        <w:rPr>
          <w:lang w:val="en-GB"/>
        </w:rPr>
      </w:pPr>
      <w:r w:rsidRPr="004A256D">
        <w:rPr>
          <w:b/>
          <w:lang w:val="en-GB"/>
        </w:rPr>
        <w:t>Level of education</w:t>
      </w:r>
      <w:r w:rsidRPr="004A256D">
        <w:rPr>
          <w:lang w:val="en-GB"/>
        </w:rPr>
        <w:t xml:space="preserve"> means primary education or secondary education (including their equivalents for special schools), as defined in sections 7 and 9 of the Regulation.</w:t>
      </w:r>
    </w:p>
    <w:p w:rsidR="002012E4" w:rsidRPr="004A256D" w:rsidRDefault="00FF0CD2" w:rsidP="00A547C5">
      <w:pPr>
        <w:pStyle w:val="GSLBodyText"/>
        <w:rPr>
          <w:lang w:val="en-GB"/>
        </w:rPr>
      </w:pPr>
      <w:r w:rsidRPr="004A256D">
        <w:rPr>
          <w:b/>
          <w:lang w:val="en-GB"/>
        </w:rPr>
        <w:t>Minister</w:t>
      </w:r>
      <w:r w:rsidRPr="004A256D">
        <w:rPr>
          <w:lang w:val="en-GB"/>
        </w:rPr>
        <w:t xml:space="preserve"> means the Australian Government Minister for Education</w:t>
      </w:r>
      <w:r w:rsidR="003B6AB4" w:rsidRPr="004A256D">
        <w:rPr>
          <w:lang w:val="en-GB"/>
        </w:rPr>
        <w:t>.</w:t>
      </w:r>
    </w:p>
    <w:p w:rsidR="00633E3E" w:rsidRPr="004A256D" w:rsidRDefault="00633E3E" w:rsidP="00633E3E">
      <w:pPr>
        <w:pStyle w:val="GSLBodyText"/>
        <w:jc w:val="both"/>
        <w:rPr>
          <w:b/>
          <w:lang w:val="en-GB"/>
        </w:rPr>
      </w:pPr>
      <w:r w:rsidRPr="004A256D">
        <w:rPr>
          <w:lang w:val="en-GB"/>
        </w:rPr>
        <w:t xml:space="preserve">[the] </w:t>
      </w:r>
      <w:r w:rsidRPr="004A256D">
        <w:rPr>
          <w:b/>
          <w:lang w:val="en-GB"/>
        </w:rPr>
        <w:t xml:space="preserve">Model </w:t>
      </w:r>
      <w:r w:rsidRPr="004A256D">
        <w:rPr>
          <w:lang w:val="en-GB"/>
        </w:rPr>
        <w:t xml:space="preserve">means the Model for the Nationally Consistent Collection of Data on School Students with Disability, endorsed by education </w:t>
      </w:r>
      <w:r w:rsidR="00194438" w:rsidRPr="004A256D">
        <w:rPr>
          <w:lang w:val="en-GB"/>
        </w:rPr>
        <w:t>M</w:t>
      </w:r>
      <w:r w:rsidRPr="004A256D">
        <w:rPr>
          <w:lang w:val="en-GB"/>
        </w:rPr>
        <w:t>inisters on 10 May 2013.</w:t>
      </w:r>
    </w:p>
    <w:p w:rsidR="00FF0CD2" w:rsidRPr="004A256D" w:rsidRDefault="002012E4" w:rsidP="00A33F69">
      <w:pPr>
        <w:pStyle w:val="GSLBodyText"/>
        <w:rPr>
          <w:lang w:val="en-GB"/>
        </w:rPr>
      </w:pPr>
      <w:r w:rsidRPr="004A256D">
        <w:rPr>
          <w:b/>
          <w:lang w:val="en-GB"/>
        </w:rPr>
        <w:t>Moderation</w:t>
      </w:r>
      <w:r w:rsidR="00FF0CD2" w:rsidRPr="004A256D">
        <w:rPr>
          <w:b/>
          <w:lang w:val="en-GB"/>
        </w:rPr>
        <w:t xml:space="preserve"> </w:t>
      </w:r>
      <w:r w:rsidRPr="004A256D">
        <w:rPr>
          <w:lang w:val="en-GB"/>
        </w:rPr>
        <w:t xml:space="preserve">as it relates to the NCCD allows individuals </w:t>
      </w:r>
      <w:r w:rsidR="00841951" w:rsidRPr="004A256D">
        <w:rPr>
          <w:lang w:val="en-GB"/>
        </w:rPr>
        <w:t xml:space="preserve">within a school </w:t>
      </w:r>
      <w:r w:rsidRPr="004A256D">
        <w:rPr>
          <w:lang w:val="en-GB"/>
        </w:rPr>
        <w:t xml:space="preserve">to collaborate, validate and learn from one another to regulate the assessment and data collection process. It is a key treatment in reducing variability in teacher professional judgement. </w:t>
      </w:r>
      <w:r w:rsidR="00841951" w:rsidRPr="004A256D">
        <w:rPr>
          <w:lang w:val="en-GB"/>
        </w:rPr>
        <w:t>Characteristics of NCCD moderation best practice include: use of external reference exemplars, strong leadership involvement (in school level moderation), cross school moderation and cross jurisdiction mode</w:t>
      </w:r>
      <w:r w:rsidR="003B6AB4" w:rsidRPr="004A256D">
        <w:rPr>
          <w:lang w:val="en-GB"/>
        </w:rPr>
        <w:t>ration.</w:t>
      </w:r>
      <w:r w:rsidR="00E44C9E" w:rsidRPr="004A256D">
        <w:rPr>
          <w:lang w:val="en-GB"/>
        </w:rPr>
        <w:t xml:space="preserve"> It is essential that </w:t>
      </w:r>
      <w:r w:rsidR="007A1AB6" w:rsidRPr="004A256D">
        <w:rPr>
          <w:lang w:val="en-GB"/>
        </w:rPr>
        <w:t>teachers actively engage in quality</w:t>
      </w:r>
      <w:r w:rsidR="00972BA7" w:rsidRPr="004A256D">
        <w:rPr>
          <w:lang w:val="en-GB"/>
        </w:rPr>
        <w:t>-</w:t>
      </w:r>
      <w:r w:rsidR="007A1AB6" w:rsidRPr="004A256D">
        <w:rPr>
          <w:lang w:val="en-GB"/>
        </w:rPr>
        <w:t xml:space="preserve">assurance activities </w:t>
      </w:r>
      <w:r w:rsidR="00E44C9E" w:rsidRPr="004A256D">
        <w:rPr>
          <w:lang w:val="en-GB"/>
        </w:rPr>
        <w:t>with ongoing and direct reference to the levels of adjustment descriptors and the broad category of disability descriptors.</w:t>
      </w:r>
    </w:p>
    <w:p w:rsidR="00FE391A" w:rsidRPr="004A256D" w:rsidRDefault="00C3764C" w:rsidP="00F30F23">
      <w:pPr>
        <w:pStyle w:val="GSLBodyText"/>
        <w:tabs>
          <w:tab w:val="left" w:pos="284"/>
          <w:tab w:val="left" w:pos="1418"/>
        </w:tabs>
        <w:rPr>
          <w:color w:val="000000" w:themeColor="text1"/>
          <w:lang w:val="en-GB"/>
        </w:rPr>
      </w:pPr>
      <w:r w:rsidRPr="004A256D">
        <w:rPr>
          <w:rStyle w:val="GSLCharacterBold"/>
          <w:color w:val="000000" w:themeColor="text1"/>
          <w:lang w:val="en-GB"/>
        </w:rPr>
        <w:t>NCCD</w:t>
      </w:r>
      <w:r w:rsidRPr="004A256D">
        <w:rPr>
          <w:color w:val="000000" w:themeColor="text1"/>
          <w:lang w:val="en-GB"/>
        </w:rPr>
        <w:t xml:space="preserve"> means the Nationally Consistent Collection of Data on </w:t>
      </w:r>
      <w:r w:rsidR="003B6AB4" w:rsidRPr="004A256D">
        <w:rPr>
          <w:color w:val="000000" w:themeColor="text1"/>
          <w:lang w:val="en-GB"/>
        </w:rPr>
        <w:t>School Students with Disability.</w:t>
      </w:r>
    </w:p>
    <w:p w:rsidR="00A547C5" w:rsidRPr="004A256D" w:rsidRDefault="00A547C5" w:rsidP="00F30F23">
      <w:pPr>
        <w:pStyle w:val="GSLBodyText"/>
        <w:tabs>
          <w:tab w:val="left" w:pos="284"/>
          <w:tab w:val="left" w:pos="1418"/>
        </w:tabs>
        <w:rPr>
          <w:lang w:val="en-GB"/>
        </w:rPr>
      </w:pPr>
      <w:r w:rsidRPr="004A256D">
        <w:rPr>
          <w:b/>
          <w:lang w:val="en-GB"/>
        </w:rPr>
        <w:t>National Schools Statistics Collection</w:t>
      </w:r>
      <w:r w:rsidRPr="004A256D">
        <w:rPr>
          <w:lang w:val="en-GB"/>
        </w:rPr>
        <w:t xml:space="preserve"> (NSSC) refers to the dataset managed by the Australian Bureau of Statistics and reported in </w:t>
      </w:r>
      <w:hyperlink r:id="rId77" w:history="1">
        <w:r w:rsidR="007C6A2B" w:rsidRPr="004A256D">
          <w:rPr>
            <w:rStyle w:val="Hyperlink"/>
            <w:rFonts w:eastAsiaTheme="majorEastAsia"/>
            <w:lang w:val="en-GB"/>
          </w:rPr>
          <w:t>Schools, Australia 2019</w:t>
        </w:r>
      </w:hyperlink>
      <w:r w:rsidR="002E0553" w:rsidRPr="004A256D">
        <w:rPr>
          <w:rStyle w:val="FootnoteReference"/>
          <w:lang w:val="en-GB"/>
        </w:rPr>
        <w:footnoteReference w:id="48"/>
      </w:r>
      <w:r w:rsidR="002E0553" w:rsidRPr="004A256D">
        <w:rPr>
          <w:lang w:val="en-GB"/>
        </w:rPr>
        <w:t xml:space="preserve"> </w:t>
      </w:r>
      <w:r w:rsidRPr="004A256D">
        <w:rPr>
          <w:lang w:val="en-GB"/>
        </w:rPr>
        <w:t>(cat. no. 4221.0; www.abs.gov.au/ausstats/abs@.nsf/mf/4221.0). It is a joint undertaking of the various state and territory departments of education, the Australian Government Department of Education and the Education Council. The NSSC is the collection of data on students, schools, and staff involved in the provision or administration of primary and secondary education, in government and non-government schools, for all Australian states and territories.</w:t>
      </w:r>
    </w:p>
    <w:p w:rsidR="00744D11" w:rsidRPr="004A256D" w:rsidRDefault="00644B48" w:rsidP="00A547C5">
      <w:pPr>
        <w:pStyle w:val="GSLBodyTextBeforeList"/>
        <w:rPr>
          <w:lang w:val="en-GB"/>
        </w:rPr>
      </w:pPr>
      <w:r w:rsidRPr="004A256D">
        <w:rPr>
          <w:b/>
          <w:lang w:val="en-GB"/>
        </w:rPr>
        <w:t>On the same basis</w:t>
      </w:r>
      <w:r w:rsidRPr="004A256D">
        <w:rPr>
          <w:lang w:val="en-GB"/>
        </w:rPr>
        <w:t xml:space="preserve"> </w:t>
      </w:r>
      <w:r w:rsidR="00651450" w:rsidRPr="004A256D">
        <w:rPr>
          <w:lang w:val="en-GB"/>
        </w:rPr>
        <w:t xml:space="preserve">has the same meaning as in the Standards. It </w:t>
      </w:r>
      <w:r w:rsidRPr="004A256D">
        <w:rPr>
          <w:lang w:val="en-GB"/>
        </w:rPr>
        <w:t xml:space="preserve">means that a student with </w:t>
      </w:r>
      <w:r w:rsidR="00194438" w:rsidRPr="004A256D">
        <w:rPr>
          <w:lang w:val="en-GB"/>
        </w:rPr>
        <w:t xml:space="preserve">a </w:t>
      </w:r>
      <w:r w:rsidRPr="004A256D">
        <w:rPr>
          <w:lang w:val="en-GB"/>
        </w:rPr>
        <w:t xml:space="preserve">disability </w:t>
      </w:r>
      <w:r w:rsidR="00744D11" w:rsidRPr="004A256D">
        <w:rPr>
          <w:lang w:val="en-GB"/>
        </w:rPr>
        <w:t xml:space="preserve">must have </w:t>
      </w:r>
      <w:r w:rsidRPr="004A256D">
        <w:rPr>
          <w:lang w:val="en-GB"/>
        </w:rPr>
        <w:t xml:space="preserve">opportunities and choices </w:t>
      </w:r>
      <w:r w:rsidR="00194438" w:rsidRPr="004A256D">
        <w:rPr>
          <w:lang w:val="en-GB"/>
        </w:rPr>
        <w:t xml:space="preserve">that </w:t>
      </w:r>
      <w:r w:rsidRPr="004A256D">
        <w:rPr>
          <w:lang w:val="en-GB"/>
        </w:rPr>
        <w:t>are comparable with those offered to students</w:t>
      </w:r>
      <w:r w:rsidR="00194438" w:rsidRPr="004A256D">
        <w:rPr>
          <w:lang w:val="en-GB"/>
        </w:rPr>
        <w:t xml:space="preserve"> or prospective students</w:t>
      </w:r>
      <w:r w:rsidRPr="004A256D">
        <w:rPr>
          <w:lang w:val="en-GB"/>
        </w:rPr>
        <w:t xml:space="preserve"> </w:t>
      </w:r>
      <w:r w:rsidR="00194438" w:rsidRPr="004A256D">
        <w:rPr>
          <w:lang w:val="en-GB"/>
        </w:rPr>
        <w:t xml:space="preserve">(as applicable) </w:t>
      </w:r>
      <w:r w:rsidRPr="004A256D">
        <w:rPr>
          <w:lang w:val="en-GB"/>
        </w:rPr>
        <w:t>without disability in relation to</w:t>
      </w:r>
      <w:r w:rsidR="00744D11" w:rsidRPr="004A256D">
        <w:rPr>
          <w:lang w:val="en-GB"/>
        </w:rPr>
        <w:t>:</w:t>
      </w:r>
    </w:p>
    <w:p w:rsidR="004E3A23" w:rsidRPr="004A256D" w:rsidRDefault="00644B48" w:rsidP="001406D7">
      <w:pPr>
        <w:pStyle w:val="GSLListBullet2"/>
        <w:ind w:left="709"/>
        <w:rPr>
          <w:lang w:val="en-GB"/>
        </w:rPr>
      </w:pPr>
      <w:r w:rsidRPr="004A256D">
        <w:rPr>
          <w:lang w:val="en-GB"/>
        </w:rPr>
        <w:t xml:space="preserve">admission or enrolment in an institution </w:t>
      </w:r>
      <w:r w:rsidR="00BF7409" w:rsidRPr="004A256D">
        <w:rPr>
          <w:lang w:val="en-GB"/>
        </w:rPr>
        <w:t>(this covers application for, or enrolment in, an institution, as well as treating a prospective student</w:t>
      </w:r>
      <w:r w:rsidR="002B3241" w:rsidRPr="004A256D">
        <w:rPr>
          <w:lang w:val="en-GB"/>
        </w:rPr>
        <w:t xml:space="preserve"> with disability</w:t>
      </w:r>
      <w:r w:rsidR="00BF7409" w:rsidRPr="004A256D">
        <w:rPr>
          <w:lang w:val="en-GB"/>
        </w:rPr>
        <w:t xml:space="preserve"> on the same basis as a prospective student without disability where the provider makes decisions about admission or enrolment on the basis that reasonable adjustments will be provided in accordance with section 5.2 of the Standards)</w:t>
      </w:r>
    </w:p>
    <w:p w:rsidR="00744D11" w:rsidRPr="004A256D" w:rsidRDefault="00644B48" w:rsidP="001406D7">
      <w:pPr>
        <w:pStyle w:val="GSLListBullet2"/>
        <w:ind w:left="709"/>
        <w:rPr>
          <w:lang w:val="en-GB"/>
        </w:rPr>
      </w:pPr>
      <w:r w:rsidRPr="004A256D">
        <w:rPr>
          <w:lang w:val="en-GB"/>
        </w:rPr>
        <w:t>participation in courses or program</w:t>
      </w:r>
      <w:r w:rsidR="002B567F" w:rsidRPr="004A256D">
        <w:rPr>
          <w:lang w:val="en-GB"/>
        </w:rPr>
        <w:t>s</w:t>
      </w:r>
    </w:p>
    <w:p w:rsidR="004E3A23" w:rsidRPr="004A256D" w:rsidRDefault="00644B48" w:rsidP="001406D7">
      <w:pPr>
        <w:pStyle w:val="GSLListBullet2Last"/>
        <w:spacing w:after="120"/>
        <w:ind w:left="709"/>
        <w:rPr>
          <w:lang w:val="en-GB"/>
        </w:rPr>
      </w:pPr>
      <w:r w:rsidRPr="004A256D">
        <w:rPr>
          <w:lang w:val="en-GB"/>
        </w:rPr>
        <w:t>use of facilities and services</w:t>
      </w:r>
      <w:r w:rsidR="00194438" w:rsidRPr="004A256D">
        <w:rPr>
          <w:lang w:val="en-GB"/>
        </w:rPr>
        <w:t xml:space="preserve"> provided by an educational institution</w:t>
      </w:r>
    </w:p>
    <w:p w:rsidR="00644B48" w:rsidRPr="004A256D" w:rsidRDefault="004E3A23" w:rsidP="00086551">
      <w:pPr>
        <w:pStyle w:val="GSLListBullet2Last"/>
        <w:numPr>
          <w:ilvl w:val="0"/>
          <w:numId w:val="0"/>
        </w:numPr>
        <w:rPr>
          <w:lang w:val="en-GB"/>
        </w:rPr>
      </w:pPr>
      <w:r w:rsidRPr="004A256D">
        <w:rPr>
          <w:lang w:val="en-GB"/>
        </w:rPr>
        <w:t>as specified in section 2.2 of the Standards.</w:t>
      </w:r>
    </w:p>
    <w:p w:rsidR="00061D2E" w:rsidRPr="004A256D" w:rsidRDefault="00E5138C" w:rsidP="006025EF">
      <w:pPr>
        <w:pStyle w:val="GSLBodyTextBeforeList"/>
        <w:spacing w:before="240"/>
        <w:rPr>
          <w:rFonts w:cstheme="minorHAnsi"/>
          <w:color w:val="000000"/>
          <w:lang w:val="en-GB"/>
        </w:rPr>
      </w:pPr>
      <w:r w:rsidRPr="004A256D">
        <w:rPr>
          <w:b/>
          <w:lang w:val="en-GB"/>
        </w:rPr>
        <w:t xml:space="preserve">Overseas student </w:t>
      </w:r>
      <w:r w:rsidR="00061D2E" w:rsidRPr="004A256D">
        <w:rPr>
          <w:lang w:val="en-GB"/>
        </w:rPr>
        <w:t xml:space="preserve">has the same meaning as in the </w:t>
      </w:r>
      <w:hyperlink r:id="rId78" w:history="1">
        <w:r w:rsidR="00061D2E" w:rsidRPr="004A256D">
          <w:rPr>
            <w:rStyle w:val="Hyperlink"/>
            <w:i/>
            <w:lang w:val="en-GB"/>
          </w:rPr>
          <w:t>Australian Education Act 2013</w:t>
        </w:r>
      </w:hyperlink>
      <w:r w:rsidR="00655C4F" w:rsidRPr="004A256D">
        <w:rPr>
          <w:rStyle w:val="FootnoteReference"/>
          <w:lang w:val="en-GB"/>
        </w:rPr>
        <w:footnoteReference w:id="49"/>
      </w:r>
      <w:r w:rsidR="00655C4F" w:rsidRPr="004A256D">
        <w:rPr>
          <w:lang w:val="en-GB"/>
        </w:rPr>
        <w:t xml:space="preserve"> </w:t>
      </w:r>
      <w:r w:rsidR="00061D2E" w:rsidRPr="004A256D">
        <w:rPr>
          <w:lang w:val="en-GB"/>
        </w:rPr>
        <w:t xml:space="preserve">and the </w:t>
      </w:r>
      <w:hyperlink r:id="rId79" w:history="1">
        <w:r w:rsidR="00061D2E" w:rsidRPr="004A256D">
          <w:rPr>
            <w:rStyle w:val="Hyperlink"/>
            <w:i/>
            <w:lang w:val="en-GB"/>
          </w:rPr>
          <w:t>Australian Education Regulation 2013</w:t>
        </w:r>
      </w:hyperlink>
      <w:r w:rsidR="00655C4F" w:rsidRPr="004A256D">
        <w:rPr>
          <w:rStyle w:val="FootnoteReference"/>
          <w:lang w:val="en-GB"/>
        </w:rPr>
        <w:footnoteReference w:id="50"/>
      </w:r>
      <w:r w:rsidR="00655C4F" w:rsidRPr="004A256D">
        <w:rPr>
          <w:lang w:val="en-GB"/>
        </w:rPr>
        <w:t>,</w:t>
      </w:r>
      <w:r w:rsidR="001112AE" w:rsidRPr="004A256D">
        <w:rPr>
          <w:lang w:val="en-GB"/>
        </w:rPr>
        <w:t xml:space="preserve"> as amended.</w:t>
      </w:r>
    </w:p>
    <w:p w:rsidR="00164B55" w:rsidRPr="004A256D" w:rsidRDefault="00164B55" w:rsidP="008A3B97">
      <w:pPr>
        <w:pStyle w:val="Default"/>
        <w:rPr>
          <w:bCs/>
          <w:iCs/>
          <w:lang w:val="en-GB"/>
        </w:rPr>
      </w:pPr>
    </w:p>
    <w:p w:rsidR="008A3B97" w:rsidRPr="004A256D" w:rsidRDefault="008A3B97" w:rsidP="008A3B97">
      <w:pPr>
        <w:pStyle w:val="Default"/>
        <w:rPr>
          <w:lang w:val="en-GB"/>
        </w:rPr>
      </w:pPr>
      <w:r w:rsidRPr="004A256D">
        <w:rPr>
          <w:bCs/>
          <w:iCs/>
          <w:lang w:val="en-GB"/>
        </w:rPr>
        <w:t>Section 6 of the Act states that</w:t>
      </w:r>
      <w:r w:rsidRPr="004A256D">
        <w:rPr>
          <w:bCs/>
          <w:i/>
          <w:iCs/>
          <w:lang w:val="en-GB"/>
        </w:rPr>
        <w:t xml:space="preserve"> </w:t>
      </w:r>
      <w:r w:rsidRPr="004A256D">
        <w:rPr>
          <w:lang w:val="en-GB"/>
        </w:rPr>
        <w:t xml:space="preserve">an </w:t>
      </w:r>
      <w:r w:rsidRPr="004A256D">
        <w:rPr>
          <w:bCs/>
          <w:i/>
          <w:iCs/>
          <w:lang w:val="en-GB"/>
        </w:rPr>
        <w:t xml:space="preserve">overseas student </w:t>
      </w:r>
      <w:r w:rsidR="000352CC" w:rsidRPr="004A256D">
        <w:rPr>
          <w:lang w:val="en-GB"/>
        </w:rPr>
        <w:t>is a person:</w:t>
      </w:r>
    </w:p>
    <w:p w:rsidR="008A3B97" w:rsidRPr="004A256D" w:rsidRDefault="008A3B97" w:rsidP="000352CC">
      <w:pPr>
        <w:pStyle w:val="Default"/>
        <w:ind w:left="709" w:hanging="425"/>
        <w:rPr>
          <w:lang w:val="en-GB"/>
        </w:rPr>
      </w:pPr>
      <w:r w:rsidRPr="004A256D">
        <w:rPr>
          <w:lang w:val="en-GB"/>
        </w:rPr>
        <w:t>(a)</w:t>
      </w:r>
      <w:r w:rsidR="000352CC" w:rsidRPr="004A256D">
        <w:rPr>
          <w:lang w:val="en-GB"/>
        </w:rPr>
        <w:tab/>
      </w:r>
      <w:r w:rsidRPr="004A256D">
        <w:rPr>
          <w:lang w:val="en-GB"/>
        </w:rPr>
        <w:t>to whom one or more of the following subparagraphs a</w:t>
      </w:r>
      <w:r w:rsidR="000352CC" w:rsidRPr="004A256D">
        <w:rPr>
          <w:lang w:val="en-GB"/>
        </w:rPr>
        <w:t>pply:</w:t>
      </w:r>
    </w:p>
    <w:p w:rsidR="008A3B97" w:rsidRPr="004A256D" w:rsidRDefault="000352CC" w:rsidP="000352CC">
      <w:pPr>
        <w:pStyle w:val="Default"/>
        <w:ind w:left="1134" w:hanging="425"/>
        <w:rPr>
          <w:lang w:val="en-GB"/>
        </w:rPr>
      </w:pPr>
      <w:r w:rsidRPr="004A256D">
        <w:rPr>
          <w:lang w:val="en-GB"/>
        </w:rPr>
        <w:t>(i)</w:t>
      </w:r>
      <w:r w:rsidRPr="004A256D">
        <w:rPr>
          <w:lang w:val="en-GB"/>
        </w:rPr>
        <w:tab/>
      </w:r>
      <w:r w:rsidR="008A3B97" w:rsidRPr="004A256D">
        <w:rPr>
          <w:lang w:val="en-GB"/>
        </w:rPr>
        <w:t xml:space="preserve">the person holds a visa in force under the </w:t>
      </w:r>
      <w:r w:rsidR="008A3B97" w:rsidRPr="004A256D">
        <w:rPr>
          <w:i/>
          <w:iCs/>
          <w:lang w:val="en-GB"/>
        </w:rPr>
        <w:t xml:space="preserve">Migration Act 1958 </w:t>
      </w:r>
      <w:r w:rsidR="008A3B97" w:rsidRPr="004A256D">
        <w:rPr>
          <w:lang w:val="en-GB"/>
        </w:rPr>
        <w:t>that permits the person to travel to Australia for the purpose of undertaki</w:t>
      </w:r>
      <w:r w:rsidRPr="004A256D">
        <w:rPr>
          <w:lang w:val="en-GB"/>
        </w:rPr>
        <w:t>ng a course provided by a body;</w:t>
      </w:r>
    </w:p>
    <w:p w:rsidR="008A3B97" w:rsidRPr="004A256D" w:rsidRDefault="000352CC" w:rsidP="000352CC">
      <w:pPr>
        <w:pStyle w:val="Default"/>
        <w:ind w:left="1134" w:hanging="425"/>
        <w:rPr>
          <w:lang w:val="en-GB"/>
        </w:rPr>
      </w:pPr>
      <w:r w:rsidRPr="004A256D">
        <w:rPr>
          <w:lang w:val="en-GB"/>
        </w:rPr>
        <w:t>(ii)</w:t>
      </w:r>
      <w:r w:rsidRPr="004A256D">
        <w:rPr>
          <w:lang w:val="en-GB"/>
        </w:rPr>
        <w:tab/>
      </w:r>
      <w:r w:rsidR="008A3B97" w:rsidRPr="004A256D">
        <w:rPr>
          <w:lang w:val="en-GB"/>
        </w:rPr>
        <w:t xml:space="preserve">the person is included in such a visa in force under that </w:t>
      </w:r>
      <w:r w:rsidR="008A3B97" w:rsidRPr="004A256D">
        <w:rPr>
          <w:i/>
          <w:lang w:val="en-GB"/>
        </w:rPr>
        <w:t>Act</w:t>
      </w:r>
      <w:r w:rsidR="008A3B97" w:rsidRPr="004A256D">
        <w:rPr>
          <w:lang w:val="en-GB"/>
        </w:rPr>
        <w:t>;</w:t>
      </w:r>
    </w:p>
    <w:p w:rsidR="008A3B97" w:rsidRPr="004A256D" w:rsidRDefault="008A3B97" w:rsidP="000352CC">
      <w:pPr>
        <w:pStyle w:val="Default"/>
        <w:ind w:left="1134" w:hanging="425"/>
        <w:rPr>
          <w:lang w:val="en-GB"/>
        </w:rPr>
      </w:pPr>
      <w:r w:rsidRPr="004A256D">
        <w:rPr>
          <w:lang w:val="en-GB"/>
        </w:rPr>
        <w:t>(iii)</w:t>
      </w:r>
      <w:r w:rsidR="000352CC" w:rsidRPr="004A256D">
        <w:rPr>
          <w:lang w:val="en-GB"/>
        </w:rPr>
        <w:tab/>
      </w:r>
      <w:r w:rsidRPr="004A256D">
        <w:rPr>
          <w:lang w:val="en-GB"/>
        </w:rPr>
        <w:t>the person is prescribed as an overseas student by regulations made for the pur</w:t>
      </w:r>
      <w:r w:rsidR="000352CC" w:rsidRPr="004A256D">
        <w:rPr>
          <w:lang w:val="en-GB"/>
        </w:rPr>
        <w:t>poses of this subparagraph; and</w:t>
      </w:r>
    </w:p>
    <w:p w:rsidR="008A3B97" w:rsidRPr="004A256D" w:rsidRDefault="000352CC" w:rsidP="000352CC">
      <w:pPr>
        <w:pStyle w:val="Default"/>
        <w:ind w:left="709" w:hanging="425"/>
        <w:rPr>
          <w:lang w:val="en-GB"/>
        </w:rPr>
      </w:pPr>
      <w:r w:rsidRPr="004A256D">
        <w:rPr>
          <w:lang w:val="en-GB"/>
        </w:rPr>
        <w:t>(b)</w:t>
      </w:r>
      <w:r w:rsidRPr="004A256D">
        <w:rPr>
          <w:lang w:val="en-GB"/>
        </w:rPr>
        <w:tab/>
      </w:r>
      <w:r w:rsidR="008A3B97" w:rsidRPr="004A256D">
        <w:rPr>
          <w:lang w:val="en-GB"/>
        </w:rPr>
        <w:t>who is not excluded from being an overseas student by regulations made for the purposes of this paragraph.</w:t>
      </w:r>
    </w:p>
    <w:p w:rsidR="008A3B97" w:rsidRPr="004A256D" w:rsidRDefault="008A3B97" w:rsidP="008A3B97">
      <w:pPr>
        <w:pStyle w:val="Default"/>
        <w:rPr>
          <w:lang w:val="en-GB"/>
        </w:rPr>
      </w:pPr>
      <w:r w:rsidRPr="004A256D">
        <w:rPr>
          <w:lang w:val="en-GB"/>
        </w:rPr>
        <w:t xml:space="preserve">Section 6 of the Regulation specifies that for paragraph (b) of the definition of </w:t>
      </w:r>
      <w:r w:rsidRPr="004A256D">
        <w:rPr>
          <w:bCs/>
          <w:i/>
          <w:iCs/>
          <w:lang w:val="en-GB"/>
        </w:rPr>
        <w:t xml:space="preserve">overseas student </w:t>
      </w:r>
      <w:r w:rsidRPr="004A256D">
        <w:rPr>
          <w:lang w:val="en-GB"/>
        </w:rPr>
        <w:t xml:space="preserve">in section 6 of the Act, the following persons are excluded from being an overseas student: </w:t>
      </w:r>
    </w:p>
    <w:p w:rsidR="008A3B97" w:rsidRPr="004A256D" w:rsidRDefault="00E75152" w:rsidP="00E75152">
      <w:pPr>
        <w:pStyle w:val="Default"/>
        <w:ind w:left="709" w:hanging="425"/>
        <w:rPr>
          <w:lang w:val="en-GB"/>
        </w:rPr>
      </w:pPr>
      <w:r w:rsidRPr="004A256D">
        <w:rPr>
          <w:lang w:val="en-GB"/>
        </w:rPr>
        <w:t>(a)</w:t>
      </w:r>
      <w:r w:rsidRPr="004A256D">
        <w:rPr>
          <w:lang w:val="en-GB"/>
        </w:rPr>
        <w:tab/>
      </w:r>
      <w:r w:rsidR="008A3B97" w:rsidRPr="004A256D">
        <w:rPr>
          <w:lang w:val="en-GB"/>
        </w:rPr>
        <w:t>a dependant of a person who is receiving a sponsorship or a scholarship for the purpose of undertaking a course provided by an</w:t>
      </w:r>
      <w:r w:rsidR="00825B44" w:rsidRPr="004A256D">
        <w:rPr>
          <w:lang w:val="en-GB"/>
        </w:rPr>
        <w:t xml:space="preserve"> institution in Australia that:</w:t>
      </w:r>
    </w:p>
    <w:p w:rsidR="008A3B97" w:rsidRPr="004A256D" w:rsidRDefault="008A3B97" w:rsidP="00E75152">
      <w:pPr>
        <w:pStyle w:val="Default"/>
        <w:ind w:left="1134" w:hanging="425"/>
        <w:rPr>
          <w:lang w:val="en-GB"/>
        </w:rPr>
      </w:pPr>
      <w:r w:rsidRPr="004A256D">
        <w:rPr>
          <w:lang w:val="en-GB"/>
        </w:rPr>
        <w:t>(i)</w:t>
      </w:r>
      <w:r w:rsidR="00E75152" w:rsidRPr="004A256D">
        <w:rPr>
          <w:lang w:val="en-GB"/>
        </w:rPr>
        <w:tab/>
      </w:r>
      <w:r w:rsidRPr="004A256D">
        <w:rPr>
          <w:lang w:val="en-GB"/>
        </w:rPr>
        <w:t>is a Table A provider or a Table B provider (within the meaning of the Higher Education Support Act 2003); and</w:t>
      </w:r>
    </w:p>
    <w:p w:rsidR="008A3B97" w:rsidRPr="004A256D" w:rsidRDefault="00E75152" w:rsidP="00E75152">
      <w:pPr>
        <w:pStyle w:val="Default"/>
        <w:ind w:left="1134" w:hanging="425"/>
        <w:rPr>
          <w:lang w:val="en-GB"/>
        </w:rPr>
      </w:pPr>
      <w:r w:rsidRPr="004A256D">
        <w:rPr>
          <w:lang w:val="en-GB"/>
        </w:rPr>
        <w:t>(ii)</w:t>
      </w:r>
      <w:r w:rsidRPr="004A256D">
        <w:rPr>
          <w:lang w:val="en-GB"/>
        </w:rPr>
        <w:tab/>
      </w:r>
      <w:r w:rsidR="008A3B97" w:rsidRPr="004A256D">
        <w:rPr>
          <w:lang w:val="en-GB"/>
        </w:rPr>
        <w:t>is meeting the full cost of the edu</w:t>
      </w:r>
      <w:r w:rsidR="00825B44" w:rsidRPr="004A256D">
        <w:rPr>
          <w:lang w:val="en-GB"/>
        </w:rPr>
        <w:t>cation component of the course;</w:t>
      </w:r>
    </w:p>
    <w:p w:rsidR="008A3B97" w:rsidRPr="004A256D" w:rsidRDefault="00E75152" w:rsidP="00E75152">
      <w:pPr>
        <w:pStyle w:val="Default"/>
        <w:ind w:left="709" w:hanging="425"/>
        <w:rPr>
          <w:lang w:val="en-GB"/>
        </w:rPr>
      </w:pPr>
      <w:r w:rsidRPr="004A256D">
        <w:rPr>
          <w:lang w:val="en-GB"/>
        </w:rPr>
        <w:t>(b)</w:t>
      </w:r>
      <w:r w:rsidRPr="004A256D">
        <w:rPr>
          <w:lang w:val="en-GB"/>
        </w:rPr>
        <w:tab/>
      </w:r>
      <w:r w:rsidR="008A3B97" w:rsidRPr="004A256D">
        <w:rPr>
          <w:lang w:val="en-GB"/>
        </w:rPr>
        <w:t>a person who is undertaking a course of study provided by an institution or body in Australia under a Student Exchange Program registered by the relevant education authority in the State or Territory where the per</w:t>
      </w:r>
      <w:r w:rsidR="00825B44" w:rsidRPr="004A256D">
        <w:rPr>
          <w:lang w:val="en-GB"/>
        </w:rPr>
        <w:t>son is undertaking the Program;</w:t>
      </w:r>
    </w:p>
    <w:p w:rsidR="008A3B97" w:rsidRPr="004A256D" w:rsidRDefault="00E75152" w:rsidP="00E75152">
      <w:pPr>
        <w:pStyle w:val="Default"/>
        <w:ind w:left="709" w:hanging="425"/>
        <w:rPr>
          <w:lang w:val="en-GB"/>
        </w:rPr>
      </w:pPr>
      <w:r w:rsidRPr="004A256D">
        <w:rPr>
          <w:lang w:val="en-GB"/>
        </w:rPr>
        <w:t>(c)</w:t>
      </w:r>
      <w:r w:rsidRPr="004A256D">
        <w:rPr>
          <w:lang w:val="en-GB"/>
        </w:rPr>
        <w:tab/>
      </w:r>
      <w:r w:rsidR="008A3B97" w:rsidRPr="004A256D">
        <w:rPr>
          <w:lang w:val="en-GB"/>
        </w:rPr>
        <w:t>a person, or a dependant of a person, who is receiving a sponsorship or a scholarship from the Commonwealth for the purpose of undertaking a course provided by an institution or other body or person in Australia.</w:t>
      </w:r>
    </w:p>
    <w:p w:rsidR="00FD2EF1" w:rsidRPr="004A256D" w:rsidRDefault="00C3402A" w:rsidP="00213CE0">
      <w:pPr>
        <w:pStyle w:val="GSLBodyTextBeforeList"/>
        <w:spacing w:before="240"/>
        <w:rPr>
          <w:b/>
          <w:lang w:val="en-GB"/>
        </w:rPr>
      </w:pPr>
      <w:r w:rsidRPr="004A256D">
        <w:rPr>
          <w:b/>
          <w:lang w:val="en-GB"/>
        </w:rPr>
        <w:t>Part-</w:t>
      </w:r>
      <w:r w:rsidR="00FD2EF1" w:rsidRPr="004A256D">
        <w:rPr>
          <w:b/>
          <w:lang w:val="en-GB"/>
        </w:rPr>
        <w:t>time student</w:t>
      </w:r>
      <w:r w:rsidR="00FD2EF1" w:rsidRPr="004A256D">
        <w:rPr>
          <w:lang w:val="en-GB"/>
        </w:rPr>
        <w:t xml:space="preserve"> is enrolled and participates in a level of education that constitutes primary or secondary education, and whose study load is less than the study load that a </w:t>
      </w:r>
      <w:r w:rsidR="004E3A23" w:rsidRPr="004A256D">
        <w:rPr>
          <w:lang w:val="en-GB"/>
        </w:rPr>
        <w:t>F</w:t>
      </w:r>
      <w:r w:rsidR="00FD2EF1" w:rsidRPr="004A256D">
        <w:rPr>
          <w:lang w:val="en-GB"/>
        </w:rPr>
        <w:t>ull-time student undertakes at the school and is included in the school’s Census Day enrolment. Part</w:t>
      </w:r>
      <w:r w:rsidRPr="004A256D">
        <w:rPr>
          <w:lang w:val="en-GB"/>
        </w:rPr>
        <w:t>-</w:t>
      </w:r>
      <w:r w:rsidR="00FD2EF1" w:rsidRPr="004A256D">
        <w:rPr>
          <w:lang w:val="en-GB"/>
        </w:rPr>
        <w:t>time students will have an FTE of less than 1.0.</w:t>
      </w:r>
    </w:p>
    <w:p w:rsidR="004E3A23" w:rsidRPr="004A256D" w:rsidRDefault="00380D52" w:rsidP="00213CE0">
      <w:pPr>
        <w:pStyle w:val="GSLBodyTextBeforeList"/>
        <w:spacing w:before="240"/>
        <w:rPr>
          <w:lang w:val="en-GB"/>
        </w:rPr>
      </w:pPr>
      <w:r w:rsidRPr="004A256D">
        <w:rPr>
          <w:b/>
          <w:lang w:val="en-GB"/>
        </w:rPr>
        <w:t>Personal information</w:t>
      </w:r>
      <w:r w:rsidR="00FA4BFE" w:rsidRPr="004A256D">
        <w:rPr>
          <w:b/>
          <w:lang w:val="en-GB"/>
        </w:rPr>
        <w:t xml:space="preserve"> </w:t>
      </w:r>
      <w:r w:rsidR="00FA4BFE" w:rsidRPr="004A256D">
        <w:rPr>
          <w:lang w:val="en-GB"/>
        </w:rPr>
        <w:t xml:space="preserve">has the same meaning as in the </w:t>
      </w:r>
      <w:r w:rsidR="00FA4BFE" w:rsidRPr="004A256D">
        <w:rPr>
          <w:i/>
          <w:lang w:val="en-GB"/>
        </w:rPr>
        <w:t>Privacy Act 1988</w:t>
      </w:r>
      <w:r w:rsidR="00FA4BFE" w:rsidRPr="004A256D">
        <w:rPr>
          <w:lang w:val="en-GB"/>
        </w:rPr>
        <w:t>.</w:t>
      </w:r>
      <w:r w:rsidR="006A1DDD" w:rsidRPr="004A256D">
        <w:rPr>
          <w:lang w:val="en-GB"/>
        </w:rPr>
        <w:t xml:space="preserve"> The Privacy Act def</w:t>
      </w:r>
      <w:r w:rsidR="00220827" w:rsidRPr="004A256D">
        <w:rPr>
          <w:lang w:val="en-GB"/>
        </w:rPr>
        <w:t>ines personal information as: ‘. . . </w:t>
      </w:r>
      <w:r w:rsidR="006A1DDD" w:rsidRPr="004A256D">
        <w:rPr>
          <w:lang w:val="en-GB"/>
        </w:rPr>
        <w:t xml:space="preserve">information or an opinion about an identified individual, or an individual </w:t>
      </w:r>
      <w:r w:rsidR="00220827" w:rsidRPr="004A256D">
        <w:rPr>
          <w:lang w:val="en-GB"/>
        </w:rPr>
        <w:t>who is reasonably identifiable</w:t>
      </w:r>
      <w:r w:rsidR="004E3A23" w:rsidRPr="004A256D">
        <w:rPr>
          <w:lang w:val="en-GB"/>
        </w:rPr>
        <w:t>:</w:t>
      </w:r>
    </w:p>
    <w:p w:rsidR="004E3A23" w:rsidRPr="004A256D" w:rsidRDefault="004E3A23" w:rsidP="00086551">
      <w:pPr>
        <w:pStyle w:val="GSLBodyTextBeforeList"/>
        <w:spacing w:before="240"/>
        <w:ind w:left="709"/>
        <w:rPr>
          <w:lang w:val="en-GB"/>
        </w:rPr>
      </w:pPr>
      <w:r w:rsidRPr="004A256D">
        <w:rPr>
          <w:lang w:val="en-GB"/>
        </w:rPr>
        <w:t>(a) whether the information or opinion is true or not; and</w:t>
      </w:r>
    </w:p>
    <w:p w:rsidR="00380D52" w:rsidRPr="004A256D" w:rsidRDefault="004E3A23" w:rsidP="00086551">
      <w:pPr>
        <w:pStyle w:val="GSLBodyTextBeforeList"/>
        <w:ind w:left="709"/>
        <w:rPr>
          <w:lang w:val="en-GB"/>
        </w:rPr>
      </w:pPr>
      <w:r w:rsidRPr="004A256D">
        <w:rPr>
          <w:lang w:val="en-GB"/>
        </w:rPr>
        <w:t>(b) whether the information or opinion is recorded in a material form or not</w:t>
      </w:r>
      <w:r w:rsidR="00220827" w:rsidRPr="004A256D">
        <w:rPr>
          <w:lang w:val="en-GB"/>
        </w:rPr>
        <w:t>.'</w:t>
      </w:r>
    </w:p>
    <w:p w:rsidR="001E3572" w:rsidRPr="004A256D" w:rsidRDefault="00C846DF" w:rsidP="00213CE0">
      <w:pPr>
        <w:pStyle w:val="GSLBodyTextBeforeList"/>
        <w:spacing w:before="240"/>
        <w:rPr>
          <w:lang w:val="en-GB"/>
        </w:rPr>
      </w:pPr>
      <w:r w:rsidRPr="004A256D">
        <w:rPr>
          <w:b/>
          <w:lang w:val="en-GB"/>
        </w:rPr>
        <w:t xml:space="preserve">Personalised learning and support </w:t>
      </w:r>
      <w:r w:rsidR="00BE1179" w:rsidRPr="004A256D">
        <w:rPr>
          <w:lang w:val="en-GB"/>
        </w:rPr>
        <w:t>requires attention to the unique needs of students of all abilities, acknowledging th</w:t>
      </w:r>
      <w:r w:rsidR="001E3572" w:rsidRPr="004A256D">
        <w:rPr>
          <w:lang w:val="en-GB"/>
        </w:rPr>
        <w:t>e</w:t>
      </w:r>
      <w:r w:rsidR="00BE1179" w:rsidRPr="004A256D">
        <w:rPr>
          <w:lang w:val="en-GB"/>
        </w:rPr>
        <w:t xml:space="preserve"> different learning needs</w:t>
      </w:r>
      <w:r w:rsidR="001E3572" w:rsidRPr="004A256D">
        <w:rPr>
          <w:lang w:val="en-GB"/>
        </w:rPr>
        <w:t xml:space="preserve"> of each student</w:t>
      </w:r>
      <w:r w:rsidR="00BE1179" w:rsidRPr="004A256D">
        <w:rPr>
          <w:lang w:val="en-GB"/>
        </w:rPr>
        <w:t>. This is particularly relevant for students with disability and additional learning needs.</w:t>
      </w:r>
      <w:r w:rsidR="00834F9A" w:rsidRPr="004A256D">
        <w:rPr>
          <w:lang w:val="en-GB"/>
        </w:rPr>
        <w:t xml:space="preserve"> </w:t>
      </w:r>
      <w:r w:rsidR="001E3572" w:rsidRPr="004A256D">
        <w:rPr>
          <w:lang w:val="en-GB"/>
        </w:rPr>
        <w:t>It aims to fulfil the diverse capabilities of each student.</w:t>
      </w:r>
    </w:p>
    <w:p w:rsidR="001E3572" w:rsidRPr="004A256D" w:rsidRDefault="001E3572" w:rsidP="00213CE0">
      <w:pPr>
        <w:pStyle w:val="GSLBodyTextBeforeList"/>
        <w:spacing w:before="240"/>
        <w:rPr>
          <w:lang w:val="en-GB"/>
        </w:rPr>
      </w:pPr>
      <w:r w:rsidRPr="004A256D">
        <w:rPr>
          <w:lang w:val="en-GB"/>
        </w:rPr>
        <w:t>There are four elements in personalised learning and support:</w:t>
      </w:r>
    </w:p>
    <w:p w:rsidR="001E3572" w:rsidRPr="004A256D" w:rsidRDefault="001E3572" w:rsidP="00754134">
      <w:pPr>
        <w:pStyle w:val="GSLListBullet2"/>
        <w:rPr>
          <w:lang w:val="en-GB"/>
        </w:rPr>
      </w:pPr>
      <w:r w:rsidRPr="004A256D">
        <w:rPr>
          <w:lang w:val="en-GB"/>
        </w:rPr>
        <w:t>consultation and collaboration with the student and/or their parent or carer</w:t>
      </w:r>
    </w:p>
    <w:p w:rsidR="001E3572" w:rsidRPr="004A256D" w:rsidRDefault="001E3572" w:rsidP="00D3431A">
      <w:pPr>
        <w:pStyle w:val="GSLListBullet2"/>
        <w:rPr>
          <w:lang w:val="en-GB"/>
        </w:rPr>
      </w:pPr>
      <w:r w:rsidRPr="004A256D">
        <w:rPr>
          <w:lang w:val="en-GB"/>
        </w:rPr>
        <w:t>assessing and identifying the needs of the student</w:t>
      </w:r>
    </w:p>
    <w:p w:rsidR="001E3572" w:rsidRPr="004A256D" w:rsidRDefault="001E3572" w:rsidP="00D3431A">
      <w:pPr>
        <w:pStyle w:val="GSLListBullet2"/>
        <w:rPr>
          <w:lang w:val="en-GB"/>
        </w:rPr>
      </w:pPr>
      <w:r w:rsidRPr="004A256D">
        <w:rPr>
          <w:lang w:val="en-GB"/>
        </w:rPr>
        <w:t>providing reasonable</w:t>
      </w:r>
      <w:r w:rsidR="00CC47D7" w:rsidRPr="004A256D">
        <w:rPr>
          <w:lang w:val="en-GB"/>
        </w:rPr>
        <w:t xml:space="preserve"> adjust</w:t>
      </w:r>
      <w:r w:rsidRPr="004A256D">
        <w:rPr>
          <w:lang w:val="en-GB"/>
        </w:rPr>
        <w:t>ments to address the identified needs of the student</w:t>
      </w:r>
    </w:p>
    <w:p w:rsidR="001E3572" w:rsidRPr="004A256D" w:rsidRDefault="001E3572" w:rsidP="00D3431A">
      <w:pPr>
        <w:pStyle w:val="GSLListBullet2Last"/>
        <w:rPr>
          <w:lang w:val="en-GB"/>
        </w:rPr>
      </w:pPr>
      <w:r w:rsidRPr="004A256D">
        <w:rPr>
          <w:lang w:val="en-GB"/>
        </w:rPr>
        <w:t>monitoring and reviewing the impact of</w:t>
      </w:r>
      <w:r w:rsidR="00CC47D7" w:rsidRPr="004A256D">
        <w:rPr>
          <w:lang w:val="en-GB"/>
        </w:rPr>
        <w:t xml:space="preserve"> adjust</w:t>
      </w:r>
      <w:r w:rsidRPr="004A256D">
        <w:rPr>
          <w:lang w:val="en-GB"/>
        </w:rPr>
        <w:t>ments.</w:t>
      </w:r>
    </w:p>
    <w:p w:rsidR="00893F0D" w:rsidRPr="004A256D" w:rsidRDefault="00893F0D" w:rsidP="00213CE0">
      <w:pPr>
        <w:pStyle w:val="GSLBodyTextBeforeList"/>
        <w:spacing w:before="240"/>
        <w:rPr>
          <w:rFonts w:cstheme="minorHAnsi"/>
          <w:color w:val="000000" w:themeColor="text1"/>
          <w:lang w:val="en-GB"/>
        </w:rPr>
      </w:pPr>
      <w:r w:rsidRPr="004A256D">
        <w:rPr>
          <w:rFonts w:cstheme="minorHAnsi"/>
          <w:color w:val="000000"/>
          <w:lang w:val="en-GB"/>
        </w:rPr>
        <w:t xml:space="preserve">Personalised learning and support may involve one or a combination of approaches in relation to </w:t>
      </w:r>
      <w:r w:rsidRPr="004A256D">
        <w:rPr>
          <w:rFonts w:cstheme="minorHAnsi"/>
          <w:lang w:val="en-GB"/>
        </w:rPr>
        <w:t>curriculum</w:t>
      </w:r>
      <w:r w:rsidRPr="004A256D">
        <w:rPr>
          <w:rFonts w:cstheme="minorHAnsi"/>
          <w:color w:val="000000"/>
          <w:lang w:val="en-GB"/>
        </w:rPr>
        <w:t xml:space="preserve">, </w:t>
      </w:r>
      <w:r w:rsidRPr="004A256D">
        <w:rPr>
          <w:rFonts w:cstheme="minorHAnsi"/>
          <w:lang w:val="en-GB"/>
        </w:rPr>
        <w:t>instruction</w:t>
      </w:r>
      <w:r w:rsidRPr="004A256D">
        <w:rPr>
          <w:rFonts w:cstheme="minorHAnsi"/>
          <w:color w:val="000000"/>
          <w:lang w:val="en-GB"/>
        </w:rPr>
        <w:t xml:space="preserve"> and the </w:t>
      </w:r>
      <w:r w:rsidRPr="004A256D">
        <w:rPr>
          <w:rFonts w:cstheme="minorHAnsi"/>
          <w:lang w:val="en-GB"/>
        </w:rPr>
        <w:t>environment</w:t>
      </w:r>
      <w:r w:rsidRPr="004A256D">
        <w:rPr>
          <w:rFonts w:cstheme="minorHAnsi"/>
          <w:color w:val="000000"/>
          <w:lang w:val="en-GB"/>
        </w:rPr>
        <w:t xml:space="preserve">. </w:t>
      </w:r>
      <w:r w:rsidR="00EA5CE0" w:rsidRPr="004A256D">
        <w:rPr>
          <w:rFonts w:cstheme="minorHAnsi"/>
          <w:color w:val="000000"/>
          <w:lang w:val="en-GB"/>
        </w:rPr>
        <w:t xml:space="preserve">There is further information in </w:t>
      </w:r>
      <w:r w:rsidR="008B5801" w:rsidRPr="004A256D">
        <w:rPr>
          <w:rFonts w:cstheme="minorHAnsi"/>
          <w:color w:val="000000"/>
          <w:lang w:val="en-GB"/>
        </w:rPr>
        <w:br/>
      </w:r>
      <w:hyperlink r:id="rId80" w:history="1">
        <w:r w:rsidR="00EA5CE0" w:rsidRPr="004A256D">
          <w:rPr>
            <w:rStyle w:val="Hyperlink"/>
            <w:rFonts w:cstheme="minorHAnsi"/>
            <w:i/>
            <w:lang w:val="en-GB"/>
          </w:rPr>
          <w:t>Planning for Personalised Learning and Support: A National Resource</w:t>
        </w:r>
      </w:hyperlink>
      <w:r w:rsidR="00C52129" w:rsidRPr="004A256D">
        <w:rPr>
          <w:rStyle w:val="FootnoteReference"/>
          <w:color w:val="000000" w:themeColor="text1"/>
          <w:lang w:val="en-GB"/>
        </w:rPr>
        <w:footnoteReference w:id="51"/>
      </w:r>
      <w:r w:rsidR="00EA5CE0" w:rsidRPr="004A256D">
        <w:rPr>
          <w:rFonts w:cstheme="minorHAnsi"/>
          <w:color w:val="000000" w:themeColor="text1"/>
          <w:lang w:val="en-GB"/>
        </w:rPr>
        <w:t>.</w:t>
      </w:r>
    </w:p>
    <w:p w:rsidR="0000601B" w:rsidRPr="004A256D" w:rsidRDefault="0000601B" w:rsidP="00D0200A">
      <w:pPr>
        <w:pStyle w:val="GSLBodyTextBeforeList"/>
        <w:spacing w:before="120"/>
        <w:rPr>
          <w:rFonts w:cstheme="minorHAnsi"/>
          <w:lang w:val="en-GB"/>
        </w:rPr>
      </w:pPr>
      <w:r w:rsidRPr="004A256D">
        <w:rPr>
          <w:rFonts w:cstheme="minorHAnsi"/>
          <w:b/>
          <w:color w:val="000000" w:themeColor="text1"/>
          <w:lang w:val="en-GB"/>
        </w:rPr>
        <w:t>Reasonable adjustments</w:t>
      </w:r>
      <w:r w:rsidR="00E2616E" w:rsidRPr="004A256D">
        <w:rPr>
          <w:rFonts w:cstheme="minorHAnsi"/>
          <w:b/>
          <w:color w:val="000000" w:themeColor="text1"/>
          <w:lang w:val="en-GB"/>
        </w:rPr>
        <w:t xml:space="preserve"> </w:t>
      </w:r>
      <w:r w:rsidR="004F51F0" w:rsidRPr="004A256D">
        <w:rPr>
          <w:rFonts w:cstheme="minorHAnsi"/>
          <w:color w:val="000000" w:themeColor="text1"/>
          <w:lang w:val="en-GB"/>
        </w:rPr>
        <w:t xml:space="preserve">has the same meaning as in </w:t>
      </w:r>
      <w:r w:rsidR="00AE74C8" w:rsidRPr="004A256D">
        <w:rPr>
          <w:rFonts w:cstheme="minorHAnsi"/>
          <w:color w:val="000000" w:themeColor="text1"/>
          <w:lang w:val="en-GB"/>
        </w:rPr>
        <w:t xml:space="preserve">section 3.4 of the Disability Standards for Education 2005. </w:t>
      </w:r>
      <w:r w:rsidR="006B07DE" w:rsidRPr="004A256D">
        <w:rPr>
          <w:rFonts w:cstheme="minorHAnsi"/>
          <w:color w:val="000000" w:themeColor="text1"/>
          <w:lang w:val="en-GB"/>
        </w:rPr>
        <w:t>Among other things to be considered under the Standards, a</w:t>
      </w:r>
      <w:r w:rsidR="0049537D" w:rsidRPr="004A256D">
        <w:rPr>
          <w:rFonts w:cstheme="minorHAnsi"/>
          <w:color w:val="000000" w:themeColor="text1"/>
          <w:lang w:val="en-GB"/>
        </w:rPr>
        <w:t>n adjustment is reasonable if it takes into account the needs of a student with disability and balances the interests of all parties affected</w:t>
      </w:r>
      <w:r w:rsidR="00CF47E1" w:rsidRPr="004A256D">
        <w:rPr>
          <w:rFonts w:cstheme="minorHAnsi"/>
          <w:color w:val="000000" w:themeColor="text1"/>
          <w:lang w:val="en-GB"/>
        </w:rPr>
        <w:t>.</w:t>
      </w:r>
    </w:p>
    <w:p w:rsidR="00A547C5" w:rsidRPr="004A256D" w:rsidRDefault="00A547C5" w:rsidP="00D0200A">
      <w:pPr>
        <w:pStyle w:val="GSLBodyText"/>
        <w:spacing w:before="120" w:after="120"/>
        <w:rPr>
          <w:lang w:val="en-GB"/>
        </w:rPr>
      </w:pPr>
      <w:r w:rsidRPr="004A256D">
        <w:rPr>
          <w:b/>
          <w:lang w:val="en-GB"/>
        </w:rPr>
        <w:t>Reference date</w:t>
      </w:r>
      <w:r w:rsidRPr="004A256D">
        <w:rPr>
          <w:lang w:val="en-GB"/>
        </w:rPr>
        <w:t xml:space="preserve"> means the date </w:t>
      </w:r>
      <w:r w:rsidR="00F070CF" w:rsidRPr="004A256D">
        <w:rPr>
          <w:lang w:val="en-GB"/>
        </w:rPr>
        <w:t xml:space="preserve">at </w:t>
      </w:r>
      <w:r w:rsidRPr="004A256D">
        <w:rPr>
          <w:lang w:val="en-GB"/>
        </w:rPr>
        <w:t xml:space="preserve">which schools identify the student population </w:t>
      </w:r>
      <w:r w:rsidR="00F070CF" w:rsidRPr="004A256D">
        <w:rPr>
          <w:lang w:val="en-GB"/>
        </w:rPr>
        <w:t xml:space="preserve">to count </w:t>
      </w:r>
      <w:r w:rsidRPr="004A256D">
        <w:rPr>
          <w:lang w:val="en-GB"/>
        </w:rPr>
        <w:t xml:space="preserve">for the purposes of </w:t>
      </w:r>
      <w:r w:rsidR="00F070CF" w:rsidRPr="004A256D">
        <w:rPr>
          <w:lang w:val="en-GB"/>
        </w:rPr>
        <w:t>NCCD. For the NCCD, t</w:t>
      </w:r>
      <w:r w:rsidRPr="004A256D">
        <w:rPr>
          <w:lang w:val="en-GB"/>
        </w:rPr>
        <w:t xml:space="preserve">his is the same </w:t>
      </w:r>
      <w:r w:rsidR="00C77001" w:rsidRPr="004A256D">
        <w:rPr>
          <w:lang w:val="en-GB"/>
        </w:rPr>
        <w:t xml:space="preserve">date </w:t>
      </w:r>
      <w:r w:rsidRPr="004A256D">
        <w:rPr>
          <w:lang w:val="en-GB"/>
        </w:rPr>
        <w:t xml:space="preserve">as the </w:t>
      </w:r>
      <w:r w:rsidR="00D72309" w:rsidRPr="004A256D">
        <w:rPr>
          <w:lang w:val="en-GB"/>
        </w:rPr>
        <w:t xml:space="preserve">school </w:t>
      </w:r>
      <w:r w:rsidR="002B7D00" w:rsidRPr="004A256D">
        <w:rPr>
          <w:lang w:val="en-GB"/>
        </w:rPr>
        <w:t>c</w:t>
      </w:r>
      <w:r w:rsidRPr="004A256D">
        <w:rPr>
          <w:lang w:val="en-GB"/>
        </w:rPr>
        <w:t xml:space="preserve">ensus collected </w:t>
      </w:r>
      <w:r w:rsidR="00D65FD7" w:rsidRPr="004A256D">
        <w:rPr>
          <w:lang w:val="en-GB"/>
        </w:rPr>
        <w:t xml:space="preserve">under the </w:t>
      </w:r>
      <w:r w:rsidR="00D65FD7" w:rsidRPr="004A256D">
        <w:rPr>
          <w:i/>
          <w:lang w:val="en-GB"/>
        </w:rPr>
        <w:t>Australian Education Act 2013</w:t>
      </w:r>
      <w:r w:rsidR="00457D6D" w:rsidRPr="004A256D">
        <w:rPr>
          <w:lang w:val="en-GB"/>
        </w:rPr>
        <w:t>, that is, the first Friday in August.</w:t>
      </w:r>
    </w:p>
    <w:p w:rsidR="009C4272" w:rsidRPr="004A256D" w:rsidRDefault="00633E3E" w:rsidP="00D0200A">
      <w:pPr>
        <w:pStyle w:val="GSLBodyText"/>
        <w:spacing w:before="120" w:after="120"/>
        <w:rPr>
          <w:b/>
          <w:lang w:val="en-GB"/>
        </w:rPr>
      </w:pPr>
      <w:r w:rsidRPr="004A256D">
        <w:rPr>
          <w:lang w:val="en-GB"/>
        </w:rPr>
        <w:t xml:space="preserve">[the] </w:t>
      </w:r>
      <w:r w:rsidR="009C4272" w:rsidRPr="004A256D">
        <w:rPr>
          <w:b/>
          <w:lang w:val="en-GB"/>
        </w:rPr>
        <w:t xml:space="preserve">Regulation </w:t>
      </w:r>
      <w:r w:rsidR="009C4272" w:rsidRPr="004A256D">
        <w:rPr>
          <w:lang w:val="en-GB"/>
        </w:rPr>
        <w:t xml:space="preserve">means the </w:t>
      </w:r>
      <w:r w:rsidR="009C4272" w:rsidRPr="004A256D">
        <w:rPr>
          <w:i/>
          <w:lang w:val="en-GB"/>
        </w:rPr>
        <w:t>Australian Education Regulation 2013</w:t>
      </w:r>
      <w:r w:rsidRPr="004A256D">
        <w:rPr>
          <w:i/>
          <w:lang w:val="en-GB"/>
        </w:rPr>
        <w:t xml:space="preserve"> </w:t>
      </w:r>
      <w:r w:rsidRPr="004A256D">
        <w:rPr>
          <w:lang w:val="en-GB"/>
        </w:rPr>
        <w:t>(Cth)</w:t>
      </w:r>
      <w:r w:rsidR="009C4272" w:rsidRPr="004A256D">
        <w:rPr>
          <w:b/>
          <w:lang w:val="en-GB"/>
        </w:rPr>
        <w:t>.</w:t>
      </w:r>
    </w:p>
    <w:p w:rsidR="00D65FD7" w:rsidRPr="004A256D" w:rsidRDefault="00D65FD7" w:rsidP="00D0200A">
      <w:pPr>
        <w:pStyle w:val="GSLBodyText"/>
        <w:spacing w:before="120" w:after="120"/>
        <w:rPr>
          <w:lang w:val="en-GB"/>
        </w:rPr>
      </w:pPr>
      <w:r w:rsidRPr="004A256D">
        <w:rPr>
          <w:b/>
          <w:lang w:val="en-GB"/>
        </w:rPr>
        <w:t xml:space="preserve">School census </w:t>
      </w:r>
      <w:r w:rsidRPr="004A256D">
        <w:rPr>
          <w:lang w:val="en-GB"/>
        </w:rPr>
        <w:t xml:space="preserve">means the national school census required under the </w:t>
      </w:r>
      <w:r w:rsidRPr="004A256D">
        <w:rPr>
          <w:i/>
          <w:lang w:val="en-GB"/>
        </w:rPr>
        <w:t>Australian Education Act 2013</w:t>
      </w:r>
      <w:r w:rsidRPr="004A256D">
        <w:rPr>
          <w:lang w:val="en-GB"/>
        </w:rPr>
        <w:t>. Data from this census is used to calculate school funding</w:t>
      </w:r>
      <w:r w:rsidR="00457D6D" w:rsidRPr="004A256D">
        <w:rPr>
          <w:lang w:val="en-GB"/>
        </w:rPr>
        <w:t>,</w:t>
      </w:r>
      <w:r w:rsidRPr="004A256D">
        <w:rPr>
          <w:lang w:val="en-GB"/>
        </w:rPr>
        <w:t xml:space="preserve"> </w:t>
      </w:r>
      <w:r w:rsidR="00457D6D" w:rsidRPr="004A256D">
        <w:rPr>
          <w:lang w:val="en-GB"/>
        </w:rPr>
        <w:t xml:space="preserve">to </w:t>
      </w:r>
      <w:r w:rsidRPr="004A256D">
        <w:rPr>
          <w:lang w:val="en-GB"/>
        </w:rPr>
        <w:t>inform education policy and programs</w:t>
      </w:r>
      <w:r w:rsidR="00457D6D" w:rsidRPr="004A256D">
        <w:rPr>
          <w:lang w:val="en-GB"/>
        </w:rPr>
        <w:t xml:space="preserve"> and for statistical reporting, including</w:t>
      </w:r>
      <w:r w:rsidRPr="004A256D">
        <w:rPr>
          <w:lang w:val="en-GB"/>
        </w:rPr>
        <w:t xml:space="preserve"> the National School Statistics Collection (NSSC).</w:t>
      </w:r>
    </w:p>
    <w:p w:rsidR="00754134" w:rsidRPr="004A256D" w:rsidRDefault="00754134" w:rsidP="00D0200A">
      <w:pPr>
        <w:pStyle w:val="GSLBodyText"/>
        <w:spacing w:before="120" w:after="120"/>
        <w:rPr>
          <w:b/>
          <w:lang w:val="en-GB"/>
        </w:rPr>
      </w:pPr>
      <w:r w:rsidRPr="004A256D">
        <w:rPr>
          <w:b/>
          <w:lang w:val="en-GB"/>
        </w:rPr>
        <w:t xml:space="preserve">School funding </w:t>
      </w:r>
      <w:r w:rsidRPr="004A256D">
        <w:rPr>
          <w:lang w:val="en-GB"/>
        </w:rPr>
        <w:t>means Austral</w:t>
      </w:r>
      <w:r w:rsidR="00766767" w:rsidRPr="004A256D">
        <w:rPr>
          <w:lang w:val="en-GB"/>
        </w:rPr>
        <w:t>ian Government school funding.</w:t>
      </w:r>
    </w:p>
    <w:p w:rsidR="00103919" w:rsidRPr="004A256D" w:rsidRDefault="00A547C5" w:rsidP="00D0200A">
      <w:pPr>
        <w:pStyle w:val="GSLBodyText"/>
        <w:spacing w:before="120" w:after="120"/>
        <w:rPr>
          <w:lang w:val="en-GB"/>
        </w:rPr>
      </w:pPr>
      <w:r w:rsidRPr="004A256D">
        <w:rPr>
          <w:b/>
          <w:lang w:val="en-GB"/>
        </w:rPr>
        <w:t>School team</w:t>
      </w:r>
      <w:r w:rsidRPr="004A256D">
        <w:rPr>
          <w:lang w:val="en-GB"/>
        </w:rPr>
        <w:t xml:space="preserve"> </w:t>
      </w:r>
      <w:r w:rsidR="00103919" w:rsidRPr="004A256D">
        <w:rPr>
          <w:lang w:val="en-GB"/>
        </w:rPr>
        <w:t xml:space="preserve">means a team comprised of a range of staff in the school, or that support the school. The school learning support team may include teachers with specific experience or qualifications in disability studies, but this is not </w:t>
      </w:r>
      <w:r w:rsidR="00E32D37" w:rsidRPr="004A256D">
        <w:rPr>
          <w:lang w:val="en-GB"/>
        </w:rPr>
        <w:t>mandatory</w:t>
      </w:r>
      <w:r w:rsidR="00103919" w:rsidRPr="004A256D">
        <w:rPr>
          <w:lang w:val="en-GB"/>
        </w:rPr>
        <w:t>.</w:t>
      </w:r>
    </w:p>
    <w:p w:rsidR="00A547C5" w:rsidRPr="004A256D" w:rsidRDefault="00103919" w:rsidP="00D0200A">
      <w:pPr>
        <w:pStyle w:val="GSLBodyText"/>
        <w:spacing w:before="120" w:after="120"/>
        <w:rPr>
          <w:lang w:val="en-GB"/>
        </w:rPr>
      </w:pPr>
      <w:r w:rsidRPr="004A256D">
        <w:rPr>
          <w:lang w:val="en-GB"/>
        </w:rPr>
        <w:t xml:space="preserve">The school team provides a mechanism for the coordination of teaching and learning and embedding support for </w:t>
      </w:r>
      <w:r w:rsidR="00FC47AD" w:rsidRPr="004A256D">
        <w:rPr>
          <w:lang w:val="en-GB"/>
        </w:rPr>
        <w:t>learning into the culture and practice of the school. It plays a role in supporting teachers in identifying and responding to the additional learning needs of students, in leading and supporting professional development for staff, and in supporting high expectations for every student, including those students who require</w:t>
      </w:r>
      <w:r w:rsidR="00CC47D7" w:rsidRPr="004A256D">
        <w:rPr>
          <w:lang w:val="en-GB"/>
        </w:rPr>
        <w:t xml:space="preserve"> adjust</w:t>
      </w:r>
      <w:r w:rsidR="00FC47AD" w:rsidRPr="004A256D">
        <w:rPr>
          <w:lang w:val="en-GB"/>
        </w:rPr>
        <w:t>ments to</w:t>
      </w:r>
      <w:bookmarkStart w:id="176" w:name="_GoBack"/>
      <w:bookmarkEnd w:id="176"/>
      <w:r w:rsidR="00FC47AD" w:rsidRPr="004A256D">
        <w:rPr>
          <w:lang w:val="en-GB"/>
        </w:rPr>
        <w:t xml:space="preserve"> their learning. The school team supports collaborative partnerships between the school, parents/carers, other professionals and the wider school community.</w:t>
      </w:r>
    </w:p>
    <w:p w:rsidR="00A547C5" w:rsidRPr="004A256D" w:rsidRDefault="00A547C5" w:rsidP="00D0200A">
      <w:pPr>
        <w:pStyle w:val="GSLBodyText"/>
        <w:spacing w:before="120" w:after="120"/>
        <w:rPr>
          <w:lang w:val="en-GB"/>
        </w:rPr>
      </w:pPr>
      <w:r w:rsidRPr="004A256D">
        <w:rPr>
          <w:lang w:val="en-GB"/>
        </w:rPr>
        <w:t>The school team is responsible to the principal. In some regional, rural and remote schools that have a very small staff, the school team could consist of one person, the principal.</w:t>
      </w:r>
    </w:p>
    <w:p w:rsidR="00766767" w:rsidRPr="004A256D" w:rsidRDefault="0080393A" w:rsidP="00766767">
      <w:pPr>
        <w:pStyle w:val="GSLBodyText"/>
        <w:spacing w:before="120" w:after="120"/>
        <w:rPr>
          <w:lang w:val="en-GB"/>
        </w:rPr>
      </w:pPr>
      <w:r w:rsidRPr="004A256D">
        <w:rPr>
          <w:b/>
          <w:lang w:val="en-GB"/>
        </w:rPr>
        <w:t xml:space="preserve">Special </w:t>
      </w:r>
      <w:r w:rsidR="001B6312" w:rsidRPr="004A256D">
        <w:rPr>
          <w:b/>
          <w:lang w:val="en-GB"/>
        </w:rPr>
        <w:t>a</w:t>
      </w:r>
      <w:r w:rsidRPr="004A256D">
        <w:rPr>
          <w:b/>
          <w:lang w:val="en-GB"/>
        </w:rPr>
        <w:t xml:space="preserve">ssistance </w:t>
      </w:r>
      <w:r w:rsidR="001B6312" w:rsidRPr="004A256D">
        <w:rPr>
          <w:b/>
          <w:lang w:val="en-GB"/>
        </w:rPr>
        <w:t>s</w:t>
      </w:r>
      <w:r w:rsidRPr="004A256D">
        <w:rPr>
          <w:b/>
          <w:lang w:val="en-GB"/>
        </w:rPr>
        <w:t>chool</w:t>
      </w:r>
      <w:r w:rsidR="00FA4BFE" w:rsidRPr="004A256D">
        <w:rPr>
          <w:lang w:val="en-GB"/>
        </w:rPr>
        <w:t xml:space="preserve"> </w:t>
      </w:r>
      <w:r w:rsidR="00336731" w:rsidRPr="004A256D">
        <w:rPr>
          <w:lang w:val="en-GB"/>
        </w:rPr>
        <w:t xml:space="preserve">has the same meaning as </w:t>
      </w:r>
      <w:r w:rsidR="00FA4BFE" w:rsidRPr="004A256D">
        <w:rPr>
          <w:lang w:val="en-GB"/>
        </w:rPr>
        <w:t xml:space="preserve">in the </w:t>
      </w:r>
      <w:r w:rsidR="00D1379A" w:rsidRPr="004A256D">
        <w:rPr>
          <w:i/>
          <w:lang w:val="en-GB"/>
        </w:rPr>
        <w:t>Australian Education Act 2013</w:t>
      </w:r>
      <w:r w:rsidR="00336731" w:rsidRPr="004A256D">
        <w:rPr>
          <w:lang w:val="en-GB"/>
        </w:rPr>
        <w:t>. It</w:t>
      </w:r>
      <w:r w:rsidR="00FA4BFE" w:rsidRPr="004A256D">
        <w:rPr>
          <w:lang w:val="en-GB"/>
        </w:rPr>
        <w:t xml:space="preserve"> means </w:t>
      </w:r>
      <w:r w:rsidR="00766767" w:rsidRPr="004A256D">
        <w:rPr>
          <w:lang w:val="en-GB"/>
        </w:rPr>
        <w:t>a school that:</w:t>
      </w:r>
    </w:p>
    <w:p w:rsidR="00766767" w:rsidRPr="004A256D" w:rsidRDefault="00766767" w:rsidP="00766767">
      <w:pPr>
        <w:pStyle w:val="GSLBodyText"/>
        <w:spacing w:after="0" w:line="240" w:lineRule="auto"/>
        <w:ind w:left="850" w:hanging="425"/>
        <w:rPr>
          <w:rFonts w:cstheme="minorHAnsi"/>
        </w:rPr>
      </w:pPr>
      <w:r w:rsidRPr="004A256D">
        <w:rPr>
          <w:rFonts w:cstheme="minorHAnsi"/>
        </w:rPr>
        <w:t>(a)</w:t>
      </w:r>
      <w:r w:rsidRPr="004A256D">
        <w:rPr>
          <w:rFonts w:cstheme="minorHAnsi"/>
        </w:rPr>
        <w:tab/>
        <w:t>is, or is likely to be, recognised by the State or Territory Minister for the school as a special assistance school; and</w:t>
      </w:r>
    </w:p>
    <w:p w:rsidR="00766767" w:rsidRPr="004A256D" w:rsidRDefault="00766767" w:rsidP="00766767">
      <w:pPr>
        <w:pStyle w:val="paragraph"/>
        <w:spacing w:before="0" w:beforeAutospacing="0" w:after="0" w:afterAutospacing="0"/>
        <w:ind w:left="850" w:hanging="425"/>
        <w:rPr>
          <w:rFonts w:asciiTheme="minorHAnsi" w:hAnsiTheme="minorHAnsi" w:cstheme="minorHAnsi"/>
        </w:rPr>
      </w:pPr>
      <w:r w:rsidRPr="004A256D">
        <w:rPr>
          <w:rFonts w:asciiTheme="minorHAnsi" w:hAnsiTheme="minorHAnsi" w:cstheme="minorHAnsi"/>
        </w:rPr>
        <w:t>(b)</w:t>
      </w:r>
      <w:r w:rsidRPr="004A256D">
        <w:rPr>
          <w:rFonts w:asciiTheme="minorHAnsi" w:hAnsiTheme="minorHAnsi" w:cstheme="minorHAnsi"/>
        </w:rPr>
        <w:tab/>
        <w:t>primarily caters for students with social, emotional or behavioural difficulties.</w:t>
      </w:r>
    </w:p>
    <w:p w:rsidR="00125BEB" w:rsidRPr="004A256D" w:rsidRDefault="00FA4BFE" w:rsidP="00D0200A">
      <w:pPr>
        <w:pStyle w:val="GSLBodyText"/>
        <w:spacing w:before="120" w:after="120"/>
        <w:rPr>
          <w:lang w:val="en-GB"/>
        </w:rPr>
      </w:pPr>
      <w:r w:rsidRPr="004A256D">
        <w:rPr>
          <w:b/>
          <w:lang w:val="en-GB"/>
        </w:rPr>
        <w:t>Special</w:t>
      </w:r>
      <w:r w:rsidR="00213CE0" w:rsidRPr="004A256D">
        <w:rPr>
          <w:b/>
          <w:lang w:val="en-GB"/>
        </w:rPr>
        <w:t xml:space="preserve"> school </w:t>
      </w:r>
      <w:r w:rsidR="00336731" w:rsidRPr="004A256D">
        <w:rPr>
          <w:lang w:val="en-GB"/>
        </w:rPr>
        <w:t xml:space="preserve">has the same meaning </w:t>
      </w:r>
      <w:r w:rsidR="00F462A0" w:rsidRPr="004A256D">
        <w:rPr>
          <w:lang w:val="en-GB"/>
        </w:rPr>
        <w:t xml:space="preserve">as in the </w:t>
      </w:r>
      <w:r w:rsidR="00D1379A" w:rsidRPr="004A256D">
        <w:rPr>
          <w:i/>
          <w:lang w:val="en-GB"/>
        </w:rPr>
        <w:t>Australian Education Act 2013</w:t>
      </w:r>
      <w:r w:rsidR="00336731" w:rsidRPr="004A256D">
        <w:rPr>
          <w:lang w:val="en-GB"/>
        </w:rPr>
        <w:t>. It</w:t>
      </w:r>
      <w:r w:rsidR="00F462A0" w:rsidRPr="004A256D">
        <w:rPr>
          <w:lang w:val="en-GB"/>
        </w:rPr>
        <w:t xml:space="preserve"> </w:t>
      </w:r>
      <w:r w:rsidRPr="004A256D">
        <w:rPr>
          <w:lang w:val="en-GB"/>
        </w:rPr>
        <w:t>means a sch</w:t>
      </w:r>
      <w:r w:rsidR="00213CE0" w:rsidRPr="004A256D">
        <w:rPr>
          <w:lang w:val="en-GB"/>
        </w:rPr>
        <w:t xml:space="preserve">ool </w:t>
      </w:r>
      <w:r w:rsidR="00766767" w:rsidRPr="004A256D">
        <w:rPr>
          <w:lang w:val="en-GB"/>
        </w:rPr>
        <w:t>that:</w:t>
      </w:r>
    </w:p>
    <w:p w:rsidR="00766767" w:rsidRPr="004A256D" w:rsidRDefault="00766767" w:rsidP="00766767">
      <w:pPr>
        <w:pStyle w:val="GSLBodyText"/>
        <w:spacing w:after="0" w:line="240" w:lineRule="auto"/>
        <w:ind w:left="850" w:hanging="425"/>
        <w:rPr>
          <w:rFonts w:cstheme="minorHAnsi"/>
        </w:rPr>
      </w:pPr>
      <w:r w:rsidRPr="004A256D">
        <w:rPr>
          <w:rFonts w:cstheme="minorHAnsi"/>
        </w:rPr>
        <w:t>(a)</w:t>
      </w:r>
      <w:r w:rsidRPr="004A256D">
        <w:rPr>
          <w:rFonts w:cstheme="minorHAnsi"/>
        </w:rPr>
        <w:tab/>
        <w:t>is, or is likely to be, recognised by the State or Territory Minister for the school as a special school; and</w:t>
      </w:r>
    </w:p>
    <w:p w:rsidR="00766767" w:rsidRPr="004A256D" w:rsidRDefault="00766767" w:rsidP="00766767">
      <w:pPr>
        <w:pStyle w:val="GSLBodyText"/>
        <w:spacing w:after="0" w:line="240" w:lineRule="auto"/>
        <w:ind w:left="850" w:hanging="425"/>
        <w:rPr>
          <w:rFonts w:cstheme="minorHAnsi"/>
        </w:rPr>
      </w:pPr>
      <w:r w:rsidRPr="004A256D">
        <w:rPr>
          <w:rFonts w:cstheme="minorHAnsi"/>
        </w:rPr>
        <w:t>(b)</w:t>
      </w:r>
      <w:r w:rsidRPr="004A256D">
        <w:rPr>
          <w:rFonts w:cstheme="minorHAnsi"/>
        </w:rPr>
        <w:tab/>
        <w:t>provides education under special programs, or special activities, designed specifically for students with disabilities.</w:t>
      </w:r>
    </w:p>
    <w:p w:rsidR="00845220" w:rsidRPr="004A256D" w:rsidRDefault="00845220" w:rsidP="00D0200A">
      <w:pPr>
        <w:pStyle w:val="GSLBodyText"/>
        <w:spacing w:before="120" w:after="120"/>
        <w:rPr>
          <w:lang w:val="en-GB"/>
        </w:rPr>
      </w:pPr>
      <w:r w:rsidRPr="004A256D">
        <w:rPr>
          <w:b/>
          <w:lang w:val="en-GB"/>
        </w:rPr>
        <w:t xml:space="preserve">Specific student cohorts </w:t>
      </w:r>
      <w:r w:rsidR="009E50F7" w:rsidRPr="004A256D">
        <w:rPr>
          <w:lang w:val="en-GB"/>
        </w:rPr>
        <w:t>refer to:</w:t>
      </w:r>
    </w:p>
    <w:p w:rsidR="009E50F7" w:rsidRPr="004A256D" w:rsidRDefault="005C6B47" w:rsidP="009E50F7">
      <w:pPr>
        <w:pStyle w:val="ListParagraph"/>
        <w:numPr>
          <w:ilvl w:val="0"/>
          <w:numId w:val="34"/>
        </w:numPr>
        <w:spacing w:line="300" w:lineRule="exact"/>
        <w:ind w:left="714" w:hanging="357"/>
        <w:rPr>
          <w:rFonts w:cstheme="minorHAnsi"/>
          <w:sz w:val="24"/>
          <w:lang w:val="en-GB"/>
        </w:rPr>
      </w:pPr>
      <w:r w:rsidRPr="004A256D">
        <w:rPr>
          <w:rFonts w:cstheme="minorHAnsi"/>
          <w:sz w:val="24"/>
          <w:lang w:val="en-GB"/>
        </w:rPr>
        <w:t>Foundation (Year 1 minus 1) year students</w:t>
      </w:r>
      <w:r w:rsidR="0021250B" w:rsidRPr="004A256D">
        <w:rPr>
          <w:rFonts w:cstheme="minorHAnsi"/>
          <w:sz w:val="24"/>
          <w:lang w:val="en-GB"/>
        </w:rPr>
        <w:t>;</w:t>
      </w:r>
    </w:p>
    <w:p w:rsidR="009E50F7" w:rsidRPr="004A256D" w:rsidRDefault="009E50F7" w:rsidP="009E50F7">
      <w:pPr>
        <w:pStyle w:val="ListParagraph"/>
        <w:numPr>
          <w:ilvl w:val="0"/>
          <w:numId w:val="34"/>
        </w:numPr>
        <w:spacing w:line="300" w:lineRule="exact"/>
        <w:ind w:left="714" w:hanging="357"/>
        <w:rPr>
          <w:rFonts w:cstheme="minorHAnsi"/>
          <w:sz w:val="24"/>
          <w:lang w:val="en-GB"/>
        </w:rPr>
      </w:pPr>
      <w:r w:rsidRPr="004A256D">
        <w:rPr>
          <w:rFonts w:cstheme="minorHAnsi"/>
          <w:sz w:val="24"/>
          <w:lang w:val="en-GB"/>
        </w:rPr>
        <w:t>new enrolments</w:t>
      </w:r>
      <w:r w:rsidR="00BE798D" w:rsidRPr="004A256D">
        <w:rPr>
          <w:rFonts w:cstheme="minorHAnsi"/>
          <w:sz w:val="24"/>
          <w:lang w:val="en-GB"/>
        </w:rPr>
        <w:t>. This may include:</w:t>
      </w:r>
    </w:p>
    <w:p w:rsidR="0021250B" w:rsidRPr="004A256D" w:rsidRDefault="0021250B" w:rsidP="0021250B">
      <w:pPr>
        <w:numPr>
          <w:ilvl w:val="1"/>
          <w:numId w:val="34"/>
        </w:numPr>
        <w:spacing w:before="0" w:after="0" w:line="240" w:lineRule="auto"/>
        <w:ind w:left="1134" w:hanging="357"/>
        <w:rPr>
          <w:sz w:val="24"/>
        </w:rPr>
      </w:pPr>
      <w:r w:rsidRPr="004A256D">
        <w:rPr>
          <w:iCs/>
          <w:sz w:val="24"/>
        </w:rPr>
        <w:t xml:space="preserve">students who commenced at the school </w:t>
      </w:r>
      <w:r w:rsidR="00AC3143" w:rsidRPr="004A256D">
        <w:rPr>
          <w:iCs/>
          <w:sz w:val="24"/>
        </w:rPr>
        <w:t xml:space="preserve">in </w:t>
      </w:r>
      <w:r w:rsidRPr="004A256D">
        <w:rPr>
          <w:iCs/>
          <w:sz w:val="24"/>
        </w:rPr>
        <w:t xml:space="preserve">2020; </w:t>
      </w:r>
    </w:p>
    <w:p w:rsidR="0021250B" w:rsidRPr="004A256D" w:rsidRDefault="0021250B" w:rsidP="0021250B">
      <w:pPr>
        <w:numPr>
          <w:ilvl w:val="1"/>
          <w:numId w:val="34"/>
        </w:numPr>
        <w:spacing w:before="0" w:after="0" w:line="240" w:lineRule="auto"/>
        <w:ind w:left="1134" w:hanging="357"/>
        <w:rPr>
          <w:sz w:val="24"/>
        </w:rPr>
      </w:pPr>
      <w:r w:rsidRPr="004A256D">
        <w:rPr>
          <w:iCs/>
          <w:sz w:val="24"/>
        </w:rPr>
        <w:t>students transitioning between phases of schooling, e.g. primary to secondary school, or moving campuses;</w:t>
      </w:r>
    </w:p>
    <w:p w:rsidR="009E50F7" w:rsidRPr="004A256D" w:rsidRDefault="009E50F7" w:rsidP="00165E25">
      <w:pPr>
        <w:pStyle w:val="ListParagraph"/>
        <w:numPr>
          <w:ilvl w:val="0"/>
          <w:numId w:val="34"/>
        </w:numPr>
        <w:ind w:left="714" w:hanging="357"/>
        <w:rPr>
          <w:rFonts w:cstheme="minorHAnsi"/>
          <w:sz w:val="24"/>
          <w:lang w:val="en-GB"/>
        </w:rPr>
      </w:pPr>
      <w:r w:rsidRPr="004A256D">
        <w:rPr>
          <w:rFonts w:cstheme="minorHAnsi"/>
          <w:sz w:val="24"/>
          <w:lang w:val="en-GB"/>
        </w:rPr>
        <w:t xml:space="preserve">students with newly diagnosed or </w:t>
      </w:r>
      <w:r w:rsidR="0021250B" w:rsidRPr="004A256D">
        <w:rPr>
          <w:rFonts w:cstheme="minorHAnsi"/>
          <w:sz w:val="24"/>
          <w:lang w:val="en-GB"/>
        </w:rPr>
        <w:t xml:space="preserve">newly </w:t>
      </w:r>
      <w:r w:rsidRPr="004A256D">
        <w:rPr>
          <w:rFonts w:cstheme="minorHAnsi"/>
          <w:sz w:val="24"/>
          <w:lang w:val="en-GB"/>
        </w:rPr>
        <w:t>imputed disability</w:t>
      </w:r>
      <w:r w:rsidR="00766767" w:rsidRPr="004A256D">
        <w:rPr>
          <w:rFonts w:cstheme="minorHAnsi"/>
          <w:sz w:val="24"/>
          <w:lang w:val="en-GB"/>
        </w:rPr>
        <w:t>;</w:t>
      </w:r>
    </w:p>
    <w:p w:rsidR="009E50F7" w:rsidRPr="004A256D" w:rsidRDefault="009E50F7" w:rsidP="00165E25">
      <w:pPr>
        <w:pStyle w:val="ListParagraph"/>
        <w:numPr>
          <w:ilvl w:val="0"/>
          <w:numId w:val="34"/>
        </w:numPr>
        <w:spacing w:after="60"/>
        <w:ind w:left="714" w:hanging="357"/>
        <w:rPr>
          <w:lang w:val="en-GB"/>
        </w:rPr>
      </w:pPr>
      <w:r w:rsidRPr="004A256D">
        <w:rPr>
          <w:rFonts w:cstheme="minorHAnsi"/>
          <w:sz w:val="24"/>
          <w:lang w:val="en-GB"/>
        </w:rPr>
        <w:t>students attending special assistance schools</w:t>
      </w:r>
      <w:r w:rsidR="00165E25" w:rsidRPr="004A256D">
        <w:rPr>
          <w:rFonts w:cstheme="minorHAnsi"/>
          <w:sz w:val="24"/>
          <w:lang w:val="en-GB"/>
        </w:rPr>
        <w:t>.</w:t>
      </w:r>
    </w:p>
    <w:p w:rsidR="00AE4125" w:rsidRPr="004A256D" w:rsidRDefault="00AE4125" w:rsidP="00D0200A">
      <w:pPr>
        <w:pStyle w:val="GSLBodyText"/>
        <w:spacing w:before="120" w:after="120"/>
        <w:rPr>
          <w:rFonts w:cstheme="minorHAnsi"/>
          <w:lang w:val="en-GB"/>
        </w:rPr>
      </w:pPr>
      <w:r w:rsidRPr="004A256D">
        <w:rPr>
          <w:rStyle w:val="apple-converted-space"/>
          <w:rFonts w:cstheme="minorHAnsi"/>
          <w:b/>
          <w:lang w:val="en-GB"/>
        </w:rPr>
        <w:t xml:space="preserve">The Standards </w:t>
      </w:r>
      <w:r w:rsidRPr="004A256D">
        <w:rPr>
          <w:rStyle w:val="apple-converted-space"/>
          <w:rFonts w:cstheme="minorHAnsi"/>
          <w:lang w:val="en-GB"/>
        </w:rPr>
        <w:t xml:space="preserve">means the </w:t>
      </w:r>
      <w:r w:rsidRPr="004A256D">
        <w:rPr>
          <w:rFonts w:cstheme="minorHAnsi"/>
          <w:lang w:val="en-GB"/>
        </w:rPr>
        <w:t xml:space="preserve">Disability </w:t>
      </w:r>
      <w:r w:rsidRPr="004A256D">
        <w:rPr>
          <w:lang w:val="en-GB"/>
        </w:rPr>
        <w:t>Standards</w:t>
      </w:r>
      <w:r w:rsidRPr="004A256D">
        <w:rPr>
          <w:rFonts w:cstheme="minorHAnsi"/>
          <w:lang w:val="en-GB"/>
        </w:rPr>
        <w:t xml:space="preserve"> for Education 200</w:t>
      </w:r>
      <w:r w:rsidRPr="004A256D">
        <w:rPr>
          <w:rFonts w:cstheme="minorHAnsi"/>
          <w:i/>
          <w:lang w:val="en-GB"/>
        </w:rPr>
        <w:t>5</w:t>
      </w:r>
      <w:r w:rsidRPr="004A256D">
        <w:rPr>
          <w:rFonts w:cstheme="minorHAnsi"/>
          <w:lang w:val="en-GB"/>
        </w:rPr>
        <w:t>.</w:t>
      </w:r>
    </w:p>
    <w:p w:rsidR="008B4B85" w:rsidRPr="004A256D" w:rsidRDefault="008B4B85" w:rsidP="00D0200A">
      <w:pPr>
        <w:pStyle w:val="GSLBodyText"/>
        <w:spacing w:before="120" w:after="120"/>
        <w:rPr>
          <w:lang w:val="en-GB"/>
        </w:rPr>
      </w:pPr>
      <w:r w:rsidRPr="004A256D">
        <w:rPr>
          <w:lang w:val="en-GB"/>
        </w:rPr>
        <w:t xml:space="preserve">The </w:t>
      </w:r>
      <w:r w:rsidRPr="004A256D">
        <w:rPr>
          <w:b/>
          <w:lang w:val="en-GB"/>
        </w:rPr>
        <w:t>Statement of Enrolments</w:t>
      </w:r>
      <w:r w:rsidRPr="004A256D">
        <w:rPr>
          <w:lang w:val="en-GB"/>
        </w:rPr>
        <w:t xml:space="preserve"> provides enrolment figures from non-government schools for the calculation of entitlements under the </w:t>
      </w:r>
      <w:r w:rsidRPr="004A256D">
        <w:rPr>
          <w:i/>
          <w:lang w:val="en-GB"/>
        </w:rPr>
        <w:t>Australian Education Act 2013</w:t>
      </w:r>
      <w:r w:rsidRPr="004A256D">
        <w:rPr>
          <w:lang w:val="en-GB"/>
        </w:rPr>
        <w:t>.</w:t>
      </w:r>
    </w:p>
    <w:p w:rsidR="00667F71" w:rsidRPr="004A256D" w:rsidRDefault="00667F71" w:rsidP="00D0200A">
      <w:pPr>
        <w:pStyle w:val="GSLBodyText"/>
        <w:spacing w:before="120" w:after="120"/>
        <w:rPr>
          <w:lang w:val="en-GB"/>
        </w:rPr>
      </w:pPr>
      <w:r w:rsidRPr="004A256D">
        <w:rPr>
          <w:b/>
          <w:lang w:val="en-GB"/>
        </w:rPr>
        <w:t>Student with disability</w:t>
      </w:r>
      <w:r w:rsidRPr="004A256D">
        <w:rPr>
          <w:lang w:val="en-GB"/>
        </w:rPr>
        <w:t xml:space="preserve"> </w:t>
      </w:r>
      <w:r w:rsidR="00020E26" w:rsidRPr="004A256D">
        <w:rPr>
          <w:lang w:val="en-GB"/>
        </w:rPr>
        <w:t xml:space="preserve">means </w:t>
      </w:r>
      <w:r w:rsidR="00474485" w:rsidRPr="004A256D">
        <w:rPr>
          <w:lang w:val="en-GB"/>
        </w:rPr>
        <w:t xml:space="preserve">a student about whom information must be provided, as specified in </w:t>
      </w:r>
      <w:r w:rsidR="00020E26" w:rsidRPr="004A256D">
        <w:rPr>
          <w:lang w:val="en-GB"/>
        </w:rPr>
        <w:t>these Guidelines</w:t>
      </w:r>
      <w:r w:rsidR="004D7E0E" w:rsidRPr="004A256D">
        <w:rPr>
          <w:lang w:val="en-GB"/>
        </w:rPr>
        <w:t>.</w:t>
      </w:r>
    </w:p>
    <w:p w:rsidR="00D82F62" w:rsidRDefault="00667F71" w:rsidP="00D0200A">
      <w:pPr>
        <w:pStyle w:val="GSLBodyText"/>
        <w:spacing w:before="120" w:after="120"/>
        <w:rPr>
          <w:lang w:val="en-GB"/>
        </w:rPr>
      </w:pPr>
      <w:r w:rsidRPr="004A256D">
        <w:rPr>
          <w:b/>
          <w:lang w:val="en-GB"/>
        </w:rPr>
        <w:t>Student with disability loading</w:t>
      </w:r>
      <w:r w:rsidR="00432E50" w:rsidRPr="004A256D">
        <w:rPr>
          <w:lang w:val="en-GB"/>
        </w:rPr>
        <w:t>, as defined in the</w:t>
      </w:r>
      <w:r w:rsidR="003757F9" w:rsidRPr="004A256D">
        <w:rPr>
          <w:lang w:val="en-GB"/>
        </w:rPr>
        <w:t xml:space="preserve"> </w:t>
      </w:r>
      <w:r w:rsidR="003757F9" w:rsidRPr="004A256D">
        <w:rPr>
          <w:i/>
          <w:lang w:val="en-GB"/>
        </w:rPr>
        <w:t>Australian Education</w:t>
      </w:r>
      <w:r w:rsidR="00432E50" w:rsidRPr="004A256D">
        <w:rPr>
          <w:i/>
          <w:lang w:val="en-GB"/>
        </w:rPr>
        <w:t xml:space="preserve"> Act</w:t>
      </w:r>
      <w:r w:rsidR="003757F9" w:rsidRPr="004A256D">
        <w:rPr>
          <w:i/>
          <w:lang w:val="en-GB"/>
        </w:rPr>
        <w:t xml:space="preserve"> 2013</w:t>
      </w:r>
      <w:r w:rsidR="003757F9" w:rsidRPr="004A256D">
        <w:rPr>
          <w:lang w:val="en-GB"/>
        </w:rPr>
        <w:t xml:space="preserve"> (section 6 and subsection 36(1))</w:t>
      </w:r>
      <w:r w:rsidR="00432E50" w:rsidRPr="004A256D">
        <w:rPr>
          <w:lang w:val="en-GB"/>
        </w:rPr>
        <w:t>, means the funding loading provided for students with disability.</w:t>
      </w:r>
    </w:p>
    <w:sectPr w:rsidR="00D82F62" w:rsidSect="00845EB0">
      <w:headerReference w:type="even" r:id="rId81"/>
      <w:headerReference w:type="default" r:id="rId82"/>
      <w:headerReference w:type="first" r:id="rId83"/>
      <w:footerReference w:type="first" r:id="rId84"/>
      <w:pgSz w:w="11906" w:h="16838"/>
      <w:pgMar w:top="1418" w:right="1418" w:bottom="1134"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96" w:rsidRDefault="00515296" w:rsidP="001C747F">
      <w:pPr>
        <w:spacing w:before="0" w:after="0" w:line="240" w:lineRule="auto"/>
      </w:pPr>
      <w:r>
        <w:separator/>
      </w:r>
    </w:p>
  </w:endnote>
  <w:endnote w:type="continuationSeparator" w:id="0">
    <w:p w:rsidR="00515296" w:rsidRDefault="00515296" w:rsidP="001C747F">
      <w:pPr>
        <w:spacing w:before="0" w:after="0" w:line="240" w:lineRule="auto"/>
      </w:pPr>
      <w:r>
        <w:continuationSeparator/>
      </w:r>
    </w:p>
  </w:endnote>
  <w:endnote w:type="continuationNotice" w:id="1">
    <w:p w:rsidR="00515296" w:rsidRDefault="0051529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Pr="00CA3908" w:rsidRDefault="00515296" w:rsidP="00802BBA">
    <w:pPr>
      <w:pStyle w:val="Footer"/>
      <w:tabs>
        <w:tab w:val="clear" w:pos="8987"/>
        <w:tab w:val="left" w:pos="2811"/>
        <w:tab w:val="right" w:pos="9072"/>
      </w:tabs>
      <w:spacing w:before="240"/>
      <w:rPr>
        <w:sz w:val="18"/>
        <w:szCs w:val="18"/>
      </w:rPr>
    </w:pPr>
    <w:r>
      <w:rPr>
        <w:rStyle w:val="PageNumber"/>
        <w:sz w:val="18"/>
        <w:szCs w:val="18"/>
      </w:rPr>
      <w:t>NCCD Guidelines – 2020</w:t>
    </w:r>
    <w:r>
      <w:rPr>
        <w:rStyle w:val="PageNumber"/>
        <w:sz w:val="18"/>
        <w:szCs w:val="18"/>
      </w:rPr>
      <w:tab/>
    </w:r>
    <w:r>
      <w:rPr>
        <w:rStyle w:val="PageNumber"/>
        <w:sz w:val="18"/>
        <w:szCs w:val="18"/>
      </w:rPr>
      <w:tab/>
    </w:r>
    <w:r>
      <w:rPr>
        <w:rStyle w:val="PageNumber"/>
        <w:sz w:val="18"/>
        <w:szCs w:val="18"/>
      </w:rPr>
      <w:tab/>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4A256D">
      <w:rPr>
        <w:rStyle w:val="PageNumber"/>
        <w:noProof/>
        <w:sz w:val="18"/>
        <w:szCs w:val="18"/>
      </w:rPr>
      <w:t>43</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4A256D">
      <w:rPr>
        <w:rStyle w:val="PageNumber"/>
        <w:noProof/>
        <w:sz w:val="18"/>
        <w:szCs w:val="18"/>
      </w:rPr>
      <w:t>45</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Pr="00812307" w:rsidRDefault="00515296" w:rsidP="00812307">
    <w:pPr>
      <w:pStyle w:val="Footer"/>
      <w:tabs>
        <w:tab w:val="clear" w:pos="8987"/>
        <w:tab w:val="right" w:pos="9498"/>
      </w:tabs>
      <w:ind w:right="-1"/>
      <w:rPr>
        <w:sz w:val="18"/>
        <w:szCs w:val="18"/>
      </w:rPr>
    </w:pPr>
    <w:r>
      <w:rPr>
        <w:rStyle w:val="PageNumber"/>
        <w:sz w:val="18"/>
        <w:szCs w:val="18"/>
      </w:rPr>
      <w:t xml:space="preserve">NCCD Guidelines – 2020     </w:t>
    </w:r>
    <w:r>
      <w:rPr>
        <w:rStyle w:val="PageNumber"/>
        <w:sz w:val="18"/>
        <w:szCs w:val="18"/>
      </w:rPr>
      <w:tab/>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4A256D">
      <w:rPr>
        <w:rStyle w:val="PageNumber"/>
        <w:noProof/>
        <w:sz w:val="18"/>
        <w:szCs w:val="18"/>
      </w:rPr>
      <w:t>38</w:t>
    </w:r>
    <w:r>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4A256D">
      <w:rPr>
        <w:rStyle w:val="PageNumber"/>
        <w:noProof/>
        <w:sz w:val="18"/>
        <w:szCs w:val="18"/>
      </w:rPr>
      <w:t>45</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96" w:rsidRDefault="00515296" w:rsidP="001C747F">
      <w:pPr>
        <w:spacing w:before="0" w:after="0" w:line="240" w:lineRule="auto"/>
      </w:pPr>
      <w:r>
        <w:separator/>
      </w:r>
    </w:p>
  </w:footnote>
  <w:footnote w:type="continuationSeparator" w:id="0">
    <w:p w:rsidR="00515296" w:rsidRDefault="00515296" w:rsidP="001C747F">
      <w:pPr>
        <w:spacing w:before="0" w:after="0" w:line="240" w:lineRule="auto"/>
      </w:pPr>
      <w:r>
        <w:continuationSeparator/>
      </w:r>
    </w:p>
  </w:footnote>
  <w:footnote w:type="continuationNotice" w:id="1">
    <w:p w:rsidR="00515296" w:rsidRDefault="00515296">
      <w:pPr>
        <w:spacing w:before="0" w:after="0" w:line="240" w:lineRule="auto"/>
      </w:pPr>
    </w:p>
  </w:footnote>
  <w:footnote w:id="2">
    <w:p w:rsidR="00515296" w:rsidRPr="00423C00" w:rsidRDefault="00515296">
      <w:pPr>
        <w:pStyle w:val="FootnoteText"/>
        <w:rPr>
          <w:rFonts w:asciiTheme="minorHAnsi" w:hAnsiTheme="minorHAnsi" w:cstheme="minorHAnsi"/>
          <w:lang w:val="en-US"/>
        </w:rPr>
      </w:pPr>
      <w:r w:rsidRPr="00423C00">
        <w:rPr>
          <w:rStyle w:val="FootnoteReference"/>
          <w:rFonts w:asciiTheme="minorHAnsi" w:hAnsiTheme="minorHAnsi" w:cstheme="minorHAnsi"/>
        </w:rPr>
        <w:footnoteRef/>
      </w:r>
      <w:r w:rsidRPr="00423C00">
        <w:rPr>
          <w:rFonts w:asciiTheme="minorHAnsi" w:hAnsiTheme="minorHAnsi" w:cstheme="minorHAnsi"/>
        </w:rPr>
        <w:t xml:space="preserve"> https://www.nccd.edu.au/tools/nccd-guidelines</w:t>
      </w:r>
    </w:p>
  </w:footnote>
  <w:footnote w:id="3">
    <w:p w:rsidR="00515296" w:rsidRPr="00423C00" w:rsidRDefault="00515296">
      <w:pPr>
        <w:pStyle w:val="FootnoteText"/>
        <w:rPr>
          <w:rFonts w:asciiTheme="minorHAnsi" w:hAnsiTheme="minorHAnsi" w:cstheme="minorHAnsi"/>
          <w:lang w:val="en-US"/>
        </w:rPr>
      </w:pPr>
      <w:r w:rsidRPr="00423C00">
        <w:rPr>
          <w:rStyle w:val="FootnoteReference"/>
          <w:rFonts w:asciiTheme="minorHAnsi" w:hAnsiTheme="minorHAnsi" w:cstheme="minorHAnsi"/>
        </w:rPr>
        <w:footnoteRef/>
      </w:r>
      <w:r w:rsidRPr="00423C00">
        <w:rPr>
          <w:rFonts w:asciiTheme="minorHAnsi" w:hAnsiTheme="minorHAnsi" w:cstheme="minorHAnsi"/>
        </w:rPr>
        <w:t xml:space="preserve"> https://www.nccd.edu.au</w:t>
      </w:r>
    </w:p>
  </w:footnote>
  <w:footnote w:id="4">
    <w:p w:rsidR="00515296" w:rsidRPr="00423C00" w:rsidRDefault="00515296">
      <w:pPr>
        <w:pStyle w:val="FootnoteText"/>
        <w:rPr>
          <w:rFonts w:asciiTheme="minorHAnsi" w:hAnsiTheme="minorHAnsi" w:cstheme="minorHAnsi"/>
          <w:lang w:val="en-US"/>
        </w:rPr>
      </w:pPr>
      <w:r w:rsidRPr="00423C00">
        <w:rPr>
          <w:rStyle w:val="FootnoteReference"/>
          <w:rFonts w:asciiTheme="minorHAnsi" w:hAnsiTheme="minorHAnsi" w:cstheme="minorHAnsi"/>
        </w:rPr>
        <w:footnoteRef/>
      </w:r>
      <w:r w:rsidRPr="00423C00">
        <w:rPr>
          <w:rFonts w:asciiTheme="minorHAnsi" w:hAnsiTheme="minorHAnsi" w:cstheme="minorHAnsi"/>
        </w:rPr>
        <w:t xml:space="preserve"> </w:t>
      </w:r>
      <w:r w:rsidRPr="00423C00">
        <w:rPr>
          <w:rFonts w:asciiTheme="minorHAnsi" w:hAnsiTheme="minorHAnsi" w:cstheme="minorHAnsi"/>
          <w:lang w:val="en-GB"/>
        </w:rPr>
        <w:t>http://creativecommons.org/licenses/by/4.0</w:t>
      </w:r>
    </w:p>
  </w:footnote>
  <w:footnote w:id="5">
    <w:p w:rsidR="00515296" w:rsidRPr="006F2B51" w:rsidRDefault="00515296">
      <w:pPr>
        <w:pStyle w:val="FootnoteText"/>
        <w:rPr>
          <w:lang w:val="en-US"/>
        </w:rPr>
      </w:pPr>
      <w:r w:rsidRPr="00423C00">
        <w:rPr>
          <w:rStyle w:val="FootnoteReference"/>
          <w:rFonts w:asciiTheme="minorHAnsi" w:hAnsiTheme="minorHAnsi" w:cstheme="minorHAnsi"/>
        </w:rPr>
        <w:footnoteRef/>
      </w:r>
      <w:r w:rsidRPr="00423C00">
        <w:rPr>
          <w:rFonts w:asciiTheme="minorHAnsi" w:hAnsiTheme="minorHAnsi" w:cstheme="minorHAnsi"/>
        </w:rPr>
        <w:t xml:space="preserve"> http://creativecommons.org/licenses/by/4.0/legalcode</w:t>
      </w:r>
    </w:p>
  </w:footnote>
  <w:footnote w:id="6">
    <w:p w:rsidR="00515296" w:rsidRPr="006623E9" w:rsidRDefault="00515296" w:rsidP="00165E25">
      <w:pPr>
        <w:pStyle w:val="GSLNotes"/>
        <w:spacing w:after="0" w:line="240" w:lineRule="auto"/>
        <w:ind w:left="0"/>
        <w:rPr>
          <w:rFonts w:cstheme="minorHAnsi"/>
          <w:i w:val="0"/>
        </w:rPr>
      </w:pPr>
      <w:r w:rsidRPr="00CC5668">
        <w:rPr>
          <w:rStyle w:val="FootnoteReference"/>
          <w:rFonts w:asciiTheme="minorHAnsi" w:hAnsiTheme="minorHAnsi" w:cstheme="minorHAnsi"/>
          <w:i w:val="0"/>
          <w:sz w:val="20"/>
        </w:rPr>
        <w:footnoteRef/>
      </w:r>
      <w:r w:rsidRPr="00CC5668">
        <w:rPr>
          <w:rFonts w:cstheme="minorHAnsi"/>
          <w:i w:val="0"/>
          <w:sz w:val="20"/>
        </w:rPr>
        <w:t xml:space="preserve"> On 22 May 2020, the Education Council agreed to delegate to the Schools Policy Group its authority to approve these Guidelines.</w:t>
      </w:r>
    </w:p>
  </w:footnote>
  <w:footnote w:id="7">
    <w:p w:rsidR="00515296" w:rsidRPr="003079A6" w:rsidRDefault="00515296">
      <w:pPr>
        <w:pStyle w:val="FootnoteText"/>
        <w:rPr>
          <w:lang w:val="en-US"/>
        </w:rPr>
      </w:pPr>
      <w:r w:rsidRPr="006623E9">
        <w:rPr>
          <w:rStyle w:val="FootnoteReference"/>
          <w:rFonts w:asciiTheme="minorHAnsi" w:hAnsiTheme="minorHAnsi" w:cstheme="minorHAnsi"/>
        </w:rPr>
        <w:footnoteRef/>
      </w:r>
      <w:r w:rsidRPr="006623E9">
        <w:rPr>
          <w:rFonts w:asciiTheme="minorHAnsi" w:hAnsiTheme="minorHAnsi" w:cstheme="minorHAnsi"/>
        </w:rPr>
        <w:t xml:space="preserve"> https://www.legislation.gov.au/Current/F2018C00920</w:t>
      </w:r>
    </w:p>
  </w:footnote>
  <w:footnote w:id="8">
    <w:p w:rsidR="00515296" w:rsidRPr="00293039" w:rsidRDefault="00515296">
      <w:pPr>
        <w:pStyle w:val="FootnoteText"/>
        <w:rPr>
          <w:rFonts w:asciiTheme="minorHAnsi" w:hAnsiTheme="minorHAnsi" w:cstheme="minorHAnsi"/>
          <w:lang w:val="en-US"/>
        </w:rPr>
      </w:pPr>
      <w:r w:rsidRPr="00293039">
        <w:rPr>
          <w:rStyle w:val="FootnoteReference"/>
          <w:rFonts w:asciiTheme="minorHAnsi" w:hAnsiTheme="minorHAnsi" w:cstheme="minorHAnsi"/>
        </w:rPr>
        <w:footnoteRef/>
      </w:r>
      <w:r w:rsidRPr="00293039">
        <w:rPr>
          <w:rFonts w:asciiTheme="minorHAnsi" w:hAnsiTheme="minorHAnsi" w:cstheme="minorHAnsi"/>
        </w:rPr>
        <w:t xml:space="preserve"> </w:t>
      </w:r>
      <w:r w:rsidRPr="00293039">
        <w:rPr>
          <w:rFonts w:asciiTheme="minorHAnsi" w:hAnsiTheme="minorHAnsi" w:cstheme="minorHAnsi"/>
          <w:lang w:val="en-GB"/>
        </w:rPr>
        <w:t>https://www.legislation.gov.au/Details/C2018C00012</w:t>
      </w:r>
    </w:p>
  </w:footnote>
  <w:footnote w:id="9">
    <w:p w:rsidR="00515296" w:rsidRPr="00375B63" w:rsidRDefault="00515296">
      <w:pPr>
        <w:pStyle w:val="FootnoteText"/>
        <w:rPr>
          <w:rFonts w:asciiTheme="minorHAnsi" w:hAnsiTheme="minorHAnsi" w:cstheme="minorHAnsi"/>
          <w:lang w:val="en-US"/>
        </w:rPr>
      </w:pPr>
      <w:r w:rsidRPr="00375B63">
        <w:rPr>
          <w:rStyle w:val="FootnoteReference"/>
          <w:rFonts w:asciiTheme="minorHAnsi" w:hAnsiTheme="minorHAnsi" w:cstheme="minorHAnsi"/>
        </w:rPr>
        <w:footnoteRef/>
      </w:r>
      <w:r w:rsidRPr="00375B63">
        <w:rPr>
          <w:rFonts w:asciiTheme="minorHAnsi" w:hAnsiTheme="minorHAnsi" w:cstheme="minorHAnsi"/>
        </w:rPr>
        <w:t xml:space="preserve"> https://docs.education.gov.au/node/16354</w:t>
      </w:r>
    </w:p>
  </w:footnote>
  <w:footnote w:id="10">
    <w:p w:rsidR="00515296" w:rsidRPr="00E05C24" w:rsidRDefault="00515296">
      <w:pPr>
        <w:pStyle w:val="FootnoteText"/>
        <w:rPr>
          <w:lang w:val="en-US"/>
        </w:rPr>
      </w:pPr>
      <w:r>
        <w:rPr>
          <w:rStyle w:val="FootnoteReference"/>
        </w:rPr>
        <w:footnoteRef/>
      </w:r>
      <w:r>
        <w:t xml:space="preserve"> </w:t>
      </w:r>
      <w:r w:rsidRPr="00EC5A5A">
        <w:rPr>
          <w:rFonts w:asciiTheme="minorHAnsi" w:hAnsiTheme="minorHAnsi" w:cstheme="minorHAnsi"/>
        </w:rPr>
        <w:t>https://www.legislation.gov.au/Current/C2018C00125</w:t>
      </w:r>
      <w:r>
        <w:rPr>
          <w:lang w:val="en-US"/>
        </w:rPr>
        <w:t xml:space="preserve"> </w:t>
      </w:r>
    </w:p>
  </w:footnote>
  <w:footnote w:id="11">
    <w:p w:rsidR="00515296" w:rsidRPr="00993710" w:rsidRDefault="00515296">
      <w:pPr>
        <w:pStyle w:val="FootnoteText"/>
        <w:rPr>
          <w:lang w:val="en-US"/>
        </w:rPr>
      </w:pPr>
      <w:r>
        <w:rPr>
          <w:rStyle w:val="FootnoteReference"/>
        </w:rPr>
        <w:footnoteRef/>
      </w:r>
      <w:r>
        <w:t xml:space="preserve"> </w:t>
      </w:r>
      <w:hyperlink r:id="rId1" w:history="1">
        <w:r w:rsidRPr="00993710">
          <w:rPr>
            <w:rFonts w:asciiTheme="minorHAnsi" w:hAnsiTheme="minorHAnsi" w:cstheme="minorHAnsi"/>
          </w:rPr>
          <w:t>https://docs.education.gov.au/node/16354</w:t>
        </w:r>
      </w:hyperlink>
    </w:p>
  </w:footnote>
  <w:footnote w:id="12">
    <w:p w:rsidR="00515296" w:rsidRPr="00FD5560" w:rsidRDefault="00515296">
      <w:pPr>
        <w:pStyle w:val="FootnoteText"/>
        <w:rPr>
          <w:lang w:val="en-US"/>
        </w:rPr>
      </w:pPr>
      <w:r>
        <w:rPr>
          <w:rStyle w:val="FootnoteReference"/>
        </w:rPr>
        <w:footnoteRef/>
      </w:r>
      <w:r>
        <w:t xml:space="preserve"> </w:t>
      </w:r>
      <w:r w:rsidRPr="00AB3E74">
        <w:rPr>
          <w:rFonts w:asciiTheme="minorHAnsi" w:hAnsiTheme="minorHAnsi" w:cstheme="minorHAnsi"/>
        </w:rPr>
        <w:t>https://www.education.gov.au/quality-schools-package</w:t>
      </w:r>
    </w:p>
  </w:footnote>
  <w:footnote w:id="13">
    <w:p w:rsidR="00515296" w:rsidRPr="00D127DC" w:rsidRDefault="00515296">
      <w:pPr>
        <w:pStyle w:val="FootnoteText"/>
        <w:rPr>
          <w:lang w:val="en-US"/>
        </w:rPr>
      </w:pPr>
      <w:r>
        <w:rPr>
          <w:rStyle w:val="FootnoteReference"/>
        </w:rPr>
        <w:footnoteRef/>
      </w:r>
      <w:r>
        <w:t xml:space="preserve"> </w:t>
      </w:r>
      <w:r w:rsidRPr="00D127DC">
        <w:rPr>
          <w:rFonts w:asciiTheme="minorHAnsi" w:hAnsiTheme="minorHAnsi" w:cstheme="minorHAnsi"/>
          <w:lang w:val="en-GB"/>
        </w:rPr>
        <w:t>https://www.legislation.gov.au/Current/C2018C00125</w:t>
      </w:r>
    </w:p>
  </w:footnote>
  <w:footnote w:id="14">
    <w:p w:rsidR="00515296" w:rsidRPr="00020166" w:rsidRDefault="00515296">
      <w:pPr>
        <w:pStyle w:val="FootnoteText"/>
        <w:rPr>
          <w:lang w:val="en-US"/>
        </w:rPr>
      </w:pPr>
      <w:r>
        <w:rPr>
          <w:rStyle w:val="FootnoteReference"/>
        </w:rPr>
        <w:footnoteRef/>
      </w:r>
      <w:r>
        <w:t xml:space="preserve"> </w:t>
      </w:r>
      <w:r w:rsidRPr="00020166">
        <w:rPr>
          <w:rFonts w:asciiTheme="minorHAnsi" w:hAnsiTheme="minorHAnsi" w:cstheme="minorHAnsi"/>
          <w:lang w:val="en-GB"/>
        </w:rPr>
        <w:t>https://docs.education.gov.au/node/16354</w:t>
      </w:r>
    </w:p>
  </w:footnote>
  <w:footnote w:id="15">
    <w:p w:rsidR="00515296" w:rsidRPr="002F024E" w:rsidRDefault="00515296">
      <w:pPr>
        <w:pStyle w:val="FootnoteText"/>
        <w:rPr>
          <w:lang w:val="en-US"/>
        </w:rPr>
      </w:pPr>
      <w:r>
        <w:rPr>
          <w:rStyle w:val="FootnoteReference"/>
        </w:rPr>
        <w:footnoteRef/>
      </w:r>
      <w:r>
        <w:t xml:space="preserve"> </w:t>
      </w:r>
      <w:r w:rsidRPr="002F024E">
        <w:rPr>
          <w:rFonts w:asciiTheme="minorHAnsi" w:hAnsiTheme="minorHAnsi" w:cstheme="minorHAnsi"/>
          <w:lang w:val="en-GB"/>
        </w:rPr>
        <w:t>https://www.education.gov.au/disability-standards-education-2005</w:t>
      </w:r>
    </w:p>
  </w:footnote>
  <w:footnote w:id="16">
    <w:p w:rsidR="00515296" w:rsidRPr="00BA0855" w:rsidRDefault="00515296">
      <w:pPr>
        <w:pStyle w:val="FootnoteText"/>
        <w:rPr>
          <w:lang w:val="en-US"/>
        </w:rPr>
      </w:pPr>
      <w:r>
        <w:rPr>
          <w:rStyle w:val="FootnoteReference"/>
        </w:rPr>
        <w:footnoteRef/>
      </w:r>
      <w:r>
        <w:t xml:space="preserve"> </w:t>
      </w:r>
      <w:r w:rsidRPr="00BA0855">
        <w:rPr>
          <w:rFonts w:asciiTheme="minorHAnsi" w:hAnsiTheme="minorHAnsi" w:cstheme="minorHAnsi"/>
          <w:lang w:val="en-GB"/>
        </w:rPr>
        <w:t>https://www.education.gov.au/quality-schools-package</w:t>
      </w:r>
    </w:p>
  </w:footnote>
  <w:footnote w:id="17">
    <w:p w:rsidR="00515296" w:rsidRPr="00A35AC4" w:rsidRDefault="00515296">
      <w:pPr>
        <w:pStyle w:val="FootnoteText"/>
        <w:rPr>
          <w:lang w:val="en-US"/>
        </w:rPr>
      </w:pPr>
      <w:r>
        <w:rPr>
          <w:rStyle w:val="FootnoteReference"/>
        </w:rPr>
        <w:footnoteRef/>
      </w:r>
      <w:r>
        <w:t xml:space="preserve"> </w:t>
      </w:r>
      <w:hyperlink r:id="rId2" w:history="1">
        <w:r w:rsidRPr="00A35AC4">
          <w:rPr>
            <w:rFonts w:asciiTheme="minorHAnsi" w:hAnsiTheme="minorHAnsi" w:cstheme="minorHAnsi"/>
            <w:lang w:val="en-GB"/>
          </w:rPr>
          <w:t>https://www.pc.gov.au/research/ongoing/report-on-government-services</w:t>
        </w:r>
      </w:hyperlink>
    </w:p>
  </w:footnote>
  <w:footnote w:id="18">
    <w:p w:rsidR="00515296" w:rsidRPr="00B74233" w:rsidRDefault="00515296">
      <w:pPr>
        <w:pStyle w:val="FootnoteText"/>
        <w:rPr>
          <w:lang w:val="en-US"/>
        </w:rPr>
      </w:pPr>
      <w:r>
        <w:rPr>
          <w:rStyle w:val="FootnoteReference"/>
        </w:rPr>
        <w:footnoteRef/>
      </w:r>
      <w:r>
        <w:t xml:space="preserve"> </w:t>
      </w:r>
      <w:r w:rsidRPr="00E427F9">
        <w:rPr>
          <w:rFonts w:asciiTheme="minorHAnsi" w:hAnsiTheme="minorHAnsi" w:cstheme="minorHAnsi"/>
          <w:lang w:val="en-GB"/>
        </w:rPr>
        <w:t>https://www.acara.edu.au/reporting/national-report-on-schooling-in-australia/national-report-on-schooling-in-australia-data-portal</w:t>
      </w:r>
    </w:p>
  </w:footnote>
  <w:footnote w:id="19">
    <w:p w:rsidR="00515296" w:rsidRPr="009F14C7" w:rsidRDefault="00515296">
      <w:pPr>
        <w:pStyle w:val="FootnoteText"/>
        <w:rPr>
          <w:rFonts w:asciiTheme="minorHAnsi" w:hAnsiTheme="minorHAnsi" w:cstheme="minorHAnsi"/>
        </w:rPr>
      </w:pPr>
      <w:r w:rsidRPr="00CC5668">
        <w:rPr>
          <w:rStyle w:val="FootnoteReference"/>
        </w:rPr>
        <w:footnoteRef/>
      </w:r>
      <w:r w:rsidRPr="00CC5668">
        <w:rPr>
          <w:rFonts w:asciiTheme="minorHAnsi" w:hAnsiTheme="minorHAnsi" w:cstheme="minorHAnsi"/>
          <w:lang w:val="en-GB"/>
        </w:rPr>
        <w:t xml:space="preserve"> The NCCD model requires evidence that a student has been provided with adjustments for a minimum of 10 weeks of school education in the 12 months preceding the NCCD reference date. Due to disruptions caused by COVID-19, this rule has been revised to a minimum of six weeks for the 2020 NCCD collection only. </w:t>
      </w:r>
      <w:r w:rsidRPr="0021250B">
        <w:rPr>
          <w:rFonts w:asciiTheme="minorHAnsi" w:hAnsiTheme="minorHAnsi" w:cstheme="minorHAnsi"/>
          <w:highlight w:val="cyan"/>
          <w:lang w:val="en-GB"/>
        </w:rPr>
        <w:t>However, schools are encouraged to collect 10 weeks of evidence where there is capacity to do so to ensure continuity of best practice.</w:t>
      </w:r>
    </w:p>
  </w:footnote>
  <w:footnote w:id="20">
    <w:p w:rsidR="00515296" w:rsidRPr="00A24D61" w:rsidRDefault="00515296">
      <w:pPr>
        <w:pStyle w:val="FootnoteText"/>
        <w:rPr>
          <w:lang w:val="en-US"/>
        </w:rPr>
      </w:pPr>
      <w:r>
        <w:rPr>
          <w:rStyle w:val="FootnoteReference"/>
        </w:rPr>
        <w:footnoteRef/>
      </w:r>
      <w:r>
        <w:t xml:space="preserve"> </w:t>
      </w:r>
      <w:r w:rsidRPr="00A24D61">
        <w:rPr>
          <w:rFonts w:asciiTheme="minorHAnsi" w:hAnsiTheme="minorHAnsi" w:cstheme="minorHAnsi"/>
        </w:rPr>
        <w:t>https://www.nccd.edu.au/sites/default/files/2019-01/nccd_model_diagram_0.pdf</w:t>
      </w:r>
    </w:p>
  </w:footnote>
  <w:footnote w:id="21">
    <w:p w:rsidR="00515296" w:rsidRPr="00665EC8" w:rsidRDefault="00515296">
      <w:pPr>
        <w:pStyle w:val="FootnoteText"/>
        <w:rPr>
          <w:lang w:val="en-US"/>
        </w:rPr>
      </w:pPr>
      <w:r>
        <w:rPr>
          <w:rStyle w:val="FootnoteReference"/>
        </w:rPr>
        <w:footnoteRef/>
      </w:r>
      <w:r>
        <w:t xml:space="preserve"> </w:t>
      </w:r>
      <w:r w:rsidRPr="00665EC8">
        <w:rPr>
          <w:rFonts w:asciiTheme="minorHAnsi" w:hAnsiTheme="minorHAnsi" w:cstheme="minorHAnsi"/>
        </w:rPr>
        <w:t>https://www.nccd.edu.au/sites/default/files/2019-02/nccd_diagram_transcript_accessible.pdf</w:t>
      </w:r>
    </w:p>
  </w:footnote>
  <w:footnote w:id="22">
    <w:p w:rsidR="00515296" w:rsidRPr="00E32954" w:rsidRDefault="00515296">
      <w:pPr>
        <w:pStyle w:val="FootnoteText"/>
        <w:rPr>
          <w:lang w:val="en-US"/>
        </w:rPr>
      </w:pPr>
      <w:r>
        <w:rPr>
          <w:rStyle w:val="FootnoteReference"/>
        </w:rPr>
        <w:footnoteRef/>
      </w:r>
      <w:r>
        <w:t xml:space="preserve"> </w:t>
      </w:r>
      <w:r w:rsidRPr="00E32954">
        <w:rPr>
          <w:rFonts w:asciiTheme="minorHAnsi" w:hAnsiTheme="minorHAnsi" w:cstheme="minorHAnsi"/>
        </w:rPr>
        <w:t>https://www.education.gov.au/privacy-policy</w:t>
      </w:r>
    </w:p>
  </w:footnote>
  <w:footnote w:id="23">
    <w:p w:rsidR="00515296" w:rsidRPr="00464B58" w:rsidRDefault="00515296">
      <w:pPr>
        <w:pStyle w:val="FootnoteText"/>
        <w:rPr>
          <w:rFonts w:asciiTheme="minorHAnsi" w:hAnsiTheme="minorHAnsi" w:cstheme="minorHAnsi"/>
          <w:lang w:val="en-US"/>
        </w:rPr>
      </w:pPr>
      <w:r w:rsidRPr="00464B58">
        <w:rPr>
          <w:rStyle w:val="FootnoteReference"/>
          <w:rFonts w:asciiTheme="minorHAnsi" w:hAnsiTheme="minorHAnsi" w:cstheme="minorHAnsi"/>
        </w:rPr>
        <w:footnoteRef/>
      </w:r>
      <w:r w:rsidRPr="00464B58">
        <w:rPr>
          <w:rFonts w:asciiTheme="minorHAnsi" w:hAnsiTheme="minorHAnsi" w:cstheme="minorHAnsi"/>
        </w:rPr>
        <w:t xml:space="preserve"> https://docs.education.gov.au/node/33415</w:t>
      </w:r>
    </w:p>
  </w:footnote>
  <w:footnote w:id="24">
    <w:p w:rsidR="00515296" w:rsidRPr="00464B58" w:rsidRDefault="00515296">
      <w:pPr>
        <w:pStyle w:val="FootnoteText"/>
        <w:rPr>
          <w:rFonts w:asciiTheme="minorHAnsi" w:hAnsiTheme="minorHAnsi" w:cstheme="minorHAnsi"/>
          <w:lang w:val="en-US"/>
        </w:rPr>
      </w:pPr>
      <w:r w:rsidRPr="00464B58">
        <w:rPr>
          <w:rStyle w:val="FootnoteReference"/>
          <w:rFonts w:asciiTheme="minorHAnsi" w:hAnsiTheme="minorHAnsi" w:cstheme="minorHAnsi"/>
        </w:rPr>
        <w:footnoteRef/>
      </w:r>
      <w:r w:rsidRPr="00464B58">
        <w:rPr>
          <w:rFonts w:asciiTheme="minorHAnsi" w:hAnsiTheme="minorHAnsi" w:cstheme="minorHAnsi"/>
        </w:rPr>
        <w:t xml:space="preserve"> http://www.education.gov.au/node/4209</w:t>
      </w:r>
    </w:p>
  </w:footnote>
  <w:footnote w:id="25">
    <w:p w:rsidR="00515296" w:rsidRPr="004C166C" w:rsidRDefault="00515296">
      <w:pPr>
        <w:pStyle w:val="FootnoteText"/>
        <w:rPr>
          <w:lang w:val="en-US"/>
        </w:rPr>
      </w:pPr>
      <w:r w:rsidRPr="00464B58">
        <w:rPr>
          <w:rStyle w:val="FootnoteReference"/>
          <w:rFonts w:asciiTheme="minorHAnsi" w:hAnsiTheme="minorHAnsi" w:cstheme="minorHAnsi"/>
        </w:rPr>
        <w:footnoteRef/>
      </w:r>
      <w:r w:rsidRPr="00464B58">
        <w:rPr>
          <w:rFonts w:asciiTheme="minorHAnsi" w:hAnsiTheme="minorHAnsi" w:cstheme="minorHAnsi"/>
        </w:rPr>
        <w:t xml:space="preserve"> https://www.nccd.edu.au/resources-and-tools/roles/parents-guardians-and-carers-14</w:t>
      </w:r>
    </w:p>
  </w:footnote>
  <w:footnote w:id="26">
    <w:p w:rsidR="00515296" w:rsidRPr="00430917" w:rsidRDefault="00515296">
      <w:pPr>
        <w:pStyle w:val="FootnoteText"/>
        <w:rPr>
          <w:rFonts w:asciiTheme="minorHAnsi" w:hAnsiTheme="minorHAnsi" w:cstheme="minorHAnsi"/>
          <w:lang w:val="en-US"/>
        </w:rPr>
      </w:pPr>
      <w:r w:rsidRPr="00430917">
        <w:rPr>
          <w:rStyle w:val="FootnoteReference"/>
          <w:rFonts w:asciiTheme="minorHAnsi" w:hAnsiTheme="minorHAnsi" w:cstheme="minorHAnsi"/>
        </w:rPr>
        <w:footnoteRef/>
      </w:r>
      <w:r w:rsidRPr="00430917">
        <w:rPr>
          <w:rFonts w:asciiTheme="minorHAnsi" w:hAnsiTheme="minorHAnsi" w:cstheme="minorHAnsi"/>
        </w:rPr>
        <w:t xml:space="preserve"> https://www.nccd.edu.au/wider-support-materials/what-nccd-model-1?parent=/understanding-nccd&amp;activity=/wider-support-materials/what-nccd-model-1&amp;step=-1</w:t>
      </w:r>
    </w:p>
  </w:footnote>
  <w:footnote w:id="27">
    <w:p w:rsidR="00515296" w:rsidRPr="004B7F9F" w:rsidRDefault="00515296">
      <w:pPr>
        <w:pStyle w:val="FootnoteText"/>
        <w:rPr>
          <w:lang w:val="en-US"/>
        </w:rPr>
      </w:pPr>
      <w:r w:rsidRPr="00430917">
        <w:rPr>
          <w:rStyle w:val="FootnoteReference"/>
          <w:rFonts w:asciiTheme="minorHAnsi" w:hAnsiTheme="minorHAnsi" w:cstheme="minorHAnsi"/>
        </w:rPr>
        <w:footnoteRef/>
      </w:r>
      <w:r w:rsidRPr="00430917">
        <w:rPr>
          <w:rFonts w:asciiTheme="minorHAnsi" w:hAnsiTheme="minorHAnsi" w:cstheme="minorHAnsi"/>
        </w:rPr>
        <w:t xml:space="preserve"> https://www.nccd.edu.au/wider-support-materials/step-2-what-level-adjustment</w:t>
      </w:r>
    </w:p>
  </w:footnote>
  <w:footnote w:id="28">
    <w:p w:rsidR="00515296" w:rsidRPr="009F0928" w:rsidRDefault="00515296">
      <w:pPr>
        <w:pStyle w:val="FootnoteText"/>
        <w:rPr>
          <w:rFonts w:asciiTheme="minorHAnsi" w:hAnsiTheme="minorHAnsi" w:cstheme="minorHAnsi"/>
          <w:lang w:val="en-US"/>
        </w:rPr>
      </w:pPr>
      <w:r w:rsidRPr="009F0928">
        <w:rPr>
          <w:rStyle w:val="FootnoteReference"/>
          <w:rFonts w:asciiTheme="minorHAnsi" w:hAnsiTheme="minorHAnsi" w:cstheme="minorHAnsi"/>
        </w:rPr>
        <w:footnoteRef/>
      </w:r>
      <w:r w:rsidRPr="009F0928">
        <w:rPr>
          <w:rFonts w:asciiTheme="minorHAnsi" w:hAnsiTheme="minorHAnsi" w:cstheme="minorHAnsi"/>
        </w:rPr>
        <w:t xml:space="preserve"> https://www.nccd.edu.au/tools/moderation-resource-schools</w:t>
      </w:r>
    </w:p>
  </w:footnote>
  <w:footnote w:id="29">
    <w:p w:rsidR="00515296" w:rsidRPr="00E608BA" w:rsidRDefault="00515296">
      <w:pPr>
        <w:pStyle w:val="FootnoteText"/>
        <w:rPr>
          <w:rFonts w:asciiTheme="minorHAnsi" w:hAnsiTheme="minorHAnsi" w:cstheme="minorHAnsi"/>
          <w:lang w:val="en-US"/>
        </w:rPr>
      </w:pPr>
      <w:r w:rsidRPr="00E608BA">
        <w:rPr>
          <w:rStyle w:val="FootnoteReference"/>
          <w:rFonts w:asciiTheme="minorHAnsi" w:hAnsiTheme="minorHAnsi" w:cstheme="minorHAnsi"/>
        </w:rPr>
        <w:footnoteRef/>
      </w:r>
      <w:r w:rsidRPr="00E608BA">
        <w:rPr>
          <w:rFonts w:asciiTheme="minorHAnsi" w:hAnsiTheme="minorHAnsi" w:cstheme="minorHAnsi"/>
        </w:rPr>
        <w:t xml:space="preserve"> </w:t>
      </w:r>
      <w:r w:rsidRPr="001817D8">
        <w:rPr>
          <w:rFonts w:asciiTheme="minorHAnsi" w:hAnsiTheme="minorHAnsi" w:cstheme="minorHAnsi"/>
        </w:rPr>
        <w:t>https://www.nccd.edu.au/tools/data-collection-model</w:t>
      </w:r>
    </w:p>
  </w:footnote>
  <w:footnote w:id="30">
    <w:p w:rsidR="00515296" w:rsidRPr="00E608BA" w:rsidRDefault="00515296">
      <w:pPr>
        <w:pStyle w:val="FootnoteText"/>
        <w:rPr>
          <w:lang w:val="en-US"/>
        </w:rPr>
      </w:pPr>
      <w:r w:rsidRPr="00E608BA">
        <w:rPr>
          <w:rStyle w:val="FootnoteReference"/>
          <w:rFonts w:asciiTheme="minorHAnsi" w:hAnsiTheme="minorHAnsi" w:cstheme="minorHAnsi"/>
        </w:rPr>
        <w:footnoteRef/>
      </w:r>
      <w:r w:rsidRPr="00E608BA">
        <w:rPr>
          <w:rFonts w:asciiTheme="minorHAnsi" w:hAnsiTheme="minorHAnsi" w:cstheme="minorHAnsi"/>
        </w:rPr>
        <w:t xml:space="preserve"> https://www.nccd.edu.au/resources-and-tools</w:t>
      </w:r>
    </w:p>
  </w:footnote>
  <w:footnote w:id="31">
    <w:p w:rsidR="00515296" w:rsidRPr="00997124" w:rsidRDefault="00515296">
      <w:pPr>
        <w:pStyle w:val="FootnoteText"/>
        <w:rPr>
          <w:rFonts w:asciiTheme="minorHAnsi" w:hAnsiTheme="minorHAnsi" w:cstheme="minorHAnsi"/>
          <w:lang w:val="en-US"/>
        </w:rPr>
      </w:pPr>
      <w:r w:rsidRPr="00997124">
        <w:rPr>
          <w:rStyle w:val="FootnoteReference"/>
          <w:rFonts w:asciiTheme="minorHAnsi" w:hAnsiTheme="minorHAnsi" w:cstheme="minorHAnsi"/>
        </w:rPr>
        <w:footnoteRef/>
      </w:r>
      <w:r w:rsidRPr="00997124">
        <w:rPr>
          <w:rFonts w:asciiTheme="minorHAnsi" w:hAnsiTheme="minorHAnsi" w:cstheme="minorHAnsi"/>
          <w:lang w:val="en-US"/>
        </w:rPr>
        <w:t xml:space="preserve"> https://www.nccd.edu.au</w:t>
      </w:r>
    </w:p>
  </w:footnote>
  <w:footnote w:id="32">
    <w:p w:rsidR="00515296" w:rsidRPr="00396241" w:rsidRDefault="00515296">
      <w:pPr>
        <w:pStyle w:val="FootnoteText"/>
        <w:rPr>
          <w:rFonts w:asciiTheme="minorHAnsi" w:hAnsiTheme="minorHAnsi" w:cstheme="minorHAnsi"/>
          <w:lang w:val="en-US"/>
        </w:rPr>
      </w:pPr>
      <w:r w:rsidRPr="00396241">
        <w:rPr>
          <w:rStyle w:val="FootnoteReference"/>
          <w:rFonts w:asciiTheme="minorHAnsi" w:hAnsiTheme="minorHAnsi" w:cstheme="minorHAnsi"/>
        </w:rPr>
        <w:footnoteRef/>
      </w:r>
      <w:r w:rsidRPr="00396241">
        <w:rPr>
          <w:rFonts w:asciiTheme="minorHAnsi" w:hAnsiTheme="minorHAnsi" w:cstheme="minorHAnsi"/>
        </w:rPr>
        <w:t xml:space="preserve"> https://www.legislation.gov.au/Details/C2018C00125</w:t>
      </w:r>
    </w:p>
  </w:footnote>
  <w:footnote w:id="33">
    <w:p w:rsidR="00515296" w:rsidRPr="00396241" w:rsidRDefault="00515296">
      <w:pPr>
        <w:pStyle w:val="FootnoteText"/>
        <w:rPr>
          <w:rFonts w:asciiTheme="minorHAnsi" w:hAnsiTheme="minorHAnsi" w:cstheme="minorHAnsi"/>
          <w:lang w:val="en-US"/>
        </w:rPr>
      </w:pPr>
      <w:r w:rsidRPr="00396241">
        <w:rPr>
          <w:rStyle w:val="FootnoteReference"/>
          <w:rFonts w:asciiTheme="minorHAnsi" w:hAnsiTheme="minorHAnsi" w:cstheme="minorHAnsi"/>
        </w:rPr>
        <w:footnoteRef/>
      </w:r>
      <w:r w:rsidRPr="00396241">
        <w:rPr>
          <w:rFonts w:asciiTheme="minorHAnsi" w:hAnsiTheme="minorHAnsi" w:cstheme="minorHAnsi"/>
        </w:rPr>
        <w:t xml:space="preserve"> https://docs.education.gov.au/node/16354</w:t>
      </w:r>
    </w:p>
  </w:footnote>
  <w:footnote w:id="34">
    <w:p w:rsidR="00515296" w:rsidRPr="00396241" w:rsidRDefault="00515296">
      <w:pPr>
        <w:pStyle w:val="FootnoteText"/>
        <w:rPr>
          <w:rFonts w:asciiTheme="minorHAnsi" w:hAnsiTheme="minorHAnsi" w:cstheme="minorHAnsi"/>
          <w:lang w:val="en-US"/>
        </w:rPr>
      </w:pPr>
      <w:r w:rsidRPr="00396241">
        <w:rPr>
          <w:rStyle w:val="FootnoteReference"/>
          <w:rFonts w:asciiTheme="minorHAnsi" w:hAnsiTheme="minorHAnsi" w:cstheme="minorHAnsi"/>
        </w:rPr>
        <w:footnoteRef/>
      </w:r>
      <w:r w:rsidRPr="00396241">
        <w:rPr>
          <w:rFonts w:asciiTheme="minorHAnsi" w:hAnsiTheme="minorHAnsi" w:cstheme="minorHAnsi"/>
        </w:rPr>
        <w:t xml:space="preserve"> https://www.nccd.edu.au/resources-and-tools/professional-learning/format/e-learning-5</w:t>
      </w:r>
    </w:p>
  </w:footnote>
  <w:footnote w:id="35">
    <w:p w:rsidR="00515296" w:rsidRPr="00396241" w:rsidRDefault="00515296">
      <w:pPr>
        <w:pStyle w:val="FootnoteText"/>
        <w:rPr>
          <w:rFonts w:asciiTheme="minorHAnsi" w:hAnsiTheme="minorHAnsi" w:cstheme="minorHAnsi"/>
          <w:lang w:val="en-US"/>
        </w:rPr>
      </w:pPr>
      <w:r w:rsidRPr="00396241">
        <w:rPr>
          <w:rStyle w:val="FootnoteReference"/>
          <w:rFonts w:asciiTheme="minorHAnsi" w:hAnsiTheme="minorHAnsi" w:cstheme="minorHAnsi"/>
        </w:rPr>
        <w:footnoteRef/>
      </w:r>
      <w:r w:rsidRPr="00396241">
        <w:rPr>
          <w:rFonts w:asciiTheme="minorHAnsi" w:hAnsiTheme="minorHAnsi" w:cstheme="minorHAnsi"/>
        </w:rPr>
        <w:t xml:space="preserve"> https://www.education.gov.au/disability-standards-education-2005</w:t>
      </w:r>
    </w:p>
  </w:footnote>
  <w:footnote w:id="36">
    <w:p w:rsidR="00515296" w:rsidRPr="00F83408" w:rsidRDefault="00515296">
      <w:pPr>
        <w:pStyle w:val="FootnoteText"/>
        <w:rPr>
          <w:lang w:val="en-US"/>
        </w:rPr>
      </w:pPr>
      <w:r w:rsidRPr="00396241">
        <w:rPr>
          <w:rStyle w:val="FootnoteReference"/>
          <w:rFonts w:asciiTheme="minorHAnsi" w:hAnsiTheme="minorHAnsi" w:cstheme="minorHAnsi"/>
        </w:rPr>
        <w:footnoteRef/>
      </w:r>
      <w:r w:rsidRPr="00396241">
        <w:rPr>
          <w:rFonts w:asciiTheme="minorHAnsi" w:hAnsiTheme="minorHAnsi" w:cstheme="minorHAnsi"/>
        </w:rPr>
        <w:t xml:space="preserve"> https://www.nccd.edu.au/wider-support-materials/disability-standards-education-practical-guide-individuals-families-and</w:t>
      </w:r>
    </w:p>
  </w:footnote>
  <w:footnote w:id="37">
    <w:p w:rsidR="00515296" w:rsidRPr="00F44382" w:rsidRDefault="00515296">
      <w:pPr>
        <w:pStyle w:val="FootnoteText"/>
        <w:rPr>
          <w:rFonts w:asciiTheme="minorHAnsi" w:hAnsiTheme="minorHAnsi" w:cstheme="minorHAnsi"/>
          <w:lang w:val="en-US"/>
        </w:rPr>
      </w:pPr>
      <w:r w:rsidRPr="00F44382">
        <w:rPr>
          <w:rStyle w:val="FootnoteReference"/>
          <w:rFonts w:asciiTheme="minorHAnsi" w:hAnsiTheme="minorHAnsi" w:cstheme="minorHAnsi"/>
        </w:rPr>
        <w:footnoteRef/>
      </w:r>
      <w:r w:rsidRPr="00F44382">
        <w:rPr>
          <w:rFonts w:asciiTheme="minorHAnsi" w:hAnsiTheme="minorHAnsi" w:cstheme="minorHAnsi"/>
        </w:rPr>
        <w:t xml:space="preserve"> https://www.nccd.edu.au</w:t>
      </w:r>
    </w:p>
  </w:footnote>
  <w:footnote w:id="38">
    <w:p w:rsidR="00515296" w:rsidRPr="00DA2D42" w:rsidRDefault="00515296">
      <w:pPr>
        <w:pStyle w:val="FootnoteText"/>
        <w:rPr>
          <w:lang w:val="en-US"/>
        </w:rPr>
      </w:pPr>
      <w:r>
        <w:rPr>
          <w:rStyle w:val="FootnoteReference"/>
        </w:rPr>
        <w:footnoteRef/>
      </w:r>
      <w:r>
        <w:t xml:space="preserve"> </w:t>
      </w:r>
      <w:r w:rsidRPr="00DA2D42">
        <w:rPr>
          <w:rFonts w:asciiTheme="minorHAnsi" w:hAnsiTheme="minorHAnsi" w:cstheme="minorHAnsi"/>
        </w:rPr>
        <w:t>https://www.nccd.edu.au/faq</w:t>
      </w:r>
    </w:p>
  </w:footnote>
  <w:footnote w:id="39">
    <w:p w:rsidR="00515296" w:rsidRPr="004320F7" w:rsidRDefault="00515296">
      <w:pPr>
        <w:pStyle w:val="FootnoteText"/>
        <w:rPr>
          <w:lang w:val="en-US"/>
        </w:rPr>
      </w:pPr>
      <w:r>
        <w:rPr>
          <w:rStyle w:val="FootnoteReference"/>
        </w:rPr>
        <w:footnoteRef/>
      </w:r>
      <w:r>
        <w:t xml:space="preserve"> </w:t>
      </w:r>
      <w:r w:rsidRPr="004320F7">
        <w:rPr>
          <w:rFonts w:asciiTheme="minorHAnsi" w:hAnsiTheme="minorHAnsi" w:cstheme="minorHAnsi"/>
        </w:rPr>
        <w:t>https://www.nccd.edu.au/tools/examples-evidence-support-students-inclusion-nccd</w:t>
      </w:r>
    </w:p>
  </w:footnote>
  <w:footnote w:id="40">
    <w:p w:rsidR="00515296" w:rsidRPr="00DC6D98" w:rsidRDefault="00515296" w:rsidP="009060CC">
      <w:pPr>
        <w:pStyle w:val="FootnoteText"/>
        <w:rPr>
          <w:rFonts w:asciiTheme="minorHAnsi" w:hAnsiTheme="minorHAnsi" w:cstheme="minorHAnsi"/>
          <w:lang w:val="en-US"/>
        </w:rPr>
      </w:pPr>
      <w:r w:rsidRPr="00F44382">
        <w:rPr>
          <w:rStyle w:val="FootnoteReference"/>
          <w:rFonts w:asciiTheme="minorHAnsi" w:hAnsiTheme="minorHAnsi" w:cstheme="minorHAnsi"/>
        </w:rPr>
        <w:footnoteRef/>
      </w:r>
      <w:r w:rsidRPr="00F44382">
        <w:rPr>
          <w:rFonts w:asciiTheme="minorHAnsi" w:hAnsiTheme="minorHAnsi" w:cstheme="minorHAnsi"/>
        </w:rPr>
        <w:t xml:space="preserve"> </w:t>
      </w:r>
      <w:r w:rsidRPr="00DC6D98">
        <w:rPr>
          <w:rFonts w:asciiTheme="minorHAnsi" w:hAnsiTheme="minorHAnsi" w:cstheme="minorHAnsi"/>
        </w:rPr>
        <w:t>https://www.nccd.edu.au</w:t>
      </w:r>
    </w:p>
  </w:footnote>
  <w:footnote w:id="41">
    <w:p w:rsidR="00515296" w:rsidRPr="00DC6D98" w:rsidRDefault="00515296">
      <w:pPr>
        <w:pStyle w:val="FootnoteText"/>
        <w:rPr>
          <w:rFonts w:asciiTheme="minorHAnsi" w:hAnsiTheme="minorHAnsi" w:cstheme="minorHAnsi"/>
          <w:lang w:val="en-US"/>
        </w:rPr>
      </w:pPr>
      <w:r w:rsidRPr="00DC6D98">
        <w:rPr>
          <w:rStyle w:val="FootnoteReference"/>
          <w:rFonts w:asciiTheme="minorHAnsi" w:hAnsiTheme="minorHAnsi" w:cstheme="minorHAnsi"/>
        </w:rPr>
        <w:footnoteRef/>
      </w:r>
      <w:r w:rsidRPr="00DC6D98">
        <w:rPr>
          <w:rFonts w:asciiTheme="minorHAnsi" w:hAnsiTheme="minorHAnsi" w:cstheme="minorHAnsi"/>
        </w:rPr>
        <w:t xml:space="preserve"> https://www.nccd.edu.au/tools/moderation-resource-schools</w:t>
      </w:r>
    </w:p>
  </w:footnote>
  <w:footnote w:id="42">
    <w:p w:rsidR="00515296" w:rsidRPr="00DC6D98" w:rsidRDefault="00515296">
      <w:pPr>
        <w:pStyle w:val="FootnoteText"/>
        <w:rPr>
          <w:lang w:val="en-US"/>
        </w:rPr>
      </w:pPr>
      <w:r w:rsidRPr="00DC6D98">
        <w:rPr>
          <w:rStyle w:val="FootnoteReference"/>
          <w:rFonts w:asciiTheme="minorHAnsi" w:hAnsiTheme="minorHAnsi" w:cstheme="minorHAnsi"/>
        </w:rPr>
        <w:footnoteRef/>
      </w:r>
      <w:r w:rsidRPr="00DC6D98">
        <w:rPr>
          <w:rFonts w:asciiTheme="minorHAnsi" w:hAnsiTheme="minorHAnsi" w:cstheme="minorHAnsi"/>
        </w:rPr>
        <w:t xml:space="preserve"> https://www.nccd.edu.au/tools/moderation-resource-schools</w:t>
      </w:r>
    </w:p>
  </w:footnote>
  <w:footnote w:id="43">
    <w:p w:rsidR="00515296" w:rsidRPr="00C95037" w:rsidRDefault="00515296">
      <w:pPr>
        <w:pStyle w:val="FootnoteText"/>
        <w:rPr>
          <w:rFonts w:asciiTheme="minorHAnsi" w:hAnsiTheme="minorHAnsi" w:cstheme="minorHAnsi"/>
          <w:lang w:val="en-US"/>
        </w:rPr>
      </w:pPr>
      <w:r w:rsidRPr="00C95037">
        <w:rPr>
          <w:rStyle w:val="FootnoteReference"/>
          <w:rFonts w:asciiTheme="minorHAnsi" w:hAnsiTheme="minorHAnsi" w:cstheme="minorHAnsi"/>
        </w:rPr>
        <w:footnoteRef/>
      </w:r>
      <w:r w:rsidRPr="00C95037">
        <w:rPr>
          <w:rFonts w:asciiTheme="minorHAnsi" w:hAnsiTheme="minorHAnsi" w:cstheme="minorHAnsi"/>
        </w:rPr>
        <w:t xml:space="preserve"> https://www.education.gov.au/quality-schools-frequently-asked-questions</w:t>
      </w:r>
    </w:p>
  </w:footnote>
  <w:footnote w:id="44">
    <w:p w:rsidR="00515296" w:rsidRPr="00C95037" w:rsidRDefault="00515296" w:rsidP="00694659">
      <w:pPr>
        <w:pStyle w:val="FootnoteText"/>
        <w:rPr>
          <w:rFonts w:asciiTheme="minorHAnsi" w:hAnsiTheme="minorHAnsi" w:cstheme="minorHAnsi"/>
          <w:lang w:val="en-US"/>
        </w:rPr>
      </w:pPr>
      <w:r w:rsidRPr="00C95037">
        <w:rPr>
          <w:rStyle w:val="FootnoteReference"/>
          <w:rFonts w:asciiTheme="minorHAnsi" w:hAnsiTheme="minorHAnsi" w:cstheme="minorHAnsi"/>
        </w:rPr>
        <w:footnoteRef/>
      </w:r>
      <w:r w:rsidRPr="00C95037">
        <w:rPr>
          <w:rFonts w:asciiTheme="minorHAnsi" w:hAnsiTheme="minorHAnsi" w:cstheme="minorHAnsi"/>
        </w:rPr>
        <w:t xml:space="preserve"> https://www.nccd.edu.au/faq</w:t>
      </w:r>
    </w:p>
  </w:footnote>
  <w:footnote w:id="45">
    <w:p w:rsidR="00515296" w:rsidRPr="00C55F24" w:rsidRDefault="00515296">
      <w:pPr>
        <w:pStyle w:val="FootnoteText"/>
        <w:rPr>
          <w:lang w:val="en-US"/>
        </w:rPr>
      </w:pPr>
      <w:r w:rsidRPr="00C95037">
        <w:rPr>
          <w:rStyle w:val="FootnoteReference"/>
          <w:rFonts w:asciiTheme="minorHAnsi" w:hAnsiTheme="minorHAnsi" w:cstheme="minorHAnsi"/>
        </w:rPr>
        <w:footnoteRef/>
      </w:r>
      <w:r w:rsidRPr="00C95037">
        <w:rPr>
          <w:rFonts w:asciiTheme="minorHAnsi" w:hAnsiTheme="minorHAnsi" w:cstheme="minorHAnsi"/>
        </w:rPr>
        <w:t xml:space="preserve"> https://www.nccd.edu.au/tools/notice-schools-and-school-principals</w:t>
      </w:r>
    </w:p>
  </w:footnote>
  <w:footnote w:id="46">
    <w:p w:rsidR="00515296" w:rsidRPr="0094313E" w:rsidRDefault="00515296">
      <w:pPr>
        <w:pStyle w:val="FootnoteText"/>
        <w:rPr>
          <w:rFonts w:asciiTheme="minorHAnsi" w:hAnsiTheme="minorHAnsi" w:cstheme="minorHAnsi"/>
          <w:lang w:val="en-US"/>
        </w:rPr>
      </w:pPr>
      <w:r w:rsidRPr="0094313E">
        <w:rPr>
          <w:rStyle w:val="FootnoteReference"/>
          <w:rFonts w:asciiTheme="minorHAnsi" w:hAnsiTheme="minorHAnsi" w:cstheme="minorHAnsi"/>
        </w:rPr>
        <w:footnoteRef/>
      </w:r>
      <w:r w:rsidRPr="0094313E">
        <w:rPr>
          <w:rFonts w:asciiTheme="minorHAnsi" w:hAnsiTheme="minorHAnsi" w:cstheme="minorHAnsi"/>
        </w:rPr>
        <w:t xml:space="preserve"> https://www.nccd.edu.au/help-and-support/key-contacts</w:t>
      </w:r>
    </w:p>
  </w:footnote>
  <w:footnote w:id="47">
    <w:p w:rsidR="00515296" w:rsidRPr="00C11B4F" w:rsidRDefault="00515296">
      <w:pPr>
        <w:pStyle w:val="FootnoteText"/>
        <w:rPr>
          <w:rFonts w:asciiTheme="minorHAnsi" w:hAnsiTheme="minorHAnsi" w:cstheme="minorHAnsi"/>
          <w:lang w:val="en-US"/>
        </w:rPr>
      </w:pPr>
      <w:r w:rsidRPr="00C11B4F">
        <w:rPr>
          <w:rStyle w:val="FootnoteReference"/>
          <w:rFonts w:asciiTheme="minorHAnsi" w:hAnsiTheme="minorHAnsi" w:cstheme="minorHAnsi"/>
        </w:rPr>
        <w:footnoteRef/>
      </w:r>
      <w:r w:rsidRPr="00C11B4F">
        <w:rPr>
          <w:rFonts w:asciiTheme="minorHAnsi" w:hAnsiTheme="minorHAnsi" w:cstheme="minorHAnsi"/>
        </w:rPr>
        <w:t xml:space="preserve"> </w:t>
      </w:r>
      <w:hyperlink r:id="rId3" w:history="1">
        <w:r w:rsidRPr="00E611BF">
          <w:rPr>
            <w:rStyle w:val="Hyperlink"/>
            <w:rFonts w:asciiTheme="minorHAnsi" w:hAnsiTheme="minorHAnsi" w:cstheme="minorHAnsi"/>
          </w:rPr>
          <w:t>https://www.nccd.edu.au/sites/default/files/h5p/content/167/docs/endorsed_levels_of_adjustment.pdf</w:t>
        </w:r>
      </w:hyperlink>
      <w:r>
        <w:rPr>
          <w:rFonts w:asciiTheme="minorHAnsi" w:hAnsiTheme="minorHAnsi" w:cstheme="minorHAnsi"/>
        </w:rPr>
        <w:t xml:space="preserve"> </w:t>
      </w:r>
    </w:p>
  </w:footnote>
  <w:footnote w:id="48">
    <w:p w:rsidR="00515296" w:rsidRPr="00655C4F" w:rsidRDefault="00515296">
      <w:pPr>
        <w:pStyle w:val="FootnoteText"/>
        <w:rPr>
          <w:rFonts w:asciiTheme="minorHAnsi" w:hAnsiTheme="minorHAnsi" w:cstheme="minorHAnsi"/>
          <w:lang w:val="en-US"/>
        </w:rPr>
      </w:pPr>
      <w:r w:rsidRPr="00655C4F">
        <w:rPr>
          <w:rStyle w:val="FootnoteReference"/>
          <w:rFonts w:asciiTheme="minorHAnsi" w:hAnsiTheme="minorHAnsi" w:cstheme="minorHAnsi"/>
        </w:rPr>
        <w:footnoteRef/>
      </w:r>
      <w:r w:rsidRPr="00655C4F">
        <w:rPr>
          <w:rFonts w:asciiTheme="minorHAnsi" w:hAnsiTheme="minorHAnsi" w:cstheme="minorHAnsi"/>
        </w:rPr>
        <w:t xml:space="preserve"> https://www.abs.gov.au/ausstats/abs@.nsf/mf/4221.0</w:t>
      </w:r>
    </w:p>
  </w:footnote>
  <w:footnote w:id="49">
    <w:p w:rsidR="00515296" w:rsidRPr="00655C4F" w:rsidRDefault="00515296">
      <w:pPr>
        <w:pStyle w:val="FootnoteText"/>
        <w:rPr>
          <w:rFonts w:asciiTheme="minorHAnsi" w:hAnsiTheme="minorHAnsi" w:cstheme="minorHAnsi"/>
          <w:lang w:val="en-US"/>
        </w:rPr>
      </w:pPr>
      <w:r w:rsidRPr="00655C4F">
        <w:rPr>
          <w:rStyle w:val="FootnoteReference"/>
          <w:rFonts w:asciiTheme="minorHAnsi" w:hAnsiTheme="minorHAnsi" w:cstheme="minorHAnsi"/>
        </w:rPr>
        <w:footnoteRef/>
      </w:r>
      <w:r w:rsidRPr="00655C4F">
        <w:rPr>
          <w:rFonts w:asciiTheme="minorHAnsi" w:hAnsiTheme="minorHAnsi" w:cstheme="minorHAnsi"/>
        </w:rPr>
        <w:t xml:space="preserve"> https://www.legislation.gov.au/Details/C2013A00067</w:t>
      </w:r>
    </w:p>
  </w:footnote>
  <w:footnote w:id="50">
    <w:p w:rsidR="00515296" w:rsidRPr="00655C4F" w:rsidRDefault="00515296">
      <w:pPr>
        <w:pStyle w:val="FootnoteText"/>
        <w:rPr>
          <w:lang w:val="en-US"/>
        </w:rPr>
      </w:pPr>
      <w:r w:rsidRPr="00655C4F">
        <w:rPr>
          <w:rStyle w:val="FootnoteReference"/>
          <w:rFonts w:asciiTheme="minorHAnsi" w:hAnsiTheme="minorHAnsi" w:cstheme="minorHAnsi"/>
        </w:rPr>
        <w:footnoteRef/>
      </w:r>
      <w:r w:rsidRPr="00655C4F">
        <w:rPr>
          <w:rFonts w:asciiTheme="minorHAnsi" w:hAnsiTheme="minorHAnsi" w:cstheme="minorHAnsi"/>
        </w:rPr>
        <w:t xml:space="preserve"> https://www.legislation.gov.au/Details/F2013L01476</w:t>
      </w:r>
    </w:p>
  </w:footnote>
  <w:footnote w:id="51">
    <w:p w:rsidR="00515296" w:rsidRPr="00144BCC" w:rsidRDefault="00515296">
      <w:pPr>
        <w:pStyle w:val="FootnoteText"/>
        <w:rPr>
          <w:rFonts w:asciiTheme="minorHAnsi" w:hAnsiTheme="minorHAnsi" w:cstheme="minorHAnsi"/>
          <w:lang w:val="en-US"/>
        </w:rPr>
      </w:pPr>
      <w:r w:rsidRPr="00144BCC">
        <w:rPr>
          <w:rStyle w:val="FootnoteReference"/>
          <w:rFonts w:asciiTheme="minorHAnsi" w:hAnsiTheme="minorHAnsi" w:cstheme="minorHAnsi"/>
        </w:rPr>
        <w:footnoteRef/>
      </w:r>
      <w:r w:rsidRPr="00144BCC">
        <w:rPr>
          <w:rFonts w:asciiTheme="minorHAnsi" w:hAnsiTheme="minorHAnsi" w:cstheme="minorHAnsi"/>
        </w:rPr>
        <w:t xml:space="preserve"> https://docs.education.gov.au/documents/planning-personalised-learning-and-support-national-resource-0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Pr="00E87FD2" w:rsidRDefault="00515296" w:rsidP="00E87FD2">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rsidP="00B2633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Pr="0005745A" w:rsidRDefault="00515296" w:rsidP="000574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96" w:rsidRDefault="00515296" w:rsidP="008B580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17C9CF4"/>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D80AACF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59069522"/>
    <w:lvl w:ilvl="0">
      <w:start w:val="1"/>
      <w:numFmt w:val="decimal"/>
      <w:pStyle w:val="ListNumber"/>
      <w:lvlText w:val="%1."/>
      <w:lvlJc w:val="left"/>
      <w:pPr>
        <w:tabs>
          <w:tab w:val="num" w:pos="360"/>
        </w:tabs>
        <w:ind w:left="360" w:hanging="360"/>
      </w:pPr>
    </w:lvl>
  </w:abstractNum>
  <w:abstractNum w:abstractNumId="3" w15:restartNumberingAfterBreak="0">
    <w:nsid w:val="02036432"/>
    <w:multiLevelType w:val="hybridMultilevel"/>
    <w:tmpl w:val="F626D7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994FB2"/>
    <w:multiLevelType w:val="hybridMultilevel"/>
    <w:tmpl w:val="365E0788"/>
    <w:lvl w:ilvl="0" w:tplc="0C09001B">
      <w:start w:val="1"/>
      <w:numFmt w:val="lowerRoman"/>
      <w:lvlText w:val="%1."/>
      <w:lvlJc w:val="right"/>
      <w:pPr>
        <w:ind w:left="1105" w:hanging="397"/>
      </w:pPr>
      <w:rPr>
        <w:rFonts w:hint="default"/>
      </w:rPr>
    </w:lvl>
    <w:lvl w:ilvl="1" w:tplc="0C090003">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5" w15:restartNumberingAfterBreak="0">
    <w:nsid w:val="071F5CCE"/>
    <w:multiLevelType w:val="hybridMultilevel"/>
    <w:tmpl w:val="E00CA9D6"/>
    <w:lvl w:ilvl="0" w:tplc="0C090001">
      <w:start w:val="1"/>
      <w:numFmt w:val="bullet"/>
      <w:lvlText w:val=""/>
      <w:lvlJc w:val="left"/>
      <w:pPr>
        <w:ind w:left="720" w:hanging="360"/>
      </w:pPr>
      <w:rPr>
        <w:rFonts w:ascii="Symbol" w:hAnsi="Symbol" w:hint="default"/>
      </w:rPr>
    </w:lvl>
    <w:lvl w:ilvl="1" w:tplc="CAE2EF4E">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D4627C"/>
    <w:multiLevelType w:val="hybridMultilevel"/>
    <w:tmpl w:val="17F0C85C"/>
    <w:lvl w:ilvl="0" w:tplc="EC0C42B2">
      <w:start w:val="1"/>
      <w:numFmt w:val="bullet"/>
      <w:pStyle w:val="GSLListBullet3"/>
      <w:lvlText w:val=""/>
      <w:lvlJc w:val="left"/>
      <w:pPr>
        <w:ind w:left="1191" w:hanging="397"/>
      </w:pPr>
      <w:rPr>
        <w:rFonts w:ascii="Symbol" w:hAnsi="Symbol" w:hint="default"/>
      </w:rPr>
    </w:lvl>
    <w:lvl w:ilvl="1" w:tplc="0C090003" w:tentative="1">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7" w15:restartNumberingAfterBreak="0">
    <w:nsid w:val="0F0013B0"/>
    <w:multiLevelType w:val="hybridMultilevel"/>
    <w:tmpl w:val="13920ACA"/>
    <w:lvl w:ilvl="0" w:tplc="86922274">
      <w:start w:val="1"/>
      <w:numFmt w:val="lowerLetter"/>
      <w:pStyle w:val="GSLNotesList1"/>
      <w:lvlText w:val="%1)"/>
      <w:lvlJc w:val="left"/>
      <w:pPr>
        <w:ind w:left="1191" w:hanging="397"/>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8" w15:restartNumberingAfterBreak="0">
    <w:nsid w:val="11372D7D"/>
    <w:multiLevelType w:val="hybridMultilevel"/>
    <w:tmpl w:val="8230CB06"/>
    <w:lvl w:ilvl="0" w:tplc="0C090003">
      <w:start w:val="1"/>
      <w:numFmt w:val="bullet"/>
      <w:lvlText w:val="o"/>
      <w:lvlJc w:val="left"/>
      <w:pPr>
        <w:ind w:left="833" w:hanging="360"/>
      </w:pPr>
      <w:rPr>
        <w:rFonts w:ascii="Courier New" w:hAnsi="Courier New" w:cs="Courier New" w:hint="default"/>
      </w:rPr>
    </w:lvl>
    <w:lvl w:ilvl="1" w:tplc="0C090001">
      <w:start w:val="1"/>
      <w:numFmt w:val="bullet"/>
      <w:lvlText w:val=""/>
      <w:lvlJc w:val="left"/>
      <w:pPr>
        <w:ind w:left="1553" w:hanging="360"/>
      </w:pPr>
      <w:rPr>
        <w:rFonts w:ascii="Symbol" w:hAnsi="Symbol" w:hint="default"/>
      </w:rPr>
    </w:lvl>
    <w:lvl w:ilvl="2" w:tplc="0C090005">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 w15:restartNumberingAfterBreak="0">
    <w:nsid w:val="11EF3BE7"/>
    <w:multiLevelType w:val="hybridMultilevel"/>
    <w:tmpl w:val="6B82B394"/>
    <w:lvl w:ilvl="0" w:tplc="74CC5376">
      <w:start w:val="1"/>
      <w:numFmt w:val="bullet"/>
      <w:pStyle w:val="ListBullet"/>
      <w:lvlText w:val=""/>
      <w:lvlJc w:val="left"/>
      <w:pPr>
        <w:ind w:left="397" w:hanging="397"/>
      </w:pPr>
      <w:rPr>
        <w:rFonts w:ascii="Symbol" w:hAnsi="Symbol" w:hint="default"/>
      </w:rPr>
    </w:lvl>
    <w:lvl w:ilvl="1" w:tplc="9C40E7C8">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F0337B"/>
    <w:multiLevelType w:val="multilevel"/>
    <w:tmpl w:val="4FB691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2" w15:restartNumberingAfterBreak="0">
    <w:nsid w:val="17C63C1E"/>
    <w:multiLevelType w:val="hybridMultilevel"/>
    <w:tmpl w:val="E0A0E136"/>
    <w:lvl w:ilvl="0" w:tplc="4FA4AD24">
      <w:start w:val="1"/>
      <w:numFmt w:val="bullet"/>
      <w:pStyle w:val="GSLListBullet2"/>
      <w:lvlText w:val=""/>
      <w:lvlJc w:val="left"/>
      <w:pPr>
        <w:ind w:left="794" w:hanging="397"/>
      </w:pPr>
      <w:rPr>
        <w:rFonts w:ascii="Symbol" w:hAnsi="Symbol" w:hint="default"/>
      </w:rPr>
    </w:lvl>
    <w:lvl w:ilvl="1" w:tplc="0C090003">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3" w15:restartNumberingAfterBreak="0">
    <w:nsid w:val="1B03710E"/>
    <w:multiLevelType w:val="multilevel"/>
    <w:tmpl w:val="6F7076BC"/>
    <w:styleLink w:val="OPCBodyList"/>
    <w:lvl w:ilvl="0">
      <w:start w:val="1"/>
      <w:numFmt w:val="decimal"/>
      <w:lvlText w:val="%1"/>
      <w:lvlJc w:val="left"/>
      <w:pPr>
        <w:tabs>
          <w:tab w:val="num" w:pos="2989"/>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cs="Times New Roman" w:hint="default"/>
      </w:rPr>
    </w:lvl>
    <w:lvl w:ilvl="4">
      <w:start w:val="1"/>
      <w:numFmt w:val="lowerLetter"/>
      <w:lvlText w:val="(%5)"/>
      <w:lvlJc w:val="left"/>
      <w:pPr>
        <w:ind w:left="2629"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1DA67CF"/>
    <w:multiLevelType w:val="hybridMultilevel"/>
    <w:tmpl w:val="1B4232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B978F4"/>
    <w:multiLevelType w:val="multilevel"/>
    <w:tmpl w:val="042E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27ECB"/>
    <w:multiLevelType w:val="hybridMultilevel"/>
    <w:tmpl w:val="F84620B0"/>
    <w:lvl w:ilvl="0" w:tplc="0C09000F">
      <w:start w:val="1"/>
      <w:numFmt w:val="decimal"/>
      <w:lvlText w:val="%1."/>
      <w:lvlJc w:val="left"/>
      <w:pPr>
        <w:ind w:left="794" w:hanging="397"/>
      </w:pPr>
      <w:rPr>
        <w:rFonts w:hint="default"/>
      </w:rPr>
    </w:lvl>
    <w:lvl w:ilvl="1" w:tplc="0C090003">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7" w15:restartNumberingAfterBreak="0">
    <w:nsid w:val="3EAA3FE1"/>
    <w:multiLevelType w:val="hybridMultilevel"/>
    <w:tmpl w:val="CFD84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E04606"/>
    <w:multiLevelType w:val="hybridMultilevel"/>
    <w:tmpl w:val="0AA0E94C"/>
    <w:lvl w:ilvl="0" w:tplc="0C090019">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433F0459"/>
    <w:multiLevelType w:val="hybridMultilevel"/>
    <w:tmpl w:val="EB1C53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5B34F9"/>
    <w:multiLevelType w:val="hybridMultilevel"/>
    <w:tmpl w:val="3FBEC680"/>
    <w:lvl w:ilvl="0" w:tplc="0C09000F">
      <w:start w:val="1"/>
      <w:numFmt w:val="decimal"/>
      <w:lvlText w:val="%1."/>
      <w:lvlJc w:val="left"/>
      <w:pPr>
        <w:ind w:left="720" w:hanging="360"/>
      </w:pPr>
      <w:rPr>
        <w:rFonts w:hint="default"/>
      </w:rPr>
    </w:lvl>
    <w:lvl w:ilvl="1" w:tplc="D778A6EE">
      <w:numFmt w:val="bullet"/>
      <w:lvlText w:val="•"/>
      <w:lvlJc w:val="left"/>
      <w:pPr>
        <w:ind w:left="1800" w:hanging="720"/>
      </w:pPr>
      <w:rPr>
        <w:rFonts w:ascii="Calibri" w:eastAsia="Times New Roman"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A72868"/>
    <w:multiLevelType w:val="hybridMultilevel"/>
    <w:tmpl w:val="BF3CF026"/>
    <w:lvl w:ilvl="0" w:tplc="0C09000F">
      <w:start w:val="1"/>
      <w:numFmt w:val="decimal"/>
      <w:lvlText w:val="%1."/>
      <w:lvlJc w:val="left"/>
      <w:pPr>
        <w:ind w:left="794" w:hanging="39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1E54E8"/>
    <w:multiLevelType w:val="hybridMultilevel"/>
    <w:tmpl w:val="5BE6E0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AC3987"/>
    <w:multiLevelType w:val="hybridMultilevel"/>
    <w:tmpl w:val="F748443C"/>
    <w:lvl w:ilvl="0" w:tplc="C9A42034">
      <w:start w:val="1"/>
      <w:numFmt w:val="lowerRoman"/>
      <w:pStyle w:val="GSLNotesList2"/>
      <w:lvlText w:val="%1)"/>
      <w:lvlJc w:val="left"/>
      <w:pPr>
        <w:ind w:left="1588" w:hanging="397"/>
      </w:pPr>
      <w:rPr>
        <w:rFonts w:hint="default"/>
      </w:rPr>
    </w:lvl>
    <w:lvl w:ilvl="1" w:tplc="0C090019" w:tentative="1">
      <w:start w:val="1"/>
      <w:numFmt w:val="lowerLetter"/>
      <w:lvlText w:val="%2."/>
      <w:lvlJc w:val="left"/>
      <w:pPr>
        <w:ind w:left="2234" w:hanging="360"/>
      </w:pPr>
    </w:lvl>
    <w:lvl w:ilvl="2" w:tplc="0C09001B" w:tentative="1">
      <w:start w:val="1"/>
      <w:numFmt w:val="lowerRoman"/>
      <w:lvlText w:val="%3."/>
      <w:lvlJc w:val="right"/>
      <w:pPr>
        <w:ind w:left="2954" w:hanging="180"/>
      </w:pPr>
    </w:lvl>
    <w:lvl w:ilvl="3" w:tplc="0C09000F" w:tentative="1">
      <w:start w:val="1"/>
      <w:numFmt w:val="decimal"/>
      <w:lvlText w:val="%4."/>
      <w:lvlJc w:val="left"/>
      <w:pPr>
        <w:ind w:left="3674" w:hanging="360"/>
      </w:pPr>
    </w:lvl>
    <w:lvl w:ilvl="4" w:tplc="0C090019" w:tentative="1">
      <w:start w:val="1"/>
      <w:numFmt w:val="lowerLetter"/>
      <w:lvlText w:val="%5."/>
      <w:lvlJc w:val="left"/>
      <w:pPr>
        <w:ind w:left="4394" w:hanging="360"/>
      </w:pPr>
    </w:lvl>
    <w:lvl w:ilvl="5" w:tplc="0C09001B" w:tentative="1">
      <w:start w:val="1"/>
      <w:numFmt w:val="lowerRoman"/>
      <w:lvlText w:val="%6."/>
      <w:lvlJc w:val="right"/>
      <w:pPr>
        <w:ind w:left="5114" w:hanging="180"/>
      </w:pPr>
    </w:lvl>
    <w:lvl w:ilvl="6" w:tplc="0C09000F" w:tentative="1">
      <w:start w:val="1"/>
      <w:numFmt w:val="decimal"/>
      <w:lvlText w:val="%7."/>
      <w:lvlJc w:val="left"/>
      <w:pPr>
        <w:ind w:left="5834" w:hanging="360"/>
      </w:pPr>
    </w:lvl>
    <w:lvl w:ilvl="7" w:tplc="0C090019" w:tentative="1">
      <w:start w:val="1"/>
      <w:numFmt w:val="lowerLetter"/>
      <w:lvlText w:val="%8."/>
      <w:lvlJc w:val="left"/>
      <w:pPr>
        <w:ind w:left="6554" w:hanging="360"/>
      </w:pPr>
    </w:lvl>
    <w:lvl w:ilvl="8" w:tplc="0C09001B" w:tentative="1">
      <w:start w:val="1"/>
      <w:numFmt w:val="lowerRoman"/>
      <w:lvlText w:val="%9."/>
      <w:lvlJc w:val="right"/>
      <w:pPr>
        <w:ind w:left="7274" w:hanging="180"/>
      </w:pPr>
    </w:lvl>
  </w:abstractNum>
  <w:abstractNum w:abstractNumId="24" w15:restartNumberingAfterBreak="0">
    <w:nsid w:val="5B755ED3"/>
    <w:multiLevelType w:val="hybridMultilevel"/>
    <w:tmpl w:val="02EEB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1C7E61"/>
    <w:multiLevelType w:val="multilevel"/>
    <w:tmpl w:val="EC66990C"/>
    <w:lvl w:ilvl="0">
      <w:start w:val="1"/>
      <w:numFmt w:val="upperLetter"/>
      <w:lvlText w:val="%1."/>
      <w:lvlJc w:val="left"/>
      <w:pPr>
        <w:tabs>
          <w:tab w:val="num" w:pos="1620"/>
        </w:tabs>
        <w:ind w:left="1620" w:hanging="360"/>
      </w:pPr>
      <w:rPr>
        <w:rFonts w:hint="default"/>
      </w:rPr>
    </w:lvl>
    <w:lvl w:ilvl="1">
      <w:start w:val="1"/>
      <w:numFmt w:val="decimal"/>
      <w:pStyle w:val="GSLHeading3"/>
      <w:lvlText w:val="%1.%2."/>
      <w:lvlJc w:val="left"/>
      <w:pPr>
        <w:tabs>
          <w:tab w:val="num" w:pos="2601"/>
        </w:tabs>
        <w:ind w:left="1701" w:firstLine="0"/>
      </w:pPr>
      <w:rPr>
        <w:rFonts w:hint="default"/>
        <w:sz w:val="32"/>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222"/>
        </w:tabs>
        <w:ind w:left="862"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5147263"/>
    <w:multiLevelType w:val="hybridMultilevel"/>
    <w:tmpl w:val="C1126B00"/>
    <w:lvl w:ilvl="0" w:tplc="BD0038E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81D3F"/>
    <w:multiLevelType w:val="hybridMultilevel"/>
    <w:tmpl w:val="5FA83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026392"/>
    <w:multiLevelType w:val="hybridMultilevel"/>
    <w:tmpl w:val="67FC9B64"/>
    <w:lvl w:ilvl="0" w:tplc="396691A4">
      <w:start w:val="1"/>
      <w:numFmt w:val="lowerLetter"/>
      <w:pStyle w:val="GSLList1"/>
      <w:lvlText w:val="%1)"/>
      <w:lvlJc w:val="left"/>
      <w:pPr>
        <w:ind w:left="1390" w:hanging="39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4F66D1"/>
    <w:multiLevelType w:val="hybridMultilevel"/>
    <w:tmpl w:val="38FCAA94"/>
    <w:lvl w:ilvl="0" w:tplc="66729562">
      <w:start w:val="1"/>
      <w:numFmt w:val="bullet"/>
      <w:pStyle w:val="ListBullet2"/>
      <w:lvlText w:val="—"/>
      <w:lvlJc w:val="left"/>
      <w:pPr>
        <w:tabs>
          <w:tab w:val="num" w:pos="1211"/>
        </w:tabs>
        <w:ind w:left="1211" w:hanging="360"/>
      </w:pPr>
      <w:rPr>
        <w:rFonts w:ascii="Courier New" w:hAnsi="Courier New" w:hint="default"/>
      </w:rPr>
    </w:lvl>
    <w:lvl w:ilvl="1" w:tplc="7E76D524">
      <w:start w:val="1"/>
      <w:numFmt w:val="bullet"/>
      <w:lvlText w:val=""/>
      <w:lvlJc w:val="left"/>
      <w:pPr>
        <w:tabs>
          <w:tab w:val="num" w:pos="1931"/>
        </w:tabs>
        <w:ind w:left="1931" w:hanging="360"/>
      </w:pPr>
      <w:rPr>
        <w:rFonts w:ascii="Symbol" w:hAnsi="Symbol" w:hint="default"/>
      </w:rPr>
    </w:lvl>
    <w:lvl w:ilvl="2" w:tplc="0C090005" w:tentative="1">
      <w:start w:val="1"/>
      <w:numFmt w:val="bullet"/>
      <w:lvlText w:val=""/>
      <w:lvlJc w:val="left"/>
      <w:pPr>
        <w:tabs>
          <w:tab w:val="num" w:pos="2651"/>
        </w:tabs>
        <w:ind w:left="2651" w:hanging="360"/>
      </w:pPr>
      <w:rPr>
        <w:rFonts w:ascii="Wingdings" w:hAnsi="Wingdings" w:hint="default"/>
      </w:rPr>
    </w:lvl>
    <w:lvl w:ilvl="3" w:tplc="0C090001" w:tentative="1">
      <w:start w:val="1"/>
      <w:numFmt w:val="bullet"/>
      <w:lvlText w:val=""/>
      <w:lvlJc w:val="left"/>
      <w:pPr>
        <w:tabs>
          <w:tab w:val="num" w:pos="3371"/>
        </w:tabs>
        <w:ind w:left="3371" w:hanging="360"/>
      </w:pPr>
      <w:rPr>
        <w:rFonts w:ascii="Symbol" w:hAnsi="Symbol" w:hint="default"/>
      </w:rPr>
    </w:lvl>
    <w:lvl w:ilvl="4" w:tplc="0C090003" w:tentative="1">
      <w:start w:val="1"/>
      <w:numFmt w:val="bullet"/>
      <w:lvlText w:val="o"/>
      <w:lvlJc w:val="left"/>
      <w:pPr>
        <w:tabs>
          <w:tab w:val="num" w:pos="4091"/>
        </w:tabs>
        <w:ind w:left="4091" w:hanging="360"/>
      </w:pPr>
      <w:rPr>
        <w:rFonts w:ascii="Courier New" w:hAnsi="Courier New" w:hint="default"/>
      </w:rPr>
    </w:lvl>
    <w:lvl w:ilvl="5" w:tplc="0C090005" w:tentative="1">
      <w:start w:val="1"/>
      <w:numFmt w:val="bullet"/>
      <w:lvlText w:val=""/>
      <w:lvlJc w:val="left"/>
      <w:pPr>
        <w:tabs>
          <w:tab w:val="num" w:pos="4811"/>
        </w:tabs>
        <w:ind w:left="4811" w:hanging="360"/>
      </w:pPr>
      <w:rPr>
        <w:rFonts w:ascii="Wingdings" w:hAnsi="Wingdings" w:hint="default"/>
      </w:rPr>
    </w:lvl>
    <w:lvl w:ilvl="6" w:tplc="0C090001" w:tentative="1">
      <w:start w:val="1"/>
      <w:numFmt w:val="bullet"/>
      <w:lvlText w:val=""/>
      <w:lvlJc w:val="left"/>
      <w:pPr>
        <w:tabs>
          <w:tab w:val="num" w:pos="5531"/>
        </w:tabs>
        <w:ind w:left="5531" w:hanging="360"/>
      </w:pPr>
      <w:rPr>
        <w:rFonts w:ascii="Symbol" w:hAnsi="Symbol" w:hint="default"/>
      </w:rPr>
    </w:lvl>
    <w:lvl w:ilvl="7" w:tplc="0C090003" w:tentative="1">
      <w:start w:val="1"/>
      <w:numFmt w:val="bullet"/>
      <w:lvlText w:val="o"/>
      <w:lvlJc w:val="left"/>
      <w:pPr>
        <w:tabs>
          <w:tab w:val="num" w:pos="6251"/>
        </w:tabs>
        <w:ind w:left="6251" w:hanging="360"/>
      </w:pPr>
      <w:rPr>
        <w:rFonts w:ascii="Courier New" w:hAnsi="Courier New" w:hint="default"/>
      </w:rPr>
    </w:lvl>
    <w:lvl w:ilvl="8" w:tplc="0C090005"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707767AE"/>
    <w:multiLevelType w:val="hybridMultilevel"/>
    <w:tmpl w:val="D102C858"/>
    <w:lvl w:ilvl="0" w:tplc="0C09000F">
      <w:start w:val="1"/>
      <w:numFmt w:val="decimal"/>
      <w:lvlText w:val="%1."/>
      <w:lvlJc w:val="left"/>
      <w:pPr>
        <w:ind w:left="794" w:hanging="39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177F5D"/>
    <w:multiLevelType w:val="hybridMultilevel"/>
    <w:tmpl w:val="F18E62BE"/>
    <w:lvl w:ilvl="0" w:tplc="C8EC9B6C">
      <w:start w:val="1"/>
      <w:numFmt w:val="lowerRoman"/>
      <w:pStyle w:val="GSLList2"/>
      <w:lvlText w:val="%1)"/>
      <w:lvlJc w:val="left"/>
      <w:pPr>
        <w:ind w:left="1191" w:hanging="397"/>
      </w:pPr>
      <w:rPr>
        <w:rFonts w:hint="default"/>
      </w:rPr>
    </w:lvl>
    <w:lvl w:ilvl="1" w:tplc="0C090019">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79B7376A"/>
    <w:multiLevelType w:val="hybridMultilevel"/>
    <w:tmpl w:val="B852A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EA54CC3"/>
    <w:multiLevelType w:val="hybridMultilevel"/>
    <w:tmpl w:val="E52C4F82"/>
    <w:lvl w:ilvl="0" w:tplc="C6CE7FC6">
      <w:start w:val="1"/>
      <w:numFmt w:val="decimal"/>
      <w:pStyle w:val="Heading2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29"/>
  </w:num>
  <w:num w:numId="3">
    <w:abstractNumId w:val="1"/>
  </w:num>
  <w:num w:numId="4">
    <w:abstractNumId w:val="2"/>
  </w:num>
  <w:num w:numId="5">
    <w:abstractNumId w:val="0"/>
  </w:num>
  <w:num w:numId="6">
    <w:abstractNumId w:val="31"/>
  </w:num>
  <w:num w:numId="7">
    <w:abstractNumId w:val="7"/>
  </w:num>
  <w:num w:numId="8">
    <w:abstractNumId w:val="23"/>
  </w:num>
  <w:num w:numId="9">
    <w:abstractNumId w:val="12"/>
  </w:num>
  <w:num w:numId="10">
    <w:abstractNumId w:val="6"/>
  </w:num>
  <w:num w:numId="11">
    <w:abstractNumId w:val="13"/>
  </w:num>
  <w:num w:numId="12">
    <w:abstractNumId w:val="2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1"/>
  </w:num>
  <w:num w:numId="16">
    <w:abstractNumId w:val="30"/>
  </w:num>
  <w:num w:numId="17">
    <w:abstractNumId w:val="14"/>
  </w:num>
  <w:num w:numId="18">
    <w:abstractNumId w:val="20"/>
  </w:num>
  <w:num w:numId="19">
    <w:abstractNumId w:val="28"/>
  </w:num>
  <w:num w:numId="20">
    <w:abstractNumId w:val="12"/>
  </w:num>
  <w:num w:numId="21">
    <w:abstractNumId w:val="18"/>
  </w:num>
  <w:num w:numId="22">
    <w:abstractNumId w:val="26"/>
  </w:num>
  <w:num w:numId="23">
    <w:abstractNumId w:val="5"/>
  </w:num>
  <w:num w:numId="24">
    <w:abstractNumId w:val="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4"/>
  </w:num>
  <w:num w:numId="29">
    <w:abstractNumId w:val="15"/>
  </w:num>
  <w:num w:numId="30">
    <w:abstractNumId w:val="12"/>
  </w:num>
  <w:num w:numId="31">
    <w:abstractNumId w:val="19"/>
  </w:num>
  <w:num w:numId="32">
    <w:abstractNumId w:val="27"/>
  </w:num>
  <w:num w:numId="33">
    <w:abstractNumId w:val="12"/>
  </w:num>
  <w:num w:numId="34">
    <w:abstractNumId w:val="17"/>
  </w:num>
  <w:num w:numId="35">
    <w:abstractNumId w:val="16"/>
  </w:num>
  <w:num w:numId="36">
    <w:abstractNumId w:val="4"/>
  </w:num>
  <w:num w:numId="37">
    <w:abstractNumId w:val="22"/>
  </w:num>
  <w:num w:numId="3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AU" w:vendorID="64" w:dllVersion="6" w:nlCheck="1" w:checkStyle="0"/>
  <w:activeWritingStyle w:appName="MSWord" w:lang="en-U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E0"/>
    <w:rsid w:val="000003BC"/>
    <w:rsid w:val="000006E4"/>
    <w:rsid w:val="000007D9"/>
    <w:rsid w:val="00001262"/>
    <w:rsid w:val="00001F28"/>
    <w:rsid w:val="0000298C"/>
    <w:rsid w:val="00002D1F"/>
    <w:rsid w:val="00003414"/>
    <w:rsid w:val="00003A1A"/>
    <w:rsid w:val="00004452"/>
    <w:rsid w:val="000044F6"/>
    <w:rsid w:val="00004C97"/>
    <w:rsid w:val="0000505C"/>
    <w:rsid w:val="00005879"/>
    <w:rsid w:val="00005CAC"/>
    <w:rsid w:val="00005E68"/>
    <w:rsid w:val="0000601B"/>
    <w:rsid w:val="0000624E"/>
    <w:rsid w:val="00006A1F"/>
    <w:rsid w:val="00006D06"/>
    <w:rsid w:val="0000777F"/>
    <w:rsid w:val="00007968"/>
    <w:rsid w:val="00007D6E"/>
    <w:rsid w:val="00010310"/>
    <w:rsid w:val="00010DB3"/>
    <w:rsid w:val="00011EB8"/>
    <w:rsid w:val="000121F9"/>
    <w:rsid w:val="0001292F"/>
    <w:rsid w:val="000137E3"/>
    <w:rsid w:val="000141C2"/>
    <w:rsid w:val="000149DC"/>
    <w:rsid w:val="00014EB2"/>
    <w:rsid w:val="00015712"/>
    <w:rsid w:val="00015846"/>
    <w:rsid w:val="000159AB"/>
    <w:rsid w:val="00015A90"/>
    <w:rsid w:val="00015E2E"/>
    <w:rsid w:val="0001609E"/>
    <w:rsid w:val="000161BB"/>
    <w:rsid w:val="0001623B"/>
    <w:rsid w:val="00016358"/>
    <w:rsid w:val="000163E5"/>
    <w:rsid w:val="000167E9"/>
    <w:rsid w:val="000169F2"/>
    <w:rsid w:val="00016E25"/>
    <w:rsid w:val="00016EE2"/>
    <w:rsid w:val="00017017"/>
    <w:rsid w:val="00017205"/>
    <w:rsid w:val="00017509"/>
    <w:rsid w:val="0001751D"/>
    <w:rsid w:val="00017E89"/>
    <w:rsid w:val="00017EC1"/>
    <w:rsid w:val="00020166"/>
    <w:rsid w:val="00020275"/>
    <w:rsid w:val="0002028C"/>
    <w:rsid w:val="000206C2"/>
    <w:rsid w:val="00020AE0"/>
    <w:rsid w:val="00020CFB"/>
    <w:rsid w:val="00020E26"/>
    <w:rsid w:val="00020EB5"/>
    <w:rsid w:val="000212DE"/>
    <w:rsid w:val="000213B4"/>
    <w:rsid w:val="00021517"/>
    <w:rsid w:val="00021533"/>
    <w:rsid w:val="0002172D"/>
    <w:rsid w:val="00021AFE"/>
    <w:rsid w:val="000225B5"/>
    <w:rsid w:val="00022AE7"/>
    <w:rsid w:val="00022F87"/>
    <w:rsid w:val="000234D1"/>
    <w:rsid w:val="0002371D"/>
    <w:rsid w:val="0002398C"/>
    <w:rsid w:val="00024315"/>
    <w:rsid w:val="00024876"/>
    <w:rsid w:val="00024B88"/>
    <w:rsid w:val="00024E9C"/>
    <w:rsid w:val="0002635D"/>
    <w:rsid w:val="00026BEC"/>
    <w:rsid w:val="00026F1D"/>
    <w:rsid w:val="0002730C"/>
    <w:rsid w:val="00027AE1"/>
    <w:rsid w:val="00027F67"/>
    <w:rsid w:val="000302D2"/>
    <w:rsid w:val="0003059D"/>
    <w:rsid w:val="0003065E"/>
    <w:rsid w:val="000306F3"/>
    <w:rsid w:val="00030E70"/>
    <w:rsid w:val="00030F46"/>
    <w:rsid w:val="00031845"/>
    <w:rsid w:val="00031930"/>
    <w:rsid w:val="000319EE"/>
    <w:rsid w:val="00031B3D"/>
    <w:rsid w:val="0003211A"/>
    <w:rsid w:val="0003218E"/>
    <w:rsid w:val="0003220D"/>
    <w:rsid w:val="000328F7"/>
    <w:rsid w:val="00032E92"/>
    <w:rsid w:val="00033A68"/>
    <w:rsid w:val="00033EA4"/>
    <w:rsid w:val="00034B6A"/>
    <w:rsid w:val="000352CC"/>
    <w:rsid w:val="00035730"/>
    <w:rsid w:val="00035B4A"/>
    <w:rsid w:val="00037434"/>
    <w:rsid w:val="000374BB"/>
    <w:rsid w:val="0003794B"/>
    <w:rsid w:val="00037BBD"/>
    <w:rsid w:val="00037E43"/>
    <w:rsid w:val="000407CD"/>
    <w:rsid w:val="00040808"/>
    <w:rsid w:val="0004083A"/>
    <w:rsid w:val="00040CEA"/>
    <w:rsid w:val="00040E64"/>
    <w:rsid w:val="00041088"/>
    <w:rsid w:val="00042311"/>
    <w:rsid w:val="000427EF"/>
    <w:rsid w:val="00042E3A"/>
    <w:rsid w:val="00042F98"/>
    <w:rsid w:val="000431E1"/>
    <w:rsid w:val="000438B9"/>
    <w:rsid w:val="00044077"/>
    <w:rsid w:val="00044083"/>
    <w:rsid w:val="00044240"/>
    <w:rsid w:val="00044C0B"/>
    <w:rsid w:val="00044D67"/>
    <w:rsid w:val="00045D3F"/>
    <w:rsid w:val="0004670E"/>
    <w:rsid w:val="000468D0"/>
    <w:rsid w:val="00046B0F"/>
    <w:rsid w:val="0004783C"/>
    <w:rsid w:val="000478ED"/>
    <w:rsid w:val="000501B6"/>
    <w:rsid w:val="0005113D"/>
    <w:rsid w:val="00051287"/>
    <w:rsid w:val="000516B1"/>
    <w:rsid w:val="00051EB0"/>
    <w:rsid w:val="00052052"/>
    <w:rsid w:val="0005232B"/>
    <w:rsid w:val="00052524"/>
    <w:rsid w:val="000525DA"/>
    <w:rsid w:val="000527A3"/>
    <w:rsid w:val="00052CF0"/>
    <w:rsid w:val="000537A3"/>
    <w:rsid w:val="00053B5B"/>
    <w:rsid w:val="00054C68"/>
    <w:rsid w:val="0005500D"/>
    <w:rsid w:val="00055257"/>
    <w:rsid w:val="000554B0"/>
    <w:rsid w:val="00055794"/>
    <w:rsid w:val="00055821"/>
    <w:rsid w:val="00055C70"/>
    <w:rsid w:val="0005603C"/>
    <w:rsid w:val="000562F7"/>
    <w:rsid w:val="00056397"/>
    <w:rsid w:val="0005682D"/>
    <w:rsid w:val="00056D00"/>
    <w:rsid w:val="00056ED2"/>
    <w:rsid w:val="000572B5"/>
    <w:rsid w:val="0005745A"/>
    <w:rsid w:val="0005762E"/>
    <w:rsid w:val="00057B5A"/>
    <w:rsid w:val="00057D12"/>
    <w:rsid w:val="0006041D"/>
    <w:rsid w:val="0006067A"/>
    <w:rsid w:val="000607E5"/>
    <w:rsid w:val="000608AC"/>
    <w:rsid w:val="0006109B"/>
    <w:rsid w:val="000614CD"/>
    <w:rsid w:val="00061D08"/>
    <w:rsid w:val="00061D2E"/>
    <w:rsid w:val="00061E08"/>
    <w:rsid w:val="000624AA"/>
    <w:rsid w:val="00062774"/>
    <w:rsid w:val="000629DC"/>
    <w:rsid w:val="00062E3E"/>
    <w:rsid w:val="000634A2"/>
    <w:rsid w:val="00063CB4"/>
    <w:rsid w:val="00063EE0"/>
    <w:rsid w:val="000644F4"/>
    <w:rsid w:val="00064571"/>
    <w:rsid w:val="0006476D"/>
    <w:rsid w:val="00064B90"/>
    <w:rsid w:val="00064E18"/>
    <w:rsid w:val="0006505B"/>
    <w:rsid w:val="00065085"/>
    <w:rsid w:val="0006513C"/>
    <w:rsid w:val="00065D06"/>
    <w:rsid w:val="00066395"/>
    <w:rsid w:val="000670A6"/>
    <w:rsid w:val="0006719E"/>
    <w:rsid w:val="00067485"/>
    <w:rsid w:val="00067B0C"/>
    <w:rsid w:val="0007203A"/>
    <w:rsid w:val="000721CB"/>
    <w:rsid w:val="00072719"/>
    <w:rsid w:val="000727BC"/>
    <w:rsid w:val="0007298F"/>
    <w:rsid w:val="000731A9"/>
    <w:rsid w:val="0007341D"/>
    <w:rsid w:val="00073541"/>
    <w:rsid w:val="0007375A"/>
    <w:rsid w:val="000739A6"/>
    <w:rsid w:val="00073C0B"/>
    <w:rsid w:val="00073E33"/>
    <w:rsid w:val="00073EAD"/>
    <w:rsid w:val="00074073"/>
    <w:rsid w:val="0007462D"/>
    <w:rsid w:val="00074842"/>
    <w:rsid w:val="00074870"/>
    <w:rsid w:val="00074BDC"/>
    <w:rsid w:val="000753D0"/>
    <w:rsid w:val="00075AAC"/>
    <w:rsid w:val="00075FA6"/>
    <w:rsid w:val="00076468"/>
    <w:rsid w:val="000764FC"/>
    <w:rsid w:val="00076CE4"/>
    <w:rsid w:val="00076D27"/>
    <w:rsid w:val="00076DEB"/>
    <w:rsid w:val="00077143"/>
    <w:rsid w:val="000801D0"/>
    <w:rsid w:val="00080363"/>
    <w:rsid w:val="00080F3B"/>
    <w:rsid w:val="0008103E"/>
    <w:rsid w:val="00081727"/>
    <w:rsid w:val="00081E01"/>
    <w:rsid w:val="000821E3"/>
    <w:rsid w:val="000821F2"/>
    <w:rsid w:val="00082C79"/>
    <w:rsid w:val="00082FCA"/>
    <w:rsid w:val="00083238"/>
    <w:rsid w:val="000839C1"/>
    <w:rsid w:val="00084460"/>
    <w:rsid w:val="0008447A"/>
    <w:rsid w:val="00084481"/>
    <w:rsid w:val="00084B71"/>
    <w:rsid w:val="00085091"/>
    <w:rsid w:val="00085153"/>
    <w:rsid w:val="00085D6F"/>
    <w:rsid w:val="00085EDE"/>
    <w:rsid w:val="000862E3"/>
    <w:rsid w:val="00086551"/>
    <w:rsid w:val="000867F7"/>
    <w:rsid w:val="00086ABC"/>
    <w:rsid w:val="00086FBB"/>
    <w:rsid w:val="000871A2"/>
    <w:rsid w:val="00087736"/>
    <w:rsid w:val="00087884"/>
    <w:rsid w:val="00087E2B"/>
    <w:rsid w:val="00090AD0"/>
    <w:rsid w:val="00091586"/>
    <w:rsid w:val="00091700"/>
    <w:rsid w:val="00091CF1"/>
    <w:rsid w:val="00091D2C"/>
    <w:rsid w:val="00091EE3"/>
    <w:rsid w:val="00091F7F"/>
    <w:rsid w:val="000925A4"/>
    <w:rsid w:val="00092EB3"/>
    <w:rsid w:val="0009333E"/>
    <w:rsid w:val="0009364A"/>
    <w:rsid w:val="00093A80"/>
    <w:rsid w:val="00093B92"/>
    <w:rsid w:val="00093C58"/>
    <w:rsid w:val="00094232"/>
    <w:rsid w:val="00094255"/>
    <w:rsid w:val="00094C0F"/>
    <w:rsid w:val="00094C56"/>
    <w:rsid w:val="00094ED3"/>
    <w:rsid w:val="00094F03"/>
    <w:rsid w:val="00095072"/>
    <w:rsid w:val="000950F8"/>
    <w:rsid w:val="0009578B"/>
    <w:rsid w:val="00095957"/>
    <w:rsid w:val="000962AD"/>
    <w:rsid w:val="0009657F"/>
    <w:rsid w:val="00097260"/>
    <w:rsid w:val="0009798B"/>
    <w:rsid w:val="000A00EF"/>
    <w:rsid w:val="000A0A2E"/>
    <w:rsid w:val="000A0CCE"/>
    <w:rsid w:val="000A10B3"/>
    <w:rsid w:val="000A1AAB"/>
    <w:rsid w:val="000A1CB0"/>
    <w:rsid w:val="000A1F10"/>
    <w:rsid w:val="000A246C"/>
    <w:rsid w:val="000A248C"/>
    <w:rsid w:val="000A2A06"/>
    <w:rsid w:val="000A2DB9"/>
    <w:rsid w:val="000A35D9"/>
    <w:rsid w:val="000A4DD6"/>
    <w:rsid w:val="000A4F4E"/>
    <w:rsid w:val="000A5820"/>
    <w:rsid w:val="000A5B22"/>
    <w:rsid w:val="000A5E30"/>
    <w:rsid w:val="000A6BEC"/>
    <w:rsid w:val="000A6DB1"/>
    <w:rsid w:val="000A731E"/>
    <w:rsid w:val="000A73D3"/>
    <w:rsid w:val="000A7433"/>
    <w:rsid w:val="000A778F"/>
    <w:rsid w:val="000A787A"/>
    <w:rsid w:val="000A7F83"/>
    <w:rsid w:val="000B016F"/>
    <w:rsid w:val="000B0393"/>
    <w:rsid w:val="000B07CF"/>
    <w:rsid w:val="000B12EF"/>
    <w:rsid w:val="000B15CD"/>
    <w:rsid w:val="000B1B36"/>
    <w:rsid w:val="000B1F1E"/>
    <w:rsid w:val="000B239F"/>
    <w:rsid w:val="000B292C"/>
    <w:rsid w:val="000B2EF1"/>
    <w:rsid w:val="000B3063"/>
    <w:rsid w:val="000B32EF"/>
    <w:rsid w:val="000B3535"/>
    <w:rsid w:val="000B378D"/>
    <w:rsid w:val="000B3C18"/>
    <w:rsid w:val="000B4680"/>
    <w:rsid w:val="000B4B56"/>
    <w:rsid w:val="000B5BF7"/>
    <w:rsid w:val="000B5FB0"/>
    <w:rsid w:val="000B6611"/>
    <w:rsid w:val="000B66D9"/>
    <w:rsid w:val="000B684E"/>
    <w:rsid w:val="000B6E23"/>
    <w:rsid w:val="000B73AA"/>
    <w:rsid w:val="000B742C"/>
    <w:rsid w:val="000B7582"/>
    <w:rsid w:val="000B77B1"/>
    <w:rsid w:val="000B7AB5"/>
    <w:rsid w:val="000B7DA0"/>
    <w:rsid w:val="000C02A7"/>
    <w:rsid w:val="000C0317"/>
    <w:rsid w:val="000C0AAC"/>
    <w:rsid w:val="000C1DA6"/>
    <w:rsid w:val="000C24A5"/>
    <w:rsid w:val="000C389B"/>
    <w:rsid w:val="000C38A1"/>
    <w:rsid w:val="000C3A06"/>
    <w:rsid w:val="000C3CF5"/>
    <w:rsid w:val="000C442D"/>
    <w:rsid w:val="000C4500"/>
    <w:rsid w:val="000C56FD"/>
    <w:rsid w:val="000C599D"/>
    <w:rsid w:val="000C61EA"/>
    <w:rsid w:val="000C6813"/>
    <w:rsid w:val="000C7241"/>
    <w:rsid w:val="000C78E0"/>
    <w:rsid w:val="000C7CCB"/>
    <w:rsid w:val="000D085B"/>
    <w:rsid w:val="000D0C6C"/>
    <w:rsid w:val="000D0EE2"/>
    <w:rsid w:val="000D11D4"/>
    <w:rsid w:val="000D17E4"/>
    <w:rsid w:val="000D18B7"/>
    <w:rsid w:val="000D1915"/>
    <w:rsid w:val="000D1A82"/>
    <w:rsid w:val="000D1D4F"/>
    <w:rsid w:val="000D252B"/>
    <w:rsid w:val="000D28AE"/>
    <w:rsid w:val="000D2E0B"/>
    <w:rsid w:val="000D3FE3"/>
    <w:rsid w:val="000D476E"/>
    <w:rsid w:val="000D4B4A"/>
    <w:rsid w:val="000D4B89"/>
    <w:rsid w:val="000D4C15"/>
    <w:rsid w:val="000D5149"/>
    <w:rsid w:val="000D51DE"/>
    <w:rsid w:val="000D5258"/>
    <w:rsid w:val="000D52A6"/>
    <w:rsid w:val="000D5552"/>
    <w:rsid w:val="000D58B9"/>
    <w:rsid w:val="000D5A9C"/>
    <w:rsid w:val="000D5AA7"/>
    <w:rsid w:val="000D6ABC"/>
    <w:rsid w:val="000D7263"/>
    <w:rsid w:val="000D72F2"/>
    <w:rsid w:val="000D733F"/>
    <w:rsid w:val="000D7B4A"/>
    <w:rsid w:val="000D7CFF"/>
    <w:rsid w:val="000D7F49"/>
    <w:rsid w:val="000E1176"/>
    <w:rsid w:val="000E1492"/>
    <w:rsid w:val="000E15CC"/>
    <w:rsid w:val="000E1A44"/>
    <w:rsid w:val="000E1BF9"/>
    <w:rsid w:val="000E1C8B"/>
    <w:rsid w:val="000E24F2"/>
    <w:rsid w:val="000E3047"/>
    <w:rsid w:val="000E394C"/>
    <w:rsid w:val="000E45AA"/>
    <w:rsid w:val="000E47B9"/>
    <w:rsid w:val="000E6376"/>
    <w:rsid w:val="000E66D0"/>
    <w:rsid w:val="000E6CC2"/>
    <w:rsid w:val="000E702B"/>
    <w:rsid w:val="000E7256"/>
    <w:rsid w:val="000E7706"/>
    <w:rsid w:val="000E7723"/>
    <w:rsid w:val="000E7D72"/>
    <w:rsid w:val="000E7EE8"/>
    <w:rsid w:val="000F0423"/>
    <w:rsid w:val="000F1960"/>
    <w:rsid w:val="000F1A26"/>
    <w:rsid w:val="000F1A7E"/>
    <w:rsid w:val="000F1D1A"/>
    <w:rsid w:val="000F1E4A"/>
    <w:rsid w:val="000F25E3"/>
    <w:rsid w:val="000F2CA1"/>
    <w:rsid w:val="000F2ECB"/>
    <w:rsid w:val="000F371D"/>
    <w:rsid w:val="000F3CB7"/>
    <w:rsid w:val="000F3F51"/>
    <w:rsid w:val="000F467A"/>
    <w:rsid w:val="000F4BCE"/>
    <w:rsid w:val="000F4BE9"/>
    <w:rsid w:val="000F4D2D"/>
    <w:rsid w:val="000F5575"/>
    <w:rsid w:val="000F58ED"/>
    <w:rsid w:val="000F5B72"/>
    <w:rsid w:val="000F5F8C"/>
    <w:rsid w:val="000F6064"/>
    <w:rsid w:val="000F6249"/>
    <w:rsid w:val="000F6392"/>
    <w:rsid w:val="000F644E"/>
    <w:rsid w:val="000F64C8"/>
    <w:rsid w:val="000F68A3"/>
    <w:rsid w:val="000F6D27"/>
    <w:rsid w:val="000F785E"/>
    <w:rsid w:val="000F7A52"/>
    <w:rsid w:val="000F7A6D"/>
    <w:rsid w:val="000F7B8B"/>
    <w:rsid w:val="000F7BD2"/>
    <w:rsid w:val="0010077C"/>
    <w:rsid w:val="0010090D"/>
    <w:rsid w:val="00100A08"/>
    <w:rsid w:val="00100E4C"/>
    <w:rsid w:val="0010136B"/>
    <w:rsid w:val="00101E29"/>
    <w:rsid w:val="001021A8"/>
    <w:rsid w:val="001025CD"/>
    <w:rsid w:val="001026DC"/>
    <w:rsid w:val="00102BA7"/>
    <w:rsid w:val="0010388B"/>
    <w:rsid w:val="00103919"/>
    <w:rsid w:val="00103B0F"/>
    <w:rsid w:val="00103D7F"/>
    <w:rsid w:val="00103FEA"/>
    <w:rsid w:val="00104B15"/>
    <w:rsid w:val="00105030"/>
    <w:rsid w:val="00105105"/>
    <w:rsid w:val="001056C0"/>
    <w:rsid w:val="00105A79"/>
    <w:rsid w:val="00105BBF"/>
    <w:rsid w:val="0010620A"/>
    <w:rsid w:val="00106400"/>
    <w:rsid w:val="00106A35"/>
    <w:rsid w:val="00106AF8"/>
    <w:rsid w:val="00107055"/>
    <w:rsid w:val="0010736E"/>
    <w:rsid w:val="0010758E"/>
    <w:rsid w:val="001075F1"/>
    <w:rsid w:val="00107655"/>
    <w:rsid w:val="00107E71"/>
    <w:rsid w:val="00107ED7"/>
    <w:rsid w:val="00110008"/>
    <w:rsid w:val="00110961"/>
    <w:rsid w:val="001109BE"/>
    <w:rsid w:val="00110CF8"/>
    <w:rsid w:val="001112AE"/>
    <w:rsid w:val="0011146E"/>
    <w:rsid w:val="001115CA"/>
    <w:rsid w:val="001118A2"/>
    <w:rsid w:val="00111CE1"/>
    <w:rsid w:val="00111FD9"/>
    <w:rsid w:val="00111FFA"/>
    <w:rsid w:val="00112922"/>
    <w:rsid w:val="00112D52"/>
    <w:rsid w:val="00112D79"/>
    <w:rsid w:val="00112DCA"/>
    <w:rsid w:val="0011351B"/>
    <w:rsid w:val="001136BC"/>
    <w:rsid w:val="00113E11"/>
    <w:rsid w:val="001143F1"/>
    <w:rsid w:val="00115816"/>
    <w:rsid w:val="00115870"/>
    <w:rsid w:val="00116430"/>
    <w:rsid w:val="00116744"/>
    <w:rsid w:val="0011676C"/>
    <w:rsid w:val="00117379"/>
    <w:rsid w:val="001175DA"/>
    <w:rsid w:val="00117806"/>
    <w:rsid w:val="00117EA5"/>
    <w:rsid w:val="00120097"/>
    <w:rsid w:val="001203DB"/>
    <w:rsid w:val="00120A4B"/>
    <w:rsid w:val="00121721"/>
    <w:rsid w:val="00121A89"/>
    <w:rsid w:val="001231FA"/>
    <w:rsid w:val="0012357E"/>
    <w:rsid w:val="00123613"/>
    <w:rsid w:val="00123DA3"/>
    <w:rsid w:val="001249BF"/>
    <w:rsid w:val="001251E4"/>
    <w:rsid w:val="001255F9"/>
    <w:rsid w:val="00125BEB"/>
    <w:rsid w:val="00126624"/>
    <w:rsid w:val="00126BC5"/>
    <w:rsid w:val="00126C95"/>
    <w:rsid w:val="001271B4"/>
    <w:rsid w:val="001273B8"/>
    <w:rsid w:val="001274AB"/>
    <w:rsid w:val="001309D4"/>
    <w:rsid w:val="001315E9"/>
    <w:rsid w:val="00132794"/>
    <w:rsid w:val="00133452"/>
    <w:rsid w:val="00133976"/>
    <w:rsid w:val="00133A84"/>
    <w:rsid w:val="00133AF2"/>
    <w:rsid w:val="00134A33"/>
    <w:rsid w:val="00134A59"/>
    <w:rsid w:val="00134D65"/>
    <w:rsid w:val="00135723"/>
    <w:rsid w:val="00135B8E"/>
    <w:rsid w:val="0013670B"/>
    <w:rsid w:val="00136BA9"/>
    <w:rsid w:val="00137BC1"/>
    <w:rsid w:val="00140035"/>
    <w:rsid w:val="0014011B"/>
    <w:rsid w:val="001406D7"/>
    <w:rsid w:val="00140E22"/>
    <w:rsid w:val="00141118"/>
    <w:rsid w:val="00141686"/>
    <w:rsid w:val="00141A7C"/>
    <w:rsid w:val="00141E20"/>
    <w:rsid w:val="001435DA"/>
    <w:rsid w:val="0014386B"/>
    <w:rsid w:val="00143DC4"/>
    <w:rsid w:val="00143EDB"/>
    <w:rsid w:val="00143EFA"/>
    <w:rsid w:val="001440A7"/>
    <w:rsid w:val="00144627"/>
    <w:rsid w:val="00144BCC"/>
    <w:rsid w:val="00145290"/>
    <w:rsid w:val="0014559D"/>
    <w:rsid w:val="00145B0C"/>
    <w:rsid w:val="00145FB2"/>
    <w:rsid w:val="00146974"/>
    <w:rsid w:val="00146E3A"/>
    <w:rsid w:val="00146F1E"/>
    <w:rsid w:val="00147C3F"/>
    <w:rsid w:val="00150790"/>
    <w:rsid w:val="00150D34"/>
    <w:rsid w:val="00151451"/>
    <w:rsid w:val="00151576"/>
    <w:rsid w:val="00151592"/>
    <w:rsid w:val="00151B3D"/>
    <w:rsid w:val="00151D79"/>
    <w:rsid w:val="0015249B"/>
    <w:rsid w:val="001526F4"/>
    <w:rsid w:val="00152700"/>
    <w:rsid w:val="001528CB"/>
    <w:rsid w:val="00152CE9"/>
    <w:rsid w:val="001531AE"/>
    <w:rsid w:val="00153370"/>
    <w:rsid w:val="00153A8A"/>
    <w:rsid w:val="00153BED"/>
    <w:rsid w:val="00153DBE"/>
    <w:rsid w:val="00154036"/>
    <w:rsid w:val="00154204"/>
    <w:rsid w:val="0015435A"/>
    <w:rsid w:val="00154402"/>
    <w:rsid w:val="00154432"/>
    <w:rsid w:val="00155AD1"/>
    <w:rsid w:val="00155AD9"/>
    <w:rsid w:val="00155BD0"/>
    <w:rsid w:val="00155D4A"/>
    <w:rsid w:val="00155E33"/>
    <w:rsid w:val="00156658"/>
    <w:rsid w:val="00156798"/>
    <w:rsid w:val="00156BA3"/>
    <w:rsid w:val="00156EEF"/>
    <w:rsid w:val="00156EF5"/>
    <w:rsid w:val="001573D0"/>
    <w:rsid w:val="00157536"/>
    <w:rsid w:val="00157BA2"/>
    <w:rsid w:val="00157FAF"/>
    <w:rsid w:val="00160227"/>
    <w:rsid w:val="001605EE"/>
    <w:rsid w:val="00160743"/>
    <w:rsid w:val="00160750"/>
    <w:rsid w:val="00160AB8"/>
    <w:rsid w:val="00160E1D"/>
    <w:rsid w:val="00160ECD"/>
    <w:rsid w:val="00160F58"/>
    <w:rsid w:val="00161170"/>
    <w:rsid w:val="00161510"/>
    <w:rsid w:val="001629E5"/>
    <w:rsid w:val="00162B01"/>
    <w:rsid w:val="00162D67"/>
    <w:rsid w:val="00162FF1"/>
    <w:rsid w:val="001638B3"/>
    <w:rsid w:val="00164492"/>
    <w:rsid w:val="001644C6"/>
    <w:rsid w:val="00164B55"/>
    <w:rsid w:val="00165020"/>
    <w:rsid w:val="00165E25"/>
    <w:rsid w:val="00166027"/>
    <w:rsid w:val="0016610A"/>
    <w:rsid w:val="001664A6"/>
    <w:rsid w:val="00166575"/>
    <w:rsid w:val="0016686B"/>
    <w:rsid w:val="00166A17"/>
    <w:rsid w:val="00166B8E"/>
    <w:rsid w:val="00167057"/>
    <w:rsid w:val="00167384"/>
    <w:rsid w:val="001674EE"/>
    <w:rsid w:val="001677D8"/>
    <w:rsid w:val="001679B0"/>
    <w:rsid w:val="00167A1C"/>
    <w:rsid w:val="00167BA0"/>
    <w:rsid w:val="00170346"/>
    <w:rsid w:val="00170776"/>
    <w:rsid w:val="00170B89"/>
    <w:rsid w:val="001715B5"/>
    <w:rsid w:val="00171882"/>
    <w:rsid w:val="00171A2A"/>
    <w:rsid w:val="00171B5C"/>
    <w:rsid w:val="00171DF3"/>
    <w:rsid w:val="001724B0"/>
    <w:rsid w:val="00172579"/>
    <w:rsid w:val="00172678"/>
    <w:rsid w:val="00172750"/>
    <w:rsid w:val="00172C5F"/>
    <w:rsid w:val="00172EFC"/>
    <w:rsid w:val="00173191"/>
    <w:rsid w:val="0017413D"/>
    <w:rsid w:val="00174357"/>
    <w:rsid w:val="001744BF"/>
    <w:rsid w:val="001744E2"/>
    <w:rsid w:val="001748B6"/>
    <w:rsid w:val="00174D02"/>
    <w:rsid w:val="001754B6"/>
    <w:rsid w:val="001759EA"/>
    <w:rsid w:val="00175A6E"/>
    <w:rsid w:val="00175A98"/>
    <w:rsid w:val="00175B60"/>
    <w:rsid w:val="00175FAB"/>
    <w:rsid w:val="00176CCD"/>
    <w:rsid w:val="00176E3F"/>
    <w:rsid w:val="0017772B"/>
    <w:rsid w:val="001777DA"/>
    <w:rsid w:val="001778AC"/>
    <w:rsid w:val="00177B86"/>
    <w:rsid w:val="00177C45"/>
    <w:rsid w:val="001808EA"/>
    <w:rsid w:val="00180B1D"/>
    <w:rsid w:val="00180F90"/>
    <w:rsid w:val="00181434"/>
    <w:rsid w:val="00181556"/>
    <w:rsid w:val="001817D8"/>
    <w:rsid w:val="00181DAA"/>
    <w:rsid w:val="001821CC"/>
    <w:rsid w:val="0018309B"/>
    <w:rsid w:val="0018341F"/>
    <w:rsid w:val="00183653"/>
    <w:rsid w:val="001837E8"/>
    <w:rsid w:val="00183D57"/>
    <w:rsid w:val="00184476"/>
    <w:rsid w:val="00184A4F"/>
    <w:rsid w:val="00184B2A"/>
    <w:rsid w:val="00184CB4"/>
    <w:rsid w:val="00184FD8"/>
    <w:rsid w:val="001852B1"/>
    <w:rsid w:val="00185FB8"/>
    <w:rsid w:val="0018627F"/>
    <w:rsid w:val="00186754"/>
    <w:rsid w:val="001871C2"/>
    <w:rsid w:val="00187725"/>
    <w:rsid w:val="001904A7"/>
    <w:rsid w:val="00190674"/>
    <w:rsid w:val="00190883"/>
    <w:rsid w:val="00190DF4"/>
    <w:rsid w:val="0019152D"/>
    <w:rsid w:val="001915EE"/>
    <w:rsid w:val="001917D9"/>
    <w:rsid w:val="00191C1B"/>
    <w:rsid w:val="00191E57"/>
    <w:rsid w:val="00192199"/>
    <w:rsid w:val="00192331"/>
    <w:rsid w:val="00192F82"/>
    <w:rsid w:val="001933FC"/>
    <w:rsid w:val="0019381E"/>
    <w:rsid w:val="00193BD0"/>
    <w:rsid w:val="00193CB0"/>
    <w:rsid w:val="00193DDD"/>
    <w:rsid w:val="00193EBB"/>
    <w:rsid w:val="00194317"/>
    <w:rsid w:val="001943EE"/>
    <w:rsid w:val="00194438"/>
    <w:rsid w:val="00194C50"/>
    <w:rsid w:val="001951D0"/>
    <w:rsid w:val="001957B3"/>
    <w:rsid w:val="00195952"/>
    <w:rsid w:val="00195C8B"/>
    <w:rsid w:val="00195CBE"/>
    <w:rsid w:val="00195CC3"/>
    <w:rsid w:val="001963F8"/>
    <w:rsid w:val="00196453"/>
    <w:rsid w:val="00196642"/>
    <w:rsid w:val="00196E20"/>
    <w:rsid w:val="001972B5"/>
    <w:rsid w:val="00197598"/>
    <w:rsid w:val="00197F2A"/>
    <w:rsid w:val="00197F6A"/>
    <w:rsid w:val="001A0124"/>
    <w:rsid w:val="001A0621"/>
    <w:rsid w:val="001A0B05"/>
    <w:rsid w:val="001A0F4C"/>
    <w:rsid w:val="001A16CB"/>
    <w:rsid w:val="001A2029"/>
    <w:rsid w:val="001A2033"/>
    <w:rsid w:val="001A22A0"/>
    <w:rsid w:val="001A2998"/>
    <w:rsid w:val="001A2CE3"/>
    <w:rsid w:val="001A2E96"/>
    <w:rsid w:val="001A39B1"/>
    <w:rsid w:val="001A3ACC"/>
    <w:rsid w:val="001A3CA0"/>
    <w:rsid w:val="001A41AA"/>
    <w:rsid w:val="001A424F"/>
    <w:rsid w:val="001A495C"/>
    <w:rsid w:val="001A5516"/>
    <w:rsid w:val="001A6DD5"/>
    <w:rsid w:val="001A70F1"/>
    <w:rsid w:val="001A798A"/>
    <w:rsid w:val="001A7A1F"/>
    <w:rsid w:val="001A7AC8"/>
    <w:rsid w:val="001A7DE3"/>
    <w:rsid w:val="001B0368"/>
    <w:rsid w:val="001B06F0"/>
    <w:rsid w:val="001B0C13"/>
    <w:rsid w:val="001B1092"/>
    <w:rsid w:val="001B1DC4"/>
    <w:rsid w:val="001B206C"/>
    <w:rsid w:val="001B2608"/>
    <w:rsid w:val="001B2F3B"/>
    <w:rsid w:val="001B3CF8"/>
    <w:rsid w:val="001B46B4"/>
    <w:rsid w:val="001B4C17"/>
    <w:rsid w:val="001B5530"/>
    <w:rsid w:val="001B588C"/>
    <w:rsid w:val="001B5933"/>
    <w:rsid w:val="001B5CB7"/>
    <w:rsid w:val="001B6157"/>
    <w:rsid w:val="001B6312"/>
    <w:rsid w:val="001B709D"/>
    <w:rsid w:val="001B7499"/>
    <w:rsid w:val="001B7A48"/>
    <w:rsid w:val="001B7A57"/>
    <w:rsid w:val="001B7B62"/>
    <w:rsid w:val="001B7C13"/>
    <w:rsid w:val="001C0261"/>
    <w:rsid w:val="001C093F"/>
    <w:rsid w:val="001C0B21"/>
    <w:rsid w:val="001C16E6"/>
    <w:rsid w:val="001C25F0"/>
    <w:rsid w:val="001C3423"/>
    <w:rsid w:val="001C345B"/>
    <w:rsid w:val="001C3A14"/>
    <w:rsid w:val="001C45EF"/>
    <w:rsid w:val="001C52FA"/>
    <w:rsid w:val="001C5302"/>
    <w:rsid w:val="001C54BC"/>
    <w:rsid w:val="001C58A0"/>
    <w:rsid w:val="001C5C1C"/>
    <w:rsid w:val="001C6357"/>
    <w:rsid w:val="001C6B2A"/>
    <w:rsid w:val="001C747F"/>
    <w:rsid w:val="001C76D7"/>
    <w:rsid w:val="001C7A4E"/>
    <w:rsid w:val="001D05D1"/>
    <w:rsid w:val="001D0765"/>
    <w:rsid w:val="001D0D17"/>
    <w:rsid w:val="001D139D"/>
    <w:rsid w:val="001D1F40"/>
    <w:rsid w:val="001D2046"/>
    <w:rsid w:val="001D266E"/>
    <w:rsid w:val="001D2689"/>
    <w:rsid w:val="001D2E0E"/>
    <w:rsid w:val="001D30E6"/>
    <w:rsid w:val="001D3267"/>
    <w:rsid w:val="001D357C"/>
    <w:rsid w:val="001D382B"/>
    <w:rsid w:val="001D3A43"/>
    <w:rsid w:val="001D4824"/>
    <w:rsid w:val="001D5B42"/>
    <w:rsid w:val="001D5CF6"/>
    <w:rsid w:val="001D5D1E"/>
    <w:rsid w:val="001D6877"/>
    <w:rsid w:val="001D69DD"/>
    <w:rsid w:val="001D6BDB"/>
    <w:rsid w:val="001D713C"/>
    <w:rsid w:val="001D74BD"/>
    <w:rsid w:val="001D7F4E"/>
    <w:rsid w:val="001E0163"/>
    <w:rsid w:val="001E0255"/>
    <w:rsid w:val="001E0ABB"/>
    <w:rsid w:val="001E0D98"/>
    <w:rsid w:val="001E1046"/>
    <w:rsid w:val="001E1123"/>
    <w:rsid w:val="001E15DF"/>
    <w:rsid w:val="001E16E1"/>
    <w:rsid w:val="001E1904"/>
    <w:rsid w:val="001E1A32"/>
    <w:rsid w:val="001E1B7C"/>
    <w:rsid w:val="001E1E96"/>
    <w:rsid w:val="001E1EE1"/>
    <w:rsid w:val="001E20D5"/>
    <w:rsid w:val="001E2BA0"/>
    <w:rsid w:val="001E2C0F"/>
    <w:rsid w:val="001E2FC1"/>
    <w:rsid w:val="001E32AC"/>
    <w:rsid w:val="001E3572"/>
    <w:rsid w:val="001E3684"/>
    <w:rsid w:val="001E3EB1"/>
    <w:rsid w:val="001E3F8F"/>
    <w:rsid w:val="001E4278"/>
    <w:rsid w:val="001E4447"/>
    <w:rsid w:val="001E57DF"/>
    <w:rsid w:val="001E6300"/>
    <w:rsid w:val="001E6490"/>
    <w:rsid w:val="001E6DD5"/>
    <w:rsid w:val="001E7060"/>
    <w:rsid w:val="001E737C"/>
    <w:rsid w:val="001E75BF"/>
    <w:rsid w:val="001E76A5"/>
    <w:rsid w:val="001F05DF"/>
    <w:rsid w:val="001F067D"/>
    <w:rsid w:val="001F0891"/>
    <w:rsid w:val="001F0920"/>
    <w:rsid w:val="001F0A91"/>
    <w:rsid w:val="001F0CE7"/>
    <w:rsid w:val="001F0D58"/>
    <w:rsid w:val="001F0DB5"/>
    <w:rsid w:val="001F10FC"/>
    <w:rsid w:val="001F12DA"/>
    <w:rsid w:val="001F144C"/>
    <w:rsid w:val="001F1672"/>
    <w:rsid w:val="001F1E36"/>
    <w:rsid w:val="001F20D5"/>
    <w:rsid w:val="001F25FF"/>
    <w:rsid w:val="001F26C3"/>
    <w:rsid w:val="001F2736"/>
    <w:rsid w:val="001F2886"/>
    <w:rsid w:val="001F2BAE"/>
    <w:rsid w:val="001F2C90"/>
    <w:rsid w:val="001F3D72"/>
    <w:rsid w:val="001F45A0"/>
    <w:rsid w:val="001F493E"/>
    <w:rsid w:val="001F49FF"/>
    <w:rsid w:val="001F4CEB"/>
    <w:rsid w:val="001F4DFC"/>
    <w:rsid w:val="001F5C96"/>
    <w:rsid w:val="001F5F57"/>
    <w:rsid w:val="001F6D57"/>
    <w:rsid w:val="001F6D63"/>
    <w:rsid w:val="001F6E47"/>
    <w:rsid w:val="001F71FC"/>
    <w:rsid w:val="001F747C"/>
    <w:rsid w:val="001F776D"/>
    <w:rsid w:val="001F779E"/>
    <w:rsid w:val="001F7848"/>
    <w:rsid w:val="002004DC"/>
    <w:rsid w:val="00200A6B"/>
    <w:rsid w:val="00200B2B"/>
    <w:rsid w:val="002012E4"/>
    <w:rsid w:val="0020143F"/>
    <w:rsid w:val="002015F9"/>
    <w:rsid w:val="002016D7"/>
    <w:rsid w:val="00201818"/>
    <w:rsid w:val="00201848"/>
    <w:rsid w:val="00202023"/>
    <w:rsid w:val="00202A67"/>
    <w:rsid w:val="00202D60"/>
    <w:rsid w:val="00203306"/>
    <w:rsid w:val="002033BD"/>
    <w:rsid w:val="00203627"/>
    <w:rsid w:val="00203792"/>
    <w:rsid w:val="00203921"/>
    <w:rsid w:val="00203D95"/>
    <w:rsid w:val="00203DF8"/>
    <w:rsid w:val="00203F3B"/>
    <w:rsid w:val="00203FBE"/>
    <w:rsid w:val="00203FE5"/>
    <w:rsid w:val="00204127"/>
    <w:rsid w:val="002044EC"/>
    <w:rsid w:val="00204521"/>
    <w:rsid w:val="002045CA"/>
    <w:rsid w:val="00204B6D"/>
    <w:rsid w:val="00204C16"/>
    <w:rsid w:val="002055A5"/>
    <w:rsid w:val="0020576B"/>
    <w:rsid w:val="002065B5"/>
    <w:rsid w:val="00206797"/>
    <w:rsid w:val="00206A86"/>
    <w:rsid w:val="00207004"/>
    <w:rsid w:val="00207990"/>
    <w:rsid w:val="00210A97"/>
    <w:rsid w:val="00210B9F"/>
    <w:rsid w:val="0021108A"/>
    <w:rsid w:val="00211103"/>
    <w:rsid w:val="0021116C"/>
    <w:rsid w:val="0021186A"/>
    <w:rsid w:val="0021250B"/>
    <w:rsid w:val="00212668"/>
    <w:rsid w:val="0021282C"/>
    <w:rsid w:val="00213118"/>
    <w:rsid w:val="002137D0"/>
    <w:rsid w:val="00213CE0"/>
    <w:rsid w:val="00214378"/>
    <w:rsid w:val="002145B1"/>
    <w:rsid w:val="00214874"/>
    <w:rsid w:val="00214B5F"/>
    <w:rsid w:val="002152AB"/>
    <w:rsid w:val="00215486"/>
    <w:rsid w:val="00215645"/>
    <w:rsid w:val="00215B29"/>
    <w:rsid w:val="00215DFA"/>
    <w:rsid w:val="00216011"/>
    <w:rsid w:val="0021601F"/>
    <w:rsid w:val="00216020"/>
    <w:rsid w:val="002160DF"/>
    <w:rsid w:val="0021616F"/>
    <w:rsid w:val="00216C04"/>
    <w:rsid w:val="00216F16"/>
    <w:rsid w:val="00217A33"/>
    <w:rsid w:val="00217CC1"/>
    <w:rsid w:val="00217F80"/>
    <w:rsid w:val="00220827"/>
    <w:rsid w:val="00220E0B"/>
    <w:rsid w:val="0022108F"/>
    <w:rsid w:val="002210B5"/>
    <w:rsid w:val="00221583"/>
    <w:rsid w:val="00221EB0"/>
    <w:rsid w:val="00221F7A"/>
    <w:rsid w:val="0022226E"/>
    <w:rsid w:val="00222974"/>
    <w:rsid w:val="00222B4D"/>
    <w:rsid w:val="00222D84"/>
    <w:rsid w:val="00222FAA"/>
    <w:rsid w:val="00223913"/>
    <w:rsid w:val="00223AD1"/>
    <w:rsid w:val="00223B5A"/>
    <w:rsid w:val="00223D77"/>
    <w:rsid w:val="00223EA3"/>
    <w:rsid w:val="00223FC4"/>
    <w:rsid w:val="0022410D"/>
    <w:rsid w:val="0022444C"/>
    <w:rsid w:val="00224D50"/>
    <w:rsid w:val="0022518A"/>
    <w:rsid w:val="00225520"/>
    <w:rsid w:val="002258C7"/>
    <w:rsid w:val="00226794"/>
    <w:rsid w:val="00226F24"/>
    <w:rsid w:val="0022789A"/>
    <w:rsid w:val="002278CA"/>
    <w:rsid w:val="00227A30"/>
    <w:rsid w:val="00230012"/>
    <w:rsid w:val="0023002A"/>
    <w:rsid w:val="0023031F"/>
    <w:rsid w:val="00230906"/>
    <w:rsid w:val="002309CF"/>
    <w:rsid w:val="00230B34"/>
    <w:rsid w:val="002311CD"/>
    <w:rsid w:val="002311FB"/>
    <w:rsid w:val="00231483"/>
    <w:rsid w:val="00231786"/>
    <w:rsid w:val="00231A77"/>
    <w:rsid w:val="00231F8E"/>
    <w:rsid w:val="00232110"/>
    <w:rsid w:val="0023214D"/>
    <w:rsid w:val="0023235D"/>
    <w:rsid w:val="002326AC"/>
    <w:rsid w:val="00233427"/>
    <w:rsid w:val="00233D6A"/>
    <w:rsid w:val="002343A7"/>
    <w:rsid w:val="00234561"/>
    <w:rsid w:val="00234802"/>
    <w:rsid w:val="00234AAB"/>
    <w:rsid w:val="00234B17"/>
    <w:rsid w:val="00234B82"/>
    <w:rsid w:val="00235108"/>
    <w:rsid w:val="00235339"/>
    <w:rsid w:val="00235937"/>
    <w:rsid w:val="00235E6E"/>
    <w:rsid w:val="002364BB"/>
    <w:rsid w:val="00236A4A"/>
    <w:rsid w:val="0023739B"/>
    <w:rsid w:val="00237C2F"/>
    <w:rsid w:val="00237EEE"/>
    <w:rsid w:val="00240129"/>
    <w:rsid w:val="002409FB"/>
    <w:rsid w:val="00240E58"/>
    <w:rsid w:val="00241FCE"/>
    <w:rsid w:val="0024208B"/>
    <w:rsid w:val="0024229D"/>
    <w:rsid w:val="0024231C"/>
    <w:rsid w:val="002423D7"/>
    <w:rsid w:val="00242E00"/>
    <w:rsid w:val="002434E3"/>
    <w:rsid w:val="0024388C"/>
    <w:rsid w:val="00243C66"/>
    <w:rsid w:val="00243C89"/>
    <w:rsid w:val="00244A03"/>
    <w:rsid w:val="00244CEF"/>
    <w:rsid w:val="002450D5"/>
    <w:rsid w:val="00245488"/>
    <w:rsid w:val="00245D2D"/>
    <w:rsid w:val="002460BF"/>
    <w:rsid w:val="00246125"/>
    <w:rsid w:val="0024680A"/>
    <w:rsid w:val="00246F06"/>
    <w:rsid w:val="00246F0A"/>
    <w:rsid w:val="0024727F"/>
    <w:rsid w:val="00247348"/>
    <w:rsid w:val="002478B8"/>
    <w:rsid w:val="00247D46"/>
    <w:rsid w:val="00247E9C"/>
    <w:rsid w:val="0025000E"/>
    <w:rsid w:val="00250469"/>
    <w:rsid w:val="002507E4"/>
    <w:rsid w:val="00251231"/>
    <w:rsid w:val="00251791"/>
    <w:rsid w:val="00251976"/>
    <w:rsid w:val="00251A12"/>
    <w:rsid w:val="00251E92"/>
    <w:rsid w:val="002520B9"/>
    <w:rsid w:val="00252831"/>
    <w:rsid w:val="002528F5"/>
    <w:rsid w:val="00252AFB"/>
    <w:rsid w:val="00252C53"/>
    <w:rsid w:val="00253765"/>
    <w:rsid w:val="00254648"/>
    <w:rsid w:val="002549E5"/>
    <w:rsid w:val="00254EFB"/>
    <w:rsid w:val="002551C3"/>
    <w:rsid w:val="002557C4"/>
    <w:rsid w:val="00255C3F"/>
    <w:rsid w:val="00255F86"/>
    <w:rsid w:val="00255F88"/>
    <w:rsid w:val="00256529"/>
    <w:rsid w:val="0025698A"/>
    <w:rsid w:val="002570F4"/>
    <w:rsid w:val="00257B07"/>
    <w:rsid w:val="00257DCB"/>
    <w:rsid w:val="002600B1"/>
    <w:rsid w:val="00260E02"/>
    <w:rsid w:val="002614BE"/>
    <w:rsid w:val="00261BB9"/>
    <w:rsid w:val="00261D9E"/>
    <w:rsid w:val="00261EC2"/>
    <w:rsid w:val="00262786"/>
    <w:rsid w:val="002628D0"/>
    <w:rsid w:val="00262C9A"/>
    <w:rsid w:val="00262D07"/>
    <w:rsid w:val="00262D0B"/>
    <w:rsid w:val="00262D47"/>
    <w:rsid w:val="002634EC"/>
    <w:rsid w:val="002634F7"/>
    <w:rsid w:val="00263ABB"/>
    <w:rsid w:val="00263C15"/>
    <w:rsid w:val="00263CBB"/>
    <w:rsid w:val="00263CC6"/>
    <w:rsid w:val="0026483D"/>
    <w:rsid w:val="00264D08"/>
    <w:rsid w:val="00264DCF"/>
    <w:rsid w:val="00264EB4"/>
    <w:rsid w:val="00265673"/>
    <w:rsid w:val="00265B05"/>
    <w:rsid w:val="00265B97"/>
    <w:rsid w:val="0026617E"/>
    <w:rsid w:val="00266287"/>
    <w:rsid w:val="00266517"/>
    <w:rsid w:val="00266DF1"/>
    <w:rsid w:val="00266ECB"/>
    <w:rsid w:val="00267289"/>
    <w:rsid w:val="00267394"/>
    <w:rsid w:val="002674D3"/>
    <w:rsid w:val="00267622"/>
    <w:rsid w:val="00267D82"/>
    <w:rsid w:val="0027010A"/>
    <w:rsid w:val="002705D4"/>
    <w:rsid w:val="002707C3"/>
    <w:rsid w:val="00270899"/>
    <w:rsid w:val="00270C83"/>
    <w:rsid w:val="00270CA7"/>
    <w:rsid w:val="00270DB0"/>
    <w:rsid w:val="00270E35"/>
    <w:rsid w:val="00271785"/>
    <w:rsid w:val="00271A23"/>
    <w:rsid w:val="00271A2B"/>
    <w:rsid w:val="00271B17"/>
    <w:rsid w:val="00271E3A"/>
    <w:rsid w:val="00271E9F"/>
    <w:rsid w:val="00272198"/>
    <w:rsid w:val="00272409"/>
    <w:rsid w:val="00272CF0"/>
    <w:rsid w:val="0027303E"/>
    <w:rsid w:val="00273D8F"/>
    <w:rsid w:val="00273E3E"/>
    <w:rsid w:val="002748EC"/>
    <w:rsid w:val="00274CC8"/>
    <w:rsid w:val="002751B8"/>
    <w:rsid w:val="002758E4"/>
    <w:rsid w:val="00276AE1"/>
    <w:rsid w:val="002771C2"/>
    <w:rsid w:val="0027760E"/>
    <w:rsid w:val="00277D1A"/>
    <w:rsid w:val="002801D8"/>
    <w:rsid w:val="00280732"/>
    <w:rsid w:val="00280B36"/>
    <w:rsid w:val="00280BBE"/>
    <w:rsid w:val="00280D75"/>
    <w:rsid w:val="00281B21"/>
    <w:rsid w:val="00281BA0"/>
    <w:rsid w:val="00281DAD"/>
    <w:rsid w:val="002820ED"/>
    <w:rsid w:val="00282837"/>
    <w:rsid w:val="00282FAC"/>
    <w:rsid w:val="002830DF"/>
    <w:rsid w:val="002838B0"/>
    <w:rsid w:val="00283BC3"/>
    <w:rsid w:val="00283D58"/>
    <w:rsid w:val="00284145"/>
    <w:rsid w:val="00284236"/>
    <w:rsid w:val="0028435E"/>
    <w:rsid w:val="00284AE0"/>
    <w:rsid w:val="00284B15"/>
    <w:rsid w:val="00285022"/>
    <w:rsid w:val="0028547A"/>
    <w:rsid w:val="00285683"/>
    <w:rsid w:val="00286309"/>
    <w:rsid w:val="0028656F"/>
    <w:rsid w:val="00286579"/>
    <w:rsid w:val="002868B9"/>
    <w:rsid w:val="00286BDC"/>
    <w:rsid w:val="00286BDF"/>
    <w:rsid w:val="00286D92"/>
    <w:rsid w:val="00287049"/>
    <w:rsid w:val="00287721"/>
    <w:rsid w:val="002877DF"/>
    <w:rsid w:val="00287A1C"/>
    <w:rsid w:val="00287A40"/>
    <w:rsid w:val="00287A4E"/>
    <w:rsid w:val="00287F88"/>
    <w:rsid w:val="0029007B"/>
    <w:rsid w:val="00290192"/>
    <w:rsid w:val="00290368"/>
    <w:rsid w:val="00290F40"/>
    <w:rsid w:val="00291661"/>
    <w:rsid w:val="002918B6"/>
    <w:rsid w:val="00291BE7"/>
    <w:rsid w:val="00291EA9"/>
    <w:rsid w:val="00292F05"/>
    <w:rsid w:val="00293039"/>
    <w:rsid w:val="00293370"/>
    <w:rsid w:val="00293387"/>
    <w:rsid w:val="0029399E"/>
    <w:rsid w:val="00293BAE"/>
    <w:rsid w:val="00293C09"/>
    <w:rsid w:val="0029405A"/>
    <w:rsid w:val="0029472D"/>
    <w:rsid w:val="00294741"/>
    <w:rsid w:val="00294A5A"/>
    <w:rsid w:val="002952EF"/>
    <w:rsid w:val="00295596"/>
    <w:rsid w:val="002956B6"/>
    <w:rsid w:val="00295B7E"/>
    <w:rsid w:val="00295CEE"/>
    <w:rsid w:val="002967F6"/>
    <w:rsid w:val="002969CC"/>
    <w:rsid w:val="00297594"/>
    <w:rsid w:val="00297727"/>
    <w:rsid w:val="002A0865"/>
    <w:rsid w:val="002A0B74"/>
    <w:rsid w:val="002A0F30"/>
    <w:rsid w:val="002A19E6"/>
    <w:rsid w:val="002A1AB5"/>
    <w:rsid w:val="002A1CB4"/>
    <w:rsid w:val="002A1D49"/>
    <w:rsid w:val="002A20E2"/>
    <w:rsid w:val="002A2C44"/>
    <w:rsid w:val="002A3278"/>
    <w:rsid w:val="002A34FD"/>
    <w:rsid w:val="002A3C71"/>
    <w:rsid w:val="002A420C"/>
    <w:rsid w:val="002A423D"/>
    <w:rsid w:val="002A4706"/>
    <w:rsid w:val="002A48D0"/>
    <w:rsid w:val="002A4CAB"/>
    <w:rsid w:val="002A4D90"/>
    <w:rsid w:val="002A5096"/>
    <w:rsid w:val="002A557F"/>
    <w:rsid w:val="002A589F"/>
    <w:rsid w:val="002A5AF5"/>
    <w:rsid w:val="002A5ECD"/>
    <w:rsid w:val="002A5EF0"/>
    <w:rsid w:val="002A6221"/>
    <w:rsid w:val="002A638D"/>
    <w:rsid w:val="002A6458"/>
    <w:rsid w:val="002A67BB"/>
    <w:rsid w:val="002A6DB1"/>
    <w:rsid w:val="002A6E17"/>
    <w:rsid w:val="002A7195"/>
    <w:rsid w:val="002A72EE"/>
    <w:rsid w:val="002A73D5"/>
    <w:rsid w:val="002A78ED"/>
    <w:rsid w:val="002A7CD4"/>
    <w:rsid w:val="002A7DB8"/>
    <w:rsid w:val="002B0A4F"/>
    <w:rsid w:val="002B0D53"/>
    <w:rsid w:val="002B0F00"/>
    <w:rsid w:val="002B11F7"/>
    <w:rsid w:val="002B1B55"/>
    <w:rsid w:val="002B24A9"/>
    <w:rsid w:val="002B279C"/>
    <w:rsid w:val="002B27B3"/>
    <w:rsid w:val="002B28D8"/>
    <w:rsid w:val="002B3241"/>
    <w:rsid w:val="002B32ED"/>
    <w:rsid w:val="002B3EDA"/>
    <w:rsid w:val="002B4101"/>
    <w:rsid w:val="002B44B1"/>
    <w:rsid w:val="002B4E05"/>
    <w:rsid w:val="002B4FAF"/>
    <w:rsid w:val="002B54C4"/>
    <w:rsid w:val="002B55A5"/>
    <w:rsid w:val="002B560A"/>
    <w:rsid w:val="002B567F"/>
    <w:rsid w:val="002B5A68"/>
    <w:rsid w:val="002B5B45"/>
    <w:rsid w:val="002B5B6E"/>
    <w:rsid w:val="002B5DDA"/>
    <w:rsid w:val="002B6B3D"/>
    <w:rsid w:val="002B6D33"/>
    <w:rsid w:val="002B6FD5"/>
    <w:rsid w:val="002B7D00"/>
    <w:rsid w:val="002B7E5C"/>
    <w:rsid w:val="002C0629"/>
    <w:rsid w:val="002C0B78"/>
    <w:rsid w:val="002C130E"/>
    <w:rsid w:val="002C1DD8"/>
    <w:rsid w:val="002C21AD"/>
    <w:rsid w:val="002C392B"/>
    <w:rsid w:val="002C3937"/>
    <w:rsid w:val="002C3C47"/>
    <w:rsid w:val="002C3CAE"/>
    <w:rsid w:val="002C4062"/>
    <w:rsid w:val="002C478E"/>
    <w:rsid w:val="002C4FE4"/>
    <w:rsid w:val="002C570B"/>
    <w:rsid w:val="002C5FDF"/>
    <w:rsid w:val="002C637A"/>
    <w:rsid w:val="002C662C"/>
    <w:rsid w:val="002C6668"/>
    <w:rsid w:val="002C6691"/>
    <w:rsid w:val="002C7AFB"/>
    <w:rsid w:val="002D021A"/>
    <w:rsid w:val="002D0660"/>
    <w:rsid w:val="002D0CD3"/>
    <w:rsid w:val="002D0F90"/>
    <w:rsid w:val="002D15A9"/>
    <w:rsid w:val="002D1C8E"/>
    <w:rsid w:val="002D21F2"/>
    <w:rsid w:val="002D234C"/>
    <w:rsid w:val="002D2402"/>
    <w:rsid w:val="002D274C"/>
    <w:rsid w:val="002D2D44"/>
    <w:rsid w:val="002D45FD"/>
    <w:rsid w:val="002D4BDC"/>
    <w:rsid w:val="002D4FD9"/>
    <w:rsid w:val="002D5142"/>
    <w:rsid w:val="002D56F4"/>
    <w:rsid w:val="002D6A9F"/>
    <w:rsid w:val="002D6B2C"/>
    <w:rsid w:val="002D6CC8"/>
    <w:rsid w:val="002D6D57"/>
    <w:rsid w:val="002D6F6A"/>
    <w:rsid w:val="002D7133"/>
    <w:rsid w:val="002E0553"/>
    <w:rsid w:val="002E0AA5"/>
    <w:rsid w:val="002E17D9"/>
    <w:rsid w:val="002E18E9"/>
    <w:rsid w:val="002E1E94"/>
    <w:rsid w:val="002E1F6E"/>
    <w:rsid w:val="002E22AE"/>
    <w:rsid w:val="002E231B"/>
    <w:rsid w:val="002E2E38"/>
    <w:rsid w:val="002E330D"/>
    <w:rsid w:val="002E3719"/>
    <w:rsid w:val="002E390D"/>
    <w:rsid w:val="002E3EE8"/>
    <w:rsid w:val="002E3FD4"/>
    <w:rsid w:val="002E4D00"/>
    <w:rsid w:val="002E5667"/>
    <w:rsid w:val="002E5AE4"/>
    <w:rsid w:val="002E5B23"/>
    <w:rsid w:val="002E69D3"/>
    <w:rsid w:val="002E6FB6"/>
    <w:rsid w:val="002E6FC2"/>
    <w:rsid w:val="002E73FF"/>
    <w:rsid w:val="002E7660"/>
    <w:rsid w:val="002E76BF"/>
    <w:rsid w:val="002E77CF"/>
    <w:rsid w:val="002E7A56"/>
    <w:rsid w:val="002E7C56"/>
    <w:rsid w:val="002F024A"/>
    <w:rsid w:val="002F024E"/>
    <w:rsid w:val="002F0C3B"/>
    <w:rsid w:val="002F11CD"/>
    <w:rsid w:val="002F1221"/>
    <w:rsid w:val="002F1828"/>
    <w:rsid w:val="002F18FC"/>
    <w:rsid w:val="002F26B8"/>
    <w:rsid w:val="002F29B0"/>
    <w:rsid w:val="002F29FD"/>
    <w:rsid w:val="002F2A9E"/>
    <w:rsid w:val="002F3220"/>
    <w:rsid w:val="002F36F8"/>
    <w:rsid w:val="002F3B49"/>
    <w:rsid w:val="002F3D34"/>
    <w:rsid w:val="002F445E"/>
    <w:rsid w:val="002F4877"/>
    <w:rsid w:val="002F49F5"/>
    <w:rsid w:val="002F4B38"/>
    <w:rsid w:val="002F4E0B"/>
    <w:rsid w:val="002F4F01"/>
    <w:rsid w:val="002F5B14"/>
    <w:rsid w:val="002F5DA2"/>
    <w:rsid w:val="002F68F5"/>
    <w:rsid w:val="002F6964"/>
    <w:rsid w:val="002F6AC7"/>
    <w:rsid w:val="002F6C8E"/>
    <w:rsid w:val="002F6F17"/>
    <w:rsid w:val="002F7212"/>
    <w:rsid w:val="002F7E52"/>
    <w:rsid w:val="002F7F14"/>
    <w:rsid w:val="002F7F25"/>
    <w:rsid w:val="002F7F6B"/>
    <w:rsid w:val="003000A3"/>
    <w:rsid w:val="003000D8"/>
    <w:rsid w:val="003001FB"/>
    <w:rsid w:val="00300200"/>
    <w:rsid w:val="00300677"/>
    <w:rsid w:val="003007EE"/>
    <w:rsid w:val="00301638"/>
    <w:rsid w:val="003017EF"/>
    <w:rsid w:val="003022D7"/>
    <w:rsid w:val="003023E6"/>
    <w:rsid w:val="00302418"/>
    <w:rsid w:val="00302439"/>
    <w:rsid w:val="00302480"/>
    <w:rsid w:val="00302C88"/>
    <w:rsid w:val="00302E81"/>
    <w:rsid w:val="00303A46"/>
    <w:rsid w:val="00303C47"/>
    <w:rsid w:val="003041DD"/>
    <w:rsid w:val="00304747"/>
    <w:rsid w:val="0030498B"/>
    <w:rsid w:val="00304BA8"/>
    <w:rsid w:val="00304E12"/>
    <w:rsid w:val="00304F5A"/>
    <w:rsid w:val="00304FE1"/>
    <w:rsid w:val="003053DE"/>
    <w:rsid w:val="0030569A"/>
    <w:rsid w:val="00305D69"/>
    <w:rsid w:val="00305ED9"/>
    <w:rsid w:val="00305F8A"/>
    <w:rsid w:val="003062E6"/>
    <w:rsid w:val="00306685"/>
    <w:rsid w:val="0030669C"/>
    <w:rsid w:val="0030674E"/>
    <w:rsid w:val="00306A90"/>
    <w:rsid w:val="00306B3A"/>
    <w:rsid w:val="00306CD9"/>
    <w:rsid w:val="003079A6"/>
    <w:rsid w:val="00307A7E"/>
    <w:rsid w:val="00307A9B"/>
    <w:rsid w:val="00307ADE"/>
    <w:rsid w:val="00307D8D"/>
    <w:rsid w:val="00307E9B"/>
    <w:rsid w:val="00310258"/>
    <w:rsid w:val="003102AD"/>
    <w:rsid w:val="00310483"/>
    <w:rsid w:val="0031088E"/>
    <w:rsid w:val="00310A67"/>
    <w:rsid w:val="00310FF2"/>
    <w:rsid w:val="003113AC"/>
    <w:rsid w:val="00311E24"/>
    <w:rsid w:val="00312089"/>
    <w:rsid w:val="003127E2"/>
    <w:rsid w:val="003129E5"/>
    <w:rsid w:val="00312CF6"/>
    <w:rsid w:val="00312EB6"/>
    <w:rsid w:val="003130DE"/>
    <w:rsid w:val="0031313B"/>
    <w:rsid w:val="00313BCC"/>
    <w:rsid w:val="00313F05"/>
    <w:rsid w:val="00313F72"/>
    <w:rsid w:val="00314B78"/>
    <w:rsid w:val="00314CF2"/>
    <w:rsid w:val="00314D3C"/>
    <w:rsid w:val="0031573C"/>
    <w:rsid w:val="00315782"/>
    <w:rsid w:val="00315BBA"/>
    <w:rsid w:val="00316700"/>
    <w:rsid w:val="00316A93"/>
    <w:rsid w:val="00316AF4"/>
    <w:rsid w:val="00316D15"/>
    <w:rsid w:val="0031732E"/>
    <w:rsid w:val="00317419"/>
    <w:rsid w:val="00317624"/>
    <w:rsid w:val="003176C6"/>
    <w:rsid w:val="00317D26"/>
    <w:rsid w:val="0032055C"/>
    <w:rsid w:val="00320608"/>
    <w:rsid w:val="00320850"/>
    <w:rsid w:val="00320B5E"/>
    <w:rsid w:val="00321996"/>
    <w:rsid w:val="00321BAC"/>
    <w:rsid w:val="003220D5"/>
    <w:rsid w:val="00322391"/>
    <w:rsid w:val="003223DF"/>
    <w:rsid w:val="0032271A"/>
    <w:rsid w:val="0032302A"/>
    <w:rsid w:val="00323296"/>
    <w:rsid w:val="00323C24"/>
    <w:rsid w:val="00323DE3"/>
    <w:rsid w:val="00324605"/>
    <w:rsid w:val="00324702"/>
    <w:rsid w:val="00324EE1"/>
    <w:rsid w:val="0032528D"/>
    <w:rsid w:val="00325370"/>
    <w:rsid w:val="00325434"/>
    <w:rsid w:val="00325830"/>
    <w:rsid w:val="00326087"/>
    <w:rsid w:val="003264EC"/>
    <w:rsid w:val="00326A13"/>
    <w:rsid w:val="00326A9E"/>
    <w:rsid w:val="00326C5F"/>
    <w:rsid w:val="0032719B"/>
    <w:rsid w:val="0032725E"/>
    <w:rsid w:val="0032775D"/>
    <w:rsid w:val="00327825"/>
    <w:rsid w:val="00327C62"/>
    <w:rsid w:val="00327F99"/>
    <w:rsid w:val="00330044"/>
    <w:rsid w:val="003302AF"/>
    <w:rsid w:val="00330356"/>
    <w:rsid w:val="00330843"/>
    <w:rsid w:val="00330D0F"/>
    <w:rsid w:val="00330D6F"/>
    <w:rsid w:val="00330F2A"/>
    <w:rsid w:val="00330FB3"/>
    <w:rsid w:val="003312DF"/>
    <w:rsid w:val="003314C6"/>
    <w:rsid w:val="0033162B"/>
    <w:rsid w:val="0033175C"/>
    <w:rsid w:val="00331B31"/>
    <w:rsid w:val="00331C73"/>
    <w:rsid w:val="0033242E"/>
    <w:rsid w:val="00332B2F"/>
    <w:rsid w:val="00333976"/>
    <w:rsid w:val="00333EB0"/>
    <w:rsid w:val="003340F7"/>
    <w:rsid w:val="00334AF9"/>
    <w:rsid w:val="00334EBC"/>
    <w:rsid w:val="003357D4"/>
    <w:rsid w:val="00336731"/>
    <w:rsid w:val="00336868"/>
    <w:rsid w:val="00336E72"/>
    <w:rsid w:val="00336F21"/>
    <w:rsid w:val="0033710F"/>
    <w:rsid w:val="0033745E"/>
    <w:rsid w:val="00337745"/>
    <w:rsid w:val="00337768"/>
    <w:rsid w:val="0033781D"/>
    <w:rsid w:val="00337D0B"/>
    <w:rsid w:val="0034029A"/>
    <w:rsid w:val="00340454"/>
    <w:rsid w:val="0034226C"/>
    <w:rsid w:val="003422FD"/>
    <w:rsid w:val="00342824"/>
    <w:rsid w:val="00343038"/>
    <w:rsid w:val="00343455"/>
    <w:rsid w:val="00343688"/>
    <w:rsid w:val="00343FD8"/>
    <w:rsid w:val="00344ABD"/>
    <w:rsid w:val="00344B69"/>
    <w:rsid w:val="0034517E"/>
    <w:rsid w:val="00345AC1"/>
    <w:rsid w:val="00345B4E"/>
    <w:rsid w:val="00345FB1"/>
    <w:rsid w:val="00346237"/>
    <w:rsid w:val="003463EA"/>
    <w:rsid w:val="00346776"/>
    <w:rsid w:val="003476CA"/>
    <w:rsid w:val="00347864"/>
    <w:rsid w:val="00347A47"/>
    <w:rsid w:val="00347AA9"/>
    <w:rsid w:val="00347DF2"/>
    <w:rsid w:val="00347E3E"/>
    <w:rsid w:val="00347E43"/>
    <w:rsid w:val="00347F30"/>
    <w:rsid w:val="00350859"/>
    <w:rsid w:val="00350ACA"/>
    <w:rsid w:val="00350F69"/>
    <w:rsid w:val="003512A6"/>
    <w:rsid w:val="00351B0C"/>
    <w:rsid w:val="00351D27"/>
    <w:rsid w:val="00351F72"/>
    <w:rsid w:val="003522E9"/>
    <w:rsid w:val="0035250D"/>
    <w:rsid w:val="0035252B"/>
    <w:rsid w:val="003526F7"/>
    <w:rsid w:val="00352787"/>
    <w:rsid w:val="003527E1"/>
    <w:rsid w:val="003528D9"/>
    <w:rsid w:val="00352A5C"/>
    <w:rsid w:val="00352D08"/>
    <w:rsid w:val="00352DC1"/>
    <w:rsid w:val="00352E7D"/>
    <w:rsid w:val="00352F64"/>
    <w:rsid w:val="003538DB"/>
    <w:rsid w:val="00353CCE"/>
    <w:rsid w:val="00353D3E"/>
    <w:rsid w:val="00354A3A"/>
    <w:rsid w:val="003564C3"/>
    <w:rsid w:val="00356B0A"/>
    <w:rsid w:val="00356D12"/>
    <w:rsid w:val="003574BC"/>
    <w:rsid w:val="00357526"/>
    <w:rsid w:val="00357719"/>
    <w:rsid w:val="00357E3A"/>
    <w:rsid w:val="00357E73"/>
    <w:rsid w:val="00360434"/>
    <w:rsid w:val="0036053D"/>
    <w:rsid w:val="00360854"/>
    <w:rsid w:val="00361055"/>
    <w:rsid w:val="0036115F"/>
    <w:rsid w:val="003613DB"/>
    <w:rsid w:val="0036166F"/>
    <w:rsid w:val="003617E9"/>
    <w:rsid w:val="00361BA2"/>
    <w:rsid w:val="00363984"/>
    <w:rsid w:val="00363D59"/>
    <w:rsid w:val="00364025"/>
    <w:rsid w:val="003640BA"/>
    <w:rsid w:val="00364243"/>
    <w:rsid w:val="00364626"/>
    <w:rsid w:val="00364773"/>
    <w:rsid w:val="00364A43"/>
    <w:rsid w:val="00364A64"/>
    <w:rsid w:val="00365095"/>
    <w:rsid w:val="00365514"/>
    <w:rsid w:val="003657EE"/>
    <w:rsid w:val="00365E1C"/>
    <w:rsid w:val="00366553"/>
    <w:rsid w:val="00366575"/>
    <w:rsid w:val="003665EF"/>
    <w:rsid w:val="00366B52"/>
    <w:rsid w:val="00367344"/>
    <w:rsid w:val="0036743F"/>
    <w:rsid w:val="00367658"/>
    <w:rsid w:val="00367C74"/>
    <w:rsid w:val="00367D37"/>
    <w:rsid w:val="0037005F"/>
    <w:rsid w:val="003709F5"/>
    <w:rsid w:val="00370F7E"/>
    <w:rsid w:val="00371376"/>
    <w:rsid w:val="003713D2"/>
    <w:rsid w:val="00371CA1"/>
    <w:rsid w:val="00371CBE"/>
    <w:rsid w:val="0037229E"/>
    <w:rsid w:val="00372543"/>
    <w:rsid w:val="00372B54"/>
    <w:rsid w:val="00372D31"/>
    <w:rsid w:val="00372E1E"/>
    <w:rsid w:val="003742D0"/>
    <w:rsid w:val="003747C0"/>
    <w:rsid w:val="00374844"/>
    <w:rsid w:val="00374D2D"/>
    <w:rsid w:val="00374E8C"/>
    <w:rsid w:val="0037517E"/>
    <w:rsid w:val="00375346"/>
    <w:rsid w:val="00375566"/>
    <w:rsid w:val="003755D9"/>
    <w:rsid w:val="003757F9"/>
    <w:rsid w:val="00375B63"/>
    <w:rsid w:val="00375D35"/>
    <w:rsid w:val="003761CA"/>
    <w:rsid w:val="00376312"/>
    <w:rsid w:val="003767F1"/>
    <w:rsid w:val="00376AB6"/>
    <w:rsid w:val="00376E5C"/>
    <w:rsid w:val="00376FCB"/>
    <w:rsid w:val="00377E5B"/>
    <w:rsid w:val="003805F5"/>
    <w:rsid w:val="00380AAC"/>
    <w:rsid w:val="00380D52"/>
    <w:rsid w:val="00381940"/>
    <w:rsid w:val="00381AA4"/>
    <w:rsid w:val="003820CA"/>
    <w:rsid w:val="00382149"/>
    <w:rsid w:val="003824B4"/>
    <w:rsid w:val="0038265F"/>
    <w:rsid w:val="00383184"/>
    <w:rsid w:val="00385079"/>
    <w:rsid w:val="0038523A"/>
    <w:rsid w:val="00385D93"/>
    <w:rsid w:val="00385DF6"/>
    <w:rsid w:val="00386829"/>
    <w:rsid w:val="00386CC6"/>
    <w:rsid w:val="00386EED"/>
    <w:rsid w:val="003871B6"/>
    <w:rsid w:val="003872A1"/>
    <w:rsid w:val="003877F1"/>
    <w:rsid w:val="003904FE"/>
    <w:rsid w:val="003906A7"/>
    <w:rsid w:val="00390834"/>
    <w:rsid w:val="0039117D"/>
    <w:rsid w:val="0039170A"/>
    <w:rsid w:val="00391826"/>
    <w:rsid w:val="0039199C"/>
    <w:rsid w:val="003919AF"/>
    <w:rsid w:val="0039274C"/>
    <w:rsid w:val="0039280E"/>
    <w:rsid w:val="00392887"/>
    <w:rsid w:val="00392BF4"/>
    <w:rsid w:val="003930BF"/>
    <w:rsid w:val="0039310E"/>
    <w:rsid w:val="00393501"/>
    <w:rsid w:val="00393575"/>
    <w:rsid w:val="00393CBD"/>
    <w:rsid w:val="00393DCA"/>
    <w:rsid w:val="003941A4"/>
    <w:rsid w:val="003944C4"/>
    <w:rsid w:val="00394708"/>
    <w:rsid w:val="0039480C"/>
    <w:rsid w:val="0039505C"/>
    <w:rsid w:val="00395233"/>
    <w:rsid w:val="0039550A"/>
    <w:rsid w:val="00395AB4"/>
    <w:rsid w:val="003961C3"/>
    <w:rsid w:val="00396241"/>
    <w:rsid w:val="0039635B"/>
    <w:rsid w:val="00396ABD"/>
    <w:rsid w:val="00396C45"/>
    <w:rsid w:val="00396D34"/>
    <w:rsid w:val="0039712B"/>
    <w:rsid w:val="00397251"/>
    <w:rsid w:val="00397DC3"/>
    <w:rsid w:val="003A0BCF"/>
    <w:rsid w:val="003A0C93"/>
    <w:rsid w:val="003A10E7"/>
    <w:rsid w:val="003A13C9"/>
    <w:rsid w:val="003A165F"/>
    <w:rsid w:val="003A1A71"/>
    <w:rsid w:val="003A2719"/>
    <w:rsid w:val="003A27A3"/>
    <w:rsid w:val="003A2B7E"/>
    <w:rsid w:val="003A2CE4"/>
    <w:rsid w:val="003A2EFE"/>
    <w:rsid w:val="003A31DD"/>
    <w:rsid w:val="003A3252"/>
    <w:rsid w:val="003A3CA8"/>
    <w:rsid w:val="003A3D56"/>
    <w:rsid w:val="003A3DD7"/>
    <w:rsid w:val="003A3E2D"/>
    <w:rsid w:val="003A4130"/>
    <w:rsid w:val="003A45BD"/>
    <w:rsid w:val="003A4C46"/>
    <w:rsid w:val="003A5062"/>
    <w:rsid w:val="003A5108"/>
    <w:rsid w:val="003A5318"/>
    <w:rsid w:val="003A5385"/>
    <w:rsid w:val="003A593D"/>
    <w:rsid w:val="003A5AD5"/>
    <w:rsid w:val="003A5EA1"/>
    <w:rsid w:val="003A65C5"/>
    <w:rsid w:val="003A6976"/>
    <w:rsid w:val="003A70E6"/>
    <w:rsid w:val="003A7638"/>
    <w:rsid w:val="003A7644"/>
    <w:rsid w:val="003B062B"/>
    <w:rsid w:val="003B0BA6"/>
    <w:rsid w:val="003B0FBF"/>
    <w:rsid w:val="003B11F0"/>
    <w:rsid w:val="003B1A9E"/>
    <w:rsid w:val="003B1EDF"/>
    <w:rsid w:val="003B1F1A"/>
    <w:rsid w:val="003B20A7"/>
    <w:rsid w:val="003B2596"/>
    <w:rsid w:val="003B2BCA"/>
    <w:rsid w:val="003B3034"/>
    <w:rsid w:val="003B32CA"/>
    <w:rsid w:val="003B334A"/>
    <w:rsid w:val="003B3B1F"/>
    <w:rsid w:val="003B4508"/>
    <w:rsid w:val="003B457A"/>
    <w:rsid w:val="003B4603"/>
    <w:rsid w:val="003B477B"/>
    <w:rsid w:val="003B4EBB"/>
    <w:rsid w:val="003B5031"/>
    <w:rsid w:val="003B63E6"/>
    <w:rsid w:val="003B65C2"/>
    <w:rsid w:val="003B6AB4"/>
    <w:rsid w:val="003B6C45"/>
    <w:rsid w:val="003B73B3"/>
    <w:rsid w:val="003B7809"/>
    <w:rsid w:val="003B783E"/>
    <w:rsid w:val="003B7D04"/>
    <w:rsid w:val="003C0140"/>
    <w:rsid w:val="003C0209"/>
    <w:rsid w:val="003C0302"/>
    <w:rsid w:val="003C0437"/>
    <w:rsid w:val="003C0E24"/>
    <w:rsid w:val="003C0E66"/>
    <w:rsid w:val="003C1430"/>
    <w:rsid w:val="003C163D"/>
    <w:rsid w:val="003C329A"/>
    <w:rsid w:val="003C342C"/>
    <w:rsid w:val="003C3820"/>
    <w:rsid w:val="003C3D38"/>
    <w:rsid w:val="003C3EEE"/>
    <w:rsid w:val="003C4387"/>
    <w:rsid w:val="003C43C8"/>
    <w:rsid w:val="003C4EBE"/>
    <w:rsid w:val="003C501B"/>
    <w:rsid w:val="003C531F"/>
    <w:rsid w:val="003C58EF"/>
    <w:rsid w:val="003C598D"/>
    <w:rsid w:val="003C5A22"/>
    <w:rsid w:val="003C5AEF"/>
    <w:rsid w:val="003C6127"/>
    <w:rsid w:val="003C6722"/>
    <w:rsid w:val="003C6755"/>
    <w:rsid w:val="003C69B5"/>
    <w:rsid w:val="003C72D9"/>
    <w:rsid w:val="003C7393"/>
    <w:rsid w:val="003C73DF"/>
    <w:rsid w:val="003C7BF9"/>
    <w:rsid w:val="003D07D3"/>
    <w:rsid w:val="003D1049"/>
    <w:rsid w:val="003D1479"/>
    <w:rsid w:val="003D1606"/>
    <w:rsid w:val="003D1737"/>
    <w:rsid w:val="003D19CA"/>
    <w:rsid w:val="003D1CCF"/>
    <w:rsid w:val="003D2E64"/>
    <w:rsid w:val="003D3053"/>
    <w:rsid w:val="003D312C"/>
    <w:rsid w:val="003D38AD"/>
    <w:rsid w:val="003D3ECC"/>
    <w:rsid w:val="003D41BD"/>
    <w:rsid w:val="003D41E3"/>
    <w:rsid w:val="003D4220"/>
    <w:rsid w:val="003D4394"/>
    <w:rsid w:val="003D446A"/>
    <w:rsid w:val="003D47D0"/>
    <w:rsid w:val="003D4F0E"/>
    <w:rsid w:val="003D50D4"/>
    <w:rsid w:val="003D53C1"/>
    <w:rsid w:val="003D5683"/>
    <w:rsid w:val="003D5EAB"/>
    <w:rsid w:val="003D63C6"/>
    <w:rsid w:val="003D691E"/>
    <w:rsid w:val="003D6F8F"/>
    <w:rsid w:val="003D6FF6"/>
    <w:rsid w:val="003D7407"/>
    <w:rsid w:val="003D7E3E"/>
    <w:rsid w:val="003D7E95"/>
    <w:rsid w:val="003E05B3"/>
    <w:rsid w:val="003E092F"/>
    <w:rsid w:val="003E0C38"/>
    <w:rsid w:val="003E0DE5"/>
    <w:rsid w:val="003E19D2"/>
    <w:rsid w:val="003E1ACB"/>
    <w:rsid w:val="003E1DF0"/>
    <w:rsid w:val="003E2593"/>
    <w:rsid w:val="003E25D7"/>
    <w:rsid w:val="003E2B85"/>
    <w:rsid w:val="003E2C4E"/>
    <w:rsid w:val="003E2D8F"/>
    <w:rsid w:val="003E2FF9"/>
    <w:rsid w:val="003E33D2"/>
    <w:rsid w:val="003E38E4"/>
    <w:rsid w:val="003E3911"/>
    <w:rsid w:val="003E3F60"/>
    <w:rsid w:val="003E3FA8"/>
    <w:rsid w:val="003E40B2"/>
    <w:rsid w:val="003E4A41"/>
    <w:rsid w:val="003E5320"/>
    <w:rsid w:val="003E5555"/>
    <w:rsid w:val="003E58D4"/>
    <w:rsid w:val="003E6047"/>
    <w:rsid w:val="003E6850"/>
    <w:rsid w:val="003E6CB5"/>
    <w:rsid w:val="003E73D7"/>
    <w:rsid w:val="003F06FC"/>
    <w:rsid w:val="003F081B"/>
    <w:rsid w:val="003F0E73"/>
    <w:rsid w:val="003F132A"/>
    <w:rsid w:val="003F168D"/>
    <w:rsid w:val="003F1BF2"/>
    <w:rsid w:val="003F1C61"/>
    <w:rsid w:val="003F1C8C"/>
    <w:rsid w:val="003F2027"/>
    <w:rsid w:val="003F2425"/>
    <w:rsid w:val="003F2A8D"/>
    <w:rsid w:val="003F2B2C"/>
    <w:rsid w:val="003F31E9"/>
    <w:rsid w:val="003F3477"/>
    <w:rsid w:val="003F383E"/>
    <w:rsid w:val="003F3A14"/>
    <w:rsid w:val="003F3D0F"/>
    <w:rsid w:val="003F415F"/>
    <w:rsid w:val="003F4783"/>
    <w:rsid w:val="003F47E6"/>
    <w:rsid w:val="003F4C7E"/>
    <w:rsid w:val="003F4E48"/>
    <w:rsid w:val="003F4F6E"/>
    <w:rsid w:val="003F5262"/>
    <w:rsid w:val="003F538C"/>
    <w:rsid w:val="003F5BF0"/>
    <w:rsid w:val="003F636A"/>
    <w:rsid w:val="003F6702"/>
    <w:rsid w:val="003F6781"/>
    <w:rsid w:val="003F6795"/>
    <w:rsid w:val="003F70AC"/>
    <w:rsid w:val="003F71AB"/>
    <w:rsid w:val="003F76D6"/>
    <w:rsid w:val="003F77E8"/>
    <w:rsid w:val="003F7884"/>
    <w:rsid w:val="003F7887"/>
    <w:rsid w:val="004007B3"/>
    <w:rsid w:val="00400DA7"/>
    <w:rsid w:val="00400F35"/>
    <w:rsid w:val="00401B64"/>
    <w:rsid w:val="0040216D"/>
    <w:rsid w:val="00402DE3"/>
    <w:rsid w:val="00402EBA"/>
    <w:rsid w:val="00402F34"/>
    <w:rsid w:val="00402F5B"/>
    <w:rsid w:val="00403B22"/>
    <w:rsid w:val="00404750"/>
    <w:rsid w:val="00405B4F"/>
    <w:rsid w:val="00405DA7"/>
    <w:rsid w:val="00405DB4"/>
    <w:rsid w:val="00405EB0"/>
    <w:rsid w:val="0040653B"/>
    <w:rsid w:val="00406D1E"/>
    <w:rsid w:val="00407143"/>
    <w:rsid w:val="00407347"/>
    <w:rsid w:val="004075DE"/>
    <w:rsid w:val="00407A0A"/>
    <w:rsid w:val="00407C80"/>
    <w:rsid w:val="00410235"/>
    <w:rsid w:val="004104F0"/>
    <w:rsid w:val="004106AC"/>
    <w:rsid w:val="00410A70"/>
    <w:rsid w:val="00410BEA"/>
    <w:rsid w:val="00410DAD"/>
    <w:rsid w:val="00410FE1"/>
    <w:rsid w:val="00411700"/>
    <w:rsid w:val="00411E17"/>
    <w:rsid w:val="0041362D"/>
    <w:rsid w:val="00413E10"/>
    <w:rsid w:val="0041432E"/>
    <w:rsid w:val="00414747"/>
    <w:rsid w:val="00414933"/>
    <w:rsid w:val="004149E6"/>
    <w:rsid w:val="00414CB9"/>
    <w:rsid w:val="00414D57"/>
    <w:rsid w:val="004152BC"/>
    <w:rsid w:val="004157AE"/>
    <w:rsid w:val="00415E6D"/>
    <w:rsid w:val="00416275"/>
    <w:rsid w:val="004165A8"/>
    <w:rsid w:val="00417374"/>
    <w:rsid w:val="004175C3"/>
    <w:rsid w:val="00417C40"/>
    <w:rsid w:val="00417FA0"/>
    <w:rsid w:val="004209E3"/>
    <w:rsid w:val="0042209F"/>
    <w:rsid w:val="004222C5"/>
    <w:rsid w:val="00422409"/>
    <w:rsid w:val="00422AD7"/>
    <w:rsid w:val="00422B9D"/>
    <w:rsid w:val="00422D3E"/>
    <w:rsid w:val="00423000"/>
    <w:rsid w:val="004230F0"/>
    <w:rsid w:val="00423167"/>
    <w:rsid w:val="00423770"/>
    <w:rsid w:val="004238AD"/>
    <w:rsid w:val="00423C00"/>
    <w:rsid w:val="0042416A"/>
    <w:rsid w:val="00424394"/>
    <w:rsid w:val="00424404"/>
    <w:rsid w:val="0042478E"/>
    <w:rsid w:val="00424C89"/>
    <w:rsid w:val="00425654"/>
    <w:rsid w:val="004262A5"/>
    <w:rsid w:val="00426555"/>
    <w:rsid w:val="00426CDE"/>
    <w:rsid w:val="00426E47"/>
    <w:rsid w:val="004272ED"/>
    <w:rsid w:val="00427355"/>
    <w:rsid w:val="00427BFF"/>
    <w:rsid w:val="00427F5A"/>
    <w:rsid w:val="00430674"/>
    <w:rsid w:val="004307B5"/>
    <w:rsid w:val="00430917"/>
    <w:rsid w:val="00430C5E"/>
    <w:rsid w:val="00430DBC"/>
    <w:rsid w:val="004313E4"/>
    <w:rsid w:val="00431A2A"/>
    <w:rsid w:val="004320F7"/>
    <w:rsid w:val="0043219A"/>
    <w:rsid w:val="00432297"/>
    <w:rsid w:val="00432E50"/>
    <w:rsid w:val="00433CC8"/>
    <w:rsid w:val="00434047"/>
    <w:rsid w:val="00434187"/>
    <w:rsid w:val="0043418B"/>
    <w:rsid w:val="00434D5D"/>
    <w:rsid w:val="00434F57"/>
    <w:rsid w:val="004350E3"/>
    <w:rsid w:val="0043515C"/>
    <w:rsid w:val="004356D8"/>
    <w:rsid w:val="004359DA"/>
    <w:rsid w:val="00435A36"/>
    <w:rsid w:val="00435B46"/>
    <w:rsid w:val="00436130"/>
    <w:rsid w:val="00436194"/>
    <w:rsid w:val="00437014"/>
    <w:rsid w:val="0043766F"/>
    <w:rsid w:val="00437FD7"/>
    <w:rsid w:val="00440364"/>
    <w:rsid w:val="0044071D"/>
    <w:rsid w:val="00440A6B"/>
    <w:rsid w:val="00441000"/>
    <w:rsid w:val="00441314"/>
    <w:rsid w:val="004415E7"/>
    <w:rsid w:val="00441C2E"/>
    <w:rsid w:val="00441C81"/>
    <w:rsid w:val="00441DB1"/>
    <w:rsid w:val="00441E25"/>
    <w:rsid w:val="0044265A"/>
    <w:rsid w:val="00442DDC"/>
    <w:rsid w:val="00442E9E"/>
    <w:rsid w:val="00443312"/>
    <w:rsid w:val="004434CC"/>
    <w:rsid w:val="00443A70"/>
    <w:rsid w:val="00443B93"/>
    <w:rsid w:val="004447EB"/>
    <w:rsid w:val="00444DA3"/>
    <w:rsid w:val="004457F0"/>
    <w:rsid w:val="0044590B"/>
    <w:rsid w:val="00445A73"/>
    <w:rsid w:val="00445AED"/>
    <w:rsid w:val="00445BC0"/>
    <w:rsid w:val="00445FD0"/>
    <w:rsid w:val="0044676A"/>
    <w:rsid w:val="00446B1E"/>
    <w:rsid w:val="004473FC"/>
    <w:rsid w:val="0044747B"/>
    <w:rsid w:val="004474F1"/>
    <w:rsid w:val="00447547"/>
    <w:rsid w:val="00447A4B"/>
    <w:rsid w:val="00447F60"/>
    <w:rsid w:val="00447FBB"/>
    <w:rsid w:val="0045031B"/>
    <w:rsid w:val="004506AF"/>
    <w:rsid w:val="004506B2"/>
    <w:rsid w:val="004509CA"/>
    <w:rsid w:val="004513A3"/>
    <w:rsid w:val="00451B91"/>
    <w:rsid w:val="00452559"/>
    <w:rsid w:val="00452584"/>
    <w:rsid w:val="0045270D"/>
    <w:rsid w:val="00453746"/>
    <w:rsid w:val="00453C7C"/>
    <w:rsid w:val="00454BB3"/>
    <w:rsid w:val="00454D4B"/>
    <w:rsid w:val="00455166"/>
    <w:rsid w:val="004556D6"/>
    <w:rsid w:val="00455E6D"/>
    <w:rsid w:val="004564B2"/>
    <w:rsid w:val="0045676E"/>
    <w:rsid w:val="00456795"/>
    <w:rsid w:val="00456FED"/>
    <w:rsid w:val="00457443"/>
    <w:rsid w:val="00457BF2"/>
    <w:rsid w:val="00457D66"/>
    <w:rsid w:val="00457D6D"/>
    <w:rsid w:val="004601EA"/>
    <w:rsid w:val="0046091A"/>
    <w:rsid w:val="00460B44"/>
    <w:rsid w:val="00460FAC"/>
    <w:rsid w:val="0046119C"/>
    <w:rsid w:val="0046132A"/>
    <w:rsid w:val="0046141E"/>
    <w:rsid w:val="00461DC9"/>
    <w:rsid w:val="004622DB"/>
    <w:rsid w:val="00462643"/>
    <w:rsid w:val="004626C7"/>
    <w:rsid w:val="0046296E"/>
    <w:rsid w:val="00462C5A"/>
    <w:rsid w:val="00462C83"/>
    <w:rsid w:val="0046356B"/>
    <w:rsid w:val="0046361C"/>
    <w:rsid w:val="004637EA"/>
    <w:rsid w:val="0046446D"/>
    <w:rsid w:val="004648C8"/>
    <w:rsid w:val="00464B58"/>
    <w:rsid w:val="0046551B"/>
    <w:rsid w:val="00465539"/>
    <w:rsid w:val="00465598"/>
    <w:rsid w:val="00465D0A"/>
    <w:rsid w:val="004661AD"/>
    <w:rsid w:val="00466FD3"/>
    <w:rsid w:val="004672C0"/>
    <w:rsid w:val="00467A28"/>
    <w:rsid w:val="00467F3E"/>
    <w:rsid w:val="00470014"/>
    <w:rsid w:val="00470F75"/>
    <w:rsid w:val="00470FEE"/>
    <w:rsid w:val="0047112C"/>
    <w:rsid w:val="00471670"/>
    <w:rsid w:val="00471AC9"/>
    <w:rsid w:val="00471FA1"/>
    <w:rsid w:val="00472F35"/>
    <w:rsid w:val="004732F8"/>
    <w:rsid w:val="00473B6D"/>
    <w:rsid w:val="00473C7C"/>
    <w:rsid w:val="00473D70"/>
    <w:rsid w:val="00473EB2"/>
    <w:rsid w:val="00474485"/>
    <w:rsid w:val="004745A5"/>
    <w:rsid w:val="0047462B"/>
    <w:rsid w:val="0047569A"/>
    <w:rsid w:val="00475D0B"/>
    <w:rsid w:val="00475D6C"/>
    <w:rsid w:val="00475DFA"/>
    <w:rsid w:val="00476D55"/>
    <w:rsid w:val="00477003"/>
    <w:rsid w:val="004770A3"/>
    <w:rsid w:val="004770AA"/>
    <w:rsid w:val="0047714B"/>
    <w:rsid w:val="0047757E"/>
    <w:rsid w:val="00477C40"/>
    <w:rsid w:val="00477CDD"/>
    <w:rsid w:val="00480521"/>
    <w:rsid w:val="00480BFA"/>
    <w:rsid w:val="00480C89"/>
    <w:rsid w:val="0048147A"/>
    <w:rsid w:val="0048171B"/>
    <w:rsid w:val="00481E4C"/>
    <w:rsid w:val="00481E83"/>
    <w:rsid w:val="00481FFF"/>
    <w:rsid w:val="00482504"/>
    <w:rsid w:val="004826B8"/>
    <w:rsid w:val="0048280B"/>
    <w:rsid w:val="004835EC"/>
    <w:rsid w:val="00484C2F"/>
    <w:rsid w:val="00485735"/>
    <w:rsid w:val="00485FF5"/>
    <w:rsid w:val="004863DB"/>
    <w:rsid w:val="00486A4C"/>
    <w:rsid w:val="00486CE3"/>
    <w:rsid w:val="0048734C"/>
    <w:rsid w:val="004875E3"/>
    <w:rsid w:val="00487BC5"/>
    <w:rsid w:val="00487C8C"/>
    <w:rsid w:val="00487F9B"/>
    <w:rsid w:val="00487FC0"/>
    <w:rsid w:val="00490886"/>
    <w:rsid w:val="00490DC6"/>
    <w:rsid w:val="00490E8E"/>
    <w:rsid w:val="00490EE7"/>
    <w:rsid w:val="004911C2"/>
    <w:rsid w:val="004919F1"/>
    <w:rsid w:val="00491B3D"/>
    <w:rsid w:val="00491D0B"/>
    <w:rsid w:val="00491D14"/>
    <w:rsid w:val="00491E19"/>
    <w:rsid w:val="00492208"/>
    <w:rsid w:val="004924C1"/>
    <w:rsid w:val="004928B4"/>
    <w:rsid w:val="00492B63"/>
    <w:rsid w:val="00492D7E"/>
    <w:rsid w:val="004939E9"/>
    <w:rsid w:val="00493EE4"/>
    <w:rsid w:val="0049443A"/>
    <w:rsid w:val="00494ADE"/>
    <w:rsid w:val="00494CBD"/>
    <w:rsid w:val="00494DA4"/>
    <w:rsid w:val="00495092"/>
    <w:rsid w:val="0049537D"/>
    <w:rsid w:val="00496999"/>
    <w:rsid w:val="00496C2A"/>
    <w:rsid w:val="00496FB1"/>
    <w:rsid w:val="004A04F2"/>
    <w:rsid w:val="004A0590"/>
    <w:rsid w:val="004A08D6"/>
    <w:rsid w:val="004A090E"/>
    <w:rsid w:val="004A103D"/>
    <w:rsid w:val="004A10D1"/>
    <w:rsid w:val="004A138E"/>
    <w:rsid w:val="004A1442"/>
    <w:rsid w:val="004A156D"/>
    <w:rsid w:val="004A1E80"/>
    <w:rsid w:val="004A21C8"/>
    <w:rsid w:val="004A23F1"/>
    <w:rsid w:val="004A256D"/>
    <w:rsid w:val="004A2869"/>
    <w:rsid w:val="004A295E"/>
    <w:rsid w:val="004A29A9"/>
    <w:rsid w:val="004A2C90"/>
    <w:rsid w:val="004A2E23"/>
    <w:rsid w:val="004A2F4E"/>
    <w:rsid w:val="004A3732"/>
    <w:rsid w:val="004A3EA6"/>
    <w:rsid w:val="004A4020"/>
    <w:rsid w:val="004A48B7"/>
    <w:rsid w:val="004A4C80"/>
    <w:rsid w:val="004A5BAA"/>
    <w:rsid w:val="004A6DED"/>
    <w:rsid w:val="004A6EC6"/>
    <w:rsid w:val="004A7071"/>
    <w:rsid w:val="004A723F"/>
    <w:rsid w:val="004A731A"/>
    <w:rsid w:val="004A7474"/>
    <w:rsid w:val="004A7607"/>
    <w:rsid w:val="004A78C6"/>
    <w:rsid w:val="004A7969"/>
    <w:rsid w:val="004A7ACD"/>
    <w:rsid w:val="004B01F9"/>
    <w:rsid w:val="004B06CD"/>
    <w:rsid w:val="004B1214"/>
    <w:rsid w:val="004B13F6"/>
    <w:rsid w:val="004B1787"/>
    <w:rsid w:val="004B1BB3"/>
    <w:rsid w:val="004B2131"/>
    <w:rsid w:val="004B28C6"/>
    <w:rsid w:val="004B2C94"/>
    <w:rsid w:val="004B2FD1"/>
    <w:rsid w:val="004B3992"/>
    <w:rsid w:val="004B43E0"/>
    <w:rsid w:val="004B4EED"/>
    <w:rsid w:val="004B54BE"/>
    <w:rsid w:val="004B6053"/>
    <w:rsid w:val="004B6B4D"/>
    <w:rsid w:val="004B6EFD"/>
    <w:rsid w:val="004B7288"/>
    <w:rsid w:val="004B73A4"/>
    <w:rsid w:val="004B7F9F"/>
    <w:rsid w:val="004C0928"/>
    <w:rsid w:val="004C124C"/>
    <w:rsid w:val="004C166C"/>
    <w:rsid w:val="004C1A78"/>
    <w:rsid w:val="004C1D3B"/>
    <w:rsid w:val="004C2654"/>
    <w:rsid w:val="004C2A49"/>
    <w:rsid w:val="004C300C"/>
    <w:rsid w:val="004C39AF"/>
    <w:rsid w:val="004C3A27"/>
    <w:rsid w:val="004C3D07"/>
    <w:rsid w:val="004C4F33"/>
    <w:rsid w:val="004C4F72"/>
    <w:rsid w:val="004C5206"/>
    <w:rsid w:val="004C541C"/>
    <w:rsid w:val="004C5ED0"/>
    <w:rsid w:val="004C61D1"/>
    <w:rsid w:val="004C6254"/>
    <w:rsid w:val="004C62A3"/>
    <w:rsid w:val="004C6545"/>
    <w:rsid w:val="004C72B7"/>
    <w:rsid w:val="004C738E"/>
    <w:rsid w:val="004C7639"/>
    <w:rsid w:val="004C77D7"/>
    <w:rsid w:val="004C7A49"/>
    <w:rsid w:val="004C7C4C"/>
    <w:rsid w:val="004C7F54"/>
    <w:rsid w:val="004D01E9"/>
    <w:rsid w:val="004D0C7A"/>
    <w:rsid w:val="004D0E06"/>
    <w:rsid w:val="004D1474"/>
    <w:rsid w:val="004D2237"/>
    <w:rsid w:val="004D2408"/>
    <w:rsid w:val="004D2637"/>
    <w:rsid w:val="004D32E6"/>
    <w:rsid w:val="004D3F98"/>
    <w:rsid w:val="004D40FE"/>
    <w:rsid w:val="004D41F5"/>
    <w:rsid w:val="004D44A0"/>
    <w:rsid w:val="004D48C0"/>
    <w:rsid w:val="004D5490"/>
    <w:rsid w:val="004D549F"/>
    <w:rsid w:val="004D5A3B"/>
    <w:rsid w:val="004D5CA1"/>
    <w:rsid w:val="004D5E8E"/>
    <w:rsid w:val="004D648B"/>
    <w:rsid w:val="004D6890"/>
    <w:rsid w:val="004D6998"/>
    <w:rsid w:val="004D6FBB"/>
    <w:rsid w:val="004D75DC"/>
    <w:rsid w:val="004D76A9"/>
    <w:rsid w:val="004D76FB"/>
    <w:rsid w:val="004D7835"/>
    <w:rsid w:val="004D7E0E"/>
    <w:rsid w:val="004D7E46"/>
    <w:rsid w:val="004E0705"/>
    <w:rsid w:val="004E0840"/>
    <w:rsid w:val="004E0A76"/>
    <w:rsid w:val="004E0D43"/>
    <w:rsid w:val="004E0F91"/>
    <w:rsid w:val="004E1601"/>
    <w:rsid w:val="004E16A3"/>
    <w:rsid w:val="004E19F5"/>
    <w:rsid w:val="004E215F"/>
    <w:rsid w:val="004E25B4"/>
    <w:rsid w:val="004E2D43"/>
    <w:rsid w:val="004E3547"/>
    <w:rsid w:val="004E365F"/>
    <w:rsid w:val="004E3A23"/>
    <w:rsid w:val="004E4402"/>
    <w:rsid w:val="004E46AE"/>
    <w:rsid w:val="004E479F"/>
    <w:rsid w:val="004E4B8B"/>
    <w:rsid w:val="004E4C46"/>
    <w:rsid w:val="004E4FE7"/>
    <w:rsid w:val="004E5340"/>
    <w:rsid w:val="004E5349"/>
    <w:rsid w:val="004E5733"/>
    <w:rsid w:val="004E5D0D"/>
    <w:rsid w:val="004E5D28"/>
    <w:rsid w:val="004E5D7E"/>
    <w:rsid w:val="004E6273"/>
    <w:rsid w:val="004E6384"/>
    <w:rsid w:val="004E65B3"/>
    <w:rsid w:val="004E6D6F"/>
    <w:rsid w:val="004E7429"/>
    <w:rsid w:val="004E7570"/>
    <w:rsid w:val="004E7640"/>
    <w:rsid w:val="004E794A"/>
    <w:rsid w:val="004E7F42"/>
    <w:rsid w:val="004F008E"/>
    <w:rsid w:val="004F09FB"/>
    <w:rsid w:val="004F2176"/>
    <w:rsid w:val="004F29A6"/>
    <w:rsid w:val="004F343E"/>
    <w:rsid w:val="004F3938"/>
    <w:rsid w:val="004F4033"/>
    <w:rsid w:val="004F407D"/>
    <w:rsid w:val="004F4381"/>
    <w:rsid w:val="004F455D"/>
    <w:rsid w:val="004F4F48"/>
    <w:rsid w:val="004F51F0"/>
    <w:rsid w:val="004F551E"/>
    <w:rsid w:val="004F56EE"/>
    <w:rsid w:val="004F5830"/>
    <w:rsid w:val="004F583E"/>
    <w:rsid w:val="004F5973"/>
    <w:rsid w:val="004F5DEC"/>
    <w:rsid w:val="004F62FB"/>
    <w:rsid w:val="004F69D3"/>
    <w:rsid w:val="004F6D40"/>
    <w:rsid w:val="004F7E60"/>
    <w:rsid w:val="00500270"/>
    <w:rsid w:val="00500387"/>
    <w:rsid w:val="00500586"/>
    <w:rsid w:val="005006C8"/>
    <w:rsid w:val="00500758"/>
    <w:rsid w:val="005007CE"/>
    <w:rsid w:val="005007E2"/>
    <w:rsid w:val="005009BD"/>
    <w:rsid w:val="00500C63"/>
    <w:rsid w:val="00500E35"/>
    <w:rsid w:val="00501246"/>
    <w:rsid w:val="005015EC"/>
    <w:rsid w:val="00501630"/>
    <w:rsid w:val="00501DBC"/>
    <w:rsid w:val="0050234F"/>
    <w:rsid w:val="005025EC"/>
    <w:rsid w:val="00502D72"/>
    <w:rsid w:val="005033A9"/>
    <w:rsid w:val="0050353E"/>
    <w:rsid w:val="005036D0"/>
    <w:rsid w:val="005038D3"/>
    <w:rsid w:val="00503A46"/>
    <w:rsid w:val="00503E82"/>
    <w:rsid w:val="00504409"/>
    <w:rsid w:val="0050442B"/>
    <w:rsid w:val="005045B4"/>
    <w:rsid w:val="005047DF"/>
    <w:rsid w:val="0050520D"/>
    <w:rsid w:val="0050530B"/>
    <w:rsid w:val="00506648"/>
    <w:rsid w:val="00506956"/>
    <w:rsid w:val="005070D0"/>
    <w:rsid w:val="00507254"/>
    <w:rsid w:val="005076A3"/>
    <w:rsid w:val="0050770C"/>
    <w:rsid w:val="005079C5"/>
    <w:rsid w:val="00507D17"/>
    <w:rsid w:val="00510477"/>
    <w:rsid w:val="00510503"/>
    <w:rsid w:val="00510AB4"/>
    <w:rsid w:val="00510CF2"/>
    <w:rsid w:val="00511049"/>
    <w:rsid w:val="00511604"/>
    <w:rsid w:val="00511BB0"/>
    <w:rsid w:val="00511BB8"/>
    <w:rsid w:val="00511C6E"/>
    <w:rsid w:val="00512304"/>
    <w:rsid w:val="0051286E"/>
    <w:rsid w:val="005133A0"/>
    <w:rsid w:val="005138E6"/>
    <w:rsid w:val="00513BAA"/>
    <w:rsid w:val="00513D4A"/>
    <w:rsid w:val="005142F8"/>
    <w:rsid w:val="005146C6"/>
    <w:rsid w:val="0051485D"/>
    <w:rsid w:val="00514D71"/>
    <w:rsid w:val="00514FDC"/>
    <w:rsid w:val="00515296"/>
    <w:rsid w:val="00515447"/>
    <w:rsid w:val="00515996"/>
    <w:rsid w:val="00515EED"/>
    <w:rsid w:val="00515F65"/>
    <w:rsid w:val="0051720A"/>
    <w:rsid w:val="00517212"/>
    <w:rsid w:val="0051726E"/>
    <w:rsid w:val="005176E2"/>
    <w:rsid w:val="005177C8"/>
    <w:rsid w:val="005201BE"/>
    <w:rsid w:val="00520A3E"/>
    <w:rsid w:val="00521610"/>
    <w:rsid w:val="00521C01"/>
    <w:rsid w:val="00521F50"/>
    <w:rsid w:val="005224A5"/>
    <w:rsid w:val="00522AA4"/>
    <w:rsid w:val="005235EF"/>
    <w:rsid w:val="005238AA"/>
    <w:rsid w:val="00523C32"/>
    <w:rsid w:val="00523D00"/>
    <w:rsid w:val="00524412"/>
    <w:rsid w:val="00524532"/>
    <w:rsid w:val="0052523D"/>
    <w:rsid w:val="005257A1"/>
    <w:rsid w:val="005266BC"/>
    <w:rsid w:val="0052674C"/>
    <w:rsid w:val="00526FAE"/>
    <w:rsid w:val="0052755D"/>
    <w:rsid w:val="005277B9"/>
    <w:rsid w:val="00527DDE"/>
    <w:rsid w:val="005313D4"/>
    <w:rsid w:val="00531CC2"/>
    <w:rsid w:val="00531CF5"/>
    <w:rsid w:val="00532250"/>
    <w:rsid w:val="005324C9"/>
    <w:rsid w:val="00532B37"/>
    <w:rsid w:val="00532EEE"/>
    <w:rsid w:val="00533A81"/>
    <w:rsid w:val="00534307"/>
    <w:rsid w:val="00534572"/>
    <w:rsid w:val="00534581"/>
    <w:rsid w:val="005349A5"/>
    <w:rsid w:val="00534D06"/>
    <w:rsid w:val="00535009"/>
    <w:rsid w:val="0053558D"/>
    <w:rsid w:val="005357E7"/>
    <w:rsid w:val="0053590B"/>
    <w:rsid w:val="00536162"/>
    <w:rsid w:val="005366D0"/>
    <w:rsid w:val="00537090"/>
    <w:rsid w:val="005374DC"/>
    <w:rsid w:val="00537559"/>
    <w:rsid w:val="005375F1"/>
    <w:rsid w:val="00537A7E"/>
    <w:rsid w:val="00537A83"/>
    <w:rsid w:val="00537E9C"/>
    <w:rsid w:val="00537F0E"/>
    <w:rsid w:val="005400D5"/>
    <w:rsid w:val="0054028D"/>
    <w:rsid w:val="00540975"/>
    <w:rsid w:val="00540CCE"/>
    <w:rsid w:val="00541F9A"/>
    <w:rsid w:val="0054220E"/>
    <w:rsid w:val="005429EA"/>
    <w:rsid w:val="00542A0F"/>
    <w:rsid w:val="00542BBD"/>
    <w:rsid w:val="0054303D"/>
    <w:rsid w:val="005431CA"/>
    <w:rsid w:val="005432F1"/>
    <w:rsid w:val="005439C3"/>
    <w:rsid w:val="00543DD2"/>
    <w:rsid w:val="00543F9E"/>
    <w:rsid w:val="005441A9"/>
    <w:rsid w:val="00544C60"/>
    <w:rsid w:val="00544D46"/>
    <w:rsid w:val="00545244"/>
    <w:rsid w:val="00545E7A"/>
    <w:rsid w:val="00547105"/>
    <w:rsid w:val="0054716E"/>
    <w:rsid w:val="0054725B"/>
    <w:rsid w:val="00547487"/>
    <w:rsid w:val="00547BD7"/>
    <w:rsid w:val="00550246"/>
    <w:rsid w:val="005502A4"/>
    <w:rsid w:val="00550A76"/>
    <w:rsid w:val="00550E28"/>
    <w:rsid w:val="00551246"/>
    <w:rsid w:val="0055132B"/>
    <w:rsid w:val="0055185A"/>
    <w:rsid w:val="00551B87"/>
    <w:rsid w:val="00551CC5"/>
    <w:rsid w:val="00551F86"/>
    <w:rsid w:val="0055215C"/>
    <w:rsid w:val="005521BA"/>
    <w:rsid w:val="0055283F"/>
    <w:rsid w:val="00552D28"/>
    <w:rsid w:val="00553016"/>
    <w:rsid w:val="005531CE"/>
    <w:rsid w:val="00553BAF"/>
    <w:rsid w:val="0055409F"/>
    <w:rsid w:val="005540D5"/>
    <w:rsid w:val="00554574"/>
    <w:rsid w:val="0055470C"/>
    <w:rsid w:val="005549DC"/>
    <w:rsid w:val="00555252"/>
    <w:rsid w:val="0055573C"/>
    <w:rsid w:val="00555B6A"/>
    <w:rsid w:val="005560D1"/>
    <w:rsid w:val="005560DA"/>
    <w:rsid w:val="005564BD"/>
    <w:rsid w:val="00556AB3"/>
    <w:rsid w:val="00556D0C"/>
    <w:rsid w:val="00556E06"/>
    <w:rsid w:val="00557029"/>
    <w:rsid w:val="005573CC"/>
    <w:rsid w:val="00557863"/>
    <w:rsid w:val="005579FB"/>
    <w:rsid w:val="00557A85"/>
    <w:rsid w:val="00557E44"/>
    <w:rsid w:val="00560CED"/>
    <w:rsid w:val="005616AF"/>
    <w:rsid w:val="00561BEE"/>
    <w:rsid w:val="00562069"/>
    <w:rsid w:val="0056226F"/>
    <w:rsid w:val="005624F4"/>
    <w:rsid w:val="0056292C"/>
    <w:rsid w:val="00562AAE"/>
    <w:rsid w:val="00562C83"/>
    <w:rsid w:val="00563015"/>
    <w:rsid w:val="005630D8"/>
    <w:rsid w:val="005636C2"/>
    <w:rsid w:val="00563A92"/>
    <w:rsid w:val="00564386"/>
    <w:rsid w:val="0056478F"/>
    <w:rsid w:val="00564948"/>
    <w:rsid w:val="00564DD9"/>
    <w:rsid w:val="0056542D"/>
    <w:rsid w:val="00565C15"/>
    <w:rsid w:val="00565FC0"/>
    <w:rsid w:val="00566243"/>
    <w:rsid w:val="0056628C"/>
    <w:rsid w:val="005662E4"/>
    <w:rsid w:val="00566B9D"/>
    <w:rsid w:val="005670D2"/>
    <w:rsid w:val="00567531"/>
    <w:rsid w:val="0056773A"/>
    <w:rsid w:val="005679EB"/>
    <w:rsid w:val="00567BD0"/>
    <w:rsid w:val="005703FE"/>
    <w:rsid w:val="00570A75"/>
    <w:rsid w:val="00570B8C"/>
    <w:rsid w:val="00570CF4"/>
    <w:rsid w:val="0057119A"/>
    <w:rsid w:val="005715EF"/>
    <w:rsid w:val="00571E61"/>
    <w:rsid w:val="00572069"/>
    <w:rsid w:val="005720E9"/>
    <w:rsid w:val="00572CAB"/>
    <w:rsid w:val="00572DF6"/>
    <w:rsid w:val="00572F8B"/>
    <w:rsid w:val="00573242"/>
    <w:rsid w:val="0057384F"/>
    <w:rsid w:val="005739F4"/>
    <w:rsid w:val="00573B45"/>
    <w:rsid w:val="00573ED0"/>
    <w:rsid w:val="00574557"/>
    <w:rsid w:val="005746C9"/>
    <w:rsid w:val="005749C0"/>
    <w:rsid w:val="00574C80"/>
    <w:rsid w:val="00574E2B"/>
    <w:rsid w:val="005756B8"/>
    <w:rsid w:val="00575B1C"/>
    <w:rsid w:val="00576A31"/>
    <w:rsid w:val="00576D67"/>
    <w:rsid w:val="0057710A"/>
    <w:rsid w:val="00577588"/>
    <w:rsid w:val="00580A16"/>
    <w:rsid w:val="00580C63"/>
    <w:rsid w:val="00580CB4"/>
    <w:rsid w:val="00581541"/>
    <w:rsid w:val="00582396"/>
    <w:rsid w:val="00582905"/>
    <w:rsid w:val="00583805"/>
    <w:rsid w:val="00583D91"/>
    <w:rsid w:val="00583F6E"/>
    <w:rsid w:val="00584233"/>
    <w:rsid w:val="005842E5"/>
    <w:rsid w:val="0058458D"/>
    <w:rsid w:val="005849BD"/>
    <w:rsid w:val="00584D89"/>
    <w:rsid w:val="00584F38"/>
    <w:rsid w:val="00584FA9"/>
    <w:rsid w:val="00585C95"/>
    <w:rsid w:val="00585D56"/>
    <w:rsid w:val="00585DA8"/>
    <w:rsid w:val="005864A3"/>
    <w:rsid w:val="0058652E"/>
    <w:rsid w:val="0058659E"/>
    <w:rsid w:val="00586CFB"/>
    <w:rsid w:val="00587133"/>
    <w:rsid w:val="005871FE"/>
    <w:rsid w:val="0058745E"/>
    <w:rsid w:val="0058749C"/>
    <w:rsid w:val="00587F4B"/>
    <w:rsid w:val="005900F5"/>
    <w:rsid w:val="0059085D"/>
    <w:rsid w:val="00590BAE"/>
    <w:rsid w:val="00590F09"/>
    <w:rsid w:val="00591276"/>
    <w:rsid w:val="0059127A"/>
    <w:rsid w:val="005912ED"/>
    <w:rsid w:val="00591D35"/>
    <w:rsid w:val="00591D3E"/>
    <w:rsid w:val="00592015"/>
    <w:rsid w:val="00592188"/>
    <w:rsid w:val="00592254"/>
    <w:rsid w:val="005927F5"/>
    <w:rsid w:val="00592A16"/>
    <w:rsid w:val="00593692"/>
    <w:rsid w:val="00593ABA"/>
    <w:rsid w:val="00594BBD"/>
    <w:rsid w:val="00594DB9"/>
    <w:rsid w:val="0059627B"/>
    <w:rsid w:val="005963A4"/>
    <w:rsid w:val="00596E6E"/>
    <w:rsid w:val="0059709A"/>
    <w:rsid w:val="00597152"/>
    <w:rsid w:val="005971F7"/>
    <w:rsid w:val="00597C86"/>
    <w:rsid w:val="00597D79"/>
    <w:rsid w:val="005A03FB"/>
    <w:rsid w:val="005A055B"/>
    <w:rsid w:val="005A057A"/>
    <w:rsid w:val="005A118C"/>
    <w:rsid w:val="005A124F"/>
    <w:rsid w:val="005A16FA"/>
    <w:rsid w:val="005A20F0"/>
    <w:rsid w:val="005A21EA"/>
    <w:rsid w:val="005A240B"/>
    <w:rsid w:val="005A2724"/>
    <w:rsid w:val="005A2A57"/>
    <w:rsid w:val="005A2E20"/>
    <w:rsid w:val="005A2E6C"/>
    <w:rsid w:val="005A2ED3"/>
    <w:rsid w:val="005A338B"/>
    <w:rsid w:val="005A34F9"/>
    <w:rsid w:val="005A3FFE"/>
    <w:rsid w:val="005A40DE"/>
    <w:rsid w:val="005A4ACC"/>
    <w:rsid w:val="005A4BAA"/>
    <w:rsid w:val="005A4BE4"/>
    <w:rsid w:val="005A4C6F"/>
    <w:rsid w:val="005A521B"/>
    <w:rsid w:val="005A54F6"/>
    <w:rsid w:val="005A566E"/>
    <w:rsid w:val="005A6583"/>
    <w:rsid w:val="005A661B"/>
    <w:rsid w:val="005A67BC"/>
    <w:rsid w:val="005A6B1A"/>
    <w:rsid w:val="005A75AC"/>
    <w:rsid w:val="005A7606"/>
    <w:rsid w:val="005A78F2"/>
    <w:rsid w:val="005A7AED"/>
    <w:rsid w:val="005A7E28"/>
    <w:rsid w:val="005A7E87"/>
    <w:rsid w:val="005B0682"/>
    <w:rsid w:val="005B0A80"/>
    <w:rsid w:val="005B0C66"/>
    <w:rsid w:val="005B0E16"/>
    <w:rsid w:val="005B1015"/>
    <w:rsid w:val="005B1359"/>
    <w:rsid w:val="005B1AE5"/>
    <w:rsid w:val="005B219D"/>
    <w:rsid w:val="005B3202"/>
    <w:rsid w:val="005B327A"/>
    <w:rsid w:val="005B3760"/>
    <w:rsid w:val="005B39EE"/>
    <w:rsid w:val="005B3C87"/>
    <w:rsid w:val="005B3CFF"/>
    <w:rsid w:val="005B3F42"/>
    <w:rsid w:val="005B4682"/>
    <w:rsid w:val="005B4953"/>
    <w:rsid w:val="005B4AF0"/>
    <w:rsid w:val="005B4F85"/>
    <w:rsid w:val="005B54C8"/>
    <w:rsid w:val="005B581A"/>
    <w:rsid w:val="005B6BE9"/>
    <w:rsid w:val="005B713E"/>
    <w:rsid w:val="005B7671"/>
    <w:rsid w:val="005C0086"/>
    <w:rsid w:val="005C02C1"/>
    <w:rsid w:val="005C03B8"/>
    <w:rsid w:val="005C03D0"/>
    <w:rsid w:val="005C086F"/>
    <w:rsid w:val="005C0B8A"/>
    <w:rsid w:val="005C11BE"/>
    <w:rsid w:val="005C1572"/>
    <w:rsid w:val="005C21F4"/>
    <w:rsid w:val="005C2419"/>
    <w:rsid w:val="005C2574"/>
    <w:rsid w:val="005C2852"/>
    <w:rsid w:val="005C2E56"/>
    <w:rsid w:val="005C316B"/>
    <w:rsid w:val="005C3663"/>
    <w:rsid w:val="005C39C0"/>
    <w:rsid w:val="005C3AF7"/>
    <w:rsid w:val="005C476B"/>
    <w:rsid w:val="005C4AC9"/>
    <w:rsid w:val="005C5171"/>
    <w:rsid w:val="005C5438"/>
    <w:rsid w:val="005C57A2"/>
    <w:rsid w:val="005C646C"/>
    <w:rsid w:val="005C6B47"/>
    <w:rsid w:val="005C6D00"/>
    <w:rsid w:val="005C700A"/>
    <w:rsid w:val="005C761D"/>
    <w:rsid w:val="005C78CC"/>
    <w:rsid w:val="005D0631"/>
    <w:rsid w:val="005D07FD"/>
    <w:rsid w:val="005D0E70"/>
    <w:rsid w:val="005D0F50"/>
    <w:rsid w:val="005D161B"/>
    <w:rsid w:val="005D1F42"/>
    <w:rsid w:val="005D1F8A"/>
    <w:rsid w:val="005D2405"/>
    <w:rsid w:val="005D24B8"/>
    <w:rsid w:val="005D24FC"/>
    <w:rsid w:val="005D2E40"/>
    <w:rsid w:val="005D2FEF"/>
    <w:rsid w:val="005D34DE"/>
    <w:rsid w:val="005D3B3C"/>
    <w:rsid w:val="005D4397"/>
    <w:rsid w:val="005D5396"/>
    <w:rsid w:val="005D58D1"/>
    <w:rsid w:val="005D5C9F"/>
    <w:rsid w:val="005D64FE"/>
    <w:rsid w:val="005D6C3B"/>
    <w:rsid w:val="005D6C6F"/>
    <w:rsid w:val="005D78E1"/>
    <w:rsid w:val="005E04FC"/>
    <w:rsid w:val="005E061E"/>
    <w:rsid w:val="005E0C24"/>
    <w:rsid w:val="005E11AC"/>
    <w:rsid w:val="005E147A"/>
    <w:rsid w:val="005E150C"/>
    <w:rsid w:val="005E15D8"/>
    <w:rsid w:val="005E1952"/>
    <w:rsid w:val="005E1E0C"/>
    <w:rsid w:val="005E1F62"/>
    <w:rsid w:val="005E253D"/>
    <w:rsid w:val="005E28BD"/>
    <w:rsid w:val="005E2943"/>
    <w:rsid w:val="005E39E2"/>
    <w:rsid w:val="005E4228"/>
    <w:rsid w:val="005E4285"/>
    <w:rsid w:val="005E473D"/>
    <w:rsid w:val="005E4864"/>
    <w:rsid w:val="005E4DA7"/>
    <w:rsid w:val="005E525C"/>
    <w:rsid w:val="005E526D"/>
    <w:rsid w:val="005E5476"/>
    <w:rsid w:val="005E563D"/>
    <w:rsid w:val="005E5B7A"/>
    <w:rsid w:val="005E5E80"/>
    <w:rsid w:val="005E62AF"/>
    <w:rsid w:val="005E62E6"/>
    <w:rsid w:val="005E6BE5"/>
    <w:rsid w:val="005E6C0C"/>
    <w:rsid w:val="005E6EDE"/>
    <w:rsid w:val="005E6EEF"/>
    <w:rsid w:val="005E6FB5"/>
    <w:rsid w:val="005E74E5"/>
    <w:rsid w:val="005E7AA7"/>
    <w:rsid w:val="005F002E"/>
    <w:rsid w:val="005F0508"/>
    <w:rsid w:val="005F0759"/>
    <w:rsid w:val="005F07F3"/>
    <w:rsid w:val="005F0B12"/>
    <w:rsid w:val="005F12E9"/>
    <w:rsid w:val="005F1486"/>
    <w:rsid w:val="005F2073"/>
    <w:rsid w:val="005F22EF"/>
    <w:rsid w:val="005F29B1"/>
    <w:rsid w:val="005F2F6B"/>
    <w:rsid w:val="005F372F"/>
    <w:rsid w:val="005F3D75"/>
    <w:rsid w:val="005F426E"/>
    <w:rsid w:val="005F4F81"/>
    <w:rsid w:val="005F53DE"/>
    <w:rsid w:val="005F5466"/>
    <w:rsid w:val="005F55ED"/>
    <w:rsid w:val="005F5728"/>
    <w:rsid w:val="005F57D3"/>
    <w:rsid w:val="005F65DD"/>
    <w:rsid w:val="005F6792"/>
    <w:rsid w:val="005F6F93"/>
    <w:rsid w:val="005F746A"/>
    <w:rsid w:val="005F7634"/>
    <w:rsid w:val="005F795B"/>
    <w:rsid w:val="005F7E45"/>
    <w:rsid w:val="006002FC"/>
    <w:rsid w:val="00600B3A"/>
    <w:rsid w:val="0060100B"/>
    <w:rsid w:val="006018D4"/>
    <w:rsid w:val="00601CEF"/>
    <w:rsid w:val="006025EF"/>
    <w:rsid w:val="006026AB"/>
    <w:rsid w:val="00602722"/>
    <w:rsid w:val="006031F3"/>
    <w:rsid w:val="006033DE"/>
    <w:rsid w:val="0060361A"/>
    <w:rsid w:val="0060370A"/>
    <w:rsid w:val="006038C7"/>
    <w:rsid w:val="00603921"/>
    <w:rsid w:val="00603B79"/>
    <w:rsid w:val="006040AF"/>
    <w:rsid w:val="006048E9"/>
    <w:rsid w:val="00605C51"/>
    <w:rsid w:val="00606A39"/>
    <w:rsid w:val="00606E3D"/>
    <w:rsid w:val="00610319"/>
    <w:rsid w:val="006105FD"/>
    <w:rsid w:val="0061168A"/>
    <w:rsid w:val="00611F1E"/>
    <w:rsid w:val="00612280"/>
    <w:rsid w:val="00612A20"/>
    <w:rsid w:val="0061341B"/>
    <w:rsid w:val="00613705"/>
    <w:rsid w:val="00613D5F"/>
    <w:rsid w:val="006140EC"/>
    <w:rsid w:val="00614487"/>
    <w:rsid w:val="0061465B"/>
    <w:rsid w:val="006149F9"/>
    <w:rsid w:val="00614B20"/>
    <w:rsid w:val="006150A4"/>
    <w:rsid w:val="00615608"/>
    <w:rsid w:val="006159CC"/>
    <w:rsid w:val="00615BF9"/>
    <w:rsid w:val="0061614C"/>
    <w:rsid w:val="006164B3"/>
    <w:rsid w:val="006167D2"/>
    <w:rsid w:val="0061704D"/>
    <w:rsid w:val="006170A7"/>
    <w:rsid w:val="00617590"/>
    <w:rsid w:val="0061789C"/>
    <w:rsid w:val="00617CA0"/>
    <w:rsid w:val="00617CBA"/>
    <w:rsid w:val="0062069F"/>
    <w:rsid w:val="00620C5B"/>
    <w:rsid w:val="00621120"/>
    <w:rsid w:val="006213C9"/>
    <w:rsid w:val="0062144C"/>
    <w:rsid w:val="00621752"/>
    <w:rsid w:val="00621C4B"/>
    <w:rsid w:val="00621C84"/>
    <w:rsid w:val="00621CE2"/>
    <w:rsid w:val="00622504"/>
    <w:rsid w:val="00622CB2"/>
    <w:rsid w:val="00622DFD"/>
    <w:rsid w:val="0062349B"/>
    <w:rsid w:val="00623984"/>
    <w:rsid w:val="006241AC"/>
    <w:rsid w:val="00624637"/>
    <w:rsid w:val="0062478B"/>
    <w:rsid w:val="00624EEC"/>
    <w:rsid w:val="00624EF2"/>
    <w:rsid w:val="00625142"/>
    <w:rsid w:val="00625ABF"/>
    <w:rsid w:val="00626043"/>
    <w:rsid w:val="006262E8"/>
    <w:rsid w:val="006268F1"/>
    <w:rsid w:val="00626AC1"/>
    <w:rsid w:val="00626BFC"/>
    <w:rsid w:val="00626EE6"/>
    <w:rsid w:val="006270E4"/>
    <w:rsid w:val="00627137"/>
    <w:rsid w:val="006274F8"/>
    <w:rsid w:val="00627D2D"/>
    <w:rsid w:val="00630445"/>
    <w:rsid w:val="006304BA"/>
    <w:rsid w:val="0063093A"/>
    <w:rsid w:val="00630A03"/>
    <w:rsid w:val="00630AAB"/>
    <w:rsid w:val="00630F00"/>
    <w:rsid w:val="00631846"/>
    <w:rsid w:val="00631CC8"/>
    <w:rsid w:val="00631E0B"/>
    <w:rsid w:val="0063207E"/>
    <w:rsid w:val="0063219B"/>
    <w:rsid w:val="00633014"/>
    <w:rsid w:val="00633136"/>
    <w:rsid w:val="0063320A"/>
    <w:rsid w:val="006337DF"/>
    <w:rsid w:val="00633C12"/>
    <w:rsid w:val="00633E3E"/>
    <w:rsid w:val="00633F5F"/>
    <w:rsid w:val="0063468E"/>
    <w:rsid w:val="006349E2"/>
    <w:rsid w:val="00635297"/>
    <w:rsid w:val="0063559A"/>
    <w:rsid w:val="00635DCC"/>
    <w:rsid w:val="00636011"/>
    <w:rsid w:val="006367CE"/>
    <w:rsid w:val="0063684D"/>
    <w:rsid w:val="006368AC"/>
    <w:rsid w:val="006368E8"/>
    <w:rsid w:val="00636BAE"/>
    <w:rsid w:val="00636D15"/>
    <w:rsid w:val="00636EFC"/>
    <w:rsid w:val="00637235"/>
    <w:rsid w:val="006373D9"/>
    <w:rsid w:val="006375A4"/>
    <w:rsid w:val="00637733"/>
    <w:rsid w:val="006377C8"/>
    <w:rsid w:val="00637ECC"/>
    <w:rsid w:val="0064046A"/>
    <w:rsid w:val="006405A1"/>
    <w:rsid w:val="00640EA4"/>
    <w:rsid w:val="0064134E"/>
    <w:rsid w:val="006417AC"/>
    <w:rsid w:val="006418A9"/>
    <w:rsid w:val="006421EF"/>
    <w:rsid w:val="006426DA"/>
    <w:rsid w:val="00643250"/>
    <w:rsid w:val="0064332C"/>
    <w:rsid w:val="00643401"/>
    <w:rsid w:val="00643859"/>
    <w:rsid w:val="006438B2"/>
    <w:rsid w:val="00643A86"/>
    <w:rsid w:val="00643B1E"/>
    <w:rsid w:val="00643F6C"/>
    <w:rsid w:val="006445D9"/>
    <w:rsid w:val="00644903"/>
    <w:rsid w:val="00644B48"/>
    <w:rsid w:val="00644ECF"/>
    <w:rsid w:val="00644ED4"/>
    <w:rsid w:val="006455D1"/>
    <w:rsid w:val="006457A1"/>
    <w:rsid w:val="00645A8A"/>
    <w:rsid w:val="00645D77"/>
    <w:rsid w:val="00645DFA"/>
    <w:rsid w:val="006460B1"/>
    <w:rsid w:val="006462F4"/>
    <w:rsid w:val="00646E16"/>
    <w:rsid w:val="00650009"/>
    <w:rsid w:val="0065017F"/>
    <w:rsid w:val="006505F7"/>
    <w:rsid w:val="00650667"/>
    <w:rsid w:val="00650EC7"/>
    <w:rsid w:val="00651217"/>
    <w:rsid w:val="00651403"/>
    <w:rsid w:val="00651450"/>
    <w:rsid w:val="006518DF"/>
    <w:rsid w:val="00651CB9"/>
    <w:rsid w:val="00651D61"/>
    <w:rsid w:val="006520AB"/>
    <w:rsid w:val="00652697"/>
    <w:rsid w:val="00652AD3"/>
    <w:rsid w:val="00653716"/>
    <w:rsid w:val="00653B58"/>
    <w:rsid w:val="00654266"/>
    <w:rsid w:val="0065429D"/>
    <w:rsid w:val="00654582"/>
    <w:rsid w:val="00654BB3"/>
    <w:rsid w:val="006552BF"/>
    <w:rsid w:val="00655C4F"/>
    <w:rsid w:val="00655E0C"/>
    <w:rsid w:val="00656277"/>
    <w:rsid w:val="00656CD0"/>
    <w:rsid w:val="006570A8"/>
    <w:rsid w:val="006575A1"/>
    <w:rsid w:val="006576AB"/>
    <w:rsid w:val="006577C1"/>
    <w:rsid w:val="00657CDF"/>
    <w:rsid w:val="00657E96"/>
    <w:rsid w:val="00657F28"/>
    <w:rsid w:val="006606FA"/>
    <w:rsid w:val="00660833"/>
    <w:rsid w:val="00660A28"/>
    <w:rsid w:val="00660AA3"/>
    <w:rsid w:val="00660DAF"/>
    <w:rsid w:val="0066106B"/>
    <w:rsid w:val="006614B7"/>
    <w:rsid w:val="0066160B"/>
    <w:rsid w:val="006623E9"/>
    <w:rsid w:val="006628DF"/>
    <w:rsid w:val="00662BE4"/>
    <w:rsid w:val="00662DD5"/>
    <w:rsid w:val="0066308D"/>
    <w:rsid w:val="00663528"/>
    <w:rsid w:val="00664137"/>
    <w:rsid w:val="006651E8"/>
    <w:rsid w:val="00665575"/>
    <w:rsid w:val="00665BBC"/>
    <w:rsid w:val="00665EC8"/>
    <w:rsid w:val="00666D8F"/>
    <w:rsid w:val="00666EC3"/>
    <w:rsid w:val="00667DA2"/>
    <w:rsid w:val="00667F71"/>
    <w:rsid w:val="00670663"/>
    <w:rsid w:val="0067080F"/>
    <w:rsid w:val="00671006"/>
    <w:rsid w:val="006711C7"/>
    <w:rsid w:val="006712E9"/>
    <w:rsid w:val="006713F6"/>
    <w:rsid w:val="006716C2"/>
    <w:rsid w:val="006717E6"/>
    <w:rsid w:val="006720D1"/>
    <w:rsid w:val="00672E69"/>
    <w:rsid w:val="00673072"/>
    <w:rsid w:val="0067319C"/>
    <w:rsid w:val="00673999"/>
    <w:rsid w:val="00673C91"/>
    <w:rsid w:val="00673CB1"/>
    <w:rsid w:val="00673CF0"/>
    <w:rsid w:val="00674D72"/>
    <w:rsid w:val="0067503F"/>
    <w:rsid w:val="00675277"/>
    <w:rsid w:val="006755EC"/>
    <w:rsid w:val="006758A6"/>
    <w:rsid w:val="00675A1F"/>
    <w:rsid w:val="00676044"/>
    <w:rsid w:val="006761DE"/>
    <w:rsid w:val="00676D28"/>
    <w:rsid w:val="00676DFA"/>
    <w:rsid w:val="006770D7"/>
    <w:rsid w:val="00677C60"/>
    <w:rsid w:val="00677E9D"/>
    <w:rsid w:val="006801D7"/>
    <w:rsid w:val="00680254"/>
    <w:rsid w:val="0068026E"/>
    <w:rsid w:val="00681646"/>
    <w:rsid w:val="00681717"/>
    <w:rsid w:val="00681A9A"/>
    <w:rsid w:val="00682027"/>
    <w:rsid w:val="006828F5"/>
    <w:rsid w:val="006830A0"/>
    <w:rsid w:val="006833A8"/>
    <w:rsid w:val="0068364A"/>
    <w:rsid w:val="006837A4"/>
    <w:rsid w:val="006838C4"/>
    <w:rsid w:val="00683C1D"/>
    <w:rsid w:val="00683F85"/>
    <w:rsid w:val="0068403E"/>
    <w:rsid w:val="0068460B"/>
    <w:rsid w:val="0068470D"/>
    <w:rsid w:val="00684B65"/>
    <w:rsid w:val="00684DDE"/>
    <w:rsid w:val="00684F40"/>
    <w:rsid w:val="0068522B"/>
    <w:rsid w:val="00685421"/>
    <w:rsid w:val="006854E5"/>
    <w:rsid w:val="00685801"/>
    <w:rsid w:val="00685CCF"/>
    <w:rsid w:val="006867EF"/>
    <w:rsid w:val="00686F82"/>
    <w:rsid w:val="0068792B"/>
    <w:rsid w:val="00687BC1"/>
    <w:rsid w:val="00690383"/>
    <w:rsid w:val="0069068F"/>
    <w:rsid w:val="006907D8"/>
    <w:rsid w:val="00690B0D"/>
    <w:rsid w:val="00691395"/>
    <w:rsid w:val="00691B60"/>
    <w:rsid w:val="00691E1F"/>
    <w:rsid w:val="00691F79"/>
    <w:rsid w:val="00692D3A"/>
    <w:rsid w:val="00693310"/>
    <w:rsid w:val="00693383"/>
    <w:rsid w:val="00693566"/>
    <w:rsid w:val="00693722"/>
    <w:rsid w:val="00693FFB"/>
    <w:rsid w:val="00694201"/>
    <w:rsid w:val="00694311"/>
    <w:rsid w:val="00694529"/>
    <w:rsid w:val="00694659"/>
    <w:rsid w:val="006947AA"/>
    <w:rsid w:val="006947E8"/>
    <w:rsid w:val="0069492D"/>
    <w:rsid w:val="00694C5C"/>
    <w:rsid w:val="00695A66"/>
    <w:rsid w:val="00695D54"/>
    <w:rsid w:val="00696060"/>
    <w:rsid w:val="00696128"/>
    <w:rsid w:val="0069641F"/>
    <w:rsid w:val="006965E9"/>
    <w:rsid w:val="00696B9E"/>
    <w:rsid w:val="006974D7"/>
    <w:rsid w:val="00697A92"/>
    <w:rsid w:val="006A046D"/>
    <w:rsid w:val="006A097D"/>
    <w:rsid w:val="006A0DD5"/>
    <w:rsid w:val="006A0DE7"/>
    <w:rsid w:val="006A0F65"/>
    <w:rsid w:val="006A1868"/>
    <w:rsid w:val="006A19F8"/>
    <w:rsid w:val="006A1AA3"/>
    <w:rsid w:val="006A1DDD"/>
    <w:rsid w:val="006A214A"/>
    <w:rsid w:val="006A2AB0"/>
    <w:rsid w:val="006A2C71"/>
    <w:rsid w:val="006A33D8"/>
    <w:rsid w:val="006A366F"/>
    <w:rsid w:val="006A3743"/>
    <w:rsid w:val="006A446A"/>
    <w:rsid w:val="006A45CC"/>
    <w:rsid w:val="006A4966"/>
    <w:rsid w:val="006A4A21"/>
    <w:rsid w:val="006A4A96"/>
    <w:rsid w:val="006A5289"/>
    <w:rsid w:val="006A55E0"/>
    <w:rsid w:val="006A56AD"/>
    <w:rsid w:val="006A59AB"/>
    <w:rsid w:val="006A59D3"/>
    <w:rsid w:val="006A5DBE"/>
    <w:rsid w:val="006A5F61"/>
    <w:rsid w:val="006A63A8"/>
    <w:rsid w:val="006A67EE"/>
    <w:rsid w:val="006A69EF"/>
    <w:rsid w:val="006A6BD7"/>
    <w:rsid w:val="006A7808"/>
    <w:rsid w:val="006A7958"/>
    <w:rsid w:val="006A7A10"/>
    <w:rsid w:val="006A7AD2"/>
    <w:rsid w:val="006A7FD8"/>
    <w:rsid w:val="006B0391"/>
    <w:rsid w:val="006B03EB"/>
    <w:rsid w:val="006B062E"/>
    <w:rsid w:val="006B06E7"/>
    <w:rsid w:val="006B07DE"/>
    <w:rsid w:val="006B0C4F"/>
    <w:rsid w:val="006B0C94"/>
    <w:rsid w:val="006B1959"/>
    <w:rsid w:val="006B1FF7"/>
    <w:rsid w:val="006B2156"/>
    <w:rsid w:val="006B2205"/>
    <w:rsid w:val="006B2EC5"/>
    <w:rsid w:val="006B31C9"/>
    <w:rsid w:val="006B37FD"/>
    <w:rsid w:val="006B3C0E"/>
    <w:rsid w:val="006B4257"/>
    <w:rsid w:val="006B4820"/>
    <w:rsid w:val="006B493F"/>
    <w:rsid w:val="006B58F9"/>
    <w:rsid w:val="006B5B8A"/>
    <w:rsid w:val="006B5CF1"/>
    <w:rsid w:val="006B5F91"/>
    <w:rsid w:val="006B5FB7"/>
    <w:rsid w:val="006B617E"/>
    <w:rsid w:val="006B6250"/>
    <w:rsid w:val="006B636B"/>
    <w:rsid w:val="006B6B43"/>
    <w:rsid w:val="006B6BA5"/>
    <w:rsid w:val="006B6F62"/>
    <w:rsid w:val="006B7AE7"/>
    <w:rsid w:val="006C038E"/>
    <w:rsid w:val="006C04AC"/>
    <w:rsid w:val="006C0520"/>
    <w:rsid w:val="006C0B76"/>
    <w:rsid w:val="006C0DA6"/>
    <w:rsid w:val="006C1561"/>
    <w:rsid w:val="006C2397"/>
    <w:rsid w:val="006C28AA"/>
    <w:rsid w:val="006C2BDE"/>
    <w:rsid w:val="006C2F38"/>
    <w:rsid w:val="006C3057"/>
    <w:rsid w:val="006C3170"/>
    <w:rsid w:val="006C43D6"/>
    <w:rsid w:val="006C4574"/>
    <w:rsid w:val="006C485D"/>
    <w:rsid w:val="006C497B"/>
    <w:rsid w:val="006C513D"/>
    <w:rsid w:val="006C587D"/>
    <w:rsid w:val="006C5AD8"/>
    <w:rsid w:val="006C64E1"/>
    <w:rsid w:val="006C65C1"/>
    <w:rsid w:val="006C69E1"/>
    <w:rsid w:val="006C6B07"/>
    <w:rsid w:val="006C6E24"/>
    <w:rsid w:val="006C6EA0"/>
    <w:rsid w:val="006C6F7F"/>
    <w:rsid w:val="006C708D"/>
    <w:rsid w:val="006C76DB"/>
    <w:rsid w:val="006C7773"/>
    <w:rsid w:val="006C7829"/>
    <w:rsid w:val="006D079D"/>
    <w:rsid w:val="006D07E6"/>
    <w:rsid w:val="006D0A4E"/>
    <w:rsid w:val="006D0B57"/>
    <w:rsid w:val="006D0D56"/>
    <w:rsid w:val="006D1138"/>
    <w:rsid w:val="006D1539"/>
    <w:rsid w:val="006D165A"/>
    <w:rsid w:val="006D1898"/>
    <w:rsid w:val="006D1F2F"/>
    <w:rsid w:val="006D265A"/>
    <w:rsid w:val="006D327A"/>
    <w:rsid w:val="006D330B"/>
    <w:rsid w:val="006D3A0C"/>
    <w:rsid w:val="006D3C30"/>
    <w:rsid w:val="006D3C6C"/>
    <w:rsid w:val="006D51C6"/>
    <w:rsid w:val="006D5359"/>
    <w:rsid w:val="006D547E"/>
    <w:rsid w:val="006D5BE7"/>
    <w:rsid w:val="006D5DE5"/>
    <w:rsid w:val="006D5F4C"/>
    <w:rsid w:val="006D664F"/>
    <w:rsid w:val="006D68F5"/>
    <w:rsid w:val="006D6BA8"/>
    <w:rsid w:val="006D6D60"/>
    <w:rsid w:val="006D6E10"/>
    <w:rsid w:val="006D7189"/>
    <w:rsid w:val="006D75D8"/>
    <w:rsid w:val="006D7D25"/>
    <w:rsid w:val="006D7F4E"/>
    <w:rsid w:val="006E01A8"/>
    <w:rsid w:val="006E0A0E"/>
    <w:rsid w:val="006E0C56"/>
    <w:rsid w:val="006E0CFE"/>
    <w:rsid w:val="006E1375"/>
    <w:rsid w:val="006E1791"/>
    <w:rsid w:val="006E1F4A"/>
    <w:rsid w:val="006E2578"/>
    <w:rsid w:val="006E25D6"/>
    <w:rsid w:val="006E298A"/>
    <w:rsid w:val="006E2A7B"/>
    <w:rsid w:val="006E2C33"/>
    <w:rsid w:val="006E3099"/>
    <w:rsid w:val="006E30C6"/>
    <w:rsid w:val="006E3116"/>
    <w:rsid w:val="006E314A"/>
    <w:rsid w:val="006E3560"/>
    <w:rsid w:val="006E3587"/>
    <w:rsid w:val="006E49F1"/>
    <w:rsid w:val="006E4A82"/>
    <w:rsid w:val="006E4E1C"/>
    <w:rsid w:val="006E4F69"/>
    <w:rsid w:val="006E4FFC"/>
    <w:rsid w:val="006E5C1B"/>
    <w:rsid w:val="006E5C9D"/>
    <w:rsid w:val="006E5EC7"/>
    <w:rsid w:val="006E665D"/>
    <w:rsid w:val="006E6805"/>
    <w:rsid w:val="006E71C4"/>
    <w:rsid w:val="006E776A"/>
    <w:rsid w:val="006E79D9"/>
    <w:rsid w:val="006E7B21"/>
    <w:rsid w:val="006E7C2A"/>
    <w:rsid w:val="006E7C64"/>
    <w:rsid w:val="006F0B0C"/>
    <w:rsid w:val="006F0C52"/>
    <w:rsid w:val="006F119A"/>
    <w:rsid w:val="006F1289"/>
    <w:rsid w:val="006F1F8C"/>
    <w:rsid w:val="006F216B"/>
    <w:rsid w:val="006F286B"/>
    <w:rsid w:val="006F2B51"/>
    <w:rsid w:val="006F2BF7"/>
    <w:rsid w:val="006F2DEC"/>
    <w:rsid w:val="006F30F7"/>
    <w:rsid w:val="006F3667"/>
    <w:rsid w:val="006F399A"/>
    <w:rsid w:val="006F3DAC"/>
    <w:rsid w:val="006F485B"/>
    <w:rsid w:val="006F48BA"/>
    <w:rsid w:val="006F492D"/>
    <w:rsid w:val="006F4BD1"/>
    <w:rsid w:val="006F4E13"/>
    <w:rsid w:val="006F5185"/>
    <w:rsid w:val="006F554F"/>
    <w:rsid w:val="006F57BD"/>
    <w:rsid w:val="006F5A8D"/>
    <w:rsid w:val="006F5BCF"/>
    <w:rsid w:val="006F61E7"/>
    <w:rsid w:val="006F63B4"/>
    <w:rsid w:val="006F7027"/>
    <w:rsid w:val="006F7406"/>
    <w:rsid w:val="006F76CB"/>
    <w:rsid w:val="007000FE"/>
    <w:rsid w:val="00700225"/>
    <w:rsid w:val="007008A5"/>
    <w:rsid w:val="00700A33"/>
    <w:rsid w:val="00700E7C"/>
    <w:rsid w:val="00700E87"/>
    <w:rsid w:val="00700F8A"/>
    <w:rsid w:val="0070144A"/>
    <w:rsid w:val="00701C04"/>
    <w:rsid w:val="00701CC0"/>
    <w:rsid w:val="00701DD6"/>
    <w:rsid w:val="00701FDE"/>
    <w:rsid w:val="007027EB"/>
    <w:rsid w:val="007030A3"/>
    <w:rsid w:val="00703BE1"/>
    <w:rsid w:val="00703E89"/>
    <w:rsid w:val="00703EBE"/>
    <w:rsid w:val="00704157"/>
    <w:rsid w:val="0070423F"/>
    <w:rsid w:val="00704A2D"/>
    <w:rsid w:val="00704BF8"/>
    <w:rsid w:val="00704EEB"/>
    <w:rsid w:val="007052E3"/>
    <w:rsid w:val="00705567"/>
    <w:rsid w:val="00705D13"/>
    <w:rsid w:val="00706043"/>
    <w:rsid w:val="00706105"/>
    <w:rsid w:val="00706185"/>
    <w:rsid w:val="00706625"/>
    <w:rsid w:val="0070662C"/>
    <w:rsid w:val="0070689A"/>
    <w:rsid w:val="0070746F"/>
    <w:rsid w:val="007078D7"/>
    <w:rsid w:val="00707976"/>
    <w:rsid w:val="007079C3"/>
    <w:rsid w:val="00707E45"/>
    <w:rsid w:val="00710260"/>
    <w:rsid w:val="00710E05"/>
    <w:rsid w:val="00711712"/>
    <w:rsid w:val="007124F1"/>
    <w:rsid w:val="007130C5"/>
    <w:rsid w:val="007135F2"/>
    <w:rsid w:val="0071395F"/>
    <w:rsid w:val="00713DB8"/>
    <w:rsid w:val="00713E4B"/>
    <w:rsid w:val="00714484"/>
    <w:rsid w:val="00714F13"/>
    <w:rsid w:val="0071508C"/>
    <w:rsid w:val="00715207"/>
    <w:rsid w:val="007154A5"/>
    <w:rsid w:val="007154AC"/>
    <w:rsid w:val="00715DF1"/>
    <w:rsid w:val="00716034"/>
    <w:rsid w:val="00716372"/>
    <w:rsid w:val="00720116"/>
    <w:rsid w:val="00720261"/>
    <w:rsid w:val="0072031E"/>
    <w:rsid w:val="00720AC8"/>
    <w:rsid w:val="00720C9A"/>
    <w:rsid w:val="0072118A"/>
    <w:rsid w:val="007211B5"/>
    <w:rsid w:val="00721201"/>
    <w:rsid w:val="0072126F"/>
    <w:rsid w:val="00721A23"/>
    <w:rsid w:val="00721E64"/>
    <w:rsid w:val="007220C8"/>
    <w:rsid w:val="0072250B"/>
    <w:rsid w:val="00722848"/>
    <w:rsid w:val="00722963"/>
    <w:rsid w:val="00722A8E"/>
    <w:rsid w:val="00723295"/>
    <w:rsid w:val="007232FF"/>
    <w:rsid w:val="00723B68"/>
    <w:rsid w:val="00723BA5"/>
    <w:rsid w:val="00723FA6"/>
    <w:rsid w:val="00724148"/>
    <w:rsid w:val="00724751"/>
    <w:rsid w:val="00724A10"/>
    <w:rsid w:val="00724E8F"/>
    <w:rsid w:val="007251BC"/>
    <w:rsid w:val="0072537C"/>
    <w:rsid w:val="0072555A"/>
    <w:rsid w:val="00725DE9"/>
    <w:rsid w:val="00725E42"/>
    <w:rsid w:val="007264C2"/>
    <w:rsid w:val="00726891"/>
    <w:rsid w:val="007277A9"/>
    <w:rsid w:val="00730112"/>
    <w:rsid w:val="00730A2B"/>
    <w:rsid w:val="00730F88"/>
    <w:rsid w:val="007313E5"/>
    <w:rsid w:val="007315BE"/>
    <w:rsid w:val="00731CA6"/>
    <w:rsid w:val="00732069"/>
    <w:rsid w:val="0073253D"/>
    <w:rsid w:val="00733372"/>
    <w:rsid w:val="007335A1"/>
    <w:rsid w:val="00733ED8"/>
    <w:rsid w:val="00733F6E"/>
    <w:rsid w:val="00734B83"/>
    <w:rsid w:val="00734BC6"/>
    <w:rsid w:val="00734C38"/>
    <w:rsid w:val="00734C65"/>
    <w:rsid w:val="00735DDE"/>
    <w:rsid w:val="00737C17"/>
    <w:rsid w:val="0074106A"/>
    <w:rsid w:val="00741103"/>
    <w:rsid w:val="00741DEE"/>
    <w:rsid w:val="00741FAD"/>
    <w:rsid w:val="007424C4"/>
    <w:rsid w:val="00742923"/>
    <w:rsid w:val="00743242"/>
    <w:rsid w:val="0074347A"/>
    <w:rsid w:val="0074359A"/>
    <w:rsid w:val="007438E6"/>
    <w:rsid w:val="00743AD5"/>
    <w:rsid w:val="00743E46"/>
    <w:rsid w:val="00743EBA"/>
    <w:rsid w:val="0074412F"/>
    <w:rsid w:val="00744B52"/>
    <w:rsid w:val="00744D11"/>
    <w:rsid w:val="0074507A"/>
    <w:rsid w:val="007454C7"/>
    <w:rsid w:val="00745CA8"/>
    <w:rsid w:val="00745D5F"/>
    <w:rsid w:val="00745F54"/>
    <w:rsid w:val="007460B9"/>
    <w:rsid w:val="007460F8"/>
    <w:rsid w:val="0074712A"/>
    <w:rsid w:val="007475E3"/>
    <w:rsid w:val="0075021E"/>
    <w:rsid w:val="007507B7"/>
    <w:rsid w:val="00750FBD"/>
    <w:rsid w:val="007512E8"/>
    <w:rsid w:val="0075138F"/>
    <w:rsid w:val="0075169A"/>
    <w:rsid w:val="00751E88"/>
    <w:rsid w:val="00751FEE"/>
    <w:rsid w:val="00752EA8"/>
    <w:rsid w:val="007532AA"/>
    <w:rsid w:val="00753649"/>
    <w:rsid w:val="00753A15"/>
    <w:rsid w:val="00754134"/>
    <w:rsid w:val="007543F4"/>
    <w:rsid w:val="00754C09"/>
    <w:rsid w:val="00754D6F"/>
    <w:rsid w:val="00754F8B"/>
    <w:rsid w:val="00755257"/>
    <w:rsid w:val="007552AB"/>
    <w:rsid w:val="007553E7"/>
    <w:rsid w:val="00755A22"/>
    <w:rsid w:val="00755B37"/>
    <w:rsid w:val="00755C22"/>
    <w:rsid w:val="00756249"/>
    <w:rsid w:val="007565DA"/>
    <w:rsid w:val="00760234"/>
    <w:rsid w:val="00760A9F"/>
    <w:rsid w:val="007610AD"/>
    <w:rsid w:val="007618F3"/>
    <w:rsid w:val="00761CC4"/>
    <w:rsid w:val="007625E5"/>
    <w:rsid w:val="007628EF"/>
    <w:rsid w:val="00762BEE"/>
    <w:rsid w:val="0076320B"/>
    <w:rsid w:val="0076378C"/>
    <w:rsid w:val="00764791"/>
    <w:rsid w:val="00764C70"/>
    <w:rsid w:val="00764DA2"/>
    <w:rsid w:val="0076514D"/>
    <w:rsid w:val="007658E2"/>
    <w:rsid w:val="00765F26"/>
    <w:rsid w:val="00766081"/>
    <w:rsid w:val="00766475"/>
    <w:rsid w:val="007664EA"/>
    <w:rsid w:val="00766767"/>
    <w:rsid w:val="00766D2E"/>
    <w:rsid w:val="00766F81"/>
    <w:rsid w:val="00767000"/>
    <w:rsid w:val="0076706D"/>
    <w:rsid w:val="00767737"/>
    <w:rsid w:val="00767BB1"/>
    <w:rsid w:val="00770115"/>
    <w:rsid w:val="0077051C"/>
    <w:rsid w:val="00771033"/>
    <w:rsid w:val="00771896"/>
    <w:rsid w:val="00771A21"/>
    <w:rsid w:val="00772127"/>
    <w:rsid w:val="00772424"/>
    <w:rsid w:val="00772431"/>
    <w:rsid w:val="007725E2"/>
    <w:rsid w:val="00772736"/>
    <w:rsid w:val="00772770"/>
    <w:rsid w:val="0077289B"/>
    <w:rsid w:val="00772E62"/>
    <w:rsid w:val="0077317D"/>
    <w:rsid w:val="00773197"/>
    <w:rsid w:val="0077391D"/>
    <w:rsid w:val="00773CF2"/>
    <w:rsid w:val="00773FCB"/>
    <w:rsid w:val="00773FE0"/>
    <w:rsid w:val="00774728"/>
    <w:rsid w:val="0077489A"/>
    <w:rsid w:val="0077511E"/>
    <w:rsid w:val="0077542B"/>
    <w:rsid w:val="00775696"/>
    <w:rsid w:val="00775A7E"/>
    <w:rsid w:val="00776078"/>
    <w:rsid w:val="007760F6"/>
    <w:rsid w:val="00776290"/>
    <w:rsid w:val="00776FD4"/>
    <w:rsid w:val="0077707C"/>
    <w:rsid w:val="007801F0"/>
    <w:rsid w:val="00780834"/>
    <w:rsid w:val="007808EB"/>
    <w:rsid w:val="00780A94"/>
    <w:rsid w:val="00780D00"/>
    <w:rsid w:val="00781A12"/>
    <w:rsid w:val="00782EE6"/>
    <w:rsid w:val="007833CA"/>
    <w:rsid w:val="00783B29"/>
    <w:rsid w:val="00783F7E"/>
    <w:rsid w:val="0078411C"/>
    <w:rsid w:val="00784158"/>
    <w:rsid w:val="007841E1"/>
    <w:rsid w:val="007844DE"/>
    <w:rsid w:val="00784B89"/>
    <w:rsid w:val="0078556F"/>
    <w:rsid w:val="007855D5"/>
    <w:rsid w:val="007855F2"/>
    <w:rsid w:val="00785665"/>
    <w:rsid w:val="0078690A"/>
    <w:rsid w:val="00790045"/>
    <w:rsid w:val="007900EB"/>
    <w:rsid w:val="00790246"/>
    <w:rsid w:val="00790274"/>
    <w:rsid w:val="007904B7"/>
    <w:rsid w:val="00790E4E"/>
    <w:rsid w:val="007915C4"/>
    <w:rsid w:val="00791933"/>
    <w:rsid w:val="00791BFB"/>
    <w:rsid w:val="00791EB4"/>
    <w:rsid w:val="00792DB3"/>
    <w:rsid w:val="007932B9"/>
    <w:rsid w:val="007933BC"/>
    <w:rsid w:val="00793534"/>
    <w:rsid w:val="00793A15"/>
    <w:rsid w:val="00793CDC"/>
    <w:rsid w:val="00793E44"/>
    <w:rsid w:val="00794295"/>
    <w:rsid w:val="00794666"/>
    <w:rsid w:val="00794EAA"/>
    <w:rsid w:val="00794FD5"/>
    <w:rsid w:val="00795D80"/>
    <w:rsid w:val="00796384"/>
    <w:rsid w:val="007972EF"/>
    <w:rsid w:val="00797586"/>
    <w:rsid w:val="007978B6"/>
    <w:rsid w:val="00797919"/>
    <w:rsid w:val="00797AC2"/>
    <w:rsid w:val="00797CD8"/>
    <w:rsid w:val="00797D3D"/>
    <w:rsid w:val="007A0066"/>
    <w:rsid w:val="007A006B"/>
    <w:rsid w:val="007A0B7A"/>
    <w:rsid w:val="007A0BCA"/>
    <w:rsid w:val="007A0C04"/>
    <w:rsid w:val="007A0E32"/>
    <w:rsid w:val="007A0F9F"/>
    <w:rsid w:val="007A12C7"/>
    <w:rsid w:val="007A1AB6"/>
    <w:rsid w:val="007A1C80"/>
    <w:rsid w:val="007A2564"/>
    <w:rsid w:val="007A25CF"/>
    <w:rsid w:val="007A2A82"/>
    <w:rsid w:val="007A2C09"/>
    <w:rsid w:val="007A2D24"/>
    <w:rsid w:val="007A2D4F"/>
    <w:rsid w:val="007A322C"/>
    <w:rsid w:val="007A3518"/>
    <w:rsid w:val="007A36D1"/>
    <w:rsid w:val="007A41BF"/>
    <w:rsid w:val="007A42E1"/>
    <w:rsid w:val="007A43C4"/>
    <w:rsid w:val="007A47C6"/>
    <w:rsid w:val="007A5290"/>
    <w:rsid w:val="007A6476"/>
    <w:rsid w:val="007A6B2D"/>
    <w:rsid w:val="007A6ECF"/>
    <w:rsid w:val="007A7075"/>
    <w:rsid w:val="007A73C1"/>
    <w:rsid w:val="007A778F"/>
    <w:rsid w:val="007B0892"/>
    <w:rsid w:val="007B0A5E"/>
    <w:rsid w:val="007B0B8C"/>
    <w:rsid w:val="007B168B"/>
    <w:rsid w:val="007B1A57"/>
    <w:rsid w:val="007B1DCD"/>
    <w:rsid w:val="007B1E82"/>
    <w:rsid w:val="007B21BF"/>
    <w:rsid w:val="007B24C7"/>
    <w:rsid w:val="007B2787"/>
    <w:rsid w:val="007B360E"/>
    <w:rsid w:val="007B3E6A"/>
    <w:rsid w:val="007B425D"/>
    <w:rsid w:val="007B4AEA"/>
    <w:rsid w:val="007B5CEA"/>
    <w:rsid w:val="007B5F60"/>
    <w:rsid w:val="007B5FC1"/>
    <w:rsid w:val="007B6562"/>
    <w:rsid w:val="007B6D4E"/>
    <w:rsid w:val="007B6F3B"/>
    <w:rsid w:val="007B7B8A"/>
    <w:rsid w:val="007B7EF8"/>
    <w:rsid w:val="007B7FBA"/>
    <w:rsid w:val="007C0241"/>
    <w:rsid w:val="007C0A23"/>
    <w:rsid w:val="007C0EDE"/>
    <w:rsid w:val="007C1542"/>
    <w:rsid w:val="007C174B"/>
    <w:rsid w:val="007C1AEF"/>
    <w:rsid w:val="007C2394"/>
    <w:rsid w:val="007C2620"/>
    <w:rsid w:val="007C2BE0"/>
    <w:rsid w:val="007C2C64"/>
    <w:rsid w:val="007C3046"/>
    <w:rsid w:val="007C3152"/>
    <w:rsid w:val="007C3456"/>
    <w:rsid w:val="007C348F"/>
    <w:rsid w:val="007C3B05"/>
    <w:rsid w:val="007C4148"/>
    <w:rsid w:val="007C419E"/>
    <w:rsid w:val="007C48A2"/>
    <w:rsid w:val="007C4ACE"/>
    <w:rsid w:val="007C4C03"/>
    <w:rsid w:val="007C5192"/>
    <w:rsid w:val="007C51DF"/>
    <w:rsid w:val="007C5DBC"/>
    <w:rsid w:val="007C5EF3"/>
    <w:rsid w:val="007C6003"/>
    <w:rsid w:val="007C6452"/>
    <w:rsid w:val="007C6522"/>
    <w:rsid w:val="007C6681"/>
    <w:rsid w:val="007C68DB"/>
    <w:rsid w:val="007C6A2B"/>
    <w:rsid w:val="007C7F9A"/>
    <w:rsid w:val="007D0094"/>
    <w:rsid w:val="007D030C"/>
    <w:rsid w:val="007D036C"/>
    <w:rsid w:val="007D04E7"/>
    <w:rsid w:val="007D0BAC"/>
    <w:rsid w:val="007D0CEE"/>
    <w:rsid w:val="007D1126"/>
    <w:rsid w:val="007D12F1"/>
    <w:rsid w:val="007D1953"/>
    <w:rsid w:val="007D2373"/>
    <w:rsid w:val="007D2377"/>
    <w:rsid w:val="007D2516"/>
    <w:rsid w:val="007D281C"/>
    <w:rsid w:val="007D29E4"/>
    <w:rsid w:val="007D352F"/>
    <w:rsid w:val="007D361B"/>
    <w:rsid w:val="007D37AC"/>
    <w:rsid w:val="007D41E7"/>
    <w:rsid w:val="007D464B"/>
    <w:rsid w:val="007D4F13"/>
    <w:rsid w:val="007D5107"/>
    <w:rsid w:val="007D51F1"/>
    <w:rsid w:val="007D5C4F"/>
    <w:rsid w:val="007D6556"/>
    <w:rsid w:val="007D6C8F"/>
    <w:rsid w:val="007D75DB"/>
    <w:rsid w:val="007D79CB"/>
    <w:rsid w:val="007D7A1A"/>
    <w:rsid w:val="007D7A94"/>
    <w:rsid w:val="007E011E"/>
    <w:rsid w:val="007E06BD"/>
    <w:rsid w:val="007E0821"/>
    <w:rsid w:val="007E08A0"/>
    <w:rsid w:val="007E0D77"/>
    <w:rsid w:val="007E0D91"/>
    <w:rsid w:val="007E0DCB"/>
    <w:rsid w:val="007E1F21"/>
    <w:rsid w:val="007E2289"/>
    <w:rsid w:val="007E23A0"/>
    <w:rsid w:val="007E288F"/>
    <w:rsid w:val="007E341A"/>
    <w:rsid w:val="007E3B3E"/>
    <w:rsid w:val="007E41E2"/>
    <w:rsid w:val="007E4363"/>
    <w:rsid w:val="007E45E7"/>
    <w:rsid w:val="007E496E"/>
    <w:rsid w:val="007E4AFD"/>
    <w:rsid w:val="007E4BEA"/>
    <w:rsid w:val="007E4C2B"/>
    <w:rsid w:val="007E4ED9"/>
    <w:rsid w:val="007E5481"/>
    <w:rsid w:val="007E57D4"/>
    <w:rsid w:val="007E5C6A"/>
    <w:rsid w:val="007E5EF1"/>
    <w:rsid w:val="007E623E"/>
    <w:rsid w:val="007E63C6"/>
    <w:rsid w:val="007E6BD2"/>
    <w:rsid w:val="007E70E8"/>
    <w:rsid w:val="007E7B17"/>
    <w:rsid w:val="007E7D2F"/>
    <w:rsid w:val="007E7E0A"/>
    <w:rsid w:val="007F04EE"/>
    <w:rsid w:val="007F0666"/>
    <w:rsid w:val="007F0943"/>
    <w:rsid w:val="007F0DE0"/>
    <w:rsid w:val="007F1103"/>
    <w:rsid w:val="007F1389"/>
    <w:rsid w:val="007F1816"/>
    <w:rsid w:val="007F1D40"/>
    <w:rsid w:val="007F1F4F"/>
    <w:rsid w:val="007F22A6"/>
    <w:rsid w:val="007F252F"/>
    <w:rsid w:val="007F3209"/>
    <w:rsid w:val="007F395E"/>
    <w:rsid w:val="007F3E4B"/>
    <w:rsid w:val="007F400E"/>
    <w:rsid w:val="007F4DC7"/>
    <w:rsid w:val="007F502F"/>
    <w:rsid w:val="007F5239"/>
    <w:rsid w:val="007F55F3"/>
    <w:rsid w:val="007F56FD"/>
    <w:rsid w:val="007F5AF5"/>
    <w:rsid w:val="007F5D9E"/>
    <w:rsid w:val="007F5E5D"/>
    <w:rsid w:val="007F63E6"/>
    <w:rsid w:val="007F6D30"/>
    <w:rsid w:val="007F6F27"/>
    <w:rsid w:val="007F7052"/>
    <w:rsid w:val="007F707F"/>
    <w:rsid w:val="007F7C64"/>
    <w:rsid w:val="007F7F7B"/>
    <w:rsid w:val="0080086F"/>
    <w:rsid w:val="00800ECF"/>
    <w:rsid w:val="00801A7E"/>
    <w:rsid w:val="00801C46"/>
    <w:rsid w:val="008029B5"/>
    <w:rsid w:val="00802B2F"/>
    <w:rsid w:val="00802BBA"/>
    <w:rsid w:val="008030E0"/>
    <w:rsid w:val="0080393A"/>
    <w:rsid w:val="00803A9D"/>
    <w:rsid w:val="00804253"/>
    <w:rsid w:val="00804322"/>
    <w:rsid w:val="008052C7"/>
    <w:rsid w:val="008054B9"/>
    <w:rsid w:val="00805DC0"/>
    <w:rsid w:val="00806109"/>
    <w:rsid w:val="00806503"/>
    <w:rsid w:val="00806507"/>
    <w:rsid w:val="00806959"/>
    <w:rsid w:val="00807219"/>
    <w:rsid w:val="00807497"/>
    <w:rsid w:val="00807EA9"/>
    <w:rsid w:val="0081080C"/>
    <w:rsid w:val="008108DF"/>
    <w:rsid w:val="00810FDF"/>
    <w:rsid w:val="00810FE1"/>
    <w:rsid w:val="00810FF4"/>
    <w:rsid w:val="008122DA"/>
    <w:rsid w:val="00812307"/>
    <w:rsid w:val="008125BA"/>
    <w:rsid w:val="008128C2"/>
    <w:rsid w:val="008138FF"/>
    <w:rsid w:val="0081404E"/>
    <w:rsid w:val="00814648"/>
    <w:rsid w:val="00814B79"/>
    <w:rsid w:val="008156CD"/>
    <w:rsid w:val="00815E36"/>
    <w:rsid w:val="00816C38"/>
    <w:rsid w:val="008170D2"/>
    <w:rsid w:val="0081722A"/>
    <w:rsid w:val="0081722C"/>
    <w:rsid w:val="0081733A"/>
    <w:rsid w:val="008173C0"/>
    <w:rsid w:val="00817602"/>
    <w:rsid w:val="00817634"/>
    <w:rsid w:val="008177D0"/>
    <w:rsid w:val="008201A7"/>
    <w:rsid w:val="008201D9"/>
    <w:rsid w:val="00820532"/>
    <w:rsid w:val="0082061A"/>
    <w:rsid w:val="0082128D"/>
    <w:rsid w:val="008215D1"/>
    <w:rsid w:val="00821711"/>
    <w:rsid w:val="00821A5F"/>
    <w:rsid w:val="008226CC"/>
    <w:rsid w:val="00822C14"/>
    <w:rsid w:val="00823421"/>
    <w:rsid w:val="008234A2"/>
    <w:rsid w:val="00823509"/>
    <w:rsid w:val="00823A89"/>
    <w:rsid w:val="00823B59"/>
    <w:rsid w:val="00823BF1"/>
    <w:rsid w:val="00824178"/>
    <w:rsid w:val="00824791"/>
    <w:rsid w:val="00824B47"/>
    <w:rsid w:val="008250CB"/>
    <w:rsid w:val="00825259"/>
    <w:rsid w:val="008253A8"/>
    <w:rsid w:val="00825616"/>
    <w:rsid w:val="00825B44"/>
    <w:rsid w:val="00825FEA"/>
    <w:rsid w:val="008261F4"/>
    <w:rsid w:val="0082667C"/>
    <w:rsid w:val="0082696F"/>
    <w:rsid w:val="00827A29"/>
    <w:rsid w:val="008301C0"/>
    <w:rsid w:val="00830C43"/>
    <w:rsid w:val="008310DA"/>
    <w:rsid w:val="00831507"/>
    <w:rsid w:val="00831950"/>
    <w:rsid w:val="00831AD4"/>
    <w:rsid w:val="00831F11"/>
    <w:rsid w:val="008328B6"/>
    <w:rsid w:val="0083318A"/>
    <w:rsid w:val="00833FF3"/>
    <w:rsid w:val="008344C3"/>
    <w:rsid w:val="00834728"/>
    <w:rsid w:val="00834DAE"/>
    <w:rsid w:val="00834F9A"/>
    <w:rsid w:val="00835430"/>
    <w:rsid w:val="00835587"/>
    <w:rsid w:val="008358E6"/>
    <w:rsid w:val="00835C75"/>
    <w:rsid w:val="00835F01"/>
    <w:rsid w:val="0083642F"/>
    <w:rsid w:val="008366ED"/>
    <w:rsid w:val="00836B73"/>
    <w:rsid w:val="00837184"/>
    <w:rsid w:val="00837A70"/>
    <w:rsid w:val="00840898"/>
    <w:rsid w:val="00840B94"/>
    <w:rsid w:val="00841395"/>
    <w:rsid w:val="0084174B"/>
    <w:rsid w:val="00841951"/>
    <w:rsid w:val="0084229D"/>
    <w:rsid w:val="008424E6"/>
    <w:rsid w:val="008427A7"/>
    <w:rsid w:val="00842FA7"/>
    <w:rsid w:val="00843828"/>
    <w:rsid w:val="008440F8"/>
    <w:rsid w:val="00844E8C"/>
    <w:rsid w:val="00845220"/>
    <w:rsid w:val="0084571A"/>
    <w:rsid w:val="00845732"/>
    <w:rsid w:val="00845A5E"/>
    <w:rsid w:val="00845ABB"/>
    <w:rsid w:val="00845C59"/>
    <w:rsid w:val="00845EB0"/>
    <w:rsid w:val="00846772"/>
    <w:rsid w:val="008468BF"/>
    <w:rsid w:val="008478E5"/>
    <w:rsid w:val="0085036A"/>
    <w:rsid w:val="008507B7"/>
    <w:rsid w:val="0085086D"/>
    <w:rsid w:val="00850D77"/>
    <w:rsid w:val="008512FB"/>
    <w:rsid w:val="008518A5"/>
    <w:rsid w:val="00851A58"/>
    <w:rsid w:val="00851B9D"/>
    <w:rsid w:val="00851D82"/>
    <w:rsid w:val="00852161"/>
    <w:rsid w:val="0085231F"/>
    <w:rsid w:val="008530F4"/>
    <w:rsid w:val="008533DD"/>
    <w:rsid w:val="0085376D"/>
    <w:rsid w:val="00853CFE"/>
    <w:rsid w:val="00853ECA"/>
    <w:rsid w:val="008540A5"/>
    <w:rsid w:val="00854921"/>
    <w:rsid w:val="00854D9C"/>
    <w:rsid w:val="00855A9F"/>
    <w:rsid w:val="00855EC8"/>
    <w:rsid w:val="008564E7"/>
    <w:rsid w:val="00856925"/>
    <w:rsid w:val="00856941"/>
    <w:rsid w:val="0085696B"/>
    <w:rsid w:val="00856DAE"/>
    <w:rsid w:val="00857049"/>
    <w:rsid w:val="008574E8"/>
    <w:rsid w:val="0085799C"/>
    <w:rsid w:val="00857A9C"/>
    <w:rsid w:val="00860116"/>
    <w:rsid w:val="00860859"/>
    <w:rsid w:val="00860A93"/>
    <w:rsid w:val="00860CC9"/>
    <w:rsid w:val="00860F1E"/>
    <w:rsid w:val="008615BC"/>
    <w:rsid w:val="00861703"/>
    <w:rsid w:val="00862302"/>
    <w:rsid w:val="00862A96"/>
    <w:rsid w:val="00862BF9"/>
    <w:rsid w:val="008631C2"/>
    <w:rsid w:val="00863673"/>
    <w:rsid w:val="00863701"/>
    <w:rsid w:val="00863D4A"/>
    <w:rsid w:val="00864018"/>
    <w:rsid w:val="0086433C"/>
    <w:rsid w:val="008643BB"/>
    <w:rsid w:val="008647BC"/>
    <w:rsid w:val="00864A98"/>
    <w:rsid w:val="00864BDB"/>
    <w:rsid w:val="00864DD3"/>
    <w:rsid w:val="00865277"/>
    <w:rsid w:val="00865366"/>
    <w:rsid w:val="00866324"/>
    <w:rsid w:val="0086644D"/>
    <w:rsid w:val="00866600"/>
    <w:rsid w:val="00866720"/>
    <w:rsid w:val="008668DF"/>
    <w:rsid w:val="00867093"/>
    <w:rsid w:val="00867894"/>
    <w:rsid w:val="00867957"/>
    <w:rsid w:val="00867A45"/>
    <w:rsid w:val="00867CCB"/>
    <w:rsid w:val="00867FD8"/>
    <w:rsid w:val="00870368"/>
    <w:rsid w:val="0087047E"/>
    <w:rsid w:val="00870509"/>
    <w:rsid w:val="00870944"/>
    <w:rsid w:val="00871121"/>
    <w:rsid w:val="008714D5"/>
    <w:rsid w:val="008718E1"/>
    <w:rsid w:val="008719FE"/>
    <w:rsid w:val="00871B02"/>
    <w:rsid w:val="00871DB9"/>
    <w:rsid w:val="00871FA3"/>
    <w:rsid w:val="00871FF9"/>
    <w:rsid w:val="008723BB"/>
    <w:rsid w:val="008728ED"/>
    <w:rsid w:val="00872924"/>
    <w:rsid w:val="008729E2"/>
    <w:rsid w:val="00872DBC"/>
    <w:rsid w:val="0087362B"/>
    <w:rsid w:val="0087374F"/>
    <w:rsid w:val="00873845"/>
    <w:rsid w:val="00873BBE"/>
    <w:rsid w:val="0087427C"/>
    <w:rsid w:val="008753BD"/>
    <w:rsid w:val="0087573E"/>
    <w:rsid w:val="00875AD8"/>
    <w:rsid w:val="00875CAF"/>
    <w:rsid w:val="008764B9"/>
    <w:rsid w:val="008766C8"/>
    <w:rsid w:val="00876A41"/>
    <w:rsid w:val="00876D6B"/>
    <w:rsid w:val="00876E21"/>
    <w:rsid w:val="00876FBB"/>
    <w:rsid w:val="00877448"/>
    <w:rsid w:val="0087745A"/>
    <w:rsid w:val="0087780C"/>
    <w:rsid w:val="008779AF"/>
    <w:rsid w:val="00877B39"/>
    <w:rsid w:val="00877E7C"/>
    <w:rsid w:val="0088001B"/>
    <w:rsid w:val="008800B2"/>
    <w:rsid w:val="00880403"/>
    <w:rsid w:val="00881040"/>
    <w:rsid w:val="00881ADD"/>
    <w:rsid w:val="00881F08"/>
    <w:rsid w:val="00881F49"/>
    <w:rsid w:val="0088204F"/>
    <w:rsid w:val="008827C3"/>
    <w:rsid w:val="00882842"/>
    <w:rsid w:val="00883E51"/>
    <w:rsid w:val="008843BE"/>
    <w:rsid w:val="00884EE7"/>
    <w:rsid w:val="0088553D"/>
    <w:rsid w:val="00885ECA"/>
    <w:rsid w:val="00886647"/>
    <w:rsid w:val="0088700B"/>
    <w:rsid w:val="008874F0"/>
    <w:rsid w:val="008907A7"/>
    <w:rsid w:val="00891163"/>
    <w:rsid w:val="008919EE"/>
    <w:rsid w:val="00892356"/>
    <w:rsid w:val="008936BA"/>
    <w:rsid w:val="00893B93"/>
    <w:rsid w:val="00893DE5"/>
    <w:rsid w:val="00893F0D"/>
    <w:rsid w:val="00894629"/>
    <w:rsid w:val="00894895"/>
    <w:rsid w:val="0089495B"/>
    <w:rsid w:val="00894D05"/>
    <w:rsid w:val="008954D7"/>
    <w:rsid w:val="00895568"/>
    <w:rsid w:val="00895799"/>
    <w:rsid w:val="00895A98"/>
    <w:rsid w:val="008970D9"/>
    <w:rsid w:val="008972C5"/>
    <w:rsid w:val="0089731A"/>
    <w:rsid w:val="00897ADC"/>
    <w:rsid w:val="00897AEE"/>
    <w:rsid w:val="00897C75"/>
    <w:rsid w:val="008A01A1"/>
    <w:rsid w:val="008A08FD"/>
    <w:rsid w:val="008A0C02"/>
    <w:rsid w:val="008A0E37"/>
    <w:rsid w:val="008A1038"/>
    <w:rsid w:val="008A1122"/>
    <w:rsid w:val="008A14E9"/>
    <w:rsid w:val="008A150C"/>
    <w:rsid w:val="008A169D"/>
    <w:rsid w:val="008A1D7D"/>
    <w:rsid w:val="008A2250"/>
    <w:rsid w:val="008A2335"/>
    <w:rsid w:val="008A2FCE"/>
    <w:rsid w:val="008A33E4"/>
    <w:rsid w:val="008A38B2"/>
    <w:rsid w:val="008A3AD7"/>
    <w:rsid w:val="008A3B97"/>
    <w:rsid w:val="008A3F6B"/>
    <w:rsid w:val="008A406E"/>
    <w:rsid w:val="008A4509"/>
    <w:rsid w:val="008A4587"/>
    <w:rsid w:val="008A4A77"/>
    <w:rsid w:val="008A4A87"/>
    <w:rsid w:val="008A544C"/>
    <w:rsid w:val="008A5913"/>
    <w:rsid w:val="008A5ECB"/>
    <w:rsid w:val="008A6D5C"/>
    <w:rsid w:val="008A6F28"/>
    <w:rsid w:val="008A6F66"/>
    <w:rsid w:val="008A7D8D"/>
    <w:rsid w:val="008B0166"/>
    <w:rsid w:val="008B080D"/>
    <w:rsid w:val="008B0B89"/>
    <w:rsid w:val="008B0DF5"/>
    <w:rsid w:val="008B13B6"/>
    <w:rsid w:val="008B1D36"/>
    <w:rsid w:val="008B2AAD"/>
    <w:rsid w:val="008B2D9D"/>
    <w:rsid w:val="008B2E53"/>
    <w:rsid w:val="008B32E8"/>
    <w:rsid w:val="008B385F"/>
    <w:rsid w:val="008B401B"/>
    <w:rsid w:val="008B44EB"/>
    <w:rsid w:val="008B4648"/>
    <w:rsid w:val="008B4B85"/>
    <w:rsid w:val="008B57DE"/>
    <w:rsid w:val="008B5801"/>
    <w:rsid w:val="008B5921"/>
    <w:rsid w:val="008B5C3C"/>
    <w:rsid w:val="008B62FB"/>
    <w:rsid w:val="008B69A2"/>
    <w:rsid w:val="008B6A36"/>
    <w:rsid w:val="008B6D1F"/>
    <w:rsid w:val="008B7303"/>
    <w:rsid w:val="008B78E4"/>
    <w:rsid w:val="008B7DEB"/>
    <w:rsid w:val="008C00B3"/>
    <w:rsid w:val="008C0577"/>
    <w:rsid w:val="008C071F"/>
    <w:rsid w:val="008C076B"/>
    <w:rsid w:val="008C087A"/>
    <w:rsid w:val="008C1273"/>
    <w:rsid w:val="008C169E"/>
    <w:rsid w:val="008C1744"/>
    <w:rsid w:val="008C1787"/>
    <w:rsid w:val="008C2075"/>
    <w:rsid w:val="008C2556"/>
    <w:rsid w:val="008C2756"/>
    <w:rsid w:val="008C2B78"/>
    <w:rsid w:val="008C2E9B"/>
    <w:rsid w:val="008C347A"/>
    <w:rsid w:val="008C40BD"/>
    <w:rsid w:val="008C44C7"/>
    <w:rsid w:val="008C4504"/>
    <w:rsid w:val="008C4BFF"/>
    <w:rsid w:val="008C4F7B"/>
    <w:rsid w:val="008C5415"/>
    <w:rsid w:val="008C5457"/>
    <w:rsid w:val="008C56C9"/>
    <w:rsid w:val="008C5E5F"/>
    <w:rsid w:val="008C6201"/>
    <w:rsid w:val="008C636B"/>
    <w:rsid w:val="008C6847"/>
    <w:rsid w:val="008C6A91"/>
    <w:rsid w:val="008C7A72"/>
    <w:rsid w:val="008C7D09"/>
    <w:rsid w:val="008D0299"/>
    <w:rsid w:val="008D0446"/>
    <w:rsid w:val="008D057D"/>
    <w:rsid w:val="008D0873"/>
    <w:rsid w:val="008D0901"/>
    <w:rsid w:val="008D1224"/>
    <w:rsid w:val="008D131E"/>
    <w:rsid w:val="008D1B0A"/>
    <w:rsid w:val="008D1F0F"/>
    <w:rsid w:val="008D24EC"/>
    <w:rsid w:val="008D27BA"/>
    <w:rsid w:val="008D2C61"/>
    <w:rsid w:val="008D306F"/>
    <w:rsid w:val="008D3346"/>
    <w:rsid w:val="008D3357"/>
    <w:rsid w:val="008D36A1"/>
    <w:rsid w:val="008D3BDC"/>
    <w:rsid w:val="008D3E27"/>
    <w:rsid w:val="008D417B"/>
    <w:rsid w:val="008D49AF"/>
    <w:rsid w:val="008D53A6"/>
    <w:rsid w:val="008D5537"/>
    <w:rsid w:val="008D5F67"/>
    <w:rsid w:val="008D6128"/>
    <w:rsid w:val="008D6B10"/>
    <w:rsid w:val="008D770E"/>
    <w:rsid w:val="008D7728"/>
    <w:rsid w:val="008D7BE8"/>
    <w:rsid w:val="008D7F07"/>
    <w:rsid w:val="008E1437"/>
    <w:rsid w:val="008E1C2F"/>
    <w:rsid w:val="008E2002"/>
    <w:rsid w:val="008E2266"/>
    <w:rsid w:val="008E2861"/>
    <w:rsid w:val="008E3C0F"/>
    <w:rsid w:val="008E3D53"/>
    <w:rsid w:val="008E418B"/>
    <w:rsid w:val="008E42B8"/>
    <w:rsid w:val="008E4A51"/>
    <w:rsid w:val="008E585B"/>
    <w:rsid w:val="008E5A88"/>
    <w:rsid w:val="008E5D50"/>
    <w:rsid w:val="008E6152"/>
    <w:rsid w:val="008E6195"/>
    <w:rsid w:val="008E6966"/>
    <w:rsid w:val="008E6AF2"/>
    <w:rsid w:val="008E6C60"/>
    <w:rsid w:val="008E7095"/>
    <w:rsid w:val="008E7099"/>
    <w:rsid w:val="008E79E0"/>
    <w:rsid w:val="008F039A"/>
    <w:rsid w:val="008F03CC"/>
    <w:rsid w:val="008F03E2"/>
    <w:rsid w:val="008F0574"/>
    <w:rsid w:val="008F1A0F"/>
    <w:rsid w:val="008F1A8E"/>
    <w:rsid w:val="008F1D2F"/>
    <w:rsid w:val="008F1F09"/>
    <w:rsid w:val="008F1F8A"/>
    <w:rsid w:val="008F22E0"/>
    <w:rsid w:val="008F2465"/>
    <w:rsid w:val="008F287C"/>
    <w:rsid w:val="008F2B27"/>
    <w:rsid w:val="008F3136"/>
    <w:rsid w:val="008F37C6"/>
    <w:rsid w:val="008F3C74"/>
    <w:rsid w:val="008F440E"/>
    <w:rsid w:val="008F44B8"/>
    <w:rsid w:val="008F44DD"/>
    <w:rsid w:val="008F4AD7"/>
    <w:rsid w:val="008F4BF9"/>
    <w:rsid w:val="008F4CF2"/>
    <w:rsid w:val="008F4D20"/>
    <w:rsid w:val="008F5197"/>
    <w:rsid w:val="008F5354"/>
    <w:rsid w:val="008F551F"/>
    <w:rsid w:val="008F5BF1"/>
    <w:rsid w:val="008F64AB"/>
    <w:rsid w:val="008F698E"/>
    <w:rsid w:val="008F6C0A"/>
    <w:rsid w:val="008F6C3B"/>
    <w:rsid w:val="008F714A"/>
    <w:rsid w:val="008F7430"/>
    <w:rsid w:val="008F7716"/>
    <w:rsid w:val="008F777B"/>
    <w:rsid w:val="008F7F3E"/>
    <w:rsid w:val="008F7FC3"/>
    <w:rsid w:val="0090033D"/>
    <w:rsid w:val="00900C3A"/>
    <w:rsid w:val="00900C75"/>
    <w:rsid w:val="00900D00"/>
    <w:rsid w:val="0090185D"/>
    <w:rsid w:val="00901D5F"/>
    <w:rsid w:val="0090212E"/>
    <w:rsid w:val="00902137"/>
    <w:rsid w:val="00902362"/>
    <w:rsid w:val="009024C0"/>
    <w:rsid w:val="0090258A"/>
    <w:rsid w:val="00902C0C"/>
    <w:rsid w:val="00903047"/>
    <w:rsid w:val="00903206"/>
    <w:rsid w:val="00903316"/>
    <w:rsid w:val="00903704"/>
    <w:rsid w:val="009038B7"/>
    <w:rsid w:val="00903942"/>
    <w:rsid w:val="00903A4B"/>
    <w:rsid w:val="00903D22"/>
    <w:rsid w:val="00903D33"/>
    <w:rsid w:val="0090403A"/>
    <w:rsid w:val="0090418F"/>
    <w:rsid w:val="00904426"/>
    <w:rsid w:val="0090445E"/>
    <w:rsid w:val="0090454E"/>
    <w:rsid w:val="00904814"/>
    <w:rsid w:val="00905249"/>
    <w:rsid w:val="0090546E"/>
    <w:rsid w:val="00905F42"/>
    <w:rsid w:val="00905F8C"/>
    <w:rsid w:val="00906085"/>
    <w:rsid w:val="009060CC"/>
    <w:rsid w:val="00906315"/>
    <w:rsid w:val="0090640A"/>
    <w:rsid w:val="009068FF"/>
    <w:rsid w:val="009069E7"/>
    <w:rsid w:val="00907327"/>
    <w:rsid w:val="00907AB0"/>
    <w:rsid w:val="00907DC0"/>
    <w:rsid w:val="0091003C"/>
    <w:rsid w:val="00910078"/>
    <w:rsid w:val="00910281"/>
    <w:rsid w:val="0091040F"/>
    <w:rsid w:val="009108C4"/>
    <w:rsid w:val="00910B17"/>
    <w:rsid w:val="00910C6E"/>
    <w:rsid w:val="00910F77"/>
    <w:rsid w:val="00911166"/>
    <w:rsid w:val="009113A6"/>
    <w:rsid w:val="009118F4"/>
    <w:rsid w:val="00911B68"/>
    <w:rsid w:val="00911F7B"/>
    <w:rsid w:val="00912020"/>
    <w:rsid w:val="00912357"/>
    <w:rsid w:val="00912558"/>
    <w:rsid w:val="0091292E"/>
    <w:rsid w:val="00912EA7"/>
    <w:rsid w:val="0091379F"/>
    <w:rsid w:val="00913A41"/>
    <w:rsid w:val="00913B10"/>
    <w:rsid w:val="00913D8D"/>
    <w:rsid w:val="00913E06"/>
    <w:rsid w:val="00914035"/>
    <w:rsid w:val="0091497F"/>
    <w:rsid w:val="00914F6A"/>
    <w:rsid w:val="00915421"/>
    <w:rsid w:val="00915593"/>
    <w:rsid w:val="00915683"/>
    <w:rsid w:val="00915EB9"/>
    <w:rsid w:val="009167D2"/>
    <w:rsid w:val="009200DC"/>
    <w:rsid w:val="009206C3"/>
    <w:rsid w:val="00920C15"/>
    <w:rsid w:val="00922217"/>
    <w:rsid w:val="00922345"/>
    <w:rsid w:val="00922E1C"/>
    <w:rsid w:val="00923440"/>
    <w:rsid w:val="00923735"/>
    <w:rsid w:val="00923D25"/>
    <w:rsid w:val="00924795"/>
    <w:rsid w:val="00924A99"/>
    <w:rsid w:val="00924C11"/>
    <w:rsid w:val="00925047"/>
    <w:rsid w:val="00925141"/>
    <w:rsid w:val="009251FD"/>
    <w:rsid w:val="00925295"/>
    <w:rsid w:val="0092559A"/>
    <w:rsid w:val="00925C42"/>
    <w:rsid w:val="00926175"/>
    <w:rsid w:val="00926456"/>
    <w:rsid w:val="00926474"/>
    <w:rsid w:val="009265B4"/>
    <w:rsid w:val="009267AD"/>
    <w:rsid w:val="0092686B"/>
    <w:rsid w:val="0092733F"/>
    <w:rsid w:val="009277B9"/>
    <w:rsid w:val="00927FA0"/>
    <w:rsid w:val="009305B9"/>
    <w:rsid w:val="00931AF1"/>
    <w:rsid w:val="00931DF8"/>
    <w:rsid w:val="00931EB2"/>
    <w:rsid w:val="00932CBE"/>
    <w:rsid w:val="00932DC4"/>
    <w:rsid w:val="0093324B"/>
    <w:rsid w:val="009338A0"/>
    <w:rsid w:val="00933AAF"/>
    <w:rsid w:val="00933BCE"/>
    <w:rsid w:val="00933D96"/>
    <w:rsid w:val="00933D99"/>
    <w:rsid w:val="00933E02"/>
    <w:rsid w:val="009340FD"/>
    <w:rsid w:val="009344CF"/>
    <w:rsid w:val="009346DF"/>
    <w:rsid w:val="009348AB"/>
    <w:rsid w:val="00934B64"/>
    <w:rsid w:val="00934CD3"/>
    <w:rsid w:val="009353AC"/>
    <w:rsid w:val="0093541C"/>
    <w:rsid w:val="0093541D"/>
    <w:rsid w:val="0093554E"/>
    <w:rsid w:val="009360EA"/>
    <w:rsid w:val="00936193"/>
    <w:rsid w:val="009366CE"/>
    <w:rsid w:val="00936BA4"/>
    <w:rsid w:val="00936F83"/>
    <w:rsid w:val="0093759E"/>
    <w:rsid w:val="009377EB"/>
    <w:rsid w:val="00937DEE"/>
    <w:rsid w:val="00937EDA"/>
    <w:rsid w:val="00937EED"/>
    <w:rsid w:val="00940244"/>
    <w:rsid w:val="00940AA1"/>
    <w:rsid w:val="00940C72"/>
    <w:rsid w:val="0094125B"/>
    <w:rsid w:val="009416CE"/>
    <w:rsid w:val="00941A74"/>
    <w:rsid w:val="00941C03"/>
    <w:rsid w:val="0094225F"/>
    <w:rsid w:val="0094235B"/>
    <w:rsid w:val="009426AB"/>
    <w:rsid w:val="0094313E"/>
    <w:rsid w:val="009431B4"/>
    <w:rsid w:val="00943429"/>
    <w:rsid w:val="009437B2"/>
    <w:rsid w:val="00943A87"/>
    <w:rsid w:val="00943C66"/>
    <w:rsid w:val="00944B2C"/>
    <w:rsid w:val="00944ECC"/>
    <w:rsid w:val="0094545E"/>
    <w:rsid w:val="00945B4B"/>
    <w:rsid w:val="00945BB1"/>
    <w:rsid w:val="00945C0E"/>
    <w:rsid w:val="00946575"/>
    <w:rsid w:val="009465E3"/>
    <w:rsid w:val="0094703B"/>
    <w:rsid w:val="00950305"/>
    <w:rsid w:val="009504E6"/>
    <w:rsid w:val="00950DE2"/>
    <w:rsid w:val="00951867"/>
    <w:rsid w:val="00951EA3"/>
    <w:rsid w:val="00952D2D"/>
    <w:rsid w:val="0095396E"/>
    <w:rsid w:val="0095470A"/>
    <w:rsid w:val="00954833"/>
    <w:rsid w:val="00954C42"/>
    <w:rsid w:val="00954DA9"/>
    <w:rsid w:val="00955795"/>
    <w:rsid w:val="00955B71"/>
    <w:rsid w:val="009561B2"/>
    <w:rsid w:val="00956305"/>
    <w:rsid w:val="00956710"/>
    <w:rsid w:val="00956EE1"/>
    <w:rsid w:val="00957051"/>
    <w:rsid w:val="009570C8"/>
    <w:rsid w:val="00957198"/>
    <w:rsid w:val="00957E06"/>
    <w:rsid w:val="00957EB7"/>
    <w:rsid w:val="00957F7C"/>
    <w:rsid w:val="00960444"/>
    <w:rsid w:val="0096054F"/>
    <w:rsid w:val="009606CF"/>
    <w:rsid w:val="00960DCC"/>
    <w:rsid w:val="00961106"/>
    <w:rsid w:val="009611E0"/>
    <w:rsid w:val="0096121F"/>
    <w:rsid w:val="009614D7"/>
    <w:rsid w:val="0096163F"/>
    <w:rsid w:val="00961713"/>
    <w:rsid w:val="00962810"/>
    <w:rsid w:val="0096284B"/>
    <w:rsid w:val="00962E1B"/>
    <w:rsid w:val="00963011"/>
    <w:rsid w:val="00964145"/>
    <w:rsid w:val="00964B66"/>
    <w:rsid w:val="009652CA"/>
    <w:rsid w:val="009657D7"/>
    <w:rsid w:val="00965F3E"/>
    <w:rsid w:val="0096604A"/>
    <w:rsid w:val="009662B1"/>
    <w:rsid w:val="009664B0"/>
    <w:rsid w:val="009666D1"/>
    <w:rsid w:val="009666E9"/>
    <w:rsid w:val="00966880"/>
    <w:rsid w:val="0096692A"/>
    <w:rsid w:val="009669BF"/>
    <w:rsid w:val="009671D6"/>
    <w:rsid w:val="009672D1"/>
    <w:rsid w:val="00967554"/>
    <w:rsid w:val="00967EB4"/>
    <w:rsid w:val="00967FAE"/>
    <w:rsid w:val="009701AB"/>
    <w:rsid w:val="009701CC"/>
    <w:rsid w:val="009706E3"/>
    <w:rsid w:val="009707D9"/>
    <w:rsid w:val="00970BEE"/>
    <w:rsid w:val="00970E76"/>
    <w:rsid w:val="00970F3C"/>
    <w:rsid w:val="00970F90"/>
    <w:rsid w:val="00971269"/>
    <w:rsid w:val="00971AAC"/>
    <w:rsid w:val="00971BDB"/>
    <w:rsid w:val="009723C9"/>
    <w:rsid w:val="009723E8"/>
    <w:rsid w:val="00972B14"/>
    <w:rsid w:val="00972BA7"/>
    <w:rsid w:val="009732B1"/>
    <w:rsid w:val="00973383"/>
    <w:rsid w:val="009734BD"/>
    <w:rsid w:val="00974668"/>
    <w:rsid w:val="00974A61"/>
    <w:rsid w:val="00974B8C"/>
    <w:rsid w:val="00974E60"/>
    <w:rsid w:val="00975421"/>
    <w:rsid w:val="00976169"/>
    <w:rsid w:val="00976585"/>
    <w:rsid w:val="009765FF"/>
    <w:rsid w:val="00976E5E"/>
    <w:rsid w:val="00976EB2"/>
    <w:rsid w:val="009771C2"/>
    <w:rsid w:val="00977B21"/>
    <w:rsid w:val="00977FF3"/>
    <w:rsid w:val="00980E45"/>
    <w:rsid w:val="00980F6B"/>
    <w:rsid w:val="0098104E"/>
    <w:rsid w:val="00981127"/>
    <w:rsid w:val="009814F1"/>
    <w:rsid w:val="0098251B"/>
    <w:rsid w:val="00983613"/>
    <w:rsid w:val="0098398E"/>
    <w:rsid w:val="00983A33"/>
    <w:rsid w:val="00983EC2"/>
    <w:rsid w:val="009840DF"/>
    <w:rsid w:val="00984164"/>
    <w:rsid w:val="009845D4"/>
    <w:rsid w:val="00984F80"/>
    <w:rsid w:val="00985005"/>
    <w:rsid w:val="00985473"/>
    <w:rsid w:val="00985ABF"/>
    <w:rsid w:val="00985D02"/>
    <w:rsid w:val="00986886"/>
    <w:rsid w:val="00986D6E"/>
    <w:rsid w:val="00987409"/>
    <w:rsid w:val="0098798E"/>
    <w:rsid w:val="00987BAD"/>
    <w:rsid w:val="00987BCE"/>
    <w:rsid w:val="00990107"/>
    <w:rsid w:val="0099035B"/>
    <w:rsid w:val="009905DE"/>
    <w:rsid w:val="00990A4E"/>
    <w:rsid w:val="00990B64"/>
    <w:rsid w:val="00990DC8"/>
    <w:rsid w:val="0099127C"/>
    <w:rsid w:val="0099139E"/>
    <w:rsid w:val="00991446"/>
    <w:rsid w:val="0099162B"/>
    <w:rsid w:val="0099254F"/>
    <w:rsid w:val="00993710"/>
    <w:rsid w:val="009944B5"/>
    <w:rsid w:val="009949BE"/>
    <w:rsid w:val="00994C13"/>
    <w:rsid w:val="00994D5B"/>
    <w:rsid w:val="00995071"/>
    <w:rsid w:val="0099544E"/>
    <w:rsid w:val="009954C4"/>
    <w:rsid w:val="009959BC"/>
    <w:rsid w:val="00995DBD"/>
    <w:rsid w:val="00995DF9"/>
    <w:rsid w:val="00995EB4"/>
    <w:rsid w:val="00995F5B"/>
    <w:rsid w:val="0099640E"/>
    <w:rsid w:val="00996BCA"/>
    <w:rsid w:val="00996F67"/>
    <w:rsid w:val="00997124"/>
    <w:rsid w:val="009974E4"/>
    <w:rsid w:val="00997F5E"/>
    <w:rsid w:val="009A0A95"/>
    <w:rsid w:val="009A0AFC"/>
    <w:rsid w:val="009A0E8F"/>
    <w:rsid w:val="009A0FA4"/>
    <w:rsid w:val="009A134F"/>
    <w:rsid w:val="009A152E"/>
    <w:rsid w:val="009A1EFA"/>
    <w:rsid w:val="009A2186"/>
    <w:rsid w:val="009A2476"/>
    <w:rsid w:val="009A249F"/>
    <w:rsid w:val="009A27B1"/>
    <w:rsid w:val="009A2FC5"/>
    <w:rsid w:val="009A34D5"/>
    <w:rsid w:val="009A3548"/>
    <w:rsid w:val="009A3F45"/>
    <w:rsid w:val="009A4069"/>
    <w:rsid w:val="009A40F1"/>
    <w:rsid w:val="009A4796"/>
    <w:rsid w:val="009A4D08"/>
    <w:rsid w:val="009A50BA"/>
    <w:rsid w:val="009A5311"/>
    <w:rsid w:val="009A5791"/>
    <w:rsid w:val="009A5E6A"/>
    <w:rsid w:val="009A6A10"/>
    <w:rsid w:val="009A76AA"/>
    <w:rsid w:val="009B04CE"/>
    <w:rsid w:val="009B0A9D"/>
    <w:rsid w:val="009B0B5B"/>
    <w:rsid w:val="009B0D16"/>
    <w:rsid w:val="009B0D5D"/>
    <w:rsid w:val="009B101C"/>
    <w:rsid w:val="009B10AF"/>
    <w:rsid w:val="009B1259"/>
    <w:rsid w:val="009B15F0"/>
    <w:rsid w:val="009B19E7"/>
    <w:rsid w:val="009B1C51"/>
    <w:rsid w:val="009B1ED5"/>
    <w:rsid w:val="009B2306"/>
    <w:rsid w:val="009B24DF"/>
    <w:rsid w:val="009B280A"/>
    <w:rsid w:val="009B291C"/>
    <w:rsid w:val="009B2A30"/>
    <w:rsid w:val="009B2A5B"/>
    <w:rsid w:val="009B2E83"/>
    <w:rsid w:val="009B3E7B"/>
    <w:rsid w:val="009B4028"/>
    <w:rsid w:val="009B44D8"/>
    <w:rsid w:val="009B4929"/>
    <w:rsid w:val="009B5102"/>
    <w:rsid w:val="009B5290"/>
    <w:rsid w:val="009B570B"/>
    <w:rsid w:val="009B5793"/>
    <w:rsid w:val="009B5EAD"/>
    <w:rsid w:val="009B6119"/>
    <w:rsid w:val="009B6155"/>
    <w:rsid w:val="009B62AD"/>
    <w:rsid w:val="009B6647"/>
    <w:rsid w:val="009B6F89"/>
    <w:rsid w:val="009B7FF0"/>
    <w:rsid w:val="009C00DD"/>
    <w:rsid w:val="009C0412"/>
    <w:rsid w:val="009C06C2"/>
    <w:rsid w:val="009C06F5"/>
    <w:rsid w:val="009C0D8A"/>
    <w:rsid w:val="009C0DB3"/>
    <w:rsid w:val="009C212D"/>
    <w:rsid w:val="009C2D1D"/>
    <w:rsid w:val="009C342E"/>
    <w:rsid w:val="009C3D22"/>
    <w:rsid w:val="009C4069"/>
    <w:rsid w:val="009C424D"/>
    <w:rsid w:val="009C4272"/>
    <w:rsid w:val="009C43A7"/>
    <w:rsid w:val="009C4437"/>
    <w:rsid w:val="009C4C5B"/>
    <w:rsid w:val="009C586B"/>
    <w:rsid w:val="009C5B74"/>
    <w:rsid w:val="009C64B8"/>
    <w:rsid w:val="009C6AA9"/>
    <w:rsid w:val="009C6D46"/>
    <w:rsid w:val="009C6E48"/>
    <w:rsid w:val="009C7644"/>
    <w:rsid w:val="009C7AA4"/>
    <w:rsid w:val="009C7EB5"/>
    <w:rsid w:val="009C7F72"/>
    <w:rsid w:val="009D03DA"/>
    <w:rsid w:val="009D04E1"/>
    <w:rsid w:val="009D0CFE"/>
    <w:rsid w:val="009D0E07"/>
    <w:rsid w:val="009D0ECD"/>
    <w:rsid w:val="009D1907"/>
    <w:rsid w:val="009D1DDA"/>
    <w:rsid w:val="009D1E71"/>
    <w:rsid w:val="009D2B03"/>
    <w:rsid w:val="009D36A7"/>
    <w:rsid w:val="009D3D09"/>
    <w:rsid w:val="009D3D38"/>
    <w:rsid w:val="009D44A8"/>
    <w:rsid w:val="009D473F"/>
    <w:rsid w:val="009D49E5"/>
    <w:rsid w:val="009D4BA4"/>
    <w:rsid w:val="009D4D90"/>
    <w:rsid w:val="009D522F"/>
    <w:rsid w:val="009D547E"/>
    <w:rsid w:val="009D5779"/>
    <w:rsid w:val="009D5A72"/>
    <w:rsid w:val="009D5B48"/>
    <w:rsid w:val="009D6720"/>
    <w:rsid w:val="009D6A54"/>
    <w:rsid w:val="009D6D5B"/>
    <w:rsid w:val="009D6F7A"/>
    <w:rsid w:val="009D7088"/>
    <w:rsid w:val="009D72C8"/>
    <w:rsid w:val="009D798E"/>
    <w:rsid w:val="009E03AE"/>
    <w:rsid w:val="009E08C6"/>
    <w:rsid w:val="009E0A07"/>
    <w:rsid w:val="009E0AE2"/>
    <w:rsid w:val="009E0D7E"/>
    <w:rsid w:val="009E22A4"/>
    <w:rsid w:val="009E23B4"/>
    <w:rsid w:val="009E2D81"/>
    <w:rsid w:val="009E30E7"/>
    <w:rsid w:val="009E32B6"/>
    <w:rsid w:val="009E344F"/>
    <w:rsid w:val="009E3480"/>
    <w:rsid w:val="009E366D"/>
    <w:rsid w:val="009E381D"/>
    <w:rsid w:val="009E393B"/>
    <w:rsid w:val="009E3A10"/>
    <w:rsid w:val="009E4551"/>
    <w:rsid w:val="009E4FC4"/>
    <w:rsid w:val="009E50F7"/>
    <w:rsid w:val="009E549C"/>
    <w:rsid w:val="009E55A3"/>
    <w:rsid w:val="009E598F"/>
    <w:rsid w:val="009E5A56"/>
    <w:rsid w:val="009E60EF"/>
    <w:rsid w:val="009E62F3"/>
    <w:rsid w:val="009E647E"/>
    <w:rsid w:val="009E665F"/>
    <w:rsid w:val="009E778B"/>
    <w:rsid w:val="009E7AFC"/>
    <w:rsid w:val="009E7B06"/>
    <w:rsid w:val="009E7F95"/>
    <w:rsid w:val="009F0737"/>
    <w:rsid w:val="009F0928"/>
    <w:rsid w:val="009F09E9"/>
    <w:rsid w:val="009F0A94"/>
    <w:rsid w:val="009F0AD6"/>
    <w:rsid w:val="009F0F94"/>
    <w:rsid w:val="009F12F6"/>
    <w:rsid w:val="009F14C7"/>
    <w:rsid w:val="009F1B1A"/>
    <w:rsid w:val="009F1E27"/>
    <w:rsid w:val="009F2339"/>
    <w:rsid w:val="009F3AF3"/>
    <w:rsid w:val="009F3C49"/>
    <w:rsid w:val="009F410C"/>
    <w:rsid w:val="009F42BB"/>
    <w:rsid w:val="009F459B"/>
    <w:rsid w:val="009F494F"/>
    <w:rsid w:val="009F49B9"/>
    <w:rsid w:val="009F4CCE"/>
    <w:rsid w:val="009F512A"/>
    <w:rsid w:val="009F5723"/>
    <w:rsid w:val="009F585F"/>
    <w:rsid w:val="009F589D"/>
    <w:rsid w:val="009F5998"/>
    <w:rsid w:val="009F5C8B"/>
    <w:rsid w:val="009F5EC3"/>
    <w:rsid w:val="009F798A"/>
    <w:rsid w:val="009F7E03"/>
    <w:rsid w:val="00A0020D"/>
    <w:rsid w:val="00A00BF2"/>
    <w:rsid w:val="00A00DF7"/>
    <w:rsid w:val="00A010E0"/>
    <w:rsid w:val="00A01485"/>
    <w:rsid w:val="00A01517"/>
    <w:rsid w:val="00A018F7"/>
    <w:rsid w:val="00A028BC"/>
    <w:rsid w:val="00A02F66"/>
    <w:rsid w:val="00A0375B"/>
    <w:rsid w:val="00A038DE"/>
    <w:rsid w:val="00A04440"/>
    <w:rsid w:val="00A0446C"/>
    <w:rsid w:val="00A04958"/>
    <w:rsid w:val="00A04C23"/>
    <w:rsid w:val="00A05E19"/>
    <w:rsid w:val="00A06245"/>
    <w:rsid w:val="00A0653E"/>
    <w:rsid w:val="00A067F9"/>
    <w:rsid w:val="00A068FA"/>
    <w:rsid w:val="00A0768A"/>
    <w:rsid w:val="00A10473"/>
    <w:rsid w:val="00A10755"/>
    <w:rsid w:val="00A10D08"/>
    <w:rsid w:val="00A10E14"/>
    <w:rsid w:val="00A10F9D"/>
    <w:rsid w:val="00A116C2"/>
    <w:rsid w:val="00A116D8"/>
    <w:rsid w:val="00A1185D"/>
    <w:rsid w:val="00A119CE"/>
    <w:rsid w:val="00A11AA8"/>
    <w:rsid w:val="00A11B24"/>
    <w:rsid w:val="00A128D4"/>
    <w:rsid w:val="00A12C64"/>
    <w:rsid w:val="00A13102"/>
    <w:rsid w:val="00A134EA"/>
    <w:rsid w:val="00A139C0"/>
    <w:rsid w:val="00A14720"/>
    <w:rsid w:val="00A15214"/>
    <w:rsid w:val="00A1529F"/>
    <w:rsid w:val="00A1584E"/>
    <w:rsid w:val="00A15F5E"/>
    <w:rsid w:val="00A1604C"/>
    <w:rsid w:val="00A16257"/>
    <w:rsid w:val="00A163DF"/>
    <w:rsid w:val="00A16684"/>
    <w:rsid w:val="00A16AD3"/>
    <w:rsid w:val="00A16CC2"/>
    <w:rsid w:val="00A1776F"/>
    <w:rsid w:val="00A1794C"/>
    <w:rsid w:val="00A17F84"/>
    <w:rsid w:val="00A2005F"/>
    <w:rsid w:val="00A204EB"/>
    <w:rsid w:val="00A205FB"/>
    <w:rsid w:val="00A20DBF"/>
    <w:rsid w:val="00A21040"/>
    <w:rsid w:val="00A2125A"/>
    <w:rsid w:val="00A21B5E"/>
    <w:rsid w:val="00A22AB4"/>
    <w:rsid w:val="00A22F3D"/>
    <w:rsid w:val="00A23A49"/>
    <w:rsid w:val="00A2470F"/>
    <w:rsid w:val="00A24D61"/>
    <w:rsid w:val="00A24E3D"/>
    <w:rsid w:val="00A25272"/>
    <w:rsid w:val="00A255FD"/>
    <w:rsid w:val="00A25636"/>
    <w:rsid w:val="00A25B85"/>
    <w:rsid w:val="00A26068"/>
    <w:rsid w:val="00A260D7"/>
    <w:rsid w:val="00A26BDA"/>
    <w:rsid w:val="00A2737D"/>
    <w:rsid w:val="00A27924"/>
    <w:rsid w:val="00A27D5F"/>
    <w:rsid w:val="00A27D9B"/>
    <w:rsid w:val="00A27F85"/>
    <w:rsid w:val="00A30043"/>
    <w:rsid w:val="00A302DE"/>
    <w:rsid w:val="00A3031C"/>
    <w:rsid w:val="00A30764"/>
    <w:rsid w:val="00A307C8"/>
    <w:rsid w:val="00A30DCB"/>
    <w:rsid w:val="00A320FB"/>
    <w:rsid w:val="00A32AC3"/>
    <w:rsid w:val="00A32ED4"/>
    <w:rsid w:val="00A33A1C"/>
    <w:rsid w:val="00A33F69"/>
    <w:rsid w:val="00A34107"/>
    <w:rsid w:val="00A342B8"/>
    <w:rsid w:val="00A34445"/>
    <w:rsid w:val="00A3465C"/>
    <w:rsid w:val="00A34C8F"/>
    <w:rsid w:val="00A358F7"/>
    <w:rsid w:val="00A35A7C"/>
    <w:rsid w:val="00A35AC4"/>
    <w:rsid w:val="00A35FA2"/>
    <w:rsid w:val="00A36182"/>
    <w:rsid w:val="00A361E5"/>
    <w:rsid w:val="00A362B3"/>
    <w:rsid w:val="00A36489"/>
    <w:rsid w:val="00A36FCE"/>
    <w:rsid w:val="00A37550"/>
    <w:rsid w:val="00A37B2E"/>
    <w:rsid w:val="00A37B92"/>
    <w:rsid w:val="00A37CB2"/>
    <w:rsid w:val="00A4064B"/>
    <w:rsid w:val="00A40665"/>
    <w:rsid w:val="00A40794"/>
    <w:rsid w:val="00A40B52"/>
    <w:rsid w:val="00A40C2C"/>
    <w:rsid w:val="00A40D13"/>
    <w:rsid w:val="00A41035"/>
    <w:rsid w:val="00A41132"/>
    <w:rsid w:val="00A416FE"/>
    <w:rsid w:val="00A41759"/>
    <w:rsid w:val="00A4177B"/>
    <w:rsid w:val="00A41939"/>
    <w:rsid w:val="00A41963"/>
    <w:rsid w:val="00A41C27"/>
    <w:rsid w:val="00A421AE"/>
    <w:rsid w:val="00A425E9"/>
    <w:rsid w:val="00A42C9B"/>
    <w:rsid w:val="00A433E4"/>
    <w:rsid w:val="00A43622"/>
    <w:rsid w:val="00A440CF"/>
    <w:rsid w:val="00A44955"/>
    <w:rsid w:val="00A44A77"/>
    <w:rsid w:val="00A44A7C"/>
    <w:rsid w:val="00A44EAB"/>
    <w:rsid w:val="00A45374"/>
    <w:rsid w:val="00A45419"/>
    <w:rsid w:val="00A45F67"/>
    <w:rsid w:val="00A46140"/>
    <w:rsid w:val="00A4616F"/>
    <w:rsid w:val="00A4621F"/>
    <w:rsid w:val="00A46480"/>
    <w:rsid w:val="00A46530"/>
    <w:rsid w:val="00A46855"/>
    <w:rsid w:val="00A46B0B"/>
    <w:rsid w:val="00A46B86"/>
    <w:rsid w:val="00A46FC8"/>
    <w:rsid w:val="00A4768D"/>
    <w:rsid w:val="00A47758"/>
    <w:rsid w:val="00A50820"/>
    <w:rsid w:val="00A50D5D"/>
    <w:rsid w:val="00A51285"/>
    <w:rsid w:val="00A51349"/>
    <w:rsid w:val="00A51872"/>
    <w:rsid w:val="00A5191E"/>
    <w:rsid w:val="00A51A00"/>
    <w:rsid w:val="00A51B03"/>
    <w:rsid w:val="00A51C65"/>
    <w:rsid w:val="00A528D3"/>
    <w:rsid w:val="00A533CD"/>
    <w:rsid w:val="00A538BC"/>
    <w:rsid w:val="00A53AAA"/>
    <w:rsid w:val="00A53CBC"/>
    <w:rsid w:val="00A53F76"/>
    <w:rsid w:val="00A541AD"/>
    <w:rsid w:val="00A54212"/>
    <w:rsid w:val="00A5474D"/>
    <w:rsid w:val="00A5479B"/>
    <w:rsid w:val="00A547C5"/>
    <w:rsid w:val="00A54834"/>
    <w:rsid w:val="00A54F18"/>
    <w:rsid w:val="00A5581D"/>
    <w:rsid w:val="00A56B0B"/>
    <w:rsid w:val="00A5762B"/>
    <w:rsid w:val="00A57B4F"/>
    <w:rsid w:val="00A57D55"/>
    <w:rsid w:val="00A606DD"/>
    <w:rsid w:val="00A60C12"/>
    <w:rsid w:val="00A61E08"/>
    <w:rsid w:val="00A624D9"/>
    <w:rsid w:val="00A62615"/>
    <w:rsid w:val="00A626D8"/>
    <w:rsid w:val="00A62C32"/>
    <w:rsid w:val="00A630D3"/>
    <w:rsid w:val="00A6317B"/>
    <w:rsid w:val="00A637BA"/>
    <w:rsid w:val="00A63CFC"/>
    <w:rsid w:val="00A6438F"/>
    <w:rsid w:val="00A649E6"/>
    <w:rsid w:val="00A64B38"/>
    <w:rsid w:val="00A64D70"/>
    <w:rsid w:val="00A65769"/>
    <w:rsid w:val="00A6611A"/>
    <w:rsid w:val="00A66853"/>
    <w:rsid w:val="00A66924"/>
    <w:rsid w:val="00A670CF"/>
    <w:rsid w:val="00A675D3"/>
    <w:rsid w:val="00A67D67"/>
    <w:rsid w:val="00A67F55"/>
    <w:rsid w:val="00A71309"/>
    <w:rsid w:val="00A71725"/>
    <w:rsid w:val="00A71A30"/>
    <w:rsid w:val="00A71D6E"/>
    <w:rsid w:val="00A720A2"/>
    <w:rsid w:val="00A7214C"/>
    <w:rsid w:val="00A72604"/>
    <w:rsid w:val="00A72ECC"/>
    <w:rsid w:val="00A732AE"/>
    <w:rsid w:val="00A73BE0"/>
    <w:rsid w:val="00A73CC2"/>
    <w:rsid w:val="00A7434A"/>
    <w:rsid w:val="00A74431"/>
    <w:rsid w:val="00A74BEE"/>
    <w:rsid w:val="00A7543B"/>
    <w:rsid w:val="00A75567"/>
    <w:rsid w:val="00A75B4C"/>
    <w:rsid w:val="00A76604"/>
    <w:rsid w:val="00A76C13"/>
    <w:rsid w:val="00A76EC1"/>
    <w:rsid w:val="00A770AC"/>
    <w:rsid w:val="00A77257"/>
    <w:rsid w:val="00A774A9"/>
    <w:rsid w:val="00A77513"/>
    <w:rsid w:val="00A77CB2"/>
    <w:rsid w:val="00A77F93"/>
    <w:rsid w:val="00A80EEC"/>
    <w:rsid w:val="00A8121A"/>
    <w:rsid w:val="00A81595"/>
    <w:rsid w:val="00A8169E"/>
    <w:rsid w:val="00A81969"/>
    <w:rsid w:val="00A81BF8"/>
    <w:rsid w:val="00A822B7"/>
    <w:rsid w:val="00A82332"/>
    <w:rsid w:val="00A82464"/>
    <w:rsid w:val="00A82CC2"/>
    <w:rsid w:val="00A82DEB"/>
    <w:rsid w:val="00A832D0"/>
    <w:rsid w:val="00A832ED"/>
    <w:rsid w:val="00A83DE0"/>
    <w:rsid w:val="00A84076"/>
    <w:rsid w:val="00A8407A"/>
    <w:rsid w:val="00A84139"/>
    <w:rsid w:val="00A84853"/>
    <w:rsid w:val="00A84B4B"/>
    <w:rsid w:val="00A8572E"/>
    <w:rsid w:val="00A858E6"/>
    <w:rsid w:val="00A85F0B"/>
    <w:rsid w:val="00A85FED"/>
    <w:rsid w:val="00A8655B"/>
    <w:rsid w:val="00A87B1E"/>
    <w:rsid w:val="00A90618"/>
    <w:rsid w:val="00A90A33"/>
    <w:rsid w:val="00A9145F"/>
    <w:rsid w:val="00A9170D"/>
    <w:rsid w:val="00A91A85"/>
    <w:rsid w:val="00A91B1F"/>
    <w:rsid w:val="00A922A2"/>
    <w:rsid w:val="00A9235C"/>
    <w:rsid w:val="00A926E3"/>
    <w:rsid w:val="00A9283E"/>
    <w:rsid w:val="00A92AE3"/>
    <w:rsid w:val="00A9303E"/>
    <w:rsid w:val="00A932A9"/>
    <w:rsid w:val="00A93939"/>
    <w:rsid w:val="00A93BD6"/>
    <w:rsid w:val="00A94558"/>
    <w:rsid w:val="00A947C5"/>
    <w:rsid w:val="00A94818"/>
    <w:rsid w:val="00A94823"/>
    <w:rsid w:val="00A94C3C"/>
    <w:rsid w:val="00A951A9"/>
    <w:rsid w:val="00A95255"/>
    <w:rsid w:val="00A9542E"/>
    <w:rsid w:val="00A95512"/>
    <w:rsid w:val="00A9669C"/>
    <w:rsid w:val="00A96A65"/>
    <w:rsid w:val="00A96EF6"/>
    <w:rsid w:val="00A973F0"/>
    <w:rsid w:val="00A9741F"/>
    <w:rsid w:val="00A9779D"/>
    <w:rsid w:val="00A97877"/>
    <w:rsid w:val="00A97D2C"/>
    <w:rsid w:val="00AA0133"/>
    <w:rsid w:val="00AA02AF"/>
    <w:rsid w:val="00AA03EB"/>
    <w:rsid w:val="00AA07B8"/>
    <w:rsid w:val="00AA096E"/>
    <w:rsid w:val="00AA11E9"/>
    <w:rsid w:val="00AA1615"/>
    <w:rsid w:val="00AA2556"/>
    <w:rsid w:val="00AA367C"/>
    <w:rsid w:val="00AA3A05"/>
    <w:rsid w:val="00AA3EE6"/>
    <w:rsid w:val="00AA436E"/>
    <w:rsid w:val="00AA4F1D"/>
    <w:rsid w:val="00AA50B9"/>
    <w:rsid w:val="00AA55C0"/>
    <w:rsid w:val="00AA5942"/>
    <w:rsid w:val="00AA62C2"/>
    <w:rsid w:val="00AA6751"/>
    <w:rsid w:val="00AA6F7B"/>
    <w:rsid w:val="00AA7285"/>
    <w:rsid w:val="00AA7C81"/>
    <w:rsid w:val="00AA7E20"/>
    <w:rsid w:val="00AA7E89"/>
    <w:rsid w:val="00AB07E3"/>
    <w:rsid w:val="00AB0D2F"/>
    <w:rsid w:val="00AB0F4A"/>
    <w:rsid w:val="00AB0FA1"/>
    <w:rsid w:val="00AB1701"/>
    <w:rsid w:val="00AB19F6"/>
    <w:rsid w:val="00AB1FCE"/>
    <w:rsid w:val="00AB229D"/>
    <w:rsid w:val="00AB2305"/>
    <w:rsid w:val="00AB240E"/>
    <w:rsid w:val="00AB2493"/>
    <w:rsid w:val="00AB2649"/>
    <w:rsid w:val="00AB2A91"/>
    <w:rsid w:val="00AB2BC6"/>
    <w:rsid w:val="00AB3D1E"/>
    <w:rsid w:val="00AB3E74"/>
    <w:rsid w:val="00AB4343"/>
    <w:rsid w:val="00AB4735"/>
    <w:rsid w:val="00AB48EF"/>
    <w:rsid w:val="00AB4E4E"/>
    <w:rsid w:val="00AB5072"/>
    <w:rsid w:val="00AB52CE"/>
    <w:rsid w:val="00AB551B"/>
    <w:rsid w:val="00AB5A75"/>
    <w:rsid w:val="00AB615E"/>
    <w:rsid w:val="00AB620F"/>
    <w:rsid w:val="00AB63A7"/>
    <w:rsid w:val="00AB645D"/>
    <w:rsid w:val="00AB6670"/>
    <w:rsid w:val="00AB66FD"/>
    <w:rsid w:val="00AB6B83"/>
    <w:rsid w:val="00AB75A8"/>
    <w:rsid w:val="00AB77ED"/>
    <w:rsid w:val="00AB7CB2"/>
    <w:rsid w:val="00AC0297"/>
    <w:rsid w:val="00AC05D0"/>
    <w:rsid w:val="00AC11C5"/>
    <w:rsid w:val="00AC128F"/>
    <w:rsid w:val="00AC1FFE"/>
    <w:rsid w:val="00AC209F"/>
    <w:rsid w:val="00AC2242"/>
    <w:rsid w:val="00AC2DA4"/>
    <w:rsid w:val="00AC3143"/>
    <w:rsid w:val="00AC38B3"/>
    <w:rsid w:val="00AC3998"/>
    <w:rsid w:val="00AC3A16"/>
    <w:rsid w:val="00AC3B45"/>
    <w:rsid w:val="00AC3E35"/>
    <w:rsid w:val="00AC3E3A"/>
    <w:rsid w:val="00AC3E94"/>
    <w:rsid w:val="00AC45ED"/>
    <w:rsid w:val="00AC4656"/>
    <w:rsid w:val="00AC4762"/>
    <w:rsid w:val="00AC49BB"/>
    <w:rsid w:val="00AC4C35"/>
    <w:rsid w:val="00AC4D9F"/>
    <w:rsid w:val="00AC5034"/>
    <w:rsid w:val="00AC5990"/>
    <w:rsid w:val="00AC5F93"/>
    <w:rsid w:val="00AC6200"/>
    <w:rsid w:val="00AC65D6"/>
    <w:rsid w:val="00AC6925"/>
    <w:rsid w:val="00AC7003"/>
    <w:rsid w:val="00AC7033"/>
    <w:rsid w:val="00AC7611"/>
    <w:rsid w:val="00AD0083"/>
    <w:rsid w:val="00AD0494"/>
    <w:rsid w:val="00AD127A"/>
    <w:rsid w:val="00AD15EF"/>
    <w:rsid w:val="00AD1919"/>
    <w:rsid w:val="00AD1F96"/>
    <w:rsid w:val="00AD24C7"/>
    <w:rsid w:val="00AD256F"/>
    <w:rsid w:val="00AD263F"/>
    <w:rsid w:val="00AD2674"/>
    <w:rsid w:val="00AD2EF2"/>
    <w:rsid w:val="00AD2F53"/>
    <w:rsid w:val="00AD34EC"/>
    <w:rsid w:val="00AD3831"/>
    <w:rsid w:val="00AD39A8"/>
    <w:rsid w:val="00AD3A3C"/>
    <w:rsid w:val="00AD3B74"/>
    <w:rsid w:val="00AD3CC3"/>
    <w:rsid w:val="00AD3DC6"/>
    <w:rsid w:val="00AD42A2"/>
    <w:rsid w:val="00AD44EE"/>
    <w:rsid w:val="00AD46FB"/>
    <w:rsid w:val="00AD4762"/>
    <w:rsid w:val="00AD4F2A"/>
    <w:rsid w:val="00AD56EB"/>
    <w:rsid w:val="00AD5A46"/>
    <w:rsid w:val="00AD5D26"/>
    <w:rsid w:val="00AD5F47"/>
    <w:rsid w:val="00AD6174"/>
    <w:rsid w:val="00AD680E"/>
    <w:rsid w:val="00AD6D6C"/>
    <w:rsid w:val="00AD70B9"/>
    <w:rsid w:val="00AD7482"/>
    <w:rsid w:val="00AD7833"/>
    <w:rsid w:val="00AD7EFD"/>
    <w:rsid w:val="00AD7F08"/>
    <w:rsid w:val="00AE0394"/>
    <w:rsid w:val="00AE15CE"/>
    <w:rsid w:val="00AE2062"/>
    <w:rsid w:val="00AE21F3"/>
    <w:rsid w:val="00AE3098"/>
    <w:rsid w:val="00AE37F6"/>
    <w:rsid w:val="00AE4125"/>
    <w:rsid w:val="00AE4146"/>
    <w:rsid w:val="00AE43F2"/>
    <w:rsid w:val="00AE48D3"/>
    <w:rsid w:val="00AE4D44"/>
    <w:rsid w:val="00AE5198"/>
    <w:rsid w:val="00AE5631"/>
    <w:rsid w:val="00AE5B73"/>
    <w:rsid w:val="00AE5CC5"/>
    <w:rsid w:val="00AE5D15"/>
    <w:rsid w:val="00AE5D74"/>
    <w:rsid w:val="00AE631D"/>
    <w:rsid w:val="00AE6A10"/>
    <w:rsid w:val="00AE6F1C"/>
    <w:rsid w:val="00AE6FA3"/>
    <w:rsid w:val="00AE71C1"/>
    <w:rsid w:val="00AE728B"/>
    <w:rsid w:val="00AE74C8"/>
    <w:rsid w:val="00AE7A37"/>
    <w:rsid w:val="00AF0017"/>
    <w:rsid w:val="00AF1C1C"/>
    <w:rsid w:val="00AF24DB"/>
    <w:rsid w:val="00AF26E3"/>
    <w:rsid w:val="00AF2A74"/>
    <w:rsid w:val="00AF2ADE"/>
    <w:rsid w:val="00AF2B77"/>
    <w:rsid w:val="00AF2DE1"/>
    <w:rsid w:val="00AF3947"/>
    <w:rsid w:val="00AF422C"/>
    <w:rsid w:val="00AF4271"/>
    <w:rsid w:val="00AF4BFF"/>
    <w:rsid w:val="00AF4DB7"/>
    <w:rsid w:val="00AF5C69"/>
    <w:rsid w:val="00AF5C6C"/>
    <w:rsid w:val="00AF66DD"/>
    <w:rsid w:val="00AF672B"/>
    <w:rsid w:val="00AF6E38"/>
    <w:rsid w:val="00AF74D9"/>
    <w:rsid w:val="00AF7AA7"/>
    <w:rsid w:val="00AF7AE9"/>
    <w:rsid w:val="00AF7D2F"/>
    <w:rsid w:val="00B001B9"/>
    <w:rsid w:val="00B0078A"/>
    <w:rsid w:val="00B00F3C"/>
    <w:rsid w:val="00B01878"/>
    <w:rsid w:val="00B019B7"/>
    <w:rsid w:val="00B01A74"/>
    <w:rsid w:val="00B01D80"/>
    <w:rsid w:val="00B02AF3"/>
    <w:rsid w:val="00B02C72"/>
    <w:rsid w:val="00B03820"/>
    <w:rsid w:val="00B038EB"/>
    <w:rsid w:val="00B03F61"/>
    <w:rsid w:val="00B041B2"/>
    <w:rsid w:val="00B04984"/>
    <w:rsid w:val="00B0555B"/>
    <w:rsid w:val="00B05CD1"/>
    <w:rsid w:val="00B06665"/>
    <w:rsid w:val="00B06B7F"/>
    <w:rsid w:val="00B06E33"/>
    <w:rsid w:val="00B07B31"/>
    <w:rsid w:val="00B07F4F"/>
    <w:rsid w:val="00B102AE"/>
    <w:rsid w:val="00B10499"/>
    <w:rsid w:val="00B1058A"/>
    <w:rsid w:val="00B106B3"/>
    <w:rsid w:val="00B10AED"/>
    <w:rsid w:val="00B10B9B"/>
    <w:rsid w:val="00B113B5"/>
    <w:rsid w:val="00B1248B"/>
    <w:rsid w:val="00B13538"/>
    <w:rsid w:val="00B138B0"/>
    <w:rsid w:val="00B139E8"/>
    <w:rsid w:val="00B13FCA"/>
    <w:rsid w:val="00B143D3"/>
    <w:rsid w:val="00B148FA"/>
    <w:rsid w:val="00B155C4"/>
    <w:rsid w:val="00B155EE"/>
    <w:rsid w:val="00B156D8"/>
    <w:rsid w:val="00B157D7"/>
    <w:rsid w:val="00B16359"/>
    <w:rsid w:val="00B1644B"/>
    <w:rsid w:val="00B16486"/>
    <w:rsid w:val="00B1652A"/>
    <w:rsid w:val="00B165B0"/>
    <w:rsid w:val="00B169E2"/>
    <w:rsid w:val="00B16A5A"/>
    <w:rsid w:val="00B170FE"/>
    <w:rsid w:val="00B1784E"/>
    <w:rsid w:val="00B17F96"/>
    <w:rsid w:val="00B20419"/>
    <w:rsid w:val="00B206CE"/>
    <w:rsid w:val="00B209A7"/>
    <w:rsid w:val="00B20A75"/>
    <w:rsid w:val="00B20BB0"/>
    <w:rsid w:val="00B20CF0"/>
    <w:rsid w:val="00B20D41"/>
    <w:rsid w:val="00B21058"/>
    <w:rsid w:val="00B2152A"/>
    <w:rsid w:val="00B218DB"/>
    <w:rsid w:val="00B21C37"/>
    <w:rsid w:val="00B228CD"/>
    <w:rsid w:val="00B22F6D"/>
    <w:rsid w:val="00B22FE1"/>
    <w:rsid w:val="00B23807"/>
    <w:rsid w:val="00B2394C"/>
    <w:rsid w:val="00B23B75"/>
    <w:rsid w:val="00B23DD8"/>
    <w:rsid w:val="00B23E9E"/>
    <w:rsid w:val="00B23F0E"/>
    <w:rsid w:val="00B23F2F"/>
    <w:rsid w:val="00B242C3"/>
    <w:rsid w:val="00B2436A"/>
    <w:rsid w:val="00B24BD7"/>
    <w:rsid w:val="00B253D9"/>
    <w:rsid w:val="00B25A56"/>
    <w:rsid w:val="00B25E4E"/>
    <w:rsid w:val="00B26239"/>
    <w:rsid w:val="00B26331"/>
    <w:rsid w:val="00B26B3D"/>
    <w:rsid w:val="00B26D2D"/>
    <w:rsid w:val="00B2728C"/>
    <w:rsid w:val="00B27AF4"/>
    <w:rsid w:val="00B30297"/>
    <w:rsid w:val="00B3036B"/>
    <w:rsid w:val="00B3060C"/>
    <w:rsid w:val="00B306FC"/>
    <w:rsid w:val="00B308BA"/>
    <w:rsid w:val="00B31CD9"/>
    <w:rsid w:val="00B321DB"/>
    <w:rsid w:val="00B32493"/>
    <w:rsid w:val="00B32512"/>
    <w:rsid w:val="00B32777"/>
    <w:rsid w:val="00B32AC8"/>
    <w:rsid w:val="00B32BAE"/>
    <w:rsid w:val="00B32C99"/>
    <w:rsid w:val="00B33592"/>
    <w:rsid w:val="00B3361A"/>
    <w:rsid w:val="00B3375E"/>
    <w:rsid w:val="00B33971"/>
    <w:rsid w:val="00B33EC4"/>
    <w:rsid w:val="00B34375"/>
    <w:rsid w:val="00B344F3"/>
    <w:rsid w:val="00B3458F"/>
    <w:rsid w:val="00B347AA"/>
    <w:rsid w:val="00B34B9C"/>
    <w:rsid w:val="00B35B8B"/>
    <w:rsid w:val="00B363C7"/>
    <w:rsid w:val="00B363CD"/>
    <w:rsid w:val="00B367ED"/>
    <w:rsid w:val="00B37139"/>
    <w:rsid w:val="00B37418"/>
    <w:rsid w:val="00B3743A"/>
    <w:rsid w:val="00B379D2"/>
    <w:rsid w:val="00B408D7"/>
    <w:rsid w:val="00B41245"/>
    <w:rsid w:val="00B41434"/>
    <w:rsid w:val="00B41567"/>
    <w:rsid w:val="00B41924"/>
    <w:rsid w:val="00B41F16"/>
    <w:rsid w:val="00B422A3"/>
    <w:rsid w:val="00B424B9"/>
    <w:rsid w:val="00B43500"/>
    <w:rsid w:val="00B435BB"/>
    <w:rsid w:val="00B43C33"/>
    <w:rsid w:val="00B4441C"/>
    <w:rsid w:val="00B448D4"/>
    <w:rsid w:val="00B44993"/>
    <w:rsid w:val="00B44A9A"/>
    <w:rsid w:val="00B44CB3"/>
    <w:rsid w:val="00B44F03"/>
    <w:rsid w:val="00B456FA"/>
    <w:rsid w:val="00B45AB6"/>
    <w:rsid w:val="00B45C80"/>
    <w:rsid w:val="00B467CE"/>
    <w:rsid w:val="00B468B2"/>
    <w:rsid w:val="00B47228"/>
    <w:rsid w:val="00B47327"/>
    <w:rsid w:val="00B4738F"/>
    <w:rsid w:val="00B47A19"/>
    <w:rsid w:val="00B47F4C"/>
    <w:rsid w:val="00B50227"/>
    <w:rsid w:val="00B50BD8"/>
    <w:rsid w:val="00B50C73"/>
    <w:rsid w:val="00B50CD3"/>
    <w:rsid w:val="00B51B8C"/>
    <w:rsid w:val="00B52AC1"/>
    <w:rsid w:val="00B52B09"/>
    <w:rsid w:val="00B53018"/>
    <w:rsid w:val="00B5334B"/>
    <w:rsid w:val="00B53B66"/>
    <w:rsid w:val="00B54A4E"/>
    <w:rsid w:val="00B54D81"/>
    <w:rsid w:val="00B551E9"/>
    <w:rsid w:val="00B55279"/>
    <w:rsid w:val="00B554B1"/>
    <w:rsid w:val="00B554E0"/>
    <w:rsid w:val="00B561AD"/>
    <w:rsid w:val="00B56233"/>
    <w:rsid w:val="00B562D5"/>
    <w:rsid w:val="00B56487"/>
    <w:rsid w:val="00B566F0"/>
    <w:rsid w:val="00B56F42"/>
    <w:rsid w:val="00B5780C"/>
    <w:rsid w:val="00B579AB"/>
    <w:rsid w:val="00B57B17"/>
    <w:rsid w:val="00B60072"/>
    <w:rsid w:val="00B60437"/>
    <w:rsid w:val="00B609DD"/>
    <w:rsid w:val="00B60BB4"/>
    <w:rsid w:val="00B60E92"/>
    <w:rsid w:val="00B61362"/>
    <w:rsid w:val="00B61369"/>
    <w:rsid w:val="00B61395"/>
    <w:rsid w:val="00B61694"/>
    <w:rsid w:val="00B61A6C"/>
    <w:rsid w:val="00B61B0C"/>
    <w:rsid w:val="00B61E2F"/>
    <w:rsid w:val="00B62716"/>
    <w:rsid w:val="00B62B20"/>
    <w:rsid w:val="00B63B37"/>
    <w:rsid w:val="00B6454E"/>
    <w:rsid w:val="00B645C3"/>
    <w:rsid w:val="00B6472C"/>
    <w:rsid w:val="00B64965"/>
    <w:rsid w:val="00B64EB6"/>
    <w:rsid w:val="00B6596D"/>
    <w:rsid w:val="00B65ACF"/>
    <w:rsid w:val="00B660D5"/>
    <w:rsid w:val="00B66286"/>
    <w:rsid w:val="00B665BD"/>
    <w:rsid w:val="00B66CCA"/>
    <w:rsid w:val="00B67641"/>
    <w:rsid w:val="00B67BA8"/>
    <w:rsid w:val="00B67ED1"/>
    <w:rsid w:val="00B7085A"/>
    <w:rsid w:val="00B708D3"/>
    <w:rsid w:val="00B71648"/>
    <w:rsid w:val="00B71949"/>
    <w:rsid w:val="00B72856"/>
    <w:rsid w:val="00B73390"/>
    <w:rsid w:val="00B7360C"/>
    <w:rsid w:val="00B74233"/>
    <w:rsid w:val="00B7499C"/>
    <w:rsid w:val="00B74A3C"/>
    <w:rsid w:val="00B74EEB"/>
    <w:rsid w:val="00B75A7F"/>
    <w:rsid w:val="00B76411"/>
    <w:rsid w:val="00B7647F"/>
    <w:rsid w:val="00B76F14"/>
    <w:rsid w:val="00B77383"/>
    <w:rsid w:val="00B77396"/>
    <w:rsid w:val="00B77465"/>
    <w:rsid w:val="00B77528"/>
    <w:rsid w:val="00B77678"/>
    <w:rsid w:val="00B77907"/>
    <w:rsid w:val="00B80871"/>
    <w:rsid w:val="00B80C10"/>
    <w:rsid w:val="00B80C14"/>
    <w:rsid w:val="00B81579"/>
    <w:rsid w:val="00B81A71"/>
    <w:rsid w:val="00B81DD0"/>
    <w:rsid w:val="00B82449"/>
    <w:rsid w:val="00B83766"/>
    <w:rsid w:val="00B83872"/>
    <w:rsid w:val="00B83A4B"/>
    <w:rsid w:val="00B83EB4"/>
    <w:rsid w:val="00B84BEE"/>
    <w:rsid w:val="00B85980"/>
    <w:rsid w:val="00B8618B"/>
    <w:rsid w:val="00B90431"/>
    <w:rsid w:val="00B9061C"/>
    <w:rsid w:val="00B918EB"/>
    <w:rsid w:val="00B91C93"/>
    <w:rsid w:val="00B91D3B"/>
    <w:rsid w:val="00B91D6F"/>
    <w:rsid w:val="00B91E56"/>
    <w:rsid w:val="00B91EC1"/>
    <w:rsid w:val="00B92882"/>
    <w:rsid w:val="00B928E2"/>
    <w:rsid w:val="00B92ECC"/>
    <w:rsid w:val="00B93033"/>
    <w:rsid w:val="00B93037"/>
    <w:rsid w:val="00B93738"/>
    <w:rsid w:val="00B937B8"/>
    <w:rsid w:val="00B93A56"/>
    <w:rsid w:val="00B93C39"/>
    <w:rsid w:val="00B93FFC"/>
    <w:rsid w:val="00B945AF"/>
    <w:rsid w:val="00B94861"/>
    <w:rsid w:val="00B94928"/>
    <w:rsid w:val="00B95C78"/>
    <w:rsid w:val="00B9637B"/>
    <w:rsid w:val="00B963AA"/>
    <w:rsid w:val="00B96694"/>
    <w:rsid w:val="00B9684E"/>
    <w:rsid w:val="00B968A2"/>
    <w:rsid w:val="00B96C68"/>
    <w:rsid w:val="00B97175"/>
    <w:rsid w:val="00B976AE"/>
    <w:rsid w:val="00BA01B0"/>
    <w:rsid w:val="00BA033C"/>
    <w:rsid w:val="00BA0855"/>
    <w:rsid w:val="00BA09E7"/>
    <w:rsid w:val="00BA0ABB"/>
    <w:rsid w:val="00BA0E75"/>
    <w:rsid w:val="00BA12EF"/>
    <w:rsid w:val="00BA13AB"/>
    <w:rsid w:val="00BA1A5B"/>
    <w:rsid w:val="00BA200B"/>
    <w:rsid w:val="00BA33BE"/>
    <w:rsid w:val="00BA33C6"/>
    <w:rsid w:val="00BA3AF4"/>
    <w:rsid w:val="00BA3B1B"/>
    <w:rsid w:val="00BA3CC4"/>
    <w:rsid w:val="00BA3DC4"/>
    <w:rsid w:val="00BA40A6"/>
    <w:rsid w:val="00BA4495"/>
    <w:rsid w:val="00BA44E2"/>
    <w:rsid w:val="00BA4F9F"/>
    <w:rsid w:val="00BA527A"/>
    <w:rsid w:val="00BA554D"/>
    <w:rsid w:val="00BA5980"/>
    <w:rsid w:val="00BA6557"/>
    <w:rsid w:val="00BA6E8B"/>
    <w:rsid w:val="00BA70ED"/>
    <w:rsid w:val="00BA719C"/>
    <w:rsid w:val="00BA71A9"/>
    <w:rsid w:val="00BA7335"/>
    <w:rsid w:val="00BA75F5"/>
    <w:rsid w:val="00BA7A08"/>
    <w:rsid w:val="00BB0193"/>
    <w:rsid w:val="00BB075B"/>
    <w:rsid w:val="00BB0C4E"/>
    <w:rsid w:val="00BB179D"/>
    <w:rsid w:val="00BB1A21"/>
    <w:rsid w:val="00BB2232"/>
    <w:rsid w:val="00BB22ED"/>
    <w:rsid w:val="00BB2404"/>
    <w:rsid w:val="00BB27A0"/>
    <w:rsid w:val="00BB28B1"/>
    <w:rsid w:val="00BB28BF"/>
    <w:rsid w:val="00BB29B5"/>
    <w:rsid w:val="00BB2C80"/>
    <w:rsid w:val="00BB30C2"/>
    <w:rsid w:val="00BB3492"/>
    <w:rsid w:val="00BB34A5"/>
    <w:rsid w:val="00BB3912"/>
    <w:rsid w:val="00BB39B2"/>
    <w:rsid w:val="00BB47B5"/>
    <w:rsid w:val="00BB5891"/>
    <w:rsid w:val="00BB637E"/>
    <w:rsid w:val="00BB6547"/>
    <w:rsid w:val="00BB67A6"/>
    <w:rsid w:val="00BB6A77"/>
    <w:rsid w:val="00BB6E21"/>
    <w:rsid w:val="00BB6F0F"/>
    <w:rsid w:val="00BB7136"/>
    <w:rsid w:val="00BB7825"/>
    <w:rsid w:val="00BB7D9A"/>
    <w:rsid w:val="00BC0A3A"/>
    <w:rsid w:val="00BC1A50"/>
    <w:rsid w:val="00BC1E02"/>
    <w:rsid w:val="00BC21CD"/>
    <w:rsid w:val="00BC3877"/>
    <w:rsid w:val="00BC3D6F"/>
    <w:rsid w:val="00BC4085"/>
    <w:rsid w:val="00BC422E"/>
    <w:rsid w:val="00BC4579"/>
    <w:rsid w:val="00BC6452"/>
    <w:rsid w:val="00BC6909"/>
    <w:rsid w:val="00BC6EEC"/>
    <w:rsid w:val="00BC79E6"/>
    <w:rsid w:val="00BC7F44"/>
    <w:rsid w:val="00BD0A16"/>
    <w:rsid w:val="00BD0BAD"/>
    <w:rsid w:val="00BD0D9F"/>
    <w:rsid w:val="00BD15D4"/>
    <w:rsid w:val="00BD1BE3"/>
    <w:rsid w:val="00BD2288"/>
    <w:rsid w:val="00BD34D1"/>
    <w:rsid w:val="00BD359A"/>
    <w:rsid w:val="00BD3E7C"/>
    <w:rsid w:val="00BD44CE"/>
    <w:rsid w:val="00BD466B"/>
    <w:rsid w:val="00BD4907"/>
    <w:rsid w:val="00BD50F8"/>
    <w:rsid w:val="00BD5887"/>
    <w:rsid w:val="00BD630F"/>
    <w:rsid w:val="00BD6382"/>
    <w:rsid w:val="00BD7218"/>
    <w:rsid w:val="00BD7A2D"/>
    <w:rsid w:val="00BD7FB1"/>
    <w:rsid w:val="00BE0286"/>
    <w:rsid w:val="00BE0AC4"/>
    <w:rsid w:val="00BE1179"/>
    <w:rsid w:val="00BE1B3D"/>
    <w:rsid w:val="00BE2408"/>
    <w:rsid w:val="00BE2415"/>
    <w:rsid w:val="00BE2890"/>
    <w:rsid w:val="00BE2A26"/>
    <w:rsid w:val="00BE2D96"/>
    <w:rsid w:val="00BE3221"/>
    <w:rsid w:val="00BE32B1"/>
    <w:rsid w:val="00BE333E"/>
    <w:rsid w:val="00BE3343"/>
    <w:rsid w:val="00BE3825"/>
    <w:rsid w:val="00BE3923"/>
    <w:rsid w:val="00BE45AF"/>
    <w:rsid w:val="00BE4926"/>
    <w:rsid w:val="00BE5586"/>
    <w:rsid w:val="00BE5681"/>
    <w:rsid w:val="00BE5DB4"/>
    <w:rsid w:val="00BE5DE5"/>
    <w:rsid w:val="00BE649B"/>
    <w:rsid w:val="00BE6599"/>
    <w:rsid w:val="00BE6618"/>
    <w:rsid w:val="00BE685A"/>
    <w:rsid w:val="00BE6875"/>
    <w:rsid w:val="00BE6C69"/>
    <w:rsid w:val="00BE6DE0"/>
    <w:rsid w:val="00BE72E3"/>
    <w:rsid w:val="00BE7381"/>
    <w:rsid w:val="00BE798D"/>
    <w:rsid w:val="00BE7D05"/>
    <w:rsid w:val="00BF0415"/>
    <w:rsid w:val="00BF041A"/>
    <w:rsid w:val="00BF04D4"/>
    <w:rsid w:val="00BF0B7F"/>
    <w:rsid w:val="00BF1179"/>
    <w:rsid w:val="00BF1301"/>
    <w:rsid w:val="00BF2AE4"/>
    <w:rsid w:val="00BF2B05"/>
    <w:rsid w:val="00BF33ED"/>
    <w:rsid w:val="00BF4414"/>
    <w:rsid w:val="00BF44AD"/>
    <w:rsid w:val="00BF45A7"/>
    <w:rsid w:val="00BF4CB0"/>
    <w:rsid w:val="00BF58A9"/>
    <w:rsid w:val="00BF5D32"/>
    <w:rsid w:val="00BF6A6E"/>
    <w:rsid w:val="00BF6BC2"/>
    <w:rsid w:val="00BF6BEC"/>
    <w:rsid w:val="00BF7285"/>
    <w:rsid w:val="00BF7409"/>
    <w:rsid w:val="00BF7A5D"/>
    <w:rsid w:val="00C0027E"/>
    <w:rsid w:val="00C003E4"/>
    <w:rsid w:val="00C009F8"/>
    <w:rsid w:val="00C00A0B"/>
    <w:rsid w:val="00C01106"/>
    <w:rsid w:val="00C0128D"/>
    <w:rsid w:val="00C018B8"/>
    <w:rsid w:val="00C0241B"/>
    <w:rsid w:val="00C02774"/>
    <w:rsid w:val="00C029E6"/>
    <w:rsid w:val="00C02B37"/>
    <w:rsid w:val="00C02B66"/>
    <w:rsid w:val="00C03B5F"/>
    <w:rsid w:val="00C040D4"/>
    <w:rsid w:val="00C041A0"/>
    <w:rsid w:val="00C04DEA"/>
    <w:rsid w:val="00C052E0"/>
    <w:rsid w:val="00C0551D"/>
    <w:rsid w:val="00C05A01"/>
    <w:rsid w:val="00C05A58"/>
    <w:rsid w:val="00C05A88"/>
    <w:rsid w:val="00C06647"/>
    <w:rsid w:val="00C06744"/>
    <w:rsid w:val="00C068CB"/>
    <w:rsid w:val="00C06B97"/>
    <w:rsid w:val="00C070AD"/>
    <w:rsid w:val="00C07228"/>
    <w:rsid w:val="00C0741A"/>
    <w:rsid w:val="00C07B05"/>
    <w:rsid w:val="00C07E0C"/>
    <w:rsid w:val="00C07FC2"/>
    <w:rsid w:val="00C1004B"/>
    <w:rsid w:val="00C10116"/>
    <w:rsid w:val="00C103C4"/>
    <w:rsid w:val="00C10704"/>
    <w:rsid w:val="00C1070D"/>
    <w:rsid w:val="00C10C96"/>
    <w:rsid w:val="00C114CB"/>
    <w:rsid w:val="00C11B4F"/>
    <w:rsid w:val="00C11C17"/>
    <w:rsid w:val="00C11D63"/>
    <w:rsid w:val="00C124CA"/>
    <w:rsid w:val="00C128F4"/>
    <w:rsid w:val="00C129A4"/>
    <w:rsid w:val="00C12EE4"/>
    <w:rsid w:val="00C12F28"/>
    <w:rsid w:val="00C13779"/>
    <w:rsid w:val="00C1380F"/>
    <w:rsid w:val="00C13BED"/>
    <w:rsid w:val="00C13D06"/>
    <w:rsid w:val="00C13E09"/>
    <w:rsid w:val="00C14198"/>
    <w:rsid w:val="00C141D0"/>
    <w:rsid w:val="00C143B9"/>
    <w:rsid w:val="00C14609"/>
    <w:rsid w:val="00C14744"/>
    <w:rsid w:val="00C14E99"/>
    <w:rsid w:val="00C14F64"/>
    <w:rsid w:val="00C15711"/>
    <w:rsid w:val="00C1574E"/>
    <w:rsid w:val="00C157C2"/>
    <w:rsid w:val="00C15AAA"/>
    <w:rsid w:val="00C1680E"/>
    <w:rsid w:val="00C16DF7"/>
    <w:rsid w:val="00C173A8"/>
    <w:rsid w:val="00C174A4"/>
    <w:rsid w:val="00C175DA"/>
    <w:rsid w:val="00C175DF"/>
    <w:rsid w:val="00C17B1B"/>
    <w:rsid w:val="00C20686"/>
    <w:rsid w:val="00C20B5B"/>
    <w:rsid w:val="00C21214"/>
    <w:rsid w:val="00C213A8"/>
    <w:rsid w:val="00C2141E"/>
    <w:rsid w:val="00C21E5C"/>
    <w:rsid w:val="00C220F9"/>
    <w:rsid w:val="00C223FF"/>
    <w:rsid w:val="00C22632"/>
    <w:rsid w:val="00C22722"/>
    <w:rsid w:val="00C22C46"/>
    <w:rsid w:val="00C22F7E"/>
    <w:rsid w:val="00C232F2"/>
    <w:rsid w:val="00C23B89"/>
    <w:rsid w:val="00C23D3F"/>
    <w:rsid w:val="00C23DD9"/>
    <w:rsid w:val="00C24074"/>
    <w:rsid w:val="00C241F9"/>
    <w:rsid w:val="00C247C7"/>
    <w:rsid w:val="00C24ADA"/>
    <w:rsid w:val="00C252E8"/>
    <w:rsid w:val="00C25CA1"/>
    <w:rsid w:val="00C26431"/>
    <w:rsid w:val="00C265AE"/>
    <w:rsid w:val="00C268DA"/>
    <w:rsid w:val="00C26925"/>
    <w:rsid w:val="00C2719F"/>
    <w:rsid w:val="00C27486"/>
    <w:rsid w:val="00C27673"/>
    <w:rsid w:val="00C30613"/>
    <w:rsid w:val="00C3093E"/>
    <w:rsid w:val="00C30E2F"/>
    <w:rsid w:val="00C31259"/>
    <w:rsid w:val="00C31989"/>
    <w:rsid w:val="00C31BD2"/>
    <w:rsid w:val="00C31FF6"/>
    <w:rsid w:val="00C32040"/>
    <w:rsid w:val="00C32086"/>
    <w:rsid w:val="00C32462"/>
    <w:rsid w:val="00C33044"/>
    <w:rsid w:val="00C330E0"/>
    <w:rsid w:val="00C33F04"/>
    <w:rsid w:val="00C3402A"/>
    <w:rsid w:val="00C340A3"/>
    <w:rsid w:val="00C34990"/>
    <w:rsid w:val="00C34CFC"/>
    <w:rsid w:val="00C34F29"/>
    <w:rsid w:val="00C35002"/>
    <w:rsid w:val="00C35030"/>
    <w:rsid w:val="00C3525E"/>
    <w:rsid w:val="00C355AC"/>
    <w:rsid w:val="00C35A1C"/>
    <w:rsid w:val="00C35C36"/>
    <w:rsid w:val="00C35C87"/>
    <w:rsid w:val="00C363A9"/>
    <w:rsid w:val="00C364FC"/>
    <w:rsid w:val="00C36517"/>
    <w:rsid w:val="00C36ED8"/>
    <w:rsid w:val="00C36F97"/>
    <w:rsid w:val="00C3764C"/>
    <w:rsid w:val="00C376CD"/>
    <w:rsid w:val="00C37848"/>
    <w:rsid w:val="00C37AD8"/>
    <w:rsid w:val="00C37B9E"/>
    <w:rsid w:val="00C40023"/>
    <w:rsid w:val="00C4061F"/>
    <w:rsid w:val="00C40662"/>
    <w:rsid w:val="00C40A1B"/>
    <w:rsid w:val="00C419CE"/>
    <w:rsid w:val="00C41B3D"/>
    <w:rsid w:val="00C42C5C"/>
    <w:rsid w:val="00C42D62"/>
    <w:rsid w:val="00C4317A"/>
    <w:rsid w:val="00C437C1"/>
    <w:rsid w:val="00C43A25"/>
    <w:rsid w:val="00C43BD5"/>
    <w:rsid w:val="00C44176"/>
    <w:rsid w:val="00C444C6"/>
    <w:rsid w:val="00C44680"/>
    <w:rsid w:val="00C44B93"/>
    <w:rsid w:val="00C44CC0"/>
    <w:rsid w:val="00C45F2F"/>
    <w:rsid w:val="00C46371"/>
    <w:rsid w:val="00C4679F"/>
    <w:rsid w:val="00C472F8"/>
    <w:rsid w:val="00C47DA7"/>
    <w:rsid w:val="00C47E01"/>
    <w:rsid w:val="00C50397"/>
    <w:rsid w:val="00C5111F"/>
    <w:rsid w:val="00C513B7"/>
    <w:rsid w:val="00C51511"/>
    <w:rsid w:val="00C515E4"/>
    <w:rsid w:val="00C52129"/>
    <w:rsid w:val="00C522C8"/>
    <w:rsid w:val="00C52AAD"/>
    <w:rsid w:val="00C52B65"/>
    <w:rsid w:val="00C52D03"/>
    <w:rsid w:val="00C531E8"/>
    <w:rsid w:val="00C53BCB"/>
    <w:rsid w:val="00C54A6F"/>
    <w:rsid w:val="00C54B43"/>
    <w:rsid w:val="00C54CA3"/>
    <w:rsid w:val="00C54FBE"/>
    <w:rsid w:val="00C550C8"/>
    <w:rsid w:val="00C5543D"/>
    <w:rsid w:val="00C5567E"/>
    <w:rsid w:val="00C558A1"/>
    <w:rsid w:val="00C55C90"/>
    <w:rsid w:val="00C55EC5"/>
    <w:rsid w:val="00C55F24"/>
    <w:rsid w:val="00C56366"/>
    <w:rsid w:val="00C56C48"/>
    <w:rsid w:val="00C56DA1"/>
    <w:rsid w:val="00C571F3"/>
    <w:rsid w:val="00C5742B"/>
    <w:rsid w:val="00C57768"/>
    <w:rsid w:val="00C60142"/>
    <w:rsid w:val="00C601BC"/>
    <w:rsid w:val="00C603E5"/>
    <w:rsid w:val="00C60811"/>
    <w:rsid w:val="00C613CD"/>
    <w:rsid w:val="00C6149C"/>
    <w:rsid w:val="00C6150B"/>
    <w:rsid w:val="00C61E27"/>
    <w:rsid w:val="00C624FC"/>
    <w:rsid w:val="00C629DC"/>
    <w:rsid w:val="00C62B6D"/>
    <w:rsid w:val="00C62B85"/>
    <w:rsid w:val="00C62DE3"/>
    <w:rsid w:val="00C631DA"/>
    <w:rsid w:val="00C6321C"/>
    <w:rsid w:val="00C6373E"/>
    <w:rsid w:val="00C63861"/>
    <w:rsid w:val="00C63931"/>
    <w:rsid w:val="00C639F2"/>
    <w:rsid w:val="00C64146"/>
    <w:rsid w:val="00C641BC"/>
    <w:rsid w:val="00C6420A"/>
    <w:rsid w:val="00C646F0"/>
    <w:rsid w:val="00C64984"/>
    <w:rsid w:val="00C64A45"/>
    <w:rsid w:val="00C651A7"/>
    <w:rsid w:val="00C65208"/>
    <w:rsid w:val="00C66152"/>
    <w:rsid w:val="00C6681E"/>
    <w:rsid w:val="00C67AFD"/>
    <w:rsid w:val="00C67B33"/>
    <w:rsid w:val="00C70F3C"/>
    <w:rsid w:val="00C7127A"/>
    <w:rsid w:val="00C71FCE"/>
    <w:rsid w:val="00C72B2E"/>
    <w:rsid w:val="00C72F7D"/>
    <w:rsid w:val="00C731AC"/>
    <w:rsid w:val="00C73882"/>
    <w:rsid w:val="00C747D9"/>
    <w:rsid w:val="00C74D36"/>
    <w:rsid w:val="00C74ECA"/>
    <w:rsid w:val="00C75720"/>
    <w:rsid w:val="00C75961"/>
    <w:rsid w:val="00C75C8A"/>
    <w:rsid w:val="00C76234"/>
    <w:rsid w:val="00C76B21"/>
    <w:rsid w:val="00C77001"/>
    <w:rsid w:val="00C77AE9"/>
    <w:rsid w:val="00C77D60"/>
    <w:rsid w:val="00C802AE"/>
    <w:rsid w:val="00C803AD"/>
    <w:rsid w:val="00C80547"/>
    <w:rsid w:val="00C8072B"/>
    <w:rsid w:val="00C80D9E"/>
    <w:rsid w:val="00C8116C"/>
    <w:rsid w:val="00C813EC"/>
    <w:rsid w:val="00C82155"/>
    <w:rsid w:val="00C82439"/>
    <w:rsid w:val="00C827AE"/>
    <w:rsid w:val="00C82C2F"/>
    <w:rsid w:val="00C831DA"/>
    <w:rsid w:val="00C83686"/>
    <w:rsid w:val="00C83992"/>
    <w:rsid w:val="00C83DAB"/>
    <w:rsid w:val="00C843C3"/>
    <w:rsid w:val="00C846DF"/>
    <w:rsid w:val="00C84984"/>
    <w:rsid w:val="00C85121"/>
    <w:rsid w:val="00C8565C"/>
    <w:rsid w:val="00C85AF6"/>
    <w:rsid w:val="00C871B2"/>
    <w:rsid w:val="00C871F0"/>
    <w:rsid w:val="00C8737B"/>
    <w:rsid w:val="00C87388"/>
    <w:rsid w:val="00C87699"/>
    <w:rsid w:val="00C876C5"/>
    <w:rsid w:val="00C87878"/>
    <w:rsid w:val="00C87E29"/>
    <w:rsid w:val="00C87F2E"/>
    <w:rsid w:val="00C90532"/>
    <w:rsid w:val="00C90BCA"/>
    <w:rsid w:val="00C91153"/>
    <w:rsid w:val="00C916DC"/>
    <w:rsid w:val="00C923B2"/>
    <w:rsid w:val="00C9269F"/>
    <w:rsid w:val="00C928BC"/>
    <w:rsid w:val="00C92C7F"/>
    <w:rsid w:val="00C92FEE"/>
    <w:rsid w:val="00C9311B"/>
    <w:rsid w:val="00C93A5E"/>
    <w:rsid w:val="00C93C18"/>
    <w:rsid w:val="00C93D5C"/>
    <w:rsid w:val="00C948B4"/>
    <w:rsid w:val="00C949F4"/>
    <w:rsid w:val="00C94E90"/>
    <w:rsid w:val="00C94EC5"/>
    <w:rsid w:val="00C95037"/>
    <w:rsid w:val="00C95327"/>
    <w:rsid w:val="00C9568D"/>
    <w:rsid w:val="00C95720"/>
    <w:rsid w:val="00C9597E"/>
    <w:rsid w:val="00C95BEF"/>
    <w:rsid w:val="00C96A1B"/>
    <w:rsid w:val="00C96C5F"/>
    <w:rsid w:val="00C97161"/>
    <w:rsid w:val="00C9728E"/>
    <w:rsid w:val="00C972A3"/>
    <w:rsid w:val="00C977D4"/>
    <w:rsid w:val="00C978C8"/>
    <w:rsid w:val="00C9794F"/>
    <w:rsid w:val="00CA021D"/>
    <w:rsid w:val="00CA0802"/>
    <w:rsid w:val="00CA093F"/>
    <w:rsid w:val="00CA10CC"/>
    <w:rsid w:val="00CA2063"/>
    <w:rsid w:val="00CA2612"/>
    <w:rsid w:val="00CA2881"/>
    <w:rsid w:val="00CA31A6"/>
    <w:rsid w:val="00CA3381"/>
    <w:rsid w:val="00CA34D0"/>
    <w:rsid w:val="00CA35FB"/>
    <w:rsid w:val="00CA3643"/>
    <w:rsid w:val="00CA3ACC"/>
    <w:rsid w:val="00CA3AE9"/>
    <w:rsid w:val="00CA4155"/>
    <w:rsid w:val="00CA4851"/>
    <w:rsid w:val="00CA54EF"/>
    <w:rsid w:val="00CA5F32"/>
    <w:rsid w:val="00CA612C"/>
    <w:rsid w:val="00CA646A"/>
    <w:rsid w:val="00CA6A32"/>
    <w:rsid w:val="00CA709B"/>
    <w:rsid w:val="00CA735A"/>
    <w:rsid w:val="00CA7DD1"/>
    <w:rsid w:val="00CB069F"/>
    <w:rsid w:val="00CB1A93"/>
    <w:rsid w:val="00CB21C6"/>
    <w:rsid w:val="00CB2342"/>
    <w:rsid w:val="00CB272A"/>
    <w:rsid w:val="00CB27C2"/>
    <w:rsid w:val="00CB32D8"/>
    <w:rsid w:val="00CB3D7A"/>
    <w:rsid w:val="00CB42DB"/>
    <w:rsid w:val="00CB4407"/>
    <w:rsid w:val="00CB4D6C"/>
    <w:rsid w:val="00CB5139"/>
    <w:rsid w:val="00CB58B0"/>
    <w:rsid w:val="00CB6851"/>
    <w:rsid w:val="00CB68A8"/>
    <w:rsid w:val="00CB6BA8"/>
    <w:rsid w:val="00CB6C7D"/>
    <w:rsid w:val="00CB6EC8"/>
    <w:rsid w:val="00CB6F99"/>
    <w:rsid w:val="00CB789D"/>
    <w:rsid w:val="00CB78A6"/>
    <w:rsid w:val="00CB799A"/>
    <w:rsid w:val="00CB7E4B"/>
    <w:rsid w:val="00CB7EAF"/>
    <w:rsid w:val="00CC0149"/>
    <w:rsid w:val="00CC051C"/>
    <w:rsid w:val="00CC0904"/>
    <w:rsid w:val="00CC0D78"/>
    <w:rsid w:val="00CC1B54"/>
    <w:rsid w:val="00CC2C16"/>
    <w:rsid w:val="00CC3124"/>
    <w:rsid w:val="00CC33AD"/>
    <w:rsid w:val="00CC39B7"/>
    <w:rsid w:val="00CC47D7"/>
    <w:rsid w:val="00CC4978"/>
    <w:rsid w:val="00CC4FAE"/>
    <w:rsid w:val="00CC530A"/>
    <w:rsid w:val="00CC5668"/>
    <w:rsid w:val="00CC572D"/>
    <w:rsid w:val="00CC5923"/>
    <w:rsid w:val="00CC59EC"/>
    <w:rsid w:val="00CC6722"/>
    <w:rsid w:val="00CC6CCC"/>
    <w:rsid w:val="00CC72C7"/>
    <w:rsid w:val="00CC7B85"/>
    <w:rsid w:val="00CC7FA4"/>
    <w:rsid w:val="00CD01E6"/>
    <w:rsid w:val="00CD0B9A"/>
    <w:rsid w:val="00CD0D98"/>
    <w:rsid w:val="00CD1B19"/>
    <w:rsid w:val="00CD1ED6"/>
    <w:rsid w:val="00CD1F9E"/>
    <w:rsid w:val="00CD31BE"/>
    <w:rsid w:val="00CD355C"/>
    <w:rsid w:val="00CD3679"/>
    <w:rsid w:val="00CD3A1B"/>
    <w:rsid w:val="00CD3E7C"/>
    <w:rsid w:val="00CD4696"/>
    <w:rsid w:val="00CD47A9"/>
    <w:rsid w:val="00CD4A61"/>
    <w:rsid w:val="00CD523B"/>
    <w:rsid w:val="00CD5873"/>
    <w:rsid w:val="00CD5DE3"/>
    <w:rsid w:val="00CD6953"/>
    <w:rsid w:val="00CD6EB4"/>
    <w:rsid w:val="00CD6F51"/>
    <w:rsid w:val="00CD7036"/>
    <w:rsid w:val="00CD71F9"/>
    <w:rsid w:val="00CD73A4"/>
    <w:rsid w:val="00CD7C3B"/>
    <w:rsid w:val="00CE0A09"/>
    <w:rsid w:val="00CE0A67"/>
    <w:rsid w:val="00CE13C3"/>
    <w:rsid w:val="00CE1599"/>
    <w:rsid w:val="00CE19A5"/>
    <w:rsid w:val="00CE1E27"/>
    <w:rsid w:val="00CE1EBA"/>
    <w:rsid w:val="00CE1F35"/>
    <w:rsid w:val="00CE20B4"/>
    <w:rsid w:val="00CE2570"/>
    <w:rsid w:val="00CE25E3"/>
    <w:rsid w:val="00CE2A48"/>
    <w:rsid w:val="00CE2CD0"/>
    <w:rsid w:val="00CE314E"/>
    <w:rsid w:val="00CE37B4"/>
    <w:rsid w:val="00CE395A"/>
    <w:rsid w:val="00CE3A10"/>
    <w:rsid w:val="00CE3BE1"/>
    <w:rsid w:val="00CE482A"/>
    <w:rsid w:val="00CE4EFB"/>
    <w:rsid w:val="00CE4FC8"/>
    <w:rsid w:val="00CE50C8"/>
    <w:rsid w:val="00CE59BF"/>
    <w:rsid w:val="00CE610C"/>
    <w:rsid w:val="00CE65A8"/>
    <w:rsid w:val="00CE6E63"/>
    <w:rsid w:val="00CF010E"/>
    <w:rsid w:val="00CF0274"/>
    <w:rsid w:val="00CF083F"/>
    <w:rsid w:val="00CF0859"/>
    <w:rsid w:val="00CF0A9D"/>
    <w:rsid w:val="00CF1500"/>
    <w:rsid w:val="00CF18F1"/>
    <w:rsid w:val="00CF20FE"/>
    <w:rsid w:val="00CF223E"/>
    <w:rsid w:val="00CF29C9"/>
    <w:rsid w:val="00CF3221"/>
    <w:rsid w:val="00CF3D7B"/>
    <w:rsid w:val="00CF4027"/>
    <w:rsid w:val="00CF44E3"/>
    <w:rsid w:val="00CF47E1"/>
    <w:rsid w:val="00CF4C74"/>
    <w:rsid w:val="00CF4EAD"/>
    <w:rsid w:val="00CF501C"/>
    <w:rsid w:val="00CF6FBC"/>
    <w:rsid w:val="00CF72C4"/>
    <w:rsid w:val="00CF7741"/>
    <w:rsid w:val="00CF7D9F"/>
    <w:rsid w:val="00D00423"/>
    <w:rsid w:val="00D008C6"/>
    <w:rsid w:val="00D0095A"/>
    <w:rsid w:val="00D00BD8"/>
    <w:rsid w:val="00D00FF3"/>
    <w:rsid w:val="00D01445"/>
    <w:rsid w:val="00D01962"/>
    <w:rsid w:val="00D01A4F"/>
    <w:rsid w:val="00D01F9E"/>
    <w:rsid w:val="00D0200A"/>
    <w:rsid w:val="00D022C0"/>
    <w:rsid w:val="00D02328"/>
    <w:rsid w:val="00D02439"/>
    <w:rsid w:val="00D02A01"/>
    <w:rsid w:val="00D02D30"/>
    <w:rsid w:val="00D03D87"/>
    <w:rsid w:val="00D04BC6"/>
    <w:rsid w:val="00D04E7A"/>
    <w:rsid w:val="00D05AD6"/>
    <w:rsid w:val="00D05CE8"/>
    <w:rsid w:val="00D06C29"/>
    <w:rsid w:val="00D06C92"/>
    <w:rsid w:val="00D06D48"/>
    <w:rsid w:val="00D06E11"/>
    <w:rsid w:val="00D07089"/>
    <w:rsid w:val="00D075BA"/>
    <w:rsid w:val="00D07927"/>
    <w:rsid w:val="00D07A4D"/>
    <w:rsid w:val="00D10068"/>
    <w:rsid w:val="00D1019C"/>
    <w:rsid w:val="00D10470"/>
    <w:rsid w:val="00D106DE"/>
    <w:rsid w:val="00D10C17"/>
    <w:rsid w:val="00D10F1F"/>
    <w:rsid w:val="00D10FB6"/>
    <w:rsid w:val="00D1130A"/>
    <w:rsid w:val="00D1147D"/>
    <w:rsid w:val="00D11A14"/>
    <w:rsid w:val="00D11AA2"/>
    <w:rsid w:val="00D11C03"/>
    <w:rsid w:val="00D11D36"/>
    <w:rsid w:val="00D12003"/>
    <w:rsid w:val="00D12084"/>
    <w:rsid w:val="00D125C3"/>
    <w:rsid w:val="00D12671"/>
    <w:rsid w:val="00D127DC"/>
    <w:rsid w:val="00D132EA"/>
    <w:rsid w:val="00D1379A"/>
    <w:rsid w:val="00D144C2"/>
    <w:rsid w:val="00D149E2"/>
    <w:rsid w:val="00D149F6"/>
    <w:rsid w:val="00D14B81"/>
    <w:rsid w:val="00D14D41"/>
    <w:rsid w:val="00D14F69"/>
    <w:rsid w:val="00D153D3"/>
    <w:rsid w:val="00D1573D"/>
    <w:rsid w:val="00D1596B"/>
    <w:rsid w:val="00D160F8"/>
    <w:rsid w:val="00D16515"/>
    <w:rsid w:val="00D17125"/>
    <w:rsid w:val="00D174D4"/>
    <w:rsid w:val="00D17BD7"/>
    <w:rsid w:val="00D17C87"/>
    <w:rsid w:val="00D17CA3"/>
    <w:rsid w:val="00D17F0F"/>
    <w:rsid w:val="00D202D2"/>
    <w:rsid w:val="00D20708"/>
    <w:rsid w:val="00D20733"/>
    <w:rsid w:val="00D20862"/>
    <w:rsid w:val="00D20F82"/>
    <w:rsid w:val="00D2106D"/>
    <w:rsid w:val="00D21ACF"/>
    <w:rsid w:val="00D21B33"/>
    <w:rsid w:val="00D21BC8"/>
    <w:rsid w:val="00D21BCE"/>
    <w:rsid w:val="00D225EA"/>
    <w:rsid w:val="00D2265A"/>
    <w:rsid w:val="00D226C8"/>
    <w:rsid w:val="00D22A8D"/>
    <w:rsid w:val="00D2312B"/>
    <w:rsid w:val="00D23179"/>
    <w:rsid w:val="00D2318A"/>
    <w:rsid w:val="00D2327D"/>
    <w:rsid w:val="00D23A3F"/>
    <w:rsid w:val="00D23C0C"/>
    <w:rsid w:val="00D23E31"/>
    <w:rsid w:val="00D24293"/>
    <w:rsid w:val="00D24E22"/>
    <w:rsid w:val="00D2558C"/>
    <w:rsid w:val="00D258B3"/>
    <w:rsid w:val="00D25E8D"/>
    <w:rsid w:val="00D26140"/>
    <w:rsid w:val="00D26723"/>
    <w:rsid w:val="00D27115"/>
    <w:rsid w:val="00D27135"/>
    <w:rsid w:val="00D2763D"/>
    <w:rsid w:val="00D27862"/>
    <w:rsid w:val="00D278D5"/>
    <w:rsid w:val="00D27FBD"/>
    <w:rsid w:val="00D30365"/>
    <w:rsid w:val="00D307FA"/>
    <w:rsid w:val="00D315B3"/>
    <w:rsid w:val="00D31AB4"/>
    <w:rsid w:val="00D31AD3"/>
    <w:rsid w:val="00D31B5A"/>
    <w:rsid w:val="00D31D42"/>
    <w:rsid w:val="00D31E52"/>
    <w:rsid w:val="00D31EBE"/>
    <w:rsid w:val="00D323FF"/>
    <w:rsid w:val="00D332AC"/>
    <w:rsid w:val="00D335E9"/>
    <w:rsid w:val="00D33C6E"/>
    <w:rsid w:val="00D33C9E"/>
    <w:rsid w:val="00D3431A"/>
    <w:rsid w:val="00D348DA"/>
    <w:rsid w:val="00D3490A"/>
    <w:rsid w:val="00D34EBA"/>
    <w:rsid w:val="00D34FAE"/>
    <w:rsid w:val="00D352E3"/>
    <w:rsid w:val="00D3555E"/>
    <w:rsid w:val="00D35A91"/>
    <w:rsid w:val="00D35B98"/>
    <w:rsid w:val="00D35CAE"/>
    <w:rsid w:val="00D364E7"/>
    <w:rsid w:val="00D36EF6"/>
    <w:rsid w:val="00D371A9"/>
    <w:rsid w:val="00D3728A"/>
    <w:rsid w:val="00D376AB"/>
    <w:rsid w:val="00D37921"/>
    <w:rsid w:val="00D401A6"/>
    <w:rsid w:val="00D402F1"/>
    <w:rsid w:val="00D40777"/>
    <w:rsid w:val="00D40D53"/>
    <w:rsid w:val="00D40E54"/>
    <w:rsid w:val="00D414D4"/>
    <w:rsid w:val="00D4209A"/>
    <w:rsid w:val="00D4240E"/>
    <w:rsid w:val="00D4260D"/>
    <w:rsid w:val="00D42D0E"/>
    <w:rsid w:val="00D42EFC"/>
    <w:rsid w:val="00D43903"/>
    <w:rsid w:val="00D43960"/>
    <w:rsid w:val="00D447BD"/>
    <w:rsid w:val="00D45545"/>
    <w:rsid w:val="00D45915"/>
    <w:rsid w:val="00D45E01"/>
    <w:rsid w:val="00D45F21"/>
    <w:rsid w:val="00D46314"/>
    <w:rsid w:val="00D46823"/>
    <w:rsid w:val="00D4700D"/>
    <w:rsid w:val="00D47498"/>
    <w:rsid w:val="00D4772F"/>
    <w:rsid w:val="00D478B2"/>
    <w:rsid w:val="00D50558"/>
    <w:rsid w:val="00D5162E"/>
    <w:rsid w:val="00D51E4F"/>
    <w:rsid w:val="00D51F99"/>
    <w:rsid w:val="00D527CF"/>
    <w:rsid w:val="00D52A9C"/>
    <w:rsid w:val="00D52DAD"/>
    <w:rsid w:val="00D52E35"/>
    <w:rsid w:val="00D532A8"/>
    <w:rsid w:val="00D53327"/>
    <w:rsid w:val="00D53B71"/>
    <w:rsid w:val="00D53DD9"/>
    <w:rsid w:val="00D54688"/>
    <w:rsid w:val="00D54A1E"/>
    <w:rsid w:val="00D54B6D"/>
    <w:rsid w:val="00D55063"/>
    <w:rsid w:val="00D55700"/>
    <w:rsid w:val="00D5586C"/>
    <w:rsid w:val="00D559F1"/>
    <w:rsid w:val="00D55B4D"/>
    <w:rsid w:val="00D55E23"/>
    <w:rsid w:val="00D56336"/>
    <w:rsid w:val="00D56876"/>
    <w:rsid w:val="00D568D2"/>
    <w:rsid w:val="00D573C1"/>
    <w:rsid w:val="00D573EE"/>
    <w:rsid w:val="00D574D9"/>
    <w:rsid w:val="00D57DD6"/>
    <w:rsid w:val="00D6002B"/>
    <w:rsid w:val="00D60BD4"/>
    <w:rsid w:val="00D60BE4"/>
    <w:rsid w:val="00D60EBD"/>
    <w:rsid w:val="00D61751"/>
    <w:rsid w:val="00D61ACA"/>
    <w:rsid w:val="00D61B61"/>
    <w:rsid w:val="00D6212E"/>
    <w:rsid w:val="00D625A2"/>
    <w:rsid w:val="00D6262F"/>
    <w:rsid w:val="00D62D43"/>
    <w:rsid w:val="00D6352C"/>
    <w:rsid w:val="00D63B6F"/>
    <w:rsid w:val="00D65B2C"/>
    <w:rsid w:val="00D65D98"/>
    <w:rsid w:val="00D65EBE"/>
    <w:rsid w:val="00D65FD7"/>
    <w:rsid w:val="00D662AA"/>
    <w:rsid w:val="00D66311"/>
    <w:rsid w:val="00D6675D"/>
    <w:rsid w:val="00D6717B"/>
    <w:rsid w:val="00D67451"/>
    <w:rsid w:val="00D674A0"/>
    <w:rsid w:val="00D6776E"/>
    <w:rsid w:val="00D678B2"/>
    <w:rsid w:val="00D679EC"/>
    <w:rsid w:val="00D7026F"/>
    <w:rsid w:val="00D70296"/>
    <w:rsid w:val="00D702DA"/>
    <w:rsid w:val="00D70AA6"/>
    <w:rsid w:val="00D70D6E"/>
    <w:rsid w:val="00D71154"/>
    <w:rsid w:val="00D716FB"/>
    <w:rsid w:val="00D71CD8"/>
    <w:rsid w:val="00D71E83"/>
    <w:rsid w:val="00D72309"/>
    <w:rsid w:val="00D726E1"/>
    <w:rsid w:val="00D7283A"/>
    <w:rsid w:val="00D72ECB"/>
    <w:rsid w:val="00D731D3"/>
    <w:rsid w:val="00D7331A"/>
    <w:rsid w:val="00D7342B"/>
    <w:rsid w:val="00D7354A"/>
    <w:rsid w:val="00D73670"/>
    <w:rsid w:val="00D73910"/>
    <w:rsid w:val="00D73A86"/>
    <w:rsid w:val="00D73C54"/>
    <w:rsid w:val="00D73C8B"/>
    <w:rsid w:val="00D73D57"/>
    <w:rsid w:val="00D743A5"/>
    <w:rsid w:val="00D74913"/>
    <w:rsid w:val="00D755EE"/>
    <w:rsid w:val="00D75A23"/>
    <w:rsid w:val="00D76253"/>
    <w:rsid w:val="00D763E1"/>
    <w:rsid w:val="00D76485"/>
    <w:rsid w:val="00D7672C"/>
    <w:rsid w:val="00D76AF5"/>
    <w:rsid w:val="00D76D54"/>
    <w:rsid w:val="00D7704B"/>
    <w:rsid w:val="00D77142"/>
    <w:rsid w:val="00D7729B"/>
    <w:rsid w:val="00D772AE"/>
    <w:rsid w:val="00D772D2"/>
    <w:rsid w:val="00D7763A"/>
    <w:rsid w:val="00D77D92"/>
    <w:rsid w:val="00D80E18"/>
    <w:rsid w:val="00D80E3D"/>
    <w:rsid w:val="00D80F73"/>
    <w:rsid w:val="00D80FFC"/>
    <w:rsid w:val="00D81985"/>
    <w:rsid w:val="00D82F62"/>
    <w:rsid w:val="00D82F7D"/>
    <w:rsid w:val="00D834AE"/>
    <w:rsid w:val="00D836F4"/>
    <w:rsid w:val="00D8372D"/>
    <w:rsid w:val="00D83B33"/>
    <w:rsid w:val="00D83C2A"/>
    <w:rsid w:val="00D842CF"/>
    <w:rsid w:val="00D84601"/>
    <w:rsid w:val="00D84790"/>
    <w:rsid w:val="00D84BFB"/>
    <w:rsid w:val="00D85482"/>
    <w:rsid w:val="00D856A8"/>
    <w:rsid w:val="00D85B52"/>
    <w:rsid w:val="00D8677D"/>
    <w:rsid w:val="00D86EA9"/>
    <w:rsid w:val="00D86F7A"/>
    <w:rsid w:val="00D872EF"/>
    <w:rsid w:val="00D87618"/>
    <w:rsid w:val="00D9020C"/>
    <w:rsid w:val="00D904EC"/>
    <w:rsid w:val="00D90855"/>
    <w:rsid w:val="00D908A6"/>
    <w:rsid w:val="00D90B53"/>
    <w:rsid w:val="00D910D5"/>
    <w:rsid w:val="00D91304"/>
    <w:rsid w:val="00D9135C"/>
    <w:rsid w:val="00D9144A"/>
    <w:rsid w:val="00D91CB3"/>
    <w:rsid w:val="00D92265"/>
    <w:rsid w:val="00D93359"/>
    <w:rsid w:val="00D93452"/>
    <w:rsid w:val="00D9379C"/>
    <w:rsid w:val="00D938E0"/>
    <w:rsid w:val="00D93C46"/>
    <w:rsid w:val="00D93EDF"/>
    <w:rsid w:val="00D944D8"/>
    <w:rsid w:val="00D945D6"/>
    <w:rsid w:val="00D9460B"/>
    <w:rsid w:val="00D94837"/>
    <w:rsid w:val="00D95194"/>
    <w:rsid w:val="00D95242"/>
    <w:rsid w:val="00D96FEF"/>
    <w:rsid w:val="00D9710A"/>
    <w:rsid w:val="00D971F0"/>
    <w:rsid w:val="00D97540"/>
    <w:rsid w:val="00D976A8"/>
    <w:rsid w:val="00D976B8"/>
    <w:rsid w:val="00D97AB5"/>
    <w:rsid w:val="00DA0540"/>
    <w:rsid w:val="00DA0DCD"/>
    <w:rsid w:val="00DA1480"/>
    <w:rsid w:val="00DA213F"/>
    <w:rsid w:val="00DA2210"/>
    <w:rsid w:val="00DA2252"/>
    <w:rsid w:val="00DA2429"/>
    <w:rsid w:val="00DA2458"/>
    <w:rsid w:val="00DA2BCE"/>
    <w:rsid w:val="00DA2D42"/>
    <w:rsid w:val="00DA3613"/>
    <w:rsid w:val="00DA4119"/>
    <w:rsid w:val="00DA47D0"/>
    <w:rsid w:val="00DA4CB9"/>
    <w:rsid w:val="00DA59A2"/>
    <w:rsid w:val="00DA5E61"/>
    <w:rsid w:val="00DA61B7"/>
    <w:rsid w:val="00DA67EF"/>
    <w:rsid w:val="00DA6CD8"/>
    <w:rsid w:val="00DA6EC0"/>
    <w:rsid w:val="00DA72CA"/>
    <w:rsid w:val="00DA7729"/>
    <w:rsid w:val="00DA79B7"/>
    <w:rsid w:val="00DA7F62"/>
    <w:rsid w:val="00DB025D"/>
    <w:rsid w:val="00DB037A"/>
    <w:rsid w:val="00DB0523"/>
    <w:rsid w:val="00DB099F"/>
    <w:rsid w:val="00DB1009"/>
    <w:rsid w:val="00DB10D6"/>
    <w:rsid w:val="00DB119E"/>
    <w:rsid w:val="00DB12A5"/>
    <w:rsid w:val="00DB18EE"/>
    <w:rsid w:val="00DB1A73"/>
    <w:rsid w:val="00DB1CD6"/>
    <w:rsid w:val="00DB20C7"/>
    <w:rsid w:val="00DB2249"/>
    <w:rsid w:val="00DB2410"/>
    <w:rsid w:val="00DB25AF"/>
    <w:rsid w:val="00DB3B40"/>
    <w:rsid w:val="00DB469F"/>
    <w:rsid w:val="00DB4A4A"/>
    <w:rsid w:val="00DB5105"/>
    <w:rsid w:val="00DB5437"/>
    <w:rsid w:val="00DB5869"/>
    <w:rsid w:val="00DB5875"/>
    <w:rsid w:val="00DB5D1B"/>
    <w:rsid w:val="00DB68B4"/>
    <w:rsid w:val="00DB6B49"/>
    <w:rsid w:val="00DB6D01"/>
    <w:rsid w:val="00DB77AB"/>
    <w:rsid w:val="00DB7B79"/>
    <w:rsid w:val="00DC01DC"/>
    <w:rsid w:val="00DC04F5"/>
    <w:rsid w:val="00DC0992"/>
    <w:rsid w:val="00DC09EB"/>
    <w:rsid w:val="00DC0F32"/>
    <w:rsid w:val="00DC1092"/>
    <w:rsid w:val="00DC10CA"/>
    <w:rsid w:val="00DC1942"/>
    <w:rsid w:val="00DC19D2"/>
    <w:rsid w:val="00DC1B56"/>
    <w:rsid w:val="00DC1EFB"/>
    <w:rsid w:val="00DC2769"/>
    <w:rsid w:val="00DC2A3C"/>
    <w:rsid w:val="00DC2D99"/>
    <w:rsid w:val="00DC2DD6"/>
    <w:rsid w:val="00DC2ED4"/>
    <w:rsid w:val="00DC31F6"/>
    <w:rsid w:val="00DC3395"/>
    <w:rsid w:val="00DC3E25"/>
    <w:rsid w:val="00DC3E9B"/>
    <w:rsid w:val="00DC42CA"/>
    <w:rsid w:val="00DC49AB"/>
    <w:rsid w:val="00DC4B8E"/>
    <w:rsid w:val="00DC4D39"/>
    <w:rsid w:val="00DC4DFE"/>
    <w:rsid w:val="00DC4E60"/>
    <w:rsid w:val="00DC4FAF"/>
    <w:rsid w:val="00DC5338"/>
    <w:rsid w:val="00DC55E9"/>
    <w:rsid w:val="00DC5AC7"/>
    <w:rsid w:val="00DC5C6B"/>
    <w:rsid w:val="00DC5DE6"/>
    <w:rsid w:val="00DC5EE8"/>
    <w:rsid w:val="00DC65E6"/>
    <w:rsid w:val="00DC6A15"/>
    <w:rsid w:val="00DC6D98"/>
    <w:rsid w:val="00DC6EC8"/>
    <w:rsid w:val="00DC74C8"/>
    <w:rsid w:val="00DC74CD"/>
    <w:rsid w:val="00DC7832"/>
    <w:rsid w:val="00DC794D"/>
    <w:rsid w:val="00DC7E21"/>
    <w:rsid w:val="00DD084D"/>
    <w:rsid w:val="00DD0C37"/>
    <w:rsid w:val="00DD1190"/>
    <w:rsid w:val="00DD1565"/>
    <w:rsid w:val="00DD1F16"/>
    <w:rsid w:val="00DD208A"/>
    <w:rsid w:val="00DD2120"/>
    <w:rsid w:val="00DD254E"/>
    <w:rsid w:val="00DD2ADB"/>
    <w:rsid w:val="00DD2B8B"/>
    <w:rsid w:val="00DD3297"/>
    <w:rsid w:val="00DD33AF"/>
    <w:rsid w:val="00DD43DE"/>
    <w:rsid w:val="00DD4935"/>
    <w:rsid w:val="00DD4B6C"/>
    <w:rsid w:val="00DD5204"/>
    <w:rsid w:val="00DD587C"/>
    <w:rsid w:val="00DD5990"/>
    <w:rsid w:val="00DD62D8"/>
    <w:rsid w:val="00DD6492"/>
    <w:rsid w:val="00DD6591"/>
    <w:rsid w:val="00DD67FC"/>
    <w:rsid w:val="00DD6D43"/>
    <w:rsid w:val="00DD7B68"/>
    <w:rsid w:val="00DE00A0"/>
    <w:rsid w:val="00DE0292"/>
    <w:rsid w:val="00DE0409"/>
    <w:rsid w:val="00DE044D"/>
    <w:rsid w:val="00DE0BD0"/>
    <w:rsid w:val="00DE0D90"/>
    <w:rsid w:val="00DE1005"/>
    <w:rsid w:val="00DE2004"/>
    <w:rsid w:val="00DE211C"/>
    <w:rsid w:val="00DE2576"/>
    <w:rsid w:val="00DE2821"/>
    <w:rsid w:val="00DE2C3D"/>
    <w:rsid w:val="00DE2CC6"/>
    <w:rsid w:val="00DE2E39"/>
    <w:rsid w:val="00DE302B"/>
    <w:rsid w:val="00DE3C9C"/>
    <w:rsid w:val="00DE3D95"/>
    <w:rsid w:val="00DE3FCA"/>
    <w:rsid w:val="00DE43CF"/>
    <w:rsid w:val="00DE49ED"/>
    <w:rsid w:val="00DE4A49"/>
    <w:rsid w:val="00DE4C46"/>
    <w:rsid w:val="00DE4D4A"/>
    <w:rsid w:val="00DE4EB1"/>
    <w:rsid w:val="00DE55E3"/>
    <w:rsid w:val="00DE5655"/>
    <w:rsid w:val="00DE6037"/>
    <w:rsid w:val="00DE6297"/>
    <w:rsid w:val="00DE6934"/>
    <w:rsid w:val="00DE7063"/>
    <w:rsid w:val="00DE72EA"/>
    <w:rsid w:val="00DE7D04"/>
    <w:rsid w:val="00DE7FE7"/>
    <w:rsid w:val="00DF025D"/>
    <w:rsid w:val="00DF02C9"/>
    <w:rsid w:val="00DF051D"/>
    <w:rsid w:val="00DF0DFB"/>
    <w:rsid w:val="00DF0F19"/>
    <w:rsid w:val="00DF1446"/>
    <w:rsid w:val="00DF19B2"/>
    <w:rsid w:val="00DF1A65"/>
    <w:rsid w:val="00DF1AE6"/>
    <w:rsid w:val="00DF22C2"/>
    <w:rsid w:val="00DF2534"/>
    <w:rsid w:val="00DF32FD"/>
    <w:rsid w:val="00DF346F"/>
    <w:rsid w:val="00DF3507"/>
    <w:rsid w:val="00DF3873"/>
    <w:rsid w:val="00DF3B91"/>
    <w:rsid w:val="00DF3FD4"/>
    <w:rsid w:val="00DF428B"/>
    <w:rsid w:val="00DF4333"/>
    <w:rsid w:val="00DF48E2"/>
    <w:rsid w:val="00DF4B95"/>
    <w:rsid w:val="00DF517F"/>
    <w:rsid w:val="00DF5434"/>
    <w:rsid w:val="00DF554C"/>
    <w:rsid w:val="00DF5E1A"/>
    <w:rsid w:val="00DF621F"/>
    <w:rsid w:val="00DF67A1"/>
    <w:rsid w:val="00DF6E70"/>
    <w:rsid w:val="00DF7007"/>
    <w:rsid w:val="00DF76AF"/>
    <w:rsid w:val="00DF770A"/>
    <w:rsid w:val="00DF782B"/>
    <w:rsid w:val="00DF7832"/>
    <w:rsid w:val="00DF78AC"/>
    <w:rsid w:val="00E0002D"/>
    <w:rsid w:val="00E00232"/>
    <w:rsid w:val="00E00683"/>
    <w:rsid w:val="00E0084C"/>
    <w:rsid w:val="00E0090D"/>
    <w:rsid w:val="00E00BEB"/>
    <w:rsid w:val="00E010DD"/>
    <w:rsid w:val="00E014DA"/>
    <w:rsid w:val="00E01873"/>
    <w:rsid w:val="00E01C0E"/>
    <w:rsid w:val="00E0259B"/>
    <w:rsid w:val="00E02B2E"/>
    <w:rsid w:val="00E0304E"/>
    <w:rsid w:val="00E032F8"/>
    <w:rsid w:val="00E033AE"/>
    <w:rsid w:val="00E0389B"/>
    <w:rsid w:val="00E043B2"/>
    <w:rsid w:val="00E05287"/>
    <w:rsid w:val="00E0545E"/>
    <w:rsid w:val="00E05C24"/>
    <w:rsid w:val="00E0607D"/>
    <w:rsid w:val="00E0680F"/>
    <w:rsid w:val="00E0693A"/>
    <w:rsid w:val="00E07D22"/>
    <w:rsid w:val="00E1015F"/>
    <w:rsid w:val="00E1057C"/>
    <w:rsid w:val="00E10881"/>
    <w:rsid w:val="00E10CC5"/>
    <w:rsid w:val="00E10FB6"/>
    <w:rsid w:val="00E111A4"/>
    <w:rsid w:val="00E11299"/>
    <w:rsid w:val="00E112B1"/>
    <w:rsid w:val="00E11639"/>
    <w:rsid w:val="00E12074"/>
    <w:rsid w:val="00E12A59"/>
    <w:rsid w:val="00E12F96"/>
    <w:rsid w:val="00E1303B"/>
    <w:rsid w:val="00E130BE"/>
    <w:rsid w:val="00E13C7C"/>
    <w:rsid w:val="00E13CE8"/>
    <w:rsid w:val="00E14197"/>
    <w:rsid w:val="00E1424A"/>
    <w:rsid w:val="00E14BB3"/>
    <w:rsid w:val="00E14BB6"/>
    <w:rsid w:val="00E14D94"/>
    <w:rsid w:val="00E15A13"/>
    <w:rsid w:val="00E15BBC"/>
    <w:rsid w:val="00E15D0A"/>
    <w:rsid w:val="00E1625B"/>
    <w:rsid w:val="00E165B6"/>
    <w:rsid w:val="00E1758F"/>
    <w:rsid w:val="00E21204"/>
    <w:rsid w:val="00E21283"/>
    <w:rsid w:val="00E212B8"/>
    <w:rsid w:val="00E213F1"/>
    <w:rsid w:val="00E21AD6"/>
    <w:rsid w:val="00E223D8"/>
    <w:rsid w:val="00E22770"/>
    <w:rsid w:val="00E23444"/>
    <w:rsid w:val="00E23BDC"/>
    <w:rsid w:val="00E23E9E"/>
    <w:rsid w:val="00E24144"/>
    <w:rsid w:val="00E24869"/>
    <w:rsid w:val="00E24A4B"/>
    <w:rsid w:val="00E25086"/>
    <w:rsid w:val="00E256BD"/>
    <w:rsid w:val="00E257E0"/>
    <w:rsid w:val="00E259FC"/>
    <w:rsid w:val="00E25A04"/>
    <w:rsid w:val="00E25C40"/>
    <w:rsid w:val="00E25D4D"/>
    <w:rsid w:val="00E2616E"/>
    <w:rsid w:val="00E2622B"/>
    <w:rsid w:val="00E26542"/>
    <w:rsid w:val="00E26695"/>
    <w:rsid w:val="00E26E28"/>
    <w:rsid w:val="00E27103"/>
    <w:rsid w:val="00E277CE"/>
    <w:rsid w:val="00E27A94"/>
    <w:rsid w:val="00E30269"/>
    <w:rsid w:val="00E30829"/>
    <w:rsid w:val="00E30DC2"/>
    <w:rsid w:val="00E31488"/>
    <w:rsid w:val="00E31B07"/>
    <w:rsid w:val="00E31B4B"/>
    <w:rsid w:val="00E31E06"/>
    <w:rsid w:val="00E32895"/>
    <w:rsid w:val="00E32954"/>
    <w:rsid w:val="00E32D37"/>
    <w:rsid w:val="00E3381C"/>
    <w:rsid w:val="00E33A73"/>
    <w:rsid w:val="00E33C7D"/>
    <w:rsid w:val="00E341A3"/>
    <w:rsid w:val="00E34432"/>
    <w:rsid w:val="00E349D9"/>
    <w:rsid w:val="00E34B11"/>
    <w:rsid w:val="00E34C1A"/>
    <w:rsid w:val="00E35140"/>
    <w:rsid w:val="00E3520C"/>
    <w:rsid w:val="00E353B2"/>
    <w:rsid w:val="00E35411"/>
    <w:rsid w:val="00E35709"/>
    <w:rsid w:val="00E36538"/>
    <w:rsid w:val="00E368DC"/>
    <w:rsid w:val="00E36B78"/>
    <w:rsid w:val="00E374F6"/>
    <w:rsid w:val="00E377D3"/>
    <w:rsid w:val="00E401DA"/>
    <w:rsid w:val="00E4110A"/>
    <w:rsid w:val="00E412D7"/>
    <w:rsid w:val="00E413A1"/>
    <w:rsid w:val="00E413E8"/>
    <w:rsid w:val="00E41443"/>
    <w:rsid w:val="00E41E20"/>
    <w:rsid w:val="00E42301"/>
    <w:rsid w:val="00E427F9"/>
    <w:rsid w:val="00E429BE"/>
    <w:rsid w:val="00E42D2A"/>
    <w:rsid w:val="00E42EBA"/>
    <w:rsid w:val="00E43308"/>
    <w:rsid w:val="00E4393B"/>
    <w:rsid w:val="00E43A26"/>
    <w:rsid w:val="00E43A40"/>
    <w:rsid w:val="00E4409A"/>
    <w:rsid w:val="00E44760"/>
    <w:rsid w:val="00E44867"/>
    <w:rsid w:val="00E44C9E"/>
    <w:rsid w:val="00E451F5"/>
    <w:rsid w:val="00E45BE5"/>
    <w:rsid w:val="00E45F98"/>
    <w:rsid w:val="00E46219"/>
    <w:rsid w:val="00E46671"/>
    <w:rsid w:val="00E47096"/>
    <w:rsid w:val="00E473F7"/>
    <w:rsid w:val="00E47F90"/>
    <w:rsid w:val="00E5010F"/>
    <w:rsid w:val="00E50173"/>
    <w:rsid w:val="00E50400"/>
    <w:rsid w:val="00E5068E"/>
    <w:rsid w:val="00E50794"/>
    <w:rsid w:val="00E50797"/>
    <w:rsid w:val="00E51189"/>
    <w:rsid w:val="00E5138C"/>
    <w:rsid w:val="00E51DCB"/>
    <w:rsid w:val="00E52295"/>
    <w:rsid w:val="00E528EA"/>
    <w:rsid w:val="00E52C7C"/>
    <w:rsid w:val="00E52EB3"/>
    <w:rsid w:val="00E52EFE"/>
    <w:rsid w:val="00E52F43"/>
    <w:rsid w:val="00E53227"/>
    <w:rsid w:val="00E5325E"/>
    <w:rsid w:val="00E5326C"/>
    <w:rsid w:val="00E53636"/>
    <w:rsid w:val="00E546D9"/>
    <w:rsid w:val="00E54884"/>
    <w:rsid w:val="00E555DE"/>
    <w:rsid w:val="00E55618"/>
    <w:rsid w:val="00E55C72"/>
    <w:rsid w:val="00E56B6F"/>
    <w:rsid w:val="00E56E55"/>
    <w:rsid w:val="00E56E56"/>
    <w:rsid w:val="00E57CA0"/>
    <w:rsid w:val="00E60477"/>
    <w:rsid w:val="00E607B4"/>
    <w:rsid w:val="00E608BA"/>
    <w:rsid w:val="00E60BCB"/>
    <w:rsid w:val="00E60EFA"/>
    <w:rsid w:val="00E61605"/>
    <w:rsid w:val="00E6195C"/>
    <w:rsid w:val="00E61DBA"/>
    <w:rsid w:val="00E621BF"/>
    <w:rsid w:val="00E62AFF"/>
    <w:rsid w:val="00E63700"/>
    <w:rsid w:val="00E637C9"/>
    <w:rsid w:val="00E63D2F"/>
    <w:rsid w:val="00E64063"/>
    <w:rsid w:val="00E6444B"/>
    <w:rsid w:val="00E64481"/>
    <w:rsid w:val="00E64CB5"/>
    <w:rsid w:val="00E64EB7"/>
    <w:rsid w:val="00E64FB9"/>
    <w:rsid w:val="00E65040"/>
    <w:rsid w:val="00E655A2"/>
    <w:rsid w:val="00E65866"/>
    <w:rsid w:val="00E659B9"/>
    <w:rsid w:val="00E66E7F"/>
    <w:rsid w:val="00E674A7"/>
    <w:rsid w:val="00E679E6"/>
    <w:rsid w:val="00E67C0F"/>
    <w:rsid w:val="00E67CAA"/>
    <w:rsid w:val="00E67F87"/>
    <w:rsid w:val="00E67FA2"/>
    <w:rsid w:val="00E70260"/>
    <w:rsid w:val="00E70AF0"/>
    <w:rsid w:val="00E713E7"/>
    <w:rsid w:val="00E71EFD"/>
    <w:rsid w:val="00E72A8D"/>
    <w:rsid w:val="00E72BAD"/>
    <w:rsid w:val="00E72DFC"/>
    <w:rsid w:val="00E73025"/>
    <w:rsid w:val="00E736D9"/>
    <w:rsid w:val="00E73906"/>
    <w:rsid w:val="00E73921"/>
    <w:rsid w:val="00E73BBE"/>
    <w:rsid w:val="00E73D82"/>
    <w:rsid w:val="00E74ACC"/>
    <w:rsid w:val="00E74B70"/>
    <w:rsid w:val="00E7508F"/>
    <w:rsid w:val="00E75152"/>
    <w:rsid w:val="00E752D4"/>
    <w:rsid w:val="00E753FF"/>
    <w:rsid w:val="00E75408"/>
    <w:rsid w:val="00E75653"/>
    <w:rsid w:val="00E7696A"/>
    <w:rsid w:val="00E771D3"/>
    <w:rsid w:val="00E775CA"/>
    <w:rsid w:val="00E77628"/>
    <w:rsid w:val="00E779F2"/>
    <w:rsid w:val="00E77A18"/>
    <w:rsid w:val="00E77C78"/>
    <w:rsid w:val="00E800A4"/>
    <w:rsid w:val="00E80A79"/>
    <w:rsid w:val="00E80D10"/>
    <w:rsid w:val="00E80E7F"/>
    <w:rsid w:val="00E81281"/>
    <w:rsid w:val="00E8144D"/>
    <w:rsid w:val="00E8169C"/>
    <w:rsid w:val="00E81C8E"/>
    <w:rsid w:val="00E81CFF"/>
    <w:rsid w:val="00E81D5C"/>
    <w:rsid w:val="00E81E0E"/>
    <w:rsid w:val="00E8231C"/>
    <w:rsid w:val="00E8272B"/>
    <w:rsid w:val="00E82A31"/>
    <w:rsid w:val="00E83206"/>
    <w:rsid w:val="00E83453"/>
    <w:rsid w:val="00E841FF"/>
    <w:rsid w:val="00E847CB"/>
    <w:rsid w:val="00E84A05"/>
    <w:rsid w:val="00E84BCB"/>
    <w:rsid w:val="00E850A7"/>
    <w:rsid w:val="00E85513"/>
    <w:rsid w:val="00E859C5"/>
    <w:rsid w:val="00E85B10"/>
    <w:rsid w:val="00E85C6D"/>
    <w:rsid w:val="00E85E55"/>
    <w:rsid w:val="00E85E79"/>
    <w:rsid w:val="00E85F2E"/>
    <w:rsid w:val="00E865F0"/>
    <w:rsid w:val="00E86A38"/>
    <w:rsid w:val="00E8702D"/>
    <w:rsid w:val="00E8745B"/>
    <w:rsid w:val="00E87592"/>
    <w:rsid w:val="00E87F48"/>
    <w:rsid w:val="00E87FD2"/>
    <w:rsid w:val="00E90757"/>
    <w:rsid w:val="00E90844"/>
    <w:rsid w:val="00E912D3"/>
    <w:rsid w:val="00E91384"/>
    <w:rsid w:val="00E91981"/>
    <w:rsid w:val="00E91AC6"/>
    <w:rsid w:val="00E91B32"/>
    <w:rsid w:val="00E91E9D"/>
    <w:rsid w:val="00E921C8"/>
    <w:rsid w:val="00E9226B"/>
    <w:rsid w:val="00E927CF"/>
    <w:rsid w:val="00E9283C"/>
    <w:rsid w:val="00E929E2"/>
    <w:rsid w:val="00E929F7"/>
    <w:rsid w:val="00E93462"/>
    <w:rsid w:val="00E935C1"/>
    <w:rsid w:val="00E9364F"/>
    <w:rsid w:val="00E93683"/>
    <w:rsid w:val="00E93F86"/>
    <w:rsid w:val="00E949A8"/>
    <w:rsid w:val="00E94C44"/>
    <w:rsid w:val="00E95804"/>
    <w:rsid w:val="00E959F2"/>
    <w:rsid w:val="00E96649"/>
    <w:rsid w:val="00E96A59"/>
    <w:rsid w:val="00E96BA5"/>
    <w:rsid w:val="00E97399"/>
    <w:rsid w:val="00E9744F"/>
    <w:rsid w:val="00E97B62"/>
    <w:rsid w:val="00E97D81"/>
    <w:rsid w:val="00E97E44"/>
    <w:rsid w:val="00E97FDB"/>
    <w:rsid w:val="00EA018B"/>
    <w:rsid w:val="00EA03CF"/>
    <w:rsid w:val="00EA0A83"/>
    <w:rsid w:val="00EA0DD4"/>
    <w:rsid w:val="00EA1E1E"/>
    <w:rsid w:val="00EA23EA"/>
    <w:rsid w:val="00EA2454"/>
    <w:rsid w:val="00EA31B5"/>
    <w:rsid w:val="00EA345B"/>
    <w:rsid w:val="00EA346C"/>
    <w:rsid w:val="00EA378B"/>
    <w:rsid w:val="00EA468F"/>
    <w:rsid w:val="00EA4A55"/>
    <w:rsid w:val="00EA57F2"/>
    <w:rsid w:val="00EA5938"/>
    <w:rsid w:val="00EA5CE0"/>
    <w:rsid w:val="00EA70D2"/>
    <w:rsid w:val="00EA791C"/>
    <w:rsid w:val="00EB04AA"/>
    <w:rsid w:val="00EB06B1"/>
    <w:rsid w:val="00EB077E"/>
    <w:rsid w:val="00EB1349"/>
    <w:rsid w:val="00EB16E7"/>
    <w:rsid w:val="00EB1AE6"/>
    <w:rsid w:val="00EB1D1B"/>
    <w:rsid w:val="00EB23E0"/>
    <w:rsid w:val="00EB2AB9"/>
    <w:rsid w:val="00EB2D36"/>
    <w:rsid w:val="00EB2F89"/>
    <w:rsid w:val="00EB3806"/>
    <w:rsid w:val="00EB472A"/>
    <w:rsid w:val="00EB4A0F"/>
    <w:rsid w:val="00EB5403"/>
    <w:rsid w:val="00EB6687"/>
    <w:rsid w:val="00EB6C21"/>
    <w:rsid w:val="00EB6D14"/>
    <w:rsid w:val="00EB718C"/>
    <w:rsid w:val="00EB770B"/>
    <w:rsid w:val="00EC0734"/>
    <w:rsid w:val="00EC0977"/>
    <w:rsid w:val="00EC0991"/>
    <w:rsid w:val="00EC0DDE"/>
    <w:rsid w:val="00EC1BAA"/>
    <w:rsid w:val="00EC1EFF"/>
    <w:rsid w:val="00EC2358"/>
    <w:rsid w:val="00EC243C"/>
    <w:rsid w:val="00EC2827"/>
    <w:rsid w:val="00EC2A76"/>
    <w:rsid w:val="00EC2B67"/>
    <w:rsid w:val="00EC2BE1"/>
    <w:rsid w:val="00EC352E"/>
    <w:rsid w:val="00EC37F1"/>
    <w:rsid w:val="00EC454A"/>
    <w:rsid w:val="00EC4807"/>
    <w:rsid w:val="00EC4C93"/>
    <w:rsid w:val="00EC4D10"/>
    <w:rsid w:val="00EC4EE0"/>
    <w:rsid w:val="00EC5386"/>
    <w:rsid w:val="00EC54D6"/>
    <w:rsid w:val="00EC58C0"/>
    <w:rsid w:val="00EC5A5A"/>
    <w:rsid w:val="00EC6331"/>
    <w:rsid w:val="00EC6364"/>
    <w:rsid w:val="00EC7581"/>
    <w:rsid w:val="00EC7F4F"/>
    <w:rsid w:val="00ED04C3"/>
    <w:rsid w:val="00ED07B0"/>
    <w:rsid w:val="00ED0822"/>
    <w:rsid w:val="00ED0BBC"/>
    <w:rsid w:val="00ED1671"/>
    <w:rsid w:val="00ED1751"/>
    <w:rsid w:val="00ED17C0"/>
    <w:rsid w:val="00ED1B89"/>
    <w:rsid w:val="00ED1CC7"/>
    <w:rsid w:val="00ED243C"/>
    <w:rsid w:val="00ED2808"/>
    <w:rsid w:val="00ED2F14"/>
    <w:rsid w:val="00ED368B"/>
    <w:rsid w:val="00ED3F66"/>
    <w:rsid w:val="00ED49A9"/>
    <w:rsid w:val="00ED4A35"/>
    <w:rsid w:val="00ED4D4D"/>
    <w:rsid w:val="00ED5466"/>
    <w:rsid w:val="00ED56A8"/>
    <w:rsid w:val="00ED587C"/>
    <w:rsid w:val="00ED5893"/>
    <w:rsid w:val="00ED674C"/>
    <w:rsid w:val="00ED6811"/>
    <w:rsid w:val="00ED6D9F"/>
    <w:rsid w:val="00ED7C10"/>
    <w:rsid w:val="00EE002B"/>
    <w:rsid w:val="00EE0A92"/>
    <w:rsid w:val="00EE0BF9"/>
    <w:rsid w:val="00EE14BE"/>
    <w:rsid w:val="00EE15A7"/>
    <w:rsid w:val="00EE183C"/>
    <w:rsid w:val="00EE1C23"/>
    <w:rsid w:val="00EE1CD7"/>
    <w:rsid w:val="00EE1ED7"/>
    <w:rsid w:val="00EE21C9"/>
    <w:rsid w:val="00EE25BA"/>
    <w:rsid w:val="00EE26F2"/>
    <w:rsid w:val="00EE2A29"/>
    <w:rsid w:val="00EE2E24"/>
    <w:rsid w:val="00EE300E"/>
    <w:rsid w:val="00EE30EC"/>
    <w:rsid w:val="00EE3778"/>
    <w:rsid w:val="00EE39DB"/>
    <w:rsid w:val="00EE3D34"/>
    <w:rsid w:val="00EE3F9D"/>
    <w:rsid w:val="00EE40AB"/>
    <w:rsid w:val="00EE47FB"/>
    <w:rsid w:val="00EE4EAE"/>
    <w:rsid w:val="00EE4F2B"/>
    <w:rsid w:val="00EE515D"/>
    <w:rsid w:val="00EE51B8"/>
    <w:rsid w:val="00EE53B5"/>
    <w:rsid w:val="00EE5AAE"/>
    <w:rsid w:val="00EE5EAE"/>
    <w:rsid w:val="00EE610D"/>
    <w:rsid w:val="00EE62E0"/>
    <w:rsid w:val="00EE63AD"/>
    <w:rsid w:val="00EE6A77"/>
    <w:rsid w:val="00EE7557"/>
    <w:rsid w:val="00EE7E26"/>
    <w:rsid w:val="00EE7F50"/>
    <w:rsid w:val="00EF0F08"/>
    <w:rsid w:val="00EF1247"/>
    <w:rsid w:val="00EF12AC"/>
    <w:rsid w:val="00EF1363"/>
    <w:rsid w:val="00EF1631"/>
    <w:rsid w:val="00EF1A84"/>
    <w:rsid w:val="00EF1B43"/>
    <w:rsid w:val="00EF1DAA"/>
    <w:rsid w:val="00EF1ED5"/>
    <w:rsid w:val="00EF214A"/>
    <w:rsid w:val="00EF25EE"/>
    <w:rsid w:val="00EF29F4"/>
    <w:rsid w:val="00EF2F68"/>
    <w:rsid w:val="00EF35AD"/>
    <w:rsid w:val="00EF3912"/>
    <w:rsid w:val="00EF42DD"/>
    <w:rsid w:val="00EF4565"/>
    <w:rsid w:val="00EF46C4"/>
    <w:rsid w:val="00EF4999"/>
    <w:rsid w:val="00EF4A02"/>
    <w:rsid w:val="00EF517E"/>
    <w:rsid w:val="00EF51A5"/>
    <w:rsid w:val="00EF56FF"/>
    <w:rsid w:val="00EF5DC0"/>
    <w:rsid w:val="00EF5DE1"/>
    <w:rsid w:val="00EF6733"/>
    <w:rsid w:val="00EF68EF"/>
    <w:rsid w:val="00EF725A"/>
    <w:rsid w:val="00EF7396"/>
    <w:rsid w:val="00EF74B7"/>
    <w:rsid w:val="00EF7F96"/>
    <w:rsid w:val="00F004FF"/>
    <w:rsid w:val="00F00DF6"/>
    <w:rsid w:val="00F01046"/>
    <w:rsid w:val="00F01165"/>
    <w:rsid w:val="00F018BD"/>
    <w:rsid w:val="00F019BF"/>
    <w:rsid w:val="00F01D4D"/>
    <w:rsid w:val="00F01E31"/>
    <w:rsid w:val="00F01F1D"/>
    <w:rsid w:val="00F02094"/>
    <w:rsid w:val="00F023F9"/>
    <w:rsid w:val="00F025E2"/>
    <w:rsid w:val="00F02744"/>
    <w:rsid w:val="00F02785"/>
    <w:rsid w:val="00F027CB"/>
    <w:rsid w:val="00F03006"/>
    <w:rsid w:val="00F03CF4"/>
    <w:rsid w:val="00F04897"/>
    <w:rsid w:val="00F04DB9"/>
    <w:rsid w:val="00F05152"/>
    <w:rsid w:val="00F05214"/>
    <w:rsid w:val="00F05DF2"/>
    <w:rsid w:val="00F06355"/>
    <w:rsid w:val="00F06C7B"/>
    <w:rsid w:val="00F070AB"/>
    <w:rsid w:val="00F070CF"/>
    <w:rsid w:val="00F072F1"/>
    <w:rsid w:val="00F117AE"/>
    <w:rsid w:val="00F11C33"/>
    <w:rsid w:val="00F122B0"/>
    <w:rsid w:val="00F12440"/>
    <w:rsid w:val="00F12641"/>
    <w:rsid w:val="00F12D9D"/>
    <w:rsid w:val="00F12DD1"/>
    <w:rsid w:val="00F1319D"/>
    <w:rsid w:val="00F13355"/>
    <w:rsid w:val="00F1389E"/>
    <w:rsid w:val="00F13BA2"/>
    <w:rsid w:val="00F13E5F"/>
    <w:rsid w:val="00F13ED9"/>
    <w:rsid w:val="00F1442A"/>
    <w:rsid w:val="00F1448D"/>
    <w:rsid w:val="00F14C0B"/>
    <w:rsid w:val="00F14E72"/>
    <w:rsid w:val="00F14FFD"/>
    <w:rsid w:val="00F15628"/>
    <w:rsid w:val="00F15BCC"/>
    <w:rsid w:val="00F15E2E"/>
    <w:rsid w:val="00F15FBB"/>
    <w:rsid w:val="00F162D7"/>
    <w:rsid w:val="00F1749E"/>
    <w:rsid w:val="00F17841"/>
    <w:rsid w:val="00F17B38"/>
    <w:rsid w:val="00F17C7C"/>
    <w:rsid w:val="00F17F61"/>
    <w:rsid w:val="00F17FDE"/>
    <w:rsid w:val="00F20167"/>
    <w:rsid w:val="00F209C8"/>
    <w:rsid w:val="00F209E4"/>
    <w:rsid w:val="00F20A08"/>
    <w:rsid w:val="00F20E94"/>
    <w:rsid w:val="00F212AD"/>
    <w:rsid w:val="00F214CF"/>
    <w:rsid w:val="00F2152C"/>
    <w:rsid w:val="00F21C9C"/>
    <w:rsid w:val="00F2237B"/>
    <w:rsid w:val="00F226CA"/>
    <w:rsid w:val="00F2294C"/>
    <w:rsid w:val="00F22E20"/>
    <w:rsid w:val="00F234F2"/>
    <w:rsid w:val="00F23837"/>
    <w:rsid w:val="00F23D20"/>
    <w:rsid w:val="00F23D8A"/>
    <w:rsid w:val="00F23F0B"/>
    <w:rsid w:val="00F24294"/>
    <w:rsid w:val="00F24603"/>
    <w:rsid w:val="00F24B91"/>
    <w:rsid w:val="00F24BE3"/>
    <w:rsid w:val="00F24D95"/>
    <w:rsid w:val="00F254AC"/>
    <w:rsid w:val="00F25904"/>
    <w:rsid w:val="00F25EA0"/>
    <w:rsid w:val="00F2601C"/>
    <w:rsid w:val="00F260D7"/>
    <w:rsid w:val="00F26468"/>
    <w:rsid w:val="00F268BF"/>
    <w:rsid w:val="00F26CB6"/>
    <w:rsid w:val="00F26D25"/>
    <w:rsid w:val="00F26F26"/>
    <w:rsid w:val="00F26F7C"/>
    <w:rsid w:val="00F276AE"/>
    <w:rsid w:val="00F2797D"/>
    <w:rsid w:val="00F27A4B"/>
    <w:rsid w:val="00F27D77"/>
    <w:rsid w:val="00F302E7"/>
    <w:rsid w:val="00F30AC8"/>
    <w:rsid w:val="00F30C7C"/>
    <w:rsid w:val="00F30F23"/>
    <w:rsid w:val="00F310E2"/>
    <w:rsid w:val="00F31110"/>
    <w:rsid w:val="00F3111F"/>
    <w:rsid w:val="00F31324"/>
    <w:rsid w:val="00F314D7"/>
    <w:rsid w:val="00F3160E"/>
    <w:rsid w:val="00F31F2B"/>
    <w:rsid w:val="00F3278D"/>
    <w:rsid w:val="00F3379A"/>
    <w:rsid w:val="00F33C73"/>
    <w:rsid w:val="00F33CF4"/>
    <w:rsid w:val="00F33F9D"/>
    <w:rsid w:val="00F35B31"/>
    <w:rsid w:val="00F35D3C"/>
    <w:rsid w:val="00F35F3B"/>
    <w:rsid w:val="00F36489"/>
    <w:rsid w:val="00F364A2"/>
    <w:rsid w:val="00F36ACE"/>
    <w:rsid w:val="00F37047"/>
    <w:rsid w:val="00F378A2"/>
    <w:rsid w:val="00F37F39"/>
    <w:rsid w:val="00F4153A"/>
    <w:rsid w:val="00F416B1"/>
    <w:rsid w:val="00F41737"/>
    <w:rsid w:val="00F417DA"/>
    <w:rsid w:val="00F41EDA"/>
    <w:rsid w:val="00F41F3D"/>
    <w:rsid w:val="00F42179"/>
    <w:rsid w:val="00F42518"/>
    <w:rsid w:val="00F4281F"/>
    <w:rsid w:val="00F42FDB"/>
    <w:rsid w:val="00F43677"/>
    <w:rsid w:val="00F43752"/>
    <w:rsid w:val="00F43B91"/>
    <w:rsid w:val="00F442AE"/>
    <w:rsid w:val="00F44382"/>
    <w:rsid w:val="00F4513D"/>
    <w:rsid w:val="00F45282"/>
    <w:rsid w:val="00F456DF"/>
    <w:rsid w:val="00F45AA3"/>
    <w:rsid w:val="00F462A0"/>
    <w:rsid w:val="00F46816"/>
    <w:rsid w:val="00F469B5"/>
    <w:rsid w:val="00F46E54"/>
    <w:rsid w:val="00F47021"/>
    <w:rsid w:val="00F47605"/>
    <w:rsid w:val="00F47E54"/>
    <w:rsid w:val="00F47F9D"/>
    <w:rsid w:val="00F500BD"/>
    <w:rsid w:val="00F51833"/>
    <w:rsid w:val="00F51DA9"/>
    <w:rsid w:val="00F52595"/>
    <w:rsid w:val="00F527EB"/>
    <w:rsid w:val="00F52D4F"/>
    <w:rsid w:val="00F52FDB"/>
    <w:rsid w:val="00F53524"/>
    <w:rsid w:val="00F5369E"/>
    <w:rsid w:val="00F53C5E"/>
    <w:rsid w:val="00F54D64"/>
    <w:rsid w:val="00F551A4"/>
    <w:rsid w:val="00F55B70"/>
    <w:rsid w:val="00F55D3D"/>
    <w:rsid w:val="00F56089"/>
    <w:rsid w:val="00F5610F"/>
    <w:rsid w:val="00F56363"/>
    <w:rsid w:val="00F56D8D"/>
    <w:rsid w:val="00F56EEF"/>
    <w:rsid w:val="00F56F24"/>
    <w:rsid w:val="00F57085"/>
    <w:rsid w:val="00F572BA"/>
    <w:rsid w:val="00F573A7"/>
    <w:rsid w:val="00F5779C"/>
    <w:rsid w:val="00F57E24"/>
    <w:rsid w:val="00F60135"/>
    <w:rsid w:val="00F60D71"/>
    <w:rsid w:val="00F60DE1"/>
    <w:rsid w:val="00F60E03"/>
    <w:rsid w:val="00F60F62"/>
    <w:rsid w:val="00F61B4A"/>
    <w:rsid w:val="00F61D22"/>
    <w:rsid w:val="00F6213D"/>
    <w:rsid w:val="00F62CD9"/>
    <w:rsid w:val="00F63197"/>
    <w:rsid w:val="00F63670"/>
    <w:rsid w:val="00F63679"/>
    <w:rsid w:val="00F6370D"/>
    <w:rsid w:val="00F63F8E"/>
    <w:rsid w:val="00F641D5"/>
    <w:rsid w:val="00F64637"/>
    <w:rsid w:val="00F6639F"/>
    <w:rsid w:val="00F663EB"/>
    <w:rsid w:val="00F6649F"/>
    <w:rsid w:val="00F66762"/>
    <w:rsid w:val="00F66B2A"/>
    <w:rsid w:val="00F66E1F"/>
    <w:rsid w:val="00F67F48"/>
    <w:rsid w:val="00F704A7"/>
    <w:rsid w:val="00F7050F"/>
    <w:rsid w:val="00F70532"/>
    <w:rsid w:val="00F70E28"/>
    <w:rsid w:val="00F70EB0"/>
    <w:rsid w:val="00F70F5A"/>
    <w:rsid w:val="00F7103D"/>
    <w:rsid w:val="00F711F6"/>
    <w:rsid w:val="00F7215D"/>
    <w:rsid w:val="00F724B8"/>
    <w:rsid w:val="00F72744"/>
    <w:rsid w:val="00F72A9C"/>
    <w:rsid w:val="00F72FB9"/>
    <w:rsid w:val="00F731F0"/>
    <w:rsid w:val="00F732DD"/>
    <w:rsid w:val="00F7486C"/>
    <w:rsid w:val="00F74BAF"/>
    <w:rsid w:val="00F74CCC"/>
    <w:rsid w:val="00F750A9"/>
    <w:rsid w:val="00F751FA"/>
    <w:rsid w:val="00F752E3"/>
    <w:rsid w:val="00F75737"/>
    <w:rsid w:val="00F75A85"/>
    <w:rsid w:val="00F762E9"/>
    <w:rsid w:val="00F76318"/>
    <w:rsid w:val="00F76959"/>
    <w:rsid w:val="00F76D36"/>
    <w:rsid w:val="00F76FA3"/>
    <w:rsid w:val="00F773BC"/>
    <w:rsid w:val="00F773CB"/>
    <w:rsid w:val="00F77437"/>
    <w:rsid w:val="00F77642"/>
    <w:rsid w:val="00F77CD6"/>
    <w:rsid w:val="00F8004A"/>
    <w:rsid w:val="00F803DC"/>
    <w:rsid w:val="00F807AE"/>
    <w:rsid w:val="00F808F9"/>
    <w:rsid w:val="00F81194"/>
    <w:rsid w:val="00F820B8"/>
    <w:rsid w:val="00F821B7"/>
    <w:rsid w:val="00F82857"/>
    <w:rsid w:val="00F82952"/>
    <w:rsid w:val="00F82B71"/>
    <w:rsid w:val="00F83408"/>
    <w:rsid w:val="00F837F7"/>
    <w:rsid w:val="00F83F8A"/>
    <w:rsid w:val="00F840AD"/>
    <w:rsid w:val="00F8435F"/>
    <w:rsid w:val="00F84ABB"/>
    <w:rsid w:val="00F8503C"/>
    <w:rsid w:val="00F8503F"/>
    <w:rsid w:val="00F855BD"/>
    <w:rsid w:val="00F85ABE"/>
    <w:rsid w:val="00F85B33"/>
    <w:rsid w:val="00F85C6F"/>
    <w:rsid w:val="00F86306"/>
    <w:rsid w:val="00F869CA"/>
    <w:rsid w:val="00F87765"/>
    <w:rsid w:val="00F87863"/>
    <w:rsid w:val="00F87C1F"/>
    <w:rsid w:val="00F87E7A"/>
    <w:rsid w:val="00F9014D"/>
    <w:rsid w:val="00F90521"/>
    <w:rsid w:val="00F907FA"/>
    <w:rsid w:val="00F908A0"/>
    <w:rsid w:val="00F914C5"/>
    <w:rsid w:val="00F91D6B"/>
    <w:rsid w:val="00F92DE3"/>
    <w:rsid w:val="00F93236"/>
    <w:rsid w:val="00F93576"/>
    <w:rsid w:val="00F9383E"/>
    <w:rsid w:val="00F93878"/>
    <w:rsid w:val="00F93CF5"/>
    <w:rsid w:val="00F94294"/>
    <w:rsid w:val="00F9430B"/>
    <w:rsid w:val="00F9444E"/>
    <w:rsid w:val="00F94C3C"/>
    <w:rsid w:val="00F95E6A"/>
    <w:rsid w:val="00F95E91"/>
    <w:rsid w:val="00F96092"/>
    <w:rsid w:val="00F9620C"/>
    <w:rsid w:val="00F96269"/>
    <w:rsid w:val="00F964F2"/>
    <w:rsid w:val="00F96BA9"/>
    <w:rsid w:val="00F96FF0"/>
    <w:rsid w:val="00F972BB"/>
    <w:rsid w:val="00F97487"/>
    <w:rsid w:val="00F97B98"/>
    <w:rsid w:val="00F97E45"/>
    <w:rsid w:val="00FA0349"/>
    <w:rsid w:val="00FA06AD"/>
    <w:rsid w:val="00FA07E4"/>
    <w:rsid w:val="00FA0C4C"/>
    <w:rsid w:val="00FA0D0A"/>
    <w:rsid w:val="00FA0F51"/>
    <w:rsid w:val="00FA1CFC"/>
    <w:rsid w:val="00FA1E9D"/>
    <w:rsid w:val="00FA1F08"/>
    <w:rsid w:val="00FA2E6A"/>
    <w:rsid w:val="00FA3A9F"/>
    <w:rsid w:val="00FA3D78"/>
    <w:rsid w:val="00FA3F5F"/>
    <w:rsid w:val="00FA3FB8"/>
    <w:rsid w:val="00FA4619"/>
    <w:rsid w:val="00FA4BFE"/>
    <w:rsid w:val="00FA4C2B"/>
    <w:rsid w:val="00FA6000"/>
    <w:rsid w:val="00FA6D4A"/>
    <w:rsid w:val="00FA6F2D"/>
    <w:rsid w:val="00FA712C"/>
    <w:rsid w:val="00FA76D2"/>
    <w:rsid w:val="00FA795D"/>
    <w:rsid w:val="00FB0AAC"/>
    <w:rsid w:val="00FB0BF9"/>
    <w:rsid w:val="00FB1756"/>
    <w:rsid w:val="00FB1769"/>
    <w:rsid w:val="00FB185F"/>
    <w:rsid w:val="00FB22A2"/>
    <w:rsid w:val="00FB2F5E"/>
    <w:rsid w:val="00FB3248"/>
    <w:rsid w:val="00FB3501"/>
    <w:rsid w:val="00FB372B"/>
    <w:rsid w:val="00FB39F5"/>
    <w:rsid w:val="00FB43A9"/>
    <w:rsid w:val="00FB4420"/>
    <w:rsid w:val="00FB47CB"/>
    <w:rsid w:val="00FB54ED"/>
    <w:rsid w:val="00FB55A1"/>
    <w:rsid w:val="00FB6293"/>
    <w:rsid w:val="00FB6374"/>
    <w:rsid w:val="00FB6680"/>
    <w:rsid w:val="00FB6C21"/>
    <w:rsid w:val="00FB6C7E"/>
    <w:rsid w:val="00FB78AA"/>
    <w:rsid w:val="00FB797C"/>
    <w:rsid w:val="00FB7E7E"/>
    <w:rsid w:val="00FB7FAD"/>
    <w:rsid w:val="00FB7FEE"/>
    <w:rsid w:val="00FC0071"/>
    <w:rsid w:val="00FC049B"/>
    <w:rsid w:val="00FC0575"/>
    <w:rsid w:val="00FC0D92"/>
    <w:rsid w:val="00FC11D2"/>
    <w:rsid w:val="00FC1281"/>
    <w:rsid w:val="00FC156C"/>
    <w:rsid w:val="00FC22E2"/>
    <w:rsid w:val="00FC242D"/>
    <w:rsid w:val="00FC2458"/>
    <w:rsid w:val="00FC26AA"/>
    <w:rsid w:val="00FC28F6"/>
    <w:rsid w:val="00FC31CE"/>
    <w:rsid w:val="00FC3AF3"/>
    <w:rsid w:val="00FC3E54"/>
    <w:rsid w:val="00FC4133"/>
    <w:rsid w:val="00FC47AD"/>
    <w:rsid w:val="00FC4AD3"/>
    <w:rsid w:val="00FC4EBB"/>
    <w:rsid w:val="00FC5183"/>
    <w:rsid w:val="00FC570A"/>
    <w:rsid w:val="00FC5FF0"/>
    <w:rsid w:val="00FC61F1"/>
    <w:rsid w:val="00FC6328"/>
    <w:rsid w:val="00FC64B0"/>
    <w:rsid w:val="00FC6904"/>
    <w:rsid w:val="00FC79CC"/>
    <w:rsid w:val="00FC7B2F"/>
    <w:rsid w:val="00FC7C91"/>
    <w:rsid w:val="00FD033A"/>
    <w:rsid w:val="00FD03AA"/>
    <w:rsid w:val="00FD0523"/>
    <w:rsid w:val="00FD07DF"/>
    <w:rsid w:val="00FD0A53"/>
    <w:rsid w:val="00FD0CA8"/>
    <w:rsid w:val="00FD0DE7"/>
    <w:rsid w:val="00FD0EBE"/>
    <w:rsid w:val="00FD1262"/>
    <w:rsid w:val="00FD2086"/>
    <w:rsid w:val="00FD2123"/>
    <w:rsid w:val="00FD2925"/>
    <w:rsid w:val="00FD2936"/>
    <w:rsid w:val="00FD2B7F"/>
    <w:rsid w:val="00FD2EF1"/>
    <w:rsid w:val="00FD30DA"/>
    <w:rsid w:val="00FD37E7"/>
    <w:rsid w:val="00FD3BEB"/>
    <w:rsid w:val="00FD43A7"/>
    <w:rsid w:val="00FD4B44"/>
    <w:rsid w:val="00FD4C6A"/>
    <w:rsid w:val="00FD5560"/>
    <w:rsid w:val="00FD55EA"/>
    <w:rsid w:val="00FD5A73"/>
    <w:rsid w:val="00FD5C25"/>
    <w:rsid w:val="00FD698D"/>
    <w:rsid w:val="00FD6D5B"/>
    <w:rsid w:val="00FD7199"/>
    <w:rsid w:val="00FD7611"/>
    <w:rsid w:val="00FD7971"/>
    <w:rsid w:val="00FD7A7F"/>
    <w:rsid w:val="00FD7C9B"/>
    <w:rsid w:val="00FE0203"/>
    <w:rsid w:val="00FE0D82"/>
    <w:rsid w:val="00FE1799"/>
    <w:rsid w:val="00FE1A12"/>
    <w:rsid w:val="00FE30A7"/>
    <w:rsid w:val="00FE32F3"/>
    <w:rsid w:val="00FE33B6"/>
    <w:rsid w:val="00FE391A"/>
    <w:rsid w:val="00FE452C"/>
    <w:rsid w:val="00FE4689"/>
    <w:rsid w:val="00FE4795"/>
    <w:rsid w:val="00FE50F4"/>
    <w:rsid w:val="00FE52CB"/>
    <w:rsid w:val="00FE5617"/>
    <w:rsid w:val="00FE5C08"/>
    <w:rsid w:val="00FE5DCD"/>
    <w:rsid w:val="00FE649E"/>
    <w:rsid w:val="00FE66A6"/>
    <w:rsid w:val="00FE6822"/>
    <w:rsid w:val="00FE6A6F"/>
    <w:rsid w:val="00FE6BE8"/>
    <w:rsid w:val="00FE70FD"/>
    <w:rsid w:val="00FE72EE"/>
    <w:rsid w:val="00FE7826"/>
    <w:rsid w:val="00FF0549"/>
    <w:rsid w:val="00FF0654"/>
    <w:rsid w:val="00FF0B50"/>
    <w:rsid w:val="00FF0B5D"/>
    <w:rsid w:val="00FF0CD2"/>
    <w:rsid w:val="00FF0F0C"/>
    <w:rsid w:val="00FF1CD3"/>
    <w:rsid w:val="00FF219B"/>
    <w:rsid w:val="00FF22FE"/>
    <w:rsid w:val="00FF238C"/>
    <w:rsid w:val="00FF295C"/>
    <w:rsid w:val="00FF2A68"/>
    <w:rsid w:val="00FF2ACC"/>
    <w:rsid w:val="00FF2E30"/>
    <w:rsid w:val="00FF3D4E"/>
    <w:rsid w:val="00FF4162"/>
    <w:rsid w:val="00FF41BE"/>
    <w:rsid w:val="00FF420F"/>
    <w:rsid w:val="00FF455D"/>
    <w:rsid w:val="00FF4BBB"/>
    <w:rsid w:val="00FF507B"/>
    <w:rsid w:val="00FF5188"/>
    <w:rsid w:val="00FF563E"/>
    <w:rsid w:val="00FF5CAC"/>
    <w:rsid w:val="00FF6010"/>
    <w:rsid w:val="00FF6726"/>
    <w:rsid w:val="00FF6B39"/>
    <w:rsid w:val="00FF728F"/>
    <w:rsid w:val="00FF74FD"/>
    <w:rsid w:val="00FF7E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064EA62-C23F-47CC-AEAB-64366F67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4C7"/>
    <w:pPr>
      <w:spacing w:before="120" w:after="120" w:line="300" w:lineRule="auto"/>
    </w:pPr>
    <w:rPr>
      <w:rFonts w:eastAsia="Times New Roman" w:cs="Times New Roman"/>
      <w:szCs w:val="24"/>
      <w:lang w:eastAsia="en-AU"/>
    </w:rPr>
  </w:style>
  <w:style w:type="paragraph" w:styleId="Heading1">
    <w:name w:val="heading 1"/>
    <w:aliases w:val="Main Heading,A MAJOR/BOLD,Para,Heading a,Head 1,Head 11,Head 12,Head 111,Head 13,Head 112,Head 14,Head 113,Head 15,Head 114,Head 16,Head 115,Head 17,Head 116,Head 18,Head 117,Head 19,Head 118,Head 121,Head 1111,Head 131,Head 1121,Heading 1 Cha"/>
    <w:basedOn w:val="Normal"/>
    <w:next w:val="Normal"/>
    <w:link w:val="Heading1Char"/>
    <w:uiPriority w:val="9"/>
    <w:qFormat/>
    <w:rsid w:val="00063EE0"/>
    <w:pPr>
      <w:keepNext/>
      <w:keepLines/>
      <w:pBdr>
        <w:bottom w:val="single" w:sz="8" w:space="1" w:color="165788"/>
      </w:pBdr>
      <w:spacing w:before="480" w:line="440" w:lineRule="exact"/>
      <w:outlineLvl w:val="0"/>
    </w:pPr>
    <w:rPr>
      <w:rFonts w:ascii="Calibri" w:eastAsiaTheme="majorEastAsia" w:hAnsi="Calibri" w:cstheme="majorBidi"/>
      <w:b/>
      <w:bCs/>
      <w:color w:val="165788"/>
      <w:sz w:val="40"/>
      <w:szCs w:val="28"/>
    </w:rPr>
  </w:style>
  <w:style w:type="paragraph" w:styleId="Heading2">
    <w:name w:val="heading 2"/>
    <w:aliases w:val="Heading 2 SEAM"/>
    <w:basedOn w:val="Normal"/>
    <w:next w:val="Normal"/>
    <w:link w:val="Heading2Char"/>
    <w:uiPriority w:val="9"/>
    <w:qFormat/>
    <w:rsid w:val="00063EE0"/>
    <w:pPr>
      <w:keepNext/>
      <w:keepLines/>
      <w:tabs>
        <w:tab w:val="left" w:pos="567"/>
      </w:tabs>
      <w:spacing w:before="240" w:line="240" w:lineRule="auto"/>
      <w:outlineLvl w:val="1"/>
    </w:pPr>
    <w:rPr>
      <w:rFonts w:ascii="Calibri" w:eastAsiaTheme="majorEastAsia" w:hAnsi="Calibri" w:cstheme="majorBidi"/>
      <w:b/>
      <w:bCs/>
      <w:color w:val="000000" w:themeColor="text1"/>
      <w:sz w:val="32"/>
      <w:szCs w:val="26"/>
    </w:rPr>
  </w:style>
  <w:style w:type="paragraph" w:styleId="Heading3">
    <w:name w:val="heading 3"/>
    <w:basedOn w:val="Normal"/>
    <w:next w:val="Normal"/>
    <w:link w:val="Heading3Char"/>
    <w:uiPriority w:val="9"/>
    <w:qFormat/>
    <w:rsid w:val="001C747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20576B"/>
    <w:pPr>
      <w:keepNext/>
      <w:keepLines/>
      <w:spacing w:before="200" w:after="0"/>
      <w:outlineLvl w:val="3"/>
    </w:pPr>
    <w:rPr>
      <w:rFonts w:eastAsiaTheme="majorEastAsia" w:cstheme="minorHAnsi"/>
      <w:b/>
      <w:bCs/>
      <w:iCs/>
      <w:sz w:val="24"/>
    </w:rPr>
  </w:style>
  <w:style w:type="paragraph" w:styleId="Heading5">
    <w:name w:val="heading 5"/>
    <w:basedOn w:val="Normal"/>
    <w:next w:val="Normal"/>
    <w:link w:val="Heading5Char"/>
    <w:unhideWhenUsed/>
    <w:qFormat/>
    <w:rsid w:val="001C747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unhideWhenUsed/>
    <w:rsid w:val="001C74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7B3E6A"/>
    <w:pPr>
      <w:keepNext/>
      <w:tabs>
        <w:tab w:val="left" w:pos="2137"/>
        <w:tab w:val="left" w:pos="7807"/>
      </w:tabs>
      <w:spacing w:before="40" w:after="0" w:line="240" w:lineRule="auto"/>
      <w:ind w:right="318"/>
      <w:jc w:val="right"/>
      <w:outlineLvl w:val="6"/>
    </w:pPr>
    <w:rPr>
      <w:rFonts w:ascii="Arial" w:hAnsi="Arial"/>
      <w:b/>
      <w:sz w:val="20"/>
      <w:szCs w:val="20"/>
    </w:rPr>
  </w:style>
  <w:style w:type="paragraph" w:styleId="Heading8">
    <w:name w:val="heading 8"/>
    <w:basedOn w:val="Normal"/>
    <w:next w:val="Normal"/>
    <w:link w:val="Heading8Char"/>
    <w:uiPriority w:val="99"/>
    <w:rsid w:val="007B3E6A"/>
    <w:pPr>
      <w:keepNext/>
      <w:tabs>
        <w:tab w:val="left" w:pos="3696"/>
        <w:tab w:val="left" w:pos="7807"/>
      </w:tabs>
      <w:spacing w:before="80" w:after="0" w:line="240" w:lineRule="auto"/>
      <w:jc w:val="right"/>
      <w:outlineLvl w:val="7"/>
    </w:pPr>
    <w:rPr>
      <w:rFonts w:ascii="Arial" w:hAnsi="Arial"/>
      <w:b/>
      <w:sz w:val="18"/>
      <w:szCs w:val="20"/>
    </w:rPr>
  </w:style>
  <w:style w:type="paragraph" w:styleId="Heading9">
    <w:name w:val="heading 9"/>
    <w:basedOn w:val="Normal"/>
    <w:next w:val="Normal"/>
    <w:link w:val="Heading9Char"/>
    <w:uiPriority w:val="99"/>
    <w:rsid w:val="007B3E6A"/>
    <w:pPr>
      <w:keepNext/>
      <w:spacing w:before="100" w:after="0" w:line="240" w:lineRule="auto"/>
      <w:outlineLvl w:val="8"/>
    </w:pPr>
    <w:rPr>
      <w:rFonts w:ascii="Arial" w:hAnsi="Arial"/>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EE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EE0"/>
    <w:rPr>
      <w:rFonts w:ascii="Tahoma" w:eastAsia="Times New Roman" w:hAnsi="Tahoma" w:cs="Tahoma"/>
      <w:sz w:val="16"/>
      <w:szCs w:val="16"/>
      <w:lang w:eastAsia="en-AU"/>
    </w:rPr>
  </w:style>
  <w:style w:type="character" w:customStyle="1" w:styleId="Heading1Char">
    <w:name w:val="Heading 1 Char"/>
    <w:aliases w:val="Main Heading Char,A MAJOR/BOLD Char,Para Char,Heading a Char,Head 1 Char,Head 11 Char,Head 12 Char,Head 111 Char,Head 13 Char,Head 112 Char,Head 14 Char,Head 113 Char,Head 15 Char,Head 114 Char,Head 16 Char,Head 115 Char,Head 17 Char"/>
    <w:basedOn w:val="DefaultParagraphFont"/>
    <w:link w:val="Heading1"/>
    <w:uiPriority w:val="9"/>
    <w:rsid w:val="00EA346C"/>
    <w:rPr>
      <w:rFonts w:ascii="Calibri" w:eastAsiaTheme="majorEastAsia" w:hAnsi="Calibri" w:cstheme="majorBidi"/>
      <w:b/>
      <w:bCs/>
      <w:color w:val="165788"/>
      <w:sz w:val="40"/>
      <w:szCs w:val="28"/>
      <w:lang w:eastAsia="en-AU"/>
    </w:rPr>
  </w:style>
  <w:style w:type="character" w:customStyle="1" w:styleId="Heading2Char">
    <w:name w:val="Heading 2 Char"/>
    <w:aliases w:val="Heading 2 SEAM Char"/>
    <w:basedOn w:val="DefaultParagraphFont"/>
    <w:link w:val="Heading2"/>
    <w:uiPriority w:val="9"/>
    <w:rsid w:val="00EA346C"/>
    <w:rPr>
      <w:rFonts w:ascii="Calibri" w:eastAsiaTheme="majorEastAsia" w:hAnsi="Calibri" w:cstheme="majorBidi"/>
      <w:b/>
      <w:bCs/>
      <w:color w:val="000000" w:themeColor="text1"/>
      <w:sz w:val="32"/>
      <w:szCs w:val="26"/>
      <w:lang w:eastAsia="en-AU"/>
    </w:rPr>
  </w:style>
  <w:style w:type="paragraph" w:customStyle="1" w:styleId="GSLTitle">
    <w:name w:val="GSL_Title"/>
    <w:basedOn w:val="Normal"/>
    <w:qFormat/>
    <w:rsid w:val="00913D8D"/>
    <w:pPr>
      <w:spacing w:before="0" w:after="200" w:line="276" w:lineRule="auto"/>
      <w:jc w:val="center"/>
    </w:pPr>
    <w:rPr>
      <w:b/>
      <w:bCs/>
      <w:sz w:val="40"/>
      <w:szCs w:val="32"/>
    </w:rPr>
  </w:style>
  <w:style w:type="paragraph" w:customStyle="1" w:styleId="GSLSubtitle">
    <w:name w:val="GSL_Subtitle"/>
    <w:basedOn w:val="Normal"/>
    <w:qFormat/>
    <w:rsid w:val="009D5B48"/>
    <w:pPr>
      <w:numPr>
        <w:ilvl w:val="1"/>
      </w:numPr>
      <w:spacing w:before="6000"/>
      <w:ind w:right="284"/>
      <w:jc w:val="right"/>
    </w:pPr>
    <w:rPr>
      <w:rFonts w:eastAsiaTheme="majorEastAsia" w:cstheme="majorBidi"/>
      <w:b/>
      <w:iCs/>
      <w:color w:val="165788"/>
      <w:spacing w:val="15"/>
      <w:sz w:val="40"/>
    </w:rPr>
  </w:style>
  <w:style w:type="character" w:customStyle="1" w:styleId="Heading3Char">
    <w:name w:val="Heading 3 Char"/>
    <w:basedOn w:val="DefaultParagraphFont"/>
    <w:link w:val="Heading3"/>
    <w:uiPriority w:val="9"/>
    <w:rsid w:val="00EA346C"/>
    <w:rPr>
      <w:rFonts w:asciiTheme="majorHAnsi" w:eastAsiaTheme="majorEastAsia" w:hAnsiTheme="majorHAnsi" w:cstheme="majorBidi"/>
      <w:b/>
      <w:bCs/>
      <w:color w:val="4F81BD" w:themeColor="accent1"/>
      <w:szCs w:val="24"/>
      <w:lang w:eastAsia="en-AU"/>
    </w:rPr>
  </w:style>
  <w:style w:type="character" w:customStyle="1" w:styleId="Heading4Char">
    <w:name w:val="Heading 4 Char"/>
    <w:basedOn w:val="DefaultParagraphFont"/>
    <w:link w:val="Heading4"/>
    <w:rsid w:val="0020576B"/>
    <w:rPr>
      <w:rFonts w:eastAsiaTheme="majorEastAsia" w:cstheme="minorHAnsi"/>
      <w:b/>
      <w:bCs/>
      <w:iCs/>
      <w:sz w:val="24"/>
      <w:szCs w:val="24"/>
      <w:lang w:eastAsia="en-AU"/>
    </w:rPr>
  </w:style>
  <w:style w:type="character" w:customStyle="1" w:styleId="Heading5Char">
    <w:name w:val="Heading 5 Char"/>
    <w:basedOn w:val="DefaultParagraphFont"/>
    <w:link w:val="Heading5"/>
    <w:uiPriority w:val="9"/>
    <w:semiHidden/>
    <w:rsid w:val="001C747F"/>
    <w:rPr>
      <w:rFonts w:asciiTheme="majorHAnsi" w:eastAsiaTheme="majorEastAsia" w:hAnsiTheme="majorHAnsi" w:cstheme="majorBidi"/>
      <w:color w:val="243F60" w:themeColor="accent1" w:themeShade="7F"/>
      <w:szCs w:val="24"/>
      <w:lang w:eastAsia="en-AU"/>
    </w:rPr>
  </w:style>
  <w:style w:type="character" w:customStyle="1" w:styleId="Heading6Char">
    <w:name w:val="Heading 6 Char"/>
    <w:basedOn w:val="DefaultParagraphFont"/>
    <w:link w:val="Heading6"/>
    <w:uiPriority w:val="9"/>
    <w:semiHidden/>
    <w:rsid w:val="001C747F"/>
    <w:rPr>
      <w:rFonts w:asciiTheme="majorHAnsi" w:eastAsiaTheme="majorEastAsia" w:hAnsiTheme="majorHAnsi" w:cstheme="majorBidi"/>
      <w:i/>
      <w:iCs/>
      <w:color w:val="243F60" w:themeColor="accent1" w:themeShade="7F"/>
      <w:szCs w:val="24"/>
      <w:lang w:eastAsia="en-AU"/>
    </w:rPr>
  </w:style>
  <w:style w:type="paragraph" w:customStyle="1" w:styleId="keypointbullet">
    <w:name w:val="key point bullet"/>
    <w:basedOn w:val="ListBullet"/>
    <w:semiHidden/>
    <w:rsid w:val="001C747F"/>
    <w:pPr>
      <w:tabs>
        <w:tab w:val="num" w:pos="360"/>
      </w:tabs>
      <w:ind w:left="360"/>
    </w:pPr>
  </w:style>
  <w:style w:type="paragraph" w:styleId="ListBullet">
    <w:name w:val="List Bullet"/>
    <w:basedOn w:val="Normal"/>
    <w:link w:val="ListBulletChar"/>
    <w:uiPriority w:val="99"/>
    <w:rsid w:val="001C747F"/>
    <w:pPr>
      <w:numPr>
        <w:numId w:val="1"/>
      </w:numPr>
      <w:spacing w:before="0" w:line="240" w:lineRule="auto"/>
      <w:jc w:val="both"/>
    </w:pPr>
    <w:rPr>
      <w:rFonts w:ascii="Calibri" w:eastAsia="Calibri" w:hAnsi="Calibri"/>
      <w:sz w:val="24"/>
      <w:szCs w:val="20"/>
      <w:lang w:eastAsia="en-US"/>
    </w:rPr>
  </w:style>
  <w:style w:type="character" w:customStyle="1" w:styleId="ListBulletChar">
    <w:name w:val="List Bullet Char"/>
    <w:link w:val="ListBullet"/>
    <w:uiPriority w:val="99"/>
    <w:rsid w:val="00EA346C"/>
    <w:rPr>
      <w:rFonts w:ascii="Calibri" w:eastAsia="Calibri" w:hAnsi="Calibri" w:cs="Times New Roman"/>
      <w:sz w:val="24"/>
      <w:szCs w:val="20"/>
    </w:rPr>
  </w:style>
  <w:style w:type="paragraph" w:styleId="ListBullet2">
    <w:name w:val="List Bullet 2"/>
    <w:basedOn w:val="ListBullet"/>
    <w:link w:val="ListBullet2Char"/>
    <w:uiPriority w:val="99"/>
    <w:rsid w:val="001C747F"/>
    <w:pPr>
      <w:numPr>
        <w:numId w:val="2"/>
      </w:numPr>
      <w:spacing w:line="260" w:lineRule="atLeast"/>
    </w:pPr>
    <w:rPr>
      <w:szCs w:val="22"/>
    </w:rPr>
  </w:style>
  <w:style w:type="character" w:customStyle="1" w:styleId="ListBullet2Char">
    <w:name w:val="List Bullet 2 Char"/>
    <w:link w:val="ListBullet2"/>
    <w:uiPriority w:val="99"/>
    <w:rsid w:val="00EA346C"/>
    <w:rPr>
      <w:rFonts w:ascii="Calibri" w:eastAsia="Calibri" w:hAnsi="Calibri" w:cs="Times New Roman"/>
      <w:sz w:val="24"/>
    </w:rPr>
  </w:style>
  <w:style w:type="paragraph" w:customStyle="1" w:styleId="Heading70">
    <w:name w:val="Heading7"/>
    <w:basedOn w:val="Heading6"/>
    <w:link w:val="Heading7Char0"/>
    <w:semiHidden/>
    <w:qFormat/>
    <w:rsid w:val="001C747F"/>
    <w:pPr>
      <w:keepNext w:val="0"/>
      <w:keepLines w:val="0"/>
      <w:spacing w:before="0" w:line="240" w:lineRule="auto"/>
    </w:pPr>
    <w:rPr>
      <w:rFonts w:ascii="Calibri" w:eastAsia="Calibri" w:hAnsi="Calibri" w:cs="Times New Roman"/>
      <w:bCs/>
      <w:i w:val="0"/>
      <w:iCs w:val="0"/>
      <w:color w:val="000000"/>
      <w:sz w:val="24"/>
      <w:szCs w:val="22"/>
      <w:u w:val="single"/>
      <w:lang w:eastAsia="en-US"/>
    </w:rPr>
  </w:style>
  <w:style w:type="character" w:customStyle="1" w:styleId="Heading7Char0">
    <w:name w:val="Heading7 Char"/>
    <w:link w:val="Heading70"/>
    <w:semiHidden/>
    <w:rsid w:val="00EA346C"/>
    <w:rPr>
      <w:rFonts w:ascii="Calibri" w:eastAsia="Calibri" w:hAnsi="Calibri" w:cs="Times New Roman"/>
      <w:bCs/>
      <w:color w:val="000000"/>
      <w:sz w:val="24"/>
      <w:u w:val="single"/>
    </w:rPr>
  </w:style>
  <w:style w:type="paragraph" w:customStyle="1" w:styleId="GSLHeading1">
    <w:name w:val="GSL_Heading 1"/>
    <w:basedOn w:val="Heading1"/>
    <w:qFormat/>
    <w:rsid w:val="00393CBD"/>
    <w:pPr>
      <w:keepLines w:val="0"/>
      <w:pBdr>
        <w:bottom w:val="single" w:sz="4" w:space="4" w:color="auto"/>
      </w:pBdr>
      <w:tabs>
        <w:tab w:val="left" w:pos="426"/>
        <w:tab w:val="left" w:pos="709"/>
      </w:tabs>
      <w:spacing w:before="240" w:line="460" w:lineRule="exact"/>
    </w:pPr>
    <w:rPr>
      <w:sz w:val="44"/>
    </w:rPr>
  </w:style>
  <w:style w:type="paragraph" w:customStyle="1" w:styleId="GSLHeading2">
    <w:name w:val="GSL_Heading 2"/>
    <w:basedOn w:val="Heading2"/>
    <w:qFormat/>
    <w:rsid w:val="00393CBD"/>
    <w:pPr>
      <w:keepLines w:val="0"/>
      <w:tabs>
        <w:tab w:val="clear" w:pos="567"/>
        <w:tab w:val="left" w:pos="709"/>
      </w:tabs>
      <w:spacing w:after="60" w:line="400" w:lineRule="exact"/>
    </w:pPr>
    <w:rPr>
      <w:color w:val="593160"/>
      <w:sz w:val="36"/>
    </w:rPr>
  </w:style>
  <w:style w:type="paragraph" w:customStyle="1" w:styleId="GSLBodyText">
    <w:name w:val="GSL_Body Text"/>
    <w:basedOn w:val="Normal"/>
    <w:uiPriority w:val="99"/>
    <w:qFormat/>
    <w:rsid w:val="00393CBD"/>
    <w:pPr>
      <w:spacing w:before="0" w:after="240" w:line="300" w:lineRule="exact"/>
    </w:pPr>
    <w:rPr>
      <w:sz w:val="24"/>
    </w:rPr>
  </w:style>
  <w:style w:type="paragraph" w:customStyle="1" w:styleId="GSLHeading3">
    <w:name w:val="GSL_Heading 3"/>
    <w:basedOn w:val="Heading3"/>
    <w:qFormat/>
    <w:rsid w:val="004B3992"/>
    <w:pPr>
      <w:keepLines w:val="0"/>
      <w:numPr>
        <w:ilvl w:val="1"/>
        <w:numId w:val="12"/>
      </w:numPr>
      <w:tabs>
        <w:tab w:val="left" w:pos="567"/>
        <w:tab w:val="num" w:pos="900"/>
        <w:tab w:val="left" w:pos="993"/>
      </w:tabs>
      <w:spacing w:before="0" w:after="60" w:line="360" w:lineRule="exact"/>
      <w:ind w:left="0"/>
    </w:pPr>
    <w:rPr>
      <w:rFonts w:asciiTheme="minorHAnsi" w:hAnsiTheme="minorHAnsi"/>
      <w:i/>
      <w:color w:val="165788"/>
      <w:sz w:val="32"/>
    </w:rPr>
  </w:style>
  <w:style w:type="paragraph" w:customStyle="1" w:styleId="GSLHeading4">
    <w:name w:val="GSL_Heading 4"/>
    <w:basedOn w:val="Heading4"/>
    <w:qFormat/>
    <w:rsid w:val="00806959"/>
    <w:pPr>
      <w:keepNext w:val="0"/>
      <w:keepLines w:val="0"/>
      <w:numPr>
        <w:ilvl w:val="3"/>
      </w:numPr>
      <w:spacing w:before="0" w:after="60" w:line="280" w:lineRule="exact"/>
    </w:pPr>
    <w:rPr>
      <w:noProof/>
      <w:color w:val="000000" w:themeColor="text1"/>
      <w:sz w:val="26"/>
      <w:szCs w:val="26"/>
    </w:rPr>
  </w:style>
  <w:style w:type="paragraph" w:customStyle="1" w:styleId="GSLHeading5">
    <w:name w:val="GSL_Heading 5"/>
    <w:basedOn w:val="Heading5"/>
    <w:qFormat/>
    <w:rsid w:val="00D90B53"/>
    <w:pPr>
      <w:spacing w:before="0" w:after="60" w:line="280" w:lineRule="exact"/>
    </w:pPr>
    <w:rPr>
      <w:rFonts w:asciiTheme="minorHAnsi" w:hAnsiTheme="minorHAnsi"/>
      <w:b/>
      <w:i/>
      <w:color w:val="165788"/>
      <w:sz w:val="26"/>
    </w:rPr>
  </w:style>
  <w:style w:type="paragraph" w:customStyle="1" w:styleId="GSLHeading6">
    <w:name w:val="GSL_Heading 6"/>
    <w:basedOn w:val="Heading6"/>
    <w:qFormat/>
    <w:rsid w:val="00D90B53"/>
    <w:pPr>
      <w:spacing w:before="0" w:after="60" w:line="280" w:lineRule="exact"/>
    </w:pPr>
    <w:rPr>
      <w:rFonts w:asciiTheme="minorHAnsi" w:hAnsiTheme="minorHAnsi"/>
      <w:b/>
      <w:color w:val="593160"/>
      <w:sz w:val="26"/>
    </w:rPr>
  </w:style>
  <w:style w:type="paragraph" w:customStyle="1" w:styleId="GSLHeading7">
    <w:name w:val="GSL_Heading 7"/>
    <w:basedOn w:val="Heading70"/>
    <w:qFormat/>
    <w:rsid w:val="00D90B53"/>
    <w:pPr>
      <w:spacing w:after="60" w:line="280" w:lineRule="exact"/>
    </w:pPr>
    <w:rPr>
      <w:color w:val="165788"/>
      <w:sz w:val="26"/>
    </w:rPr>
  </w:style>
  <w:style w:type="character" w:customStyle="1" w:styleId="GSLCharacterBold">
    <w:name w:val="GSL_*Character_Bold"/>
    <w:basedOn w:val="DefaultParagraphFont"/>
    <w:qFormat/>
    <w:rsid w:val="009D5B48"/>
    <w:rPr>
      <w:b/>
      <w:bCs/>
    </w:rPr>
  </w:style>
  <w:style w:type="character" w:customStyle="1" w:styleId="GSLCharacterBoldItalic">
    <w:name w:val="GSL_*Character_Bold Italic"/>
    <w:basedOn w:val="IntenseEmphasis"/>
    <w:qFormat/>
    <w:rsid w:val="009B44D8"/>
    <w:rPr>
      <w:b/>
      <w:bCs/>
      <w:i/>
      <w:iCs/>
      <w:color w:val="auto"/>
    </w:rPr>
  </w:style>
  <w:style w:type="character" w:customStyle="1" w:styleId="GSLCharacterItalic">
    <w:name w:val="GSL_*Character_Italic"/>
    <w:basedOn w:val="Emphasis"/>
    <w:qFormat/>
    <w:rsid w:val="009B44D8"/>
    <w:rPr>
      <w:b w:val="0"/>
      <w:bCs w:val="0"/>
      <w:i/>
      <w:iCs/>
    </w:rPr>
  </w:style>
  <w:style w:type="character" w:styleId="IntenseEmphasis">
    <w:name w:val="Intense Emphasis"/>
    <w:basedOn w:val="DefaultParagraphFont"/>
    <w:uiPriority w:val="21"/>
    <w:semiHidden/>
    <w:qFormat/>
    <w:rsid w:val="009B44D8"/>
    <w:rPr>
      <w:b/>
      <w:bCs/>
      <w:i/>
      <w:iCs/>
      <w:color w:val="4F81BD" w:themeColor="accent1"/>
    </w:rPr>
  </w:style>
  <w:style w:type="paragraph" w:styleId="List">
    <w:name w:val="List"/>
    <w:basedOn w:val="Normal"/>
    <w:uiPriority w:val="99"/>
    <w:semiHidden/>
    <w:rsid w:val="009B44D8"/>
    <w:pPr>
      <w:ind w:left="283" w:hanging="283"/>
      <w:contextualSpacing/>
    </w:pPr>
  </w:style>
  <w:style w:type="character" w:styleId="Emphasis">
    <w:name w:val="Emphasis"/>
    <w:basedOn w:val="DefaultParagraphFont"/>
    <w:uiPriority w:val="20"/>
    <w:qFormat/>
    <w:rsid w:val="009B44D8"/>
    <w:rPr>
      <w:i/>
      <w:iCs/>
    </w:rPr>
  </w:style>
  <w:style w:type="paragraph" w:styleId="List2">
    <w:name w:val="List 2"/>
    <w:basedOn w:val="Normal"/>
    <w:uiPriority w:val="99"/>
    <w:semiHidden/>
    <w:rsid w:val="009B44D8"/>
    <w:pPr>
      <w:ind w:left="566" w:hanging="283"/>
      <w:contextualSpacing/>
    </w:pPr>
  </w:style>
  <w:style w:type="paragraph" w:styleId="List3">
    <w:name w:val="List 3"/>
    <w:basedOn w:val="Normal"/>
    <w:uiPriority w:val="99"/>
    <w:semiHidden/>
    <w:rsid w:val="009B44D8"/>
    <w:pPr>
      <w:ind w:left="849" w:hanging="283"/>
      <w:contextualSpacing/>
    </w:pPr>
  </w:style>
  <w:style w:type="paragraph" w:styleId="List4">
    <w:name w:val="List 4"/>
    <w:basedOn w:val="Normal"/>
    <w:uiPriority w:val="99"/>
    <w:semiHidden/>
    <w:rsid w:val="009B44D8"/>
    <w:pPr>
      <w:ind w:left="1132" w:hanging="283"/>
      <w:contextualSpacing/>
    </w:pPr>
  </w:style>
  <w:style w:type="paragraph" w:styleId="ListNumber2">
    <w:name w:val="List Number 2"/>
    <w:basedOn w:val="Normal"/>
    <w:uiPriority w:val="99"/>
    <w:semiHidden/>
    <w:rsid w:val="009B44D8"/>
    <w:pPr>
      <w:numPr>
        <w:numId w:val="5"/>
      </w:numPr>
      <w:contextualSpacing/>
    </w:pPr>
  </w:style>
  <w:style w:type="paragraph" w:styleId="ListNumber">
    <w:name w:val="List Number"/>
    <w:basedOn w:val="Normal"/>
    <w:uiPriority w:val="99"/>
    <w:semiHidden/>
    <w:rsid w:val="009B44D8"/>
    <w:pPr>
      <w:numPr>
        <w:numId w:val="4"/>
      </w:numPr>
      <w:contextualSpacing/>
    </w:pPr>
  </w:style>
  <w:style w:type="paragraph" w:customStyle="1" w:styleId="GSLList1">
    <w:name w:val="GSL_List 1"/>
    <w:basedOn w:val="ListNumber"/>
    <w:qFormat/>
    <w:rsid w:val="00251976"/>
    <w:pPr>
      <w:numPr>
        <w:numId w:val="19"/>
      </w:numPr>
      <w:spacing w:before="60" w:after="60" w:line="300" w:lineRule="exact"/>
      <w:contextualSpacing w:val="0"/>
    </w:pPr>
    <w:rPr>
      <w:sz w:val="24"/>
    </w:rPr>
  </w:style>
  <w:style w:type="paragraph" w:customStyle="1" w:styleId="GSLNotes">
    <w:name w:val="GSL_Notes"/>
    <w:basedOn w:val="GSLBodyText"/>
    <w:qFormat/>
    <w:rsid w:val="00076D27"/>
    <w:pPr>
      <w:ind w:left="397"/>
    </w:pPr>
    <w:rPr>
      <w:i/>
    </w:rPr>
  </w:style>
  <w:style w:type="paragraph" w:customStyle="1" w:styleId="GSLList2">
    <w:name w:val="GSL_List 2"/>
    <w:basedOn w:val="List2"/>
    <w:qFormat/>
    <w:rsid w:val="00251976"/>
    <w:pPr>
      <w:numPr>
        <w:numId w:val="6"/>
      </w:numPr>
      <w:spacing w:before="60" w:after="60" w:line="300" w:lineRule="exact"/>
      <w:contextualSpacing w:val="0"/>
    </w:pPr>
    <w:rPr>
      <w:sz w:val="24"/>
    </w:rPr>
  </w:style>
  <w:style w:type="paragraph" w:customStyle="1" w:styleId="GSLNotesList1">
    <w:name w:val="GSL_Notes List 1"/>
    <w:basedOn w:val="ListNumber"/>
    <w:qFormat/>
    <w:rsid w:val="00C37848"/>
    <w:pPr>
      <w:numPr>
        <w:numId w:val="7"/>
      </w:numPr>
      <w:spacing w:before="60" w:after="60" w:line="300" w:lineRule="exact"/>
      <w:contextualSpacing w:val="0"/>
    </w:pPr>
    <w:rPr>
      <w:i/>
      <w:sz w:val="24"/>
    </w:rPr>
  </w:style>
  <w:style w:type="paragraph" w:customStyle="1" w:styleId="GSLNotesList2">
    <w:name w:val="GSL_Notes List 2"/>
    <w:basedOn w:val="ListNumber2"/>
    <w:qFormat/>
    <w:rsid w:val="00C37848"/>
    <w:pPr>
      <w:numPr>
        <w:numId w:val="8"/>
      </w:numPr>
      <w:spacing w:before="60" w:after="60" w:line="300" w:lineRule="exact"/>
      <w:contextualSpacing w:val="0"/>
    </w:pPr>
    <w:rPr>
      <w:i/>
      <w:sz w:val="24"/>
    </w:rPr>
  </w:style>
  <w:style w:type="character" w:customStyle="1" w:styleId="GSLCharacterHyperlink">
    <w:name w:val="GSL_*Character_Hyperlink"/>
    <w:basedOn w:val="DefaultParagraphFont"/>
    <w:qFormat/>
    <w:rsid w:val="00D106DE"/>
    <w:rPr>
      <w:color w:val="0000FF"/>
      <w:sz w:val="24"/>
      <w:u w:val="single"/>
    </w:rPr>
  </w:style>
  <w:style w:type="paragraph" w:customStyle="1" w:styleId="GSLListBullet1">
    <w:name w:val="GSL_List Bullet 1"/>
    <w:basedOn w:val="ListBullet"/>
    <w:qFormat/>
    <w:rsid w:val="00C6149C"/>
    <w:pPr>
      <w:spacing w:before="60" w:after="60" w:line="300" w:lineRule="exact"/>
      <w:jc w:val="left"/>
    </w:pPr>
  </w:style>
  <w:style w:type="paragraph" w:customStyle="1" w:styleId="GSLListBullet2">
    <w:name w:val="GSL_List Bullet 2"/>
    <w:basedOn w:val="ListBullet2"/>
    <w:qFormat/>
    <w:rsid w:val="00D945D6"/>
    <w:pPr>
      <w:numPr>
        <w:numId w:val="9"/>
      </w:numPr>
      <w:spacing w:before="60" w:after="60" w:line="300" w:lineRule="exact"/>
      <w:jc w:val="left"/>
    </w:pPr>
  </w:style>
  <w:style w:type="paragraph" w:styleId="ListBullet3">
    <w:name w:val="List Bullet 3"/>
    <w:basedOn w:val="Normal"/>
    <w:uiPriority w:val="99"/>
    <w:rsid w:val="00214874"/>
    <w:pPr>
      <w:numPr>
        <w:numId w:val="3"/>
      </w:numPr>
      <w:contextualSpacing/>
    </w:pPr>
  </w:style>
  <w:style w:type="paragraph" w:customStyle="1" w:styleId="GSLListBullet3">
    <w:name w:val="GSL_List Bullet 3"/>
    <w:basedOn w:val="ListBullet3"/>
    <w:qFormat/>
    <w:rsid w:val="004B13F6"/>
    <w:pPr>
      <w:numPr>
        <w:numId w:val="10"/>
      </w:numPr>
      <w:spacing w:before="60" w:after="60" w:line="300" w:lineRule="exact"/>
      <w:contextualSpacing w:val="0"/>
    </w:pPr>
    <w:rPr>
      <w:sz w:val="24"/>
    </w:rPr>
  </w:style>
  <w:style w:type="paragraph" w:customStyle="1" w:styleId="GSLFooter">
    <w:name w:val="GSL_Footer"/>
    <w:basedOn w:val="Normal"/>
    <w:qFormat/>
    <w:rsid w:val="00750FBD"/>
    <w:pPr>
      <w:tabs>
        <w:tab w:val="center" w:pos="4513"/>
        <w:tab w:val="right" w:pos="9026"/>
      </w:tabs>
      <w:spacing w:before="0" w:after="0" w:line="240" w:lineRule="auto"/>
      <w:jc w:val="center"/>
    </w:pPr>
  </w:style>
  <w:style w:type="paragraph" w:customStyle="1" w:styleId="GSLHeader">
    <w:name w:val="GSL_Header"/>
    <w:basedOn w:val="Normal"/>
    <w:qFormat/>
    <w:rsid w:val="009D5B48"/>
    <w:pPr>
      <w:tabs>
        <w:tab w:val="center" w:pos="4513"/>
        <w:tab w:val="right" w:pos="9026"/>
      </w:tabs>
      <w:spacing w:before="0" w:after="0" w:line="240" w:lineRule="auto"/>
      <w:jc w:val="center"/>
    </w:pPr>
  </w:style>
  <w:style w:type="character" w:styleId="IntenseReference">
    <w:name w:val="Intense Reference"/>
    <w:basedOn w:val="DefaultParagraphFont"/>
    <w:uiPriority w:val="32"/>
    <w:semiHidden/>
    <w:qFormat/>
    <w:rsid w:val="00DC0F32"/>
    <w:rPr>
      <w:b/>
      <w:bCs/>
      <w:smallCaps/>
      <w:color w:val="C0504D" w:themeColor="accent2"/>
      <w:spacing w:val="5"/>
      <w:u w:val="single"/>
    </w:rPr>
  </w:style>
  <w:style w:type="character" w:customStyle="1" w:styleId="GSLCharacterBoldUnderline">
    <w:name w:val="GSL_*Character_Bold Underline"/>
    <w:basedOn w:val="GSLCharacterBold"/>
    <w:qFormat/>
    <w:rsid w:val="00DC0F32"/>
    <w:rPr>
      <w:b/>
      <w:bCs/>
      <w:u w:val="single"/>
    </w:rPr>
  </w:style>
  <w:style w:type="character" w:customStyle="1" w:styleId="GSLCharacterUnderlined">
    <w:name w:val="GSL_*Character_Underlined"/>
    <w:basedOn w:val="GSLCharacterBoldUnderline"/>
    <w:qFormat/>
    <w:rsid w:val="00DC0F32"/>
    <w:rPr>
      <w:b w:val="0"/>
      <w:bCs/>
      <w:u w:val="single"/>
    </w:rPr>
  </w:style>
  <w:style w:type="paragraph" w:customStyle="1" w:styleId="GSLList1Last">
    <w:name w:val="GSL_List 1 Last"/>
    <w:basedOn w:val="GSLList1"/>
    <w:qFormat/>
    <w:rsid w:val="00C37848"/>
    <w:pPr>
      <w:spacing w:after="240"/>
    </w:pPr>
  </w:style>
  <w:style w:type="character" w:styleId="PlaceholderText">
    <w:name w:val="Placeholder Text"/>
    <w:basedOn w:val="DefaultParagraphFont"/>
    <w:uiPriority w:val="99"/>
    <w:semiHidden/>
    <w:rsid w:val="00DC0F32"/>
    <w:rPr>
      <w:color w:val="808080"/>
    </w:rPr>
  </w:style>
  <w:style w:type="paragraph" w:customStyle="1" w:styleId="GSLList2Last">
    <w:name w:val="GSL_List 2 Last"/>
    <w:basedOn w:val="GSLList2"/>
    <w:qFormat/>
    <w:rsid w:val="00573B45"/>
    <w:pPr>
      <w:spacing w:after="240"/>
    </w:pPr>
  </w:style>
  <w:style w:type="character" w:styleId="SubtleEmphasis">
    <w:name w:val="Subtle Emphasis"/>
    <w:basedOn w:val="DefaultParagraphFont"/>
    <w:uiPriority w:val="19"/>
    <w:semiHidden/>
    <w:qFormat/>
    <w:rsid w:val="00DC0F32"/>
    <w:rPr>
      <w:i/>
      <w:iCs/>
      <w:color w:val="808080" w:themeColor="text1" w:themeTint="7F"/>
    </w:rPr>
  </w:style>
  <w:style w:type="paragraph" w:customStyle="1" w:styleId="GSLNotesList1Last">
    <w:name w:val="GSL_Notes List 1 Last"/>
    <w:basedOn w:val="GSLNotesList1"/>
    <w:qFormat/>
    <w:rsid w:val="00C6149C"/>
    <w:pPr>
      <w:spacing w:after="240"/>
    </w:pPr>
  </w:style>
  <w:style w:type="paragraph" w:customStyle="1" w:styleId="GSLNotesList2Last">
    <w:name w:val="GSL_Notes List 2 Last"/>
    <w:basedOn w:val="GSLNotesList2"/>
    <w:qFormat/>
    <w:rsid w:val="00C6149C"/>
    <w:pPr>
      <w:spacing w:after="240"/>
    </w:pPr>
  </w:style>
  <w:style w:type="paragraph" w:customStyle="1" w:styleId="GSLListBullet1Last">
    <w:name w:val="GSL_List Bullet 1 Last"/>
    <w:basedOn w:val="GSLListBullet1"/>
    <w:qFormat/>
    <w:rsid w:val="00C6149C"/>
    <w:pPr>
      <w:spacing w:after="240"/>
    </w:pPr>
  </w:style>
  <w:style w:type="paragraph" w:customStyle="1" w:styleId="GSLListBullet2Last">
    <w:name w:val="GSL_List Bullet 2 Last"/>
    <w:basedOn w:val="GSLListBullet2"/>
    <w:qFormat/>
    <w:rsid w:val="00C6149C"/>
    <w:pPr>
      <w:spacing w:after="240"/>
    </w:pPr>
  </w:style>
  <w:style w:type="paragraph" w:customStyle="1" w:styleId="GSLListBullet3Last">
    <w:name w:val="GSL_List Bullet 3 Last"/>
    <w:basedOn w:val="GSLListBullet3"/>
    <w:qFormat/>
    <w:rsid w:val="00C6149C"/>
    <w:pPr>
      <w:spacing w:after="240"/>
    </w:pPr>
  </w:style>
  <w:style w:type="paragraph" w:customStyle="1" w:styleId="GSLBodyTextBeforeList">
    <w:name w:val="GSL_Body Text Before List"/>
    <w:basedOn w:val="GSLBodyText"/>
    <w:qFormat/>
    <w:rsid w:val="00626AC1"/>
    <w:pPr>
      <w:spacing w:after="0"/>
    </w:pPr>
  </w:style>
  <w:style w:type="paragraph" w:styleId="TOCHeading">
    <w:name w:val="TOC Heading"/>
    <w:basedOn w:val="Heading1"/>
    <w:next w:val="Normal"/>
    <w:uiPriority w:val="39"/>
    <w:unhideWhenUsed/>
    <w:qFormat/>
    <w:rsid w:val="000007D9"/>
    <w:pPr>
      <w:pBdr>
        <w:bottom w:val="none" w:sz="0" w:space="0" w:color="auto"/>
      </w:pBdr>
      <w:spacing w:after="0" w:line="276" w:lineRule="auto"/>
      <w:outlineLvl w:val="9"/>
    </w:pPr>
    <w:rPr>
      <w:rFonts w:asciiTheme="majorHAnsi" w:hAnsiTheme="majorHAnsi"/>
      <w:color w:val="365F91" w:themeColor="accent1" w:themeShade="BF"/>
      <w:sz w:val="28"/>
      <w:lang w:val="en-US" w:eastAsia="ja-JP"/>
    </w:rPr>
  </w:style>
  <w:style w:type="table" w:styleId="TableGrid">
    <w:name w:val="Table Grid"/>
    <w:basedOn w:val="TableNormal"/>
    <w:uiPriority w:val="59"/>
    <w:rsid w:val="003F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LCharacterItalic11pt">
    <w:name w:val="GSL_*Character_Italic_11pt"/>
    <w:basedOn w:val="GSLCharacterItalic"/>
    <w:uiPriority w:val="1"/>
    <w:qFormat/>
    <w:rsid w:val="00B102AE"/>
    <w:rPr>
      <w:b w:val="0"/>
      <w:bCs w:val="0"/>
      <w:i/>
      <w:iCs/>
      <w:sz w:val="22"/>
    </w:rPr>
  </w:style>
  <w:style w:type="character" w:customStyle="1" w:styleId="GSLCharacterHyperlink11ptitalic">
    <w:name w:val="GSL_*Character_Hyperlink_11pt_italic"/>
    <w:basedOn w:val="GSLCharacterHyperlink"/>
    <w:uiPriority w:val="1"/>
    <w:qFormat/>
    <w:rsid w:val="00B102AE"/>
    <w:rPr>
      <w:i/>
      <w:color w:val="0000FF"/>
      <w:sz w:val="22"/>
      <w:szCs w:val="22"/>
      <w:u w:val="single"/>
    </w:rPr>
  </w:style>
  <w:style w:type="table" w:customStyle="1" w:styleId="TableGrid1">
    <w:name w:val="Table Grid1"/>
    <w:basedOn w:val="TableNormal"/>
    <w:next w:val="TableGrid"/>
    <w:uiPriority w:val="59"/>
    <w:rsid w:val="00492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A1E9D"/>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C24A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1448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DC1B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OPCBodyList">
    <w:name w:val="OPCBodyList"/>
    <w:rsid w:val="00D45915"/>
    <w:pPr>
      <w:numPr>
        <w:numId w:val="11"/>
      </w:numPr>
    </w:pPr>
  </w:style>
  <w:style w:type="table" w:styleId="MediumShading1-Accent1">
    <w:name w:val="Medium Shading 1 Accent 1"/>
    <w:basedOn w:val="TableNormal"/>
    <w:uiPriority w:val="63"/>
    <w:rsid w:val="00DC10C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DE565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5">
    <w:name w:val="Table Grid5"/>
    <w:basedOn w:val="TableNormal"/>
    <w:next w:val="TableGrid"/>
    <w:rsid w:val="00DE565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E565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867894"/>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7">
    <w:name w:val="Table Grid7"/>
    <w:basedOn w:val="TableNormal"/>
    <w:next w:val="TableGrid"/>
    <w:rsid w:val="0086789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5AD9"/>
    <w:rPr>
      <w:color w:val="0000FF" w:themeColor="hyperlink"/>
      <w:u w:val="single"/>
    </w:rPr>
  </w:style>
  <w:style w:type="paragraph" w:styleId="FootnoteText">
    <w:name w:val="footnote text"/>
    <w:basedOn w:val="Normal"/>
    <w:link w:val="FootnoteTextChar"/>
    <w:uiPriority w:val="99"/>
    <w:unhideWhenUsed/>
    <w:rsid w:val="00E52295"/>
    <w:pPr>
      <w:spacing w:before="0" w:after="0" w:line="240" w:lineRule="auto"/>
    </w:pPr>
    <w:rPr>
      <w:rFonts w:ascii="Times New Roman" w:hAnsi="Times New Roman"/>
      <w:sz w:val="20"/>
      <w:szCs w:val="20"/>
      <w:lang w:eastAsia="en-US"/>
    </w:rPr>
  </w:style>
  <w:style w:type="character" w:customStyle="1" w:styleId="FootnoteTextChar">
    <w:name w:val="Footnote Text Char"/>
    <w:basedOn w:val="DefaultParagraphFont"/>
    <w:link w:val="FootnoteText"/>
    <w:uiPriority w:val="99"/>
    <w:rsid w:val="00E5229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52295"/>
    <w:rPr>
      <w:rFonts w:ascii="Times New Roman" w:hAnsi="Times New Roman" w:cs="Times New Roman" w:hint="default"/>
      <w:vertAlign w:val="superscript"/>
    </w:rPr>
  </w:style>
  <w:style w:type="character" w:styleId="HTMLCite">
    <w:name w:val="HTML Cite"/>
    <w:basedOn w:val="DefaultParagraphFont"/>
    <w:uiPriority w:val="99"/>
    <w:semiHidden/>
    <w:unhideWhenUsed/>
    <w:rsid w:val="00925295"/>
    <w:rPr>
      <w:i w:val="0"/>
      <w:iCs w:val="0"/>
      <w:color w:val="00802A"/>
    </w:rPr>
  </w:style>
  <w:style w:type="numbering" w:customStyle="1" w:styleId="OPCBodyList1">
    <w:name w:val="OPCBodyList1"/>
    <w:rsid w:val="00256529"/>
  </w:style>
  <w:style w:type="table" w:customStyle="1" w:styleId="TableGrid8">
    <w:name w:val="Table Grid8"/>
    <w:basedOn w:val="TableNormal"/>
    <w:next w:val="TableGrid"/>
    <w:rsid w:val="00721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3">
    <w:name w:val="Medium Shading 1 - Accent 13"/>
    <w:basedOn w:val="TableNormal"/>
    <w:next w:val="MediumShading1-Accent1"/>
    <w:uiPriority w:val="63"/>
    <w:rsid w:val="0072120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9">
    <w:name w:val="Table Grid9"/>
    <w:basedOn w:val="TableNormal"/>
    <w:next w:val="TableGrid"/>
    <w:rsid w:val="00721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4">
    <w:name w:val="Medium Shading 1 - Accent 14"/>
    <w:basedOn w:val="TableNormal"/>
    <w:next w:val="MediumShading1-Accent1"/>
    <w:uiPriority w:val="63"/>
    <w:rsid w:val="0072120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0">
    <w:name w:val="Table Grid10"/>
    <w:basedOn w:val="TableNormal"/>
    <w:next w:val="TableGrid"/>
    <w:rsid w:val="00721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21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5">
    <w:name w:val="Medium Shading 1 - Accent 15"/>
    <w:basedOn w:val="TableNormal"/>
    <w:next w:val="MediumShading1-Accent1"/>
    <w:uiPriority w:val="63"/>
    <w:rsid w:val="0072120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2">
    <w:name w:val="Table Grid12"/>
    <w:basedOn w:val="TableNormal"/>
    <w:next w:val="TableGrid"/>
    <w:rsid w:val="0072120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6">
    <w:name w:val="Medium Shading 1 - Accent 16"/>
    <w:basedOn w:val="TableNormal"/>
    <w:next w:val="MediumShading1-Accent1"/>
    <w:uiPriority w:val="63"/>
    <w:rsid w:val="00F41ED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3">
    <w:name w:val="Table Grid13"/>
    <w:basedOn w:val="TableNormal"/>
    <w:next w:val="TableGrid"/>
    <w:rsid w:val="00F41ED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FigureHeading">
    <w:name w:val="GSL_Figure_Heading"/>
    <w:basedOn w:val="GSLHeading5"/>
    <w:qFormat/>
    <w:rsid w:val="006E1F4A"/>
    <w:pPr>
      <w:spacing w:before="160" w:line="240" w:lineRule="auto"/>
    </w:pPr>
    <w:rPr>
      <w:i w:val="0"/>
      <w:color w:val="000000" w:themeColor="text1"/>
      <w:u w:val="single"/>
    </w:rPr>
  </w:style>
  <w:style w:type="numbering" w:customStyle="1" w:styleId="OPCBodyList2">
    <w:name w:val="OPCBodyList2"/>
    <w:rsid w:val="0066106B"/>
  </w:style>
  <w:style w:type="numbering" w:customStyle="1" w:styleId="OPCBodyList3">
    <w:name w:val="OPCBodyList3"/>
    <w:rsid w:val="00693566"/>
  </w:style>
  <w:style w:type="numbering" w:customStyle="1" w:styleId="OPCBodyList4">
    <w:name w:val="OPCBodyList4"/>
    <w:rsid w:val="00693566"/>
  </w:style>
  <w:style w:type="numbering" w:customStyle="1" w:styleId="OPCBodyList5">
    <w:name w:val="OPCBodyList5"/>
    <w:rsid w:val="00F6370D"/>
  </w:style>
  <w:style w:type="numbering" w:customStyle="1" w:styleId="OPCBodyList6">
    <w:name w:val="OPCBodyList6"/>
    <w:rsid w:val="00B37139"/>
  </w:style>
  <w:style w:type="numbering" w:customStyle="1" w:styleId="OPCBodyList7">
    <w:name w:val="OPCBodyList7"/>
    <w:rsid w:val="00EF29F4"/>
  </w:style>
  <w:style w:type="table" w:customStyle="1" w:styleId="TableGrid14">
    <w:name w:val="Table Grid14"/>
    <w:basedOn w:val="TableNormal"/>
    <w:next w:val="TableGrid"/>
    <w:rsid w:val="0032775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0FE1"/>
    <w:rPr>
      <w:sz w:val="16"/>
      <w:szCs w:val="16"/>
    </w:rPr>
  </w:style>
  <w:style w:type="paragraph" w:styleId="CommentText">
    <w:name w:val="annotation text"/>
    <w:basedOn w:val="Normal"/>
    <w:link w:val="CommentTextChar"/>
    <w:unhideWhenUsed/>
    <w:rsid w:val="00810FE1"/>
    <w:pPr>
      <w:spacing w:line="240" w:lineRule="auto"/>
    </w:pPr>
    <w:rPr>
      <w:sz w:val="20"/>
      <w:szCs w:val="20"/>
    </w:rPr>
  </w:style>
  <w:style w:type="character" w:customStyle="1" w:styleId="CommentTextChar">
    <w:name w:val="Comment Text Char"/>
    <w:basedOn w:val="DefaultParagraphFont"/>
    <w:link w:val="CommentText"/>
    <w:rsid w:val="00810FE1"/>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10FE1"/>
    <w:rPr>
      <w:b/>
      <w:bCs/>
    </w:rPr>
  </w:style>
  <w:style w:type="character" w:customStyle="1" w:styleId="CommentSubjectChar">
    <w:name w:val="Comment Subject Char"/>
    <w:basedOn w:val="CommentTextChar"/>
    <w:link w:val="CommentSubject"/>
    <w:uiPriority w:val="99"/>
    <w:semiHidden/>
    <w:rsid w:val="00810FE1"/>
    <w:rPr>
      <w:rFonts w:eastAsia="Times New Roman" w:cs="Times New Roman"/>
      <w:b/>
      <w:bCs/>
      <w:sz w:val="20"/>
      <w:szCs w:val="20"/>
      <w:lang w:eastAsia="en-AU"/>
    </w:rPr>
  </w:style>
  <w:style w:type="paragraph" w:styleId="Revision">
    <w:name w:val="Revision"/>
    <w:hidden/>
    <w:uiPriority w:val="99"/>
    <w:semiHidden/>
    <w:rsid w:val="00C82155"/>
    <w:pPr>
      <w:spacing w:after="0" w:line="240" w:lineRule="auto"/>
    </w:pPr>
    <w:rPr>
      <w:rFonts w:eastAsia="Times New Roman" w:cs="Times New Roman"/>
      <w:szCs w:val="24"/>
      <w:lang w:eastAsia="en-AU"/>
    </w:rPr>
  </w:style>
  <w:style w:type="character" w:customStyle="1" w:styleId="Heading7Char">
    <w:name w:val="Heading 7 Char"/>
    <w:basedOn w:val="DefaultParagraphFont"/>
    <w:link w:val="Heading7"/>
    <w:uiPriority w:val="99"/>
    <w:rsid w:val="007B3E6A"/>
    <w:rPr>
      <w:rFonts w:ascii="Arial" w:eastAsia="Times New Roman" w:hAnsi="Arial" w:cs="Times New Roman"/>
      <w:b/>
      <w:sz w:val="20"/>
      <w:szCs w:val="20"/>
      <w:lang w:eastAsia="en-AU"/>
    </w:rPr>
  </w:style>
  <w:style w:type="character" w:customStyle="1" w:styleId="Heading8Char">
    <w:name w:val="Heading 8 Char"/>
    <w:basedOn w:val="DefaultParagraphFont"/>
    <w:link w:val="Heading8"/>
    <w:uiPriority w:val="99"/>
    <w:rsid w:val="007B3E6A"/>
    <w:rPr>
      <w:rFonts w:ascii="Arial" w:eastAsia="Times New Roman" w:hAnsi="Arial" w:cs="Times New Roman"/>
      <w:b/>
      <w:sz w:val="18"/>
      <w:szCs w:val="20"/>
      <w:lang w:eastAsia="en-AU"/>
    </w:rPr>
  </w:style>
  <w:style w:type="character" w:customStyle="1" w:styleId="Heading9Char">
    <w:name w:val="Heading 9 Char"/>
    <w:basedOn w:val="DefaultParagraphFont"/>
    <w:link w:val="Heading9"/>
    <w:uiPriority w:val="99"/>
    <w:rsid w:val="007B3E6A"/>
    <w:rPr>
      <w:rFonts w:ascii="Arial" w:eastAsia="Times New Roman" w:hAnsi="Arial" w:cs="Times New Roman"/>
      <w:b/>
      <w:sz w:val="36"/>
      <w:szCs w:val="20"/>
      <w:lang w:eastAsia="en-AU"/>
    </w:rPr>
  </w:style>
  <w:style w:type="numbering" w:customStyle="1" w:styleId="NoList1">
    <w:name w:val="No List1"/>
    <w:next w:val="NoList"/>
    <w:uiPriority w:val="99"/>
    <w:semiHidden/>
    <w:unhideWhenUsed/>
    <w:rsid w:val="007B3E6A"/>
  </w:style>
  <w:style w:type="table" w:customStyle="1" w:styleId="TableNormal1">
    <w:name w:val="Table Normal1"/>
    <w:next w:val="TableNormal"/>
    <w:uiPriority w:val="99"/>
    <w:semiHidden/>
    <w:rsid w:val="007B3E6A"/>
    <w:pPr>
      <w:spacing w:after="0" w:line="240" w:lineRule="auto"/>
    </w:pPr>
    <w:rPr>
      <w:rFonts w:ascii="Times" w:eastAsia="Times New Roman" w:hAnsi="Times" w:cs="Times New Roman"/>
      <w:sz w:val="20"/>
      <w:szCs w:val="20"/>
      <w:lang w:eastAsia="en-AU"/>
    </w:rPr>
    <w:tblPr>
      <w:tblInd w:w="0" w:type="dxa"/>
      <w:tblCellMar>
        <w:top w:w="0" w:type="dxa"/>
        <w:left w:w="108" w:type="dxa"/>
        <w:bottom w:w="0" w:type="dxa"/>
        <w:right w:w="108" w:type="dxa"/>
      </w:tblCellMar>
    </w:tblPr>
  </w:style>
  <w:style w:type="paragraph" w:styleId="MacroText">
    <w:name w:val="macro"/>
    <w:basedOn w:val="Normal"/>
    <w:link w:val="MacroTextChar"/>
    <w:uiPriority w:val="99"/>
    <w:semiHidden/>
    <w:rsid w:val="007B3E6A"/>
    <w:pPr>
      <w:tabs>
        <w:tab w:val="left" w:pos="284"/>
        <w:tab w:val="left" w:pos="567"/>
        <w:tab w:val="left" w:pos="851"/>
        <w:tab w:val="left" w:pos="1134"/>
        <w:tab w:val="left" w:pos="1418"/>
        <w:tab w:val="left" w:pos="1701"/>
        <w:tab w:val="left" w:pos="1985"/>
        <w:tab w:val="left" w:pos="2268"/>
      </w:tabs>
      <w:spacing w:before="0" w:after="0" w:line="240" w:lineRule="auto"/>
    </w:pPr>
    <w:rPr>
      <w:rFonts w:ascii="Times New Roman" w:hAnsi="Times New Roman"/>
      <w:szCs w:val="20"/>
      <w:lang w:eastAsia="en-US"/>
    </w:rPr>
  </w:style>
  <w:style w:type="character" w:customStyle="1" w:styleId="MacroTextChar">
    <w:name w:val="Macro Text Char"/>
    <w:basedOn w:val="DefaultParagraphFont"/>
    <w:link w:val="MacroText"/>
    <w:uiPriority w:val="99"/>
    <w:semiHidden/>
    <w:rsid w:val="007B3E6A"/>
    <w:rPr>
      <w:rFonts w:ascii="Times New Roman" w:eastAsia="Times New Roman" w:hAnsi="Times New Roman" w:cs="Times New Roman"/>
      <w:szCs w:val="20"/>
    </w:rPr>
  </w:style>
  <w:style w:type="table" w:customStyle="1" w:styleId="TableGrid15">
    <w:name w:val="Table Grid15"/>
    <w:basedOn w:val="TableNormal"/>
    <w:next w:val="TableGrid"/>
    <w:uiPriority w:val="99"/>
    <w:rsid w:val="007B3E6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73A4"/>
    <w:rPr>
      <w:rFonts w:ascii="Times New Roman" w:hAnsi="Times New Roman"/>
      <w:sz w:val="24"/>
    </w:rPr>
  </w:style>
  <w:style w:type="character" w:styleId="FollowedHyperlink">
    <w:name w:val="FollowedHyperlink"/>
    <w:basedOn w:val="DefaultParagraphFont"/>
    <w:uiPriority w:val="99"/>
    <w:unhideWhenUsed/>
    <w:rsid w:val="00B83A4B"/>
    <w:rPr>
      <w:color w:val="800080" w:themeColor="followedHyperlink"/>
      <w:u w:val="single"/>
    </w:rPr>
  </w:style>
  <w:style w:type="paragraph" w:styleId="ListParagraph">
    <w:name w:val="List Paragraph"/>
    <w:aliases w:val="NFP GP Bulleted List,List Paragraph1,Recommendation,List Paragraph11,FooterText,numbered,Paragraphe de liste1,Bulletr List Paragraph,列出段落,列出段落1,List Paragraph2,List Paragraph21,Listeafsnit1,Parágrafo da Lista1,Párrafo de lista1,リスト段落1,L"/>
    <w:basedOn w:val="Normal"/>
    <w:link w:val="ListParagraphChar"/>
    <w:uiPriority w:val="34"/>
    <w:qFormat/>
    <w:rsid w:val="006D6D60"/>
    <w:pPr>
      <w:spacing w:before="0" w:after="0" w:line="240" w:lineRule="auto"/>
      <w:ind w:left="720"/>
    </w:pPr>
    <w:rPr>
      <w:rFonts w:ascii="Calibri" w:eastAsiaTheme="minorHAnsi" w:hAnsi="Calibri" w:cs="Calibri"/>
      <w:szCs w:val="22"/>
      <w:lang w:eastAsia="en-US"/>
    </w:rPr>
  </w:style>
  <w:style w:type="character" w:customStyle="1" w:styleId="ListParagraphChar">
    <w:name w:val="List Paragraph Char"/>
    <w:aliases w:val="NFP GP Bulleted List Char,List Paragraph1 Char,Recommendation Char,List Paragraph11 Char,FooterText Char,numbered Char,Paragraphe de liste1 Char,Bulletr List Paragraph Char,列出段落 Char,列出段落1 Char,List Paragraph2 Char,Listeafsnit1 Char"/>
    <w:basedOn w:val="DefaultParagraphFont"/>
    <w:link w:val="ListParagraph"/>
    <w:uiPriority w:val="34"/>
    <w:locked/>
    <w:rsid w:val="006D6D60"/>
    <w:rPr>
      <w:rFonts w:ascii="Calibri" w:hAnsi="Calibri" w:cs="Calibri"/>
    </w:rPr>
  </w:style>
  <w:style w:type="table" w:customStyle="1" w:styleId="TableGrid16">
    <w:name w:val="Table Grid16"/>
    <w:basedOn w:val="TableNormal"/>
    <w:next w:val="TableGrid"/>
    <w:rsid w:val="001938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CE4EF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73BBE"/>
    <w:pPr>
      <w:tabs>
        <w:tab w:val="right" w:leader="dot" w:pos="9060"/>
      </w:tabs>
      <w:spacing w:before="80" w:after="80"/>
    </w:pPr>
    <w:rPr>
      <w:rFonts w:eastAsiaTheme="majorEastAsia"/>
      <w:b/>
      <w:noProof/>
    </w:rPr>
  </w:style>
  <w:style w:type="paragraph" w:styleId="TOC2">
    <w:name w:val="toc 2"/>
    <w:basedOn w:val="Normal"/>
    <w:next w:val="Normal"/>
    <w:autoRedefine/>
    <w:uiPriority w:val="39"/>
    <w:unhideWhenUsed/>
    <w:qFormat/>
    <w:rsid w:val="00E73BBE"/>
    <w:pPr>
      <w:tabs>
        <w:tab w:val="left" w:pos="720"/>
        <w:tab w:val="right" w:leader="dot" w:pos="9060"/>
      </w:tabs>
      <w:spacing w:before="0" w:after="0" w:line="240" w:lineRule="auto"/>
      <w:ind w:left="220"/>
    </w:pPr>
    <w:rPr>
      <w:rFonts w:eastAsiaTheme="majorEastAsia"/>
      <w:b/>
      <w:noProof/>
    </w:rPr>
  </w:style>
  <w:style w:type="paragraph" w:styleId="NormalIndent">
    <w:name w:val="Normal Indent"/>
    <w:basedOn w:val="Normal"/>
    <w:rsid w:val="00922217"/>
    <w:pPr>
      <w:spacing w:line="240" w:lineRule="auto"/>
      <w:ind w:left="720"/>
    </w:pPr>
    <w:rPr>
      <w:rFonts w:ascii="Calibri" w:hAnsi="Calibri"/>
      <w:szCs w:val="20"/>
      <w:lang w:eastAsia="en-US"/>
    </w:rPr>
  </w:style>
  <w:style w:type="paragraph" w:styleId="Header">
    <w:name w:val="header"/>
    <w:basedOn w:val="Normal"/>
    <w:link w:val="HeaderChar"/>
    <w:uiPriority w:val="99"/>
    <w:rsid w:val="00922217"/>
    <w:pPr>
      <w:pBdr>
        <w:bottom w:val="single" w:sz="4" w:space="1" w:color="auto"/>
      </w:pBdr>
      <w:tabs>
        <w:tab w:val="center" w:pos="4153"/>
        <w:tab w:val="right" w:pos="8987"/>
      </w:tabs>
      <w:spacing w:line="240" w:lineRule="auto"/>
    </w:pPr>
    <w:rPr>
      <w:rFonts w:ascii="Calibri" w:hAnsi="Calibri"/>
      <w:szCs w:val="20"/>
      <w:lang w:eastAsia="en-US"/>
    </w:rPr>
  </w:style>
  <w:style w:type="character" w:customStyle="1" w:styleId="HeaderChar">
    <w:name w:val="Header Char"/>
    <w:basedOn w:val="DefaultParagraphFont"/>
    <w:link w:val="Header"/>
    <w:uiPriority w:val="99"/>
    <w:rsid w:val="00922217"/>
    <w:rPr>
      <w:rFonts w:ascii="Calibri" w:eastAsia="Times New Roman" w:hAnsi="Calibri" w:cs="Times New Roman"/>
      <w:szCs w:val="20"/>
    </w:rPr>
  </w:style>
  <w:style w:type="paragraph" w:styleId="Footer">
    <w:name w:val="footer"/>
    <w:basedOn w:val="Normal"/>
    <w:link w:val="FooterChar"/>
    <w:rsid w:val="00922217"/>
    <w:pPr>
      <w:pBdr>
        <w:top w:val="single" w:sz="4" w:space="1" w:color="auto"/>
      </w:pBdr>
      <w:tabs>
        <w:tab w:val="center" w:pos="4153"/>
        <w:tab w:val="right" w:pos="8987"/>
      </w:tabs>
      <w:spacing w:line="240" w:lineRule="auto"/>
    </w:pPr>
    <w:rPr>
      <w:rFonts w:ascii="Calibri" w:hAnsi="Calibri"/>
      <w:szCs w:val="20"/>
      <w:lang w:eastAsia="en-US"/>
    </w:rPr>
  </w:style>
  <w:style w:type="character" w:customStyle="1" w:styleId="FooterChar">
    <w:name w:val="Footer Char"/>
    <w:basedOn w:val="DefaultParagraphFont"/>
    <w:link w:val="Footer"/>
    <w:rsid w:val="00922217"/>
    <w:rPr>
      <w:rFonts w:ascii="Calibri" w:eastAsia="Times New Roman" w:hAnsi="Calibri" w:cs="Times New Roman"/>
      <w:szCs w:val="20"/>
    </w:rPr>
  </w:style>
  <w:style w:type="character" w:styleId="PageNumber">
    <w:name w:val="page number"/>
    <w:basedOn w:val="DefaultParagraphFont"/>
    <w:rsid w:val="00922217"/>
    <w:rPr>
      <w:rFonts w:cs="Times New Roman"/>
    </w:rPr>
  </w:style>
  <w:style w:type="paragraph" w:customStyle="1" w:styleId="Heading1SEAM">
    <w:name w:val="Heading 1 SEAM"/>
    <w:basedOn w:val="Heading1"/>
    <w:rsid w:val="00922217"/>
    <w:pPr>
      <w:keepLines w:val="0"/>
      <w:pBdr>
        <w:bottom w:val="none" w:sz="0" w:space="0" w:color="auto"/>
      </w:pBdr>
      <w:tabs>
        <w:tab w:val="left" w:pos="567"/>
      </w:tabs>
      <w:spacing w:before="240" w:line="240" w:lineRule="auto"/>
    </w:pPr>
    <w:rPr>
      <w:rFonts w:eastAsia="Times New Roman" w:cs="Times New Roman"/>
      <w:bCs w:val="0"/>
      <w:color w:val="auto"/>
      <w:kern w:val="28"/>
      <w:sz w:val="28"/>
      <w:szCs w:val="20"/>
      <w:lang w:eastAsia="en-US"/>
    </w:rPr>
  </w:style>
  <w:style w:type="paragraph" w:customStyle="1" w:styleId="blocktextarial">
    <w:name w:val="blocktextarial"/>
    <w:basedOn w:val="Normal"/>
    <w:rsid w:val="00922217"/>
    <w:pPr>
      <w:spacing w:before="0" w:after="30" w:line="240" w:lineRule="auto"/>
    </w:pPr>
    <w:rPr>
      <w:rFonts w:ascii="Arial" w:hAnsi="Arial" w:cs="Arial"/>
      <w:color w:val="000000"/>
      <w:lang w:eastAsia="en-US"/>
    </w:rPr>
  </w:style>
  <w:style w:type="paragraph" w:customStyle="1" w:styleId="CABBackGround">
    <w:name w:val="CABBackGround"/>
    <w:basedOn w:val="Normal"/>
    <w:rsid w:val="00922217"/>
    <w:pPr>
      <w:tabs>
        <w:tab w:val="num" w:pos="425"/>
      </w:tabs>
      <w:spacing w:before="0" w:after="0" w:line="360" w:lineRule="auto"/>
    </w:pPr>
    <w:rPr>
      <w:rFonts w:ascii="Calibri" w:hAnsi="Calibri"/>
      <w:szCs w:val="20"/>
    </w:rPr>
  </w:style>
  <w:style w:type="paragraph" w:customStyle="1" w:styleId="HR">
    <w:name w:val="HR"/>
    <w:aliases w:val="Regulation Heading"/>
    <w:basedOn w:val="Normal"/>
    <w:next w:val="Normal"/>
    <w:rsid w:val="00922217"/>
    <w:pPr>
      <w:keepNext/>
      <w:spacing w:before="360" w:after="0" w:line="240" w:lineRule="auto"/>
      <w:ind w:left="964" w:hanging="964"/>
    </w:pPr>
    <w:rPr>
      <w:rFonts w:ascii="Arial" w:hAnsi="Arial" w:cs="Arial"/>
      <w:b/>
      <w:bCs/>
      <w:lang w:eastAsia="en-US"/>
    </w:rPr>
  </w:style>
  <w:style w:type="paragraph" w:customStyle="1" w:styleId="P1">
    <w:name w:val="P1"/>
    <w:aliases w:val="(a)"/>
    <w:basedOn w:val="Normal"/>
    <w:rsid w:val="00922217"/>
    <w:pPr>
      <w:tabs>
        <w:tab w:val="right" w:pos="1191"/>
      </w:tabs>
      <w:spacing w:after="0" w:line="260" w:lineRule="exact"/>
      <w:ind w:left="1418" w:hanging="1418"/>
      <w:jc w:val="both"/>
    </w:pPr>
    <w:rPr>
      <w:rFonts w:ascii="Calibri" w:hAnsi="Calibri"/>
      <w:lang w:eastAsia="en-US"/>
    </w:rPr>
  </w:style>
  <w:style w:type="paragraph" w:customStyle="1" w:styleId="ZR1">
    <w:name w:val="ZR1"/>
    <w:basedOn w:val="Normal"/>
    <w:rsid w:val="00922217"/>
    <w:pPr>
      <w:keepNext/>
      <w:keepLines/>
      <w:tabs>
        <w:tab w:val="right" w:pos="794"/>
      </w:tabs>
      <w:spacing w:after="0" w:line="260" w:lineRule="exact"/>
      <w:ind w:left="964" w:hanging="964"/>
      <w:jc w:val="both"/>
    </w:pPr>
    <w:rPr>
      <w:rFonts w:ascii="Calibri" w:hAnsi="Calibri"/>
      <w:lang w:eastAsia="en-US"/>
    </w:rPr>
  </w:style>
  <w:style w:type="paragraph" w:customStyle="1" w:styleId="TableColHead">
    <w:name w:val="TableColHead"/>
    <w:basedOn w:val="Normal"/>
    <w:rsid w:val="00922217"/>
    <w:pPr>
      <w:keepNext/>
      <w:spacing w:line="200" w:lineRule="exact"/>
    </w:pPr>
    <w:rPr>
      <w:rFonts w:ascii="Arial" w:hAnsi="Arial" w:cs="Arial"/>
      <w:b/>
      <w:bCs/>
      <w:sz w:val="18"/>
      <w:szCs w:val="18"/>
      <w:lang w:eastAsia="en-US"/>
    </w:rPr>
  </w:style>
  <w:style w:type="character" w:customStyle="1" w:styleId="CharSectno">
    <w:name w:val="CharSectno"/>
    <w:basedOn w:val="DefaultParagraphFont"/>
    <w:rsid w:val="00922217"/>
  </w:style>
  <w:style w:type="paragraph" w:customStyle="1" w:styleId="ZR2">
    <w:name w:val="ZR2"/>
    <w:basedOn w:val="Normal"/>
    <w:rsid w:val="00922217"/>
    <w:pPr>
      <w:keepNext/>
      <w:keepLines/>
      <w:tabs>
        <w:tab w:val="right" w:pos="794"/>
      </w:tabs>
      <w:spacing w:before="180" w:after="0" w:line="260" w:lineRule="exact"/>
      <w:ind w:left="964" w:hanging="964"/>
      <w:jc w:val="both"/>
    </w:pPr>
    <w:rPr>
      <w:rFonts w:ascii="Calibri" w:hAnsi="Calibri"/>
      <w:lang w:eastAsia="en-US"/>
    </w:rPr>
  </w:style>
  <w:style w:type="paragraph" w:customStyle="1" w:styleId="heading4maptitle">
    <w:name w:val="heading4maptitle"/>
    <w:basedOn w:val="Normal"/>
    <w:rsid w:val="00922217"/>
    <w:pPr>
      <w:spacing w:before="0" w:after="45" w:line="240" w:lineRule="auto"/>
    </w:pPr>
    <w:rPr>
      <w:rFonts w:ascii="Arial" w:hAnsi="Arial" w:cs="Arial"/>
      <w:b/>
      <w:bCs/>
      <w:color w:val="000000"/>
      <w:sz w:val="31"/>
      <w:szCs w:val="31"/>
    </w:rPr>
  </w:style>
  <w:style w:type="paragraph" w:customStyle="1" w:styleId="heading5blocklabel">
    <w:name w:val="heading5blocklabel"/>
    <w:basedOn w:val="Normal"/>
    <w:rsid w:val="00922217"/>
    <w:pPr>
      <w:spacing w:before="0" w:after="0" w:line="240" w:lineRule="auto"/>
    </w:pPr>
    <w:rPr>
      <w:rFonts w:ascii="Times New Roman" w:hAnsi="Times New Roman"/>
      <w:color w:val="000000"/>
      <w:sz w:val="24"/>
    </w:rPr>
  </w:style>
  <w:style w:type="paragraph" w:customStyle="1" w:styleId="SEAMexample">
    <w:name w:val="SEAM example"/>
    <w:basedOn w:val="Normal"/>
    <w:rsid w:val="00922217"/>
    <w:pPr>
      <w:spacing w:line="240" w:lineRule="auto"/>
      <w:ind w:left="567" w:right="567"/>
    </w:pPr>
    <w:rPr>
      <w:rFonts w:ascii="Calibri" w:hAnsi="Calibri"/>
      <w:i/>
      <w:szCs w:val="20"/>
      <w:lang w:eastAsia="en-US"/>
    </w:rPr>
  </w:style>
  <w:style w:type="paragraph" w:customStyle="1" w:styleId="msolistparagraph0">
    <w:name w:val="msolistparagraph"/>
    <w:basedOn w:val="Normal"/>
    <w:rsid w:val="00922217"/>
    <w:pPr>
      <w:spacing w:before="0" w:after="0" w:line="240" w:lineRule="auto"/>
      <w:ind w:left="720"/>
    </w:pPr>
    <w:rPr>
      <w:rFonts w:ascii="Times New Roman" w:hAnsi="Times New Roman"/>
      <w:sz w:val="24"/>
    </w:rPr>
  </w:style>
  <w:style w:type="paragraph" w:customStyle="1" w:styleId="egexplain">
    <w:name w:val="egexplain"/>
    <w:basedOn w:val="Normal"/>
    <w:rsid w:val="00922217"/>
    <w:pPr>
      <w:spacing w:before="0" w:after="0" w:line="240" w:lineRule="auto"/>
      <w:ind w:left="15" w:right="15"/>
    </w:pPr>
    <w:rPr>
      <w:rFonts w:ascii="Arial" w:eastAsia="Arial Unicode MS" w:hAnsi="Arial" w:cs="Arial"/>
      <w:b/>
      <w:bCs/>
      <w:i/>
      <w:iCs/>
      <w:color w:val="000080"/>
      <w:sz w:val="24"/>
      <w:lang w:eastAsia="en-US"/>
    </w:rPr>
  </w:style>
  <w:style w:type="paragraph" w:styleId="PlainText">
    <w:name w:val="Plain Text"/>
    <w:basedOn w:val="Normal"/>
    <w:link w:val="PlainTextChar"/>
    <w:uiPriority w:val="99"/>
    <w:unhideWhenUsed/>
    <w:rsid w:val="00922217"/>
    <w:pPr>
      <w:spacing w:before="0"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922217"/>
    <w:rPr>
      <w:rFonts w:ascii="Consolas" w:hAnsi="Consolas" w:cs="Consolas"/>
      <w:sz w:val="21"/>
      <w:szCs w:val="21"/>
      <w:lang w:eastAsia="en-AU"/>
    </w:rPr>
  </w:style>
  <w:style w:type="paragraph" w:customStyle="1" w:styleId="Default">
    <w:name w:val="Default"/>
    <w:rsid w:val="00922217"/>
    <w:pPr>
      <w:autoSpaceDE w:val="0"/>
      <w:autoSpaceDN w:val="0"/>
      <w:adjustRightInd w:val="0"/>
      <w:spacing w:after="0" w:line="240" w:lineRule="auto"/>
    </w:pPr>
    <w:rPr>
      <w:rFonts w:ascii="Calibri" w:hAnsi="Calibri" w:cs="Calibri"/>
      <w:color w:val="000000"/>
      <w:sz w:val="24"/>
      <w:szCs w:val="24"/>
    </w:rPr>
  </w:style>
  <w:style w:type="character" w:customStyle="1" w:styleId="tabletextChar">
    <w:name w:val="table text Char"/>
    <w:basedOn w:val="DefaultParagraphFont"/>
    <w:link w:val="tabletext"/>
    <w:locked/>
    <w:rsid w:val="00922217"/>
    <w:rPr>
      <w:rFonts w:ascii="Calibri" w:hAnsi="Calibri" w:cs="Calibri"/>
    </w:rPr>
  </w:style>
  <w:style w:type="paragraph" w:customStyle="1" w:styleId="tabletext">
    <w:name w:val="table text"/>
    <w:basedOn w:val="Normal"/>
    <w:link w:val="tabletextChar"/>
    <w:rsid w:val="00922217"/>
    <w:pPr>
      <w:spacing w:before="0" w:after="60" w:line="240" w:lineRule="auto"/>
    </w:pPr>
    <w:rPr>
      <w:rFonts w:ascii="Calibri" w:eastAsiaTheme="minorHAnsi" w:hAnsi="Calibri" w:cs="Calibri"/>
      <w:szCs w:val="22"/>
      <w:lang w:eastAsia="en-US"/>
    </w:rPr>
  </w:style>
  <w:style w:type="paragraph" w:customStyle="1" w:styleId="tableheading">
    <w:name w:val="table heading"/>
    <w:basedOn w:val="Normal"/>
    <w:uiPriority w:val="99"/>
    <w:rsid w:val="00922217"/>
    <w:pPr>
      <w:spacing w:before="0" w:after="60" w:line="240" w:lineRule="auto"/>
      <w:jc w:val="right"/>
    </w:pPr>
    <w:rPr>
      <w:rFonts w:ascii="Calibri" w:eastAsiaTheme="minorHAnsi" w:hAnsi="Calibri" w:cs="Calibri"/>
      <w:b/>
      <w:bCs/>
      <w:szCs w:val="22"/>
      <w:lang w:eastAsia="en-US"/>
    </w:rPr>
  </w:style>
  <w:style w:type="paragraph" w:customStyle="1" w:styleId="numberedpara">
    <w:name w:val="numbered para"/>
    <w:basedOn w:val="Normal"/>
    <w:uiPriority w:val="99"/>
    <w:rsid w:val="00922217"/>
    <w:pPr>
      <w:numPr>
        <w:numId w:val="13"/>
      </w:numPr>
      <w:spacing w:before="0" w:after="0" w:line="240" w:lineRule="auto"/>
      <w:ind w:hanging="220"/>
    </w:pPr>
    <w:rPr>
      <w:rFonts w:ascii="Calibri" w:eastAsiaTheme="minorHAnsi" w:hAnsi="Calibri" w:cs="Calibri"/>
      <w:szCs w:val="22"/>
      <w:lang w:eastAsia="en-US"/>
    </w:rPr>
  </w:style>
  <w:style w:type="paragraph" w:customStyle="1" w:styleId="BodyText1">
    <w:name w:val="Body Text1"/>
    <w:basedOn w:val="Normal"/>
    <w:qFormat/>
    <w:rsid w:val="00922217"/>
    <w:pPr>
      <w:autoSpaceDE w:val="0"/>
      <w:autoSpaceDN w:val="0"/>
      <w:adjustRightInd w:val="0"/>
      <w:spacing w:before="0"/>
    </w:pPr>
    <w:rPr>
      <w:rFonts w:ascii="Calibri" w:hAnsi="Calibri" w:cs="Calibri"/>
      <w:color w:val="000000"/>
      <w:szCs w:val="22"/>
      <w:lang w:eastAsia="en-US"/>
    </w:rPr>
  </w:style>
  <w:style w:type="paragraph" w:styleId="TOC3">
    <w:name w:val="toc 3"/>
    <w:basedOn w:val="Normal"/>
    <w:next w:val="Normal"/>
    <w:autoRedefine/>
    <w:uiPriority w:val="39"/>
    <w:qFormat/>
    <w:rsid w:val="00E73BBE"/>
    <w:pPr>
      <w:tabs>
        <w:tab w:val="left" w:pos="1320"/>
        <w:tab w:val="right" w:leader="dot" w:pos="9060"/>
      </w:tabs>
      <w:spacing w:before="40" w:after="40" w:line="240" w:lineRule="auto"/>
      <w:ind w:left="720"/>
    </w:pPr>
    <w:rPr>
      <w:rFonts w:ascii="Calibri" w:hAnsi="Calibri"/>
      <w:szCs w:val="20"/>
      <w:lang w:eastAsia="en-US"/>
    </w:rPr>
  </w:style>
  <w:style w:type="character" w:styleId="Strong">
    <w:name w:val="Strong"/>
    <w:basedOn w:val="DefaultParagraphFont"/>
    <w:uiPriority w:val="22"/>
    <w:qFormat/>
    <w:rsid w:val="00922217"/>
    <w:rPr>
      <w:b/>
      <w:bCs/>
    </w:rPr>
  </w:style>
  <w:style w:type="paragraph" w:customStyle="1" w:styleId="Heading11">
    <w:name w:val="Heading 11"/>
    <w:next w:val="Normal"/>
    <w:qFormat/>
    <w:rsid w:val="00922217"/>
    <w:pPr>
      <w:keepNext/>
      <w:keepLines/>
      <w:spacing w:before="480" w:after="0"/>
      <w:outlineLvl w:val="0"/>
    </w:pPr>
    <w:rPr>
      <w:rFonts w:ascii="Helvetica" w:eastAsia="Arial Unicode MS" w:hAnsi="Helvetica" w:cs="Times New Roman"/>
      <w:b/>
      <w:color w:val="365F91"/>
      <w:sz w:val="28"/>
      <w:szCs w:val="20"/>
      <w:u w:color="365F91"/>
      <w:lang w:eastAsia="en-AU"/>
    </w:rPr>
  </w:style>
  <w:style w:type="character" w:customStyle="1" w:styleId="apple-converted-space">
    <w:name w:val="apple-converted-space"/>
    <w:basedOn w:val="DefaultParagraphFont"/>
    <w:rsid w:val="00922217"/>
  </w:style>
  <w:style w:type="paragraph" w:styleId="BlockText">
    <w:name w:val="Block Text"/>
    <w:basedOn w:val="Normal"/>
    <w:rsid w:val="00922217"/>
    <w:pPr>
      <w:pBdr>
        <w:top w:val="single" w:sz="6" w:space="1" w:color="auto"/>
        <w:left w:val="single" w:sz="6" w:space="1" w:color="auto"/>
        <w:bottom w:val="single" w:sz="6" w:space="1" w:color="auto"/>
        <w:right w:val="single" w:sz="6" w:space="1" w:color="auto"/>
      </w:pBdr>
      <w:spacing w:before="0" w:after="0" w:line="240" w:lineRule="auto"/>
      <w:ind w:left="1701" w:right="567" w:hanging="283"/>
    </w:pPr>
    <w:rPr>
      <w:rFonts w:ascii="Times New Roman" w:hAnsi="Times New Roman"/>
      <w:sz w:val="24"/>
    </w:rPr>
  </w:style>
  <w:style w:type="table" w:styleId="MediumShading1">
    <w:name w:val="Medium Shading 1"/>
    <w:basedOn w:val="TableNormal"/>
    <w:uiPriority w:val="63"/>
    <w:rsid w:val="00922217"/>
    <w:pPr>
      <w:spacing w:after="0" w:line="240" w:lineRule="auto"/>
    </w:pPr>
    <w:rPr>
      <w:rFonts w:eastAsiaTheme="minorEastAsia"/>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ext">
    <w:name w:val="Text"/>
    <w:aliases w:val="t"/>
    <w:basedOn w:val="Normal"/>
    <w:uiPriority w:val="99"/>
    <w:qFormat/>
    <w:rsid w:val="00922217"/>
    <w:pPr>
      <w:keepLines/>
      <w:spacing w:before="60" w:after="0" w:line="240" w:lineRule="auto"/>
    </w:pPr>
    <w:rPr>
      <w:rFonts w:ascii="Arial" w:hAnsi="Arial"/>
      <w:szCs w:val="22"/>
      <w:lang w:eastAsia="en-US"/>
    </w:rPr>
  </w:style>
  <w:style w:type="paragraph" w:customStyle="1" w:styleId="Pa2">
    <w:name w:val="Pa2"/>
    <w:basedOn w:val="Default"/>
    <w:next w:val="Default"/>
    <w:uiPriority w:val="99"/>
    <w:rsid w:val="00922217"/>
    <w:pPr>
      <w:spacing w:line="191" w:lineRule="atLeast"/>
    </w:pPr>
    <w:rPr>
      <w:rFonts w:ascii="Myriad Pro Light" w:eastAsia="Times New Roman" w:hAnsi="Myriad Pro Light" w:cs="Times New Roman"/>
      <w:color w:val="auto"/>
      <w:lang w:eastAsia="en-AU"/>
    </w:rPr>
  </w:style>
  <w:style w:type="paragraph" w:customStyle="1" w:styleId="Pa3">
    <w:name w:val="Pa3"/>
    <w:basedOn w:val="Default"/>
    <w:next w:val="Default"/>
    <w:uiPriority w:val="99"/>
    <w:rsid w:val="00922217"/>
    <w:pPr>
      <w:spacing w:line="191" w:lineRule="atLeast"/>
    </w:pPr>
    <w:rPr>
      <w:rFonts w:ascii="Myriad Pro Light" w:eastAsia="Times New Roman" w:hAnsi="Myriad Pro Light" w:cs="Times New Roman"/>
      <w:color w:val="auto"/>
      <w:lang w:eastAsia="en-AU"/>
    </w:rPr>
  </w:style>
  <w:style w:type="paragraph" w:styleId="NoSpacing">
    <w:name w:val="No Spacing"/>
    <w:uiPriority w:val="1"/>
    <w:qFormat/>
    <w:rsid w:val="00922217"/>
    <w:pPr>
      <w:spacing w:after="0" w:line="240" w:lineRule="auto"/>
    </w:pPr>
    <w:rPr>
      <w:rFonts w:eastAsiaTheme="minorEastAsia"/>
      <w:lang w:eastAsia="en-AU"/>
    </w:rPr>
  </w:style>
  <w:style w:type="paragraph" w:styleId="ListBullet4">
    <w:name w:val="List Bullet 4"/>
    <w:basedOn w:val="Normal"/>
    <w:uiPriority w:val="99"/>
    <w:unhideWhenUsed/>
    <w:rsid w:val="00922217"/>
    <w:pPr>
      <w:spacing w:before="0" w:line="276" w:lineRule="auto"/>
      <w:ind w:left="1531" w:hanging="397"/>
      <w:contextualSpacing/>
    </w:pPr>
    <w:rPr>
      <w:rFonts w:ascii="Arial" w:eastAsiaTheme="minorEastAsia" w:hAnsi="Arial" w:cstheme="minorBidi"/>
      <w:sz w:val="16"/>
      <w:szCs w:val="22"/>
      <w:lang w:eastAsia="en-US"/>
    </w:rPr>
  </w:style>
  <w:style w:type="table" w:customStyle="1" w:styleId="LightList1">
    <w:name w:val="Light List1"/>
    <w:basedOn w:val="TableNormal"/>
    <w:uiPriority w:val="61"/>
    <w:rsid w:val="00922217"/>
    <w:pPr>
      <w:widowControl w:val="0"/>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21">
    <w:name w:val="Heading 21"/>
    <w:basedOn w:val="ListParagraph"/>
    <w:link w:val="heading2Char0"/>
    <w:qFormat/>
    <w:rsid w:val="00922217"/>
    <w:pPr>
      <w:numPr>
        <w:numId w:val="14"/>
      </w:numPr>
      <w:contextualSpacing/>
    </w:pPr>
    <w:rPr>
      <w:rFonts w:eastAsia="Calibri" w:cstheme="minorHAnsi"/>
      <w:b/>
      <w:sz w:val="24"/>
      <w:szCs w:val="24"/>
    </w:rPr>
  </w:style>
  <w:style w:type="character" w:customStyle="1" w:styleId="heading2Char0">
    <w:name w:val="heading 2 Char"/>
    <w:basedOn w:val="DefaultParagraphFont"/>
    <w:link w:val="Heading21"/>
    <w:rsid w:val="00922217"/>
    <w:rPr>
      <w:rFonts w:ascii="Calibri" w:eastAsia="Calibri" w:hAnsi="Calibri" w:cstheme="minorHAnsi"/>
      <w:b/>
      <w:sz w:val="24"/>
      <w:szCs w:val="24"/>
    </w:rPr>
  </w:style>
  <w:style w:type="character" w:customStyle="1" w:styleId="st1">
    <w:name w:val="st1"/>
    <w:basedOn w:val="DefaultParagraphFont"/>
    <w:rsid w:val="00AB52CE"/>
  </w:style>
  <w:style w:type="table" w:customStyle="1" w:styleId="DEEWRTable">
    <w:name w:val="DEEWR Table"/>
    <w:basedOn w:val="TableNormal"/>
    <w:uiPriority w:val="99"/>
    <w:rsid w:val="003B1F1A"/>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EECE1" w:themeColor="background2"/>
        <w:sz w:val="20"/>
      </w:rPr>
      <w:tblPr/>
      <w:tcPr>
        <w:shd w:val="clear" w:color="auto" w:fill="522761"/>
      </w:tcPr>
    </w:tblStylePr>
    <w:tblStylePr w:type="firstCol">
      <w:pPr>
        <w:jc w:val="left"/>
      </w:pPr>
      <w:rPr>
        <w:b/>
      </w:rPr>
    </w:tblStylePr>
  </w:style>
  <w:style w:type="paragraph" w:customStyle="1" w:styleId="gslbodytextbeforelist0">
    <w:name w:val="gslbodytextbeforelist0"/>
    <w:basedOn w:val="Normal"/>
    <w:rsid w:val="00D20F82"/>
    <w:pPr>
      <w:spacing w:before="100" w:beforeAutospacing="1" w:after="100" w:afterAutospacing="1" w:line="240" w:lineRule="auto"/>
    </w:pPr>
    <w:rPr>
      <w:rFonts w:ascii="Times New Roman" w:eastAsiaTheme="minorHAnsi" w:hAnsi="Times New Roman"/>
      <w:sz w:val="24"/>
    </w:rPr>
  </w:style>
  <w:style w:type="paragraph" w:customStyle="1" w:styleId="gslnotes0">
    <w:name w:val="gslnotes0"/>
    <w:basedOn w:val="Normal"/>
    <w:rsid w:val="00D20F82"/>
    <w:pPr>
      <w:spacing w:before="100" w:beforeAutospacing="1" w:after="100" w:afterAutospacing="1" w:line="240" w:lineRule="auto"/>
    </w:pPr>
    <w:rPr>
      <w:rFonts w:ascii="Times New Roman" w:eastAsiaTheme="minorHAnsi" w:hAnsi="Times New Roman"/>
      <w:sz w:val="24"/>
    </w:rPr>
  </w:style>
  <w:style w:type="paragraph" w:customStyle="1" w:styleId="Pa4">
    <w:name w:val="Pa4"/>
    <w:basedOn w:val="Normal"/>
    <w:next w:val="Normal"/>
    <w:uiPriority w:val="99"/>
    <w:rsid w:val="00234B82"/>
    <w:pPr>
      <w:autoSpaceDE w:val="0"/>
      <w:autoSpaceDN w:val="0"/>
      <w:adjustRightInd w:val="0"/>
      <w:spacing w:before="0" w:after="0" w:line="201" w:lineRule="atLeast"/>
    </w:pPr>
    <w:rPr>
      <w:rFonts w:ascii="News Gothic Com Light" w:eastAsiaTheme="minorHAnsi" w:hAnsi="News Gothic Com Light" w:cstheme="minorBidi"/>
      <w:sz w:val="24"/>
      <w:lang w:eastAsia="en-US"/>
    </w:rPr>
  </w:style>
  <w:style w:type="paragraph" w:styleId="EndnoteText">
    <w:name w:val="endnote text"/>
    <w:basedOn w:val="Normal"/>
    <w:link w:val="EndnoteTextChar"/>
    <w:uiPriority w:val="99"/>
    <w:semiHidden/>
    <w:unhideWhenUsed/>
    <w:rsid w:val="0024208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24208B"/>
    <w:rPr>
      <w:rFonts w:eastAsia="Times New Roman" w:cs="Times New Roman"/>
      <w:sz w:val="20"/>
      <w:szCs w:val="20"/>
      <w:lang w:eastAsia="en-AU"/>
    </w:rPr>
  </w:style>
  <w:style w:type="character" w:styleId="EndnoteReference">
    <w:name w:val="endnote reference"/>
    <w:basedOn w:val="DefaultParagraphFont"/>
    <w:uiPriority w:val="99"/>
    <w:semiHidden/>
    <w:unhideWhenUsed/>
    <w:rsid w:val="0024208B"/>
    <w:rPr>
      <w:vertAlign w:val="superscript"/>
    </w:rPr>
  </w:style>
  <w:style w:type="paragraph" w:styleId="Title">
    <w:name w:val="Title"/>
    <w:basedOn w:val="GSLTitle"/>
    <w:next w:val="Normal"/>
    <w:link w:val="TitleChar"/>
    <w:uiPriority w:val="99"/>
    <w:rsid w:val="00141E20"/>
  </w:style>
  <w:style w:type="character" w:customStyle="1" w:styleId="TitleChar">
    <w:name w:val="Title Char"/>
    <w:basedOn w:val="DefaultParagraphFont"/>
    <w:link w:val="Title"/>
    <w:uiPriority w:val="99"/>
    <w:rsid w:val="00141E20"/>
    <w:rPr>
      <w:rFonts w:eastAsia="Times New Roman" w:cs="Times New Roman"/>
      <w:b/>
      <w:bCs/>
      <w:sz w:val="40"/>
      <w:szCs w:val="32"/>
      <w:lang w:eastAsia="en-AU"/>
    </w:rPr>
  </w:style>
  <w:style w:type="paragraph" w:styleId="Subtitle">
    <w:name w:val="Subtitle"/>
    <w:basedOn w:val="GSLTitle"/>
    <w:next w:val="Normal"/>
    <w:link w:val="SubtitleChar"/>
    <w:uiPriority w:val="99"/>
    <w:rsid w:val="00141E20"/>
  </w:style>
  <w:style w:type="character" w:customStyle="1" w:styleId="SubtitleChar">
    <w:name w:val="Subtitle Char"/>
    <w:basedOn w:val="DefaultParagraphFont"/>
    <w:link w:val="Subtitle"/>
    <w:uiPriority w:val="99"/>
    <w:rsid w:val="00141E20"/>
    <w:rPr>
      <w:rFonts w:eastAsia="Times New Roman" w:cs="Times New Roman"/>
      <w:b/>
      <w:bCs/>
      <w:sz w:val="40"/>
      <w:szCs w:val="32"/>
      <w:lang w:eastAsia="en-AU"/>
    </w:rPr>
  </w:style>
  <w:style w:type="paragraph" w:customStyle="1" w:styleId="GSLtextnote">
    <w:name w:val="GSL_text note"/>
    <w:basedOn w:val="GSLBodyText"/>
    <w:uiPriority w:val="99"/>
    <w:rsid w:val="004B3992"/>
    <w:pPr>
      <w:ind w:left="284"/>
    </w:pPr>
    <w:rPr>
      <w:i/>
    </w:rPr>
  </w:style>
  <w:style w:type="paragraph" w:styleId="TOC5">
    <w:name w:val="toc 5"/>
    <w:basedOn w:val="Normal"/>
    <w:next w:val="Normal"/>
    <w:autoRedefine/>
    <w:uiPriority w:val="39"/>
    <w:unhideWhenUsed/>
    <w:rsid w:val="00453746"/>
    <w:pPr>
      <w:tabs>
        <w:tab w:val="right" w:leader="dot" w:pos="9060"/>
      </w:tabs>
      <w:spacing w:before="40" w:after="40" w:line="240" w:lineRule="auto"/>
      <w:ind w:left="879" w:firstLine="255"/>
    </w:pPr>
  </w:style>
  <w:style w:type="paragraph" w:styleId="TOC4">
    <w:name w:val="toc 4"/>
    <w:basedOn w:val="Normal"/>
    <w:next w:val="Normal"/>
    <w:autoRedefine/>
    <w:uiPriority w:val="39"/>
    <w:unhideWhenUsed/>
    <w:rsid w:val="00E73BBE"/>
    <w:pPr>
      <w:tabs>
        <w:tab w:val="right" w:leader="dot" w:pos="9060"/>
      </w:tabs>
      <w:spacing w:before="40" w:after="40" w:line="240" w:lineRule="auto"/>
      <w:ind w:left="1134"/>
    </w:pPr>
  </w:style>
  <w:style w:type="paragraph" w:styleId="TOC6">
    <w:name w:val="toc 6"/>
    <w:basedOn w:val="Normal"/>
    <w:next w:val="Normal"/>
    <w:autoRedefine/>
    <w:uiPriority w:val="39"/>
    <w:unhideWhenUsed/>
    <w:rsid w:val="003C3EEE"/>
    <w:pPr>
      <w:spacing w:before="0" w:after="100" w:line="276" w:lineRule="auto"/>
      <w:ind w:left="1100"/>
    </w:pPr>
    <w:rPr>
      <w:rFonts w:eastAsiaTheme="minorEastAsia" w:cstheme="minorBidi"/>
      <w:szCs w:val="22"/>
    </w:rPr>
  </w:style>
  <w:style w:type="paragraph" w:styleId="TOC7">
    <w:name w:val="toc 7"/>
    <w:basedOn w:val="Normal"/>
    <w:next w:val="Normal"/>
    <w:autoRedefine/>
    <w:uiPriority w:val="39"/>
    <w:unhideWhenUsed/>
    <w:rsid w:val="003C3EEE"/>
    <w:pPr>
      <w:spacing w:before="0" w:after="100" w:line="276" w:lineRule="auto"/>
      <w:ind w:left="1320"/>
    </w:pPr>
    <w:rPr>
      <w:rFonts w:eastAsiaTheme="minorEastAsia" w:cstheme="minorBidi"/>
      <w:szCs w:val="22"/>
    </w:rPr>
  </w:style>
  <w:style w:type="paragraph" w:styleId="TOC8">
    <w:name w:val="toc 8"/>
    <w:basedOn w:val="Normal"/>
    <w:next w:val="Normal"/>
    <w:autoRedefine/>
    <w:uiPriority w:val="39"/>
    <w:unhideWhenUsed/>
    <w:rsid w:val="003C3EEE"/>
    <w:pPr>
      <w:spacing w:before="0" w:after="100" w:line="276" w:lineRule="auto"/>
      <w:ind w:left="1540"/>
    </w:pPr>
    <w:rPr>
      <w:rFonts w:eastAsiaTheme="minorEastAsia" w:cstheme="minorBidi"/>
      <w:szCs w:val="22"/>
    </w:rPr>
  </w:style>
  <w:style w:type="paragraph" w:styleId="TOC9">
    <w:name w:val="toc 9"/>
    <w:basedOn w:val="Normal"/>
    <w:next w:val="Normal"/>
    <w:autoRedefine/>
    <w:uiPriority w:val="39"/>
    <w:unhideWhenUsed/>
    <w:rsid w:val="003C3EEE"/>
    <w:pPr>
      <w:spacing w:before="0" w:after="100" w:line="276" w:lineRule="auto"/>
      <w:ind w:left="1760"/>
    </w:pPr>
    <w:rPr>
      <w:rFonts w:eastAsiaTheme="minorEastAsia" w:cstheme="minorBidi"/>
      <w:szCs w:val="22"/>
    </w:rPr>
  </w:style>
  <w:style w:type="table" w:customStyle="1" w:styleId="1">
    <w:name w:val="1"/>
    <w:basedOn w:val="TableNormal"/>
    <w:rsid w:val="00845EB0"/>
    <w:pPr>
      <w:widowControl w:val="0"/>
    </w:pPr>
    <w:rPr>
      <w:rFonts w:ascii="Calibri" w:eastAsia="Calibri" w:hAnsi="Calibri" w:cs="Calibri"/>
      <w:lang w:eastAsia="en-AU"/>
    </w:rPr>
    <w:tblPr>
      <w:tblStyleRowBandSize w:val="1"/>
      <w:tblStyleColBandSize w:val="1"/>
    </w:tblPr>
  </w:style>
  <w:style w:type="table" w:customStyle="1" w:styleId="11">
    <w:name w:val="11"/>
    <w:basedOn w:val="TableNormal"/>
    <w:rsid w:val="00845EB0"/>
    <w:pPr>
      <w:widowControl w:val="0"/>
    </w:pPr>
    <w:rPr>
      <w:rFonts w:ascii="Calibri" w:eastAsia="Calibri" w:hAnsi="Calibri" w:cs="Calibri"/>
      <w:lang w:eastAsia="en-AU"/>
    </w:rPr>
    <w:tblPr>
      <w:tblStyleRowBandSize w:val="1"/>
      <w:tblStyleColBandSize w:val="1"/>
    </w:tblPr>
  </w:style>
  <w:style w:type="paragraph" w:customStyle="1" w:styleId="definition">
    <w:name w:val="definition"/>
    <w:basedOn w:val="Normal"/>
    <w:rsid w:val="00061D2E"/>
    <w:pPr>
      <w:spacing w:before="100" w:beforeAutospacing="1" w:after="100" w:afterAutospacing="1" w:line="240" w:lineRule="auto"/>
    </w:pPr>
    <w:rPr>
      <w:rFonts w:ascii="Times New Roman" w:hAnsi="Times New Roman"/>
      <w:sz w:val="24"/>
    </w:rPr>
  </w:style>
  <w:style w:type="paragraph" w:customStyle="1" w:styleId="paragraph">
    <w:name w:val="paragraph"/>
    <w:aliases w:val="a"/>
    <w:basedOn w:val="Normal"/>
    <w:link w:val="paragraphChar"/>
    <w:rsid w:val="00061D2E"/>
    <w:pPr>
      <w:spacing w:before="100" w:beforeAutospacing="1" w:after="100" w:afterAutospacing="1" w:line="240" w:lineRule="auto"/>
    </w:pPr>
    <w:rPr>
      <w:rFonts w:ascii="Times New Roman" w:hAnsi="Times New Roman"/>
      <w:sz w:val="24"/>
    </w:rPr>
  </w:style>
  <w:style w:type="paragraph" w:customStyle="1" w:styleId="paragraphsub">
    <w:name w:val="paragraphsub"/>
    <w:basedOn w:val="Normal"/>
    <w:rsid w:val="00061D2E"/>
    <w:pPr>
      <w:spacing w:before="100" w:beforeAutospacing="1" w:after="100" w:afterAutospacing="1" w:line="240" w:lineRule="auto"/>
    </w:pPr>
    <w:rPr>
      <w:rFonts w:ascii="Times New Roman" w:hAnsi="Times New Roman"/>
      <w:sz w:val="24"/>
    </w:rPr>
  </w:style>
  <w:style w:type="character" w:customStyle="1" w:styleId="UnresolvedMention">
    <w:name w:val="Unresolved Mention"/>
    <w:basedOn w:val="DefaultParagraphFont"/>
    <w:uiPriority w:val="99"/>
    <w:semiHidden/>
    <w:unhideWhenUsed/>
    <w:rsid w:val="00FF5188"/>
    <w:rPr>
      <w:color w:val="605E5C"/>
      <w:shd w:val="clear" w:color="auto" w:fill="E1DFDD"/>
    </w:rPr>
  </w:style>
  <w:style w:type="character" w:customStyle="1" w:styleId="paragraphChar">
    <w:name w:val="paragraph Char"/>
    <w:aliases w:val="a Char"/>
    <w:basedOn w:val="DefaultParagraphFont"/>
    <w:link w:val="paragraph"/>
    <w:rsid w:val="00766767"/>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46">
      <w:bodyDiv w:val="1"/>
      <w:marLeft w:val="0"/>
      <w:marRight w:val="0"/>
      <w:marTop w:val="0"/>
      <w:marBottom w:val="0"/>
      <w:divBdr>
        <w:top w:val="none" w:sz="0" w:space="0" w:color="auto"/>
        <w:left w:val="none" w:sz="0" w:space="0" w:color="auto"/>
        <w:bottom w:val="none" w:sz="0" w:space="0" w:color="auto"/>
        <w:right w:val="none" w:sz="0" w:space="0" w:color="auto"/>
      </w:divBdr>
      <w:divsChild>
        <w:div w:id="1211961368">
          <w:marLeft w:val="0"/>
          <w:marRight w:val="0"/>
          <w:marTop w:val="0"/>
          <w:marBottom w:val="0"/>
          <w:divBdr>
            <w:top w:val="none" w:sz="0" w:space="0" w:color="auto"/>
            <w:left w:val="none" w:sz="0" w:space="0" w:color="auto"/>
            <w:bottom w:val="none" w:sz="0" w:space="0" w:color="auto"/>
            <w:right w:val="none" w:sz="0" w:space="0" w:color="auto"/>
          </w:divBdr>
          <w:divsChild>
            <w:div w:id="1827475038">
              <w:marLeft w:val="0"/>
              <w:marRight w:val="0"/>
              <w:marTop w:val="0"/>
              <w:marBottom w:val="0"/>
              <w:divBdr>
                <w:top w:val="none" w:sz="0" w:space="0" w:color="auto"/>
                <w:left w:val="none" w:sz="0" w:space="0" w:color="auto"/>
                <w:bottom w:val="none" w:sz="0" w:space="0" w:color="auto"/>
                <w:right w:val="none" w:sz="0" w:space="0" w:color="auto"/>
              </w:divBdr>
              <w:divsChild>
                <w:div w:id="1024356559">
                  <w:marLeft w:val="0"/>
                  <w:marRight w:val="0"/>
                  <w:marTop w:val="0"/>
                  <w:marBottom w:val="0"/>
                  <w:divBdr>
                    <w:top w:val="none" w:sz="0" w:space="0" w:color="auto"/>
                    <w:left w:val="none" w:sz="0" w:space="0" w:color="auto"/>
                    <w:bottom w:val="none" w:sz="0" w:space="0" w:color="auto"/>
                    <w:right w:val="none" w:sz="0" w:space="0" w:color="auto"/>
                  </w:divBdr>
                  <w:divsChild>
                    <w:div w:id="1832139144">
                      <w:marLeft w:val="0"/>
                      <w:marRight w:val="0"/>
                      <w:marTop w:val="0"/>
                      <w:marBottom w:val="0"/>
                      <w:divBdr>
                        <w:top w:val="none" w:sz="0" w:space="0" w:color="auto"/>
                        <w:left w:val="none" w:sz="0" w:space="0" w:color="auto"/>
                        <w:bottom w:val="none" w:sz="0" w:space="0" w:color="auto"/>
                        <w:right w:val="none" w:sz="0" w:space="0" w:color="auto"/>
                      </w:divBdr>
                      <w:divsChild>
                        <w:div w:id="1963268404">
                          <w:marLeft w:val="0"/>
                          <w:marRight w:val="0"/>
                          <w:marTop w:val="0"/>
                          <w:marBottom w:val="0"/>
                          <w:divBdr>
                            <w:top w:val="none" w:sz="0" w:space="0" w:color="auto"/>
                            <w:left w:val="none" w:sz="0" w:space="0" w:color="auto"/>
                            <w:bottom w:val="none" w:sz="0" w:space="0" w:color="auto"/>
                            <w:right w:val="none" w:sz="0" w:space="0" w:color="auto"/>
                          </w:divBdr>
                          <w:divsChild>
                            <w:div w:id="251747222">
                              <w:marLeft w:val="300"/>
                              <w:marRight w:val="0"/>
                              <w:marTop w:val="0"/>
                              <w:marBottom w:val="0"/>
                              <w:divBdr>
                                <w:top w:val="none" w:sz="0" w:space="0" w:color="auto"/>
                                <w:left w:val="none" w:sz="0" w:space="0" w:color="auto"/>
                                <w:bottom w:val="none" w:sz="0" w:space="0" w:color="auto"/>
                                <w:right w:val="none" w:sz="0" w:space="0" w:color="auto"/>
                              </w:divBdr>
                            </w:div>
                            <w:div w:id="11775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8190">
      <w:bodyDiv w:val="1"/>
      <w:marLeft w:val="0"/>
      <w:marRight w:val="0"/>
      <w:marTop w:val="0"/>
      <w:marBottom w:val="0"/>
      <w:divBdr>
        <w:top w:val="none" w:sz="0" w:space="0" w:color="auto"/>
        <w:left w:val="none" w:sz="0" w:space="0" w:color="auto"/>
        <w:bottom w:val="none" w:sz="0" w:space="0" w:color="auto"/>
        <w:right w:val="none" w:sz="0" w:space="0" w:color="auto"/>
      </w:divBdr>
    </w:div>
    <w:div w:id="94596850">
      <w:bodyDiv w:val="1"/>
      <w:marLeft w:val="0"/>
      <w:marRight w:val="0"/>
      <w:marTop w:val="0"/>
      <w:marBottom w:val="0"/>
      <w:divBdr>
        <w:top w:val="none" w:sz="0" w:space="0" w:color="auto"/>
        <w:left w:val="none" w:sz="0" w:space="0" w:color="auto"/>
        <w:bottom w:val="none" w:sz="0" w:space="0" w:color="auto"/>
        <w:right w:val="none" w:sz="0" w:space="0" w:color="auto"/>
      </w:divBdr>
      <w:divsChild>
        <w:div w:id="128285001">
          <w:marLeft w:val="0"/>
          <w:marRight w:val="0"/>
          <w:marTop w:val="0"/>
          <w:marBottom w:val="0"/>
          <w:divBdr>
            <w:top w:val="none" w:sz="0" w:space="0" w:color="auto"/>
            <w:left w:val="none" w:sz="0" w:space="0" w:color="auto"/>
            <w:bottom w:val="none" w:sz="0" w:space="0" w:color="auto"/>
            <w:right w:val="none" w:sz="0" w:space="0" w:color="auto"/>
          </w:divBdr>
          <w:divsChild>
            <w:div w:id="1563981662">
              <w:marLeft w:val="0"/>
              <w:marRight w:val="0"/>
              <w:marTop w:val="0"/>
              <w:marBottom w:val="0"/>
              <w:divBdr>
                <w:top w:val="none" w:sz="0" w:space="0" w:color="auto"/>
                <w:left w:val="none" w:sz="0" w:space="0" w:color="auto"/>
                <w:bottom w:val="none" w:sz="0" w:space="0" w:color="auto"/>
                <w:right w:val="none" w:sz="0" w:space="0" w:color="auto"/>
              </w:divBdr>
              <w:divsChild>
                <w:div w:id="2120637489">
                  <w:marLeft w:val="-225"/>
                  <w:marRight w:val="-225"/>
                  <w:marTop w:val="0"/>
                  <w:marBottom w:val="0"/>
                  <w:divBdr>
                    <w:top w:val="none" w:sz="0" w:space="0" w:color="auto"/>
                    <w:left w:val="none" w:sz="0" w:space="0" w:color="auto"/>
                    <w:bottom w:val="none" w:sz="0" w:space="0" w:color="auto"/>
                    <w:right w:val="none" w:sz="0" w:space="0" w:color="auto"/>
                  </w:divBdr>
                  <w:divsChild>
                    <w:div w:id="1973517307">
                      <w:marLeft w:val="0"/>
                      <w:marRight w:val="0"/>
                      <w:marTop w:val="0"/>
                      <w:marBottom w:val="0"/>
                      <w:divBdr>
                        <w:top w:val="none" w:sz="0" w:space="0" w:color="auto"/>
                        <w:left w:val="none" w:sz="0" w:space="0" w:color="auto"/>
                        <w:bottom w:val="none" w:sz="0" w:space="0" w:color="auto"/>
                        <w:right w:val="none" w:sz="0" w:space="0" w:color="auto"/>
                      </w:divBdr>
                      <w:divsChild>
                        <w:div w:id="1979069820">
                          <w:marLeft w:val="0"/>
                          <w:marRight w:val="0"/>
                          <w:marTop w:val="0"/>
                          <w:marBottom w:val="0"/>
                          <w:divBdr>
                            <w:top w:val="none" w:sz="0" w:space="0" w:color="auto"/>
                            <w:left w:val="none" w:sz="0" w:space="0" w:color="auto"/>
                            <w:bottom w:val="none" w:sz="0" w:space="0" w:color="auto"/>
                            <w:right w:val="none" w:sz="0" w:space="0" w:color="auto"/>
                          </w:divBdr>
                          <w:divsChild>
                            <w:div w:id="20509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66529">
      <w:bodyDiv w:val="1"/>
      <w:marLeft w:val="0"/>
      <w:marRight w:val="0"/>
      <w:marTop w:val="0"/>
      <w:marBottom w:val="0"/>
      <w:divBdr>
        <w:top w:val="none" w:sz="0" w:space="0" w:color="auto"/>
        <w:left w:val="none" w:sz="0" w:space="0" w:color="auto"/>
        <w:bottom w:val="none" w:sz="0" w:space="0" w:color="auto"/>
        <w:right w:val="none" w:sz="0" w:space="0" w:color="auto"/>
      </w:divBdr>
      <w:divsChild>
        <w:div w:id="480387415">
          <w:marLeft w:val="0"/>
          <w:marRight w:val="0"/>
          <w:marTop w:val="0"/>
          <w:marBottom w:val="0"/>
          <w:divBdr>
            <w:top w:val="none" w:sz="0" w:space="0" w:color="auto"/>
            <w:left w:val="none" w:sz="0" w:space="0" w:color="auto"/>
            <w:bottom w:val="none" w:sz="0" w:space="0" w:color="auto"/>
            <w:right w:val="none" w:sz="0" w:space="0" w:color="auto"/>
          </w:divBdr>
          <w:divsChild>
            <w:div w:id="3361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6131">
      <w:bodyDiv w:val="1"/>
      <w:marLeft w:val="0"/>
      <w:marRight w:val="0"/>
      <w:marTop w:val="0"/>
      <w:marBottom w:val="0"/>
      <w:divBdr>
        <w:top w:val="none" w:sz="0" w:space="0" w:color="auto"/>
        <w:left w:val="none" w:sz="0" w:space="0" w:color="auto"/>
        <w:bottom w:val="none" w:sz="0" w:space="0" w:color="auto"/>
        <w:right w:val="none" w:sz="0" w:space="0" w:color="auto"/>
      </w:divBdr>
      <w:divsChild>
        <w:div w:id="509753989">
          <w:marLeft w:val="0"/>
          <w:marRight w:val="0"/>
          <w:marTop w:val="0"/>
          <w:marBottom w:val="0"/>
          <w:divBdr>
            <w:top w:val="none" w:sz="0" w:space="0" w:color="auto"/>
            <w:left w:val="none" w:sz="0" w:space="0" w:color="auto"/>
            <w:bottom w:val="none" w:sz="0" w:space="0" w:color="auto"/>
            <w:right w:val="none" w:sz="0" w:space="0" w:color="auto"/>
          </w:divBdr>
          <w:divsChild>
            <w:div w:id="79330100">
              <w:marLeft w:val="0"/>
              <w:marRight w:val="0"/>
              <w:marTop w:val="0"/>
              <w:marBottom w:val="0"/>
              <w:divBdr>
                <w:top w:val="none" w:sz="0" w:space="0" w:color="auto"/>
                <w:left w:val="none" w:sz="0" w:space="0" w:color="auto"/>
                <w:bottom w:val="none" w:sz="0" w:space="0" w:color="auto"/>
                <w:right w:val="none" w:sz="0" w:space="0" w:color="auto"/>
              </w:divBdr>
              <w:divsChild>
                <w:div w:id="722679865">
                  <w:marLeft w:val="-225"/>
                  <w:marRight w:val="-225"/>
                  <w:marTop w:val="0"/>
                  <w:marBottom w:val="0"/>
                  <w:divBdr>
                    <w:top w:val="none" w:sz="0" w:space="0" w:color="auto"/>
                    <w:left w:val="none" w:sz="0" w:space="0" w:color="auto"/>
                    <w:bottom w:val="none" w:sz="0" w:space="0" w:color="auto"/>
                    <w:right w:val="none" w:sz="0" w:space="0" w:color="auto"/>
                  </w:divBdr>
                  <w:divsChild>
                    <w:div w:id="990016131">
                      <w:marLeft w:val="0"/>
                      <w:marRight w:val="0"/>
                      <w:marTop w:val="0"/>
                      <w:marBottom w:val="0"/>
                      <w:divBdr>
                        <w:top w:val="none" w:sz="0" w:space="0" w:color="auto"/>
                        <w:left w:val="none" w:sz="0" w:space="0" w:color="auto"/>
                        <w:bottom w:val="none" w:sz="0" w:space="0" w:color="auto"/>
                        <w:right w:val="none" w:sz="0" w:space="0" w:color="auto"/>
                      </w:divBdr>
                      <w:divsChild>
                        <w:div w:id="1235237737">
                          <w:marLeft w:val="0"/>
                          <w:marRight w:val="0"/>
                          <w:marTop w:val="0"/>
                          <w:marBottom w:val="0"/>
                          <w:divBdr>
                            <w:top w:val="none" w:sz="0" w:space="0" w:color="auto"/>
                            <w:left w:val="none" w:sz="0" w:space="0" w:color="auto"/>
                            <w:bottom w:val="none" w:sz="0" w:space="0" w:color="auto"/>
                            <w:right w:val="none" w:sz="0" w:space="0" w:color="auto"/>
                          </w:divBdr>
                          <w:divsChild>
                            <w:div w:id="182512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98965">
      <w:bodyDiv w:val="1"/>
      <w:marLeft w:val="0"/>
      <w:marRight w:val="0"/>
      <w:marTop w:val="0"/>
      <w:marBottom w:val="0"/>
      <w:divBdr>
        <w:top w:val="none" w:sz="0" w:space="0" w:color="auto"/>
        <w:left w:val="none" w:sz="0" w:space="0" w:color="auto"/>
        <w:bottom w:val="none" w:sz="0" w:space="0" w:color="auto"/>
        <w:right w:val="none" w:sz="0" w:space="0" w:color="auto"/>
      </w:divBdr>
    </w:div>
    <w:div w:id="246766508">
      <w:bodyDiv w:val="1"/>
      <w:marLeft w:val="0"/>
      <w:marRight w:val="0"/>
      <w:marTop w:val="0"/>
      <w:marBottom w:val="0"/>
      <w:divBdr>
        <w:top w:val="none" w:sz="0" w:space="0" w:color="auto"/>
        <w:left w:val="none" w:sz="0" w:space="0" w:color="auto"/>
        <w:bottom w:val="none" w:sz="0" w:space="0" w:color="auto"/>
        <w:right w:val="none" w:sz="0" w:space="0" w:color="auto"/>
      </w:divBdr>
      <w:divsChild>
        <w:div w:id="1637448286">
          <w:marLeft w:val="0"/>
          <w:marRight w:val="0"/>
          <w:marTop w:val="0"/>
          <w:marBottom w:val="0"/>
          <w:divBdr>
            <w:top w:val="none" w:sz="0" w:space="0" w:color="auto"/>
            <w:left w:val="none" w:sz="0" w:space="0" w:color="auto"/>
            <w:bottom w:val="none" w:sz="0" w:space="0" w:color="auto"/>
            <w:right w:val="none" w:sz="0" w:space="0" w:color="auto"/>
          </w:divBdr>
          <w:divsChild>
            <w:div w:id="1691948927">
              <w:marLeft w:val="0"/>
              <w:marRight w:val="0"/>
              <w:marTop w:val="0"/>
              <w:marBottom w:val="0"/>
              <w:divBdr>
                <w:top w:val="none" w:sz="0" w:space="0" w:color="auto"/>
                <w:left w:val="none" w:sz="0" w:space="0" w:color="auto"/>
                <w:bottom w:val="none" w:sz="0" w:space="0" w:color="auto"/>
                <w:right w:val="none" w:sz="0" w:space="0" w:color="auto"/>
              </w:divBdr>
              <w:divsChild>
                <w:div w:id="1892956717">
                  <w:marLeft w:val="-225"/>
                  <w:marRight w:val="-225"/>
                  <w:marTop w:val="0"/>
                  <w:marBottom w:val="0"/>
                  <w:divBdr>
                    <w:top w:val="none" w:sz="0" w:space="0" w:color="auto"/>
                    <w:left w:val="none" w:sz="0" w:space="0" w:color="auto"/>
                    <w:bottom w:val="none" w:sz="0" w:space="0" w:color="auto"/>
                    <w:right w:val="none" w:sz="0" w:space="0" w:color="auto"/>
                  </w:divBdr>
                  <w:divsChild>
                    <w:div w:id="1783307793">
                      <w:marLeft w:val="0"/>
                      <w:marRight w:val="0"/>
                      <w:marTop w:val="0"/>
                      <w:marBottom w:val="0"/>
                      <w:divBdr>
                        <w:top w:val="none" w:sz="0" w:space="0" w:color="auto"/>
                        <w:left w:val="none" w:sz="0" w:space="0" w:color="auto"/>
                        <w:bottom w:val="none" w:sz="0" w:space="0" w:color="auto"/>
                        <w:right w:val="none" w:sz="0" w:space="0" w:color="auto"/>
                      </w:divBdr>
                      <w:divsChild>
                        <w:div w:id="2016178497">
                          <w:marLeft w:val="0"/>
                          <w:marRight w:val="0"/>
                          <w:marTop w:val="0"/>
                          <w:marBottom w:val="0"/>
                          <w:divBdr>
                            <w:top w:val="none" w:sz="0" w:space="0" w:color="auto"/>
                            <w:left w:val="none" w:sz="0" w:space="0" w:color="auto"/>
                            <w:bottom w:val="none" w:sz="0" w:space="0" w:color="auto"/>
                            <w:right w:val="none" w:sz="0" w:space="0" w:color="auto"/>
                          </w:divBdr>
                          <w:divsChild>
                            <w:div w:id="444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851724">
      <w:bodyDiv w:val="1"/>
      <w:marLeft w:val="0"/>
      <w:marRight w:val="0"/>
      <w:marTop w:val="0"/>
      <w:marBottom w:val="0"/>
      <w:divBdr>
        <w:top w:val="none" w:sz="0" w:space="0" w:color="auto"/>
        <w:left w:val="none" w:sz="0" w:space="0" w:color="auto"/>
        <w:bottom w:val="none" w:sz="0" w:space="0" w:color="auto"/>
        <w:right w:val="none" w:sz="0" w:space="0" w:color="auto"/>
      </w:divBdr>
    </w:div>
    <w:div w:id="331103143">
      <w:bodyDiv w:val="1"/>
      <w:marLeft w:val="0"/>
      <w:marRight w:val="0"/>
      <w:marTop w:val="0"/>
      <w:marBottom w:val="0"/>
      <w:divBdr>
        <w:top w:val="none" w:sz="0" w:space="0" w:color="auto"/>
        <w:left w:val="none" w:sz="0" w:space="0" w:color="auto"/>
        <w:bottom w:val="none" w:sz="0" w:space="0" w:color="auto"/>
        <w:right w:val="none" w:sz="0" w:space="0" w:color="auto"/>
      </w:divBdr>
    </w:div>
    <w:div w:id="334649899">
      <w:bodyDiv w:val="1"/>
      <w:marLeft w:val="0"/>
      <w:marRight w:val="0"/>
      <w:marTop w:val="0"/>
      <w:marBottom w:val="0"/>
      <w:divBdr>
        <w:top w:val="none" w:sz="0" w:space="0" w:color="auto"/>
        <w:left w:val="none" w:sz="0" w:space="0" w:color="auto"/>
        <w:bottom w:val="none" w:sz="0" w:space="0" w:color="auto"/>
        <w:right w:val="none" w:sz="0" w:space="0" w:color="auto"/>
      </w:divBdr>
    </w:div>
    <w:div w:id="369689563">
      <w:bodyDiv w:val="1"/>
      <w:marLeft w:val="0"/>
      <w:marRight w:val="0"/>
      <w:marTop w:val="0"/>
      <w:marBottom w:val="0"/>
      <w:divBdr>
        <w:top w:val="none" w:sz="0" w:space="0" w:color="auto"/>
        <w:left w:val="none" w:sz="0" w:space="0" w:color="auto"/>
        <w:bottom w:val="none" w:sz="0" w:space="0" w:color="auto"/>
        <w:right w:val="none" w:sz="0" w:space="0" w:color="auto"/>
      </w:divBdr>
    </w:div>
    <w:div w:id="421948924">
      <w:bodyDiv w:val="1"/>
      <w:marLeft w:val="0"/>
      <w:marRight w:val="0"/>
      <w:marTop w:val="0"/>
      <w:marBottom w:val="0"/>
      <w:divBdr>
        <w:top w:val="none" w:sz="0" w:space="0" w:color="auto"/>
        <w:left w:val="none" w:sz="0" w:space="0" w:color="auto"/>
        <w:bottom w:val="none" w:sz="0" w:space="0" w:color="auto"/>
        <w:right w:val="none" w:sz="0" w:space="0" w:color="auto"/>
      </w:divBdr>
    </w:div>
    <w:div w:id="552035090">
      <w:bodyDiv w:val="1"/>
      <w:marLeft w:val="0"/>
      <w:marRight w:val="0"/>
      <w:marTop w:val="0"/>
      <w:marBottom w:val="0"/>
      <w:divBdr>
        <w:top w:val="none" w:sz="0" w:space="0" w:color="auto"/>
        <w:left w:val="none" w:sz="0" w:space="0" w:color="auto"/>
        <w:bottom w:val="none" w:sz="0" w:space="0" w:color="auto"/>
        <w:right w:val="none" w:sz="0" w:space="0" w:color="auto"/>
      </w:divBdr>
    </w:div>
    <w:div w:id="612370230">
      <w:bodyDiv w:val="1"/>
      <w:marLeft w:val="0"/>
      <w:marRight w:val="0"/>
      <w:marTop w:val="0"/>
      <w:marBottom w:val="0"/>
      <w:divBdr>
        <w:top w:val="none" w:sz="0" w:space="0" w:color="auto"/>
        <w:left w:val="none" w:sz="0" w:space="0" w:color="auto"/>
        <w:bottom w:val="none" w:sz="0" w:space="0" w:color="auto"/>
        <w:right w:val="none" w:sz="0" w:space="0" w:color="auto"/>
      </w:divBdr>
    </w:div>
    <w:div w:id="616369439">
      <w:bodyDiv w:val="1"/>
      <w:marLeft w:val="0"/>
      <w:marRight w:val="0"/>
      <w:marTop w:val="0"/>
      <w:marBottom w:val="0"/>
      <w:divBdr>
        <w:top w:val="none" w:sz="0" w:space="0" w:color="auto"/>
        <w:left w:val="none" w:sz="0" w:space="0" w:color="auto"/>
        <w:bottom w:val="none" w:sz="0" w:space="0" w:color="auto"/>
        <w:right w:val="none" w:sz="0" w:space="0" w:color="auto"/>
      </w:divBdr>
    </w:div>
    <w:div w:id="640581201">
      <w:bodyDiv w:val="1"/>
      <w:marLeft w:val="0"/>
      <w:marRight w:val="0"/>
      <w:marTop w:val="0"/>
      <w:marBottom w:val="0"/>
      <w:divBdr>
        <w:top w:val="none" w:sz="0" w:space="0" w:color="auto"/>
        <w:left w:val="none" w:sz="0" w:space="0" w:color="auto"/>
        <w:bottom w:val="none" w:sz="0" w:space="0" w:color="auto"/>
        <w:right w:val="none" w:sz="0" w:space="0" w:color="auto"/>
      </w:divBdr>
      <w:divsChild>
        <w:div w:id="1245724440">
          <w:marLeft w:val="0"/>
          <w:marRight w:val="0"/>
          <w:marTop w:val="0"/>
          <w:marBottom w:val="0"/>
          <w:divBdr>
            <w:top w:val="none" w:sz="0" w:space="0" w:color="auto"/>
            <w:left w:val="none" w:sz="0" w:space="0" w:color="auto"/>
            <w:bottom w:val="none" w:sz="0" w:space="0" w:color="auto"/>
            <w:right w:val="none" w:sz="0" w:space="0" w:color="auto"/>
          </w:divBdr>
          <w:divsChild>
            <w:div w:id="1856574007">
              <w:marLeft w:val="0"/>
              <w:marRight w:val="0"/>
              <w:marTop w:val="0"/>
              <w:marBottom w:val="0"/>
              <w:divBdr>
                <w:top w:val="none" w:sz="0" w:space="0" w:color="auto"/>
                <w:left w:val="none" w:sz="0" w:space="0" w:color="auto"/>
                <w:bottom w:val="none" w:sz="0" w:space="0" w:color="auto"/>
                <w:right w:val="none" w:sz="0" w:space="0" w:color="auto"/>
              </w:divBdr>
              <w:divsChild>
                <w:div w:id="1938055468">
                  <w:marLeft w:val="0"/>
                  <w:marRight w:val="0"/>
                  <w:marTop w:val="0"/>
                  <w:marBottom w:val="0"/>
                  <w:divBdr>
                    <w:top w:val="none" w:sz="0" w:space="0" w:color="auto"/>
                    <w:left w:val="none" w:sz="0" w:space="0" w:color="auto"/>
                    <w:bottom w:val="none" w:sz="0" w:space="0" w:color="auto"/>
                    <w:right w:val="none" w:sz="0" w:space="0" w:color="auto"/>
                  </w:divBdr>
                  <w:divsChild>
                    <w:div w:id="1753505294">
                      <w:marLeft w:val="-225"/>
                      <w:marRight w:val="-225"/>
                      <w:marTop w:val="0"/>
                      <w:marBottom w:val="0"/>
                      <w:divBdr>
                        <w:top w:val="none" w:sz="0" w:space="0" w:color="auto"/>
                        <w:left w:val="none" w:sz="0" w:space="0" w:color="auto"/>
                        <w:bottom w:val="none" w:sz="0" w:space="0" w:color="auto"/>
                        <w:right w:val="none" w:sz="0" w:space="0" w:color="auto"/>
                      </w:divBdr>
                      <w:divsChild>
                        <w:div w:id="184447797">
                          <w:marLeft w:val="0"/>
                          <w:marRight w:val="0"/>
                          <w:marTop w:val="0"/>
                          <w:marBottom w:val="0"/>
                          <w:divBdr>
                            <w:top w:val="none" w:sz="0" w:space="0" w:color="auto"/>
                            <w:left w:val="none" w:sz="0" w:space="0" w:color="auto"/>
                            <w:bottom w:val="none" w:sz="0" w:space="0" w:color="auto"/>
                            <w:right w:val="none" w:sz="0" w:space="0" w:color="auto"/>
                          </w:divBdr>
                          <w:divsChild>
                            <w:div w:id="386996806">
                              <w:marLeft w:val="0"/>
                              <w:marRight w:val="0"/>
                              <w:marTop w:val="0"/>
                              <w:marBottom w:val="0"/>
                              <w:divBdr>
                                <w:top w:val="none" w:sz="0" w:space="0" w:color="auto"/>
                                <w:left w:val="none" w:sz="0" w:space="0" w:color="auto"/>
                                <w:bottom w:val="none" w:sz="0" w:space="0" w:color="auto"/>
                                <w:right w:val="none" w:sz="0" w:space="0" w:color="auto"/>
                              </w:divBdr>
                              <w:divsChild>
                                <w:div w:id="15831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205501">
      <w:bodyDiv w:val="1"/>
      <w:marLeft w:val="0"/>
      <w:marRight w:val="0"/>
      <w:marTop w:val="0"/>
      <w:marBottom w:val="0"/>
      <w:divBdr>
        <w:top w:val="none" w:sz="0" w:space="0" w:color="auto"/>
        <w:left w:val="none" w:sz="0" w:space="0" w:color="auto"/>
        <w:bottom w:val="none" w:sz="0" w:space="0" w:color="auto"/>
        <w:right w:val="none" w:sz="0" w:space="0" w:color="auto"/>
      </w:divBdr>
      <w:divsChild>
        <w:div w:id="631250724">
          <w:marLeft w:val="0"/>
          <w:marRight w:val="0"/>
          <w:marTop w:val="0"/>
          <w:marBottom w:val="0"/>
          <w:divBdr>
            <w:top w:val="none" w:sz="0" w:space="0" w:color="auto"/>
            <w:left w:val="none" w:sz="0" w:space="0" w:color="auto"/>
            <w:bottom w:val="none" w:sz="0" w:space="0" w:color="auto"/>
            <w:right w:val="none" w:sz="0" w:space="0" w:color="auto"/>
          </w:divBdr>
          <w:divsChild>
            <w:div w:id="1235891505">
              <w:marLeft w:val="0"/>
              <w:marRight w:val="0"/>
              <w:marTop w:val="0"/>
              <w:marBottom w:val="0"/>
              <w:divBdr>
                <w:top w:val="none" w:sz="0" w:space="0" w:color="auto"/>
                <w:left w:val="none" w:sz="0" w:space="0" w:color="auto"/>
                <w:bottom w:val="none" w:sz="0" w:space="0" w:color="auto"/>
                <w:right w:val="none" w:sz="0" w:space="0" w:color="auto"/>
              </w:divBdr>
              <w:divsChild>
                <w:div w:id="1948124252">
                  <w:marLeft w:val="-225"/>
                  <w:marRight w:val="-225"/>
                  <w:marTop w:val="0"/>
                  <w:marBottom w:val="0"/>
                  <w:divBdr>
                    <w:top w:val="none" w:sz="0" w:space="0" w:color="auto"/>
                    <w:left w:val="none" w:sz="0" w:space="0" w:color="auto"/>
                    <w:bottom w:val="none" w:sz="0" w:space="0" w:color="auto"/>
                    <w:right w:val="none" w:sz="0" w:space="0" w:color="auto"/>
                  </w:divBdr>
                  <w:divsChild>
                    <w:div w:id="170224847">
                      <w:marLeft w:val="0"/>
                      <w:marRight w:val="0"/>
                      <w:marTop w:val="0"/>
                      <w:marBottom w:val="0"/>
                      <w:divBdr>
                        <w:top w:val="none" w:sz="0" w:space="0" w:color="auto"/>
                        <w:left w:val="none" w:sz="0" w:space="0" w:color="auto"/>
                        <w:bottom w:val="none" w:sz="0" w:space="0" w:color="auto"/>
                        <w:right w:val="none" w:sz="0" w:space="0" w:color="auto"/>
                      </w:divBdr>
                      <w:divsChild>
                        <w:div w:id="815610988">
                          <w:marLeft w:val="0"/>
                          <w:marRight w:val="0"/>
                          <w:marTop w:val="0"/>
                          <w:marBottom w:val="0"/>
                          <w:divBdr>
                            <w:top w:val="none" w:sz="0" w:space="0" w:color="auto"/>
                            <w:left w:val="none" w:sz="0" w:space="0" w:color="auto"/>
                            <w:bottom w:val="none" w:sz="0" w:space="0" w:color="auto"/>
                            <w:right w:val="none" w:sz="0" w:space="0" w:color="auto"/>
                          </w:divBdr>
                          <w:divsChild>
                            <w:div w:id="19025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419218">
      <w:bodyDiv w:val="1"/>
      <w:marLeft w:val="0"/>
      <w:marRight w:val="0"/>
      <w:marTop w:val="0"/>
      <w:marBottom w:val="0"/>
      <w:divBdr>
        <w:top w:val="none" w:sz="0" w:space="0" w:color="auto"/>
        <w:left w:val="none" w:sz="0" w:space="0" w:color="auto"/>
        <w:bottom w:val="none" w:sz="0" w:space="0" w:color="auto"/>
        <w:right w:val="none" w:sz="0" w:space="0" w:color="auto"/>
      </w:divBdr>
      <w:divsChild>
        <w:div w:id="1421027642">
          <w:marLeft w:val="0"/>
          <w:marRight w:val="0"/>
          <w:marTop w:val="0"/>
          <w:marBottom w:val="0"/>
          <w:divBdr>
            <w:top w:val="none" w:sz="0" w:space="0" w:color="auto"/>
            <w:left w:val="none" w:sz="0" w:space="0" w:color="auto"/>
            <w:bottom w:val="none" w:sz="0" w:space="0" w:color="auto"/>
            <w:right w:val="none" w:sz="0" w:space="0" w:color="auto"/>
          </w:divBdr>
          <w:divsChild>
            <w:div w:id="1553497332">
              <w:marLeft w:val="0"/>
              <w:marRight w:val="0"/>
              <w:marTop w:val="0"/>
              <w:marBottom w:val="0"/>
              <w:divBdr>
                <w:top w:val="none" w:sz="0" w:space="0" w:color="auto"/>
                <w:left w:val="none" w:sz="0" w:space="0" w:color="auto"/>
                <w:bottom w:val="none" w:sz="0" w:space="0" w:color="auto"/>
                <w:right w:val="none" w:sz="0" w:space="0" w:color="auto"/>
              </w:divBdr>
              <w:divsChild>
                <w:div w:id="966859103">
                  <w:marLeft w:val="0"/>
                  <w:marRight w:val="0"/>
                  <w:marTop w:val="0"/>
                  <w:marBottom w:val="0"/>
                  <w:divBdr>
                    <w:top w:val="none" w:sz="0" w:space="0" w:color="auto"/>
                    <w:left w:val="none" w:sz="0" w:space="0" w:color="auto"/>
                    <w:bottom w:val="none" w:sz="0" w:space="0" w:color="auto"/>
                    <w:right w:val="none" w:sz="0" w:space="0" w:color="auto"/>
                  </w:divBdr>
                  <w:divsChild>
                    <w:div w:id="2099905134">
                      <w:marLeft w:val="0"/>
                      <w:marRight w:val="0"/>
                      <w:marTop w:val="0"/>
                      <w:marBottom w:val="0"/>
                      <w:divBdr>
                        <w:top w:val="none" w:sz="0" w:space="0" w:color="auto"/>
                        <w:left w:val="none" w:sz="0" w:space="0" w:color="auto"/>
                        <w:bottom w:val="none" w:sz="0" w:space="0" w:color="auto"/>
                        <w:right w:val="none" w:sz="0" w:space="0" w:color="auto"/>
                      </w:divBdr>
                      <w:divsChild>
                        <w:div w:id="545457986">
                          <w:marLeft w:val="0"/>
                          <w:marRight w:val="0"/>
                          <w:marTop w:val="0"/>
                          <w:marBottom w:val="0"/>
                          <w:divBdr>
                            <w:top w:val="none" w:sz="0" w:space="0" w:color="auto"/>
                            <w:left w:val="none" w:sz="0" w:space="0" w:color="auto"/>
                            <w:bottom w:val="none" w:sz="0" w:space="0" w:color="auto"/>
                            <w:right w:val="none" w:sz="0" w:space="0" w:color="auto"/>
                          </w:divBdr>
                          <w:divsChild>
                            <w:div w:id="1080761096">
                              <w:marLeft w:val="0"/>
                              <w:marRight w:val="0"/>
                              <w:marTop w:val="0"/>
                              <w:marBottom w:val="0"/>
                              <w:divBdr>
                                <w:top w:val="none" w:sz="0" w:space="0" w:color="auto"/>
                                <w:left w:val="none" w:sz="0" w:space="0" w:color="auto"/>
                                <w:bottom w:val="none" w:sz="0" w:space="0" w:color="auto"/>
                                <w:right w:val="none" w:sz="0" w:space="0" w:color="auto"/>
                              </w:divBdr>
                              <w:divsChild>
                                <w:div w:id="383332300">
                                  <w:marLeft w:val="0"/>
                                  <w:marRight w:val="0"/>
                                  <w:marTop w:val="0"/>
                                  <w:marBottom w:val="0"/>
                                  <w:divBdr>
                                    <w:top w:val="none" w:sz="0" w:space="0" w:color="auto"/>
                                    <w:left w:val="none" w:sz="0" w:space="0" w:color="auto"/>
                                    <w:bottom w:val="none" w:sz="0" w:space="0" w:color="auto"/>
                                    <w:right w:val="none" w:sz="0" w:space="0" w:color="auto"/>
                                  </w:divBdr>
                                  <w:divsChild>
                                    <w:div w:id="1494374000">
                                      <w:marLeft w:val="0"/>
                                      <w:marRight w:val="0"/>
                                      <w:marTop w:val="0"/>
                                      <w:marBottom w:val="0"/>
                                      <w:divBdr>
                                        <w:top w:val="none" w:sz="0" w:space="0" w:color="auto"/>
                                        <w:left w:val="none" w:sz="0" w:space="0" w:color="auto"/>
                                        <w:bottom w:val="none" w:sz="0" w:space="0" w:color="auto"/>
                                        <w:right w:val="none" w:sz="0" w:space="0" w:color="auto"/>
                                      </w:divBdr>
                                      <w:divsChild>
                                        <w:div w:id="947082271">
                                          <w:marLeft w:val="0"/>
                                          <w:marRight w:val="0"/>
                                          <w:marTop w:val="0"/>
                                          <w:marBottom w:val="0"/>
                                          <w:divBdr>
                                            <w:top w:val="none" w:sz="0" w:space="0" w:color="auto"/>
                                            <w:left w:val="none" w:sz="0" w:space="0" w:color="auto"/>
                                            <w:bottom w:val="none" w:sz="0" w:space="0" w:color="auto"/>
                                            <w:right w:val="none" w:sz="0" w:space="0" w:color="auto"/>
                                          </w:divBdr>
                                          <w:divsChild>
                                            <w:div w:id="6593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860434">
      <w:bodyDiv w:val="1"/>
      <w:marLeft w:val="0"/>
      <w:marRight w:val="0"/>
      <w:marTop w:val="0"/>
      <w:marBottom w:val="0"/>
      <w:divBdr>
        <w:top w:val="none" w:sz="0" w:space="0" w:color="auto"/>
        <w:left w:val="none" w:sz="0" w:space="0" w:color="auto"/>
        <w:bottom w:val="none" w:sz="0" w:space="0" w:color="auto"/>
        <w:right w:val="none" w:sz="0" w:space="0" w:color="auto"/>
      </w:divBdr>
      <w:divsChild>
        <w:div w:id="141505988">
          <w:marLeft w:val="0"/>
          <w:marRight w:val="0"/>
          <w:marTop w:val="0"/>
          <w:marBottom w:val="0"/>
          <w:divBdr>
            <w:top w:val="none" w:sz="0" w:space="0" w:color="auto"/>
            <w:left w:val="none" w:sz="0" w:space="0" w:color="auto"/>
            <w:bottom w:val="none" w:sz="0" w:space="0" w:color="auto"/>
            <w:right w:val="none" w:sz="0" w:space="0" w:color="auto"/>
          </w:divBdr>
          <w:divsChild>
            <w:div w:id="1839879885">
              <w:marLeft w:val="0"/>
              <w:marRight w:val="0"/>
              <w:marTop w:val="0"/>
              <w:marBottom w:val="0"/>
              <w:divBdr>
                <w:top w:val="none" w:sz="0" w:space="0" w:color="auto"/>
                <w:left w:val="none" w:sz="0" w:space="0" w:color="auto"/>
                <w:bottom w:val="none" w:sz="0" w:space="0" w:color="auto"/>
                <w:right w:val="none" w:sz="0" w:space="0" w:color="auto"/>
              </w:divBdr>
              <w:divsChild>
                <w:div w:id="887455012">
                  <w:marLeft w:val="-225"/>
                  <w:marRight w:val="-225"/>
                  <w:marTop w:val="0"/>
                  <w:marBottom w:val="0"/>
                  <w:divBdr>
                    <w:top w:val="none" w:sz="0" w:space="0" w:color="auto"/>
                    <w:left w:val="none" w:sz="0" w:space="0" w:color="auto"/>
                    <w:bottom w:val="none" w:sz="0" w:space="0" w:color="auto"/>
                    <w:right w:val="none" w:sz="0" w:space="0" w:color="auto"/>
                  </w:divBdr>
                  <w:divsChild>
                    <w:div w:id="704915193">
                      <w:marLeft w:val="0"/>
                      <w:marRight w:val="0"/>
                      <w:marTop w:val="0"/>
                      <w:marBottom w:val="0"/>
                      <w:divBdr>
                        <w:top w:val="none" w:sz="0" w:space="0" w:color="auto"/>
                        <w:left w:val="none" w:sz="0" w:space="0" w:color="auto"/>
                        <w:bottom w:val="none" w:sz="0" w:space="0" w:color="auto"/>
                        <w:right w:val="none" w:sz="0" w:space="0" w:color="auto"/>
                      </w:divBdr>
                      <w:divsChild>
                        <w:div w:id="339355942">
                          <w:marLeft w:val="0"/>
                          <w:marRight w:val="0"/>
                          <w:marTop w:val="0"/>
                          <w:marBottom w:val="0"/>
                          <w:divBdr>
                            <w:top w:val="none" w:sz="0" w:space="0" w:color="auto"/>
                            <w:left w:val="none" w:sz="0" w:space="0" w:color="auto"/>
                            <w:bottom w:val="none" w:sz="0" w:space="0" w:color="auto"/>
                            <w:right w:val="none" w:sz="0" w:space="0" w:color="auto"/>
                          </w:divBdr>
                          <w:divsChild>
                            <w:div w:id="16351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270352">
      <w:bodyDiv w:val="1"/>
      <w:marLeft w:val="0"/>
      <w:marRight w:val="0"/>
      <w:marTop w:val="0"/>
      <w:marBottom w:val="0"/>
      <w:divBdr>
        <w:top w:val="none" w:sz="0" w:space="0" w:color="auto"/>
        <w:left w:val="none" w:sz="0" w:space="0" w:color="auto"/>
        <w:bottom w:val="none" w:sz="0" w:space="0" w:color="auto"/>
        <w:right w:val="none" w:sz="0" w:space="0" w:color="auto"/>
      </w:divBdr>
    </w:div>
    <w:div w:id="985010422">
      <w:bodyDiv w:val="1"/>
      <w:marLeft w:val="0"/>
      <w:marRight w:val="0"/>
      <w:marTop w:val="0"/>
      <w:marBottom w:val="0"/>
      <w:divBdr>
        <w:top w:val="none" w:sz="0" w:space="0" w:color="auto"/>
        <w:left w:val="none" w:sz="0" w:space="0" w:color="auto"/>
        <w:bottom w:val="none" w:sz="0" w:space="0" w:color="auto"/>
        <w:right w:val="none" w:sz="0" w:space="0" w:color="auto"/>
      </w:divBdr>
    </w:div>
    <w:div w:id="1033769319">
      <w:bodyDiv w:val="1"/>
      <w:marLeft w:val="0"/>
      <w:marRight w:val="0"/>
      <w:marTop w:val="75"/>
      <w:marBottom w:val="0"/>
      <w:divBdr>
        <w:top w:val="none" w:sz="0" w:space="0" w:color="auto"/>
        <w:left w:val="none" w:sz="0" w:space="0" w:color="auto"/>
        <w:bottom w:val="none" w:sz="0" w:space="0" w:color="auto"/>
        <w:right w:val="none" w:sz="0" w:space="0" w:color="auto"/>
      </w:divBdr>
      <w:divsChild>
        <w:div w:id="357972964">
          <w:marLeft w:val="0"/>
          <w:marRight w:val="0"/>
          <w:marTop w:val="0"/>
          <w:marBottom w:val="0"/>
          <w:divBdr>
            <w:top w:val="none" w:sz="0" w:space="0" w:color="auto"/>
            <w:left w:val="none" w:sz="0" w:space="0" w:color="auto"/>
            <w:bottom w:val="none" w:sz="0" w:space="0" w:color="auto"/>
            <w:right w:val="none" w:sz="0" w:space="0" w:color="auto"/>
          </w:divBdr>
          <w:divsChild>
            <w:div w:id="2051612024">
              <w:marLeft w:val="0"/>
              <w:marRight w:val="0"/>
              <w:marTop w:val="0"/>
              <w:marBottom w:val="0"/>
              <w:divBdr>
                <w:top w:val="none" w:sz="0" w:space="0" w:color="auto"/>
                <w:left w:val="none" w:sz="0" w:space="0" w:color="auto"/>
                <w:bottom w:val="none" w:sz="0" w:space="0" w:color="auto"/>
                <w:right w:val="none" w:sz="0" w:space="0" w:color="auto"/>
              </w:divBdr>
              <w:divsChild>
                <w:div w:id="347490215">
                  <w:marLeft w:val="0"/>
                  <w:marRight w:val="0"/>
                  <w:marTop w:val="0"/>
                  <w:marBottom w:val="0"/>
                  <w:divBdr>
                    <w:top w:val="none" w:sz="0" w:space="0" w:color="auto"/>
                    <w:left w:val="none" w:sz="0" w:space="0" w:color="auto"/>
                    <w:bottom w:val="none" w:sz="0" w:space="0" w:color="auto"/>
                    <w:right w:val="none" w:sz="0" w:space="0" w:color="auto"/>
                  </w:divBdr>
                  <w:divsChild>
                    <w:div w:id="856121314">
                      <w:marLeft w:val="0"/>
                      <w:marRight w:val="0"/>
                      <w:marTop w:val="0"/>
                      <w:marBottom w:val="0"/>
                      <w:divBdr>
                        <w:top w:val="none" w:sz="0" w:space="0" w:color="auto"/>
                        <w:left w:val="none" w:sz="0" w:space="0" w:color="auto"/>
                        <w:bottom w:val="none" w:sz="0" w:space="0" w:color="auto"/>
                        <w:right w:val="none" w:sz="0" w:space="0" w:color="auto"/>
                      </w:divBdr>
                      <w:divsChild>
                        <w:div w:id="573467373">
                          <w:marLeft w:val="150"/>
                          <w:marRight w:val="150"/>
                          <w:marTop w:val="0"/>
                          <w:marBottom w:val="0"/>
                          <w:divBdr>
                            <w:top w:val="none" w:sz="0" w:space="0" w:color="auto"/>
                            <w:left w:val="none" w:sz="0" w:space="0" w:color="auto"/>
                            <w:bottom w:val="none" w:sz="0" w:space="0" w:color="auto"/>
                            <w:right w:val="none" w:sz="0" w:space="0" w:color="auto"/>
                          </w:divBdr>
                          <w:divsChild>
                            <w:div w:id="1207110344">
                              <w:marLeft w:val="0"/>
                              <w:marRight w:val="0"/>
                              <w:marTop w:val="0"/>
                              <w:marBottom w:val="150"/>
                              <w:divBdr>
                                <w:top w:val="none" w:sz="0" w:space="0" w:color="auto"/>
                                <w:left w:val="none" w:sz="0" w:space="0" w:color="auto"/>
                                <w:bottom w:val="none" w:sz="0" w:space="0" w:color="auto"/>
                                <w:right w:val="none" w:sz="0" w:space="0" w:color="auto"/>
                              </w:divBdr>
                              <w:divsChild>
                                <w:div w:id="1620799851">
                                  <w:marLeft w:val="0"/>
                                  <w:marRight w:val="0"/>
                                  <w:marTop w:val="0"/>
                                  <w:marBottom w:val="0"/>
                                  <w:divBdr>
                                    <w:top w:val="none" w:sz="0" w:space="0" w:color="auto"/>
                                    <w:left w:val="none" w:sz="0" w:space="0" w:color="auto"/>
                                    <w:bottom w:val="none" w:sz="0" w:space="0" w:color="auto"/>
                                    <w:right w:val="none" w:sz="0" w:space="0" w:color="auto"/>
                                  </w:divBdr>
                                  <w:divsChild>
                                    <w:div w:id="1837306573">
                                      <w:marLeft w:val="0"/>
                                      <w:marRight w:val="0"/>
                                      <w:marTop w:val="0"/>
                                      <w:marBottom w:val="0"/>
                                      <w:divBdr>
                                        <w:top w:val="none" w:sz="0" w:space="0" w:color="auto"/>
                                        <w:left w:val="none" w:sz="0" w:space="0" w:color="auto"/>
                                        <w:bottom w:val="none" w:sz="0" w:space="0" w:color="auto"/>
                                        <w:right w:val="none" w:sz="0" w:space="0" w:color="auto"/>
                                      </w:divBdr>
                                      <w:divsChild>
                                        <w:div w:id="1133594231">
                                          <w:marLeft w:val="0"/>
                                          <w:marRight w:val="0"/>
                                          <w:marTop w:val="0"/>
                                          <w:marBottom w:val="0"/>
                                          <w:divBdr>
                                            <w:top w:val="none" w:sz="0" w:space="0" w:color="auto"/>
                                            <w:left w:val="none" w:sz="0" w:space="0" w:color="auto"/>
                                            <w:bottom w:val="none" w:sz="0" w:space="0" w:color="auto"/>
                                            <w:right w:val="none" w:sz="0" w:space="0" w:color="auto"/>
                                          </w:divBdr>
                                          <w:divsChild>
                                            <w:div w:id="823279952">
                                              <w:marLeft w:val="0"/>
                                              <w:marRight w:val="0"/>
                                              <w:marTop w:val="0"/>
                                              <w:marBottom w:val="0"/>
                                              <w:divBdr>
                                                <w:top w:val="none" w:sz="0" w:space="0" w:color="auto"/>
                                                <w:left w:val="none" w:sz="0" w:space="0" w:color="auto"/>
                                                <w:bottom w:val="none" w:sz="0" w:space="0" w:color="auto"/>
                                                <w:right w:val="none" w:sz="0" w:space="0" w:color="auto"/>
                                              </w:divBdr>
                                              <w:divsChild>
                                                <w:div w:id="2128965881">
                                                  <w:marLeft w:val="0"/>
                                                  <w:marRight w:val="0"/>
                                                  <w:marTop w:val="0"/>
                                                  <w:marBottom w:val="0"/>
                                                  <w:divBdr>
                                                    <w:top w:val="none" w:sz="0" w:space="0" w:color="auto"/>
                                                    <w:left w:val="none" w:sz="0" w:space="0" w:color="auto"/>
                                                    <w:bottom w:val="none" w:sz="0" w:space="0" w:color="auto"/>
                                                    <w:right w:val="none" w:sz="0" w:space="0" w:color="auto"/>
                                                  </w:divBdr>
                                                  <w:divsChild>
                                                    <w:div w:id="460265877">
                                                      <w:marLeft w:val="0"/>
                                                      <w:marRight w:val="0"/>
                                                      <w:marTop w:val="0"/>
                                                      <w:marBottom w:val="0"/>
                                                      <w:divBdr>
                                                        <w:top w:val="none" w:sz="0" w:space="0" w:color="auto"/>
                                                        <w:left w:val="none" w:sz="0" w:space="0" w:color="auto"/>
                                                        <w:bottom w:val="none" w:sz="0" w:space="0" w:color="auto"/>
                                                        <w:right w:val="none" w:sz="0" w:space="0" w:color="auto"/>
                                                      </w:divBdr>
                                                      <w:divsChild>
                                                        <w:div w:id="1122572477">
                                                          <w:marLeft w:val="0"/>
                                                          <w:marRight w:val="0"/>
                                                          <w:marTop w:val="0"/>
                                                          <w:marBottom w:val="0"/>
                                                          <w:divBdr>
                                                            <w:top w:val="none" w:sz="0" w:space="0" w:color="auto"/>
                                                            <w:left w:val="none" w:sz="0" w:space="0" w:color="auto"/>
                                                            <w:bottom w:val="none" w:sz="0" w:space="0" w:color="auto"/>
                                                            <w:right w:val="none" w:sz="0" w:space="0" w:color="auto"/>
                                                          </w:divBdr>
                                                          <w:divsChild>
                                                            <w:div w:id="1847861168">
                                                              <w:marLeft w:val="0"/>
                                                              <w:marRight w:val="0"/>
                                                              <w:marTop w:val="0"/>
                                                              <w:marBottom w:val="0"/>
                                                              <w:divBdr>
                                                                <w:top w:val="none" w:sz="0" w:space="0" w:color="auto"/>
                                                                <w:left w:val="none" w:sz="0" w:space="0" w:color="auto"/>
                                                                <w:bottom w:val="none" w:sz="0" w:space="0" w:color="auto"/>
                                                                <w:right w:val="none" w:sz="0" w:space="0" w:color="auto"/>
                                                              </w:divBdr>
                                                              <w:divsChild>
                                                                <w:div w:id="2048141614">
                                                                  <w:marLeft w:val="0"/>
                                                                  <w:marRight w:val="0"/>
                                                                  <w:marTop w:val="0"/>
                                                                  <w:marBottom w:val="0"/>
                                                                  <w:divBdr>
                                                                    <w:top w:val="none" w:sz="0" w:space="0" w:color="auto"/>
                                                                    <w:left w:val="none" w:sz="0" w:space="0" w:color="auto"/>
                                                                    <w:bottom w:val="none" w:sz="0" w:space="0" w:color="auto"/>
                                                                    <w:right w:val="none" w:sz="0" w:space="0" w:color="auto"/>
                                                                  </w:divBdr>
                                                                  <w:divsChild>
                                                                    <w:div w:id="295449100">
                                                                      <w:marLeft w:val="0"/>
                                                                      <w:marRight w:val="0"/>
                                                                      <w:marTop w:val="0"/>
                                                                      <w:marBottom w:val="0"/>
                                                                      <w:divBdr>
                                                                        <w:top w:val="none" w:sz="0" w:space="0" w:color="auto"/>
                                                                        <w:left w:val="none" w:sz="0" w:space="0" w:color="auto"/>
                                                                        <w:bottom w:val="none" w:sz="0" w:space="0" w:color="auto"/>
                                                                        <w:right w:val="none" w:sz="0" w:space="0" w:color="auto"/>
                                                                      </w:divBdr>
                                                                      <w:divsChild>
                                                                        <w:div w:id="783693685">
                                                                          <w:marLeft w:val="0"/>
                                                                          <w:marRight w:val="0"/>
                                                                          <w:marTop w:val="0"/>
                                                                          <w:marBottom w:val="0"/>
                                                                          <w:divBdr>
                                                                            <w:top w:val="none" w:sz="0" w:space="0" w:color="auto"/>
                                                                            <w:left w:val="none" w:sz="0" w:space="0" w:color="auto"/>
                                                                            <w:bottom w:val="none" w:sz="0" w:space="0" w:color="auto"/>
                                                                            <w:right w:val="none" w:sz="0" w:space="0" w:color="auto"/>
                                                                          </w:divBdr>
                                                                          <w:divsChild>
                                                                            <w:div w:id="401758766">
                                                                              <w:blockQuote w:val="1"/>
                                                                              <w:marLeft w:val="750"/>
                                                                              <w:marRight w:val="75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09265">
      <w:bodyDiv w:val="1"/>
      <w:marLeft w:val="0"/>
      <w:marRight w:val="0"/>
      <w:marTop w:val="0"/>
      <w:marBottom w:val="0"/>
      <w:divBdr>
        <w:top w:val="none" w:sz="0" w:space="0" w:color="auto"/>
        <w:left w:val="none" w:sz="0" w:space="0" w:color="auto"/>
        <w:bottom w:val="none" w:sz="0" w:space="0" w:color="auto"/>
        <w:right w:val="none" w:sz="0" w:space="0" w:color="auto"/>
      </w:divBdr>
      <w:divsChild>
        <w:div w:id="215823235">
          <w:marLeft w:val="0"/>
          <w:marRight w:val="0"/>
          <w:marTop w:val="0"/>
          <w:marBottom w:val="0"/>
          <w:divBdr>
            <w:top w:val="none" w:sz="0" w:space="0" w:color="auto"/>
            <w:left w:val="none" w:sz="0" w:space="0" w:color="auto"/>
            <w:bottom w:val="none" w:sz="0" w:space="0" w:color="auto"/>
            <w:right w:val="none" w:sz="0" w:space="0" w:color="auto"/>
          </w:divBdr>
          <w:divsChild>
            <w:div w:id="1988702085">
              <w:marLeft w:val="0"/>
              <w:marRight w:val="0"/>
              <w:marTop w:val="0"/>
              <w:marBottom w:val="0"/>
              <w:divBdr>
                <w:top w:val="none" w:sz="0" w:space="0" w:color="auto"/>
                <w:left w:val="none" w:sz="0" w:space="0" w:color="auto"/>
                <w:bottom w:val="none" w:sz="0" w:space="0" w:color="auto"/>
                <w:right w:val="none" w:sz="0" w:space="0" w:color="auto"/>
              </w:divBdr>
              <w:divsChild>
                <w:div w:id="139886170">
                  <w:marLeft w:val="-225"/>
                  <w:marRight w:val="-225"/>
                  <w:marTop w:val="0"/>
                  <w:marBottom w:val="0"/>
                  <w:divBdr>
                    <w:top w:val="none" w:sz="0" w:space="0" w:color="auto"/>
                    <w:left w:val="none" w:sz="0" w:space="0" w:color="auto"/>
                    <w:bottom w:val="none" w:sz="0" w:space="0" w:color="auto"/>
                    <w:right w:val="none" w:sz="0" w:space="0" w:color="auto"/>
                  </w:divBdr>
                  <w:divsChild>
                    <w:div w:id="2125995153">
                      <w:marLeft w:val="0"/>
                      <w:marRight w:val="0"/>
                      <w:marTop w:val="0"/>
                      <w:marBottom w:val="0"/>
                      <w:divBdr>
                        <w:top w:val="none" w:sz="0" w:space="0" w:color="auto"/>
                        <w:left w:val="none" w:sz="0" w:space="0" w:color="auto"/>
                        <w:bottom w:val="none" w:sz="0" w:space="0" w:color="auto"/>
                        <w:right w:val="none" w:sz="0" w:space="0" w:color="auto"/>
                      </w:divBdr>
                      <w:divsChild>
                        <w:div w:id="803888658">
                          <w:marLeft w:val="0"/>
                          <w:marRight w:val="0"/>
                          <w:marTop w:val="0"/>
                          <w:marBottom w:val="0"/>
                          <w:divBdr>
                            <w:top w:val="none" w:sz="0" w:space="0" w:color="auto"/>
                            <w:left w:val="none" w:sz="0" w:space="0" w:color="auto"/>
                            <w:bottom w:val="none" w:sz="0" w:space="0" w:color="auto"/>
                            <w:right w:val="none" w:sz="0" w:space="0" w:color="auto"/>
                          </w:divBdr>
                          <w:divsChild>
                            <w:div w:id="20051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621073">
      <w:bodyDiv w:val="1"/>
      <w:marLeft w:val="0"/>
      <w:marRight w:val="0"/>
      <w:marTop w:val="0"/>
      <w:marBottom w:val="0"/>
      <w:divBdr>
        <w:top w:val="none" w:sz="0" w:space="0" w:color="auto"/>
        <w:left w:val="none" w:sz="0" w:space="0" w:color="auto"/>
        <w:bottom w:val="none" w:sz="0" w:space="0" w:color="auto"/>
        <w:right w:val="none" w:sz="0" w:space="0" w:color="auto"/>
      </w:divBdr>
    </w:div>
    <w:div w:id="1158155998">
      <w:bodyDiv w:val="1"/>
      <w:marLeft w:val="0"/>
      <w:marRight w:val="0"/>
      <w:marTop w:val="0"/>
      <w:marBottom w:val="0"/>
      <w:divBdr>
        <w:top w:val="none" w:sz="0" w:space="0" w:color="auto"/>
        <w:left w:val="none" w:sz="0" w:space="0" w:color="auto"/>
        <w:bottom w:val="none" w:sz="0" w:space="0" w:color="auto"/>
        <w:right w:val="none" w:sz="0" w:space="0" w:color="auto"/>
      </w:divBdr>
    </w:div>
    <w:div w:id="1187790005">
      <w:bodyDiv w:val="1"/>
      <w:marLeft w:val="0"/>
      <w:marRight w:val="0"/>
      <w:marTop w:val="0"/>
      <w:marBottom w:val="0"/>
      <w:divBdr>
        <w:top w:val="none" w:sz="0" w:space="0" w:color="auto"/>
        <w:left w:val="none" w:sz="0" w:space="0" w:color="auto"/>
        <w:bottom w:val="none" w:sz="0" w:space="0" w:color="auto"/>
        <w:right w:val="none" w:sz="0" w:space="0" w:color="auto"/>
      </w:divBdr>
    </w:div>
    <w:div w:id="1342658050">
      <w:bodyDiv w:val="1"/>
      <w:marLeft w:val="0"/>
      <w:marRight w:val="0"/>
      <w:marTop w:val="0"/>
      <w:marBottom w:val="0"/>
      <w:divBdr>
        <w:top w:val="none" w:sz="0" w:space="0" w:color="auto"/>
        <w:left w:val="none" w:sz="0" w:space="0" w:color="auto"/>
        <w:bottom w:val="none" w:sz="0" w:space="0" w:color="auto"/>
        <w:right w:val="none" w:sz="0" w:space="0" w:color="auto"/>
      </w:divBdr>
    </w:div>
    <w:div w:id="1386418280">
      <w:bodyDiv w:val="1"/>
      <w:marLeft w:val="0"/>
      <w:marRight w:val="0"/>
      <w:marTop w:val="0"/>
      <w:marBottom w:val="0"/>
      <w:divBdr>
        <w:top w:val="none" w:sz="0" w:space="0" w:color="auto"/>
        <w:left w:val="none" w:sz="0" w:space="0" w:color="auto"/>
        <w:bottom w:val="none" w:sz="0" w:space="0" w:color="auto"/>
        <w:right w:val="none" w:sz="0" w:space="0" w:color="auto"/>
      </w:divBdr>
    </w:div>
    <w:div w:id="1389497515">
      <w:bodyDiv w:val="1"/>
      <w:marLeft w:val="0"/>
      <w:marRight w:val="0"/>
      <w:marTop w:val="0"/>
      <w:marBottom w:val="0"/>
      <w:divBdr>
        <w:top w:val="none" w:sz="0" w:space="0" w:color="auto"/>
        <w:left w:val="none" w:sz="0" w:space="0" w:color="auto"/>
        <w:bottom w:val="none" w:sz="0" w:space="0" w:color="auto"/>
        <w:right w:val="none" w:sz="0" w:space="0" w:color="auto"/>
      </w:divBdr>
      <w:divsChild>
        <w:div w:id="2028677222">
          <w:marLeft w:val="0"/>
          <w:marRight w:val="0"/>
          <w:marTop w:val="0"/>
          <w:marBottom w:val="0"/>
          <w:divBdr>
            <w:top w:val="none" w:sz="0" w:space="0" w:color="auto"/>
            <w:left w:val="none" w:sz="0" w:space="0" w:color="auto"/>
            <w:bottom w:val="none" w:sz="0" w:space="0" w:color="auto"/>
            <w:right w:val="none" w:sz="0" w:space="0" w:color="auto"/>
          </w:divBdr>
          <w:divsChild>
            <w:div w:id="245505009">
              <w:marLeft w:val="0"/>
              <w:marRight w:val="0"/>
              <w:marTop w:val="0"/>
              <w:marBottom w:val="0"/>
              <w:divBdr>
                <w:top w:val="none" w:sz="0" w:space="0" w:color="auto"/>
                <w:left w:val="none" w:sz="0" w:space="0" w:color="auto"/>
                <w:bottom w:val="none" w:sz="0" w:space="0" w:color="auto"/>
                <w:right w:val="none" w:sz="0" w:space="0" w:color="auto"/>
              </w:divBdr>
              <w:divsChild>
                <w:div w:id="926420036">
                  <w:marLeft w:val="0"/>
                  <w:marRight w:val="0"/>
                  <w:marTop w:val="0"/>
                  <w:marBottom w:val="0"/>
                  <w:divBdr>
                    <w:top w:val="none" w:sz="0" w:space="0" w:color="auto"/>
                    <w:left w:val="none" w:sz="0" w:space="0" w:color="auto"/>
                    <w:bottom w:val="none" w:sz="0" w:space="0" w:color="auto"/>
                    <w:right w:val="none" w:sz="0" w:space="0" w:color="auto"/>
                  </w:divBdr>
                  <w:divsChild>
                    <w:div w:id="1810828230">
                      <w:marLeft w:val="0"/>
                      <w:marRight w:val="0"/>
                      <w:marTop w:val="0"/>
                      <w:marBottom w:val="0"/>
                      <w:divBdr>
                        <w:top w:val="none" w:sz="0" w:space="0" w:color="auto"/>
                        <w:left w:val="none" w:sz="0" w:space="0" w:color="auto"/>
                        <w:bottom w:val="none" w:sz="0" w:space="0" w:color="auto"/>
                        <w:right w:val="none" w:sz="0" w:space="0" w:color="auto"/>
                      </w:divBdr>
                      <w:divsChild>
                        <w:div w:id="1914970027">
                          <w:marLeft w:val="0"/>
                          <w:marRight w:val="0"/>
                          <w:marTop w:val="0"/>
                          <w:marBottom w:val="0"/>
                          <w:divBdr>
                            <w:top w:val="single" w:sz="6" w:space="0" w:color="828282"/>
                            <w:left w:val="single" w:sz="6" w:space="0" w:color="828282"/>
                            <w:bottom w:val="single" w:sz="6" w:space="0" w:color="828282"/>
                            <w:right w:val="single" w:sz="6" w:space="0" w:color="828282"/>
                          </w:divBdr>
                          <w:divsChild>
                            <w:div w:id="1074159409">
                              <w:marLeft w:val="0"/>
                              <w:marRight w:val="0"/>
                              <w:marTop w:val="0"/>
                              <w:marBottom w:val="0"/>
                              <w:divBdr>
                                <w:top w:val="none" w:sz="0" w:space="0" w:color="auto"/>
                                <w:left w:val="none" w:sz="0" w:space="0" w:color="auto"/>
                                <w:bottom w:val="none" w:sz="0" w:space="0" w:color="auto"/>
                                <w:right w:val="none" w:sz="0" w:space="0" w:color="auto"/>
                              </w:divBdr>
                              <w:divsChild>
                                <w:div w:id="575818298">
                                  <w:marLeft w:val="0"/>
                                  <w:marRight w:val="0"/>
                                  <w:marTop w:val="0"/>
                                  <w:marBottom w:val="0"/>
                                  <w:divBdr>
                                    <w:top w:val="none" w:sz="0" w:space="0" w:color="auto"/>
                                    <w:left w:val="none" w:sz="0" w:space="0" w:color="auto"/>
                                    <w:bottom w:val="none" w:sz="0" w:space="0" w:color="auto"/>
                                    <w:right w:val="none" w:sz="0" w:space="0" w:color="auto"/>
                                  </w:divBdr>
                                  <w:divsChild>
                                    <w:div w:id="2037922230">
                                      <w:marLeft w:val="0"/>
                                      <w:marRight w:val="0"/>
                                      <w:marTop w:val="0"/>
                                      <w:marBottom w:val="0"/>
                                      <w:divBdr>
                                        <w:top w:val="none" w:sz="0" w:space="0" w:color="auto"/>
                                        <w:left w:val="none" w:sz="0" w:space="0" w:color="auto"/>
                                        <w:bottom w:val="none" w:sz="0" w:space="0" w:color="auto"/>
                                        <w:right w:val="none" w:sz="0" w:space="0" w:color="auto"/>
                                      </w:divBdr>
                                      <w:divsChild>
                                        <w:div w:id="1962950547">
                                          <w:marLeft w:val="0"/>
                                          <w:marRight w:val="0"/>
                                          <w:marTop w:val="0"/>
                                          <w:marBottom w:val="0"/>
                                          <w:divBdr>
                                            <w:top w:val="none" w:sz="0" w:space="0" w:color="auto"/>
                                            <w:left w:val="none" w:sz="0" w:space="0" w:color="auto"/>
                                            <w:bottom w:val="none" w:sz="0" w:space="0" w:color="auto"/>
                                            <w:right w:val="none" w:sz="0" w:space="0" w:color="auto"/>
                                          </w:divBdr>
                                          <w:divsChild>
                                            <w:div w:id="584193412">
                                              <w:marLeft w:val="0"/>
                                              <w:marRight w:val="0"/>
                                              <w:marTop w:val="0"/>
                                              <w:marBottom w:val="0"/>
                                              <w:divBdr>
                                                <w:top w:val="none" w:sz="0" w:space="0" w:color="auto"/>
                                                <w:left w:val="none" w:sz="0" w:space="0" w:color="auto"/>
                                                <w:bottom w:val="none" w:sz="0" w:space="0" w:color="auto"/>
                                                <w:right w:val="none" w:sz="0" w:space="0" w:color="auto"/>
                                              </w:divBdr>
                                              <w:divsChild>
                                                <w:div w:id="13866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9838699">
      <w:bodyDiv w:val="1"/>
      <w:marLeft w:val="0"/>
      <w:marRight w:val="0"/>
      <w:marTop w:val="0"/>
      <w:marBottom w:val="0"/>
      <w:divBdr>
        <w:top w:val="none" w:sz="0" w:space="0" w:color="auto"/>
        <w:left w:val="none" w:sz="0" w:space="0" w:color="auto"/>
        <w:bottom w:val="none" w:sz="0" w:space="0" w:color="auto"/>
        <w:right w:val="none" w:sz="0" w:space="0" w:color="auto"/>
      </w:divBdr>
    </w:div>
    <w:div w:id="1400248301">
      <w:bodyDiv w:val="1"/>
      <w:marLeft w:val="0"/>
      <w:marRight w:val="0"/>
      <w:marTop w:val="0"/>
      <w:marBottom w:val="0"/>
      <w:divBdr>
        <w:top w:val="none" w:sz="0" w:space="0" w:color="auto"/>
        <w:left w:val="none" w:sz="0" w:space="0" w:color="auto"/>
        <w:bottom w:val="none" w:sz="0" w:space="0" w:color="auto"/>
        <w:right w:val="none" w:sz="0" w:space="0" w:color="auto"/>
      </w:divBdr>
    </w:div>
    <w:div w:id="1459446195">
      <w:bodyDiv w:val="1"/>
      <w:marLeft w:val="0"/>
      <w:marRight w:val="0"/>
      <w:marTop w:val="0"/>
      <w:marBottom w:val="0"/>
      <w:divBdr>
        <w:top w:val="none" w:sz="0" w:space="0" w:color="auto"/>
        <w:left w:val="none" w:sz="0" w:space="0" w:color="auto"/>
        <w:bottom w:val="none" w:sz="0" w:space="0" w:color="auto"/>
        <w:right w:val="none" w:sz="0" w:space="0" w:color="auto"/>
      </w:divBdr>
      <w:divsChild>
        <w:div w:id="603850541">
          <w:marLeft w:val="0"/>
          <w:marRight w:val="0"/>
          <w:marTop w:val="0"/>
          <w:marBottom w:val="0"/>
          <w:divBdr>
            <w:top w:val="none" w:sz="0" w:space="0" w:color="auto"/>
            <w:left w:val="none" w:sz="0" w:space="0" w:color="auto"/>
            <w:bottom w:val="none" w:sz="0" w:space="0" w:color="auto"/>
            <w:right w:val="none" w:sz="0" w:space="0" w:color="auto"/>
          </w:divBdr>
          <w:divsChild>
            <w:div w:id="2102022644">
              <w:marLeft w:val="0"/>
              <w:marRight w:val="0"/>
              <w:marTop w:val="0"/>
              <w:marBottom w:val="0"/>
              <w:divBdr>
                <w:top w:val="none" w:sz="0" w:space="0" w:color="auto"/>
                <w:left w:val="none" w:sz="0" w:space="0" w:color="auto"/>
                <w:bottom w:val="none" w:sz="0" w:space="0" w:color="auto"/>
                <w:right w:val="none" w:sz="0" w:space="0" w:color="auto"/>
              </w:divBdr>
              <w:divsChild>
                <w:div w:id="10371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89070">
      <w:bodyDiv w:val="1"/>
      <w:marLeft w:val="0"/>
      <w:marRight w:val="0"/>
      <w:marTop w:val="0"/>
      <w:marBottom w:val="0"/>
      <w:divBdr>
        <w:top w:val="none" w:sz="0" w:space="0" w:color="auto"/>
        <w:left w:val="none" w:sz="0" w:space="0" w:color="auto"/>
        <w:bottom w:val="none" w:sz="0" w:space="0" w:color="auto"/>
        <w:right w:val="none" w:sz="0" w:space="0" w:color="auto"/>
      </w:divBdr>
      <w:divsChild>
        <w:div w:id="183831161">
          <w:marLeft w:val="0"/>
          <w:marRight w:val="0"/>
          <w:marTop w:val="0"/>
          <w:marBottom w:val="0"/>
          <w:divBdr>
            <w:top w:val="none" w:sz="0" w:space="0" w:color="auto"/>
            <w:left w:val="none" w:sz="0" w:space="0" w:color="auto"/>
            <w:bottom w:val="none" w:sz="0" w:space="0" w:color="auto"/>
            <w:right w:val="none" w:sz="0" w:space="0" w:color="auto"/>
          </w:divBdr>
          <w:divsChild>
            <w:div w:id="823859572">
              <w:marLeft w:val="0"/>
              <w:marRight w:val="0"/>
              <w:marTop w:val="0"/>
              <w:marBottom w:val="0"/>
              <w:divBdr>
                <w:top w:val="none" w:sz="0" w:space="0" w:color="auto"/>
                <w:left w:val="none" w:sz="0" w:space="0" w:color="auto"/>
                <w:bottom w:val="none" w:sz="0" w:space="0" w:color="auto"/>
                <w:right w:val="none" w:sz="0" w:space="0" w:color="auto"/>
              </w:divBdr>
              <w:divsChild>
                <w:div w:id="10450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471683">
      <w:bodyDiv w:val="1"/>
      <w:marLeft w:val="0"/>
      <w:marRight w:val="0"/>
      <w:marTop w:val="0"/>
      <w:marBottom w:val="0"/>
      <w:divBdr>
        <w:top w:val="none" w:sz="0" w:space="0" w:color="auto"/>
        <w:left w:val="none" w:sz="0" w:space="0" w:color="auto"/>
        <w:bottom w:val="none" w:sz="0" w:space="0" w:color="auto"/>
        <w:right w:val="none" w:sz="0" w:space="0" w:color="auto"/>
      </w:divBdr>
    </w:div>
    <w:div w:id="1552764677">
      <w:bodyDiv w:val="1"/>
      <w:marLeft w:val="0"/>
      <w:marRight w:val="0"/>
      <w:marTop w:val="0"/>
      <w:marBottom w:val="0"/>
      <w:divBdr>
        <w:top w:val="none" w:sz="0" w:space="0" w:color="auto"/>
        <w:left w:val="none" w:sz="0" w:space="0" w:color="auto"/>
        <w:bottom w:val="none" w:sz="0" w:space="0" w:color="auto"/>
        <w:right w:val="none" w:sz="0" w:space="0" w:color="auto"/>
      </w:divBdr>
    </w:div>
    <w:div w:id="1567181304">
      <w:bodyDiv w:val="1"/>
      <w:marLeft w:val="0"/>
      <w:marRight w:val="0"/>
      <w:marTop w:val="0"/>
      <w:marBottom w:val="0"/>
      <w:divBdr>
        <w:top w:val="none" w:sz="0" w:space="0" w:color="auto"/>
        <w:left w:val="none" w:sz="0" w:space="0" w:color="auto"/>
        <w:bottom w:val="none" w:sz="0" w:space="0" w:color="auto"/>
        <w:right w:val="none" w:sz="0" w:space="0" w:color="auto"/>
      </w:divBdr>
    </w:div>
    <w:div w:id="1589607799">
      <w:bodyDiv w:val="1"/>
      <w:marLeft w:val="0"/>
      <w:marRight w:val="0"/>
      <w:marTop w:val="0"/>
      <w:marBottom w:val="0"/>
      <w:divBdr>
        <w:top w:val="none" w:sz="0" w:space="0" w:color="auto"/>
        <w:left w:val="none" w:sz="0" w:space="0" w:color="auto"/>
        <w:bottom w:val="none" w:sz="0" w:space="0" w:color="auto"/>
        <w:right w:val="none" w:sz="0" w:space="0" w:color="auto"/>
      </w:divBdr>
    </w:div>
    <w:div w:id="1607467357">
      <w:bodyDiv w:val="1"/>
      <w:marLeft w:val="0"/>
      <w:marRight w:val="0"/>
      <w:marTop w:val="0"/>
      <w:marBottom w:val="0"/>
      <w:divBdr>
        <w:top w:val="none" w:sz="0" w:space="0" w:color="auto"/>
        <w:left w:val="none" w:sz="0" w:space="0" w:color="auto"/>
        <w:bottom w:val="none" w:sz="0" w:space="0" w:color="auto"/>
        <w:right w:val="none" w:sz="0" w:space="0" w:color="auto"/>
      </w:divBdr>
    </w:div>
    <w:div w:id="1635210059">
      <w:bodyDiv w:val="1"/>
      <w:marLeft w:val="0"/>
      <w:marRight w:val="0"/>
      <w:marTop w:val="0"/>
      <w:marBottom w:val="0"/>
      <w:divBdr>
        <w:top w:val="none" w:sz="0" w:space="0" w:color="auto"/>
        <w:left w:val="none" w:sz="0" w:space="0" w:color="auto"/>
        <w:bottom w:val="none" w:sz="0" w:space="0" w:color="auto"/>
        <w:right w:val="none" w:sz="0" w:space="0" w:color="auto"/>
      </w:divBdr>
    </w:div>
    <w:div w:id="1655798373">
      <w:bodyDiv w:val="1"/>
      <w:marLeft w:val="0"/>
      <w:marRight w:val="0"/>
      <w:marTop w:val="0"/>
      <w:marBottom w:val="0"/>
      <w:divBdr>
        <w:top w:val="none" w:sz="0" w:space="0" w:color="auto"/>
        <w:left w:val="none" w:sz="0" w:space="0" w:color="auto"/>
        <w:bottom w:val="none" w:sz="0" w:space="0" w:color="auto"/>
        <w:right w:val="none" w:sz="0" w:space="0" w:color="auto"/>
      </w:divBdr>
    </w:div>
    <w:div w:id="1675842556">
      <w:bodyDiv w:val="1"/>
      <w:marLeft w:val="0"/>
      <w:marRight w:val="0"/>
      <w:marTop w:val="0"/>
      <w:marBottom w:val="0"/>
      <w:divBdr>
        <w:top w:val="none" w:sz="0" w:space="0" w:color="auto"/>
        <w:left w:val="none" w:sz="0" w:space="0" w:color="auto"/>
        <w:bottom w:val="none" w:sz="0" w:space="0" w:color="auto"/>
        <w:right w:val="none" w:sz="0" w:space="0" w:color="auto"/>
      </w:divBdr>
    </w:div>
    <w:div w:id="1692605974">
      <w:bodyDiv w:val="1"/>
      <w:marLeft w:val="0"/>
      <w:marRight w:val="0"/>
      <w:marTop w:val="0"/>
      <w:marBottom w:val="0"/>
      <w:divBdr>
        <w:top w:val="none" w:sz="0" w:space="0" w:color="auto"/>
        <w:left w:val="none" w:sz="0" w:space="0" w:color="auto"/>
        <w:bottom w:val="none" w:sz="0" w:space="0" w:color="auto"/>
        <w:right w:val="none" w:sz="0" w:space="0" w:color="auto"/>
      </w:divBdr>
    </w:div>
    <w:div w:id="1718823363">
      <w:bodyDiv w:val="1"/>
      <w:marLeft w:val="0"/>
      <w:marRight w:val="0"/>
      <w:marTop w:val="0"/>
      <w:marBottom w:val="0"/>
      <w:divBdr>
        <w:top w:val="none" w:sz="0" w:space="0" w:color="auto"/>
        <w:left w:val="none" w:sz="0" w:space="0" w:color="auto"/>
        <w:bottom w:val="none" w:sz="0" w:space="0" w:color="auto"/>
        <w:right w:val="none" w:sz="0" w:space="0" w:color="auto"/>
      </w:divBdr>
    </w:div>
    <w:div w:id="1729381848">
      <w:bodyDiv w:val="1"/>
      <w:marLeft w:val="0"/>
      <w:marRight w:val="0"/>
      <w:marTop w:val="0"/>
      <w:marBottom w:val="0"/>
      <w:divBdr>
        <w:top w:val="none" w:sz="0" w:space="0" w:color="auto"/>
        <w:left w:val="none" w:sz="0" w:space="0" w:color="auto"/>
        <w:bottom w:val="none" w:sz="0" w:space="0" w:color="auto"/>
        <w:right w:val="none" w:sz="0" w:space="0" w:color="auto"/>
      </w:divBdr>
      <w:divsChild>
        <w:div w:id="1213495480">
          <w:marLeft w:val="0"/>
          <w:marRight w:val="0"/>
          <w:marTop w:val="0"/>
          <w:marBottom w:val="0"/>
          <w:divBdr>
            <w:top w:val="none" w:sz="0" w:space="0" w:color="auto"/>
            <w:left w:val="none" w:sz="0" w:space="0" w:color="auto"/>
            <w:bottom w:val="none" w:sz="0" w:space="0" w:color="auto"/>
            <w:right w:val="none" w:sz="0" w:space="0" w:color="auto"/>
          </w:divBdr>
          <w:divsChild>
            <w:div w:id="1605066784">
              <w:marLeft w:val="0"/>
              <w:marRight w:val="0"/>
              <w:marTop w:val="0"/>
              <w:marBottom w:val="0"/>
              <w:divBdr>
                <w:top w:val="none" w:sz="0" w:space="0" w:color="auto"/>
                <w:left w:val="none" w:sz="0" w:space="0" w:color="auto"/>
                <w:bottom w:val="none" w:sz="0" w:space="0" w:color="auto"/>
                <w:right w:val="none" w:sz="0" w:space="0" w:color="auto"/>
              </w:divBdr>
              <w:divsChild>
                <w:div w:id="1632242791">
                  <w:marLeft w:val="0"/>
                  <w:marRight w:val="0"/>
                  <w:marTop w:val="0"/>
                  <w:marBottom w:val="0"/>
                  <w:divBdr>
                    <w:top w:val="none" w:sz="0" w:space="0" w:color="auto"/>
                    <w:left w:val="none" w:sz="0" w:space="0" w:color="auto"/>
                    <w:bottom w:val="none" w:sz="0" w:space="0" w:color="auto"/>
                    <w:right w:val="none" w:sz="0" w:space="0" w:color="auto"/>
                  </w:divBdr>
                  <w:divsChild>
                    <w:div w:id="1207253409">
                      <w:marLeft w:val="0"/>
                      <w:marRight w:val="0"/>
                      <w:marTop w:val="0"/>
                      <w:marBottom w:val="0"/>
                      <w:divBdr>
                        <w:top w:val="none" w:sz="0" w:space="0" w:color="auto"/>
                        <w:left w:val="none" w:sz="0" w:space="0" w:color="auto"/>
                        <w:bottom w:val="none" w:sz="0" w:space="0" w:color="auto"/>
                        <w:right w:val="none" w:sz="0" w:space="0" w:color="auto"/>
                      </w:divBdr>
                      <w:divsChild>
                        <w:div w:id="469439007">
                          <w:marLeft w:val="0"/>
                          <w:marRight w:val="0"/>
                          <w:marTop w:val="0"/>
                          <w:marBottom w:val="0"/>
                          <w:divBdr>
                            <w:top w:val="none" w:sz="0" w:space="0" w:color="auto"/>
                            <w:left w:val="none" w:sz="0" w:space="0" w:color="auto"/>
                            <w:bottom w:val="none" w:sz="0" w:space="0" w:color="auto"/>
                            <w:right w:val="none" w:sz="0" w:space="0" w:color="auto"/>
                          </w:divBdr>
                          <w:divsChild>
                            <w:div w:id="525019546">
                              <w:marLeft w:val="0"/>
                              <w:marRight w:val="0"/>
                              <w:marTop w:val="0"/>
                              <w:marBottom w:val="0"/>
                              <w:divBdr>
                                <w:top w:val="none" w:sz="0" w:space="0" w:color="auto"/>
                                <w:left w:val="none" w:sz="0" w:space="0" w:color="auto"/>
                                <w:bottom w:val="none" w:sz="0" w:space="0" w:color="auto"/>
                                <w:right w:val="none" w:sz="0" w:space="0" w:color="auto"/>
                              </w:divBdr>
                              <w:divsChild>
                                <w:div w:id="1688288184">
                                  <w:marLeft w:val="0"/>
                                  <w:marRight w:val="0"/>
                                  <w:marTop w:val="0"/>
                                  <w:marBottom w:val="0"/>
                                  <w:divBdr>
                                    <w:top w:val="none" w:sz="0" w:space="0" w:color="auto"/>
                                    <w:left w:val="none" w:sz="0" w:space="0" w:color="auto"/>
                                    <w:bottom w:val="none" w:sz="0" w:space="0" w:color="auto"/>
                                    <w:right w:val="none" w:sz="0" w:space="0" w:color="auto"/>
                                  </w:divBdr>
                                  <w:divsChild>
                                    <w:div w:id="1865173397">
                                      <w:marLeft w:val="0"/>
                                      <w:marRight w:val="0"/>
                                      <w:marTop w:val="0"/>
                                      <w:marBottom w:val="0"/>
                                      <w:divBdr>
                                        <w:top w:val="none" w:sz="0" w:space="0" w:color="auto"/>
                                        <w:left w:val="none" w:sz="0" w:space="0" w:color="auto"/>
                                        <w:bottom w:val="none" w:sz="0" w:space="0" w:color="auto"/>
                                        <w:right w:val="none" w:sz="0" w:space="0" w:color="auto"/>
                                      </w:divBdr>
                                      <w:divsChild>
                                        <w:div w:id="239365444">
                                          <w:marLeft w:val="0"/>
                                          <w:marRight w:val="0"/>
                                          <w:marTop w:val="0"/>
                                          <w:marBottom w:val="0"/>
                                          <w:divBdr>
                                            <w:top w:val="none" w:sz="0" w:space="0" w:color="auto"/>
                                            <w:left w:val="none" w:sz="0" w:space="0" w:color="auto"/>
                                            <w:bottom w:val="none" w:sz="0" w:space="0" w:color="auto"/>
                                            <w:right w:val="none" w:sz="0" w:space="0" w:color="auto"/>
                                          </w:divBdr>
                                          <w:divsChild>
                                            <w:div w:id="1081104123">
                                              <w:marLeft w:val="0"/>
                                              <w:marRight w:val="0"/>
                                              <w:marTop w:val="0"/>
                                              <w:marBottom w:val="0"/>
                                              <w:divBdr>
                                                <w:top w:val="none" w:sz="0" w:space="0" w:color="auto"/>
                                                <w:left w:val="none" w:sz="0" w:space="0" w:color="auto"/>
                                                <w:bottom w:val="none" w:sz="0" w:space="0" w:color="auto"/>
                                                <w:right w:val="none" w:sz="0" w:space="0" w:color="auto"/>
                                              </w:divBdr>
                                              <w:divsChild>
                                                <w:div w:id="4425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2436721">
      <w:bodyDiv w:val="1"/>
      <w:marLeft w:val="0"/>
      <w:marRight w:val="0"/>
      <w:marTop w:val="0"/>
      <w:marBottom w:val="0"/>
      <w:divBdr>
        <w:top w:val="none" w:sz="0" w:space="0" w:color="auto"/>
        <w:left w:val="none" w:sz="0" w:space="0" w:color="auto"/>
        <w:bottom w:val="none" w:sz="0" w:space="0" w:color="auto"/>
        <w:right w:val="none" w:sz="0" w:space="0" w:color="auto"/>
      </w:divBdr>
      <w:divsChild>
        <w:div w:id="1416245498">
          <w:marLeft w:val="0"/>
          <w:marRight w:val="0"/>
          <w:marTop w:val="0"/>
          <w:marBottom w:val="0"/>
          <w:divBdr>
            <w:top w:val="none" w:sz="0" w:space="0" w:color="auto"/>
            <w:left w:val="none" w:sz="0" w:space="0" w:color="auto"/>
            <w:bottom w:val="none" w:sz="0" w:space="0" w:color="auto"/>
            <w:right w:val="none" w:sz="0" w:space="0" w:color="auto"/>
          </w:divBdr>
          <w:divsChild>
            <w:div w:id="1556695834">
              <w:marLeft w:val="0"/>
              <w:marRight w:val="0"/>
              <w:marTop w:val="0"/>
              <w:marBottom w:val="0"/>
              <w:divBdr>
                <w:top w:val="none" w:sz="0" w:space="0" w:color="auto"/>
                <w:left w:val="none" w:sz="0" w:space="0" w:color="auto"/>
                <w:bottom w:val="none" w:sz="0" w:space="0" w:color="auto"/>
                <w:right w:val="none" w:sz="0" w:space="0" w:color="auto"/>
              </w:divBdr>
              <w:divsChild>
                <w:div w:id="917908392">
                  <w:marLeft w:val="-225"/>
                  <w:marRight w:val="-225"/>
                  <w:marTop w:val="0"/>
                  <w:marBottom w:val="0"/>
                  <w:divBdr>
                    <w:top w:val="none" w:sz="0" w:space="0" w:color="auto"/>
                    <w:left w:val="none" w:sz="0" w:space="0" w:color="auto"/>
                    <w:bottom w:val="none" w:sz="0" w:space="0" w:color="auto"/>
                    <w:right w:val="none" w:sz="0" w:space="0" w:color="auto"/>
                  </w:divBdr>
                  <w:divsChild>
                    <w:div w:id="1024942789">
                      <w:marLeft w:val="0"/>
                      <w:marRight w:val="0"/>
                      <w:marTop w:val="0"/>
                      <w:marBottom w:val="0"/>
                      <w:divBdr>
                        <w:top w:val="none" w:sz="0" w:space="0" w:color="auto"/>
                        <w:left w:val="none" w:sz="0" w:space="0" w:color="auto"/>
                        <w:bottom w:val="none" w:sz="0" w:space="0" w:color="auto"/>
                        <w:right w:val="none" w:sz="0" w:space="0" w:color="auto"/>
                      </w:divBdr>
                      <w:divsChild>
                        <w:div w:id="98456023">
                          <w:marLeft w:val="0"/>
                          <w:marRight w:val="0"/>
                          <w:marTop w:val="0"/>
                          <w:marBottom w:val="0"/>
                          <w:divBdr>
                            <w:top w:val="none" w:sz="0" w:space="0" w:color="auto"/>
                            <w:left w:val="none" w:sz="0" w:space="0" w:color="auto"/>
                            <w:bottom w:val="none" w:sz="0" w:space="0" w:color="auto"/>
                            <w:right w:val="none" w:sz="0" w:space="0" w:color="auto"/>
                          </w:divBdr>
                          <w:divsChild>
                            <w:div w:id="4507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603021">
      <w:bodyDiv w:val="1"/>
      <w:marLeft w:val="0"/>
      <w:marRight w:val="0"/>
      <w:marTop w:val="0"/>
      <w:marBottom w:val="0"/>
      <w:divBdr>
        <w:top w:val="none" w:sz="0" w:space="0" w:color="auto"/>
        <w:left w:val="none" w:sz="0" w:space="0" w:color="auto"/>
        <w:bottom w:val="none" w:sz="0" w:space="0" w:color="auto"/>
        <w:right w:val="none" w:sz="0" w:space="0" w:color="auto"/>
      </w:divBdr>
    </w:div>
    <w:div w:id="1946695023">
      <w:bodyDiv w:val="1"/>
      <w:marLeft w:val="0"/>
      <w:marRight w:val="0"/>
      <w:marTop w:val="75"/>
      <w:marBottom w:val="0"/>
      <w:divBdr>
        <w:top w:val="none" w:sz="0" w:space="0" w:color="auto"/>
        <w:left w:val="none" w:sz="0" w:space="0" w:color="auto"/>
        <w:bottom w:val="none" w:sz="0" w:space="0" w:color="auto"/>
        <w:right w:val="none" w:sz="0" w:space="0" w:color="auto"/>
      </w:divBdr>
      <w:divsChild>
        <w:div w:id="1918007814">
          <w:marLeft w:val="0"/>
          <w:marRight w:val="0"/>
          <w:marTop w:val="0"/>
          <w:marBottom w:val="0"/>
          <w:divBdr>
            <w:top w:val="none" w:sz="0" w:space="0" w:color="auto"/>
            <w:left w:val="none" w:sz="0" w:space="0" w:color="auto"/>
            <w:bottom w:val="none" w:sz="0" w:space="0" w:color="auto"/>
            <w:right w:val="none" w:sz="0" w:space="0" w:color="auto"/>
          </w:divBdr>
          <w:divsChild>
            <w:div w:id="693843267">
              <w:marLeft w:val="0"/>
              <w:marRight w:val="0"/>
              <w:marTop w:val="0"/>
              <w:marBottom w:val="0"/>
              <w:divBdr>
                <w:top w:val="none" w:sz="0" w:space="0" w:color="auto"/>
                <w:left w:val="none" w:sz="0" w:space="0" w:color="auto"/>
                <w:bottom w:val="none" w:sz="0" w:space="0" w:color="auto"/>
                <w:right w:val="none" w:sz="0" w:space="0" w:color="auto"/>
              </w:divBdr>
              <w:divsChild>
                <w:div w:id="1000691179">
                  <w:marLeft w:val="0"/>
                  <w:marRight w:val="0"/>
                  <w:marTop w:val="0"/>
                  <w:marBottom w:val="0"/>
                  <w:divBdr>
                    <w:top w:val="none" w:sz="0" w:space="0" w:color="auto"/>
                    <w:left w:val="none" w:sz="0" w:space="0" w:color="auto"/>
                    <w:bottom w:val="none" w:sz="0" w:space="0" w:color="auto"/>
                    <w:right w:val="none" w:sz="0" w:space="0" w:color="auto"/>
                  </w:divBdr>
                  <w:divsChild>
                    <w:div w:id="699938875">
                      <w:marLeft w:val="0"/>
                      <w:marRight w:val="0"/>
                      <w:marTop w:val="0"/>
                      <w:marBottom w:val="0"/>
                      <w:divBdr>
                        <w:top w:val="none" w:sz="0" w:space="0" w:color="auto"/>
                        <w:left w:val="none" w:sz="0" w:space="0" w:color="auto"/>
                        <w:bottom w:val="none" w:sz="0" w:space="0" w:color="auto"/>
                        <w:right w:val="none" w:sz="0" w:space="0" w:color="auto"/>
                      </w:divBdr>
                      <w:divsChild>
                        <w:div w:id="854920230">
                          <w:marLeft w:val="150"/>
                          <w:marRight w:val="150"/>
                          <w:marTop w:val="0"/>
                          <w:marBottom w:val="0"/>
                          <w:divBdr>
                            <w:top w:val="none" w:sz="0" w:space="0" w:color="auto"/>
                            <w:left w:val="none" w:sz="0" w:space="0" w:color="auto"/>
                            <w:bottom w:val="none" w:sz="0" w:space="0" w:color="auto"/>
                            <w:right w:val="none" w:sz="0" w:space="0" w:color="auto"/>
                          </w:divBdr>
                          <w:divsChild>
                            <w:div w:id="895773985">
                              <w:marLeft w:val="0"/>
                              <w:marRight w:val="0"/>
                              <w:marTop w:val="0"/>
                              <w:marBottom w:val="150"/>
                              <w:divBdr>
                                <w:top w:val="none" w:sz="0" w:space="0" w:color="auto"/>
                                <w:left w:val="none" w:sz="0" w:space="0" w:color="auto"/>
                                <w:bottom w:val="none" w:sz="0" w:space="0" w:color="auto"/>
                                <w:right w:val="none" w:sz="0" w:space="0" w:color="auto"/>
                              </w:divBdr>
                              <w:divsChild>
                                <w:div w:id="2001736963">
                                  <w:marLeft w:val="0"/>
                                  <w:marRight w:val="0"/>
                                  <w:marTop w:val="0"/>
                                  <w:marBottom w:val="0"/>
                                  <w:divBdr>
                                    <w:top w:val="none" w:sz="0" w:space="0" w:color="auto"/>
                                    <w:left w:val="none" w:sz="0" w:space="0" w:color="auto"/>
                                    <w:bottom w:val="none" w:sz="0" w:space="0" w:color="auto"/>
                                    <w:right w:val="none" w:sz="0" w:space="0" w:color="auto"/>
                                  </w:divBdr>
                                  <w:divsChild>
                                    <w:div w:id="2041932557">
                                      <w:marLeft w:val="0"/>
                                      <w:marRight w:val="0"/>
                                      <w:marTop w:val="0"/>
                                      <w:marBottom w:val="0"/>
                                      <w:divBdr>
                                        <w:top w:val="none" w:sz="0" w:space="0" w:color="auto"/>
                                        <w:left w:val="none" w:sz="0" w:space="0" w:color="auto"/>
                                        <w:bottom w:val="none" w:sz="0" w:space="0" w:color="auto"/>
                                        <w:right w:val="none" w:sz="0" w:space="0" w:color="auto"/>
                                      </w:divBdr>
                                      <w:divsChild>
                                        <w:div w:id="951740767">
                                          <w:marLeft w:val="0"/>
                                          <w:marRight w:val="0"/>
                                          <w:marTop w:val="0"/>
                                          <w:marBottom w:val="0"/>
                                          <w:divBdr>
                                            <w:top w:val="none" w:sz="0" w:space="0" w:color="auto"/>
                                            <w:left w:val="none" w:sz="0" w:space="0" w:color="auto"/>
                                            <w:bottom w:val="none" w:sz="0" w:space="0" w:color="auto"/>
                                            <w:right w:val="none" w:sz="0" w:space="0" w:color="auto"/>
                                          </w:divBdr>
                                          <w:divsChild>
                                            <w:div w:id="1120609154">
                                              <w:marLeft w:val="0"/>
                                              <w:marRight w:val="0"/>
                                              <w:marTop w:val="0"/>
                                              <w:marBottom w:val="0"/>
                                              <w:divBdr>
                                                <w:top w:val="none" w:sz="0" w:space="0" w:color="auto"/>
                                                <w:left w:val="none" w:sz="0" w:space="0" w:color="auto"/>
                                                <w:bottom w:val="none" w:sz="0" w:space="0" w:color="auto"/>
                                                <w:right w:val="none" w:sz="0" w:space="0" w:color="auto"/>
                                              </w:divBdr>
                                              <w:divsChild>
                                                <w:div w:id="98333566">
                                                  <w:marLeft w:val="0"/>
                                                  <w:marRight w:val="0"/>
                                                  <w:marTop w:val="0"/>
                                                  <w:marBottom w:val="0"/>
                                                  <w:divBdr>
                                                    <w:top w:val="none" w:sz="0" w:space="0" w:color="auto"/>
                                                    <w:left w:val="none" w:sz="0" w:space="0" w:color="auto"/>
                                                    <w:bottom w:val="none" w:sz="0" w:space="0" w:color="auto"/>
                                                    <w:right w:val="none" w:sz="0" w:space="0" w:color="auto"/>
                                                  </w:divBdr>
                                                  <w:divsChild>
                                                    <w:div w:id="1770197093">
                                                      <w:marLeft w:val="0"/>
                                                      <w:marRight w:val="0"/>
                                                      <w:marTop w:val="0"/>
                                                      <w:marBottom w:val="0"/>
                                                      <w:divBdr>
                                                        <w:top w:val="none" w:sz="0" w:space="0" w:color="auto"/>
                                                        <w:left w:val="none" w:sz="0" w:space="0" w:color="auto"/>
                                                        <w:bottom w:val="none" w:sz="0" w:space="0" w:color="auto"/>
                                                        <w:right w:val="none" w:sz="0" w:space="0" w:color="auto"/>
                                                      </w:divBdr>
                                                      <w:divsChild>
                                                        <w:div w:id="163014005">
                                                          <w:marLeft w:val="0"/>
                                                          <w:marRight w:val="0"/>
                                                          <w:marTop w:val="0"/>
                                                          <w:marBottom w:val="0"/>
                                                          <w:divBdr>
                                                            <w:top w:val="none" w:sz="0" w:space="0" w:color="auto"/>
                                                            <w:left w:val="none" w:sz="0" w:space="0" w:color="auto"/>
                                                            <w:bottom w:val="none" w:sz="0" w:space="0" w:color="auto"/>
                                                            <w:right w:val="none" w:sz="0" w:space="0" w:color="auto"/>
                                                          </w:divBdr>
                                                          <w:divsChild>
                                                            <w:div w:id="1949850651">
                                                              <w:marLeft w:val="0"/>
                                                              <w:marRight w:val="0"/>
                                                              <w:marTop w:val="0"/>
                                                              <w:marBottom w:val="0"/>
                                                              <w:divBdr>
                                                                <w:top w:val="none" w:sz="0" w:space="0" w:color="auto"/>
                                                                <w:left w:val="none" w:sz="0" w:space="0" w:color="auto"/>
                                                                <w:bottom w:val="none" w:sz="0" w:space="0" w:color="auto"/>
                                                                <w:right w:val="none" w:sz="0" w:space="0" w:color="auto"/>
                                                              </w:divBdr>
                                                              <w:divsChild>
                                                                <w:div w:id="1150176611">
                                                                  <w:marLeft w:val="0"/>
                                                                  <w:marRight w:val="0"/>
                                                                  <w:marTop w:val="0"/>
                                                                  <w:marBottom w:val="0"/>
                                                                  <w:divBdr>
                                                                    <w:top w:val="none" w:sz="0" w:space="0" w:color="auto"/>
                                                                    <w:left w:val="none" w:sz="0" w:space="0" w:color="auto"/>
                                                                    <w:bottom w:val="none" w:sz="0" w:space="0" w:color="auto"/>
                                                                    <w:right w:val="none" w:sz="0" w:space="0" w:color="auto"/>
                                                                  </w:divBdr>
                                                                  <w:divsChild>
                                                                    <w:div w:id="318316358">
                                                                      <w:marLeft w:val="0"/>
                                                                      <w:marRight w:val="0"/>
                                                                      <w:marTop w:val="0"/>
                                                                      <w:marBottom w:val="0"/>
                                                                      <w:divBdr>
                                                                        <w:top w:val="none" w:sz="0" w:space="0" w:color="auto"/>
                                                                        <w:left w:val="none" w:sz="0" w:space="0" w:color="auto"/>
                                                                        <w:bottom w:val="none" w:sz="0" w:space="0" w:color="auto"/>
                                                                        <w:right w:val="none" w:sz="0" w:space="0" w:color="auto"/>
                                                                      </w:divBdr>
                                                                      <w:divsChild>
                                                                        <w:div w:id="1869024904">
                                                                          <w:marLeft w:val="0"/>
                                                                          <w:marRight w:val="0"/>
                                                                          <w:marTop w:val="0"/>
                                                                          <w:marBottom w:val="0"/>
                                                                          <w:divBdr>
                                                                            <w:top w:val="none" w:sz="0" w:space="0" w:color="auto"/>
                                                                            <w:left w:val="none" w:sz="0" w:space="0" w:color="auto"/>
                                                                            <w:bottom w:val="none" w:sz="0" w:space="0" w:color="auto"/>
                                                                            <w:right w:val="none" w:sz="0" w:space="0" w:color="auto"/>
                                                                          </w:divBdr>
                                                                          <w:divsChild>
                                                                            <w:div w:id="380131534">
                                                                              <w:marLeft w:val="0"/>
                                                                              <w:marRight w:val="0"/>
                                                                              <w:marTop w:val="0"/>
                                                                              <w:marBottom w:val="0"/>
                                                                              <w:divBdr>
                                                                                <w:top w:val="none" w:sz="0" w:space="0" w:color="auto"/>
                                                                                <w:left w:val="none" w:sz="0" w:space="0" w:color="auto"/>
                                                                                <w:bottom w:val="none" w:sz="0" w:space="0" w:color="auto"/>
                                                                                <w:right w:val="none" w:sz="0" w:space="0" w:color="auto"/>
                                                                              </w:divBdr>
                                                                              <w:divsChild>
                                                                                <w:div w:id="1852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7082210">
      <w:bodyDiv w:val="1"/>
      <w:marLeft w:val="0"/>
      <w:marRight w:val="0"/>
      <w:marTop w:val="0"/>
      <w:marBottom w:val="0"/>
      <w:divBdr>
        <w:top w:val="none" w:sz="0" w:space="0" w:color="auto"/>
        <w:left w:val="none" w:sz="0" w:space="0" w:color="auto"/>
        <w:bottom w:val="none" w:sz="0" w:space="0" w:color="auto"/>
        <w:right w:val="none" w:sz="0" w:space="0" w:color="auto"/>
      </w:divBdr>
      <w:divsChild>
        <w:div w:id="177887601">
          <w:marLeft w:val="0"/>
          <w:marRight w:val="0"/>
          <w:marTop w:val="0"/>
          <w:marBottom w:val="0"/>
          <w:divBdr>
            <w:top w:val="none" w:sz="0" w:space="0" w:color="auto"/>
            <w:left w:val="none" w:sz="0" w:space="0" w:color="auto"/>
            <w:bottom w:val="none" w:sz="0" w:space="0" w:color="auto"/>
            <w:right w:val="none" w:sz="0" w:space="0" w:color="auto"/>
          </w:divBdr>
          <w:divsChild>
            <w:div w:id="75984557">
              <w:marLeft w:val="0"/>
              <w:marRight w:val="0"/>
              <w:marTop w:val="0"/>
              <w:marBottom w:val="0"/>
              <w:divBdr>
                <w:top w:val="none" w:sz="0" w:space="0" w:color="auto"/>
                <w:left w:val="none" w:sz="0" w:space="0" w:color="auto"/>
                <w:bottom w:val="none" w:sz="0" w:space="0" w:color="auto"/>
                <w:right w:val="none" w:sz="0" w:space="0" w:color="auto"/>
              </w:divBdr>
              <w:divsChild>
                <w:div w:id="1501115459">
                  <w:marLeft w:val="-225"/>
                  <w:marRight w:val="-225"/>
                  <w:marTop w:val="0"/>
                  <w:marBottom w:val="0"/>
                  <w:divBdr>
                    <w:top w:val="none" w:sz="0" w:space="0" w:color="auto"/>
                    <w:left w:val="none" w:sz="0" w:space="0" w:color="auto"/>
                    <w:bottom w:val="none" w:sz="0" w:space="0" w:color="auto"/>
                    <w:right w:val="none" w:sz="0" w:space="0" w:color="auto"/>
                  </w:divBdr>
                  <w:divsChild>
                    <w:div w:id="1261066312">
                      <w:marLeft w:val="0"/>
                      <w:marRight w:val="0"/>
                      <w:marTop w:val="0"/>
                      <w:marBottom w:val="0"/>
                      <w:divBdr>
                        <w:top w:val="none" w:sz="0" w:space="0" w:color="auto"/>
                        <w:left w:val="none" w:sz="0" w:space="0" w:color="auto"/>
                        <w:bottom w:val="none" w:sz="0" w:space="0" w:color="auto"/>
                        <w:right w:val="none" w:sz="0" w:space="0" w:color="auto"/>
                      </w:divBdr>
                      <w:divsChild>
                        <w:div w:id="1454908010">
                          <w:marLeft w:val="0"/>
                          <w:marRight w:val="0"/>
                          <w:marTop w:val="0"/>
                          <w:marBottom w:val="0"/>
                          <w:divBdr>
                            <w:top w:val="none" w:sz="0" w:space="0" w:color="auto"/>
                            <w:left w:val="none" w:sz="0" w:space="0" w:color="auto"/>
                            <w:bottom w:val="none" w:sz="0" w:space="0" w:color="auto"/>
                            <w:right w:val="none" w:sz="0" w:space="0" w:color="auto"/>
                          </w:divBdr>
                          <w:divsChild>
                            <w:div w:id="155222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753262">
      <w:bodyDiv w:val="1"/>
      <w:marLeft w:val="0"/>
      <w:marRight w:val="0"/>
      <w:marTop w:val="0"/>
      <w:marBottom w:val="0"/>
      <w:divBdr>
        <w:top w:val="none" w:sz="0" w:space="0" w:color="auto"/>
        <w:left w:val="none" w:sz="0" w:space="0" w:color="auto"/>
        <w:bottom w:val="none" w:sz="0" w:space="0" w:color="auto"/>
        <w:right w:val="none" w:sz="0" w:space="0" w:color="auto"/>
      </w:divBdr>
    </w:div>
    <w:div w:id="2053111981">
      <w:bodyDiv w:val="1"/>
      <w:marLeft w:val="0"/>
      <w:marRight w:val="0"/>
      <w:marTop w:val="0"/>
      <w:marBottom w:val="0"/>
      <w:divBdr>
        <w:top w:val="none" w:sz="0" w:space="0" w:color="auto"/>
        <w:left w:val="none" w:sz="0" w:space="0" w:color="auto"/>
        <w:bottom w:val="none" w:sz="0" w:space="0" w:color="auto"/>
        <w:right w:val="none" w:sz="0" w:space="0" w:color="auto"/>
      </w:divBdr>
    </w:div>
    <w:div w:id="2061123843">
      <w:bodyDiv w:val="1"/>
      <w:marLeft w:val="0"/>
      <w:marRight w:val="0"/>
      <w:marTop w:val="0"/>
      <w:marBottom w:val="0"/>
      <w:divBdr>
        <w:top w:val="none" w:sz="0" w:space="0" w:color="auto"/>
        <w:left w:val="none" w:sz="0" w:space="0" w:color="auto"/>
        <w:bottom w:val="none" w:sz="0" w:space="0" w:color="auto"/>
        <w:right w:val="none" w:sz="0" w:space="0" w:color="auto"/>
      </w:divBdr>
    </w:div>
    <w:div w:id="2086298908">
      <w:bodyDiv w:val="1"/>
      <w:marLeft w:val="0"/>
      <w:marRight w:val="0"/>
      <w:marTop w:val="0"/>
      <w:marBottom w:val="0"/>
      <w:divBdr>
        <w:top w:val="none" w:sz="0" w:space="0" w:color="auto"/>
        <w:left w:val="none" w:sz="0" w:space="0" w:color="auto"/>
        <w:bottom w:val="none" w:sz="0" w:space="0" w:color="auto"/>
        <w:right w:val="none" w:sz="0" w:space="0" w:color="auto"/>
      </w:divBdr>
    </w:div>
    <w:div w:id="2096436107">
      <w:bodyDiv w:val="1"/>
      <w:marLeft w:val="0"/>
      <w:marRight w:val="0"/>
      <w:marTop w:val="0"/>
      <w:marBottom w:val="0"/>
      <w:divBdr>
        <w:top w:val="none" w:sz="0" w:space="0" w:color="auto"/>
        <w:left w:val="none" w:sz="0" w:space="0" w:color="auto"/>
        <w:bottom w:val="none" w:sz="0" w:space="0" w:color="auto"/>
        <w:right w:val="none" w:sz="0" w:space="0" w:color="auto"/>
      </w:divBdr>
    </w:div>
    <w:div w:id="2100364555">
      <w:bodyDiv w:val="1"/>
      <w:marLeft w:val="0"/>
      <w:marRight w:val="0"/>
      <w:marTop w:val="0"/>
      <w:marBottom w:val="0"/>
      <w:divBdr>
        <w:top w:val="none" w:sz="0" w:space="0" w:color="auto"/>
        <w:left w:val="none" w:sz="0" w:space="0" w:color="auto"/>
        <w:bottom w:val="none" w:sz="0" w:space="0" w:color="auto"/>
        <w:right w:val="none" w:sz="0" w:space="0" w:color="auto"/>
      </w:divBdr>
      <w:divsChild>
        <w:div w:id="1168911486">
          <w:marLeft w:val="0"/>
          <w:marRight w:val="0"/>
          <w:marTop w:val="0"/>
          <w:marBottom w:val="0"/>
          <w:divBdr>
            <w:top w:val="none" w:sz="0" w:space="0" w:color="auto"/>
            <w:left w:val="none" w:sz="0" w:space="0" w:color="auto"/>
            <w:bottom w:val="none" w:sz="0" w:space="0" w:color="auto"/>
            <w:right w:val="none" w:sz="0" w:space="0" w:color="auto"/>
          </w:divBdr>
          <w:divsChild>
            <w:div w:id="738286590">
              <w:marLeft w:val="0"/>
              <w:marRight w:val="0"/>
              <w:marTop w:val="0"/>
              <w:marBottom w:val="0"/>
              <w:divBdr>
                <w:top w:val="none" w:sz="0" w:space="0" w:color="auto"/>
                <w:left w:val="none" w:sz="0" w:space="0" w:color="auto"/>
                <w:bottom w:val="none" w:sz="0" w:space="0" w:color="auto"/>
                <w:right w:val="none" w:sz="0" w:space="0" w:color="auto"/>
              </w:divBdr>
              <w:divsChild>
                <w:div w:id="104598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28374">
      <w:bodyDiv w:val="1"/>
      <w:marLeft w:val="0"/>
      <w:marRight w:val="0"/>
      <w:marTop w:val="0"/>
      <w:marBottom w:val="0"/>
      <w:divBdr>
        <w:top w:val="none" w:sz="0" w:space="0" w:color="auto"/>
        <w:left w:val="none" w:sz="0" w:space="0" w:color="auto"/>
        <w:bottom w:val="none" w:sz="0" w:space="0" w:color="auto"/>
        <w:right w:val="none" w:sz="0" w:space="0" w:color="auto"/>
      </w:divBdr>
    </w:div>
    <w:div w:id="213937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cd.edu.au/tools/nccd-guidelines" TargetMode="External"/><Relationship Id="rId18" Type="http://schemas.openxmlformats.org/officeDocument/2006/relationships/hyperlink" Target="http://creativecommons.org/licenses/by/4.0/legalcode" TargetMode="External"/><Relationship Id="rId26" Type="http://schemas.openxmlformats.org/officeDocument/2006/relationships/hyperlink" Target="http://www.education.gov.au/node/14631" TargetMode="External"/><Relationship Id="rId39" Type="http://schemas.openxmlformats.org/officeDocument/2006/relationships/image" Target="media/image5.png"/><Relationship Id="rId21" Type="http://schemas.openxmlformats.org/officeDocument/2006/relationships/hyperlink" Target="https://www.legislation.gov.au/Current/F2018C00920" TargetMode="External"/><Relationship Id="rId34" Type="http://schemas.openxmlformats.org/officeDocument/2006/relationships/hyperlink" Target="https://www.nccd.edu.au/help-and-support/key-contacts" TargetMode="External"/><Relationship Id="rId42" Type="http://schemas.openxmlformats.org/officeDocument/2006/relationships/hyperlink" Target="http://www.education.gov.au/node/4209" TargetMode="External"/><Relationship Id="rId47" Type="http://schemas.openxmlformats.org/officeDocument/2006/relationships/hyperlink" Target="https://www.nccd.edu.au/tools/data-collection-model" TargetMode="External"/><Relationship Id="rId50" Type="http://schemas.openxmlformats.org/officeDocument/2006/relationships/hyperlink" Target="http://www.nccd.edu.au" TargetMode="External"/><Relationship Id="rId55" Type="http://schemas.openxmlformats.org/officeDocument/2006/relationships/hyperlink" Target="https://www.nccd.edu.au/wider-support-materials/disability-standards-education-practical-guide-individuals-families-and" TargetMode="External"/><Relationship Id="rId63" Type="http://schemas.openxmlformats.org/officeDocument/2006/relationships/hyperlink" Target="http://www.education.gov.au/node/18921" TargetMode="External"/><Relationship Id="rId68" Type="http://schemas.openxmlformats.org/officeDocument/2006/relationships/header" Target="header4.xml"/><Relationship Id="rId76" Type="http://schemas.openxmlformats.org/officeDocument/2006/relationships/image" Target="media/image8.png"/><Relationship Id="rId84"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www.education.gov.au/node/13046" TargetMode="External"/><Relationship Id="rId11" Type="http://schemas.openxmlformats.org/officeDocument/2006/relationships/image" Target="media/image1.png"/><Relationship Id="rId24" Type="http://schemas.openxmlformats.org/officeDocument/2006/relationships/hyperlink" Target="http://www.legislation.gov.au/Details/C2017C00339" TargetMode="External"/><Relationship Id="rId32" Type="http://schemas.openxmlformats.org/officeDocument/2006/relationships/hyperlink" Target="http://www.acara.edu.au/reporting/national-report-on-schooling-in-australia-data-portal" TargetMode="External"/><Relationship Id="rId37" Type="http://schemas.openxmlformats.org/officeDocument/2006/relationships/hyperlink" Target="https://www.nccd.edu.au/sites/default/files/2019-02/nccd_diagram_transcript_accessible.pdf" TargetMode="External"/><Relationship Id="rId40" Type="http://schemas.openxmlformats.org/officeDocument/2006/relationships/hyperlink" Target="http://www.education.gov.au/node/2433" TargetMode="External"/><Relationship Id="rId45" Type="http://schemas.openxmlformats.org/officeDocument/2006/relationships/hyperlink" Target="https://www.nccd.edu.au/wider-support-materials/step-2-what-level-adjustment" TargetMode="External"/><Relationship Id="rId53" Type="http://schemas.openxmlformats.org/officeDocument/2006/relationships/hyperlink" Target="https://www.nccd.edu.au/resources-and-tools/professional-learning/format/e-learning-5" TargetMode="External"/><Relationship Id="rId58" Type="http://schemas.openxmlformats.org/officeDocument/2006/relationships/hyperlink" Target="https://www.nccd.edu.au/tools/examples-evidence-support-students-inclusion-nccd" TargetMode="External"/><Relationship Id="rId66" Type="http://schemas.openxmlformats.org/officeDocument/2006/relationships/header" Target="header2.xml"/><Relationship Id="rId74" Type="http://schemas.openxmlformats.org/officeDocument/2006/relationships/hyperlink" Target="https://www.nccd.edu.au/sites/default/files/h5p/content/167/docs/endorsed_levels_of_adjustment.pdf" TargetMode="External"/><Relationship Id="rId79" Type="http://schemas.openxmlformats.org/officeDocument/2006/relationships/hyperlink" Target="https://www.legislation.gov.au/Details/F2013L01476" TargetMode="External"/><Relationship Id="rId5" Type="http://schemas.openxmlformats.org/officeDocument/2006/relationships/numbering" Target="numbering.xml"/><Relationship Id="rId61" Type="http://schemas.openxmlformats.org/officeDocument/2006/relationships/hyperlink" Target="https://www.nccd.edu.au/tools/moderation-resource-schools" TargetMode="External"/><Relationship Id="rId82" Type="http://schemas.openxmlformats.org/officeDocument/2006/relationships/header" Target="header9.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CCDSupport@education.gov.au" TargetMode="External"/><Relationship Id="rId22" Type="http://schemas.openxmlformats.org/officeDocument/2006/relationships/hyperlink" Target="https://www.legislation.gov.au/Details/C2018C00012" TargetMode="External"/><Relationship Id="rId27" Type="http://schemas.openxmlformats.org/officeDocument/2006/relationships/hyperlink" Target="http://www.legislation.gov.au/Current/C2017C00339" TargetMode="External"/><Relationship Id="rId30" Type="http://schemas.openxmlformats.org/officeDocument/2006/relationships/hyperlink" Target="http://www.education.gov.au/node/14631" TargetMode="External"/><Relationship Id="rId35" Type="http://schemas.openxmlformats.org/officeDocument/2006/relationships/hyperlink" Target="http://schooldisabilitydatapl.edu.au/data-collection-model/data-collection-model" TargetMode="External"/><Relationship Id="rId43" Type="http://schemas.openxmlformats.org/officeDocument/2006/relationships/hyperlink" Target="https://www.nccd.edu.au/resources-and-tools/roles/parents-guardians-and-car%20ers-14" TargetMode="External"/><Relationship Id="rId48" Type="http://schemas.openxmlformats.org/officeDocument/2006/relationships/hyperlink" Target="https://www.nccd.edu.au/resources-and-tools" TargetMode="External"/><Relationship Id="rId56" Type="http://schemas.openxmlformats.org/officeDocument/2006/relationships/hyperlink" Target="http://www.nccd.edu.au/" TargetMode="External"/><Relationship Id="rId64" Type="http://schemas.openxmlformats.org/officeDocument/2006/relationships/hyperlink" Target="https://www.nccd.edu.au/faq" TargetMode="External"/><Relationship Id="rId69" Type="http://schemas.openxmlformats.org/officeDocument/2006/relationships/hyperlink" Target="https://www.nccd.edu.au/help-and-support/key-contacts" TargetMode="External"/><Relationship Id="rId77" Type="http://schemas.openxmlformats.org/officeDocument/2006/relationships/hyperlink" Target="http://www.abs.gov.au/ausstats/abs@.nsf/mf/4221.0" TargetMode="External"/><Relationship Id="rId8" Type="http://schemas.openxmlformats.org/officeDocument/2006/relationships/webSettings" Target="webSettings.xml"/><Relationship Id="rId51" Type="http://schemas.openxmlformats.org/officeDocument/2006/relationships/hyperlink" Target="http://www.legislation.gov.au/Current/C2017C00339" TargetMode="External"/><Relationship Id="rId72" Type="http://schemas.openxmlformats.org/officeDocument/2006/relationships/header" Target="header7.xml"/><Relationship Id="rId80" Type="http://schemas.openxmlformats.org/officeDocument/2006/relationships/hyperlink" Target="https://docs.education.gov.au/documents/planning-personalised-learning-and-support-national-resource-0"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creativecommons.org/licenses/by/4.0/" TargetMode="External"/><Relationship Id="rId25" Type="http://schemas.openxmlformats.org/officeDocument/2006/relationships/hyperlink" Target="https://docs.education.gov.au/node/16354" TargetMode="External"/><Relationship Id="rId33" Type="http://schemas.openxmlformats.org/officeDocument/2006/relationships/hyperlink" Target="http://www.nccd.edu.au" TargetMode="External"/><Relationship Id="rId38" Type="http://schemas.openxmlformats.org/officeDocument/2006/relationships/image" Target="media/image4.png"/><Relationship Id="rId46" Type="http://schemas.openxmlformats.org/officeDocument/2006/relationships/hyperlink" Target="https://www.nccd.edu.au/tools/moderation-resource-schools" TargetMode="External"/><Relationship Id="rId59" Type="http://schemas.openxmlformats.org/officeDocument/2006/relationships/hyperlink" Target="https://www.nccd.edu.au/tools/examples-evidence-support-students-inclusion-nccd" TargetMode="External"/><Relationship Id="rId67" Type="http://schemas.openxmlformats.org/officeDocument/2006/relationships/header" Target="header3.xml"/><Relationship Id="rId20" Type="http://schemas.openxmlformats.org/officeDocument/2006/relationships/footer" Target="footer1.xml"/><Relationship Id="rId41" Type="http://schemas.openxmlformats.org/officeDocument/2006/relationships/hyperlink" Target="https://docs.education.gov.au/node/33415" TargetMode="External"/><Relationship Id="rId54" Type="http://schemas.openxmlformats.org/officeDocument/2006/relationships/hyperlink" Target="http://www.education.gov.au/node/13046" TargetMode="External"/><Relationship Id="rId62" Type="http://schemas.openxmlformats.org/officeDocument/2006/relationships/hyperlink" Target="https://www.nccd.edu.au/tools/moderation-resource-schools" TargetMode="External"/><Relationship Id="rId70" Type="http://schemas.openxmlformats.org/officeDocument/2006/relationships/header" Target="header5.xml"/><Relationship Id="rId75" Type="http://schemas.openxmlformats.org/officeDocument/2006/relationships/image" Target="media/image7.png"/><Relationship Id="rId83"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ccd.edu.au/" TargetMode="External"/><Relationship Id="rId23" Type="http://schemas.openxmlformats.org/officeDocument/2006/relationships/hyperlink" Target="https://docs.education.gov.au/node/16354" TargetMode="External"/><Relationship Id="rId28" Type="http://schemas.openxmlformats.org/officeDocument/2006/relationships/hyperlink" Target="https://docs.education.gov.au/node/16354" TargetMode="External"/><Relationship Id="rId36" Type="http://schemas.openxmlformats.org/officeDocument/2006/relationships/hyperlink" Target="https://www.nccd.edu.au/sites/default/files/2019-01/nccd_model_diagram_0.pdf" TargetMode="External"/><Relationship Id="rId49" Type="http://schemas.openxmlformats.org/officeDocument/2006/relationships/hyperlink" Target="http://www.schooldisabilitydatapl.edu.au/other-pages/glossary" TargetMode="External"/><Relationship Id="rId57" Type="http://schemas.openxmlformats.org/officeDocument/2006/relationships/hyperlink" Target="https://www.nccd.edu.au/faq" TargetMode="External"/><Relationship Id="rId10" Type="http://schemas.openxmlformats.org/officeDocument/2006/relationships/endnotes" Target="endnotes.xml"/><Relationship Id="rId31" Type="http://schemas.openxmlformats.org/officeDocument/2006/relationships/hyperlink" Target="http://www.pc.gov.au/research/ongoing/report-on-government-services" TargetMode="External"/><Relationship Id="rId44" Type="http://schemas.openxmlformats.org/officeDocument/2006/relationships/hyperlink" Target="https://www.nccd.edu.au/wider-support-materials/what-nccd-model-1?parent=/understanding-nccd&amp;activity=/wider-support-materials/what-nccd-model-1&amp;step=-1" TargetMode="External"/><Relationship Id="rId52" Type="http://schemas.openxmlformats.org/officeDocument/2006/relationships/hyperlink" Target="https://docs.education.gov.au/node/16354" TargetMode="External"/><Relationship Id="rId60" Type="http://schemas.openxmlformats.org/officeDocument/2006/relationships/hyperlink" Target="http://www.schooldisabilitydatapl.edu.au/" TargetMode="External"/><Relationship Id="rId65" Type="http://schemas.openxmlformats.org/officeDocument/2006/relationships/hyperlink" Target="https://www.nccd.edu.au/tools/notice-schools-and-school-principals" TargetMode="External"/><Relationship Id="rId73" Type="http://schemas.openxmlformats.org/officeDocument/2006/relationships/image" Target="media/image6.png"/><Relationship Id="rId78" Type="http://schemas.openxmlformats.org/officeDocument/2006/relationships/hyperlink" Target="https://www.legislation.gov.au/Details/C2013A00067" TargetMode="External"/><Relationship Id="rId81" Type="http://schemas.openxmlformats.org/officeDocument/2006/relationships/header" Target="header8.xm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ccd.edu.au/sites/default/files/h5p/content/167/docs/endorsed_levels_of_adjustment.pdf" TargetMode="External"/><Relationship Id="rId2" Type="http://schemas.openxmlformats.org/officeDocument/2006/relationships/hyperlink" Target="https://www.pc.gov.au/research/ongoing/report-on-government-services" TargetMode="External"/><Relationship Id="rId1" Type="http://schemas.openxmlformats.org/officeDocument/2006/relationships/hyperlink" Target="https://docs.education.gov.au/node/16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AE9B638F8F163488275612851D7D8A2" ma:contentTypeVersion="" ma:contentTypeDescription="PDMS Document Site Content Type" ma:contentTypeScope="" ma:versionID="de3eaf87ee97e5cdfaaca582a07d0e3c">
  <xsd:schema xmlns:xsd="http://www.w3.org/2001/XMLSchema" xmlns:xs="http://www.w3.org/2001/XMLSchema" xmlns:p="http://schemas.microsoft.com/office/2006/metadata/properties" xmlns:ns2="C356EE3D-FC65-40D5-BBB3-E70D48D7AC81" targetNamespace="http://schemas.microsoft.com/office/2006/metadata/properties" ma:root="true" ma:fieldsID="7a27ba622ef7eb5a167b4c6d88c7b604" ns2:_="">
    <xsd:import namespace="C356EE3D-FC65-40D5-BBB3-E70D48D7AC8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6EE3D-FC65-40D5-BBB3-E70D48D7AC8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356EE3D-FC65-40D5-BBB3-E70D48D7AC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F37ED-F223-43B0-975E-1A793B289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6EE3D-FC65-40D5-BBB3-E70D48D7A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E51AF-32F2-4FD9-92D1-EDDCF2AA48B8}">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C356EE3D-FC65-40D5-BBB3-E70D48D7AC81"/>
    <ds:schemaRef ds:uri="http://www.w3.org/XML/1998/namespace"/>
    <ds:schemaRef ds:uri="http://purl.org/dc/dcmitype/"/>
  </ds:schemaRefs>
</ds:datastoreItem>
</file>

<file path=customXml/itemProps3.xml><?xml version="1.0" encoding="utf-8"?>
<ds:datastoreItem xmlns:ds="http://schemas.openxmlformats.org/officeDocument/2006/customXml" ds:itemID="{D53F192E-55E3-4EF5-AC73-872C26CD6F67}">
  <ds:schemaRefs>
    <ds:schemaRef ds:uri="http://schemas.microsoft.com/sharepoint/v3/contenttype/forms"/>
  </ds:schemaRefs>
</ds:datastoreItem>
</file>

<file path=customXml/itemProps4.xml><?xml version="1.0" encoding="utf-8"?>
<ds:datastoreItem xmlns:ds="http://schemas.openxmlformats.org/officeDocument/2006/customXml" ds:itemID="{ACF3BAE6-9F85-425A-9D16-CA1E967E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13432</Words>
  <Characters>83650</Characters>
  <Application>Microsoft Office Word</Application>
  <DocSecurity>0</DocSecurity>
  <Lines>697</Lines>
  <Paragraphs>193</Paragraphs>
  <ScaleCrop>false</ScaleCrop>
  <HeadingPairs>
    <vt:vector size="2" baseType="variant">
      <vt:variant>
        <vt:lpstr>Title</vt:lpstr>
      </vt:variant>
      <vt:variant>
        <vt:i4>1</vt:i4>
      </vt:variant>
    </vt:vector>
  </HeadingPairs>
  <TitlesOfParts>
    <vt:vector size="1" baseType="lpstr">
      <vt:lpstr>ATTACHMENT 9.B - 2017_nccd_guidelines DRAFT POST JWG first round feedback</vt:lpstr>
    </vt:vector>
  </TitlesOfParts>
  <Company>Australian Government</Company>
  <LinksUpToDate>false</LinksUpToDate>
  <CharactersWithSpaces>96889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9.B - 2017_nccd_guidelines DRAFT POST JWG first round feedback</dc:title>
  <dc:creator>KIRUBAITHILAKAN,John</dc:creator>
  <cp:lastModifiedBy>THOMPSON,Kevin</cp:lastModifiedBy>
  <cp:revision>3</cp:revision>
  <cp:lastPrinted>2019-12-10T03:48:00Z</cp:lastPrinted>
  <dcterms:created xsi:type="dcterms:W3CDTF">2020-06-18T23:41:00Z</dcterms:created>
  <dcterms:modified xsi:type="dcterms:W3CDTF">2020-06-22T00:32:00Z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0x010100266966F133664895A6EE3632470D45F5005AE9B638F8F163488275612851D7D8A2</vt:lpwstr>
  </property>
  <property fmtid="{D5CDD505-2E9C-101B-9397-08002B2CF9AE}" pid="3" name="_dlc_policyId">
    <vt:lpwstr/>
  </property>
  <property fmtid="{D5CDD505-2E9C-101B-9397-08002B2CF9AE}" pid="4" name="ItemRetentionFormula">
    <vt:lpwstr/>
  </property>
  <property fmtid="{D5CDD505-2E9C-101B-9397-08002B2CF9AE}" pid="5" name="_DocHome">
    <vt:i4>-331990144</vt:i4>
  </property>
  <property fmtid="{D5CDD505-2E9C-101B-9397-08002B2CF9AE}" pid="6" name="DET_EDRMS_RCS">
    <vt:lpwstr>34;#13.1.1 Outward Facing Policy|c167ca3e-8c60-41a9-853e-4dd20761c000</vt:lpwstr>
  </property>
  <property fmtid="{D5CDD505-2E9C-101B-9397-08002B2CF9AE}" pid="7" name="DET_EDRMS_BusUnit">
    <vt:lpwstr/>
  </property>
  <property fmtid="{D5CDD505-2E9C-101B-9397-08002B2CF9AE}" pid="8" name="DET_EDRMS_SecClass">
    <vt:lpwstr/>
  </property>
  <property fmtid="{D5CDD505-2E9C-101B-9397-08002B2CF9AE}" pid="9" name="RecordPoint_WorkflowType">
    <vt:lpwstr>ActiveSubmitStub</vt:lpwstr>
  </property>
  <property fmtid="{D5CDD505-2E9C-101B-9397-08002B2CF9AE}" pid="10" name="RecordPoint_ActiveItemUniqueId">
    <vt:lpwstr>{7c0bcd55-da17-4f35-ba38-68323622d0e7}</vt:lpwstr>
  </property>
  <property fmtid="{D5CDD505-2E9C-101B-9397-08002B2CF9AE}" pid="11" name="RecordPoint_ActiveItemWebId">
    <vt:lpwstr>{50cf8264-fdee-40d0-8250-9ec4e1389daa}</vt:lpwstr>
  </property>
  <property fmtid="{D5CDD505-2E9C-101B-9397-08002B2CF9AE}" pid="12" name="RecordPoint_ActiveItemSiteId">
    <vt:lpwstr>{03dc8113-b288-4f44-a289-6e7ea0196235}</vt:lpwstr>
  </property>
  <property fmtid="{D5CDD505-2E9C-101B-9397-08002B2CF9AE}" pid="13" name="RecordPoint_ActiveItemListId">
    <vt:lpwstr>{dd2f3781-221e-46e6-8d91-b8702a2f81f1}</vt:lpwstr>
  </property>
  <property fmtid="{D5CDD505-2E9C-101B-9397-08002B2CF9AE}" pid="14" name="RecordPoint_RecordNumberSubmitted">
    <vt:lpwstr>R20190173391</vt:lpwstr>
  </property>
  <property fmtid="{D5CDD505-2E9C-101B-9397-08002B2CF9AE}" pid="15" name="RecordPoint_SubmissionCompleted">
    <vt:lpwstr>2019-04-03T16:10:22.7641216+11:00</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ies>
</file>